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7F95" w14:textId="3DABE23E"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E86F67">
        <w:rPr>
          <w:rFonts w:ascii="Calibri" w:hAnsi="Calibri"/>
          <w:b/>
          <w:sz w:val="24"/>
          <w:szCs w:val="28"/>
        </w:rPr>
        <w:t>4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</w:p>
    <w:p w14:paraId="6D254461" w14:textId="77777777" w:rsidR="00AE420F" w:rsidRP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 w:cs="Arial"/>
          <w:b/>
          <w:i/>
          <w:smallCaps/>
          <w:sz w:val="24"/>
          <w:szCs w:val="28"/>
        </w:rPr>
      </w:pPr>
      <w:r w:rsidRPr="00EA3D98">
        <w:rPr>
          <w:rFonts w:ascii="Calibri" w:hAnsi="Calibri"/>
          <w:b/>
          <w:sz w:val="24"/>
          <w:szCs w:val="28"/>
        </w:rPr>
        <w:t>Informatívny návrh na plnenie kritéria k výzve v rámci DNS</w:t>
      </w:r>
    </w:p>
    <w:p w14:paraId="49BD217E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7BABA1C" w14:textId="77777777" w:rsidR="0021280F" w:rsidRPr="003B3E96" w:rsidRDefault="00811A1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Kúpa a dodanie posypovej soli</w:t>
      </w:r>
      <w:r w:rsidR="003B3E96" w:rsidRPr="003B3E96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21280F" w:rsidRPr="003B3E96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="0021280F" w:rsidRPr="003B3E96">
        <w:rPr>
          <w:rFonts w:ascii="Calibri" w:hAnsi="Calibri"/>
          <w:b/>
          <w:sz w:val="28"/>
          <w:szCs w:val="28"/>
          <w:highlight w:val="yellow"/>
        </w:rPr>
        <w:t>xxxxx</w:t>
      </w:r>
      <w:proofErr w:type="spellEnd"/>
    </w:p>
    <w:p w14:paraId="5182AE1F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D5EAF1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5470827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7B49D908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5B1804E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43805168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CBFCD90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3B3E9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77777777" w:rsidR="0021280F" w:rsidRPr="003430C4" w:rsidRDefault="00EA3D98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proofErr w:type="spellStart"/>
            <w:r w:rsidRPr="00EA3D98">
              <w:rPr>
                <w:rFonts w:ascii="Calibri" w:hAnsi="Calibri" w:cs="Cambria"/>
                <w:highlight w:val="yellow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4C0CB5">
        <w:trPr>
          <w:trHeight w:val="844"/>
        </w:trPr>
        <w:tc>
          <w:tcPr>
            <w:tcW w:w="1696" w:type="dxa"/>
          </w:tcPr>
          <w:p w14:paraId="31179B34" w14:textId="77777777" w:rsidR="004C0CB5" w:rsidRDefault="004C0CB5" w:rsidP="004C0CB5">
            <w:pPr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5682400D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DE010AE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7ECDADE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549579EC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5733592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77777777" w:rsidR="00EA3D98" w:rsidRPr="00E050BB" w:rsidRDefault="00EA3D98" w:rsidP="006C1451">
    <w:pPr>
      <w:pStyle w:val="Hlavika"/>
      <w:jc w:val="right"/>
    </w:pPr>
    <w:r w:rsidRPr="00E050BB">
      <w:t>SÚŤAŽNÉ PODKLADY k zriadeniu dynamického nákupného systému</w:t>
    </w:r>
  </w:p>
  <w:p w14:paraId="5889D4DE" w14:textId="2070B5BB" w:rsidR="00EA3D98" w:rsidRPr="007A0039" w:rsidRDefault="007A0039" w:rsidP="006C1451">
    <w:pPr>
      <w:pStyle w:val="Hlavika"/>
      <w:jc w:val="right"/>
      <w:rPr>
        <w:bCs/>
      </w:rPr>
    </w:pPr>
    <w:bookmarkStart w:id="0" w:name="_Hlk106873041"/>
    <w:r w:rsidRPr="007A0039">
      <w:rPr>
        <w:rFonts w:cstheme="minorHAnsi"/>
        <w:bCs/>
      </w:rPr>
      <w:t>Posypové materiály určené na zimnú údržbu cestných komunikácií</w:t>
    </w:r>
    <w:bookmarkEnd w:id="0"/>
    <w:r w:rsidR="00EA3D98" w:rsidRPr="007A0039">
      <w:rPr>
        <w:bCs/>
      </w:rPr>
      <w:t>.</w:t>
    </w:r>
  </w:p>
  <w:p w14:paraId="3AB81BAB" w14:textId="77777777"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327254"/>
    <w:rsid w:val="00386A3F"/>
    <w:rsid w:val="003B3E96"/>
    <w:rsid w:val="003B7B35"/>
    <w:rsid w:val="004C0CB5"/>
    <w:rsid w:val="004C7166"/>
    <w:rsid w:val="005F59AD"/>
    <w:rsid w:val="006C1451"/>
    <w:rsid w:val="006C573C"/>
    <w:rsid w:val="007A0039"/>
    <w:rsid w:val="00811A18"/>
    <w:rsid w:val="008B6813"/>
    <w:rsid w:val="00AE420F"/>
    <w:rsid w:val="00CF28B5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</cp:revision>
  <dcterms:created xsi:type="dcterms:W3CDTF">2022-06-23T08:52:00Z</dcterms:created>
  <dcterms:modified xsi:type="dcterms:W3CDTF">2022-06-23T08:57:00Z</dcterms:modified>
</cp:coreProperties>
</file>