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0BA27DD0" w:rsidR="00EC1376" w:rsidRDefault="008424FB" w:rsidP="008424FB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 w:rsidRPr="008424FB">
              <w:rPr>
                <w:b/>
                <w:sz w:val="24"/>
              </w:rPr>
              <w:t>Príloha č. 1 Výzvy na predloženie cenovej ponuky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A1D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5A4014F" w:rsidR="009C3A1D" w:rsidRDefault="009C3A1D" w:rsidP="009C3A1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ObstaravatelNazov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Jozef Oremus PEKÁREŇ BÁNOV</w:t>
            </w:r>
            <w:r>
              <w:rPr>
                <w:sz w:val="24"/>
              </w:rPr>
              <w:fldChar w:fldCharType="end"/>
            </w:r>
          </w:p>
        </w:tc>
      </w:tr>
      <w:tr w:rsidR="009C3A1D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F5F116F" w:rsidR="009C3A1D" w:rsidRDefault="009C3A1D" w:rsidP="009C3A1D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ObstaravatelUlicaCislo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Štúrova 42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,</w:t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ObstaravatelPSC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 xml:space="preserve">941 01 </w:t>
            </w:r>
            <w:r>
              <w:rPr>
                <w:sz w:val="24"/>
              </w:rPr>
              <w:fldChar w:fldCharType="end"/>
            </w:r>
            <w:r w:rsidRPr="004E4BA4"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ObstaravatelMesto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Bánov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9C3A1D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49C2ADA" w:rsidR="009C3A1D" w:rsidRDefault="009C3A1D" w:rsidP="009C3A1D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DOCPROPERTY  ObstaravatelICO  \* MERGEFORMAT 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14424240</w:t>
            </w:r>
            <w:r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0710152" w:rsidR="00E25749" w:rsidRDefault="005709F2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5709F2">
                              <w:t xml:space="preserve">Autonómne </w:t>
                            </w:r>
                            <w:proofErr w:type="spellStart"/>
                            <w:r w:rsidRPr="005709F2">
                              <w:t>osadzovacie</w:t>
                            </w:r>
                            <w:proofErr w:type="spellEnd"/>
                            <w:r w:rsidRPr="005709F2">
                              <w:t xml:space="preserve"> zariadenie na klonky cesta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0710152" w:rsidR="00E25749" w:rsidRDefault="005709F2">
                      <w:pPr>
                        <w:pStyle w:val="Zkladntext"/>
                        <w:spacing w:before="119"/>
                        <w:ind w:left="105"/>
                      </w:pPr>
                      <w:r w:rsidRPr="005709F2">
                        <w:t xml:space="preserve">Autonómne </w:t>
                      </w:r>
                      <w:proofErr w:type="spellStart"/>
                      <w:r w:rsidRPr="005709F2">
                        <w:t>osadzovacie</w:t>
                      </w:r>
                      <w:proofErr w:type="spellEnd"/>
                      <w:r w:rsidRPr="005709F2">
                        <w:t xml:space="preserve"> zariadenie na klonky cesta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709F2" w14:paraId="07D57FD0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0D8F0E18" w:rsidR="005709F2" w:rsidRPr="005709F2" w:rsidRDefault="005709F2" w:rsidP="005709F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Dĺžka osadzovaných kusov v rozsahu – minimálne (mm)</w:t>
            </w:r>
          </w:p>
        </w:tc>
        <w:tc>
          <w:tcPr>
            <w:tcW w:w="2558" w:type="dxa"/>
            <w:vAlign w:val="center"/>
          </w:tcPr>
          <w:p w14:paraId="41D76F8B" w14:textId="1023A783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65 – 300 </w:t>
            </w:r>
          </w:p>
        </w:tc>
        <w:tc>
          <w:tcPr>
            <w:tcW w:w="2372" w:type="dxa"/>
            <w:vAlign w:val="center"/>
          </w:tcPr>
          <w:p w14:paraId="00DF0BD4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66646EBE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5A05DA3A" w:rsidR="005709F2" w:rsidRPr="005709F2" w:rsidRDefault="005709F2" w:rsidP="005709F2">
            <w:pPr>
              <w:pStyle w:val="TableParagraph"/>
              <w:spacing w:before="2" w:line="290" w:lineRule="atLeast"/>
              <w:ind w:left="110" w:right="465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Rýchlosť osadenia – minimálne (m/min)</w:t>
            </w:r>
          </w:p>
        </w:tc>
        <w:tc>
          <w:tcPr>
            <w:tcW w:w="2558" w:type="dxa"/>
            <w:vAlign w:val="center"/>
          </w:tcPr>
          <w:p w14:paraId="03315A2C" w14:textId="4AEC499C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372" w:type="dxa"/>
            <w:vAlign w:val="center"/>
          </w:tcPr>
          <w:p w14:paraId="175D03B8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5F850F3D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14ABD220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bCs/>
                <w:color w:val="000000" w:themeColor="text1"/>
                <w:sz w:val="24"/>
                <w:szCs w:val="24"/>
              </w:rPr>
              <w:t>Dĺžka osadenia v rozsahu – minimálne (mm)</w:t>
            </w:r>
          </w:p>
        </w:tc>
        <w:tc>
          <w:tcPr>
            <w:tcW w:w="2558" w:type="dxa"/>
            <w:vAlign w:val="center"/>
          </w:tcPr>
          <w:p w14:paraId="381B0019" w14:textId="0E5A1B92" w:rsidR="005709F2" w:rsidRPr="005709F2" w:rsidRDefault="005709F2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270 – 1</w:t>
            </w:r>
            <w:r w:rsidR="00CF18E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2372" w:type="dxa"/>
            <w:vAlign w:val="center"/>
          </w:tcPr>
          <w:p w14:paraId="7EDF81D7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4F92D17D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713D249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Rýchlosť dopravného pásu v rozsahu – minimálne (m/min)</w:t>
            </w:r>
          </w:p>
        </w:tc>
        <w:tc>
          <w:tcPr>
            <w:tcW w:w="2558" w:type="dxa"/>
            <w:vAlign w:val="center"/>
          </w:tcPr>
          <w:p w14:paraId="6066E81F" w14:textId="3D9EEDB1" w:rsidR="005709F2" w:rsidRPr="005709F2" w:rsidRDefault="005709F2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0,8 – 10</w:t>
            </w:r>
          </w:p>
        </w:tc>
        <w:tc>
          <w:tcPr>
            <w:tcW w:w="2372" w:type="dxa"/>
            <w:vAlign w:val="center"/>
          </w:tcPr>
          <w:p w14:paraId="66E3E346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51F44B54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5A1C2EDA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Kapacita – minimálne (ks/hod)</w:t>
            </w:r>
          </w:p>
        </w:tc>
        <w:tc>
          <w:tcPr>
            <w:tcW w:w="2558" w:type="dxa"/>
            <w:vAlign w:val="center"/>
          </w:tcPr>
          <w:p w14:paraId="1DE9D88F" w14:textId="1FAD3470" w:rsidR="005709F2" w:rsidRPr="005709F2" w:rsidRDefault="005709F2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325</w:t>
            </w:r>
          </w:p>
        </w:tc>
        <w:tc>
          <w:tcPr>
            <w:tcW w:w="2372" w:type="dxa"/>
            <w:vAlign w:val="center"/>
          </w:tcPr>
          <w:p w14:paraId="2F25A33E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5CB5B1B1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56A903EA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Výška stola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15B375B" w14:textId="5D24368A" w:rsidR="005709F2" w:rsidRPr="005709F2" w:rsidRDefault="005709F2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915</w:t>
            </w:r>
          </w:p>
        </w:tc>
        <w:tc>
          <w:tcPr>
            <w:tcW w:w="2372" w:type="dxa"/>
            <w:vAlign w:val="center"/>
          </w:tcPr>
          <w:p w14:paraId="73674B03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25334CCC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206FD1A7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Šírka dopravného pásu </w:t>
            </w:r>
            <w:r w:rsidR="005B01D0">
              <w:rPr>
                <w:rFonts w:cstheme="minorHAnsi"/>
                <w:color w:val="000000" w:themeColor="text1"/>
                <w:sz w:val="24"/>
                <w:szCs w:val="24"/>
              </w:rPr>
              <w:t>(</w:t>
            </w: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mm</w:t>
            </w:r>
            <w:r w:rsidR="005B01D0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183676A" w14:textId="6A9423AA" w:rsidR="005709F2" w:rsidRPr="005709F2" w:rsidRDefault="005B01D0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2372" w:type="dxa"/>
            <w:vAlign w:val="center"/>
          </w:tcPr>
          <w:p w14:paraId="09232AF2" w14:textId="77777777" w:rsidR="005709F2" w:rsidRPr="005709F2" w:rsidRDefault="005709F2" w:rsidP="005709F2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709F2" w14:paraId="7F52B4D7" w14:textId="77777777" w:rsidTr="005709F2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694D5AF0" w:rsidR="005709F2" w:rsidRPr="005709F2" w:rsidRDefault="005709F2" w:rsidP="005709F2">
            <w:pPr>
              <w:pStyle w:val="TableParagraph"/>
              <w:spacing w:line="272" w:lineRule="exact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Osadzovanie produktov priamo na </w:t>
            </w:r>
            <w:proofErr w:type="spellStart"/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>pečný</w:t>
            </w:r>
            <w:proofErr w:type="spellEnd"/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 plech</w:t>
            </w:r>
          </w:p>
        </w:tc>
        <w:tc>
          <w:tcPr>
            <w:tcW w:w="2558" w:type="dxa"/>
            <w:vAlign w:val="center"/>
          </w:tcPr>
          <w:p w14:paraId="67536626" w14:textId="2F139AA2" w:rsidR="005709F2" w:rsidRPr="005709F2" w:rsidRDefault="005709F2" w:rsidP="005709F2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709F2">
              <w:rPr>
                <w:rFonts w:cstheme="minorHAnsi"/>
                <w:color w:val="000000" w:themeColor="text1"/>
                <w:sz w:val="24"/>
                <w:szCs w:val="24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1921048872"/>
            <w:placeholder>
              <w:docPart w:val="F9F21AC01FFE44EF97884C0E95013FF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582A077" w14:textId="5A44010A" w:rsidR="005709F2" w:rsidRPr="005709F2" w:rsidRDefault="002D77B0" w:rsidP="005709F2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2012792C" w14:textId="793D0EC1" w:rsidR="0014217B" w:rsidRPr="00CF18E7" w:rsidRDefault="0014217B" w:rsidP="00CF18E7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F18E7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395B2" w14:textId="77777777" w:rsidR="001173FC" w:rsidRDefault="001173FC">
      <w:r>
        <w:separator/>
      </w:r>
    </w:p>
  </w:endnote>
  <w:endnote w:type="continuationSeparator" w:id="0">
    <w:p w14:paraId="6183AD27" w14:textId="77777777" w:rsidR="001173FC" w:rsidRDefault="0011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403B" w14:textId="77777777" w:rsidR="001173FC" w:rsidRDefault="001173FC">
      <w:r>
        <w:separator/>
      </w:r>
    </w:p>
  </w:footnote>
  <w:footnote w:type="continuationSeparator" w:id="0">
    <w:p w14:paraId="6B07BAFE" w14:textId="77777777" w:rsidR="001173FC" w:rsidRDefault="0011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173FC"/>
    <w:rsid w:val="0014217B"/>
    <w:rsid w:val="002339CF"/>
    <w:rsid w:val="00266E1E"/>
    <w:rsid w:val="002D77B0"/>
    <w:rsid w:val="00302F42"/>
    <w:rsid w:val="00355F2A"/>
    <w:rsid w:val="003820A4"/>
    <w:rsid w:val="003E3D78"/>
    <w:rsid w:val="00424DA1"/>
    <w:rsid w:val="004554EE"/>
    <w:rsid w:val="004B2C2D"/>
    <w:rsid w:val="004E4BA4"/>
    <w:rsid w:val="005709F2"/>
    <w:rsid w:val="005B01D0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424FB"/>
    <w:rsid w:val="008A05D3"/>
    <w:rsid w:val="00925C35"/>
    <w:rsid w:val="00986CE8"/>
    <w:rsid w:val="00997105"/>
    <w:rsid w:val="009C3A1D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18E7"/>
    <w:rsid w:val="00CF27E9"/>
    <w:rsid w:val="00DD1FDC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2D77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F21AC01FFE44EF97884C0E95013F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5BBDD4-D79B-454C-9B84-B9A647E98E1C}"/>
      </w:docPartPr>
      <w:docPartBody>
        <w:p w:rsidR="006918E6" w:rsidRDefault="00F55795" w:rsidP="00F55795">
          <w:pPr>
            <w:pStyle w:val="F9F21AC01FFE44EF97884C0E95013FFE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95"/>
    <w:rsid w:val="006918E6"/>
    <w:rsid w:val="00A60359"/>
    <w:rsid w:val="00F55795"/>
    <w:rsid w:val="00FB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55795"/>
    <w:rPr>
      <w:color w:val="808080"/>
    </w:rPr>
  </w:style>
  <w:style w:type="paragraph" w:customStyle="1" w:styleId="F9F21AC01FFE44EF97884C0E95013FFE">
    <w:name w:val="F9F21AC01FFE44EF97884C0E95013FFE"/>
    <w:rsid w:val="00F557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2022-09-08T08:19:00Z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sutaze\vzory\VO Templates\PPA\VARIABLES_PPA_PHZ.xlsx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Pekareň, a.s.</vt:lpwstr>
  </property>
  <property fmtid="{D5CDD505-2E9C-101B-9397-08002B2CF9AE}" pid="13" name="ObstaravatelUlicaCislo">
    <vt:lpwstr>Lubina 1</vt:lpwstr>
  </property>
  <property fmtid="{D5CDD505-2E9C-101B-9397-08002B2CF9AE}" pid="14" name="ObstaravatelMesto">
    <vt:lpwstr>Košice</vt:lpwstr>
  </property>
  <property fmtid="{D5CDD505-2E9C-101B-9397-08002B2CF9AE}" pid="15" name="ObstaravatelPSC">
    <vt:lpwstr>040 01</vt:lpwstr>
  </property>
  <property fmtid="{D5CDD505-2E9C-101B-9397-08002B2CF9AE}" pid="16" name="ObstaravatelICO">
    <vt:lpwstr>36200514</vt:lpwstr>
  </property>
  <property fmtid="{D5CDD505-2E9C-101B-9397-08002B2CF9AE}" pid="17" name="ObstaravatelDIC">
    <vt:lpwstr>2020052969</vt:lpwstr>
  </property>
  <property fmtid="{D5CDD505-2E9C-101B-9397-08002B2CF9AE}" pid="18" name="StatutarnyOrgan">
    <vt:lpwstr>Jozef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Pekáreň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10.12.2021 do 16:00 h </vt:lpwstr>
  </property>
  <property fmtid="{D5CDD505-2E9C-101B-9397-08002B2CF9AE}" pid="24" name="DatumOtvaraniaAVyhodnoteniaPonuk">
    <vt:lpwstr>10.12.2021 o 17:00 h </vt:lpwstr>
  </property>
  <property fmtid="{D5CDD505-2E9C-101B-9397-08002B2CF9AE}" pid="25" name="DatumPodpisuVyzva">
    <vt:lpwstr>10.3.2022</vt:lpwstr>
  </property>
  <property fmtid="{D5CDD505-2E9C-101B-9397-08002B2CF9AE}" pid="26" name="DatumPodpisuZaznam">
    <vt:lpwstr>10.3.2022</vt:lpwstr>
  </property>
  <property fmtid="{D5CDD505-2E9C-101B-9397-08002B2CF9AE}" pid="27" name="DatumPodpisuSplnomocnenie">
    <vt:lpwstr>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</Properties>
</file>