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554084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:rsidR="00087697" w:rsidRPr="00554084" w:rsidRDefault="00EE6BE8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A </w:t>
      </w:r>
      <w:r w:rsidR="00087697" w:rsidRPr="00554084">
        <w:rPr>
          <w:rFonts w:ascii="Arial Narrow" w:hAnsi="Arial Narrow" w:cs="Arial"/>
          <w:b/>
          <w:bCs/>
          <w:sz w:val="24"/>
          <w:szCs w:val="24"/>
        </w:rPr>
        <w:t xml:space="preserve">PRAVIDLÁ </w:t>
      </w:r>
      <w:r w:rsidR="00554084" w:rsidRPr="00554084">
        <w:rPr>
          <w:rFonts w:ascii="Arial Narrow" w:hAnsi="Arial Narrow" w:cs="Arial"/>
          <w:b/>
          <w:bCs/>
          <w:sz w:val="24"/>
          <w:szCs w:val="24"/>
        </w:rPr>
        <w:t xml:space="preserve">JEHO UPLATNENIA </w:t>
      </w: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554084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="Arial Narrow" w:eastAsia="Calibri" w:hAnsi="Arial Narrow"/>
          <w:sz w:val="24"/>
          <w:szCs w:val="24"/>
          <w:lang w:eastAsia="sk-SK"/>
        </w:rPr>
      </w:pPr>
      <w:r w:rsidRPr="00554084">
        <w:rPr>
          <w:rFonts w:ascii="Arial Narrow" w:eastAsia="Calibri" w:hAnsi="Arial Narrow"/>
          <w:sz w:val="24"/>
          <w:szCs w:val="24"/>
          <w:lang w:eastAsia="sk-SK"/>
        </w:rPr>
        <w:t>„</w:t>
      </w:r>
      <w:r w:rsidRPr="00554084">
        <w:rPr>
          <w:rFonts w:ascii="Arial Narrow" w:eastAsia="Calibri" w:hAnsi="Arial Narrow"/>
          <w:b/>
          <w:bCs/>
          <w:sz w:val="24"/>
          <w:szCs w:val="24"/>
          <w:lang w:eastAsia="sk-SK"/>
        </w:rPr>
        <w:t>Celková cena za dodanie požadovaného predmetu zákazky vyjadrená v EUR bez DPH“</w:t>
      </w: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vanish/>
          <w:sz w:val="24"/>
          <w:szCs w:val="24"/>
          <w:lang w:eastAsia="sk-SK"/>
        </w:rPr>
      </w:pP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</w:p>
    <w:p w:rsid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:rsidR="00EE6BE8" w:rsidRDefault="00EE6BE8" w:rsidP="00EE6BE8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Kritérium na vyhodnotenie ponúk: </w:t>
      </w:r>
      <w:r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:rsidR="00EE6BE8" w:rsidRDefault="00EE6BE8" w:rsidP="00EE6BE8">
      <w:pPr>
        <w:pStyle w:val="Odsekzoznamu"/>
        <w:spacing w:after="120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Uchádzačom predložený návrh na plnenie tohto kritéria musí byť zaokrúhlený na dve desatinné miesta.</w:t>
      </w:r>
    </w:p>
    <w:p w:rsidR="00EE6BE8" w:rsidRDefault="00EE6BE8" w:rsidP="00EE6BE8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Jediným kritériom na vyhodnotenie ponúk je najnižšia navrhovaná celková cena za dodanie požadovaného predmetu zákazky vyjadrená v EUR bez DPH, uvedená v ponuke uchádzača podľa prílohy č. </w:t>
      </w:r>
      <w:r w:rsidR="00D57422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 xml:space="preserve"> týchto súťažných podkladov. Všetky ceny uvedené v pon</w:t>
      </w:r>
      <w:r w:rsidR="00D57422">
        <w:rPr>
          <w:rFonts w:ascii="Arial Narrow" w:hAnsi="Arial Narrow"/>
          <w:sz w:val="24"/>
          <w:szCs w:val="24"/>
        </w:rPr>
        <w:t>uke uchádzača podľa prílohy č. 2</w:t>
      </w:r>
      <w:r>
        <w:rPr>
          <w:rFonts w:ascii="Arial Narrow" w:hAnsi="Arial Narrow"/>
          <w:sz w:val="24"/>
          <w:szCs w:val="24"/>
        </w:rPr>
        <w:t xml:space="preserve"> týchto súťažných podkladov musia byť zaokrúhlené na dve desatinné miesta.</w:t>
      </w:r>
    </w:p>
    <w:p w:rsidR="00EE6BE8" w:rsidRDefault="00EE6BE8" w:rsidP="00EE6BE8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Pravidlá na uplatnenie kritéria:</w:t>
      </w:r>
      <w:bookmarkStart w:id="0" w:name="_GoBack"/>
      <w:bookmarkEnd w:id="0"/>
    </w:p>
    <w:p w:rsidR="00EE6BE8" w:rsidRDefault="00EE6BE8" w:rsidP="00EE6BE8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Celková  cena za dodanie požadovaného predmetu zákazky vyjadrená v EUR bez DPH:</w:t>
      </w:r>
    </w:p>
    <w:p w:rsid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>Elektronického prostriedku JOSEPHINE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eastAsia="Calibri" w:hAnsi="Arial Narrow"/>
          <w:sz w:val="24"/>
          <w:szCs w:val="24"/>
          <w:lang w:eastAsia="sk-SK"/>
        </w:rPr>
        <w:t>požadovaného predmetu zákazky vyjadrenú v EUR bez DPH za tretiu, atď. Ponuku uchádzača, ktorú elektronický prostriedok JOSEPHINE automatizovane vyhodnotil podľa predmetného kritéria za prvú, t.j. úspešnú ponuku, odporučí komisia na vyhodnotenie ponúk, verejnému obstarávateľovi prijať.</w:t>
      </w:r>
    </w:p>
    <w:p w:rsidR="00EE6BE8" w:rsidRDefault="00EE6BE8" w:rsidP="00087697">
      <w:pPr>
        <w:spacing w:before="120" w:after="120"/>
        <w:jc w:val="both"/>
        <w:rPr>
          <w:rFonts w:ascii="Arial Narrow" w:hAnsi="Arial Narrow"/>
          <w:sz w:val="24"/>
          <w:szCs w:val="24"/>
        </w:rPr>
      </w:pPr>
    </w:p>
    <w:sectPr w:rsidR="00EE6BE8" w:rsidSect="0043594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918" w:rsidRDefault="00E30918" w:rsidP="007C6581">
      <w:r>
        <w:separator/>
      </w:r>
    </w:p>
  </w:endnote>
  <w:endnote w:type="continuationSeparator" w:id="0">
    <w:p w:rsidR="00E30918" w:rsidRDefault="00E30918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4A2BFC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4A2BFC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D57422">
      <w:rPr>
        <w:rFonts w:ascii="Arial Narrow" w:hAnsi="Arial Narrow" w:cs="Arial"/>
        <w:noProof/>
        <w:color w:val="000000"/>
        <w:sz w:val="18"/>
        <w:szCs w:val="18"/>
      </w:rPr>
      <w:t>1</w:t>
    </w:r>
    <w:r w:rsidR="004A2BFC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fldSimple w:instr=" NUMPAGES  \* Arabic  \* MERGEFORMAT ">
      <w:r w:rsidR="00D57422" w:rsidRPr="00D57422">
        <w:rPr>
          <w:rFonts w:ascii="Arial Narrow" w:hAnsi="Arial Narrow" w:cs="Arial"/>
          <w:noProof/>
          <w:color w:val="000000"/>
          <w:sz w:val="18"/>
          <w:szCs w:val="18"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918" w:rsidRDefault="00E30918" w:rsidP="007C6581">
      <w:r>
        <w:separator/>
      </w:r>
    </w:p>
  </w:footnote>
  <w:footnote w:type="continuationSeparator" w:id="0">
    <w:p w:rsidR="00E30918" w:rsidRDefault="00E30918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BE8" w:rsidRPr="00506046" w:rsidRDefault="008A469F" w:rsidP="00EE6BE8">
    <w:pPr>
      <w:pStyle w:val="Hlavika"/>
      <w:jc w:val="right"/>
      <w:rPr>
        <w:rFonts w:ascii="Arial Narrow" w:hAnsi="Arial Narrow"/>
      </w:rPr>
    </w:pPr>
    <w:r w:rsidRPr="00506046">
      <w:rPr>
        <w:rFonts w:ascii="Arial Narrow" w:hAnsi="Arial Narrow"/>
      </w:rPr>
      <w:t xml:space="preserve">Príloha č. </w:t>
    </w:r>
    <w:r w:rsidR="00554084">
      <w:rPr>
        <w:rFonts w:ascii="Arial Narrow" w:hAnsi="Arial Narrow"/>
      </w:rPr>
      <w:t>4</w:t>
    </w:r>
    <w:r w:rsidR="00EE6BE8">
      <w:rPr>
        <w:rFonts w:ascii="Arial Narrow" w:hAnsi="Arial Narrow"/>
      </w:rPr>
      <w:t xml:space="preserve"> </w:t>
    </w:r>
  </w:p>
  <w:p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zef Kubinec">
    <w15:presenceInfo w15:providerId="AD" w15:userId="S-1-5-21-352021142-1903484755-3030794557-202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0D5A4C"/>
    <w:rsid w:val="00105CCD"/>
    <w:rsid w:val="00106CC7"/>
    <w:rsid w:val="0011785B"/>
    <w:rsid w:val="0012744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5955"/>
    <w:rsid w:val="00222D88"/>
    <w:rsid w:val="0022338C"/>
    <w:rsid w:val="0022446E"/>
    <w:rsid w:val="00224689"/>
    <w:rsid w:val="00227A67"/>
    <w:rsid w:val="002325F8"/>
    <w:rsid w:val="00246301"/>
    <w:rsid w:val="002525ED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A7D3E"/>
    <w:rsid w:val="003C70FD"/>
    <w:rsid w:val="003D79E3"/>
    <w:rsid w:val="003E39A6"/>
    <w:rsid w:val="003F4C98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A2BFC"/>
    <w:rsid w:val="004C75D4"/>
    <w:rsid w:val="004D2514"/>
    <w:rsid w:val="004F0513"/>
    <w:rsid w:val="00506046"/>
    <w:rsid w:val="005071C1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6369C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688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C7784"/>
    <w:rsid w:val="007D2A46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9E66AF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339"/>
    <w:rsid w:val="00A944EC"/>
    <w:rsid w:val="00AA1025"/>
    <w:rsid w:val="00AA6208"/>
    <w:rsid w:val="00AC1B98"/>
    <w:rsid w:val="00AC780D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D6E05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57422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03693"/>
    <w:rsid w:val="00E15684"/>
    <w:rsid w:val="00E2383D"/>
    <w:rsid w:val="00E30918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C4CF1"/>
    <w:rsid w:val="00ED09E2"/>
    <w:rsid w:val="00EE3062"/>
    <w:rsid w:val="00EE369D"/>
    <w:rsid w:val="00EE3C4C"/>
    <w:rsid w:val="00EE44E9"/>
    <w:rsid w:val="00EE6BE8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Veronika Somorovská</cp:lastModifiedBy>
  <cp:revision>3</cp:revision>
  <cp:lastPrinted>2019-07-12T11:07:00Z</cp:lastPrinted>
  <dcterms:created xsi:type="dcterms:W3CDTF">2022-11-08T09:54:00Z</dcterms:created>
  <dcterms:modified xsi:type="dcterms:W3CDTF">2022-11-09T14:25:00Z</dcterms:modified>
</cp:coreProperties>
</file>