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2B8BB411" w14:textId="77777777" w:rsidR="00C83A9F" w:rsidRDefault="00FA793F" w:rsidP="00CA18D2">
      <w:pPr>
        <w:tabs>
          <w:tab w:val="right" w:leader="underscore" w:pos="10080"/>
        </w:tabs>
        <w:jc w:val="center"/>
        <w:rPr>
          <w:rFonts w:asciiTheme="minorHAnsi" w:eastAsiaTheme="minorHAnsi" w:hAnsiTheme="minorHAnsi" w:cstheme="minorHAnsi"/>
          <w:b/>
          <w:sz w:val="28"/>
          <w:szCs w:val="28"/>
          <w:lang w:val="sk-SK" w:eastAsia="en-US"/>
        </w:rPr>
      </w:pPr>
      <w:r w:rsidRPr="00C83A9F">
        <w:rPr>
          <w:rFonts w:asciiTheme="minorHAnsi" w:hAnsiTheme="minorHAnsi" w:cstheme="minorHAnsi"/>
          <w:b/>
          <w:sz w:val="28"/>
          <w:szCs w:val="28"/>
        </w:rPr>
        <w:t>„</w:t>
      </w:r>
      <w:r w:rsidR="00C83A9F" w:rsidRPr="00C83A9F">
        <w:rPr>
          <w:rFonts w:asciiTheme="minorHAnsi" w:eastAsiaTheme="minorHAnsi" w:hAnsiTheme="minorHAnsi" w:cstheme="minorHAnsi"/>
          <w:b/>
          <w:sz w:val="28"/>
          <w:szCs w:val="28"/>
          <w:lang w:val="sk-SK" w:eastAsia="en-US"/>
        </w:rPr>
        <w:t xml:space="preserve">Revitalizácia </w:t>
      </w:r>
      <w:proofErr w:type="spellStart"/>
      <w:r w:rsidR="00C83A9F" w:rsidRPr="00C83A9F">
        <w:rPr>
          <w:rFonts w:asciiTheme="minorHAnsi" w:eastAsiaTheme="minorHAnsi" w:hAnsiTheme="minorHAnsi" w:cstheme="minorHAnsi"/>
          <w:b/>
          <w:sz w:val="28"/>
          <w:szCs w:val="28"/>
          <w:lang w:val="sk-SK" w:eastAsia="en-US"/>
        </w:rPr>
        <w:t>vnútroblokového</w:t>
      </w:r>
      <w:proofErr w:type="spellEnd"/>
      <w:r w:rsidR="00C83A9F" w:rsidRPr="00C83A9F">
        <w:rPr>
          <w:rFonts w:asciiTheme="minorHAnsi" w:eastAsiaTheme="minorHAnsi" w:hAnsiTheme="minorHAnsi" w:cstheme="minorHAnsi"/>
          <w:b/>
          <w:sz w:val="28"/>
          <w:szCs w:val="28"/>
          <w:lang w:val="sk-SK" w:eastAsia="en-US"/>
        </w:rPr>
        <w:t xml:space="preserve"> priestoru medzi ulicami </w:t>
      </w:r>
    </w:p>
    <w:p w14:paraId="02B62971" w14:textId="0E5D4779" w:rsidR="005D7EAE" w:rsidRPr="00C83A9F" w:rsidRDefault="00C83A9F" w:rsidP="00CA18D2">
      <w:pPr>
        <w:tabs>
          <w:tab w:val="right" w:leader="underscore" w:pos="10080"/>
        </w:tabs>
        <w:jc w:val="center"/>
        <w:rPr>
          <w:rFonts w:asciiTheme="minorHAnsi" w:hAnsiTheme="minorHAnsi" w:cstheme="minorHAnsi"/>
          <w:b/>
          <w:sz w:val="28"/>
          <w:szCs w:val="28"/>
        </w:rPr>
      </w:pPr>
      <w:r w:rsidRPr="00C83A9F">
        <w:rPr>
          <w:rFonts w:asciiTheme="minorHAnsi" w:eastAsiaTheme="minorHAnsi" w:hAnsiTheme="minorHAnsi" w:cstheme="minorHAnsi"/>
          <w:b/>
          <w:sz w:val="28"/>
          <w:szCs w:val="28"/>
          <w:lang w:val="sk-SK" w:eastAsia="en-US"/>
        </w:rPr>
        <w:t>Michalská a Pod lesíkom, Šarišské Michaľany</w:t>
      </w:r>
      <w:r w:rsidR="00FA793F" w:rsidRPr="00C83A9F">
        <w:rPr>
          <w:rFonts w:asciiTheme="minorHAnsi" w:hAnsiTheme="minorHAnsi" w:cstheme="minorHAnsi"/>
          <w:b/>
          <w:sz w:val="28"/>
          <w:szCs w:val="28"/>
        </w:rPr>
        <w:t>“</w:t>
      </w:r>
    </w:p>
    <w:p w14:paraId="21607D57" w14:textId="77777777" w:rsidR="005D7EAE" w:rsidRPr="00C83A9F" w:rsidRDefault="005D7EAE">
      <w:pPr>
        <w:pStyle w:val="Zkladntext"/>
        <w:rPr>
          <w:rFonts w:asciiTheme="minorHAnsi" w:hAnsiTheme="minorHAnsi" w:cstheme="minorHAnsi"/>
          <w:b/>
          <w:sz w:val="28"/>
          <w:szCs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062F8A85" w14:textId="77777777" w:rsidR="00326D3F" w:rsidRDefault="00326D3F">
      <w:pPr>
        <w:pStyle w:val="Zkladntext"/>
        <w:ind w:left="1286" w:right="1138"/>
        <w:jc w:val="center"/>
        <w:rPr>
          <w:rFonts w:asciiTheme="minorHAnsi" w:hAnsiTheme="minorHAnsi" w:cstheme="minorHAnsi"/>
          <w:b/>
          <w:sz w:val="22"/>
          <w:szCs w:val="22"/>
        </w:rPr>
      </w:pPr>
    </w:p>
    <w:p w14:paraId="3AC8CAED" w14:textId="4343415E"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29E71FA8" w14:textId="7FB21EB2" w:rsidR="00AF44D2" w:rsidRPr="00C83A9F" w:rsidRDefault="000226DC" w:rsidP="00AF44D2">
      <w:pPr>
        <w:widowControl/>
        <w:adjustRightInd w:val="0"/>
        <w:ind w:left="131" w:firstLine="720"/>
        <w:rPr>
          <w:rFonts w:asciiTheme="minorHAnsi" w:eastAsiaTheme="minorHAnsi" w:hAnsiTheme="minorHAnsi" w:cstheme="minorHAnsi"/>
          <w:b/>
          <w:bCs/>
          <w:lang w:val="sk-SK" w:eastAsia="en-US"/>
        </w:rPr>
      </w:pPr>
      <w:r w:rsidRPr="00C83A9F">
        <w:rPr>
          <w:rFonts w:asciiTheme="minorHAnsi" w:hAnsiTheme="minorHAnsi" w:cstheme="minorHAnsi"/>
          <w:b/>
          <w:bCs/>
        </w:rPr>
        <w:t>Názov:</w:t>
      </w:r>
      <w:r w:rsidRPr="00C83A9F">
        <w:rPr>
          <w:rFonts w:asciiTheme="minorHAnsi" w:hAnsiTheme="minorHAnsi" w:cstheme="minorHAnsi"/>
        </w:rPr>
        <w:t xml:space="preserve"> </w:t>
      </w:r>
      <w:r w:rsidRPr="00C83A9F">
        <w:rPr>
          <w:rFonts w:asciiTheme="minorHAnsi" w:hAnsiTheme="minorHAnsi" w:cstheme="minorHAnsi"/>
        </w:rPr>
        <w:tab/>
      </w:r>
      <w:r w:rsidRPr="00C83A9F">
        <w:rPr>
          <w:rFonts w:asciiTheme="minorHAnsi" w:hAnsiTheme="minorHAnsi" w:cstheme="minorHAnsi"/>
        </w:rPr>
        <w:tab/>
      </w:r>
      <w:r w:rsidRPr="00C83A9F">
        <w:rPr>
          <w:rFonts w:asciiTheme="minorHAnsi" w:hAnsiTheme="minorHAnsi" w:cstheme="minorHAnsi"/>
        </w:rPr>
        <w:tab/>
      </w:r>
      <w:r w:rsidR="00C83A9F" w:rsidRPr="00C83A9F">
        <w:rPr>
          <w:rFonts w:asciiTheme="minorHAnsi" w:eastAsiaTheme="minorHAnsi" w:hAnsiTheme="minorHAnsi" w:cstheme="minorHAnsi"/>
          <w:lang w:val="sk-SK" w:eastAsia="en-US"/>
        </w:rPr>
        <w:t xml:space="preserve">Obec </w:t>
      </w:r>
      <w:r w:rsidR="00C83A9F" w:rsidRPr="00C83A9F">
        <w:rPr>
          <w:rFonts w:asciiTheme="minorHAnsi" w:eastAsiaTheme="minorHAnsi" w:hAnsiTheme="minorHAnsi" w:cstheme="minorHAnsi"/>
          <w:lang w:val="sk-SK" w:eastAsia="en-US"/>
        </w:rPr>
        <w:t>Šarišské Michaľany</w:t>
      </w:r>
    </w:p>
    <w:p w14:paraId="01E8D896" w14:textId="7F253727" w:rsidR="000226DC" w:rsidRPr="00C83A9F" w:rsidRDefault="000226DC" w:rsidP="00AF44D2">
      <w:pPr>
        <w:ind w:left="131" w:firstLine="720"/>
        <w:jc w:val="both"/>
        <w:rPr>
          <w:rFonts w:asciiTheme="minorHAnsi" w:hAnsiTheme="minorHAnsi" w:cstheme="minorHAnsi"/>
        </w:rPr>
      </w:pPr>
      <w:r w:rsidRPr="00C83A9F">
        <w:rPr>
          <w:rFonts w:asciiTheme="minorHAnsi" w:hAnsiTheme="minorHAnsi" w:cstheme="minorHAnsi"/>
          <w:b/>
          <w:bCs/>
        </w:rPr>
        <w:t>Sídlo:</w:t>
      </w:r>
      <w:r w:rsidRPr="00C83A9F">
        <w:rPr>
          <w:rFonts w:asciiTheme="minorHAnsi" w:hAnsiTheme="minorHAnsi" w:cstheme="minorHAnsi"/>
        </w:rPr>
        <w:tab/>
      </w:r>
      <w:r w:rsidRPr="00C83A9F">
        <w:rPr>
          <w:rFonts w:asciiTheme="minorHAnsi" w:hAnsiTheme="minorHAnsi" w:cstheme="minorHAnsi"/>
        </w:rPr>
        <w:tab/>
      </w:r>
      <w:r w:rsidRPr="00C83A9F">
        <w:rPr>
          <w:rFonts w:asciiTheme="minorHAnsi" w:hAnsiTheme="minorHAnsi" w:cstheme="minorHAnsi"/>
        </w:rPr>
        <w:tab/>
      </w:r>
      <w:r w:rsidRPr="00C83A9F">
        <w:rPr>
          <w:rFonts w:asciiTheme="minorHAnsi" w:hAnsiTheme="minorHAnsi" w:cstheme="minorHAnsi"/>
        </w:rPr>
        <w:tab/>
      </w:r>
      <w:bookmarkStart w:id="0" w:name="_Hlk106028643"/>
      <w:r w:rsidR="00C83A9F" w:rsidRPr="00C83A9F">
        <w:rPr>
          <w:rFonts w:asciiTheme="minorHAnsi" w:eastAsiaTheme="minorHAnsi" w:hAnsiTheme="minorHAnsi" w:cstheme="minorHAnsi"/>
          <w:lang w:val="sk-SK" w:eastAsia="en-US"/>
        </w:rPr>
        <w:t>Kpt. Nálepku 18, 082 22 Šarišské Michaľany</w:t>
      </w:r>
    </w:p>
    <w:p w14:paraId="6CD8CB94" w14:textId="3A850936" w:rsidR="000226DC" w:rsidRPr="00C83A9F" w:rsidRDefault="000226DC" w:rsidP="000226DC">
      <w:pPr>
        <w:adjustRightInd w:val="0"/>
        <w:ind w:left="131" w:firstLine="720"/>
        <w:rPr>
          <w:rFonts w:asciiTheme="minorHAnsi" w:hAnsiTheme="minorHAnsi" w:cstheme="minorHAnsi"/>
          <w:b/>
          <w:bCs/>
          <w:color w:val="000000"/>
        </w:rPr>
      </w:pPr>
      <w:r w:rsidRPr="00C83A9F">
        <w:rPr>
          <w:rFonts w:asciiTheme="minorHAnsi" w:hAnsiTheme="minorHAnsi" w:cstheme="minorHAnsi"/>
          <w:b/>
          <w:bCs/>
          <w:color w:val="000000"/>
        </w:rPr>
        <w:t>IČO:</w:t>
      </w:r>
      <w:r w:rsidRPr="00C83A9F">
        <w:rPr>
          <w:rFonts w:asciiTheme="minorHAnsi" w:hAnsiTheme="minorHAnsi" w:cstheme="minorHAnsi"/>
          <w:b/>
          <w:bCs/>
          <w:color w:val="000000"/>
        </w:rPr>
        <w:tab/>
      </w:r>
      <w:r w:rsidRPr="00C83A9F">
        <w:rPr>
          <w:rFonts w:asciiTheme="minorHAnsi" w:hAnsiTheme="minorHAnsi" w:cstheme="minorHAnsi"/>
          <w:b/>
          <w:bCs/>
          <w:color w:val="000000"/>
        </w:rPr>
        <w:tab/>
      </w:r>
      <w:r w:rsidRPr="00C83A9F">
        <w:rPr>
          <w:rFonts w:asciiTheme="minorHAnsi" w:hAnsiTheme="minorHAnsi" w:cstheme="minorHAnsi"/>
          <w:b/>
          <w:bCs/>
          <w:color w:val="000000"/>
        </w:rPr>
        <w:tab/>
      </w:r>
      <w:r w:rsidRPr="00C83A9F">
        <w:rPr>
          <w:rFonts w:asciiTheme="minorHAnsi" w:hAnsiTheme="minorHAnsi" w:cstheme="minorHAnsi"/>
          <w:b/>
          <w:bCs/>
          <w:color w:val="000000"/>
        </w:rPr>
        <w:tab/>
      </w:r>
      <w:r w:rsidR="00C83A9F" w:rsidRPr="00C83A9F">
        <w:rPr>
          <w:rFonts w:asciiTheme="minorHAnsi" w:eastAsiaTheme="minorHAnsi" w:hAnsiTheme="minorHAnsi" w:cstheme="minorHAnsi"/>
          <w:lang w:val="sk-SK" w:eastAsia="en-US"/>
        </w:rPr>
        <w:t>00327808</w:t>
      </w:r>
    </w:p>
    <w:p w14:paraId="022E2481" w14:textId="57EA59B3" w:rsidR="000226DC" w:rsidRPr="00C83A9F" w:rsidRDefault="000226DC" w:rsidP="000226DC">
      <w:pPr>
        <w:adjustRightInd w:val="0"/>
        <w:ind w:left="131" w:firstLine="720"/>
        <w:rPr>
          <w:rFonts w:asciiTheme="minorHAnsi" w:hAnsiTheme="minorHAnsi" w:cstheme="minorHAnsi"/>
          <w:b/>
          <w:bCs/>
          <w:color w:val="000000"/>
        </w:rPr>
      </w:pPr>
      <w:r w:rsidRPr="00C83A9F">
        <w:rPr>
          <w:rFonts w:asciiTheme="minorHAnsi" w:hAnsiTheme="minorHAnsi" w:cstheme="minorHAnsi"/>
          <w:b/>
          <w:bCs/>
          <w:color w:val="000000"/>
        </w:rPr>
        <w:t>Zastúpený:</w:t>
      </w:r>
      <w:r w:rsidRPr="00C83A9F">
        <w:rPr>
          <w:rFonts w:asciiTheme="minorHAnsi" w:hAnsiTheme="minorHAnsi" w:cstheme="minorHAnsi"/>
          <w:b/>
          <w:bCs/>
          <w:color w:val="000000"/>
        </w:rPr>
        <w:tab/>
      </w:r>
      <w:r w:rsidRPr="00C83A9F">
        <w:rPr>
          <w:rFonts w:asciiTheme="minorHAnsi" w:hAnsiTheme="minorHAnsi" w:cstheme="minorHAnsi"/>
          <w:b/>
          <w:bCs/>
          <w:color w:val="000000"/>
        </w:rPr>
        <w:tab/>
      </w:r>
      <w:r w:rsidRPr="00C83A9F">
        <w:rPr>
          <w:rFonts w:asciiTheme="minorHAnsi" w:hAnsiTheme="minorHAnsi" w:cstheme="minorHAnsi"/>
          <w:b/>
          <w:bCs/>
          <w:color w:val="000000"/>
        </w:rPr>
        <w:tab/>
      </w:r>
      <w:r w:rsidR="00C83A9F" w:rsidRPr="00C83A9F">
        <w:rPr>
          <w:rFonts w:asciiTheme="minorHAnsi" w:hAnsiTheme="minorHAnsi" w:cstheme="minorHAnsi"/>
        </w:rPr>
        <w:t xml:space="preserve">Mgr. Ondrej </w:t>
      </w:r>
      <w:proofErr w:type="spellStart"/>
      <w:r w:rsidR="00C83A9F" w:rsidRPr="00C83A9F">
        <w:rPr>
          <w:rFonts w:asciiTheme="minorHAnsi" w:hAnsiTheme="minorHAnsi" w:cstheme="minorHAnsi"/>
        </w:rPr>
        <w:t>Kušnirík</w:t>
      </w:r>
      <w:proofErr w:type="spellEnd"/>
      <w:r w:rsidR="00C83A9F" w:rsidRPr="00C83A9F">
        <w:rPr>
          <w:rFonts w:asciiTheme="minorHAnsi" w:hAnsiTheme="minorHAnsi" w:cstheme="minorHAnsi"/>
        </w:rPr>
        <w:t>, starosta obce</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7ED37FD2" w14:textId="14D52AE5" w:rsidR="0049107C" w:rsidRPr="00C83A9F" w:rsidRDefault="00FA793F" w:rsidP="0049107C">
      <w:pPr>
        <w:pStyle w:val="Nadpis2"/>
        <w:numPr>
          <w:ilvl w:val="1"/>
          <w:numId w:val="5"/>
        </w:numPr>
        <w:tabs>
          <w:tab w:val="left" w:pos="876"/>
          <w:tab w:val="left" w:pos="877"/>
        </w:tabs>
        <w:spacing w:before="121"/>
        <w:ind w:hanging="576"/>
        <w:rPr>
          <w:rFonts w:asciiTheme="minorHAnsi" w:hAnsiTheme="minorHAnsi" w:cstheme="minorHAnsi"/>
          <w:iCs/>
          <w:sz w:val="22"/>
          <w:szCs w:val="22"/>
        </w:rPr>
      </w:pPr>
      <w:r w:rsidRPr="00F574E4">
        <w:rPr>
          <w:rFonts w:asciiTheme="minorHAnsi" w:hAnsiTheme="minorHAnsi" w:cstheme="minorHAnsi"/>
          <w:b w:val="0"/>
          <w:i w:val="0"/>
          <w:sz w:val="22"/>
          <w:szCs w:val="22"/>
        </w:rPr>
        <w:t xml:space="preserve">Názov: </w:t>
      </w:r>
      <w:r w:rsidRPr="00C83A9F">
        <w:rPr>
          <w:rFonts w:asciiTheme="minorHAnsi" w:hAnsiTheme="minorHAnsi" w:cstheme="minorHAnsi"/>
          <w:iCs/>
          <w:sz w:val="22"/>
          <w:szCs w:val="22"/>
        </w:rPr>
        <w:t>„</w:t>
      </w:r>
      <w:r w:rsidR="00C83A9F" w:rsidRPr="00C83A9F">
        <w:rPr>
          <w:rFonts w:asciiTheme="minorHAnsi" w:eastAsiaTheme="minorHAnsi" w:hAnsiTheme="minorHAnsi" w:cstheme="minorHAnsi"/>
          <w:iCs/>
          <w:sz w:val="22"/>
          <w:szCs w:val="22"/>
          <w:lang w:val="sk-SK" w:eastAsia="en-US"/>
        </w:rPr>
        <w:t xml:space="preserve">Revitalizácia </w:t>
      </w:r>
      <w:proofErr w:type="spellStart"/>
      <w:r w:rsidR="00C83A9F" w:rsidRPr="00C83A9F">
        <w:rPr>
          <w:rFonts w:asciiTheme="minorHAnsi" w:eastAsiaTheme="minorHAnsi" w:hAnsiTheme="minorHAnsi" w:cstheme="minorHAnsi"/>
          <w:iCs/>
          <w:sz w:val="22"/>
          <w:szCs w:val="22"/>
          <w:lang w:val="sk-SK" w:eastAsia="en-US"/>
        </w:rPr>
        <w:t>vnútroblokového</w:t>
      </w:r>
      <w:proofErr w:type="spellEnd"/>
      <w:r w:rsidR="00C83A9F" w:rsidRPr="00C83A9F">
        <w:rPr>
          <w:rFonts w:asciiTheme="minorHAnsi" w:eastAsiaTheme="minorHAnsi" w:hAnsiTheme="minorHAnsi" w:cstheme="minorHAnsi"/>
          <w:iCs/>
          <w:sz w:val="22"/>
          <w:szCs w:val="22"/>
          <w:lang w:val="sk-SK" w:eastAsia="en-US"/>
        </w:rPr>
        <w:t xml:space="preserve"> priestoru medzi ulicami Michalská a Pod lesíkom, Šarišské Michaľany</w:t>
      </w:r>
      <w:r w:rsidR="0049107C" w:rsidRPr="00C83A9F">
        <w:rPr>
          <w:rFonts w:asciiTheme="minorHAnsi" w:eastAsiaTheme="minorHAnsi" w:hAnsiTheme="minorHAnsi" w:cstheme="minorHAnsi"/>
          <w:iCs/>
          <w:sz w:val="22"/>
          <w:szCs w:val="22"/>
          <w:lang w:val="sk-SK" w:eastAsia="en-US"/>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6D5AF8DC" w:rsidR="0031065E" w:rsidRPr="00C83A9F" w:rsidRDefault="00C83A9F" w:rsidP="0049107C">
      <w:pPr>
        <w:pStyle w:val="Zkladntext"/>
        <w:spacing w:before="120"/>
        <w:ind w:left="866"/>
        <w:jc w:val="both"/>
        <w:rPr>
          <w:rFonts w:asciiTheme="minorHAnsi" w:eastAsiaTheme="minorHAnsi" w:hAnsiTheme="minorHAnsi" w:cstheme="minorHAnsi"/>
          <w:sz w:val="22"/>
          <w:szCs w:val="22"/>
          <w:lang w:val="sk-SK" w:eastAsia="en-US"/>
        </w:rPr>
      </w:pPr>
      <w:r w:rsidRPr="00C83A9F">
        <w:rPr>
          <w:rFonts w:asciiTheme="minorHAnsi" w:eastAsiaTheme="minorHAnsi" w:hAnsiTheme="minorHAnsi" w:cstheme="minorHAnsi"/>
          <w:sz w:val="22"/>
          <w:szCs w:val="22"/>
          <w:lang w:val="sk-SK" w:eastAsia="en-US"/>
        </w:rPr>
        <w:t>45000000-7</w:t>
      </w:r>
      <w:r w:rsidRPr="00C83A9F">
        <w:rPr>
          <w:rFonts w:asciiTheme="minorHAnsi" w:eastAsiaTheme="minorHAnsi" w:hAnsiTheme="minorHAnsi" w:cstheme="minorHAnsi"/>
          <w:sz w:val="22"/>
          <w:szCs w:val="22"/>
          <w:lang w:val="sk-SK" w:eastAsia="en-US"/>
        </w:rPr>
        <w:t xml:space="preserve"> </w:t>
      </w:r>
    </w:p>
    <w:p w14:paraId="7F7B82E0" w14:textId="77777777" w:rsidR="0049107C" w:rsidRPr="0049107C" w:rsidRDefault="0049107C" w:rsidP="0049107C">
      <w:pPr>
        <w:pStyle w:val="Zkladntext"/>
        <w:ind w:left="868"/>
        <w:jc w:val="both"/>
        <w:rPr>
          <w:rFonts w:asciiTheme="minorHAnsi" w:eastAsiaTheme="minorHAnsi" w:hAnsiTheme="minorHAnsi" w:cstheme="minorHAnsi"/>
          <w:sz w:val="22"/>
          <w:szCs w:val="22"/>
          <w:lang w:val="sk-SK" w:eastAsia="en-US"/>
        </w:rPr>
      </w:pPr>
    </w:p>
    <w:p w14:paraId="5E59E070" w14:textId="77777777" w:rsidR="0049107C" w:rsidRPr="0031065E" w:rsidRDefault="0049107C" w:rsidP="0049107C">
      <w:pPr>
        <w:pStyle w:val="Zkladntext"/>
        <w:numPr>
          <w:ilvl w:val="0"/>
          <w:numId w:val="5"/>
        </w:numPr>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90403A7" w14:textId="77777777" w:rsidR="0049107C" w:rsidRPr="00F574E4" w:rsidRDefault="0049107C" w:rsidP="0049107C">
      <w:pPr>
        <w:pStyle w:val="Odsekzoznamu"/>
        <w:numPr>
          <w:ilvl w:val="1"/>
          <w:numId w:val="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6A0CE4C6" w14:textId="77777777" w:rsidR="0049107C" w:rsidRPr="00F574E4" w:rsidRDefault="0049107C" w:rsidP="0049107C">
      <w:pPr>
        <w:pStyle w:val="Zkladntext"/>
        <w:rPr>
          <w:rFonts w:asciiTheme="minorHAnsi" w:hAnsiTheme="minorHAnsi" w:cstheme="minorHAnsi"/>
          <w:sz w:val="22"/>
          <w:szCs w:val="22"/>
        </w:rPr>
      </w:pPr>
    </w:p>
    <w:p w14:paraId="0BB1683C" w14:textId="77777777" w:rsidR="0049107C" w:rsidRPr="00F574E4" w:rsidRDefault="0049107C" w:rsidP="004910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2FF87348" w14:textId="77777777" w:rsidR="0049107C" w:rsidRPr="00F574E4" w:rsidRDefault="0049107C" w:rsidP="004910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696B4E72" w14:textId="77777777" w:rsidR="0049107C" w:rsidRPr="00291382" w:rsidRDefault="0049107C" w:rsidP="004910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FD3DE1F" w14:textId="304F9180" w:rsidR="00597059" w:rsidRPr="00C83A9F" w:rsidRDefault="00597059" w:rsidP="00597059">
      <w:pPr>
        <w:pStyle w:val="Odsekzoznamu"/>
        <w:tabs>
          <w:tab w:val="left" w:pos="866"/>
          <w:tab w:val="left" w:pos="867"/>
        </w:tabs>
        <w:ind w:left="787" w:right="147"/>
        <w:jc w:val="both"/>
        <w:rPr>
          <w:rFonts w:asciiTheme="minorHAnsi" w:hAnsiTheme="minorHAnsi" w:cstheme="minorHAnsi"/>
        </w:rPr>
      </w:pPr>
      <w:r w:rsidRPr="00326D3F">
        <w:rPr>
          <w:rFonts w:asciiTheme="minorHAnsi" w:hAnsiTheme="minorHAnsi" w:cstheme="minorHAnsi"/>
        </w:rPr>
        <w:tab/>
      </w:r>
      <w:r w:rsidR="00C83A9F" w:rsidRPr="00C83A9F">
        <w:rPr>
          <w:rFonts w:asciiTheme="minorHAnsi" w:eastAsiaTheme="minorHAnsi" w:hAnsiTheme="minorHAnsi" w:cstheme="minorHAnsi"/>
          <w:lang w:val="sk-SK" w:eastAsia="en-US"/>
        </w:rPr>
        <w:t>ulica Michalská a Pod lesíkom, Šarišské Michaľany</w:t>
      </w:r>
    </w:p>
    <w:p w14:paraId="7D77BB23" w14:textId="67E90E40" w:rsidR="005D7EAE"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0049107C">
        <w:rPr>
          <w:rFonts w:asciiTheme="minorHAnsi" w:hAnsiTheme="minorHAnsi" w:cstheme="minorHAnsi"/>
        </w:rPr>
        <w:t xml:space="preserve"> </w:t>
      </w:r>
      <w:r w:rsidR="0049107C" w:rsidRPr="0049107C">
        <w:rPr>
          <w:rFonts w:asciiTheme="minorHAnsi" w:hAnsiTheme="minorHAnsi" w:cstheme="minorHAnsi"/>
          <w:b/>
          <w:bCs/>
        </w:rPr>
        <w:t>8 mesiacov</w:t>
      </w:r>
      <w:r w:rsidRPr="0049107C">
        <w:rPr>
          <w:rFonts w:asciiTheme="minorHAnsi" w:hAnsiTheme="minorHAnsi" w:cstheme="minorHAnsi"/>
          <w:b/>
          <w:bCs/>
        </w:rPr>
        <w:tab/>
      </w:r>
    </w:p>
    <w:p w14:paraId="75703EE5" w14:textId="77777777" w:rsidR="00597059" w:rsidRPr="007D56C3" w:rsidRDefault="00597059" w:rsidP="00597059">
      <w:pPr>
        <w:pStyle w:val="Odsekzoznamu"/>
        <w:tabs>
          <w:tab w:val="left" w:pos="876"/>
          <w:tab w:val="left" w:pos="877"/>
          <w:tab w:val="left" w:pos="5264"/>
        </w:tabs>
        <w:spacing w:before="120"/>
        <w:ind w:left="873"/>
        <w:rPr>
          <w:rFonts w:asciiTheme="minorHAnsi" w:hAnsiTheme="minorHAnsi" w:cstheme="minorHAnsi"/>
          <w:b/>
          <w:i/>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C1DBEFF" w14:textId="2E1CFC61" w:rsidR="007029A3" w:rsidRPr="00C83A9F" w:rsidRDefault="00FA793F" w:rsidP="00326D3F">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C83A9F">
        <w:rPr>
          <w:rFonts w:asciiTheme="minorHAnsi" w:hAnsiTheme="minorHAnsi" w:cstheme="minorHAnsi"/>
        </w:rPr>
        <w:t>Predmet zákazky bude financovaný</w:t>
      </w:r>
      <w:r w:rsidR="00326D3F" w:rsidRPr="00C83A9F">
        <w:rPr>
          <w:rFonts w:asciiTheme="minorHAnsi" w:hAnsiTheme="minorHAnsi" w:cstheme="minorHAnsi"/>
        </w:rPr>
        <w:t xml:space="preserve"> </w:t>
      </w:r>
      <w:r w:rsidR="007029A3" w:rsidRPr="00C83A9F">
        <w:rPr>
          <w:rFonts w:asciiTheme="minorHAnsi" w:hAnsiTheme="minorHAnsi" w:cstheme="minorHAnsi"/>
        </w:rPr>
        <w:t>z</w:t>
      </w:r>
      <w:r w:rsidR="002F2B72" w:rsidRPr="00C83A9F">
        <w:rPr>
          <w:rFonts w:asciiTheme="minorHAnsi" w:hAnsiTheme="minorHAnsi" w:cstheme="minorHAnsi"/>
        </w:rPr>
        <w:t> fondov EÚ</w:t>
      </w:r>
      <w:r w:rsidR="00326D3F" w:rsidRPr="00C83A9F">
        <w:rPr>
          <w:rFonts w:asciiTheme="minorHAnsi" w:hAnsiTheme="minorHAnsi" w:cstheme="minorHAnsi"/>
        </w:rPr>
        <w:t xml:space="preserve"> (</w:t>
      </w:r>
      <w:r w:rsidR="00C83A9F" w:rsidRPr="00C83A9F">
        <w:rPr>
          <w:rFonts w:asciiTheme="minorHAnsi" w:eastAsiaTheme="minorHAnsi" w:hAnsiTheme="minorHAnsi" w:cstheme="minorHAnsi"/>
          <w:lang w:val="sk-SK" w:eastAsia="en-US"/>
        </w:rPr>
        <w:t>Integrovaný regionálny operačný program, Kód projektu v ITMS2014+ : NFP302071BYW9</w:t>
      </w:r>
      <w:r w:rsidR="00326D3F" w:rsidRPr="00C83A9F">
        <w:rPr>
          <w:rFonts w:asciiTheme="minorHAnsi" w:eastAsiaTheme="minorHAnsi" w:hAnsiTheme="minorHAnsi" w:cstheme="minorHAnsi"/>
          <w:lang w:val="sk-SK" w:eastAsia="en-US"/>
        </w:rPr>
        <w:t>)</w:t>
      </w:r>
      <w:r w:rsidR="002F2B72" w:rsidRPr="00C83A9F">
        <w:rPr>
          <w:rFonts w:asciiTheme="minorHAnsi" w:hAnsiTheme="minorHAnsi" w:cstheme="minorHAnsi"/>
        </w:rPr>
        <w:t>, zo štátneho rozpočtu</w:t>
      </w:r>
      <w:r w:rsidR="00326D3F" w:rsidRPr="00C83A9F">
        <w:rPr>
          <w:rFonts w:asciiTheme="minorHAnsi" w:hAnsiTheme="minorHAnsi" w:cstheme="minorHAnsi"/>
        </w:rPr>
        <w:t xml:space="preserve"> a z vlastných zdrojov verejného obstarávateľa.</w:t>
      </w:r>
    </w:p>
    <w:p w14:paraId="05DB8F86" w14:textId="4D16E7A9" w:rsidR="005E079E" w:rsidRPr="005E079E"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C83A9F" w:rsidRPr="00C83A9F">
        <w:rPr>
          <w:rFonts w:asciiTheme="minorHAnsi" w:eastAsiaTheme="minorHAnsi" w:hAnsiTheme="minorHAnsi" w:cstheme="minorHAnsi"/>
          <w:b/>
          <w:bCs/>
          <w:i/>
          <w:iCs/>
          <w:lang w:val="sk-SK" w:eastAsia="en-US"/>
        </w:rPr>
        <w:t>596 109,51</w:t>
      </w:r>
      <w:r w:rsidR="00C83A9F" w:rsidRPr="002F2B72">
        <w:rPr>
          <w:rFonts w:asciiTheme="minorHAnsi" w:hAnsiTheme="minorHAnsi" w:cstheme="minorHAnsi"/>
          <w:b/>
          <w:i/>
        </w:rPr>
        <w:t xml:space="preserve"> </w:t>
      </w:r>
      <w:r w:rsidR="00A0684E" w:rsidRPr="002F2B72">
        <w:rPr>
          <w:rFonts w:asciiTheme="minorHAnsi" w:hAnsiTheme="minorHAnsi" w:cstheme="minorHAnsi"/>
          <w:b/>
          <w:i/>
        </w:rPr>
        <w:t>€ bez DPH</w:t>
      </w:r>
      <w:r w:rsidR="005E079E">
        <w:rPr>
          <w:rFonts w:asciiTheme="minorHAnsi" w:hAnsiTheme="minorHAnsi" w:cstheme="minorHAnsi"/>
          <w:b/>
        </w:rPr>
        <w:t>.</w:t>
      </w:r>
    </w:p>
    <w:p w14:paraId="00997161" w14:textId="1082410A" w:rsidR="005D7EAE" w:rsidRPr="005E079E" w:rsidRDefault="005E079E" w:rsidP="005E079E">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r>
        <w:rPr>
          <w:rFonts w:asciiTheme="minorHAnsi" w:hAnsiTheme="minorHAnsi" w:cstheme="minorHAnsi"/>
        </w:rPr>
        <w:t>Predpokladaná hodnota zákazky</w:t>
      </w:r>
      <w:r w:rsidR="00FA793F" w:rsidRPr="005E079E">
        <w:rPr>
          <w:rFonts w:asciiTheme="minorHAnsi" w:hAnsiTheme="minorHAnsi" w:cstheme="minorHAnsi"/>
        </w:rPr>
        <w:t xml:space="preserve"> vychádza z ceny, za ktorú sa obvykle zhotovuje rovnaký alebo porovnateľný predmet zákazky v čase, keď sa výzva na predkladanie ponúk posiela na uverejnenie</w:t>
      </w:r>
      <w:r w:rsidR="004D2BAA" w:rsidRPr="005E079E">
        <w:rPr>
          <w:rFonts w:asciiTheme="minorHAnsi" w:hAnsiTheme="minorHAnsi" w:cstheme="minorHAnsi"/>
        </w:rPr>
        <w:t xml:space="preserve"> (</w:t>
      </w:r>
      <w:r w:rsidR="004D2BAA" w:rsidRPr="005E079E">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30EF49CF" w:rsidR="005D7EAE" w:rsidRDefault="00DC1E8D"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A638C2">
        <w:rPr>
          <w:rFonts w:asciiTheme="minorHAnsi" w:hAnsiTheme="minorHAnsi" w:cstheme="minorHAnsi"/>
        </w:rPr>
        <w:t xml:space="preserve">S úspešným uchádzačom bude uzatvorená Zmluva o dielo </w:t>
      </w:r>
      <w:r w:rsidR="00FA793F" w:rsidRPr="00F574E4">
        <w:rPr>
          <w:rFonts w:asciiTheme="minorHAnsi" w:hAnsiTheme="minorHAnsi" w:cstheme="minorHAnsi"/>
        </w:rPr>
        <w:t xml:space="preserve">podľa § 536 a </w:t>
      </w:r>
      <w:proofErr w:type="spellStart"/>
      <w:r w:rsidR="00FA793F" w:rsidRPr="00F574E4">
        <w:rPr>
          <w:rFonts w:asciiTheme="minorHAnsi" w:hAnsiTheme="minorHAnsi" w:cstheme="minorHAnsi"/>
        </w:rPr>
        <w:t>nasl</w:t>
      </w:r>
      <w:proofErr w:type="spellEnd"/>
      <w:r w:rsidR="00FA793F" w:rsidRPr="00F574E4">
        <w:rPr>
          <w:rFonts w:asciiTheme="minorHAnsi" w:hAnsiTheme="minorHAnsi" w:cstheme="minorHAnsi"/>
        </w:rPr>
        <w:t>. zákona č. 513/1991Z.z. Obchodného zákonníka v znení neskorších predpisov (ďalej aj</w:t>
      </w:r>
      <w:r w:rsidR="00FA793F" w:rsidRPr="00F574E4">
        <w:rPr>
          <w:rFonts w:asciiTheme="minorHAnsi" w:hAnsiTheme="minorHAnsi" w:cstheme="minorHAnsi"/>
          <w:spacing w:val="-4"/>
        </w:rPr>
        <w:t xml:space="preserve"> </w:t>
      </w:r>
      <w:r w:rsidR="00FA793F" w:rsidRPr="00F574E4">
        <w:rPr>
          <w:rFonts w:asciiTheme="minorHAnsi" w:hAnsiTheme="minorHAnsi" w:cstheme="minorHAnsi"/>
        </w:rPr>
        <w:t>,,Zmluva“).</w:t>
      </w:r>
      <w:r w:rsidR="002F2B72">
        <w:rPr>
          <w:rFonts w:asciiTheme="minorHAnsi" w:hAnsiTheme="minorHAnsi" w:cstheme="minorHAnsi"/>
        </w:rPr>
        <w:t xml:space="preserve"> </w:t>
      </w:r>
    </w:p>
    <w:p w14:paraId="124C1D67" w14:textId="0509E299"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w:t>
      </w:r>
      <w:r w:rsidR="00DC1E8D">
        <w:rPr>
          <w:rFonts w:asciiTheme="minorHAnsi" w:hAnsiTheme="minorHAnsi" w:cstheme="minorHAnsi"/>
        </w:rPr>
        <w:t> </w:t>
      </w:r>
      <w:r w:rsidRPr="00F574E4">
        <w:rPr>
          <w:rFonts w:asciiTheme="minorHAnsi" w:hAnsiTheme="minorHAnsi" w:cstheme="minorHAnsi"/>
        </w:rPr>
        <w:t>dielo, ktorá má byť výsledkom verejného obstarávania.</w:t>
      </w:r>
    </w:p>
    <w:p w14:paraId="7EA7E4B3" w14:textId="241A7385" w:rsidR="005E079E" w:rsidRPr="005E079E" w:rsidRDefault="005E079E" w:rsidP="00DC1E8D">
      <w:pPr>
        <w:pStyle w:val="Odsekzoznamu"/>
        <w:numPr>
          <w:ilvl w:val="1"/>
          <w:numId w:val="5"/>
        </w:numPr>
        <w:spacing w:before="122"/>
        <w:ind w:right="148" w:hanging="576"/>
        <w:jc w:val="both"/>
        <w:rPr>
          <w:rFonts w:asciiTheme="minorHAnsi" w:hAnsiTheme="minorHAnsi" w:cstheme="minorHAnsi"/>
        </w:rPr>
      </w:pPr>
      <w:r w:rsidRPr="005E079E">
        <w:rPr>
          <w:rFonts w:asciiTheme="minorHAnsi" w:eastAsiaTheme="minorHAnsi" w:hAnsiTheme="minorHAnsi" w:cstheme="minorHAnsi"/>
          <w:lang w:val="sk-SK" w:eastAsia="en-US"/>
        </w:rPr>
        <w:t>Zmluva o dielo s úspešným uchádzačom nadobudne účinnosť po splnení nasledovnej odkladacej podmienky:</w:t>
      </w:r>
    </w:p>
    <w:p w14:paraId="116FFE53" w14:textId="46DDF71B" w:rsidR="002F2B72" w:rsidRPr="005E079E" w:rsidRDefault="005E079E" w:rsidP="00DC1E8D">
      <w:pPr>
        <w:pStyle w:val="Odsekzoznamu"/>
        <w:widowControl/>
        <w:adjustRightInd w:val="0"/>
        <w:ind w:left="787"/>
        <w:jc w:val="both"/>
        <w:rPr>
          <w:rFonts w:asciiTheme="minorHAnsi" w:eastAsiaTheme="minorHAnsi" w:hAnsiTheme="minorHAnsi" w:cstheme="minorHAnsi"/>
          <w:lang w:val="sk-SK" w:eastAsia="en-US"/>
        </w:rPr>
      </w:pPr>
      <w:r w:rsidRPr="005E079E">
        <w:rPr>
          <w:rFonts w:asciiTheme="minorHAnsi" w:eastAsiaTheme="minorHAnsi" w:hAnsiTheme="minorHAnsi" w:cstheme="minorHAnsi"/>
          <w:lang w:val="sk-SK" w:eastAsia="en-US"/>
        </w:rPr>
        <w:t xml:space="preserve"> "Zmluva nadobudne účinnosť po ukončení finančnej kontroly, ak poskytovateľ príspevku z fondov EÚ neidentifikoval nedostatky" (podrobné znenie je v návrhu </w:t>
      </w:r>
      <w:proofErr w:type="spellStart"/>
      <w:r w:rsidRPr="005E079E">
        <w:rPr>
          <w:rFonts w:asciiTheme="minorHAnsi" w:eastAsiaTheme="minorHAnsi" w:hAnsiTheme="minorHAnsi" w:cstheme="minorHAnsi"/>
          <w:lang w:val="sk-SK" w:eastAsia="en-US"/>
        </w:rPr>
        <w:t>ZoD</w:t>
      </w:r>
      <w:proofErr w:type="spellEnd"/>
      <w:r w:rsidRPr="005E079E">
        <w:rPr>
          <w:rFonts w:asciiTheme="minorHAnsi" w:eastAsiaTheme="minorHAnsi" w:hAnsiTheme="minorHAnsi" w:cstheme="minorHAnsi"/>
          <w:lang w:val="sk-SK" w:eastAsia="en-US"/>
        </w:rPr>
        <w:t>, ktorá tvorí prílohu Súťažných podkladov).</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5AE20822"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xml:space="preserve">. </w:t>
      </w:r>
      <w:r w:rsidRPr="00DC1E8D">
        <w:rPr>
          <w:rFonts w:asciiTheme="minorHAnsi" w:hAnsiTheme="minorHAnsi" w:cstheme="minorHAnsi"/>
          <w:b/>
          <w:bCs/>
        </w:rPr>
        <w:t>do</w:t>
      </w:r>
      <w:r w:rsidRPr="00DC1E8D">
        <w:rPr>
          <w:rFonts w:asciiTheme="minorHAnsi" w:hAnsiTheme="minorHAnsi" w:cstheme="minorHAnsi"/>
          <w:b/>
          <w:bCs/>
          <w:spacing w:val="-3"/>
        </w:rPr>
        <w:t xml:space="preserve"> </w:t>
      </w:r>
      <w:r w:rsidR="0049107C">
        <w:rPr>
          <w:rFonts w:asciiTheme="minorHAnsi" w:hAnsiTheme="minorHAnsi" w:cstheme="minorHAnsi"/>
          <w:b/>
          <w:bCs/>
          <w:spacing w:val="-3"/>
        </w:rPr>
        <w:t>3</w:t>
      </w:r>
      <w:r w:rsidR="00DC1E8D" w:rsidRPr="00DC1E8D">
        <w:rPr>
          <w:rFonts w:asciiTheme="minorHAnsi" w:hAnsiTheme="minorHAnsi" w:cstheme="minorHAnsi"/>
          <w:b/>
          <w:bCs/>
          <w:spacing w:val="-3"/>
        </w:rPr>
        <w:t>1</w:t>
      </w:r>
      <w:r w:rsidR="00583F00" w:rsidRPr="00DC1E8D">
        <w:rPr>
          <w:rFonts w:asciiTheme="minorHAnsi" w:hAnsiTheme="minorHAnsi" w:cstheme="minorHAnsi"/>
          <w:b/>
          <w:bCs/>
        </w:rPr>
        <w:t>/</w:t>
      </w:r>
      <w:r w:rsidR="0003405A" w:rsidRPr="00ED1BE3">
        <w:rPr>
          <w:rFonts w:asciiTheme="minorHAnsi" w:hAnsiTheme="minorHAnsi" w:cstheme="minorHAnsi"/>
          <w:b/>
        </w:rPr>
        <w:t>0</w:t>
      </w:r>
      <w:r w:rsidR="00C83A9F">
        <w:rPr>
          <w:rFonts w:asciiTheme="minorHAnsi" w:hAnsiTheme="minorHAnsi" w:cstheme="minorHAnsi"/>
          <w:b/>
        </w:rPr>
        <w:t>6</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0AC285DB"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395CC24"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4C57A04"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JOSEPHINE je na účely tohto verejného obstarávania softvér na elektronizáciu zadávania verejných zákaziek. JOSEPHINE je webová aplikácia na doméne https://josephine.proebiz.com.</w:t>
      </w:r>
    </w:p>
    <w:p w14:paraId="26E6A560"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Na bezproblémové používanie systému JOSEPHINE je nutné používať jeden z podporovaných internetových prehliadačov:</w:t>
      </w:r>
    </w:p>
    <w:p w14:paraId="79631702" w14:textId="5CD892FA"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w:t>
      </w:r>
      <w:proofErr w:type="spellStart"/>
      <w:r w:rsidRPr="002E5BCC">
        <w:rPr>
          <w:rFonts w:asciiTheme="minorHAnsi" w:hAnsiTheme="minorHAnsi" w:cstheme="minorHAnsi"/>
          <w:color w:val="000000" w:themeColor="text1"/>
          <w:sz w:val="22"/>
          <w:szCs w:val="22"/>
        </w:rPr>
        <w:t>Mozilla</w:t>
      </w:r>
      <w:proofErr w:type="spellEnd"/>
      <w:r w:rsidRPr="002E5BCC">
        <w:rPr>
          <w:rFonts w:asciiTheme="minorHAnsi" w:hAnsiTheme="minorHAnsi" w:cstheme="minorHAnsi"/>
          <w:color w:val="000000" w:themeColor="text1"/>
          <w:sz w:val="22"/>
          <w:szCs w:val="22"/>
        </w:rPr>
        <w:t xml:space="preserve"> Firefox verzia 13.0 a vyššia</w:t>
      </w:r>
    </w:p>
    <w:p w14:paraId="69769E56" w14:textId="596A07FB"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Google Chrome</w:t>
      </w:r>
    </w:p>
    <w:p w14:paraId="06A537C4" w14:textId="53C0FD9A"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Microsoft </w:t>
      </w:r>
      <w:proofErr w:type="spellStart"/>
      <w:r w:rsidRPr="002E5BCC">
        <w:rPr>
          <w:rFonts w:asciiTheme="minorHAnsi" w:hAnsiTheme="minorHAnsi" w:cstheme="minorHAnsi"/>
          <w:color w:val="000000" w:themeColor="text1"/>
          <w:sz w:val="22"/>
          <w:szCs w:val="22"/>
        </w:rPr>
        <w:t>Edge</w:t>
      </w:r>
      <w:proofErr w:type="spellEnd"/>
      <w:r w:rsidRPr="002E5BCC">
        <w:rPr>
          <w:rFonts w:asciiTheme="minorHAnsi" w:hAnsiTheme="minorHAnsi" w:cstheme="minorHAnsi"/>
          <w:color w:val="000000" w:themeColor="text1"/>
          <w:sz w:val="22"/>
          <w:szCs w:val="22"/>
        </w:rPr>
        <w:t>.</w:t>
      </w:r>
    </w:p>
    <w:p w14:paraId="0B590A9C"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3158E05" w14:textId="77777777" w:rsid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F64CAF9" w14:textId="74CB374D"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8CB97B0"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673086D" w14:textId="77777777" w:rsid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8FF91DC" w14:textId="71C1E4CA"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zákona o verejnom obstarávaní.</w:t>
      </w:r>
    </w:p>
    <w:p w14:paraId="77BEB2E6" w14:textId="4E2DAAD5" w:rsidR="00E97BCB" w:rsidRPr="002E5BCC"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Pr="00C45713"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C45713">
        <w:rPr>
          <w:rFonts w:asciiTheme="minorHAnsi" w:hAnsiTheme="minorHAnsi" w:cstheme="minorHAnsi"/>
          <w:color w:val="000000" w:themeColor="text1"/>
          <w:sz w:val="22"/>
          <w:szCs w:val="22"/>
        </w:rPr>
        <w:t xml:space="preserve">Adresa stránky, kde je možný prístup k dokumentácií VO: </w:t>
      </w:r>
    </w:p>
    <w:p w14:paraId="132BD474" w14:textId="54A3B817" w:rsidR="00C45713" w:rsidRPr="00C45713" w:rsidRDefault="00C45713" w:rsidP="00C45713">
      <w:pPr>
        <w:pStyle w:val="Zarkazkladnhotextu21"/>
        <w:ind w:left="787"/>
        <w:rPr>
          <w:rFonts w:asciiTheme="minorHAnsi" w:eastAsiaTheme="minorHAnsi" w:hAnsiTheme="minorHAnsi" w:cstheme="minorHAnsi"/>
          <w:b/>
          <w:bCs/>
          <w:sz w:val="22"/>
          <w:szCs w:val="22"/>
          <w:lang w:eastAsia="en-US"/>
        </w:rPr>
      </w:pPr>
      <w:hyperlink r:id="rId9" w:history="1">
        <w:r w:rsidRPr="00C45713">
          <w:rPr>
            <w:rStyle w:val="Hypertextovprepojenie"/>
            <w:rFonts w:asciiTheme="minorHAnsi" w:hAnsiTheme="minorHAnsi" w:cstheme="minorHAnsi"/>
            <w:b/>
            <w:bCs/>
            <w:sz w:val="22"/>
            <w:szCs w:val="22"/>
          </w:rPr>
          <w:t>https://josephine.proebiz.com/sk/tender/36210/summary</w:t>
        </w:r>
      </w:hyperlink>
    </w:p>
    <w:p w14:paraId="3DE4329E" w14:textId="77777777" w:rsidR="00DC1E8D" w:rsidRPr="00F62B78" w:rsidRDefault="00DC1E8D"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5C5CADA1" w14:textId="77777777" w:rsidR="002E5BCC" w:rsidRPr="00036D38"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036D38">
        <w:rPr>
          <w:rFonts w:ascii="Calibri" w:hAnsi="Calibri" w:cs="Calibri"/>
          <w:sz w:val="22"/>
          <w:szCs w:val="22"/>
        </w:rPr>
        <w:t>Uchádzač má možnosť sa registrovať do systému JOSEPHINE pomocou hesla alebo aj pomocou občianskeho preukazom s elektronickým čipom a bezpečnostným osobnostným kódom (</w:t>
      </w:r>
      <w:proofErr w:type="spellStart"/>
      <w:r w:rsidRPr="00036D38">
        <w:rPr>
          <w:rFonts w:ascii="Calibri" w:hAnsi="Calibri" w:cs="Calibri"/>
          <w:sz w:val="22"/>
          <w:szCs w:val="22"/>
        </w:rPr>
        <w:t>eID</w:t>
      </w:r>
      <w:proofErr w:type="spellEnd"/>
      <w:r w:rsidRPr="00036D38">
        <w:rPr>
          <w:rFonts w:ascii="Calibri" w:hAnsi="Calibri" w:cs="Calibri"/>
          <w:sz w:val="22"/>
          <w:szCs w:val="22"/>
        </w:rPr>
        <w:t>) .</w:t>
      </w:r>
    </w:p>
    <w:p w14:paraId="7111F5D7" w14:textId="6A7DE708" w:rsidR="002E5BCC" w:rsidRPr="002E5BCC"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Predkladanie ponúk je umožnené iba autentifikovaným uchádzačom. Autentifikáciu je možné vykonať týmito spôsobmi </w:t>
      </w:r>
    </w:p>
    <w:p w14:paraId="59112513" w14:textId="77777777" w:rsidR="002E5BCC" w:rsidRPr="002E5BCC" w:rsidRDefault="002E5BCC" w:rsidP="002E5BCC">
      <w:pPr>
        <w:pStyle w:val="Odsekzoznamu"/>
        <w:tabs>
          <w:tab w:val="num" w:pos="284"/>
        </w:tabs>
        <w:spacing w:after="120"/>
        <w:ind w:left="993" w:hanging="284"/>
        <w:jc w:val="both"/>
        <w:rPr>
          <w:rFonts w:ascii="Calibri" w:hAnsi="Calibri" w:cs="Calibri"/>
        </w:rPr>
      </w:pPr>
      <w:r w:rsidRPr="002E5BCC">
        <w:rPr>
          <w:rFonts w:ascii="Calibri" w:hAnsi="Calibri" w:cs="Calibri"/>
        </w:rPr>
        <w:t>a)</w:t>
      </w:r>
      <w:r w:rsidRPr="002E5BCC">
        <w:rPr>
          <w:rFonts w:ascii="Calibri" w:hAnsi="Calibri" w:cs="Calibri"/>
        </w:rPr>
        <w:tab/>
        <w:t>v systéme JOSEPHINE registráciou a prihlásením pomocou občianskeho preukazu s elektronickým čipom a bezpečnostným osobnostným kódom (</w:t>
      </w:r>
      <w:proofErr w:type="spellStart"/>
      <w:r w:rsidRPr="002E5BCC">
        <w:rPr>
          <w:rFonts w:ascii="Calibri" w:hAnsi="Calibri" w:cs="Calibri"/>
        </w:rPr>
        <w:t>eID</w:t>
      </w:r>
      <w:proofErr w:type="spellEnd"/>
      <w:r w:rsidRPr="002E5BCC">
        <w:rPr>
          <w:rFonts w:ascii="Calibri" w:hAnsi="Calibri" w:cs="Calibri"/>
        </w:rPr>
        <w:t xml:space="preserve">). V systéme je autentifikovaná spoločnosť, ktorú pomocou </w:t>
      </w:r>
      <w:proofErr w:type="spellStart"/>
      <w:r w:rsidRPr="002E5BCC">
        <w:rPr>
          <w:rFonts w:ascii="Calibri" w:hAnsi="Calibri" w:cs="Calibri"/>
        </w:rPr>
        <w:t>eID</w:t>
      </w:r>
      <w:proofErr w:type="spellEnd"/>
      <w:r w:rsidRPr="002E5BCC">
        <w:rPr>
          <w:rFonts w:ascii="Calibri" w:hAnsi="Calibri" w:cs="Calibri"/>
        </w:rPr>
        <w:t xml:space="preserve"> registruje štatutár danej spoločnosti. Autentifikáciu vykonáva poskytovateľ systému JOSEPHINE a to v pracovných dňoch v čase 8.00 – 16.00 hod. O dokončení autentifikácie je uchádzač informovaný e-mailom. </w:t>
      </w:r>
    </w:p>
    <w:p w14:paraId="01C8405E" w14:textId="77777777" w:rsidR="002E5BCC" w:rsidRPr="002E5BCC" w:rsidRDefault="002E5BCC" w:rsidP="002E5BCC">
      <w:pPr>
        <w:pStyle w:val="Odsekzoznamu"/>
        <w:tabs>
          <w:tab w:val="num" w:pos="284"/>
        </w:tabs>
        <w:spacing w:after="120"/>
        <w:ind w:left="993" w:hanging="284"/>
        <w:jc w:val="both"/>
        <w:rPr>
          <w:rFonts w:ascii="Calibri" w:hAnsi="Calibri" w:cs="Calibri"/>
        </w:rPr>
      </w:pPr>
      <w:r w:rsidRPr="002E5BCC">
        <w:rPr>
          <w:rFonts w:ascii="Calibri" w:hAnsi="Calibri"/>
        </w:rPr>
        <w:t xml:space="preserve">b) </w:t>
      </w:r>
      <w:r w:rsidRPr="002E5BCC">
        <w:rPr>
          <w:rFonts w:ascii="Calibri" w:hAnsi="Calibri"/>
        </w:rPr>
        <w:tab/>
        <w:t xml:space="preserve">nahraním kvalifikovaného elektronického podpisu (napríklad podpisu </w:t>
      </w:r>
      <w:proofErr w:type="spellStart"/>
      <w:r w:rsidRPr="002E5BCC">
        <w:rPr>
          <w:rFonts w:ascii="Calibri" w:hAnsi="Calibri"/>
        </w:rPr>
        <w:t>eID</w:t>
      </w:r>
      <w:proofErr w:type="spellEnd"/>
      <w:r w:rsidRPr="002E5BCC">
        <w:rPr>
          <w:rFonts w:ascii="Calibri" w:hAnsi="Calibri"/>
        </w:rPr>
        <w:t xml:space="preserve">) štatutára danej spoločnosti na kartu užívateľa po registrácii a prihlásení do systému JOSEPHINE. Autentifikáciu vykoná poskytovateľ systému JOSEPHINE a to v pracovných dňoch v čase 8.00 – 16.00 hod. </w:t>
      </w:r>
      <w:r w:rsidRPr="002E5BCC">
        <w:rPr>
          <w:rFonts w:ascii="Calibri" w:hAnsi="Calibri" w:cs="Calibri"/>
        </w:rPr>
        <w:t>O dokončení autentifikácie je uchádzač informovaný e-mailom.</w:t>
      </w:r>
    </w:p>
    <w:p w14:paraId="7A5A104A" w14:textId="77777777" w:rsidR="002E5BCC" w:rsidRPr="002E5BCC" w:rsidRDefault="002E5BCC" w:rsidP="002E5BCC">
      <w:pPr>
        <w:pStyle w:val="Odsekzoznamu"/>
        <w:tabs>
          <w:tab w:val="num" w:pos="284"/>
        </w:tabs>
        <w:spacing w:after="120"/>
        <w:ind w:left="993" w:hanging="284"/>
        <w:jc w:val="both"/>
        <w:rPr>
          <w:rFonts w:ascii="Calibri" w:hAnsi="Calibri"/>
        </w:rPr>
      </w:pPr>
      <w:r w:rsidRPr="002E5BCC">
        <w:rPr>
          <w:rFonts w:ascii="Calibri" w:hAnsi="Calibri" w:cs="Calibri"/>
        </w:rPr>
        <w:t xml:space="preserve">c) </w:t>
      </w:r>
      <w:r w:rsidRPr="002E5BCC">
        <w:rPr>
          <w:rFonts w:ascii="Calibri" w:hAnsi="Calibri" w:cs="Calibri"/>
        </w:rPr>
        <w:tab/>
        <w:t xml:space="preserve">vložením dokumentu preukazujúceho osobu štatutára na kartu užívateľa po registrácii, ktorý je podpísaný elektronickým podpisom štatutára, alebo prešiel zaručenou konverziou. </w:t>
      </w:r>
      <w:r w:rsidRPr="002E5BCC">
        <w:rPr>
          <w:rFonts w:ascii="Calibri" w:hAnsi="Calibri"/>
        </w:rPr>
        <w:t xml:space="preserve">Autentifikáciu vykoná poskytovateľ systému JOSEPHINE a to v pracovných dňoch v čase 8.00 – 16.00 hod. </w:t>
      </w:r>
      <w:r w:rsidRPr="002E5BCC">
        <w:rPr>
          <w:rFonts w:ascii="Calibri" w:hAnsi="Calibri" w:cs="Calibri"/>
        </w:rPr>
        <w:t>O dokončení autentifikácie je uchádzač informovaný e-mailom.</w:t>
      </w:r>
    </w:p>
    <w:p w14:paraId="0A9C32FD" w14:textId="77777777" w:rsidR="00036D38" w:rsidRDefault="002E5BCC" w:rsidP="00036D38">
      <w:pPr>
        <w:pStyle w:val="Odsekzoznamu"/>
        <w:tabs>
          <w:tab w:val="num" w:pos="284"/>
        </w:tabs>
        <w:spacing w:after="120"/>
        <w:ind w:left="993" w:hanging="284"/>
        <w:jc w:val="both"/>
        <w:rPr>
          <w:rFonts w:ascii="Calibri" w:hAnsi="Calibri" w:cs="Calibri"/>
        </w:rPr>
      </w:pPr>
      <w:r w:rsidRPr="002E5BCC">
        <w:rPr>
          <w:rFonts w:ascii="Calibri" w:hAnsi="Calibri"/>
        </w:rPr>
        <w:t xml:space="preserve">d) </w:t>
      </w:r>
      <w:r w:rsidRPr="002E5BCC">
        <w:rPr>
          <w:rFonts w:ascii="Calibri" w:hAnsi="Calibri"/>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E5BCC">
        <w:rPr>
          <w:rFonts w:ascii="Calibri" w:hAnsi="Calibri" w:cs="Calibri"/>
        </w:rPr>
        <w:t xml:space="preserve">O dokončení autentifikácie je uchádzač informovaný e-mailom. </w:t>
      </w:r>
    </w:p>
    <w:p w14:paraId="2261AADF" w14:textId="10A54A7C" w:rsidR="00036D38" w:rsidRPr="00036D38" w:rsidRDefault="00036D38" w:rsidP="00036D38">
      <w:pPr>
        <w:pStyle w:val="Odsekzoznamu"/>
        <w:tabs>
          <w:tab w:val="num" w:pos="284"/>
        </w:tabs>
        <w:spacing w:after="120"/>
        <w:ind w:left="993" w:hanging="284"/>
        <w:jc w:val="both"/>
        <w:rPr>
          <w:rFonts w:ascii="Calibri" w:hAnsi="Calibri" w:cs="Calibri"/>
          <w:b/>
          <w:bCs/>
        </w:rPr>
      </w:pPr>
      <w:r>
        <w:rPr>
          <w:rFonts w:ascii="Calibri" w:hAnsi="Calibri" w:cs="Calibri"/>
        </w:rPr>
        <w:t xml:space="preserve">e) </w:t>
      </w:r>
      <w:r w:rsidRPr="00036D38">
        <w:rPr>
          <w:rFonts w:asciiTheme="minorHAnsi" w:hAnsiTheme="minorHAnsi" w:cstheme="minorHAnsi"/>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3E26D9">
        <w:rPr>
          <w:rFonts w:asciiTheme="minorHAnsi" w:hAnsiTheme="minorHAnsi" w:cstheme="minorHAnsi"/>
          <w:i/>
          <w:iCs/>
        </w:rPr>
        <w:t xml:space="preserve">(UPOZORNENIE: </w:t>
      </w:r>
      <w:r w:rsidRPr="003E26D9">
        <w:rPr>
          <w:rFonts w:asciiTheme="minorHAnsi" w:hAnsiTheme="minorHAnsi" w:cstheme="minorHAnsi"/>
          <w:i/>
          <w:iCs/>
          <w:color w:val="000000"/>
        </w:rPr>
        <w:t xml:space="preserve">Od 1. 1. 2023 bude bod e) odstránený a </w:t>
      </w:r>
      <w:r w:rsidRPr="003E26D9">
        <w:rPr>
          <w:rStyle w:val="Vrazn"/>
          <w:rFonts w:asciiTheme="minorHAnsi" w:hAnsiTheme="minorHAnsi" w:cstheme="minorHAnsi"/>
          <w:b w:val="0"/>
          <w:bCs w:val="0"/>
          <w:i/>
          <w:iCs/>
          <w:color w:val="000000"/>
        </w:rPr>
        <w:t>už sa nebude odosielať autentifikačný kód poštou účastníkovi do rúk štatutára</w:t>
      </w:r>
      <w:r w:rsidRPr="003E26D9">
        <w:rPr>
          <w:rFonts w:asciiTheme="minorHAnsi" w:hAnsiTheme="minorHAnsi" w:cstheme="minorHAnsi"/>
          <w:i/>
          <w:iCs/>
          <w:color w:val="000000"/>
        </w:rPr>
        <w:t>)</w:t>
      </w:r>
      <w:r w:rsidR="003E26D9">
        <w:rPr>
          <w:rFonts w:asciiTheme="minorHAnsi" w:hAnsiTheme="minorHAnsi" w:cstheme="minorHAnsi"/>
          <w:i/>
          <w:iCs/>
          <w:color w:val="000000"/>
        </w:rPr>
        <w:t>.</w:t>
      </w:r>
    </w:p>
    <w:p w14:paraId="33469DCE" w14:textId="77777777" w:rsidR="002E5BCC" w:rsidRPr="002E5BCC"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68CA33B" w14:textId="50725909"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26CFF4BB" w:rsidR="00752EC0" w:rsidRPr="0067710C" w:rsidRDefault="00752EC0" w:rsidP="00D60D65">
      <w:pPr>
        <w:ind w:left="866"/>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D60D65" w:rsidRPr="00D60D65">
        <w:rPr>
          <w:rFonts w:asciiTheme="minorHAnsi" w:eastAsiaTheme="minorHAnsi" w:hAnsiTheme="minorHAnsi" w:cstheme="minorHAnsi"/>
          <w:b/>
          <w:bCs/>
          <w:i/>
          <w:iCs/>
          <w:lang w:val="sk-SK" w:eastAsia="en-US"/>
        </w:rPr>
        <w:t xml:space="preserve">Revitalizácia </w:t>
      </w:r>
      <w:proofErr w:type="spellStart"/>
      <w:r w:rsidR="00D60D65" w:rsidRPr="00D60D65">
        <w:rPr>
          <w:rFonts w:asciiTheme="minorHAnsi" w:eastAsiaTheme="minorHAnsi" w:hAnsiTheme="minorHAnsi" w:cstheme="minorHAnsi"/>
          <w:b/>
          <w:bCs/>
          <w:i/>
          <w:iCs/>
          <w:lang w:val="sk-SK" w:eastAsia="en-US"/>
        </w:rPr>
        <w:t>vnútroblokového</w:t>
      </w:r>
      <w:proofErr w:type="spellEnd"/>
      <w:r w:rsidR="00D60D65" w:rsidRPr="00D60D65">
        <w:rPr>
          <w:rFonts w:asciiTheme="minorHAnsi" w:eastAsiaTheme="minorHAnsi" w:hAnsiTheme="minorHAnsi" w:cstheme="minorHAnsi"/>
          <w:b/>
          <w:bCs/>
          <w:i/>
          <w:iCs/>
          <w:lang w:val="sk-SK" w:eastAsia="en-US"/>
        </w:rPr>
        <w:t xml:space="preserve"> priestoru medzi ulicami Michalská a Pod lesíkom, Šarišské Michaľany</w:t>
      </w:r>
      <w:r w:rsidRPr="00DC1E8D">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00BB769B">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4C307821" w14:textId="47193CE4" w:rsidR="00D057FC" w:rsidRPr="00025A39" w:rsidRDefault="00733E10" w:rsidP="00025A39">
      <w:pPr>
        <w:pStyle w:val="Nadpis2"/>
        <w:numPr>
          <w:ilvl w:val="1"/>
          <w:numId w:val="18"/>
        </w:numPr>
        <w:autoSpaceDE/>
        <w:autoSpaceDN/>
        <w:ind w:left="851" w:hanging="567"/>
        <w:jc w:val="both"/>
        <w:rPr>
          <w:rFonts w:asciiTheme="minorHAnsi" w:hAnsiTheme="minorHAnsi" w:cstheme="minorHAnsi"/>
          <w:b w:val="0"/>
          <w:i w:val="0"/>
          <w:iCs/>
          <w:sz w:val="22"/>
          <w:szCs w:val="22"/>
          <w:lang w:val="sk-SK"/>
        </w:rPr>
      </w:pPr>
      <w:r w:rsidRPr="00BE2D21">
        <w:rPr>
          <w:rFonts w:asciiTheme="minorHAnsi" w:hAnsiTheme="minorHAnsi" w:cstheme="minorHAnsi"/>
          <w:b w:val="0"/>
          <w:i w:val="0"/>
          <w:sz w:val="22"/>
          <w:szCs w:val="22"/>
          <w:lang w:val="sk-SK"/>
        </w:rPr>
        <w:t xml:space="preserve"> </w:t>
      </w:r>
      <w:r w:rsidR="00D057FC" w:rsidRPr="00025A39">
        <w:rPr>
          <w:rFonts w:asciiTheme="minorHAnsi" w:hAnsiTheme="minorHAnsi" w:cstheme="minorHAnsi"/>
          <w:b w:val="0"/>
          <w:bCs w:val="0"/>
          <w:i w:val="0"/>
          <w:sz w:val="22"/>
          <w:szCs w:val="22"/>
        </w:rPr>
        <w:t>Zábezpeka je stanovená vo výške:</w:t>
      </w:r>
      <w:r w:rsidR="00025A39">
        <w:rPr>
          <w:rFonts w:asciiTheme="minorHAnsi" w:hAnsiTheme="minorHAnsi" w:cstheme="minorHAnsi"/>
          <w:i w:val="0"/>
          <w:sz w:val="22"/>
          <w:szCs w:val="22"/>
        </w:rPr>
        <w:t xml:space="preserve"> </w:t>
      </w:r>
      <w:r w:rsidR="00D60D65">
        <w:rPr>
          <w:rFonts w:asciiTheme="minorHAnsi" w:hAnsiTheme="minorHAnsi" w:cstheme="minorHAnsi"/>
          <w:i w:val="0"/>
          <w:iCs/>
          <w:sz w:val="22"/>
          <w:szCs w:val="22"/>
        </w:rPr>
        <w:t>15</w:t>
      </w:r>
      <w:r w:rsidR="00D057FC" w:rsidRPr="00025A39">
        <w:rPr>
          <w:rFonts w:asciiTheme="minorHAnsi" w:hAnsiTheme="minorHAnsi" w:cstheme="minorHAnsi"/>
          <w:i w:val="0"/>
          <w:iCs/>
          <w:sz w:val="22"/>
          <w:szCs w:val="22"/>
        </w:rPr>
        <w:t>.000,- EUR</w:t>
      </w:r>
    </w:p>
    <w:p w14:paraId="675CF697" w14:textId="0B81968B"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181BE6" w:rsidRDefault="00733E10" w:rsidP="00324B7C">
      <w:pPr>
        <w:pStyle w:val="SSCnorm2"/>
        <w:widowControl w:val="0"/>
        <w:numPr>
          <w:ilvl w:val="0"/>
          <w:numId w:val="15"/>
        </w:numPr>
        <w:spacing w:before="120"/>
        <w:rPr>
          <w:rFonts w:asciiTheme="minorHAnsi" w:hAnsiTheme="minorHAnsi" w:cstheme="minorHAnsi"/>
          <w:bCs w:val="0"/>
          <w:sz w:val="24"/>
          <w:szCs w:val="24"/>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181BE6" w:rsidRDefault="00F62B78" w:rsidP="00F62B78">
      <w:pPr>
        <w:pStyle w:val="SSCnorm2"/>
        <w:widowControl w:val="0"/>
        <w:numPr>
          <w:ilvl w:val="0"/>
          <w:numId w:val="15"/>
        </w:numPr>
        <w:spacing w:before="0"/>
        <w:rPr>
          <w:rFonts w:asciiTheme="minorHAnsi" w:hAnsiTheme="minorHAnsi" w:cstheme="minorHAnsi"/>
          <w:bCs w:val="0"/>
          <w:sz w:val="22"/>
          <w:szCs w:val="22"/>
        </w:rPr>
      </w:pPr>
      <w:r w:rsidRPr="00181BE6">
        <w:rPr>
          <w:rFonts w:asciiTheme="minorHAnsi" w:hAnsiTheme="minorHAnsi" w:cstheme="minorHAnsi"/>
          <w:bCs w:val="0"/>
          <w:sz w:val="22"/>
          <w:szCs w:val="22"/>
        </w:rPr>
        <w:t>Banke:</w:t>
      </w:r>
      <w:r w:rsidRPr="00181BE6">
        <w:rPr>
          <w:rFonts w:asciiTheme="minorHAnsi" w:hAnsiTheme="minorHAnsi" w:cstheme="minorHAnsi"/>
          <w:bCs w:val="0"/>
          <w:sz w:val="22"/>
          <w:szCs w:val="22"/>
        </w:rPr>
        <w:tab/>
      </w:r>
      <w:r w:rsidRPr="00181BE6">
        <w:rPr>
          <w:rFonts w:asciiTheme="minorHAnsi" w:hAnsiTheme="minorHAnsi" w:cstheme="minorHAnsi"/>
          <w:bCs w:val="0"/>
          <w:sz w:val="22"/>
          <w:szCs w:val="22"/>
        </w:rPr>
        <w:tab/>
      </w:r>
      <w:r w:rsidRPr="00181BE6">
        <w:rPr>
          <w:rFonts w:asciiTheme="minorHAnsi" w:hAnsiTheme="minorHAnsi" w:cstheme="minorHAnsi"/>
          <w:bCs w:val="0"/>
          <w:sz w:val="22"/>
          <w:szCs w:val="22"/>
        </w:rPr>
        <w:tab/>
      </w:r>
      <w:r w:rsidRPr="00181BE6">
        <w:rPr>
          <w:rFonts w:asciiTheme="minorHAnsi" w:hAnsiTheme="minorHAnsi" w:cstheme="minorHAnsi"/>
          <w:bCs w:val="0"/>
          <w:sz w:val="22"/>
          <w:szCs w:val="22"/>
        </w:rPr>
        <w:tab/>
      </w:r>
      <w:r w:rsidRPr="00181BE6">
        <w:rPr>
          <w:rFonts w:asciiTheme="minorHAnsi" w:hAnsiTheme="minorHAnsi" w:cstheme="minorHAnsi"/>
          <w:b/>
          <w:sz w:val="22"/>
          <w:szCs w:val="22"/>
        </w:rPr>
        <w:t>Prima Banka Slovensko a.s.</w:t>
      </w:r>
    </w:p>
    <w:p w14:paraId="62DE9710" w14:textId="77777777" w:rsidR="00F62B78" w:rsidRPr="00181BE6" w:rsidRDefault="00F62B78" w:rsidP="00F62B78">
      <w:pPr>
        <w:pStyle w:val="PredformtovanHTML"/>
        <w:numPr>
          <w:ilvl w:val="0"/>
          <w:numId w:val="15"/>
        </w:numPr>
        <w:shd w:val="clear" w:color="auto" w:fill="FFFFFF"/>
        <w:jc w:val="both"/>
        <w:rPr>
          <w:rFonts w:asciiTheme="minorHAnsi" w:hAnsiTheme="minorHAnsi" w:cstheme="minorHAnsi"/>
          <w:noProof w:val="0"/>
          <w:sz w:val="22"/>
          <w:szCs w:val="22"/>
          <w:lang w:val="sk-SK"/>
        </w:rPr>
      </w:pPr>
      <w:r w:rsidRPr="00181BE6">
        <w:rPr>
          <w:rFonts w:asciiTheme="minorHAnsi" w:hAnsiTheme="minorHAnsi" w:cstheme="minorHAnsi"/>
          <w:bCs/>
          <w:noProof w:val="0"/>
          <w:sz w:val="22"/>
          <w:szCs w:val="22"/>
          <w:lang w:val="sk-SK"/>
        </w:rPr>
        <w:t>IBAN:</w:t>
      </w:r>
      <w:r w:rsidRPr="00181BE6">
        <w:rPr>
          <w:rFonts w:asciiTheme="minorHAnsi" w:hAnsiTheme="minorHAnsi" w:cstheme="minorHAnsi"/>
          <w:bCs/>
          <w:noProof w:val="0"/>
          <w:sz w:val="22"/>
          <w:szCs w:val="22"/>
          <w:lang w:val="sk-SK"/>
        </w:rPr>
        <w:tab/>
      </w:r>
      <w:r w:rsidRPr="00181BE6">
        <w:rPr>
          <w:rFonts w:asciiTheme="minorHAnsi" w:hAnsiTheme="minorHAnsi" w:cstheme="minorHAnsi"/>
          <w:bCs/>
          <w:noProof w:val="0"/>
          <w:sz w:val="22"/>
          <w:szCs w:val="22"/>
          <w:lang w:val="sk-SK"/>
        </w:rPr>
        <w:tab/>
      </w:r>
      <w:r w:rsidRPr="00181BE6">
        <w:rPr>
          <w:rFonts w:asciiTheme="minorHAnsi" w:hAnsiTheme="minorHAnsi" w:cstheme="minorHAnsi"/>
          <w:bCs/>
          <w:noProof w:val="0"/>
          <w:sz w:val="22"/>
          <w:szCs w:val="22"/>
          <w:lang w:val="sk-SK"/>
        </w:rPr>
        <w:tab/>
      </w:r>
      <w:r w:rsidRPr="00181BE6">
        <w:rPr>
          <w:rFonts w:asciiTheme="minorHAnsi" w:hAnsiTheme="minorHAnsi" w:cstheme="minorHAnsi"/>
          <w:bCs/>
          <w:noProof w:val="0"/>
          <w:sz w:val="22"/>
          <w:szCs w:val="22"/>
          <w:lang w:val="sk-SK"/>
        </w:rPr>
        <w:tab/>
      </w:r>
      <w:r w:rsidRPr="00181BE6">
        <w:rPr>
          <w:rFonts w:asciiTheme="minorHAnsi" w:hAnsiTheme="minorHAnsi" w:cstheme="minorHAnsi"/>
          <w:b/>
          <w:sz w:val="22"/>
          <w:szCs w:val="22"/>
        </w:rPr>
        <w:t>SK14 5600 0000 0088 2916 4003</w:t>
      </w:r>
    </w:p>
    <w:p w14:paraId="10563388" w14:textId="77777777" w:rsidR="00F62B78" w:rsidRPr="00181BE6" w:rsidRDefault="00F62B78" w:rsidP="00F62B78">
      <w:pPr>
        <w:pStyle w:val="PredformtovanHTML"/>
        <w:numPr>
          <w:ilvl w:val="0"/>
          <w:numId w:val="15"/>
        </w:numPr>
        <w:shd w:val="clear" w:color="auto" w:fill="FFFFFF"/>
        <w:jc w:val="both"/>
        <w:rPr>
          <w:rFonts w:asciiTheme="minorHAnsi" w:hAnsiTheme="minorHAnsi" w:cstheme="minorHAnsi"/>
          <w:b/>
          <w:noProof w:val="0"/>
          <w:sz w:val="22"/>
          <w:szCs w:val="22"/>
          <w:lang w:val="sk-SK"/>
        </w:rPr>
      </w:pPr>
      <w:r w:rsidRPr="00181BE6">
        <w:rPr>
          <w:rFonts w:asciiTheme="minorHAnsi" w:hAnsiTheme="minorHAnsi" w:cstheme="minorHAnsi"/>
          <w:noProof w:val="0"/>
          <w:sz w:val="22"/>
          <w:szCs w:val="22"/>
          <w:lang w:val="sk-SK"/>
        </w:rPr>
        <w:t xml:space="preserve">Variabilný symbol:      </w:t>
      </w:r>
      <w:r w:rsidRPr="00181BE6">
        <w:rPr>
          <w:rFonts w:asciiTheme="minorHAnsi" w:hAnsiTheme="minorHAnsi" w:cstheme="minorHAnsi"/>
          <w:noProof w:val="0"/>
          <w:sz w:val="22"/>
          <w:szCs w:val="22"/>
          <w:lang w:val="sk-SK"/>
        </w:rPr>
        <w:tab/>
      </w:r>
      <w:r w:rsidRPr="00181BE6">
        <w:rPr>
          <w:rFonts w:asciiTheme="minorHAnsi" w:hAnsiTheme="minorHAnsi" w:cstheme="minorHAnsi"/>
          <w:noProof w:val="0"/>
          <w:sz w:val="22"/>
          <w:szCs w:val="22"/>
          <w:lang w:val="sk-SK"/>
        </w:rPr>
        <w:tab/>
      </w:r>
      <w:r w:rsidRPr="00181BE6">
        <w:rPr>
          <w:rFonts w:asciiTheme="minorHAnsi" w:hAnsiTheme="minorHAnsi" w:cstheme="minorHAnsi"/>
          <w:b/>
          <w:noProof w:val="0"/>
          <w:sz w:val="22"/>
          <w:szCs w:val="22"/>
          <w:lang w:val="sk-SK"/>
        </w:rPr>
        <w:t>IČO uchádzača</w:t>
      </w:r>
    </w:p>
    <w:p w14:paraId="34860842" w14:textId="29652C9D" w:rsidR="00733E10" w:rsidRPr="00181BE6" w:rsidRDefault="00733E10" w:rsidP="00733E10">
      <w:pPr>
        <w:pStyle w:val="PredformtovanHTML"/>
        <w:shd w:val="clear" w:color="auto" w:fill="FFFFFF"/>
        <w:ind w:left="1800"/>
        <w:jc w:val="both"/>
        <w:rPr>
          <w:rFonts w:asciiTheme="minorHAnsi" w:hAnsiTheme="minorHAnsi" w:cstheme="minorHAnsi"/>
          <w:b/>
          <w:noProof w:val="0"/>
          <w:color w:val="222222"/>
          <w:sz w:val="24"/>
          <w:szCs w:val="24"/>
          <w:lang w:val="sk-SK"/>
        </w:rPr>
      </w:pP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405C905" w:rsidR="00733E10" w:rsidRPr="00025A39" w:rsidRDefault="00733E10" w:rsidP="00025A39">
      <w:pPr>
        <w:pStyle w:val="Odsekzoznamu"/>
        <w:numPr>
          <w:ilvl w:val="0"/>
          <w:numId w:val="20"/>
        </w:numPr>
        <w:adjustRightInd w:val="0"/>
        <w:ind w:left="1843"/>
        <w:jc w:val="both"/>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w:t>
      </w:r>
      <w:r w:rsidR="00025A39" w:rsidRPr="0067710C">
        <w:rPr>
          <w:rFonts w:asciiTheme="minorHAnsi" w:eastAsia="Calibri" w:hAnsiTheme="minorHAnsi" w:cstheme="minorHAnsi"/>
          <w:color w:val="000000"/>
        </w:rPr>
        <w:t xml:space="preserve">Doba platnosti bankovej záruky/poistenia </w:t>
      </w:r>
      <w:r w:rsidR="00025A39" w:rsidRPr="00025A39">
        <w:rPr>
          <w:rFonts w:asciiTheme="minorHAnsi" w:eastAsia="Calibri" w:hAnsiTheme="minorHAnsi" w:cstheme="minorHAnsi"/>
          <w:color w:val="000000"/>
        </w:rPr>
        <w:t xml:space="preserve">záruky </w:t>
      </w:r>
      <w:r w:rsidR="00025A39" w:rsidRPr="00025A39">
        <w:rPr>
          <w:rFonts w:asciiTheme="minorHAnsi" w:eastAsiaTheme="minorHAnsi" w:hAnsiTheme="minorHAnsi" w:cstheme="minorHAnsi"/>
          <w:lang w:val="sk-SK" w:eastAsia="en-US"/>
        </w:rPr>
        <w:t>končí uplynutím lehoty viazanosti ponúk.</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16667F9B"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6FC4D9F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w:t>
      </w:r>
      <w:r w:rsidR="00025A39">
        <w:rPr>
          <w:rFonts w:asciiTheme="minorHAnsi" w:hAnsiTheme="minorHAnsi" w:cstheme="minorHAnsi"/>
        </w:rPr>
        <w:t>7</w:t>
      </w:r>
      <w:r w:rsidRPr="009F5E8E">
        <w:rPr>
          <w:rFonts w:asciiTheme="minorHAnsi" w:hAnsiTheme="minorHAnsi" w:cstheme="minorHAnsi"/>
        </w:rPr>
        <w:t xml:space="preserve"> týchto súťažných podkladov resp. podľa bodu 12.</w:t>
      </w:r>
      <w:r w:rsidR="00025A39">
        <w:rPr>
          <w:rFonts w:asciiTheme="minorHAnsi" w:hAnsiTheme="minorHAnsi" w:cstheme="minorHAnsi"/>
        </w:rPr>
        <w:t>8</w:t>
      </w:r>
      <w:r w:rsidRPr="009F5E8E">
        <w:rPr>
          <w:rFonts w:asciiTheme="minorHAnsi" w:hAnsiTheme="minorHAnsi" w:cstheme="minorHAnsi"/>
        </w:rPr>
        <w:t xml:space="preserve">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37B273D5" w:rsidR="00E37000" w:rsidRDefault="003A5FC8" w:rsidP="00397944">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3A5FC8">
        <w:rPr>
          <w:rFonts w:ascii="Calibri" w:eastAsia="Arial,Bold" w:hAnsi="Calibri" w:cs="Calibri"/>
        </w:rPr>
        <w:t xml:space="preserve">Uchádzač predkladá ponuku v elektronickej podobe v lehote na predkladanie ponúk. </w:t>
      </w:r>
      <w:r w:rsidRPr="003A5FC8">
        <w:rPr>
          <w:rFonts w:ascii="Calibri" w:hAnsi="Calibri" w:cs="Calibri"/>
        </w:rPr>
        <w:t xml:space="preserve">Ponuka je vyhotovená elektronicky v zmysle § 49 ods. 1 písm. a) zákona o verejnom obstarávaní a vložená do systému JOSEPHINE umiestnenom na webovej adrese </w:t>
      </w:r>
      <w:hyperlink r:id="rId10" w:history="1">
        <w:r w:rsidR="00C45713" w:rsidRPr="00A178E2">
          <w:rPr>
            <w:rStyle w:val="Hypertextovprepojenie"/>
            <w:rFonts w:ascii="Calibri" w:hAnsi="Calibri" w:cs="Calibri"/>
          </w:rPr>
          <w:t>https://josephine.proebiz.com/</w:t>
        </w:r>
      </w:hyperlink>
      <w:r w:rsidRPr="003A5FC8">
        <w:rPr>
          <w:rFonts w:ascii="Calibri" w:eastAsia="Arial,Bold" w:hAnsi="Calibri" w:cs="Calibri"/>
        </w:rPr>
        <w:t>.</w:t>
      </w:r>
      <w:r>
        <w:rPr>
          <w:rFonts w:ascii="Calibri" w:eastAsia="Arial,Bold" w:hAnsi="Calibri" w:cs="Calibri"/>
        </w:rPr>
        <w:t xml:space="preserve"> </w:t>
      </w:r>
      <w:r w:rsidR="00E37000" w:rsidRPr="003A5FC8">
        <w:rPr>
          <w:rFonts w:asciiTheme="minorHAnsi" w:hAnsiTheme="minorHAnsi" w:cstheme="minorHAnsi"/>
          <w:color w:val="000000" w:themeColor="text1"/>
          <w:lang w:eastAsia="sk-SK"/>
        </w:rPr>
        <w:t>Ponuka musí byť predložená v čitateľnej a reprodukovateľnej podobe.</w:t>
      </w:r>
    </w:p>
    <w:p w14:paraId="1B20451D" w14:textId="0C4961B7" w:rsidR="003A5FC8" w:rsidRPr="003A5FC8" w:rsidRDefault="003A5FC8" w:rsidP="003A5FC8">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3A5FC8">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3A5FC8">
          <w:rPr>
            <w:rStyle w:val="Hypertextovprepojenie"/>
            <w:rFonts w:ascii="Calibri" w:hAnsi="Calibri" w:cs="Calibri"/>
          </w:rPr>
          <w:t>https://josephine.proebiz.com/</w:t>
        </w:r>
      </w:hyperlink>
      <w:r w:rsidRPr="003A5FC8">
        <w:rPr>
          <w:rFonts w:ascii="Calibri" w:hAnsi="Calibri" w:cs="Calibri"/>
        </w:rPr>
        <w:t>.</w:t>
      </w:r>
    </w:p>
    <w:p w14:paraId="578BF84D" w14:textId="735A9BCC" w:rsidR="009E55E4" w:rsidRPr="003A5FC8" w:rsidRDefault="00E37000" w:rsidP="003A5FC8">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7F468131" w14:textId="77777777" w:rsidR="003A5FC8" w:rsidRPr="003A5FC8" w:rsidRDefault="009E55E4"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r w:rsidR="003A5FC8">
        <w:rPr>
          <w:rFonts w:asciiTheme="minorHAnsi" w:hAnsiTheme="minorHAnsi" w:cstheme="minorHAnsi"/>
          <w:i/>
          <w:color w:val="000000"/>
          <w:lang w:eastAsia="sk-SK"/>
        </w:rPr>
        <w:t>.</w:t>
      </w:r>
    </w:p>
    <w:p w14:paraId="6A276CB1" w14:textId="021F2120" w:rsidR="003A5FC8" w:rsidRPr="003A5FC8" w:rsidRDefault="003A5FC8"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Theme="minorHAnsi" w:hAnsiTheme="minorHAnsi" w:cstheme="minorHAnsi"/>
          <w:i/>
          <w:color w:val="000000"/>
          <w:lang w:eastAsia="sk-SK"/>
        </w:rPr>
        <w:t xml:space="preserve">Uchádzač zároveň nahrá do systému aj vyplnený formulár </w:t>
      </w:r>
      <w:r w:rsidRPr="003A5FC8">
        <w:rPr>
          <w:rFonts w:asciiTheme="minorHAnsi" w:hAnsiTheme="minorHAnsi" w:cstheme="minorHAnsi"/>
          <w:b/>
          <w:i/>
          <w:color w:val="000000"/>
          <w:lang w:eastAsia="sk-SK"/>
        </w:rPr>
        <w:t>Výkaz výmer</w:t>
      </w:r>
      <w:r w:rsidRPr="003A5FC8">
        <w:rPr>
          <w:rFonts w:asciiTheme="minorHAnsi" w:hAnsiTheme="minorHAnsi" w:cstheme="minorHAnsi"/>
          <w:i/>
          <w:color w:val="000000"/>
          <w:lang w:eastAsia="sk-SK"/>
        </w:rPr>
        <w:t xml:space="preserve"> vo formáte </w:t>
      </w:r>
      <w:proofErr w:type="spellStart"/>
      <w:r w:rsidRPr="003A5FC8">
        <w:rPr>
          <w:rFonts w:asciiTheme="minorHAnsi" w:hAnsiTheme="minorHAnsi" w:cstheme="minorHAnsi"/>
          <w:i/>
          <w:color w:val="000000"/>
          <w:lang w:eastAsia="sk-SK"/>
        </w:rPr>
        <w:t>xls</w:t>
      </w:r>
      <w:proofErr w:type="spellEnd"/>
      <w:r w:rsidRPr="003A5FC8">
        <w:rPr>
          <w:rFonts w:asciiTheme="minorHAnsi" w:hAnsiTheme="minorHAnsi" w:cstheme="minorHAnsi"/>
          <w:i/>
          <w:color w:val="000000"/>
          <w:lang w:eastAsia="sk-SK"/>
        </w:rPr>
        <w:t>, ktorý bude obsahovať rovnaký návrh na plnenie kritéria vložený do systému.</w:t>
      </w:r>
    </w:p>
    <w:p w14:paraId="4B1876B2" w14:textId="77777777" w:rsidR="003A5FC8" w:rsidRPr="003A5FC8" w:rsidRDefault="003A5FC8"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Ak ponuka obsahuje dôverné informácie, uchádzač ich v ponuke viditeľne označí. </w:t>
      </w:r>
    </w:p>
    <w:p w14:paraId="048E6508" w14:textId="77777777" w:rsidR="003A5FC8" w:rsidRDefault="003A5FC8" w:rsidP="003A5FC8">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40FE574"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Po úspešnom nahraní ponuky do systému JOSEPHINE je uchádzačovi odoslaný notifikačný informatívny e-mail (a to na emailovú adresu užívateľa uchádzača, ktorý ponuku nahral). </w:t>
      </w:r>
    </w:p>
    <w:p w14:paraId="58CC716D"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Ponuka uchádzača predložená po uplynutí lehoty na predkladanie ponúk sa elektronicky neotvorí.</w:t>
      </w:r>
    </w:p>
    <w:p w14:paraId="68BFF15F"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Uchádzač môže predloženú ponuku vziať späť do uplynutia lehoty na predkladanie ponúk. Uchádzač pri odvolaní ponuky postupuje obdobne ako pri vložení prvotnej ponuky (kliknutím na tlačidlo „Stiahnuť ponuku“ a predložením novej ponuky).</w:t>
      </w:r>
    </w:p>
    <w:p w14:paraId="17823286" w14:textId="7FF4ADE4" w:rsidR="00C81EBD" w:rsidRP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eastAsia="Arial,Bold" w:hAnsi="Calibri" w:cs="Calibr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E3959DE" w14:textId="032954C1" w:rsidR="00C81EBD" w:rsidRDefault="00C81EBD" w:rsidP="00C81EBD">
      <w:pPr>
        <w:widowControl/>
        <w:adjustRightInd w:val="0"/>
        <w:spacing w:after="21" w:line="276" w:lineRule="auto"/>
        <w:jc w:val="both"/>
        <w:rPr>
          <w:rFonts w:asciiTheme="minorHAnsi" w:hAnsiTheme="minorHAnsi" w:cstheme="minorHAnsi"/>
          <w:i/>
          <w:color w:val="000000"/>
          <w:lang w:eastAsia="sk-SK"/>
        </w:rPr>
      </w:pPr>
    </w:p>
    <w:p w14:paraId="63A521B7" w14:textId="510B4CC3" w:rsidR="00C81EBD" w:rsidRDefault="00C81EBD" w:rsidP="00C81EBD">
      <w:pPr>
        <w:widowControl/>
        <w:adjustRightInd w:val="0"/>
        <w:spacing w:after="21" w:line="276" w:lineRule="auto"/>
        <w:jc w:val="both"/>
        <w:rPr>
          <w:rFonts w:asciiTheme="minorHAnsi" w:hAnsiTheme="minorHAnsi" w:cstheme="minorHAnsi"/>
          <w:i/>
          <w:color w:val="000000"/>
          <w:lang w:eastAsia="sk-SK"/>
        </w:rPr>
      </w:pPr>
    </w:p>
    <w:p w14:paraId="398CB92B" w14:textId="77777777" w:rsidR="00C81EBD" w:rsidRPr="009E55E4" w:rsidRDefault="00C81EBD" w:rsidP="00C81EBD">
      <w:pPr>
        <w:widowControl/>
        <w:adjustRightInd w:val="0"/>
        <w:spacing w:after="21" w:line="276" w:lineRule="auto"/>
        <w:jc w:val="both"/>
        <w:rPr>
          <w:rFonts w:asciiTheme="minorHAnsi" w:hAnsiTheme="minorHAnsi" w:cstheme="minorHAnsi"/>
          <w:color w:val="000000" w:themeColor="text1"/>
          <w:lang w:eastAsia="sk-SK"/>
        </w:rPr>
      </w:pP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2E5BCC">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2E5BCC">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2E5BCC">
      <w:pPr>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4634A7A1" w14:textId="0A7D4DC1" w:rsidR="00C45713" w:rsidRPr="00C45713" w:rsidRDefault="00655538" w:rsidP="00C45713">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sidRPr="00740687">
        <w:rPr>
          <w:rFonts w:asciiTheme="minorHAnsi" w:eastAsiaTheme="minorHAnsi" w:hAnsiTheme="minorHAnsi" w:cstheme="minorHAnsi"/>
          <w:b/>
          <w:bCs/>
          <w:sz w:val="22"/>
          <w:szCs w:val="22"/>
          <w:lang w:eastAsia="en-US"/>
        </w:rPr>
        <w:tab/>
      </w:r>
      <w:hyperlink r:id="rId12" w:history="1">
        <w:r w:rsidR="00C45713" w:rsidRPr="00C45713">
          <w:rPr>
            <w:rStyle w:val="Hypertextovprepojenie"/>
            <w:rFonts w:asciiTheme="minorHAnsi" w:hAnsiTheme="minorHAnsi" w:cstheme="minorHAnsi"/>
            <w:b/>
            <w:bCs/>
            <w:sz w:val="22"/>
            <w:szCs w:val="22"/>
          </w:rPr>
          <w:t>https://josephine.proebiz.com/sk/tender/36210/summary</w:t>
        </w:r>
      </w:hyperlink>
    </w:p>
    <w:p w14:paraId="52BB939E" w14:textId="77777777" w:rsidR="00740687" w:rsidRPr="00F62B78" w:rsidRDefault="00740687"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3A15B09E" w:rsidR="00F635FC" w:rsidRPr="00D60D65" w:rsidRDefault="00F635FC" w:rsidP="00D60D65">
      <w:pPr>
        <w:pStyle w:val="Odsekzoznamu"/>
        <w:numPr>
          <w:ilvl w:val="0"/>
          <w:numId w:val="11"/>
        </w:numPr>
        <w:suppressAutoHyphens/>
        <w:autoSpaceDE/>
        <w:autoSpaceDN/>
        <w:spacing w:before="120"/>
        <w:ind w:left="851" w:hanging="567"/>
        <w:rPr>
          <w:rFonts w:asciiTheme="minorHAnsi" w:hAnsiTheme="minorHAnsi" w:cstheme="minorHAnsi"/>
          <w:b/>
          <w:bCs/>
          <w:caps/>
        </w:rPr>
      </w:pPr>
      <w:r w:rsidRPr="00D60D65">
        <w:rPr>
          <w:rFonts w:asciiTheme="minorHAnsi" w:hAnsiTheme="minorHAnsi" w:cstheme="minorHAnsi"/>
          <w:b/>
          <w:bCs/>
          <w:caps/>
        </w:rPr>
        <w:t>Otváranie ponúk</w:t>
      </w:r>
    </w:p>
    <w:p w14:paraId="62B89E14" w14:textId="77777777" w:rsidR="00445738" w:rsidRPr="004116B0" w:rsidRDefault="00445738" w:rsidP="00D60D65">
      <w:pPr>
        <w:numPr>
          <w:ilvl w:val="1"/>
          <w:numId w:val="11"/>
        </w:numPr>
        <w:suppressAutoHyphens/>
        <w:autoSpaceDE/>
        <w:autoSpaceDN/>
        <w:spacing w:before="120"/>
        <w:ind w:left="851" w:hanging="567"/>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D60D65">
      <w:pPr>
        <w:widowControl/>
        <w:numPr>
          <w:ilvl w:val="1"/>
          <w:numId w:val="11"/>
        </w:numPr>
        <w:suppressAutoHyphens/>
        <w:autoSpaceDE/>
        <w:autoSpaceDN/>
        <w:adjustRightInd w:val="0"/>
        <w:ind w:left="851" w:hanging="567"/>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D60D65">
      <w:pPr>
        <w:widowControl/>
        <w:numPr>
          <w:ilvl w:val="1"/>
          <w:numId w:val="11"/>
        </w:numPr>
        <w:suppressAutoHyphens/>
        <w:autoSpaceDE/>
        <w:autoSpaceDN/>
        <w:adjustRightInd w:val="0"/>
        <w:ind w:left="851" w:hanging="567"/>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D60D65">
      <w:pPr>
        <w:numPr>
          <w:ilvl w:val="0"/>
          <w:numId w:val="11"/>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D60D65">
      <w:pPr>
        <w:pStyle w:val="Odsekzoznamu"/>
        <w:numPr>
          <w:ilvl w:val="1"/>
          <w:numId w:val="11"/>
        </w:numPr>
        <w:ind w:left="851" w:hanging="567"/>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D60D65">
      <w:pPr>
        <w:pStyle w:val="Odsekzoznamu"/>
        <w:numPr>
          <w:ilvl w:val="1"/>
          <w:numId w:val="11"/>
        </w:numPr>
        <w:ind w:left="851" w:hanging="567"/>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D60D65">
      <w:pPr>
        <w:pStyle w:val="Odsekzoznamu"/>
        <w:widowControl/>
        <w:numPr>
          <w:ilvl w:val="1"/>
          <w:numId w:val="11"/>
        </w:numPr>
        <w:adjustRightInd w:val="0"/>
        <w:ind w:left="851" w:hanging="567"/>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D60D65">
      <w:pPr>
        <w:pStyle w:val="Odsekzoznamu"/>
        <w:widowControl/>
        <w:numPr>
          <w:ilvl w:val="1"/>
          <w:numId w:val="11"/>
        </w:numPr>
        <w:adjustRightInd w:val="0"/>
        <w:ind w:left="851" w:hanging="567"/>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D60D65">
      <w:pPr>
        <w:pStyle w:val="Nadpis7"/>
        <w:keepNext w:val="0"/>
        <w:keepLines w:val="0"/>
        <w:widowControl/>
        <w:numPr>
          <w:ilvl w:val="0"/>
          <w:numId w:val="11"/>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D60D65">
      <w:pPr>
        <w:pStyle w:val="Odsekzoznamu"/>
        <w:widowControl/>
        <w:numPr>
          <w:ilvl w:val="1"/>
          <w:numId w:val="11"/>
        </w:numPr>
        <w:autoSpaceDE/>
        <w:autoSpaceDN/>
        <w:ind w:left="851" w:hanging="567"/>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4A0D3019" w:rsidR="003602D5" w:rsidRDefault="003602D5" w:rsidP="00F635FC">
      <w:pPr>
        <w:jc w:val="both"/>
        <w:rPr>
          <w:rFonts w:ascii="Arial" w:hAnsi="Arial" w:cs="Arial"/>
          <w:color w:val="00B050"/>
          <w:sz w:val="20"/>
          <w:szCs w:val="20"/>
        </w:rPr>
      </w:pPr>
    </w:p>
    <w:p w14:paraId="76FB076B" w14:textId="77777777" w:rsidR="003D4042" w:rsidRDefault="003D4042" w:rsidP="00F635FC">
      <w:pPr>
        <w:jc w:val="both"/>
        <w:rPr>
          <w:rFonts w:ascii="Arial" w:hAnsi="Arial" w:cs="Arial"/>
          <w:color w:val="00B050"/>
          <w:sz w:val="20"/>
          <w:szCs w:val="20"/>
        </w:rPr>
      </w:pPr>
    </w:p>
    <w:p w14:paraId="609E206C" w14:textId="77777777" w:rsidR="005D7EAE" w:rsidRPr="00A367C7" w:rsidRDefault="00FA793F" w:rsidP="00D60D65">
      <w:pPr>
        <w:pStyle w:val="Odsekzoznamu"/>
        <w:numPr>
          <w:ilvl w:val="0"/>
          <w:numId w:val="11"/>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D60D65">
      <w:pPr>
        <w:pStyle w:val="Odsekzoznamu"/>
        <w:numPr>
          <w:ilvl w:val="1"/>
          <w:numId w:val="11"/>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D60D65">
      <w:pPr>
        <w:pStyle w:val="Odsekzoznamu"/>
        <w:numPr>
          <w:ilvl w:val="1"/>
          <w:numId w:val="11"/>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D60D65">
      <w:pPr>
        <w:pStyle w:val="Odsekzoznamu"/>
        <w:numPr>
          <w:ilvl w:val="1"/>
          <w:numId w:val="11"/>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D60D65">
      <w:pPr>
        <w:pStyle w:val="Odsekzoznamu"/>
        <w:numPr>
          <w:ilvl w:val="1"/>
          <w:numId w:val="11"/>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5B871594"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752E0D">
        <w:rPr>
          <w:rFonts w:asciiTheme="minorHAnsi" w:eastAsiaTheme="minorHAnsi" w:hAnsiTheme="minorHAnsi" w:cstheme="minorHAnsi"/>
          <w:b/>
          <w:bCs/>
          <w:lang w:val="sk-SK" w:eastAsia="en-US"/>
        </w:rPr>
        <w:t xml:space="preserve">obec </w:t>
      </w:r>
      <w:r w:rsidR="00D60D65">
        <w:rPr>
          <w:rFonts w:asciiTheme="minorHAnsi" w:eastAsiaTheme="minorHAnsi" w:hAnsiTheme="minorHAnsi" w:cstheme="minorHAnsi"/>
          <w:b/>
          <w:bCs/>
          <w:lang w:val="sk-SK" w:eastAsia="en-US"/>
        </w:rPr>
        <w:t>Šarišské Michaľany</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4BC391EF"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D60D65">
        <w:rPr>
          <w:rFonts w:asciiTheme="minorHAnsi" w:hAnsiTheme="minorHAnsi" w:cstheme="minorHAnsi"/>
          <w:b/>
          <w:bCs/>
          <w:i/>
          <w:iCs/>
          <w:color w:val="000000" w:themeColor="text1"/>
        </w:rPr>
        <w:t>„</w:t>
      </w:r>
      <w:r w:rsidR="00D60D65" w:rsidRPr="00D60D65">
        <w:rPr>
          <w:rFonts w:asciiTheme="minorHAnsi" w:eastAsiaTheme="minorHAnsi" w:hAnsiTheme="minorHAnsi" w:cstheme="minorHAnsi"/>
          <w:b/>
          <w:bCs/>
          <w:i/>
          <w:iCs/>
          <w:lang w:val="sk-SK" w:eastAsia="en-US"/>
        </w:rPr>
        <w:t xml:space="preserve">Revitalizácia </w:t>
      </w:r>
      <w:proofErr w:type="spellStart"/>
      <w:r w:rsidR="00D60D65" w:rsidRPr="00D60D65">
        <w:rPr>
          <w:rFonts w:asciiTheme="minorHAnsi" w:eastAsiaTheme="minorHAnsi" w:hAnsiTheme="minorHAnsi" w:cstheme="minorHAnsi"/>
          <w:b/>
          <w:bCs/>
          <w:i/>
          <w:iCs/>
          <w:lang w:val="sk-SK" w:eastAsia="en-US"/>
        </w:rPr>
        <w:t>vnútroblokového</w:t>
      </w:r>
      <w:proofErr w:type="spellEnd"/>
      <w:r w:rsidR="00D60D65" w:rsidRPr="00D60D65">
        <w:rPr>
          <w:rFonts w:asciiTheme="minorHAnsi" w:eastAsiaTheme="minorHAnsi" w:hAnsiTheme="minorHAnsi" w:cstheme="minorHAnsi"/>
          <w:b/>
          <w:bCs/>
          <w:i/>
          <w:iCs/>
          <w:lang w:val="sk-SK" w:eastAsia="en-US"/>
        </w:rPr>
        <w:t xml:space="preserve"> priestoru medzi ulicami Michalská a Pod lesíkom, Šarišské Michaľany</w:t>
      </w:r>
      <w:r w:rsidR="00C11C4A" w:rsidRPr="00D60D65">
        <w:rPr>
          <w:rFonts w:asciiTheme="minorHAnsi" w:hAnsiTheme="minorHAnsi" w:cstheme="minorHAnsi"/>
          <w:b/>
          <w:bCs/>
          <w:i/>
          <w:iCs/>
          <w:color w:val="000000" w:themeColor="text1"/>
        </w:rPr>
        <w:t>“</w:t>
      </w:r>
      <w:r w:rsidRPr="00D60D65">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D60D65">
      <w:pPr>
        <w:pStyle w:val="Odsekzoznamu"/>
        <w:numPr>
          <w:ilvl w:val="0"/>
          <w:numId w:val="11"/>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D60D65">
      <w:pPr>
        <w:pStyle w:val="Odsekzoznamu"/>
        <w:numPr>
          <w:ilvl w:val="1"/>
          <w:numId w:val="11"/>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D60D65">
      <w:pPr>
        <w:numPr>
          <w:ilvl w:val="1"/>
          <w:numId w:val="11"/>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D60D65">
      <w:pPr>
        <w:numPr>
          <w:ilvl w:val="1"/>
          <w:numId w:val="11"/>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D60D65">
      <w:pPr>
        <w:pStyle w:val="Odsekzoznamu"/>
        <w:numPr>
          <w:ilvl w:val="1"/>
          <w:numId w:val="11"/>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D60D65">
      <w:pPr>
        <w:pStyle w:val="Odsekzoznamu"/>
        <w:numPr>
          <w:ilvl w:val="0"/>
          <w:numId w:val="11"/>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D60D65">
      <w:pPr>
        <w:pStyle w:val="Odsekzoznamu"/>
        <w:numPr>
          <w:ilvl w:val="1"/>
          <w:numId w:val="11"/>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D60D65">
      <w:pPr>
        <w:pStyle w:val="Odsekzoznamu"/>
        <w:numPr>
          <w:ilvl w:val="0"/>
          <w:numId w:val="11"/>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8078B12" w14:textId="28E7B120" w:rsidR="009E3C94" w:rsidRPr="00A5322C" w:rsidRDefault="00D564E4" w:rsidP="00D60D65">
      <w:pPr>
        <w:pStyle w:val="Odsekzoznamu"/>
        <w:widowControl/>
        <w:numPr>
          <w:ilvl w:val="1"/>
          <w:numId w:val="11"/>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7DC00AF8" w14:textId="782E1D6A" w:rsidR="00D564E4" w:rsidRPr="00A5322C" w:rsidRDefault="00D564E4" w:rsidP="00D564E4">
      <w:pPr>
        <w:pStyle w:val="Odsekzoznamu"/>
        <w:widowControl/>
        <w:suppressAutoHyphens/>
        <w:autoSpaceDE/>
        <w:autoSpaceDN/>
        <w:ind w:left="851"/>
        <w:jc w:val="both"/>
        <w:rPr>
          <w:rFonts w:asciiTheme="minorHAnsi" w:hAnsiTheme="minorHAnsi" w:cstheme="minorHAnsi"/>
        </w:rPr>
      </w:pPr>
    </w:p>
    <w:p w14:paraId="59E3E67A" w14:textId="311A6A74" w:rsidR="009E3C94" w:rsidRPr="00A5322C" w:rsidRDefault="009E3C94" w:rsidP="00D60D65">
      <w:pPr>
        <w:pStyle w:val="Odsekzoznamu"/>
        <w:widowControl/>
        <w:numPr>
          <w:ilvl w:val="1"/>
          <w:numId w:val="11"/>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170DB329"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039EE166" w14:textId="2F6E6EAF"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139ADB2"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CC93C84" w14:textId="3A98FB8D"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D60D65">
      <w:pPr>
        <w:pStyle w:val="Odsekzoznamu"/>
        <w:numPr>
          <w:ilvl w:val="0"/>
          <w:numId w:val="11"/>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D60D65">
      <w:pPr>
        <w:numPr>
          <w:ilvl w:val="1"/>
          <w:numId w:val="11"/>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D60D65">
      <w:pPr>
        <w:numPr>
          <w:ilvl w:val="1"/>
          <w:numId w:val="11"/>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D60D65">
      <w:pPr>
        <w:numPr>
          <w:ilvl w:val="1"/>
          <w:numId w:val="11"/>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D60D65">
      <w:pPr>
        <w:numPr>
          <w:ilvl w:val="1"/>
          <w:numId w:val="11"/>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D60D65">
      <w:pPr>
        <w:numPr>
          <w:ilvl w:val="1"/>
          <w:numId w:val="11"/>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D60D65">
      <w:pPr>
        <w:numPr>
          <w:ilvl w:val="1"/>
          <w:numId w:val="11"/>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D60D65">
      <w:pPr>
        <w:numPr>
          <w:ilvl w:val="1"/>
          <w:numId w:val="11"/>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D60D65">
      <w:pPr>
        <w:pStyle w:val="Odsekzoznamu"/>
        <w:widowControl/>
        <w:numPr>
          <w:ilvl w:val="0"/>
          <w:numId w:val="11"/>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D60D65">
      <w:pPr>
        <w:pStyle w:val="Odsekzoznamu"/>
        <w:widowControl/>
        <w:numPr>
          <w:ilvl w:val="1"/>
          <w:numId w:val="11"/>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D60D65">
      <w:pPr>
        <w:pStyle w:val="Odsekzoznamu"/>
        <w:widowControl/>
        <w:numPr>
          <w:ilvl w:val="1"/>
          <w:numId w:val="11"/>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D60D65">
      <w:pPr>
        <w:pStyle w:val="Odsekzoznamu"/>
        <w:widowControl/>
        <w:numPr>
          <w:ilvl w:val="1"/>
          <w:numId w:val="11"/>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D60D65">
      <w:pPr>
        <w:numPr>
          <w:ilvl w:val="0"/>
          <w:numId w:val="11"/>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D60D65">
      <w:pPr>
        <w:numPr>
          <w:ilvl w:val="1"/>
          <w:numId w:val="11"/>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D60D65">
      <w:pPr>
        <w:pStyle w:val="Odsekzoznamu"/>
        <w:widowControl/>
        <w:numPr>
          <w:ilvl w:val="0"/>
          <w:numId w:val="11"/>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D60D65">
      <w:pPr>
        <w:pStyle w:val="Odsekzoznamu"/>
        <w:widowControl/>
        <w:numPr>
          <w:ilvl w:val="1"/>
          <w:numId w:val="11"/>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61BE3F27" w:rsidR="005D7EAE" w:rsidRDefault="003A700A" w:rsidP="009F5E8E">
      <w:pPr>
        <w:tabs>
          <w:tab w:val="left" w:pos="867"/>
        </w:tabs>
        <w:ind w:left="851" w:right="153" w:hanging="567"/>
        <w:jc w:val="both"/>
        <w:rPr>
          <w:rFonts w:asciiTheme="minorHAnsi" w:hAnsiTheme="minorHAnsi" w:cstheme="minorHAnsi"/>
          <w:color w:val="808080"/>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5A899468" w14:textId="77777777" w:rsidR="00D60D65" w:rsidRPr="00F574E4" w:rsidRDefault="00D60D65" w:rsidP="009F5E8E">
      <w:pPr>
        <w:tabs>
          <w:tab w:val="left" w:pos="867"/>
        </w:tabs>
        <w:ind w:left="851" w:right="153" w:hanging="567"/>
        <w:jc w:val="both"/>
        <w:rPr>
          <w:rFonts w:asciiTheme="minorHAnsi" w:hAnsiTheme="minorHAnsi" w:cstheme="minorHAnsi"/>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662A8B07" w14:textId="77777777" w:rsidR="00D60D65" w:rsidRPr="00D60D65" w:rsidRDefault="00D60D65" w:rsidP="00D60D65">
      <w:pPr>
        <w:pStyle w:val="Nadpis1"/>
        <w:jc w:val="both"/>
        <w:rPr>
          <w:rFonts w:asciiTheme="minorHAnsi" w:eastAsiaTheme="minorHAnsi" w:hAnsiTheme="minorHAnsi" w:cstheme="minorHAnsi"/>
          <w:b w:val="0"/>
          <w:bCs w:val="0"/>
          <w:sz w:val="22"/>
          <w:szCs w:val="22"/>
          <w:lang w:val="sk-SK" w:eastAsia="en-US"/>
        </w:rPr>
      </w:pPr>
      <w:r w:rsidRPr="00D60D65">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924774B" w14:textId="77777777" w:rsidR="00D60D65" w:rsidRPr="00D60D65" w:rsidRDefault="00D60D65" w:rsidP="00D60D65">
      <w:pPr>
        <w:pStyle w:val="Nadpis1"/>
        <w:jc w:val="both"/>
        <w:rPr>
          <w:rFonts w:asciiTheme="minorHAnsi" w:eastAsiaTheme="minorHAnsi" w:hAnsiTheme="minorHAnsi" w:cstheme="minorHAnsi"/>
          <w:b w:val="0"/>
          <w:bCs w:val="0"/>
          <w:sz w:val="22"/>
          <w:szCs w:val="22"/>
          <w:lang w:val="sk-SK" w:eastAsia="en-US"/>
        </w:rPr>
      </w:pPr>
      <w:r w:rsidRPr="00D60D65">
        <w:rPr>
          <w:rFonts w:asciiTheme="minorHAnsi" w:eastAsiaTheme="minorHAnsi" w:hAnsiTheme="minorHAnsi" w:cstheme="minorHAnsi"/>
          <w:b w:val="0"/>
          <w:bCs w:val="0"/>
          <w:sz w:val="22"/>
          <w:szCs w:val="22"/>
          <w:lang w:val="sk-SK" w:eastAsia="en-US"/>
        </w:rPr>
        <w:t>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701335D" w14:textId="77777777" w:rsidR="00D60D65" w:rsidRPr="00D60D65" w:rsidRDefault="00D60D65" w:rsidP="00D60D65">
      <w:pPr>
        <w:pStyle w:val="Nadpis1"/>
        <w:jc w:val="both"/>
        <w:rPr>
          <w:rFonts w:asciiTheme="minorHAnsi" w:eastAsiaTheme="minorHAnsi" w:hAnsiTheme="minorHAnsi" w:cstheme="minorHAnsi"/>
          <w:b w:val="0"/>
          <w:bCs w:val="0"/>
          <w:sz w:val="22"/>
          <w:szCs w:val="22"/>
          <w:lang w:val="sk-SK" w:eastAsia="en-US"/>
        </w:rPr>
      </w:pPr>
      <w:r w:rsidRPr="00D60D65">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14B58275" w14:textId="641C5CB0" w:rsidR="00740687" w:rsidRDefault="00D60D65" w:rsidP="00D60D65">
      <w:pPr>
        <w:pStyle w:val="Nadpis1"/>
        <w:jc w:val="both"/>
        <w:rPr>
          <w:rFonts w:asciiTheme="minorHAnsi" w:eastAsiaTheme="minorHAnsi" w:hAnsiTheme="minorHAnsi" w:cstheme="minorHAnsi"/>
          <w:b w:val="0"/>
          <w:bCs w:val="0"/>
          <w:sz w:val="22"/>
          <w:szCs w:val="22"/>
          <w:lang w:val="sk-SK" w:eastAsia="en-US"/>
        </w:rPr>
      </w:pPr>
      <w:r w:rsidRPr="00D60D65">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w:t>
      </w:r>
    </w:p>
    <w:p w14:paraId="0618443D" w14:textId="6B0F406E" w:rsidR="003D4042" w:rsidRDefault="003D4042" w:rsidP="003D4042">
      <w:pPr>
        <w:pStyle w:val="Nadpis1"/>
        <w:jc w:val="both"/>
        <w:rPr>
          <w:rFonts w:asciiTheme="minorHAnsi" w:hAnsiTheme="minorHAnsi" w:cstheme="minorHAnsi"/>
          <w:b w:val="0"/>
          <w:bCs w:val="0"/>
          <w:sz w:val="22"/>
          <w:szCs w:val="22"/>
        </w:rPr>
      </w:pPr>
    </w:p>
    <w:p w14:paraId="4327B652" w14:textId="77777777" w:rsidR="00D60D65" w:rsidRPr="00C80544" w:rsidRDefault="00D60D65" w:rsidP="003D4042">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6E212CF0" w14:textId="77777777" w:rsidR="00B31623" w:rsidRDefault="00B31623" w:rsidP="00B31623">
      <w:pPr>
        <w:pStyle w:val="Zkladntext210"/>
        <w:ind w:left="284"/>
        <w:jc w:val="both"/>
        <w:rPr>
          <w:rFonts w:asciiTheme="minorHAnsi" w:hAnsiTheme="minorHAnsi" w:cstheme="minorHAnsi"/>
          <w:color w:val="FF0000"/>
          <w:sz w:val="22"/>
          <w:szCs w:val="22"/>
        </w:rPr>
      </w:pPr>
    </w:p>
    <w:p w14:paraId="05C7F06A" w14:textId="313F301C" w:rsidR="00DC657B" w:rsidRDefault="00D60D65" w:rsidP="00B31623">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Podľa § 33 ods. 1 písm. a) ZVO vyjadrením banky alebo pobočky zahraničnej banky</w:t>
      </w:r>
      <w:r w:rsidR="00B31623" w:rsidRPr="00B31623">
        <w:rPr>
          <w:rFonts w:asciiTheme="minorHAnsi" w:hAnsiTheme="minorHAnsi" w:cstheme="minorHAnsi"/>
          <w:sz w:val="22"/>
          <w:szCs w:val="22"/>
        </w:rPr>
        <w:t>.</w:t>
      </w:r>
    </w:p>
    <w:p w14:paraId="0A8AC0C5" w14:textId="541AB032" w:rsidR="00B31623" w:rsidRDefault="00B31623" w:rsidP="00B31623">
      <w:pPr>
        <w:pStyle w:val="Zkladntext210"/>
        <w:ind w:left="284"/>
        <w:jc w:val="both"/>
        <w:rPr>
          <w:rFonts w:asciiTheme="minorHAnsi" w:hAnsiTheme="minorHAnsi" w:cstheme="minorHAnsi"/>
          <w:sz w:val="22"/>
          <w:szCs w:val="22"/>
        </w:rPr>
      </w:pPr>
    </w:p>
    <w:p w14:paraId="06649D82" w14:textId="77777777" w:rsidR="00D60D65" w:rsidRPr="00DC657B" w:rsidRDefault="00D60D65" w:rsidP="00D60D65">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2417C136"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Podľa § 33 ods. 1 písm. a) ZVO vyjadrením banky alebo pobočky zahraničnej banky.</w:t>
      </w:r>
    </w:p>
    <w:p w14:paraId="3E5BEC24" w14:textId="33F20EDD" w:rsidR="00D60D65" w:rsidRPr="00D60D65" w:rsidRDefault="00D60D65" w:rsidP="00D60D65">
      <w:pPr>
        <w:pStyle w:val="Zkladntext210"/>
        <w:ind w:left="284"/>
        <w:jc w:val="both"/>
        <w:rPr>
          <w:rFonts w:asciiTheme="minorHAnsi" w:hAnsiTheme="minorHAnsi" w:cstheme="minorHAnsi"/>
          <w:sz w:val="22"/>
          <w:szCs w:val="22"/>
        </w:rPr>
      </w:pPr>
      <w:r>
        <w:rPr>
          <w:rFonts w:asciiTheme="minorHAnsi" w:hAnsiTheme="minorHAnsi" w:cstheme="minorHAnsi"/>
          <w:sz w:val="22"/>
          <w:szCs w:val="22"/>
        </w:rPr>
        <w:t xml:space="preserve">1. </w:t>
      </w:r>
      <w:r w:rsidRPr="00D60D65">
        <w:rPr>
          <w:rFonts w:asciiTheme="minorHAnsi" w:hAnsiTheme="minorHAnsi" w:cstheme="minorHAnsi"/>
          <w:sz w:val="22"/>
          <w:szCs w:val="22"/>
        </w:rPr>
        <w:t xml:space="preserve">Uchádzač predloží a preukáže vyjadrením každej banky alebo pobočky zahraničnej banky/bánk, v ktorej/ktorých má uchádzač vedený účet, že </w:t>
      </w:r>
    </w:p>
    <w:p w14:paraId="677EEB68"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p>
    <w:p w14:paraId="0B19D5D1"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 xml:space="preserve">-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 </w:t>
      </w:r>
    </w:p>
    <w:p w14:paraId="792C6F04"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-pri splácaní úveru, uchádzač dodržuje splátkový kalendár.</w:t>
      </w:r>
    </w:p>
    <w:p w14:paraId="38ABE038"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Verejný obstarávateľ bude akceptovať len vyjadrenie banky alebo pobočky zahraničnej banky.</w:t>
      </w:r>
    </w:p>
    <w:p w14:paraId="34C5903F" w14:textId="77777777"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Výpis z účtu sa nepovažuje za vyjadrenie banky alebo pobočky zahraničnej banky a verejný obstarávateľ ho neuzná. Predložené vyjadrenie banky alebo pobočky zahraničnej banky, musí byť nie staršie ako tri mesiace ku dňu predloženia ponuky.</w:t>
      </w:r>
    </w:p>
    <w:p w14:paraId="1723798B" w14:textId="77777777" w:rsid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2. Uchádzač predloží Čestné vyhlásenie uchádzača, že ku dňu predloženia ponuky má otvorené účty len v banke/bankách alebo pobočky zahraničnej banke/bankách, od ktorých predložil vyjadrenie/</w:t>
      </w:r>
      <w:proofErr w:type="spellStart"/>
      <w:r w:rsidRPr="00D60D65">
        <w:rPr>
          <w:rFonts w:asciiTheme="minorHAnsi" w:hAnsiTheme="minorHAnsi" w:cstheme="minorHAnsi"/>
          <w:sz w:val="22"/>
          <w:szCs w:val="22"/>
        </w:rPr>
        <w:t>ia</w:t>
      </w:r>
      <w:proofErr w:type="spellEnd"/>
      <w:r w:rsidRPr="00D60D65">
        <w:rPr>
          <w:rFonts w:asciiTheme="minorHAnsi" w:hAnsiTheme="minorHAnsi" w:cstheme="minorHAnsi"/>
          <w:sz w:val="22"/>
          <w:szCs w:val="22"/>
        </w:rPr>
        <w:t xml:space="preserve"> požadované v </w:t>
      </w:r>
    </w:p>
    <w:p w14:paraId="1A3B9ACE" w14:textId="518C86FD" w:rsidR="00D60D65" w:rsidRP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bode 1.</w:t>
      </w:r>
    </w:p>
    <w:p w14:paraId="1EE65C03" w14:textId="5F2EF273" w:rsidR="00D60D65" w:rsidRDefault="00D60D65" w:rsidP="00D60D65">
      <w:pPr>
        <w:pStyle w:val="Zkladntext210"/>
        <w:ind w:left="284"/>
        <w:jc w:val="both"/>
        <w:rPr>
          <w:rFonts w:asciiTheme="minorHAnsi" w:hAnsiTheme="minorHAnsi" w:cstheme="minorHAnsi"/>
          <w:sz w:val="22"/>
          <w:szCs w:val="22"/>
        </w:rPr>
      </w:pPr>
      <w:r w:rsidRPr="00D60D65">
        <w:rPr>
          <w:rFonts w:asciiTheme="minorHAnsi" w:hAnsiTheme="minorHAnsi" w:cstheme="minorHAnsi"/>
          <w:sz w:val="22"/>
          <w:szCs w:val="22"/>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 podľa § 114 zákona o verejnom obstarávaní.</w:t>
      </w:r>
    </w:p>
    <w:p w14:paraId="271813D9" w14:textId="77777777" w:rsidR="00D60D65" w:rsidRPr="00B31623" w:rsidRDefault="00D60D65" w:rsidP="00D60D65">
      <w:pPr>
        <w:pStyle w:val="Zkladntext210"/>
        <w:ind w:left="284"/>
        <w:jc w:val="both"/>
        <w:rPr>
          <w:rFonts w:asciiTheme="minorHAnsi" w:hAnsiTheme="minorHAnsi" w:cstheme="minorHAnsi"/>
          <w:sz w:val="22"/>
          <w:szCs w:val="22"/>
        </w:rPr>
      </w:pPr>
    </w:p>
    <w:p w14:paraId="60866F31" w14:textId="2801560C"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4A361FD3" w14:textId="77777777" w:rsidR="00D60D65" w:rsidRPr="00D60D65" w:rsidRDefault="00D60D65" w:rsidP="00D60D65">
      <w:pPr>
        <w:ind w:firstLine="284"/>
        <w:rPr>
          <w:rFonts w:asciiTheme="minorHAnsi" w:hAnsiTheme="minorHAnsi" w:cstheme="minorHAnsi"/>
        </w:rPr>
      </w:pPr>
      <w:r w:rsidRPr="00D60D65">
        <w:rPr>
          <w:rFonts w:asciiTheme="minorHAnsi" w:hAnsiTheme="minorHAnsi" w:cstheme="minorHAnsi"/>
        </w:rPr>
        <w:t>1.</w:t>
      </w:r>
    </w:p>
    <w:p w14:paraId="196FB1E7" w14:textId="77777777" w:rsidR="00D60D65" w:rsidRPr="00D60D65" w:rsidRDefault="00D60D65" w:rsidP="00D60D65">
      <w:pPr>
        <w:ind w:left="284"/>
        <w:jc w:val="both"/>
        <w:rPr>
          <w:rFonts w:asciiTheme="minorHAnsi" w:hAnsiTheme="minorHAnsi" w:cstheme="minorHAnsi"/>
        </w:rPr>
      </w:pPr>
      <w:r w:rsidRPr="00D60D65">
        <w:rPr>
          <w:rFonts w:asciiTheme="minorHAnsi" w:hAnsiTheme="minorHAnsi" w:cstheme="minorHAnsi"/>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08B2FF" w14:textId="77777777" w:rsidR="00D60D65" w:rsidRPr="00D60D65" w:rsidRDefault="00D60D65" w:rsidP="00D60D65">
      <w:pPr>
        <w:ind w:firstLine="284"/>
        <w:rPr>
          <w:rFonts w:asciiTheme="minorHAnsi" w:hAnsiTheme="minorHAnsi" w:cstheme="minorHAnsi"/>
        </w:rPr>
      </w:pPr>
      <w:r w:rsidRPr="00D60D65">
        <w:rPr>
          <w:rFonts w:asciiTheme="minorHAnsi" w:hAnsiTheme="minorHAnsi" w:cstheme="minorHAnsi"/>
        </w:rPr>
        <w:t>2.</w:t>
      </w:r>
    </w:p>
    <w:p w14:paraId="6A883B2E" w14:textId="1531CE64" w:rsidR="00D60D65" w:rsidRPr="00D60D65" w:rsidRDefault="00D60D65" w:rsidP="00D60D65">
      <w:pPr>
        <w:ind w:left="284"/>
        <w:jc w:val="both"/>
        <w:rPr>
          <w:rFonts w:asciiTheme="minorHAnsi" w:hAnsiTheme="minorHAnsi" w:cstheme="minorHAnsi"/>
        </w:rPr>
      </w:pPr>
      <w:r w:rsidRPr="00D60D65">
        <w:rPr>
          <w:rFonts w:asciiTheme="minorHAnsi" w:hAnsiTheme="minorHAnsi" w:cstheme="minorHAnsi"/>
        </w:rPr>
        <w:t>Podľa § 34 ods. 1 písm. h) ZVO v nadväznosti na § 36 ZVO: uvedením opatrení environmentálneho manažérstva, ktoré</w:t>
      </w:r>
      <w:r>
        <w:rPr>
          <w:rFonts w:asciiTheme="minorHAnsi" w:hAnsiTheme="minorHAnsi" w:cstheme="minorHAnsi"/>
        </w:rPr>
        <w:t xml:space="preserve"> </w:t>
      </w:r>
      <w:r w:rsidRPr="00D60D65">
        <w:rPr>
          <w:rFonts w:asciiTheme="minorHAnsi" w:hAnsiTheme="minorHAnsi" w:cstheme="minorHAnsi"/>
        </w:rPr>
        <w:t>uchádzač alebo záujemca použije pri plnení zmluvy, ktorej predmetom je uskutočnenie stavebných prác.</w:t>
      </w:r>
    </w:p>
    <w:p w14:paraId="07534336" w14:textId="77777777" w:rsidR="00D60D65" w:rsidRPr="00D60D65" w:rsidRDefault="00D60D65" w:rsidP="00D60D65">
      <w:pPr>
        <w:ind w:firstLine="284"/>
        <w:rPr>
          <w:rFonts w:asciiTheme="minorHAnsi" w:hAnsiTheme="minorHAnsi" w:cstheme="minorHAnsi"/>
        </w:rPr>
      </w:pPr>
    </w:p>
    <w:p w14:paraId="01D6E841" w14:textId="32C789B4" w:rsidR="00D60D65" w:rsidRDefault="00D60D65" w:rsidP="00D60D65">
      <w:pPr>
        <w:ind w:left="284"/>
        <w:jc w:val="both"/>
        <w:rPr>
          <w:rFonts w:asciiTheme="minorHAnsi" w:hAnsiTheme="minorHAnsi" w:cstheme="minorHAnsi"/>
        </w:rPr>
      </w:pPr>
      <w:r w:rsidRPr="00D60D65">
        <w:rPr>
          <w:rFonts w:asciiTheme="minorHAnsi" w:hAnsiTheme="minorHAnsi" w:cstheme="minorHAnsi"/>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2BFA7AC9" w14:textId="77777777" w:rsidR="00D60D65" w:rsidRDefault="00D60D65" w:rsidP="00D60D65">
      <w:pPr>
        <w:ind w:left="284"/>
        <w:rPr>
          <w:rFonts w:asciiTheme="minorHAnsi" w:hAnsiTheme="minorHAnsi" w:cstheme="minorHAnsi"/>
          <w:b/>
          <w:bCs/>
          <w:u w:val="single"/>
        </w:rPr>
      </w:pPr>
    </w:p>
    <w:p w14:paraId="2719D92C" w14:textId="658A331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4702AEA6"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1.</w:t>
      </w:r>
    </w:p>
    <w:p w14:paraId="4CF2E401"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bola rovnaká alebo vyššia ako 500 000,- EUR bez DPH (za stavebné práce rovnakého alebo porovnateľného charakteru ako je predmet zákazky sa považujú zákazky na výstavbu a/alebo rekonštrukciu/revitalizáciu námestí, verejných priestranstiev, oddychových zón, detských ihrísk a športových ihrísk a/alebo iných spevnených plôch, chodníkov a pod.)</w:t>
      </w:r>
    </w:p>
    <w:p w14:paraId="1D21E211"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37EA68A3"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2.</w:t>
      </w:r>
    </w:p>
    <w:p w14:paraId="36BD137A"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K § 34 ods. 1 písm. h) zákona v nadväznosti na § 36 zákona:</w:t>
      </w:r>
    </w:p>
    <w:p w14:paraId="0EA0F622"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Certifikát EMAS, resp. registrácia v schéme EMAS, prípadne validované environmentálne vyhlásenie alebo iný</w:t>
      </w:r>
    </w:p>
    <w:p w14:paraId="500F1C6A"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rovnocenný dôkaz.</w:t>
      </w:r>
    </w:p>
    <w:p w14:paraId="6EC1F2D6" w14:textId="77777777" w:rsidR="00D60D65" w:rsidRPr="00D60D65"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w:t>
      </w:r>
    </w:p>
    <w:p w14:paraId="0BFE559E" w14:textId="218DDDE7" w:rsidR="006F270A" w:rsidRDefault="00D60D65" w:rsidP="00D60D65">
      <w:pPr>
        <w:widowControl/>
        <w:adjustRightInd w:val="0"/>
        <w:ind w:left="284"/>
        <w:jc w:val="both"/>
        <w:rPr>
          <w:rFonts w:asciiTheme="minorHAnsi" w:eastAsiaTheme="minorHAnsi" w:hAnsiTheme="minorHAnsi" w:cstheme="minorHAnsi"/>
          <w:lang w:val="sk-SK" w:eastAsia="en-US"/>
        </w:rPr>
      </w:pPr>
      <w:r w:rsidRPr="00D60D65">
        <w:rPr>
          <w:rFonts w:asciiTheme="minorHAnsi" w:eastAsiaTheme="minorHAnsi" w:hAnsiTheme="minorHAnsi" w:cstheme="minorHAnsi"/>
          <w:lang w:val="sk-SK" w:eastAsia="en-US"/>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6B137F61"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w:t>
      </w:r>
      <w:r w:rsidR="00D27773">
        <w:rPr>
          <w:rFonts w:asciiTheme="minorHAnsi" w:hAnsiTheme="minorHAnsi" w:cstheme="minorHAnsi"/>
        </w:rPr>
        <w:t xml:space="preserve"> </w:t>
      </w:r>
      <w:r w:rsidRPr="00F574E4">
        <w:rPr>
          <w:rFonts w:asciiTheme="minorHAnsi" w:hAnsiTheme="minorHAnsi" w:cstheme="minorHAnsi"/>
        </w:rPr>
        <w:t xml:space="preserve">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3F86BF41"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w:t>
      </w:r>
      <w:r w:rsidR="00D27773">
        <w:rPr>
          <w:rFonts w:asciiTheme="minorHAnsi" w:hAnsiTheme="minorHAnsi" w:cstheme="minorHAnsi"/>
          <w:sz w:val="22"/>
          <w:szCs w:val="22"/>
        </w:rPr>
        <w:t> </w:t>
      </w:r>
      <w:r w:rsidRPr="00F574E4">
        <w:rPr>
          <w:rFonts w:asciiTheme="minorHAnsi" w:hAnsiTheme="minorHAnsi" w:cstheme="minorHAnsi"/>
          <w:sz w:val="22"/>
          <w:szCs w:val="22"/>
        </w:rPr>
        <w:t>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789E26F7" w14:textId="77777777" w:rsidR="00C45713" w:rsidRPr="00C45713" w:rsidRDefault="00C45713" w:rsidP="00C45713">
      <w:pPr>
        <w:pStyle w:val="Nadpis1"/>
        <w:spacing w:before="72"/>
        <w:ind w:left="284"/>
        <w:rPr>
          <w:rFonts w:asciiTheme="minorHAnsi" w:eastAsiaTheme="minorHAnsi" w:hAnsiTheme="minorHAnsi" w:cstheme="minorHAnsi"/>
          <w:b w:val="0"/>
          <w:bCs w:val="0"/>
          <w:sz w:val="22"/>
          <w:szCs w:val="22"/>
          <w:lang w:val="sk-SK" w:eastAsia="en-US"/>
        </w:rPr>
      </w:pPr>
      <w:r w:rsidRPr="00C45713">
        <w:rPr>
          <w:rFonts w:asciiTheme="minorHAnsi" w:eastAsiaTheme="minorHAnsi" w:hAnsiTheme="minorHAnsi" w:cstheme="minorHAnsi"/>
          <w:b w:val="0"/>
          <w:bCs w:val="0"/>
          <w:sz w:val="22"/>
          <w:szCs w:val="22"/>
          <w:lang w:val="sk-SK" w:eastAsia="en-US"/>
        </w:rPr>
        <w:t xml:space="preserve">Predmetom obstarávania je "Revitalizácia </w:t>
      </w:r>
      <w:proofErr w:type="spellStart"/>
      <w:r w:rsidRPr="00C45713">
        <w:rPr>
          <w:rFonts w:asciiTheme="minorHAnsi" w:eastAsiaTheme="minorHAnsi" w:hAnsiTheme="minorHAnsi" w:cstheme="minorHAnsi"/>
          <w:b w:val="0"/>
          <w:bCs w:val="0"/>
          <w:sz w:val="22"/>
          <w:szCs w:val="22"/>
          <w:lang w:val="sk-SK" w:eastAsia="en-US"/>
        </w:rPr>
        <w:t>vnútroblokového</w:t>
      </w:r>
      <w:proofErr w:type="spellEnd"/>
      <w:r w:rsidRPr="00C45713">
        <w:rPr>
          <w:rFonts w:asciiTheme="minorHAnsi" w:eastAsiaTheme="minorHAnsi" w:hAnsiTheme="minorHAnsi" w:cstheme="minorHAnsi"/>
          <w:b w:val="0"/>
          <w:bCs w:val="0"/>
          <w:sz w:val="22"/>
          <w:szCs w:val="22"/>
          <w:lang w:val="sk-SK" w:eastAsia="en-US"/>
        </w:rPr>
        <w:t xml:space="preserve"> priestoru medzi ulicami Michalská a Pod lesíkom, Šarišské Michaľany".</w:t>
      </w:r>
    </w:p>
    <w:p w14:paraId="4E71FA0D" w14:textId="6649B8FB" w:rsidR="00D27773" w:rsidRPr="00C45713" w:rsidRDefault="00C45713" w:rsidP="00C45713">
      <w:pPr>
        <w:pStyle w:val="Nadpis1"/>
        <w:spacing w:before="72"/>
        <w:ind w:left="284"/>
        <w:rPr>
          <w:rFonts w:asciiTheme="minorHAnsi" w:hAnsiTheme="minorHAnsi" w:cstheme="minorHAnsi"/>
          <w:color w:val="808080"/>
          <w:sz w:val="22"/>
          <w:szCs w:val="22"/>
        </w:rPr>
      </w:pPr>
      <w:r w:rsidRPr="00C45713">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FCD631D" w:rsidR="006F270A" w:rsidRDefault="006F270A">
      <w:pPr>
        <w:pStyle w:val="Nadpis1"/>
        <w:spacing w:before="72"/>
        <w:ind w:left="5566"/>
        <w:rPr>
          <w:rFonts w:asciiTheme="minorHAnsi" w:hAnsiTheme="minorHAnsi" w:cstheme="minorHAnsi"/>
          <w:color w:val="808080"/>
          <w:sz w:val="22"/>
          <w:szCs w:val="22"/>
        </w:rPr>
      </w:pPr>
    </w:p>
    <w:p w14:paraId="35604B65" w14:textId="4A392A72" w:rsidR="0049107C" w:rsidRDefault="0049107C">
      <w:pPr>
        <w:pStyle w:val="Nadpis1"/>
        <w:spacing w:before="72"/>
        <w:ind w:left="5566"/>
        <w:rPr>
          <w:rFonts w:asciiTheme="minorHAnsi" w:hAnsiTheme="minorHAnsi" w:cstheme="minorHAnsi"/>
          <w:color w:val="808080"/>
          <w:sz w:val="22"/>
          <w:szCs w:val="22"/>
        </w:rPr>
      </w:pPr>
    </w:p>
    <w:p w14:paraId="0E1E3F91" w14:textId="39796396" w:rsidR="0049107C" w:rsidRDefault="0049107C">
      <w:pPr>
        <w:pStyle w:val="Nadpis1"/>
        <w:spacing w:before="72"/>
        <w:ind w:left="5566"/>
        <w:rPr>
          <w:rFonts w:asciiTheme="minorHAnsi" w:hAnsiTheme="minorHAnsi" w:cstheme="minorHAnsi"/>
          <w:color w:val="808080"/>
          <w:sz w:val="22"/>
          <w:szCs w:val="22"/>
        </w:rPr>
      </w:pPr>
    </w:p>
    <w:p w14:paraId="00EE3708" w14:textId="4DC1D099" w:rsidR="0049107C" w:rsidRDefault="0049107C">
      <w:pPr>
        <w:pStyle w:val="Nadpis1"/>
        <w:spacing w:before="72"/>
        <w:ind w:left="5566"/>
        <w:rPr>
          <w:rFonts w:asciiTheme="minorHAnsi" w:hAnsiTheme="minorHAnsi" w:cstheme="minorHAnsi"/>
          <w:color w:val="808080"/>
          <w:sz w:val="22"/>
          <w:szCs w:val="22"/>
        </w:rPr>
      </w:pPr>
    </w:p>
    <w:p w14:paraId="1F6C5B3F" w14:textId="1AF540C7" w:rsidR="0049107C" w:rsidRDefault="0049107C">
      <w:pPr>
        <w:pStyle w:val="Nadpis1"/>
        <w:spacing w:before="72"/>
        <w:ind w:left="5566"/>
        <w:rPr>
          <w:rFonts w:asciiTheme="minorHAnsi" w:hAnsiTheme="minorHAnsi" w:cstheme="minorHAnsi"/>
          <w:color w:val="808080"/>
          <w:sz w:val="22"/>
          <w:szCs w:val="22"/>
        </w:rPr>
      </w:pPr>
    </w:p>
    <w:p w14:paraId="4DC2D14F" w14:textId="45E49452" w:rsidR="0049107C" w:rsidRDefault="0049107C">
      <w:pPr>
        <w:pStyle w:val="Nadpis1"/>
        <w:spacing w:before="72"/>
        <w:ind w:left="5566"/>
        <w:rPr>
          <w:rFonts w:asciiTheme="minorHAnsi" w:hAnsiTheme="minorHAnsi" w:cstheme="minorHAnsi"/>
          <w:color w:val="808080"/>
          <w:sz w:val="22"/>
          <w:szCs w:val="22"/>
        </w:rPr>
      </w:pPr>
    </w:p>
    <w:p w14:paraId="6D1AF8B6" w14:textId="3EC43FAD" w:rsidR="0049107C" w:rsidRDefault="0049107C">
      <w:pPr>
        <w:pStyle w:val="Nadpis1"/>
        <w:spacing w:before="72"/>
        <w:ind w:left="5566"/>
        <w:rPr>
          <w:rFonts w:asciiTheme="minorHAnsi" w:hAnsiTheme="minorHAnsi" w:cstheme="minorHAnsi"/>
          <w:color w:val="808080"/>
          <w:sz w:val="22"/>
          <w:szCs w:val="22"/>
        </w:rPr>
      </w:pPr>
    </w:p>
    <w:p w14:paraId="09CB9682" w14:textId="354A5AB6" w:rsidR="0049107C" w:rsidRDefault="0049107C">
      <w:pPr>
        <w:pStyle w:val="Nadpis1"/>
        <w:spacing w:before="72"/>
        <w:ind w:left="5566"/>
        <w:rPr>
          <w:rFonts w:asciiTheme="minorHAnsi" w:hAnsiTheme="minorHAnsi" w:cstheme="minorHAnsi"/>
          <w:color w:val="808080"/>
          <w:sz w:val="22"/>
          <w:szCs w:val="22"/>
        </w:rPr>
      </w:pPr>
    </w:p>
    <w:p w14:paraId="0086D6AE" w14:textId="4FE68D87" w:rsidR="00C45713" w:rsidRDefault="00C45713">
      <w:pPr>
        <w:pStyle w:val="Nadpis1"/>
        <w:spacing w:before="72"/>
        <w:ind w:left="5566"/>
        <w:rPr>
          <w:rFonts w:asciiTheme="minorHAnsi" w:hAnsiTheme="minorHAnsi" w:cstheme="minorHAnsi"/>
          <w:color w:val="808080"/>
          <w:sz w:val="22"/>
          <w:szCs w:val="22"/>
        </w:rPr>
      </w:pPr>
    </w:p>
    <w:p w14:paraId="5AD05659" w14:textId="058D85A1" w:rsidR="00C45713" w:rsidRDefault="00C45713">
      <w:pPr>
        <w:pStyle w:val="Nadpis1"/>
        <w:spacing w:before="72"/>
        <w:ind w:left="5566"/>
        <w:rPr>
          <w:rFonts w:asciiTheme="minorHAnsi" w:hAnsiTheme="minorHAnsi" w:cstheme="minorHAnsi"/>
          <w:color w:val="808080"/>
          <w:sz w:val="22"/>
          <w:szCs w:val="22"/>
        </w:rPr>
      </w:pPr>
    </w:p>
    <w:p w14:paraId="214C172E" w14:textId="7F220132" w:rsidR="00C45713" w:rsidRDefault="00C45713">
      <w:pPr>
        <w:pStyle w:val="Nadpis1"/>
        <w:spacing w:before="72"/>
        <w:ind w:left="5566"/>
        <w:rPr>
          <w:rFonts w:asciiTheme="minorHAnsi" w:hAnsiTheme="minorHAnsi" w:cstheme="minorHAnsi"/>
          <w:color w:val="808080"/>
          <w:sz w:val="22"/>
          <w:szCs w:val="22"/>
        </w:rPr>
      </w:pPr>
    </w:p>
    <w:p w14:paraId="5694D1ED" w14:textId="26464731" w:rsidR="00C45713" w:rsidRDefault="00C45713">
      <w:pPr>
        <w:pStyle w:val="Nadpis1"/>
        <w:spacing w:before="72"/>
        <w:ind w:left="5566"/>
        <w:rPr>
          <w:rFonts w:asciiTheme="minorHAnsi" w:hAnsiTheme="minorHAnsi" w:cstheme="minorHAnsi"/>
          <w:color w:val="808080"/>
          <w:sz w:val="22"/>
          <w:szCs w:val="22"/>
        </w:rPr>
      </w:pPr>
    </w:p>
    <w:p w14:paraId="7125F153" w14:textId="57A7E4C7" w:rsidR="00C45713" w:rsidRDefault="00C45713">
      <w:pPr>
        <w:pStyle w:val="Nadpis1"/>
        <w:spacing w:before="72"/>
        <w:ind w:left="5566"/>
        <w:rPr>
          <w:rFonts w:asciiTheme="minorHAnsi" w:hAnsiTheme="minorHAnsi" w:cstheme="minorHAnsi"/>
          <w:color w:val="808080"/>
          <w:sz w:val="22"/>
          <w:szCs w:val="22"/>
        </w:rPr>
      </w:pPr>
    </w:p>
    <w:p w14:paraId="5F008839" w14:textId="77777777" w:rsidR="00C45713" w:rsidRDefault="00C45713">
      <w:pPr>
        <w:pStyle w:val="Nadpis1"/>
        <w:spacing w:before="72"/>
        <w:ind w:left="5566"/>
        <w:rPr>
          <w:rFonts w:asciiTheme="minorHAnsi" w:hAnsiTheme="minorHAnsi" w:cstheme="minorHAnsi"/>
          <w:color w:val="808080"/>
          <w:sz w:val="22"/>
          <w:szCs w:val="22"/>
        </w:rPr>
      </w:pPr>
    </w:p>
    <w:p w14:paraId="26E9D40E" w14:textId="2F63EDCA" w:rsidR="0049107C" w:rsidRDefault="0049107C">
      <w:pPr>
        <w:pStyle w:val="Nadpis1"/>
        <w:spacing w:before="72"/>
        <w:ind w:left="5566"/>
        <w:rPr>
          <w:rFonts w:asciiTheme="minorHAnsi" w:hAnsiTheme="minorHAnsi" w:cstheme="minorHAnsi"/>
          <w:color w:val="808080"/>
          <w:sz w:val="22"/>
          <w:szCs w:val="22"/>
        </w:rPr>
      </w:pPr>
    </w:p>
    <w:p w14:paraId="0F06CD9A" w14:textId="77777777" w:rsidR="00740687" w:rsidRDefault="00740687">
      <w:pPr>
        <w:pStyle w:val="Nadpis1"/>
        <w:spacing w:before="72"/>
        <w:ind w:left="5566"/>
        <w:rPr>
          <w:rFonts w:asciiTheme="minorHAnsi" w:hAnsiTheme="minorHAnsi" w:cstheme="minorHAnsi"/>
          <w:color w:val="808080"/>
          <w:sz w:val="22"/>
          <w:szCs w:val="22"/>
        </w:rPr>
      </w:pPr>
    </w:p>
    <w:p w14:paraId="7E0848EB" w14:textId="77777777" w:rsidR="0049107C" w:rsidRDefault="0049107C">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2D82222A" w:rsidR="002E7483" w:rsidRPr="00C45713" w:rsidRDefault="002E7483" w:rsidP="000A59B3">
            <w:pPr>
              <w:spacing w:before="60" w:after="60"/>
              <w:ind w:left="-250"/>
              <w:jc w:val="right"/>
              <w:rPr>
                <w:rFonts w:cs="Arial"/>
                <w:i/>
                <w:iCs/>
                <w:sz w:val="20"/>
                <w:szCs w:val="20"/>
              </w:rPr>
            </w:pPr>
            <w:r w:rsidRPr="00C45713">
              <w:rPr>
                <w:rFonts w:eastAsiaTheme="minorHAnsi" w:cs="Tahoma"/>
                <w:i/>
                <w:iCs/>
                <w:sz w:val="20"/>
                <w:szCs w:val="20"/>
                <w:lang w:val="sk-SK" w:eastAsia="en-US"/>
              </w:rPr>
              <w:t>„</w:t>
            </w:r>
            <w:r w:rsidR="00C45713" w:rsidRPr="00C45713">
              <w:rPr>
                <w:rFonts w:eastAsiaTheme="minorHAnsi" w:cs="Tahoma"/>
                <w:i/>
                <w:iCs/>
                <w:sz w:val="20"/>
                <w:szCs w:val="20"/>
                <w:lang w:val="sk-SK" w:eastAsia="en-US"/>
              </w:rPr>
              <w:t xml:space="preserve">Revitalizácia </w:t>
            </w:r>
            <w:proofErr w:type="spellStart"/>
            <w:r w:rsidR="00C45713" w:rsidRPr="00C45713">
              <w:rPr>
                <w:rFonts w:eastAsiaTheme="minorHAnsi" w:cs="Tahoma"/>
                <w:i/>
                <w:iCs/>
                <w:sz w:val="20"/>
                <w:szCs w:val="20"/>
                <w:lang w:val="sk-SK" w:eastAsia="en-US"/>
              </w:rPr>
              <w:t>vnútroblokového</w:t>
            </w:r>
            <w:proofErr w:type="spellEnd"/>
            <w:r w:rsidR="00C45713" w:rsidRPr="00C45713">
              <w:rPr>
                <w:rFonts w:eastAsiaTheme="minorHAnsi" w:cs="Tahoma"/>
                <w:i/>
                <w:iCs/>
                <w:sz w:val="20"/>
                <w:szCs w:val="20"/>
                <w:lang w:val="sk-SK" w:eastAsia="en-US"/>
              </w:rPr>
              <w:t xml:space="preserve"> priestoru medzi ulicami Michalská a Pod lesíkom, Šarišské Michaľany</w:t>
            </w:r>
            <w:r w:rsidRPr="00C45713">
              <w:rPr>
                <w:rFonts w:eastAsiaTheme="minorHAnsi" w:cs="Tahoma"/>
                <w:i/>
                <w:i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CD2A0F2" w14:textId="4C7907F5" w:rsidR="003D4042" w:rsidRDefault="008476D3" w:rsidP="003D4042">
      <w:pPr>
        <w:widowControl/>
        <w:adjustRightInd w:val="0"/>
        <w:rPr>
          <w:rFonts w:ascii="Tahoma-Bold" w:eastAsiaTheme="minorHAnsi" w:hAnsi="Tahoma-Bold" w:cs="Tahoma-Bold"/>
          <w:b/>
          <w:bCs/>
          <w:lang w:val="sk-SK" w:eastAsia="en-US"/>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0F6C6502"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45713">
        <w:rPr>
          <w:rFonts w:cstheme="minorHAnsi"/>
          <w:b/>
          <w:bCs/>
          <w:i/>
          <w:iCs/>
          <w:sz w:val="20"/>
          <w:szCs w:val="20"/>
        </w:rPr>
        <w:t>„</w:t>
      </w:r>
      <w:r w:rsidR="00C45713" w:rsidRPr="00C45713">
        <w:rPr>
          <w:rFonts w:eastAsiaTheme="minorHAnsi" w:cs="Tahoma"/>
          <w:b/>
          <w:bCs/>
          <w:i/>
          <w:iCs/>
          <w:sz w:val="20"/>
          <w:szCs w:val="20"/>
          <w:lang w:val="sk-SK" w:eastAsia="en-US"/>
        </w:rPr>
        <w:t xml:space="preserve">Revitalizácia </w:t>
      </w:r>
      <w:proofErr w:type="spellStart"/>
      <w:r w:rsidR="00C45713" w:rsidRPr="00C45713">
        <w:rPr>
          <w:rFonts w:eastAsiaTheme="minorHAnsi" w:cs="Tahoma"/>
          <w:b/>
          <w:bCs/>
          <w:i/>
          <w:iCs/>
          <w:sz w:val="20"/>
          <w:szCs w:val="20"/>
          <w:lang w:val="sk-SK" w:eastAsia="en-US"/>
        </w:rPr>
        <w:t>vnútroblokového</w:t>
      </w:r>
      <w:proofErr w:type="spellEnd"/>
      <w:r w:rsidR="00C45713" w:rsidRPr="00C45713">
        <w:rPr>
          <w:rFonts w:eastAsiaTheme="minorHAnsi" w:cs="Tahoma"/>
          <w:b/>
          <w:bCs/>
          <w:i/>
          <w:iCs/>
          <w:sz w:val="20"/>
          <w:szCs w:val="20"/>
          <w:lang w:val="sk-SK" w:eastAsia="en-US"/>
        </w:rPr>
        <w:t xml:space="preserve"> priestoru medzi ulicami Michalská a Pod lesíkom, Šarišské Michaľany</w:t>
      </w:r>
      <w:r w:rsidR="004A4B00" w:rsidRPr="00C45713">
        <w:rPr>
          <w:rFonts w:cstheme="minorHAnsi"/>
          <w:b/>
          <w:bCs/>
          <w:i/>
          <w:iCs/>
          <w:sz w:val="20"/>
          <w:szCs w:val="20"/>
        </w:rPr>
        <w:t xml:space="preserve">“, vyhlásenej vo Vestníku </w:t>
      </w:r>
      <w:r w:rsidR="00B07F98" w:rsidRPr="00C45713">
        <w:rPr>
          <w:rFonts w:cstheme="minorHAnsi"/>
          <w:b/>
          <w:bCs/>
          <w:i/>
          <w:iCs/>
          <w:sz w:val="20"/>
          <w:szCs w:val="20"/>
        </w:rPr>
        <w:t xml:space="preserve">č. </w:t>
      </w:r>
      <w:r w:rsidR="00C45713" w:rsidRPr="00C45713">
        <w:rPr>
          <w:rFonts w:cstheme="minorHAnsi"/>
          <w:b/>
          <w:bCs/>
          <w:i/>
          <w:iCs/>
          <w:sz w:val="20"/>
          <w:szCs w:val="20"/>
        </w:rPr>
        <w:t>272/2022 – 27.12.2022 pod č. 51149 - WYP</w:t>
      </w:r>
      <w:r w:rsidR="00C45713"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49805CC0"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3D4042" w:rsidRPr="003D4042">
        <w:rPr>
          <w:rFonts w:cstheme="minorHAnsi"/>
          <w:b/>
          <w:bCs/>
          <w:i/>
          <w:iCs/>
          <w:sz w:val="20"/>
          <w:szCs w:val="20"/>
        </w:rPr>
        <w:t>„</w:t>
      </w:r>
      <w:r w:rsidR="00C45713" w:rsidRPr="00C45713">
        <w:rPr>
          <w:rFonts w:eastAsiaTheme="minorHAnsi" w:cs="Tahoma"/>
          <w:b/>
          <w:bCs/>
          <w:i/>
          <w:iCs/>
          <w:sz w:val="20"/>
          <w:szCs w:val="20"/>
          <w:lang w:val="sk-SK" w:eastAsia="en-US"/>
        </w:rPr>
        <w:t xml:space="preserve">Revitalizácia </w:t>
      </w:r>
      <w:proofErr w:type="spellStart"/>
      <w:r w:rsidR="00C45713" w:rsidRPr="00C45713">
        <w:rPr>
          <w:rFonts w:eastAsiaTheme="minorHAnsi" w:cs="Tahoma"/>
          <w:b/>
          <w:bCs/>
          <w:i/>
          <w:iCs/>
          <w:sz w:val="20"/>
          <w:szCs w:val="20"/>
          <w:lang w:val="sk-SK" w:eastAsia="en-US"/>
        </w:rPr>
        <w:t>vnútroblokového</w:t>
      </w:r>
      <w:proofErr w:type="spellEnd"/>
      <w:r w:rsidR="00C45713" w:rsidRPr="00C45713">
        <w:rPr>
          <w:rFonts w:eastAsiaTheme="minorHAnsi" w:cs="Tahoma"/>
          <w:b/>
          <w:bCs/>
          <w:i/>
          <w:iCs/>
          <w:sz w:val="20"/>
          <w:szCs w:val="20"/>
          <w:lang w:val="sk-SK" w:eastAsia="en-US"/>
        </w:rPr>
        <w:t xml:space="preserve"> priestoru medzi ulicami Michalská a Pod lesíkom, Šarišské Michaľany</w:t>
      </w:r>
      <w:r w:rsidR="00C45713" w:rsidRPr="00C45713">
        <w:rPr>
          <w:rFonts w:cstheme="minorHAnsi"/>
          <w:b/>
          <w:bCs/>
          <w:i/>
          <w:iCs/>
          <w:sz w:val="20"/>
          <w:szCs w:val="20"/>
        </w:rPr>
        <w:t>“, vyhlásenej vo Vestníku č. 272/2022 – 27.12.2022 pod č. 51149 - WYP</w:t>
      </w:r>
      <w:r w:rsidR="00C45713"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030D0844" w14:textId="130A460B" w:rsidR="00DC11E7" w:rsidRPr="00995BAE" w:rsidRDefault="00DC11E7" w:rsidP="00DC11E7">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573D32F0"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w:t>
      </w:r>
      <w:r w:rsidRPr="00752E0D">
        <w:rPr>
          <w:rFonts w:asciiTheme="minorHAnsi" w:hAnsiTheme="minorHAnsi" w:cstheme="minorHAnsi"/>
        </w:rPr>
        <w:t xml:space="preserve">podmienkami a požiadavkami na predmet zákazky: </w:t>
      </w:r>
      <w:r w:rsidR="00C45713" w:rsidRPr="00C45713">
        <w:rPr>
          <w:rFonts w:asciiTheme="minorHAnsi" w:hAnsiTheme="minorHAnsi" w:cstheme="minorHAnsi"/>
          <w:b/>
          <w:bCs/>
          <w:i/>
          <w:iCs/>
        </w:rPr>
        <w:t>„</w:t>
      </w:r>
      <w:r w:rsidR="00C45713" w:rsidRPr="00C45713">
        <w:rPr>
          <w:rFonts w:asciiTheme="minorHAnsi" w:eastAsiaTheme="minorHAnsi" w:hAnsiTheme="minorHAnsi" w:cstheme="minorHAnsi"/>
          <w:b/>
          <w:bCs/>
          <w:i/>
          <w:iCs/>
          <w:lang w:val="sk-SK" w:eastAsia="en-US"/>
        </w:rPr>
        <w:t xml:space="preserve">Revitalizácia </w:t>
      </w:r>
      <w:proofErr w:type="spellStart"/>
      <w:r w:rsidR="00C45713" w:rsidRPr="00C45713">
        <w:rPr>
          <w:rFonts w:asciiTheme="minorHAnsi" w:eastAsiaTheme="minorHAnsi" w:hAnsiTheme="minorHAnsi" w:cstheme="minorHAnsi"/>
          <w:b/>
          <w:bCs/>
          <w:i/>
          <w:iCs/>
          <w:lang w:val="sk-SK" w:eastAsia="en-US"/>
        </w:rPr>
        <w:t>vnútroblokového</w:t>
      </w:r>
      <w:proofErr w:type="spellEnd"/>
      <w:r w:rsidR="00C45713" w:rsidRPr="00C45713">
        <w:rPr>
          <w:rFonts w:asciiTheme="minorHAnsi" w:eastAsiaTheme="minorHAnsi" w:hAnsiTheme="minorHAnsi" w:cstheme="minorHAnsi"/>
          <w:b/>
          <w:bCs/>
          <w:i/>
          <w:iCs/>
          <w:lang w:val="sk-SK" w:eastAsia="en-US"/>
        </w:rPr>
        <w:t xml:space="preserve"> priestoru medzi ulicami Michalská a Pod lesíkom, Šarišské Michaľany</w:t>
      </w:r>
      <w:r w:rsidR="00C45713" w:rsidRPr="00C45713">
        <w:rPr>
          <w:rFonts w:asciiTheme="minorHAnsi" w:hAnsiTheme="minorHAnsi" w:cstheme="minorHAnsi"/>
          <w:b/>
          <w:bCs/>
          <w:i/>
          <w:iCs/>
        </w:rPr>
        <w:t>“, vyhlásenej vo Vestníku č. 272/2022 – 27.12.2022 pod č. 51149 - WYP</w:t>
      </w:r>
      <w:r w:rsidRPr="00C45713">
        <w:rPr>
          <w:rFonts w:asciiTheme="minorHAnsi" w:hAnsiTheme="minorHAnsi" w:cstheme="minorHAnsi"/>
          <w:i/>
        </w:rPr>
        <w:t>,</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041C9B4A" w14:textId="77777777" w:rsidR="00C45713" w:rsidRPr="00C45713" w:rsidRDefault="00C45713" w:rsidP="00C45713">
      <w:pPr>
        <w:pStyle w:val="Zarkazkladnhotextu21"/>
        <w:ind w:left="0"/>
        <w:rPr>
          <w:rFonts w:asciiTheme="minorHAnsi" w:eastAsiaTheme="minorHAnsi" w:hAnsiTheme="minorHAnsi" w:cstheme="minorHAnsi"/>
          <w:b/>
          <w:bCs/>
          <w:sz w:val="22"/>
          <w:szCs w:val="22"/>
          <w:lang w:eastAsia="en-US"/>
        </w:rPr>
      </w:pPr>
      <w:hyperlink r:id="rId13" w:history="1">
        <w:r w:rsidRPr="00C45713">
          <w:rPr>
            <w:rStyle w:val="Hypertextovprepojenie"/>
            <w:rFonts w:asciiTheme="minorHAnsi" w:hAnsiTheme="minorHAnsi" w:cstheme="minorHAnsi"/>
            <w:b/>
            <w:bCs/>
            <w:sz w:val="22"/>
            <w:szCs w:val="22"/>
          </w:rPr>
          <w:t>https://josephine.proebiz.com/sk/tender/36210/summary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6E4852D6"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587E25DF" w14:textId="721C2176" w:rsidR="00C45713" w:rsidRPr="00C45713" w:rsidRDefault="00C45713" w:rsidP="00C45713">
      <w:pPr>
        <w:pStyle w:val="Zarkazkladnhotextu21"/>
        <w:ind w:left="0"/>
        <w:rPr>
          <w:rFonts w:asciiTheme="minorHAnsi" w:eastAsiaTheme="minorHAnsi" w:hAnsiTheme="minorHAnsi" w:cstheme="minorHAnsi"/>
          <w:b/>
          <w:bCs/>
          <w:sz w:val="22"/>
          <w:szCs w:val="22"/>
          <w:lang w:eastAsia="en-US"/>
        </w:rPr>
      </w:pPr>
      <w:hyperlink r:id="rId14" w:history="1">
        <w:r w:rsidRPr="00A178E2">
          <w:rPr>
            <w:rStyle w:val="Hypertextovprepojenie"/>
            <w:rFonts w:asciiTheme="minorHAnsi" w:hAnsiTheme="minorHAnsi" w:cstheme="minorHAnsi"/>
            <w:b/>
            <w:bCs/>
            <w:sz w:val="22"/>
            <w:szCs w:val="22"/>
          </w:rPr>
          <w:t>https://josephine.proebiz.com/sk/tender/36210/summary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63A19895" w:rsid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9676E82" w14:textId="77777777" w:rsidR="00A6722F" w:rsidRPr="00143F76" w:rsidRDefault="00A6722F" w:rsidP="00143F76">
      <w:pPr>
        <w:adjustRightInd w:val="0"/>
        <w:jc w:val="both"/>
        <w:rPr>
          <w:rFonts w:asciiTheme="minorHAnsi" w:eastAsia="Calibri" w:hAnsiTheme="minorHAnsi" w:cstheme="minorHAnsi"/>
          <w:i/>
          <w:iCs/>
          <w:color w:val="000000"/>
        </w:rPr>
      </w:pPr>
    </w:p>
    <w:p w14:paraId="65D004D6" w14:textId="39CB5024" w:rsidR="00A6722F" w:rsidRDefault="00000000" w:rsidP="00417B57">
      <w:pPr>
        <w:spacing w:line="240" w:lineRule="atLeast"/>
        <w:jc w:val="both"/>
        <w:rPr>
          <w:sz w:val="20"/>
          <w:szCs w:val="20"/>
        </w:rPr>
      </w:pPr>
      <w:hyperlink r:id="rId15" w:history="1">
        <w:r w:rsidR="00A6722F" w:rsidRPr="00DC33F8">
          <w:rPr>
            <w:rStyle w:val="Hypertextovprepojenie"/>
            <w:sz w:val="20"/>
            <w:szCs w:val="20"/>
          </w:rPr>
          <w:t>https://www.uvo.gov.sk/jednotny-europsky-dokument-pre-verejne-obstaravanie-602.html</w:t>
        </w:r>
      </w:hyperlink>
    </w:p>
    <w:p w14:paraId="3F8B7202" w14:textId="77777777" w:rsidR="00A6722F" w:rsidRDefault="00A6722F" w:rsidP="00417B57">
      <w:pPr>
        <w:spacing w:line="240" w:lineRule="atLeast"/>
        <w:jc w:val="both"/>
        <w:rPr>
          <w:sz w:val="20"/>
          <w:szCs w:val="20"/>
        </w:rPr>
      </w:pPr>
    </w:p>
    <w:p w14:paraId="4BBFA481" w14:textId="10B309CB"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432B" w14:textId="77777777" w:rsidR="00CE223E" w:rsidRDefault="00CE223E">
      <w:r>
        <w:separator/>
      </w:r>
    </w:p>
  </w:endnote>
  <w:endnote w:type="continuationSeparator" w:id="0">
    <w:p w14:paraId="69928B47" w14:textId="77777777" w:rsidR="00CE223E" w:rsidRDefault="00CE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AC0E" w14:textId="77777777" w:rsidR="00CE223E" w:rsidRDefault="00CE223E">
      <w:r>
        <w:separator/>
      </w:r>
    </w:p>
  </w:footnote>
  <w:footnote w:type="continuationSeparator" w:id="0">
    <w:p w14:paraId="38FF288A" w14:textId="77777777" w:rsidR="00CE223E" w:rsidRDefault="00CE223E">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4A7806"/>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2" w15:restartNumberingAfterBreak="0">
    <w:nsid w:val="03947EE4"/>
    <w:multiLevelType w:val="hybridMultilevel"/>
    <w:tmpl w:val="A85409C6"/>
    <w:lvl w:ilvl="0" w:tplc="041B000B">
      <w:start w:val="1"/>
      <w:numFmt w:val="bullet"/>
      <w:lvlText w:val=""/>
      <w:lvlJc w:val="left"/>
      <w:pPr>
        <w:ind w:left="1125" w:hanging="360"/>
      </w:pPr>
      <w:rPr>
        <w:rFonts w:ascii="Wingdings" w:hAnsi="Wingdings" w:hint="default"/>
      </w:rPr>
    </w:lvl>
    <w:lvl w:ilvl="1" w:tplc="041B0003">
      <w:start w:val="1"/>
      <w:numFmt w:val="bullet"/>
      <w:lvlText w:val="o"/>
      <w:lvlJc w:val="left"/>
      <w:pPr>
        <w:ind w:left="1845" w:hanging="360"/>
      </w:pPr>
      <w:rPr>
        <w:rFonts w:ascii="Courier New" w:hAnsi="Courier New" w:cs="Courier New" w:hint="default"/>
      </w:rPr>
    </w:lvl>
    <w:lvl w:ilvl="2" w:tplc="041B0005">
      <w:start w:val="1"/>
      <w:numFmt w:val="bullet"/>
      <w:lvlText w:val=""/>
      <w:lvlJc w:val="left"/>
      <w:pPr>
        <w:ind w:left="2565" w:hanging="360"/>
      </w:pPr>
      <w:rPr>
        <w:rFonts w:ascii="Wingdings" w:hAnsi="Wingdings" w:hint="default"/>
      </w:rPr>
    </w:lvl>
    <w:lvl w:ilvl="3" w:tplc="041B0001">
      <w:start w:val="1"/>
      <w:numFmt w:val="bullet"/>
      <w:lvlText w:val=""/>
      <w:lvlJc w:val="left"/>
      <w:pPr>
        <w:ind w:left="3285" w:hanging="360"/>
      </w:pPr>
      <w:rPr>
        <w:rFonts w:ascii="Symbol" w:hAnsi="Symbol" w:hint="default"/>
      </w:rPr>
    </w:lvl>
    <w:lvl w:ilvl="4" w:tplc="041B0003">
      <w:start w:val="1"/>
      <w:numFmt w:val="bullet"/>
      <w:lvlText w:val="o"/>
      <w:lvlJc w:val="left"/>
      <w:pPr>
        <w:ind w:left="4005" w:hanging="360"/>
      </w:pPr>
      <w:rPr>
        <w:rFonts w:ascii="Courier New" w:hAnsi="Courier New" w:cs="Courier New" w:hint="default"/>
      </w:rPr>
    </w:lvl>
    <w:lvl w:ilvl="5" w:tplc="041B0005">
      <w:start w:val="1"/>
      <w:numFmt w:val="bullet"/>
      <w:lvlText w:val=""/>
      <w:lvlJc w:val="left"/>
      <w:pPr>
        <w:ind w:left="4725" w:hanging="360"/>
      </w:pPr>
      <w:rPr>
        <w:rFonts w:ascii="Wingdings" w:hAnsi="Wingdings" w:hint="default"/>
      </w:rPr>
    </w:lvl>
    <w:lvl w:ilvl="6" w:tplc="041B0001">
      <w:start w:val="1"/>
      <w:numFmt w:val="bullet"/>
      <w:lvlText w:val=""/>
      <w:lvlJc w:val="left"/>
      <w:pPr>
        <w:ind w:left="5445" w:hanging="360"/>
      </w:pPr>
      <w:rPr>
        <w:rFonts w:ascii="Symbol" w:hAnsi="Symbol" w:hint="default"/>
      </w:rPr>
    </w:lvl>
    <w:lvl w:ilvl="7" w:tplc="041B0003">
      <w:start w:val="1"/>
      <w:numFmt w:val="bullet"/>
      <w:lvlText w:val="o"/>
      <w:lvlJc w:val="left"/>
      <w:pPr>
        <w:ind w:left="6165" w:hanging="360"/>
      </w:pPr>
      <w:rPr>
        <w:rFonts w:ascii="Courier New" w:hAnsi="Courier New" w:cs="Courier New" w:hint="default"/>
      </w:rPr>
    </w:lvl>
    <w:lvl w:ilvl="8" w:tplc="041B0005">
      <w:start w:val="1"/>
      <w:numFmt w:val="bullet"/>
      <w:lvlText w:val=""/>
      <w:lvlJc w:val="left"/>
      <w:pPr>
        <w:ind w:left="6885" w:hanging="360"/>
      </w:pPr>
      <w:rPr>
        <w:rFonts w:ascii="Wingdings" w:hAnsi="Wingdings" w:hint="default"/>
      </w:rPr>
    </w:lvl>
  </w:abstractNum>
  <w:abstractNum w:abstractNumId="3"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ECA1681"/>
    <w:multiLevelType w:val="multilevel"/>
    <w:tmpl w:val="5F7A61C2"/>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ascii="Georgia" w:hAnsi="Georgia" w:hint="default"/>
        <w:b/>
        <w:bCs w:val="0"/>
        <w:sz w:val="18"/>
        <w:szCs w:val="18"/>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EF30C8"/>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489E2078"/>
    <w:multiLevelType w:val="hybridMultilevel"/>
    <w:tmpl w:val="63788A46"/>
    <w:lvl w:ilvl="0" w:tplc="3C3AFE2C">
      <w:numFmt w:val="bullet"/>
      <w:lvlText w:val="-"/>
      <w:lvlJc w:val="left"/>
      <w:pPr>
        <w:ind w:left="1226" w:hanging="360"/>
      </w:pPr>
      <w:rPr>
        <w:rFonts w:ascii="Calibri" w:eastAsia="Georgia" w:hAnsi="Calibri" w:cs="Calibri" w:hint="default"/>
      </w:rPr>
    </w:lvl>
    <w:lvl w:ilvl="1" w:tplc="041B0003" w:tentative="1">
      <w:start w:val="1"/>
      <w:numFmt w:val="bullet"/>
      <w:lvlText w:val="o"/>
      <w:lvlJc w:val="left"/>
      <w:pPr>
        <w:ind w:left="1946" w:hanging="360"/>
      </w:pPr>
      <w:rPr>
        <w:rFonts w:ascii="Courier New" w:hAnsi="Courier New" w:cs="Courier New" w:hint="default"/>
      </w:rPr>
    </w:lvl>
    <w:lvl w:ilvl="2" w:tplc="041B0005" w:tentative="1">
      <w:start w:val="1"/>
      <w:numFmt w:val="bullet"/>
      <w:lvlText w:val=""/>
      <w:lvlJc w:val="left"/>
      <w:pPr>
        <w:ind w:left="2666" w:hanging="360"/>
      </w:pPr>
      <w:rPr>
        <w:rFonts w:ascii="Wingdings" w:hAnsi="Wingdings" w:hint="default"/>
      </w:rPr>
    </w:lvl>
    <w:lvl w:ilvl="3" w:tplc="041B0001" w:tentative="1">
      <w:start w:val="1"/>
      <w:numFmt w:val="bullet"/>
      <w:lvlText w:val=""/>
      <w:lvlJc w:val="left"/>
      <w:pPr>
        <w:ind w:left="3386" w:hanging="360"/>
      </w:pPr>
      <w:rPr>
        <w:rFonts w:ascii="Symbol" w:hAnsi="Symbol" w:hint="default"/>
      </w:rPr>
    </w:lvl>
    <w:lvl w:ilvl="4" w:tplc="041B0003" w:tentative="1">
      <w:start w:val="1"/>
      <w:numFmt w:val="bullet"/>
      <w:lvlText w:val="o"/>
      <w:lvlJc w:val="left"/>
      <w:pPr>
        <w:ind w:left="4106" w:hanging="360"/>
      </w:pPr>
      <w:rPr>
        <w:rFonts w:ascii="Courier New" w:hAnsi="Courier New" w:cs="Courier New" w:hint="default"/>
      </w:rPr>
    </w:lvl>
    <w:lvl w:ilvl="5" w:tplc="041B0005" w:tentative="1">
      <w:start w:val="1"/>
      <w:numFmt w:val="bullet"/>
      <w:lvlText w:val=""/>
      <w:lvlJc w:val="left"/>
      <w:pPr>
        <w:ind w:left="4826" w:hanging="360"/>
      </w:pPr>
      <w:rPr>
        <w:rFonts w:ascii="Wingdings" w:hAnsi="Wingdings" w:hint="default"/>
      </w:rPr>
    </w:lvl>
    <w:lvl w:ilvl="6" w:tplc="041B0001" w:tentative="1">
      <w:start w:val="1"/>
      <w:numFmt w:val="bullet"/>
      <w:lvlText w:val=""/>
      <w:lvlJc w:val="left"/>
      <w:pPr>
        <w:ind w:left="5546" w:hanging="360"/>
      </w:pPr>
      <w:rPr>
        <w:rFonts w:ascii="Symbol" w:hAnsi="Symbol" w:hint="default"/>
      </w:rPr>
    </w:lvl>
    <w:lvl w:ilvl="7" w:tplc="041B0003" w:tentative="1">
      <w:start w:val="1"/>
      <w:numFmt w:val="bullet"/>
      <w:lvlText w:val="o"/>
      <w:lvlJc w:val="left"/>
      <w:pPr>
        <w:ind w:left="6266" w:hanging="360"/>
      </w:pPr>
      <w:rPr>
        <w:rFonts w:ascii="Courier New" w:hAnsi="Courier New" w:cs="Courier New" w:hint="default"/>
      </w:rPr>
    </w:lvl>
    <w:lvl w:ilvl="8" w:tplc="041B0005" w:tentative="1">
      <w:start w:val="1"/>
      <w:numFmt w:val="bullet"/>
      <w:lvlText w:val=""/>
      <w:lvlJc w:val="left"/>
      <w:pPr>
        <w:ind w:left="6986" w:hanging="360"/>
      </w:pPr>
      <w:rPr>
        <w:rFonts w:ascii="Wingdings" w:hAnsi="Wingdings" w:hint="default"/>
      </w:rPr>
    </w:lvl>
  </w:abstractNum>
  <w:abstractNum w:abstractNumId="28"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92447EA"/>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8"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4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4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2102099734">
    <w:abstractNumId w:val="32"/>
  </w:num>
  <w:num w:numId="2" w16cid:durableId="2127695019">
    <w:abstractNumId w:val="29"/>
  </w:num>
  <w:num w:numId="3" w16cid:durableId="1608148708">
    <w:abstractNumId w:val="45"/>
  </w:num>
  <w:num w:numId="4" w16cid:durableId="727457600">
    <w:abstractNumId w:val="6"/>
  </w:num>
  <w:num w:numId="5" w16cid:durableId="1199008575">
    <w:abstractNumId w:val="8"/>
  </w:num>
  <w:num w:numId="6" w16cid:durableId="921838040">
    <w:abstractNumId w:val="25"/>
  </w:num>
  <w:num w:numId="7" w16cid:durableId="1621913466">
    <w:abstractNumId w:val="19"/>
  </w:num>
  <w:num w:numId="8" w16cid:durableId="1445271174">
    <w:abstractNumId w:val="39"/>
  </w:num>
  <w:num w:numId="9" w16cid:durableId="1002047803">
    <w:abstractNumId w:val="17"/>
  </w:num>
  <w:num w:numId="10" w16cid:durableId="237331640">
    <w:abstractNumId w:val="30"/>
  </w:num>
  <w:num w:numId="11" w16cid:durableId="1385564493">
    <w:abstractNumId w:val="31"/>
  </w:num>
  <w:num w:numId="12" w16cid:durableId="414933107">
    <w:abstractNumId w:val="31"/>
  </w:num>
  <w:num w:numId="13" w16cid:durableId="911281731">
    <w:abstractNumId w:val="28"/>
  </w:num>
  <w:num w:numId="14" w16cid:durableId="1301575940">
    <w:abstractNumId w:val="36"/>
  </w:num>
  <w:num w:numId="15" w16cid:durableId="2117407965">
    <w:abstractNumId w:val="10"/>
  </w:num>
  <w:num w:numId="16" w16cid:durableId="1729107311">
    <w:abstractNumId w:val="12"/>
  </w:num>
  <w:num w:numId="17" w16cid:durableId="1953974231">
    <w:abstractNumId w:val="20"/>
  </w:num>
  <w:num w:numId="18" w16cid:durableId="2144694377">
    <w:abstractNumId w:val="24"/>
  </w:num>
  <w:num w:numId="19" w16cid:durableId="704603598">
    <w:abstractNumId w:val="4"/>
  </w:num>
  <w:num w:numId="20" w16cid:durableId="1069183334">
    <w:abstractNumId w:val="7"/>
  </w:num>
  <w:num w:numId="21" w16cid:durableId="770316512">
    <w:abstractNumId w:val="22"/>
  </w:num>
  <w:num w:numId="22" w16cid:durableId="2086485492">
    <w:abstractNumId w:val="38"/>
  </w:num>
  <w:num w:numId="23" w16cid:durableId="254827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7849089">
    <w:abstractNumId w:val="44"/>
  </w:num>
  <w:num w:numId="25" w16cid:durableId="1864827067">
    <w:abstractNumId w:val="41"/>
  </w:num>
  <w:num w:numId="26" w16cid:durableId="1940789955">
    <w:abstractNumId w:val="42"/>
  </w:num>
  <w:num w:numId="27" w16cid:durableId="193878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3605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1572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4786008">
    <w:abstractNumId w:val="15"/>
  </w:num>
  <w:num w:numId="31" w16cid:durableId="1492721877">
    <w:abstractNumId w:val="23"/>
  </w:num>
  <w:num w:numId="32" w16cid:durableId="836770814">
    <w:abstractNumId w:val="43"/>
  </w:num>
  <w:num w:numId="33" w16cid:durableId="1680082558">
    <w:abstractNumId w:val="0"/>
  </w:num>
  <w:num w:numId="34" w16cid:durableId="394281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888641">
    <w:abstractNumId w:val="3"/>
  </w:num>
  <w:num w:numId="36" w16cid:durableId="2125417262">
    <w:abstractNumId w:val="34"/>
  </w:num>
  <w:num w:numId="37" w16cid:durableId="54595603">
    <w:abstractNumId w:val="11"/>
  </w:num>
  <w:num w:numId="38" w16cid:durableId="65154211">
    <w:abstractNumId w:val="21"/>
  </w:num>
  <w:num w:numId="39" w16cid:durableId="1461458536">
    <w:abstractNumId w:val="14"/>
  </w:num>
  <w:num w:numId="40" w16cid:durableId="15542804">
    <w:abstractNumId w:val="27"/>
  </w:num>
  <w:num w:numId="41" w16cid:durableId="827595202">
    <w:abstractNumId w:val="2"/>
  </w:num>
  <w:num w:numId="42" w16cid:durableId="1042051741">
    <w:abstractNumId w:val="9"/>
  </w:num>
  <w:num w:numId="43" w16cid:durableId="1992826072">
    <w:abstractNumId w:val="37"/>
  </w:num>
  <w:num w:numId="44" w16cid:durableId="1477338988">
    <w:abstractNumId w:val="1"/>
  </w:num>
  <w:num w:numId="45" w16cid:durableId="154148696">
    <w:abstractNumId w:val="35"/>
  </w:num>
  <w:num w:numId="46" w16cid:durableId="996490909">
    <w:abstractNumId w:val="26"/>
  </w:num>
  <w:num w:numId="47" w16cid:durableId="1491209598">
    <w:abstractNumId w:val="33"/>
  </w:num>
  <w:num w:numId="48" w16cid:durableId="1275790352">
    <w:abstractNumId w:val="40"/>
  </w:num>
  <w:num w:numId="49" w16cid:durableId="94145308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25A39"/>
    <w:rsid w:val="00033485"/>
    <w:rsid w:val="0003405A"/>
    <w:rsid w:val="00036D38"/>
    <w:rsid w:val="0004419F"/>
    <w:rsid w:val="00054BC5"/>
    <w:rsid w:val="00061AB6"/>
    <w:rsid w:val="00071AF0"/>
    <w:rsid w:val="00077A67"/>
    <w:rsid w:val="000A59B3"/>
    <w:rsid w:val="000A7071"/>
    <w:rsid w:val="000C4593"/>
    <w:rsid w:val="00142168"/>
    <w:rsid w:val="00143F76"/>
    <w:rsid w:val="00156645"/>
    <w:rsid w:val="001624F2"/>
    <w:rsid w:val="00163C04"/>
    <w:rsid w:val="00166679"/>
    <w:rsid w:val="00181BE6"/>
    <w:rsid w:val="00182EE3"/>
    <w:rsid w:val="00196A07"/>
    <w:rsid w:val="001A3A45"/>
    <w:rsid w:val="001D478C"/>
    <w:rsid w:val="001D485E"/>
    <w:rsid w:val="001F7C05"/>
    <w:rsid w:val="00220D18"/>
    <w:rsid w:val="00250866"/>
    <w:rsid w:val="002545F4"/>
    <w:rsid w:val="00291382"/>
    <w:rsid w:val="002C522B"/>
    <w:rsid w:val="002C6BAC"/>
    <w:rsid w:val="002E15F9"/>
    <w:rsid w:val="002E5BCC"/>
    <w:rsid w:val="002E6183"/>
    <w:rsid w:val="002E7483"/>
    <w:rsid w:val="002F218C"/>
    <w:rsid w:val="002F2B72"/>
    <w:rsid w:val="00303429"/>
    <w:rsid w:val="003048ED"/>
    <w:rsid w:val="0031065E"/>
    <w:rsid w:val="003156A1"/>
    <w:rsid w:val="00324B7C"/>
    <w:rsid w:val="00326D3F"/>
    <w:rsid w:val="00331668"/>
    <w:rsid w:val="00346780"/>
    <w:rsid w:val="003602D5"/>
    <w:rsid w:val="00387994"/>
    <w:rsid w:val="00393100"/>
    <w:rsid w:val="00394BA9"/>
    <w:rsid w:val="00395C62"/>
    <w:rsid w:val="003A0854"/>
    <w:rsid w:val="003A5FC8"/>
    <w:rsid w:val="003A700A"/>
    <w:rsid w:val="003B281F"/>
    <w:rsid w:val="003D4042"/>
    <w:rsid w:val="003D75FA"/>
    <w:rsid w:val="003E2004"/>
    <w:rsid w:val="003E26D9"/>
    <w:rsid w:val="003E27C3"/>
    <w:rsid w:val="0040071E"/>
    <w:rsid w:val="00402C3C"/>
    <w:rsid w:val="00417B57"/>
    <w:rsid w:val="004449F1"/>
    <w:rsid w:val="00445738"/>
    <w:rsid w:val="00451FFD"/>
    <w:rsid w:val="00463630"/>
    <w:rsid w:val="004640BF"/>
    <w:rsid w:val="00470BB2"/>
    <w:rsid w:val="0048035E"/>
    <w:rsid w:val="004816C7"/>
    <w:rsid w:val="00485716"/>
    <w:rsid w:val="0049107C"/>
    <w:rsid w:val="00496F56"/>
    <w:rsid w:val="004A03AD"/>
    <w:rsid w:val="004A200E"/>
    <w:rsid w:val="004A3FD6"/>
    <w:rsid w:val="004A4B00"/>
    <w:rsid w:val="004C14F9"/>
    <w:rsid w:val="004C289A"/>
    <w:rsid w:val="004D2BAA"/>
    <w:rsid w:val="004E12B8"/>
    <w:rsid w:val="004E4A3F"/>
    <w:rsid w:val="004E5C23"/>
    <w:rsid w:val="004F2C04"/>
    <w:rsid w:val="004F4F39"/>
    <w:rsid w:val="00545661"/>
    <w:rsid w:val="00562B2D"/>
    <w:rsid w:val="0057749E"/>
    <w:rsid w:val="00582562"/>
    <w:rsid w:val="00583F00"/>
    <w:rsid w:val="005908D1"/>
    <w:rsid w:val="00597059"/>
    <w:rsid w:val="005A3F7B"/>
    <w:rsid w:val="005A7300"/>
    <w:rsid w:val="005B54B5"/>
    <w:rsid w:val="005D5420"/>
    <w:rsid w:val="005D7EAE"/>
    <w:rsid w:val="005E079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A2931"/>
    <w:rsid w:val="006A619A"/>
    <w:rsid w:val="006D1615"/>
    <w:rsid w:val="006E7804"/>
    <w:rsid w:val="006F270A"/>
    <w:rsid w:val="007029A3"/>
    <w:rsid w:val="00717AA2"/>
    <w:rsid w:val="00733E10"/>
    <w:rsid w:val="00740687"/>
    <w:rsid w:val="00752E0D"/>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04A7"/>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82702"/>
    <w:rsid w:val="00995BAE"/>
    <w:rsid w:val="00995E1D"/>
    <w:rsid w:val="00996AA5"/>
    <w:rsid w:val="009B49D6"/>
    <w:rsid w:val="009C0CCD"/>
    <w:rsid w:val="009C4624"/>
    <w:rsid w:val="009C636C"/>
    <w:rsid w:val="009D2945"/>
    <w:rsid w:val="009E3C94"/>
    <w:rsid w:val="009E55E4"/>
    <w:rsid w:val="009E6969"/>
    <w:rsid w:val="009F5E8E"/>
    <w:rsid w:val="00A0684E"/>
    <w:rsid w:val="00A078F0"/>
    <w:rsid w:val="00A166A0"/>
    <w:rsid w:val="00A1678F"/>
    <w:rsid w:val="00A328B3"/>
    <w:rsid w:val="00A367C7"/>
    <w:rsid w:val="00A407B0"/>
    <w:rsid w:val="00A5322C"/>
    <w:rsid w:val="00A537FE"/>
    <w:rsid w:val="00A62ABB"/>
    <w:rsid w:val="00A6722F"/>
    <w:rsid w:val="00A75492"/>
    <w:rsid w:val="00A85F4B"/>
    <w:rsid w:val="00AD5823"/>
    <w:rsid w:val="00AD68DD"/>
    <w:rsid w:val="00AF44D2"/>
    <w:rsid w:val="00B04347"/>
    <w:rsid w:val="00B05989"/>
    <w:rsid w:val="00B07F98"/>
    <w:rsid w:val="00B11E9A"/>
    <w:rsid w:val="00B25DB1"/>
    <w:rsid w:val="00B27855"/>
    <w:rsid w:val="00B31623"/>
    <w:rsid w:val="00B32DE8"/>
    <w:rsid w:val="00B363A1"/>
    <w:rsid w:val="00B37341"/>
    <w:rsid w:val="00B41EF2"/>
    <w:rsid w:val="00B45A49"/>
    <w:rsid w:val="00B57153"/>
    <w:rsid w:val="00B64653"/>
    <w:rsid w:val="00B64F1C"/>
    <w:rsid w:val="00B70E31"/>
    <w:rsid w:val="00B94673"/>
    <w:rsid w:val="00BA34C6"/>
    <w:rsid w:val="00BB769B"/>
    <w:rsid w:val="00BE6806"/>
    <w:rsid w:val="00BF1FC9"/>
    <w:rsid w:val="00BF3AEF"/>
    <w:rsid w:val="00BF78FE"/>
    <w:rsid w:val="00C06F50"/>
    <w:rsid w:val="00C11C4A"/>
    <w:rsid w:val="00C16EC5"/>
    <w:rsid w:val="00C176A8"/>
    <w:rsid w:val="00C20A9E"/>
    <w:rsid w:val="00C27E73"/>
    <w:rsid w:val="00C34405"/>
    <w:rsid w:val="00C42230"/>
    <w:rsid w:val="00C45713"/>
    <w:rsid w:val="00C46A48"/>
    <w:rsid w:val="00C57391"/>
    <w:rsid w:val="00C7141B"/>
    <w:rsid w:val="00C80544"/>
    <w:rsid w:val="00C81EBD"/>
    <w:rsid w:val="00C826C8"/>
    <w:rsid w:val="00C83A9F"/>
    <w:rsid w:val="00C95D13"/>
    <w:rsid w:val="00C96F86"/>
    <w:rsid w:val="00CA18D2"/>
    <w:rsid w:val="00CA3C35"/>
    <w:rsid w:val="00CC084E"/>
    <w:rsid w:val="00CD32F9"/>
    <w:rsid w:val="00CE06A3"/>
    <w:rsid w:val="00CE223E"/>
    <w:rsid w:val="00CF2E5F"/>
    <w:rsid w:val="00CF570A"/>
    <w:rsid w:val="00CF79C8"/>
    <w:rsid w:val="00D057FC"/>
    <w:rsid w:val="00D14A8B"/>
    <w:rsid w:val="00D22B04"/>
    <w:rsid w:val="00D25BDF"/>
    <w:rsid w:val="00D27773"/>
    <w:rsid w:val="00D55162"/>
    <w:rsid w:val="00D564E4"/>
    <w:rsid w:val="00D57F8C"/>
    <w:rsid w:val="00D60D65"/>
    <w:rsid w:val="00D74092"/>
    <w:rsid w:val="00D77906"/>
    <w:rsid w:val="00D9270E"/>
    <w:rsid w:val="00DC11E7"/>
    <w:rsid w:val="00DC1E8D"/>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 w:type="paragraph" w:styleId="Normlnywebov">
    <w:name w:val="Normal (Web)"/>
    <w:basedOn w:val="Normlny"/>
    <w:uiPriority w:val="99"/>
    <w:semiHidden/>
    <w:unhideWhenUsed/>
    <w:rsid w:val="00D564E4"/>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styleId="PremennHTML">
    <w:name w:val="HTML Variable"/>
    <w:basedOn w:val="Predvolenpsmoodseku"/>
    <w:uiPriority w:val="99"/>
    <w:semiHidden/>
    <w:unhideWhenUsed/>
    <w:rsid w:val="00D56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1330">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152968280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6210/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210/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6210/summary" TargetMode="External"/><Relationship Id="rId14" Type="http://schemas.openxmlformats.org/officeDocument/2006/relationships/hyperlink" Target="https://josephine.proebiz.com/sk/tender/36210/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31</Pages>
  <Words>11299</Words>
  <Characters>64410</Characters>
  <Application>Microsoft Office Word</Application>
  <DocSecurity>0</DocSecurity>
  <Lines>536</Lines>
  <Paragraphs>151</Paragraphs>
  <ScaleCrop>false</ScaleCrop>
  <HeadingPairs>
    <vt:vector size="4" baseType="variant">
      <vt:variant>
        <vt:lpstr>Názov</vt:lpstr>
      </vt:variant>
      <vt:variant>
        <vt:i4>1</vt:i4>
      </vt:variant>
      <vt:variant>
        <vt:lpstr>Nadpisy</vt:lpstr>
      </vt:variant>
      <vt:variant>
        <vt:i4>72</vt:i4>
      </vt:variant>
    </vt:vector>
  </HeadingPairs>
  <TitlesOfParts>
    <vt:vector size="73"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„Revitalizácia vnútroblokového priestoru medzi ulicami Michalská a Pod le</vt:lpstr>
      <vt:lpstr>KOMUNIKÁCIA</vt:lpstr>
      <vt:lpstr/>
      <vt:lpstr>Časť III</vt:lpstr>
      <vt:lpstr>názov súťaže: „Revitalizácia vnútroblokového priestoru medzi ulicami Michalská a</vt:lpstr>
      <vt:lpstr>    Verejný obstarávateľ vyžaduje od uchádzača na zabezpečenie ponuky zloženie zábez</vt:lpstr>
      <vt:lpstr>    Zábezpeka je stanovená vo výške: 15.000,-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Uchádzač musí splniť podmienky účasti týkajúce sa osobného postavenia podľa § 32</vt:lpstr>
      <vt:lpstr>Ak uchádzač alebo záujemca ma sídlo, miesto podnikania alebo obvyklý pobyt mimo </vt:lpstr>
      <vt:lpstr>Verejný obstarávateľ má oprávnenie získavať údaje z informačných systémov verejn</vt:lpstr>
      <vt:lpstr>Predbežne nahradiť doklady na preukázanie splnenia podmienok účasti týkajúcich s</vt:lpstr>
      <vt:lpstr/>
      <vt:lpstr/>
      <vt:lpstr/>
      <vt:lpstr>Časť A.3 KRITÉRIÁ NA VYHODNOTENIE PONÚK A PRAVIDLÁ ICH UPLATNENIA</vt:lpstr>
      <vt:lpstr>Časť B.1 OBCHODNÉ PODMIENKY</vt:lpstr>
      <vt:lpstr/>
      <vt:lpstr/>
      <vt:lpstr>Časť B.2 OPIS PREDMETU ZÁKAZKY</vt:lpstr>
      <vt:lpstr>Predmetom obstarávania je Dobudovanie infraštruktúry v obci Varhaňovce.</vt:lpstr>
      <vt:lpstr>Jedná sa o výstavbu komunikácií vozidlových a peších pre rozšírenie rómskej osad</vt:lpstr>
      <vt:lpstr>Ďalej v rámci objektov SO 02 a SO 03 bude predmetom realizácie len samotné rozší</vt:lpstr>
      <vt:lpstr>SO 02 sa bude realizovať plocha o ploche 288 m2.</vt:lpstr>
      <vt:lpstr>SO 03 sa bude realizovať plocha o ploche 378 m2.</vt:lpstr>
      <vt:lpstr>Podrobná špecifikácia je uvedená v PD a vo výkaze výmer, ktorý je súčasťou súťaž</vt:lpstr>
      <vt:lpstr>Podrobná špecifikácia je uvedená v PD a vo výkaze výmer, ktorý je súčasťou súťaž</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18</cp:revision>
  <cp:lastPrinted>2019-11-26T14:09:00Z</cp:lastPrinted>
  <dcterms:created xsi:type="dcterms:W3CDTF">2022-08-01T14:10:00Z</dcterms:created>
  <dcterms:modified xsi:type="dcterms:W3CDTF">2022-12-27T12:47:00Z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