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1440"/>
        <w:tblW w:w="5000" w:type="pct"/>
        <w:tblLook w:val="04A0"/>
      </w:tblPr>
      <w:tblGrid>
        <w:gridCol w:w="9288"/>
      </w:tblGrid>
      <w:tr w:rsidR="002472B1" w:rsidRPr="002044E4" w:rsidTr="00B41D09">
        <w:trPr>
          <w:trHeight w:val="1701"/>
        </w:trPr>
        <w:tc>
          <w:tcPr>
            <w:tcW w:w="5000" w:type="pct"/>
          </w:tcPr>
          <w:p w:rsidR="003D7AE5" w:rsidRPr="002044E4" w:rsidRDefault="003D7AE5" w:rsidP="003D7AE5">
            <w:pPr>
              <w:pStyle w:val="FormtovanvHTML"/>
              <w:jc w:val="center"/>
              <w:rPr>
                <w:rFonts w:ascii="Cambria" w:hAnsi="Cambria"/>
                <w:b/>
                <w:bCs/>
                <w:sz w:val="22"/>
                <w:szCs w:val="22"/>
              </w:rPr>
            </w:pPr>
          </w:p>
          <w:p w:rsidR="002472B1" w:rsidRPr="002044E4" w:rsidRDefault="001C1F16" w:rsidP="004A6C6A">
            <w:pPr>
              <w:pStyle w:val="FormtovanvHTML"/>
              <w:jc w:val="center"/>
              <w:rPr>
                <w:rFonts w:ascii="Cambria" w:hAnsi="Cambria" w:cs="Courier New"/>
                <w:sz w:val="22"/>
                <w:szCs w:val="22"/>
                <w:lang w:eastAsia="cs-CZ"/>
              </w:rPr>
            </w:pPr>
            <w:proofErr w:type="spellStart"/>
            <w:r w:rsidRPr="002044E4">
              <w:rPr>
                <w:rFonts w:ascii="Cambria" w:eastAsia="Cambria" w:hAnsi="Cambria" w:cs="Cambria"/>
                <w:b/>
                <w:sz w:val="24"/>
                <w:szCs w:val="28"/>
                <w:lang w:bidi="en-US"/>
              </w:rPr>
              <w:t>Lidl</w:t>
            </w:r>
            <w:proofErr w:type="spellEnd"/>
            <w:r w:rsidRPr="002044E4">
              <w:rPr>
                <w:rFonts w:ascii="Cambria" w:eastAsia="Cambria" w:hAnsi="Cambria" w:cs="Cambria"/>
                <w:b/>
                <w:sz w:val="24"/>
                <w:szCs w:val="28"/>
                <w:lang w:bidi="en-US"/>
              </w:rPr>
              <w:t xml:space="preserve"> </w:t>
            </w:r>
            <w:proofErr w:type="spellStart"/>
            <w:r w:rsidRPr="002044E4">
              <w:rPr>
                <w:rFonts w:ascii="Cambria" w:eastAsia="Cambria" w:hAnsi="Cambria" w:cs="Cambria"/>
                <w:b/>
                <w:sz w:val="24"/>
                <w:szCs w:val="28"/>
                <w:lang w:bidi="en-US"/>
              </w:rPr>
              <w:t>Česká</w:t>
            </w:r>
            <w:proofErr w:type="spellEnd"/>
            <w:r w:rsidRPr="002044E4">
              <w:rPr>
                <w:rFonts w:ascii="Cambria" w:eastAsia="Cambria" w:hAnsi="Cambria" w:cs="Cambria"/>
                <w:b/>
                <w:sz w:val="24"/>
                <w:szCs w:val="28"/>
                <w:lang w:bidi="en-US"/>
              </w:rPr>
              <w:t xml:space="preserve"> </w:t>
            </w:r>
            <w:proofErr w:type="spellStart"/>
            <w:r w:rsidRPr="002044E4">
              <w:rPr>
                <w:rFonts w:ascii="Cambria" w:eastAsia="Cambria" w:hAnsi="Cambria" w:cs="Cambria"/>
                <w:b/>
                <w:sz w:val="24"/>
                <w:szCs w:val="28"/>
                <w:lang w:bidi="en-US"/>
              </w:rPr>
              <w:t>Republika</w:t>
            </w:r>
            <w:proofErr w:type="spellEnd"/>
            <w:r w:rsidRPr="002044E4">
              <w:rPr>
                <w:rFonts w:ascii="Cambria" w:eastAsia="Cambria" w:hAnsi="Cambria" w:cs="Cambria"/>
                <w:b/>
                <w:sz w:val="24"/>
                <w:szCs w:val="28"/>
                <w:lang w:bidi="en-US"/>
              </w:rPr>
              <w:t xml:space="preserve"> </w:t>
            </w:r>
            <w:proofErr w:type="spellStart"/>
            <w:r w:rsidRPr="002044E4">
              <w:rPr>
                <w:rFonts w:ascii="Cambria" w:eastAsia="Cambria" w:hAnsi="Cambria" w:cs="Cambria"/>
                <w:b/>
                <w:sz w:val="24"/>
                <w:szCs w:val="28"/>
                <w:lang w:bidi="en-US"/>
              </w:rPr>
              <w:t>v.o.s</w:t>
            </w:r>
            <w:proofErr w:type="spellEnd"/>
            <w:r w:rsidRPr="002044E4">
              <w:rPr>
                <w:rFonts w:ascii="Cambria" w:eastAsia="Cambria" w:hAnsi="Cambria" w:cs="Cambria"/>
                <w:b/>
                <w:sz w:val="24"/>
                <w:szCs w:val="28"/>
                <w:lang w:bidi="en-US"/>
              </w:rPr>
              <w:t>.</w:t>
            </w:r>
          </w:p>
        </w:tc>
      </w:tr>
      <w:tr w:rsidR="003D7AE5" w:rsidRPr="002044E4" w:rsidTr="00B41D09">
        <w:trPr>
          <w:trHeight w:val="1518"/>
        </w:trPr>
        <w:tc>
          <w:tcPr>
            <w:tcW w:w="5000" w:type="pct"/>
            <w:tcBorders>
              <w:bottom w:val="single" w:sz="48" w:space="0" w:color="C00000"/>
            </w:tcBorders>
            <w:vAlign w:val="center"/>
          </w:tcPr>
          <w:p w:rsidR="006136A5" w:rsidRPr="002044E4" w:rsidRDefault="006136A5" w:rsidP="006136A5">
            <w:pPr>
              <w:pStyle w:val="Bezmezer"/>
              <w:jc w:val="center"/>
              <w:rPr>
                <w:rFonts w:ascii="Cambria" w:hAnsi="Cambria"/>
                <w:b/>
                <w:caps/>
                <w:sz w:val="56"/>
                <w:szCs w:val="80"/>
              </w:rPr>
            </w:pPr>
            <w:r w:rsidRPr="002044E4">
              <w:rPr>
                <w:rFonts w:ascii="Cambria" w:eastAsia="Cambria" w:hAnsi="Cambria" w:cs="Cambria"/>
                <w:b/>
                <w:sz w:val="56"/>
                <w:szCs w:val="80"/>
                <w:lang w:bidi="en-US"/>
              </w:rPr>
              <w:t>NOTICE ON COMMENCEMENT OF A PROCUREMENT PROCEDURE</w:t>
            </w:r>
          </w:p>
          <w:p w:rsidR="00A64D1C" w:rsidRPr="002044E4" w:rsidRDefault="00A64D1C" w:rsidP="006136A5">
            <w:pPr>
              <w:pStyle w:val="Bezmezer"/>
              <w:jc w:val="center"/>
              <w:rPr>
                <w:rFonts w:ascii="Cambria" w:hAnsi="Cambria"/>
                <w:b/>
                <w:caps/>
                <w:sz w:val="56"/>
                <w:szCs w:val="80"/>
              </w:rPr>
            </w:pPr>
          </w:p>
          <w:p w:rsidR="003D7AE5" w:rsidRPr="002044E4" w:rsidRDefault="006136A5" w:rsidP="006136A5">
            <w:pPr>
              <w:pStyle w:val="Bezmezer"/>
              <w:jc w:val="center"/>
              <w:rPr>
                <w:rFonts w:ascii="Cambria" w:hAnsi="Cambria"/>
                <w:b/>
                <w:sz w:val="80"/>
                <w:szCs w:val="80"/>
              </w:rPr>
            </w:pPr>
            <w:r w:rsidRPr="002044E4">
              <w:rPr>
                <w:rFonts w:ascii="Cambria" w:eastAsia="Cambria" w:hAnsi="Cambria" w:cs="Cambria"/>
                <w:b/>
                <w:sz w:val="56"/>
                <w:szCs w:val="80"/>
                <w:lang w:bidi="en-US"/>
              </w:rPr>
              <w:t>PROCUREMENT DOCUMENTATION</w:t>
            </w:r>
          </w:p>
        </w:tc>
      </w:tr>
      <w:tr w:rsidR="003D7AE5" w:rsidRPr="002044E4" w:rsidTr="00B237DC">
        <w:trPr>
          <w:trHeight w:val="2328"/>
        </w:trPr>
        <w:tc>
          <w:tcPr>
            <w:tcW w:w="5000" w:type="pct"/>
            <w:tcBorders>
              <w:top w:val="single" w:sz="48" w:space="0" w:color="C00000"/>
            </w:tcBorders>
            <w:vAlign w:val="center"/>
          </w:tcPr>
          <w:p w:rsidR="003D7AE5" w:rsidRPr="002044E4" w:rsidRDefault="003D7AE5" w:rsidP="003D7AE5">
            <w:pPr>
              <w:pStyle w:val="Bezmezer"/>
              <w:jc w:val="center"/>
              <w:rPr>
                <w:rFonts w:ascii="Cambria" w:hAnsi="Cambria"/>
                <w:sz w:val="40"/>
                <w:szCs w:val="40"/>
              </w:rPr>
            </w:pPr>
          </w:p>
          <w:p w:rsidR="003D7AE5" w:rsidRPr="002044E4" w:rsidRDefault="003D7AE5" w:rsidP="003D7AE5">
            <w:pPr>
              <w:pStyle w:val="Bezmezer"/>
              <w:jc w:val="center"/>
              <w:rPr>
                <w:rFonts w:ascii="Cambria" w:hAnsi="Cambria"/>
                <w:sz w:val="32"/>
                <w:szCs w:val="32"/>
              </w:rPr>
            </w:pPr>
            <w:r w:rsidRPr="002044E4">
              <w:rPr>
                <w:rFonts w:ascii="Cambria" w:eastAsia="Cambria" w:hAnsi="Cambria" w:cs="Cambria"/>
                <w:sz w:val="32"/>
                <w:szCs w:val="32"/>
                <w:lang w:bidi="en-US"/>
              </w:rPr>
              <w:t>to award a supply contract</w:t>
            </w:r>
          </w:p>
          <w:p w:rsidR="003D7AE5" w:rsidRPr="002044E4" w:rsidRDefault="006136A5" w:rsidP="00A64D1C">
            <w:pPr>
              <w:pStyle w:val="Bezmezer"/>
              <w:jc w:val="center"/>
              <w:rPr>
                <w:rFonts w:ascii="Cambria" w:hAnsi="Cambria"/>
                <w:sz w:val="32"/>
                <w:szCs w:val="32"/>
              </w:rPr>
            </w:pPr>
            <w:r w:rsidRPr="002044E4">
              <w:rPr>
                <w:rFonts w:ascii="Cambria" w:eastAsia="Cambria" w:hAnsi="Cambria" w:cs="Cambria"/>
                <w:sz w:val="32"/>
                <w:szCs w:val="32"/>
                <w:lang w:bidi="en-US"/>
              </w:rPr>
              <w:t xml:space="preserve">awarded as a high value contract in an open call pursuant to the Instructions for Awarding Contracts for </w:t>
            </w:r>
            <w:proofErr w:type="spellStart"/>
            <w:r w:rsidRPr="002044E4">
              <w:rPr>
                <w:rFonts w:ascii="Cambria" w:eastAsia="Cambria" w:hAnsi="Cambria" w:cs="Cambria"/>
                <w:sz w:val="32"/>
                <w:szCs w:val="32"/>
                <w:lang w:bidi="en-US"/>
              </w:rPr>
              <w:t>Programmes</w:t>
            </w:r>
            <w:proofErr w:type="spellEnd"/>
            <w:r w:rsidRPr="002044E4">
              <w:rPr>
                <w:rFonts w:ascii="Cambria" w:eastAsia="Cambria" w:hAnsi="Cambria" w:cs="Cambria"/>
                <w:sz w:val="32"/>
                <w:szCs w:val="32"/>
                <w:lang w:bidi="en-US"/>
              </w:rPr>
              <w:t xml:space="preserve"> Co-financed from the SEF CZ Budget (hereinafter the “Instructions”), outside the applicability of Act No. 134/2016 Coll., Public Procurement Act</w:t>
            </w:r>
          </w:p>
          <w:p w:rsidR="003D7AE5" w:rsidRPr="002044E4" w:rsidRDefault="003D7AE5" w:rsidP="003D7AE5">
            <w:pPr>
              <w:pStyle w:val="Bezmezer"/>
              <w:jc w:val="center"/>
              <w:rPr>
                <w:rFonts w:ascii="Cambria" w:hAnsi="Cambria"/>
                <w:sz w:val="40"/>
                <w:szCs w:val="40"/>
              </w:rPr>
            </w:pPr>
            <w:r w:rsidRPr="002044E4">
              <w:rPr>
                <w:rFonts w:ascii="Cambria" w:eastAsia="Cambria" w:hAnsi="Cambria" w:cs="Cambria"/>
                <w:sz w:val="32"/>
                <w:szCs w:val="32"/>
                <w:lang w:bidi="en-US"/>
              </w:rPr>
              <w:t>(hereafter the “Act”)</w:t>
            </w:r>
          </w:p>
        </w:tc>
      </w:tr>
      <w:tr w:rsidR="003D7AE5" w:rsidRPr="002044E4" w:rsidTr="00B41D09">
        <w:trPr>
          <w:trHeight w:val="360"/>
        </w:trPr>
        <w:tc>
          <w:tcPr>
            <w:tcW w:w="5000" w:type="pct"/>
            <w:vAlign w:val="center"/>
          </w:tcPr>
          <w:p w:rsidR="003D7AE5" w:rsidRPr="002044E4" w:rsidRDefault="003D7AE5" w:rsidP="003D7AE5">
            <w:pPr>
              <w:pStyle w:val="Bezmezer"/>
              <w:jc w:val="center"/>
              <w:rPr>
                <w:rFonts w:ascii="Cambria" w:hAnsi="Cambria"/>
              </w:rPr>
            </w:pPr>
          </w:p>
        </w:tc>
      </w:tr>
      <w:tr w:rsidR="003D7AE5" w:rsidRPr="002044E4" w:rsidTr="00B41D09">
        <w:trPr>
          <w:trHeight w:val="1845"/>
        </w:trPr>
        <w:tc>
          <w:tcPr>
            <w:tcW w:w="5000" w:type="pct"/>
            <w:tcBorders>
              <w:bottom w:val="single" w:sz="24" w:space="0" w:color="C00000"/>
            </w:tcBorders>
            <w:vAlign w:val="center"/>
          </w:tcPr>
          <w:p w:rsidR="00E866E2" w:rsidRPr="002044E4" w:rsidRDefault="0048653C" w:rsidP="00E866E2">
            <w:pPr>
              <w:pStyle w:val="FormtovanvHTML"/>
              <w:jc w:val="center"/>
              <w:rPr>
                <w:rFonts w:ascii="Cambria" w:hAnsi="Cambria" w:cs="Courier New"/>
                <w:bCs/>
                <w:sz w:val="32"/>
                <w:szCs w:val="32"/>
                <w:lang w:eastAsia="cs-CZ"/>
              </w:rPr>
            </w:pPr>
            <w:r w:rsidRPr="002044E4">
              <w:rPr>
                <w:rFonts w:ascii="Cambria" w:eastAsia="Cambria" w:hAnsi="Cambria" w:cs="Courier New"/>
                <w:sz w:val="32"/>
                <w:szCs w:val="32"/>
                <w:lang w:bidi="en-US"/>
              </w:rPr>
              <w:t xml:space="preserve">titled </w:t>
            </w:r>
          </w:p>
          <w:p w:rsidR="001C1F16" w:rsidRPr="002044E4" w:rsidRDefault="001C1F16" w:rsidP="001C1F16">
            <w:pPr>
              <w:pStyle w:val="FormtovanvHTML"/>
              <w:jc w:val="center"/>
              <w:rPr>
                <w:rFonts w:ascii="Cambria" w:hAnsi="Cambria"/>
                <w:b/>
                <w:sz w:val="44"/>
                <w:szCs w:val="44"/>
              </w:rPr>
            </w:pPr>
            <w:r w:rsidRPr="002044E4">
              <w:rPr>
                <w:rFonts w:ascii="Cambria" w:eastAsia="Cambria" w:hAnsi="Cambria" w:cs="Cambria"/>
                <w:b/>
                <w:sz w:val="44"/>
                <w:szCs w:val="44"/>
                <w:lang w:bidi="en-US"/>
              </w:rPr>
              <w:t xml:space="preserve">Construction of PVP on </w:t>
            </w:r>
            <w:proofErr w:type="spellStart"/>
            <w:r w:rsidRPr="002044E4">
              <w:rPr>
                <w:rFonts w:ascii="Cambria" w:eastAsia="Cambria" w:hAnsi="Cambria" w:cs="Cambria"/>
                <w:b/>
                <w:sz w:val="44"/>
                <w:szCs w:val="44"/>
                <w:lang w:bidi="en-US"/>
              </w:rPr>
              <w:t>Lidl</w:t>
            </w:r>
            <w:proofErr w:type="spellEnd"/>
            <w:r w:rsidRPr="002044E4">
              <w:rPr>
                <w:rFonts w:ascii="Cambria" w:eastAsia="Cambria" w:hAnsi="Cambria" w:cs="Cambria"/>
                <w:b/>
                <w:sz w:val="44"/>
                <w:szCs w:val="44"/>
                <w:lang w:bidi="en-US"/>
              </w:rPr>
              <w:t xml:space="preserve"> </w:t>
            </w:r>
            <w:proofErr w:type="spellStart"/>
            <w:r w:rsidRPr="002044E4">
              <w:rPr>
                <w:rFonts w:ascii="Cambria" w:eastAsia="Cambria" w:hAnsi="Cambria" w:cs="Cambria"/>
                <w:b/>
                <w:sz w:val="44"/>
                <w:szCs w:val="44"/>
                <w:lang w:bidi="en-US"/>
              </w:rPr>
              <w:t>Česká</w:t>
            </w:r>
            <w:proofErr w:type="spellEnd"/>
            <w:r w:rsidRPr="002044E4">
              <w:rPr>
                <w:rFonts w:ascii="Cambria" w:eastAsia="Cambria" w:hAnsi="Cambria" w:cs="Cambria"/>
                <w:b/>
                <w:sz w:val="44"/>
                <w:szCs w:val="44"/>
                <w:lang w:bidi="en-US"/>
              </w:rPr>
              <w:t xml:space="preserve"> </w:t>
            </w:r>
            <w:proofErr w:type="spellStart"/>
            <w:r w:rsidRPr="002044E4">
              <w:rPr>
                <w:rFonts w:ascii="Cambria" w:eastAsia="Cambria" w:hAnsi="Cambria" w:cs="Cambria"/>
                <w:b/>
                <w:sz w:val="44"/>
                <w:szCs w:val="44"/>
                <w:lang w:bidi="en-US"/>
              </w:rPr>
              <w:t>Republika</w:t>
            </w:r>
            <w:proofErr w:type="spellEnd"/>
            <w:r w:rsidRPr="002044E4">
              <w:rPr>
                <w:rFonts w:ascii="Cambria" w:eastAsia="Cambria" w:hAnsi="Cambria" w:cs="Cambria"/>
                <w:b/>
                <w:sz w:val="44"/>
                <w:szCs w:val="44"/>
                <w:lang w:bidi="en-US"/>
              </w:rPr>
              <w:t xml:space="preserve"> </w:t>
            </w:r>
            <w:proofErr w:type="spellStart"/>
            <w:r w:rsidRPr="002044E4">
              <w:rPr>
                <w:rFonts w:ascii="Cambria" w:eastAsia="Cambria" w:hAnsi="Cambria" w:cs="Cambria"/>
                <w:b/>
                <w:sz w:val="44"/>
                <w:szCs w:val="44"/>
                <w:lang w:bidi="en-US"/>
              </w:rPr>
              <w:t>v.o.s</w:t>
            </w:r>
            <w:proofErr w:type="spellEnd"/>
            <w:r w:rsidRPr="002044E4">
              <w:rPr>
                <w:rFonts w:ascii="Cambria" w:eastAsia="Cambria" w:hAnsi="Cambria" w:cs="Cambria"/>
                <w:b/>
                <w:sz w:val="44"/>
                <w:szCs w:val="44"/>
                <w:lang w:bidi="en-US"/>
              </w:rPr>
              <w:t>. stores – 31 branches</w:t>
            </w:r>
          </w:p>
        </w:tc>
      </w:tr>
      <w:tr w:rsidR="003D7AE5" w:rsidRPr="002044E4" w:rsidTr="00B41D09">
        <w:trPr>
          <w:trHeight w:val="360"/>
        </w:trPr>
        <w:tc>
          <w:tcPr>
            <w:tcW w:w="5000" w:type="pct"/>
            <w:tcBorders>
              <w:top w:val="single" w:sz="24" w:space="0" w:color="C00000"/>
            </w:tcBorders>
            <w:vAlign w:val="center"/>
          </w:tcPr>
          <w:p w:rsidR="003D7AE5" w:rsidRPr="002044E4" w:rsidRDefault="003D7AE5" w:rsidP="003D7AE5">
            <w:pPr>
              <w:pStyle w:val="Bezmezer"/>
              <w:jc w:val="center"/>
              <w:rPr>
                <w:rFonts w:ascii="Cambria" w:hAnsi="Cambria"/>
                <w:b/>
                <w:bCs/>
              </w:rPr>
            </w:pPr>
          </w:p>
          <w:p w:rsidR="003D7AE5" w:rsidRPr="002044E4" w:rsidRDefault="003D7AE5" w:rsidP="003D7AE5">
            <w:pPr>
              <w:pStyle w:val="Bezmezer"/>
              <w:jc w:val="center"/>
              <w:rPr>
                <w:rFonts w:ascii="Cambria" w:hAnsi="Cambria"/>
                <w:b/>
                <w:bCs/>
              </w:rPr>
            </w:pPr>
          </w:p>
          <w:p w:rsidR="003D7AE5" w:rsidRPr="002044E4" w:rsidRDefault="003D7AE5" w:rsidP="003D7AE5">
            <w:pPr>
              <w:pStyle w:val="Bezmezer"/>
              <w:jc w:val="center"/>
              <w:rPr>
                <w:rFonts w:ascii="Cambria" w:hAnsi="Cambria"/>
                <w:b/>
                <w:bCs/>
              </w:rPr>
            </w:pPr>
          </w:p>
        </w:tc>
      </w:tr>
    </w:tbl>
    <w:p w:rsidR="002472B1" w:rsidRPr="002044E4" w:rsidRDefault="002472B1" w:rsidP="002472B1">
      <w:pPr>
        <w:jc w:val="center"/>
        <w:rPr>
          <w:rFonts w:ascii="Cambria" w:hAnsi="Cambria"/>
        </w:rPr>
      </w:pPr>
    </w:p>
    <w:p w:rsidR="005B4951" w:rsidRPr="002044E4" w:rsidRDefault="001C1F16" w:rsidP="002472B1">
      <w:pPr>
        <w:jc w:val="center"/>
        <w:rPr>
          <w:rFonts w:ascii="Cambria" w:hAnsi="Cambria"/>
        </w:rPr>
      </w:pPr>
      <w:r w:rsidRPr="002044E4">
        <w:rPr>
          <w:b/>
          <w:noProof/>
          <w:sz w:val="22"/>
          <w:lang w:val="cs-CZ" w:eastAsia="cs-CZ"/>
        </w:rPr>
        <w:drawing>
          <wp:inline distT="0" distB="0" distL="0" distR="0">
            <wp:extent cx="5582920" cy="825848"/>
            <wp:effectExtent l="0" t="0" r="0" b="0"/>
            <wp:docPr id="1" name="Obrázek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5674472" cy="83939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97FFB" w:rsidRPr="002044E4" w:rsidRDefault="00C97FFB" w:rsidP="002472B1">
      <w:pPr>
        <w:jc w:val="center"/>
        <w:rPr>
          <w:rFonts w:ascii="Cambria" w:hAnsi="Cambria"/>
        </w:rPr>
      </w:pPr>
    </w:p>
    <w:p w:rsidR="005B4951" w:rsidRPr="002044E4" w:rsidRDefault="005B4951" w:rsidP="002472B1">
      <w:pPr>
        <w:jc w:val="center"/>
        <w:rPr>
          <w:rFonts w:ascii="Cambria" w:hAnsi="Cambria"/>
        </w:rPr>
      </w:pPr>
    </w:p>
    <w:p w:rsidR="00F7632F" w:rsidRDefault="00C97FFB" w:rsidP="000D3936">
      <w:pPr>
        <w:pStyle w:val="Obsah1"/>
        <w:pBdr>
          <w:bottom w:val="single" w:sz="12" w:space="0" w:color="FF0000"/>
        </w:pBdr>
        <w:tabs>
          <w:tab w:val="left" w:pos="440"/>
          <w:tab w:val="right" w:leader="dot" w:pos="9062"/>
        </w:tabs>
        <w:rPr>
          <w:noProof/>
        </w:rPr>
      </w:pPr>
      <w:r w:rsidRPr="002044E4">
        <w:rPr>
          <w:lang w:bidi="en-US"/>
        </w:rPr>
        <w:br w:type="page"/>
      </w:r>
      <w:r w:rsidR="009C2265" w:rsidRPr="009C2265">
        <w:rPr>
          <w:rStyle w:val="apple-style-span"/>
          <w:rFonts w:asciiTheme="majorHAnsi" w:hAnsiTheme="majorHAnsi"/>
          <w:lang w:bidi="en-US"/>
        </w:rPr>
        <w:fldChar w:fldCharType="begin"/>
      </w:r>
      <w:r w:rsidR="002826A1" w:rsidRPr="002044E4">
        <w:rPr>
          <w:rStyle w:val="apple-style-span"/>
          <w:lang w:bidi="en-US"/>
        </w:rPr>
        <w:instrText xml:space="preserve"> TOC \o "1-2" \h \z \u </w:instrText>
      </w:r>
      <w:r w:rsidR="009C2265" w:rsidRPr="009C2265">
        <w:rPr>
          <w:rStyle w:val="apple-style-span"/>
          <w:rFonts w:asciiTheme="majorHAnsi" w:hAnsiTheme="majorHAnsi"/>
          <w:lang w:bidi="en-US"/>
        </w:rPr>
        <w:fldChar w:fldCharType="separate"/>
      </w:r>
    </w:p>
    <w:p w:rsidR="00F7632F" w:rsidRDefault="009C2265">
      <w:pPr>
        <w:pStyle w:val="Obsah1"/>
        <w:tabs>
          <w:tab w:val="left" w:pos="440"/>
          <w:tab w:val="right" w:leader="dot" w:pos="9062"/>
        </w:tabs>
        <w:rPr>
          <w:rFonts w:asciiTheme="minorHAnsi" w:eastAsiaTheme="minorEastAsia" w:hAnsiTheme="minorHAnsi" w:cstheme="minorBidi"/>
          <w:noProof/>
          <w:sz w:val="22"/>
          <w:lang w:val="cs-CZ" w:eastAsia="cs-CZ"/>
        </w:rPr>
      </w:pPr>
      <w:hyperlink w:anchor="_Toc125724421" w:history="1">
        <w:r w:rsidR="00F7632F" w:rsidRPr="008D0926">
          <w:rPr>
            <w:rStyle w:val="Hypertextovodkaz"/>
            <w:noProof/>
          </w:rPr>
          <w:t>I.</w:t>
        </w:r>
        <w:r w:rsidR="00F7632F">
          <w:rPr>
            <w:rFonts w:asciiTheme="minorHAnsi" w:eastAsiaTheme="minorEastAsia" w:hAnsiTheme="minorHAnsi" w:cstheme="minorBidi"/>
            <w:noProof/>
            <w:sz w:val="22"/>
            <w:lang w:val="cs-CZ" w:eastAsia="cs-CZ"/>
          </w:rPr>
          <w:tab/>
        </w:r>
        <w:r w:rsidR="00F7632F" w:rsidRPr="008D0926">
          <w:rPr>
            <w:rStyle w:val="Hypertextovodkaz"/>
            <w:noProof/>
            <w:lang w:bidi="en-US"/>
          </w:rPr>
          <w:t>BASIC DATA ABOUT THE PROCEDUREMENT PROCEDURE</w:t>
        </w:r>
        <w:r w:rsidR="00F7632F">
          <w:rPr>
            <w:noProof/>
            <w:webHidden/>
          </w:rPr>
          <w:tab/>
        </w:r>
        <w:r>
          <w:rPr>
            <w:noProof/>
            <w:webHidden/>
          </w:rPr>
          <w:fldChar w:fldCharType="begin"/>
        </w:r>
        <w:r w:rsidR="00F7632F">
          <w:rPr>
            <w:noProof/>
            <w:webHidden/>
          </w:rPr>
          <w:instrText xml:space="preserve"> PAGEREF _Toc125724421 \h </w:instrText>
        </w:r>
        <w:r>
          <w:rPr>
            <w:noProof/>
            <w:webHidden/>
          </w:rPr>
        </w:r>
        <w:r>
          <w:rPr>
            <w:noProof/>
            <w:webHidden/>
          </w:rPr>
          <w:fldChar w:fldCharType="separate"/>
        </w:r>
        <w:r w:rsidR="00F7632F">
          <w:rPr>
            <w:noProof/>
            <w:webHidden/>
          </w:rPr>
          <w:t>4</w:t>
        </w:r>
        <w:r>
          <w:rPr>
            <w:noProof/>
            <w:webHidden/>
          </w:rPr>
          <w:fldChar w:fldCharType="end"/>
        </w:r>
      </w:hyperlink>
    </w:p>
    <w:p w:rsidR="00F7632F" w:rsidRDefault="009C2265">
      <w:pPr>
        <w:pStyle w:val="Obsah2"/>
        <w:rPr>
          <w:rFonts w:asciiTheme="minorHAnsi" w:eastAsiaTheme="minorEastAsia" w:hAnsiTheme="minorHAnsi" w:cstheme="minorBidi"/>
          <w:noProof/>
          <w:sz w:val="22"/>
          <w:lang w:val="cs-CZ" w:eastAsia="cs-CZ"/>
        </w:rPr>
      </w:pPr>
      <w:hyperlink w:anchor="_Toc125724422" w:history="1">
        <w:r w:rsidR="00F7632F" w:rsidRPr="008D0926">
          <w:rPr>
            <w:rStyle w:val="Hypertextovodkaz"/>
            <w:noProof/>
          </w:rPr>
          <w:t>1.</w:t>
        </w:r>
        <w:r w:rsidR="00F7632F">
          <w:rPr>
            <w:rFonts w:asciiTheme="minorHAnsi" w:eastAsiaTheme="minorEastAsia" w:hAnsiTheme="minorHAnsi" w:cstheme="minorBidi"/>
            <w:noProof/>
            <w:sz w:val="22"/>
            <w:lang w:val="cs-CZ" w:eastAsia="cs-CZ"/>
          </w:rPr>
          <w:tab/>
        </w:r>
        <w:r w:rsidR="00F7632F" w:rsidRPr="008D0926">
          <w:rPr>
            <w:rStyle w:val="Hypertextovodkaz"/>
            <w:noProof/>
            <w:lang w:bidi="en-US"/>
          </w:rPr>
          <w:t>Preamble</w:t>
        </w:r>
        <w:r w:rsidR="00F7632F">
          <w:rPr>
            <w:noProof/>
            <w:webHidden/>
          </w:rPr>
          <w:tab/>
        </w:r>
        <w:r>
          <w:rPr>
            <w:noProof/>
            <w:webHidden/>
          </w:rPr>
          <w:fldChar w:fldCharType="begin"/>
        </w:r>
        <w:r w:rsidR="00F7632F">
          <w:rPr>
            <w:noProof/>
            <w:webHidden/>
          </w:rPr>
          <w:instrText xml:space="preserve"> PAGEREF _Toc125724422 \h </w:instrText>
        </w:r>
        <w:r>
          <w:rPr>
            <w:noProof/>
            <w:webHidden/>
          </w:rPr>
        </w:r>
        <w:r>
          <w:rPr>
            <w:noProof/>
            <w:webHidden/>
          </w:rPr>
          <w:fldChar w:fldCharType="separate"/>
        </w:r>
        <w:r w:rsidR="00F7632F">
          <w:rPr>
            <w:noProof/>
            <w:webHidden/>
          </w:rPr>
          <w:t>4</w:t>
        </w:r>
        <w:r>
          <w:rPr>
            <w:noProof/>
            <w:webHidden/>
          </w:rPr>
          <w:fldChar w:fldCharType="end"/>
        </w:r>
      </w:hyperlink>
    </w:p>
    <w:p w:rsidR="00F7632F" w:rsidRDefault="009C2265">
      <w:pPr>
        <w:pStyle w:val="Obsah2"/>
        <w:rPr>
          <w:rFonts w:asciiTheme="minorHAnsi" w:eastAsiaTheme="minorEastAsia" w:hAnsiTheme="minorHAnsi" w:cstheme="minorBidi"/>
          <w:noProof/>
          <w:sz w:val="22"/>
          <w:lang w:val="cs-CZ" w:eastAsia="cs-CZ"/>
        </w:rPr>
      </w:pPr>
      <w:hyperlink w:anchor="_Toc125724423" w:history="1">
        <w:r w:rsidR="00F7632F" w:rsidRPr="008D0926">
          <w:rPr>
            <w:rStyle w:val="Hypertextovodkaz"/>
            <w:noProof/>
          </w:rPr>
          <w:t>2.</w:t>
        </w:r>
        <w:r w:rsidR="00F7632F">
          <w:rPr>
            <w:rFonts w:asciiTheme="minorHAnsi" w:eastAsiaTheme="minorEastAsia" w:hAnsiTheme="minorHAnsi" w:cstheme="minorBidi"/>
            <w:noProof/>
            <w:sz w:val="22"/>
            <w:lang w:val="cs-CZ" w:eastAsia="cs-CZ"/>
          </w:rPr>
          <w:tab/>
        </w:r>
        <w:r w:rsidR="00F7632F" w:rsidRPr="008D0926">
          <w:rPr>
            <w:rStyle w:val="Hypertextovodkaz"/>
            <w:noProof/>
            <w:lang w:bidi="en-US"/>
          </w:rPr>
          <w:t>Identification details of the Contracting Authority</w:t>
        </w:r>
        <w:r w:rsidR="00F7632F">
          <w:rPr>
            <w:noProof/>
            <w:webHidden/>
          </w:rPr>
          <w:tab/>
        </w:r>
        <w:r>
          <w:rPr>
            <w:noProof/>
            <w:webHidden/>
          </w:rPr>
          <w:fldChar w:fldCharType="begin"/>
        </w:r>
        <w:r w:rsidR="00F7632F">
          <w:rPr>
            <w:noProof/>
            <w:webHidden/>
          </w:rPr>
          <w:instrText xml:space="preserve"> PAGEREF _Toc125724423 \h </w:instrText>
        </w:r>
        <w:r>
          <w:rPr>
            <w:noProof/>
            <w:webHidden/>
          </w:rPr>
        </w:r>
        <w:r>
          <w:rPr>
            <w:noProof/>
            <w:webHidden/>
          </w:rPr>
          <w:fldChar w:fldCharType="separate"/>
        </w:r>
        <w:r w:rsidR="00F7632F">
          <w:rPr>
            <w:noProof/>
            <w:webHidden/>
          </w:rPr>
          <w:t>5</w:t>
        </w:r>
        <w:r>
          <w:rPr>
            <w:noProof/>
            <w:webHidden/>
          </w:rPr>
          <w:fldChar w:fldCharType="end"/>
        </w:r>
      </w:hyperlink>
    </w:p>
    <w:p w:rsidR="00F7632F" w:rsidRDefault="009C2265">
      <w:pPr>
        <w:pStyle w:val="Obsah2"/>
        <w:rPr>
          <w:rFonts w:asciiTheme="minorHAnsi" w:eastAsiaTheme="minorEastAsia" w:hAnsiTheme="minorHAnsi" w:cstheme="minorBidi"/>
          <w:noProof/>
          <w:sz w:val="22"/>
          <w:lang w:val="cs-CZ" w:eastAsia="cs-CZ"/>
        </w:rPr>
      </w:pPr>
      <w:hyperlink w:anchor="_Toc125724424" w:history="1">
        <w:r w:rsidR="00F7632F" w:rsidRPr="008D0926">
          <w:rPr>
            <w:rStyle w:val="Hypertextovodkaz"/>
            <w:noProof/>
          </w:rPr>
          <w:t>3.</w:t>
        </w:r>
        <w:r w:rsidR="00F7632F">
          <w:rPr>
            <w:rFonts w:asciiTheme="minorHAnsi" w:eastAsiaTheme="minorEastAsia" w:hAnsiTheme="minorHAnsi" w:cstheme="minorBidi"/>
            <w:noProof/>
            <w:sz w:val="22"/>
            <w:lang w:val="cs-CZ" w:eastAsia="cs-CZ"/>
          </w:rPr>
          <w:tab/>
        </w:r>
        <w:r w:rsidR="00F7632F" w:rsidRPr="008D0926">
          <w:rPr>
            <w:rStyle w:val="Hypertextovodkaz"/>
            <w:noProof/>
            <w:lang w:bidi="en-US"/>
          </w:rPr>
          <w:t>Contracting Authority’s representative:</w:t>
        </w:r>
        <w:r w:rsidR="00F7632F">
          <w:rPr>
            <w:noProof/>
            <w:webHidden/>
          </w:rPr>
          <w:tab/>
        </w:r>
        <w:r>
          <w:rPr>
            <w:noProof/>
            <w:webHidden/>
          </w:rPr>
          <w:fldChar w:fldCharType="begin"/>
        </w:r>
        <w:r w:rsidR="00F7632F">
          <w:rPr>
            <w:noProof/>
            <w:webHidden/>
          </w:rPr>
          <w:instrText xml:space="preserve"> PAGEREF _Toc125724424 \h </w:instrText>
        </w:r>
        <w:r>
          <w:rPr>
            <w:noProof/>
            <w:webHidden/>
          </w:rPr>
        </w:r>
        <w:r>
          <w:rPr>
            <w:noProof/>
            <w:webHidden/>
          </w:rPr>
          <w:fldChar w:fldCharType="separate"/>
        </w:r>
        <w:r w:rsidR="00F7632F">
          <w:rPr>
            <w:noProof/>
            <w:webHidden/>
          </w:rPr>
          <w:t>5</w:t>
        </w:r>
        <w:r>
          <w:rPr>
            <w:noProof/>
            <w:webHidden/>
          </w:rPr>
          <w:fldChar w:fldCharType="end"/>
        </w:r>
      </w:hyperlink>
    </w:p>
    <w:p w:rsidR="00F7632F" w:rsidRDefault="009C2265">
      <w:pPr>
        <w:pStyle w:val="Obsah2"/>
        <w:rPr>
          <w:rFonts w:asciiTheme="minorHAnsi" w:eastAsiaTheme="minorEastAsia" w:hAnsiTheme="minorHAnsi" w:cstheme="minorBidi"/>
          <w:noProof/>
          <w:sz w:val="22"/>
          <w:lang w:val="cs-CZ" w:eastAsia="cs-CZ"/>
        </w:rPr>
      </w:pPr>
      <w:hyperlink w:anchor="_Toc125724425" w:history="1">
        <w:r w:rsidR="00F7632F" w:rsidRPr="008D0926">
          <w:rPr>
            <w:rStyle w:val="Hypertextovodkaz"/>
            <w:noProof/>
          </w:rPr>
          <w:t>4.</w:t>
        </w:r>
        <w:r w:rsidR="00F7632F">
          <w:rPr>
            <w:rFonts w:asciiTheme="minorHAnsi" w:eastAsiaTheme="minorEastAsia" w:hAnsiTheme="minorHAnsi" w:cstheme="minorBidi"/>
            <w:noProof/>
            <w:sz w:val="22"/>
            <w:lang w:val="cs-CZ" w:eastAsia="cs-CZ"/>
          </w:rPr>
          <w:tab/>
        </w:r>
        <w:r w:rsidR="00F7632F" w:rsidRPr="008D0926">
          <w:rPr>
            <w:rStyle w:val="Hypertextovodkaz"/>
            <w:noProof/>
            <w:lang w:bidi="en-US"/>
          </w:rPr>
          <w:t>Subject of Contract</w:t>
        </w:r>
        <w:r w:rsidR="00F7632F">
          <w:rPr>
            <w:noProof/>
            <w:webHidden/>
          </w:rPr>
          <w:tab/>
        </w:r>
        <w:r>
          <w:rPr>
            <w:noProof/>
            <w:webHidden/>
          </w:rPr>
          <w:fldChar w:fldCharType="begin"/>
        </w:r>
        <w:r w:rsidR="00F7632F">
          <w:rPr>
            <w:noProof/>
            <w:webHidden/>
          </w:rPr>
          <w:instrText xml:space="preserve"> PAGEREF _Toc125724425 \h </w:instrText>
        </w:r>
        <w:r>
          <w:rPr>
            <w:noProof/>
            <w:webHidden/>
          </w:rPr>
        </w:r>
        <w:r>
          <w:rPr>
            <w:noProof/>
            <w:webHidden/>
          </w:rPr>
          <w:fldChar w:fldCharType="separate"/>
        </w:r>
        <w:r w:rsidR="00F7632F">
          <w:rPr>
            <w:noProof/>
            <w:webHidden/>
          </w:rPr>
          <w:t>6</w:t>
        </w:r>
        <w:r>
          <w:rPr>
            <w:noProof/>
            <w:webHidden/>
          </w:rPr>
          <w:fldChar w:fldCharType="end"/>
        </w:r>
      </w:hyperlink>
    </w:p>
    <w:p w:rsidR="00F7632F" w:rsidRDefault="009C2265">
      <w:pPr>
        <w:pStyle w:val="Obsah2"/>
        <w:rPr>
          <w:rFonts w:asciiTheme="minorHAnsi" w:eastAsiaTheme="minorEastAsia" w:hAnsiTheme="minorHAnsi" w:cstheme="minorBidi"/>
          <w:noProof/>
          <w:sz w:val="22"/>
          <w:lang w:val="cs-CZ" w:eastAsia="cs-CZ"/>
        </w:rPr>
      </w:pPr>
      <w:hyperlink w:anchor="_Toc125724426" w:history="1">
        <w:r w:rsidR="00F7632F" w:rsidRPr="008D0926">
          <w:rPr>
            <w:rStyle w:val="Hypertextovodkaz"/>
            <w:noProof/>
          </w:rPr>
          <w:t>5.</w:t>
        </w:r>
        <w:r w:rsidR="00F7632F">
          <w:rPr>
            <w:rFonts w:asciiTheme="minorHAnsi" w:eastAsiaTheme="minorEastAsia" w:hAnsiTheme="minorHAnsi" w:cstheme="minorBidi"/>
            <w:noProof/>
            <w:sz w:val="22"/>
            <w:lang w:val="cs-CZ" w:eastAsia="cs-CZ"/>
          </w:rPr>
          <w:tab/>
        </w:r>
        <w:r w:rsidR="00F7632F" w:rsidRPr="008D0926">
          <w:rPr>
            <w:rStyle w:val="Hypertextovodkaz"/>
            <w:noProof/>
            <w:lang w:bidi="en-US"/>
          </w:rPr>
          <w:t>Period of contract performance</w:t>
        </w:r>
        <w:r w:rsidR="00F7632F">
          <w:rPr>
            <w:noProof/>
            <w:webHidden/>
          </w:rPr>
          <w:tab/>
        </w:r>
        <w:r>
          <w:rPr>
            <w:noProof/>
            <w:webHidden/>
          </w:rPr>
          <w:fldChar w:fldCharType="begin"/>
        </w:r>
        <w:r w:rsidR="00F7632F">
          <w:rPr>
            <w:noProof/>
            <w:webHidden/>
          </w:rPr>
          <w:instrText xml:space="preserve"> PAGEREF _Toc125724426 \h </w:instrText>
        </w:r>
        <w:r>
          <w:rPr>
            <w:noProof/>
            <w:webHidden/>
          </w:rPr>
        </w:r>
        <w:r>
          <w:rPr>
            <w:noProof/>
            <w:webHidden/>
          </w:rPr>
          <w:fldChar w:fldCharType="separate"/>
        </w:r>
        <w:r w:rsidR="00F7632F">
          <w:rPr>
            <w:noProof/>
            <w:webHidden/>
          </w:rPr>
          <w:t>7</w:t>
        </w:r>
        <w:r>
          <w:rPr>
            <w:noProof/>
            <w:webHidden/>
          </w:rPr>
          <w:fldChar w:fldCharType="end"/>
        </w:r>
      </w:hyperlink>
    </w:p>
    <w:p w:rsidR="00F7632F" w:rsidRDefault="009C2265">
      <w:pPr>
        <w:pStyle w:val="Obsah2"/>
        <w:rPr>
          <w:rFonts w:asciiTheme="minorHAnsi" w:eastAsiaTheme="minorEastAsia" w:hAnsiTheme="minorHAnsi" w:cstheme="minorBidi"/>
          <w:noProof/>
          <w:sz w:val="22"/>
          <w:lang w:val="cs-CZ" w:eastAsia="cs-CZ"/>
        </w:rPr>
      </w:pPr>
      <w:hyperlink w:anchor="_Toc125724427" w:history="1">
        <w:r w:rsidR="00F7632F" w:rsidRPr="008D0926">
          <w:rPr>
            <w:rStyle w:val="Hypertextovodkaz"/>
            <w:noProof/>
          </w:rPr>
          <w:t>6.</w:t>
        </w:r>
        <w:r w:rsidR="00F7632F">
          <w:rPr>
            <w:rFonts w:asciiTheme="minorHAnsi" w:eastAsiaTheme="minorEastAsia" w:hAnsiTheme="minorHAnsi" w:cstheme="minorBidi"/>
            <w:noProof/>
            <w:sz w:val="22"/>
            <w:lang w:val="cs-CZ" w:eastAsia="cs-CZ"/>
          </w:rPr>
          <w:tab/>
        </w:r>
        <w:r w:rsidR="00F7632F" w:rsidRPr="008D0926">
          <w:rPr>
            <w:rStyle w:val="Hypertextovodkaz"/>
            <w:noProof/>
            <w:lang w:bidi="en-US"/>
          </w:rPr>
          <w:t>Place of contract performance</w:t>
        </w:r>
        <w:r w:rsidR="00F7632F">
          <w:rPr>
            <w:noProof/>
            <w:webHidden/>
          </w:rPr>
          <w:tab/>
        </w:r>
        <w:r>
          <w:rPr>
            <w:noProof/>
            <w:webHidden/>
          </w:rPr>
          <w:fldChar w:fldCharType="begin"/>
        </w:r>
        <w:r w:rsidR="00F7632F">
          <w:rPr>
            <w:noProof/>
            <w:webHidden/>
          </w:rPr>
          <w:instrText xml:space="preserve"> PAGEREF _Toc125724427 \h </w:instrText>
        </w:r>
        <w:r>
          <w:rPr>
            <w:noProof/>
            <w:webHidden/>
          </w:rPr>
        </w:r>
        <w:r>
          <w:rPr>
            <w:noProof/>
            <w:webHidden/>
          </w:rPr>
          <w:fldChar w:fldCharType="separate"/>
        </w:r>
        <w:r w:rsidR="00F7632F">
          <w:rPr>
            <w:noProof/>
            <w:webHidden/>
          </w:rPr>
          <w:t>7</w:t>
        </w:r>
        <w:r>
          <w:rPr>
            <w:noProof/>
            <w:webHidden/>
          </w:rPr>
          <w:fldChar w:fldCharType="end"/>
        </w:r>
      </w:hyperlink>
    </w:p>
    <w:p w:rsidR="00F7632F" w:rsidRDefault="009C2265">
      <w:pPr>
        <w:pStyle w:val="Obsah2"/>
        <w:rPr>
          <w:rFonts w:asciiTheme="minorHAnsi" w:eastAsiaTheme="minorEastAsia" w:hAnsiTheme="minorHAnsi" w:cstheme="minorBidi"/>
          <w:noProof/>
          <w:sz w:val="22"/>
          <w:lang w:val="cs-CZ" w:eastAsia="cs-CZ"/>
        </w:rPr>
      </w:pPr>
      <w:hyperlink w:anchor="_Toc125724428" w:history="1">
        <w:r w:rsidR="00F7632F" w:rsidRPr="008D0926">
          <w:rPr>
            <w:rStyle w:val="Hypertextovodkaz"/>
            <w:noProof/>
          </w:rPr>
          <w:t>7.</w:t>
        </w:r>
        <w:r w:rsidR="00F7632F">
          <w:rPr>
            <w:rFonts w:asciiTheme="minorHAnsi" w:eastAsiaTheme="minorEastAsia" w:hAnsiTheme="minorHAnsi" w:cstheme="minorBidi"/>
            <w:noProof/>
            <w:sz w:val="22"/>
            <w:lang w:val="cs-CZ" w:eastAsia="cs-CZ"/>
          </w:rPr>
          <w:tab/>
        </w:r>
        <w:r w:rsidR="00F7632F" w:rsidRPr="008D0926">
          <w:rPr>
            <w:rStyle w:val="Hypertextovodkaz"/>
            <w:noProof/>
            <w:lang w:bidi="en-US"/>
          </w:rPr>
          <w:t>Financing</w:t>
        </w:r>
        <w:r w:rsidR="00F7632F">
          <w:rPr>
            <w:noProof/>
            <w:webHidden/>
          </w:rPr>
          <w:tab/>
        </w:r>
        <w:r>
          <w:rPr>
            <w:noProof/>
            <w:webHidden/>
          </w:rPr>
          <w:fldChar w:fldCharType="begin"/>
        </w:r>
        <w:r w:rsidR="00F7632F">
          <w:rPr>
            <w:noProof/>
            <w:webHidden/>
          </w:rPr>
          <w:instrText xml:space="preserve"> PAGEREF _Toc125724428 \h </w:instrText>
        </w:r>
        <w:r>
          <w:rPr>
            <w:noProof/>
            <w:webHidden/>
          </w:rPr>
        </w:r>
        <w:r>
          <w:rPr>
            <w:noProof/>
            <w:webHidden/>
          </w:rPr>
          <w:fldChar w:fldCharType="separate"/>
        </w:r>
        <w:r w:rsidR="00F7632F">
          <w:rPr>
            <w:noProof/>
            <w:webHidden/>
          </w:rPr>
          <w:t>8</w:t>
        </w:r>
        <w:r>
          <w:rPr>
            <w:noProof/>
            <w:webHidden/>
          </w:rPr>
          <w:fldChar w:fldCharType="end"/>
        </w:r>
      </w:hyperlink>
    </w:p>
    <w:p w:rsidR="00F7632F" w:rsidRDefault="009C2265">
      <w:pPr>
        <w:pStyle w:val="Obsah1"/>
        <w:tabs>
          <w:tab w:val="left" w:pos="440"/>
          <w:tab w:val="right" w:leader="dot" w:pos="9062"/>
        </w:tabs>
        <w:rPr>
          <w:rFonts w:asciiTheme="minorHAnsi" w:eastAsiaTheme="minorEastAsia" w:hAnsiTheme="minorHAnsi" w:cstheme="minorBidi"/>
          <w:noProof/>
          <w:sz w:val="22"/>
          <w:lang w:val="cs-CZ" w:eastAsia="cs-CZ"/>
        </w:rPr>
      </w:pPr>
      <w:hyperlink w:anchor="_Toc125724429" w:history="1">
        <w:r w:rsidR="00F7632F" w:rsidRPr="008D0926">
          <w:rPr>
            <w:rStyle w:val="Hypertextovodkaz"/>
            <w:noProof/>
          </w:rPr>
          <w:t>II.</w:t>
        </w:r>
        <w:r w:rsidR="00F7632F">
          <w:rPr>
            <w:rFonts w:asciiTheme="minorHAnsi" w:eastAsiaTheme="minorEastAsia" w:hAnsiTheme="minorHAnsi" w:cstheme="minorBidi"/>
            <w:noProof/>
            <w:sz w:val="22"/>
            <w:lang w:val="cs-CZ" w:eastAsia="cs-CZ"/>
          </w:rPr>
          <w:tab/>
        </w:r>
        <w:r w:rsidR="00F7632F" w:rsidRPr="008D0926">
          <w:rPr>
            <w:rStyle w:val="Hypertextovodkaz"/>
            <w:noProof/>
            <w:lang w:bidi="en-US"/>
          </w:rPr>
          <w:t>QUALIFICATIONS</w:t>
        </w:r>
        <w:r w:rsidR="00F7632F">
          <w:rPr>
            <w:noProof/>
            <w:webHidden/>
          </w:rPr>
          <w:tab/>
        </w:r>
        <w:r>
          <w:rPr>
            <w:noProof/>
            <w:webHidden/>
          </w:rPr>
          <w:fldChar w:fldCharType="begin"/>
        </w:r>
        <w:r w:rsidR="00F7632F">
          <w:rPr>
            <w:noProof/>
            <w:webHidden/>
          </w:rPr>
          <w:instrText xml:space="preserve"> PAGEREF _Toc125724429 \h </w:instrText>
        </w:r>
        <w:r>
          <w:rPr>
            <w:noProof/>
            <w:webHidden/>
          </w:rPr>
        </w:r>
        <w:r>
          <w:rPr>
            <w:noProof/>
            <w:webHidden/>
          </w:rPr>
          <w:fldChar w:fldCharType="separate"/>
        </w:r>
        <w:r w:rsidR="00F7632F">
          <w:rPr>
            <w:noProof/>
            <w:webHidden/>
          </w:rPr>
          <w:t>10</w:t>
        </w:r>
        <w:r>
          <w:rPr>
            <w:noProof/>
            <w:webHidden/>
          </w:rPr>
          <w:fldChar w:fldCharType="end"/>
        </w:r>
      </w:hyperlink>
    </w:p>
    <w:p w:rsidR="00F7632F" w:rsidRDefault="009C2265">
      <w:pPr>
        <w:pStyle w:val="Obsah2"/>
        <w:rPr>
          <w:rFonts w:asciiTheme="minorHAnsi" w:eastAsiaTheme="minorEastAsia" w:hAnsiTheme="minorHAnsi" w:cstheme="minorBidi"/>
          <w:noProof/>
          <w:sz w:val="22"/>
          <w:lang w:val="cs-CZ" w:eastAsia="cs-CZ"/>
        </w:rPr>
      </w:pPr>
      <w:hyperlink w:anchor="_Toc125724430" w:history="1">
        <w:r w:rsidR="00F7632F" w:rsidRPr="008D0926">
          <w:rPr>
            <w:rStyle w:val="Hypertextovodkaz"/>
            <w:noProof/>
          </w:rPr>
          <w:t>8.</w:t>
        </w:r>
        <w:r w:rsidR="00F7632F">
          <w:rPr>
            <w:rFonts w:asciiTheme="minorHAnsi" w:eastAsiaTheme="minorEastAsia" w:hAnsiTheme="minorHAnsi" w:cstheme="minorBidi"/>
            <w:noProof/>
            <w:sz w:val="22"/>
            <w:lang w:val="cs-CZ" w:eastAsia="cs-CZ"/>
          </w:rPr>
          <w:tab/>
        </w:r>
        <w:r w:rsidR="00F7632F" w:rsidRPr="008D0926">
          <w:rPr>
            <w:rStyle w:val="Hypertextovodkaz"/>
            <w:noProof/>
            <w:lang w:bidi="en-US"/>
          </w:rPr>
          <w:t>Qualification requirements</w:t>
        </w:r>
        <w:r w:rsidR="00F7632F">
          <w:rPr>
            <w:noProof/>
            <w:webHidden/>
          </w:rPr>
          <w:tab/>
        </w:r>
        <w:r>
          <w:rPr>
            <w:noProof/>
            <w:webHidden/>
          </w:rPr>
          <w:fldChar w:fldCharType="begin"/>
        </w:r>
        <w:r w:rsidR="00F7632F">
          <w:rPr>
            <w:noProof/>
            <w:webHidden/>
          </w:rPr>
          <w:instrText xml:space="preserve"> PAGEREF _Toc125724430 \h </w:instrText>
        </w:r>
        <w:r>
          <w:rPr>
            <w:noProof/>
            <w:webHidden/>
          </w:rPr>
        </w:r>
        <w:r>
          <w:rPr>
            <w:noProof/>
            <w:webHidden/>
          </w:rPr>
          <w:fldChar w:fldCharType="separate"/>
        </w:r>
        <w:r w:rsidR="00F7632F">
          <w:rPr>
            <w:noProof/>
            <w:webHidden/>
          </w:rPr>
          <w:t>10</w:t>
        </w:r>
        <w:r>
          <w:rPr>
            <w:noProof/>
            <w:webHidden/>
          </w:rPr>
          <w:fldChar w:fldCharType="end"/>
        </w:r>
      </w:hyperlink>
    </w:p>
    <w:p w:rsidR="00F7632F" w:rsidRDefault="009C2265">
      <w:pPr>
        <w:pStyle w:val="Obsah2"/>
        <w:rPr>
          <w:rFonts w:asciiTheme="minorHAnsi" w:eastAsiaTheme="minorEastAsia" w:hAnsiTheme="minorHAnsi" w:cstheme="minorBidi"/>
          <w:noProof/>
          <w:sz w:val="22"/>
          <w:lang w:val="cs-CZ" w:eastAsia="cs-CZ"/>
        </w:rPr>
      </w:pPr>
      <w:hyperlink w:anchor="_Toc125724431" w:history="1">
        <w:r w:rsidR="00F7632F" w:rsidRPr="008D0926">
          <w:rPr>
            <w:rStyle w:val="Hypertextovodkaz"/>
            <w:noProof/>
          </w:rPr>
          <w:t>9.</w:t>
        </w:r>
        <w:r w:rsidR="00F7632F">
          <w:rPr>
            <w:rFonts w:asciiTheme="minorHAnsi" w:eastAsiaTheme="minorEastAsia" w:hAnsiTheme="minorHAnsi" w:cstheme="minorBidi"/>
            <w:noProof/>
            <w:sz w:val="22"/>
            <w:lang w:val="cs-CZ" w:eastAsia="cs-CZ"/>
          </w:rPr>
          <w:tab/>
        </w:r>
        <w:r w:rsidR="00F7632F" w:rsidRPr="008D0926">
          <w:rPr>
            <w:rStyle w:val="Hypertextovodkaz"/>
            <w:noProof/>
            <w:lang w:bidi="en-US"/>
          </w:rPr>
          <w:t>Basic qualifications</w:t>
        </w:r>
        <w:r w:rsidR="00F7632F">
          <w:rPr>
            <w:noProof/>
            <w:webHidden/>
          </w:rPr>
          <w:tab/>
        </w:r>
        <w:r>
          <w:rPr>
            <w:noProof/>
            <w:webHidden/>
          </w:rPr>
          <w:fldChar w:fldCharType="begin"/>
        </w:r>
        <w:r w:rsidR="00F7632F">
          <w:rPr>
            <w:noProof/>
            <w:webHidden/>
          </w:rPr>
          <w:instrText xml:space="preserve"> PAGEREF _Toc125724431 \h </w:instrText>
        </w:r>
        <w:r>
          <w:rPr>
            <w:noProof/>
            <w:webHidden/>
          </w:rPr>
        </w:r>
        <w:r>
          <w:rPr>
            <w:noProof/>
            <w:webHidden/>
          </w:rPr>
          <w:fldChar w:fldCharType="separate"/>
        </w:r>
        <w:r w:rsidR="00F7632F">
          <w:rPr>
            <w:noProof/>
            <w:webHidden/>
          </w:rPr>
          <w:t>10</w:t>
        </w:r>
        <w:r>
          <w:rPr>
            <w:noProof/>
            <w:webHidden/>
          </w:rPr>
          <w:fldChar w:fldCharType="end"/>
        </w:r>
      </w:hyperlink>
    </w:p>
    <w:p w:rsidR="00F7632F" w:rsidRDefault="009C2265">
      <w:pPr>
        <w:pStyle w:val="Obsah2"/>
        <w:rPr>
          <w:rFonts w:asciiTheme="minorHAnsi" w:eastAsiaTheme="minorEastAsia" w:hAnsiTheme="minorHAnsi" w:cstheme="minorBidi"/>
          <w:noProof/>
          <w:sz w:val="22"/>
          <w:lang w:val="cs-CZ" w:eastAsia="cs-CZ"/>
        </w:rPr>
      </w:pPr>
      <w:hyperlink w:anchor="_Toc125724432" w:history="1">
        <w:r w:rsidR="00F7632F" w:rsidRPr="008D0926">
          <w:rPr>
            <w:rStyle w:val="Hypertextovodkaz"/>
            <w:noProof/>
          </w:rPr>
          <w:t>10.</w:t>
        </w:r>
        <w:r w:rsidR="00F7632F">
          <w:rPr>
            <w:rFonts w:asciiTheme="minorHAnsi" w:eastAsiaTheme="minorEastAsia" w:hAnsiTheme="minorHAnsi" w:cstheme="minorBidi"/>
            <w:noProof/>
            <w:sz w:val="22"/>
            <w:lang w:val="cs-CZ" w:eastAsia="cs-CZ"/>
          </w:rPr>
          <w:tab/>
        </w:r>
        <w:r w:rsidR="00F7632F" w:rsidRPr="008D0926">
          <w:rPr>
            <w:rStyle w:val="Hypertextovodkaz"/>
            <w:noProof/>
            <w:lang w:bidi="en-US"/>
          </w:rPr>
          <w:t>Professional qualifications</w:t>
        </w:r>
        <w:r w:rsidR="00F7632F">
          <w:rPr>
            <w:noProof/>
            <w:webHidden/>
          </w:rPr>
          <w:tab/>
        </w:r>
        <w:r>
          <w:rPr>
            <w:noProof/>
            <w:webHidden/>
          </w:rPr>
          <w:fldChar w:fldCharType="begin"/>
        </w:r>
        <w:r w:rsidR="00F7632F">
          <w:rPr>
            <w:noProof/>
            <w:webHidden/>
          </w:rPr>
          <w:instrText xml:space="preserve"> PAGEREF _Toc125724432 \h </w:instrText>
        </w:r>
        <w:r>
          <w:rPr>
            <w:noProof/>
            <w:webHidden/>
          </w:rPr>
        </w:r>
        <w:r>
          <w:rPr>
            <w:noProof/>
            <w:webHidden/>
          </w:rPr>
          <w:fldChar w:fldCharType="separate"/>
        </w:r>
        <w:r w:rsidR="00F7632F">
          <w:rPr>
            <w:noProof/>
            <w:webHidden/>
          </w:rPr>
          <w:t>11</w:t>
        </w:r>
        <w:r>
          <w:rPr>
            <w:noProof/>
            <w:webHidden/>
          </w:rPr>
          <w:fldChar w:fldCharType="end"/>
        </w:r>
      </w:hyperlink>
    </w:p>
    <w:p w:rsidR="00F7632F" w:rsidRDefault="009C2265">
      <w:pPr>
        <w:pStyle w:val="Obsah2"/>
        <w:rPr>
          <w:rFonts w:asciiTheme="minorHAnsi" w:eastAsiaTheme="minorEastAsia" w:hAnsiTheme="minorHAnsi" w:cstheme="minorBidi"/>
          <w:noProof/>
          <w:sz w:val="22"/>
          <w:lang w:val="cs-CZ" w:eastAsia="cs-CZ"/>
        </w:rPr>
      </w:pPr>
      <w:hyperlink w:anchor="_Toc125724433" w:history="1">
        <w:r w:rsidR="00F7632F" w:rsidRPr="008D0926">
          <w:rPr>
            <w:rStyle w:val="Hypertextovodkaz"/>
            <w:noProof/>
          </w:rPr>
          <w:t>11.</w:t>
        </w:r>
        <w:r w:rsidR="00F7632F">
          <w:rPr>
            <w:rFonts w:asciiTheme="minorHAnsi" w:eastAsiaTheme="minorEastAsia" w:hAnsiTheme="minorHAnsi" w:cstheme="minorBidi"/>
            <w:noProof/>
            <w:sz w:val="22"/>
            <w:lang w:val="cs-CZ" w:eastAsia="cs-CZ"/>
          </w:rPr>
          <w:tab/>
        </w:r>
        <w:r w:rsidR="00F7632F" w:rsidRPr="008D0926">
          <w:rPr>
            <w:rStyle w:val="Hypertextovodkaz"/>
            <w:noProof/>
            <w:lang w:bidi="en-US"/>
          </w:rPr>
          <w:t>Technical qualifications</w:t>
        </w:r>
        <w:r w:rsidR="00F7632F">
          <w:rPr>
            <w:noProof/>
            <w:webHidden/>
          </w:rPr>
          <w:tab/>
        </w:r>
        <w:r>
          <w:rPr>
            <w:noProof/>
            <w:webHidden/>
          </w:rPr>
          <w:fldChar w:fldCharType="begin"/>
        </w:r>
        <w:r w:rsidR="00F7632F">
          <w:rPr>
            <w:noProof/>
            <w:webHidden/>
          </w:rPr>
          <w:instrText xml:space="preserve"> PAGEREF _Toc125724433 \h </w:instrText>
        </w:r>
        <w:r>
          <w:rPr>
            <w:noProof/>
            <w:webHidden/>
          </w:rPr>
        </w:r>
        <w:r>
          <w:rPr>
            <w:noProof/>
            <w:webHidden/>
          </w:rPr>
          <w:fldChar w:fldCharType="separate"/>
        </w:r>
        <w:r w:rsidR="00F7632F">
          <w:rPr>
            <w:noProof/>
            <w:webHidden/>
          </w:rPr>
          <w:t>12</w:t>
        </w:r>
        <w:r>
          <w:rPr>
            <w:noProof/>
            <w:webHidden/>
          </w:rPr>
          <w:fldChar w:fldCharType="end"/>
        </w:r>
      </w:hyperlink>
    </w:p>
    <w:p w:rsidR="00F7632F" w:rsidRDefault="009C2265">
      <w:pPr>
        <w:pStyle w:val="Obsah1"/>
        <w:tabs>
          <w:tab w:val="left" w:pos="660"/>
          <w:tab w:val="right" w:leader="dot" w:pos="9062"/>
        </w:tabs>
        <w:rPr>
          <w:rFonts w:asciiTheme="minorHAnsi" w:eastAsiaTheme="minorEastAsia" w:hAnsiTheme="minorHAnsi" w:cstheme="minorBidi"/>
          <w:noProof/>
          <w:sz w:val="22"/>
          <w:lang w:val="cs-CZ" w:eastAsia="cs-CZ"/>
        </w:rPr>
      </w:pPr>
      <w:hyperlink w:anchor="_Toc125724434" w:history="1">
        <w:r w:rsidR="00F7632F" w:rsidRPr="008D0926">
          <w:rPr>
            <w:rStyle w:val="Hypertextovodkaz"/>
            <w:noProof/>
          </w:rPr>
          <w:t>III.</w:t>
        </w:r>
        <w:r w:rsidR="00F7632F">
          <w:rPr>
            <w:rFonts w:asciiTheme="minorHAnsi" w:eastAsiaTheme="minorEastAsia" w:hAnsiTheme="minorHAnsi" w:cstheme="minorBidi"/>
            <w:noProof/>
            <w:sz w:val="22"/>
            <w:lang w:val="cs-CZ" w:eastAsia="cs-CZ"/>
          </w:rPr>
          <w:tab/>
        </w:r>
        <w:r w:rsidR="00F7632F" w:rsidRPr="008D0926">
          <w:rPr>
            <w:rStyle w:val="Hypertextovodkaz"/>
            <w:noProof/>
            <w:lang w:bidi="en-US"/>
          </w:rPr>
          <w:t>OTHER REQUIREMENTS</w:t>
        </w:r>
        <w:r w:rsidR="00F7632F">
          <w:rPr>
            <w:noProof/>
            <w:webHidden/>
          </w:rPr>
          <w:tab/>
        </w:r>
        <w:r>
          <w:rPr>
            <w:noProof/>
            <w:webHidden/>
          </w:rPr>
          <w:fldChar w:fldCharType="begin"/>
        </w:r>
        <w:r w:rsidR="00F7632F">
          <w:rPr>
            <w:noProof/>
            <w:webHidden/>
          </w:rPr>
          <w:instrText xml:space="preserve"> PAGEREF _Toc125724434 \h </w:instrText>
        </w:r>
        <w:r>
          <w:rPr>
            <w:noProof/>
            <w:webHidden/>
          </w:rPr>
        </w:r>
        <w:r>
          <w:rPr>
            <w:noProof/>
            <w:webHidden/>
          </w:rPr>
          <w:fldChar w:fldCharType="separate"/>
        </w:r>
        <w:r w:rsidR="00F7632F">
          <w:rPr>
            <w:noProof/>
            <w:webHidden/>
          </w:rPr>
          <w:t>13</w:t>
        </w:r>
        <w:r>
          <w:rPr>
            <w:noProof/>
            <w:webHidden/>
          </w:rPr>
          <w:fldChar w:fldCharType="end"/>
        </w:r>
      </w:hyperlink>
    </w:p>
    <w:p w:rsidR="00F7632F" w:rsidRDefault="009C2265">
      <w:pPr>
        <w:pStyle w:val="Obsah2"/>
        <w:rPr>
          <w:rFonts w:asciiTheme="minorHAnsi" w:eastAsiaTheme="minorEastAsia" w:hAnsiTheme="minorHAnsi" w:cstheme="minorBidi"/>
          <w:noProof/>
          <w:sz w:val="22"/>
          <w:lang w:val="cs-CZ" w:eastAsia="cs-CZ"/>
        </w:rPr>
      </w:pPr>
      <w:hyperlink w:anchor="_Toc125724435" w:history="1">
        <w:r w:rsidR="00F7632F" w:rsidRPr="008D0926">
          <w:rPr>
            <w:rStyle w:val="Hypertextovodkaz"/>
            <w:noProof/>
          </w:rPr>
          <w:t>12.</w:t>
        </w:r>
        <w:r w:rsidR="00F7632F">
          <w:rPr>
            <w:rFonts w:asciiTheme="minorHAnsi" w:eastAsiaTheme="minorEastAsia" w:hAnsiTheme="minorHAnsi" w:cstheme="minorBidi"/>
            <w:noProof/>
            <w:sz w:val="22"/>
            <w:lang w:val="cs-CZ" w:eastAsia="cs-CZ"/>
          </w:rPr>
          <w:tab/>
        </w:r>
        <w:r w:rsidR="00F7632F" w:rsidRPr="008D0926">
          <w:rPr>
            <w:rStyle w:val="Hypertextovodkaz"/>
            <w:noProof/>
            <w:lang w:bidi="en-US"/>
          </w:rPr>
          <w:t>Procurement period</w:t>
        </w:r>
        <w:r w:rsidR="00F7632F">
          <w:rPr>
            <w:noProof/>
            <w:webHidden/>
          </w:rPr>
          <w:tab/>
        </w:r>
        <w:r>
          <w:rPr>
            <w:noProof/>
            <w:webHidden/>
          </w:rPr>
          <w:fldChar w:fldCharType="begin"/>
        </w:r>
        <w:r w:rsidR="00F7632F">
          <w:rPr>
            <w:noProof/>
            <w:webHidden/>
          </w:rPr>
          <w:instrText xml:space="preserve"> PAGEREF _Toc125724435 \h </w:instrText>
        </w:r>
        <w:r>
          <w:rPr>
            <w:noProof/>
            <w:webHidden/>
          </w:rPr>
        </w:r>
        <w:r>
          <w:rPr>
            <w:noProof/>
            <w:webHidden/>
          </w:rPr>
          <w:fldChar w:fldCharType="separate"/>
        </w:r>
        <w:r w:rsidR="00F7632F">
          <w:rPr>
            <w:noProof/>
            <w:webHidden/>
          </w:rPr>
          <w:t>13</w:t>
        </w:r>
        <w:r>
          <w:rPr>
            <w:noProof/>
            <w:webHidden/>
          </w:rPr>
          <w:fldChar w:fldCharType="end"/>
        </w:r>
      </w:hyperlink>
    </w:p>
    <w:p w:rsidR="00F7632F" w:rsidRDefault="009C2265">
      <w:pPr>
        <w:pStyle w:val="Obsah2"/>
        <w:rPr>
          <w:rFonts w:asciiTheme="minorHAnsi" w:eastAsiaTheme="minorEastAsia" w:hAnsiTheme="minorHAnsi" w:cstheme="minorBidi"/>
          <w:noProof/>
          <w:sz w:val="22"/>
          <w:lang w:val="cs-CZ" w:eastAsia="cs-CZ"/>
        </w:rPr>
      </w:pPr>
      <w:hyperlink w:anchor="_Toc125724436" w:history="1">
        <w:r w:rsidR="00F7632F" w:rsidRPr="008D0926">
          <w:rPr>
            <w:rStyle w:val="Hypertextovodkaz"/>
            <w:noProof/>
          </w:rPr>
          <w:t>13.</w:t>
        </w:r>
        <w:r w:rsidR="00F7632F">
          <w:rPr>
            <w:rFonts w:asciiTheme="minorHAnsi" w:eastAsiaTheme="minorEastAsia" w:hAnsiTheme="minorHAnsi" w:cstheme="minorBidi"/>
            <w:noProof/>
            <w:sz w:val="22"/>
            <w:lang w:val="cs-CZ" w:eastAsia="cs-CZ"/>
          </w:rPr>
          <w:tab/>
        </w:r>
        <w:r w:rsidR="00F7632F" w:rsidRPr="008D0926">
          <w:rPr>
            <w:rStyle w:val="Hypertextovodkaz"/>
            <w:noProof/>
            <w:lang w:bidi="en-US"/>
          </w:rPr>
          <w:t>Variants</w:t>
        </w:r>
        <w:r w:rsidR="00F7632F">
          <w:rPr>
            <w:noProof/>
            <w:webHidden/>
          </w:rPr>
          <w:tab/>
        </w:r>
        <w:r>
          <w:rPr>
            <w:noProof/>
            <w:webHidden/>
          </w:rPr>
          <w:fldChar w:fldCharType="begin"/>
        </w:r>
        <w:r w:rsidR="00F7632F">
          <w:rPr>
            <w:noProof/>
            <w:webHidden/>
          </w:rPr>
          <w:instrText xml:space="preserve"> PAGEREF _Toc125724436 \h </w:instrText>
        </w:r>
        <w:r>
          <w:rPr>
            <w:noProof/>
            <w:webHidden/>
          </w:rPr>
        </w:r>
        <w:r>
          <w:rPr>
            <w:noProof/>
            <w:webHidden/>
          </w:rPr>
          <w:fldChar w:fldCharType="separate"/>
        </w:r>
        <w:r w:rsidR="00F7632F">
          <w:rPr>
            <w:noProof/>
            <w:webHidden/>
          </w:rPr>
          <w:t>14</w:t>
        </w:r>
        <w:r>
          <w:rPr>
            <w:noProof/>
            <w:webHidden/>
          </w:rPr>
          <w:fldChar w:fldCharType="end"/>
        </w:r>
      </w:hyperlink>
    </w:p>
    <w:p w:rsidR="00F7632F" w:rsidRDefault="009C2265">
      <w:pPr>
        <w:pStyle w:val="Obsah2"/>
        <w:rPr>
          <w:rFonts w:asciiTheme="minorHAnsi" w:eastAsiaTheme="minorEastAsia" w:hAnsiTheme="minorHAnsi" w:cstheme="minorBidi"/>
          <w:noProof/>
          <w:sz w:val="22"/>
          <w:lang w:val="cs-CZ" w:eastAsia="cs-CZ"/>
        </w:rPr>
      </w:pPr>
      <w:hyperlink w:anchor="_Toc125724437" w:history="1">
        <w:r w:rsidR="00F7632F" w:rsidRPr="008D0926">
          <w:rPr>
            <w:rStyle w:val="Hypertextovodkaz"/>
            <w:noProof/>
          </w:rPr>
          <w:t>14.</w:t>
        </w:r>
        <w:r w:rsidR="00F7632F">
          <w:rPr>
            <w:rFonts w:asciiTheme="minorHAnsi" w:eastAsiaTheme="minorEastAsia" w:hAnsiTheme="minorHAnsi" w:cstheme="minorBidi"/>
            <w:noProof/>
            <w:sz w:val="22"/>
            <w:lang w:val="cs-CZ" w:eastAsia="cs-CZ"/>
          </w:rPr>
          <w:tab/>
        </w:r>
        <w:r w:rsidR="00F7632F" w:rsidRPr="008D0926">
          <w:rPr>
            <w:rStyle w:val="Hypertextovodkaz"/>
            <w:noProof/>
            <w:lang w:bidi="en-US"/>
          </w:rPr>
          <w:t>Business terms and conditions</w:t>
        </w:r>
        <w:r w:rsidR="00F7632F">
          <w:rPr>
            <w:noProof/>
            <w:webHidden/>
          </w:rPr>
          <w:tab/>
        </w:r>
        <w:r>
          <w:rPr>
            <w:noProof/>
            <w:webHidden/>
          </w:rPr>
          <w:fldChar w:fldCharType="begin"/>
        </w:r>
        <w:r w:rsidR="00F7632F">
          <w:rPr>
            <w:noProof/>
            <w:webHidden/>
          </w:rPr>
          <w:instrText xml:space="preserve"> PAGEREF _Toc125724437 \h </w:instrText>
        </w:r>
        <w:r>
          <w:rPr>
            <w:noProof/>
            <w:webHidden/>
          </w:rPr>
        </w:r>
        <w:r>
          <w:rPr>
            <w:noProof/>
            <w:webHidden/>
          </w:rPr>
          <w:fldChar w:fldCharType="separate"/>
        </w:r>
        <w:r w:rsidR="00F7632F">
          <w:rPr>
            <w:noProof/>
            <w:webHidden/>
          </w:rPr>
          <w:t>14</w:t>
        </w:r>
        <w:r>
          <w:rPr>
            <w:noProof/>
            <w:webHidden/>
          </w:rPr>
          <w:fldChar w:fldCharType="end"/>
        </w:r>
      </w:hyperlink>
    </w:p>
    <w:p w:rsidR="00F7632F" w:rsidRDefault="009C2265">
      <w:pPr>
        <w:pStyle w:val="Obsah1"/>
        <w:tabs>
          <w:tab w:val="left" w:pos="660"/>
          <w:tab w:val="right" w:leader="dot" w:pos="9062"/>
        </w:tabs>
        <w:rPr>
          <w:rFonts w:asciiTheme="minorHAnsi" w:eastAsiaTheme="minorEastAsia" w:hAnsiTheme="minorHAnsi" w:cstheme="minorBidi"/>
          <w:noProof/>
          <w:sz w:val="22"/>
          <w:lang w:val="cs-CZ" w:eastAsia="cs-CZ"/>
        </w:rPr>
      </w:pPr>
      <w:hyperlink w:anchor="_Toc125724438" w:history="1">
        <w:r w:rsidR="00F7632F" w:rsidRPr="008D0926">
          <w:rPr>
            <w:rStyle w:val="Hypertextovodkaz"/>
            <w:noProof/>
          </w:rPr>
          <w:t>IV.</w:t>
        </w:r>
        <w:r w:rsidR="00F7632F">
          <w:rPr>
            <w:rFonts w:asciiTheme="minorHAnsi" w:eastAsiaTheme="minorEastAsia" w:hAnsiTheme="minorHAnsi" w:cstheme="minorBidi"/>
            <w:noProof/>
            <w:sz w:val="22"/>
            <w:lang w:val="cs-CZ" w:eastAsia="cs-CZ"/>
          </w:rPr>
          <w:tab/>
        </w:r>
        <w:r w:rsidR="00F7632F" w:rsidRPr="008D0926">
          <w:rPr>
            <w:rStyle w:val="Hypertextovodkaz"/>
            <w:noProof/>
            <w:lang w:bidi="en-US"/>
          </w:rPr>
          <w:t>BID</w:t>
        </w:r>
        <w:r w:rsidR="00F7632F">
          <w:rPr>
            <w:noProof/>
            <w:webHidden/>
          </w:rPr>
          <w:tab/>
        </w:r>
        <w:r>
          <w:rPr>
            <w:noProof/>
            <w:webHidden/>
          </w:rPr>
          <w:fldChar w:fldCharType="begin"/>
        </w:r>
        <w:r w:rsidR="00F7632F">
          <w:rPr>
            <w:noProof/>
            <w:webHidden/>
          </w:rPr>
          <w:instrText xml:space="preserve"> PAGEREF _Toc125724438 \h </w:instrText>
        </w:r>
        <w:r>
          <w:rPr>
            <w:noProof/>
            <w:webHidden/>
          </w:rPr>
        </w:r>
        <w:r>
          <w:rPr>
            <w:noProof/>
            <w:webHidden/>
          </w:rPr>
          <w:fldChar w:fldCharType="separate"/>
        </w:r>
        <w:r w:rsidR="00F7632F">
          <w:rPr>
            <w:noProof/>
            <w:webHidden/>
          </w:rPr>
          <w:t>15</w:t>
        </w:r>
        <w:r>
          <w:rPr>
            <w:noProof/>
            <w:webHidden/>
          </w:rPr>
          <w:fldChar w:fldCharType="end"/>
        </w:r>
      </w:hyperlink>
    </w:p>
    <w:p w:rsidR="00F7632F" w:rsidRDefault="009C2265">
      <w:pPr>
        <w:pStyle w:val="Obsah2"/>
        <w:rPr>
          <w:rFonts w:asciiTheme="minorHAnsi" w:eastAsiaTheme="minorEastAsia" w:hAnsiTheme="minorHAnsi" w:cstheme="minorBidi"/>
          <w:noProof/>
          <w:sz w:val="22"/>
          <w:lang w:val="cs-CZ" w:eastAsia="cs-CZ"/>
        </w:rPr>
      </w:pPr>
      <w:hyperlink w:anchor="_Toc125724439" w:history="1">
        <w:r w:rsidR="00F7632F" w:rsidRPr="008D0926">
          <w:rPr>
            <w:rStyle w:val="Hypertextovodkaz"/>
            <w:noProof/>
          </w:rPr>
          <w:t>15.</w:t>
        </w:r>
        <w:r w:rsidR="00F7632F">
          <w:rPr>
            <w:rFonts w:asciiTheme="minorHAnsi" w:eastAsiaTheme="minorEastAsia" w:hAnsiTheme="minorHAnsi" w:cstheme="minorBidi"/>
            <w:noProof/>
            <w:sz w:val="22"/>
            <w:lang w:val="cs-CZ" w:eastAsia="cs-CZ"/>
          </w:rPr>
          <w:tab/>
        </w:r>
        <w:r w:rsidR="00F7632F" w:rsidRPr="008D0926">
          <w:rPr>
            <w:rStyle w:val="Hypertextovodkaz"/>
            <w:noProof/>
            <w:lang w:bidi="en-US"/>
          </w:rPr>
          <w:t>Content of the bid</w:t>
        </w:r>
        <w:r w:rsidR="00F7632F">
          <w:rPr>
            <w:noProof/>
            <w:webHidden/>
          </w:rPr>
          <w:tab/>
        </w:r>
        <w:r>
          <w:rPr>
            <w:noProof/>
            <w:webHidden/>
          </w:rPr>
          <w:fldChar w:fldCharType="begin"/>
        </w:r>
        <w:r w:rsidR="00F7632F">
          <w:rPr>
            <w:noProof/>
            <w:webHidden/>
          </w:rPr>
          <w:instrText xml:space="preserve"> PAGEREF _Toc125724439 \h </w:instrText>
        </w:r>
        <w:r>
          <w:rPr>
            <w:noProof/>
            <w:webHidden/>
          </w:rPr>
        </w:r>
        <w:r>
          <w:rPr>
            <w:noProof/>
            <w:webHidden/>
          </w:rPr>
          <w:fldChar w:fldCharType="separate"/>
        </w:r>
        <w:r w:rsidR="00F7632F">
          <w:rPr>
            <w:noProof/>
            <w:webHidden/>
          </w:rPr>
          <w:t>15</w:t>
        </w:r>
        <w:r>
          <w:rPr>
            <w:noProof/>
            <w:webHidden/>
          </w:rPr>
          <w:fldChar w:fldCharType="end"/>
        </w:r>
      </w:hyperlink>
    </w:p>
    <w:p w:rsidR="00F7632F" w:rsidRDefault="009C2265">
      <w:pPr>
        <w:pStyle w:val="Obsah2"/>
        <w:rPr>
          <w:rFonts w:asciiTheme="minorHAnsi" w:eastAsiaTheme="minorEastAsia" w:hAnsiTheme="minorHAnsi" w:cstheme="minorBidi"/>
          <w:noProof/>
          <w:sz w:val="22"/>
          <w:lang w:val="cs-CZ" w:eastAsia="cs-CZ"/>
        </w:rPr>
      </w:pPr>
      <w:hyperlink w:anchor="_Toc125724440" w:history="1">
        <w:r w:rsidR="00F7632F" w:rsidRPr="008D0926">
          <w:rPr>
            <w:rStyle w:val="Hypertextovodkaz"/>
            <w:noProof/>
          </w:rPr>
          <w:t>16.</w:t>
        </w:r>
        <w:r w:rsidR="00F7632F">
          <w:rPr>
            <w:rFonts w:asciiTheme="minorHAnsi" w:eastAsiaTheme="minorEastAsia" w:hAnsiTheme="minorHAnsi" w:cstheme="minorBidi"/>
            <w:noProof/>
            <w:sz w:val="22"/>
            <w:lang w:val="cs-CZ" w:eastAsia="cs-CZ"/>
          </w:rPr>
          <w:tab/>
        </w:r>
        <w:r w:rsidR="00F7632F" w:rsidRPr="008D0926">
          <w:rPr>
            <w:rStyle w:val="Hypertextovodkaz"/>
            <w:noProof/>
            <w:lang w:bidi="en-US"/>
          </w:rPr>
          <w:t>Manner of processing the tender price</w:t>
        </w:r>
        <w:r w:rsidR="00F7632F">
          <w:rPr>
            <w:noProof/>
            <w:webHidden/>
          </w:rPr>
          <w:tab/>
        </w:r>
        <w:r>
          <w:rPr>
            <w:noProof/>
            <w:webHidden/>
          </w:rPr>
          <w:fldChar w:fldCharType="begin"/>
        </w:r>
        <w:r w:rsidR="00F7632F">
          <w:rPr>
            <w:noProof/>
            <w:webHidden/>
          </w:rPr>
          <w:instrText xml:space="preserve"> PAGEREF _Toc125724440 \h </w:instrText>
        </w:r>
        <w:r>
          <w:rPr>
            <w:noProof/>
            <w:webHidden/>
          </w:rPr>
        </w:r>
        <w:r>
          <w:rPr>
            <w:noProof/>
            <w:webHidden/>
          </w:rPr>
          <w:fldChar w:fldCharType="separate"/>
        </w:r>
        <w:r w:rsidR="00F7632F">
          <w:rPr>
            <w:noProof/>
            <w:webHidden/>
          </w:rPr>
          <w:t>16</w:t>
        </w:r>
        <w:r>
          <w:rPr>
            <w:noProof/>
            <w:webHidden/>
          </w:rPr>
          <w:fldChar w:fldCharType="end"/>
        </w:r>
      </w:hyperlink>
    </w:p>
    <w:p w:rsidR="00F7632F" w:rsidRDefault="009C2265">
      <w:pPr>
        <w:pStyle w:val="Obsah2"/>
        <w:rPr>
          <w:rFonts w:asciiTheme="minorHAnsi" w:eastAsiaTheme="minorEastAsia" w:hAnsiTheme="minorHAnsi" w:cstheme="minorBidi"/>
          <w:noProof/>
          <w:sz w:val="22"/>
          <w:lang w:val="cs-CZ" w:eastAsia="cs-CZ"/>
        </w:rPr>
      </w:pPr>
      <w:hyperlink w:anchor="_Toc125724441" w:history="1">
        <w:r w:rsidR="00F7632F" w:rsidRPr="008D0926">
          <w:rPr>
            <w:rStyle w:val="Hypertextovodkaz"/>
            <w:noProof/>
          </w:rPr>
          <w:t>17.</w:t>
        </w:r>
        <w:r w:rsidR="00F7632F">
          <w:rPr>
            <w:rFonts w:asciiTheme="minorHAnsi" w:eastAsiaTheme="minorEastAsia" w:hAnsiTheme="minorHAnsi" w:cstheme="minorBidi"/>
            <w:noProof/>
            <w:sz w:val="22"/>
            <w:lang w:val="cs-CZ" w:eastAsia="cs-CZ"/>
          </w:rPr>
          <w:tab/>
        </w:r>
        <w:r w:rsidR="00F7632F" w:rsidRPr="008D0926">
          <w:rPr>
            <w:rStyle w:val="Hypertextovodkaz"/>
            <w:noProof/>
            <w:lang w:bidi="en-US"/>
          </w:rPr>
          <w:t>Means and deadline of submitting bids</w:t>
        </w:r>
        <w:r w:rsidR="00F7632F">
          <w:rPr>
            <w:noProof/>
            <w:webHidden/>
          </w:rPr>
          <w:tab/>
        </w:r>
        <w:r>
          <w:rPr>
            <w:noProof/>
            <w:webHidden/>
          </w:rPr>
          <w:fldChar w:fldCharType="begin"/>
        </w:r>
        <w:r w:rsidR="00F7632F">
          <w:rPr>
            <w:noProof/>
            <w:webHidden/>
          </w:rPr>
          <w:instrText xml:space="preserve"> PAGEREF _Toc125724441 \h </w:instrText>
        </w:r>
        <w:r>
          <w:rPr>
            <w:noProof/>
            <w:webHidden/>
          </w:rPr>
        </w:r>
        <w:r>
          <w:rPr>
            <w:noProof/>
            <w:webHidden/>
          </w:rPr>
          <w:fldChar w:fldCharType="separate"/>
        </w:r>
        <w:r w:rsidR="00F7632F">
          <w:rPr>
            <w:noProof/>
            <w:webHidden/>
          </w:rPr>
          <w:t>16</w:t>
        </w:r>
        <w:r>
          <w:rPr>
            <w:noProof/>
            <w:webHidden/>
          </w:rPr>
          <w:fldChar w:fldCharType="end"/>
        </w:r>
      </w:hyperlink>
    </w:p>
    <w:p w:rsidR="00F7632F" w:rsidRDefault="009C2265">
      <w:pPr>
        <w:pStyle w:val="Obsah2"/>
        <w:rPr>
          <w:rFonts w:asciiTheme="minorHAnsi" w:eastAsiaTheme="minorEastAsia" w:hAnsiTheme="minorHAnsi" w:cstheme="minorBidi"/>
          <w:noProof/>
          <w:sz w:val="22"/>
          <w:lang w:val="cs-CZ" w:eastAsia="cs-CZ"/>
        </w:rPr>
      </w:pPr>
      <w:hyperlink w:anchor="_Toc125724442" w:history="1">
        <w:r w:rsidR="00F7632F" w:rsidRPr="008D0926">
          <w:rPr>
            <w:rStyle w:val="Hypertextovodkaz"/>
            <w:noProof/>
          </w:rPr>
          <w:t>18.</w:t>
        </w:r>
        <w:r w:rsidR="00F7632F">
          <w:rPr>
            <w:rFonts w:asciiTheme="minorHAnsi" w:eastAsiaTheme="minorEastAsia" w:hAnsiTheme="minorHAnsi" w:cstheme="minorBidi"/>
            <w:noProof/>
            <w:sz w:val="22"/>
            <w:lang w:val="cs-CZ" w:eastAsia="cs-CZ"/>
          </w:rPr>
          <w:tab/>
        </w:r>
        <w:r w:rsidR="00F7632F" w:rsidRPr="008D0926">
          <w:rPr>
            <w:rStyle w:val="Hypertextovodkaz"/>
            <w:noProof/>
            <w:lang w:bidi="en-US"/>
          </w:rPr>
          <w:t>Method of evaluating the bids according to evaluation criteria</w:t>
        </w:r>
        <w:r w:rsidR="00F7632F">
          <w:rPr>
            <w:noProof/>
            <w:webHidden/>
          </w:rPr>
          <w:tab/>
        </w:r>
        <w:r>
          <w:rPr>
            <w:noProof/>
            <w:webHidden/>
          </w:rPr>
          <w:fldChar w:fldCharType="begin"/>
        </w:r>
        <w:r w:rsidR="00F7632F">
          <w:rPr>
            <w:noProof/>
            <w:webHidden/>
          </w:rPr>
          <w:instrText xml:space="preserve"> PAGEREF _Toc125724442 \h </w:instrText>
        </w:r>
        <w:r>
          <w:rPr>
            <w:noProof/>
            <w:webHidden/>
          </w:rPr>
        </w:r>
        <w:r>
          <w:rPr>
            <w:noProof/>
            <w:webHidden/>
          </w:rPr>
          <w:fldChar w:fldCharType="separate"/>
        </w:r>
        <w:r w:rsidR="00F7632F">
          <w:rPr>
            <w:noProof/>
            <w:webHidden/>
          </w:rPr>
          <w:t>17</w:t>
        </w:r>
        <w:r>
          <w:rPr>
            <w:noProof/>
            <w:webHidden/>
          </w:rPr>
          <w:fldChar w:fldCharType="end"/>
        </w:r>
      </w:hyperlink>
    </w:p>
    <w:p w:rsidR="00F7632F" w:rsidRDefault="009C2265">
      <w:pPr>
        <w:pStyle w:val="Obsah2"/>
        <w:rPr>
          <w:rFonts w:asciiTheme="minorHAnsi" w:eastAsiaTheme="minorEastAsia" w:hAnsiTheme="minorHAnsi" w:cstheme="minorBidi"/>
          <w:noProof/>
          <w:sz w:val="22"/>
          <w:lang w:val="cs-CZ" w:eastAsia="cs-CZ"/>
        </w:rPr>
      </w:pPr>
      <w:hyperlink w:anchor="_Toc125724443" w:history="1">
        <w:r w:rsidR="00F7632F" w:rsidRPr="008D0926">
          <w:rPr>
            <w:rStyle w:val="Hypertextovodkaz"/>
            <w:noProof/>
          </w:rPr>
          <w:t>19.</w:t>
        </w:r>
        <w:r w:rsidR="00F7632F">
          <w:rPr>
            <w:rFonts w:asciiTheme="minorHAnsi" w:eastAsiaTheme="minorEastAsia" w:hAnsiTheme="minorHAnsi" w:cstheme="minorBidi"/>
            <w:noProof/>
            <w:sz w:val="22"/>
            <w:lang w:val="cs-CZ" w:eastAsia="cs-CZ"/>
          </w:rPr>
          <w:tab/>
        </w:r>
        <w:r w:rsidR="00F7632F" w:rsidRPr="008D0926">
          <w:rPr>
            <w:rStyle w:val="Hypertextovodkaz"/>
            <w:noProof/>
            <w:lang w:bidi="en-US"/>
          </w:rPr>
          <w:t>Selection of the of best bid</w:t>
        </w:r>
        <w:r w:rsidR="00F7632F">
          <w:rPr>
            <w:noProof/>
            <w:webHidden/>
          </w:rPr>
          <w:tab/>
        </w:r>
        <w:r>
          <w:rPr>
            <w:noProof/>
            <w:webHidden/>
          </w:rPr>
          <w:fldChar w:fldCharType="begin"/>
        </w:r>
        <w:r w:rsidR="00F7632F">
          <w:rPr>
            <w:noProof/>
            <w:webHidden/>
          </w:rPr>
          <w:instrText xml:space="preserve"> PAGEREF _Toc125724443 \h </w:instrText>
        </w:r>
        <w:r>
          <w:rPr>
            <w:noProof/>
            <w:webHidden/>
          </w:rPr>
        </w:r>
        <w:r>
          <w:rPr>
            <w:noProof/>
            <w:webHidden/>
          </w:rPr>
          <w:fldChar w:fldCharType="separate"/>
        </w:r>
        <w:r w:rsidR="00F7632F">
          <w:rPr>
            <w:noProof/>
            <w:webHidden/>
          </w:rPr>
          <w:t>20</w:t>
        </w:r>
        <w:r>
          <w:rPr>
            <w:noProof/>
            <w:webHidden/>
          </w:rPr>
          <w:fldChar w:fldCharType="end"/>
        </w:r>
      </w:hyperlink>
    </w:p>
    <w:p w:rsidR="00F7632F" w:rsidRDefault="009C2265">
      <w:pPr>
        <w:pStyle w:val="Obsah2"/>
        <w:rPr>
          <w:rFonts w:asciiTheme="minorHAnsi" w:eastAsiaTheme="minorEastAsia" w:hAnsiTheme="minorHAnsi" w:cstheme="minorBidi"/>
          <w:noProof/>
          <w:sz w:val="22"/>
          <w:lang w:val="cs-CZ" w:eastAsia="cs-CZ"/>
        </w:rPr>
      </w:pPr>
      <w:hyperlink w:anchor="_Toc125724444" w:history="1">
        <w:r w:rsidR="00F7632F" w:rsidRPr="008D0926">
          <w:rPr>
            <w:rStyle w:val="Hypertextovodkaz"/>
            <w:noProof/>
          </w:rPr>
          <w:t>20.</w:t>
        </w:r>
        <w:r w:rsidR="00F7632F">
          <w:rPr>
            <w:rFonts w:asciiTheme="minorHAnsi" w:eastAsiaTheme="minorEastAsia" w:hAnsiTheme="minorHAnsi" w:cstheme="minorBidi"/>
            <w:noProof/>
            <w:sz w:val="22"/>
            <w:lang w:val="cs-CZ" w:eastAsia="cs-CZ"/>
          </w:rPr>
          <w:tab/>
        </w:r>
        <w:r w:rsidR="00F7632F" w:rsidRPr="008D0926">
          <w:rPr>
            <w:rStyle w:val="Hypertextovodkaz"/>
            <w:noProof/>
            <w:lang w:bidi="en-US"/>
          </w:rPr>
          <w:t>Submission of bids</w:t>
        </w:r>
        <w:r w:rsidR="00F7632F">
          <w:rPr>
            <w:noProof/>
            <w:webHidden/>
          </w:rPr>
          <w:tab/>
        </w:r>
        <w:r>
          <w:rPr>
            <w:noProof/>
            <w:webHidden/>
          </w:rPr>
          <w:fldChar w:fldCharType="begin"/>
        </w:r>
        <w:r w:rsidR="00F7632F">
          <w:rPr>
            <w:noProof/>
            <w:webHidden/>
          </w:rPr>
          <w:instrText xml:space="preserve"> PAGEREF _Toc125724444 \h </w:instrText>
        </w:r>
        <w:r>
          <w:rPr>
            <w:noProof/>
            <w:webHidden/>
          </w:rPr>
        </w:r>
        <w:r>
          <w:rPr>
            <w:noProof/>
            <w:webHidden/>
          </w:rPr>
          <w:fldChar w:fldCharType="separate"/>
        </w:r>
        <w:r w:rsidR="00F7632F">
          <w:rPr>
            <w:noProof/>
            <w:webHidden/>
          </w:rPr>
          <w:t>20</w:t>
        </w:r>
        <w:r>
          <w:rPr>
            <w:noProof/>
            <w:webHidden/>
          </w:rPr>
          <w:fldChar w:fldCharType="end"/>
        </w:r>
      </w:hyperlink>
    </w:p>
    <w:p w:rsidR="00F7632F" w:rsidRDefault="009C2265">
      <w:pPr>
        <w:pStyle w:val="Obsah2"/>
        <w:rPr>
          <w:rFonts w:asciiTheme="minorHAnsi" w:eastAsiaTheme="minorEastAsia" w:hAnsiTheme="minorHAnsi" w:cstheme="minorBidi"/>
          <w:noProof/>
          <w:sz w:val="22"/>
          <w:lang w:val="cs-CZ" w:eastAsia="cs-CZ"/>
        </w:rPr>
      </w:pPr>
      <w:hyperlink w:anchor="_Toc125724445" w:history="1">
        <w:r w:rsidR="00F7632F" w:rsidRPr="008D0926">
          <w:rPr>
            <w:rStyle w:val="Hypertextovodkaz"/>
            <w:noProof/>
          </w:rPr>
          <w:t>21.</w:t>
        </w:r>
        <w:r w:rsidR="00F7632F">
          <w:rPr>
            <w:rFonts w:asciiTheme="minorHAnsi" w:eastAsiaTheme="minorEastAsia" w:hAnsiTheme="minorHAnsi" w:cstheme="minorBidi"/>
            <w:noProof/>
            <w:sz w:val="22"/>
            <w:lang w:val="cs-CZ" w:eastAsia="cs-CZ"/>
          </w:rPr>
          <w:tab/>
        </w:r>
        <w:r w:rsidR="00F7632F" w:rsidRPr="008D0926">
          <w:rPr>
            <w:rStyle w:val="Hypertextovodkaz"/>
            <w:noProof/>
            <w:lang w:bidi="en-US"/>
          </w:rPr>
          <w:t>Joint bid</w:t>
        </w:r>
        <w:r w:rsidR="00F7632F">
          <w:rPr>
            <w:noProof/>
            <w:webHidden/>
          </w:rPr>
          <w:tab/>
        </w:r>
        <w:r>
          <w:rPr>
            <w:noProof/>
            <w:webHidden/>
          </w:rPr>
          <w:fldChar w:fldCharType="begin"/>
        </w:r>
        <w:r w:rsidR="00F7632F">
          <w:rPr>
            <w:noProof/>
            <w:webHidden/>
          </w:rPr>
          <w:instrText xml:space="preserve"> PAGEREF _Toc125724445 \h </w:instrText>
        </w:r>
        <w:r>
          <w:rPr>
            <w:noProof/>
            <w:webHidden/>
          </w:rPr>
        </w:r>
        <w:r>
          <w:rPr>
            <w:noProof/>
            <w:webHidden/>
          </w:rPr>
          <w:fldChar w:fldCharType="separate"/>
        </w:r>
        <w:r w:rsidR="00F7632F">
          <w:rPr>
            <w:noProof/>
            <w:webHidden/>
          </w:rPr>
          <w:t>21</w:t>
        </w:r>
        <w:r>
          <w:rPr>
            <w:noProof/>
            <w:webHidden/>
          </w:rPr>
          <w:fldChar w:fldCharType="end"/>
        </w:r>
      </w:hyperlink>
    </w:p>
    <w:p w:rsidR="00F7632F" w:rsidRDefault="009C2265">
      <w:pPr>
        <w:pStyle w:val="Obsah2"/>
        <w:rPr>
          <w:rFonts w:asciiTheme="minorHAnsi" w:eastAsiaTheme="minorEastAsia" w:hAnsiTheme="minorHAnsi" w:cstheme="minorBidi"/>
          <w:noProof/>
          <w:sz w:val="22"/>
          <w:lang w:val="cs-CZ" w:eastAsia="cs-CZ"/>
        </w:rPr>
      </w:pPr>
      <w:hyperlink w:anchor="_Toc125724446" w:history="1">
        <w:r w:rsidR="00F7632F" w:rsidRPr="008D0926">
          <w:rPr>
            <w:rStyle w:val="Hypertextovodkaz"/>
            <w:noProof/>
          </w:rPr>
          <w:t>22.</w:t>
        </w:r>
        <w:r w:rsidR="00F7632F">
          <w:rPr>
            <w:rFonts w:asciiTheme="minorHAnsi" w:eastAsiaTheme="minorEastAsia" w:hAnsiTheme="minorHAnsi" w:cstheme="minorBidi"/>
            <w:noProof/>
            <w:sz w:val="22"/>
            <w:lang w:val="cs-CZ" w:eastAsia="cs-CZ"/>
          </w:rPr>
          <w:tab/>
        </w:r>
        <w:r w:rsidR="00F7632F" w:rsidRPr="008D0926">
          <w:rPr>
            <w:rStyle w:val="Hypertextovodkaz"/>
            <w:noProof/>
            <w:lang w:bidi="en-US"/>
          </w:rPr>
          <w:t>Signing of the bid</w:t>
        </w:r>
        <w:r w:rsidR="00F7632F">
          <w:rPr>
            <w:noProof/>
            <w:webHidden/>
          </w:rPr>
          <w:tab/>
        </w:r>
        <w:r>
          <w:rPr>
            <w:noProof/>
            <w:webHidden/>
          </w:rPr>
          <w:fldChar w:fldCharType="begin"/>
        </w:r>
        <w:r w:rsidR="00F7632F">
          <w:rPr>
            <w:noProof/>
            <w:webHidden/>
          </w:rPr>
          <w:instrText xml:space="preserve"> PAGEREF _Toc125724446 \h </w:instrText>
        </w:r>
        <w:r>
          <w:rPr>
            <w:noProof/>
            <w:webHidden/>
          </w:rPr>
        </w:r>
        <w:r>
          <w:rPr>
            <w:noProof/>
            <w:webHidden/>
          </w:rPr>
          <w:fldChar w:fldCharType="separate"/>
        </w:r>
        <w:r w:rsidR="00F7632F">
          <w:rPr>
            <w:noProof/>
            <w:webHidden/>
          </w:rPr>
          <w:t>21</w:t>
        </w:r>
        <w:r>
          <w:rPr>
            <w:noProof/>
            <w:webHidden/>
          </w:rPr>
          <w:fldChar w:fldCharType="end"/>
        </w:r>
      </w:hyperlink>
    </w:p>
    <w:p w:rsidR="00F7632F" w:rsidRDefault="009C2265">
      <w:pPr>
        <w:pStyle w:val="Obsah1"/>
        <w:tabs>
          <w:tab w:val="left" w:pos="440"/>
          <w:tab w:val="right" w:leader="dot" w:pos="9062"/>
        </w:tabs>
        <w:rPr>
          <w:rFonts w:asciiTheme="minorHAnsi" w:eastAsiaTheme="minorEastAsia" w:hAnsiTheme="minorHAnsi" w:cstheme="minorBidi"/>
          <w:noProof/>
          <w:sz w:val="22"/>
          <w:lang w:val="cs-CZ" w:eastAsia="cs-CZ"/>
        </w:rPr>
      </w:pPr>
      <w:hyperlink w:anchor="_Toc125724447" w:history="1">
        <w:r w:rsidR="00F7632F" w:rsidRPr="008D0926">
          <w:rPr>
            <w:rStyle w:val="Hypertextovodkaz"/>
            <w:noProof/>
          </w:rPr>
          <w:t>V.</w:t>
        </w:r>
        <w:r w:rsidR="00F7632F">
          <w:rPr>
            <w:rFonts w:asciiTheme="minorHAnsi" w:eastAsiaTheme="minorEastAsia" w:hAnsiTheme="minorHAnsi" w:cstheme="minorBidi"/>
            <w:noProof/>
            <w:sz w:val="22"/>
            <w:lang w:val="cs-CZ" w:eastAsia="cs-CZ"/>
          </w:rPr>
          <w:tab/>
        </w:r>
        <w:r w:rsidR="00F7632F" w:rsidRPr="008D0926">
          <w:rPr>
            <w:rStyle w:val="Hypertextovodkaz"/>
            <w:noProof/>
            <w:lang w:bidi="en-US"/>
          </w:rPr>
          <w:t>COMMUNICATION BETWEEN THE CLIENT AND CONTRACTORS</w:t>
        </w:r>
        <w:r w:rsidR="00F7632F">
          <w:rPr>
            <w:noProof/>
            <w:webHidden/>
          </w:rPr>
          <w:tab/>
        </w:r>
        <w:r>
          <w:rPr>
            <w:noProof/>
            <w:webHidden/>
          </w:rPr>
          <w:fldChar w:fldCharType="begin"/>
        </w:r>
        <w:r w:rsidR="00F7632F">
          <w:rPr>
            <w:noProof/>
            <w:webHidden/>
          </w:rPr>
          <w:instrText xml:space="preserve"> PAGEREF _Toc125724447 \h </w:instrText>
        </w:r>
        <w:r>
          <w:rPr>
            <w:noProof/>
            <w:webHidden/>
          </w:rPr>
        </w:r>
        <w:r>
          <w:rPr>
            <w:noProof/>
            <w:webHidden/>
          </w:rPr>
          <w:fldChar w:fldCharType="separate"/>
        </w:r>
        <w:r w:rsidR="00F7632F">
          <w:rPr>
            <w:noProof/>
            <w:webHidden/>
          </w:rPr>
          <w:t>23</w:t>
        </w:r>
        <w:r>
          <w:rPr>
            <w:noProof/>
            <w:webHidden/>
          </w:rPr>
          <w:fldChar w:fldCharType="end"/>
        </w:r>
      </w:hyperlink>
    </w:p>
    <w:p w:rsidR="00F7632F" w:rsidRDefault="009C2265">
      <w:pPr>
        <w:pStyle w:val="Obsah2"/>
        <w:rPr>
          <w:rFonts w:asciiTheme="minorHAnsi" w:eastAsiaTheme="minorEastAsia" w:hAnsiTheme="minorHAnsi" w:cstheme="minorBidi"/>
          <w:noProof/>
          <w:sz w:val="22"/>
          <w:lang w:val="cs-CZ" w:eastAsia="cs-CZ"/>
        </w:rPr>
      </w:pPr>
      <w:hyperlink w:anchor="_Toc125724448" w:history="1">
        <w:r w:rsidR="00F7632F" w:rsidRPr="008D0926">
          <w:rPr>
            <w:rStyle w:val="Hypertextovodkaz"/>
            <w:noProof/>
          </w:rPr>
          <w:t>23.</w:t>
        </w:r>
        <w:r w:rsidR="00F7632F">
          <w:rPr>
            <w:rFonts w:asciiTheme="minorHAnsi" w:eastAsiaTheme="minorEastAsia" w:hAnsiTheme="minorHAnsi" w:cstheme="minorBidi"/>
            <w:noProof/>
            <w:sz w:val="22"/>
            <w:lang w:val="cs-CZ" w:eastAsia="cs-CZ"/>
          </w:rPr>
          <w:tab/>
        </w:r>
        <w:r w:rsidR="00F7632F" w:rsidRPr="008D0926">
          <w:rPr>
            <w:rStyle w:val="Hypertextovodkaz"/>
            <w:noProof/>
            <w:lang w:bidi="en-US"/>
          </w:rPr>
          <w:t>Clarification of the procurement documentation</w:t>
        </w:r>
        <w:r w:rsidR="00F7632F">
          <w:rPr>
            <w:noProof/>
            <w:webHidden/>
          </w:rPr>
          <w:tab/>
        </w:r>
        <w:r>
          <w:rPr>
            <w:noProof/>
            <w:webHidden/>
          </w:rPr>
          <w:fldChar w:fldCharType="begin"/>
        </w:r>
        <w:r w:rsidR="00F7632F">
          <w:rPr>
            <w:noProof/>
            <w:webHidden/>
          </w:rPr>
          <w:instrText xml:space="preserve"> PAGEREF _Toc125724448 \h </w:instrText>
        </w:r>
        <w:r>
          <w:rPr>
            <w:noProof/>
            <w:webHidden/>
          </w:rPr>
        </w:r>
        <w:r>
          <w:rPr>
            <w:noProof/>
            <w:webHidden/>
          </w:rPr>
          <w:fldChar w:fldCharType="separate"/>
        </w:r>
        <w:r w:rsidR="00F7632F">
          <w:rPr>
            <w:noProof/>
            <w:webHidden/>
          </w:rPr>
          <w:t>23</w:t>
        </w:r>
        <w:r>
          <w:rPr>
            <w:noProof/>
            <w:webHidden/>
          </w:rPr>
          <w:fldChar w:fldCharType="end"/>
        </w:r>
      </w:hyperlink>
    </w:p>
    <w:p w:rsidR="00F7632F" w:rsidRDefault="009C2265">
      <w:pPr>
        <w:pStyle w:val="Obsah2"/>
        <w:rPr>
          <w:rFonts w:asciiTheme="minorHAnsi" w:eastAsiaTheme="minorEastAsia" w:hAnsiTheme="minorHAnsi" w:cstheme="minorBidi"/>
          <w:noProof/>
          <w:sz w:val="22"/>
          <w:lang w:val="cs-CZ" w:eastAsia="cs-CZ"/>
        </w:rPr>
      </w:pPr>
      <w:hyperlink w:anchor="_Toc125724449" w:history="1">
        <w:r w:rsidR="00F7632F" w:rsidRPr="008D0926">
          <w:rPr>
            <w:rStyle w:val="Hypertextovodkaz"/>
            <w:noProof/>
          </w:rPr>
          <w:t>24.</w:t>
        </w:r>
        <w:r w:rsidR="00F7632F">
          <w:rPr>
            <w:rFonts w:asciiTheme="minorHAnsi" w:eastAsiaTheme="minorEastAsia" w:hAnsiTheme="minorHAnsi" w:cstheme="minorBidi"/>
            <w:noProof/>
            <w:sz w:val="22"/>
            <w:lang w:val="cs-CZ" w:eastAsia="cs-CZ"/>
          </w:rPr>
          <w:tab/>
        </w:r>
        <w:r w:rsidR="00F7632F" w:rsidRPr="008D0926">
          <w:rPr>
            <w:rStyle w:val="Hypertextovodkaz"/>
            <w:noProof/>
            <w:lang w:bidi="en-US"/>
          </w:rPr>
          <w:t>Opening of envelopes</w:t>
        </w:r>
        <w:r w:rsidR="00F7632F">
          <w:rPr>
            <w:noProof/>
            <w:webHidden/>
          </w:rPr>
          <w:tab/>
        </w:r>
        <w:r>
          <w:rPr>
            <w:noProof/>
            <w:webHidden/>
          </w:rPr>
          <w:fldChar w:fldCharType="begin"/>
        </w:r>
        <w:r w:rsidR="00F7632F">
          <w:rPr>
            <w:noProof/>
            <w:webHidden/>
          </w:rPr>
          <w:instrText xml:space="preserve"> PAGEREF _Toc125724449 \h </w:instrText>
        </w:r>
        <w:r>
          <w:rPr>
            <w:noProof/>
            <w:webHidden/>
          </w:rPr>
        </w:r>
        <w:r>
          <w:rPr>
            <w:noProof/>
            <w:webHidden/>
          </w:rPr>
          <w:fldChar w:fldCharType="separate"/>
        </w:r>
        <w:r w:rsidR="00F7632F">
          <w:rPr>
            <w:noProof/>
            <w:webHidden/>
          </w:rPr>
          <w:t>24</w:t>
        </w:r>
        <w:r>
          <w:rPr>
            <w:noProof/>
            <w:webHidden/>
          </w:rPr>
          <w:fldChar w:fldCharType="end"/>
        </w:r>
      </w:hyperlink>
    </w:p>
    <w:p w:rsidR="00F7632F" w:rsidRDefault="009C2265">
      <w:pPr>
        <w:pStyle w:val="Obsah2"/>
        <w:rPr>
          <w:rFonts w:asciiTheme="minorHAnsi" w:eastAsiaTheme="minorEastAsia" w:hAnsiTheme="minorHAnsi" w:cstheme="minorBidi"/>
          <w:noProof/>
          <w:sz w:val="22"/>
          <w:lang w:val="cs-CZ" w:eastAsia="cs-CZ"/>
        </w:rPr>
      </w:pPr>
      <w:hyperlink w:anchor="_Toc125724450" w:history="1">
        <w:r w:rsidR="00F7632F" w:rsidRPr="008D0926">
          <w:rPr>
            <w:rStyle w:val="Hypertextovodkaz"/>
            <w:noProof/>
          </w:rPr>
          <w:t>25.</w:t>
        </w:r>
        <w:r w:rsidR="00F7632F">
          <w:rPr>
            <w:rFonts w:asciiTheme="minorHAnsi" w:eastAsiaTheme="minorEastAsia" w:hAnsiTheme="minorHAnsi" w:cstheme="minorBidi"/>
            <w:noProof/>
            <w:sz w:val="22"/>
            <w:lang w:val="cs-CZ" w:eastAsia="cs-CZ"/>
          </w:rPr>
          <w:tab/>
        </w:r>
        <w:r w:rsidR="00F7632F" w:rsidRPr="008D0926">
          <w:rPr>
            <w:rStyle w:val="Hypertextovodkaz"/>
            <w:noProof/>
            <w:lang w:bidi="en-US"/>
          </w:rPr>
          <w:t>Inspection of the place of performance</w:t>
        </w:r>
        <w:r w:rsidR="00F7632F">
          <w:rPr>
            <w:noProof/>
            <w:webHidden/>
          </w:rPr>
          <w:tab/>
        </w:r>
        <w:r>
          <w:rPr>
            <w:noProof/>
            <w:webHidden/>
          </w:rPr>
          <w:fldChar w:fldCharType="begin"/>
        </w:r>
        <w:r w:rsidR="00F7632F">
          <w:rPr>
            <w:noProof/>
            <w:webHidden/>
          </w:rPr>
          <w:instrText xml:space="preserve"> PAGEREF _Toc125724450 \h </w:instrText>
        </w:r>
        <w:r>
          <w:rPr>
            <w:noProof/>
            <w:webHidden/>
          </w:rPr>
        </w:r>
        <w:r>
          <w:rPr>
            <w:noProof/>
            <w:webHidden/>
          </w:rPr>
          <w:fldChar w:fldCharType="separate"/>
        </w:r>
        <w:r w:rsidR="00F7632F">
          <w:rPr>
            <w:noProof/>
            <w:webHidden/>
          </w:rPr>
          <w:t>24</w:t>
        </w:r>
        <w:r>
          <w:rPr>
            <w:noProof/>
            <w:webHidden/>
          </w:rPr>
          <w:fldChar w:fldCharType="end"/>
        </w:r>
      </w:hyperlink>
    </w:p>
    <w:p w:rsidR="00F7632F" w:rsidRDefault="009C2265">
      <w:pPr>
        <w:pStyle w:val="Obsah2"/>
        <w:rPr>
          <w:rFonts w:asciiTheme="minorHAnsi" w:eastAsiaTheme="minorEastAsia" w:hAnsiTheme="minorHAnsi" w:cstheme="minorBidi"/>
          <w:noProof/>
          <w:sz w:val="22"/>
          <w:lang w:val="cs-CZ" w:eastAsia="cs-CZ"/>
        </w:rPr>
      </w:pPr>
      <w:hyperlink w:anchor="_Toc125724451" w:history="1">
        <w:r w:rsidR="00F7632F" w:rsidRPr="008D0926">
          <w:rPr>
            <w:rStyle w:val="Hypertextovodkaz"/>
            <w:noProof/>
          </w:rPr>
          <w:t>26.</w:t>
        </w:r>
        <w:r w:rsidR="00F7632F">
          <w:rPr>
            <w:rFonts w:asciiTheme="minorHAnsi" w:eastAsiaTheme="minorEastAsia" w:hAnsiTheme="minorHAnsi" w:cstheme="minorBidi"/>
            <w:noProof/>
            <w:sz w:val="22"/>
            <w:lang w:val="cs-CZ" w:eastAsia="cs-CZ"/>
          </w:rPr>
          <w:tab/>
        </w:r>
        <w:r w:rsidR="00F7632F" w:rsidRPr="008D0926">
          <w:rPr>
            <w:rStyle w:val="Hypertextovodkaz"/>
            <w:noProof/>
            <w:lang w:bidi="en-US"/>
          </w:rPr>
          <w:t>Publication of the outcome of the procurement procedure</w:t>
        </w:r>
        <w:r w:rsidR="00F7632F">
          <w:rPr>
            <w:noProof/>
            <w:webHidden/>
          </w:rPr>
          <w:tab/>
        </w:r>
        <w:r>
          <w:rPr>
            <w:noProof/>
            <w:webHidden/>
          </w:rPr>
          <w:fldChar w:fldCharType="begin"/>
        </w:r>
        <w:r w:rsidR="00F7632F">
          <w:rPr>
            <w:noProof/>
            <w:webHidden/>
          </w:rPr>
          <w:instrText xml:space="preserve"> PAGEREF _Toc125724451 \h </w:instrText>
        </w:r>
        <w:r>
          <w:rPr>
            <w:noProof/>
            <w:webHidden/>
          </w:rPr>
        </w:r>
        <w:r>
          <w:rPr>
            <w:noProof/>
            <w:webHidden/>
          </w:rPr>
          <w:fldChar w:fldCharType="separate"/>
        </w:r>
        <w:r w:rsidR="00F7632F">
          <w:rPr>
            <w:noProof/>
            <w:webHidden/>
          </w:rPr>
          <w:t>25</w:t>
        </w:r>
        <w:r>
          <w:rPr>
            <w:noProof/>
            <w:webHidden/>
          </w:rPr>
          <w:fldChar w:fldCharType="end"/>
        </w:r>
      </w:hyperlink>
    </w:p>
    <w:p w:rsidR="00F7632F" w:rsidRDefault="009C2265">
      <w:pPr>
        <w:pStyle w:val="Obsah1"/>
        <w:tabs>
          <w:tab w:val="left" w:pos="660"/>
          <w:tab w:val="right" w:leader="dot" w:pos="9062"/>
        </w:tabs>
        <w:rPr>
          <w:rFonts w:asciiTheme="minorHAnsi" w:eastAsiaTheme="minorEastAsia" w:hAnsiTheme="minorHAnsi" w:cstheme="minorBidi"/>
          <w:noProof/>
          <w:sz w:val="22"/>
          <w:lang w:val="cs-CZ" w:eastAsia="cs-CZ"/>
        </w:rPr>
      </w:pPr>
      <w:hyperlink w:anchor="_Toc125724452" w:history="1">
        <w:r w:rsidR="00F7632F" w:rsidRPr="008D0926">
          <w:rPr>
            <w:rStyle w:val="Hypertextovodkaz"/>
            <w:noProof/>
          </w:rPr>
          <w:t>VI.</w:t>
        </w:r>
        <w:r w:rsidR="00F7632F">
          <w:rPr>
            <w:rFonts w:asciiTheme="minorHAnsi" w:eastAsiaTheme="minorEastAsia" w:hAnsiTheme="minorHAnsi" w:cstheme="minorBidi"/>
            <w:noProof/>
            <w:sz w:val="22"/>
            <w:lang w:val="cs-CZ" w:eastAsia="cs-CZ"/>
          </w:rPr>
          <w:tab/>
        </w:r>
        <w:r w:rsidR="00F7632F" w:rsidRPr="008D0926">
          <w:rPr>
            <w:rStyle w:val="Hypertextovodkaz"/>
            <w:noProof/>
            <w:lang w:bidi="en-US"/>
          </w:rPr>
          <w:t>LIST OF ANNEXES</w:t>
        </w:r>
        <w:r w:rsidR="00F7632F">
          <w:rPr>
            <w:noProof/>
            <w:webHidden/>
          </w:rPr>
          <w:tab/>
        </w:r>
        <w:r>
          <w:rPr>
            <w:noProof/>
            <w:webHidden/>
          </w:rPr>
          <w:fldChar w:fldCharType="begin"/>
        </w:r>
        <w:r w:rsidR="00F7632F">
          <w:rPr>
            <w:noProof/>
            <w:webHidden/>
          </w:rPr>
          <w:instrText xml:space="preserve"> PAGEREF _Toc125724452 \h </w:instrText>
        </w:r>
        <w:r>
          <w:rPr>
            <w:noProof/>
            <w:webHidden/>
          </w:rPr>
        </w:r>
        <w:r>
          <w:rPr>
            <w:noProof/>
            <w:webHidden/>
          </w:rPr>
          <w:fldChar w:fldCharType="separate"/>
        </w:r>
        <w:r w:rsidR="00F7632F">
          <w:rPr>
            <w:noProof/>
            <w:webHidden/>
          </w:rPr>
          <w:t>26</w:t>
        </w:r>
        <w:r>
          <w:rPr>
            <w:noProof/>
            <w:webHidden/>
          </w:rPr>
          <w:fldChar w:fldCharType="end"/>
        </w:r>
      </w:hyperlink>
    </w:p>
    <w:p w:rsidR="00F7632F" w:rsidRDefault="009C2265">
      <w:pPr>
        <w:pStyle w:val="Obsah2"/>
        <w:rPr>
          <w:rFonts w:asciiTheme="minorHAnsi" w:eastAsiaTheme="minorEastAsia" w:hAnsiTheme="minorHAnsi" w:cstheme="minorBidi"/>
          <w:noProof/>
          <w:sz w:val="22"/>
          <w:lang w:val="cs-CZ" w:eastAsia="cs-CZ"/>
        </w:rPr>
      </w:pPr>
      <w:hyperlink w:anchor="_Toc125724453" w:history="1">
        <w:r w:rsidR="00F7632F" w:rsidRPr="008D0926">
          <w:rPr>
            <w:rStyle w:val="Hypertextovodkaz"/>
            <w:noProof/>
          </w:rPr>
          <w:t>27.</w:t>
        </w:r>
        <w:r w:rsidR="00F7632F">
          <w:rPr>
            <w:rFonts w:asciiTheme="minorHAnsi" w:eastAsiaTheme="minorEastAsia" w:hAnsiTheme="minorHAnsi" w:cstheme="minorBidi"/>
            <w:noProof/>
            <w:sz w:val="22"/>
            <w:lang w:val="cs-CZ" w:eastAsia="cs-CZ"/>
          </w:rPr>
          <w:tab/>
        </w:r>
        <w:r w:rsidR="00F7632F" w:rsidRPr="008D0926">
          <w:rPr>
            <w:rStyle w:val="Hypertextovodkaz"/>
            <w:noProof/>
            <w:lang w:bidi="en-US"/>
          </w:rPr>
          <w:t>Annexes to the procurement documentation</w:t>
        </w:r>
        <w:r w:rsidR="00F7632F">
          <w:rPr>
            <w:noProof/>
            <w:webHidden/>
          </w:rPr>
          <w:tab/>
        </w:r>
        <w:r>
          <w:rPr>
            <w:noProof/>
            <w:webHidden/>
          </w:rPr>
          <w:fldChar w:fldCharType="begin"/>
        </w:r>
        <w:r w:rsidR="00F7632F">
          <w:rPr>
            <w:noProof/>
            <w:webHidden/>
          </w:rPr>
          <w:instrText xml:space="preserve"> PAGEREF _Toc125724453 \h </w:instrText>
        </w:r>
        <w:r>
          <w:rPr>
            <w:noProof/>
            <w:webHidden/>
          </w:rPr>
        </w:r>
        <w:r>
          <w:rPr>
            <w:noProof/>
            <w:webHidden/>
          </w:rPr>
          <w:fldChar w:fldCharType="separate"/>
        </w:r>
        <w:r w:rsidR="00F7632F">
          <w:rPr>
            <w:noProof/>
            <w:webHidden/>
          </w:rPr>
          <w:t>26</w:t>
        </w:r>
        <w:r>
          <w:rPr>
            <w:noProof/>
            <w:webHidden/>
          </w:rPr>
          <w:fldChar w:fldCharType="end"/>
        </w:r>
      </w:hyperlink>
    </w:p>
    <w:p w:rsidR="002826A1" w:rsidRPr="002044E4" w:rsidRDefault="009C2265" w:rsidP="00DD49B5">
      <w:pPr>
        <w:pStyle w:val="Nadpis1"/>
        <w:numPr>
          <w:ilvl w:val="0"/>
          <w:numId w:val="0"/>
        </w:numPr>
        <w:pBdr>
          <w:bottom w:val="single" w:sz="12" w:space="0" w:color="FF0000"/>
        </w:pBdr>
      </w:pPr>
      <w:r w:rsidRPr="002044E4">
        <w:rPr>
          <w:rStyle w:val="apple-style-span"/>
          <w:lang w:bidi="en-US"/>
        </w:rPr>
        <w:fldChar w:fldCharType="end"/>
      </w:r>
    </w:p>
    <w:p w:rsidR="002826A1" w:rsidRPr="002044E4" w:rsidRDefault="002826A1" w:rsidP="002826A1"/>
    <w:p w:rsidR="002826A1" w:rsidRPr="002044E4" w:rsidRDefault="002826A1" w:rsidP="002826A1"/>
    <w:p w:rsidR="002826A1" w:rsidRPr="002044E4" w:rsidRDefault="002826A1" w:rsidP="002826A1"/>
    <w:p w:rsidR="00A75AE6" w:rsidRPr="002044E4" w:rsidRDefault="00A75AE6">
      <w:pPr>
        <w:spacing w:before="0" w:after="0" w:line="240" w:lineRule="auto"/>
        <w:jc w:val="left"/>
      </w:pPr>
      <w:r w:rsidRPr="002044E4">
        <w:rPr>
          <w:lang w:bidi="en-US"/>
        </w:rPr>
        <w:br w:type="page"/>
      </w:r>
    </w:p>
    <w:p w:rsidR="002472B1" w:rsidRPr="002044E4" w:rsidRDefault="002472B1" w:rsidP="00D474BF">
      <w:pPr>
        <w:pStyle w:val="Nadpis1"/>
      </w:pPr>
      <w:bookmarkStart w:id="0" w:name="_Toc125724421"/>
      <w:r w:rsidRPr="002044E4">
        <w:rPr>
          <w:rStyle w:val="apple-style-span"/>
          <w:lang w:bidi="en-US"/>
        </w:rPr>
        <w:lastRenderedPageBreak/>
        <w:t>BASIC DATA ABOUT THE PROCEDUREMENT PROCEDURE</w:t>
      </w:r>
      <w:bookmarkEnd w:id="0"/>
    </w:p>
    <w:p w:rsidR="002472B1" w:rsidRPr="002044E4" w:rsidRDefault="002472B1" w:rsidP="00AE05F7">
      <w:pPr>
        <w:pStyle w:val="Nadpis2"/>
        <w:rPr>
          <w:sz w:val="22"/>
          <w:szCs w:val="22"/>
        </w:rPr>
      </w:pPr>
      <w:bookmarkStart w:id="1" w:name="_Toc125724422"/>
      <w:r w:rsidRPr="002044E4">
        <w:rPr>
          <w:sz w:val="22"/>
          <w:szCs w:val="22"/>
          <w:lang w:bidi="en-US"/>
        </w:rPr>
        <w:t>Preamble</w:t>
      </w:r>
      <w:bookmarkEnd w:id="1"/>
    </w:p>
    <w:p w:rsidR="001C1F16" w:rsidRPr="002044E4" w:rsidRDefault="001C1F16" w:rsidP="00A64D1C">
      <w:pPr>
        <w:pStyle w:val="Nadpis3"/>
        <w:ind w:left="0" w:firstLine="29"/>
        <w:rPr>
          <w:b/>
          <w:sz w:val="22"/>
          <w:szCs w:val="22"/>
        </w:rPr>
      </w:pPr>
      <w:r w:rsidRPr="002044E4">
        <w:rPr>
          <w:sz w:val="22"/>
          <w:szCs w:val="22"/>
          <w:lang w:bidi="en-US"/>
        </w:rPr>
        <w:t xml:space="preserve">The Notice on commencement of a procurement procedure, Procurement documentation (hereinafter the “Procurement Documentation”) is drafted as a references for contractor’s to submit bids for the </w:t>
      </w:r>
      <w:proofErr w:type="spellStart"/>
      <w:r w:rsidRPr="002044E4">
        <w:rPr>
          <w:sz w:val="22"/>
          <w:szCs w:val="22"/>
          <w:lang w:bidi="en-US"/>
        </w:rPr>
        <w:t>warding</w:t>
      </w:r>
      <w:proofErr w:type="spellEnd"/>
      <w:r w:rsidRPr="002044E4">
        <w:rPr>
          <w:sz w:val="22"/>
          <w:szCs w:val="22"/>
          <w:lang w:bidi="en-US"/>
        </w:rPr>
        <w:t xml:space="preserve"> </w:t>
      </w:r>
      <w:proofErr w:type="spellStart"/>
      <w:r w:rsidRPr="002044E4">
        <w:rPr>
          <w:sz w:val="22"/>
          <w:szCs w:val="22"/>
          <w:lang w:bidi="en-US"/>
        </w:rPr>
        <w:t>of</w:t>
      </w:r>
      <w:proofErr w:type="spellEnd"/>
      <w:r w:rsidRPr="002044E4">
        <w:rPr>
          <w:sz w:val="22"/>
          <w:szCs w:val="22"/>
          <w:lang w:bidi="en-US"/>
        </w:rPr>
        <w:t xml:space="preserve"> a supply contract awarded as a high value contract in an open call pursuant to the Instructions for Awarding Contracts for </w:t>
      </w:r>
      <w:proofErr w:type="spellStart"/>
      <w:r w:rsidRPr="002044E4">
        <w:rPr>
          <w:sz w:val="22"/>
          <w:szCs w:val="22"/>
          <w:lang w:bidi="en-US"/>
        </w:rPr>
        <w:t>Programmes</w:t>
      </w:r>
      <w:proofErr w:type="spellEnd"/>
      <w:r w:rsidRPr="002044E4">
        <w:rPr>
          <w:sz w:val="22"/>
          <w:szCs w:val="22"/>
          <w:lang w:bidi="en-US"/>
        </w:rPr>
        <w:t xml:space="preserve"> Co-financed from the SEF CZ Budget (hereinafter the “Instructions”), outside the applicability of the Act. The rights, obligations and conditions not specified in this Documentation are governed by the Instructions, or mutatis mutandis by the Act, where the Contracting Authority refers to it. The Procurement Documentation contains all the requirements, including the business terms and conditions, which are an annex to and integral part thereof. By submitting a bid in the procurement procedure, the contractor accepts the procurement conditions, fully and without reservation, including all annexes and any amendments to the procurement conditions.</w:t>
      </w:r>
    </w:p>
    <w:p w:rsidR="001C1F16" w:rsidRPr="002044E4" w:rsidRDefault="001C1F16" w:rsidP="001C1F16">
      <w:pPr>
        <w:pStyle w:val="Nadpis3"/>
        <w:ind w:left="0" w:firstLine="29"/>
        <w:rPr>
          <w:sz w:val="22"/>
          <w:szCs w:val="22"/>
        </w:rPr>
      </w:pPr>
      <w:r w:rsidRPr="002044E4">
        <w:rPr>
          <w:sz w:val="22"/>
          <w:szCs w:val="22"/>
          <w:lang w:bidi="en-US"/>
        </w:rPr>
        <w:t>The procurement procedure is implemented as part of the projects:</w:t>
      </w:r>
    </w:p>
    <w:p w:rsidR="001C1F16" w:rsidRPr="002044E4" w:rsidRDefault="001C1F16" w:rsidP="001C1F16">
      <w:pPr>
        <w:rPr>
          <w:rFonts w:ascii="Cambria" w:hAnsi="Cambria"/>
          <w:sz w:val="22"/>
        </w:rPr>
      </w:pPr>
      <w:bookmarkStart w:id="2" w:name="_Hlk122526868"/>
      <w:r w:rsidRPr="002044E4">
        <w:rPr>
          <w:rFonts w:ascii="Cambria" w:eastAsia="Cambria" w:hAnsi="Cambria" w:cs="Cambria"/>
          <w:sz w:val="22"/>
          <w:lang w:bidi="en-US"/>
        </w:rPr>
        <w:t xml:space="preserve">Construction of PVP on </w:t>
      </w:r>
      <w:proofErr w:type="spellStart"/>
      <w:r w:rsidRPr="002044E4">
        <w:rPr>
          <w:rFonts w:ascii="Cambria" w:eastAsia="Cambria" w:hAnsi="Cambria" w:cs="Cambria"/>
          <w:sz w:val="22"/>
          <w:lang w:bidi="en-US"/>
        </w:rPr>
        <w:t>Lidl</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Česká</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Republika</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v.o.s</w:t>
      </w:r>
      <w:proofErr w:type="spellEnd"/>
      <w:r w:rsidRPr="002044E4">
        <w:rPr>
          <w:rFonts w:ascii="Cambria" w:eastAsia="Cambria" w:hAnsi="Cambria" w:cs="Cambria"/>
          <w:sz w:val="22"/>
          <w:lang w:bidi="en-US"/>
        </w:rPr>
        <w:t xml:space="preserve">. buildings – branches in </w:t>
      </w:r>
      <w:proofErr w:type="spellStart"/>
      <w:r w:rsidRPr="002044E4">
        <w:rPr>
          <w:rFonts w:ascii="Cambria" w:eastAsia="Cambria" w:hAnsi="Cambria" w:cs="Cambria"/>
          <w:sz w:val="22"/>
          <w:lang w:bidi="en-US"/>
        </w:rPr>
        <w:t>Mnichovo</w:t>
      </w:r>
      <w:proofErr w:type="spellEnd"/>
      <w:r w:rsidRPr="002044E4">
        <w:rPr>
          <w:rFonts w:ascii="Cambria" w:eastAsia="Cambria" w:hAnsi="Cambria" w:cs="Cambria"/>
          <w:sz w:val="22"/>
          <w:lang w:bidi="en-US"/>
        </w:rPr>
        <w:t xml:space="preserve"> </w:t>
      </w:r>
      <w:proofErr w:type="spellStart"/>
      <w:proofErr w:type="gramStart"/>
      <w:r w:rsidRPr="002044E4">
        <w:rPr>
          <w:rFonts w:ascii="Cambria" w:eastAsia="Cambria" w:hAnsi="Cambria" w:cs="Cambria"/>
          <w:sz w:val="22"/>
          <w:lang w:bidi="en-US"/>
        </w:rPr>
        <w:t>Hradiště</w:t>
      </w:r>
      <w:proofErr w:type="spellEnd"/>
      <w:r w:rsidRPr="002044E4">
        <w:rPr>
          <w:rFonts w:ascii="Cambria" w:eastAsia="Cambria" w:hAnsi="Cambria" w:cs="Cambria"/>
          <w:sz w:val="22"/>
          <w:lang w:bidi="en-US"/>
        </w:rPr>
        <w:t xml:space="preserve"> ,</w:t>
      </w:r>
      <w:proofErr w:type="gramEnd"/>
      <w:r w:rsidRPr="002044E4">
        <w:rPr>
          <w:rFonts w:ascii="Cambria" w:eastAsia="Cambria" w:hAnsi="Cambria" w:cs="Cambria"/>
          <w:sz w:val="22"/>
          <w:lang w:bidi="en-US"/>
        </w:rPr>
        <w:t xml:space="preserve">  Ostrava </w:t>
      </w:r>
      <w:proofErr w:type="spellStart"/>
      <w:r w:rsidRPr="002044E4">
        <w:rPr>
          <w:rFonts w:ascii="Cambria" w:eastAsia="Cambria" w:hAnsi="Cambria" w:cs="Cambria"/>
          <w:sz w:val="22"/>
          <w:lang w:bidi="en-US"/>
        </w:rPr>
        <w:t>Sjízdná</w:t>
      </w:r>
      <w:proofErr w:type="spellEnd"/>
      <w:r w:rsidRPr="002044E4">
        <w:rPr>
          <w:rFonts w:ascii="Cambria" w:eastAsia="Cambria" w:hAnsi="Cambria" w:cs="Cambria"/>
          <w:sz w:val="22"/>
          <w:lang w:bidi="en-US"/>
        </w:rPr>
        <w:t xml:space="preserve">, Liberec </w:t>
      </w:r>
      <w:proofErr w:type="spellStart"/>
      <w:r w:rsidRPr="002044E4">
        <w:rPr>
          <w:rFonts w:ascii="Cambria" w:eastAsia="Cambria" w:hAnsi="Cambria" w:cs="Cambria"/>
          <w:sz w:val="22"/>
          <w:lang w:bidi="en-US"/>
        </w:rPr>
        <w:t>Vratislavská</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Hlučín</w:t>
      </w:r>
      <w:proofErr w:type="spellEnd"/>
      <w:r w:rsidRPr="002044E4">
        <w:rPr>
          <w:rFonts w:ascii="Cambria" w:eastAsia="Cambria" w:hAnsi="Cambria" w:cs="Cambria"/>
          <w:sz w:val="22"/>
          <w:lang w:bidi="en-US"/>
        </w:rPr>
        <w:t xml:space="preserve"> and </w:t>
      </w:r>
      <w:proofErr w:type="spellStart"/>
      <w:r w:rsidRPr="002044E4">
        <w:rPr>
          <w:rFonts w:ascii="Cambria" w:eastAsia="Cambria" w:hAnsi="Cambria" w:cs="Cambria"/>
          <w:sz w:val="22"/>
          <w:lang w:bidi="en-US"/>
        </w:rPr>
        <w:t>Klatovy</w:t>
      </w:r>
      <w:proofErr w:type="spellEnd"/>
      <w:r w:rsidRPr="002044E4">
        <w:rPr>
          <w:rFonts w:ascii="Cambria" w:eastAsia="Cambria" w:hAnsi="Cambria" w:cs="Cambria"/>
          <w:sz w:val="22"/>
          <w:lang w:bidi="en-US"/>
        </w:rPr>
        <w:t>, decision serial number: 7211100141</w:t>
      </w:r>
    </w:p>
    <w:p w:rsidR="001C1F16" w:rsidRPr="002044E4" w:rsidRDefault="001C1F16" w:rsidP="001C1F16">
      <w:pPr>
        <w:rPr>
          <w:rFonts w:ascii="Cambria" w:hAnsi="Cambria"/>
          <w:sz w:val="22"/>
        </w:rPr>
      </w:pPr>
      <w:r w:rsidRPr="002044E4">
        <w:rPr>
          <w:rFonts w:ascii="Cambria" w:eastAsia="Cambria" w:hAnsi="Cambria" w:cs="Cambria"/>
          <w:sz w:val="22"/>
          <w:lang w:bidi="en-US"/>
        </w:rPr>
        <w:t xml:space="preserve">Construction of PVP on </w:t>
      </w:r>
      <w:proofErr w:type="spellStart"/>
      <w:r w:rsidRPr="002044E4">
        <w:rPr>
          <w:rFonts w:ascii="Cambria" w:eastAsia="Cambria" w:hAnsi="Cambria" w:cs="Cambria"/>
          <w:sz w:val="22"/>
          <w:lang w:bidi="en-US"/>
        </w:rPr>
        <w:t>Lidl</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Česká</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Republika</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v.o.s</w:t>
      </w:r>
      <w:proofErr w:type="spellEnd"/>
      <w:r w:rsidRPr="002044E4">
        <w:rPr>
          <w:rFonts w:ascii="Cambria" w:eastAsia="Cambria" w:hAnsi="Cambria" w:cs="Cambria"/>
          <w:sz w:val="22"/>
          <w:lang w:bidi="en-US"/>
        </w:rPr>
        <w:t xml:space="preserve">. buildings – branches in </w:t>
      </w:r>
      <w:proofErr w:type="spellStart"/>
      <w:r w:rsidRPr="002044E4">
        <w:rPr>
          <w:rFonts w:ascii="Cambria" w:eastAsia="Cambria" w:hAnsi="Cambria" w:cs="Cambria"/>
          <w:sz w:val="22"/>
          <w:lang w:bidi="en-US"/>
        </w:rPr>
        <w:t>Prostějov</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Újezd</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Kroměříž</w:t>
      </w:r>
      <w:proofErr w:type="spellEnd"/>
      <w:r w:rsidRPr="002044E4">
        <w:rPr>
          <w:rFonts w:ascii="Cambria" w:eastAsia="Cambria" w:hAnsi="Cambria" w:cs="Cambria"/>
          <w:sz w:val="22"/>
          <w:lang w:bidi="en-US"/>
        </w:rPr>
        <w:t xml:space="preserve">, Ostrava U </w:t>
      </w:r>
      <w:proofErr w:type="spellStart"/>
      <w:r w:rsidRPr="002044E4">
        <w:rPr>
          <w:rFonts w:ascii="Cambria" w:eastAsia="Cambria" w:hAnsi="Cambria" w:cs="Cambria"/>
          <w:sz w:val="22"/>
          <w:lang w:bidi="en-US"/>
        </w:rPr>
        <w:t>Stadiónu</w:t>
      </w:r>
      <w:proofErr w:type="spellEnd"/>
      <w:r w:rsidRPr="002044E4">
        <w:rPr>
          <w:rFonts w:ascii="Cambria" w:eastAsia="Cambria" w:hAnsi="Cambria" w:cs="Cambria"/>
          <w:sz w:val="22"/>
          <w:lang w:bidi="en-US"/>
        </w:rPr>
        <w:t xml:space="preserve">, Pardubice </w:t>
      </w:r>
      <w:proofErr w:type="spellStart"/>
      <w:r w:rsidRPr="002044E4">
        <w:rPr>
          <w:rFonts w:ascii="Cambria" w:eastAsia="Cambria" w:hAnsi="Cambria" w:cs="Cambria"/>
          <w:sz w:val="22"/>
          <w:lang w:bidi="en-US"/>
        </w:rPr>
        <w:t>Hůrka</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Sviadnov</w:t>
      </w:r>
      <w:proofErr w:type="spellEnd"/>
      <w:r w:rsidRPr="002044E4">
        <w:rPr>
          <w:rFonts w:ascii="Cambria" w:eastAsia="Cambria" w:hAnsi="Cambria" w:cs="Cambria"/>
          <w:sz w:val="22"/>
          <w:lang w:bidi="en-US"/>
        </w:rPr>
        <w:t>, decision serial number: 7211100142</w:t>
      </w:r>
    </w:p>
    <w:p w:rsidR="00CA5A3E" w:rsidRPr="002044E4" w:rsidRDefault="00CA5A3E" w:rsidP="00CA5A3E">
      <w:pPr>
        <w:rPr>
          <w:rFonts w:ascii="Cambria" w:hAnsi="Cambria"/>
          <w:sz w:val="22"/>
        </w:rPr>
      </w:pPr>
      <w:r w:rsidRPr="002044E4">
        <w:rPr>
          <w:rFonts w:ascii="Cambria" w:eastAsia="Cambria" w:hAnsi="Cambria" w:cs="Cambria"/>
          <w:sz w:val="22"/>
          <w:lang w:bidi="en-US"/>
        </w:rPr>
        <w:t xml:space="preserve">Construction of PVP on </w:t>
      </w:r>
      <w:proofErr w:type="spellStart"/>
      <w:r w:rsidRPr="002044E4">
        <w:rPr>
          <w:rFonts w:ascii="Cambria" w:eastAsia="Cambria" w:hAnsi="Cambria" w:cs="Cambria"/>
          <w:sz w:val="22"/>
          <w:lang w:bidi="en-US"/>
        </w:rPr>
        <w:t>Lidl</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Česká</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Republika</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v.o.s</w:t>
      </w:r>
      <w:proofErr w:type="spellEnd"/>
      <w:r w:rsidRPr="002044E4">
        <w:rPr>
          <w:rFonts w:ascii="Cambria" w:eastAsia="Cambria" w:hAnsi="Cambria" w:cs="Cambria"/>
          <w:sz w:val="22"/>
          <w:lang w:bidi="en-US"/>
        </w:rPr>
        <w:t xml:space="preserve">. buildings – branches in </w:t>
      </w:r>
      <w:proofErr w:type="spellStart"/>
      <w:r w:rsidRPr="002044E4">
        <w:rPr>
          <w:rFonts w:ascii="Cambria" w:eastAsia="Cambria" w:hAnsi="Cambria" w:cs="Cambria"/>
          <w:sz w:val="22"/>
          <w:lang w:bidi="en-US"/>
        </w:rPr>
        <w:t>Vyškov</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Prostějov</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Anenská</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Slavkov</w:t>
      </w:r>
      <w:proofErr w:type="spellEnd"/>
      <w:r w:rsidRPr="002044E4">
        <w:rPr>
          <w:rFonts w:ascii="Cambria" w:eastAsia="Cambria" w:hAnsi="Cambria" w:cs="Cambria"/>
          <w:sz w:val="22"/>
          <w:lang w:bidi="en-US"/>
        </w:rPr>
        <w:t xml:space="preserve"> u </w:t>
      </w:r>
      <w:proofErr w:type="spellStart"/>
      <w:r w:rsidRPr="002044E4">
        <w:rPr>
          <w:rFonts w:ascii="Cambria" w:eastAsia="Cambria" w:hAnsi="Cambria" w:cs="Cambria"/>
          <w:sz w:val="22"/>
          <w:lang w:bidi="en-US"/>
        </w:rPr>
        <w:t>Brna</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Bučovice</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Valašské</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Klobouky</w:t>
      </w:r>
      <w:proofErr w:type="spellEnd"/>
      <w:r w:rsidRPr="002044E4">
        <w:rPr>
          <w:rFonts w:ascii="Cambria" w:eastAsia="Cambria" w:hAnsi="Cambria" w:cs="Cambria"/>
          <w:sz w:val="22"/>
          <w:lang w:bidi="en-US"/>
        </w:rPr>
        <w:t>, decision serial number: 7211100144</w:t>
      </w:r>
    </w:p>
    <w:p w:rsidR="00CA5A3E" w:rsidRPr="002044E4" w:rsidRDefault="00CA5A3E" w:rsidP="001C1F16">
      <w:pPr>
        <w:rPr>
          <w:rFonts w:ascii="Cambria" w:hAnsi="Cambria"/>
          <w:sz w:val="22"/>
        </w:rPr>
      </w:pPr>
      <w:r w:rsidRPr="002044E4">
        <w:rPr>
          <w:rFonts w:ascii="Cambria" w:eastAsia="Cambria" w:hAnsi="Cambria" w:cs="Cambria"/>
          <w:sz w:val="22"/>
          <w:lang w:bidi="en-US"/>
        </w:rPr>
        <w:t xml:space="preserve">Construction of PVP on </w:t>
      </w:r>
      <w:proofErr w:type="spellStart"/>
      <w:r w:rsidRPr="002044E4">
        <w:rPr>
          <w:rFonts w:ascii="Cambria" w:eastAsia="Cambria" w:hAnsi="Cambria" w:cs="Cambria"/>
          <w:sz w:val="22"/>
          <w:lang w:bidi="en-US"/>
        </w:rPr>
        <w:t>Lidl</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Česká</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Republika</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v.o.s</w:t>
      </w:r>
      <w:proofErr w:type="spellEnd"/>
      <w:r w:rsidRPr="002044E4">
        <w:rPr>
          <w:rFonts w:ascii="Cambria" w:eastAsia="Cambria" w:hAnsi="Cambria" w:cs="Cambria"/>
          <w:sz w:val="22"/>
          <w:lang w:bidi="en-US"/>
        </w:rPr>
        <w:t xml:space="preserve">. buildings – branches in </w:t>
      </w:r>
      <w:proofErr w:type="spellStart"/>
      <w:r w:rsidRPr="002044E4">
        <w:rPr>
          <w:rFonts w:ascii="Cambria" w:eastAsia="Cambria" w:hAnsi="Cambria" w:cs="Cambria"/>
          <w:sz w:val="22"/>
          <w:lang w:bidi="en-US"/>
        </w:rPr>
        <w:t>Unhošť</w:t>
      </w:r>
      <w:proofErr w:type="spellEnd"/>
      <w:r w:rsidRPr="002044E4">
        <w:rPr>
          <w:rFonts w:ascii="Cambria" w:eastAsia="Cambria" w:hAnsi="Cambria" w:cs="Cambria"/>
          <w:sz w:val="22"/>
          <w:lang w:bidi="en-US"/>
        </w:rPr>
        <w:t xml:space="preserve">, Brno </w:t>
      </w:r>
      <w:proofErr w:type="spellStart"/>
      <w:r w:rsidRPr="002044E4">
        <w:rPr>
          <w:rFonts w:ascii="Cambria" w:eastAsia="Cambria" w:hAnsi="Cambria" w:cs="Cambria"/>
          <w:sz w:val="22"/>
          <w:lang w:bidi="en-US"/>
        </w:rPr>
        <w:t>Trnkova</w:t>
      </w:r>
      <w:proofErr w:type="spellEnd"/>
      <w:r w:rsidRPr="002044E4">
        <w:rPr>
          <w:rFonts w:ascii="Cambria" w:eastAsia="Cambria" w:hAnsi="Cambria" w:cs="Cambria"/>
          <w:sz w:val="22"/>
          <w:lang w:bidi="en-US"/>
        </w:rPr>
        <w:t xml:space="preserve">, Pardubice </w:t>
      </w:r>
      <w:proofErr w:type="spellStart"/>
      <w:r w:rsidRPr="002044E4">
        <w:rPr>
          <w:rFonts w:ascii="Cambria" w:eastAsia="Cambria" w:hAnsi="Cambria" w:cs="Cambria"/>
          <w:sz w:val="22"/>
          <w:lang w:bidi="en-US"/>
        </w:rPr>
        <w:t>Poděbradská</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Svitavy</w:t>
      </w:r>
      <w:proofErr w:type="spellEnd"/>
      <w:r w:rsidRPr="002044E4">
        <w:rPr>
          <w:rFonts w:ascii="Cambria" w:eastAsia="Cambria" w:hAnsi="Cambria" w:cs="Cambria"/>
          <w:sz w:val="22"/>
          <w:lang w:bidi="en-US"/>
        </w:rPr>
        <w:t xml:space="preserve"> U </w:t>
      </w:r>
      <w:proofErr w:type="spellStart"/>
      <w:r w:rsidRPr="002044E4">
        <w:rPr>
          <w:rFonts w:ascii="Cambria" w:eastAsia="Cambria" w:hAnsi="Cambria" w:cs="Cambria"/>
          <w:sz w:val="22"/>
          <w:lang w:bidi="en-US"/>
        </w:rPr>
        <w:t>Tří</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mostů</w:t>
      </w:r>
      <w:proofErr w:type="spellEnd"/>
      <w:r w:rsidRPr="002044E4">
        <w:rPr>
          <w:rFonts w:ascii="Cambria" w:eastAsia="Cambria" w:hAnsi="Cambria" w:cs="Cambria"/>
          <w:sz w:val="22"/>
          <w:lang w:bidi="en-US"/>
        </w:rPr>
        <w:t xml:space="preserve">, Ostrava </w:t>
      </w:r>
      <w:proofErr w:type="spellStart"/>
      <w:r w:rsidRPr="002044E4">
        <w:rPr>
          <w:rFonts w:ascii="Cambria" w:eastAsia="Cambria" w:hAnsi="Cambria" w:cs="Cambria"/>
          <w:sz w:val="22"/>
          <w:lang w:bidi="en-US"/>
        </w:rPr>
        <w:t>Jugoslávská</w:t>
      </w:r>
      <w:proofErr w:type="spellEnd"/>
      <w:r w:rsidRPr="002044E4">
        <w:rPr>
          <w:rFonts w:ascii="Cambria" w:eastAsia="Cambria" w:hAnsi="Cambria" w:cs="Cambria"/>
          <w:sz w:val="22"/>
          <w:lang w:bidi="en-US"/>
        </w:rPr>
        <w:t xml:space="preserve">, Karlovy Vary </w:t>
      </w:r>
      <w:proofErr w:type="spellStart"/>
      <w:r w:rsidRPr="002044E4">
        <w:rPr>
          <w:rFonts w:ascii="Cambria" w:eastAsia="Cambria" w:hAnsi="Cambria" w:cs="Cambria"/>
          <w:sz w:val="22"/>
          <w:lang w:bidi="en-US"/>
        </w:rPr>
        <w:t>Dolní</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Kamenná</w:t>
      </w:r>
      <w:proofErr w:type="spellEnd"/>
      <w:r w:rsidRPr="002044E4">
        <w:rPr>
          <w:rFonts w:ascii="Cambria" w:eastAsia="Cambria" w:hAnsi="Cambria" w:cs="Cambria"/>
          <w:sz w:val="22"/>
          <w:lang w:bidi="en-US"/>
        </w:rPr>
        <w:t>, decision serial number: 7211100145</w:t>
      </w:r>
    </w:p>
    <w:p w:rsidR="0040464D" w:rsidRPr="002044E4" w:rsidRDefault="00CA5A3E" w:rsidP="001C1F16">
      <w:pPr>
        <w:rPr>
          <w:rFonts w:ascii="Cambria" w:hAnsi="Cambria"/>
          <w:sz w:val="22"/>
        </w:rPr>
      </w:pPr>
      <w:r w:rsidRPr="002044E4">
        <w:rPr>
          <w:rFonts w:ascii="Cambria" w:eastAsia="Cambria" w:hAnsi="Cambria" w:cs="Cambria"/>
          <w:sz w:val="22"/>
          <w:lang w:bidi="en-US"/>
        </w:rPr>
        <w:t xml:space="preserve">Construction of PVP on </w:t>
      </w:r>
      <w:proofErr w:type="spellStart"/>
      <w:r w:rsidRPr="002044E4">
        <w:rPr>
          <w:rFonts w:ascii="Cambria" w:eastAsia="Cambria" w:hAnsi="Cambria" w:cs="Cambria"/>
          <w:sz w:val="22"/>
          <w:lang w:bidi="en-US"/>
        </w:rPr>
        <w:t>Lidl</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Česká</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Republika</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v.o.s</w:t>
      </w:r>
      <w:proofErr w:type="spellEnd"/>
      <w:r w:rsidRPr="002044E4">
        <w:rPr>
          <w:rFonts w:ascii="Cambria" w:eastAsia="Cambria" w:hAnsi="Cambria" w:cs="Cambria"/>
          <w:sz w:val="22"/>
          <w:lang w:bidi="en-US"/>
        </w:rPr>
        <w:t xml:space="preserve">. buildings – branches in </w:t>
      </w:r>
      <w:proofErr w:type="spellStart"/>
      <w:r w:rsidRPr="002044E4">
        <w:rPr>
          <w:rFonts w:ascii="Cambria" w:eastAsia="Cambria" w:hAnsi="Cambria" w:cs="Cambria"/>
          <w:sz w:val="22"/>
          <w:lang w:bidi="en-US"/>
        </w:rPr>
        <w:t>Horoměřice</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Kladno</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Smečenská</w:t>
      </w:r>
      <w:proofErr w:type="spellEnd"/>
      <w:r w:rsidRPr="002044E4">
        <w:rPr>
          <w:rFonts w:ascii="Cambria" w:eastAsia="Cambria" w:hAnsi="Cambria" w:cs="Cambria"/>
          <w:sz w:val="22"/>
          <w:lang w:bidi="en-US"/>
        </w:rPr>
        <w:t xml:space="preserve"> , </w:t>
      </w:r>
      <w:proofErr w:type="spellStart"/>
      <w:r w:rsidRPr="002044E4">
        <w:rPr>
          <w:rFonts w:ascii="Cambria" w:eastAsia="Cambria" w:hAnsi="Cambria" w:cs="Cambria"/>
          <w:sz w:val="22"/>
          <w:lang w:bidi="en-US"/>
        </w:rPr>
        <w:t>Kralupy</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nad</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Vltavou</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Karviná</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Sportovní</w:t>
      </w:r>
      <w:proofErr w:type="spellEnd"/>
      <w:r w:rsidRPr="002044E4">
        <w:rPr>
          <w:rFonts w:ascii="Cambria" w:eastAsia="Cambria" w:hAnsi="Cambria" w:cs="Cambria"/>
          <w:sz w:val="22"/>
          <w:lang w:bidi="en-US"/>
        </w:rPr>
        <w:t xml:space="preserve">, Pardubice </w:t>
      </w:r>
      <w:proofErr w:type="spellStart"/>
      <w:r w:rsidRPr="002044E4">
        <w:rPr>
          <w:rFonts w:ascii="Cambria" w:eastAsia="Cambria" w:hAnsi="Cambria" w:cs="Cambria"/>
          <w:sz w:val="22"/>
          <w:lang w:bidi="en-US"/>
        </w:rPr>
        <w:t>Palackého</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třída</w:t>
      </w:r>
      <w:proofErr w:type="spellEnd"/>
      <w:r w:rsidRPr="002044E4">
        <w:rPr>
          <w:rFonts w:ascii="Cambria" w:eastAsia="Cambria" w:hAnsi="Cambria" w:cs="Cambria"/>
          <w:sz w:val="22"/>
          <w:lang w:bidi="en-US"/>
        </w:rPr>
        <w:t xml:space="preserve">,  Hradec </w:t>
      </w:r>
      <w:proofErr w:type="spellStart"/>
      <w:r w:rsidRPr="002044E4">
        <w:rPr>
          <w:rFonts w:ascii="Cambria" w:eastAsia="Cambria" w:hAnsi="Cambria" w:cs="Cambria"/>
          <w:sz w:val="22"/>
          <w:lang w:bidi="en-US"/>
        </w:rPr>
        <w:t>Králové</w:t>
      </w:r>
      <w:proofErr w:type="spellEnd"/>
      <w:r w:rsidRPr="002044E4">
        <w:rPr>
          <w:rFonts w:ascii="Cambria" w:eastAsia="Cambria" w:hAnsi="Cambria" w:cs="Cambria"/>
          <w:sz w:val="22"/>
          <w:lang w:bidi="en-US"/>
        </w:rPr>
        <w:t xml:space="preserve">, decision serial number: 7211100146    </w:t>
      </w:r>
    </w:p>
    <w:p w:rsidR="001C1F16" w:rsidRPr="002044E4" w:rsidRDefault="001C1F16" w:rsidP="001C1F16">
      <w:pPr>
        <w:rPr>
          <w:rFonts w:ascii="Cambria" w:hAnsi="Cambria"/>
          <w:sz w:val="22"/>
        </w:rPr>
      </w:pPr>
      <w:r w:rsidRPr="002044E4">
        <w:rPr>
          <w:rFonts w:ascii="Cambria" w:eastAsia="Cambria" w:hAnsi="Cambria" w:cs="Cambria"/>
          <w:sz w:val="22"/>
          <w:lang w:bidi="en-US"/>
        </w:rPr>
        <w:t>and</w:t>
      </w:r>
    </w:p>
    <w:p w:rsidR="001C1F16" w:rsidRPr="002044E4" w:rsidRDefault="001C1F16" w:rsidP="001C1F16">
      <w:pPr>
        <w:rPr>
          <w:rFonts w:ascii="Cambria" w:hAnsi="Cambria"/>
          <w:sz w:val="22"/>
        </w:rPr>
      </w:pPr>
      <w:r w:rsidRPr="002044E4">
        <w:rPr>
          <w:rFonts w:ascii="Cambria" w:eastAsia="Cambria" w:hAnsi="Cambria" w:cs="Cambria"/>
          <w:sz w:val="22"/>
          <w:lang w:bidi="en-US"/>
        </w:rPr>
        <w:t xml:space="preserve">Construction of PVP on </w:t>
      </w:r>
      <w:proofErr w:type="spellStart"/>
      <w:r w:rsidRPr="002044E4">
        <w:rPr>
          <w:rFonts w:ascii="Cambria" w:eastAsia="Cambria" w:hAnsi="Cambria" w:cs="Cambria"/>
          <w:sz w:val="22"/>
          <w:lang w:bidi="en-US"/>
        </w:rPr>
        <w:t>Lidl</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Česká</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Republika</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v.o.s</w:t>
      </w:r>
      <w:proofErr w:type="spellEnd"/>
      <w:r w:rsidRPr="002044E4">
        <w:rPr>
          <w:rFonts w:ascii="Cambria" w:eastAsia="Cambria" w:hAnsi="Cambria" w:cs="Cambria"/>
          <w:sz w:val="22"/>
          <w:lang w:bidi="en-US"/>
        </w:rPr>
        <w:t xml:space="preserve">. buildings – branches in </w:t>
      </w:r>
      <w:proofErr w:type="spellStart"/>
      <w:r w:rsidRPr="002044E4">
        <w:rPr>
          <w:rFonts w:ascii="Cambria" w:eastAsia="Cambria" w:hAnsi="Cambria" w:cs="Cambria"/>
          <w:sz w:val="22"/>
          <w:lang w:bidi="en-US"/>
        </w:rPr>
        <w:t>Dobruška</w:t>
      </w:r>
      <w:proofErr w:type="spellEnd"/>
      <w:r w:rsidRPr="002044E4">
        <w:rPr>
          <w:rFonts w:ascii="Cambria" w:eastAsia="Cambria" w:hAnsi="Cambria" w:cs="Cambria"/>
          <w:sz w:val="22"/>
          <w:lang w:bidi="en-US"/>
        </w:rPr>
        <w:t xml:space="preserve">, Brno Pod </w:t>
      </w:r>
      <w:proofErr w:type="spellStart"/>
      <w:r w:rsidRPr="002044E4">
        <w:rPr>
          <w:rFonts w:ascii="Cambria" w:eastAsia="Cambria" w:hAnsi="Cambria" w:cs="Cambria"/>
          <w:sz w:val="22"/>
          <w:lang w:bidi="en-US"/>
        </w:rPr>
        <w:t>Nemocnicí</w:t>
      </w:r>
      <w:proofErr w:type="spellEnd"/>
      <w:r w:rsidRPr="002044E4">
        <w:rPr>
          <w:rFonts w:ascii="Cambria" w:eastAsia="Cambria" w:hAnsi="Cambria" w:cs="Cambria"/>
          <w:sz w:val="22"/>
          <w:lang w:bidi="en-US"/>
        </w:rPr>
        <w:t xml:space="preserve">, Brno </w:t>
      </w:r>
      <w:proofErr w:type="spellStart"/>
      <w:r w:rsidRPr="002044E4">
        <w:rPr>
          <w:rFonts w:ascii="Cambria" w:eastAsia="Cambria" w:hAnsi="Cambria" w:cs="Cambria"/>
          <w:sz w:val="22"/>
          <w:lang w:bidi="en-US"/>
        </w:rPr>
        <w:t>Dornych</w:t>
      </w:r>
      <w:proofErr w:type="spellEnd"/>
      <w:r w:rsidRPr="002044E4">
        <w:rPr>
          <w:rFonts w:ascii="Cambria" w:eastAsia="Cambria" w:hAnsi="Cambria" w:cs="Cambria"/>
          <w:sz w:val="22"/>
          <w:lang w:bidi="en-US"/>
        </w:rPr>
        <w:t xml:space="preserve">, Prague 5 </w:t>
      </w:r>
      <w:proofErr w:type="spellStart"/>
      <w:r w:rsidRPr="002044E4">
        <w:rPr>
          <w:rFonts w:ascii="Cambria" w:eastAsia="Cambria" w:hAnsi="Cambria" w:cs="Cambria"/>
          <w:sz w:val="22"/>
          <w:lang w:bidi="en-US"/>
        </w:rPr>
        <w:t>Strakonická</w:t>
      </w:r>
      <w:proofErr w:type="spellEnd"/>
      <w:r w:rsidRPr="002044E4">
        <w:rPr>
          <w:rFonts w:ascii="Cambria" w:eastAsia="Cambria" w:hAnsi="Cambria" w:cs="Cambria"/>
          <w:sz w:val="22"/>
          <w:lang w:bidi="en-US"/>
        </w:rPr>
        <w:t>, decision serial number: 7211100181</w:t>
      </w:r>
    </w:p>
    <w:bookmarkEnd w:id="2"/>
    <w:p w:rsidR="00FF1DD8" w:rsidRPr="002044E4" w:rsidRDefault="001C1F16" w:rsidP="001C1F16">
      <w:pPr>
        <w:rPr>
          <w:rFonts w:ascii="Cambria" w:hAnsi="Cambria"/>
          <w:sz w:val="22"/>
        </w:rPr>
      </w:pPr>
      <w:r w:rsidRPr="002044E4">
        <w:rPr>
          <w:rFonts w:ascii="Cambria" w:eastAsia="Cambria" w:hAnsi="Cambria" w:cs="Cambria"/>
          <w:sz w:val="22"/>
          <w:lang w:bidi="en-US"/>
        </w:rPr>
        <w:t xml:space="preserve">These projects are implemented within the </w:t>
      </w:r>
      <w:proofErr w:type="spellStart"/>
      <w:r w:rsidRPr="002044E4">
        <w:rPr>
          <w:rFonts w:ascii="Cambria" w:eastAsia="Cambria" w:hAnsi="Cambria" w:cs="Cambria"/>
          <w:sz w:val="22"/>
          <w:lang w:bidi="en-US"/>
        </w:rPr>
        <w:t>Modernisation</w:t>
      </w:r>
      <w:proofErr w:type="spellEnd"/>
      <w:r w:rsidRPr="002044E4">
        <w:rPr>
          <w:rFonts w:ascii="Cambria" w:eastAsia="Cambria" w:hAnsi="Cambria" w:cs="Cambria"/>
          <w:sz w:val="22"/>
          <w:lang w:bidi="en-US"/>
        </w:rPr>
        <w:t xml:space="preserve"> Fund call and title: New renewable energy sources (RES+) - Photovoltaic Power Plants up to 1 MW.</w:t>
      </w:r>
    </w:p>
    <w:p w:rsidR="001C1F16" w:rsidRPr="002044E4" w:rsidRDefault="001C1F16" w:rsidP="001C1F16">
      <w:pPr>
        <w:rPr>
          <w:rFonts w:ascii="Cambria" w:hAnsi="Cambria"/>
          <w:sz w:val="22"/>
        </w:rPr>
      </w:pPr>
    </w:p>
    <w:p w:rsidR="0040464D" w:rsidRPr="002044E4" w:rsidRDefault="0040464D" w:rsidP="001C1F16">
      <w:pPr>
        <w:rPr>
          <w:rFonts w:ascii="Cambria" w:hAnsi="Cambria"/>
          <w:sz w:val="22"/>
        </w:rPr>
      </w:pPr>
    </w:p>
    <w:p w:rsidR="002472B1" w:rsidRPr="002044E4" w:rsidRDefault="002472B1" w:rsidP="00AE05F7">
      <w:pPr>
        <w:pStyle w:val="Nadpis2"/>
        <w:rPr>
          <w:sz w:val="22"/>
          <w:szCs w:val="22"/>
        </w:rPr>
      </w:pPr>
      <w:bookmarkStart w:id="3" w:name="_Toc125724423"/>
      <w:r w:rsidRPr="002044E4">
        <w:rPr>
          <w:sz w:val="22"/>
          <w:szCs w:val="22"/>
          <w:lang w:bidi="en-US"/>
        </w:rPr>
        <w:t>Identification details of the Contracting Authority</w:t>
      </w:r>
      <w:bookmarkEnd w:id="3"/>
    </w:p>
    <w:tbl>
      <w:tblPr>
        <w:tblStyle w:val="Mkatabulky"/>
        <w:tblpPr w:leftFromText="141" w:rightFromText="141" w:vertAnchor="text" w:horzAnchor="margin" w:tblpX="108" w:tblpY="245"/>
        <w:tblW w:w="9180" w:type="dxa"/>
        <w:tblBorders>
          <w:top w:val="double" w:sz="4" w:space="0" w:color="auto"/>
          <w:left w:val="double" w:sz="4" w:space="0" w:color="auto"/>
          <w:bottom w:val="double" w:sz="4" w:space="0" w:color="auto"/>
          <w:right w:val="double" w:sz="4" w:space="0" w:color="auto"/>
        </w:tblBorders>
        <w:tblLook w:val="04A0"/>
      </w:tblPr>
      <w:tblGrid>
        <w:gridCol w:w="2703"/>
        <w:gridCol w:w="6477"/>
      </w:tblGrid>
      <w:tr w:rsidR="00D175E8" w:rsidRPr="002044E4" w:rsidTr="00C62528">
        <w:trPr>
          <w:cantSplit/>
        </w:trPr>
        <w:tc>
          <w:tcPr>
            <w:tcW w:w="2703" w:type="dxa"/>
          </w:tcPr>
          <w:p w:rsidR="00D175E8" w:rsidRPr="002044E4" w:rsidRDefault="00D175E8" w:rsidP="00C62528">
            <w:pPr>
              <w:tabs>
                <w:tab w:val="left" w:pos="3119"/>
              </w:tabs>
              <w:jc w:val="left"/>
              <w:rPr>
                <w:sz w:val="22"/>
              </w:rPr>
            </w:pPr>
            <w:r w:rsidRPr="002044E4">
              <w:rPr>
                <w:sz w:val="22"/>
                <w:lang w:bidi="en-US"/>
              </w:rPr>
              <w:t>Contracting Authority’s name:</w:t>
            </w:r>
          </w:p>
        </w:tc>
        <w:tc>
          <w:tcPr>
            <w:tcW w:w="6477" w:type="dxa"/>
          </w:tcPr>
          <w:p w:rsidR="00D175E8" w:rsidRPr="002044E4" w:rsidRDefault="001C1F16" w:rsidP="00AA0097">
            <w:pPr>
              <w:rPr>
                <w:sz w:val="22"/>
              </w:rPr>
            </w:pPr>
            <w:proofErr w:type="spellStart"/>
            <w:r w:rsidRPr="002044E4">
              <w:rPr>
                <w:rFonts w:ascii="Cambria" w:eastAsia="Cambria" w:hAnsi="Cambria" w:cs="Cambria"/>
                <w:b/>
                <w:lang w:bidi="en-US"/>
              </w:rPr>
              <w:t>Lidl</w:t>
            </w:r>
            <w:proofErr w:type="spellEnd"/>
            <w:r w:rsidRPr="002044E4">
              <w:rPr>
                <w:rFonts w:ascii="Cambria" w:eastAsia="Cambria" w:hAnsi="Cambria" w:cs="Cambria"/>
                <w:b/>
                <w:lang w:bidi="en-US"/>
              </w:rPr>
              <w:t xml:space="preserve"> </w:t>
            </w:r>
            <w:proofErr w:type="spellStart"/>
            <w:r w:rsidRPr="002044E4">
              <w:rPr>
                <w:rFonts w:ascii="Cambria" w:eastAsia="Cambria" w:hAnsi="Cambria" w:cs="Cambria"/>
                <w:b/>
                <w:lang w:bidi="en-US"/>
              </w:rPr>
              <w:t>Česká</w:t>
            </w:r>
            <w:proofErr w:type="spellEnd"/>
            <w:r w:rsidRPr="002044E4">
              <w:rPr>
                <w:rFonts w:ascii="Cambria" w:eastAsia="Cambria" w:hAnsi="Cambria" w:cs="Cambria"/>
                <w:b/>
                <w:lang w:bidi="en-US"/>
              </w:rPr>
              <w:t xml:space="preserve"> </w:t>
            </w:r>
            <w:proofErr w:type="spellStart"/>
            <w:r w:rsidRPr="002044E4">
              <w:rPr>
                <w:rFonts w:ascii="Cambria" w:eastAsia="Cambria" w:hAnsi="Cambria" w:cs="Cambria"/>
                <w:b/>
                <w:lang w:bidi="en-US"/>
              </w:rPr>
              <w:t>Republika</w:t>
            </w:r>
            <w:proofErr w:type="spellEnd"/>
            <w:r w:rsidRPr="002044E4">
              <w:rPr>
                <w:rFonts w:ascii="Cambria" w:eastAsia="Cambria" w:hAnsi="Cambria" w:cs="Cambria"/>
                <w:b/>
                <w:lang w:bidi="en-US"/>
              </w:rPr>
              <w:t xml:space="preserve"> </w:t>
            </w:r>
            <w:proofErr w:type="spellStart"/>
            <w:r w:rsidRPr="002044E4">
              <w:rPr>
                <w:rFonts w:ascii="Cambria" w:eastAsia="Cambria" w:hAnsi="Cambria" w:cs="Cambria"/>
                <w:b/>
                <w:lang w:bidi="en-US"/>
              </w:rPr>
              <w:t>v.o.s</w:t>
            </w:r>
            <w:proofErr w:type="spellEnd"/>
            <w:r w:rsidRPr="002044E4">
              <w:rPr>
                <w:rFonts w:ascii="Cambria" w:eastAsia="Cambria" w:hAnsi="Cambria" w:cs="Cambria"/>
                <w:b/>
                <w:lang w:bidi="en-US"/>
              </w:rPr>
              <w:t>.</w:t>
            </w:r>
          </w:p>
        </w:tc>
      </w:tr>
      <w:tr w:rsidR="00D175E8" w:rsidRPr="002044E4" w:rsidTr="00C62528">
        <w:trPr>
          <w:cantSplit/>
        </w:trPr>
        <w:tc>
          <w:tcPr>
            <w:tcW w:w="2703" w:type="dxa"/>
          </w:tcPr>
          <w:p w:rsidR="00D175E8" w:rsidRPr="002044E4" w:rsidRDefault="00D175E8" w:rsidP="00C62528">
            <w:pPr>
              <w:tabs>
                <w:tab w:val="left" w:pos="3119"/>
              </w:tabs>
              <w:jc w:val="left"/>
              <w:rPr>
                <w:sz w:val="22"/>
              </w:rPr>
            </w:pPr>
            <w:r w:rsidRPr="002044E4">
              <w:rPr>
                <w:sz w:val="22"/>
                <w:lang w:bidi="en-US"/>
              </w:rPr>
              <w:t>Contracting Authority’s registered office:</w:t>
            </w:r>
          </w:p>
        </w:tc>
        <w:tc>
          <w:tcPr>
            <w:tcW w:w="6477" w:type="dxa"/>
          </w:tcPr>
          <w:p w:rsidR="00D175E8" w:rsidRPr="002044E4" w:rsidRDefault="001C1F16" w:rsidP="00C63D0F">
            <w:pPr>
              <w:rPr>
                <w:sz w:val="22"/>
              </w:rPr>
            </w:pPr>
            <w:proofErr w:type="spellStart"/>
            <w:r w:rsidRPr="002044E4">
              <w:rPr>
                <w:rFonts w:ascii="Cambria" w:eastAsia="Cambria" w:hAnsi="Cambria" w:cs="Cambria"/>
                <w:sz w:val="22"/>
                <w:lang w:bidi="en-US"/>
              </w:rPr>
              <w:t>Nárožní</w:t>
            </w:r>
            <w:proofErr w:type="spellEnd"/>
            <w:r w:rsidRPr="002044E4">
              <w:rPr>
                <w:rFonts w:ascii="Cambria" w:eastAsia="Cambria" w:hAnsi="Cambria" w:cs="Cambria"/>
                <w:sz w:val="22"/>
                <w:lang w:bidi="en-US"/>
              </w:rPr>
              <w:t xml:space="preserve"> 1359/11, 158 00 Prague 5</w:t>
            </w:r>
          </w:p>
        </w:tc>
      </w:tr>
      <w:tr w:rsidR="00D175E8" w:rsidRPr="002044E4" w:rsidTr="00C62528">
        <w:trPr>
          <w:cantSplit/>
        </w:trPr>
        <w:tc>
          <w:tcPr>
            <w:tcW w:w="2703" w:type="dxa"/>
          </w:tcPr>
          <w:p w:rsidR="00D175E8" w:rsidRPr="002044E4" w:rsidRDefault="00D175E8" w:rsidP="001C1F16">
            <w:pPr>
              <w:tabs>
                <w:tab w:val="left" w:pos="3119"/>
              </w:tabs>
              <w:jc w:val="left"/>
              <w:rPr>
                <w:sz w:val="22"/>
              </w:rPr>
            </w:pPr>
            <w:r w:rsidRPr="002044E4">
              <w:rPr>
                <w:sz w:val="22"/>
                <w:lang w:bidi="en-US"/>
              </w:rPr>
              <w:t>Contracting Authority’s statutory body, shareholder:</w:t>
            </w:r>
          </w:p>
        </w:tc>
        <w:tc>
          <w:tcPr>
            <w:tcW w:w="6477" w:type="dxa"/>
          </w:tcPr>
          <w:p w:rsidR="00D175E8" w:rsidRPr="002044E4" w:rsidRDefault="001C1F16" w:rsidP="00AA0097">
            <w:pPr>
              <w:rPr>
                <w:sz w:val="22"/>
              </w:rPr>
            </w:pPr>
            <w:r w:rsidRPr="002044E4">
              <w:rPr>
                <w:rFonts w:ascii="Cambria" w:eastAsia="Cambria" w:hAnsi="Cambria" w:cs="Cambria"/>
                <w:sz w:val="22"/>
                <w:lang w:bidi="en-US"/>
              </w:rPr>
              <w:t xml:space="preserve">Lidl Holding s.r.o., represented by Martin Molnár, Executive Officer, and </w:t>
            </w:r>
            <w:proofErr w:type="spellStart"/>
            <w:r w:rsidRPr="002044E4">
              <w:rPr>
                <w:rFonts w:ascii="Cambria" w:eastAsia="Cambria" w:hAnsi="Cambria" w:cs="Cambria"/>
                <w:sz w:val="22"/>
                <w:lang w:bidi="en-US"/>
              </w:rPr>
              <w:t>Pavel</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Stratil</w:t>
            </w:r>
            <w:proofErr w:type="spellEnd"/>
            <w:r w:rsidRPr="002044E4">
              <w:rPr>
                <w:rFonts w:ascii="Cambria" w:eastAsia="Cambria" w:hAnsi="Cambria" w:cs="Cambria"/>
                <w:sz w:val="22"/>
                <w:lang w:bidi="en-US"/>
              </w:rPr>
              <w:t>, Executive Officer</w:t>
            </w:r>
          </w:p>
        </w:tc>
      </w:tr>
      <w:tr w:rsidR="00FF1DD8" w:rsidRPr="002044E4" w:rsidTr="00FF1DD8">
        <w:trPr>
          <w:cantSplit/>
          <w:trHeight w:val="335"/>
        </w:trPr>
        <w:tc>
          <w:tcPr>
            <w:tcW w:w="2703" w:type="dxa"/>
          </w:tcPr>
          <w:p w:rsidR="00FF1DD8" w:rsidRPr="002044E4" w:rsidRDefault="00FF1DD8" w:rsidP="00C62528">
            <w:pPr>
              <w:tabs>
                <w:tab w:val="left" w:pos="3119"/>
              </w:tabs>
              <w:jc w:val="left"/>
              <w:rPr>
                <w:sz w:val="22"/>
              </w:rPr>
            </w:pPr>
            <w:r w:rsidRPr="002044E4">
              <w:rPr>
                <w:sz w:val="22"/>
                <w:lang w:bidi="en-US"/>
              </w:rPr>
              <w:t>Contracting Authority’s ID No.</w:t>
            </w:r>
          </w:p>
        </w:tc>
        <w:tc>
          <w:tcPr>
            <w:tcW w:w="6477" w:type="dxa"/>
          </w:tcPr>
          <w:p w:rsidR="00FF1DD8" w:rsidRPr="002044E4" w:rsidRDefault="001C1F16" w:rsidP="00C63D0F">
            <w:pPr>
              <w:rPr>
                <w:sz w:val="22"/>
              </w:rPr>
            </w:pPr>
            <w:r w:rsidRPr="002044E4">
              <w:rPr>
                <w:rFonts w:ascii="Cambria" w:eastAsia="Cambria" w:hAnsi="Cambria" w:cs="Cambria"/>
                <w:sz w:val="22"/>
                <w:lang w:bidi="en-US"/>
              </w:rPr>
              <w:t>26178541</w:t>
            </w:r>
          </w:p>
        </w:tc>
      </w:tr>
      <w:tr w:rsidR="001C1F16" w:rsidRPr="002044E4" w:rsidTr="00FF1DD8">
        <w:trPr>
          <w:cantSplit/>
          <w:trHeight w:val="335"/>
        </w:trPr>
        <w:tc>
          <w:tcPr>
            <w:tcW w:w="2703" w:type="dxa"/>
          </w:tcPr>
          <w:p w:rsidR="001C1F16" w:rsidRPr="002044E4" w:rsidRDefault="001C1F16" w:rsidP="00C62528">
            <w:pPr>
              <w:tabs>
                <w:tab w:val="left" w:pos="3119"/>
              </w:tabs>
              <w:jc w:val="left"/>
              <w:rPr>
                <w:sz w:val="22"/>
              </w:rPr>
            </w:pPr>
            <w:r w:rsidRPr="002044E4">
              <w:rPr>
                <w:sz w:val="22"/>
                <w:lang w:bidi="en-US"/>
              </w:rPr>
              <w:t>Contracting Authority’s tax ID No.</w:t>
            </w:r>
          </w:p>
        </w:tc>
        <w:tc>
          <w:tcPr>
            <w:tcW w:w="6477" w:type="dxa"/>
          </w:tcPr>
          <w:p w:rsidR="001C1F16" w:rsidRPr="002044E4" w:rsidRDefault="001C1F16" w:rsidP="00C63D0F">
            <w:pPr>
              <w:rPr>
                <w:rFonts w:ascii="Cambria" w:hAnsi="Cambria"/>
                <w:bCs/>
                <w:sz w:val="22"/>
              </w:rPr>
            </w:pPr>
            <w:r w:rsidRPr="002044E4">
              <w:rPr>
                <w:rFonts w:ascii="Cambria" w:eastAsia="Cambria" w:hAnsi="Cambria" w:cs="Cambria"/>
                <w:sz w:val="22"/>
                <w:lang w:bidi="en-US"/>
              </w:rPr>
              <w:t>CZ26178541</w:t>
            </w:r>
          </w:p>
        </w:tc>
      </w:tr>
      <w:tr w:rsidR="00FF1DD8" w:rsidRPr="002044E4" w:rsidTr="00C62528">
        <w:trPr>
          <w:cantSplit/>
          <w:trHeight w:val="335"/>
        </w:trPr>
        <w:tc>
          <w:tcPr>
            <w:tcW w:w="2703" w:type="dxa"/>
          </w:tcPr>
          <w:p w:rsidR="00FF1DD8" w:rsidRPr="002044E4" w:rsidRDefault="00FF1DD8" w:rsidP="00C62528">
            <w:pPr>
              <w:tabs>
                <w:tab w:val="left" w:pos="3119"/>
              </w:tabs>
              <w:jc w:val="left"/>
              <w:rPr>
                <w:sz w:val="22"/>
              </w:rPr>
            </w:pPr>
            <w:r w:rsidRPr="002044E4">
              <w:rPr>
                <w:sz w:val="22"/>
                <w:lang w:bidi="en-US"/>
              </w:rPr>
              <w:t>Contracting Authority’s profile address:</w:t>
            </w:r>
          </w:p>
        </w:tc>
        <w:tc>
          <w:tcPr>
            <w:tcW w:w="6477" w:type="dxa"/>
          </w:tcPr>
          <w:p w:rsidR="00FF1DD8" w:rsidRPr="002044E4" w:rsidRDefault="009C2265" w:rsidP="00C63D0F">
            <w:pPr>
              <w:rPr>
                <w:sz w:val="22"/>
              </w:rPr>
            </w:pPr>
            <w:hyperlink r:id="rId9" w:history="1">
              <w:r w:rsidR="001C1F16" w:rsidRPr="002044E4">
                <w:rPr>
                  <w:rStyle w:val="Hypertextovodkaz"/>
                  <w:rFonts w:ascii="Cambria" w:eastAsia="Cambria" w:hAnsi="Cambria" w:cs="Cambria"/>
                  <w:spacing w:val="-1"/>
                  <w:sz w:val="22"/>
                  <w:u w:color="0000FF"/>
                  <w:lang w:bidi="en-US"/>
                </w:rPr>
                <w:t>https://profily.proebiz.com/profile/26178541</w:t>
              </w:r>
            </w:hyperlink>
          </w:p>
        </w:tc>
      </w:tr>
    </w:tbl>
    <w:p w:rsidR="00B23F5B" w:rsidRPr="002044E4" w:rsidRDefault="00B23F5B" w:rsidP="0064503E">
      <w:pPr>
        <w:pStyle w:val="Nadpis2"/>
        <w:numPr>
          <w:ilvl w:val="0"/>
          <w:numId w:val="0"/>
        </w:numPr>
        <w:rPr>
          <w:sz w:val="22"/>
          <w:szCs w:val="22"/>
        </w:rPr>
      </w:pPr>
    </w:p>
    <w:p w:rsidR="00534C9F" w:rsidRPr="002044E4" w:rsidRDefault="002472B1" w:rsidP="0064503E">
      <w:pPr>
        <w:pStyle w:val="Nadpis2"/>
        <w:spacing w:after="0" w:line="240" w:lineRule="auto"/>
        <w:rPr>
          <w:sz w:val="22"/>
          <w:szCs w:val="22"/>
        </w:rPr>
      </w:pPr>
      <w:bookmarkStart w:id="4" w:name="_Toc125724424"/>
      <w:r w:rsidRPr="002044E4">
        <w:rPr>
          <w:sz w:val="22"/>
          <w:szCs w:val="22"/>
          <w:lang w:bidi="en-US"/>
        </w:rPr>
        <w:t>Contracting Authority’s representative:</w:t>
      </w:r>
      <w:bookmarkEnd w:id="4"/>
    </w:p>
    <w:tbl>
      <w:tblPr>
        <w:tblStyle w:val="Mkatabulky"/>
        <w:tblpPr w:leftFromText="141" w:rightFromText="141" w:vertAnchor="text" w:horzAnchor="margin" w:tblpX="108" w:tblpY="245"/>
        <w:tblW w:w="9110" w:type="dxa"/>
        <w:tblBorders>
          <w:top w:val="double" w:sz="4" w:space="0" w:color="auto"/>
          <w:left w:val="double" w:sz="4" w:space="0" w:color="auto"/>
          <w:bottom w:val="double" w:sz="4" w:space="0" w:color="auto"/>
          <w:right w:val="double" w:sz="4" w:space="0" w:color="auto"/>
        </w:tblBorders>
        <w:tblLook w:val="04A0"/>
      </w:tblPr>
      <w:tblGrid>
        <w:gridCol w:w="2552"/>
        <w:gridCol w:w="6558"/>
      </w:tblGrid>
      <w:tr w:rsidR="00D03D86" w:rsidRPr="002044E4" w:rsidTr="0064503E">
        <w:trPr>
          <w:trHeight w:val="516"/>
        </w:trPr>
        <w:tc>
          <w:tcPr>
            <w:tcW w:w="2552" w:type="dxa"/>
            <w:vAlign w:val="center"/>
          </w:tcPr>
          <w:p w:rsidR="00D03D86" w:rsidRPr="002044E4" w:rsidRDefault="00D03D86" w:rsidP="0064503E">
            <w:pPr>
              <w:keepNext/>
              <w:tabs>
                <w:tab w:val="left" w:pos="3119"/>
              </w:tabs>
              <w:spacing w:before="0" w:after="0" w:line="240" w:lineRule="auto"/>
              <w:jc w:val="left"/>
              <w:rPr>
                <w:rFonts w:ascii="Cambria" w:hAnsi="Cambria"/>
                <w:sz w:val="22"/>
              </w:rPr>
            </w:pPr>
            <w:r w:rsidRPr="002044E4">
              <w:rPr>
                <w:rFonts w:ascii="Cambria" w:eastAsia="Cambria" w:hAnsi="Cambria" w:cs="Cambria"/>
                <w:sz w:val="22"/>
                <w:lang w:bidi="en-US"/>
              </w:rPr>
              <w:t>Trade name:</w:t>
            </w:r>
          </w:p>
        </w:tc>
        <w:tc>
          <w:tcPr>
            <w:tcW w:w="6558" w:type="dxa"/>
            <w:vAlign w:val="center"/>
          </w:tcPr>
          <w:p w:rsidR="00D03D86" w:rsidRPr="002044E4" w:rsidRDefault="005B2119" w:rsidP="0064503E">
            <w:pPr>
              <w:keepNext/>
              <w:tabs>
                <w:tab w:val="left" w:pos="3119"/>
              </w:tabs>
              <w:spacing w:before="0" w:after="0" w:line="240" w:lineRule="auto"/>
              <w:jc w:val="left"/>
              <w:rPr>
                <w:rFonts w:ascii="Cambria" w:hAnsi="Cambria"/>
                <w:sz w:val="22"/>
              </w:rPr>
            </w:pPr>
            <w:proofErr w:type="spellStart"/>
            <w:r w:rsidRPr="002044E4">
              <w:rPr>
                <w:rFonts w:ascii="Cambria" w:eastAsia="Cambria" w:hAnsi="Cambria" w:cs="Cambria"/>
                <w:sz w:val="22"/>
                <w:lang w:bidi="en-US"/>
              </w:rPr>
              <w:t>Regionální</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poradenská</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agentura</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s.r.o</w:t>
            </w:r>
            <w:proofErr w:type="spellEnd"/>
            <w:r w:rsidRPr="002044E4">
              <w:rPr>
                <w:rFonts w:ascii="Cambria" w:eastAsia="Cambria" w:hAnsi="Cambria" w:cs="Cambria"/>
                <w:sz w:val="22"/>
                <w:lang w:bidi="en-US"/>
              </w:rPr>
              <w:t>.</w:t>
            </w:r>
          </w:p>
        </w:tc>
      </w:tr>
      <w:tr w:rsidR="00D03D86" w:rsidRPr="002044E4" w:rsidTr="0064503E">
        <w:trPr>
          <w:trHeight w:val="516"/>
        </w:trPr>
        <w:tc>
          <w:tcPr>
            <w:tcW w:w="2552" w:type="dxa"/>
            <w:vAlign w:val="center"/>
          </w:tcPr>
          <w:p w:rsidR="00D03D86" w:rsidRPr="002044E4" w:rsidRDefault="00D03D86" w:rsidP="0064503E">
            <w:pPr>
              <w:keepNext/>
              <w:tabs>
                <w:tab w:val="left" w:pos="3119"/>
              </w:tabs>
              <w:spacing w:before="0" w:after="0" w:line="240" w:lineRule="auto"/>
              <w:jc w:val="left"/>
              <w:rPr>
                <w:rFonts w:ascii="Cambria" w:hAnsi="Cambria"/>
                <w:sz w:val="22"/>
              </w:rPr>
            </w:pPr>
            <w:r w:rsidRPr="002044E4">
              <w:rPr>
                <w:rFonts w:ascii="Cambria" w:eastAsia="Cambria" w:hAnsi="Cambria" w:cs="Cambria"/>
                <w:sz w:val="22"/>
                <w:lang w:bidi="en-US"/>
              </w:rPr>
              <w:t>Registered office:</w:t>
            </w:r>
          </w:p>
        </w:tc>
        <w:tc>
          <w:tcPr>
            <w:tcW w:w="6558" w:type="dxa"/>
            <w:vAlign w:val="center"/>
          </w:tcPr>
          <w:p w:rsidR="00D03D86" w:rsidRPr="002044E4" w:rsidRDefault="00D03D86" w:rsidP="0064503E">
            <w:pPr>
              <w:keepNext/>
              <w:tabs>
                <w:tab w:val="left" w:pos="3119"/>
              </w:tabs>
              <w:spacing w:before="0" w:after="0" w:line="240" w:lineRule="auto"/>
              <w:jc w:val="left"/>
              <w:rPr>
                <w:rFonts w:ascii="Cambria" w:hAnsi="Cambria"/>
                <w:sz w:val="22"/>
              </w:rPr>
            </w:pPr>
            <w:proofErr w:type="spellStart"/>
            <w:r w:rsidRPr="002044E4">
              <w:rPr>
                <w:rFonts w:ascii="Cambria" w:eastAsia="Cambria" w:hAnsi="Cambria" w:cs="Cambria"/>
                <w:sz w:val="22"/>
                <w:lang w:bidi="en-US"/>
              </w:rPr>
              <w:t>Starobrněnská</w:t>
            </w:r>
            <w:proofErr w:type="spellEnd"/>
            <w:r w:rsidRPr="002044E4">
              <w:rPr>
                <w:rFonts w:ascii="Cambria" w:eastAsia="Cambria" w:hAnsi="Cambria" w:cs="Cambria"/>
                <w:sz w:val="22"/>
                <w:lang w:bidi="en-US"/>
              </w:rPr>
              <w:t xml:space="preserve"> 20, 602 00 Brno</w:t>
            </w:r>
          </w:p>
        </w:tc>
      </w:tr>
      <w:tr w:rsidR="00D03D86" w:rsidRPr="002044E4" w:rsidTr="0064503E">
        <w:trPr>
          <w:trHeight w:val="516"/>
        </w:trPr>
        <w:tc>
          <w:tcPr>
            <w:tcW w:w="2552" w:type="dxa"/>
            <w:vAlign w:val="center"/>
          </w:tcPr>
          <w:p w:rsidR="00D03D86" w:rsidRPr="002044E4" w:rsidRDefault="00D03D86" w:rsidP="0064503E">
            <w:pPr>
              <w:keepNext/>
              <w:tabs>
                <w:tab w:val="left" w:pos="3119"/>
              </w:tabs>
              <w:spacing w:before="0" w:after="0" w:line="240" w:lineRule="auto"/>
              <w:jc w:val="left"/>
              <w:rPr>
                <w:rFonts w:ascii="Cambria" w:hAnsi="Cambria"/>
                <w:sz w:val="22"/>
              </w:rPr>
            </w:pPr>
            <w:r w:rsidRPr="002044E4">
              <w:rPr>
                <w:rFonts w:ascii="Cambria" w:eastAsia="Cambria" w:hAnsi="Cambria" w:cs="Cambria"/>
                <w:sz w:val="22"/>
                <w:lang w:bidi="en-US"/>
              </w:rPr>
              <w:t>Statutory representative:</w:t>
            </w:r>
          </w:p>
        </w:tc>
        <w:tc>
          <w:tcPr>
            <w:tcW w:w="6558" w:type="dxa"/>
            <w:vAlign w:val="center"/>
          </w:tcPr>
          <w:p w:rsidR="00D03D86" w:rsidRPr="002044E4" w:rsidRDefault="005B2119" w:rsidP="0064503E">
            <w:pPr>
              <w:keepNext/>
              <w:tabs>
                <w:tab w:val="left" w:pos="3119"/>
              </w:tabs>
              <w:spacing w:before="0" w:after="0" w:line="240" w:lineRule="auto"/>
              <w:jc w:val="left"/>
              <w:rPr>
                <w:rFonts w:ascii="Cambria" w:hAnsi="Cambria"/>
                <w:sz w:val="22"/>
              </w:rPr>
            </w:pPr>
            <w:r w:rsidRPr="002044E4">
              <w:rPr>
                <w:rFonts w:ascii="Cambria" w:eastAsia="Cambria" w:hAnsi="Cambria" w:cs="Cambria"/>
                <w:sz w:val="22"/>
                <w:lang w:bidi="en-US"/>
              </w:rPr>
              <w:t xml:space="preserve">Ing. Jan </w:t>
            </w:r>
            <w:proofErr w:type="spellStart"/>
            <w:r w:rsidRPr="002044E4">
              <w:rPr>
                <w:rFonts w:ascii="Cambria" w:eastAsia="Cambria" w:hAnsi="Cambria" w:cs="Cambria"/>
                <w:sz w:val="22"/>
                <w:lang w:bidi="en-US"/>
              </w:rPr>
              <w:t>Ševčík</w:t>
            </w:r>
            <w:proofErr w:type="spellEnd"/>
            <w:r w:rsidRPr="002044E4">
              <w:rPr>
                <w:rFonts w:ascii="Cambria" w:eastAsia="Cambria" w:hAnsi="Cambria" w:cs="Cambria"/>
                <w:sz w:val="22"/>
                <w:lang w:bidi="en-US"/>
              </w:rPr>
              <w:t>, Executive Officer</w:t>
            </w:r>
          </w:p>
        </w:tc>
      </w:tr>
      <w:tr w:rsidR="00D03D86" w:rsidRPr="002044E4" w:rsidTr="0064503E">
        <w:trPr>
          <w:trHeight w:val="516"/>
        </w:trPr>
        <w:tc>
          <w:tcPr>
            <w:tcW w:w="2552" w:type="dxa"/>
            <w:vAlign w:val="center"/>
          </w:tcPr>
          <w:p w:rsidR="00D03D86" w:rsidRPr="002044E4" w:rsidRDefault="00D03D86" w:rsidP="0064503E">
            <w:pPr>
              <w:keepNext/>
              <w:tabs>
                <w:tab w:val="left" w:pos="3119"/>
              </w:tabs>
              <w:spacing w:before="0" w:after="0" w:line="240" w:lineRule="auto"/>
              <w:jc w:val="left"/>
              <w:rPr>
                <w:rFonts w:ascii="Cambria" w:hAnsi="Cambria"/>
                <w:sz w:val="22"/>
              </w:rPr>
            </w:pPr>
            <w:r w:rsidRPr="002044E4">
              <w:rPr>
                <w:rFonts w:ascii="Cambria" w:eastAsia="Cambria" w:hAnsi="Cambria" w:cs="Cambria"/>
                <w:sz w:val="22"/>
                <w:lang w:bidi="en-US"/>
              </w:rPr>
              <w:t>Business ID number:</w:t>
            </w:r>
          </w:p>
        </w:tc>
        <w:tc>
          <w:tcPr>
            <w:tcW w:w="6558" w:type="dxa"/>
            <w:vAlign w:val="center"/>
          </w:tcPr>
          <w:p w:rsidR="00D03D86" w:rsidRPr="002044E4" w:rsidRDefault="005B2119" w:rsidP="0064503E">
            <w:pPr>
              <w:keepNext/>
              <w:tabs>
                <w:tab w:val="left" w:pos="3119"/>
              </w:tabs>
              <w:spacing w:before="0" w:after="0" w:line="240" w:lineRule="auto"/>
              <w:jc w:val="left"/>
              <w:rPr>
                <w:rFonts w:ascii="Cambria" w:hAnsi="Cambria"/>
                <w:sz w:val="22"/>
              </w:rPr>
            </w:pPr>
            <w:r w:rsidRPr="002044E4">
              <w:rPr>
                <w:rFonts w:ascii="Cambria" w:eastAsia="Cambria" w:hAnsi="Cambria" w:cs="Cambria"/>
                <w:sz w:val="22"/>
                <w:lang w:bidi="en-US"/>
              </w:rPr>
              <w:t>26298163</w:t>
            </w:r>
          </w:p>
        </w:tc>
      </w:tr>
      <w:tr w:rsidR="00FF1DD8" w:rsidRPr="002044E4" w:rsidTr="00FF1DD8">
        <w:trPr>
          <w:trHeight w:val="545"/>
        </w:trPr>
        <w:tc>
          <w:tcPr>
            <w:tcW w:w="2552" w:type="dxa"/>
            <w:vAlign w:val="center"/>
          </w:tcPr>
          <w:p w:rsidR="00FF1DD8" w:rsidRPr="002044E4" w:rsidRDefault="00FF1DD8" w:rsidP="0064503E">
            <w:pPr>
              <w:keepNext/>
              <w:tabs>
                <w:tab w:val="left" w:pos="3119"/>
              </w:tabs>
              <w:spacing w:before="0" w:after="0" w:line="240" w:lineRule="auto"/>
              <w:jc w:val="left"/>
              <w:rPr>
                <w:rFonts w:ascii="Cambria" w:hAnsi="Cambria"/>
                <w:sz w:val="22"/>
              </w:rPr>
            </w:pPr>
            <w:r w:rsidRPr="002044E4">
              <w:rPr>
                <w:rFonts w:ascii="Cambria" w:eastAsia="Cambria" w:hAnsi="Cambria" w:cs="Cambria"/>
                <w:sz w:val="22"/>
                <w:lang w:bidi="en-US"/>
              </w:rPr>
              <w:t>Tax ID number:</w:t>
            </w:r>
          </w:p>
        </w:tc>
        <w:tc>
          <w:tcPr>
            <w:tcW w:w="6558" w:type="dxa"/>
            <w:vAlign w:val="center"/>
          </w:tcPr>
          <w:p w:rsidR="00FF1DD8" w:rsidRPr="002044E4" w:rsidRDefault="00FF1DD8" w:rsidP="0064503E">
            <w:pPr>
              <w:keepNext/>
              <w:tabs>
                <w:tab w:val="left" w:pos="3119"/>
              </w:tabs>
              <w:spacing w:before="0" w:after="0" w:line="240" w:lineRule="auto"/>
              <w:jc w:val="left"/>
              <w:rPr>
                <w:rFonts w:ascii="Cambria" w:hAnsi="Cambria"/>
                <w:sz w:val="22"/>
              </w:rPr>
            </w:pPr>
            <w:r w:rsidRPr="002044E4">
              <w:rPr>
                <w:rFonts w:ascii="Cambria" w:eastAsia="Cambria" w:hAnsi="Cambria" w:cs="Cambria"/>
                <w:sz w:val="22"/>
                <w:lang w:bidi="en-US"/>
              </w:rPr>
              <w:t>CZ26298163</w:t>
            </w:r>
          </w:p>
        </w:tc>
      </w:tr>
      <w:tr w:rsidR="00FF1DD8" w:rsidRPr="002044E4" w:rsidTr="00FF1DD8">
        <w:trPr>
          <w:trHeight w:val="553"/>
        </w:trPr>
        <w:tc>
          <w:tcPr>
            <w:tcW w:w="2552" w:type="dxa"/>
            <w:vAlign w:val="center"/>
          </w:tcPr>
          <w:p w:rsidR="00FF1DD8" w:rsidRPr="002044E4" w:rsidRDefault="00FF1DD8" w:rsidP="0064503E">
            <w:pPr>
              <w:keepNext/>
              <w:tabs>
                <w:tab w:val="left" w:pos="3119"/>
              </w:tabs>
              <w:spacing w:before="0" w:after="0" w:line="240" w:lineRule="auto"/>
              <w:jc w:val="left"/>
              <w:rPr>
                <w:rFonts w:ascii="Cambria" w:hAnsi="Cambria"/>
                <w:sz w:val="22"/>
              </w:rPr>
            </w:pPr>
            <w:r w:rsidRPr="002044E4">
              <w:rPr>
                <w:rFonts w:ascii="Cambria" w:eastAsia="Cambria" w:hAnsi="Cambria" w:cs="Cambria"/>
                <w:sz w:val="22"/>
                <w:lang w:bidi="en-US"/>
              </w:rPr>
              <w:t>Contact person:</w:t>
            </w:r>
          </w:p>
        </w:tc>
        <w:tc>
          <w:tcPr>
            <w:tcW w:w="6558" w:type="dxa"/>
            <w:vAlign w:val="center"/>
          </w:tcPr>
          <w:p w:rsidR="00FF1DD8" w:rsidRPr="002044E4" w:rsidRDefault="00FF1DD8" w:rsidP="0064503E">
            <w:pPr>
              <w:keepNext/>
              <w:tabs>
                <w:tab w:val="left" w:pos="3119"/>
              </w:tabs>
              <w:spacing w:before="0" w:after="0" w:line="240" w:lineRule="auto"/>
              <w:jc w:val="left"/>
              <w:rPr>
                <w:rFonts w:ascii="Cambria" w:hAnsi="Cambria"/>
                <w:sz w:val="22"/>
              </w:rPr>
            </w:pPr>
            <w:proofErr w:type="spellStart"/>
            <w:r w:rsidRPr="002044E4">
              <w:rPr>
                <w:rFonts w:ascii="Cambria" w:eastAsia="Cambria" w:hAnsi="Cambria" w:cs="Cambria"/>
                <w:sz w:val="22"/>
                <w:lang w:bidi="en-US"/>
              </w:rPr>
              <w:t>JUDr</w:t>
            </w:r>
            <w:proofErr w:type="spellEnd"/>
            <w:r w:rsidRPr="002044E4">
              <w:rPr>
                <w:rFonts w:ascii="Cambria" w:eastAsia="Cambria" w:hAnsi="Cambria" w:cs="Cambria"/>
                <w:sz w:val="22"/>
                <w:lang w:bidi="en-US"/>
              </w:rPr>
              <w:t>. Josef Kudrna</w:t>
            </w:r>
          </w:p>
        </w:tc>
      </w:tr>
      <w:tr w:rsidR="00D03D86" w:rsidRPr="002044E4" w:rsidTr="0064503E">
        <w:trPr>
          <w:trHeight w:val="516"/>
        </w:trPr>
        <w:tc>
          <w:tcPr>
            <w:tcW w:w="2552" w:type="dxa"/>
            <w:vAlign w:val="center"/>
          </w:tcPr>
          <w:p w:rsidR="00D03D86" w:rsidRPr="002044E4" w:rsidRDefault="00D03D86" w:rsidP="0064503E">
            <w:pPr>
              <w:keepNext/>
              <w:tabs>
                <w:tab w:val="left" w:pos="3119"/>
              </w:tabs>
              <w:spacing w:before="0" w:after="0" w:line="240" w:lineRule="auto"/>
              <w:jc w:val="left"/>
              <w:rPr>
                <w:rFonts w:ascii="Cambria" w:hAnsi="Cambria"/>
                <w:sz w:val="22"/>
              </w:rPr>
            </w:pPr>
            <w:r w:rsidRPr="002044E4">
              <w:rPr>
                <w:rFonts w:ascii="Cambria" w:eastAsia="Cambria" w:hAnsi="Cambria" w:cs="Cambria"/>
                <w:sz w:val="22"/>
                <w:lang w:bidi="en-US"/>
              </w:rPr>
              <w:t>Phone:</w:t>
            </w:r>
          </w:p>
        </w:tc>
        <w:tc>
          <w:tcPr>
            <w:tcW w:w="6558" w:type="dxa"/>
            <w:vAlign w:val="center"/>
          </w:tcPr>
          <w:p w:rsidR="00D03D86" w:rsidRPr="002044E4" w:rsidRDefault="00D03D86" w:rsidP="00FF1DD8">
            <w:pPr>
              <w:keepNext/>
              <w:tabs>
                <w:tab w:val="left" w:pos="3119"/>
              </w:tabs>
              <w:spacing w:before="0" w:after="0" w:line="240" w:lineRule="auto"/>
              <w:jc w:val="left"/>
              <w:rPr>
                <w:rFonts w:ascii="Cambria" w:hAnsi="Cambria"/>
                <w:sz w:val="22"/>
              </w:rPr>
            </w:pPr>
            <w:r w:rsidRPr="002044E4">
              <w:rPr>
                <w:rFonts w:ascii="Cambria" w:eastAsia="Cambria" w:hAnsi="Cambria" w:cs="Cambria"/>
                <w:sz w:val="22"/>
                <w:lang w:bidi="en-US"/>
              </w:rPr>
              <w:t>+420 544 113 244</w:t>
            </w:r>
          </w:p>
        </w:tc>
      </w:tr>
      <w:tr w:rsidR="00D03D86" w:rsidRPr="002044E4" w:rsidTr="0064503E">
        <w:trPr>
          <w:trHeight w:val="516"/>
        </w:trPr>
        <w:tc>
          <w:tcPr>
            <w:tcW w:w="2552" w:type="dxa"/>
            <w:tcBorders>
              <w:bottom w:val="double" w:sz="4" w:space="0" w:color="auto"/>
            </w:tcBorders>
            <w:vAlign w:val="center"/>
          </w:tcPr>
          <w:p w:rsidR="00D03D86" w:rsidRPr="002044E4" w:rsidRDefault="00D03D86" w:rsidP="0064503E">
            <w:pPr>
              <w:keepNext/>
              <w:tabs>
                <w:tab w:val="left" w:pos="3119"/>
              </w:tabs>
              <w:spacing w:before="0" w:after="0" w:line="240" w:lineRule="auto"/>
              <w:jc w:val="left"/>
              <w:rPr>
                <w:rFonts w:ascii="Cambria" w:hAnsi="Cambria"/>
                <w:sz w:val="22"/>
              </w:rPr>
            </w:pPr>
            <w:r w:rsidRPr="002044E4">
              <w:rPr>
                <w:rFonts w:ascii="Cambria" w:eastAsia="Cambria" w:hAnsi="Cambria" w:cs="Cambria"/>
                <w:sz w:val="22"/>
                <w:lang w:bidi="en-US"/>
              </w:rPr>
              <w:t>E-mail address:</w:t>
            </w:r>
          </w:p>
        </w:tc>
        <w:tc>
          <w:tcPr>
            <w:tcW w:w="6558" w:type="dxa"/>
            <w:tcBorders>
              <w:bottom w:val="double" w:sz="4" w:space="0" w:color="auto"/>
            </w:tcBorders>
            <w:vAlign w:val="center"/>
          </w:tcPr>
          <w:p w:rsidR="00D03D86" w:rsidRPr="002044E4" w:rsidRDefault="009C2265" w:rsidP="0064503E">
            <w:pPr>
              <w:keepNext/>
              <w:tabs>
                <w:tab w:val="left" w:pos="3119"/>
              </w:tabs>
              <w:spacing w:before="0" w:after="0" w:line="240" w:lineRule="auto"/>
              <w:jc w:val="left"/>
              <w:rPr>
                <w:rFonts w:ascii="Cambria" w:hAnsi="Cambria"/>
                <w:sz w:val="22"/>
              </w:rPr>
            </w:pPr>
            <w:hyperlink r:id="rId10" w:history="1">
              <w:r w:rsidR="00FF1DD8" w:rsidRPr="002044E4">
                <w:rPr>
                  <w:rStyle w:val="Hypertextovodkaz"/>
                  <w:rFonts w:ascii="Cambria" w:eastAsia="Cambria" w:hAnsi="Cambria" w:cs="Cambria"/>
                  <w:sz w:val="22"/>
                  <w:lang w:bidi="en-US"/>
                </w:rPr>
                <w:t>zakazky@rpa.cz</w:t>
              </w:r>
            </w:hyperlink>
          </w:p>
        </w:tc>
      </w:tr>
      <w:tr w:rsidR="00D03D86" w:rsidRPr="002044E4" w:rsidTr="0064503E">
        <w:trPr>
          <w:cantSplit/>
          <w:trHeight w:val="504"/>
        </w:trPr>
        <w:tc>
          <w:tcPr>
            <w:tcW w:w="9110" w:type="dxa"/>
            <w:gridSpan w:val="2"/>
            <w:tcBorders>
              <w:top w:val="double" w:sz="4" w:space="0" w:color="auto"/>
              <w:bottom w:val="double" w:sz="4" w:space="0" w:color="auto"/>
            </w:tcBorders>
            <w:vAlign w:val="center"/>
          </w:tcPr>
          <w:p w:rsidR="00D03D86" w:rsidRPr="002044E4" w:rsidRDefault="008669AD" w:rsidP="0064503E">
            <w:pPr>
              <w:keepNext/>
              <w:tabs>
                <w:tab w:val="left" w:pos="3119"/>
              </w:tabs>
              <w:spacing w:before="0" w:after="0" w:line="240" w:lineRule="auto"/>
              <w:rPr>
                <w:rFonts w:ascii="Cambria" w:hAnsi="Cambria"/>
                <w:sz w:val="22"/>
              </w:rPr>
            </w:pPr>
            <w:r w:rsidRPr="002044E4">
              <w:rPr>
                <w:sz w:val="22"/>
                <w:lang w:bidi="en-US"/>
              </w:rPr>
              <w:lastRenderedPageBreak/>
              <w:t xml:space="preserve">The Contracting Authority’s representative is </w:t>
            </w:r>
            <w:proofErr w:type="spellStart"/>
            <w:r w:rsidRPr="002044E4">
              <w:rPr>
                <w:sz w:val="22"/>
                <w:lang w:bidi="en-US"/>
              </w:rPr>
              <w:t>authorised</w:t>
            </w:r>
            <w:proofErr w:type="spellEnd"/>
            <w:r w:rsidRPr="002044E4">
              <w:rPr>
                <w:sz w:val="22"/>
                <w:lang w:bidi="en-US"/>
              </w:rPr>
              <w:t xml:space="preserve"> to exercise contracting activity mutatis mutandis with</w:t>
            </w:r>
            <w:r w:rsidRPr="002044E4">
              <w:rPr>
                <w:sz w:val="22"/>
                <w:lang w:bidi="en-US"/>
              </w:rPr>
              <w:br/>
              <w:t xml:space="preserve">Section 43 of the Act and has drafted the Procurement Documentation in accordance with the Contracting Authority’s reference materials and requirements.  </w:t>
            </w:r>
          </w:p>
        </w:tc>
      </w:tr>
    </w:tbl>
    <w:p w:rsidR="002472B1" w:rsidRPr="002044E4" w:rsidRDefault="002472B1" w:rsidP="00A573E2">
      <w:pPr>
        <w:pStyle w:val="Nadpis3"/>
        <w:ind w:left="0" w:firstLine="0"/>
        <w:rPr>
          <w:sz w:val="22"/>
          <w:szCs w:val="22"/>
        </w:rPr>
      </w:pPr>
      <w:r w:rsidRPr="002044E4">
        <w:rPr>
          <w:sz w:val="22"/>
          <w:szCs w:val="22"/>
          <w:lang w:bidi="en-US"/>
        </w:rPr>
        <w:t xml:space="preserve">The representative is empowered to represent the Contracting Authority in exercising the rights and obligations related to the procurement procedure. </w:t>
      </w:r>
    </w:p>
    <w:p w:rsidR="002472B1" w:rsidRPr="002044E4" w:rsidRDefault="002472B1" w:rsidP="00A573E2">
      <w:pPr>
        <w:pStyle w:val="Nadpis3"/>
        <w:ind w:left="0" w:firstLine="0"/>
        <w:rPr>
          <w:sz w:val="22"/>
          <w:szCs w:val="22"/>
        </w:rPr>
      </w:pPr>
      <w:r w:rsidRPr="002044E4">
        <w:rPr>
          <w:sz w:val="22"/>
          <w:szCs w:val="22"/>
          <w:lang w:bidi="en-US"/>
        </w:rPr>
        <w:t>The representative is not biased in relation to the contract and represents that it will not participate in processing any of the bids, and is not in conflict of interests.</w:t>
      </w:r>
    </w:p>
    <w:p w:rsidR="002472B1" w:rsidRPr="002044E4" w:rsidRDefault="002472B1" w:rsidP="007514C4">
      <w:pPr>
        <w:pStyle w:val="Nadpis2"/>
        <w:spacing w:before="360"/>
        <w:rPr>
          <w:sz w:val="22"/>
          <w:szCs w:val="22"/>
        </w:rPr>
      </w:pPr>
      <w:bookmarkStart w:id="5" w:name="_Toc125724425"/>
      <w:r w:rsidRPr="002044E4">
        <w:rPr>
          <w:sz w:val="22"/>
          <w:szCs w:val="22"/>
          <w:lang w:bidi="en-US"/>
        </w:rPr>
        <w:t>Subject of Contract</w:t>
      </w:r>
      <w:bookmarkEnd w:id="5"/>
    </w:p>
    <w:p w:rsidR="00DA15C5" w:rsidRPr="002044E4" w:rsidRDefault="002472B1" w:rsidP="001C1F16">
      <w:pPr>
        <w:pStyle w:val="Nadpis3"/>
        <w:ind w:left="709" w:hanging="680"/>
        <w:rPr>
          <w:b/>
          <w:sz w:val="22"/>
          <w:szCs w:val="22"/>
        </w:rPr>
      </w:pPr>
      <w:r w:rsidRPr="002044E4">
        <w:rPr>
          <w:sz w:val="22"/>
          <w:szCs w:val="22"/>
          <w:lang w:bidi="en-US"/>
        </w:rPr>
        <w:t xml:space="preserve">Name of contract: </w:t>
      </w:r>
      <w:r w:rsidRPr="002044E4">
        <w:rPr>
          <w:sz w:val="22"/>
          <w:szCs w:val="22"/>
          <w:lang w:bidi="en-US"/>
        </w:rPr>
        <w:tab/>
      </w:r>
      <w:r w:rsidRPr="002044E4">
        <w:rPr>
          <w:b/>
          <w:sz w:val="22"/>
          <w:szCs w:val="22"/>
          <w:lang w:bidi="en-US"/>
        </w:rPr>
        <w:t xml:space="preserve">“Construction of PVP on </w:t>
      </w:r>
      <w:proofErr w:type="spellStart"/>
      <w:r w:rsidRPr="002044E4">
        <w:rPr>
          <w:b/>
          <w:sz w:val="22"/>
          <w:szCs w:val="22"/>
          <w:lang w:bidi="en-US"/>
        </w:rPr>
        <w:t>Lidl</w:t>
      </w:r>
      <w:proofErr w:type="spellEnd"/>
      <w:r w:rsidRPr="002044E4">
        <w:rPr>
          <w:b/>
          <w:sz w:val="22"/>
          <w:szCs w:val="22"/>
          <w:lang w:bidi="en-US"/>
        </w:rPr>
        <w:t xml:space="preserve"> </w:t>
      </w:r>
      <w:proofErr w:type="spellStart"/>
      <w:r w:rsidRPr="002044E4">
        <w:rPr>
          <w:b/>
          <w:sz w:val="22"/>
          <w:szCs w:val="22"/>
          <w:lang w:bidi="en-US"/>
        </w:rPr>
        <w:t>Česká</w:t>
      </w:r>
      <w:proofErr w:type="spellEnd"/>
      <w:r w:rsidRPr="002044E4">
        <w:rPr>
          <w:b/>
          <w:sz w:val="22"/>
          <w:szCs w:val="22"/>
          <w:lang w:bidi="en-US"/>
        </w:rPr>
        <w:t xml:space="preserve"> </w:t>
      </w:r>
      <w:proofErr w:type="spellStart"/>
      <w:r w:rsidRPr="002044E4">
        <w:rPr>
          <w:b/>
          <w:sz w:val="22"/>
          <w:szCs w:val="22"/>
          <w:lang w:bidi="en-US"/>
        </w:rPr>
        <w:t>Republika</w:t>
      </w:r>
      <w:proofErr w:type="spellEnd"/>
      <w:r w:rsidRPr="002044E4">
        <w:rPr>
          <w:b/>
          <w:sz w:val="22"/>
          <w:szCs w:val="22"/>
          <w:lang w:bidi="en-US"/>
        </w:rPr>
        <w:t xml:space="preserve"> </w:t>
      </w:r>
      <w:proofErr w:type="spellStart"/>
      <w:r w:rsidRPr="002044E4">
        <w:rPr>
          <w:b/>
          <w:sz w:val="22"/>
          <w:szCs w:val="22"/>
          <w:lang w:bidi="en-US"/>
        </w:rPr>
        <w:t>v.o.s</w:t>
      </w:r>
      <w:proofErr w:type="spellEnd"/>
      <w:r w:rsidRPr="002044E4">
        <w:rPr>
          <w:b/>
          <w:sz w:val="22"/>
          <w:szCs w:val="22"/>
          <w:lang w:bidi="en-US"/>
        </w:rPr>
        <w:t>. buildings – 31 branches”</w:t>
      </w:r>
    </w:p>
    <w:p w:rsidR="00B24881" w:rsidRPr="002044E4" w:rsidRDefault="001C1F16" w:rsidP="00B24881">
      <w:pPr>
        <w:pStyle w:val="Nadpis3"/>
        <w:ind w:left="0" w:firstLine="29"/>
        <w:rPr>
          <w:rFonts w:asciiTheme="majorHAnsi" w:hAnsiTheme="majorHAnsi"/>
          <w:sz w:val="22"/>
          <w:szCs w:val="22"/>
        </w:rPr>
      </w:pPr>
      <w:r w:rsidRPr="002044E4">
        <w:rPr>
          <w:rFonts w:asciiTheme="majorHAnsi" w:hAnsiTheme="majorHAnsi"/>
          <w:sz w:val="22"/>
          <w:szCs w:val="22"/>
          <w:lang w:bidi="en-US"/>
        </w:rPr>
        <w:t xml:space="preserve">Type of contract: </w:t>
      </w:r>
      <w:r w:rsidRPr="002044E4">
        <w:rPr>
          <w:rFonts w:asciiTheme="majorHAnsi" w:hAnsiTheme="majorHAnsi"/>
          <w:sz w:val="22"/>
          <w:szCs w:val="22"/>
          <w:lang w:bidi="en-US"/>
        </w:rPr>
        <w:tab/>
      </w:r>
      <w:r w:rsidRPr="002044E4">
        <w:rPr>
          <w:rFonts w:asciiTheme="majorHAnsi" w:hAnsiTheme="majorHAnsi"/>
          <w:sz w:val="22"/>
          <w:szCs w:val="22"/>
          <w:lang w:bidi="en-US"/>
        </w:rPr>
        <w:tab/>
        <w:t>supply</w:t>
      </w:r>
    </w:p>
    <w:p w:rsidR="00B24881" w:rsidRPr="002044E4" w:rsidRDefault="00B24881" w:rsidP="00B60D20">
      <w:pPr>
        <w:pStyle w:val="Nadpis3"/>
        <w:tabs>
          <w:tab w:val="left" w:pos="3544"/>
        </w:tabs>
        <w:ind w:left="709" w:hanging="681"/>
        <w:rPr>
          <w:rFonts w:asciiTheme="majorHAnsi" w:hAnsiTheme="majorHAnsi"/>
          <w:sz w:val="22"/>
          <w:szCs w:val="22"/>
        </w:rPr>
      </w:pPr>
      <w:r w:rsidRPr="002044E4">
        <w:rPr>
          <w:rFonts w:asciiTheme="majorHAnsi" w:hAnsiTheme="majorHAnsi"/>
          <w:sz w:val="22"/>
          <w:szCs w:val="22"/>
          <w:lang w:bidi="en-US"/>
        </w:rPr>
        <w:t xml:space="preserve">Type of procurement procedure: </w:t>
      </w:r>
      <w:r w:rsidRPr="002044E4">
        <w:rPr>
          <w:rFonts w:asciiTheme="majorHAnsi" w:hAnsiTheme="majorHAnsi"/>
          <w:sz w:val="22"/>
          <w:szCs w:val="22"/>
          <w:lang w:bidi="en-US"/>
        </w:rPr>
        <w:tab/>
        <w:t>the contract is awarded as a high value contract in an open call pursuant to the Instructions, outside the applicability of the Act.</w:t>
      </w:r>
    </w:p>
    <w:p w:rsidR="006D4950" w:rsidRPr="002044E4" w:rsidRDefault="002472B1" w:rsidP="003474A7">
      <w:pPr>
        <w:pStyle w:val="Nadpis3"/>
        <w:ind w:left="0" w:firstLine="29"/>
        <w:rPr>
          <w:sz w:val="22"/>
          <w:szCs w:val="22"/>
        </w:rPr>
      </w:pPr>
      <w:r w:rsidRPr="002044E4">
        <w:rPr>
          <w:sz w:val="22"/>
          <w:szCs w:val="22"/>
          <w:lang w:bidi="en-US"/>
        </w:rPr>
        <w:t xml:space="preserve">Expected value of contract: </w:t>
      </w:r>
    </w:p>
    <w:p w:rsidR="00D175E8" w:rsidRPr="002044E4" w:rsidRDefault="00D175E8" w:rsidP="00D175E8">
      <w:pPr>
        <w:outlineLvl w:val="3"/>
        <w:rPr>
          <w:rFonts w:eastAsia="Times New Roman"/>
          <w:bCs/>
          <w:sz w:val="22"/>
        </w:rPr>
      </w:pPr>
      <w:r w:rsidRPr="002044E4">
        <w:rPr>
          <w:rFonts w:eastAsia="Times New Roman"/>
          <w:sz w:val="22"/>
          <w:lang w:bidi="en-US"/>
        </w:rPr>
        <w:t>Estimated contract value</w:t>
      </w:r>
      <w:r w:rsidRPr="002044E4">
        <w:rPr>
          <w:rFonts w:eastAsia="Times New Roman"/>
          <w:sz w:val="22"/>
          <w:lang w:bidi="en-US"/>
        </w:rPr>
        <w:tab/>
      </w:r>
      <w:r w:rsidRPr="002044E4">
        <w:rPr>
          <w:rFonts w:eastAsia="Times New Roman"/>
          <w:sz w:val="22"/>
          <w:lang w:bidi="en-US"/>
        </w:rPr>
        <w:tab/>
      </w:r>
      <w:r w:rsidRPr="002044E4">
        <w:rPr>
          <w:rFonts w:eastAsia="Times New Roman"/>
          <w:sz w:val="22"/>
          <w:lang w:bidi="en-US"/>
        </w:rPr>
        <w:tab/>
      </w:r>
      <w:r w:rsidRPr="002044E4">
        <w:rPr>
          <w:rFonts w:eastAsia="Times New Roman"/>
          <w:sz w:val="22"/>
          <w:lang w:bidi="en-US"/>
        </w:rPr>
        <w:tab/>
      </w:r>
      <w:r w:rsidRPr="002044E4">
        <w:rPr>
          <w:rFonts w:eastAsia="Times New Roman"/>
          <w:b/>
          <w:sz w:val="22"/>
          <w:lang w:bidi="en-US"/>
        </w:rPr>
        <w:t xml:space="preserve">CZK </w:t>
      </w:r>
      <w:r w:rsidRPr="002044E4">
        <w:rPr>
          <w:rFonts w:eastAsia="Times New Roman"/>
          <w:sz w:val="22"/>
          <w:lang w:bidi="en-US"/>
        </w:rPr>
        <w:t xml:space="preserve">130.000.000 </w:t>
      </w:r>
      <w:r w:rsidRPr="002044E4">
        <w:rPr>
          <w:rFonts w:eastAsia="Times New Roman"/>
          <w:b/>
          <w:sz w:val="22"/>
          <w:lang w:bidi="en-US"/>
        </w:rPr>
        <w:t>excluding VAT</w:t>
      </w:r>
    </w:p>
    <w:p w:rsidR="00D175E8" w:rsidRPr="002044E4" w:rsidRDefault="00D175E8" w:rsidP="00D175E8">
      <w:pPr>
        <w:pStyle w:val="Default"/>
        <w:jc w:val="both"/>
        <w:rPr>
          <w:rFonts w:asciiTheme="majorHAnsi" w:hAnsiTheme="majorHAnsi"/>
          <w:b/>
          <w:sz w:val="22"/>
          <w:szCs w:val="22"/>
        </w:rPr>
      </w:pPr>
    </w:p>
    <w:p w:rsidR="00F35E44" w:rsidRPr="002044E4" w:rsidRDefault="00F35E44" w:rsidP="00D175E8">
      <w:pPr>
        <w:pStyle w:val="Default"/>
        <w:jc w:val="both"/>
        <w:rPr>
          <w:rFonts w:asciiTheme="majorHAnsi" w:hAnsiTheme="majorHAnsi"/>
          <w:b/>
          <w:sz w:val="22"/>
          <w:szCs w:val="22"/>
        </w:rPr>
      </w:pPr>
      <w:r w:rsidRPr="002044E4">
        <w:rPr>
          <w:rFonts w:asciiTheme="majorHAnsi" w:hAnsiTheme="majorHAnsi"/>
          <w:b/>
          <w:sz w:val="22"/>
          <w:szCs w:val="22"/>
          <w:lang w:bidi="en-US"/>
        </w:rPr>
        <w:t>The Contracting Authority does not enable partial performance of the contract</w:t>
      </w:r>
    </w:p>
    <w:p w:rsidR="00F35E44" w:rsidRPr="002044E4" w:rsidRDefault="00F35E44" w:rsidP="00D175E8">
      <w:pPr>
        <w:pStyle w:val="Default"/>
        <w:jc w:val="both"/>
        <w:rPr>
          <w:rFonts w:asciiTheme="majorHAnsi" w:hAnsiTheme="majorHAnsi"/>
          <w:b/>
          <w:sz w:val="22"/>
          <w:szCs w:val="22"/>
        </w:rPr>
      </w:pPr>
    </w:p>
    <w:p w:rsidR="001C1F16" w:rsidRPr="002044E4" w:rsidRDefault="001C1F16" w:rsidP="001C1F16">
      <w:pPr>
        <w:rPr>
          <w:rFonts w:ascii="Cambria" w:hAnsi="Cambria"/>
          <w:sz w:val="22"/>
        </w:rPr>
      </w:pPr>
      <w:r w:rsidRPr="002044E4">
        <w:rPr>
          <w:rFonts w:ascii="Cambria" w:eastAsia="Cambria" w:hAnsi="Cambria" w:cs="Cambria"/>
          <w:sz w:val="22"/>
          <w:lang w:bidi="en-US"/>
        </w:rPr>
        <w:t xml:space="preserve">The subject of performance of the contract is the construction of new and unused photovoltaic power plants on the roofs of 30 Lidl stores, described in detail in the project documentation, </w:t>
      </w:r>
      <w:proofErr w:type="spellStart"/>
      <w:r w:rsidRPr="002044E4">
        <w:rPr>
          <w:rFonts w:ascii="Cambria" w:eastAsia="Cambria" w:hAnsi="Cambria" w:cs="Cambria"/>
          <w:sz w:val="22"/>
          <w:lang w:bidi="en-US"/>
        </w:rPr>
        <w:t>itemised</w:t>
      </w:r>
      <w:proofErr w:type="spellEnd"/>
      <w:r w:rsidRPr="002044E4">
        <w:rPr>
          <w:rFonts w:ascii="Cambria" w:eastAsia="Cambria" w:hAnsi="Cambria" w:cs="Cambria"/>
          <w:sz w:val="22"/>
          <w:lang w:bidi="en-US"/>
        </w:rPr>
        <w:t xml:space="preserve"> budget and description of the technical standard, which are a part of this Procurement Documentation.  </w:t>
      </w:r>
    </w:p>
    <w:p w:rsidR="001C1F16" w:rsidRPr="002044E4" w:rsidRDefault="001C1F16" w:rsidP="001C1F16">
      <w:pPr>
        <w:rPr>
          <w:rFonts w:ascii="Cambria" w:hAnsi="Cambria"/>
          <w:sz w:val="22"/>
        </w:rPr>
      </w:pPr>
      <w:r w:rsidRPr="002044E4">
        <w:rPr>
          <w:rFonts w:ascii="Cambria" w:eastAsia="Cambria" w:hAnsi="Cambria" w:cs="Cambria"/>
          <w:sz w:val="22"/>
          <w:lang w:bidi="en-US"/>
        </w:rPr>
        <w:t xml:space="preserve">The </w:t>
      </w:r>
      <w:proofErr w:type="gramStart"/>
      <w:r w:rsidRPr="002044E4">
        <w:rPr>
          <w:rFonts w:ascii="Cambria" w:eastAsia="Cambria" w:hAnsi="Cambria" w:cs="Cambria"/>
          <w:sz w:val="22"/>
          <w:lang w:bidi="en-US"/>
        </w:rPr>
        <w:t>subject of performance of the contract also include</w:t>
      </w:r>
      <w:proofErr w:type="gramEnd"/>
      <w:r w:rsidRPr="002044E4">
        <w:rPr>
          <w:rFonts w:ascii="Cambria" w:eastAsia="Cambria" w:hAnsi="Cambria" w:cs="Cambria"/>
          <w:sz w:val="22"/>
          <w:lang w:bidi="en-US"/>
        </w:rPr>
        <w:t xml:space="preserve"> ensuring the connection of each individual photovoltaic power plant to the distribution grid. The performance of the contract also </w:t>
      </w:r>
      <w:proofErr w:type="spellStart"/>
      <w:r w:rsidRPr="002044E4">
        <w:rPr>
          <w:rFonts w:ascii="Cambria" w:eastAsia="Cambria" w:hAnsi="Cambria" w:cs="Cambria"/>
          <w:sz w:val="22"/>
          <w:lang w:bidi="en-US"/>
        </w:rPr>
        <w:t>incudes</w:t>
      </w:r>
      <w:proofErr w:type="spellEnd"/>
      <w:r w:rsidRPr="002044E4">
        <w:rPr>
          <w:rFonts w:ascii="Cambria" w:eastAsia="Cambria" w:hAnsi="Cambria" w:cs="Cambria"/>
          <w:sz w:val="22"/>
          <w:lang w:bidi="en-US"/>
        </w:rPr>
        <w:t xml:space="preserve"> compliance with all other requirements and requisites stipulated by the distributor.</w:t>
      </w:r>
    </w:p>
    <w:p w:rsidR="001C1F16" w:rsidRPr="002044E4" w:rsidRDefault="001C1F16" w:rsidP="001C1F16">
      <w:pPr>
        <w:rPr>
          <w:rFonts w:ascii="Cambria" w:hAnsi="Cambria"/>
          <w:sz w:val="22"/>
        </w:rPr>
      </w:pPr>
      <w:r w:rsidRPr="002044E4">
        <w:rPr>
          <w:rFonts w:ascii="Cambria" w:eastAsia="Cambria" w:hAnsi="Cambria" w:cs="Cambria"/>
          <w:sz w:val="22"/>
          <w:lang w:bidi="en-US"/>
        </w:rPr>
        <w:t xml:space="preserve">The output from the work in each individual case will be a power plant brought into operation with an approval certificate, inspections, and approving opinion of the LDS and all other source documents required by the Energy Regulatory Office for the issue of a </w:t>
      </w:r>
      <w:proofErr w:type="spellStart"/>
      <w:r w:rsidRPr="002044E4">
        <w:rPr>
          <w:rFonts w:ascii="Cambria" w:eastAsia="Cambria" w:hAnsi="Cambria" w:cs="Cambria"/>
          <w:sz w:val="22"/>
          <w:lang w:bidi="en-US"/>
        </w:rPr>
        <w:t>licence</w:t>
      </w:r>
      <w:proofErr w:type="spellEnd"/>
      <w:r w:rsidRPr="002044E4">
        <w:rPr>
          <w:rFonts w:ascii="Cambria" w:eastAsia="Cambria" w:hAnsi="Cambria" w:cs="Cambria"/>
          <w:sz w:val="22"/>
          <w:lang w:bidi="en-US"/>
        </w:rPr>
        <w:t xml:space="preserve"> for the production of electricity.</w:t>
      </w:r>
    </w:p>
    <w:p w:rsidR="001C1F16" w:rsidRPr="002044E4" w:rsidRDefault="001C1F16" w:rsidP="001C1F16">
      <w:pPr>
        <w:rPr>
          <w:rFonts w:ascii="Cambria" w:hAnsi="Cambria"/>
          <w:sz w:val="22"/>
        </w:rPr>
      </w:pPr>
      <w:r w:rsidRPr="002044E4">
        <w:rPr>
          <w:rFonts w:ascii="Cambria" w:eastAsia="Cambria" w:hAnsi="Cambria" w:cs="Cambria"/>
          <w:sz w:val="22"/>
          <w:lang w:bidi="en-US"/>
        </w:rPr>
        <w:t xml:space="preserve">Based on these source documents, the Contracting Authority will submit a request to the Energy Regulatory Office for the issue of a </w:t>
      </w:r>
      <w:proofErr w:type="spellStart"/>
      <w:r w:rsidRPr="002044E4">
        <w:rPr>
          <w:rFonts w:ascii="Cambria" w:eastAsia="Cambria" w:hAnsi="Cambria" w:cs="Cambria"/>
          <w:sz w:val="22"/>
          <w:lang w:bidi="en-US"/>
        </w:rPr>
        <w:t>licence</w:t>
      </w:r>
      <w:proofErr w:type="spellEnd"/>
      <w:r w:rsidRPr="002044E4">
        <w:rPr>
          <w:rFonts w:ascii="Cambria" w:eastAsia="Cambria" w:hAnsi="Cambria" w:cs="Cambria"/>
          <w:sz w:val="22"/>
          <w:lang w:bidi="en-US"/>
        </w:rPr>
        <w:t xml:space="preserve"> to produce electricity.</w:t>
      </w:r>
    </w:p>
    <w:p w:rsidR="001C1F16" w:rsidRPr="002044E4" w:rsidRDefault="001C1F16" w:rsidP="001C1F16">
      <w:pPr>
        <w:rPr>
          <w:rFonts w:ascii="Cambria" w:hAnsi="Cambria"/>
          <w:spacing w:val="38"/>
          <w:sz w:val="22"/>
        </w:rPr>
      </w:pPr>
      <w:r w:rsidRPr="002044E4">
        <w:rPr>
          <w:rFonts w:ascii="Cambria" w:eastAsia="Cambria" w:hAnsi="Cambria" w:cs="Cambria"/>
          <w:sz w:val="22"/>
          <w:lang w:bidi="en-US"/>
        </w:rPr>
        <w:lastRenderedPageBreak/>
        <w:t>The subject of performance also includes training the each individual power plant’s staff.</w:t>
      </w:r>
    </w:p>
    <w:p w:rsidR="00F35E44" w:rsidRPr="002044E4" w:rsidRDefault="00F35E44" w:rsidP="00D175E8">
      <w:pPr>
        <w:pStyle w:val="Default"/>
        <w:jc w:val="both"/>
        <w:rPr>
          <w:rFonts w:asciiTheme="majorHAnsi" w:hAnsiTheme="majorHAnsi"/>
          <w:sz w:val="22"/>
          <w:szCs w:val="22"/>
        </w:rPr>
      </w:pPr>
    </w:p>
    <w:p w:rsidR="006D4950" w:rsidRPr="002044E4" w:rsidRDefault="006D4950" w:rsidP="00D175E8">
      <w:pPr>
        <w:pStyle w:val="Default"/>
        <w:jc w:val="both"/>
        <w:rPr>
          <w:rFonts w:asciiTheme="majorHAnsi" w:hAnsiTheme="majorHAnsi"/>
          <w:sz w:val="22"/>
          <w:szCs w:val="22"/>
        </w:rPr>
      </w:pPr>
      <w:r w:rsidRPr="002044E4">
        <w:rPr>
          <w:rFonts w:asciiTheme="majorHAnsi" w:hAnsiTheme="majorHAnsi"/>
          <w:sz w:val="22"/>
          <w:szCs w:val="22"/>
          <w:lang w:bidi="en-US"/>
        </w:rPr>
        <w:t>4.5.</w:t>
      </w:r>
      <w:r w:rsidRPr="002044E4">
        <w:rPr>
          <w:rFonts w:asciiTheme="majorHAnsi" w:hAnsiTheme="majorHAnsi"/>
          <w:sz w:val="22"/>
          <w:szCs w:val="22"/>
          <w:lang w:bidi="en-US"/>
        </w:rPr>
        <w:tab/>
        <w:t>Where the documentation mentions the commercial names of certain products or deliveries, or other identification relating to a specific contractor, this will constitute the definition of the expected minimum standard and the contractor is by no means obliged to deliver this particular brand of a particular item.</w:t>
      </w:r>
    </w:p>
    <w:p w:rsidR="002472B1" w:rsidRPr="002044E4" w:rsidRDefault="002472B1" w:rsidP="007514C4">
      <w:pPr>
        <w:pStyle w:val="Nadpis2"/>
        <w:spacing w:before="360"/>
        <w:rPr>
          <w:sz w:val="22"/>
          <w:szCs w:val="22"/>
        </w:rPr>
      </w:pPr>
      <w:bookmarkStart w:id="6" w:name="_Toc125724426"/>
      <w:r w:rsidRPr="002044E4">
        <w:rPr>
          <w:sz w:val="22"/>
          <w:szCs w:val="22"/>
          <w:lang w:bidi="en-US"/>
        </w:rPr>
        <w:t>Period of contract performance</w:t>
      </w:r>
      <w:bookmarkEnd w:id="6"/>
    </w:p>
    <w:p w:rsidR="008B7C12" w:rsidRPr="002044E4" w:rsidRDefault="008B7C12" w:rsidP="008B7C12">
      <w:pPr>
        <w:pStyle w:val="Nadpis3"/>
        <w:ind w:left="0" w:firstLine="0"/>
        <w:rPr>
          <w:sz w:val="22"/>
          <w:szCs w:val="22"/>
        </w:rPr>
      </w:pPr>
      <w:r w:rsidRPr="002044E4">
        <w:rPr>
          <w:rFonts w:eastAsia="Calibri"/>
          <w:sz w:val="22"/>
          <w:szCs w:val="22"/>
          <w:lang w:bidi="en-US"/>
        </w:rPr>
        <w:t xml:space="preserve">The expected start date for performance in the place of performance is </w:t>
      </w:r>
      <w:r w:rsidRPr="002044E4">
        <w:rPr>
          <w:rFonts w:eastAsia="Calibri"/>
          <w:b/>
          <w:sz w:val="22"/>
          <w:szCs w:val="22"/>
          <w:lang w:bidi="en-US"/>
        </w:rPr>
        <w:t>April - December/2023.</w:t>
      </w:r>
    </w:p>
    <w:p w:rsidR="002472B1" w:rsidRPr="002044E4" w:rsidRDefault="008B7C12" w:rsidP="008B7C12">
      <w:pPr>
        <w:pStyle w:val="Nadpis3"/>
        <w:ind w:left="0" w:firstLine="0"/>
        <w:rPr>
          <w:sz w:val="22"/>
          <w:szCs w:val="22"/>
        </w:rPr>
      </w:pPr>
      <w:r w:rsidRPr="002044E4">
        <w:rPr>
          <w:rFonts w:asciiTheme="majorHAnsi" w:hAnsiTheme="majorHAnsi"/>
          <w:sz w:val="22"/>
          <w:szCs w:val="22"/>
          <w:lang w:bidi="en-US"/>
        </w:rPr>
        <w:t>The course of performance, including the required deadlines, is set out in detail in the Work Schedule, which is Annex 5 to the Business Terms and Conditions in the form of a performance contract.</w:t>
      </w:r>
    </w:p>
    <w:p w:rsidR="002472B1" w:rsidRPr="002044E4" w:rsidRDefault="002472B1" w:rsidP="007514C4">
      <w:pPr>
        <w:pStyle w:val="Nadpis2"/>
        <w:spacing w:before="360"/>
        <w:rPr>
          <w:sz w:val="22"/>
          <w:szCs w:val="22"/>
        </w:rPr>
      </w:pPr>
      <w:bookmarkStart w:id="7" w:name="_Toc125724427"/>
      <w:r w:rsidRPr="002044E4">
        <w:rPr>
          <w:sz w:val="22"/>
          <w:szCs w:val="22"/>
          <w:lang w:bidi="en-US"/>
        </w:rPr>
        <w:t>Place of contract performance</w:t>
      </w:r>
      <w:bookmarkEnd w:id="7"/>
    </w:p>
    <w:p w:rsidR="008B7C12" w:rsidRPr="002044E4" w:rsidRDefault="008B7C12" w:rsidP="008B7C12">
      <w:pPr>
        <w:pStyle w:val="Nadpis3"/>
        <w:ind w:left="0" w:firstLine="0"/>
        <w:rPr>
          <w:b/>
          <w:sz w:val="22"/>
          <w:szCs w:val="22"/>
        </w:rPr>
      </w:pPr>
      <w:r w:rsidRPr="002044E4">
        <w:rPr>
          <w:b/>
          <w:snapToGrid w:val="0"/>
          <w:sz w:val="22"/>
          <w:szCs w:val="22"/>
          <w:lang w:bidi="en-US"/>
        </w:rPr>
        <w:t>The place of contract performance is the following 31 Lidl stores:</w:t>
      </w:r>
    </w:p>
    <w:tbl>
      <w:tblPr>
        <w:tblW w:w="9518" w:type="dxa"/>
        <w:tblCellMar>
          <w:left w:w="70" w:type="dxa"/>
          <w:right w:w="70" w:type="dxa"/>
        </w:tblCellMar>
        <w:tblLook w:val="04A0"/>
      </w:tblPr>
      <w:tblGrid>
        <w:gridCol w:w="891"/>
        <w:gridCol w:w="891"/>
        <w:gridCol w:w="835"/>
        <w:gridCol w:w="650"/>
        <w:gridCol w:w="2098"/>
        <w:gridCol w:w="1931"/>
        <w:gridCol w:w="1039"/>
        <w:gridCol w:w="1207"/>
      </w:tblGrid>
      <w:tr w:rsidR="008B4FD4" w:rsidRPr="002044E4" w:rsidTr="00B52F96">
        <w:trPr>
          <w:trHeight w:val="371"/>
        </w:trPr>
        <w:tc>
          <w:tcPr>
            <w:tcW w:w="891" w:type="dxa"/>
            <w:tcBorders>
              <w:top w:val="single" w:sz="4" w:space="0" w:color="auto"/>
              <w:left w:val="single" w:sz="4" w:space="0" w:color="auto"/>
              <w:bottom w:val="single" w:sz="4" w:space="0" w:color="auto"/>
              <w:right w:val="single" w:sz="4" w:space="0" w:color="auto"/>
            </w:tcBorders>
            <w:shd w:val="clear" w:color="000000" w:fill="8EA9DB"/>
            <w:vAlign w:val="center"/>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Objekt </w:t>
            </w:r>
            <w:proofErr w:type="spellStart"/>
            <w:r w:rsidRPr="002044E4">
              <w:rPr>
                <w:rFonts w:ascii="Calibri" w:eastAsia="Times New Roman" w:hAnsi="Calibri" w:cs="Calibri"/>
                <w:color w:val="000000"/>
                <w:sz w:val="16"/>
                <w:szCs w:val="16"/>
                <w:lang w:val="cs-CZ" w:eastAsia="cs-CZ" w:bidi="cs-CZ"/>
              </w:rPr>
              <w:t>nr</w:t>
            </w:r>
            <w:proofErr w:type="spellEnd"/>
            <w:r w:rsidRPr="002044E4">
              <w:rPr>
                <w:rFonts w:ascii="Calibri" w:eastAsia="Times New Roman" w:hAnsi="Calibri" w:cs="Calibri"/>
                <w:color w:val="000000"/>
                <w:sz w:val="16"/>
                <w:szCs w:val="16"/>
                <w:lang w:val="cs-CZ" w:eastAsia="cs-CZ" w:bidi="cs-CZ"/>
              </w:rPr>
              <w:t>.</w:t>
            </w:r>
          </w:p>
        </w:tc>
        <w:tc>
          <w:tcPr>
            <w:tcW w:w="891" w:type="dxa"/>
            <w:tcBorders>
              <w:top w:val="single" w:sz="4" w:space="0" w:color="auto"/>
              <w:left w:val="nil"/>
              <w:bottom w:val="single" w:sz="4" w:space="0" w:color="auto"/>
              <w:right w:val="single" w:sz="4" w:space="0" w:color="auto"/>
            </w:tcBorders>
            <w:shd w:val="clear" w:color="000000" w:fill="8EA9DB"/>
            <w:vAlign w:val="center"/>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GPS N</w:t>
            </w:r>
          </w:p>
        </w:tc>
        <w:tc>
          <w:tcPr>
            <w:tcW w:w="835" w:type="dxa"/>
            <w:tcBorders>
              <w:top w:val="single" w:sz="4" w:space="0" w:color="auto"/>
              <w:left w:val="nil"/>
              <w:bottom w:val="single" w:sz="4" w:space="0" w:color="auto"/>
              <w:right w:val="single" w:sz="4" w:space="0" w:color="auto"/>
            </w:tcBorders>
            <w:shd w:val="clear" w:color="000000" w:fill="8EA9DB"/>
            <w:vAlign w:val="center"/>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GPS E</w:t>
            </w:r>
          </w:p>
        </w:tc>
        <w:tc>
          <w:tcPr>
            <w:tcW w:w="650" w:type="dxa"/>
            <w:tcBorders>
              <w:top w:val="single" w:sz="4" w:space="0" w:color="auto"/>
              <w:left w:val="nil"/>
              <w:bottom w:val="single" w:sz="4" w:space="0" w:color="auto"/>
              <w:right w:val="single" w:sz="4" w:space="0" w:color="auto"/>
            </w:tcBorders>
            <w:shd w:val="clear" w:color="000000" w:fill="8EA9DB"/>
            <w:vAlign w:val="center"/>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Mapa URL</w:t>
            </w:r>
          </w:p>
        </w:tc>
        <w:tc>
          <w:tcPr>
            <w:tcW w:w="2098" w:type="dxa"/>
            <w:tcBorders>
              <w:top w:val="single" w:sz="4" w:space="0" w:color="auto"/>
              <w:left w:val="nil"/>
              <w:bottom w:val="single" w:sz="4" w:space="0" w:color="auto"/>
              <w:right w:val="single" w:sz="4" w:space="0" w:color="auto"/>
            </w:tcBorders>
            <w:shd w:val="clear" w:color="000000" w:fill="8EA9DB"/>
            <w:vAlign w:val="center"/>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Název prodejny</w:t>
            </w:r>
          </w:p>
        </w:tc>
        <w:tc>
          <w:tcPr>
            <w:tcW w:w="1931" w:type="dxa"/>
            <w:tcBorders>
              <w:top w:val="single" w:sz="4" w:space="0" w:color="auto"/>
              <w:left w:val="nil"/>
              <w:bottom w:val="single" w:sz="4" w:space="0" w:color="auto"/>
              <w:right w:val="single" w:sz="4" w:space="0" w:color="auto"/>
            </w:tcBorders>
            <w:shd w:val="clear" w:color="000000" w:fill="8EA9DB"/>
            <w:vAlign w:val="center"/>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EAN</w:t>
            </w:r>
          </w:p>
        </w:tc>
        <w:tc>
          <w:tcPr>
            <w:tcW w:w="1039" w:type="dxa"/>
            <w:tcBorders>
              <w:top w:val="single" w:sz="4" w:space="0" w:color="auto"/>
              <w:left w:val="nil"/>
              <w:bottom w:val="single" w:sz="4" w:space="0" w:color="auto"/>
              <w:right w:val="single" w:sz="4" w:space="0" w:color="auto"/>
            </w:tcBorders>
            <w:shd w:val="clear" w:color="000000" w:fill="8EA9DB"/>
            <w:vAlign w:val="center"/>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Napěťová úroveň</w:t>
            </w:r>
          </w:p>
        </w:tc>
        <w:tc>
          <w:tcPr>
            <w:tcW w:w="1183" w:type="dxa"/>
            <w:tcBorders>
              <w:top w:val="single" w:sz="4" w:space="0" w:color="auto"/>
              <w:left w:val="nil"/>
              <w:bottom w:val="single" w:sz="4" w:space="0" w:color="auto"/>
              <w:right w:val="single" w:sz="4" w:space="0" w:color="auto"/>
            </w:tcBorders>
            <w:shd w:val="clear" w:color="000000" w:fill="8EA9DB"/>
            <w:vAlign w:val="center"/>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Distributor</w:t>
            </w:r>
          </w:p>
        </w:tc>
      </w:tr>
      <w:tr w:rsidR="00B52F96" w:rsidRPr="002044E4" w:rsidTr="00B52F96">
        <w:trPr>
          <w:trHeight w:val="253"/>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CZ0252</w:t>
            </w:r>
          </w:p>
        </w:tc>
        <w:tc>
          <w:tcPr>
            <w:tcW w:w="89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50,044666</w:t>
            </w:r>
          </w:p>
        </w:tc>
        <w:tc>
          <w:tcPr>
            <w:tcW w:w="835"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15,804381</w:t>
            </w:r>
          </w:p>
        </w:tc>
        <w:tc>
          <w:tcPr>
            <w:tcW w:w="650"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098"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Pardubice, Hůrka</w:t>
            </w:r>
          </w:p>
        </w:tc>
        <w:tc>
          <w:tcPr>
            <w:tcW w:w="193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859182400708281119</w:t>
            </w:r>
          </w:p>
        </w:tc>
        <w:tc>
          <w:tcPr>
            <w:tcW w:w="1039"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35 </w:t>
            </w:r>
            <w:proofErr w:type="spellStart"/>
            <w:r w:rsidRPr="002044E4">
              <w:rPr>
                <w:rFonts w:ascii="Calibri" w:eastAsia="Times New Roman" w:hAnsi="Calibri" w:cs="Calibri"/>
                <w:color w:val="000000"/>
                <w:sz w:val="16"/>
                <w:szCs w:val="16"/>
                <w:lang w:val="cs-CZ" w:eastAsia="cs-CZ" w:bidi="cs-CZ"/>
              </w:rPr>
              <w:t>kV</w:t>
            </w:r>
            <w:proofErr w:type="spellEnd"/>
            <w:r w:rsidRPr="002044E4">
              <w:rPr>
                <w:rFonts w:ascii="Calibri" w:eastAsia="Times New Roman" w:hAnsi="Calibri" w:cs="Calibri"/>
                <w:color w:val="000000"/>
                <w:sz w:val="16"/>
                <w:szCs w:val="16"/>
                <w:lang w:val="cs-CZ" w:eastAsia="cs-CZ" w:bidi="cs-CZ"/>
              </w:rPr>
              <w:t xml:space="preserve"> (VN)</w:t>
            </w:r>
          </w:p>
        </w:tc>
        <w:tc>
          <w:tcPr>
            <w:tcW w:w="1183"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ČEZ_Distribuce</w:t>
            </w:r>
          </w:p>
        </w:tc>
      </w:tr>
      <w:tr w:rsidR="00B52F96" w:rsidRPr="002044E4" w:rsidTr="00B52F96">
        <w:trPr>
          <w:trHeight w:val="253"/>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CZ0344</w:t>
            </w:r>
          </w:p>
        </w:tc>
        <w:tc>
          <w:tcPr>
            <w:tcW w:w="89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49,140367</w:t>
            </w:r>
          </w:p>
        </w:tc>
        <w:tc>
          <w:tcPr>
            <w:tcW w:w="835"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18,011116</w:t>
            </w:r>
          </w:p>
        </w:tc>
        <w:tc>
          <w:tcPr>
            <w:tcW w:w="650"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098"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Valašské Klobouky</w:t>
            </w:r>
          </w:p>
        </w:tc>
        <w:tc>
          <w:tcPr>
            <w:tcW w:w="193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859182400212633886</w:t>
            </w:r>
          </w:p>
        </w:tc>
        <w:tc>
          <w:tcPr>
            <w:tcW w:w="1039"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22 </w:t>
            </w:r>
            <w:proofErr w:type="spellStart"/>
            <w:r w:rsidRPr="002044E4">
              <w:rPr>
                <w:rFonts w:ascii="Calibri" w:eastAsia="Times New Roman" w:hAnsi="Calibri" w:cs="Calibri"/>
                <w:color w:val="000000"/>
                <w:sz w:val="16"/>
                <w:szCs w:val="16"/>
                <w:lang w:val="cs-CZ" w:eastAsia="cs-CZ" w:bidi="cs-CZ"/>
              </w:rPr>
              <w:t>kV</w:t>
            </w:r>
            <w:proofErr w:type="spellEnd"/>
            <w:r w:rsidRPr="002044E4">
              <w:rPr>
                <w:rFonts w:ascii="Calibri" w:eastAsia="Times New Roman" w:hAnsi="Calibri" w:cs="Calibri"/>
                <w:color w:val="000000"/>
                <w:sz w:val="16"/>
                <w:szCs w:val="16"/>
                <w:lang w:val="cs-CZ" w:eastAsia="cs-CZ" w:bidi="cs-CZ"/>
              </w:rPr>
              <w:t xml:space="preserve"> (VN)</w:t>
            </w:r>
          </w:p>
        </w:tc>
        <w:tc>
          <w:tcPr>
            <w:tcW w:w="1183"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E.ON_Distribuce</w:t>
            </w:r>
          </w:p>
        </w:tc>
      </w:tr>
      <w:tr w:rsidR="00B52F96" w:rsidRPr="002044E4" w:rsidTr="00B52F96">
        <w:trPr>
          <w:trHeight w:val="253"/>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CZ0348</w:t>
            </w:r>
          </w:p>
        </w:tc>
        <w:tc>
          <w:tcPr>
            <w:tcW w:w="89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49,147759</w:t>
            </w:r>
          </w:p>
        </w:tc>
        <w:tc>
          <w:tcPr>
            <w:tcW w:w="835"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17,002783</w:t>
            </w:r>
          </w:p>
        </w:tc>
        <w:tc>
          <w:tcPr>
            <w:tcW w:w="650"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098"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Bučovice</w:t>
            </w:r>
          </w:p>
        </w:tc>
        <w:tc>
          <w:tcPr>
            <w:tcW w:w="193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859182400212705569</w:t>
            </w:r>
          </w:p>
        </w:tc>
        <w:tc>
          <w:tcPr>
            <w:tcW w:w="1039"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22 </w:t>
            </w:r>
            <w:proofErr w:type="spellStart"/>
            <w:r w:rsidRPr="002044E4">
              <w:rPr>
                <w:rFonts w:ascii="Calibri" w:eastAsia="Times New Roman" w:hAnsi="Calibri" w:cs="Calibri"/>
                <w:color w:val="000000"/>
                <w:sz w:val="16"/>
                <w:szCs w:val="16"/>
                <w:lang w:val="cs-CZ" w:eastAsia="cs-CZ" w:bidi="cs-CZ"/>
              </w:rPr>
              <w:t>kV</w:t>
            </w:r>
            <w:proofErr w:type="spellEnd"/>
            <w:r w:rsidRPr="002044E4">
              <w:rPr>
                <w:rFonts w:ascii="Calibri" w:eastAsia="Times New Roman" w:hAnsi="Calibri" w:cs="Calibri"/>
                <w:color w:val="000000"/>
                <w:sz w:val="16"/>
                <w:szCs w:val="16"/>
                <w:lang w:val="cs-CZ" w:eastAsia="cs-CZ" w:bidi="cs-CZ"/>
              </w:rPr>
              <w:t xml:space="preserve"> (VN)</w:t>
            </w:r>
          </w:p>
        </w:tc>
        <w:tc>
          <w:tcPr>
            <w:tcW w:w="1183"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E.ON_Distribuce</w:t>
            </w:r>
          </w:p>
        </w:tc>
      </w:tr>
      <w:tr w:rsidR="00B52F96" w:rsidRPr="002044E4" w:rsidTr="00B52F96">
        <w:trPr>
          <w:trHeight w:val="253"/>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CZ0351</w:t>
            </w:r>
          </w:p>
        </w:tc>
        <w:tc>
          <w:tcPr>
            <w:tcW w:w="89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50,289176</w:t>
            </w:r>
          </w:p>
        </w:tc>
        <w:tc>
          <w:tcPr>
            <w:tcW w:w="835"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16,168251</w:t>
            </w:r>
          </w:p>
        </w:tc>
        <w:tc>
          <w:tcPr>
            <w:tcW w:w="650"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098"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Dobruška</w:t>
            </w:r>
          </w:p>
        </w:tc>
        <w:tc>
          <w:tcPr>
            <w:tcW w:w="193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859182400708269742</w:t>
            </w:r>
          </w:p>
        </w:tc>
        <w:tc>
          <w:tcPr>
            <w:tcW w:w="1039"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35 </w:t>
            </w:r>
            <w:proofErr w:type="spellStart"/>
            <w:r w:rsidRPr="002044E4">
              <w:rPr>
                <w:rFonts w:ascii="Calibri" w:eastAsia="Times New Roman" w:hAnsi="Calibri" w:cs="Calibri"/>
                <w:color w:val="000000"/>
                <w:sz w:val="16"/>
                <w:szCs w:val="16"/>
                <w:lang w:val="cs-CZ" w:eastAsia="cs-CZ" w:bidi="cs-CZ"/>
              </w:rPr>
              <w:t>kV</w:t>
            </w:r>
            <w:proofErr w:type="spellEnd"/>
            <w:r w:rsidRPr="002044E4">
              <w:rPr>
                <w:rFonts w:ascii="Calibri" w:eastAsia="Times New Roman" w:hAnsi="Calibri" w:cs="Calibri"/>
                <w:color w:val="000000"/>
                <w:sz w:val="16"/>
                <w:szCs w:val="16"/>
                <w:lang w:val="cs-CZ" w:eastAsia="cs-CZ" w:bidi="cs-CZ"/>
              </w:rPr>
              <w:t xml:space="preserve"> (VN)</w:t>
            </w:r>
          </w:p>
        </w:tc>
        <w:tc>
          <w:tcPr>
            <w:tcW w:w="1183"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ČEZ_Distribuce</w:t>
            </w:r>
          </w:p>
        </w:tc>
      </w:tr>
      <w:tr w:rsidR="00B52F96" w:rsidRPr="002044E4" w:rsidTr="00B52F96">
        <w:trPr>
          <w:trHeight w:val="253"/>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CZ0401</w:t>
            </w:r>
          </w:p>
        </w:tc>
        <w:tc>
          <w:tcPr>
            <w:tcW w:w="89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49,89694</w:t>
            </w:r>
          </w:p>
        </w:tc>
        <w:tc>
          <w:tcPr>
            <w:tcW w:w="835"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18,18327</w:t>
            </w:r>
          </w:p>
        </w:tc>
        <w:tc>
          <w:tcPr>
            <w:tcW w:w="650"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098"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Hlučín</w:t>
            </w:r>
          </w:p>
        </w:tc>
        <w:tc>
          <w:tcPr>
            <w:tcW w:w="193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859182400511687719</w:t>
            </w:r>
          </w:p>
        </w:tc>
        <w:tc>
          <w:tcPr>
            <w:tcW w:w="1039"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22 </w:t>
            </w:r>
            <w:proofErr w:type="spellStart"/>
            <w:r w:rsidRPr="002044E4">
              <w:rPr>
                <w:rFonts w:ascii="Calibri" w:eastAsia="Times New Roman" w:hAnsi="Calibri" w:cs="Calibri"/>
                <w:color w:val="000000"/>
                <w:sz w:val="16"/>
                <w:szCs w:val="16"/>
                <w:lang w:val="cs-CZ" w:eastAsia="cs-CZ" w:bidi="cs-CZ"/>
              </w:rPr>
              <w:t>kV</w:t>
            </w:r>
            <w:proofErr w:type="spellEnd"/>
            <w:r w:rsidRPr="002044E4">
              <w:rPr>
                <w:rFonts w:ascii="Calibri" w:eastAsia="Times New Roman" w:hAnsi="Calibri" w:cs="Calibri"/>
                <w:color w:val="000000"/>
                <w:sz w:val="16"/>
                <w:szCs w:val="16"/>
                <w:lang w:val="cs-CZ" w:eastAsia="cs-CZ" w:bidi="cs-CZ"/>
              </w:rPr>
              <w:t xml:space="preserve"> (VN)</w:t>
            </w:r>
          </w:p>
        </w:tc>
        <w:tc>
          <w:tcPr>
            <w:tcW w:w="1183"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ČEZ_Distribuce</w:t>
            </w:r>
          </w:p>
        </w:tc>
      </w:tr>
      <w:tr w:rsidR="00B52F96" w:rsidRPr="002044E4" w:rsidTr="00B52F96">
        <w:trPr>
          <w:trHeight w:val="253"/>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CZ0403</w:t>
            </w:r>
          </w:p>
        </w:tc>
        <w:tc>
          <w:tcPr>
            <w:tcW w:w="89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49,47078</w:t>
            </w:r>
          </w:p>
        </w:tc>
        <w:tc>
          <w:tcPr>
            <w:tcW w:w="835"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17,11908</w:t>
            </w:r>
          </w:p>
        </w:tc>
        <w:tc>
          <w:tcPr>
            <w:tcW w:w="650"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098"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Prostějov, Újezd</w:t>
            </w:r>
          </w:p>
        </w:tc>
        <w:tc>
          <w:tcPr>
            <w:tcW w:w="193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859182400212168906</w:t>
            </w:r>
          </w:p>
        </w:tc>
        <w:tc>
          <w:tcPr>
            <w:tcW w:w="1039"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22 </w:t>
            </w:r>
            <w:proofErr w:type="spellStart"/>
            <w:r w:rsidRPr="002044E4">
              <w:rPr>
                <w:rFonts w:ascii="Calibri" w:eastAsia="Times New Roman" w:hAnsi="Calibri" w:cs="Calibri"/>
                <w:color w:val="000000"/>
                <w:sz w:val="16"/>
                <w:szCs w:val="16"/>
                <w:lang w:val="cs-CZ" w:eastAsia="cs-CZ" w:bidi="cs-CZ"/>
              </w:rPr>
              <w:t>kV</w:t>
            </w:r>
            <w:proofErr w:type="spellEnd"/>
            <w:r w:rsidRPr="002044E4">
              <w:rPr>
                <w:rFonts w:ascii="Calibri" w:eastAsia="Times New Roman" w:hAnsi="Calibri" w:cs="Calibri"/>
                <w:color w:val="000000"/>
                <w:sz w:val="16"/>
                <w:szCs w:val="16"/>
                <w:lang w:val="cs-CZ" w:eastAsia="cs-CZ" w:bidi="cs-CZ"/>
              </w:rPr>
              <w:t xml:space="preserve"> (VN)</w:t>
            </w:r>
          </w:p>
        </w:tc>
        <w:tc>
          <w:tcPr>
            <w:tcW w:w="1183"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E.ON_Distribuce</w:t>
            </w:r>
          </w:p>
        </w:tc>
      </w:tr>
      <w:tr w:rsidR="00B52F96" w:rsidRPr="002044E4" w:rsidTr="00B52F96">
        <w:trPr>
          <w:trHeight w:val="253"/>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CZ0404</w:t>
            </w:r>
          </w:p>
        </w:tc>
        <w:tc>
          <w:tcPr>
            <w:tcW w:w="89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49,39517</w:t>
            </w:r>
          </w:p>
        </w:tc>
        <w:tc>
          <w:tcPr>
            <w:tcW w:w="835"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13,28684</w:t>
            </w:r>
          </w:p>
        </w:tc>
        <w:tc>
          <w:tcPr>
            <w:tcW w:w="650"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098"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Klatovy</w:t>
            </w:r>
          </w:p>
        </w:tc>
        <w:tc>
          <w:tcPr>
            <w:tcW w:w="193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859182400801193586</w:t>
            </w:r>
          </w:p>
        </w:tc>
        <w:tc>
          <w:tcPr>
            <w:tcW w:w="1039"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22 </w:t>
            </w:r>
            <w:proofErr w:type="spellStart"/>
            <w:r w:rsidRPr="002044E4">
              <w:rPr>
                <w:rFonts w:ascii="Calibri" w:eastAsia="Times New Roman" w:hAnsi="Calibri" w:cs="Calibri"/>
                <w:color w:val="000000"/>
                <w:sz w:val="16"/>
                <w:szCs w:val="16"/>
                <w:lang w:val="cs-CZ" w:eastAsia="cs-CZ" w:bidi="cs-CZ"/>
              </w:rPr>
              <w:t>kV</w:t>
            </w:r>
            <w:proofErr w:type="spellEnd"/>
            <w:r w:rsidRPr="002044E4">
              <w:rPr>
                <w:rFonts w:ascii="Calibri" w:eastAsia="Times New Roman" w:hAnsi="Calibri" w:cs="Calibri"/>
                <w:color w:val="000000"/>
                <w:sz w:val="16"/>
                <w:szCs w:val="16"/>
                <w:lang w:val="cs-CZ" w:eastAsia="cs-CZ" w:bidi="cs-CZ"/>
              </w:rPr>
              <w:t xml:space="preserve"> (VN)</w:t>
            </w:r>
          </w:p>
        </w:tc>
        <w:tc>
          <w:tcPr>
            <w:tcW w:w="1183"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ČEZ_Distribuce</w:t>
            </w:r>
          </w:p>
        </w:tc>
      </w:tr>
      <w:tr w:rsidR="00B52F96" w:rsidRPr="002044E4" w:rsidTr="00B52F96">
        <w:trPr>
          <w:trHeight w:val="253"/>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CZ0408</w:t>
            </w:r>
          </w:p>
        </w:tc>
        <w:tc>
          <w:tcPr>
            <w:tcW w:w="89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50,74798</w:t>
            </w:r>
          </w:p>
        </w:tc>
        <w:tc>
          <w:tcPr>
            <w:tcW w:w="835"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15,07107</w:t>
            </w:r>
          </w:p>
        </w:tc>
        <w:tc>
          <w:tcPr>
            <w:tcW w:w="650"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098"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Liberec, Vratislavická</w:t>
            </w:r>
          </w:p>
        </w:tc>
        <w:tc>
          <w:tcPr>
            <w:tcW w:w="193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859182400408389535</w:t>
            </w:r>
          </w:p>
        </w:tc>
        <w:tc>
          <w:tcPr>
            <w:tcW w:w="1039"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10 </w:t>
            </w:r>
            <w:proofErr w:type="spellStart"/>
            <w:r w:rsidRPr="002044E4">
              <w:rPr>
                <w:rFonts w:ascii="Calibri" w:eastAsia="Times New Roman" w:hAnsi="Calibri" w:cs="Calibri"/>
                <w:color w:val="000000"/>
                <w:sz w:val="16"/>
                <w:szCs w:val="16"/>
                <w:lang w:val="cs-CZ" w:eastAsia="cs-CZ" w:bidi="cs-CZ"/>
              </w:rPr>
              <w:t>kV</w:t>
            </w:r>
            <w:proofErr w:type="spellEnd"/>
            <w:r w:rsidRPr="002044E4">
              <w:rPr>
                <w:rFonts w:ascii="Calibri" w:eastAsia="Times New Roman" w:hAnsi="Calibri" w:cs="Calibri"/>
                <w:color w:val="000000"/>
                <w:sz w:val="16"/>
                <w:szCs w:val="16"/>
                <w:lang w:val="cs-CZ" w:eastAsia="cs-CZ" w:bidi="cs-CZ"/>
              </w:rPr>
              <w:t xml:space="preserve"> (VN)</w:t>
            </w:r>
          </w:p>
        </w:tc>
        <w:tc>
          <w:tcPr>
            <w:tcW w:w="1183"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ČEZ_Distribuce</w:t>
            </w:r>
          </w:p>
        </w:tc>
      </w:tr>
      <w:tr w:rsidR="00B52F96" w:rsidRPr="002044E4" w:rsidTr="00B52F96">
        <w:trPr>
          <w:trHeight w:val="253"/>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CZ0413</w:t>
            </w:r>
          </w:p>
        </w:tc>
        <w:tc>
          <w:tcPr>
            <w:tcW w:w="89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50,03295</w:t>
            </w:r>
          </w:p>
        </w:tc>
        <w:tc>
          <w:tcPr>
            <w:tcW w:w="835"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15,75007</w:t>
            </w:r>
          </w:p>
        </w:tc>
        <w:tc>
          <w:tcPr>
            <w:tcW w:w="650"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098"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Pardubice, Palackého třída</w:t>
            </w:r>
          </w:p>
        </w:tc>
        <w:tc>
          <w:tcPr>
            <w:tcW w:w="193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859182400708181259</w:t>
            </w:r>
          </w:p>
        </w:tc>
        <w:tc>
          <w:tcPr>
            <w:tcW w:w="1039"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22 </w:t>
            </w:r>
            <w:proofErr w:type="spellStart"/>
            <w:r w:rsidRPr="002044E4">
              <w:rPr>
                <w:rFonts w:ascii="Calibri" w:eastAsia="Times New Roman" w:hAnsi="Calibri" w:cs="Calibri"/>
                <w:color w:val="000000"/>
                <w:sz w:val="16"/>
                <w:szCs w:val="16"/>
                <w:lang w:val="cs-CZ" w:eastAsia="cs-CZ" w:bidi="cs-CZ"/>
              </w:rPr>
              <w:t>kV</w:t>
            </w:r>
            <w:proofErr w:type="spellEnd"/>
            <w:r w:rsidRPr="002044E4">
              <w:rPr>
                <w:rFonts w:ascii="Calibri" w:eastAsia="Times New Roman" w:hAnsi="Calibri" w:cs="Calibri"/>
                <w:color w:val="000000"/>
                <w:sz w:val="16"/>
                <w:szCs w:val="16"/>
                <w:lang w:val="cs-CZ" w:eastAsia="cs-CZ" w:bidi="cs-CZ"/>
              </w:rPr>
              <w:t xml:space="preserve"> (VN)</w:t>
            </w:r>
          </w:p>
        </w:tc>
        <w:tc>
          <w:tcPr>
            <w:tcW w:w="1183"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ČEZ_Distribuce</w:t>
            </w:r>
          </w:p>
        </w:tc>
      </w:tr>
      <w:tr w:rsidR="00B52F96" w:rsidRPr="002044E4" w:rsidTr="00B52F96">
        <w:trPr>
          <w:trHeight w:val="253"/>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CZ0414</w:t>
            </w:r>
          </w:p>
        </w:tc>
        <w:tc>
          <w:tcPr>
            <w:tcW w:w="89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49,20041</w:t>
            </w:r>
          </w:p>
        </w:tc>
        <w:tc>
          <w:tcPr>
            <w:tcW w:w="835"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16,66761</w:t>
            </w:r>
          </w:p>
        </w:tc>
        <w:tc>
          <w:tcPr>
            <w:tcW w:w="650"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098"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Brno, Trnkova</w:t>
            </w:r>
          </w:p>
        </w:tc>
        <w:tc>
          <w:tcPr>
            <w:tcW w:w="193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859182403230000067</w:t>
            </w:r>
          </w:p>
        </w:tc>
        <w:tc>
          <w:tcPr>
            <w:tcW w:w="1039"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22 </w:t>
            </w:r>
            <w:proofErr w:type="spellStart"/>
            <w:r w:rsidRPr="002044E4">
              <w:rPr>
                <w:rFonts w:ascii="Calibri" w:eastAsia="Times New Roman" w:hAnsi="Calibri" w:cs="Calibri"/>
                <w:color w:val="000000"/>
                <w:sz w:val="16"/>
                <w:szCs w:val="16"/>
                <w:lang w:val="cs-CZ" w:eastAsia="cs-CZ" w:bidi="cs-CZ"/>
              </w:rPr>
              <w:t>kV</w:t>
            </w:r>
            <w:proofErr w:type="spellEnd"/>
            <w:r w:rsidRPr="002044E4">
              <w:rPr>
                <w:rFonts w:ascii="Calibri" w:eastAsia="Times New Roman" w:hAnsi="Calibri" w:cs="Calibri"/>
                <w:color w:val="000000"/>
                <w:sz w:val="16"/>
                <w:szCs w:val="16"/>
                <w:lang w:val="cs-CZ" w:eastAsia="cs-CZ" w:bidi="cs-CZ"/>
              </w:rPr>
              <w:t xml:space="preserve"> (VN)</w:t>
            </w:r>
          </w:p>
        </w:tc>
        <w:tc>
          <w:tcPr>
            <w:tcW w:w="1183"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ENERGZET</w:t>
            </w:r>
          </w:p>
        </w:tc>
      </w:tr>
      <w:tr w:rsidR="00B52F96" w:rsidRPr="002044E4" w:rsidTr="00B52F96">
        <w:trPr>
          <w:trHeight w:val="253"/>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CZ0416</w:t>
            </w:r>
          </w:p>
        </w:tc>
        <w:tc>
          <w:tcPr>
            <w:tcW w:w="89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49,18715</w:t>
            </w:r>
          </w:p>
        </w:tc>
        <w:tc>
          <w:tcPr>
            <w:tcW w:w="835"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16,61991</w:t>
            </w:r>
          </w:p>
        </w:tc>
        <w:tc>
          <w:tcPr>
            <w:tcW w:w="650"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098"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Brno, Dornych</w:t>
            </w:r>
          </w:p>
        </w:tc>
        <w:tc>
          <w:tcPr>
            <w:tcW w:w="193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859182400211944150</w:t>
            </w:r>
          </w:p>
        </w:tc>
        <w:tc>
          <w:tcPr>
            <w:tcW w:w="1039"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22 </w:t>
            </w:r>
            <w:proofErr w:type="spellStart"/>
            <w:r w:rsidRPr="002044E4">
              <w:rPr>
                <w:rFonts w:ascii="Calibri" w:eastAsia="Times New Roman" w:hAnsi="Calibri" w:cs="Calibri"/>
                <w:color w:val="000000"/>
                <w:sz w:val="16"/>
                <w:szCs w:val="16"/>
                <w:lang w:val="cs-CZ" w:eastAsia="cs-CZ" w:bidi="cs-CZ"/>
              </w:rPr>
              <w:t>kV</w:t>
            </w:r>
            <w:proofErr w:type="spellEnd"/>
            <w:r w:rsidRPr="002044E4">
              <w:rPr>
                <w:rFonts w:ascii="Calibri" w:eastAsia="Times New Roman" w:hAnsi="Calibri" w:cs="Calibri"/>
                <w:color w:val="000000"/>
                <w:sz w:val="16"/>
                <w:szCs w:val="16"/>
                <w:lang w:val="cs-CZ" w:eastAsia="cs-CZ" w:bidi="cs-CZ"/>
              </w:rPr>
              <w:t xml:space="preserve"> (VN)</w:t>
            </w:r>
          </w:p>
        </w:tc>
        <w:tc>
          <w:tcPr>
            <w:tcW w:w="1183"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E.ON_Distribuce</w:t>
            </w:r>
          </w:p>
        </w:tc>
      </w:tr>
      <w:tr w:rsidR="00B52F96" w:rsidRPr="002044E4" w:rsidTr="00B52F96">
        <w:trPr>
          <w:trHeight w:val="253"/>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CZ0418</w:t>
            </w:r>
          </w:p>
        </w:tc>
        <w:tc>
          <w:tcPr>
            <w:tcW w:w="89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50,2138</w:t>
            </w:r>
          </w:p>
        </w:tc>
        <w:tc>
          <w:tcPr>
            <w:tcW w:w="835"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15,8588</w:t>
            </w:r>
          </w:p>
        </w:tc>
        <w:tc>
          <w:tcPr>
            <w:tcW w:w="650"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098"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Hradec Králové, Víta Nejedlého</w:t>
            </w:r>
          </w:p>
        </w:tc>
        <w:tc>
          <w:tcPr>
            <w:tcW w:w="193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859182400708440417</w:t>
            </w:r>
          </w:p>
        </w:tc>
        <w:tc>
          <w:tcPr>
            <w:tcW w:w="1039"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35 </w:t>
            </w:r>
            <w:proofErr w:type="spellStart"/>
            <w:r w:rsidRPr="002044E4">
              <w:rPr>
                <w:rFonts w:ascii="Calibri" w:eastAsia="Times New Roman" w:hAnsi="Calibri" w:cs="Calibri"/>
                <w:color w:val="000000"/>
                <w:sz w:val="16"/>
                <w:szCs w:val="16"/>
                <w:lang w:val="cs-CZ" w:eastAsia="cs-CZ" w:bidi="cs-CZ"/>
              </w:rPr>
              <w:t>kV</w:t>
            </w:r>
            <w:proofErr w:type="spellEnd"/>
            <w:r w:rsidRPr="002044E4">
              <w:rPr>
                <w:rFonts w:ascii="Calibri" w:eastAsia="Times New Roman" w:hAnsi="Calibri" w:cs="Calibri"/>
                <w:color w:val="000000"/>
                <w:sz w:val="16"/>
                <w:szCs w:val="16"/>
                <w:lang w:val="cs-CZ" w:eastAsia="cs-CZ" w:bidi="cs-CZ"/>
              </w:rPr>
              <w:t xml:space="preserve"> (VN)</w:t>
            </w:r>
          </w:p>
        </w:tc>
        <w:tc>
          <w:tcPr>
            <w:tcW w:w="1183"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ČEZ_Distribuce</w:t>
            </w:r>
          </w:p>
        </w:tc>
      </w:tr>
      <w:tr w:rsidR="00B52F96" w:rsidRPr="002044E4" w:rsidTr="00B52F96">
        <w:trPr>
          <w:trHeight w:val="253"/>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CZ0419</w:t>
            </w:r>
          </w:p>
        </w:tc>
        <w:tc>
          <w:tcPr>
            <w:tcW w:w="89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50,23201</w:t>
            </w:r>
          </w:p>
        </w:tc>
        <w:tc>
          <w:tcPr>
            <w:tcW w:w="835"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12,84949</w:t>
            </w:r>
          </w:p>
        </w:tc>
        <w:tc>
          <w:tcPr>
            <w:tcW w:w="650"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098"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Karlovy Vary, Dolní Kamenná</w:t>
            </w:r>
          </w:p>
        </w:tc>
        <w:tc>
          <w:tcPr>
            <w:tcW w:w="193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859182400801134350</w:t>
            </w:r>
          </w:p>
        </w:tc>
        <w:tc>
          <w:tcPr>
            <w:tcW w:w="1039"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22 </w:t>
            </w:r>
            <w:proofErr w:type="spellStart"/>
            <w:r w:rsidRPr="002044E4">
              <w:rPr>
                <w:rFonts w:ascii="Calibri" w:eastAsia="Times New Roman" w:hAnsi="Calibri" w:cs="Calibri"/>
                <w:color w:val="000000"/>
                <w:sz w:val="16"/>
                <w:szCs w:val="16"/>
                <w:lang w:val="cs-CZ" w:eastAsia="cs-CZ" w:bidi="cs-CZ"/>
              </w:rPr>
              <w:t>kV</w:t>
            </w:r>
            <w:proofErr w:type="spellEnd"/>
            <w:r w:rsidRPr="002044E4">
              <w:rPr>
                <w:rFonts w:ascii="Calibri" w:eastAsia="Times New Roman" w:hAnsi="Calibri" w:cs="Calibri"/>
                <w:color w:val="000000"/>
                <w:sz w:val="16"/>
                <w:szCs w:val="16"/>
                <w:lang w:val="cs-CZ" w:eastAsia="cs-CZ" w:bidi="cs-CZ"/>
              </w:rPr>
              <w:t xml:space="preserve"> (VN)</w:t>
            </w:r>
          </w:p>
        </w:tc>
        <w:tc>
          <w:tcPr>
            <w:tcW w:w="1183"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ČEZ_Distribuce</w:t>
            </w:r>
          </w:p>
        </w:tc>
      </w:tr>
      <w:tr w:rsidR="00B52F96" w:rsidRPr="002044E4" w:rsidTr="00B52F96">
        <w:trPr>
          <w:trHeight w:val="253"/>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CZ0423</w:t>
            </w:r>
          </w:p>
        </w:tc>
        <w:tc>
          <w:tcPr>
            <w:tcW w:w="89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49,29219</w:t>
            </w:r>
          </w:p>
        </w:tc>
        <w:tc>
          <w:tcPr>
            <w:tcW w:w="835"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17,39103</w:t>
            </w:r>
          </w:p>
        </w:tc>
        <w:tc>
          <w:tcPr>
            <w:tcW w:w="650"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098"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Kroměříž</w:t>
            </w:r>
          </w:p>
        </w:tc>
        <w:tc>
          <w:tcPr>
            <w:tcW w:w="193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859182400212168920</w:t>
            </w:r>
          </w:p>
        </w:tc>
        <w:tc>
          <w:tcPr>
            <w:tcW w:w="1039"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22 </w:t>
            </w:r>
            <w:proofErr w:type="spellStart"/>
            <w:r w:rsidRPr="002044E4">
              <w:rPr>
                <w:rFonts w:ascii="Calibri" w:eastAsia="Times New Roman" w:hAnsi="Calibri" w:cs="Calibri"/>
                <w:color w:val="000000"/>
                <w:sz w:val="16"/>
                <w:szCs w:val="16"/>
                <w:lang w:val="cs-CZ" w:eastAsia="cs-CZ" w:bidi="cs-CZ"/>
              </w:rPr>
              <w:t>kV</w:t>
            </w:r>
            <w:proofErr w:type="spellEnd"/>
            <w:r w:rsidRPr="002044E4">
              <w:rPr>
                <w:rFonts w:ascii="Calibri" w:eastAsia="Times New Roman" w:hAnsi="Calibri" w:cs="Calibri"/>
                <w:color w:val="000000"/>
                <w:sz w:val="16"/>
                <w:szCs w:val="16"/>
                <w:lang w:val="cs-CZ" w:eastAsia="cs-CZ" w:bidi="cs-CZ"/>
              </w:rPr>
              <w:t xml:space="preserve"> (VN)</w:t>
            </w:r>
          </w:p>
        </w:tc>
        <w:tc>
          <w:tcPr>
            <w:tcW w:w="1183"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E.ON_Distribuce</w:t>
            </w:r>
          </w:p>
        </w:tc>
      </w:tr>
      <w:tr w:rsidR="00B52F96" w:rsidRPr="002044E4" w:rsidTr="00B52F96">
        <w:trPr>
          <w:trHeight w:val="253"/>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CZ0424</w:t>
            </w:r>
          </w:p>
        </w:tc>
        <w:tc>
          <w:tcPr>
            <w:tcW w:w="89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50,14145</w:t>
            </w:r>
          </w:p>
        </w:tc>
        <w:tc>
          <w:tcPr>
            <w:tcW w:w="835"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14,34456</w:t>
            </w:r>
          </w:p>
        </w:tc>
        <w:tc>
          <w:tcPr>
            <w:tcW w:w="650"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098"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Horoměřice</w:t>
            </w:r>
          </w:p>
        </w:tc>
        <w:tc>
          <w:tcPr>
            <w:tcW w:w="193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859182400610072508</w:t>
            </w:r>
          </w:p>
        </w:tc>
        <w:tc>
          <w:tcPr>
            <w:tcW w:w="1039"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22 </w:t>
            </w:r>
            <w:proofErr w:type="spellStart"/>
            <w:r w:rsidRPr="002044E4">
              <w:rPr>
                <w:rFonts w:ascii="Calibri" w:eastAsia="Times New Roman" w:hAnsi="Calibri" w:cs="Calibri"/>
                <w:color w:val="000000"/>
                <w:sz w:val="16"/>
                <w:szCs w:val="16"/>
                <w:lang w:val="cs-CZ" w:eastAsia="cs-CZ" w:bidi="cs-CZ"/>
              </w:rPr>
              <w:t>kV</w:t>
            </w:r>
            <w:proofErr w:type="spellEnd"/>
            <w:r w:rsidRPr="002044E4">
              <w:rPr>
                <w:rFonts w:ascii="Calibri" w:eastAsia="Times New Roman" w:hAnsi="Calibri" w:cs="Calibri"/>
                <w:color w:val="000000"/>
                <w:sz w:val="16"/>
                <w:szCs w:val="16"/>
                <w:lang w:val="cs-CZ" w:eastAsia="cs-CZ" w:bidi="cs-CZ"/>
              </w:rPr>
              <w:t xml:space="preserve"> (VN)</w:t>
            </w:r>
          </w:p>
        </w:tc>
        <w:tc>
          <w:tcPr>
            <w:tcW w:w="1183"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ČEZ_Distribuce</w:t>
            </w:r>
          </w:p>
        </w:tc>
      </w:tr>
      <w:tr w:rsidR="00B52F96" w:rsidRPr="002044E4" w:rsidTr="00B52F96">
        <w:trPr>
          <w:trHeight w:val="253"/>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CZ0426</w:t>
            </w:r>
          </w:p>
        </w:tc>
        <w:tc>
          <w:tcPr>
            <w:tcW w:w="89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49,27399</w:t>
            </w:r>
          </w:p>
        </w:tc>
        <w:tc>
          <w:tcPr>
            <w:tcW w:w="835"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16,99221</w:t>
            </w:r>
          </w:p>
        </w:tc>
        <w:tc>
          <w:tcPr>
            <w:tcW w:w="650"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098"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Vyškov</w:t>
            </w:r>
          </w:p>
        </w:tc>
        <w:tc>
          <w:tcPr>
            <w:tcW w:w="193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859182400200051425</w:t>
            </w:r>
          </w:p>
        </w:tc>
        <w:tc>
          <w:tcPr>
            <w:tcW w:w="1039"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22 </w:t>
            </w:r>
            <w:proofErr w:type="spellStart"/>
            <w:r w:rsidRPr="002044E4">
              <w:rPr>
                <w:rFonts w:ascii="Calibri" w:eastAsia="Times New Roman" w:hAnsi="Calibri" w:cs="Calibri"/>
                <w:color w:val="000000"/>
                <w:sz w:val="16"/>
                <w:szCs w:val="16"/>
                <w:lang w:val="cs-CZ" w:eastAsia="cs-CZ" w:bidi="cs-CZ"/>
              </w:rPr>
              <w:t>kV</w:t>
            </w:r>
            <w:proofErr w:type="spellEnd"/>
            <w:r w:rsidRPr="002044E4">
              <w:rPr>
                <w:rFonts w:ascii="Calibri" w:eastAsia="Times New Roman" w:hAnsi="Calibri" w:cs="Calibri"/>
                <w:color w:val="000000"/>
                <w:sz w:val="16"/>
                <w:szCs w:val="16"/>
                <w:lang w:val="cs-CZ" w:eastAsia="cs-CZ" w:bidi="cs-CZ"/>
              </w:rPr>
              <w:t xml:space="preserve"> (VN)</w:t>
            </w:r>
          </w:p>
        </w:tc>
        <w:tc>
          <w:tcPr>
            <w:tcW w:w="1183"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E.ON_Distribuce</w:t>
            </w:r>
          </w:p>
        </w:tc>
      </w:tr>
      <w:tr w:rsidR="00B52F96" w:rsidRPr="002044E4" w:rsidTr="00B52F96">
        <w:trPr>
          <w:trHeight w:val="253"/>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CZ0427</w:t>
            </w:r>
          </w:p>
        </w:tc>
        <w:tc>
          <w:tcPr>
            <w:tcW w:w="89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49,82615</w:t>
            </w:r>
          </w:p>
        </w:tc>
        <w:tc>
          <w:tcPr>
            <w:tcW w:w="835"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18,19819</w:t>
            </w:r>
          </w:p>
        </w:tc>
        <w:tc>
          <w:tcPr>
            <w:tcW w:w="650"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098"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Ostrava, Sjízdná</w:t>
            </w:r>
          </w:p>
        </w:tc>
        <w:tc>
          <w:tcPr>
            <w:tcW w:w="193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859182400511524861</w:t>
            </w:r>
          </w:p>
        </w:tc>
        <w:tc>
          <w:tcPr>
            <w:tcW w:w="1039"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10 </w:t>
            </w:r>
            <w:proofErr w:type="spellStart"/>
            <w:r w:rsidRPr="002044E4">
              <w:rPr>
                <w:rFonts w:ascii="Calibri" w:eastAsia="Times New Roman" w:hAnsi="Calibri" w:cs="Calibri"/>
                <w:color w:val="000000"/>
                <w:sz w:val="16"/>
                <w:szCs w:val="16"/>
                <w:lang w:val="cs-CZ" w:eastAsia="cs-CZ" w:bidi="cs-CZ"/>
              </w:rPr>
              <w:t>kV</w:t>
            </w:r>
            <w:proofErr w:type="spellEnd"/>
            <w:r w:rsidRPr="002044E4">
              <w:rPr>
                <w:rFonts w:ascii="Calibri" w:eastAsia="Times New Roman" w:hAnsi="Calibri" w:cs="Calibri"/>
                <w:color w:val="000000"/>
                <w:sz w:val="16"/>
                <w:szCs w:val="16"/>
                <w:lang w:val="cs-CZ" w:eastAsia="cs-CZ" w:bidi="cs-CZ"/>
              </w:rPr>
              <w:t xml:space="preserve"> (VN)</w:t>
            </w:r>
          </w:p>
        </w:tc>
        <w:tc>
          <w:tcPr>
            <w:tcW w:w="1183"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ČEZ_Distribuce</w:t>
            </w:r>
          </w:p>
        </w:tc>
      </w:tr>
      <w:tr w:rsidR="00B52F96" w:rsidRPr="002044E4" w:rsidTr="00B52F96">
        <w:trPr>
          <w:trHeight w:val="253"/>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CZ0435</w:t>
            </w:r>
          </w:p>
        </w:tc>
        <w:tc>
          <w:tcPr>
            <w:tcW w:w="89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50,25212</w:t>
            </w:r>
          </w:p>
        </w:tc>
        <w:tc>
          <w:tcPr>
            <w:tcW w:w="835"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14,3195</w:t>
            </w:r>
          </w:p>
        </w:tc>
        <w:tc>
          <w:tcPr>
            <w:tcW w:w="650"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098"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Kralupy nad Vltavou</w:t>
            </w:r>
          </w:p>
        </w:tc>
        <w:tc>
          <w:tcPr>
            <w:tcW w:w="193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859182400600023626</w:t>
            </w:r>
          </w:p>
        </w:tc>
        <w:tc>
          <w:tcPr>
            <w:tcW w:w="1039"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22 </w:t>
            </w:r>
            <w:proofErr w:type="spellStart"/>
            <w:r w:rsidRPr="002044E4">
              <w:rPr>
                <w:rFonts w:ascii="Calibri" w:eastAsia="Times New Roman" w:hAnsi="Calibri" w:cs="Calibri"/>
                <w:color w:val="000000"/>
                <w:sz w:val="16"/>
                <w:szCs w:val="16"/>
                <w:lang w:val="cs-CZ" w:eastAsia="cs-CZ" w:bidi="cs-CZ"/>
              </w:rPr>
              <w:t>kV</w:t>
            </w:r>
            <w:proofErr w:type="spellEnd"/>
            <w:r w:rsidRPr="002044E4">
              <w:rPr>
                <w:rFonts w:ascii="Calibri" w:eastAsia="Times New Roman" w:hAnsi="Calibri" w:cs="Calibri"/>
                <w:color w:val="000000"/>
                <w:sz w:val="16"/>
                <w:szCs w:val="16"/>
                <w:lang w:val="cs-CZ" w:eastAsia="cs-CZ" w:bidi="cs-CZ"/>
              </w:rPr>
              <w:t xml:space="preserve"> (VN)</w:t>
            </w:r>
          </w:p>
        </w:tc>
        <w:tc>
          <w:tcPr>
            <w:tcW w:w="1183"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ČEZ_Distribuce</w:t>
            </w:r>
          </w:p>
        </w:tc>
      </w:tr>
      <w:tr w:rsidR="00B52F96" w:rsidRPr="002044E4" w:rsidTr="00B52F96">
        <w:trPr>
          <w:trHeight w:val="253"/>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CZ0436</w:t>
            </w:r>
          </w:p>
        </w:tc>
        <w:tc>
          <w:tcPr>
            <w:tcW w:w="89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49,46947</w:t>
            </w:r>
          </w:p>
        </w:tc>
        <w:tc>
          <w:tcPr>
            <w:tcW w:w="835"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17,09093</w:t>
            </w:r>
          </w:p>
        </w:tc>
        <w:tc>
          <w:tcPr>
            <w:tcW w:w="650"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098"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Prostějov, Anenská</w:t>
            </w:r>
          </w:p>
        </w:tc>
        <w:tc>
          <w:tcPr>
            <w:tcW w:w="193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859182400212300672</w:t>
            </w:r>
          </w:p>
        </w:tc>
        <w:tc>
          <w:tcPr>
            <w:tcW w:w="1039"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22 </w:t>
            </w:r>
            <w:proofErr w:type="spellStart"/>
            <w:r w:rsidRPr="002044E4">
              <w:rPr>
                <w:rFonts w:ascii="Calibri" w:eastAsia="Times New Roman" w:hAnsi="Calibri" w:cs="Calibri"/>
                <w:color w:val="000000"/>
                <w:sz w:val="16"/>
                <w:szCs w:val="16"/>
                <w:lang w:val="cs-CZ" w:eastAsia="cs-CZ" w:bidi="cs-CZ"/>
              </w:rPr>
              <w:t>kV</w:t>
            </w:r>
            <w:proofErr w:type="spellEnd"/>
            <w:r w:rsidRPr="002044E4">
              <w:rPr>
                <w:rFonts w:ascii="Calibri" w:eastAsia="Times New Roman" w:hAnsi="Calibri" w:cs="Calibri"/>
                <w:color w:val="000000"/>
                <w:sz w:val="16"/>
                <w:szCs w:val="16"/>
                <w:lang w:val="cs-CZ" w:eastAsia="cs-CZ" w:bidi="cs-CZ"/>
              </w:rPr>
              <w:t xml:space="preserve"> (VN)</w:t>
            </w:r>
          </w:p>
        </w:tc>
        <w:tc>
          <w:tcPr>
            <w:tcW w:w="1183"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E.ON_Distribuce</w:t>
            </w:r>
          </w:p>
        </w:tc>
      </w:tr>
      <w:tr w:rsidR="00B52F96" w:rsidRPr="002044E4" w:rsidTr="00B52F96">
        <w:trPr>
          <w:trHeight w:val="253"/>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CZ0437</w:t>
            </w:r>
          </w:p>
        </w:tc>
        <w:tc>
          <w:tcPr>
            <w:tcW w:w="89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50,516</w:t>
            </w:r>
          </w:p>
        </w:tc>
        <w:tc>
          <w:tcPr>
            <w:tcW w:w="835"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14,97192</w:t>
            </w:r>
          </w:p>
        </w:tc>
        <w:tc>
          <w:tcPr>
            <w:tcW w:w="650"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098"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Mnichovo Hradiště</w:t>
            </w:r>
          </w:p>
        </w:tc>
        <w:tc>
          <w:tcPr>
            <w:tcW w:w="193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859182400609984607</w:t>
            </w:r>
          </w:p>
        </w:tc>
        <w:tc>
          <w:tcPr>
            <w:tcW w:w="1039"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22 </w:t>
            </w:r>
            <w:proofErr w:type="spellStart"/>
            <w:r w:rsidRPr="002044E4">
              <w:rPr>
                <w:rFonts w:ascii="Calibri" w:eastAsia="Times New Roman" w:hAnsi="Calibri" w:cs="Calibri"/>
                <w:color w:val="000000"/>
                <w:sz w:val="16"/>
                <w:szCs w:val="16"/>
                <w:lang w:val="cs-CZ" w:eastAsia="cs-CZ" w:bidi="cs-CZ"/>
              </w:rPr>
              <w:t>kV</w:t>
            </w:r>
            <w:proofErr w:type="spellEnd"/>
            <w:r w:rsidRPr="002044E4">
              <w:rPr>
                <w:rFonts w:ascii="Calibri" w:eastAsia="Times New Roman" w:hAnsi="Calibri" w:cs="Calibri"/>
                <w:color w:val="000000"/>
                <w:sz w:val="16"/>
                <w:szCs w:val="16"/>
                <w:lang w:val="cs-CZ" w:eastAsia="cs-CZ" w:bidi="cs-CZ"/>
              </w:rPr>
              <w:t xml:space="preserve"> (VN)</w:t>
            </w:r>
          </w:p>
        </w:tc>
        <w:tc>
          <w:tcPr>
            <w:tcW w:w="1183"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ČEZ_Distribuce</w:t>
            </w:r>
          </w:p>
        </w:tc>
      </w:tr>
      <w:tr w:rsidR="00B52F96" w:rsidRPr="002044E4" w:rsidTr="00B52F96">
        <w:trPr>
          <w:trHeight w:val="253"/>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CZ0440</w:t>
            </w:r>
          </w:p>
        </w:tc>
        <w:tc>
          <w:tcPr>
            <w:tcW w:w="89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49,86564</w:t>
            </w:r>
          </w:p>
        </w:tc>
        <w:tc>
          <w:tcPr>
            <w:tcW w:w="835"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18,542631</w:t>
            </w:r>
          </w:p>
        </w:tc>
        <w:tc>
          <w:tcPr>
            <w:tcW w:w="650"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098"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Karviná, Sportovní</w:t>
            </w:r>
          </w:p>
        </w:tc>
        <w:tc>
          <w:tcPr>
            <w:tcW w:w="193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859182400511812456</w:t>
            </w:r>
          </w:p>
        </w:tc>
        <w:tc>
          <w:tcPr>
            <w:tcW w:w="1039"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22 </w:t>
            </w:r>
            <w:proofErr w:type="spellStart"/>
            <w:r w:rsidRPr="002044E4">
              <w:rPr>
                <w:rFonts w:ascii="Calibri" w:eastAsia="Times New Roman" w:hAnsi="Calibri" w:cs="Calibri"/>
                <w:color w:val="000000"/>
                <w:sz w:val="16"/>
                <w:szCs w:val="16"/>
                <w:lang w:val="cs-CZ" w:eastAsia="cs-CZ" w:bidi="cs-CZ"/>
              </w:rPr>
              <w:t>kV</w:t>
            </w:r>
            <w:proofErr w:type="spellEnd"/>
            <w:r w:rsidRPr="002044E4">
              <w:rPr>
                <w:rFonts w:ascii="Calibri" w:eastAsia="Times New Roman" w:hAnsi="Calibri" w:cs="Calibri"/>
                <w:color w:val="000000"/>
                <w:sz w:val="16"/>
                <w:szCs w:val="16"/>
                <w:lang w:val="cs-CZ" w:eastAsia="cs-CZ" w:bidi="cs-CZ"/>
              </w:rPr>
              <w:t xml:space="preserve"> (VN)</w:t>
            </w:r>
          </w:p>
        </w:tc>
        <w:tc>
          <w:tcPr>
            <w:tcW w:w="1183"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ČEZ_Distribuce</w:t>
            </w:r>
          </w:p>
        </w:tc>
      </w:tr>
      <w:tr w:rsidR="00B52F96" w:rsidRPr="002044E4" w:rsidTr="00B52F96">
        <w:trPr>
          <w:trHeight w:val="253"/>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CZ0449</w:t>
            </w:r>
          </w:p>
        </w:tc>
        <w:tc>
          <w:tcPr>
            <w:tcW w:w="89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49,685795</w:t>
            </w:r>
          </w:p>
        </w:tc>
        <w:tc>
          <w:tcPr>
            <w:tcW w:w="835"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18,329422</w:t>
            </w:r>
          </w:p>
        </w:tc>
        <w:tc>
          <w:tcPr>
            <w:tcW w:w="650"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098"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Sviadnov</w:t>
            </w:r>
          </w:p>
        </w:tc>
        <w:tc>
          <w:tcPr>
            <w:tcW w:w="193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859182400511653868</w:t>
            </w:r>
          </w:p>
        </w:tc>
        <w:tc>
          <w:tcPr>
            <w:tcW w:w="1039"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22 </w:t>
            </w:r>
            <w:proofErr w:type="spellStart"/>
            <w:r w:rsidRPr="002044E4">
              <w:rPr>
                <w:rFonts w:ascii="Calibri" w:eastAsia="Times New Roman" w:hAnsi="Calibri" w:cs="Calibri"/>
                <w:color w:val="000000"/>
                <w:sz w:val="16"/>
                <w:szCs w:val="16"/>
                <w:lang w:val="cs-CZ" w:eastAsia="cs-CZ" w:bidi="cs-CZ"/>
              </w:rPr>
              <w:t>kV</w:t>
            </w:r>
            <w:proofErr w:type="spellEnd"/>
            <w:r w:rsidRPr="002044E4">
              <w:rPr>
                <w:rFonts w:ascii="Calibri" w:eastAsia="Times New Roman" w:hAnsi="Calibri" w:cs="Calibri"/>
                <w:color w:val="000000"/>
                <w:sz w:val="16"/>
                <w:szCs w:val="16"/>
                <w:lang w:val="cs-CZ" w:eastAsia="cs-CZ" w:bidi="cs-CZ"/>
              </w:rPr>
              <w:t xml:space="preserve"> (VN)</w:t>
            </w:r>
          </w:p>
        </w:tc>
        <w:tc>
          <w:tcPr>
            <w:tcW w:w="1183"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ČEZ_Distribuce</w:t>
            </w:r>
          </w:p>
        </w:tc>
      </w:tr>
      <w:tr w:rsidR="00B52F96" w:rsidRPr="002044E4" w:rsidTr="00B52F96">
        <w:trPr>
          <w:trHeight w:val="253"/>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CZ0456</w:t>
            </w:r>
          </w:p>
        </w:tc>
        <w:tc>
          <w:tcPr>
            <w:tcW w:w="89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50,141916</w:t>
            </w:r>
          </w:p>
        </w:tc>
        <w:tc>
          <w:tcPr>
            <w:tcW w:w="835"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14,061985</w:t>
            </w:r>
          </w:p>
        </w:tc>
        <w:tc>
          <w:tcPr>
            <w:tcW w:w="650"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098"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Kladno, </w:t>
            </w:r>
            <w:proofErr w:type="spellStart"/>
            <w:r w:rsidRPr="002044E4">
              <w:rPr>
                <w:rFonts w:ascii="Calibri" w:eastAsia="Times New Roman" w:hAnsi="Calibri" w:cs="Calibri"/>
                <w:color w:val="000000"/>
                <w:sz w:val="16"/>
                <w:szCs w:val="16"/>
                <w:lang w:val="cs-CZ" w:eastAsia="cs-CZ" w:bidi="cs-CZ"/>
              </w:rPr>
              <w:t>Smečenská</w:t>
            </w:r>
            <w:proofErr w:type="spellEnd"/>
          </w:p>
        </w:tc>
        <w:tc>
          <w:tcPr>
            <w:tcW w:w="193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859182400610138433</w:t>
            </w:r>
          </w:p>
        </w:tc>
        <w:tc>
          <w:tcPr>
            <w:tcW w:w="1039"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22 </w:t>
            </w:r>
            <w:proofErr w:type="spellStart"/>
            <w:r w:rsidRPr="002044E4">
              <w:rPr>
                <w:rFonts w:ascii="Calibri" w:eastAsia="Times New Roman" w:hAnsi="Calibri" w:cs="Calibri"/>
                <w:color w:val="000000"/>
                <w:sz w:val="16"/>
                <w:szCs w:val="16"/>
                <w:lang w:val="cs-CZ" w:eastAsia="cs-CZ" w:bidi="cs-CZ"/>
              </w:rPr>
              <w:t>kV</w:t>
            </w:r>
            <w:proofErr w:type="spellEnd"/>
            <w:r w:rsidRPr="002044E4">
              <w:rPr>
                <w:rFonts w:ascii="Calibri" w:eastAsia="Times New Roman" w:hAnsi="Calibri" w:cs="Calibri"/>
                <w:color w:val="000000"/>
                <w:sz w:val="16"/>
                <w:szCs w:val="16"/>
                <w:lang w:val="cs-CZ" w:eastAsia="cs-CZ" w:bidi="cs-CZ"/>
              </w:rPr>
              <w:t xml:space="preserve"> (VN)</w:t>
            </w:r>
          </w:p>
        </w:tc>
        <w:tc>
          <w:tcPr>
            <w:tcW w:w="1183"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ČEZ_Distribuce</w:t>
            </w:r>
          </w:p>
        </w:tc>
      </w:tr>
      <w:tr w:rsidR="00B52F96" w:rsidRPr="002044E4" w:rsidTr="00B52F96">
        <w:trPr>
          <w:trHeight w:val="253"/>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CZ0483</w:t>
            </w:r>
          </w:p>
        </w:tc>
        <w:tc>
          <w:tcPr>
            <w:tcW w:w="89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49,83395</w:t>
            </w:r>
          </w:p>
        </w:tc>
        <w:tc>
          <w:tcPr>
            <w:tcW w:w="835"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18,26273</w:t>
            </w:r>
          </w:p>
        </w:tc>
        <w:tc>
          <w:tcPr>
            <w:tcW w:w="650"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098"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Ostrava, U Stadiónu</w:t>
            </w:r>
          </w:p>
        </w:tc>
        <w:tc>
          <w:tcPr>
            <w:tcW w:w="193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859182400511295594</w:t>
            </w:r>
          </w:p>
        </w:tc>
        <w:tc>
          <w:tcPr>
            <w:tcW w:w="1039"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22 </w:t>
            </w:r>
            <w:proofErr w:type="spellStart"/>
            <w:r w:rsidRPr="002044E4">
              <w:rPr>
                <w:rFonts w:ascii="Calibri" w:eastAsia="Times New Roman" w:hAnsi="Calibri" w:cs="Calibri"/>
                <w:color w:val="000000"/>
                <w:sz w:val="16"/>
                <w:szCs w:val="16"/>
                <w:lang w:val="cs-CZ" w:eastAsia="cs-CZ" w:bidi="cs-CZ"/>
              </w:rPr>
              <w:t>kV</w:t>
            </w:r>
            <w:proofErr w:type="spellEnd"/>
            <w:r w:rsidRPr="002044E4">
              <w:rPr>
                <w:rFonts w:ascii="Calibri" w:eastAsia="Times New Roman" w:hAnsi="Calibri" w:cs="Calibri"/>
                <w:color w:val="000000"/>
                <w:sz w:val="16"/>
                <w:szCs w:val="16"/>
                <w:lang w:val="cs-CZ" w:eastAsia="cs-CZ" w:bidi="cs-CZ"/>
              </w:rPr>
              <w:t xml:space="preserve"> (VN)</w:t>
            </w:r>
          </w:p>
        </w:tc>
        <w:tc>
          <w:tcPr>
            <w:tcW w:w="1183"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ČEZ_Distribuce</w:t>
            </w:r>
          </w:p>
        </w:tc>
      </w:tr>
      <w:tr w:rsidR="00B52F96" w:rsidRPr="002044E4" w:rsidTr="00B52F96">
        <w:trPr>
          <w:trHeight w:val="253"/>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CZ0485</w:t>
            </w:r>
          </w:p>
        </w:tc>
        <w:tc>
          <w:tcPr>
            <w:tcW w:w="89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50,018847</w:t>
            </w:r>
          </w:p>
        </w:tc>
        <w:tc>
          <w:tcPr>
            <w:tcW w:w="835"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14,392826</w:t>
            </w:r>
          </w:p>
        </w:tc>
        <w:tc>
          <w:tcPr>
            <w:tcW w:w="650"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098"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Praha 5, Strakonická</w:t>
            </w:r>
          </w:p>
        </w:tc>
        <w:tc>
          <w:tcPr>
            <w:tcW w:w="193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859182400300053022</w:t>
            </w:r>
          </w:p>
        </w:tc>
        <w:tc>
          <w:tcPr>
            <w:tcW w:w="1039"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22 </w:t>
            </w:r>
            <w:proofErr w:type="spellStart"/>
            <w:r w:rsidRPr="002044E4">
              <w:rPr>
                <w:rFonts w:ascii="Calibri" w:eastAsia="Times New Roman" w:hAnsi="Calibri" w:cs="Calibri"/>
                <w:color w:val="000000"/>
                <w:sz w:val="16"/>
                <w:szCs w:val="16"/>
                <w:lang w:val="cs-CZ" w:eastAsia="cs-CZ" w:bidi="cs-CZ"/>
              </w:rPr>
              <w:t>kV</w:t>
            </w:r>
            <w:proofErr w:type="spellEnd"/>
            <w:r w:rsidRPr="002044E4">
              <w:rPr>
                <w:rFonts w:ascii="Calibri" w:eastAsia="Times New Roman" w:hAnsi="Calibri" w:cs="Calibri"/>
                <w:color w:val="000000"/>
                <w:sz w:val="16"/>
                <w:szCs w:val="16"/>
                <w:lang w:val="cs-CZ" w:eastAsia="cs-CZ" w:bidi="cs-CZ"/>
              </w:rPr>
              <w:t xml:space="preserve"> (VN)</w:t>
            </w:r>
          </w:p>
        </w:tc>
        <w:tc>
          <w:tcPr>
            <w:tcW w:w="1183"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PRE_Distribuce</w:t>
            </w:r>
          </w:p>
        </w:tc>
      </w:tr>
      <w:tr w:rsidR="00B52F96" w:rsidRPr="002044E4" w:rsidTr="00B52F96">
        <w:trPr>
          <w:trHeight w:val="253"/>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lastRenderedPageBreak/>
              <w:t>CZ0493</w:t>
            </w:r>
          </w:p>
        </w:tc>
        <w:tc>
          <w:tcPr>
            <w:tcW w:w="89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50,229358</w:t>
            </w:r>
          </w:p>
        </w:tc>
        <w:tc>
          <w:tcPr>
            <w:tcW w:w="835"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14,856956</w:t>
            </w:r>
          </w:p>
        </w:tc>
        <w:tc>
          <w:tcPr>
            <w:tcW w:w="650"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098"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Milovice</w:t>
            </w:r>
          </w:p>
        </w:tc>
        <w:tc>
          <w:tcPr>
            <w:tcW w:w="193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859182400610650416</w:t>
            </w:r>
          </w:p>
        </w:tc>
        <w:tc>
          <w:tcPr>
            <w:tcW w:w="1039"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22 </w:t>
            </w:r>
            <w:proofErr w:type="spellStart"/>
            <w:r w:rsidRPr="002044E4">
              <w:rPr>
                <w:rFonts w:ascii="Calibri" w:eastAsia="Times New Roman" w:hAnsi="Calibri" w:cs="Calibri"/>
                <w:color w:val="000000"/>
                <w:sz w:val="16"/>
                <w:szCs w:val="16"/>
                <w:lang w:val="cs-CZ" w:eastAsia="cs-CZ" w:bidi="cs-CZ"/>
              </w:rPr>
              <w:t>kV</w:t>
            </w:r>
            <w:proofErr w:type="spellEnd"/>
            <w:r w:rsidRPr="002044E4">
              <w:rPr>
                <w:rFonts w:ascii="Calibri" w:eastAsia="Times New Roman" w:hAnsi="Calibri" w:cs="Calibri"/>
                <w:color w:val="000000"/>
                <w:sz w:val="16"/>
                <w:szCs w:val="16"/>
                <w:lang w:val="cs-CZ" w:eastAsia="cs-CZ" w:bidi="cs-CZ"/>
              </w:rPr>
              <w:t xml:space="preserve"> (VN)</w:t>
            </w:r>
          </w:p>
        </w:tc>
        <w:tc>
          <w:tcPr>
            <w:tcW w:w="1183"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ČEZ_Distribuce</w:t>
            </w:r>
          </w:p>
        </w:tc>
      </w:tr>
      <w:tr w:rsidR="00B52F96" w:rsidRPr="002044E4" w:rsidTr="00B52F96">
        <w:trPr>
          <w:trHeight w:val="253"/>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CZ0495</w:t>
            </w:r>
          </w:p>
        </w:tc>
        <w:tc>
          <w:tcPr>
            <w:tcW w:w="89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49,147256</w:t>
            </w:r>
          </w:p>
        </w:tc>
        <w:tc>
          <w:tcPr>
            <w:tcW w:w="835"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16,876762</w:t>
            </w:r>
          </w:p>
        </w:tc>
        <w:tc>
          <w:tcPr>
            <w:tcW w:w="650"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098"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Slavkov u Brna</w:t>
            </w:r>
          </w:p>
        </w:tc>
        <w:tc>
          <w:tcPr>
            <w:tcW w:w="193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859182400212900025</w:t>
            </w:r>
          </w:p>
        </w:tc>
        <w:tc>
          <w:tcPr>
            <w:tcW w:w="1039"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22 </w:t>
            </w:r>
            <w:proofErr w:type="spellStart"/>
            <w:r w:rsidRPr="002044E4">
              <w:rPr>
                <w:rFonts w:ascii="Calibri" w:eastAsia="Times New Roman" w:hAnsi="Calibri" w:cs="Calibri"/>
                <w:color w:val="000000"/>
                <w:sz w:val="16"/>
                <w:szCs w:val="16"/>
                <w:lang w:val="cs-CZ" w:eastAsia="cs-CZ" w:bidi="cs-CZ"/>
              </w:rPr>
              <w:t>kV</w:t>
            </w:r>
            <w:proofErr w:type="spellEnd"/>
            <w:r w:rsidRPr="002044E4">
              <w:rPr>
                <w:rFonts w:ascii="Calibri" w:eastAsia="Times New Roman" w:hAnsi="Calibri" w:cs="Calibri"/>
                <w:color w:val="000000"/>
                <w:sz w:val="16"/>
                <w:szCs w:val="16"/>
                <w:lang w:val="cs-CZ" w:eastAsia="cs-CZ" w:bidi="cs-CZ"/>
              </w:rPr>
              <w:t xml:space="preserve"> (VN)</w:t>
            </w:r>
          </w:p>
        </w:tc>
        <w:tc>
          <w:tcPr>
            <w:tcW w:w="1183"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E.ON_Distribuce</w:t>
            </w:r>
          </w:p>
        </w:tc>
      </w:tr>
      <w:tr w:rsidR="00B52F96" w:rsidRPr="002044E4" w:rsidTr="00B52F96">
        <w:trPr>
          <w:trHeight w:val="253"/>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CZ0505</w:t>
            </w:r>
          </w:p>
        </w:tc>
        <w:tc>
          <w:tcPr>
            <w:tcW w:w="89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49,80418</w:t>
            </w:r>
          </w:p>
        </w:tc>
        <w:tc>
          <w:tcPr>
            <w:tcW w:w="835"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18,24348</w:t>
            </w:r>
          </w:p>
        </w:tc>
        <w:tc>
          <w:tcPr>
            <w:tcW w:w="650"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098"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Ostrava, Jugoslávská</w:t>
            </w:r>
          </w:p>
        </w:tc>
        <w:tc>
          <w:tcPr>
            <w:tcW w:w="193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859182400511195313</w:t>
            </w:r>
          </w:p>
        </w:tc>
        <w:tc>
          <w:tcPr>
            <w:tcW w:w="1039"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22 </w:t>
            </w:r>
            <w:proofErr w:type="spellStart"/>
            <w:r w:rsidRPr="002044E4">
              <w:rPr>
                <w:rFonts w:ascii="Calibri" w:eastAsia="Times New Roman" w:hAnsi="Calibri" w:cs="Calibri"/>
                <w:color w:val="000000"/>
                <w:sz w:val="16"/>
                <w:szCs w:val="16"/>
                <w:lang w:val="cs-CZ" w:eastAsia="cs-CZ" w:bidi="cs-CZ"/>
              </w:rPr>
              <w:t>kV</w:t>
            </w:r>
            <w:proofErr w:type="spellEnd"/>
            <w:r w:rsidRPr="002044E4">
              <w:rPr>
                <w:rFonts w:ascii="Calibri" w:eastAsia="Times New Roman" w:hAnsi="Calibri" w:cs="Calibri"/>
                <w:color w:val="000000"/>
                <w:sz w:val="16"/>
                <w:szCs w:val="16"/>
                <w:lang w:val="cs-CZ" w:eastAsia="cs-CZ" w:bidi="cs-CZ"/>
              </w:rPr>
              <w:t xml:space="preserve"> (VN)</w:t>
            </w:r>
          </w:p>
        </w:tc>
        <w:tc>
          <w:tcPr>
            <w:tcW w:w="1183"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ČEZ_Distribuce</w:t>
            </w:r>
          </w:p>
        </w:tc>
      </w:tr>
      <w:tr w:rsidR="00B52F96" w:rsidRPr="002044E4" w:rsidTr="00B52F96">
        <w:trPr>
          <w:trHeight w:val="253"/>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CZ0509</w:t>
            </w:r>
          </w:p>
        </w:tc>
        <w:tc>
          <w:tcPr>
            <w:tcW w:w="89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49,754164</w:t>
            </w:r>
          </w:p>
        </w:tc>
        <w:tc>
          <w:tcPr>
            <w:tcW w:w="835"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16,485433</w:t>
            </w:r>
          </w:p>
        </w:tc>
        <w:tc>
          <w:tcPr>
            <w:tcW w:w="650"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098"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Svitavy, U Tří mostů</w:t>
            </w:r>
          </w:p>
        </w:tc>
        <w:tc>
          <w:tcPr>
            <w:tcW w:w="193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859182400708266574</w:t>
            </w:r>
          </w:p>
        </w:tc>
        <w:tc>
          <w:tcPr>
            <w:tcW w:w="1039"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22 </w:t>
            </w:r>
            <w:proofErr w:type="spellStart"/>
            <w:r w:rsidRPr="002044E4">
              <w:rPr>
                <w:rFonts w:ascii="Calibri" w:eastAsia="Times New Roman" w:hAnsi="Calibri" w:cs="Calibri"/>
                <w:color w:val="000000"/>
                <w:sz w:val="16"/>
                <w:szCs w:val="16"/>
                <w:lang w:val="cs-CZ" w:eastAsia="cs-CZ" w:bidi="cs-CZ"/>
              </w:rPr>
              <w:t>kV</w:t>
            </w:r>
            <w:proofErr w:type="spellEnd"/>
            <w:r w:rsidRPr="002044E4">
              <w:rPr>
                <w:rFonts w:ascii="Calibri" w:eastAsia="Times New Roman" w:hAnsi="Calibri" w:cs="Calibri"/>
                <w:color w:val="000000"/>
                <w:sz w:val="16"/>
                <w:szCs w:val="16"/>
                <w:lang w:val="cs-CZ" w:eastAsia="cs-CZ" w:bidi="cs-CZ"/>
              </w:rPr>
              <w:t xml:space="preserve"> (VN)</w:t>
            </w:r>
          </w:p>
        </w:tc>
        <w:tc>
          <w:tcPr>
            <w:tcW w:w="1183"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ČEZ_Distribuce</w:t>
            </w:r>
          </w:p>
        </w:tc>
      </w:tr>
      <w:tr w:rsidR="00B52F96" w:rsidRPr="002044E4" w:rsidTr="00B52F96">
        <w:trPr>
          <w:trHeight w:val="253"/>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CZ0520</w:t>
            </w:r>
          </w:p>
        </w:tc>
        <w:tc>
          <w:tcPr>
            <w:tcW w:w="89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50,087354</w:t>
            </w:r>
          </w:p>
        </w:tc>
        <w:tc>
          <w:tcPr>
            <w:tcW w:w="835"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14,142072</w:t>
            </w:r>
          </w:p>
        </w:tc>
        <w:tc>
          <w:tcPr>
            <w:tcW w:w="650"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098"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Unhošť</w:t>
            </w:r>
          </w:p>
        </w:tc>
        <w:tc>
          <w:tcPr>
            <w:tcW w:w="193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859182414580000010</w:t>
            </w:r>
          </w:p>
        </w:tc>
        <w:tc>
          <w:tcPr>
            <w:tcW w:w="1039"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22 </w:t>
            </w:r>
            <w:proofErr w:type="spellStart"/>
            <w:r w:rsidRPr="002044E4">
              <w:rPr>
                <w:rFonts w:ascii="Calibri" w:eastAsia="Times New Roman" w:hAnsi="Calibri" w:cs="Calibri"/>
                <w:color w:val="000000"/>
                <w:sz w:val="16"/>
                <w:szCs w:val="16"/>
                <w:lang w:val="cs-CZ" w:eastAsia="cs-CZ" w:bidi="cs-CZ"/>
              </w:rPr>
              <w:t>kV</w:t>
            </w:r>
            <w:proofErr w:type="spellEnd"/>
            <w:r w:rsidRPr="002044E4">
              <w:rPr>
                <w:rFonts w:ascii="Calibri" w:eastAsia="Times New Roman" w:hAnsi="Calibri" w:cs="Calibri"/>
                <w:color w:val="000000"/>
                <w:sz w:val="16"/>
                <w:szCs w:val="16"/>
                <w:lang w:val="cs-CZ" w:eastAsia="cs-CZ" w:bidi="cs-CZ"/>
              </w:rPr>
              <w:t xml:space="preserve"> (VN)</w:t>
            </w:r>
          </w:p>
        </w:tc>
        <w:tc>
          <w:tcPr>
            <w:tcW w:w="1183"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ČEZ LDS</w:t>
            </w:r>
          </w:p>
        </w:tc>
      </w:tr>
      <w:tr w:rsidR="00B52F96" w:rsidRPr="002044E4" w:rsidTr="00B52F96">
        <w:trPr>
          <w:trHeight w:val="253"/>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CZ0527</w:t>
            </w:r>
          </w:p>
        </w:tc>
        <w:tc>
          <w:tcPr>
            <w:tcW w:w="89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50,055254</w:t>
            </w:r>
          </w:p>
        </w:tc>
        <w:tc>
          <w:tcPr>
            <w:tcW w:w="835"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15,763829</w:t>
            </w:r>
          </w:p>
        </w:tc>
        <w:tc>
          <w:tcPr>
            <w:tcW w:w="650"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098"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Pardubice, Poděbradská</w:t>
            </w:r>
          </w:p>
        </w:tc>
        <w:tc>
          <w:tcPr>
            <w:tcW w:w="1931"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859182413870000013</w:t>
            </w:r>
          </w:p>
        </w:tc>
        <w:tc>
          <w:tcPr>
            <w:tcW w:w="1039"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22 </w:t>
            </w:r>
            <w:proofErr w:type="spellStart"/>
            <w:r w:rsidRPr="002044E4">
              <w:rPr>
                <w:rFonts w:ascii="Calibri" w:eastAsia="Times New Roman" w:hAnsi="Calibri" w:cs="Calibri"/>
                <w:color w:val="000000"/>
                <w:sz w:val="16"/>
                <w:szCs w:val="16"/>
                <w:lang w:val="cs-CZ" w:eastAsia="cs-CZ" w:bidi="cs-CZ"/>
              </w:rPr>
              <w:t>kV</w:t>
            </w:r>
            <w:proofErr w:type="spellEnd"/>
            <w:r w:rsidRPr="002044E4">
              <w:rPr>
                <w:rFonts w:ascii="Calibri" w:eastAsia="Times New Roman" w:hAnsi="Calibri" w:cs="Calibri"/>
                <w:color w:val="000000"/>
                <w:sz w:val="16"/>
                <w:szCs w:val="16"/>
                <w:lang w:val="cs-CZ" w:eastAsia="cs-CZ" w:bidi="cs-CZ"/>
              </w:rPr>
              <w:t xml:space="preserve"> (VN)</w:t>
            </w:r>
          </w:p>
        </w:tc>
        <w:tc>
          <w:tcPr>
            <w:tcW w:w="1183" w:type="dxa"/>
            <w:tcBorders>
              <w:top w:val="nil"/>
              <w:left w:val="nil"/>
              <w:bottom w:val="single" w:sz="4" w:space="0" w:color="auto"/>
              <w:right w:val="single" w:sz="4" w:space="0" w:color="auto"/>
            </w:tcBorders>
            <w:shd w:val="clear" w:color="auto" w:fill="auto"/>
            <w:noWrap/>
            <w:vAlign w:val="bottom"/>
            <w:hideMark/>
          </w:tcPr>
          <w:p w:rsidR="008B4FD4" w:rsidRPr="002044E4" w:rsidRDefault="008B4FD4" w:rsidP="008B4FD4">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ČEZ LDS</w:t>
            </w:r>
          </w:p>
        </w:tc>
      </w:tr>
    </w:tbl>
    <w:p w:rsidR="008B4FD4" w:rsidRPr="002044E4" w:rsidRDefault="008B4FD4" w:rsidP="008B4FD4"/>
    <w:p w:rsidR="008B4FD4" w:rsidRPr="002044E4" w:rsidRDefault="008B4FD4" w:rsidP="008B4FD4"/>
    <w:p w:rsidR="008B4FD4" w:rsidRPr="002044E4" w:rsidRDefault="008B4FD4" w:rsidP="008B4FD4"/>
    <w:p w:rsidR="0040589D" w:rsidRPr="002044E4" w:rsidRDefault="0040589D" w:rsidP="007514C4">
      <w:pPr>
        <w:pStyle w:val="Nadpis2"/>
        <w:spacing w:before="360"/>
        <w:rPr>
          <w:sz w:val="22"/>
          <w:szCs w:val="22"/>
        </w:rPr>
      </w:pPr>
      <w:bookmarkStart w:id="8" w:name="_Toc125724428"/>
      <w:r w:rsidRPr="002044E4">
        <w:rPr>
          <w:sz w:val="22"/>
          <w:szCs w:val="22"/>
          <w:lang w:bidi="en-US"/>
        </w:rPr>
        <w:t>Financing</w:t>
      </w:r>
      <w:bookmarkEnd w:id="8"/>
    </w:p>
    <w:p w:rsidR="008B7C12" w:rsidRPr="002044E4" w:rsidRDefault="008B7C12" w:rsidP="008B7C12">
      <w:pPr>
        <w:pStyle w:val="Nadpis3"/>
        <w:ind w:left="0" w:firstLine="29"/>
        <w:rPr>
          <w:sz w:val="22"/>
          <w:szCs w:val="22"/>
        </w:rPr>
      </w:pPr>
      <w:r w:rsidRPr="002044E4">
        <w:rPr>
          <w:sz w:val="22"/>
          <w:szCs w:val="22"/>
          <w:lang w:bidi="en-US"/>
        </w:rPr>
        <w:t>The procurement procedure is implemented as part of the projects:</w:t>
      </w:r>
    </w:p>
    <w:p w:rsidR="008B4FD4" w:rsidRPr="002044E4" w:rsidRDefault="008B4FD4" w:rsidP="008B4FD4">
      <w:pPr>
        <w:rPr>
          <w:rFonts w:ascii="Cambria" w:hAnsi="Cambria"/>
          <w:sz w:val="22"/>
        </w:rPr>
      </w:pPr>
      <w:r w:rsidRPr="002044E4">
        <w:rPr>
          <w:rFonts w:ascii="Cambria" w:eastAsia="Cambria" w:hAnsi="Cambria" w:cs="Cambria"/>
          <w:sz w:val="22"/>
          <w:lang w:bidi="en-US"/>
        </w:rPr>
        <w:t xml:space="preserve">Construction of PVP on </w:t>
      </w:r>
      <w:proofErr w:type="spellStart"/>
      <w:r w:rsidRPr="002044E4">
        <w:rPr>
          <w:rFonts w:ascii="Cambria" w:eastAsia="Cambria" w:hAnsi="Cambria" w:cs="Cambria"/>
          <w:sz w:val="22"/>
          <w:lang w:bidi="en-US"/>
        </w:rPr>
        <w:t>Lidl</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Česká</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Republika</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v.o.s</w:t>
      </w:r>
      <w:proofErr w:type="spellEnd"/>
      <w:r w:rsidRPr="002044E4">
        <w:rPr>
          <w:rFonts w:ascii="Cambria" w:eastAsia="Cambria" w:hAnsi="Cambria" w:cs="Cambria"/>
          <w:sz w:val="22"/>
          <w:lang w:bidi="en-US"/>
        </w:rPr>
        <w:t xml:space="preserve">. buildings – branches in </w:t>
      </w:r>
      <w:proofErr w:type="spellStart"/>
      <w:r w:rsidRPr="002044E4">
        <w:rPr>
          <w:rFonts w:ascii="Cambria" w:eastAsia="Cambria" w:hAnsi="Cambria" w:cs="Cambria"/>
          <w:sz w:val="22"/>
          <w:lang w:bidi="en-US"/>
        </w:rPr>
        <w:t>Mnichovo</w:t>
      </w:r>
      <w:proofErr w:type="spellEnd"/>
      <w:r w:rsidRPr="002044E4">
        <w:rPr>
          <w:rFonts w:ascii="Cambria" w:eastAsia="Cambria" w:hAnsi="Cambria" w:cs="Cambria"/>
          <w:sz w:val="22"/>
          <w:lang w:bidi="en-US"/>
        </w:rPr>
        <w:t xml:space="preserve"> </w:t>
      </w:r>
      <w:proofErr w:type="spellStart"/>
      <w:proofErr w:type="gramStart"/>
      <w:r w:rsidRPr="002044E4">
        <w:rPr>
          <w:rFonts w:ascii="Cambria" w:eastAsia="Cambria" w:hAnsi="Cambria" w:cs="Cambria"/>
          <w:sz w:val="22"/>
          <w:lang w:bidi="en-US"/>
        </w:rPr>
        <w:t>Hradiště</w:t>
      </w:r>
      <w:proofErr w:type="spellEnd"/>
      <w:r w:rsidRPr="002044E4">
        <w:rPr>
          <w:rFonts w:ascii="Cambria" w:eastAsia="Cambria" w:hAnsi="Cambria" w:cs="Cambria"/>
          <w:sz w:val="22"/>
          <w:lang w:bidi="en-US"/>
        </w:rPr>
        <w:t xml:space="preserve"> ,</w:t>
      </w:r>
      <w:proofErr w:type="gramEnd"/>
      <w:r w:rsidRPr="002044E4">
        <w:rPr>
          <w:rFonts w:ascii="Cambria" w:eastAsia="Cambria" w:hAnsi="Cambria" w:cs="Cambria"/>
          <w:sz w:val="22"/>
          <w:lang w:bidi="en-US"/>
        </w:rPr>
        <w:t xml:space="preserve">  Ostrava </w:t>
      </w:r>
      <w:proofErr w:type="spellStart"/>
      <w:r w:rsidRPr="002044E4">
        <w:rPr>
          <w:rFonts w:ascii="Cambria" w:eastAsia="Cambria" w:hAnsi="Cambria" w:cs="Cambria"/>
          <w:sz w:val="22"/>
          <w:lang w:bidi="en-US"/>
        </w:rPr>
        <w:t>Sjízdná</w:t>
      </w:r>
      <w:proofErr w:type="spellEnd"/>
      <w:r w:rsidRPr="002044E4">
        <w:rPr>
          <w:rFonts w:ascii="Cambria" w:eastAsia="Cambria" w:hAnsi="Cambria" w:cs="Cambria"/>
          <w:sz w:val="22"/>
          <w:lang w:bidi="en-US"/>
        </w:rPr>
        <w:t xml:space="preserve">, Liberec </w:t>
      </w:r>
      <w:proofErr w:type="spellStart"/>
      <w:r w:rsidRPr="002044E4">
        <w:rPr>
          <w:rFonts w:ascii="Cambria" w:eastAsia="Cambria" w:hAnsi="Cambria" w:cs="Cambria"/>
          <w:sz w:val="22"/>
          <w:lang w:bidi="en-US"/>
        </w:rPr>
        <w:t>Vratislavská</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Hlučín</w:t>
      </w:r>
      <w:proofErr w:type="spellEnd"/>
      <w:r w:rsidRPr="002044E4">
        <w:rPr>
          <w:rFonts w:ascii="Cambria" w:eastAsia="Cambria" w:hAnsi="Cambria" w:cs="Cambria"/>
          <w:sz w:val="22"/>
          <w:lang w:bidi="en-US"/>
        </w:rPr>
        <w:t xml:space="preserve"> and </w:t>
      </w:r>
      <w:proofErr w:type="spellStart"/>
      <w:r w:rsidRPr="002044E4">
        <w:rPr>
          <w:rFonts w:ascii="Cambria" w:eastAsia="Cambria" w:hAnsi="Cambria" w:cs="Cambria"/>
          <w:sz w:val="22"/>
          <w:lang w:bidi="en-US"/>
        </w:rPr>
        <w:t>Klatovy</w:t>
      </w:r>
      <w:proofErr w:type="spellEnd"/>
      <w:r w:rsidRPr="002044E4">
        <w:rPr>
          <w:rFonts w:ascii="Cambria" w:eastAsia="Cambria" w:hAnsi="Cambria" w:cs="Cambria"/>
          <w:sz w:val="22"/>
          <w:lang w:bidi="en-US"/>
        </w:rPr>
        <w:t>, decision serial number: 7211100141</w:t>
      </w:r>
    </w:p>
    <w:p w:rsidR="008B4FD4" w:rsidRPr="002044E4" w:rsidRDefault="008B4FD4" w:rsidP="008B4FD4">
      <w:pPr>
        <w:rPr>
          <w:rFonts w:ascii="Cambria" w:hAnsi="Cambria"/>
          <w:sz w:val="22"/>
        </w:rPr>
      </w:pPr>
      <w:r w:rsidRPr="002044E4">
        <w:rPr>
          <w:rFonts w:ascii="Cambria" w:eastAsia="Cambria" w:hAnsi="Cambria" w:cs="Cambria"/>
          <w:sz w:val="22"/>
          <w:lang w:bidi="en-US"/>
        </w:rPr>
        <w:t xml:space="preserve">Construction of PVP on </w:t>
      </w:r>
      <w:proofErr w:type="spellStart"/>
      <w:r w:rsidRPr="002044E4">
        <w:rPr>
          <w:rFonts w:ascii="Cambria" w:eastAsia="Cambria" w:hAnsi="Cambria" w:cs="Cambria"/>
          <w:sz w:val="22"/>
          <w:lang w:bidi="en-US"/>
        </w:rPr>
        <w:t>Lidl</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Česká</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Republika</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v.o.s</w:t>
      </w:r>
      <w:proofErr w:type="spellEnd"/>
      <w:r w:rsidRPr="002044E4">
        <w:rPr>
          <w:rFonts w:ascii="Cambria" w:eastAsia="Cambria" w:hAnsi="Cambria" w:cs="Cambria"/>
          <w:sz w:val="22"/>
          <w:lang w:bidi="en-US"/>
        </w:rPr>
        <w:t xml:space="preserve">. buildings – branches in </w:t>
      </w:r>
      <w:proofErr w:type="spellStart"/>
      <w:r w:rsidRPr="002044E4">
        <w:rPr>
          <w:rFonts w:ascii="Cambria" w:eastAsia="Cambria" w:hAnsi="Cambria" w:cs="Cambria"/>
          <w:sz w:val="22"/>
          <w:lang w:bidi="en-US"/>
        </w:rPr>
        <w:t>Prostějov</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Újezd</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Kroměříž</w:t>
      </w:r>
      <w:proofErr w:type="spellEnd"/>
      <w:r w:rsidRPr="002044E4">
        <w:rPr>
          <w:rFonts w:ascii="Cambria" w:eastAsia="Cambria" w:hAnsi="Cambria" w:cs="Cambria"/>
          <w:sz w:val="22"/>
          <w:lang w:bidi="en-US"/>
        </w:rPr>
        <w:t xml:space="preserve">, Ostrava U </w:t>
      </w:r>
      <w:proofErr w:type="spellStart"/>
      <w:r w:rsidRPr="002044E4">
        <w:rPr>
          <w:rFonts w:ascii="Cambria" w:eastAsia="Cambria" w:hAnsi="Cambria" w:cs="Cambria"/>
          <w:sz w:val="22"/>
          <w:lang w:bidi="en-US"/>
        </w:rPr>
        <w:t>Stadiónu</w:t>
      </w:r>
      <w:proofErr w:type="spellEnd"/>
      <w:r w:rsidRPr="002044E4">
        <w:rPr>
          <w:rFonts w:ascii="Cambria" w:eastAsia="Cambria" w:hAnsi="Cambria" w:cs="Cambria"/>
          <w:sz w:val="22"/>
          <w:lang w:bidi="en-US"/>
        </w:rPr>
        <w:t xml:space="preserve">, Pardubice </w:t>
      </w:r>
      <w:proofErr w:type="spellStart"/>
      <w:r w:rsidRPr="002044E4">
        <w:rPr>
          <w:rFonts w:ascii="Cambria" w:eastAsia="Cambria" w:hAnsi="Cambria" w:cs="Cambria"/>
          <w:sz w:val="22"/>
          <w:lang w:bidi="en-US"/>
        </w:rPr>
        <w:t>Hůrka</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Sviadnov</w:t>
      </w:r>
      <w:proofErr w:type="spellEnd"/>
      <w:r w:rsidRPr="002044E4">
        <w:rPr>
          <w:rFonts w:ascii="Cambria" w:eastAsia="Cambria" w:hAnsi="Cambria" w:cs="Cambria"/>
          <w:sz w:val="22"/>
          <w:lang w:bidi="en-US"/>
        </w:rPr>
        <w:t>, decision serial number: 7211100142</w:t>
      </w:r>
    </w:p>
    <w:p w:rsidR="008B4FD4" w:rsidRPr="002044E4" w:rsidRDefault="008B4FD4" w:rsidP="008B4FD4">
      <w:pPr>
        <w:rPr>
          <w:rFonts w:ascii="Cambria" w:hAnsi="Cambria"/>
          <w:sz w:val="22"/>
        </w:rPr>
      </w:pPr>
      <w:r w:rsidRPr="002044E4">
        <w:rPr>
          <w:rFonts w:ascii="Cambria" w:eastAsia="Cambria" w:hAnsi="Cambria" w:cs="Cambria"/>
          <w:sz w:val="22"/>
          <w:lang w:bidi="en-US"/>
        </w:rPr>
        <w:t xml:space="preserve">Construction of PVP on </w:t>
      </w:r>
      <w:proofErr w:type="spellStart"/>
      <w:r w:rsidRPr="002044E4">
        <w:rPr>
          <w:rFonts w:ascii="Cambria" w:eastAsia="Cambria" w:hAnsi="Cambria" w:cs="Cambria"/>
          <w:sz w:val="22"/>
          <w:lang w:bidi="en-US"/>
        </w:rPr>
        <w:t>Lidl</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Česká</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Republika</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v.o.s</w:t>
      </w:r>
      <w:proofErr w:type="spellEnd"/>
      <w:r w:rsidRPr="002044E4">
        <w:rPr>
          <w:rFonts w:ascii="Cambria" w:eastAsia="Cambria" w:hAnsi="Cambria" w:cs="Cambria"/>
          <w:sz w:val="22"/>
          <w:lang w:bidi="en-US"/>
        </w:rPr>
        <w:t xml:space="preserve">. buildings – branches in </w:t>
      </w:r>
      <w:proofErr w:type="spellStart"/>
      <w:r w:rsidRPr="002044E4">
        <w:rPr>
          <w:rFonts w:ascii="Cambria" w:eastAsia="Cambria" w:hAnsi="Cambria" w:cs="Cambria"/>
          <w:sz w:val="22"/>
          <w:lang w:bidi="en-US"/>
        </w:rPr>
        <w:t>Vyškov</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Prostějov</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Anenská</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Slavkov</w:t>
      </w:r>
      <w:proofErr w:type="spellEnd"/>
      <w:r w:rsidRPr="002044E4">
        <w:rPr>
          <w:rFonts w:ascii="Cambria" w:eastAsia="Cambria" w:hAnsi="Cambria" w:cs="Cambria"/>
          <w:sz w:val="22"/>
          <w:lang w:bidi="en-US"/>
        </w:rPr>
        <w:t xml:space="preserve"> u </w:t>
      </w:r>
      <w:proofErr w:type="spellStart"/>
      <w:r w:rsidRPr="002044E4">
        <w:rPr>
          <w:rFonts w:ascii="Cambria" w:eastAsia="Cambria" w:hAnsi="Cambria" w:cs="Cambria"/>
          <w:sz w:val="22"/>
          <w:lang w:bidi="en-US"/>
        </w:rPr>
        <w:t>Brna</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Bučovice</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Valašské</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Klobouky</w:t>
      </w:r>
      <w:proofErr w:type="spellEnd"/>
      <w:r w:rsidRPr="002044E4">
        <w:rPr>
          <w:rFonts w:ascii="Cambria" w:eastAsia="Cambria" w:hAnsi="Cambria" w:cs="Cambria"/>
          <w:sz w:val="22"/>
          <w:lang w:bidi="en-US"/>
        </w:rPr>
        <w:t>, decision serial number: 7211100144</w:t>
      </w:r>
    </w:p>
    <w:p w:rsidR="008B4FD4" w:rsidRPr="002044E4" w:rsidRDefault="008B4FD4" w:rsidP="008B4FD4">
      <w:pPr>
        <w:rPr>
          <w:rFonts w:ascii="Cambria" w:hAnsi="Cambria"/>
          <w:sz w:val="22"/>
        </w:rPr>
      </w:pPr>
      <w:r w:rsidRPr="002044E4">
        <w:rPr>
          <w:rFonts w:ascii="Cambria" w:eastAsia="Cambria" w:hAnsi="Cambria" w:cs="Cambria"/>
          <w:sz w:val="22"/>
          <w:lang w:bidi="en-US"/>
        </w:rPr>
        <w:t xml:space="preserve">Construction of PVP on </w:t>
      </w:r>
      <w:proofErr w:type="spellStart"/>
      <w:r w:rsidRPr="002044E4">
        <w:rPr>
          <w:rFonts w:ascii="Cambria" w:eastAsia="Cambria" w:hAnsi="Cambria" w:cs="Cambria"/>
          <w:sz w:val="22"/>
          <w:lang w:bidi="en-US"/>
        </w:rPr>
        <w:t>Lidl</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Česká</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Republika</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v.o.s</w:t>
      </w:r>
      <w:proofErr w:type="spellEnd"/>
      <w:r w:rsidRPr="002044E4">
        <w:rPr>
          <w:rFonts w:ascii="Cambria" w:eastAsia="Cambria" w:hAnsi="Cambria" w:cs="Cambria"/>
          <w:sz w:val="22"/>
          <w:lang w:bidi="en-US"/>
        </w:rPr>
        <w:t xml:space="preserve">. buildings – branches in </w:t>
      </w:r>
      <w:proofErr w:type="spellStart"/>
      <w:r w:rsidRPr="002044E4">
        <w:rPr>
          <w:rFonts w:ascii="Cambria" w:eastAsia="Cambria" w:hAnsi="Cambria" w:cs="Cambria"/>
          <w:sz w:val="22"/>
          <w:lang w:bidi="en-US"/>
        </w:rPr>
        <w:t>Unhošť</w:t>
      </w:r>
      <w:proofErr w:type="spellEnd"/>
      <w:r w:rsidRPr="002044E4">
        <w:rPr>
          <w:rFonts w:ascii="Cambria" w:eastAsia="Cambria" w:hAnsi="Cambria" w:cs="Cambria"/>
          <w:sz w:val="22"/>
          <w:lang w:bidi="en-US"/>
        </w:rPr>
        <w:t xml:space="preserve">, Brno </w:t>
      </w:r>
      <w:proofErr w:type="spellStart"/>
      <w:r w:rsidRPr="002044E4">
        <w:rPr>
          <w:rFonts w:ascii="Cambria" w:eastAsia="Cambria" w:hAnsi="Cambria" w:cs="Cambria"/>
          <w:sz w:val="22"/>
          <w:lang w:bidi="en-US"/>
        </w:rPr>
        <w:t>Trnkova</w:t>
      </w:r>
      <w:proofErr w:type="spellEnd"/>
      <w:r w:rsidRPr="002044E4">
        <w:rPr>
          <w:rFonts w:ascii="Cambria" w:eastAsia="Cambria" w:hAnsi="Cambria" w:cs="Cambria"/>
          <w:sz w:val="22"/>
          <w:lang w:bidi="en-US"/>
        </w:rPr>
        <w:t xml:space="preserve">, Pardubice </w:t>
      </w:r>
      <w:proofErr w:type="spellStart"/>
      <w:r w:rsidRPr="002044E4">
        <w:rPr>
          <w:rFonts w:ascii="Cambria" w:eastAsia="Cambria" w:hAnsi="Cambria" w:cs="Cambria"/>
          <w:sz w:val="22"/>
          <w:lang w:bidi="en-US"/>
        </w:rPr>
        <w:t>Poděbradská</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Svitavy</w:t>
      </w:r>
      <w:proofErr w:type="spellEnd"/>
      <w:r w:rsidRPr="002044E4">
        <w:rPr>
          <w:rFonts w:ascii="Cambria" w:eastAsia="Cambria" w:hAnsi="Cambria" w:cs="Cambria"/>
          <w:sz w:val="22"/>
          <w:lang w:bidi="en-US"/>
        </w:rPr>
        <w:t xml:space="preserve"> U </w:t>
      </w:r>
      <w:proofErr w:type="spellStart"/>
      <w:r w:rsidRPr="002044E4">
        <w:rPr>
          <w:rFonts w:ascii="Cambria" w:eastAsia="Cambria" w:hAnsi="Cambria" w:cs="Cambria"/>
          <w:sz w:val="22"/>
          <w:lang w:bidi="en-US"/>
        </w:rPr>
        <w:t>Tří</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mostů</w:t>
      </w:r>
      <w:proofErr w:type="spellEnd"/>
      <w:r w:rsidRPr="002044E4">
        <w:rPr>
          <w:rFonts w:ascii="Cambria" w:eastAsia="Cambria" w:hAnsi="Cambria" w:cs="Cambria"/>
          <w:sz w:val="22"/>
          <w:lang w:bidi="en-US"/>
        </w:rPr>
        <w:t xml:space="preserve">, Ostrava </w:t>
      </w:r>
      <w:proofErr w:type="spellStart"/>
      <w:r w:rsidRPr="002044E4">
        <w:rPr>
          <w:rFonts w:ascii="Cambria" w:eastAsia="Cambria" w:hAnsi="Cambria" w:cs="Cambria"/>
          <w:sz w:val="22"/>
          <w:lang w:bidi="en-US"/>
        </w:rPr>
        <w:t>Jugoslávská</w:t>
      </w:r>
      <w:proofErr w:type="spellEnd"/>
      <w:r w:rsidRPr="002044E4">
        <w:rPr>
          <w:rFonts w:ascii="Cambria" w:eastAsia="Cambria" w:hAnsi="Cambria" w:cs="Cambria"/>
          <w:sz w:val="22"/>
          <w:lang w:bidi="en-US"/>
        </w:rPr>
        <w:t xml:space="preserve">, Karlovy Vary </w:t>
      </w:r>
      <w:proofErr w:type="spellStart"/>
      <w:r w:rsidRPr="002044E4">
        <w:rPr>
          <w:rFonts w:ascii="Cambria" w:eastAsia="Cambria" w:hAnsi="Cambria" w:cs="Cambria"/>
          <w:sz w:val="22"/>
          <w:lang w:bidi="en-US"/>
        </w:rPr>
        <w:t>Dolní</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Kamenná</w:t>
      </w:r>
      <w:proofErr w:type="spellEnd"/>
      <w:r w:rsidRPr="002044E4">
        <w:rPr>
          <w:rFonts w:ascii="Cambria" w:eastAsia="Cambria" w:hAnsi="Cambria" w:cs="Cambria"/>
          <w:sz w:val="22"/>
          <w:lang w:bidi="en-US"/>
        </w:rPr>
        <w:t>, decision serial number: 7211100145</w:t>
      </w:r>
    </w:p>
    <w:p w:rsidR="008B4FD4" w:rsidRPr="002044E4" w:rsidRDefault="008B4FD4" w:rsidP="008B4FD4">
      <w:pPr>
        <w:rPr>
          <w:rFonts w:ascii="Cambria" w:hAnsi="Cambria"/>
          <w:sz w:val="22"/>
        </w:rPr>
      </w:pPr>
      <w:r w:rsidRPr="002044E4">
        <w:rPr>
          <w:rFonts w:ascii="Cambria" w:eastAsia="Cambria" w:hAnsi="Cambria" w:cs="Cambria"/>
          <w:sz w:val="22"/>
          <w:lang w:bidi="en-US"/>
        </w:rPr>
        <w:t xml:space="preserve">Construction of PVP on </w:t>
      </w:r>
      <w:proofErr w:type="spellStart"/>
      <w:r w:rsidRPr="002044E4">
        <w:rPr>
          <w:rFonts w:ascii="Cambria" w:eastAsia="Cambria" w:hAnsi="Cambria" w:cs="Cambria"/>
          <w:sz w:val="22"/>
          <w:lang w:bidi="en-US"/>
        </w:rPr>
        <w:t>Lidl</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Česká</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Republika</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v.o.s</w:t>
      </w:r>
      <w:proofErr w:type="spellEnd"/>
      <w:r w:rsidRPr="002044E4">
        <w:rPr>
          <w:rFonts w:ascii="Cambria" w:eastAsia="Cambria" w:hAnsi="Cambria" w:cs="Cambria"/>
          <w:sz w:val="22"/>
          <w:lang w:bidi="en-US"/>
        </w:rPr>
        <w:t xml:space="preserve">. buildings – branches in </w:t>
      </w:r>
      <w:proofErr w:type="spellStart"/>
      <w:r w:rsidRPr="002044E4">
        <w:rPr>
          <w:rFonts w:ascii="Cambria" w:eastAsia="Cambria" w:hAnsi="Cambria" w:cs="Cambria"/>
          <w:sz w:val="22"/>
          <w:lang w:bidi="en-US"/>
        </w:rPr>
        <w:t>Horoměřice</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Kladno</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Smečenská</w:t>
      </w:r>
      <w:proofErr w:type="spellEnd"/>
      <w:r w:rsidRPr="002044E4">
        <w:rPr>
          <w:rFonts w:ascii="Cambria" w:eastAsia="Cambria" w:hAnsi="Cambria" w:cs="Cambria"/>
          <w:sz w:val="22"/>
          <w:lang w:bidi="en-US"/>
        </w:rPr>
        <w:t xml:space="preserve"> , </w:t>
      </w:r>
      <w:proofErr w:type="spellStart"/>
      <w:r w:rsidRPr="002044E4">
        <w:rPr>
          <w:rFonts w:ascii="Cambria" w:eastAsia="Cambria" w:hAnsi="Cambria" w:cs="Cambria"/>
          <w:sz w:val="22"/>
          <w:lang w:bidi="en-US"/>
        </w:rPr>
        <w:t>Kralupy</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nad</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Vltavou</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Karviná</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Sportovní</w:t>
      </w:r>
      <w:proofErr w:type="spellEnd"/>
      <w:r w:rsidRPr="002044E4">
        <w:rPr>
          <w:rFonts w:ascii="Cambria" w:eastAsia="Cambria" w:hAnsi="Cambria" w:cs="Cambria"/>
          <w:sz w:val="22"/>
          <w:lang w:bidi="en-US"/>
        </w:rPr>
        <w:t xml:space="preserve">, Pardubice </w:t>
      </w:r>
      <w:proofErr w:type="spellStart"/>
      <w:r w:rsidRPr="002044E4">
        <w:rPr>
          <w:rFonts w:ascii="Cambria" w:eastAsia="Cambria" w:hAnsi="Cambria" w:cs="Cambria"/>
          <w:sz w:val="22"/>
          <w:lang w:bidi="en-US"/>
        </w:rPr>
        <w:t>Palackého</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třída</w:t>
      </w:r>
      <w:proofErr w:type="spellEnd"/>
      <w:r w:rsidRPr="002044E4">
        <w:rPr>
          <w:rFonts w:ascii="Cambria" w:eastAsia="Cambria" w:hAnsi="Cambria" w:cs="Cambria"/>
          <w:sz w:val="22"/>
          <w:lang w:bidi="en-US"/>
        </w:rPr>
        <w:t xml:space="preserve">,  Hradec </w:t>
      </w:r>
      <w:proofErr w:type="spellStart"/>
      <w:r w:rsidRPr="002044E4">
        <w:rPr>
          <w:rFonts w:ascii="Cambria" w:eastAsia="Cambria" w:hAnsi="Cambria" w:cs="Cambria"/>
          <w:sz w:val="22"/>
          <w:lang w:bidi="en-US"/>
        </w:rPr>
        <w:t>Králové</w:t>
      </w:r>
      <w:proofErr w:type="spellEnd"/>
      <w:r w:rsidRPr="002044E4">
        <w:rPr>
          <w:rFonts w:ascii="Cambria" w:eastAsia="Cambria" w:hAnsi="Cambria" w:cs="Cambria"/>
          <w:sz w:val="22"/>
          <w:lang w:bidi="en-US"/>
        </w:rPr>
        <w:t xml:space="preserve">, decision serial number: 7211100146    </w:t>
      </w:r>
    </w:p>
    <w:p w:rsidR="008B4FD4" w:rsidRPr="002044E4" w:rsidRDefault="008B4FD4" w:rsidP="008B4FD4">
      <w:pPr>
        <w:rPr>
          <w:rFonts w:ascii="Cambria" w:hAnsi="Cambria"/>
          <w:sz w:val="22"/>
        </w:rPr>
      </w:pPr>
      <w:r w:rsidRPr="002044E4">
        <w:rPr>
          <w:rFonts w:ascii="Cambria" w:eastAsia="Cambria" w:hAnsi="Cambria" w:cs="Cambria"/>
          <w:sz w:val="22"/>
          <w:lang w:bidi="en-US"/>
        </w:rPr>
        <w:t>and</w:t>
      </w:r>
    </w:p>
    <w:p w:rsidR="008B4FD4" w:rsidRPr="002044E4" w:rsidRDefault="008B4FD4" w:rsidP="008B4FD4">
      <w:pPr>
        <w:rPr>
          <w:rFonts w:ascii="Cambria" w:hAnsi="Cambria"/>
          <w:sz w:val="22"/>
        </w:rPr>
      </w:pPr>
      <w:r w:rsidRPr="002044E4">
        <w:rPr>
          <w:rFonts w:ascii="Cambria" w:eastAsia="Cambria" w:hAnsi="Cambria" w:cs="Cambria"/>
          <w:sz w:val="22"/>
          <w:lang w:bidi="en-US"/>
        </w:rPr>
        <w:t xml:space="preserve">Construction of PVP on </w:t>
      </w:r>
      <w:proofErr w:type="spellStart"/>
      <w:r w:rsidRPr="002044E4">
        <w:rPr>
          <w:rFonts w:ascii="Cambria" w:eastAsia="Cambria" w:hAnsi="Cambria" w:cs="Cambria"/>
          <w:sz w:val="22"/>
          <w:lang w:bidi="en-US"/>
        </w:rPr>
        <w:t>Lidl</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Česká</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Republika</w:t>
      </w:r>
      <w:proofErr w:type="spellEnd"/>
      <w:r w:rsidRPr="002044E4">
        <w:rPr>
          <w:rFonts w:ascii="Cambria" w:eastAsia="Cambria" w:hAnsi="Cambria" w:cs="Cambria"/>
          <w:sz w:val="22"/>
          <w:lang w:bidi="en-US"/>
        </w:rPr>
        <w:t xml:space="preserve"> </w:t>
      </w:r>
      <w:proofErr w:type="spellStart"/>
      <w:r w:rsidRPr="002044E4">
        <w:rPr>
          <w:rFonts w:ascii="Cambria" w:eastAsia="Cambria" w:hAnsi="Cambria" w:cs="Cambria"/>
          <w:sz w:val="22"/>
          <w:lang w:bidi="en-US"/>
        </w:rPr>
        <w:t>v.o.s</w:t>
      </w:r>
      <w:proofErr w:type="spellEnd"/>
      <w:r w:rsidRPr="002044E4">
        <w:rPr>
          <w:rFonts w:ascii="Cambria" w:eastAsia="Cambria" w:hAnsi="Cambria" w:cs="Cambria"/>
          <w:sz w:val="22"/>
          <w:lang w:bidi="en-US"/>
        </w:rPr>
        <w:t xml:space="preserve">. buildings – branches in </w:t>
      </w:r>
      <w:proofErr w:type="spellStart"/>
      <w:r w:rsidRPr="002044E4">
        <w:rPr>
          <w:rFonts w:ascii="Cambria" w:eastAsia="Cambria" w:hAnsi="Cambria" w:cs="Cambria"/>
          <w:sz w:val="22"/>
          <w:lang w:bidi="en-US"/>
        </w:rPr>
        <w:t>Dobruška</w:t>
      </w:r>
      <w:proofErr w:type="spellEnd"/>
      <w:r w:rsidRPr="002044E4">
        <w:rPr>
          <w:rFonts w:ascii="Cambria" w:eastAsia="Cambria" w:hAnsi="Cambria" w:cs="Cambria"/>
          <w:sz w:val="22"/>
          <w:lang w:bidi="en-US"/>
        </w:rPr>
        <w:t xml:space="preserve">, Brno Pod </w:t>
      </w:r>
      <w:proofErr w:type="spellStart"/>
      <w:r w:rsidRPr="002044E4">
        <w:rPr>
          <w:rFonts w:ascii="Cambria" w:eastAsia="Cambria" w:hAnsi="Cambria" w:cs="Cambria"/>
          <w:sz w:val="22"/>
          <w:lang w:bidi="en-US"/>
        </w:rPr>
        <w:t>Nemocnicí</w:t>
      </w:r>
      <w:proofErr w:type="spellEnd"/>
      <w:r w:rsidRPr="002044E4">
        <w:rPr>
          <w:rFonts w:ascii="Cambria" w:eastAsia="Cambria" w:hAnsi="Cambria" w:cs="Cambria"/>
          <w:sz w:val="22"/>
          <w:lang w:bidi="en-US"/>
        </w:rPr>
        <w:t xml:space="preserve">, Brno </w:t>
      </w:r>
      <w:proofErr w:type="spellStart"/>
      <w:r w:rsidRPr="002044E4">
        <w:rPr>
          <w:rFonts w:ascii="Cambria" w:eastAsia="Cambria" w:hAnsi="Cambria" w:cs="Cambria"/>
          <w:sz w:val="22"/>
          <w:lang w:bidi="en-US"/>
        </w:rPr>
        <w:t>Dornych</w:t>
      </w:r>
      <w:proofErr w:type="spellEnd"/>
      <w:r w:rsidRPr="002044E4">
        <w:rPr>
          <w:rFonts w:ascii="Cambria" w:eastAsia="Cambria" w:hAnsi="Cambria" w:cs="Cambria"/>
          <w:sz w:val="22"/>
          <w:lang w:bidi="en-US"/>
        </w:rPr>
        <w:t xml:space="preserve">, Prague 5 </w:t>
      </w:r>
      <w:proofErr w:type="spellStart"/>
      <w:r w:rsidRPr="002044E4">
        <w:rPr>
          <w:rFonts w:ascii="Cambria" w:eastAsia="Cambria" w:hAnsi="Cambria" w:cs="Cambria"/>
          <w:sz w:val="22"/>
          <w:lang w:bidi="en-US"/>
        </w:rPr>
        <w:t>Strakonická</w:t>
      </w:r>
      <w:proofErr w:type="spellEnd"/>
      <w:r w:rsidRPr="002044E4">
        <w:rPr>
          <w:rFonts w:ascii="Cambria" w:eastAsia="Cambria" w:hAnsi="Cambria" w:cs="Cambria"/>
          <w:sz w:val="22"/>
          <w:lang w:bidi="en-US"/>
        </w:rPr>
        <w:t>, decision serial number: 7211100181</w:t>
      </w:r>
    </w:p>
    <w:p w:rsidR="001E38B2" w:rsidRPr="002044E4" w:rsidRDefault="001E38B2" w:rsidP="008B4FD4">
      <w:pPr>
        <w:rPr>
          <w:rFonts w:ascii="Cambria" w:hAnsi="Cambria"/>
          <w:sz w:val="22"/>
        </w:rPr>
      </w:pPr>
    </w:p>
    <w:p w:rsidR="008B4FD4" w:rsidRPr="002044E4" w:rsidRDefault="008B7C12" w:rsidP="008B4FD4">
      <w:pPr>
        <w:pStyle w:val="Nadpis3"/>
        <w:ind w:left="0" w:firstLine="0"/>
        <w:rPr>
          <w:sz w:val="22"/>
        </w:rPr>
      </w:pPr>
      <w:r w:rsidRPr="002044E4">
        <w:rPr>
          <w:sz w:val="22"/>
          <w:lang w:bidi="en-US"/>
        </w:rPr>
        <w:t xml:space="preserve">These projects are implemented within the </w:t>
      </w:r>
      <w:proofErr w:type="spellStart"/>
      <w:r w:rsidRPr="002044E4">
        <w:rPr>
          <w:sz w:val="22"/>
          <w:lang w:bidi="en-US"/>
        </w:rPr>
        <w:t>Modernisation</w:t>
      </w:r>
      <w:proofErr w:type="spellEnd"/>
      <w:r w:rsidRPr="002044E4">
        <w:rPr>
          <w:sz w:val="22"/>
          <w:lang w:bidi="en-US"/>
        </w:rPr>
        <w:t xml:space="preserve"> Fund call and title: New renewable energy sources (RES+) - Photovoltaic Power Plants up to 1 MW.</w:t>
      </w:r>
    </w:p>
    <w:p w:rsidR="00802816" w:rsidRPr="002044E4" w:rsidRDefault="0040589D" w:rsidP="006B787D">
      <w:pPr>
        <w:pStyle w:val="Nadpis3"/>
        <w:spacing w:before="0" w:after="0" w:line="240" w:lineRule="auto"/>
        <w:ind w:left="0" w:firstLine="0"/>
        <w:rPr>
          <w:b/>
          <w:smallCaps/>
          <w:kern w:val="32"/>
          <w:sz w:val="22"/>
        </w:rPr>
      </w:pPr>
      <w:r w:rsidRPr="002044E4">
        <w:rPr>
          <w:sz w:val="22"/>
          <w:szCs w:val="22"/>
          <w:lang w:bidi="en-US"/>
        </w:rPr>
        <w:lastRenderedPageBreak/>
        <w:t>The other conditions of financing the public contract are defined in the Contracting Authority’s business terms and conditions, which are an integral part of this Procurement Documentation.</w:t>
      </w:r>
      <w:r w:rsidR="00802816" w:rsidRPr="002044E4">
        <w:rPr>
          <w:lang w:bidi="en-US"/>
        </w:rPr>
        <w:br w:type="page"/>
      </w:r>
    </w:p>
    <w:p w:rsidR="008B7C12" w:rsidRPr="002044E4" w:rsidRDefault="008B7C12" w:rsidP="007346B3">
      <w:pPr>
        <w:pStyle w:val="Nadpis1"/>
        <w:rPr>
          <w:rStyle w:val="apple-style-span"/>
        </w:rPr>
      </w:pPr>
      <w:bookmarkStart w:id="9" w:name="_Toc125724429"/>
      <w:r w:rsidRPr="002044E4">
        <w:rPr>
          <w:rStyle w:val="apple-style-span"/>
          <w:lang w:bidi="en-US"/>
        </w:rPr>
        <w:lastRenderedPageBreak/>
        <w:t>QUALIFICATIONS</w:t>
      </w:r>
      <w:bookmarkEnd w:id="9"/>
    </w:p>
    <w:p w:rsidR="008B7C12" w:rsidRPr="002044E4" w:rsidRDefault="0025768D" w:rsidP="008B7C12">
      <w:pPr>
        <w:pStyle w:val="Nadpis2"/>
        <w:rPr>
          <w:rStyle w:val="apple-style-span"/>
          <w:sz w:val="22"/>
          <w:szCs w:val="22"/>
        </w:rPr>
      </w:pPr>
      <w:r w:rsidRPr="002044E4">
        <w:rPr>
          <w:rStyle w:val="apple-style-span"/>
          <w:lang w:bidi="en-US"/>
        </w:rPr>
        <w:t xml:space="preserve"> </w:t>
      </w:r>
      <w:bookmarkStart w:id="10" w:name="_Toc125724430"/>
      <w:r w:rsidR="008B7C12" w:rsidRPr="002044E4">
        <w:rPr>
          <w:rStyle w:val="apple-style-span"/>
          <w:sz w:val="22"/>
          <w:szCs w:val="22"/>
          <w:lang w:bidi="en-US"/>
        </w:rPr>
        <w:t>Qualification requirements</w:t>
      </w:r>
      <w:bookmarkEnd w:id="10"/>
    </w:p>
    <w:p w:rsidR="008B7C12" w:rsidRPr="002044E4" w:rsidRDefault="008B7C12" w:rsidP="008B7C12">
      <w:pPr>
        <w:pStyle w:val="Nadpis3"/>
        <w:ind w:left="0" w:firstLine="28"/>
        <w:rPr>
          <w:sz w:val="22"/>
          <w:szCs w:val="22"/>
        </w:rPr>
      </w:pPr>
      <w:r w:rsidRPr="002044E4">
        <w:rPr>
          <w:sz w:val="22"/>
          <w:szCs w:val="22"/>
          <w:lang w:bidi="en-US"/>
        </w:rPr>
        <w:t>A participant</w:t>
      </w:r>
      <w:r w:rsidRPr="002044E4">
        <w:rPr>
          <w:rFonts w:eastAsia="MS Mincho"/>
          <w:kern w:val="3"/>
          <w:sz w:val="22"/>
          <w:szCs w:val="22"/>
          <w:lang w:bidi="en-US"/>
        </w:rPr>
        <w:t xml:space="preserve"> is obliged to prove its qualification requirements no later than by the deadline set for the submission of bids. Compliance with the qualification requirements is understood to mean:</w:t>
      </w:r>
    </w:p>
    <w:p w:rsidR="008B7C12" w:rsidRPr="002044E4" w:rsidRDefault="008B7C12" w:rsidP="008B7C12">
      <w:pPr>
        <w:widowControl w:val="0"/>
        <w:numPr>
          <w:ilvl w:val="0"/>
          <w:numId w:val="27"/>
        </w:numPr>
        <w:suppressAutoHyphens/>
        <w:autoSpaceDN w:val="0"/>
        <w:spacing w:before="0" w:after="0" w:line="240" w:lineRule="auto"/>
        <w:textAlignment w:val="baseline"/>
        <w:rPr>
          <w:rFonts w:ascii="Cambria" w:hAnsi="Cambria"/>
          <w:kern w:val="3"/>
          <w:sz w:val="22"/>
          <w:lang w:eastAsia="zh-CN"/>
        </w:rPr>
      </w:pPr>
      <w:r w:rsidRPr="002044E4">
        <w:rPr>
          <w:rFonts w:ascii="Cambria" w:eastAsia="Cambria" w:hAnsi="Cambria" w:cs="Cambria"/>
          <w:kern w:val="3"/>
          <w:sz w:val="22"/>
          <w:lang w:bidi="en-US"/>
        </w:rPr>
        <w:t>Compliance with the basic qualification requirements;</w:t>
      </w:r>
    </w:p>
    <w:p w:rsidR="008B7C12" w:rsidRPr="002044E4" w:rsidRDefault="008B7C12" w:rsidP="008B7C12">
      <w:pPr>
        <w:widowControl w:val="0"/>
        <w:numPr>
          <w:ilvl w:val="0"/>
          <w:numId w:val="27"/>
        </w:numPr>
        <w:suppressAutoHyphens/>
        <w:autoSpaceDN w:val="0"/>
        <w:spacing w:before="0" w:after="0" w:line="240" w:lineRule="auto"/>
        <w:textAlignment w:val="baseline"/>
        <w:rPr>
          <w:rFonts w:ascii="Cambria" w:hAnsi="Cambria"/>
          <w:kern w:val="3"/>
          <w:sz w:val="22"/>
          <w:lang w:eastAsia="zh-CN"/>
        </w:rPr>
      </w:pPr>
      <w:r w:rsidRPr="002044E4">
        <w:rPr>
          <w:rFonts w:ascii="Cambria" w:eastAsia="Cambria" w:hAnsi="Cambria" w:cs="Cambria"/>
          <w:kern w:val="3"/>
          <w:sz w:val="22"/>
          <w:lang w:bidi="en-US"/>
        </w:rPr>
        <w:t>Compliance with the professional qualification requirements;</w:t>
      </w:r>
    </w:p>
    <w:p w:rsidR="008B7C12" w:rsidRPr="002044E4" w:rsidRDefault="008B7C12" w:rsidP="008B7C12">
      <w:pPr>
        <w:widowControl w:val="0"/>
        <w:numPr>
          <w:ilvl w:val="0"/>
          <w:numId w:val="27"/>
        </w:numPr>
        <w:suppressAutoHyphens/>
        <w:autoSpaceDN w:val="0"/>
        <w:spacing w:before="0" w:after="0" w:line="240" w:lineRule="auto"/>
        <w:textAlignment w:val="baseline"/>
        <w:rPr>
          <w:rFonts w:ascii="Cambria" w:hAnsi="Cambria"/>
          <w:kern w:val="3"/>
          <w:sz w:val="22"/>
          <w:lang w:eastAsia="zh-CN"/>
        </w:rPr>
      </w:pPr>
      <w:r w:rsidRPr="002044E4">
        <w:rPr>
          <w:rFonts w:ascii="Cambria" w:eastAsia="Cambria" w:hAnsi="Cambria" w:cs="Cambria"/>
          <w:kern w:val="3"/>
          <w:sz w:val="22"/>
          <w:lang w:bidi="en-US"/>
        </w:rPr>
        <w:t>Compliance with the technical qualification requirements.</w:t>
      </w:r>
    </w:p>
    <w:p w:rsidR="008B7C12" w:rsidRPr="002044E4" w:rsidRDefault="008B7C12" w:rsidP="008B7C12">
      <w:pPr>
        <w:widowControl w:val="0"/>
        <w:suppressAutoHyphens/>
        <w:autoSpaceDN w:val="0"/>
        <w:textAlignment w:val="baseline"/>
        <w:rPr>
          <w:rFonts w:ascii="Cambria" w:hAnsi="Cambria"/>
          <w:kern w:val="3"/>
          <w:sz w:val="22"/>
          <w:lang w:eastAsia="zh-CN"/>
        </w:rPr>
      </w:pPr>
      <w:r w:rsidRPr="002044E4">
        <w:rPr>
          <w:rFonts w:ascii="Cambria" w:eastAsia="Cambria" w:hAnsi="Cambria" w:cs="Cambria"/>
          <w:sz w:val="22"/>
          <w:lang w:bidi="en-US"/>
        </w:rPr>
        <w:t>A participant</w:t>
      </w:r>
      <w:r w:rsidRPr="002044E4">
        <w:rPr>
          <w:rFonts w:ascii="Cambria" w:eastAsia="Cambria" w:hAnsi="Cambria" w:cs="Cambria"/>
          <w:kern w:val="3"/>
          <w:sz w:val="22"/>
          <w:lang w:bidi="en-US"/>
        </w:rPr>
        <w:t xml:space="preserve"> proves compliance with the qualification requirements using the documents requested by the Contracting Authority in the notification </w:t>
      </w:r>
      <w:r w:rsidRPr="002044E4">
        <w:rPr>
          <w:rFonts w:ascii="Cambria" w:eastAsia="Cambria" w:hAnsi="Cambria" w:cs="Cambria"/>
          <w:kern w:val="3"/>
          <w:sz w:val="22"/>
          <w:lang w:bidi="en-US"/>
        </w:rPr>
        <w:br/>
        <w:t xml:space="preserve">of commencement of a procurement procedure or in this part of the procurement documentation. A simple copy of the documents is sufficient to prove the qualification requirements. </w:t>
      </w:r>
    </w:p>
    <w:p w:rsidR="008B7C12" w:rsidRPr="002044E4" w:rsidRDefault="008B7C12" w:rsidP="008B7C12">
      <w:pPr>
        <w:widowControl w:val="0"/>
        <w:suppressAutoHyphens/>
        <w:autoSpaceDN w:val="0"/>
        <w:textAlignment w:val="baseline"/>
        <w:rPr>
          <w:rFonts w:ascii="Cambria" w:hAnsi="Cambria"/>
          <w:kern w:val="3"/>
          <w:sz w:val="22"/>
          <w:lang w:eastAsia="zh-CN"/>
        </w:rPr>
      </w:pPr>
      <w:r w:rsidRPr="002044E4">
        <w:rPr>
          <w:rFonts w:ascii="Cambria" w:eastAsia="Cambria" w:hAnsi="Cambria" w:cs="Cambria"/>
          <w:kern w:val="3"/>
          <w:sz w:val="22"/>
          <w:lang w:bidi="en-US"/>
        </w:rPr>
        <w:t>Documents demonstrating basic qualification requirements and professional qualification requirements as per article 12(a) of the procurement documentation must demonstrate compliance the required criteria at the latest 3 months prior to the commencement of the procurement procedure.</w:t>
      </w:r>
    </w:p>
    <w:p w:rsidR="008B7C12" w:rsidRPr="002044E4" w:rsidRDefault="008B7C12" w:rsidP="008B7C12">
      <w:pPr>
        <w:widowControl w:val="0"/>
        <w:suppressAutoHyphens/>
        <w:autoSpaceDN w:val="0"/>
        <w:textAlignment w:val="baseline"/>
        <w:rPr>
          <w:rFonts w:ascii="Cambria" w:hAnsi="Cambria"/>
          <w:kern w:val="3"/>
          <w:sz w:val="22"/>
          <w:lang w:eastAsia="zh-CN"/>
        </w:rPr>
      </w:pPr>
      <w:r w:rsidRPr="002044E4">
        <w:rPr>
          <w:rFonts w:ascii="Cambria" w:eastAsia="Cambria" w:hAnsi="Cambria" w:cs="Cambria"/>
          <w:kern w:val="3"/>
          <w:sz w:val="22"/>
          <w:lang w:bidi="en-US"/>
        </w:rPr>
        <w:t>A contractor can prove a certain part of the technical qualifications required by the Contracting Authority through other entities. In such case, a contractor is obliged to submit to the Contracting Authority:</w:t>
      </w:r>
    </w:p>
    <w:p w:rsidR="008B7C12" w:rsidRPr="002044E4" w:rsidRDefault="008B7C12" w:rsidP="008B7C12">
      <w:pPr>
        <w:widowControl w:val="0"/>
        <w:suppressAutoHyphens/>
        <w:autoSpaceDN w:val="0"/>
        <w:spacing w:after="120"/>
        <w:ind w:left="284"/>
        <w:textAlignment w:val="baseline"/>
        <w:rPr>
          <w:rFonts w:ascii="Cambria" w:hAnsi="Cambria"/>
          <w:kern w:val="3"/>
          <w:sz w:val="22"/>
          <w:lang w:eastAsia="zh-CN"/>
        </w:rPr>
      </w:pPr>
      <w:r w:rsidRPr="002044E4">
        <w:rPr>
          <w:rFonts w:ascii="Cambria" w:eastAsia="Cambria" w:hAnsi="Cambria" w:cs="Cambria"/>
          <w:kern w:val="3"/>
          <w:sz w:val="22"/>
          <w:lang w:bidi="en-US"/>
        </w:rPr>
        <w:t>a) Documents demonstrating compliance with the professional qualification requirements pursuant to Section 12(a) of the procurement documentation by such other person;</w:t>
      </w:r>
    </w:p>
    <w:p w:rsidR="008B7C12" w:rsidRPr="002044E4" w:rsidRDefault="008B7C12" w:rsidP="008B7C12">
      <w:pPr>
        <w:widowControl w:val="0"/>
        <w:suppressAutoHyphens/>
        <w:autoSpaceDN w:val="0"/>
        <w:spacing w:after="120"/>
        <w:ind w:left="284"/>
        <w:textAlignment w:val="baseline"/>
        <w:rPr>
          <w:rFonts w:ascii="Cambria" w:hAnsi="Cambria"/>
          <w:kern w:val="3"/>
          <w:sz w:val="22"/>
          <w:lang w:eastAsia="zh-CN"/>
        </w:rPr>
      </w:pPr>
      <w:proofErr w:type="gramStart"/>
      <w:r w:rsidRPr="002044E4">
        <w:rPr>
          <w:rFonts w:ascii="Cambria" w:eastAsia="Cambria" w:hAnsi="Cambria" w:cs="Cambria"/>
          <w:kern w:val="3"/>
          <w:sz w:val="22"/>
          <w:lang w:bidi="en-US"/>
        </w:rPr>
        <w:t>b</w:t>
      </w:r>
      <w:proofErr w:type="gramEnd"/>
      <w:r w:rsidRPr="002044E4">
        <w:rPr>
          <w:rFonts w:ascii="Cambria" w:eastAsia="Cambria" w:hAnsi="Cambria" w:cs="Cambria"/>
          <w:kern w:val="3"/>
          <w:sz w:val="22"/>
          <w:lang w:bidi="en-US"/>
        </w:rPr>
        <w:t>) Documents demonstrating compliance with the missing part of the qualification requirements through the other entity;</w:t>
      </w:r>
    </w:p>
    <w:p w:rsidR="008B7C12" w:rsidRPr="002044E4" w:rsidRDefault="008B7C12" w:rsidP="008B7C12">
      <w:pPr>
        <w:widowControl w:val="0"/>
        <w:suppressAutoHyphens/>
        <w:autoSpaceDN w:val="0"/>
        <w:spacing w:after="120"/>
        <w:ind w:left="284"/>
        <w:textAlignment w:val="baseline"/>
        <w:rPr>
          <w:rFonts w:ascii="Cambria" w:hAnsi="Cambria"/>
          <w:kern w:val="3"/>
          <w:sz w:val="22"/>
          <w:lang w:eastAsia="zh-CN"/>
        </w:rPr>
      </w:pPr>
      <w:r w:rsidRPr="002044E4">
        <w:rPr>
          <w:rFonts w:ascii="Cambria" w:eastAsia="Cambria" w:hAnsi="Cambria" w:cs="Cambria"/>
          <w:kern w:val="3"/>
          <w:sz w:val="22"/>
          <w:lang w:bidi="en-US"/>
        </w:rPr>
        <w:t xml:space="preserve">c) Documents demonstrating compliance with the basic qualification requirements pursuant to Section 11 of the procurement documentation by the other entity; and </w:t>
      </w:r>
    </w:p>
    <w:p w:rsidR="008B7C12" w:rsidRPr="002044E4" w:rsidRDefault="008B7C12" w:rsidP="008B7C12">
      <w:pPr>
        <w:rPr>
          <w:rFonts w:ascii="Cambria" w:hAnsi="Cambria"/>
          <w:kern w:val="3"/>
          <w:sz w:val="22"/>
          <w:lang w:eastAsia="zh-CN"/>
        </w:rPr>
      </w:pPr>
      <w:r w:rsidRPr="002044E4">
        <w:rPr>
          <w:rFonts w:ascii="Cambria" w:eastAsia="Cambria" w:hAnsi="Cambria" w:cs="Cambria"/>
          <w:kern w:val="3"/>
          <w:sz w:val="22"/>
          <w:lang w:bidi="en-US"/>
        </w:rPr>
        <w:t>d) A written obligation of the other entity to provide performance designated for the contract or to provide items or rights the contractor will handle as a part of the performance of the contract, at least to the extent to which the other entity proved qualification requirements for the contractor.</w:t>
      </w:r>
    </w:p>
    <w:p w:rsidR="008B7C12" w:rsidRPr="002044E4" w:rsidRDefault="008B7C12" w:rsidP="008B7C12">
      <w:pPr>
        <w:pStyle w:val="Nadpis2"/>
      </w:pPr>
      <w:bookmarkStart w:id="11" w:name="_Toc125724431"/>
      <w:r w:rsidRPr="002044E4">
        <w:rPr>
          <w:lang w:bidi="en-US"/>
        </w:rPr>
        <w:t>Basic qualifications</w:t>
      </w:r>
      <w:bookmarkEnd w:id="11"/>
    </w:p>
    <w:p w:rsidR="00D104B0" w:rsidRPr="002044E4" w:rsidRDefault="008B7C12" w:rsidP="00D104B0">
      <w:pPr>
        <w:pStyle w:val="Nadpis3"/>
        <w:ind w:left="0" w:firstLine="28"/>
        <w:rPr>
          <w:sz w:val="22"/>
          <w:szCs w:val="22"/>
        </w:rPr>
      </w:pPr>
      <w:r w:rsidRPr="002044E4">
        <w:rPr>
          <w:sz w:val="22"/>
          <w:szCs w:val="22"/>
          <w:lang w:bidi="en-US"/>
        </w:rPr>
        <w:t>The Contracting Authority requires proof of the basic qualifications.</w:t>
      </w:r>
    </w:p>
    <w:p w:rsidR="008B7C12" w:rsidRPr="002044E4" w:rsidRDefault="008B7C12" w:rsidP="00D104B0">
      <w:pPr>
        <w:pStyle w:val="Nadpis3"/>
        <w:ind w:left="0" w:firstLine="28"/>
        <w:rPr>
          <w:sz w:val="22"/>
          <w:szCs w:val="22"/>
        </w:rPr>
      </w:pPr>
      <w:r w:rsidRPr="002044E4">
        <w:rPr>
          <w:kern w:val="3"/>
          <w:sz w:val="22"/>
          <w:lang w:bidi="en-US"/>
        </w:rPr>
        <w:lastRenderedPageBreak/>
        <w:t xml:space="preserve">A contractor </w:t>
      </w:r>
      <w:r w:rsidRPr="002044E4">
        <w:rPr>
          <w:b/>
          <w:kern w:val="3"/>
          <w:sz w:val="22"/>
          <w:lang w:bidi="en-US"/>
        </w:rPr>
        <w:t>is not</w:t>
      </w:r>
      <w:r w:rsidRPr="002044E4">
        <w:rPr>
          <w:kern w:val="3"/>
          <w:sz w:val="22"/>
          <w:lang w:bidi="en-US"/>
        </w:rPr>
        <w:t xml:space="preserve"> qualified if it</w:t>
      </w:r>
    </w:p>
    <w:p w:rsidR="008B7C12" w:rsidRPr="002044E4" w:rsidRDefault="008B7C12" w:rsidP="00D104B0">
      <w:pPr>
        <w:pStyle w:val="Nadpis5"/>
        <w:rPr>
          <w:kern w:val="3"/>
          <w:sz w:val="22"/>
          <w:szCs w:val="22"/>
          <w:lang w:eastAsia="zh-CN"/>
        </w:rPr>
      </w:pPr>
      <w:r w:rsidRPr="002044E4">
        <w:rPr>
          <w:kern w:val="3"/>
          <w:sz w:val="22"/>
          <w:szCs w:val="22"/>
          <w:lang w:bidi="en-US"/>
        </w:rPr>
        <w:t>was lawfully sentenced for a criminal act listed in Annex No. 3 to the Act or a similar criminal act under the system of law of the country where the contractor has its registered office, in the last 5 years before the commencement of the procurement procedure; regard will not be had to expunged convictions;</w:t>
      </w:r>
    </w:p>
    <w:p w:rsidR="008B7C12" w:rsidRPr="002044E4" w:rsidRDefault="008B7C12" w:rsidP="00D104B0">
      <w:pPr>
        <w:pStyle w:val="Nadpis5"/>
        <w:rPr>
          <w:kern w:val="3"/>
          <w:sz w:val="22"/>
          <w:szCs w:val="22"/>
          <w:lang w:eastAsia="zh-CN"/>
        </w:rPr>
      </w:pPr>
      <w:proofErr w:type="gramStart"/>
      <w:r w:rsidRPr="002044E4">
        <w:rPr>
          <w:kern w:val="3"/>
          <w:sz w:val="22"/>
          <w:szCs w:val="22"/>
          <w:lang w:bidi="en-US"/>
        </w:rPr>
        <w:t>has</w:t>
      </w:r>
      <w:proofErr w:type="gramEnd"/>
      <w:r w:rsidRPr="002044E4">
        <w:rPr>
          <w:kern w:val="3"/>
          <w:sz w:val="22"/>
          <w:szCs w:val="22"/>
          <w:lang w:bidi="en-US"/>
        </w:rPr>
        <w:t xml:space="preserve"> due tax arrears listed in tax records in the Czech Republic or the country where the contractor has its registered office;</w:t>
      </w:r>
    </w:p>
    <w:p w:rsidR="008B7C12" w:rsidRPr="002044E4" w:rsidRDefault="008B7C12" w:rsidP="00D104B0">
      <w:pPr>
        <w:pStyle w:val="Nadpis5"/>
        <w:rPr>
          <w:kern w:val="3"/>
          <w:sz w:val="22"/>
          <w:szCs w:val="22"/>
          <w:lang w:eastAsia="zh-CN"/>
        </w:rPr>
      </w:pPr>
      <w:proofErr w:type="gramStart"/>
      <w:r w:rsidRPr="002044E4">
        <w:rPr>
          <w:kern w:val="3"/>
          <w:sz w:val="22"/>
          <w:szCs w:val="22"/>
          <w:lang w:bidi="en-US"/>
        </w:rPr>
        <w:t>has</w:t>
      </w:r>
      <w:proofErr w:type="gramEnd"/>
      <w:r w:rsidRPr="002044E4">
        <w:rPr>
          <w:kern w:val="3"/>
          <w:sz w:val="22"/>
          <w:szCs w:val="22"/>
          <w:lang w:bidi="en-US"/>
        </w:rPr>
        <w:t xml:space="preserve"> due arrears of insurance contributions or penalties for public health insurance in the Czech Republic or the country where the contractor has its registered office;</w:t>
      </w:r>
    </w:p>
    <w:p w:rsidR="008B7C12" w:rsidRPr="002044E4" w:rsidRDefault="008B7C12" w:rsidP="00D104B0">
      <w:pPr>
        <w:pStyle w:val="Nadpis5"/>
        <w:rPr>
          <w:kern w:val="3"/>
          <w:sz w:val="22"/>
          <w:szCs w:val="22"/>
          <w:lang w:eastAsia="zh-CN"/>
        </w:rPr>
      </w:pPr>
      <w:r w:rsidRPr="002044E4">
        <w:rPr>
          <w:kern w:val="3"/>
          <w:sz w:val="22"/>
          <w:szCs w:val="22"/>
          <w:lang w:bidi="en-US"/>
        </w:rPr>
        <w:t>has due arrears of insurance contributions or penalties with respect to social security, or contributions to the state employment policy in the Czech Republic or the country where the contractor has its registered office;</w:t>
      </w:r>
    </w:p>
    <w:p w:rsidR="008B7C12" w:rsidRPr="002044E4" w:rsidRDefault="008B7C12" w:rsidP="00D104B0">
      <w:pPr>
        <w:pStyle w:val="Nadpis5"/>
        <w:rPr>
          <w:kern w:val="3"/>
          <w:sz w:val="22"/>
          <w:szCs w:val="22"/>
          <w:lang w:eastAsia="zh-CN"/>
        </w:rPr>
      </w:pPr>
      <w:r w:rsidRPr="002044E4">
        <w:rPr>
          <w:kern w:val="3"/>
          <w:sz w:val="22"/>
          <w:szCs w:val="22"/>
          <w:lang w:bidi="en-US"/>
        </w:rPr>
        <w:t>is in liquidation or a bankruptcy order has been declared against it or receivership has been ordered against it under different legislation or it is in a similar situation under the system of law of the country where the contractor has its registered office.</w:t>
      </w:r>
    </w:p>
    <w:p w:rsidR="008B7C12" w:rsidRPr="002044E4" w:rsidRDefault="008B7C12" w:rsidP="008B7C12">
      <w:pPr>
        <w:rPr>
          <w:rFonts w:ascii="Cambria" w:hAnsi="Cambria"/>
          <w:kern w:val="3"/>
          <w:sz w:val="22"/>
          <w:lang w:eastAsia="zh-CN"/>
        </w:rPr>
      </w:pPr>
      <w:r w:rsidRPr="002044E4">
        <w:rPr>
          <w:rFonts w:ascii="Cambria" w:eastAsia="Cambria" w:hAnsi="Cambria" w:cs="Cambria"/>
          <w:kern w:val="3"/>
          <w:sz w:val="22"/>
          <w:lang w:bidi="en-US"/>
        </w:rPr>
        <w:t xml:space="preserve">A contractor will prove compliance with basic capability by submitting a sworn statement. A specimen sworn statement is part of the procurement documentation. </w:t>
      </w:r>
      <w:r w:rsidRPr="002044E4">
        <w:rPr>
          <w:rFonts w:ascii="Cambria" w:eastAsia="Cambria" w:hAnsi="Cambria" w:cs="Cambria"/>
          <w:sz w:val="22"/>
          <w:lang w:bidi="en-US"/>
        </w:rPr>
        <w:t xml:space="preserve">Participants </w:t>
      </w:r>
      <w:r w:rsidRPr="002044E4">
        <w:rPr>
          <w:rFonts w:ascii="Cambria" w:eastAsia="Cambria" w:hAnsi="Cambria" w:cs="Cambria"/>
          <w:kern w:val="3"/>
          <w:sz w:val="22"/>
          <w:lang w:bidi="en-US"/>
        </w:rPr>
        <w:t>can use this specimen.</w:t>
      </w:r>
    </w:p>
    <w:p w:rsidR="008B7C12" w:rsidRPr="002044E4" w:rsidRDefault="008B7C12" w:rsidP="008B7C12">
      <w:pPr>
        <w:pStyle w:val="Nadpis2"/>
        <w:rPr>
          <w:sz w:val="22"/>
          <w:szCs w:val="22"/>
        </w:rPr>
      </w:pPr>
      <w:bookmarkStart w:id="12" w:name="_Toc125724432"/>
      <w:r w:rsidRPr="002044E4">
        <w:rPr>
          <w:sz w:val="22"/>
          <w:szCs w:val="22"/>
          <w:lang w:bidi="en-US"/>
        </w:rPr>
        <w:t>Professional qualifications</w:t>
      </w:r>
      <w:bookmarkEnd w:id="12"/>
    </w:p>
    <w:p w:rsidR="008B7C12" w:rsidRPr="002044E4" w:rsidRDefault="008B7C12" w:rsidP="008B7C12">
      <w:pPr>
        <w:pStyle w:val="Nadpis3"/>
        <w:ind w:left="0" w:firstLine="28"/>
        <w:rPr>
          <w:sz w:val="22"/>
          <w:szCs w:val="22"/>
        </w:rPr>
      </w:pPr>
      <w:r w:rsidRPr="002044E4">
        <w:rPr>
          <w:sz w:val="22"/>
          <w:szCs w:val="22"/>
          <w:lang w:bidi="en-US"/>
        </w:rPr>
        <w:t>The Contracting Authority requires proof of the professional qualifications.</w:t>
      </w:r>
    </w:p>
    <w:p w:rsidR="008B7C12" w:rsidRPr="002044E4" w:rsidRDefault="008B7C12" w:rsidP="008B7C12">
      <w:pPr>
        <w:widowControl w:val="0"/>
        <w:suppressAutoHyphens/>
        <w:autoSpaceDN w:val="0"/>
        <w:textAlignment w:val="baseline"/>
        <w:rPr>
          <w:rFonts w:ascii="Cambria" w:hAnsi="Cambria"/>
          <w:kern w:val="3"/>
          <w:sz w:val="22"/>
          <w:lang w:eastAsia="zh-CN"/>
        </w:rPr>
      </w:pPr>
      <w:r w:rsidRPr="002044E4">
        <w:rPr>
          <w:rFonts w:ascii="Cambria" w:eastAsia="Cambria" w:hAnsi="Cambria" w:cs="Cambria"/>
          <w:kern w:val="3"/>
          <w:sz w:val="22"/>
          <w:lang w:bidi="en-US"/>
        </w:rPr>
        <w:t>Professional capability is held by a contractor that submits:</w:t>
      </w:r>
    </w:p>
    <w:p w:rsidR="008B7C12" w:rsidRPr="002044E4" w:rsidRDefault="008B7C12" w:rsidP="008B7C12">
      <w:pPr>
        <w:widowControl w:val="0"/>
        <w:suppressAutoHyphens/>
        <w:autoSpaceDN w:val="0"/>
        <w:ind w:left="567"/>
        <w:textAlignment w:val="baseline"/>
        <w:rPr>
          <w:rFonts w:ascii="Cambria" w:hAnsi="Cambria"/>
          <w:kern w:val="3"/>
          <w:sz w:val="22"/>
          <w:lang w:eastAsia="zh-CN"/>
        </w:rPr>
      </w:pPr>
      <w:r w:rsidRPr="002044E4">
        <w:rPr>
          <w:rFonts w:ascii="Cambria" w:eastAsia="Cambria" w:hAnsi="Cambria" w:cs="Cambria"/>
          <w:kern w:val="3"/>
          <w:sz w:val="22"/>
          <w:lang w:bidi="en-US"/>
        </w:rPr>
        <w:t>a) An excerpt from the Commercial Register or other similar records, if other legal regulations require an entry in such records;</w:t>
      </w:r>
    </w:p>
    <w:p w:rsidR="008B7C12" w:rsidRPr="002044E4" w:rsidRDefault="008B7C12" w:rsidP="008B7C12">
      <w:pPr>
        <w:widowControl w:val="0"/>
        <w:suppressAutoHyphens/>
        <w:autoSpaceDN w:val="0"/>
        <w:ind w:left="567"/>
        <w:textAlignment w:val="baseline"/>
        <w:rPr>
          <w:rFonts w:ascii="Cambria" w:hAnsi="Cambria"/>
          <w:kern w:val="3"/>
          <w:sz w:val="22"/>
          <w:lang w:eastAsia="zh-CN"/>
        </w:rPr>
      </w:pPr>
      <w:r w:rsidRPr="002044E4">
        <w:rPr>
          <w:rFonts w:ascii="Cambria" w:eastAsia="Cambria" w:hAnsi="Cambria" w:cs="Cambria"/>
          <w:kern w:val="3"/>
          <w:sz w:val="22"/>
          <w:lang w:bidi="en-US"/>
        </w:rPr>
        <w:t xml:space="preserve">b) A document demonstrating </w:t>
      </w:r>
      <w:proofErr w:type="spellStart"/>
      <w:r w:rsidRPr="002044E4">
        <w:rPr>
          <w:rFonts w:ascii="Cambria" w:eastAsia="Cambria" w:hAnsi="Cambria" w:cs="Cambria"/>
          <w:kern w:val="3"/>
          <w:sz w:val="22"/>
          <w:lang w:bidi="en-US"/>
        </w:rPr>
        <w:t>authorisation</w:t>
      </w:r>
      <w:proofErr w:type="spellEnd"/>
      <w:r w:rsidRPr="002044E4">
        <w:rPr>
          <w:rFonts w:ascii="Cambria" w:eastAsia="Cambria" w:hAnsi="Cambria" w:cs="Cambria"/>
          <w:kern w:val="3"/>
          <w:sz w:val="22"/>
          <w:lang w:bidi="en-US"/>
        </w:rPr>
        <w:t xml:space="preserve"> to perform business as per special legal regulations in the scope corresponding to the subject of the public contract, a trading </w:t>
      </w:r>
      <w:proofErr w:type="spellStart"/>
      <w:r w:rsidRPr="002044E4">
        <w:rPr>
          <w:rFonts w:ascii="Cambria" w:eastAsia="Cambria" w:hAnsi="Cambria" w:cs="Cambria"/>
          <w:kern w:val="3"/>
          <w:sz w:val="22"/>
          <w:lang w:bidi="en-US"/>
        </w:rPr>
        <w:t>licence</w:t>
      </w:r>
      <w:proofErr w:type="spellEnd"/>
      <w:r w:rsidRPr="002044E4">
        <w:rPr>
          <w:rFonts w:ascii="Cambria" w:eastAsia="Cambria" w:hAnsi="Cambria" w:cs="Cambria"/>
          <w:kern w:val="3"/>
          <w:sz w:val="22"/>
          <w:lang w:bidi="en-US"/>
        </w:rPr>
        <w:t xml:space="preserve">: </w:t>
      </w:r>
    </w:p>
    <w:p w:rsidR="008B7C12" w:rsidRPr="002044E4" w:rsidRDefault="008B7C12" w:rsidP="008B7C12">
      <w:pPr>
        <w:widowControl w:val="0"/>
        <w:suppressAutoHyphens/>
        <w:autoSpaceDN w:val="0"/>
        <w:ind w:left="993"/>
        <w:textAlignment w:val="baseline"/>
        <w:rPr>
          <w:rFonts w:ascii="Cambria" w:hAnsi="Cambria" w:cs="Arial"/>
          <w:sz w:val="22"/>
        </w:rPr>
      </w:pPr>
      <w:r w:rsidRPr="002044E4">
        <w:rPr>
          <w:rFonts w:ascii="Cambria" w:eastAsia="Cambria" w:hAnsi="Cambria" w:cs="Arial"/>
          <w:sz w:val="22"/>
          <w:lang w:bidi="en-US"/>
        </w:rPr>
        <w:t>-</w:t>
      </w:r>
      <w:r w:rsidRPr="002044E4">
        <w:rPr>
          <w:rFonts w:ascii="Cambria" w:eastAsia="Cambria" w:hAnsi="Cambria" w:cs="Arial"/>
          <w:sz w:val="22"/>
          <w:lang w:bidi="en-US"/>
        </w:rPr>
        <w:tab/>
        <w:t>Installation, repair, inspection and testing of electrical equipment;</w:t>
      </w:r>
    </w:p>
    <w:p w:rsidR="008B7C12" w:rsidRPr="002044E4" w:rsidRDefault="008B7C12" w:rsidP="008B7C12">
      <w:pPr>
        <w:rPr>
          <w:rFonts w:ascii="Cambria" w:hAnsi="Cambria"/>
          <w:kern w:val="3"/>
          <w:sz w:val="22"/>
          <w:lang w:eastAsia="zh-CN"/>
        </w:rPr>
      </w:pPr>
      <w:r w:rsidRPr="002044E4">
        <w:rPr>
          <w:rFonts w:ascii="Cambria" w:eastAsia="Cambria" w:hAnsi="Cambria" w:cs="Cambria"/>
          <w:kern w:val="3"/>
          <w:sz w:val="22"/>
          <w:lang w:bidi="en-US"/>
        </w:rPr>
        <w:t xml:space="preserve">A contractor will submit documents attesting to compliance with the requisite professional qualifications </w:t>
      </w:r>
      <w:r w:rsidRPr="002044E4">
        <w:rPr>
          <w:rFonts w:ascii="Cambria" w:eastAsia="Cambria" w:hAnsi="Cambria" w:cs="Cambria"/>
          <w:kern w:val="3"/>
          <w:sz w:val="22"/>
          <w:lang w:bidi="en-US"/>
        </w:rPr>
        <w:br/>
        <w:t>in a simple copy.</w:t>
      </w:r>
    </w:p>
    <w:p w:rsidR="008B7C12" w:rsidRPr="002044E4" w:rsidRDefault="008B7C12" w:rsidP="008B7C12">
      <w:pPr>
        <w:pStyle w:val="Nadpis2"/>
      </w:pPr>
      <w:bookmarkStart w:id="13" w:name="_Toc125724433"/>
      <w:r w:rsidRPr="002044E4">
        <w:rPr>
          <w:lang w:bidi="en-US"/>
        </w:rPr>
        <w:lastRenderedPageBreak/>
        <w:t>Technical qualifications</w:t>
      </w:r>
      <w:bookmarkEnd w:id="13"/>
    </w:p>
    <w:p w:rsidR="008B7C12" w:rsidRPr="002044E4" w:rsidRDefault="008B7C12" w:rsidP="008B7C12">
      <w:pPr>
        <w:pStyle w:val="Nadpis3"/>
        <w:ind w:left="0" w:firstLine="28"/>
        <w:rPr>
          <w:sz w:val="22"/>
          <w:szCs w:val="22"/>
        </w:rPr>
      </w:pPr>
      <w:r w:rsidRPr="002044E4">
        <w:rPr>
          <w:sz w:val="22"/>
          <w:szCs w:val="22"/>
          <w:lang w:bidi="en-US"/>
        </w:rPr>
        <w:t>The Contracting Authority does not permits alternative solutions for the contract.</w:t>
      </w:r>
    </w:p>
    <w:p w:rsidR="008B7C12" w:rsidRPr="002044E4" w:rsidRDefault="008B7C12" w:rsidP="008B7C12">
      <w:pPr>
        <w:rPr>
          <w:rFonts w:ascii="Cambria" w:hAnsi="Cambria"/>
          <w:sz w:val="22"/>
        </w:rPr>
      </w:pPr>
      <w:r w:rsidRPr="002044E4">
        <w:rPr>
          <w:rFonts w:ascii="Cambria" w:eastAsia="Cambria" w:hAnsi="Cambria" w:cs="Cambria"/>
          <w:sz w:val="22"/>
          <w:lang w:bidi="en-US"/>
        </w:rPr>
        <w:t>The technical qualification requirements are met by a contractor that submits:</w:t>
      </w:r>
    </w:p>
    <w:p w:rsidR="008B7C12" w:rsidRPr="002044E4" w:rsidRDefault="008B7C12" w:rsidP="008B7C12">
      <w:pPr>
        <w:rPr>
          <w:rFonts w:ascii="Cambria" w:hAnsi="Cambria"/>
          <w:b/>
          <w:sz w:val="22"/>
        </w:rPr>
      </w:pPr>
      <w:r w:rsidRPr="002044E4">
        <w:rPr>
          <w:rFonts w:ascii="Cambria" w:eastAsia="Cambria" w:hAnsi="Cambria" w:cs="Cambria"/>
          <w:b/>
          <w:sz w:val="22"/>
          <w:lang w:bidi="en-US"/>
        </w:rPr>
        <w:t>A)</w:t>
      </w:r>
    </w:p>
    <w:p w:rsidR="008B7C12" w:rsidRPr="002044E4" w:rsidRDefault="008B7C12" w:rsidP="008B7C12">
      <w:pPr>
        <w:rPr>
          <w:rFonts w:ascii="Cambria" w:hAnsi="Cambria"/>
          <w:sz w:val="22"/>
        </w:rPr>
      </w:pPr>
      <w:r w:rsidRPr="002044E4">
        <w:rPr>
          <w:rFonts w:ascii="Cambria" w:eastAsia="Cambria" w:hAnsi="Cambria" w:cs="Cambria"/>
          <w:sz w:val="22"/>
          <w:lang w:bidi="en-US"/>
        </w:rPr>
        <w:t>A list of significant deliveries made in the last 3 years before the start of procurement procedure.</w:t>
      </w:r>
    </w:p>
    <w:p w:rsidR="008B7C12" w:rsidRPr="002044E4" w:rsidRDefault="008B7C12" w:rsidP="008B7C12">
      <w:pPr>
        <w:rPr>
          <w:rFonts w:ascii="Cambria" w:hAnsi="Cambria"/>
          <w:sz w:val="22"/>
        </w:rPr>
      </w:pPr>
      <w:r w:rsidRPr="002044E4">
        <w:rPr>
          <w:rFonts w:ascii="Cambria" w:eastAsia="Cambria" w:hAnsi="Cambria" w:cs="Cambria"/>
          <w:sz w:val="22"/>
          <w:lang w:bidi="en-US"/>
        </w:rPr>
        <w:t>The Contracting Authority will set a limit for compliance with the qualification requirement:</w:t>
      </w:r>
    </w:p>
    <w:p w:rsidR="008B7C12" w:rsidRPr="002044E4" w:rsidRDefault="008B7C12" w:rsidP="008B7C12">
      <w:pPr>
        <w:rPr>
          <w:rFonts w:ascii="Cambria" w:hAnsi="Cambria"/>
          <w:sz w:val="22"/>
        </w:rPr>
      </w:pPr>
      <w:r w:rsidRPr="002044E4">
        <w:rPr>
          <w:rFonts w:ascii="Cambria" w:eastAsia="Cambria" w:hAnsi="Cambria" w:cs="Cambria"/>
          <w:sz w:val="22"/>
          <w:lang w:bidi="en-US"/>
        </w:rPr>
        <w:t xml:space="preserve">At least 3 contracts of a similar character (a contract whose subject was the </w:t>
      </w:r>
      <w:r w:rsidRPr="002044E4">
        <w:rPr>
          <w:rFonts w:ascii="Cambria" w:eastAsia="Cambria" w:hAnsi="Cambria" w:cs="Cambria"/>
          <w:spacing w:val="-1"/>
          <w:sz w:val="22"/>
          <w:lang w:bidi="en-US"/>
        </w:rPr>
        <w:t xml:space="preserve">delivery </w:t>
      </w:r>
      <w:r w:rsidRPr="002044E4">
        <w:rPr>
          <w:rFonts w:ascii="Cambria" w:eastAsia="Cambria" w:hAnsi="Cambria" w:cs="Cambria"/>
          <w:sz w:val="22"/>
          <w:lang w:bidi="en-US"/>
        </w:rPr>
        <w:t xml:space="preserve">and assembly </w:t>
      </w:r>
      <w:r w:rsidRPr="002044E4">
        <w:rPr>
          <w:rFonts w:ascii="Cambria" w:eastAsia="Cambria" w:hAnsi="Cambria" w:cs="Cambria"/>
          <w:spacing w:val="-1"/>
          <w:sz w:val="22"/>
          <w:lang w:bidi="en-US"/>
        </w:rPr>
        <w:t xml:space="preserve">of a photovoltaic </w:t>
      </w:r>
      <w:r w:rsidRPr="002044E4">
        <w:rPr>
          <w:rFonts w:ascii="Cambria" w:eastAsia="Cambria" w:hAnsi="Cambria" w:cs="Cambria"/>
          <w:sz w:val="22"/>
          <w:lang w:bidi="en-US"/>
        </w:rPr>
        <w:t xml:space="preserve">power plant, including its installation on the roof of a building with an installed output </w:t>
      </w:r>
      <w:r w:rsidRPr="002044E4">
        <w:rPr>
          <w:rFonts w:ascii="Cambria" w:eastAsia="Cambria" w:hAnsi="Cambria" w:cs="Cambria"/>
          <w:spacing w:val="-1"/>
          <w:sz w:val="22"/>
          <w:lang w:bidi="en-US"/>
        </w:rPr>
        <w:t xml:space="preserve">exceeding </w:t>
      </w:r>
      <w:r w:rsidRPr="002044E4">
        <w:rPr>
          <w:rFonts w:ascii="Cambria" w:eastAsia="Cambria" w:hAnsi="Cambria" w:cs="Cambria"/>
          <w:sz w:val="22"/>
          <w:lang w:bidi="en-US"/>
        </w:rPr>
        <w:t xml:space="preserve">100 </w:t>
      </w:r>
      <w:proofErr w:type="spellStart"/>
      <w:r w:rsidRPr="002044E4">
        <w:rPr>
          <w:rFonts w:ascii="Cambria" w:eastAsia="Cambria" w:hAnsi="Cambria" w:cs="Cambria"/>
          <w:spacing w:val="-1"/>
          <w:sz w:val="22"/>
          <w:lang w:bidi="en-US"/>
        </w:rPr>
        <w:t>kWp</w:t>
      </w:r>
      <w:proofErr w:type="spellEnd"/>
      <w:r w:rsidRPr="002044E4">
        <w:rPr>
          <w:rFonts w:ascii="Cambria" w:eastAsia="Cambria" w:hAnsi="Cambria" w:cs="Cambria"/>
          <w:spacing w:val="-1"/>
          <w:sz w:val="22"/>
          <w:lang w:bidi="en-US"/>
        </w:rPr>
        <w:t xml:space="preserve"> </w:t>
      </w:r>
      <w:r w:rsidRPr="002044E4">
        <w:rPr>
          <w:rFonts w:ascii="Cambria" w:eastAsia="Cambria" w:hAnsi="Cambria" w:cs="Cambria"/>
          <w:sz w:val="22"/>
          <w:lang w:bidi="en-US"/>
        </w:rPr>
        <w:t>in PV panels for each individual contract and also in a value of at least CZK 2.5 m excluding VAT for each individual contract) in the last 3 years.</w:t>
      </w:r>
    </w:p>
    <w:p w:rsidR="008B7C12" w:rsidRPr="002044E4" w:rsidRDefault="008B7C12" w:rsidP="008B7C12">
      <w:pPr>
        <w:rPr>
          <w:rFonts w:ascii="Cambria" w:hAnsi="Cambria"/>
          <w:sz w:val="22"/>
        </w:rPr>
      </w:pPr>
      <w:r w:rsidRPr="002044E4">
        <w:rPr>
          <w:rFonts w:ascii="Cambria" w:eastAsia="Cambria" w:hAnsi="Cambria" w:cs="Cambria"/>
          <w:sz w:val="22"/>
          <w:lang w:bidi="en-US"/>
        </w:rPr>
        <w:t xml:space="preserve">A </w:t>
      </w:r>
      <w:proofErr w:type="spellStart"/>
      <w:r w:rsidRPr="002044E4">
        <w:rPr>
          <w:rFonts w:ascii="Cambria" w:eastAsia="Cambria" w:hAnsi="Cambria" w:cs="Cambria"/>
          <w:sz w:val="22"/>
          <w:lang w:bidi="en-US"/>
        </w:rPr>
        <w:t>licence</w:t>
      </w:r>
      <w:proofErr w:type="spellEnd"/>
      <w:r w:rsidRPr="002044E4">
        <w:rPr>
          <w:rFonts w:ascii="Cambria" w:eastAsia="Cambria" w:hAnsi="Cambria" w:cs="Cambria"/>
          <w:sz w:val="22"/>
          <w:lang w:bidi="en-US"/>
        </w:rPr>
        <w:t xml:space="preserve"> has to be </w:t>
      </w:r>
      <w:r w:rsidRPr="002044E4">
        <w:rPr>
          <w:rFonts w:ascii="Cambria" w:eastAsia="Cambria" w:hAnsi="Cambria" w:cs="Cambria"/>
          <w:spacing w:val="-1"/>
          <w:sz w:val="22"/>
          <w:lang w:bidi="en-US"/>
        </w:rPr>
        <w:t xml:space="preserve">granted </w:t>
      </w:r>
      <w:r w:rsidRPr="002044E4">
        <w:rPr>
          <w:rFonts w:ascii="Cambria" w:eastAsia="Cambria" w:hAnsi="Cambria" w:cs="Cambria"/>
          <w:sz w:val="22"/>
          <w:lang w:bidi="en-US"/>
        </w:rPr>
        <w:t xml:space="preserve">by the Energy Regulatory </w:t>
      </w:r>
      <w:r w:rsidRPr="002044E4">
        <w:rPr>
          <w:rFonts w:ascii="Cambria" w:eastAsia="Cambria" w:hAnsi="Cambria" w:cs="Cambria"/>
          <w:spacing w:val="-1"/>
          <w:sz w:val="22"/>
          <w:lang w:bidi="en-US"/>
        </w:rPr>
        <w:t>Office</w:t>
      </w:r>
      <w:r w:rsidRPr="002044E4">
        <w:rPr>
          <w:rFonts w:ascii="Cambria" w:eastAsia="Cambria" w:hAnsi="Cambria" w:cs="Cambria"/>
          <w:sz w:val="22"/>
          <w:lang w:bidi="en-US"/>
        </w:rPr>
        <w:t xml:space="preserve"> for all the aforementioned PV power plants.</w:t>
      </w:r>
    </w:p>
    <w:p w:rsidR="008B7C12" w:rsidRPr="002044E4" w:rsidRDefault="008B7C12" w:rsidP="008B7C12">
      <w:pPr>
        <w:rPr>
          <w:rFonts w:ascii="Cambria" w:hAnsi="Cambria"/>
          <w:sz w:val="22"/>
        </w:rPr>
      </w:pPr>
      <w:r w:rsidRPr="002044E4">
        <w:rPr>
          <w:rFonts w:ascii="Cambria" w:eastAsia="Cambria" w:hAnsi="Cambria" w:cs="Cambria"/>
          <w:sz w:val="22"/>
          <w:lang w:bidi="en-US"/>
        </w:rPr>
        <w:t>A list of significant deliveries will contain, at least, the name of the Contracting Authority and the Contracting Authority’s contact person with whom the Contracting Authority will be able to verify the stated data, the title of the contract, and the place and time of performance. The Contracting Authority will provide a possible specimen list of significant deliveries as a part of the procurement documentation. The participants can use such document when preparing their bids.</w:t>
      </w:r>
    </w:p>
    <w:p w:rsidR="008B7C12" w:rsidRPr="002044E4" w:rsidRDefault="008B7C12" w:rsidP="008B7C12">
      <w:pPr>
        <w:rPr>
          <w:rFonts w:ascii="Cambria" w:hAnsi="Cambria"/>
          <w:sz w:val="22"/>
        </w:rPr>
      </w:pPr>
      <w:r w:rsidRPr="002044E4">
        <w:rPr>
          <w:rFonts w:ascii="Cambria" w:eastAsia="Cambria" w:hAnsi="Cambria" w:cs="Cambria"/>
          <w:sz w:val="22"/>
          <w:lang w:bidi="en-US"/>
        </w:rPr>
        <w:t xml:space="preserve">In the event that, after telephone or e-mail verification, the Contracting Authority or evaluation commission ascertains doubts about the truthfulness of the data stated in the list of important deliveries in relation to individual contracts of a similar character, the Contracting Authority reserves the right to request from the individual clients a certification of </w:t>
      </w:r>
      <w:proofErr w:type="spellStart"/>
      <w:r w:rsidRPr="002044E4">
        <w:rPr>
          <w:rFonts w:ascii="Cambria" w:eastAsia="Cambria" w:hAnsi="Cambria" w:cs="Cambria"/>
          <w:sz w:val="22"/>
          <w:lang w:bidi="en-US"/>
        </w:rPr>
        <w:t>realisation</w:t>
      </w:r>
      <w:proofErr w:type="spellEnd"/>
      <w:r w:rsidRPr="002044E4">
        <w:rPr>
          <w:rFonts w:ascii="Cambria" w:eastAsia="Cambria" w:hAnsi="Cambria" w:cs="Cambria"/>
          <w:sz w:val="22"/>
          <w:lang w:bidi="en-US"/>
        </w:rPr>
        <w:t xml:space="preserve"> of a contract of a similar character.</w:t>
      </w:r>
    </w:p>
    <w:p w:rsidR="008B7C12" w:rsidRPr="002044E4" w:rsidRDefault="008B7C12" w:rsidP="008B7C12">
      <w:pPr>
        <w:rPr>
          <w:rFonts w:ascii="Cambria" w:hAnsi="Cambria"/>
          <w:b/>
          <w:sz w:val="22"/>
        </w:rPr>
      </w:pPr>
      <w:r w:rsidRPr="002044E4">
        <w:rPr>
          <w:rFonts w:ascii="Cambria" w:eastAsia="Cambria" w:hAnsi="Cambria" w:cs="Cambria"/>
          <w:b/>
          <w:sz w:val="22"/>
          <w:lang w:bidi="en-US"/>
        </w:rPr>
        <w:t>B)</w:t>
      </w:r>
    </w:p>
    <w:p w:rsidR="008B7C12" w:rsidRPr="002044E4" w:rsidRDefault="008B7C12" w:rsidP="008B7C12">
      <w:pPr>
        <w:rPr>
          <w:rFonts w:ascii="Cambria" w:hAnsi="Cambria"/>
          <w:sz w:val="22"/>
        </w:rPr>
      </w:pPr>
      <w:r w:rsidRPr="002044E4">
        <w:rPr>
          <w:rFonts w:ascii="Cambria" w:eastAsia="Cambria" w:hAnsi="Cambria" w:cs="Cambria"/>
          <w:sz w:val="22"/>
          <w:lang w:bidi="en-US"/>
        </w:rPr>
        <w:t xml:space="preserve">A certificate of education and professional qualifications for the contractor’s managers or persons in a similar position and persons responsible for managing the </w:t>
      </w:r>
      <w:proofErr w:type="spellStart"/>
      <w:r w:rsidRPr="002044E4">
        <w:rPr>
          <w:rFonts w:ascii="Cambria" w:eastAsia="Cambria" w:hAnsi="Cambria" w:cs="Cambria"/>
          <w:sz w:val="22"/>
          <w:lang w:bidi="en-US"/>
        </w:rPr>
        <w:t>realisation</w:t>
      </w:r>
      <w:proofErr w:type="spellEnd"/>
      <w:r w:rsidRPr="002044E4">
        <w:rPr>
          <w:rFonts w:ascii="Cambria" w:eastAsia="Cambria" w:hAnsi="Cambria" w:cs="Cambria"/>
          <w:sz w:val="22"/>
          <w:lang w:bidi="en-US"/>
        </w:rPr>
        <w:t xml:space="preserve"> of the relevant deliveries.</w:t>
      </w:r>
    </w:p>
    <w:p w:rsidR="008B7C12" w:rsidRPr="002044E4" w:rsidRDefault="008B7C12" w:rsidP="008B7C12">
      <w:pPr>
        <w:rPr>
          <w:rFonts w:ascii="Cambria" w:hAnsi="Cambria"/>
          <w:sz w:val="22"/>
        </w:rPr>
      </w:pPr>
      <w:r w:rsidRPr="002044E4">
        <w:rPr>
          <w:rFonts w:ascii="Cambria" w:eastAsia="Cambria" w:hAnsi="Cambria" w:cs="Cambria"/>
          <w:sz w:val="22"/>
          <w:lang w:bidi="en-US"/>
        </w:rPr>
        <w:t>The Contracting Authority will set a limit for compliance with this qualification requirement:</w:t>
      </w:r>
    </w:p>
    <w:p w:rsidR="008B7C12" w:rsidRPr="002044E4" w:rsidRDefault="008B7C12" w:rsidP="008B7C12">
      <w:pPr>
        <w:rPr>
          <w:rFonts w:ascii="Cambria" w:hAnsi="Cambria"/>
          <w:sz w:val="22"/>
        </w:rPr>
      </w:pPr>
      <w:r w:rsidRPr="002044E4">
        <w:rPr>
          <w:rFonts w:ascii="Cambria" w:eastAsia="Cambria" w:hAnsi="Cambria" w:cs="Cambria"/>
          <w:sz w:val="22"/>
          <w:lang w:bidi="en-US"/>
        </w:rPr>
        <w:t>Implementation team manager</w:t>
      </w:r>
    </w:p>
    <w:p w:rsidR="008B7C12" w:rsidRPr="002044E4" w:rsidRDefault="008B7C12" w:rsidP="008B7C12">
      <w:pPr>
        <w:rPr>
          <w:rFonts w:ascii="Cambria" w:hAnsi="Cambria"/>
          <w:sz w:val="22"/>
        </w:rPr>
      </w:pPr>
      <w:r w:rsidRPr="002044E4">
        <w:rPr>
          <w:rFonts w:ascii="Cambria" w:eastAsia="Cambria" w:hAnsi="Cambria" w:cs="Cambria"/>
          <w:sz w:val="22"/>
          <w:lang w:bidi="en-US"/>
        </w:rPr>
        <w:t>•</w:t>
      </w:r>
      <w:r w:rsidRPr="002044E4">
        <w:rPr>
          <w:rFonts w:ascii="Cambria" w:eastAsia="Cambria" w:hAnsi="Cambria" w:cs="Cambria"/>
          <w:sz w:val="22"/>
          <w:lang w:bidi="en-US"/>
        </w:rPr>
        <w:tab/>
        <w:t>Must have at least 5 years’ experience in the field of delivery and assembly of photovoltaic power plants</w:t>
      </w:r>
    </w:p>
    <w:p w:rsidR="008B7C12" w:rsidRPr="002044E4" w:rsidRDefault="008B7C12" w:rsidP="008B7C12">
      <w:pPr>
        <w:spacing w:before="0"/>
        <w:rPr>
          <w:rFonts w:ascii="Cambria" w:hAnsi="Cambria"/>
          <w:sz w:val="22"/>
        </w:rPr>
      </w:pPr>
      <w:r w:rsidRPr="002044E4">
        <w:rPr>
          <w:rFonts w:ascii="Cambria" w:eastAsia="Cambria" w:hAnsi="Cambria" w:cs="Cambria"/>
          <w:sz w:val="22"/>
          <w:lang w:bidi="en-US"/>
        </w:rPr>
        <w:lastRenderedPageBreak/>
        <w:t>•</w:t>
      </w:r>
      <w:r w:rsidRPr="002044E4">
        <w:rPr>
          <w:rFonts w:ascii="Cambria" w:eastAsia="Cambria" w:hAnsi="Cambria" w:cs="Cambria"/>
          <w:sz w:val="22"/>
          <w:lang w:bidi="en-US"/>
        </w:rPr>
        <w:tab/>
        <w:t xml:space="preserve">Must have experience with the performance of at least 3 contracts of a similar character (a contract whose subject was the </w:t>
      </w:r>
      <w:r w:rsidRPr="002044E4">
        <w:rPr>
          <w:rFonts w:ascii="Cambria" w:eastAsia="Cambria" w:hAnsi="Cambria" w:cs="Cambria"/>
          <w:spacing w:val="-1"/>
          <w:sz w:val="22"/>
          <w:lang w:bidi="en-US"/>
        </w:rPr>
        <w:t xml:space="preserve">delivery </w:t>
      </w:r>
      <w:r w:rsidRPr="002044E4">
        <w:rPr>
          <w:rFonts w:ascii="Cambria" w:eastAsia="Cambria" w:hAnsi="Cambria" w:cs="Cambria"/>
          <w:sz w:val="22"/>
          <w:lang w:bidi="en-US"/>
        </w:rPr>
        <w:t xml:space="preserve">and assembly of a </w:t>
      </w:r>
      <w:r w:rsidRPr="002044E4">
        <w:rPr>
          <w:rFonts w:ascii="Cambria" w:eastAsia="Cambria" w:hAnsi="Cambria" w:cs="Cambria"/>
          <w:spacing w:val="-1"/>
          <w:sz w:val="22"/>
          <w:lang w:bidi="en-US"/>
        </w:rPr>
        <w:t xml:space="preserve">photovoltaic </w:t>
      </w:r>
      <w:r w:rsidRPr="002044E4">
        <w:rPr>
          <w:rFonts w:ascii="Cambria" w:eastAsia="Cambria" w:hAnsi="Cambria" w:cs="Cambria"/>
          <w:sz w:val="22"/>
          <w:lang w:bidi="en-US"/>
        </w:rPr>
        <w:t>power plant, including its installation on the roof of a building, each with a value of at least CZK 2.5 m excluding VAT), where he/she worked as the implementation team manager, the references will state: project name, Contracting Authority, time of performance and position of such person during contract implementation.</w:t>
      </w:r>
    </w:p>
    <w:p w:rsidR="008B7C12" w:rsidRPr="002044E4" w:rsidRDefault="008B7C12" w:rsidP="008B7C12">
      <w:pPr>
        <w:pStyle w:val="Odstavecseseznamem"/>
        <w:numPr>
          <w:ilvl w:val="0"/>
          <w:numId w:val="28"/>
        </w:numPr>
        <w:spacing w:before="0" w:after="0" w:line="240" w:lineRule="auto"/>
        <w:ind w:left="0" w:firstLine="0"/>
        <w:rPr>
          <w:rFonts w:ascii="Cambria" w:hAnsi="Cambria"/>
          <w:sz w:val="22"/>
        </w:rPr>
      </w:pPr>
      <w:r w:rsidRPr="002044E4">
        <w:rPr>
          <w:rFonts w:ascii="Cambria" w:eastAsia="Cambria" w:hAnsi="Cambria" w:cs="Cambria"/>
          <w:sz w:val="22"/>
          <w:lang w:bidi="en-US"/>
        </w:rPr>
        <w:t xml:space="preserve">He/she must have professional capability 26-014-H – electrical engineer for photovoltaic systems. For the purpose of proving compliance with this request it is necessary to submit a certificate of obtaining professional qualifications, i.e. a Certificate of an </w:t>
      </w:r>
      <w:r w:rsidRPr="002044E4">
        <w:rPr>
          <w:rFonts w:ascii="Cambria" w:eastAsia="Cambria" w:hAnsi="Cambria" w:cs="Cambria"/>
          <w:spacing w:val="-1"/>
          <w:sz w:val="22"/>
          <w:lang w:bidi="en-US"/>
        </w:rPr>
        <w:t xml:space="preserve">Electrical Engineer </w:t>
      </w:r>
      <w:r w:rsidRPr="002044E4">
        <w:rPr>
          <w:rFonts w:ascii="Cambria" w:eastAsia="Cambria" w:hAnsi="Cambria" w:cs="Cambria"/>
          <w:sz w:val="22"/>
          <w:lang w:bidi="en-US"/>
        </w:rPr>
        <w:t>for Photovoltaic</w:t>
      </w:r>
      <w:r w:rsidRPr="002044E4">
        <w:rPr>
          <w:rFonts w:ascii="Cambria" w:eastAsia="Cambria" w:hAnsi="Cambria" w:cs="Cambria"/>
          <w:spacing w:val="-1"/>
          <w:sz w:val="22"/>
          <w:lang w:bidi="en-US"/>
        </w:rPr>
        <w:t xml:space="preserve"> Panels </w:t>
      </w:r>
      <w:r w:rsidRPr="002044E4">
        <w:rPr>
          <w:rFonts w:ascii="Cambria" w:eastAsia="Cambria" w:hAnsi="Cambria" w:cs="Cambria"/>
          <w:sz w:val="22"/>
          <w:lang w:bidi="en-US"/>
        </w:rPr>
        <w:t xml:space="preserve">pursuant to Section </w:t>
      </w:r>
      <w:r w:rsidRPr="002044E4">
        <w:rPr>
          <w:rFonts w:ascii="Cambria" w:eastAsia="Cambria" w:hAnsi="Cambria" w:cs="Cambria"/>
          <w:spacing w:val="-1"/>
          <w:sz w:val="22"/>
          <w:lang w:bidi="en-US"/>
        </w:rPr>
        <w:t xml:space="preserve">10d </w:t>
      </w:r>
      <w:r w:rsidRPr="002044E4">
        <w:rPr>
          <w:rFonts w:ascii="Cambria" w:eastAsia="Cambria" w:hAnsi="Cambria" w:cs="Cambria"/>
          <w:sz w:val="22"/>
          <w:lang w:bidi="en-US"/>
        </w:rPr>
        <w:t>of Act No. 406/2000 Coll., on energy management.</w:t>
      </w:r>
    </w:p>
    <w:p w:rsidR="008B7C12" w:rsidRPr="002044E4" w:rsidRDefault="008B7C12" w:rsidP="008B7C12">
      <w:pPr>
        <w:rPr>
          <w:rFonts w:ascii="Cambria" w:hAnsi="Cambria"/>
          <w:sz w:val="22"/>
        </w:rPr>
      </w:pPr>
      <w:r w:rsidRPr="002044E4">
        <w:rPr>
          <w:rFonts w:ascii="Cambria" w:eastAsia="Cambria" w:hAnsi="Cambria" w:cs="Cambria"/>
          <w:sz w:val="22"/>
          <w:lang w:bidi="en-US"/>
        </w:rPr>
        <w:t xml:space="preserve">Method of proving compliance with this qualification requirement: </w:t>
      </w:r>
    </w:p>
    <w:p w:rsidR="008B7C12" w:rsidRPr="002044E4" w:rsidRDefault="008B7C12" w:rsidP="008B7C12">
      <w:pPr>
        <w:rPr>
          <w:rFonts w:ascii="Cambria" w:hAnsi="Cambria"/>
          <w:sz w:val="22"/>
        </w:rPr>
      </w:pPr>
      <w:r w:rsidRPr="002044E4">
        <w:rPr>
          <w:rFonts w:ascii="Cambria" w:eastAsia="Cambria" w:hAnsi="Cambria" w:cs="Cambria"/>
          <w:sz w:val="22"/>
          <w:lang w:bidi="en-US"/>
        </w:rPr>
        <w:t>•</w:t>
      </w:r>
      <w:r w:rsidRPr="002044E4">
        <w:rPr>
          <w:rFonts w:ascii="Cambria" w:eastAsia="Cambria" w:hAnsi="Cambria" w:cs="Cambria"/>
          <w:sz w:val="22"/>
          <w:lang w:bidi="en-US"/>
        </w:rPr>
        <w:tab/>
        <w:t>Document on professional qualifications (length of experience) in the form of a professional CV – summary of length of professional experience specifying information about the length of professional experience, information about the employer concerning the relevant professional experience and information about contact persons with whom the Contracting Authority can verify such information. A summary of the length of professional experience of the person whose professional experience is being demonstrated will have the form of a professional CV signed by the person whose professional experience is being demonstrated</w:t>
      </w:r>
    </w:p>
    <w:p w:rsidR="008B7C12" w:rsidRPr="002044E4" w:rsidRDefault="008B7C12" w:rsidP="008B7C12">
      <w:pPr>
        <w:rPr>
          <w:rFonts w:ascii="Cambria" w:hAnsi="Cambria"/>
          <w:sz w:val="22"/>
        </w:rPr>
      </w:pPr>
      <w:r w:rsidRPr="002044E4">
        <w:rPr>
          <w:rFonts w:ascii="Cambria" w:eastAsia="Cambria" w:hAnsi="Cambria" w:cs="Cambria"/>
          <w:sz w:val="22"/>
          <w:lang w:bidi="en-US"/>
        </w:rPr>
        <w:t>•</w:t>
      </w:r>
      <w:r w:rsidRPr="002044E4">
        <w:rPr>
          <w:rFonts w:ascii="Cambria" w:eastAsia="Cambria" w:hAnsi="Cambria" w:cs="Cambria"/>
          <w:sz w:val="22"/>
          <w:lang w:bidi="en-US"/>
        </w:rPr>
        <w:tab/>
        <w:t xml:space="preserve">Document on professional qualification (reference) – summary of contracts </w:t>
      </w:r>
      <w:proofErr w:type="spellStart"/>
      <w:r w:rsidRPr="002044E4">
        <w:rPr>
          <w:rFonts w:ascii="Cambria" w:eastAsia="Cambria" w:hAnsi="Cambria" w:cs="Cambria"/>
          <w:sz w:val="22"/>
          <w:lang w:bidi="en-US"/>
        </w:rPr>
        <w:t>realised</w:t>
      </w:r>
      <w:proofErr w:type="spellEnd"/>
      <w:r w:rsidRPr="002044E4">
        <w:rPr>
          <w:rFonts w:ascii="Cambria" w:eastAsia="Cambria" w:hAnsi="Cambria" w:cs="Cambria"/>
          <w:sz w:val="22"/>
          <w:lang w:bidi="en-US"/>
        </w:rPr>
        <w:t xml:space="preserve"> by the person who is demonstrating his/her references, specifying the contract name, contract duration and position held by the relevant person related to the contract. A summary of contracts </w:t>
      </w:r>
      <w:proofErr w:type="spellStart"/>
      <w:r w:rsidRPr="002044E4">
        <w:rPr>
          <w:rFonts w:ascii="Cambria" w:eastAsia="Cambria" w:hAnsi="Cambria" w:cs="Cambria"/>
          <w:sz w:val="22"/>
          <w:lang w:bidi="en-US"/>
        </w:rPr>
        <w:t>realised</w:t>
      </w:r>
      <w:proofErr w:type="spellEnd"/>
      <w:r w:rsidRPr="002044E4">
        <w:rPr>
          <w:rFonts w:ascii="Cambria" w:eastAsia="Cambria" w:hAnsi="Cambria" w:cs="Cambria"/>
          <w:sz w:val="22"/>
          <w:lang w:bidi="en-US"/>
        </w:rPr>
        <w:t xml:space="preserve"> by the person whose references are being demonstrated will have the form of a sworn statement signed by the person whose references are being demonstrated (can be part of his/her professional CV)</w:t>
      </w:r>
    </w:p>
    <w:p w:rsidR="008B7C12" w:rsidRPr="002044E4" w:rsidRDefault="008B7C12" w:rsidP="008B7C12">
      <w:pPr>
        <w:rPr>
          <w:rFonts w:ascii="Cambria" w:hAnsi="Cambria"/>
          <w:sz w:val="22"/>
        </w:rPr>
      </w:pPr>
      <w:r w:rsidRPr="002044E4">
        <w:rPr>
          <w:rFonts w:ascii="Cambria" w:eastAsia="Cambria" w:hAnsi="Cambria" w:cs="Cambria"/>
          <w:sz w:val="22"/>
          <w:lang w:bidi="en-US"/>
        </w:rPr>
        <w:t>•</w:t>
      </w:r>
      <w:r w:rsidRPr="002044E4">
        <w:rPr>
          <w:rFonts w:ascii="Cambria" w:eastAsia="Cambria" w:hAnsi="Cambria" w:cs="Cambria"/>
          <w:sz w:val="22"/>
          <w:lang w:bidi="en-US"/>
        </w:rPr>
        <w:tab/>
        <w:t xml:space="preserve">Document on professional competence pursuant to Section 10d of Act No. 406/2000 Coll. </w:t>
      </w:r>
    </w:p>
    <w:p w:rsidR="008B7C12" w:rsidRPr="002044E4" w:rsidRDefault="008B7C12" w:rsidP="008B7C12">
      <w:pPr>
        <w:pStyle w:val="Odstavecseseznamem"/>
        <w:numPr>
          <w:ilvl w:val="0"/>
          <w:numId w:val="29"/>
        </w:numPr>
        <w:spacing w:before="0" w:after="0" w:line="240" w:lineRule="auto"/>
        <w:ind w:hanging="720"/>
        <w:rPr>
          <w:rFonts w:ascii="Cambria" w:hAnsi="Cambria"/>
          <w:sz w:val="22"/>
        </w:rPr>
      </w:pPr>
      <w:r w:rsidRPr="002044E4">
        <w:rPr>
          <w:rFonts w:ascii="Cambria" w:eastAsia="Cambria" w:hAnsi="Cambria" w:cs="Cambria"/>
          <w:sz w:val="22"/>
          <w:lang w:bidi="en-US"/>
        </w:rPr>
        <w:t>Documentation of relationship (employment law or similar) of the contractor with such person</w:t>
      </w:r>
    </w:p>
    <w:p w:rsidR="008B7C12" w:rsidRPr="002044E4" w:rsidRDefault="008B7C12" w:rsidP="008B7C12">
      <w:pPr>
        <w:rPr>
          <w:rFonts w:ascii="Cambria" w:hAnsi="Cambria"/>
          <w:sz w:val="22"/>
        </w:rPr>
      </w:pPr>
      <w:r w:rsidRPr="002044E4">
        <w:rPr>
          <w:rFonts w:ascii="Cambria" w:eastAsia="Cambria" w:hAnsi="Cambria" w:cs="Cambria"/>
          <w:sz w:val="22"/>
          <w:lang w:bidi="en-US"/>
        </w:rPr>
        <w:t xml:space="preserve"> For own employees the form of a sworn statement from the contractor is sufficient. In the event they are not the contractor’s own employees, it is necessary to produce documents pursuant to Section 10 of the Procurement documentation.</w:t>
      </w:r>
    </w:p>
    <w:p w:rsidR="008B7C12" w:rsidRPr="002044E4" w:rsidRDefault="008B7C12" w:rsidP="008B7C12">
      <w:pPr>
        <w:rPr>
          <w:sz w:val="22"/>
        </w:rPr>
      </w:pPr>
      <w:r w:rsidRPr="002044E4">
        <w:rPr>
          <w:rFonts w:ascii="Cambria" w:eastAsia="Cambria" w:hAnsi="Cambria" w:cs="Cambria"/>
          <w:sz w:val="22"/>
          <w:lang w:bidi="en-US"/>
        </w:rPr>
        <w:t>The contractor will submit documents attesting to compliance with the technical qualifications in a simple copy.</w:t>
      </w:r>
    </w:p>
    <w:p w:rsidR="008B7C12" w:rsidRPr="002044E4" w:rsidRDefault="008B7C12" w:rsidP="008B7C12">
      <w:pPr>
        <w:pStyle w:val="Nadpis3"/>
        <w:numPr>
          <w:ilvl w:val="0"/>
          <w:numId w:val="0"/>
        </w:numPr>
        <w:ind w:left="9470"/>
      </w:pPr>
    </w:p>
    <w:p w:rsidR="002472B1" w:rsidRPr="002044E4" w:rsidRDefault="002472B1" w:rsidP="007346B3">
      <w:pPr>
        <w:pStyle w:val="Nadpis1"/>
        <w:rPr>
          <w:rStyle w:val="apple-style-span"/>
        </w:rPr>
      </w:pPr>
      <w:r w:rsidRPr="002044E4">
        <w:rPr>
          <w:rStyle w:val="apple-style-span"/>
          <w:lang w:bidi="en-US"/>
        </w:rPr>
        <w:t xml:space="preserve"> </w:t>
      </w:r>
      <w:bookmarkStart w:id="14" w:name="_Toc125724434"/>
      <w:r w:rsidRPr="002044E4">
        <w:rPr>
          <w:rStyle w:val="apple-style-span"/>
          <w:lang w:bidi="en-US"/>
        </w:rPr>
        <w:t>OTHER REQUIREMENTS</w:t>
      </w:r>
      <w:bookmarkEnd w:id="14"/>
    </w:p>
    <w:p w:rsidR="0033190B" w:rsidRPr="002044E4" w:rsidRDefault="0033190B" w:rsidP="00AE05F7">
      <w:pPr>
        <w:pStyle w:val="Nadpis2"/>
        <w:rPr>
          <w:sz w:val="22"/>
          <w:szCs w:val="22"/>
        </w:rPr>
      </w:pPr>
      <w:bookmarkStart w:id="15" w:name="_Toc125724435"/>
      <w:r w:rsidRPr="002044E4">
        <w:rPr>
          <w:sz w:val="22"/>
          <w:szCs w:val="22"/>
          <w:lang w:bidi="en-US"/>
        </w:rPr>
        <w:t>Procurement period</w:t>
      </w:r>
      <w:bookmarkEnd w:id="15"/>
    </w:p>
    <w:p w:rsidR="0033190B" w:rsidRPr="002044E4" w:rsidRDefault="0033190B" w:rsidP="0033190B">
      <w:pPr>
        <w:pStyle w:val="Nadpis3"/>
        <w:ind w:left="0" w:firstLine="28"/>
        <w:rPr>
          <w:sz w:val="22"/>
          <w:szCs w:val="22"/>
        </w:rPr>
      </w:pPr>
      <w:r w:rsidRPr="002044E4">
        <w:rPr>
          <w:rFonts w:asciiTheme="majorHAnsi" w:hAnsiTheme="majorHAnsi"/>
          <w:sz w:val="22"/>
          <w:szCs w:val="22"/>
          <w:lang w:bidi="en-US"/>
        </w:rPr>
        <w:lastRenderedPageBreak/>
        <w:t>The procurement period starts immediately upon expiry of the deadline for submitting bids and ends on the date of signing the contract with the winning participant or cancellation of the procurement procedure. The length of the procurement period is 180 calendar days. The procurement period is the period during which the contractor must not withdraw from the procurement procedure.</w:t>
      </w:r>
    </w:p>
    <w:p w:rsidR="002472B1" w:rsidRPr="002044E4" w:rsidRDefault="002472B1" w:rsidP="00AE05F7">
      <w:pPr>
        <w:pStyle w:val="Nadpis2"/>
        <w:rPr>
          <w:sz w:val="22"/>
          <w:szCs w:val="22"/>
        </w:rPr>
      </w:pPr>
      <w:bookmarkStart w:id="16" w:name="_Toc125724436"/>
      <w:r w:rsidRPr="002044E4">
        <w:rPr>
          <w:sz w:val="22"/>
          <w:szCs w:val="22"/>
          <w:lang w:bidi="en-US"/>
        </w:rPr>
        <w:t>Variants</w:t>
      </w:r>
      <w:bookmarkEnd w:id="16"/>
    </w:p>
    <w:p w:rsidR="002472B1" w:rsidRPr="002044E4" w:rsidRDefault="002472B1" w:rsidP="00221A6A">
      <w:pPr>
        <w:pStyle w:val="Nadpis3"/>
        <w:ind w:left="0" w:firstLine="28"/>
        <w:rPr>
          <w:sz w:val="22"/>
          <w:szCs w:val="22"/>
        </w:rPr>
      </w:pPr>
      <w:r w:rsidRPr="002044E4">
        <w:rPr>
          <w:sz w:val="22"/>
          <w:szCs w:val="22"/>
          <w:lang w:bidi="en-US"/>
        </w:rPr>
        <w:t>The Contracting Authority does not permits alternative solutions for the contract.</w:t>
      </w:r>
    </w:p>
    <w:p w:rsidR="002472B1" w:rsidRPr="002044E4" w:rsidRDefault="002472B1" w:rsidP="00AE05F7">
      <w:pPr>
        <w:pStyle w:val="Nadpis2"/>
        <w:rPr>
          <w:sz w:val="22"/>
          <w:szCs w:val="22"/>
        </w:rPr>
      </w:pPr>
      <w:bookmarkStart w:id="17" w:name="_Toc125724437"/>
      <w:r w:rsidRPr="002044E4">
        <w:rPr>
          <w:sz w:val="22"/>
          <w:szCs w:val="22"/>
          <w:lang w:bidi="en-US"/>
        </w:rPr>
        <w:t>Business terms and conditions</w:t>
      </w:r>
      <w:bookmarkEnd w:id="17"/>
    </w:p>
    <w:p w:rsidR="00F202A5" w:rsidRPr="002044E4" w:rsidRDefault="00F202A5" w:rsidP="00F202A5">
      <w:pPr>
        <w:pStyle w:val="Nadpis3"/>
        <w:ind w:left="0" w:firstLine="29"/>
        <w:rPr>
          <w:rFonts w:asciiTheme="majorHAnsi" w:hAnsiTheme="majorHAnsi"/>
          <w:sz w:val="22"/>
          <w:szCs w:val="22"/>
        </w:rPr>
      </w:pPr>
      <w:r w:rsidRPr="002044E4">
        <w:rPr>
          <w:rFonts w:asciiTheme="majorHAnsi" w:hAnsiTheme="majorHAnsi"/>
          <w:sz w:val="22"/>
          <w:szCs w:val="22"/>
          <w:lang w:bidi="en-US"/>
        </w:rPr>
        <w:t xml:space="preserve">For every individual part of the public contract, the Contracting Authority has stipulated separate binding business terms and conditions for implementation of the public contract in the form of a purchase agreement, which forms Annex No. 1 to this Procurement Documentation. The Contracting Authority unconditionally insists of the business terms and conditions (all provisions of the draft contract). The draft contracts signed by the person </w:t>
      </w:r>
      <w:proofErr w:type="spellStart"/>
      <w:r w:rsidRPr="002044E4">
        <w:rPr>
          <w:rFonts w:asciiTheme="majorHAnsi" w:hAnsiTheme="majorHAnsi"/>
          <w:sz w:val="22"/>
          <w:szCs w:val="22"/>
          <w:lang w:bidi="en-US"/>
        </w:rPr>
        <w:t>authorised</w:t>
      </w:r>
      <w:proofErr w:type="spellEnd"/>
      <w:r w:rsidRPr="002044E4">
        <w:rPr>
          <w:rFonts w:asciiTheme="majorHAnsi" w:hAnsiTheme="majorHAnsi"/>
          <w:sz w:val="22"/>
          <w:szCs w:val="22"/>
          <w:lang w:bidi="en-US"/>
        </w:rPr>
        <w:t xml:space="preserve"> to act for or on behalf of the participant must be included in the bid.</w:t>
      </w:r>
    </w:p>
    <w:p w:rsidR="00494143" w:rsidRPr="002044E4" w:rsidRDefault="00494143" w:rsidP="00494143">
      <w:pPr>
        <w:pStyle w:val="Nadpis3"/>
        <w:numPr>
          <w:ilvl w:val="0"/>
          <w:numId w:val="0"/>
        </w:numPr>
        <w:rPr>
          <w:sz w:val="22"/>
          <w:szCs w:val="22"/>
        </w:rPr>
      </w:pPr>
      <w:r w:rsidRPr="002044E4">
        <w:rPr>
          <w:sz w:val="22"/>
          <w:szCs w:val="22"/>
          <w:lang w:bidi="en-US"/>
        </w:rPr>
        <w:t xml:space="preserve">The contractor must not alter, supplement or otherwise amend the draft </w:t>
      </w:r>
      <w:r w:rsidR="00B60D20" w:rsidRPr="002044E4">
        <w:rPr>
          <w:rFonts w:asciiTheme="majorHAnsi" w:hAnsiTheme="majorHAnsi"/>
          <w:sz w:val="22"/>
          <w:szCs w:val="22"/>
          <w:lang w:bidi="en-US"/>
        </w:rPr>
        <w:t>agreement</w:t>
      </w:r>
      <w:r w:rsidRPr="002044E4">
        <w:rPr>
          <w:sz w:val="22"/>
          <w:szCs w:val="22"/>
          <w:lang w:bidi="en-US"/>
        </w:rPr>
        <w:t>, unless expressly stipulated otherwise in the procurement conditions; otherwise, its bid may be eliminated and the contractor may be excluded from further participation in the procurement procedure.</w:t>
      </w:r>
    </w:p>
    <w:p w:rsidR="00494143" w:rsidRPr="002044E4" w:rsidRDefault="00494143" w:rsidP="00494143">
      <w:pPr>
        <w:spacing w:before="0" w:after="240"/>
        <w:outlineLvl w:val="2"/>
        <w:rPr>
          <w:rFonts w:ascii="Cambria" w:hAnsi="Cambria"/>
          <w:bCs/>
          <w:sz w:val="22"/>
        </w:rPr>
      </w:pPr>
      <w:r w:rsidRPr="002044E4">
        <w:rPr>
          <w:rFonts w:ascii="Cambria" w:eastAsia="Cambria" w:hAnsi="Cambria" w:cs="Cambria"/>
          <w:sz w:val="22"/>
          <w:lang w:bidi="en-US"/>
        </w:rPr>
        <w:t xml:space="preserve">Attached to the procurement documentation is a specimen agreement </w:t>
      </w:r>
      <w:r w:rsidR="0043152F" w:rsidRPr="002044E4">
        <w:rPr>
          <w:sz w:val="22"/>
          <w:lang w:bidi="en-US"/>
        </w:rPr>
        <w:t>for each individual part of the public contract</w:t>
      </w:r>
      <w:r w:rsidRPr="002044E4">
        <w:rPr>
          <w:rFonts w:ascii="Cambria" w:eastAsia="Cambria" w:hAnsi="Cambria" w:cs="Cambria"/>
          <w:sz w:val="22"/>
          <w:lang w:bidi="en-US"/>
        </w:rPr>
        <w:t xml:space="preserve">, which will serve to conclude the contractual relationship with the winner of the procurement procedure. The Contracting Authority only admits the following amendments to the draft contract by the contractor in preparing the draft contract for each </w:t>
      </w:r>
      <w:r w:rsidR="0043152F" w:rsidRPr="002044E4">
        <w:rPr>
          <w:sz w:val="22"/>
          <w:lang w:bidi="en-US"/>
        </w:rPr>
        <w:t>individual part of the public contract</w:t>
      </w:r>
      <w:r w:rsidRPr="002044E4">
        <w:rPr>
          <w:rFonts w:ascii="Cambria" w:eastAsia="Cambria" w:hAnsi="Cambria" w:cs="Cambria"/>
          <w:sz w:val="22"/>
          <w:lang w:bidi="en-US"/>
        </w:rPr>
        <w:t xml:space="preserve">, which must be part of the bid and which must be signed by the contractor’s </w:t>
      </w:r>
      <w:proofErr w:type="spellStart"/>
      <w:r w:rsidRPr="002044E4">
        <w:rPr>
          <w:rFonts w:ascii="Cambria" w:eastAsia="Cambria" w:hAnsi="Cambria" w:cs="Cambria"/>
          <w:sz w:val="22"/>
          <w:lang w:bidi="en-US"/>
        </w:rPr>
        <w:t>authorised</w:t>
      </w:r>
      <w:proofErr w:type="spellEnd"/>
      <w:r w:rsidRPr="002044E4">
        <w:rPr>
          <w:rFonts w:ascii="Cambria" w:eastAsia="Cambria" w:hAnsi="Cambria" w:cs="Cambria"/>
          <w:sz w:val="22"/>
          <w:lang w:bidi="en-US"/>
        </w:rPr>
        <w:t xml:space="preserve"> representative. The draft contract for each </w:t>
      </w:r>
      <w:r w:rsidR="0043152F" w:rsidRPr="002044E4">
        <w:rPr>
          <w:sz w:val="22"/>
          <w:lang w:bidi="en-US"/>
        </w:rPr>
        <w:t>individual part of the public contract</w:t>
      </w:r>
      <w:r w:rsidRPr="002044E4">
        <w:rPr>
          <w:rFonts w:ascii="Cambria" w:eastAsia="Cambria" w:hAnsi="Cambria" w:cs="Cambria"/>
          <w:sz w:val="22"/>
          <w:lang w:bidi="en-US"/>
        </w:rPr>
        <w:t xml:space="preserve"> must respect the conditions set forth in this procurement documentation in full scope and must not put the Contracting Authority to disadvantage.</w:t>
      </w:r>
    </w:p>
    <w:p w:rsidR="00494143" w:rsidRPr="002044E4" w:rsidRDefault="00494143" w:rsidP="00494143">
      <w:pPr>
        <w:spacing w:before="0" w:after="240"/>
        <w:outlineLvl w:val="2"/>
        <w:rPr>
          <w:rFonts w:ascii="Cambria" w:hAnsi="Cambria"/>
          <w:bCs/>
          <w:sz w:val="22"/>
        </w:rPr>
      </w:pPr>
      <w:r w:rsidRPr="002044E4">
        <w:rPr>
          <w:rFonts w:ascii="Cambria" w:eastAsia="Cambria" w:hAnsi="Cambria" w:cs="Cambria"/>
          <w:sz w:val="22"/>
          <w:lang w:bidi="en-US"/>
        </w:rPr>
        <w:t>In the specimen agreement, the contractor will only add the missing data, which are highlighted in yellow “</w:t>
      </w:r>
      <w:r w:rsidRPr="002044E4">
        <w:rPr>
          <w:rFonts w:ascii="Cambria" w:eastAsia="Cambria" w:hAnsi="Cambria" w:cs="Cambria"/>
          <w:sz w:val="22"/>
          <w:shd w:val="clear" w:color="auto" w:fill="FFFF00"/>
          <w:lang w:bidi="en-US"/>
        </w:rPr>
        <w:tab/>
      </w:r>
      <w:r w:rsidRPr="002044E4">
        <w:rPr>
          <w:rFonts w:ascii="Cambria" w:eastAsia="Cambria" w:hAnsi="Cambria" w:cs="Cambria"/>
          <w:sz w:val="22"/>
          <w:shd w:val="clear" w:color="auto" w:fill="FFFF00"/>
          <w:lang w:bidi="en-US"/>
        </w:rPr>
        <w:tab/>
      </w:r>
      <w:r w:rsidRPr="002044E4">
        <w:rPr>
          <w:rFonts w:ascii="Cambria" w:eastAsia="Cambria" w:hAnsi="Cambria" w:cs="Cambria"/>
          <w:sz w:val="22"/>
          <w:shd w:val="clear" w:color="auto" w:fill="FFFF00"/>
          <w:lang w:bidi="en-US"/>
        </w:rPr>
        <w:tab/>
      </w:r>
      <w:r w:rsidRPr="002044E4">
        <w:rPr>
          <w:rFonts w:ascii="Cambria" w:eastAsia="Cambria" w:hAnsi="Cambria" w:cs="Cambria"/>
          <w:sz w:val="22"/>
          <w:lang w:bidi="en-US"/>
        </w:rPr>
        <w:t xml:space="preserve">”. </w:t>
      </w:r>
    </w:p>
    <w:p w:rsidR="0097052D" w:rsidRPr="002044E4" w:rsidRDefault="0097052D" w:rsidP="00D175E8">
      <w:pPr>
        <w:pStyle w:val="Nadpis3"/>
        <w:ind w:left="0" w:firstLine="29"/>
        <w:rPr>
          <w:bCs w:val="0"/>
          <w:sz w:val="22"/>
        </w:rPr>
      </w:pPr>
      <w:r w:rsidRPr="002044E4">
        <w:rPr>
          <w:sz w:val="22"/>
          <w:lang w:bidi="en-US"/>
        </w:rPr>
        <w:br w:type="page"/>
      </w:r>
    </w:p>
    <w:p w:rsidR="002472B1" w:rsidRPr="002044E4" w:rsidRDefault="002472B1" w:rsidP="007346B3">
      <w:pPr>
        <w:pStyle w:val="Nadpis1"/>
        <w:rPr>
          <w:rStyle w:val="apple-style-span"/>
        </w:rPr>
      </w:pPr>
      <w:r w:rsidRPr="002044E4">
        <w:rPr>
          <w:rStyle w:val="apple-style-span"/>
          <w:lang w:bidi="en-US"/>
        </w:rPr>
        <w:lastRenderedPageBreak/>
        <w:t xml:space="preserve"> </w:t>
      </w:r>
      <w:bookmarkStart w:id="18" w:name="_Toc125724438"/>
      <w:r w:rsidRPr="002044E4">
        <w:rPr>
          <w:rStyle w:val="apple-style-span"/>
          <w:lang w:bidi="en-US"/>
        </w:rPr>
        <w:t>BID</w:t>
      </w:r>
      <w:bookmarkEnd w:id="18"/>
    </w:p>
    <w:p w:rsidR="002472B1" w:rsidRPr="002044E4" w:rsidRDefault="002472B1" w:rsidP="00AE05F7">
      <w:pPr>
        <w:pStyle w:val="Nadpis2"/>
        <w:rPr>
          <w:sz w:val="22"/>
          <w:szCs w:val="22"/>
        </w:rPr>
      </w:pPr>
      <w:bookmarkStart w:id="19" w:name="_Toc125724439"/>
      <w:r w:rsidRPr="002044E4">
        <w:rPr>
          <w:sz w:val="22"/>
          <w:szCs w:val="22"/>
          <w:lang w:bidi="en-US"/>
        </w:rPr>
        <w:t>Content of the bid</w:t>
      </w:r>
      <w:bookmarkEnd w:id="19"/>
    </w:p>
    <w:p w:rsidR="00B23F09" w:rsidRPr="002044E4" w:rsidRDefault="00B23F09" w:rsidP="00B23F09">
      <w:pPr>
        <w:pStyle w:val="Nadpis3"/>
        <w:ind w:left="0" w:firstLine="29"/>
        <w:rPr>
          <w:sz w:val="22"/>
          <w:szCs w:val="22"/>
        </w:rPr>
      </w:pPr>
      <w:r w:rsidRPr="002044E4">
        <w:rPr>
          <w:sz w:val="22"/>
          <w:szCs w:val="22"/>
          <w:lang w:bidi="en-US"/>
        </w:rPr>
        <w:t xml:space="preserve">The bid shall contain all the documents required by the Contracting Authority. </w:t>
      </w:r>
    </w:p>
    <w:p w:rsidR="00B23F09" w:rsidRPr="002044E4" w:rsidRDefault="0033190B" w:rsidP="00B23F09">
      <w:pPr>
        <w:pStyle w:val="Nadpis3"/>
        <w:ind w:left="0" w:firstLine="29"/>
        <w:rPr>
          <w:sz w:val="22"/>
          <w:szCs w:val="22"/>
        </w:rPr>
      </w:pPr>
      <w:r w:rsidRPr="002044E4">
        <w:rPr>
          <w:sz w:val="22"/>
          <w:szCs w:val="22"/>
          <w:lang w:bidi="en-US"/>
        </w:rPr>
        <w:t>The bid shall be drafted in the Czech or English language and must contain:</w:t>
      </w:r>
    </w:p>
    <w:p w:rsidR="002741A9" w:rsidRPr="002044E4" w:rsidRDefault="0097052D" w:rsidP="00513FE7">
      <w:pPr>
        <w:pStyle w:val="Nadpis5"/>
        <w:numPr>
          <w:ilvl w:val="3"/>
          <w:numId w:val="11"/>
        </w:numPr>
        <w:rPr>
          <w:b/>
          <w:sz w:val="22"/>
          <w:szCs w:val="22"/>
        </w:rPr>
      </w:pPr>
      <w:r w:rsidRPr="002044E4">
        <w:rPr>
          <w:b/>
          <w:sz w:val="22"/>
          <w:szCs w:val="22"/>
          <w:lang w:bidi="en-US"/>
        </w:rPr>
        <w:t xml:space="preserve">Bid cover letter </w:t>
      </w:r>
      <w:r w:rsidRPr="002044E4">
        <w:rPr>
          <w:sz w:val="22"/>
          <w:szCs w:val="22"/>
          <w:lang w:bidi="en-US"/>
        </w:rPr>
        <w:t>- completed form in the procurement documentation. This document forms Annex No. 2 to the procurement documentation “</w:t>
      </w:r>
      <w:r w:rsidRPr="002044E4">
        <w:rPr>
          <w:i/>
          <w:sz w:val="22"/>
          <w:szCs w:val="22"/>
          <w:lang w:bidi="en-US"/>
        </w:rPr>
        <w:t>Annex No. 2 contractor’s bid cover letter</w:t>
      </w:r>
      <w:r w:rsidRPr="002044E4">
        <w:rPr>
          <w:sz w:val="22"/>
          <w:szCs w:val="22"/>
          <w:lang w:bidi="en-US"/>
        </w:rPr>
        <w:t>”.</w:t>
      </w:r>
    </w:p>
    <w:p w:rsidR="002D55BD" w:rsidRPr="002044E4" w:rsidRDefault="000F19CE" w:rsidP="00765467">
      <w:pPr>
        <w:pStyle w:val="Nadpis5"/>
        <w:numPr>
          <w:ilvl w:val="3"/>
          <w:numId w:val="11"/>
        </w:numPr>
        <w:rPr>
          <w:b/>
          <w:sz w:val="22"/>
          <w:szCs w:val="22"/>
        </w:rPr>
      </w:pPr>
      <w:r w:rsidRPr="002044E4">
        <w:rPr>
          <w:b/>
          <w:sz w:val="22"/>
          <w:szCs w:val="22"/>
          <w:lang w:bidi="en-US"/>
        </w:rPr>
        <w:t xml:space="preserve">Business terms and conditions in the form of a draft contract for work </w:t>
      </w:r>
      <w:r w:rsidRPr="002044E4">
        <w:rPr>
          <w:sz w:val="22"/>
          <w:szCs w:val="22"/>
          <w:lang w:bidi="en-US"/>
        </w:rPr>
        <w:t>respecting all the procurement conditions, compiled according to the instructions contained in this procurement documentation. This document forms Annex No. 1 to the procurement documentation “</w:t>
      </w:r>
      <w:r w:rsidRPr="002044E4">
        <w:rPr>
          <w:i/>
          <w:sz w:val="22"/>
          <w:szCs w:val="22"/>
          <w:lang w:bidi="en-US"/>
        </w:rPr>
        <w:t>Annex No. 1 Business terms and conditions”</w:t>
      </w:r>
      <w:r w:rsidRPr="002044E4">
        <w:rPr>
          <w:sz w:val="22"/>
          <w:szCs w:val="22"/>
          <w:lang w:bidi="en-US"/>
        </w:rPr>
        <w:t>.</w:t>
      </w:r>
    </w:p>
    <w:p w:rsidR="0030729E" w:rsidRPr="002044E4" w:rsidRDefault="0033190B" w:rsidP="00765467">
      <w:pPr>
        <w:pStyle w:val="Nadpis5"/>
        <w:numPr>
          <w:ilvl w:val="3"/>
          <w:numId w:val="11"/>
        </w:numPr>
        <w:rPr>
          <w:i/>
          <w:sz w:val="22"/>
          <w:szCs w:val="22"/>
        </w:rPr>
      </w:pPr>
      <w:r w:rsidRPr="002044E4">
        <w:rPr>
          <w:sz w:val="22"/>
          <w:szCs w:val="22"/>
          <w:lang w:bidi="en-US"/>
        </w:rPr>
        <w:t xml:space="preserve">The completed Annex No. 5 to the draft contract for work, </w:t>
      </w:r>
      <w:r w:rsidRPr="002044E4">
        <w:rPr>
          <w:b/>
          <w:sz w:val="22"/>
          <w:szCs w:val="22"/>
          <w:lang w:bidi="en-US"/>
        </w:rPr>
        <w:t>Schedule for performance of work</w:t>
      </w:r>
      <w:r w:rsidRPr="002044E4">
        <w:rPr>
          <w:sz w:val="22"/>
          <w:szCs w:val="22"/>
          <w:lang w:bidi="en-US"/>
        </w:rPr>
        <w:t>;</w:t>
      </w:r>
    </w:p>
    <w:p w:rsidR="0033190B" w:rsidRPr="002044E4" w:rsidRDefault="0033190B">
      <w:pPr>
        <w:pStyle w:val="Nadpis5"/>
        <w:rPr>
          <w:sz w:val="22"/>
          <w:szCs w:val="22"/>
        </w:rPr>
      </w:pPr>
      <w:r w:rsidRPr="002044E4">
        <w:rPr>
          <w:sz w:val="22"/>
          <w:szCs w:val="22"/>
          <w:lang w:bidi="en-US"/>
        </w:rPr>
        <w:t xml:space="preserve">The completed Annex No. 12 to the draft contract for work </w:t>
      </w:r>
      <w:r w:rsidRPr="002044E4">
        <w:rPr>
          <w:b/>
          <w:sz w:val="22"/>
          <w:szCs w:val="22"/>
          <w:lang w:bidi="en-US"/>
        </w:rPr>
        <w:t>Price list</w:t>
      </w:r>
      <w:r w:rsidRPr="002044E4">
        <w:rPr>
          <w:sz w:val="22"/>
          <w:szCs w:val="22"/>
          <w:lang w:bidi="en-US"/>
        </w:rPr>
        <w:t>;</w:t>
      </w:r>
    </w:p>
    <w:p w:rsidR="0033190B" w:rsidRPr="002044E4" w:rsidRDefault="0033190B">
      <w:pPr>
        <w:pStyle w:val="Nadpis5"/>
        <w:rPr>
          <w:sz w:val="22"/>
          <w:szCs w:val="22"/>
        </w:rPr>
      </w:pPr>
      <w:r w:rsidRPr="002044E4">
        <w:rPr>
          <w:b/>
          <w:sz w:val="22"/>
          <w:szCs w:val="22"/>
          <w:lang w:bidi="en-US"/>
        </w:rPr>
        <w:t>Documents proving fulfilment of the qualification requirements;</w:t>
      </w:r>
    </w:p>
    <w:p w:rsidR="0033190B" w:rsidRPr="002044E4" w:rsidRDefault="0033190B">
      <w:pPr>
        <w:pStyle w:val="Nadpis5"/>
        <w:rPr>
          <w:sz w:val="22"/>
          <w:szCs w:val="22"/>
        </w:rPr>
      </w:pPr>
      <w:r w:rsidRPr="002044E4">
        <w:rPr>
          <w:sz w:val="22"/>
          <w:szCs w:val="22"/>
          <w:lang w:bidi="en-US"/>
        </w:rPr>
        <w:t xml:space="preserve">The valued </w:t>
      </w:r>
      <w:proofErr w:type="spellStart"/>
      <w:r w:rsidRPr="002044E4">
        <w:rPr>
          <w:b/>
          <w:sz w:val="22"/>
          <w:szCs w:val="22"/>
          <w:lang w:bidi="en-US"/>
        </w:rPr>
        <w:t>itemised</w:t>
      </w:r>
      <w:proofErr w:type="spellEnd"/>
      <w:r w:rsidRPr="002044E4">
        <w:rPr>
          <w:b/>
          <w:sz w:val="22"/>
          <w:szCs w:val="22"/>
          <w:lang w:bidi="en-US"/>
        </w:rPr>
        <w:t xml:space="preserve"> budget</w:t>
      </w:r>
    </w:p>
    <w:p w:rsidR="0033190B" w:rsidRPr="002044E4" w:rsidRDefault="0033190B">
      <w:pPr>
        <w:pStyle w:val="Nadpis5"/>
        <w:rPr>
          <w:sz w:val="22"/>
          <w:szCs w:val="22"/>
        </w:rPr>
      </w:pPr>
      <w:r w:rsidRPr="002044E4">
        <w:rPr>
          <w:b/>
          <w:sz w:val="22"/>
          <w:szCs w:val="22"/>
          <w:lang w:bidi="en-US"/>
        </w:rPr>
        <w:t xml:space="preserve">Technical documentation (catalogue or technical sheets) </w:t>
      </w:r>
      <w:r w:rsidRPr="002044E4">
        <w:rPr>
          <w:sz w:val="22"/>
          <w:szCs w:val="22"/>
          <w:lang w:bidi="en-US"/>
        </w:rPr>
        <w:t>for the offered PV panels, for the offered inverters and for the offered supporting structure, which renders it obvious that the Contracting Authority’s requirements set forth mainly in the description of the technical standard, which is part of the project documentation, have been met.</w:t>
      </w:r>
    </w:p>
    <w:p w:rsidR="0033190B" w:rsidRPr="002044E4" w:rsidRDefault="0033190B">
      <w:pPr>
        <w:pStyle w:val="Nadpis5"/>
        <w:rPr>
          <w:sz w:val="22"/>
          <w:szCs w:val="22"/>
        </w:rPr>
      </w:pPr>
      <w:r w:rsidRPr="002044E4">
        <w:rPr>
          <w:b/>
          <w:sz w:val="22"/>
          <w:szCs w:val="22"/>
          <w:lang w:bidi="en-US"/>
        </w:rPr>
        <w:t xml:space="preserve">Document on payment of the security deposit </w:t>
      </w:r>
      <w:r w:rsidRPr="002044E4">
        <w:rPr>
          <w:sz w:val="22"/>
          <w:szCs w:val="22"/>
          <w:lang w:bidi="en-US"/>
        </w:rPr>
        <w:t>in accordance with Art. 12 of this procurement documentation.</w:t>
      </w:r>
    </w:p>
    <w:p w:rsidR="002741A9" w:rsidRPr="002044E4" w:rsidRDefault="000F19CE">
      <w:pPr>
        <w:pStyle w:val="Nadpis5"/>
        <w:rPr>
          <w:sz w:val="22"/>
          <w:szCs w:val="22"/>
        </w:rPr>
      </w:pPr>
      <w:r w:rsidRPr="002044E4">
        <w:rPr>
          <w:sz w:val="22"/>
          <w:szCs w:val="22"/>
          <w:lang w:bidi="en-US"/>
        </w:rPr>
        <w:t xml:space="preserve">Any other documents, if their submission is required in the procurement documentation. </w:t>
      </w:r>
    </w:p>
    <w:p w:rsidR="00080217" w:rsidRPr="002044E4" w:rsidRDefault="00080217" w:rsidP="00080217">
      <w:pPr>
        <w:pStyle w:val="Nadpis3"/>
        <w:ind w:left="0" w:firstLine="29"/>
        <w:rPr>
          <w:sz w:val="22"/>
          <w:szCs w:val="22"/>
        </w:rPr>
      </w:pPr>
      <w:r w:rsidRPr="002044E4">
        <w:rPr>
          <w:sz w:val="22"/>
          <w:szCs w:val="22"/>
          <w:lang w:bidi="en-US"/>
        </w:rPr>
        <w:t>The contractor alone is responsible for the completeness of the bid content - the list of documents in this article of the procurement documentation serves only to ease the contractor’s orientation in compiling the bid - if this list does not contain a document, the submission of which in the bid may follow from the procurement conditions or from legislation, the contractor will not be relieved of liability for the incompleteness of the bid content by referring to the present list of documents.</w:t>
      </w:r>
    </w:p>
    <w:p w:rsidR="002472B1" w:rsidRPr="002044E4" w:rsidRDefault="0033190B" w:rsidP="00AE05F7">
      <w:pPr>
        <w:pStyle w:val="Nadpis2"/>
        <w:rPr>
          <w:sz w:val="22"/>
          <w:szCs w:val="22"/>
        </w:rPr>
      </w:pPr>
      <w:bookmarkStart w:id="20" w:name="_Toc125724440"/>
      <w:r w:rsidRPr="002044E4">
        <w:rPr>
          <w:sz w:val="22"/>
          <w:szCs w:val="22"/>
          <w:lang w:bidi="en-US"/>
        </w:rPr>
        <w:lastRenderedPageBreak/>
        <w:t>Manner of processing the tender price</w:t>
      </w:r>
      <w:bookmarkEnd w:id="20"/>
    </w:p>
    <w:p w:rsidR="00CF11C8" w:rsidRPr="002044E4" w:rsidRDefault="0033190B" w:rsidP="00CF11C8">
      <w:pPr>
        <w:pStyle w:val="Nadpis3"/>
        <w:ind w:left="0" w:firstLine="29"/>
        <w:rPr>
          <w:sz w:val="22"/>
          <w:szCs w:val="22"/>
        </w:rPr>
      </w:pPr>
      <w:r w:rsidRPr="002044E4">
        <w:rPr>
          <w:sz w:val="22"/>
          <w:szCs w:val="22"/>
          <w:lang w:bidi="en-US"/>
        </w:rPr>
        <w:t>For the purposes of the procurement procedure, the bid price will be understood to mean the total price for the delivery of all technologies specified in the procurement documentation, including their transport and brining into operation, and related building work and services excluding value added tax (hereinafter “VAT”). A bid price must contain all necessary costs for the full delivery and installation of technology, including all related costs (charges, transport costs, expected risks related to placement, operation by the client, exchange rate influences, general trends in prices, etc.). All related costs will be included in the bid price.</w:t>
      </w:r>
    </w:p>
    <w:p w:rsidR="00E5200E" w:rsidRPr="002044E4" w:rsidRDefault="00E5200E" w:rsidP="009A4EE1">
      <w:pPr>
        <w:pStyle w:val="Nadpis3"/>
        <w:ind w:left="0" w:firstLine="29"/>
        <w:rPr>
          <w:sz w:val="22"/>
          <w:szCs w:val="22"/>
        </w:rPr>
      </w:pPr>
      <w:r w:rsidRPr="002044E4">
        <w:rPr>
          <w:sz w:val="22"/>
          <w:szCs w:val="22"/>
          <w:lang w:bidi="en-US"/>
        </w:rPr>
        <w:t>The bid price will be stated in CZK or a foreign currency, broken down into the total price excluding VAT, the VAT rate, the amount of VAT and the total price including VAT. Offers in a foreign currency are translated at the Czech National Bank exchange rate valid as of the last day of the period for submitting bids.</w:t>
      </w:r>
    </w:p>
    <w:p w:rsidR="009A4EE1" w:rsidRPr="002044E4" w:rsidRDefault="00E5200E" w:rsidP="009A4EE1">
      <w:pPr>
        <w:pStyle w:val="Nadpis3"/>
        <w:ind w:left="0" w:firstLine="29"/>
        <w:rPr>
          <w:sz w:val="22"/>
          <w:szCs w:val="22"/>
        </w:rPr>
      </w:pPr>
      <w:r w:rsidRPr="002044E4">
        <w:rPr>
          <w:sz w:val="22"/>
          <w:szCs w:val="22"/>
          <w:lang w:bidi="en-US"/>
        </w:rPr>
        <w:t xml:space="preserve">As a part of a bid a contractor will submit an </w:t>
      </w:r>
      <w:proofErr w:type="spellStart"/>
      <w:r w:rsidRPr="002044E4">
        <w:rPr>
          <w:sz w:val="22"/>
          <w:szCs w:val="22"/>
          <w:lang w:bidi="en-US"/>
        </w:rPr>
        <w:t>itemised</w:t>
      </w:r>
      <w:proofErr w:type="spellEnd"/>
      <w:r w:rsidRPr="002044E4">
        <w:rPr>
          <w:sz w:val="22"/>
          <w:szCs w:val="22"/>
          <w:lang w:bidi="en-US"/>
        </w:rPr>
        <w:t xml:space="preserve"> budget (a valued </w:t>
      </w:r>
      <w:proofErr w:type="spellStart"/>
      <w:r w:rsidRPr="002044E4">
        <w:rPr>
          <w:sz w:val="22"/>
          <w:szCs w:val="22"/>
          <w:lang w:bidi="en-US"/>
        </w:rPr>
        <w:t>itemised</w:t>
      </w:r>
      <w:proofErr w:type="spellEnd"/>
      <w:r w:rsidRPr="002044E4">
        <w:rPr>
          <w:sz w:val="22"/>
          <w:szCs w:val="22"/>
          <w:lang w:bidi="en-US"/>
        </w:rPr>
        <w:t xml:space="preserve"> budget, which is part of the procurement documentation), which includes the unit prices for the individual items for construction work, deliveries and services and where for each item the total bid price of an item is expressed as corresponding to the requested number of measurement units. Through its structure and content an </w:t>
      </w:r>
      <w:proofErr w:type="spellStart"/>
      <w:r w:rsidRPr="002044E4">
        <w:rPr>
          <w:sz w:val="22"/>
          <w:szCs w:val="22"/>
          <w:lang w:bidi="en-US"/>
        </w:rPr>
        <w:t>itemised</w:t>
      </w:r>
      <w:proofErr w:type="spellEnd"/>
      <w:r w:rsidRPr="002044E4">
        <w:rPr>
          <w:sz w:val="22"/>
          <w:szCs w:val="22"/>
          <w:lang w:bidi="en-US"/>
        </w:rPr>
        <w:t xml:space="preserve"> budget corresponds to the relevant budget that is part of the assignment, changes in any part of an item are not permissible. A change to the budget’s structure or content are not permissible. A contractor is obliged to value all items in a budget submitted. Price should be stated solely in the budget submitted.</w:t>
      </w:r>
    </w:p>
    <w:p w:rsidR="002472B1" w:rsidRPr="002044E4" w:rsidRDefault="0033190B" w:rsidP="0025768D">
      <w:pPr>
        <w:pStyle w:val="Nadpis2"/>
        <w:spacing w:before="360"/>
        <w:rPr>
          <w:sz w:val="22"/>
          <w:szCs w:val="22"/>
        </w:rPr>
      </w:pPr>
      <w:bookmarkStart w:id="21" w:name="_Toc125724441"/>
      <w:r w:rsidRPr="002044E4">
        <w:rPr>
          <w:sz w:val="22"/>
          <w:szCs w:val="22"/>
          <w:lang w:bidi="en-US"/>
        </w:rPr>
        <w:t>Means and deadline of submitting bids</w:t>
      </w:r>
      <w:bookmarkEnd w:id="21"/>
    </w:p>
    <w:p w:rsidR="002472B1" w:rsidRPr="002044E4" w:rsidRDefault="00E5200E" w:rsidP="00E5200E">
      <w:pPr>
        <w:pStyle w:val="Nadpis3"/>
        <w:ind w:left="0" w:firstLine="28"/>
        <w:rPr>
          <w:sz w:val="22"/>
          <w:szCs w:val="22"/>
        </w:rPr>
      </w:pPr>
      <w:r w:rsidRPr="002044E4">
        <w:rPr>
          <w:sz w:val="22"/>
          <w:szCs w:val="22"/>
          <w:lang w:bidi="en-US"/>
        </w:rPr>
        <w:t xml:space="preserve">Bids are submitted in writing, exclusively in </w:t>
      </w:r>
      <w:r w:rsidRPr="002044E4">
        <w:rPr>
          <w:b/>
          <w:sz w:val="22"/>
          <w:szCs w:val="22"/>
          <w:lang w:bidi="en-US"/>
        </w:rPr>
        <w:t xml:space="preserve">electronic </w:t>
      </w:r>
      <w:r w:rsidRPr="002044E4">
        <w:rPr>
          <w:sz w:val="22"/>
          <w:szCs w:val="22"/>
          <w:lang w:bidi="en-US"/>
        </w:rPr>
        <w:t xml:space="preserve">form via the </w:t>
      </w:r>
      <w:r w:rsidRPr="002044E4">
        <w:rPr>
          <w:b/>
          <w:sz w:val="22"/>
          <w:szCs w:val="22"/>
          <w:lang w:bidi="en-US"/>
        </w:rPr>
        <w:t xml:space="preserve">JOSEPHINE </w:t>
      </w:r>
      <w:r w:rsidRPr="002044E4">
        <w:rPr>
          <w:sz w:val="22"/>
          <w:szCs w:val="22"/>
          <w:lang w:bidi="en-US"/>
        </w:rPr>
        <w:t xml:space="preserve">electronic tool, available at the internet address </w:t>
      </w:r>
      <w:r w:rsidRPr="002044E4">
        <w:rPr>
          <w:b/>
          <w:spacing w:val="-1"/>
          <w:sz w:val="22"/>
          <w:szCs w:val="22"/>
          <w:lang w:bidi="en-US"/>
        </w:rPr>
        <w:t>https://josephine.proebiz.com/profile/26178541</w:t>
      </w:r>
      <w:r w:rsidRPr="002044E4">
        <w:rPr>
          <w:sz w:val="22"/>
          <w:szCs w:val="22"/>
          <w:lang w:bidi="en-US"/>
        </w:rPr>
        <w:t xml:space="preserve">, where the contract will be published under </w:t>
      </w:r>
      <w:r w:rsidRPr="002044E4">
        <w:rPr>
          <w:b/>
          <w:spacing w:val="-1"/>
          <w:sz w:val="22"/>
          <w:szCs w:val="22"/>
          <w:lang w:bidi="en-US"/>
        </w:rPr>
        <w:t xml:space="preserve">its </w:t>
      </w:r>
      <w:r w:rsidRPr="002044E4">
        <w:rPr>
          <w:sz w:val="22"/>
          <w:szCs w:val="22"/>
          <w:lang w:bidi="en-US"/>
        </w:rPr>
        <w:t>title.</w:t>
      </w:r>
      <w:r w:rsidRPr="002044E4">
        <w:rPr>
          <w:b/>
          <w:spacing w:val="-1"/>
          <w:sz w:val="22"/>
          <w:szCs w:val="22"/>
          <w:lang w:bidi="en-US"/>
        </w:rPr>
        <w:t xml:space="preserve"> </w:t>
      </w:r>
      <w:r w:rsidRPr="002044E4">
        <w:rPr>
          <w:sz w:val="22"/>
          <w:szCs w:val="22"/>
          <w:lang w:bidi="en-US"/>
        </w:rPr>
        <w:t xml:space="preserve">Detailed information about the electronic tool is stated at the address </w:t>
      </w:r>
      <w:r w:rsidRPr="002044E4">
        <w:rPr>
          <w:b/>
          <w:spacing w:val="-1"/>
          <w:sz w:val="22"/>
          <w:szCs w:val="22"/>
          <w:lang w:bidi="en-US"/>
        </w:rPr>
        <w:t>https://josephine.proebiz.com/cs/</w:t>
      </w:r>
      <w:r w:rsidRPr="002044E4">
        <w:rPr>
          <w:sz w:val="22"/>
          <w:szCs w:val="22"/>
          <w:lang w:bidi="en-US"/>
        </w:rPr>
        <w:t>, in the section MANUAL AND LINK LIBRARY (top right).The contractor may send the bid to the address of the Contracting Authority’s representative via a postal license holder or via courier - the moment of acceptance of the bid is always decisive in determining whether the bid was delivered on time.</w:t>
      </w:r>
    </w:p>
    <w:p w:rsidR="002472B1" w:rsidRPr="002044E4" w:rsidRDefault="00E5200E" w:rsidP="006A6B99">
      <w:pPr>
        <w:pStyle w:val="Nadpis3"/>
        <w:ind w:left="0" w:firstLine="28"/>
        <w:rPr>
          <w:sz w:val="22"/>
          <w:szCs w:val="22"/>
        </w:rPr>
      </w:pPr>
      <w:r w:rsidRPr="002044E4">
        <w:rPr>
          <w:sz w:val="22"/>
          <w:szCs w:val="22"/>
          <w:lang w:bidi="en-US"/>
        </w:rPr>
        <w:t xml:space="preserve">For the purposes of </w:t>
      </w:r>
      <w:r w:rsidRPr="002044E4">
        <w:rPr>
          <w:spacing w:val="-1"/>
          <w:sz w:val="22"/>
          <w:szCs w:val="22"/>
          <w:lang w:bidi="en-US"/>
        </w:rPr>
        <w:t xml:space="preserve">preventing technical problems </w:t>
      </w:r>
      <w:r w:rsidRPr="002044E4">
        <w:rPr>
          <w:sz w:val="22"/>
          <w:szCs w:val="22"/>
          <w:lang w:bidi="en-US"/>
        </w:rPr>
        <w:t xml:space="preserve">with </w:t>
      </w:r>
      <w:r w:rsidRPr="002044E4">
        <w:rPr>
          <w:spacing w:val="-1"/>
          <w:sz w:val="22"/>
          <w:szCs w:val="22"/>
          <w:lang w:bidi="en-US"/>
        </w:rPr>
        <w:t xml:space="preserve">various </w:t>
      </w:r>
      <w:r w:rsidRPr="002044E4">
        <w:rPr>
          <w:sz w:val="22"/>
          <w:szCs w:val="22"/>
          <w:lang w:bidi="en-US"/>
        </w:rPr>
        <w:t xml:space="preserve">formats </w:t>
      </w:r>
      <w:r w:rsidRPr="002044E4">
        <w:rPr>
          <w:spacing w:val="-1"/>
          <w:sz w:val="22"/>
          <w:szCs w:val="22"/>
          <w:lang w:bidi="en-US"/>
        </w:rPr>
        <w:t xml:space="preserve">of uploaded files, the Contracting Authority recommends that contractors submit bids </w:t>
      </w:r>
      <w:r w:rsidRPr="002044E4">
        <w:rPr>
          <w:spacing w:val="-2"/>
          <w:sz w:val="22"/>
          <w:szCs w:val="22"/>
          <w:lang w:bidi="en-US"/>
        </w:rPr>
        <w:t xml:space="preserve">in </w:t>
      </w:r>
      <w:r w:rsidRPr="002044E4">
        <w:rPr>
          <w:spacing w:val="-1"/>
          <w:sz w:val="22"/>
          <w:szCs w:val="22"/>
          <w:lang w:bidi="en-US"/>
        </w:rPr>
        <w:t xml:space="preserve">the format *.pdf, *.doc </w:t>
      </w:r>
      <w:r w:rsidRPr="002044E4">
        <w:rPr>
          <w:sz w:val="22"/>
          <w:szCs w:val="22"/>
          <w:lang w:bidi="en-US"/>
        </w:rPr>
        <w:t xml:space="preserve">or </w:t>
      </w:r>
      <w:r w:rsidRPr="002044E4">
        <w:rPr>
          <w:spacing w:val="-1"/>
          <w:sz w:val="22"/>
          <w:szCs w:val="22"/>
          <w:lang w:bidi="en-US"/>
        </w:rPr>
        <w:t xml:space="preserve">similar (text </w:t>
      </w:r>
      <w:r w:rsidRPr="002044E4">
        <w:rPr>
          <w:sz w:val="22"/>
          <w:szCs w:val="22"/>
          <w:lang w:bidi="en-US"/>
        </w:rPr>
        <w:t xml:space="preserve">part </w:t>
      </w:r>
      <w:r w:rsidRPr="002044E4">
        <w:rPr>
          <w:spacing w:val="-1"/>
          <w:sz w:val="22"/>
          <w:szCs w:val="22"/>
          <w:lang w:bidi="en-US"/>
        </w:rPr>
        <w:t xml:space="preserve">of bid, documents) </w:t>
      </w:r>
      <w:r w:rsidRPr="002044E4">
        <w:rPr>
          <w:sz w:val="22"/>
          <w:szCs w:val="22"/>
          <w:lang w:bidi="en-US"/>
        </w:rPr>
        <w:t xml:space="preserve">and </w:t>
      </w:r>
      <w:r w:rsidRPr="002044E4">
        <w:rPr>
          <w:spacing w:val="-1"/>
          <w:sz w:val="22"/>
          <w:szCs w:val="22"/>
          <w:lang w:bidi="en-US"/>
        </w:rPr>
        <w:t xml:space="preserve">*.xls </w:t>
      </w:r>
      <w:r w:rsidRPr="002044E4">
        <w:rPr>
          <w:spacing w:val="1"/>
          <w:sz w:val="22"/>
          <w:szCs w:val="22"/>
          <w:lang w:bidi="en-US"/>
        </w:rPr>
        <w:t xml:space="preserve">or </w:t>
      </w:r>
      <w:r w:rsidRPr="002044E4">
        <w:rPr>
          <w:spacing w:val="-1"/>
          <w:sz w:val="22"/>
          <w:szCs w:val="22"/>
          <w:lang w:bidi="en-US"/>
        </w:rPr>
        <w:t xml:space="preserve">similar </w:t>
      </w:r>
      <w:r w:rsidRPr="002044E4">
        <w:rPr>
          <w:sz w:val="22"/>
          <w:szCs w:val="22"/>
          <w:lang w:bidi="en-US"/>
        </w:rPr>
        <w:t xml:space="preserve">(table part </w:t>
      </w:r>
      <w:r w:rsidRPr="002044E4">
        <w:rPr>
          <w:spacing w:val="-1"/>
          <w:sz w:val="22"/>
          <w:szCs w:val="22"/>
          <w:lang w:bidi="en-US"/>
        </w:rPr>
        <w:t>of bid). Encryption of a bid</w:t>
      </w:r>
      <w:r w:rsidRPr="002044E4">
        <w:rPr>
          <w:sz w:val="22"/>
          <w:szCs w:val="22"/>
          <w:lang w:bidi="en-US"/>
        </w:rPr>
        <w:t xml:space="preserve"> in the electronic tool</w:t>
      </w:r>
      <w:r w:rsidRPr="002044E4">
        <w:rPr>
          <w:spacing w:val="-1"/>
          <w:sz w:val="22"/>
          <w:szCs w:val="22"/>
          <w:lang w:bidi="en-US"/>
        </w:rPr>
        <w:t xml:space="preserve"> is performed automatically.</w:t>
      </w:r>
    </w:p>
    <w:p w:rsidR="002472B1" w:rsidRPr="002044E4" w:rsidRDefault="00E5200E" w:rsidP="00B91DB9">
      <w:pPr>
        <w:pStyle w:val="Nadpis3"/>
        <w:ind w:left="0" w:firstLine="28"/>
        <w:rPr>
          <w:sz w:val="22"/>
          <w:szCs w:val="22"/>
        </w:rPr>
      </w:pPr>
      <w:r w:rsidRPr="002044E4">
        <w:rPr>
          <w:spacing w:val="-1"/>
          <w:sz w:val="22"/>
          <w:szCs w:val="22"/>
          <w:lang w:bidi="en-US"/>
        </w:rPr>
        <w:t xml:space="preserve">The Contracting Authority notifies a contractor </w:t>
      </w:r>
      <w:r w:rsidRPr="002044E4">
        <w:rPr>
          <w:spacing w:val="-2"/>
          <w:sz w:val="22"/>
          <w:szCs w:val="22"/>
          <w:lang w:bidi="en-US"/>
        </w:rPr>
        <w:t xml:space="preserve">that </w:t>
      </w:r>
      <w:r w:rsidRPr="002044E4">
        <w:rPr>
          <w:spacing w:val="-1"/>
          <w:sz w:val="22"/>
          <w:szCs w:val="22"/>
          <w:lang w:bidi="en-US"/>
        </w:rPr>
        <w:t xml:space="preserve">the submission of a bid </w:t>
      </w:r>
      <w:r w:rsidRPr="002044E4">
        <w:rPr>
          <w:spacing w:val="-2"/>
          <w:sz w:val="22"/>
          <w:szCs w:val="22"/>
          <w:lang w:bidi="en-US"/>
        </w:rPr>
        <w:t xml:space="preserve">by </w:t>
      </w:r>
      <w:r w:rsidRPr="002044E4">
        <w:rPr>
          <w:sz w:val="22"/>
          <w:szCs w:val="22"/>
          <w:lang w:bidi="en-US"/>
        </w:rPr>
        <w:t xml:space="preserve">the deadline for </w:t>
      </w:r>
      <w:r w:rsidRPr="002044E4">
        <w:rPr>
          <w:spacing w:val="-1"/>
          <w:sz w:val="22"/>
          <w:szCs w:val="22"/>
          <w:lang w:bidi="en-US"/>
        </w:rPr>
        <w:t xml:space="preserve">bid submission </w:t>
      </w:r>
      <w:r w:rsidRPr="002044E4">
        <w:rPr>
          <w:sz w:val="22"/>
          <w:szCs w:val="22"/>
          <w:lang w:bidi="en-US"/>
        </w:rPr>
        <w:t xml:space="preserve">is its </w:t>
      </w:r>
      <w:r w:rsidRPr="002044E4">
        <w:rPr>
          <w:spacing w:val="-1"/>
          <w:sz w:val="22"/>
          <w:szCs w:val="22"/>
          <w:lang w:bidi="en-US"/>
        </w:rPr>
        <w:t xml:space="preserve">responsibility. The Contracting Authority </w:t>
      </w:r>
      <w:r w:rsidRPr="002044E4">
        <w:rPr>
          <w:sz w:val="22"/>
          <w:szCs w:val="22"/>
          <w:lang w:bidi="en-US"/>
        </w:rPr>
        <w:t xml:space="preserve">therefore </w:t>
      </w:r>
      <w:r w:rsidRPr="002044E4">
        <w:rPr>
          <w:spacing w:val="-1"/>
          <w:sz w:val="22"/>
          <w:szCs w:val="22"/>
          <w:lang w:bidi="en-US"/>
        </w:rPr>
        <w:t xml:space="preserve">recommends to contractors that </w:t>
      </w:r>
      <w:r w:rsidRPr="002044E4">
        <w:rPr>
          <w:sz w:val="22"/>
          <w:szCs w:val="22"/>
          <w:lang w:bidi="en-US"/>
        </w:rPr>
        <w:t xml:space="preserve">intend </w:t>
      </w:r>
      <w:r w:rsidRPr="002044E4">
        <w:rPr>
          <w:spacing w:val="-2"/>
          <w:sz w:val="22"/>
          <w:szCs w:val="22"/>
          <w:lang w:bidi="en-US"/>
        </w:rPr>
        <w:t xml:space="preserve">to submit </w:t>
      </w:r>
      <w:r w:rsidRPr="002044E4">
        <w:rPr>
          <w:spacing w:val="-1"/>
          <w:sz w:val="22"/>
          <w:szCs w:val="22"/>
          <w:lang w:bidi="en-US"/>
        </w:rPr>
        <w:t xml:space="preserve">a bid to </w:t>
      </w:r>
      <w:r w:rsidRPr="002044E4">
        <w:rPr>
          <w:sz w:val="22"/>
          <w:szCs w:val="22"/>
          <w:lang w:bidi="en-US"/>
        </w:rPr>
        <w:t xml:space="preserve">submit it </w:t>
      </w:r>
      <w:r w:rsidRPr="002044E4">
        <w:rPr>
          <w:spacing w:val="-1"/>
          <w:sz w:val="22"/>
          <w:szCs w:val="22"/>
          <w:lang w:bidi="en-US"/>
        </w:rPr>
        <w:t xml:space="preserve">a sufficient time in advance. </w:t>
      </w:r>
      <w:r w:rsidRPr="002044E4">
        <w:rPr>
          <w:spacing w:val="-1"/>
          <w:sz w:val="22"/>
          <w:szCs w:val="22"/>
          <w:lang w:bidi="en-US"/>
        </w:rPr>
        <w:lastRenderedPageBreak/>
        <w:t xml:space="preserve">The Contracting Authority </w:t>
      </w:r>
      <w:r w:rsidRPr="002044E4">
        <w:rPr>
          <w:sz w:val="22"/>
          <w:szCs w:val="22"/>
          <w:lang w:bidi="en-US"/>
        </w:rPr>
        <w:t xml:space="preserve">also </w:t>
      </w:r>
      <w:r w:rsidRPr="002044E4">
        <w:rPr>
          <w:spacing w:val="-1"/>
          <w:sz w:val="22"/>
          <w:szCs w:val="22"/>
          <w:lang w:bidi="en-US"/>
        </w:rPr>
        <w:t xml:space="preserve">states </w:t>
      </w:r>
      <w:r w:rsidRPr="002044E4">
        <w:rPr>
          <w:spacing w:val="-2"/>
          <w:sz w:val="22"/>
          <w:szCs w:val="22"/>
          <w:lang w:bidi="en-US"/>
        </w:rPr>
        <w:t xml:space="preserve">that </w:t>
      </w:r>
      <w:r w:rsidRPr="002044E4">
        <w:rPr>
          <w:sz w:val="22"/>
          <w:szCs w:val="22"/>
          <w:lang w:bidi="en-US"/>
        </w:rPr>
        <w:t xml:space="preserve">for </w:t>
      </w:r>
      <w:r w:rsidRPr="002044E4">
        <w:rPr>
          <w:spacing w:val="-1"/>
          <w:sz w:val="22"/>
          <w:szCs w:val="22"/>
          <w:lang w:bidi="en-US"/>
        </w:rPr>
        <w:t xml:space="preserve">submission of a bid </w:t>
      </w:r>
      <w:r w:rsidRPr="002044E4">
        <w:rPr>
          <w:sz w:val="22"/>
          <w:szCs w:val="22"/>
          <w:lang w:bidi="en-US"/>
        </w:rPr>
        <w:t xml:space="preserve">it is </w:t>
      </w:r>
      <w:r w:rsidRPr="002044E4">
        <w:rPr>
          <w:spacing w:val="-1"/>
          <w:sz w:val="22"/>
          <w:szCs w:val="22"/>
          <w:lang w:bidi="en-US"/>
        </w:rPr>
        <w:t xml:space="preserve">necessary to, inter alia, perform registration </w:t>
      </w:r>
      <w:r w:rsidRPr="002044E4">
        <w:rPr>
          <w:sz w:val="22"/>
          <w:szCs w:val="22"/>
          <w:lang w:bidi="en-US"/>
        </w:rPr>
        <w:t xml:space="preserve">in the electronic </w:t>
      </w:r>
      <w:r w:rsidRPr="002044E4">
        <w:rPr>
          <w:spacing w:val="-1"/>
          <w:sz w:val="22"/>
          <w:szCs w:val="22"/>
          <w:lang w:bidi="en-US"/>
        </w:rPr>
        <w:t>tool.</w:t>
      </w:r>
    </w:p>
    <w:p w:rsidR="0008781C" w:rsidRPr="002044E4" w:rsidRDefault="00E5200E" w:rsidP="0008781C">
      <w:pPr>
        <w:pStyle w:val="Nadpis3"/>
        <w:ind w:left="0" w:firstLine="28"/>
        <w:rPr>
          <w:sz w:val="22"/>
          <w:szCs w:val="22"/>
        </w:rPr>
      </w:pPr>
      <w:r w:rsidRPr="002044E4">
        <w:rPr>
          <w:b/>
          <w:sz w:val="22"/>
          <w:szCs w:val="22"/>
          <w:lang w:bidi="en-US"/>
        </w:rPr>
        <w:t xml:space="preserve">The deadline for submitting bids is published at the Contracting Authority’s profile. The time of submission of bids is governed by the system time in the JOSEPHINE electronic tool. </w:t>
      </w:r>
      <w:r w:rsidRPr="002044E4">
        <w:rPr>
          <w:sz w:val="22"/>
          <w:szCs w:val="22"/>
          <w:lang w:bidi="en-US"/>
        </w:rPr>
        <w:t xml:space="preserve">The deadline for submission of bids expires on </w:t>
      </w:r>
      <w:r w:rsidRPr="002044E4">
        <w:rPr>
          <w:b/>
          <w:sz w:val="22"/>
          <w:szCs w:val="22"/>
          <w:lang w:bidi="en-US"/>
        </w:rPr>
        <w:t xml:space="preserve">24 February 2023 at 10:00 a.m. </w:t>
      </w:r>
    </w:p>
    <w:p w:rsidR="00E5200E" w:rsidRPr="002044E4" w:rsidRDefault="00E5200E" w:rsidP="00E5200E"/>
    <w:p w:rsidR="002472B1" w:rsidRPr="002044E4" w:rsidRDefault="00483C31" w:rsidP="00AE05F7">
      <w:pPr>
        <w:pStyle w:val="Nadpis2"/>
        <w:rPr>
          <w:sz w:val="22"/>
          <w:szCs w:val="22"/>
        </w:rPr>
      </w:pPr>
      <w:bookmarkStart w:id="22" w:name="_Toc125724442"/>
      <w:r w:rsidRPr="002044E4">
        <w:rPr>
          <w:sz w:val="22"/>
          <w:szCs w:val="22"/>
          <w:lang w:bidi="en-US"/>
        </w:rPr>
        <w:t>Method of evaluating the bids according to evaluation criteria</w:t>
      </w:r>
      <w:bookmarkEnd w:id="22"/>
    </w:p>
    <w:p w:rsidR="00483C31" w:rsidRPr="002044E4" w:rsidRDefault="00483C31" w:rsidP="00483C31">
      <w:pPr>
        <w:pStyle w:val="Nadpis3"/>
        <w:ind w:left="0" w:firstLine="0"/>
        <w:rPr>
          <w:sz w:val="22"/>
          <w:szCs w:val="22"/>
        </w:rPr>
      </w:pPr>
      <w:r w:rsidRPr="002044E4">
        <w:rPr>
          <w:sz w:val="22"/>
          <w:szCs w:val="22"/>
          <w:lang w:bidi="en-US"/>
        </w:rPr>
        <w:t>Bids will be evaluated in accordance with the economic benefit they provide. The economic benefit of bids will be evaluated based on the most advantageous ratio of the bid price and quality, using the following evaluation criteria:</w:t>
      </w:r>
    </w:p>
    <w:p w:rsidR="00483C31" w:rsidRPr="002044E4" w:rsidRDefault="00483C31" w:rsidP="00483C31">
      <w:pPr>
        <w:pStyle w:val="Default"/>
        <w:rPr>
          <w:rFonts w:ascii="Cambria" w:hAnsi="Cambria"/>
          <w:color w:val="auto"/>
          <w:sz w:val="22"/>
          <w:szCs w:val="22"/>
        </w:rPr>
      </w:pPr>
      <w:r w:rsidRPr="002044E4">
        <w:rPr>
          <w:rFonts w:ascii="Cambria" w:eastAsia="Cambria" w:hAnsi="Cambria" w:cs="Cambria"/>
          <w:sz w:val="22"/>
          <w:szCs w:val="22"/>
          <w:lang w:bidi="en-US"/>
        </w:rPr>
        <w:tab/>
      </w:r>
    </w:p>
    <w:p w:rsidR="00483C31" w:rsidRPr="002044E4" w:rsidRDefault="00483C31" w:rsidP="00483C31">
      <w:pPr>
        <w:pStyle w:val="Normln0"/>
        <w:jc w:val="both"/>
        <w:rPr>
          <w:rFonts w:ascii="Cambria" w:hAnsi="Cambria"/>
          <w:b/>
          <w:sz w:val="22"/>
          <w:szCs w:val="22"/>
        </w:rPr>
      </w:pPr>
      <w:r w:rsidRPr="002044E4">
        <w:rPr>
          <w:rFonts w:ascii="Cambria" w:eastAsia="Cambria" w:hAnsi="Cambria" w:cs="Cambria"/>
          <w:b/>
          <w:sz w:val="22"/>
          <w:szCs w:val="22"/>
          <w:lang w:bidi="en-US"/>
        </w:rPr>
        <w:t>Amount of bid price excluding VAT</w:t>
      </w:r>
      <w:r w:rsidRPr="002044E4">
        <w:rPr>
          <w:rFonts w:ascii="Cambria" w:eastAsia="Cambria" w:hAnsi="Cambria" w:cs="Cambria"/>
          <w:b/>
          <w:sz w:val="22"/>
          <w:szCs w:val="22"/>
          <w:lang w:bidi="en-US"/>
        </w:rPr>
        <w:tab/>
      </w:r>
      <w:r w:rsidRPr="002044E4">
        <w:rPr>
          <w:rFonts w:ascii="Cambria" w:eastAsia="Cambria" w:hAnsi="Cambria" w:cs="Cambria"/>
          <w:b/>
          <w:sz w:val="22"/>
          <w:szCs w:val="22"/>
          <w:lang w:bidi="en-US"/>
        </w:rPr>
        <w:tab/>
      </w:r>
      <w:r w:rsidRPr="002044E4">
        <w:rPr>
          <w:rFonts w:ascii="Cambria" w:eastAsia="Cambria" w:hAnsi="Cambria" w:cs="Cambria"/>
          <w:b/>
          <w:sz w:val="22"/>
          <w:szCs w:val="22"/>
          <w:lang w:bidi="en-US"/>
        </w:rPr>
        <w:tab/>
      </w:r>
      <w:r w:rsidRPr="002044E4">
        <w:rPr>
          <w:rFonts w:ascii="Cambria" w:eastAsia="Cambria" w:hAnsi="Cambria" w:cs="Cambria"/>
          <w:b/>
          <w:sz w:val="22"/>
          <w:szCs w:val="22"/>
          <w:lang w:bidi="en-US"/>
        </w:rPr>
        <w:tab/>
      </w:r>
      <w:r w:rsidRPr="002044E4">
        <w:rPr>
          <w:rFonts w:ascii="Cambria" w:eastAsia="Cambria" w:hAnsi="Cambria" w:cs="Cambria"/>
          <w:b/>
          <w:sz w:val="22"/>
          <w:szCs w:val="22"/>
          <w:lang w:bidi="en-US"/>
        </w:rPr>
        <w:tab/>
        <w:t xml:space="preserve">Value  </w:t>
      </w:r>
      <w:r w:rsidRPr="002044E4">
        <w:rPr>
          <w:rFonts w:ascii="Cambria" w:eastAsia="Cambria" w:hAnsi="Cambria" w:cs="Cambria"/>
          <w:b/>
          <w:sz w:val="22"/>
          <w:szCs w:val="22"/>
          <w:lang w:bidi="en-US"/>
        </w:rPr>
        <w:tab/>
        <w:t>70%</w:t>
      </w:r>
    </w:p>
    <w:p w:rsidR="00483C31" w:rsidRPr="002044E4" w:rsidRDefault="00483C31" w:rsidP="00483C31">
      <w:pPr>
        <w:pStyle w:val="Normln0"/>
        <w:jc w:val="both"/>
        <w:rPr>
          <w:rFonts w:ascii="Cambria" w:hAnsi="Cambria"/>
          <w:b/>
          <w:sz w:val="22"/>
          <w:szCs w:val="22"/>
        </w:rPr>
      </w:pPr>
      <w:r w:rsidRPr="002044E4">
        <w:rPr>
          <w:rFonts w:ascii="Cambria" w:eastAsia="Cambria" w:hAnsi="Cambria" w:cs="Cambria"/>
          <w:b/>
          <w:sz w:val="22"/>
          <w:szCs w:val="22"/>
          <w:lang w:bidi="en-US"/>
        </w:rPr>
        <w:t>Price of complete service for a year</w:t>
      </w:r>
      <w:r w:rsidRPr="002044E4">
        <w:rPr>
          <w:rFonts w:ascii="Cambria" w:eastAsia="Cambria" w:hAnsi="Cambria" w:cs="Cambria"/>
          <w:b/>
          <w:sz w:val="22"/>
          <w:szCs w:val="22"/>
          <w:lang w:bidi="en-US"/>
        </w:rPr>
        <w:tab/>
      </w:r>
      <w:r w:rsidRPr="002044E4">
        <w:rPr>
          <w:rFonts w:ascii="Cambria" w:eastAsia="Cambria" w:hAnsi="Cambria" w:cs="Cambria"/>
          <w:b/>
          <w:sz w:val="22"/>
          <w:szCs w:val="22"/>
          <w:lang w:bidi="en-US"/>
        </w:rPr>
        <w:tab/>
      </w:r>
      <w:r w:rsidRPr="002044E4">
        <w:rPr>
          <w:rFonts w:ascii="Cambria" w:eastAsia="Cambria" w:hAnsi="Cambria" w:cs="Cambria"/>
          <w:b/>
          <w:sz w:val="22"/>
          <w:szCs w:val="22"/>
          <w:lang w:bidi="en-US"/>
        </w:rPr>
        <w:tab/>
      </w:r>
      <w:r w:rsidRPr="002044E4">
        <w:rPr>
          <w:rFonts w:ascii="Cambria" w:eastAsia="Cambria" w:hAnsi="Cambria" w:cs="Cambria"/>
          <w:b/>
          <w:sz w:val="22"/>
          <w:szCs w:val="22"/>
          <w:lang w:bidi="en-US"/>
        </w:rPr>
        <w:tab/>
      </w:r>
      <w:r w:rsidRPr="002044E4">
        <w:rPr>
          <w:rFonts w:ascii="Cambria" w:eastAsia="Cambria" w:hAnsi="Cambria" w:cs="Cambria"/>
          <w:b/>
          <w:sz w:val="22"/>
          <w:szCs w:val="22"/>
          <w:lang w:bidi="en-US"/>
        </w:rPr>
        <w:tab/>
        <w:t xml:space="preserve">Value    </w:t>
      </w:r>
      <w:r w:rsidRPr="002044E4">
        <w:rPr>
          <w:rFonts w:ascii="Cambria" w:eastAsia="Cambria" w:hAnsi="Cambria" w:cs="Cambria"/>
          <w:b/>
          <w:sz w:val="22"/>
          <w:szCs w:val="22"/>
          <w:lang w:bidi="en-US"/>
        </w:rPr>
        <w:tab/>
        <w:t>10%</w:t>
      </w:r>
    </w:p>
    <w:p w:rsidR="00483C31" w:rsidRPr="002044E4" w:rsidRDefault="00483C31" w:rsidP="00483C31">
      <w:pPr>
        <w:pStyle w:val="Normln0"/>
        <w:jc w:val="both"/>
        <w:rPr>
          <w:rFonts w:ascii="Cambria" w:hAnsi="Cambria"/>
          <w:b/>
          <w:sz w:val="22"/>
          <w:szCs w:val="22"/>
        </w:rPr>
      </w:pPr>
      <w:r w:rsidRPr="002044E4">
        <w:rPr>
          <w:rFonts w:ascii="Cambria" w:eastAsia="Cambria" w:hAnsi="Cambria" w:cs="Cambria"/>
          <w:b/>
          <w:sz w:val="22"/>
          <w:szCs w:val="22"/>
          <w:lang w:bidi="en-US"/>
        </w:rPr>
        <w:t xml:space="preserve">Price of service action over framework </w:t>
      </w:r>
    </w:p>
    <w:p w:rsidR="00483C31" w:rsidRPr="002044E4" w:rsidRDefault="00483C31" w:rsidP="00483C31">
      <w:pPr>
        <w:pStyle w:val="Normln0"/>
        <w:jc w:val="both"/>
        <w:rPr>
          <w:rFonts w:ascii="Cambria" w:hAnsi="Cambria"/>
          <w:b/>
          <w:sz w:val="22"/>
          <w:szCs w:val="22"/>
        </w:rPr>
      </w:pPr>
      <w:r w:rsidRPr="002044E4">
        <w:rPr>
          <w:rFonts w:ascii="Cambria" w:eastAsia="Cambria" w:hAnsi="Cambria" w:cs="Cambria"/>
          <w:b/>
          <w:sz w:val="22"/>
          <w:szCs w:val="22"/>
          <w:lang w:bidi="en-US"/>
        </w:rPr>
        <w:t xml:space="preserve">of complete service per hour </w:t>
      </w:r>
      <w:r w:rsidRPr="002044E4">
        <w:rPr>
          <w:rFonts w:ascii="Cambria" w:eastAsia="Cambria" w:hAnsi="Cambria" w:cs="Cambria"/>
          <w:b/>
          <w:sz w:val="22"/>
          <w:szCs w:val="22"/>
          <w:lang w:bidi="en-US"/>
        </w:rPr>
        <w:tab/>
      </w:r>
      <w:r w:rsidRPr="002044E4">
        <w:rPr>
          <w:rFonts w:ascii="Cambria" w:eastAsia="Cambria" w:hAnsi="Cambria" w:cs="Cambria"/>
          <w:b/>
          <w:sz w:val="22"/>
          <w:szCs w:val="22"/>
          <w:lang w:bidi="en-US"/>
        </w:rPr>
        <w:tab/>
      </w:r>
      <w:r w:rsidRPr="002044E4">
        <w:rPr>
          <w:rFonts w:ascii="Cambria" w:eastAsia="Cambria" w:hAnsi="Cambria" w:cs="Cambria"/>
          <w:b/>
          <w:sz w:val="22"/>
          <w:szCs w:val="22"/>
          <w:lang w:bidi="en-US"/>
        </w:rPr>
        <w:tab/>
      </w:r>
      <w:r w:rsidRPr="002044E4">
        <w:rPr>
          <w:rFonts w:ascii="Cambria" w:eastAsia="Cambria" w:hAnsi="Cambria" w:cs="Cambria"/>
          <w:b/>
          <w:sz w:val="22"/>
          <w:szCs w:val="22"/>
          <w:lang w:bidi="en-US"/>
        </w:rPr>
        <w:tab/>
      </w:r>
      <w:r w:rsidRPr="002044E4">
        <w:rPr>
          <w:rFonts w:ascii="Cambria" w:eastAsia="Cambria" w:hAnsi="Cambria" w:cs="Cambria"/>
          <w:b/>
          <w:sz w:val="22"/>
          <w:szCs w:val="22"/>
          <w:lang w:bidi="en-US"/>
        </w:rPr>
        <w:tab/>
        <w:t xml:space="preserve">Value  </w:t>
      </w:r>
      <w:r w:rsidRPr="002044E4">
        <w:rPr>
          <w:rFonts w:ascii="Cambria" w:eastAsia="Cambria" w:hAnsi="Cambria" w:cs="Cambria"/>
          <w:b/>
          <w:sz w:val="22"/>
          <w:szCs w:val="22"/>
          <w:lang w:bidi="en-US"/>
        </w:rPr>
        <w:tab/>
        <w:t xml:space="preserve">2.5% </w:t>
      </w:r>
    </w:p>
    <w:p w:rsidR="00483C31" w:rsidRPr="002044E4" w:rsidRDefault="00483C31" w:rsidP="00483C31">
      <w:pPr>
        <w:pStyle w:val="Normln0"/>
        <w:jc w:val="both"/>
        <w:rPr>
          <w:rFonts w:ascii="Cambria" w:hAnsi="Cambria"/>
          <w:b/>
          <w:sz w:val="22"/>
          <w:szCs w:val="22"/>
        </w:rPr>
      </w:pPr>
      <w:r w:rsidRPr="002044E4">
        <w:rPr>
          <w:rFonts w:ascii="Cambria" w:eastAsia="Cambria" w:hAnsi="Cambria" w:cs="Cambria"/>
          <w:b/>
          <w:sz w:val="22"/>
          <w:szCs w:val="22"/>
          <w:lang w:bidi="en-US"/>
        </w:rPr>
        <w:t xml:space="preserve">Period of work performance </w:t>
      </w:r>
    </w:p>
    <w:p w:rsidR="00483C31" w:rsidRPr="002044E4" w:rsidRDefault="00483C31" w:rsidP="00483C31">
      <w:pPr>
        <w:pStyle w:val="Normln0"/>
        <w:jc w:val="both"/>
        <w:rPr>
          <w:rFonts w:ascii="Cambria" w:hAnsi="Cambria"/>
          <w:b/>
          <w:sz w:val="22"/>
          <w:szCs w:val="22"/>
        </w:rPr>
      </w:pPr>
      <w:r w:rsidRPr="002044E4">
        <w:rPr>
          <w:rFonts w:ascii="Cambria" w:eastAsia="Cambria" w:hAnsi="Cambria" w:cs="Cambria"/>
          <w:b/>
          <w:sz w:val="22"/>
          <w:szCs w:val="22"/>
          <w:lang w:bidi="en-US"/>
        </w:rPr>
        <w:t>at each individual branch in weeks</w:t>
      </w:r>
      <w:r w:rsidRPr="002044E4">
        <w:rPr>
          <w:rFonts w:ascii="Cambria" w:eastAsia="Cambria" w:hAnsi="Cambria" w:cs="Cambria"/>
          <w:b/>
          <w:sz w:val="22"/>
          <w:szCs w:val="22"/>
          <w:lang w:bidi="en-US"/>
        </w:rPr>
        <w:tab/>
      </w:r>
      <w:r w:rsidRPr="002044E4">
        <w:rPr>
          <w:rFonts w:ascii="Cambria" w:eastAsia="Cambria" w:hAnsi="Cambria" w:cs="Cambria"/>
          <w:b/>
          <w:sz w:val="22"/>
          <w:szCs w:val="22"/>
          <w:lang w:bidi="en-US"/>
        </w:rPr>
        <w:tab/>
      </w:r>
      <w:r w:rsidRPr="002044E4">
        <w:rPr>
          <w:rFonts w:ascii="Cambria" w:eastAsia="Cambria" w:hAnsi="Cambria" w:cs="Cambria"/>
          <w:b/>
          <w:sz w:val="22"/>
          <w:szCs w:val="22"/>
          <w:lang w:bidi="en-US"/>
        </w:rPr>
        <w:tab/>
      </w:r>
      <w:r w:rsidRPr="002044E4">
        <w:rPr>
          <w:rFonts w:ascii="Cambria" w:eastAsia="Cambria" w:hAnsi="Cambria" w:cs="Cambria"/>
          <w:b/>
          <w:sz w:val="22"/>
          <w:szCs w:val="22"/>
          <w:lang w:bidi="en-US"/>
        </w:rPr>
        <w:tab/>
        <w:t xml:space="preserve">Value     </w:t>
      </w:r>
      <w:r w:rsidRPr="002044E4">
        <w:rPr>
          <w:rFonts w:ascii="Cambria" w:eastAsia="Cambria" w:hAnsi="Cambria" w:cs="Cambria"/>
          <w:b/>
          <w:sz w:val="22"/>
          <w:szCs w:val="22"/>
          <w:lang w:bidi="en-US"/>
        </w:rPr>
        <w:tab/>
        <w:t>2.5%</w:t>
      </w:r>
    </w:p>
    <w:p w:rsidR="00483C31" w:rsidRPr="002044E4" w:rsidRDefault="00483C31" w:rsidP="00483C31">
      <w:pPr>
        <w:pStyle w:val="Normln0"/>
        <w:jc w:val="both"/>
        <w:rPr>
          <w:rFonts w:ascii="Cambria" w:hAnsi="Cambria"/>
          <w:b/>
          <w:sz w:val="22"/>
          <w:szCs w:val="22"/>
        </w:rPr>
      </w:pPr>
      <w:r w:rsidRPr="002044E4">
        <w:rPr>
          <w:rFonts w:ascii="Cambria" w:eastAsia="Cambria" w:hAnsi="Cambria" w:cs="Cambria"/>
          <w:b/>
          <w:sz w:val="22"/>
          <w:szCs w:val="22"/>
          <w:lang w:bidi="en-US"/>
        </w:rPr>
        <w:t>Length of warranty on panels in months</w:t>
      </w:r>
      <w:r w:rsidRPr="002044E4">
        <w:rPr>
          <w:rFonts w:ascii="Cambria" w:eastAsia="Cambria" w:hAnsi="Cambria" w:cs="Cambria"/>
          <w:b/>
          <w:sz w:val="22"/>
          <w:szCs w:val="22"/>
          <w:lang w:bidi="en-US"/>
        </w:rPr>
        <w:tab/>
      </w:r>
      <w:r w:rsidRPr="002044E4">
        <w:rPr>
          <w:rFonts w:ascii="Cambria" w:eastAsia="Cambria" w:hAnsi="Cambria" w:cs="Cambria"/>
          <w:b/>
          <w:sz w:val="22"/>
          <w:szCs w:val="22"/>
          <w:lang w:bidi="en-US"/>
        </w:rPr>
        <w:tab/>
      </w:r>
      <w:r w:rsidRPr="002044E4">
        <w:rPr>
          <w:rFonts w:ascii="Cambria" w:eastAsia="Cambria" w:hAnsi="Cambria" w:cs="Cambria"/>
          <w:b/>
          <w:sz w:val="22"/>
          <w:szCs w:val="22"/>
          <w:lang w:bidi="en-US"/>
        </w:rPr>
        <w:tab/>
      </w:r>
      <w:r w:rsidRPr="002044E4">
        <w:rPr>
          <w:rFonts w:ascii="Cambria" w:eastAsia="Cambria" w:hAnsi="Cambria" w:cs="Cambria"/>
          <w:b/>
          <w:sz w:val="22"/>
          <w:szCs w:val="22"/>
          <w:lang w:bidi="en-US"/>
        </w:rPr>
        <w:tab/>
        <w:t xml:space="preserve">Value  </w:t>
      </w:r>
      <w:r w:rsidRPr="002044E4">
        <w:rPr>
          <w:rFonts w:ascii="Cambria" w:eastAsia="Cambria" w:hAnsi="Cambria" w:cs="Cambria"/>
          <w:b/>
          <w:sz w:val="22"/>
          <w:szCs w:val="22"/>
          <w:lang w:bidi="en-US"/>
        </w:rPr>
        <w:tab/>
        <w:t>5%</w:t>
      </w:r>
    </w:p>
    <w:p w:rsidR="00483C31" w:rsidRPr="002044E4" w:rsidRDefault="00483C31" w:rsidP="00483C31">
      <w:pPr>
        <w:pStyle w:val="Normln0"/>
        <w:jc w:val="both"/>
        <w:rPr>
          <w:rFonts w:ascii="Cambria" w:hAnsi="Cambria"/>
          <w:b/>
          <w:sz w:val="22"/>
          <w:szCs w:val="22"/>
        </w:rPr>
      </w:pPr>
      <w:r w:rsidRPr="002044E4">
        <w:rPr>
          <w:rFonts w:ascii="Cambria" w:eastAsia="Cambria" w:hAnsi="Cambria" w:cs="Cambria"/>
          <w:b/>
          <w:sz w:val="22"/>
          <w:szCs w:val="22"/>
          <w:lang w:bidi="en-US"/>
        </w:rPr>
        <w:t xml:space="preserve">Length of performance warranty term </w:t>
      </w:r>
    </w:p>
    <w:p w:rsidR="00483C31" w:rsidRPr="002044E4" w:rsidRDefault="00483C31" w:rsidP="00483C31">
      <w:pPr>
        <w:pStyle w:val="Normln0"/>
        <w:jc w:val="both"/>
        <w:rPr>
          <w:rFonts w:ascii="Cambria" w:hAnsi="Cambria"/>
          <w:b/>
          <w:sz w:val="22"/>
          <w:szCs w:val="22"/>
        </w:rPr>
      </w:pPr>
      <w:r w:rsidRPr="002044E4">
        <w:rPr>
          <w:rFonts w:ascii="Cambria" w:eastAsia="Cambria" w:hAnsi="Cambria" w:cs="Cambria"/>
          <w:b/>
          <w:sz w:val="22"/>
          <w:szCs w:val="22"/>
          <w:lang w:bidi="en-US"/>
        </w:rPr>
        <w:t>in months for panels</w:t>
      </w:r>
      <w:r w:rsidRPr="002044E4">
        <w:rPr>
          <w:rFonts w:ascii="Cambria" w:eastAsia="Cambria" w:hAnsi="Cambria" w:cs="Cambria"/>
          <w:b/>
          <w:sz w:val="22"/>
          <w:szCs w:val="22"/>
          <w:lang w:bidi="en-US"/>
        </w:rPr>
        <w:tab/>
      </w:r>
      <w:r w:rsidRPr="002044E4">
        <w:rPr>
          <w:rFonts w:ascii="Cambria" w:eastAsia="Cambria" w:hAnsi="Cambria" w:cs="Cambria"/>
          <w:b/>
          <w:sz w:val="22"/>
          <w:szCs w:val="22"/>
          <w:lang w:bidi="en-US"/>
        </w:rPr>
        <w:tab/>
      </w:r>
      <w:r w:rsidRPr="002044E4">
        <w:rPr>
          <w:rFonts w:ascii="Cambria" w:eastAsia="Cambria" w:hAnsi="Cambria" w:cs="Cambria"/>
          <w:b/>
          <w:sz w:val="22"/>
          <w:szCs w:val="22"/>
          <w:lang w:bidi="en-US"/>
        </w:rPr>
        <w:tab/>
      </w:r>
      <w:r w:rsidRPr="002044E4">
        <w:rPr>
          <w:rFonts w:ascii="Cambria" w:eastAsia="Cambria" w:hAnsi="Cambria" w:cs="Cambria"/>
          <w:b/>
          <w:sz w:val="22"/>
          <w:szCs w:val="22"/>
          <w:lang w:bidi="en-US"/>
        </w:rPr>
        <w:tab/>
      </w:r>
      <w:r w:rsidRPr="002044E4">
        <w:rPr>
          <w:rFonts w:ascii="Cambria" w:eastAsia="Cambria" w:hAnsi="Cambria" w:cs="Cambria"/>
          <w:b/>
          <w:sz w:val="22"/>
          <w:szCs w:val="22"/>
          <w:lang w:bidi="en-US"/>
        </w:rPr>
        <w:tab/>
      </w:r>
      <w:r w:rsidRPr="002044E4">
        <w:rPr>
          <w:rFonts w:ascii="Cambria" w:eastAsia="Cambria" w:hAnsi="Cambria" w:cs="Cambria"/>
          <w:b/>
          <w:sz w:val="22"/>
          <w:szCs w:val="22"/>
          <w:lang w:bidi="en-US"/>
        </w:rPr>
        <w:tab/>
      </w:r>
      <w:r w:rsidRPr="002044E4">
        <w:rPr>
          <w:rFonts w:ascii="Cambria" w:eastAsia="Cambria" w:hAnsi="Cambria" w:cs="Cambria"/>
          <w:b/>
          <w:sz w:val="22"/>
          <w:szCs w:val="22"/>
          <w:lang w:bidi="en-US"/>
        </w:rPr>
        <w:tab/>
        <w:t xml:space="preserve">Value     </w:t>
      </w:r>
      <w:r w:rsidRPr="002044E4">
        <w:rPr>
          <w:rFonts w:ascii="Cambria" w:eastAsia="Cambria" w:hAnsi="Cambria" w:cs="Cambria"/>
          <w:b/>
          <w:sz w:val="22"/>
          <w:szCs w:val="22"/>
          <w:lang w:bidi="en-US"/>
        </w:rPr>
        <w:tab/>
        <w:t>5%</w:t>
      </w:r>
    </w:p>
    <w:p w:rsidR="00483C31" w:rsidRPr="002044E4" w:rsidRDefault="00483C31" w:rsidP="00483C31">
      <w:pPr>
        <w:rPr>
          <w:rFonts w:ascii="Cambria" w:hAnsi="Cambria"/>
          <w:b/>
          <w:sz w:val="22"/>
        </w:rPr>
      </w:pPr>
      <w:r w:rsidRPr="002044E4">
        <w:rPr>
          <w:rFonts w:ascii="Cambria" w:eastAsia="Cambria" w:hAnsi="Cambria" w:cs="Cambria"/>
          <w:b/>
          <w:sz w:val="22"/>
          <w:lang w:bidi="en-US"/>
        </w:rPr>
        <w:t>Length of warranty on inverters in months</w:t>
      </w:r>
      <w:r w:rsidRPr="002044E4">
        <w:rPr>
          <w:rFonts w:ascii="Cambria" w:eastAsia="Cambria" w:hAnsi="Cambria" w:cs="Cambria"/>
          <w:b/>
          <w:sz w:val="22"/>
          <w:lang w:bidi="en-US"/>
        </w:rPr>
        <w:tab/>
      </w:r>
      <w:r w:rsidRPr="002044E4">
        <w:rPr>
          <w:rFonts w:ascii="Cambria" w:eastAsia="Cambria" w:hAnsi="Cambria" w:cs="Cambria"/>
          <w:b/>
          <w:sz w:val="22"/>
          <w:lang w:bidi="en-US"/>
        </w:rPr>
        <w:tab/>
      </w:r>
      <w:r w:rsidRPr="002044E4">
        <w:rPr>
          <w:rFonts w:ascii="Cambria" w:eastAsia="Cambria" w:hAnsi="Cambria" w:cs="Cambria"/>
          <w:b/>
          <w:sz w:val="22"/>
          <w:lang w:bidi="en-US"/>
        </w:rPr>
        <w:tab/>
      </w:r>
      <w:r w:rsidRPr="002044E4">
        <w:rPr>
          <w:rFonts w:ascii="Cambria" w:eastAsia="Cambria" w:hAnsi="Cambria" w:cs="Cambria"/>
          <w:b/>
          <w:sz w:val="22"/>
          <w:lang w:bidi="en-US"/>
        </w:rPr>
        <w:tab/>
        <w:t xml:space="preserve">Value     </w:t>
      </w:r>
      <w:r w:rsidRPr="002044E4">
        <w:rPr>
          <w:rFonts w:ascii="Cambria" w:eastAsia="Cambria" w:hAnsi="Cambria" w:cs="Cambria"/>
          <w:b/>
          <w:sz w:val="22"/>
          <w:lang w:bidi="en-US"/>
        </w:rPr>
        <w:tab/>
        <w:t>5%</w:t>
      </w:r>
    </w:p>
    <w:p w:rsidR="00483C31" w:rsidRPr="002044E4" w:rsidRDefault="00483C31" w:rsidP="00483C31">
      <w:pPr>
        <w:tabs>
          <w:tab w:val="left" w:pos="720"/>
          <w:tab w:val="left" w:pos="2880"/>
        </w:tabs>
        <w:rPr>
          <w:sz w:val="22"/>
        </w:rPr>
      </w:pPr>
      <w:r w:rsidRPr="002044E4">
        <w:rPr>
          <w:sz w:val="22"/>
          <w:lang w:bidi="en-US"/>
        </w:rPr>
        <w:t xml:space="preserve">In the evaluation criterion – </w:t>
      </w:r>
      <w:r w:rsidRPr="002044E4">
        <w:rPr>
          <w:b/>
          <w:sz w:val="22"/>
          <w:lang w:bidi="en-US"/>
        </w:rPr>
        <w:t xml:space="preserve">Amount of bid price excluding VAT </w:t>
      </w:r>
      <w:r w:rsidRPr="002044E4">
        <w:rPr>
          <w:sz w:val="22"/>
          <w:lang w:bidi="en-US"/>
        </w:rPr>
        <w:t>the bid containing the lowest bid price excluding VAT will be evaluated as the best.</w:t>
      </w:r>
    </w:p>
    <w:p w:rsidR="00483C31" w:rsidRPr="002044E4" w:rsidRDefault="00483C31" w:rsidP="00483C31">
      <w:pPr>
        <w:tabs>
          <w:tab w:val="left" w:pos="720"/>
          <w:tab w:val="left" w:pos="2880"/>
        </w:tabs>
        <w:rPr>
          <w:color w:val="000000"/>
          <w:sz w:val="22"/>
        </w:rPr>
      </w:pPr>
      <w:r w:rsidRPr="002044E4">
        <w:rPr>
          <w:color w:val="000000"/>
          <w:sz w:val="22"/>
          <w:lang w:bidi="en-US"/>
        </w:rPr>
        <w:t xml:space="preserve">In the evaluation criterion – </w:t>
      </w:r>
      <w:r w:rsidRPr="002044E4">
        <w:rPr>
          <w:b/>
          <w:sz w:val="22"/>
          <w:lang w:bidi="en-US"/>
        </w:rPr>
        <w:t xml:space="preserve">Price of complete service for a year </w:t>
      </w:r>
      <w:r w:rsidRPr="002044E4">
        <w:rPr>
          <w:color w:val="000000"/>
          <w:sz w:val="22"/>
          <w:lang w:bidi="en-US"/>
        </w:rPr>
        <w:t>the bid containing the lowest price for 1 year of provision of complete service to an extent in accordance with Annex 13 of the business terms and conditions in the form of the draft performance contract will be evaluated as the best.</w:t>
      </w:r>
      <w:r w:rsidRPr="002044E4">
        <w:rPr>
          <w:b/>
          <w:color w:val="000000"/>
          <w:sz w:val="22"/>
          <w:lang w:bidi="en-US"/>
        </w:rPr>
        <w:t xml:space="preserve"> The Contracting Authority requests that the price of complete servicing (for the entire scope of 31 stores) for a year is at least CZK 155,000 excluding VAT and at most CZK 1,000,000 excluding VAT. </w:t>
      </w:r>
      <w:r w:rsidRPr="002044E4">
        <w:rPr>
          <w:color w:val="000000"/>
          <w:sz w:val="22"/>
          <w:lang w:bidi="en-US"/>
        </w:rPr>
        <w:t>A participant will state the price of complete service for a year in annex no. 12 to the business terms and conditions in the form of the draft performance contract.</w:t>
      </w:r>
    </w:p>
    <w:p w:rsidR="00483C31" w:rsidRPr="002044E4" w:rsidRDefault="00483C31" w:rsidP="00483C31">
      <w:pPr>
        <w:tabs>
          <w:tab w:val="left" w:pos="720"/>
          <w:tab w:val="left" w:pos="2880"/>
        </w:tabs>
        <w:rPr>
          <w:color w:val="000000"/>
          <w:sz w:val="22"/>
        </w:rPr>
      </w:pPr>
      <w:r w:rsidRPr="002044E4">
        <w:rPr>
          <w:color w:val="000000"/>
          <w:sz w:val="22"/>
          <w:lang w:bidi="en-US"/>
        </w:rPr>
        <w:t xml:space="preserve">In the event a participant states in its bid a price of complete service for a year exceeding the maximum requested value, it will have as a consequence the participant’s exclusion from further participation in the procurement procedure at the bid evaluation stage. In its bid a participant can state a price of complete service for a year that is lower than the minimum required value, </w:t>
      </w:r>
      <w:r w:rsidRPr="002044E4">
        <w:rPr>
          <w:color w:val="000000"/>
          <w:sz w:val="22"/>
          <w:lang w:bidi="en-US"/>
        </w:rPr>
        <w:lastRenderedPageBreak/>
        <w:t>but for the purposes of evaluation in such case the value of the minimum requested price for complete service for a year will be used.</w:t>
      </w:r>
    </w:p>
    <w:p w:rsidR="00483C31" w:rsidRPr="002044E4" w:rsidRDefault="00483C31" w:rsidP="00C77FC4">
      <w:pPr>
        <w:rPr>
          <w:b/>
          <w:sz w:val="22"/>
        </w:rPr>
      </w:pPr>
      <w:r w:rsidRPr="002044E4">
        <w:rPr>
          <w:sz w:val="22"/>
          <w:lang w:bidi="en-US"/>
        </w:rPr>
        <w:t xml:space="preserve">In the evaluation criterion – </w:t>
      </w:r>
      <w:r w:rsidRPr="002044E4">
        <w:rPr>
          <w:b/>
          <w:sz w:val="22"/>
          <w:lang w:bidi="en-US"/>
        </w:rPr>
        <w:t xml:space="preserve">Price of service action over the framework of complete service per hour </w:t>
      </w:r>
      <w:r w:rsidRPr="002044E4">
        <w:rPr>
          <w:sz w:val="22"/>
          <w:lang w:bidi="en-US"/>
        </w:rPr>
        <w:t>the bid containing the lowest price for 1 to the extent in accordance with Annex 13 of the business terms and conditions in the form of the draft performance contract will be evaluated as the best.</w:t>
      </w:r>
      <w:r w:rsidRPr="002044E4">
        <w:rPr>
          <w:b/>
          <w:sz w:val="22"/>
          <w:lang w:bidi="en-US"/>
        </w:rPr>
        <w:t xml:space="preserve"> The Contracting Authority requests that the price of a service action over the framework of complete service per hour is at least CZK 250 excluding VAT and at most CZK 1,200 excluding VAT, including overheads. A participant will state the price of a service action over the framework of complete service per hour in Annex No. 12 to the business terms and conditions in the form of the draft performance contract.</w:t>
      </w:r>
    </w:p>
    <w:p w:rsidR="00483C31" w:rsidRPr="002044E4" w:rsidRDefault="00483C31" w:rsidP="00483C31">
      <w:pPr>
        <w:tabs>
          <w:tab w:val="left" w:pos="720"/>
          <w:tab w:val="left" w:pos="2880"/>
        </w:tabs>
        <w:rPr>
          <w:color w:val="000000"/>
          <w:sz w:val="22"/>
        </w:rPr>
      </w:pPr>
      <w:r w:rsidRPr="002044E4">
        <w:rPr>
          <w:color w:val="000000"/>
          <w:sz w:val="22"/>
          <w:lang w:bidi="en-US"/>
        </w:rPr>
        <w:t>In the event a participant states in its bid a price of a service action over the framework of complete service per hour exceeding the maximum requested value, it will have as a consequence the participant’s exclusion from further participation in the procurement procedure at the bid evaluation stage. In its bid a participant can state a price of service action over the framework of complete service per hour that is lower than the minimum required value, but for the purposes of evaluation in such case the value of the minimum requested price of service action over the framework of complete service per hour will be used.</w:t>
      </w:r>
    </w:p>
    <w:p w:rsidR="00483C31" w:rsidRPr="002044E4" w:rsidRDefault="00483C31" w:rsidP="00483C31">
      <w:pPr>
        <w:tabs>
          <w:tab w:val="left" w:pos="720"/>
          <w:tab w:val="left" w:pos="2880"/>
        </w:tabs>
        <w:rPr>
          <w:color w:val="000000"/>
          <w:sz w:val="22"/>
        </w:rPr>
      </w:pPr>
      <w:r w:rsidRPr="002044E4">
        <w:rPr>
          <w:color w:val="000000"/>
          <w:sz w:val="22"/>
          <w:lang w:bidi="en-US"/>
        </w:rPr>
        <w:t xml:space="preserve">In the evaluation criterion </w:t>
      </w:r>
      <w:r w:rsidRPr="002044E4">
        <w:rPr>
          <w:b/>
          <w:sz w:val="22"/>
          <w:lang w:bidi="en-US"/>
        </w:rPr>
        <w:t>Period for work performance at each individual branch in weeks</w:t>
      </w:r>
      <w:r w:rsidRPr="002044E4">
        <w:rPr>
          <w:color w:val="000000"/>
          <w:sz w:val="22"/>
          <w:lang w:bidi="en-US"/>
        </w:rPr>
        <w:t xml:space="preserve">, the bid containing the shortest period for work performance at each individual branch in weeks from the day of acceptance of the building site within the meaning of compliance with milestone no. 3 in accordance with annex no. 5 to the business terms and conditions in the form of the draft performance contract will be evaluated as the best. </w:t>
      </w:r>
      <w:r w:rsidRPr="002044E4">
        <w:rPr>
          <w:b/>
          <w:color w:val="000000"/>
          <w:sz w:val="22"/>
          <w:lang w:bidi="en-US"/>
        </w:rPr>
        <w:t xml:space="preserve">The Contracting Authority requests that the period for work performance at each individual branch in weeks is no more than 8 weeks from the day of acceptance of the site. </w:t>
      </w:r>
      <w:r w:rsidRPr="002044E4">
        <w:rPr>
          <w:color w:val="000000"/>
          <w:sz w:val="22"/>
          <w:lang w:bidi="en-US"/>
        </w:rPr>
        <w:t xml:space="preserve">A participant will state the </w:t>
      </w:r>
      <w:proofErr w:type="spellStart"/>
      <w:r w:rsidRPr="002044E4">
        <w:rPr>
          <w:color w:val="000000"/>
          <w:sz w:val="22"/>
          <w:lang w:bidi="en-US"/>
        </w:rPr>
        <w:t>realisation</w:t>
      </w:r>
      <w:proofErr w:type="spellEnd"/>
      <w:r w:rsidRPr="002044E4">
        <w:rPr>
          <w:color w:val="000000"/>
          <w:sz w:val="22"/>
          <w:lang w:bidi="en-US"/>
        </w:rPr>
        <w:t xml:space="preserve"> period for the work in weeks in annex no. 5 to the general terms and conditions in the form of the draft performance contract.</w:t>
      </w:r>
    </w:p>
    <w:p w:rsidR="00483C31" w:rsidRPr="002044E4" w:rsidRDefault="00483C31" w:rsidP="00483C31">
      <w:pPr>
        <w:widowControl w:val="0"/>
        <w:rPr>
          <w:noProof/>
          <w:sz w:val="22"/>
        </w:rPr>
      </w:pPr>
      <w:r w:rsidRPr="002044E4">
        <w:rPr>
          <w:color w:val="000000"/>
          <w:sz w:val="22"/>
          <w:lang w:bidi="en-US"/>
        </w:rPr>
        <w:t xml:space="preserve">In the event a participant states in its bid a period for </w:t>
      </w:r>
      <w:proofErr w:type="spellStart"/>
      <w:r w:rsidRPr="002044E4">
        <w:rPr>
          <w:color w:val="000000"/>
          <w:sz w:val="22"/>
          <w:lang w:bidi="en-US"/>
        </w:rPr>
        <w:t>realisation</w:t>
      </w:r>
      <w:proofErr w:type="spellEnd"/>
      <w:r w:rsidRPr="002044E4">
        <w:rPr>
          <w:color w:val="000000"/>
          <w:sz w:val="22"/>
          <w:lang w:bidi="en-US"/>
        </w:rPr>
        <w:t xml:space="preserve"> of the work in weeks exceeding the maximum requested period for </w:t>
      </w:r>
      <w:proofErr w:type="spellStart"/>
      <w:r w:rsidRPr="002044E4">
        <w:rPr>
          <w:color w:val="000000"/>
          <w:sz w:val="22"/>
          <w:lang w:bidi="en-US"/>
        </w:rPr>
        <w:t>realisation</w:t>
      </w:r>
      <w:proofErr w:type="spellEnd"/>
      <w:r w:rsidRPr="002044E4">
        <w:rPr>
          <w:color w:val="000000"/>
          <w:sz w:val="22"/>
          <w:lang w:bidi="en-US"/>
        </w:rPr>
        <w:t>, it will have as a consequence the participant’s exclusion from further participation in the procurement procedure at the bid evaluation stage.</w:t>
      </w:r>
    </w:p>
    <w:p w:rsidR="00483C31" w:rsidRPr="002044E4" w:rsidRDefault="00483C31" w:rsidP="00483C31">
      <w:pPr>
        <w:widowControl w:val="0"/>
        <w:rPr>
          <w:noProof/>
          <w:sz w:val="22"/>
        </w:rPr>
      </w:pPr>
      <w:r w:rsidRPr="002044E4">
        <w:rPr>
          <w:noProof/>
          <w:sz w:val="22"/>
          <w:lang w:bidi="en-US"/>
        </w:rPr>
        <w:t xml:space="preserve">In the evaluation criterion – </w:t>
      </w:r>
      <w:r w:rsidRPr="002044E4">
        <w:rPr>
          <w:b/>
          <w:sz w:val="22"/>
          <w:lang w:bidi="en-US"/>
        </w:rPr>
        <w:t>Length of warranty on panels in months</w:t>
      </w:r>
      <w:r w:rsidRPr="002044E4">
        <w:rPr>
          <w:noProof/>
          <w:sz w:val="22"/>
          <w:lang w:bidi="en-US"/>
        </w:rPr>
        <w:t xml:space="preserve"> the best bid will be evaluated to be the one containing the longest warranty period in months for the panels from the day of handover of the equipment. The Contracting Authority requires that the warranty period be at least 120 months and at most 180 months </w:t>
      </w:r>
      <w:r w:rsidRPr="002044E4">
        <w:rPr>
          <w:b/>
          <w:noProof/>
          <w:sz w:val="22"/>
          <w:lang w:bidi="en-US"/>
        </w:rPr>
        <w:t>from the day the equipment is handed over.</w:t>
      </w:r>
      <w:r w:rsidRPr="002044E4">
        <w:rPr>
          <w:noProof/>
          <w:sz w:val="22"/>
          <w:lang w:bidi="en-US"/>
        </w:rPr>
        <w:t xml:space="preserve"> </w:t>
      </w:r>
    </w:p>
    <w:p w:rsidR="00483C31" w:rsidRPr="002044E4" w:rsidRDefault="00483C31" w:rsidP="00483C31">
      <w:pPr>
        <w:pStyle w:val="Normln0"/>
        <w:tabs>
          <w:tab w:val="left" w:pos="360"/>
        </w:tabs>
        <w:jc w:val="both"/>
        <w:rPr>
          <w:rFonts w:asciiTheme="majorHAnsi" w:hAnsiTheme="majorHAnsi"/>
          <w:color w:val="000000"/>
          <w:sz w:val="22"/>
          <w:szCs w:val="22"/>
        </w:rPr>
      </w:pPr>
      <w:r w:rsidRPr="002044E4">
        <w:rPr>
          <w:rFonts w:asciiTheme="majorHAnsi" w:hAnsiTheme="majorHAnsi"/>
          <w:color w:val="000000"/>
          <w:sz w:val="22"/>
          <w:szCs w:val="22"/>
          <w:lang w:bidi="en-US"/>
        </w:rPr>
        <w:t xml:space="preserve">In the event that a participant states in its bid a length of warranty for the panels in months shorter than the requested minimum length of the warranty, it will lead to the exclusion of the participant from the procurement procedure at the bid evaluation stage. A participant can state in its bid a length of warranty for panels that is longer than the maximum required warranty, but for the purposes of evaluation in such case the value of the maximum required performance </w:t>
      </w:r>
      <w:r w:rsidRPr="002044E4">
        <w:rPr>
          <w:rFonts w:asciiTheme="majorHAnsi" w:hAnsiTheme="majorHAnsi"/>
          <w:color w:val="000000"/>
          <w:sz w:val="22"/>
          <w:szCs w:val="22"/>
          <w:lang w:bidi="en-US"/>
        </w:rPr>
        <w:lastRenderedPageBreak/>
        <w:t>warranty will be used.</w:t>
      </w:r>
    </w:p>
    <w:p w:rsidR="00483C31" w:rsidRPr="002044E4" w:rsidRDefault="00483C31" w:rsidP="00483C31">
      <w:pPr>
        <w:widowControl w:val="0"/>
        <w:rPr>
          <w:noProof/>
          <w:sz w:val="22"/>
        </w:rPr>
      </w:pPr>
      <w:r w:rsidRPr="002044E4">
        <w:rPr>
          <w:noProof/>
          <w:sz w:val="22"/>
          <w:lang w:bidi="en-US"/>
        </w:rPr>
        <w:t xml:space="preserve">In the evaluation criterion – </w:t>
      </w:r>
      <w:r w:rsidRPr="002044E4">
        <w:rPr>
          <w:b/>
          <w:sz w:val="22"/>
          <w:lang w:bidi="en-US"/>
        </w:rPr>
        <w:t>Length of performance warranty on panels in months for panels</w:t>
      </w:r>
      <w:r w:rsidRPr="002044E4">
        <w:rPr>
          <w:noProof/>
          <w:sz w:val="22"/>
          <w:lang w:bidi="en-US"/>
        </w:rPr>
        <w:t xml:space="preserve">, the bid containing the longest period of provision of a performance warranty in months for panels from the day the equipment is handed over in accordance with Section 8.1.4(iii) of the business terms and conditions in the form of the draft performance contract will be evaluated as the best (at least 80% of the nominal declared performance of a photovoltaic panel). The Client requires that the performance warranty period be at least 300 months and at most 360 months from the day the equipment is handed over). </w:t>
      </w:r>
    </w:p>
    <w:p w:rsidR="00483C31" w:rsidRPr="002044E4" w:rsidRDefault="00483C31" w:rsidP="00483C31">
      <w:pPr>
        <w:pStyle w:val="Normln0"/>
        <w:tabs>
          <w:tab w:val="left" w:pos="360"/>
        </w:tabs>
        <w:jc w:val="both"/>
        <w:rPr>
          <w:rFonts w:asciiTheme="majorHAnsi" w:hAnsiTheme="majorHAnsi"/>
          <w:color w:val="000000"/>
          <w:sz w:val="22"/>
          <w:szCs w:val="22"/>
        </w:rPr>
      </w:pPr>
      <w:r w:rsidRPr="002044E4">
        <w:rPr>
          <w:rFonts w:asciiTheme="majorHAnsi" w:hAnsiTheme="majorHAnsi"/>
          <w:color w:val="000000"/>
          <w:sz w:val="22"/>
          <w:szCs w:val="22"/>
          <w:lang w:bidi="en-US"/>
        </w:rPr>
        <w:t>In the event that a participant states in its bid a length of performance warranty for the panels in months shorter than the requested minimum length of the performance warranty, it will lead to the exclusion of the participant from the procurement procedure at the bid evaluation stage. A participant can state in its offer a length of the performance warranty for the panels that is longer than the maximum required warranty, but for the purposes of evaluation in such case the value of the maximum required performance warranty will be used.</w:t>
      </w:r>
    </w:p>
    <w:p w:rsidR="00483C31" w:rsidRPr="002044E4" w:rsidRDefault="00483C31" w:rsidP="00483C31">
      <w:pPr>
        <w:widowControl w:val="0"/>
        <w:rPr>
          <w:noProof/>
          <w:sz w:val="22"/>
        </w:rPr>
      </w:pPr>
      <w:r w:rsidRPr="002044E4">
        <w:rPr>
          <w:noProof/>
          <w:sz w:val="22"/>
          <w:lang w:bidi="en-US"/>
        </w:rPr>
        <w:t xml:space="preserve">In the evaluation criterion – </w:t>
      </w:r>
      <w:r w:rsidRPr="002044E4">
        <w:rPr>
          <w:b/>
          <w:sz w:val="22"/>
          <w:lang w:bidi="en-US"/>
        </w:rPr>
        <w:t>Length of warranty on invertors in months</w:t>
      </w:r>
      <w:r w:rsidRPr="002044E4">
        <w:rPr>
          <w:noProof/>
          <w:sz w:val="22"/>
          <w:lang w:bidi="en-US"/>
        </w:rPr>
        <w:t xml:space="preserve">, the best bid will be evaluated to be the one containing the longest warranty period in months for the inverters from the day of handover of the equipment. The Contracting Authority requires that the warranty period be at least 120 months and at most 180 months </w:t>
      </w:r>
      <w:r w:rsidRPr="002044E4">
        <w:rPr>
          <w:b/>
          <w:noProof/>
          <w:sz w:val="22"/>
          <w:lang w:bidi="en-US"/>
        </w:rPr>
        <w:t>from the day the equipment is handed over.</w:t>
      </w:r>
      <w:r w:rsidRPr="002044E4">
        <w:rPr>
          <w:noProof/>
          <w:sz w:val="22"/>
          <w:lang w:bidi="en-US"/>
        </w:rPr>
        <w:t xml:space="preserve"> </w:t>
      </w:r>
    </w:p>
    <w:p w:rsidR="00483C31" w:rsidRPr="002044E4" w:rsidRDefault="00483C31" w:rsidP="00483C31">
      <w:pPr>
        <w:widowControl w:val="0"/>
        <w:rPr>
          <w:noProof/>
          <w:sz w:val="22"/>
        </w:rPr>
      </w:pPr>
      <w:r w:rsidRPr="002044E4">
        <w:rPr>
          <w:color w:val="000000"/>
          <w:sz w:val="22"/>
          <w:lang w:bidi="en-US"/>
        </w:rPr>
        <w:t>In the event that the participant states in its bid a warranty period for inverters in months that is shorter than the requested minimum warranty period, it will lead to the exclusion of the participant from the procurement procedure at the bid evaluation stage. A participant can state in its bid a warranty period for inverters that is longer than the maximum required warranty, but for the purposes of evaluation in such case the value of the maximum required performance warranty will be used.</w:t>
      </w:r>
    </w:p>
    <w:p w:rsidR="00483C31" w:rsidRPr="002044E4" w:rsidRDefault="00483C31" w:rsidP="00483C31">
      <w:pPr>
        <w:pStyle w:val="Nadpis3"/>
        <w:ind w:left="0" w:firstLine="0"/>
        <w:rPr>
          <w:sz w:val="22"/>
          <w:szCs w:val="22"/>
        </w:rPr>
      </w:pPr>
      <w:r w:rsidRPr="002044E4">
        <w:rPr>
          <w:sz w:val="22"/>
          <w:szCs w:val="22"/>
          <w:lang w:bidi="en-US"/>
        </w:rPr>
        <w:t>The bid evaluation method is set as follows for the contract:</w:t>
      </w:r>
    </w:p>
    <w:p w:rsidR="00483C31" w:rsidRPr="002044E4" w:rsidRDefault="00483C31" w:rsidP="00483C31">
      <w:pPr>
        <w:pStyle w:val="Obsah1"/>
        <w:rPr>
          <w:rFonts w:eastAsia="MS Mincho"/>
          <w:sz w:val="22"/>
        </w:rPr>
      </w:pPr>
      <w:r w:rsidRPr="002044E4">
        <w:rPr>
          <w:sz w:val="22"/>
          <w:lang w:bidi="en-US"/>
        </w:rPr>
        <w:t xml:space="preserve">An evaluation sub-criterion with a most advantageous minimum value </w:t>
      </w:r>
      <w:r w:rsidRPr="002044E4">
        <w:rPr>
          <w:rFonts w:eastAsia="MS Mincho"/>
          <w:sz w:val="22"/>
          <w:lang w:bidi="en-US"/>
        </w:rPr>
        <w:t>is evaluated in such a manner that 100 points are allocated to the lowest value. The other evaluated bids will receive a point value that is a multiple of 100 and the ratio of the best bid’s value and an evaluated bid’s value.</w:t>
      </w:r>
    </w:p>
    <w:p w:rsidR="00483C31" w:rsidRPr="002044E4" w:rsidRDefault="00483C31" w:rsidP="00483C31">
      <w:pPr>
        <w:pStyle w:val="Obsah1"/>
        <w:rPr>
          <w:rFonts w:eastAsia="MS Mincho"/>
          <w:sz w:val="22"/>
        </w:rPr>
      </w:pPr>
      <w:r w:rsidRPr="002044E4">
        <w:rPr>
          <w:sz w:val="22"/>
          <w:lang w:bidi="en-US"/>
        </w:rPr>
        <w:t xml:space="preserve">An evaluation sub-criterion with a most advantageous maximum value </w:t>
      </w:r>
      <w:r w:rsidRPr="002044E4">
        <w:rPr>
          <w:rFonts w:eastAsia="MS Mincho"/>
          <w:sz w:val="22"/>
          <w:lang w:bidi="en-US"/>
        </w:rPr>
        <w:t>is evaluated in such a manner that 100 points are allocated to the highest value. The other evaluated bids will receive a point value that is a multiple of 100 and the ratio of the evaluated bid’s value and the best bid’s value.</w:t>
      </w:r>
    </w:p>
    <w:p w:rsidR="00483C31" w:rsidRPr="002044E4" w:rsidRDefault="00483C31" w:rsidP="00483C31">
      <w:pPr>
        <w:pStyle w:val="Obsah1"/>
        <w:rPr>
          <w:sz w:val="22"/>
        </w:rPr>
      </w:pPr>
      <w:r w:rsidRPr="002044E4">
        <w:rPr>
          <w:sz w:val="22"/>
          <w:lang w:bidi="en-US"/>
        </w:rPr>
        <w:t>The point value of a bid, calculated according to the method described above, will be multiplied by the weight of the criterion, and in each sub-criterion the reduced point criterion value for each bid will be calculated.</w:t>
      </w:r>
    </w:p>
    <w:p w:rsidR="00483C31" w:rsidRPr="002044E4" w:rsidRDefault="00483C31" w:rsidP="00483C31">
      <w:pPr>
        <w:pStyle w:val="Obsah1"/>
        <w:rPr>
          <w:sz w:val="22"/>
        </w:rPr>
      </w:pPr>
      <w:r w:rsidRPr="002044E4">
        <w:rPr>
          <w:sz w:val="22"/>
          <w:lang w:bidi="en-US"/>
        </w:rPr>
        <w:lastRenderedPageBreak/>
        <w:t>The sum of the reduced point values from all sub-criteria shall determine the resulting point value of a bid.</w:t>
      </w:r>
    </w:p>
    <w:p w:rsidR="00483C31" w:rsidRPr="002044E4" w:rsidRDefault="00483C31" w:rsidP="00483C31">
      <w:pPr>
        <w:pStyle w:val="Obsah1"/>
        <w:rPr>
          <w:sz w:val="22"/>
        </w:rPr>
      </w:pPr>
      <w:r w:rsidRPr="002044E4">
        <w:rPr>
          <w:sz w:val="22"/>
          <w:lang w:bidi="en-US"/>
        </w:rPr>
        <w:t>The overall ranking of bids is given by the absolute value of the point value, so that the most advantageous overall is the bid that receives the highest total points.</w:t>
      </w:r>
    </w:p>
    <w:p w:rsidR="00483C31" w:rsidRPr="002044E4" w:rsidRDefault="00483C31" w:rsidP="00483C31">
      <w:pPr>
        <w:pStyle w:val="Obsah1"/>
        <w:rPr>
          <w:sz w:val="22"/>
        </w:rPr>
      </w:pPr>
      <w:r w:rsidRPr="002044E4">
        <w:rPr>
          <w:sz w:val="22"/>
          <w:lang w:bidi="en-US"/>
        </w:rPr>
        <w:t>In case of the equality of point values of two or more bids, the ranking in the bid price criterion determines the overall ranking of bids.</w:t>
      </w:r>
    </w:p>
    <w:p w:rsidR="00483C31" w:rsidRPr="002044E4" w:rsidRDefault="00483C31" w:rsidP="00483C31"/>
    <w:p w:rsidR="00C90BDF" w:rsidRPr="002044E4" w:rsidRDefault="00056EE7" w:rsidP="00AE05F7">
      <w:pPr>
        <w:pStyle w:val="Nadpis2"/>
        <w:rPr>
          <w:sz w:val="22"/>
          <w:szCs w:val="22"/>
        </w:rPr>
      </w:pPr>
      <w:bookmarkStart w:id="23" w:name="_Toc125724443"/>
      <w:r w:rsidRPr="002044E4">
        <w:rPr>
          <w:sz w:val="22"/>
          <w:szCs w:val="22"/>
          <w:lang w:bidi="en-US"/>
        </w:rPr>
        <w:t>Selection of the of best bid</w:t>
      </w:r>
      <w:bookmarkEnd w:id="23"/>
    </w:p>
    <w:p w:rsidR="0039696B" w:rsidRPr="002044E4" w:rsidRDefault="0039696B" w:rsidP="0039696B">
      <w:pPr>
        <w:pStyle w:val="Nadpis3"/>
        <w:ind w:left="0" w:firstLine="0"/>
        <w:rPr>
          <w:rFonts w:asciiTheme="majorHAnsi" w:hAnsiTheme="majorHAnsi"/>
          <w:sz w:val="22"/>
          <w:szCs w:val="22"/>
        </w:rPr>
      </w:pPr>
      <w:r w:rsidRPr="002044E4">
        <w:rPr>
          <w:rFonts w:asciiTheme="majorHAnsi" w:hAnsiTheme="majorHAnsi"/>
          <w:sz w:val="22"/>
          <w:szCs w:val="22"/>
          <w:lang w:bidi="en-US"/>
        </w:rPr>
        <w:t>The evaluation of bids consists of assessing whether the bids are compiled in accordance with the procurement conditions. If the bid is found to be unclear or incomplete, the bidder may be invited to complete or clarify it. The completion or clarification of bids may not alter the bid price and/or the data and information to be evaluated. If a bidder fails to complete or clarify its bid within the additional time limit, or if it is not excused for late completion or clarification, its bid will be rejected.</w:t>
      </w:r>
    </w:p>
    <w:p w:rsidR="0039696B" w:rsidRPr="002044E4" w:rsidRDefault="0039696B" w:rsidP="0039696B">
      <w:pPr>
        <w:pStyle w:val="Nadpis3"/>
        <w:ind w:left="0" w:firstLine="0"/>
        <w:rPr>
          <w:rFonts w:asciiTheme="majorHAnsi" w:hAnsiTheme="majorHAnsi"/>
          <w:sz w:val="22"/>
          <w:szCs w:val="22"/>
        </w:rPr>
      </w:pPr>
      <w:r w:rsidRPr="002044E4">
        <w:rPr>
          <w:rFonts w:asciiTheme="majorHAnsi" w:hAnsiTheme="majorHAnsi"/>
          <w:sz w:val="22"/>
          <w:szCs w:val="22"/>
          <w:lang w:bidi="en-US"/>
        </w:rPr>
        <w:t>A written report on the evaluation and assessment of the bids shall be made by the Contracting Authority or the committee.</w:t>
      </w:r>
    </w:p>
    <w:p w:rsidR="0039696B" w:rsidRPr="002044E4" w:rsidRDefault="0039696B" w:rsidP="0039696B">
      <w:pPr>
        <w:pStyle w:val="Nadpis3"/>
        <w:ind w:left="0" w:firstLine="0"/>
        <w:rPr>
          <w:rFonts w:asciiTheme="majorHAnsi" w:hAnsiTheme="majorHAnsi"/>
          <w:sz w:val="22"/>
          <w:szCs w:val="22"/>
        </w:rPr>
      </w:pPr>
      <w:r w:rsidRPr="002044E4">
        <w:rPr>
          <w:rFonts w:asciiTheme="majorHAnsi" w:hAnsiTheme="majorHAnsi"/>
          <w:sz w:val="22"/>
          <w:szCs w:val="22"/>
          <w:lang w:bidi="en-US"/>
        </w:rPr>
        <w:t>The Contracting Authority will not apply the negotiation of bids.</w:t>
      </w:r>
    </w:p>
    <w:p w:rsidR="0039696B" w:rsidRPr="002044E4" w:rsidRDefault="0039696B" w:rsidP="0039696B">
      <w:pPr>
        <w:pStyle w:val="Nadpis3"/>
        <w:ind w:left="0" w:firstLine="0"/>
        <w:rPr>
          <w:rFonts w:asciiTheme="majorHAnsi" w:hAnsiTheme="majorHAnsi"/>
          <w:sz w:val="22"/>
          <w:szCs w:val="22"/>
        </w:rPr>
      </w:pPr>
      <w:r w:rsidRPr="002044E4">
        <w:rPr>
          <w:rFonts w:asciiTheme="majorHAnsi" w:hAnsiTheme="majorHAnsi"/>
          <w:sz w:val="22"/>
          <w:szCs w:val="22"/>
          <w:lang w:bidi="en-US"/>
        </w:rPr>
        <w:t>The Contracting Authority shall decide on the selection of the most suitable bid of the contractor whose bid was evaluated as the most suitable according to the evaluation criteria.</w:t>
      </w:r>
    </w:p>
    <w:p w:rsidR="0039696B" w:rsidRPr="002044E4" w:rsidRDefault="0039696B" w:rsidP="0039696B">
      <w:pPr>
        <w:pStyle w:val="Nadpis3"/>
        <w:ind w:left="0" w:firstLine="0"/>
        <w:rPr>
          <w:rFonts w:asciiTheme="majorHAnsi" w:hAnsiTheme="majorHAnsi"/>
          <w:sz w:val="22"/>
          <w:szCs w:val="22"/>
        </w:rPr>
      </w:pPr>
      <w:r w:rsidRPr="002044E4">
        <w:rPr>
          <w:rFonts w:asciiTheme="majorHAnsi" w:hAnsiTheme="majorHAnsi"/>
          <w:sz w:val="22"/>
          <w:szCs w:val="22"/>
          <w:lang w:bidi="en-US"/>
        </w:rPr>
        <w:t>The selected contractor is obliged to provide the Contracting Authority with the necessary cooperation to conclude the contract. If the selected contractor refuses to conclude a contract with the Contracting Authority or fails to provide proper cooperation to enable the contract to be concluded within this period, the Contracting Authority may conclude a contract with the second-ranked contractor. If the second-ranked contractor refuses to conclude a contract with the Contracting Authority or fails to provide proper cooperation for its conclusion, the Contracting Authority may conclude a contract with the third-ranked contractor. The second- or third-ranked contractor with whom the contract is to be concluded is obliged to provide the Contracting Authority with the necessary cooperation for the conclusion of the contract within 15 days from the date of delivery of the invitation to conclude the contract.</w:t>
      </w:r>
    </w:p>
    <w:p w:rsidR="00862577" w:rsidRPr="002044E4" w:rsidRDefault="00862577" w:rsidP="00862577">
      <w:pPr>
        <w:pStyle w:val="Nadpis2"/>
      </w:pPr>
      <w:bookmarkStart w:id="24" w:name="_Toc125724444"/>
      <w:r w:rsidRPr="002044E4">
        <w:rPr>
          <w:lang w:bidi="en-US"/>
        </w:rPr>
        <w:t>Submission of bids</w:t>
      </w:r>
      <w:bookmarkEnd w:id="24"/>
    </w:p>
    <w:p w:rsidR="0069444A" w:rsidRPr="002044E4" w:rsidRDefault="0069444A" w:rsidP="0069444A">
      <w:pPr>
        <w:pStyle w:val="Nadpis3"/>
        <w:ind w:left="0" w:firstLine="28"/>
        <w:rPr>
          <w:rFonts w:asciiTheme="majorHAnsi" w:hAnsiTheme="majorHAnsi"/>
          <w:sz w:val="22"/>
          <w:szCs w:val="22"/>
        </w:rPr>
      </w:pPr>
      <w:r w:rsidRPr="002044E4">
        <w:rPr>
          <w:rFonts w:asciiTheme="majorHAnsi" w:hAnsiTheme="majorHAnsi"/>
          <w:sz w:val="22"/>
          <w:szCs w:val="22"/>
          <w:lang w:bidi="en-US"/>
        </w:rPr>
        <w:t xml:space="preserve">Each contractor may submit only one bid. A contractor who has submitted a bid may not also be the party through which another contractor in the same procurement procedure demonstrates its qualifications. </w:t>
      </w:r>
    </w:p>
    <w:p w:rsidR="0069444A" w:rsidRPr="002044E4" w:rsidRDefault="0069444A" w:rsidP="0069444A">
      <w:pPr>
        <w:pStyle w:val="Nadpis3"/>
        <w:ind w:left="0" w:firstLine="28"/>
        <w:rPr>
          <w:rFonts w:asciiTheme="majorHAnsi" w:hAnsiTheme="majorHAnsi"/>
          <w:sz w:val="22"/>
          <w:szCs w:val="22"/>
        </w:rPr>
      </w:pPr>
      <w:r w:rsidRPr="002044E4">
        <w:rPr>
          <w:rFonts w:asciiTheme="majorHAnsi" w:hAnsiTheme="majorHAnsi"/>
          <w:sz w:val="22"/>
          <w:szCs w:val="22"/>
          <w:lang w:bidi="en-US"/>
        </w:rPr>
        <w:lastRenderedPageBreak/>
        <w:t>The Contracting Authority shall exclude a bidder who has submitted multiple bids, either individually or jointly with other contractors, or who has submitted a bid and is also the party through which another bidder in the same procurement procedure demonstrates its qualifications.</w:t>
      </w:r>
    </w:p>
    <w:p w:rsidR="0069444A" w:rsidRPr="002044E4" w:rsidRDefault="0069444A" w:rsidP="0069444A">
      <w:pPr>
        <w:pStyle w:val="Nadpis3"/>
        <w:ind w:left="0" w:firstLine="28"/>
        <w:rPr>
          <w:rFonts w:asciiTheme="majorHAnsi" w:hAnsiTheme="majorHAnsi"/>
          <w:sz w:val="22"/>
          <w:szCs w:val="22"/>
        </w:rPr>
      </w:pPr>
      <w:r w:rsidRPr="002044E4">
        <w:rPr>
          <w:rFonts w:asciiTheme="majorHAnsi" w:hAnsiTheme="majorHAnsi"/>
          <w:sz w:val="22"/>
          <w:szCs w:val="22"/>
          <w:lang w:bidi="en-US"/>
        </w:rPr>
        <w:t>If a bid was not delivered to the Contracting Authority by the deadline or in the manner stipulated in the procurement documentation, it is not regarded as having been submitted and regard will not be had to it during the procurement procedure.</w:t>
      </w:r>
    </w:p>
    <w:p w:rsidR="00862577" w:rsidRPr="002044E4" w:rsidRDefault="00862577" w:rsidP="00862577">
      <w:pPr>
        <w:pStyle w:val="Nadpis2"/>
      </w:pPr>
      <w:r w:rsidRPr="002044E4">
        <w:rPr>
          <w:lang w:bidi="en-US"/>
        </w:rPr>
        <w:t xml:space="preserve"> </w:t>
      </w:r>
      <w:bookmarkStart w:id="25" w:name="_Toc125724445"/>
      <w:r w:rsidRPr="002044E4">
        <w:rPr>
          <w:lang w:bidi="en-US"/>
        </w:rPr>
        <w:t>Joint bid</w:t>
      </w:r>
      <w:bookmarkEnd w:id="25"/>
    </w:p>
    <w:p w:rsidR="000C2880" w:rsidRPr="002044E4" w:rsidRDefault="000C2880" w:rsidP="000C2880">
      <w:pPr>
        <w:pStyle w:val="Nadpis3"/>
        <w:ind w:left="0" w:firstLine="28"/>
        <w:rPr>
          <w:rFonts w:asciiTheme="majorHAnsi" w:hAnsiTheme="majorHAnsi"/>
          <w:sz w:val="22"/>
          <w:szCs w:val="22"/>
        </w:rPr>
      </w:pPr>
      <w:bookmarkStart w:id="26" w:name="_Ref395771327"/>
      <w:r w:rsidRPr="002044E4">
        <w:rPr>
          <w:rFonts w:asciiTheme="majorHAnsi" w:hAnsiTheme="majorHAnsi"/>
          <w:sz w:val="22"/>
          <w:szCs w:val="22"/>
          <w:lang w:bidi="en-US"/>
        </w:rPr>
        <w:t xml:space="preserve">Contractors submitting a joint bid are obliged to submit to the Contracting Authority an agreement containing an undertaking that all such contractors will be jointly and severally liable to the Contracting Authority and to third parties in respect of any legal relations arising in connection with the public contract, throughout the period of performance of the public contract and for the duration of any other obligations arising out of the public contract. The agreement shall be signed by each of the contractors or by a party </w:t>
      </w:r>
      <w:proofErr w:type="spellStart"/>
      <w:r w:rsidRPr="002044E4">
        <w:rPr>
          <w:rFonts w:asciiTheme="majorHAnsi" w:hAnsiTheme="majorHAnsi"/>
          <w:sz w:val="22"/>
          <w:szCs w:val="22"/>
          <w:lang w:bidi="en-US"/>
        </w:rPr>
        <w:t>authorised</w:t>
      </w:r>
      <w:proofErr w:type="spellEnd"/>
      <w:r w:rsidRPr="002044E4">
        <w:rPr>
          <w:rFonts w:asciiTheme="majorHAnsi" w:hAnsiTheme="majorHAnsi"/>
          <w:sz w:val="22"/>
          <w:szCs w:val="22"/>
          <w:lang w:bidi="en-US"/>
        </w:rPr>
        <w:t xml:space="preserve"> to act on behalf of or for each of the contractors in accordance with Art. 21 of the procurement documentation.</w:t>
      </w:r>
    </w:p>
    <w:p w:rsidR="000C2880" w:rsidRPr="002044E4" w:rsidRDefault="000C2880" w:rsidP="000C2880">
      <w:pPr>
        <w:pStyle w:val="Nadpis3"/>
        <w:ind w:left="0" w:firstLine="28"/>
        <w:rPr>
          <w:rFonts w:asciiTheme="majorHAnsi" w:hAnsiTheme="majorHAnsi"/>
          <w:sz w:val="22"/>
          <w:szCs w:val="22"/>
        </w:rPr>
      </w:pPr>
      <w:r w:rsidRPr="002044E4">
        <w:rPr>
          <w:rFonts w:asciiTheme="majorHAnsi" w:hAnsiTheme="majorHAnsi"/>
          <w:sz w:val="22"/>
          <w:szCs w:val="22"/>
          <w:lang w:bidi="en-US"/>
        </w:rPr>
        <w:t>In view of the fact that the contractors submitting a joint bid are considered by law to be one contractor and are bound and entitled jointly and severally, the Contracting Authority is entitled to send all correspondence, including relevant decisions, to the address of any of them.</w:t>
      </w:r>
    </w:p>
    <w:p w:rsidR="00CC7C24" w:rsidRPr="002044E4" w:rsidRDefault="00CC7C24" w:rsidP="00CC7C24"/>
    <w:p w:rsidR="00483C31" w:rsidRPr="002044E4" w:rsidRDefault="00483C31" w:rsidP="00CC7C24"/>
    <w:p w:rsidR="00862577" w:rsidRPr="002044E4" w:rsidRDefault="00862577" w:rsidP="00862577">
      <w:pPr>
        <w:pStyle w:val="Nadpis2"/>
      </w:pPr>
      <w:bookmarkStart w:id="27" w:name="_Toc125724446"/>
      <w:r w:rsidRPr="002044E4">
        <w:rPr>
          <w:lang w:bidi="en-US"/>
        </w:rPr>
        <w:t>Signing of the bid</w:t>
      </w:r>
      <w:bookmarkEnd w:id="26"/>
      <w:bookmarkEnd w:id="27"/>
    </w:p>
    <w:p w:rsidR="00862577" w:rsidRPr="002044E4" w:rsidRDefault="00862577" w:rsidP="00862577">
      <w:pPr>
        <w:pStyle w:val="Nadpis3"/>
        <w:ind w:left="0" w:firstLine="28"/>
        <w:rPr>
          <w:rFonts w:asciiTheme="majorHAnsi" w:hAnsiTheme="majorHAnsi"/>
          <w:sz w:val="22"/>
          <w:szCs w:val="22"/>
        </w:rPr>
      </w:pPr>
      <w:r w:rsidRPr="002044E4">
        <w:rPr>
          <w:rFonts w:asciiTheme="majorHAnsi" w:hAnsiTheme="majorHAnsi"/>
          <w:sz w:val="22"/>
          <w:szCs w:val="22"/>
          <w:lang w:bidi="en-US"/>
        </w:rPr>
        <w:t xml:space="preserve">Where the procurement conditions or the law specify that the bid (i.e. the document constituting the content of the bid) is to be signed by a person </w:t>
      </w:r>
      <w:proofErr w:type="spellStart"/>
      <w:r w:rsidRPr="002044E4">
        <w:rPr>
          <w:rFonts w:asciiTheme="majorHAnsi" w:hAnsiTheme="majorHAnsi"/>
          <w:sz w:val="22"/>
          <w:szCs w:val="22"/>
          <w:lang w:bidi="en-US"/>
        </w:rPr>
        <w:t>authorised</w:t>
      </w:r>
      <w:proofErr w:type="spellEnd"/>
      <w:r w:rsidRPr="002044E4">
        <w:rPr>
          <w:rFonts w:asciiTheme="majorHAnsi" w:hAnsiTheme="majorHAnsi"/>
          <w:sz w:val="22"/>
          <w:szCs w:val="22"/>
          <w:lang w:bidi="en-US"/>
        </w:rPr>
        <w:t xml:space="preserve"> to act on behalf of or for the contractor, the relevant document shall be signed in accordance with the manner of acting for the contractor as entered in the commercial register, if the bidder is entered therein. </w:t>
      </w:r>
    </w:p>
    <w:p w:rsidR="00862577" w:rsidRPr="002044E4" w:rsidRDefault="00862577" w:rsidP="00862577">
      <w:pPr>
        <w:pStyle w:val="Nadpis3"/>
        <w:ind w:left="0" w:firstLine="28"/>
        <w:rPr>
          <w:rFonts w:asciiTheme="majorHAnsi" w:hAnsiTheme="majorHAnsi"/>
          <w:sz w:val="22"/>
          <w:szCs w:val="22"/>
        </w:rPr>
      </w:pPr>
      <w:r w:rsidRPr="002044E4">
        <w:rPr>
          <w:rFonts w:asciiTheme="majorHAnsi" w:hAnsiTheme="majorHAnsi"/>
          <w:sz w:val="22"/>
          <w:szCs w:val="22"/>
          <w:lang w:bidi="en-US"/>
        </w:rPr>
        <w:t xml:space="preserve">Where a representative will sign the tender or perform other acts on behalf of the contractor in the procurement procedure under power of attorney, a copy of the power of attorney signed by the person </w:t>
      </w:r>
      <w:proofErr w:type="spellStart"/>
      <w:r w:rsidRPr="002044E4">
        <w:rPr>
          <w:rFonts w:asciiTheme="majorHAnsi" w:hAnsiTheme="majorHAnsi"/>
          <w:sz w:val="22"/>
          <w:szCs w:val="22"/>
          <w:lang w:bidi="en-US"/>
        </w:rPr>
        <w:t>authorised</w:t>
      </w:r>
      <w:proofErr w:type="spellEnd"/>
      <w:r w:rsidRPr="002044E4">
        <w:rPr>
          <w:rFonts w:asciiTheme="majorHAnsi" w:hAnsiTheme="majorHAnsi"/>
          <w:sz w:val="22"/>
          <w:szCs w:val="22"/>
          <w:lang w:bidi="en-US"/>
        </w:rPr>
        <w:t xml:space="preserve"> to act for the contractor in the manner registered in the commercial register, if any, or an officially certified copy (duplicate) of the original power of attorney in accordance with a special regulation, must always be provided.</w:t>
      </w:r>
    </w:p>
    <w:p w:rsidR="00862577" w:rsidRPr="002044E4" w:rsidRDefault="00862577" w:rsidP="00862577">
      <w:pPr>
        <w:pStyle w:val="Nadpis3"/>
        <w:ind w:left="0" w:firstLine="28"/>
        <w:rPr>
          <w:rFonts w:asciiTheme="majorHAnsi" w:hAnsiTheme="majorHAnsi"/>
          <w:sz w:val="22"/>
          <w:szCs w:val="22"/>
        </w:rPr>
      </w:pPr>
      <w:r w:rsidRPr="002044E4">
        <w:rPr>
          <w:rFonts w:asciiTheme="majorHAnsi" w:hAnsiTheme="majorHAnsi"/>
          <w:sz w:val="22"/>
          <w:szCs w:val="22"/>
          <w:lang w:bidi="en-US"/>
        </w:rPr>
        <w:t xml:space="preserve">Where the procurement conditions or the law specify that the bid is to be signed by a person </w:t>
      </w:r>
      <w:proofErr w:type="spellStart"/>
      <w:r w:rsidRPr="002044E4">
        <w:rPr>
          <w:rFonts w:asciiTheme="majorHAnsi" w:hAnsiTheme="majorHAnsi"/>
          <w:sz w:val="22"/>
          <w:szCs w:val="22"/>
          <w:lang w:bidi="en-US"/>
        </w:rPr>
        <w:t>authorised</w:t>
      </w:r>
      <w:proofErr w:type="spellEnd"/>
      <w:r w:rsidRPr="002044E4">
        <w:rPr>
          <w:rFonts w:asciiTheme="majorHAnsi" w:hAnsiTheme="majorHAnsi"/>
          <w:sz w:val="22"/>
          <w:szCs w:val="22"/>
          <w:lang w:bidi="en-US"/>
        </w:rPr>
        <w:t xml:space="preserve"> to act on behalf of or for the contractor, the joint bid must be signed by each of the contractors, i.e. by a person </w:t>
      </w:r>
      <w:proofErr w:type="spellStart"/>
      <w:r w:rsidRPr="002044E4">
        <w:rPr>
          <w:rFonts w:asciiTheme="majorHAnsi" w:hAnsiTheme="majorHAnsi"/>
          <w:sz w:val="22"/>
          <w:szCs w:val="22"/>
          <w:lang w:bidi="en-US"/>
        </w:rPr>
        <w:t>authorised</w:t>
      </w:r>
      <w:proofErr w:type="spellEnd"/>
      <w:r w:rsidRPr="002044E4">
        <w:rPr>
          <w:rFonts w:asciiTheme="majorHAnsi" w:hAnsiTheme="majorHAnsi"/>
          <w:sz w:val="22"/>
          <w:szCs w:val="22"/>
          <w:lang w:bidi="en-US"/>
        </w:rPr>
        <w:t xml:space="preserve"> to act for each of those contractors submitting a joint bid, unless expressly stated otherwise in the procurement conditions. The signature of the </w:t>
      </w:r>
      <w:r w:rsidRPr="002044E4">
        <w:rPr>
          <w:rFonts w:asciiTheme="majorHAnsi" w:hAnsiTheme="majorHAnsi"/>
          <w:sz w:val="22"/>
          <w:szCs w:val="22"/>
          <w:lang w:bidi="en-US"/>
        </w:rPr>
        <w:lastRenderedPageBreak/>
        <w:t>person acting for each contractor must be in accordance with the manner of acting for the contractor concerned as entered in the commercial register, if any.</w:t>
      </w:r>
    </w:p>
    <w:p w:rsidR="00862577" w:rsidRPr="002044E4" w:rsidRDefault="00862577" w:rsidP="00862577">
      <w:pPr>
        <w:pStyle w:val="Nadpis3"/>
        <w:ind w:left="0" w:firstLine="28"/>
        <w:rPr>
          <w:rFonts w:asciiTheme="majorHAnsi" w:hAnsiTheme="majorHAnsi"/>
          <w:sz w:val="22"/>
          <w:szCs w:val="22"/>
        </w:rPr>
      </w:pPr>
      <w:r w:rsidRPr="002044E4">
        <w:rPr>
          <w:rFonts w:asciiTheme="majorHAnsi" w:hAnsiTheme="majorHAnsi"/>
          <w:sz w:val="22"/>
          <w:szCs w:val="22"/>
          <w:lang w:bidi="en-US"/>
        </w:rPr>
        <w:t xml:space="preserve">Where a joint bid is to be signed by a representative on behalf of one of the contractors submitting the joint bid, the original power of attorney must always be accompanied by a power of attorney signed by a person </w:t>
      </w:r>
      <w:proofErr w:type="spellStart"/>
      <w:r w:rsidRPr="002044E4">
        <w:rPr>
          <w:rFonts w:asciiTheme="majorHAnsi" w:hAnsiTheme="majorHAnsi"/>
          <w:sz w:val="22"/>
          <w:szCs w:val="22"/>
          <w:lang w:bidi="en-US"/>
        </w:rPr>
        <w:t>authorised</w:t>
      </w:r>
      <w:proofErr w:type="spellEnd"/>
      <w:r w:rsidRPr="002044E4">
        <w:rPr>
          <w:rFonts w:asciiTheme="majorHAnsi" w:hAnsiTheme="majorHAnsi"/>
          <w:sz w:val="22"/>
          <w:szCs w:val="22"/>
          <w:lang w:bidi="en-US"/>
        </w:rPr>
        <w:t xml:space="preserve"> to act for that contractor in the manner registered in the commercial register, if any, or, in accordance with the special regulations, by a copy of the power of attorney.</w:t>
      </w:r>
    </w:p>
    <w:p w:rsidR="00862577" w:rsidRPr="002044E4" w:rsidRDefault="00862577" w:rsidP="00862577">
      <w:pPr>
        <w:pStyle w:val="Nadpis3"/>
        <w:ind w:left="0" w:firstLine="28"/>
        <w:rPr>
          <w:rFonts w:asciiTheme="majorHAnsi" w:hAnsiTheme="majorHAnsi"/>
          <w:sz w:val="22"/>
          <w:szCs w:val="22"/>
        </w:rPr>
      </w:pPr>
      <w:r w:rsidRPr="002044E4">
        <w:rPr>
          <w:rFonts w:asciiTheme="majorHAnsi" w:hAnsiTheme="majorHAnsi"/>
          <w:sz w:val="22"/>
          <w:szCs w:val="22"/>
          <w:lang w:bidi="en-US"/>
        </w:rPr>
        <w:t xml:space="preserve">If an employee (member) of the legal entity is to sign the bid on behalf of the contractor, </w:t>
      </w:r>
      <w:r w:rsidRPr="002044E4">
        <w:rPr>
          <w:rFonts w:asciiTheme="majorHAnsi" w:hAnsiTheme="majorHAnsi"/>
          <w:i/>
          <w:sz w:val="22"/>
          <w:szCs w:val="22"/>
          <w:lang w:bidi="en-US"/>
        </w:rPr>
        <w:t xml:space="preserve">ad hoc </w:t>
      </w:r>
      <w:proofErr w:type="spellStart"/>
      <w:r w:rsidRPr="002044E4">
        <w:rPr>
          <w:rFonts w:asciiTheme="majorHAnsi" w:hAnsiTheme="majorHAnsi"/>
          <w:sz w:val="22"/>
          <w:szCs w:val="22"/>
          <w:lang w:bidi="en-US"/>
        </w:rPr>
        <w:t>authorisation</w:t>
      </w:r>
      <w:proofErr w:type="spellEnd"/>
      <w:r w:rsidRPr="002044E4">
        <w:rPr>
          <w:rFonts w:asciiTheme="majorHAnsi" w:hAnsiTheme="majorHAnsi"/>
          <w:sz w:val="22"/>
          <w:szCs w:val="22"/>
          <w:lang w:bidi="en-US"/>
        </w:rPr>
        <w:t xml:space="preserve"> granted by the legal entity’s statutory body in accordance with Section 166 of the Civil Code must always be provided. The </w:t>
      </w:r>
      <w:proofErr w:type="spellStart"/>
      <w:r w:rsidRPr="002044E4">
        <w:rPr>
          <w:rFonts w:asciiTheme="majorHAnsi" w:hAnsiTheme="majorHAnsi"/>
          <w:sz w:val="22"/>
          <w:szCs w:val="22"/>
          <w:lang w:bidi="en-US"/>
        </w:rPr>
        <w:t>authorisation</w:t>
      </w:r>
      <w:proofErr w:type="spellEnd"/>
      <w:r w:rsidRPr="002044E4">
        <w:rPr>
          <w:rFonts w:asciiTheme="majorHAnsi" w:hAnsiTheme="majorHAnsi"/>
          <w:sz w:val="22"/>
          <w:szCs w:val="22"/>
          <w:lang w:bidi="en-US"/>
        </w:rPr>
        <w:t xml:space="preserve"> must be signed in accordance with the manner of acting for the relevant contractor as entered in the commercial register, if any. The </w:t>
      </w:r>
      <w:proofErr w:type="spellStart"/>
      <w:r w:rsidRPr="002044E4">
        <w:rPr>
          <w:rFonts w:asciiTheme="majorHAnsi" w:hAnsiTheme="majorHAnsi"/>
          <w:sz w:val="22"/>
          <w:szCs w:val="22"/>
          <w:lang w:bidi="en-US"/>
        </w:rPr>
        <w:t>authorisation</w:t>
      </w:r>
      <w:proofErr w:type="spellEnd"/>
      <w:r w:rsidRPr="002044E4">
        <w:rPr>
          <w:rFonts w:asciiTheme="majorHAnsi" w:hAnsiTheme="majorHAnsi"/>
          <w:sz w:val="22"/>
          <w:szCs w:val="22"/>
          <w:lang w:bidi="en-US"/>
        </w:rPr>
        <w:t xml:space="preserve"> must be submitted in the original or a copy (copy) of the original certified in accordance with the special regulations.</w:t>
      </w:r>
    </w:p>
    <w:p w:rsidR="00862577" w:rsidRPr="002044E4" w:rsidRDefault="00862577" w:rsidP="00862577">
      <w:pPr>
        <w:pStyle w:val="Nadpis3"/>
        <w:ind w:left="0" w:firstLine="28"/>
        <w:rPr>
          <w:rFonts w:asciiTheme="majorHAnsi" w:hAnsiTheme="majorHAnsi"/>
          <w:sz w:val="22"/>
          <w:szCs w:val="22"/>
        </w:rPr>
      </w:pPr>
      <w:r w:rsidRPr="002044E4">
        <w:rPr>
          <w:rFonts w:asciiTheme="majorHAnsi" w:hAnsiTheme="majorHAnsi"/>
          <w:sz w:val="22"/>
          <w:szCs w:val="22"/>
          <w:lang w:bidi="en-US"/>
        </w:rPr>
        <w:t xml:space="preserve">If a person </w:t>
      </w:r>
      <w:proofErr w:type="spellStart"/>
      <w:r w:rsidRPr="002044E4">
        <w:rPr>
          <w:rFonts w:asciiTheme="majorHAnsi" w:hAnsiTheme="majorHAnsi"/>
          <w:sz w:val="22"/>
          <w:szCs w:val="22"/>
          <w:lang w:bidi="en-US"/>
        </w:rPr>
        <w:t>authorised</w:t>
      </w:r>
      <w:proofErr w:type="spellEnd"/>
      <w:r w:rsidRPr="002044E4">
        <w:rPr>
          <w:rFonts w:asciiTheme="majorHAnsi" w:hAnsiTheme="majorHAnsi"/>
          <w:sz w:val="22"/>
          <w:szCs w:val="22"/>
          <w:lang w:bidi="en-US"/>
        </w:rPr>
        <w:t xml:space="preserve"> under Article 430 of the Civil Code is to sign the bid on behalf of the contractor, the bid must always be accompanied by </w:t>
      </w:r>
      <w:r w:rsidRPr="002044E4">
        <w:rPr>
          <w:rFonts w:asciiTheme="majorHAnsi" w:hAnsiTheme="majorHAnsi"/>
          <w:i/>
          <w:sz w:val="22"/>
          <w:szCs w:val="22"/>
          <w:lang w:bidi="en-US"/>
        </w:rPr>
        <w:t xml:space="preserve">ad hoc </w:t>
      </w:r>
      <w:proofErr w:type="spellStart"/>
      <w:r w:rsidRPr="002044E4">
        <w:rPr>
          <w:rFonts w:asciiTheme="majorHAnsi" w:hAnsiTheme="majorHAnsi"/>
          <w:sz w:val="22"/>
          <w:szCs w:val="22"/>
          <w:lang w:bidi="en-US"/>
        </w:rPr>
        <w:t>authorisation</w:t>
      </w:r>
      <w:proofErr w:type="spellEnd"/>
      <w:r w:rsidRPr="002044E4">
        <w:rPr>
          <w:rFonts w:asciiTheme="majorHAnsi" w:hAnsiTheme="majorHAnsi"/>
          <w:sz w:val="22"/>
          <w:szCs w:val="22"/>
          <w:lang w:bidi="en-US"/>
        </w:rPr>
        <w:t xml:space="preserve"> signed by the entrepreneur or its statutory body, in accordance with the manner of acting for the contractor as entered in the commercial register, if any.</w:t>
      </w:r>
    </w:p>
    <w:p w:rsidR="00862577" w:rsidRPr="002044E4" w:rsidRDefault="00862577" w:rsidP="00862577">
      <w:pPr>
        <w:pStyle w:val="Nadpis3"/>
        <w:ind w:left="0" w:firstLine="28"/>
        <w:rPr>
          <w:rFonts w:asciiTheme="majorHAnsi" w:hAnsiTheme="majorHAnsi"/>
          <w:sz w:val="22"/>
          <w:szCs w:val="22"/>
        </w:rPr>
      </w:pPr>
      <w:r w:rsidRPr="002044E4">
        <w:rPr>
          <w:rFonts w:asciiTheme="majorHAnsi" w:hAnsiTheme="majorHAnsi"/>
          <w:sz w:val="22"/>
          <w:szCs w:val="22"/>
          <w:lang w:bidi="en-US"/>
        </w:rPr>
        <w:t xml:space="preserve">The document containing the power of attorney or </w:t>
      </w:r>
      <w:proofErr w:type="spellStart"/>
      <w:r w:rsidRPr="002044E4">
        <w:rPr>
          <w:rFonts w:asciiTheme="majorHAnsi" w:hAnsiTheme="majorHAnsi"/>
          <w:sz w:val="22"/>
          <w:szCs w:val="22"/>
          <w:lang w:bidi="en-US"/>
        </w:rPr>
        <w:t>authorisation</w:t>
      </w:r>
      <w:proofErr w:type="spellEnd"/>
      <w:r w:rsidRPr="002044E4">
        <w:rPr>
          <w:rFonts w:asciiTheme="majorHAnsi" w:hAnsiTheme="majorHAnsi"/>
          <w:sz w:val="22"/>
          <w:szCs w:val="22"/>
          <w:lang w:bidi="en-US"/>
        </w:rPr>
        <w:t xml:space="preserve"> for all acts that the contractor is </w:t>
      </w:r>
      <w:proofErr w:type="spellStart"/>
      <w:r w:rsidRPr="002044E4">
        <w:rPr>
          <w:rFonts w:asciiTheme="majorHAnsi" w:hAnsiTheme="majorHAnsi"/>
          <w:sz w:val="22"/>
          <w:szCs w:val="22"/>
          <w:lang w:bidi="en-US"/>
        </w:rPr>
        <w:t>authorised</w:t>
      </w:r>
      <w:proofErr w:type="spellEnd"/>
      <w:r w:rsidRPr="002044E4">
        <w:rPr>
          <w:rFonts w:asciiTheme="majorHAnsi" w:hAnsiTheme="majorHAnsi"/>
          <w:sz w:val="22"/>
          <w:szCs w:val="22"/>
          <w:lang w:bidi="en-US"/>
        </w:rPr>
        <w:t xml:space="preserve"> or obliged to perform in the procurement procedure shall always be attached to the Bid Cover Sheet. If the </w:t>
      </w:r>
      <w:proofErr w:type="spellStart"/>
      <w:r w:rsidRPr="002044E4">
        <w:rPr>
          <w:rFonts w:asciiTheme="majorHAnsi" w:hAnsiTheme="majorHAnsi"/>
          <w:sz w:val="22"/>
          <w:szCs w:val="22"/>
          <w:lang w:bidi="en-US"/>
        </w:rPr>
        <w:t>authorised</w:t>
      </w:r>
      <w:proofErr w:type="spellEnd"/>
      <w:r w:rsidRPr="002044E4">
        <w:rPr>
          <w:rFonts w:asciiTheme="majorHAnsi" w:hAnsiTheme="majorHAnsi"/>
          <w:sz w:val="22"/>
          <w:szCs w:val="22"/>
          <w:lang w:bidi="en-US"/>
        </w:rPr>
        <w:t xml:space="preserve"> person is </w:t>
      </w:r>
      <w:proofErr w:type="spellStart"/>
      <w:r w:rsidRPr="002044E4">
        <w:rPr>
          <w:rFonts w:asciiTheme="majorHAnsi" w:hAnsiTheme="majorHAnsi"/>
          <w:sz w:val="22"/>
          <w:szCs w:val="22"/>
          <w:lang w:bidi="en-US"/>
        </w:rPr>
        <w:t>authorised</w:t>
      </w:r>
      <w:proofErr w:type="spellEnd"/>
      <w:r w:rsidRPr="002044E4">
        <w:rPr>
          <w:rFonts w:asciiTheme="majorHAnsi" w:hAnsiTheme="majorHAnsi"/>
          <w:sz w:val="22"/>
          <w:szCs w:val="22"/>
          <w:lang w:bidi="en-US"/>
        </w:rPr>
        <w:t xml:space="preserve"> to perform some (some) acts in the procurement procedure, it shall be attached to the document containing the relevant act.</w:t>
      </w:r>
    </w:p>
    <w:p w:rsidR="00862577" w:rsidRPr="002044E4" w:rsidRDefault="00862577" w:rsidP="00862577">
      <w:pPr>
        <w:pStyle w:val="Nadpis3"/>
        <w:ind w:left="0" w:firstLine="28"/>
        <w:rPr>
          <w:rFonts w:asciiTheme="majorHAnsi" w:hAnsiTheme="majorHAnsi"/>
          <w:sz w:val="22"/>
          <w:szCs w:val="22"/>
        </w:rPr>
      </w:pPr>
      <w:r w:rsidRPr="002044E4">
        <w:rPr>
          <w:rFonts w:asciiTheme="majorHAnsi" w:hAnsiTheme="majorHAnsi"/>
          <w:sz w:val="22"/>
          <w:szCs w:val="22"/>
          <w:lang w:bidi="en-US"/>
        </w:rPr>
        <w:t>If the bid is not signed in accordance with the above conditions, it may be rejected and the contractor excluded from further participation in the procurement procedure.</w:t>
      </w:r>
    </w:p>
    <w:p w:rsidR="00862577" w:rsidRPr="002044E4" w:rsidRDefault="00862577">
      <w:pPr>
        <w:spacing w:before="0" w:after="0" w:line="240" w:lineRule="auto"/>
        <w:jc w:val="left"/>
        <w:rPr>
          <w:rFonts w:eastAsia="Times New Roman"/>
          <w:bCs/>
          <w:sz w:val="22"/>
        </w:rPr>
      </w:pPr>
      <w:r w:rsidRPr="002044E4">
        <w:rPr>
          <w:sz w:val="22"/>
          <w:lang w:bidi="en-US"/>
        </w:rPr>
        <w:br w:type="page"/>
      </w:r>
    </w:p>
    <w:p w:rsidR="002472B1" w:rsidRPr="002044E4" w:rsidRDefault="002472B1" w:rsidP="007346B3">
      <w:pPr>
        <w:pStyle w:val="Nadpis1"/>
        <w:rPr>
          <w:rStyle w:val="apple-style-span"/>
        </w:rPr>
      </w:pPr>
      <w:bookmarkStart w:id="28" w:name="_Toc125724447"/>
      <w:r w:rsidRPr="002044E4">
        <w:rPr>
          <w:rStyle w:val="apple-style-span"/>
          <w:lang w:bidi="en-US"/>
        </w:rPr>
        <w:lastRenderedPageBreak/>
        <w:t>COMMUNICATION BETWEEN THE CLIENT AND CONTRACTORS</w:t>
      </w:r>
      <w:bookmarkEnd w:id="28"/>
    </w:p>
    <w:p w:rsidR="002472B1" w:rsidRPr="002044E4" w:rsidRDefault="00DD49B5" w:rsidP="00AE05F7">
      <w:pPr>
        <w:pStyle w:val="Nadpis2"/>
        <w:rPr>
          <w:sz w:val="22"/>
          <w:szCs w:val="22"/>
        </w:rPr>
      </w:pPr>
      <w:bookmarkStart w:id="29" w:name="_Toc125724448"/>
      <w:r w:rsidRPr="002044E4">
        <w:rPr>
          <w:sz w:val="22"/>
          <w:szCs w:val="22"/>
          <w:lang w:bidi="en-US"/>
        </w:rPr>
        <w:t>Clarification of the procurement documentation</w:t>
      </w:r>
      <w:bookmarkEnd w:id="29"/>
    </w:p>
    <w:p w:rsidR="00895D4C" w:rsidRPr="002044E4" w:rsidRDefault="00895D4C" w:rsidP="00895D4C">
      <w:pPr>
        <w:pStyle w:val="Nadpis3"/>
        <w:ind w:left="0" w:firstLine="29"/>
        <w:rPr>
          <w:rFonts w:asciiTheme="majorHAnsi" w:hAnsiTheme="majorHAnsi"/>
          <w:sz w:val="22"/>
          <w:szCs w:val="22"/>
        </w:rPr>
      </w:pPr>
      <w:r w:rsidRPr="002044E4">
        <w:rPr>
          <w:sz w:val="22"/>
          <w:szCs w:val="22"/>
          <w:lang w:bidi="en-US"/>
        </w:rPr>
        <w:t xml:space="preserve">Any and all acts of the Contracting Authority with respect to the contractors or acts of the contractors with respect to the Contracting Authority in the procurement procedure must be made in written form. Communication between the Contracting Authority and the contractors takes place solely in electronic form, preferentially using the JOSEPHINE electronic tool </w:t>
      </w:r>
      <w:r w:rsidRPr="002044E4">
        <w:rPr>
          <w:spacing w:val="-1"/>
          <w:sz w:val="22"/>
          <w:szCs w:val="22"/>
          <w:lang w:bidi="en-US"/>
        </w:rPr>
        <w:t xml:space="preserve">available </w:t>
      </w:r>
      <w:r w:rsidRPr="002044E4">
        <w:rPr>
          <w:sz w:val="22"/>
          <w:szCs w:val="22"/>
          <w:lang w:bidi="en-US"/>
        </w:rPr>
        <w:t xml:space="preserve">at </w:t>
      </w:r>
      <w:r w:rsidRPr="002044E4">
        <w:rPr>
          <w:spacing w:val="-1"/>
          <w:sz w:val="22"/>
          <w:szCs w:val="22"/>
          <w:lang w:bidi="en-US"/>
        </w:rPr>
        <w:t xml:space="preserve">the website </w:t>
      </w:r>
      <w:hyperlink r:id="rId11" w:history="1">
        <w:r w:rsidR="00FA2100" w:rsidRPr="002044E4">
          <w:rPr>
            <w:rStyle w:val="Hypertextovodkaz"/>
            <w:spacing w:val="-1"/>
            <w:sz w:val="22"/>
            <w:szCs w:val="22"/>
            <w:highlight w:val="yellow"/>
            <w:u w:color="0000FF"/>
            <w:lang w:bidi="en-US"/>
          </w:rPr>
          <w:t>https://josephine.proebiz.com/profile/26178541</w:t>
        </w:r>
      </w:hyperlink>
      <w:r w:rsidRPr="002044E4">
        <w:rPr>
          <w:sz w:val="22"/>
          <w:szCs w:val="22"/>
          <w:lang w:bidi="en-US"/>
        </w:rPr>
        <w:t xml:space="preserve"> or the e-mail address of the Contracting Authority’s representative </w:t>
      </w:r>
      <w:hyperlink r:id="rId12" w:history="1">
        <w:r w:rsidRPr="002044E4">
          <w:rPr>
            <w:rStyle w:val="Hypertextovodkaz"/>
            <w:sz w:val="22"/>
            <w:szCs w:val="22"/>
            <w:highlight w:val="yellow"/>
            <w:lang w:bidi="en-US"/>
          </w:rPr>
          <w:t>zakazky@rpa.cz</w:t>
        </w:r>
      </w:hyperlink>
      <w:r w:rsidRPr="002044E4">
        <w:rPr>
          <w:sz w:val="22"/>
          <w:szCs w:val="22"/>
          <w:lang w:bidi="en-US"/>
        </w:rPr>
        <w:t xml:space="preserve"> or via the data box of the Contracting Authority’s representative</w:t>
      </w:r>
    </w:p>
    <w:p w:rsidR="00895D4C" w:rsidRPr="002044E4" w:rsidRDefault="00895D4C" w:rsidP="0020350F">
      <w:pPr>
        <w:pStyle w:val="Nadpis3"/>
        <w:ind w:left="0" w:firstLine="29"/>
        <w:rPr>
          <w:rFonts w:asciiTheme="majorHAnsi" w:hAnsiTheme="majorHAnsi"/>
          <w:sz w:val="22"/>
          <w:szCs w:val="22"/>
        </w:rPr>
      </w:pPr>
      <w:r w:rsidRPr="002044E4">
        <w:rPr>
          <w:snapToGrid w:val="0"/>
          <w:sz w:val="22"/>
          <w:szCs w:val="22"/>
          <w:lang w:bidi="en-US"/>
        </w:rPr>
        <w:t xml:space="preserve">The contractor is </w:t>
      </w:r>
      <w:proofErr w:type="spellStart"/>
      <w:r w:rsidRPr="002044E4">
        <w:rPr>
          <w:snapToGrid w:val="0"/>
          <w:sz w:val="22"/>
          <w:szCs w:val="22"/>
          <w:lang w:bidi="en-US"/>
        </w:rPr>
        <w:t>authorised</w:t>
      </w:r>
      <w:proofErr w:type="spellEnd"/>
      <w:r w:rsidRPr="002044E4">
        <w:rPr>
          <w:snapToGrid w:val="0"/>
          <w:sz w:val="22"/>
          <w:szCs w:val="22"/>
          <w:lang w:bidi="en-US"/>
        </w:rPr>
        <w:t xml:space="preserve"> to request from the Contracting Authority a written explanation of the procurement documentation. The contractor will deliver the written request solely in electronic form, preferentially through the JOSEPHINE electronic tool </w:t>
      </w:r>
      <w:r w:rsidRPr="002044E4">
        <w:rPr>
          <w:spacing w:val="-1"/>
          <w:sz w:val="22"/>
          <w:szCs w:val="22"/>
          <w:lang w:bidi="en-US"/>
        </w:rPr>
        <w:t xml:space="preserve">available </w:t>
      </w:r>
      <w:r w:rsidRPr="002044E4">
        <w:rPr>
          <w:sz w:val="22"/>
          <w:szCs w:val="22"/>
          <w:lang w:bidi="en-US"/>
        </w:rPr>
        <w:t xml:space="preserve">at </w:t>
      </w:r>
      <w:r w:rsidRPr="002044E4">
        <w:rPr>
          <w:spacing w:val="-1"/>
          <w:sz w:val="22"/>
          <w:szCs w:val="22"/>
          <w:lang w:bidi="en-US"/>
        </w:rPr>
        <w:t xml:space="preserve">the internet address </w:t>
      </w:r>
      <w:hyperlink r:id="rId13" w:history="1">
        <w:r w:rsidR="00FA2100" w:rsidRPr="002044E4">
          <w:rPr>
            <w:rStyle w:val="Hypertextovodkaz"/>
            <w:spacing w:val="-1"/>
            <w:sz w:val="22"/>
            <w:szCs w:val="22"/>
            <w:highlight w:val="yellow"/>
            <w:u w:color="0000FF"/>
            <w:lang w:bidi="en-US"/>
          </w:rPr>
          <w:t>https://josephine.proebiz.com/profile/26178541</w:t>
        </w:r>
      </w:hyperlink>
      <w:r w:rsidRPr="002044E4">
        <w:rPr>
          <w:sz w:val="22"/>
          <w:szCs w:val="22"/>
          <w:lang w:bidi="en-US"/>
        </w:rPr>
        <w:t xml:space="preserve"> or by e-mail sent to the address of the Contracting Authority’s representative </w:t>
      </w:r>
      <w:hyperlink r:id="rId14" w:history="1">
        <w:r w:rsidRPr="002044E4">
          <w:rPr>
            <w:rStyle w:val="Hypertextovodkaz"/>
            <w:sz w:val="22"/>
            <w:szCs w:val="22"/>
            <w:highlight w:val="yellow"/>
            <w:lang w:bidi="en-US"/>
          </w:rPr>
          <w:t>zakazky@rpa.cz</w:t>
        </w:r>
      </w:hyperlink>
      <w:r w:rsidRPr="002044E4">
        <w:rPr>
          <w:sz w:val="22"/>
          <w:szCs w:val="22"/>
          <w:lang w:bidi="en-US"/>
        </w:rPr>
        <w:t xml:space="preserve"> or via the data mailbox of the Contracting Authority’s representative. A request for an explanation of the procurement documentation must be delivered to the Contracting Authority no later than 4 business days before the expiry of the period for submission of bids. The Contracting Authority will provide an explanation of the procurement documentation within 2 business days of the delivery of a request for explanation of the procurement documentation submitted on time and in the proper manner.</w:t>
      </w:r>
    </w:p>
    <w:p w:rsidR="0020350F" w:rsidRPr="002044E4" w:rsidRDefault="00862577" w:rsidP="0020350F">
      <w:pPr>
        <w:pStyle w:val="Nadpis3"/>
        <w:ind w:left="0" w:firstLine="29"/>
        <w:rPr>
          <w:rFonts w:asciiTheme="majorHAnsi" w:hAnsiTheme="majorHAnsi"/>
          <w:sz w:val="22"/>
          <w:szCs w:val="22"/>
        </w:rPr>
      </w:pPr>
      <w:r w:rsidRPr="002044E4">
        <w:rPr>
          <w:rFonts w:asciiTheme="majorHAnsi" w:hAnsiTheme="majorHAnsi"/>
          <w:sz w:val="22"/>
          <w:szCs w:val="22"/>
          <w:lang w:bidi="en-US"/>
        </w:rPr>
        <w:t xml:space="preserve">The Contracting Authority shall send an explanation of the procurement documentation, or any related documents, no later than 2 working days after receipt of the request referred to in the preceding paragraph. The Contracting Authority </w:t>
      </w:r>
      <w:r w:rsidR="0020350F" w:rsidRPr="002044E4">
        <w:rPr>
          <w:sz w:val="22"/>
          <w:szCs w:val="22"/>
          <w:lang w:bidi="en-US"/>
        </w:rPr>
        <w:t>shall publish the clarification of the procurement conditions, including the exact wording of the request, in the same way as it published the notice of the opening of the procurement procedure in the open call.</w:t>
      </w:r>
    </w:p>
    <w:p w:rsidR="00895D4C" w:rsidRPr="002044E4" w:rsidRDefault="00895D4C" w:rsidP="0020350F">
      <w:pPr>
        <w:pStyle w:val="Nadpis3"/>
        <w:ind w:left="0" w:firstLine="29"/>
        <w:rPr>
          <w:rFonts w:asciiTheme="majorHAnsi" w:hAnsiTheme="majorHAnsi"/>
          <w:sz w:val="22"/>
          <w:szCs w:val="22"/>
        </w:rPr>
      </w:pPr>
      <w:r w:rsidRPr="002044E4">
        <w:rPr>
          <w:sz w:val="22"/>
          <w:szCs w:val="22"/>
          <w:lang w:bidi="en-US"/>
        </w:rPr>
        <w:t>If a request for an explanation of the procurement documentation is delivered on time and the Contracting Authority does not publish an explanation by a deadline as per the previous paragraph, the period for submission of bids will be extended by at least the number of business days by which the period from delivery of the request for explanation of the procurement documentation until the publication of the explanation exceeded the period in accordance with the previous paragraph.</w:t>
      </w:r>
    </w:p>
    <w:p w:rsidR="0020350F" w:rsidRPr="002044E4" w:rsidRDefault="0020350F" w:rsidP="0020350F">
      <w:pPr>
        <w:pStyle w:val="Nadpis3"/>
        <w:ind w:left="0" w:firstLine="29"/>
        <w:rPr>
          <w:rFonts w:asciiTheme="majorHAnsi" w:hAnsiTheme="majorHAnsi"/>
          <w:sz w:val="22"/>
          <w:szCs w:val="22"/>
        </w:rPr>
      </w:pPr>
      <w:r w:rsidRPr="002044E4">
        <w:rPr>
          <w:rFonts w:asciiTheme="majorHAnsi" w:hAnsiTheme="majorHAnsi"/>
          <w:sz w:val="22"/>
          <w:szCs w:val="22"/>
          <w:lang w:bidi="en-US"/>
        </w:rPr>
        <w:t>The procurement conditions contained in the procurement documentation may be amended or supplemented by the Contracting Authority before the deadline for submission of bids. The amendment or addition to the procurement documentation must be published or notified to the contractors in the same way as the procurement condition which has been amended or added.</w:t>
      </w:r>
    </w:p>
    <w:p w:rsidR="0020350F" w:rsidRPr="002044E4" w:rsidRDefault="00862577" w:rsidP="0020350F">
      <w:pPr>
        <w:pStyle w:val="Nadpis3"/>
        <w:ind w:left="0" w:firstLine="29"/>
        <w:rPr>
          <w:rFonts w:asciiTheme="majorHAnsi" w:hAnsiTheme="majorHAnsi"/>
          <w:sz w:val="22"/>
          <w:szCs w:val="22"/>
        </w:rPr>
      </w:pPr>
      <w:r w:rsidRPr="002044E4">
        <w:rPr>
          <w:rFonts w:asciiTheme="majorHAnsi" w:hAnsiTheme="majorHAnsi"/>
          <w:sz w:val="22"/>
          <w:szCs w:val="22"/>
          <w:lang w:bidi="en-US"/>
        </w:rPr>
        <w:lastRenderedPageBreak/>
        <w:t>If the Contracting Authority makes modifications to the procurement conditions (by way of clarification of the procurement documentation), it shall extend the time limit for the submission of bids accordingly, according to the nature of the modification made. In the case of such a modification of the procurement conditions, which may extend the range of possible contractors, the Contracting Authority shall extend the time limit so that, from the time of the modification, it is the full length of the original time limit for the submission of bids.</w:t>
      </w:r>
    </w:p>
    <w:p w:rsidR="00895D4C" w:rsidRPr="002044E4" w:rsidRDefault="00895D4C" w:rsidP="00895D4C"/>
    <w:p w:rsidR="00BA22CC" w:rsidRPr="002044E4" w:rsidRDefault="00BA22CC" w:rsidP="00895D4C"/>
    <w:p w:rsidR="00895D4C" w:rsidRPr="002044E4" w:rsidRDefault="002472B1" w:rsidP="00895D4C">
      <w:pPr>
        <w:pStyle w:val="Nadpis2"/>
        <w:rPr>
          <w:sz w:val="22"/>
          <w:szCs w:val="22"/>
        </w:rPr>
      </w:pPr>
      <w:bookmarkStart w:id="30" w:name="_Toc125724449"/>
      <w:r w:rsidRPr="002044E4">
        <w:rPr>
          <w:sz w:val="22"/>
          <w:szCs w:val="22"/>
          <w:lang w:bidi="en-US"/>
        </w:rPr>
        <w:t>Opening of envelopes</w:t>
      </w:r>
      <w:bookmarkEnd w:id="30"/>
    </w:p>
    <w:p w:rsidR="008D7725" w:rsidRPr="002044E4" w:rsidRDefault="008D7725" w:rsidP="008D7725">
      <w:pPr>
        <w:pStyle w:val="Nadpis3"/>
        <w:ind w:left="0" w:firstLine="28"/>
        <w:rPr>
          <w:rFonts w:asciiTheme="majorHAnsi" w:hAnsiTheme="majorHAnsi"/>
          <w:sz w:val="22"/>
          <w:szCs w:val="22"/>
        </w:rPr>
      </w:pPr>
      <w:r w:rsidRPr="002044E4">
        <w:rPr>
          <w:rFonts w:asciiTheme="majorHAnsi" w:hAnsiTheme="majorHAnsi"/>
          <w:sz w:val="22"/>
          <w:szCs w:val="22"/>
          <w:lang w:bidi="en-US"/>
        </w:rPr>
        <w:t>If a bid was not delivered to the Contracting Authority by the deadline or in the manner stipulated in the procurement documentation, it is not regarded as having been submitted and regard will not be had to it during the procurement procedure.</w:t>
      </w:r>
    </w:p>
    <w:p w:rsidR="00862577" w:rsidRPr="002044E4" w:rsidRDefault="00862577" w:rsidP="00862577">
      <w:pPr>
        <w:pStyle w:val="Nadpis3"/>
        <w:ind w:left="0" w:firstLine="28"/>
        <w:rPr>
          <w:rFonts w:asciiTheme="majorHAnsi" w:hAnsiTheme="majorHAnsi"/>
          <w:sz w:val="22"/>
          <w:szCs w:val="22"/>
        </w:rPr>
      </w:pPr>
      <w:r w:rsidRPr="002044E4">
        <w:rPr>
          <w:rFonts w:asciiTheme="majorHAnsi" w:hAnsiTheme="majorHAnsi"/>
          <w:sz w:val="22"/>
          <w:szCs w:val="22"/>
          <w:lang w:bidi="en-US"/>
        </w:rPr>
        <w:t xml:space="preserve">Neither the Contracting Authority nor the committee may open a bid before the expiry of the deadline for submitting bids. </w:t>
      </w:r>
    </w:p>
    <w:p w:rsidR="008D7725" w:rsidRPr="002044E4" w:rsidRDefault="003913C9" w:rsidP="00862577">
      <w:pPr>
        <w:pStyle w:val="Nadpis3"/>
        <w:ind w:left="0" w:firstLine="28"/>
        <w:rPr>
          <w:sz w:val="22"/>
          <w:szCs w:val="22"/>
        </w:rPr>
      </w:pPr>
      <w:r w:rsidRPr="002044E4">
        <w:rPr>
          <w:sz w:val="22"/>
          <w:szCs w:val="22"/>
          <w:lang w:bidi="en-US"/>
        </w:rPr>
        <w:t>Opening of envelopes is non-public, because the bids will be submitted only in electronic form.</w:t>
      </w:r>
    </w:p>
    <w:p w:rsidR="00412349" w:rsidRPr="002044E4" w:rsidRDefault="00412349" w:rsidP="00AE05F7">
      <w:pPr>
        <w:pStyle w:val="Nadpis2"/>
        <w:rPr>
          <w:sz w:val="22"/>
          <w:szCs w:val="22"/>
        </w:rPr>
      </w:pPr>
      <w:bookmarkStart w:id="31" w:name="_Toc125724450"/>
      <w:r w:rsidRPr="002044E4">
        <w:rPr>
          <w:sz w:val="22"/>
          <w:szCs w:val="22"/>
          <w:lang w:bidi="en-US"/>
        </w:rPr>
        <w:t>Inspection of the place of performance</w:t>
      </w:r>
      <w:bookmarkEnd w:id="31"/>
    </w:p>
    <w:p w:rsidR="00412349" w:rsidRPr="002044E4" w:rsidRDefault="00412349" w:rsidP="00B329B4">
      <w:pPr>
        <w:pStyle w:val="Nadpis3"/>
        <w:ind w:left="0" w:firstLine="28"/>
        <w:rPr>
          <w:rFonts w:asciiTheme="majorHAnsi" w:hAnsiTheme="majorHAnsi"/>
          <w:sz w:val="22"/>
          <w:szCs w:val="22"/>
        </w:rPr>
      </w:pPr>
      <w:r w:rsidRPr="002044E4">
        <w:rPr>
          <w:rFonts w:asciiTheme="majorHAnsi" w:hAnsiTheme="majorHAnsi" w:cs="Times-Roman"/>
          <w:sz w:val="22"/>
          <w:szCs w:val="22"/>
          <w:lang w:bidi="en-US"/>
        </w:rPr>
        <w:t>An inspection of the place of performance will be conducted on the following dates:</w:t>
      </w:r>
    </w:p>
    <w:tbl>
      <w:tblPr>
        <w:tblW w:w="9200" w:type="dxa"/>
        <w:tblCellMar>
          <w:left w:w="70" w:type="dxa"/>
          <w:right w:w="70" w:type="dxa"/>
        </w:tblCellMar>
        <w:tblLook w:val="04A0"/>
      </w:tblPr>
      <w:tblGrid>
        <w:gridCol w:w="960"/>
        <w:gridCol w:w="960"/>
        <w:gridCol w:w="960"/>
        <w:gridCol w:w="820"/>
        <w:gridCol w:w="2360"/>
        <w:gridCol w:w="1480"/>
        <w:gridCol w:w="1660"/>
      </w:tblGrid>
      <w:tr w:rsidR="00BA22CC" w:rsidRPr="002044E4" w:rsidTr="00BA22CC">
        <w:trPr>
          <w:trHeight w:val="450"/>
        </w:trPr>
        <w:tc>
          <w:tcPr>
            <w:tcW w:w="960" w:type="dxa"/>
            <w:tcBorders>
              <w:top w:val="single" w:sz="4" w:space="0" w:color="auto"/>
              <w:left w:val="single" w:sz="4" w:space="0" w:color="auto"/>
              <w:bottom w:val="single" w:sz="4" w:space="0" w:color="auto"/>
              <w:right w:val="single" w:sz="4" w:space="0" w:color="auto"/>
            </w:tcBorders>
            <w:shd w:val="clear" w:color="000000" w:fill="8EA9DB"/>
            <w:vAlign w:val="center"/>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Objekt  </w:t>
            </w:r>
            <w:proofErr w:type="spellStart"/>
            <w:r w:rsidRPr="002044E4">
              <w:rPr>
                <w:rFonts w:ascii="Calibri" w:eastAsia="Times New Roman" w:hAnsi="Calibri" w:cs="Calibri"/>
                <w:color w:val="000000"/>
                <w:sz w:val="16"/>
                <w:szCs w:val="16"/>
                <w:lang w:val="cs-CZ" w:eastAsia="cs-CZ" w:bidi="cs-CZ"/>
              </w:rPr>
              <w:t>Lidl</w:t>
            </w:r>
            <w:proofErr w:type="spellEnd"/>
            <w:r w:rsidRPr="002044E4">
              <w:rPr>
                <w:rFonts w:ascii="Calibri" w:eastAsia="Times New Roman" w:hAnsi="Calibri" w:cs="Calibri"/>
                <w:color w:val="000000"/>
                <w:sz w:val="16"/>
                <w:szCs w:val="16"/>
                <w:lang w:val="cs-CZ" w:eastAsia="cs-CZ" w:bidi="cs-CZ"/>
              </w:rPr>
              <w:t xml:space="preserve"> </w:t>
            </w:r>
            <w:proofErr w:type="spellStart"/>
            <w:r w:rsidRPr="002044E4">
              <w:rPr>
                <w:rFonts w:ascii="Calibri" w:eastAsia="Times New Roman" w:hAnsi="Calibri" w:cs="Calibri"/>
                <w:color w:val="000000"/>
                <w:sz w:val="16"/>
                <w:szCs w:val="16"/>
                <w:lang w:val="cs-CZ" w:eastAsia="cs-CZ" w:bidi="cs-CZ"/>
              </w:rPr>
              <w:t>nr</w:t>
            </w:r>
            <w:proofErr w:type="spellEnd"/>
            <w:r w:rsidRPr="002044E4">
              <w:rPr>
                <w:rFonts w:ascii="Calibri" w:eastAsia="Times New Roman" w:hAnsi="Calibri" w:cs="Calibri"/>
                <w:color w:val="000000"/>
                <w:sz w:val="16"/>
                <w:szCs w:val="16"/>
                <w:lang w:val="cs-CZ" w:eastAsia="cs-CZ" w:bidi="cs-CZ"/>
              </w:rPr>
              <w:t>.</w:t>
            </w:r>
          </w:p>
        </w:tc>
        <w:tc>
          <w:tcPr>
            <w:tcW w:w="960" w:type="dxa"/>
            <w:tcBorders>
              <w:top w:val="single" w:sz="4" w:space="0" w:color="auto"/>
              <w:left w:val="nil"/>
              <w:bottom w:val="single" w:sz="4" w:space="0" w:color="auto"/>
              <w:right w:val="single" w:sz="4" w:space="0" w:color="auto"/>
            </w:tcBorders>
            <w:shd w:val="clear" w:color="000000" w:fill="8EA9DB"/>
            <w:vAlign w:val="center"/>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GPS N</w:t>
            </w:r>
          </w:p>
        </w:tc>
        <w:tc>
          <w:tcPr>
            <w:tcW w:w="960" w:type="dxa"/>
            <w:tcBorders>
              <w:top w:val="single" w:sz="4" w:space="0" w:color="auto"/>
              <w:left w:val="nil"/>
              <w:bottom w:val="single" w:sz="4" w:space="0" w:color="auto"/>
              <w:right w:val="single" w:sz="4" w:space="0" w:color="auto"/>
            </w:tcBorders>
            <w:shd w:val="clear" w:color="000000" w:fill="8EA9DB"/>
            <w:vAlign w:val="center"/>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GPS E</w:t>
            </w:r>
          </w:p>
        </w:tc>
        <w:tc>
          <w:tcPr>
            <w:tcW w:w="820" w:type="dxa"/>
            <w:tcBorders>
              <w:top w:val="single" w:sz="4" w:space="0" w:color="auto"/>
              <w:left w:val="nil"/>
              <w:bottom w:val="single" w:sz="4" w:space="0" w:color="auto"/>
              <w:right w:val="single" w:sz="4" w:space="0" w:color="auto"/>
            </w:tcBorders>
            <w:shd w:val="clear" w:color="000000" w:fill="8EA9DB"/>
            <w:vAlign w:val="center"/>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Mapa URL</w:t>
            </w:r>
          </w:p>
        </w:tc>
        <w:tc>
          <w:tcPr>
            <w:tcW w:w="2360" w:type="dxa"/>
            <w:tcBorders>
              <w:top w:val="single" w:sz="4" w:space="0" w:color="auto"/>
              <w:left w:val="nil"/>
              <w:bottom w:val="single" w:sz="4" w:space="0" w:color="auto"/>
              <w:right w:val="single" w:sz="4" w:space="0" w:color="auto"/>
            </w:tcBorders>
            <w:shd w:val="clear" w:color="000000" w:fill="8EA9DB"/>
            <w:vAlign w:val="center"/>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Název prodejny</w:t>
            </w:r>
          </w:p>
        </w:tc>
        <w:tc>
          <w:tcPr>
            <w:tcW w:w="1480" w:type="dxa"/>
            <w:tcBorders>
              <w:top w:val="single" w:sz="4" w:space="0" w:color="auto"/>
              <w:left w:val="nil"/>
              <w:bottom w:val="single" w:sz="4" w:space="0" w:color="auto"/>
              <w:right w:val="single" w:sz="4" w:space="0" w:color="auto"/>
            </w:tcBorders>
            <w:shd w:val="clear" w:color="000000" w:fill="8EA9DB"/>
            <w:vAlign w:val="center"/>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Den </w:t>
            </w:r>
          </w:p>
        </w:tc>
        <w:tc>
          <w:tcPr>
            <w:tcW w:w="1660" w:type="dxa"/>
            <w:tcBorders>
              <w:top w:val="single" w:sz="4" w:space="0" w:color="auto"/>
              <w:left w:val="nil"/>
              <w:bottom w:val="single" w:sz="4" w:space="0" w:color="auto"/>
              <w:right w:val="single" w:sz="4" w:space="0" w:color="auto"/>
            </w:tcBorders>
            <w:shd w:val="clear" w:color="000000" w:fill="8EA9DB"/>
            <w:vAlign w:val="center"/>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Hodina </w:t>
            </w:r>
          </w:p>
        </w:tc>
      </w:tr>
      <w:tr w:rsidR="00BA22CC" w:rsidRPr="002044E4" w:rsidTr="00BA22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CZ0252</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50,044666</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15,804381</w:t>
            </w:r>
          </w:p>
        </w:tc>
        <w:tc>
          <w:tcPr>
            <w:tcW w:w="82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3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Pardubice, Hůrka</w:t>
            </w:r>
          </w:p>
        </w:tc>
        <w:tc>
          <w:tcPr>
            <w:tcW w:w="1480" w:type="dxa"/>
            <w:tcBorders>
              <w:top w:val="nil"/>
              <w:left w:val="nil"/>
              <w:bottom w:val="single" w:sz="4" w:space="0" w:color="auto"/>
              <w:right w:val="single" w:sz="4" w:space="0" w:color="auto"/>
            </w:tcBorders>
            <w:shd w:val="clear" w:color="auto" w:fill="auto"/>
            <w:noWrap/>
            <w:vAlign w:val="bottom"/>
            <w:hideMark/>
          </w:tcPr>
          <w:p w:rsidR="00BA22CC" w:rsidRPr="002044E4" w:rsidRDefault="00B62A5E"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1.2.2023</w:t>
            </w:r>
          </w:p>
        </w:tc>
        <w:tc>
          <w:tcPr>
            <w:tcW w:w="1660" w:type="dxa"/>
            <w:tcBorders>
              <w:top w:val="nil"/>
              <w:left w:val="nil"/>
              <w:bottom w:val="single" w:sz="4" w:space="0" w:color="auto"/>
              <w:right w:val="single" w:sz="4" w:space="0" w:color="auto"/>
            </w:tcBorders>
            <w:shd w:val="clear" w:color="auto" w:fill="auto"/>
            <w:noWrap/>
            <w:vAlign w:val="bottom"/>
            <w:hideMark/>
          </w:tcPr>
          <w:p w:rsidR="00BA22CC" w:rsidRPr="002044E4" w:rsidRDefault="00B62A5E"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10:00 </w:t>
            </w:r>
          </w:p>
        </w:tc>
      </w:tr>
      <w:tr w:rsidR="00BA22CC" w:rsidRPr="002044E4" w:rsidTr="00BA22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CZ0344</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49,140367</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18,011116</w:t>
            </w:r>
          </w:p>
        </w:tc>
        <w:tc>
          <w:tcPr>
            <w:tcW w:w="82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3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Valašské Klobouky</w:t>
            </w:r>
          </w:p>
        </w:tc>
        <w:tc>
          <w:tcPr>
            <w:tcW w:w="1480" w:type="dxa"/>
            <w:tcBorders>
              <w:top w:val="nil"/>
              <w:left w:val="nil"/>
              <w:bottom w:val="single" w:sz="4" w:space="0" w:color="auto"/>
              <w:right w:val="single" w:sz="4" w:space="0" w:color="auto"/>
            </w:tcBorders>
            <w:shd w:val="clear" w:color="auto" w:fill="auto"/>
            <w:noWrap/>
            <w:vAlign w:val="bottom"/>
            <w:hideMark/>
          </w:tcPr>
          <w:p w:rsidR="00BA22CC" w:rsidRPr="002044E4" w:rsidRDefault="00645AB1"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9.2.2023</w:t>
            </w:r>
          </w:p>
        </w:tc>
        <w:tc>
          <w:tcPr>
            <w:tcW w:w="1660" w:type="dxa"/>
            <w:tcBorders>
              <w:top w:val="nil"/>
              <w:left w:val="nil"/>
              <w:bottom w:val="single" w:sz="4" w:space="0" w:color="auto"/>
              <w:right w:val="single" w:sz="4" w:space="0" w:color="auto"/>
            </w:tcBorders>
            <w:shd w:val="clear" w:color="auto" w:fill="auto"/>
            <w:noWrap/>
            <w:vAlign w:val="bottom"/>
            <w:hideMark/>
          </w:tcPr>
          <w:p w:rsidR="00BA22CC" w:rsidRPr="002044E4" w:rsidRDefault="009F5746"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14:00 </w:t>
            </w:r>
          </w:p>
        </w:tc>
      </w:tr>
      <w:tr w:rsidR="00BA22CC" w:rsidRPr="002044E4" w:rsidTr="00BA22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CZ0348</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49,147759</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17,002783</w:t>
            </w:r>
          </w:p>
        </w:tc>
        <w:tc>
          <w:tcPr>
            <w:tcW w:w="82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3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Bučovice</w:t>
            </w:r>
          </w:p>
        </w:tc>
        <w:tc>
          <w:tcPr>
            <w:tcW w:w="1480" w:type="dxa"/>
            <w:tcBorders>
              <w:top w:val="nil"/>
              <w:left w:val="nil"/>
              <w:bottom w:val="single" w:sz="4" w:space="0" w:color="auto"/>
              <w:right w:val="single" w:sz="4" w:space="0" w:color="auto"/>
            </w:tcBorders>
            <w:shd w:val="clear" w:color="auto" w:fill="auto"/>
            <w:noWrap/>
            <w:vAlign w:val="bottom"/>
            <w:hideMark/>
          </w:tcPr>
          <w:p w:rsidR="00BA22CC" w:rsidRPr="002044E4" w:rsidRDefault="00645AB1"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9.2.2023 </w:t>
            </w:r>
          </w:p>
        </w:tc>
        <w:tc>
          <w:tcPr>
            <w:tcW w:w="1660" w:type="dxa"/>
            <w:tcBorders>
              <w:top w:val="nil"/>
              <w:left w:val="nil"/>
              <w:bottom w:val="single" w:sz="4" w:space="0" w:color="auto"/>
              <w:right w:val="single" w:sz="4" w:space="0" w:color="auto"/>
            </w:tcBorders>
            <w:shd w:val="clear" w:color="auto" w:fill="auto"/>
            <w:noWrap/>
            <w:vAlign w:val="bottom"/>
            <w:hideMark/>
          </w:tcPr>
          <w:p w:rsidR="00BA22CC" w:rsidRPr="002044E4" w:rsidRDefault="00E03449"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10:00</w:t>
            </w:r>
          </w:p>
        </w:tc>
      </w:tr>
      <w:tr w:rsidR="00BA22CC" w:rsidRPr="002044E4" w:rsidTr="00BA22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CZ0351</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50,289176</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16,168251</w:t>
            </w:r>
          </w:p>
        </w:tc>
        <w:tc>
          <w:tcPr>
            <w:tcW w:w="82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3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left"/>
              <w:rPr>
                <w:rFonts w:ascii="Calibri" w:eastAsia="Times New Roman" w:hAnsi="Calibri" w:cs="Calibri"/>
                <w:color w:val="000000"/>
                <w:sz w:val="16"/>
                <w:szCs w:val="16"/>
                <w:highlight w:val="lightGray"/>
                <w:lang w:eastAsia="cs-CZ"/>
              </w:rPr>
            </w:pPr>
            <w:r w:rsidRPr="002044E4">
              <w:rPr>
                <w:rFonts w:ascii="Calibri" w:eastAsia="Times New Roman" w:hAnsi="Calibri" w:cs="Calibri"/>
                <w:color w:val="000000"/>
                <w:sz w:val="16"/>
                <w:szCs w:val="16"/>
                <w:lang w:val="cs-CZ" w:eastAsia="cs-CZ" w:bidi="cs-CZ"/>
              </w:rPr>
              <w:t>Dobruška</w:t>
            </w:r>
          </w:p>
        </w:tc>
        <w:tc>
          <w:tcPr>
            <w:tcW w:w="1480" w:type="dxa"/>
            <w:tcBorders>
              <w:top w:val="nil"/>
              <w:left w:val="nil"/>
              <w:bottom w:val="single" w:sz="4" w:space="0" w:color="auto"/>
              <w:right w:val="single" w:sz="4" w:space="0" w:color="auto"/>
            </w:tcBorders>
            <w:shd w:val="clear" w:color="auto" w:fill="auto"/>
            <w:noWrap/>
            <w:vAlign w:val="bottom"/>
            <w:hideMark/>
          </w:tcPr>
          <w:p w:rsidR="00BA22CC" w:rsidRPr="002044E4" w:rsidRDefault="00242EF5"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16.2.2023 </w:t>
            </w:r>
          </w:p>
        </w:tc>
        <w:tc>
          <w:tcPr>
            <w:tcW w:w="1660" w:type="dxa"/>
            <w:tcBorders>
              <w:top w:val="nil"/>
              <w:left w:val="nil"/>
              <w:bottom w:val="single" w:sz="4" w:space="0" w:color="auto"/>
              <w:right w:val="single" w:sz="4" w:space="0" w:color="auto"/>
            </w:tcBorders>
            <w:shd w:val="clear" w:color="auto" w:fill="auto"/>
            <w:noWrap/>
            <w:vAlign w:val="bottom"/>
            <w:hideMark/>
          </w:tcPr>
          <w:p w:rsidR="00BA22CC" w:rsidRPr="002044E4" w:rsidRDefault="002D0ECB"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14:00 </w:t>
            </w:r>
          </w:p>
        </w:tc>
      </w:tr>
      <w:tr w:rsidR="00BA22CC" w:rsidRPr="002044E4" w:rsidTr="00BA22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CZ0401</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49,89694</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18,18327</w:t>
            </w:r>
          </w:p>
        </w:tc>
        <w:tc>
          <w:tcPr>
            <w:tcW w:w="82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3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Hlučín</w:t>
            </w:r>
          </w:p>
        </w:tc>
        <w:tc>
          <w:tcPr>
            <w:tcW w:w="1480" w:type="dxa"/>
            <w:tcBorders>
              <w:top w:val="nil"/>
              <w:left w:val="nil"/>
              <w:bottom w:val="single" w:sz="4" w:space="0" w:color="auto"/>
              <w:right w:val="single" w:sz="4" w:space="0" w:color="auto"/>
            </w:tcBorders>
            <w:shd w:val="clear" w:color="auto" w:fill="auto"/>
            <w:noWrap/>
            <w:vAlign w:val="bottom"/>
            <w:hideMark/>
          </w:tcPr>
          <w:p w:rsidR="00BA22CC" w:rsidRPr="002044E4" w:rsidRDefault="00242EF5"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15.2.2023 </w:t>
            </w:r>
          </w:p>
        </w:tc>
        <w:tc>
          <w:tcPr>
            <w:tcW w:w="1660" w:type="dxa"/>
            <w:tcBorders>
              <w:top w:val="nil"/>
              <w:left w:val="nil"/>
              <w:bottom w:val="single" w:sz="4" w:space="0" w:color="auto"/>
              <w:right w:val="single" w:sz="4" w:space="0" w:color="auto"/>
            </w:tcBorders>
            <w:shd w:val="clear" w:color="auto" w:fill="auto"/>
            <w:noWrap/>
            <w:vAlign w:val="bottom"/>
            <w:hideMark/>
          </w:tcPr>
          <w:p w:rsidR="00BA22CC" w:rsidRPr="002044E4" w:rsidRDefault="002D0ECB"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14:00 </w:t>
            </w:r>
          </w:p>
        </w:tc>
      </w:tr>
      <w:tr w:rsidR="00BA22CC" w:rsidRPr="002044E4" w:rsidTr="00BA22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CZ0403</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49,47078</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17,11908</w:t>
            </w:r>
          </w:p>
        </w:tc>
        <w:tc>
          <w:tcPr>
            <w:tcW w:w="82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3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Prostějov, Újezd</w:t>
            </w:r>
          </w:p>
        </w:tc>
        <w:tc>
          <w:tcPr>
            <w:tcW w:w="1480" w:type="dxa"/>
            <w:tcBorders>
              <w:top w:val="nil"/>
              <w:left w:val="nil"/>
              <w:bottom w:val="single" w:sz="4" w:space="0" w:color="auto"/>
              <w:right w:val="single" w:sz="4" w:space="0" w:color="auto"/>
            </w:tcBorders>
            <w:shd w:val="clear" w:color="auto" w:fill="auto"/>
            <w:noWrap/>
            <w:vAlign w:val="bottom"/>
            <w:hideMark/>
          </w:tcPr>
          <w:p w:rsidR="00BA22CC" w:rsidRPr="002044E4" w:rsidRDefault="00645AB1"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8.2.2023 </w:t>
            </w:r>
          </w:p>
        </w:tc>
        <w:tc>
          <w:tcPr>
            <w:tcW w:w="1660" w:type="dxa"/>
            <w:tcBorders>
              <w:top w:val="nil"/>
              <w:left w:val="nil"/>
              <w:bottom w:val="single" w:sz="4" w:space="0" w:color="auto"/>
              <w:right w:val="single" w:sz="4" w:space="0" w:color="auto"/>
            </w:tcBorders>
            <w:shd w:val="clear" w:color="auto" w:fill="auto"/>
            <w:noWrap/>
            <w:vAlign w:val="bottom"/>
            <w:hideMark/>
          </w:tcPr>
          <w:p w:rsidR="00BA22CC" w:rsidRPr="002044E4" w:rsidRDefault="009F5746"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14:00 </w:t>
            </w:r>
          </w:p>
        </w:tc>
      </w:tr>
      <w:tr w:rsidR="00BA22CC" w:rsidRPr="002044E4" w:rsidTr="00BA22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CZ0404</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49,39517</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13,28684</w:t>
            </w:r>
          </w:p>
        </w:tc>
        <w:tc>
          <w:tcPr>
            <w:tcW w:w="82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3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Klatovy</w:t>
            </w:r>
          </w:p>
        </w:tc>
        <w:tc>
          <w:tcPr>
            <w:tcW w:w="1480" w:type="dxa"/>
            <w:tcBorders>
              <w:top w:val="nil"/>
              <w:left w:val="nil"/>
              <w:bottom w:val="single" w:sz="4" w:space="0" w:color="auto"/>
              <w:right w:val="single" w:sz="4" w:space="0" w:color="auto"/>
            </w:tcBorders>
            <w:shd w:val="clear" w:color="auto" w:fill="auto"/>
            <w:noWrap/>
            <w:vAlign w:val="bottom"/>
            <w:hideMark/>
          </w:tcPr>
          <w:p w:rsidR="00BA22CC" w:rsidRPr="002044E4" w:rsidRDefault="00242EF5"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17.2.2023</w:t>
            </w:r>
          </w:p>
        </w:tc>
        <w:tc>
          <w:tcPr>
            <w:tcW w:w="1660" w:type="dxa"/>
            <w:tcBorders>
              <w:top w:val="nil"/>
              <w:left w:val="nil"/>
              <w:bottom w:val="single" w:sz="4" w:space="0" w:color="auto"/>
              <w:right w:val="single" w:sz="4" w:space="0" w:color="auto"/>
            </w:tcBorders>
            <w:shd w:val="clear" w:color="auto" w:fill="auto"/>
            <w:noWrap/>
            <w:vAlign w:val="bottom"/>
            <w:hideMark/>
          </w:tcPr>
          <w:p w:rsidR="00BA22CC" w:rsidRPr="002044E4" w:rsidRDefault="002D0ECB"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10:00 </w:t>
            </w:r>
          </w:p>
        </w:tc>
      </w:tr>
      <w:tr w:rsidR="00BA22CC" w:rsidRPr="002044E4" w:rsidTr="00BA22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CZ0408</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50,74798</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15,07107</w:t>
            </w:r>
          </w:p>
        </w:tc>
        <w:tc>
          <w:tcPr>
            <w:tcW w:w="82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3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Liberec, Vratislavická</w:t>
            </w:r>
          </w:p>
        </w:tc>
        <w:tc>
          <w:tcPr>
            <w:tcW w:w="1480" w:type="dxa"/>
            <w:tcBorders>
              <w:top w:val="nil"/>
              <w:left w:val="nil"/>
              <w:bottom w:val="single" w:sz="4" w:space="0" w:color="auto"/>
              <w:right w:val="single" w:sz="4" w:space="0" w:color="auto"/>
            </w:tcBorders>
            <w:shd w:val="clear" w:color="auto" w:fill="auto"/>
            <w:noWrap/>
            <w:vAlign w:val="bottom"/>
            <w:hideMark/>
          </w:tcPr>
          <w:p w:rsidR="00BA22CC" w:rsidRPr="002044E4" w:rsidRDefault="00645AB1"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3.2.2023</w:t>
            </w:r>
          </w:p>
        </w:tc>
        <w:tc>
          <w:tcPr>
            <w:tcW w:w="1660" w:type="dxa"/>
            <w:tcBorders>
              <w:top w:val="nil"/>
              <w:left w:val="nil"/>
              <w:bottom w:val="single" w:sz="4" w:space="0" w:color="auto"/>
              <w:right w:val="single" w:sz="4" w:space="0" w:color="auto"/>
            </w:tcBorders>
            <w:shd w:val="clear" w:color="auto" w:fill="auto"/>
            <w:noWrap/>
            <w:vAlign w:val="bottom"/>
            <w:hideMark/>
          </w:tcPr>
          <w:p w:rsidR="00BA22CC" w:rsidRPr="002044E4" w:rsidRDefault="002D0ECB"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14:00 </w:t>
            </w:r>
          </w:p>
        </w:tc>
      </w:tr>
      <w:tr w:rsidR="00BA22CC" w:rsidRPr="002044E4" w:rsidTr="00BA22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CZ0413</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50,03295</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15,75007</w:t>
            </w:r>
          </w:p>
        </w:tc>
        <w:tc>
          <w:tcPr>
            <w:tcW w:w="82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3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Pardubice, Palackého třída</w:t>
            </w:r>
          </w:p>
        </w:tc>
        <w:tc>
          <w:tcPr>
            <w:tcW w:w="1480" w:type="dxa"/>
            <w:tcBorders>
              <w:top w:val="nil"/>
              <w:left w:val="nil"/>
              <w:bottom w:val="single" w:sz="4" w:space="0" w:color="auto"/>
              <w:right w:val="single" w:sz="4" w:space="0" w:color="auto"/>
            </w:tcBorders>
            <w:shd w:val="clear" w:color="auto" w:fill="auto"/>
            <w:noWrap/>
            <w:vAlign w:val="bottom"/>
            <w:hideMark/>
          </w:tcPr>
          <w:p w:rsidR="00BA22CC" w:rsidRPr="002044E4" w:rsidRDefault="00645AB1"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1.2.2023 </w:t>
            </w:r>
          </w:p>
        </w:tc>
        <w:tc>
          <w:tcPr>
            <w:tcW w:w="1660" w:type="dxa"/>
            <w:tcBorders>
              <w:top w:val="nil"/>
              <w:left w:val="nil"/>
              <w:bottom w:val="single" w:sz="4" w:space="0" w:color="auto"/>
              <w:right w:val="single" w:sz="4" w:space="0" w:color="auto"/>
            </w:tcBorders>
            <w:shd w:val="clear" w:color="auto" w:fill="auto"/>
            <w:noWrap/>
            <w:vAlign w:val="bottom"/>
            <w:hideMark/>
          </w:tcPr>
          <w:p w:rsidR="00BA22CC" w:rsidRPr="002044E4" w:rsidRDefault="00B62A5E"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14:00</w:t>
            </w:r>
          </w:p>
        </w:tc>
      </w:tr>
      <w:tr w:rsidR="00BA22CC" w:rsidRPr="002044E4" w:rsidTr="00BA22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CZ0414</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49,20041</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16,66761</w:t>
            </w:r>
          </w:p>
        </w:tc>
        <w:tc>
          <w:tcPr>
            <w:tcW w:w="82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3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Brno, Trnkova</w:t>
            </w:r>
          </w:p>
        </w:tc>
        <w:tc>
          <w:tcPr>
            <w:tcW w:w="1480" w:type="dxa"/>
            <w:tcBorders>
              <w:top w:val="nil"/>
              <w:left w:val="nil"/>
              <w:bottom w:val="single" w:sz="4" w:space="0" w:color="auto"/>
              <w:right w:val="single" w:sz="4" w:space="0" w:color="auto"/>
            </w:tcBorders>
            <w:shd w:val="clear" w:color="auto" w:fill="auto"/>
            <w:noWrap/>
            <w:vAlign w:val="bottom"/>
            <w:hideMark/>
          </w:tcPr>
          <w:p w:rsidR="00BA22CC" w:rsidRPr="002044E4" w:rsidRDefault="00645AB1"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7.2.2023 </w:t>
            </w:r>
          </w:p>
        </w:tc>
        <w:tc>
          <w:tcPr>
            <w:tcW w:w="1660" w:type="dxa"/>
            <w:tcBorders>
              <w:top w:val="nil"/>
              <w:left w:val="nil"/>
              <w:bottom w:val="single" w:sz="4" w:space="0" w:color="auto"/>
              <w:right w:val="single" w:sz="4" w:space="0" w:color="auto"/>
            </w:tcBorders>
            <w:shd w:val="clear" w:color="auto" w:fill="auto"/>
            <w:noWrap/>
            <w:vAlign w:val="bottom"/>
            <w:hideMark/>
          </w:tcPr>
          <w:p w:rsidR="00BA22CC" w:rsidRPr="002044E4" w:rsidRDefault="00E03449"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10:00</w:t>
            </w:r>
          </w:p>
        </w:tc>
      </w:tr>
      <w:tr w:rsidR="00BA22CC" w:rsidRPr="002044E4" w:rsidTr="00BA22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CZ0416</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49,18715</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16,61991</w:t>
            </w:r>
          </w:p>
        </w:tc>
        <w:tc>
          <w:tcPr>
            <w:tcW w:w="82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3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Brno, Dornych</w:t>
            </w:r>
          </w:p>
        </w:tc>
        <w:tc>
          <w:tcPr>
            <w:tcW w:w="1480" w:type="dxa"/>
            <w:tcBorders>
              <w:top w:val="nil"/>
              <w:left w:val="nil"/>
              <w:bottom w:val="single" w:sz="4" w:space="0" w:color="auto"/>
              <w:right w:val="single" w:sz="4" w:space="0" w:color="auto"/>
            </w:tcBorders>
            <w:shd w:val="clear" w:color="auto" w:fill="auto"/>
            <w:noWrap/>
            <w:vAlign w:val="bottom"/>
            <w:hideMark/>
          </w:tcPr>
          <w:p w:rsidR="00BA22CC" w:rsidRPr="002044E4" w:rsidRDefault="00645AB1"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7.2.2023  </w:t>
            </w:r>
          </w:p>
        </w:tc>
        <w:tc>
          <w:tcPr>
            <w:tcW w:w="1660" w:type="dxa"/>
            <w:tcBorders>
              <w:top w:val="nil"/>
              <w:left w:val="nil"/>
              <w:bottom w:val="single" w:sz="4" w:space="0" w:color="auto"/>
              <w:right w:val="single" w:sz="4" w:space="0" w:color="auto"/>
            </w:tcBorders>
            <w:shd w:val="clear" w:color="auto" w:fill="auto"/>
            <w:noWrap/>
            <w:vAlign w:val="bottom"/>
            <w:hideMark/>
          </w:tcPr>
          <w:p w:rsidR="00BA22CC" w:rsidRPr="002044E4" w:rsidRDefault="00E03449"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12:00 </w:t>
            </w:r>
          </w:p>
        </w:tc>
      </w:tr>
      <w:tr w:rsidR="00BA22CC" w:rsidRPr="002044E4" w:rsidTr="00BA22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CZ0418</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50,2138</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15,8588</w:t>
            </w:r>
          </w:p>
        </w:tc>
        <w:tc>
          <w:tcPr>
            <w:tcW w:w="82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3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Hradec Králové, Víta Nejedlého</w:t>
            </w:r>
          </w:p>
        </w:tc>
        <w:tc>
          <w:tcPr>
            <w:tcW w:w="1480" w:type="dxa"/>
            <w:tcBorders>
              <w:top w:val="nil"/>
              <w:left w:val="nil"/>
              <w:bottom w:val="single" w:sz="4" w:space="0" w:color="auto"/>
              <w:right w:val="single" w:sz="4" w:space="0" w:color="auto"/>
            </w:tcBorders>
            <w:shd w:val="clear" w:color="auto" w:fill="auto"/>
            <w:noWrap/>
            <w:vAlign w:val="bottom"/>
            <w:hideMark/>
          </w:tcPr>
          <w:p w:rsidR="00BA22CC" w:rsidRPr="002044E4" w:rsidRDefault="00242EF5"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16.2.2023 </w:t>
            </w:r>
          </w:p>
        </w:tc>
        <w:tc>
          <w:tcPr>
            <w:tcW w:w="1660" w:type="dxa"/>
            <w:tcBorders>
              <w:top w:val="nil"/>
              <w:left w:val="nil"/>
              <w:bottom w:val="single" w:sz="4" w:space="0" w:color="auto"/>
              <w:right w:val="single" w:sz="4" w:space="0" w:color="auto"/>
            </w:tcBorders>
            <w:shd w:val="clear" w:color="auto" w:fill="auto"/>
            <w:noWrap/>
            <w:vAlign w:val="bottom"/>
            <w:hideMark/>
          </w:tcPr>
          <w:p w:rsidR="00BA22CC" w:rsidRPr="002044E4" w:rsidRDefault="002D0ECB"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10:00 </w:t>
            </w:r>
          </w:p>
        </w:tc>
      </w:tr>
      <w:tr w:rsidR="00BA22CC" w:rsidRPr="002044E4" w:rsidTr="00BA22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CZ0419</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50,23201</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12,84949</w:t>
            </w:r>
          </w:p>
        </w:tc>
        <w:tc>
          <w:tcPr>
            <w:tcW w:w="82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3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Karlovy Vary, Dolní Kamenná</w:t>
            </w:r>
          </w:p>
        </w:tc>
        <w:tc>
          <w:tcPr>
            <w:tcW w:w="1480" w:type="dxa"/>
            <w:tcBorders>
              <w:top w:val="nil"/>
              <w:left w:val="nil"/>
              <w:bottom w:val="single" w:sz="4" w:space="0" w:color="auto"/>
              <w:right w:val="single" w:sz="4" w:space="0" w:color="auto"/>
            </w:tcBorders>
            <w:shd w:val="clear" w:color="auto" w:fill="auto"/>
            <w:noWrap/>
            <w:vAlign w:val="bottom"/>
            <w:hideMark/>
          </w:tcPr>
          <w:p w:rsidR="00BA22CC" w:rsidRPr="002044E4" w:rsidRDefault="00242EF5"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17.2.2023</w:t>
            </w:r>
          </w:p>
        </w:tc>
        <w:tc>
          <w:tcPr>
            <w:tcW w:w="1660" w:type="dxa"/>
            <w:tcBorders>
              <w:top w:val="nil"/>
              <w:left w:val="nil"/>
              <w:bottom w:val="single" w:sz="4" w:space="0" w:color="auto"/>
              <w:right w:val="single" w:sz="4" w:space="0" w:color="auto"/>
            </w:tcBorders>
            <w:shd w:val="clear" w:color="auto" w:fill="auto"/>
            <w:noWrap/>
            <w:vAlign w:val="bottom"/>
            <w:hideMark/>
          </w:tcPr>
          <w:p w:rsidR="00BA22CC" w:rsidRPr="002044E4" w:rsidRDefault="002D0ECB"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14:00</w:t>
            </w:r>
          </w:p>
        </w:tc>
      </w:tr>
      <w:tr w:rsidR="00BA22CC" w:rsidRPr="002044E4" w:rsidTr="00BA22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CZ0423</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49,29219</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17,39103</w:t>
            </w:r>
          </w:p>
        </w:tc>
        <w:tc>
          <w:tcPr>
            <w:tcW w:w="82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3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Kroměříž</w:t>
            </w:r>
          </w:p>
        </w:tc>
        <w:tc>
          <w:tcPr>
            <w:tcW w:w="1480" w:type="dxa"/>
            <w:tcBorders>
              <w:top w:val="nil"/>
              <w:left w:val="nil"/>
              <w:bottom w:val="single" w:sz="4" w:space="0" w:color="auto"/>
              <w:right w:val="single" w:sz="4" w:space="0" w:color="auto"/>
            </w:tcBorders>
            <w:shd w:val="clear" w:color="auto" w:fill="auto"/>
            <w:noWrap/>
            <w:vAlign w:val="bottom"/>
            <w:hideMark/>
          </w:tcPr>
          <w:p w:rsidR="00BA22CC" w:rsidRPr="002044E4" w:rsidRDefault="00645AB1"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10.2.2023 </w:t>
            </w:r>
          </w:p>
        </w:tc>
        <w:tc>
          <w:tcPr>
            <w:tcW w:w="1660" w:type="dxa"/>
            <w:tcBorders>
              <w:top w:val="nil"/>
              <w:left w:val="nil"/>
              <w:bottom w:val="single" w:sz="4" w:space="0" w:color="auto"/>
              <w:right w:val="single" w:sz="4" w:space="0" w:color="auto"/>
            </w:tcBorders>
            <w:shd w:val="clear" w:color="auto" w:fill="auto"/>
            <w:noWrap/>
            <w:vAlign w:val="bottom"/>
            <w:hideMark/>
          </w:tcPr>
          <w:p w:rsidR="00BA22CC" w:rsidRPr="002044E4" w:rsidRDefault="00E03449"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10:00</w:t>
            </w:r>
          </w:p>
        </w:tc>
      </w:tr>
      <w:tr w:rsidR="00BA22CC" w:rsidRPr="002044E4" w:rsidTr="00BA22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CZ0424</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50,14145</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14,34456</w:t>
            </w:r>
          </w:p>
        </w:tc>
        <w:tc>
          <w:tcPr>
            <w:tcW w:w="82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3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Horoměřice</w:t>
            </w:r>
          </w:p>
        </w:tc>
        <w:tc>
          <w:tcPr>
            <w:tcW w:w="1480" w:type="dxa"/>
            <w:tcBorders>
              <w:top w:val="nil"/>
              <w:left w:val="nil"/>
              <w:bottom w:val="single" w:sz="4" w:space="0" w:color="auto"/>
              <w:right w:val="single" w:sz="4" w:space="0" w:color="auto"/>
            </w:tcBorders>
            <w:shd w:val="clear" w:color="auto" w:fill="auto"/>
            <w:noWrap/>
            <w:vAlign w:val="bottom"/>
            <w:hideMark/>
          </w:tcPr>
          <w:p w:rsidR="00BA22CC" w:rsidRPr="002044E4" w:rsidRDefault="00645AB1"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2.2.2023 </w:t>
            </w:r>
          </w:p>
        </w:tc>
        <w:tc>
          <w:tcPr>
            <w:tcW w:w="1660" w:type="dxa"/>
            <w:tcBorders>
              <w:top w:val="nil"/>
              <w:left w:val="nil"/>
              <w:bottom w:val="single" w:sz="4" w:space="0" w:color="auto"/>
              <w:right w:val="single" w:sz="4" w:space="0" w:color="auto"/>
            </w:tcBorders>
            <w:shd w:val="clear" w:color="auto" w:fill="auto"/>
            <w:noWrap/>
            <w:vAlign w:val="bottom"/>
            <w:hideMark/>
          </w:tcPr>
          <w:p w:rsidR="00BA22CC" w:rsidRPr="002044E4" w:rsidRDefault="00B62A5E"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10:00 </w:t>
            </w:r>
          </w:p>
        </w:tc>
      </w:tr>
      <w:tr w:rsidR="00BA22CC" w:rsidRPr="002044E4" w:rsidTr="00BA22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lastRenderedPageBreak/>
              <w:t>CZ0426</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49,27399</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16,99221</w:t>
            </w:r>
          </w:p>
        </w:tc>
        <w:tc>
          <w:tcPr>
            <w:tcW w:w="82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3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Vyškov</w:t>
            </w:r>
          </w:p>
        </w:tc>
        <w:tc>
          <w:tcPr>
            <w:tcW w:w="1480" w:type="dxa"/>
            <w:tcBorders>
              <w:top w:val="nil"/>
              <w:left w:val="nil"/>
              <w:bottom w:val="single" w:sz="4" w:space="0" w:color="auto"/>
              <w:right w:val="single" w:sz="4" w:space="0" w:color="auto"/>
            </w:tcBorders>
            <w:shd w:val="clear" w:color="auto" w:fill="auto"/>
            <w:noWrap/>
            <w:vAlign w:val="bottom"/>
            <w:hideMark/>
          </w:tcPr>
          <w:p w:rsidR="00BA22CC" w:rsidRPr="002044E4" w:rsidRDefault="00645AB1"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10.2.2023 </w:t>
            </w:r>
          </w:p>
        </w:tc>
        <w:tc>
          <w:tcPr>
            <w:tcW w:w="1660" w:type="dxa"/>
            <w:tcBorders>
              <w:top w:val="nil"/>
              <w:left w:val="nil"/>
              <w:bottom w:val="single" w:sz="4" w:space="0" w:color="auto"/>
              <w:right w:val="single" w:sz="4" w:space="0" w:color="auto"/>
            </w:tcBorders>
            <w:shd w:val="clear" w:color="auto" w:fill="auto"/>
            <w:noWrap/>
            <w:vAlign w:val="bottom"/>
            <w:hideMark/>
          </w:tcPr>
          <w:p w:rsidR="00BA22CC" w:rsidRPr="002044E4" w:rsidRDefault="00E03449"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14:00 </w:t>
            </w:r>
          </w:p>
        </w:tc>
      </w:tr>
      <w:tr w:rsidR="00BA22CC" w:rsidRPr="002044E4" w:rsidTr="00BA22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CZ0427</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49,82615</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18,19819</w:t>
            </w:r>
          </w:p>
        </w:tc>
        <w:tc>
          <w:tcPr>
            <w:tcW w:w="82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3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Ostrava, Sjízdná</w:t>
            </w:r>
          </w:p>
        </w:tc>
        <w:tc>
          <w:tcPr>
            <w:tcW w:w="1480" w:type="dxa"/>
            <w:tcBorders>
              <w:top w:val="nil"/>
              <w:left w:val="nil"/>
              <w:bottom w:val="single" w:sz="4" w:space="0" w:color="auto"/>
              <w:right w:val="single" w:sz="4" w:space="0" w:color="auto"/>
            </w:tcBorders>
            <w:shd w:val="clear" w:color="auto" w:fill="auto"/>
            <w:noWrap/>
            <w:vAlign w:val="bottom"/>
            <w:hideMark/>
          </w:tcPr>
          <w:p w:rsidR="00BA22CC" w:rsidRPr="002044E4" w:rsidRDefault="00242EF5"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14.2.2023 </w:t>
            </w:r>
          </w:p>
        </w:tc>
        <w:tc>
          <w:tcPr>
            <w:tcW w:w="1660" w:type="dxa"/>
            <w:tcBorders>
              <w:top w:val="nil"/>
              <w:left w:val="nil"/>
              <w:bottom w:val="single" w:sz="4" w:space="0" w:color="auto"/>
              <w:right w:val="single" w:sz="4" w:space="0" w:color="auto"/>
            </w:tcBorders>
            <w:shd w:val="clear" w:color="auto" w:fill="auto"/>
            <w:noWrap/>
            <w:vAlign w:val="bottom"/>
            <w:hideMark/>
          </w:tcPr>
          <w:p w:rsidR="00BA22CC" w:rsidRPr="002044E4" w:rsidRDefault="009F5746"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10:00</w:t>
            </w:r>
          </w:p>
        </w:tc>
      </w:tr>
      <w:tr w:rsidR="00BA22CC" w:rsidRPr="002044E4" w:rsidTr="00BA22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CZ0435</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50,25212</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14,3195</w:t>
            </w:r>
          </w:p>
        </w:tc>
        <w:tc>
          <w:tcPr>
            <w:tcW w:w="82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3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Kralupy nad Vltavou</w:t>
            </w:r>
          </w:p>
        </w:tc>
        <w:tc>
          <w:tcPr>
            <w:tcW w:w="1480" w:type="dxa"/>
            <w:tcBorders>
              <w:top w:val="nil"/>
              <w:left w:val="nil"/>
              <w:bottom w:val="single" w:sz="4" w:space="0" w:color="auto"/>
              <w:right w:val="single" w:sz="4" w:space="0" w:color="auto"/>
            </w:tcBorders>
            <w:shd w:val="clear" w:color="auto" w:fill="auto"/>
            <w:noWrap/>
            <w:vAlign w:val="bottom"/>
            <w:hideMark/>
          </w:tcPr>
          <w:p w:rsidR="00BA22CC" w:rsidRPr="002044E4" w:rsidRDefault="00645AB1"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2.2.2023 </w:t>
            </w:r>
          </w:p>
        </w:tc>
        <w:tc>
          <w:tcPr>
            <w:tcW w:w="1660" w:type="dxa"/>
            <w:tcBorders>
              <w:top w:val="nil"/>
              <w:left w:val="nil"/>
              <w:bottom w:val="single" w:sz="4" w:space="0" w:color="auto"/>
              <w:right w:val="single" w:sz="4" w:space="0" w:color="auto"/>
            </w:tcBorders>
            <w:shd w:val="clear" w:color="auto" w:fill="auto"/>
            <w:noWrap/>
            <w:vAlign w:val="bottom"/>
            <w:hideMark/>
          </w:tcPr>
          <w:p w:rsidR="00BA22CC" w:rsidRPr="002044E4" w:rsidRDefault="00B62A5E"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12:00</w:t>
            </w:r>
          </w:p>
        </w:tc>
      </w:tr>
      <w:tr w:rsidR="00BA22CC" w:rsidRPr="002044E4" w:rsidTr="00BA22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CZ0436</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49,46947</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17,09093</w:t>
            </w:r>
          </w:p>
        </w:tc>
        <w:tc>
          <w:tcPr>
            <w:tcW w:w="82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3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Prostějov, Anenská</w:t>
            </w:r>
          </w:p>
        </w:tc>
        <w:tc>
          <w:tcPr>
            <w:tcW w:w="1480" w:type="dxa"/>
            <w:tcBorders>
              <w:top w:val="nil"/>
              <w:left w:val="nil"/>
              <w:bottom w:val="single" w:sz="4" w:space="0" w:color="auto"/>
              <w:right w:val="single" w:sz="4" w:space="0" w:color="auto"/>
            </w:tcBorders>
            <w:shd w:val="clear" w:color="auto" w:fill="auto"/>
            <w:noWrap/>
            <w:vAlign w:val="bottom"/>
            <w:hideMark/>
          </w:tcPr>
          <w:p w:rsidR="00BA22CC" w:rsidRPr="002044E4" w:rsidRDefault="00645AB1"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8.2.2023 </w:t>
            </w:r>
          </w:p>
        </w:tc>
        <w:tc>
          <w:tcPr>
            <w:tcW w:w="1660" w:type="dxa"/>
            <w:tcBorders>
              <w:top w:val="nil"/>
              <w:left w:val="nil"/>
              <w:bottom w:val="single" w:sz="4" w:space="0" w:color="auto"/>
              <w:right w:val="single" w:sz="4" w:space="0" w:color="auto"/>
            </w:tcBorders>
            <w:shd w:val="clear" w:color="auto" w:fill="auto"/>
            <w:noWrap/>
            <w:vAlign w:val="bottom"/>
            <w:hideMark/>
          </w:tcPr>
          <w:p w:rsidR="00BA22CC" w:rsidRPr="002044E4" w:rsidRDefault="002D0ECB"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10:00</w:t>
            </w:r>
          </w:p>
        </w:tc>
      </w:tr>
      <w:tr w:rsidR="00BA22CC" w:rsidRPr="002044E4" w:rsidTr="00BA22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CZ0437</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50,516</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14,97192</w:t>
            </w:r>
          </w:p>
        </w:tc>
        <w:tc>
          <w:tcPr>
            <w:tcW w:w="82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3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Mnichovo Hradiště</w:t>
            </w:r>
          </w:p>
        </w:tc>
        <w:tc>
          <w:tcPr>
            <w:tcW w:w="1480" w:type="dxa"/>
            <w:tcBorders>
              <w:top w:val="nil"/>
              <w:left w:val="nil"/>
              <w:bottom w:val="single" w:sz="4" w:space="0" w:color="auto"/>
              <w:right w:val="single" w:sz="4" w:space="0" w:color="auto"/>
            </w:tcBorders>
            <w:shd w:val="clear" w:color="auto" w:fill="auto"/>
            <w:noWrap/>
            <w:vAlign w:val="bottom"/>
            <w:hideMark/>
          </w:tcPr>
          <w:p w:rsidR="00BA22CC" w:rsidRPr="002044E4" w:rsidRDefault="00645AB1"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3.2.2023</w:t>
            </w:r>
          </w:p>
        </w:tc>
        <w:tc>
          <w:tcPr>
            <w:tcW w:w="1660" w:type="dxa"/>
            <w:tcBorders>
              <w:top w:val="nil"/>
              <w:left w:val="nil"/>
              <w:bottom w:val="single" w:sz="4" w:space="0" w:color="auto"/>
              <w:right w:val="single" w:sz="4" w:space="0" w:color="auto"/>
            </w:tcBorders>
            <w:shd w:val="clear" w:color="auto" w:fill="auto"/>
            <w:noWrap/>
            <w:vAlign w:val="bottom"/>
            <w:hideMark/>
          </w:tcPr>
          <w:p w:rsidR="00BA22CC" w:rsidRPr="002044E4" w:rsidRDefault="00B62A5E"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12:00 </w:t>
            </w:r>
          </w:p>
        </w:tc>
      </w:tr>
      <w:tr w:rsidR="00BA22CC" w:rsidRPr="002044E4" w:rsidTr="00BA22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CZ0440</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49,86564</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18,542631</w:t>
            </w:r>
          </w:p>
        </w:tc>
        <w:tc>
          <w:tcPr>
            <w:tcW w:w="82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3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Karviná, Sportovní</w:t>
            </w:r>
          </w:p>
        </w:tc>
        <w:tc>
          <w:tcPr>
            <w:tcW w:w="1480" w:type="dxa"/>
            <w:tcBorders>
              <w:top w:val="nil"/>
              <w:left w:val="nil"/>
              <w:bottom w:val="single" w:sz="4" w:space="0" w:color="auto"/>
              <w:right w:val="single" w:sz="4" w:space="0" w:color="auto"/>
            </w:tcBorders>
            <w:shd w:val="clear" w:color="auto" w:fill="auto"/>
            <w:noWrap/>
            <w:vAlign w:val="bottom"/>
            <w:hideMark/>
          </w:tcPr>
          <w:p w:rsidR="00BA22CC" w:rsidRPr="002044E4" w:rsidRDefault="00242EF5"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13.2.2023 </w:t>
            </w:r>
          </w:p>
        </w:tc>
        <w:tc>
          <w:tcPr>
            <w:tcW w:w="1660" w:type="dxa"/>
            <w:tcBorders>
              <w:top w:val="nil"/>
              <w:left w:val="nil"/>
              <w:bottom w:val="single" w:sz="4" w:space="0" w:color="auto"/>
              <w:right w:val="single" w:sz="4" w:space="0" w:color="auto"/>
            </w:tcBorders>
            <w:shd w:val="clear" w:color="auto" w:fill="auto"/>
            <w:noWrap/>
            <w:vAlign w:val="bottom"/>
            <w:hideMark/>
          </w:tcPr>
          <w:p w:rsidR="00BA22CC" w:rsidRPr="002044E4" w:rsidRDefault="002D0ECB"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10:00 </w:t>
            </w:r>
          </w:p>
        </w:tc>
      </w:tr>
      <w:tr w:rsidR="00BA22CC" w:rsidRPr="002044E4" w:rsidTr="00BA22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CZ0449</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49,685795</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18,329422</w:t>
            </w:r>
          </w:p>
        </w:tc>
        <w:tc>
          <w:tcPr>
            <w:tcW w:w="82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3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Sviadnov</w:t>
            </w:r>
          </w:p>
        </w:tc>
        <w:tc>
          <w:tcPr>
            <w:tcW w:w="1480" w:type="dxa"/>
            <w:tcBorders>
              <w:top w:val="nil"/>
              <w:left w:val="nil"/>
              <w:bottom w:val="single" w:sz="4" w:space="0" w:color="auto"/>
              <w:right w:val="single" w:sz="4" w:space="0" w:color="auto"/>
            </w:tcBorders>
            <w:shd w:val="clear" w:color="auto" w:fill="auto"/>
            <w:noWrap/>
            <w:vAlign w:val="bottom"/>
            <w:hideMark/>
          </w:tcPr>
          <w:p w:rsidR="00BA22CC" w:rsidRPr="002044E4" w:rsidRDefault="00242EF5"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13.2.2023 </w:t>
            </w:r>
          </w:p>
        </w:tc>
        <w:tc>
          <w:tcPr>
            <w:tcW w:w="1660" w:type="dxa"/>
            <w:tcBorders>
              <w:top w:val="nil"/>
              <w:left w:val="nil"/>
              <w:bottom w:val="single" w:sz="4" w:space="0" w:color="auto"/>
              <w:right w:val="single" w:sz="4" w:space="0" w:color="auto"/>
            </w:tcBorders>
            <w:shd w:val="clear" w:color="auto" w:fill="auto"/>
            <w:noWrap/>
            <w:vAlign w:val="bottom"/>
            <w:hideMark/>
          </w:tcPr>
          <w:p w:rsidR="00BA22CC" w:rsidRPr="002044E4" w:rsidRDefault="002D0ECB"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14:00</w:t>
            </w:r>
          </w:p>
        </w:tc>
      </w:tr>
      <w:tr w:rsidR="00BA22CC" w:rsidRPr="002044E4" w:rsidTr="00BA22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CZ0456</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50,141916</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14,061985</w:t>
            </w:r>
          </w:p>
        </w:tc>
        <w:tc>
          <w:tcPr>
            <w:tcW w:w="82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3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xml:space="preserve">Kladno, </w:t>
            </w:r>
            <w:proofErr w:type="spellStart"/>
            <w:r w:rsidRPr="002044E4">
              <w:rPr>
                <w:rFonts w:ascii="Calibri" w:eastAsia="Times New Roman" w:hAnsi="Calibri" w:cs="Calibri"/>
                <w:color w:val="000000"/>
                <w:sz w:val="16"/>
                <w:szCs w:val="16"/>
                <w:lang w:val="cs-CZ" w:eastAsia="cs-CZ" w:bidi="cs-CZ"/>
              </w:rPr>
              <w:t>Smečenská</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rsidR="00BA22CC" w:rsidRPr="002044E4" w:rsidRDefault="00645AB1"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2.2.2023 </w:t>
            </w:r>
          </w:p>
        </w:tc>
        <w:tc>
          <w:tcPr>
            <w:tcW w:w="1660" w:type="dxa"/>
            <w:tcBorders>
              <w:top w:val="nil"/>
              <w:left w:val="nil"/>
              <w:bottom w:val="single" w:sz="4" w:space="0" w:color="auto"/>
              <w:right w:val="single" w:sz="4" w:space="0" w:color="auto"/>
            </w:tcBorders>
            <w:shd w:val="clear" w:color="auto" w:fill="auto"/>
            <w:noWrap/>
            <w:vAlign w:val="bottom"/>
            <w:hideMark/>
          </w:tcPr>
          <w:p w:rsidR="00BA22CC" w:rsidRPr="002044E4" w:rsidRDefault="00B62A5E"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14:00 </w:t>
            </w:r>
          </w:p>
        </w:tc>
      </w:tr>
      <w:tr w:rsidR="00BA22CC" w:rsidRPr="002044E4" w:rsidTr="00BA22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CZ0483</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49,83395</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18,26273</w:t>
            </w:r>
          </w:p>
        </w:tc>
        <w:tc>
          <w:tcPr>
            <w:tcW w:w="82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3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Ostrava, U Stadiónu</w:t>
            </w:r>
          </w:p>
        </w:tc>
        <w:tc>
          <w:tcPr>
            <w:tcW w:w="1480" w:type="dxa"/>
            <w:tcBorders>
              <w:top w:val="nil"/>
              <w:left w:val="nil"/>
              <w:bottom w:val="single" w:sz="4" w:space="0" w:color="auto"/>
              <w:right w:val="single" w:sz="4" w:space="0" w:color="auto"/>
            </w:tcBorders>
            <w:shd w:val="clear" w:color="auto" w:fill="auto"/>
            <w:noWrap/>
            <w:vAlign w:val="bottom"/>
            <w:hideMark/>
          </w:tcPr>
          <w:p w:rsidR="00BA22CC" w:rsidRPr="002044E4" w:rsidRDefault="00242EF5"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14.2.2023 </w:t>
            </w:r>
          </w:p>
        </w:tc>
        <w:tc>
          <w:tcPr>
            <w:tcW w:w="1660" w:type="dxa"/>
            <w:tcBorders>
              <w:top w:val="nil"/>
              <w:left w:val="nil"/>
              <w:bottom w:val="single" w:sz="4" w:space="0" w:color="auto"/>
              <w:right w:val="single" w:sz="4" w:space="0" w:color="auto"/>
            </w:tcBorders>
            <w:shd w:val="clear" w:color="auto" w:fill="auto"/>
            <w:noWrap/>
            <w:vAlign w:val="bottom"/>
            <w:hideMark/>
          </w:tcPr>
          <w:p w:rsidR="00BA22CC" w:rsidRPr="002044E4" w:rsidRDefault="002D0ECB"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14:00 </w:t>
            </w:r>
          </w:p>
        </w:tc>
      </w:tr>
      <w:tr w:rsidR="00BA22CC" w:rsidRPr="002044E4" w:rsidTr="00BA22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CZ0485</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50,018847</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14,392826</w:t>
            </w:r>
          </w:p>
        </w:tc>
        <w:tc>
          <w:tcPr>
            <w:tcW w:w="82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3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Praha 5, Strakonická</w:t>
            </w:r>
          </w:p>
        </w:tc>
        <w:tc>
          <w:tcPr>
            <w:tcW w:w="1480" w:type="dxa"/>
            <w:tcBorders>
              <w:top w:val="nil"/>
              <w:left w:val="nil"/>
              <w:bottom w:val="single" w:sz="4" w:space="0" w:color="auto"/>
              <w:right w:val="single" w:sz="4" w:space="0" w:color="auto"/>
            </w:tcBorders>
            <w:shd w:val="clear" w:color="auto" w:fill="auto"/>
            <w:noWrap/>
            <w:vAlign w:val="bottom"/>
            <w:hideMark/>
          </w:tcPr>
          <w:p w:rsidR="00BA22CC" w:rsidRPr="002044E4" w:rsidRDefault="00645AB1"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6.2.2023</w:t>
            </w:r>
          </w:p>
        </w:tc>
        <w:tc>
          <w:tcPr>
            <w:tcW w:w="1660" w:type="dxa"/>
            <w:tcBorders>
              <w:top w:val="nil"/>
              <w:left w:val="nil"/>
              <w:bottom w:val="single" w:sz="4" w:space="0" w:color="auto"/>
              <w:right w:val="single" w:sz="4" w:space="0" w:color="auto"/>
            </w:tcBorders>
            <w:shd w:val="clear" w:color="auto" w:fill="auto"/>
            <w:noWrap/>
            <w:vAlign w:val="bottom"/>
            <w:hideMark/>
          </w:tcPr>
          <w:p w:rsidR="00BA22CC" w:rsidRPr="002044E4" w:rsidRDefault="00E03449"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10:00 </w:t>
            </w:r>
          </w:p>
        </w:tc>
      </w:tr>
      <w:tr w:rsidR="00BA22CC" w:rsidRPr="002044E4" w:rsidTr="00BA22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CZ0493</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50,229358</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14,856956</w:t>
            </w:r>
          </w:p>
        </w:tc>
        <w:tc>
          <w:tcPr>
            <w:tcW w:w="82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3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Milovice</w:t>
            </w:r>
          </w:p>
        </w:tc>
        <w:tc>
          <w:tcPr>
            <w:tcW w:w="1480" w:type="dxa"/>
            <w:tcBorders>
              <w:top w:val="nil"/>
              <w:left w:val="nil"/>
              <w:bottom w:val="single" w:sz="4" w:space="0" w:color="auto"/>
              <w:right w:val="single" w:sz="4" w:space="0" w:color="auto"/>
            </w:tcBorders>
            <w:shd w:val="clear" w:color="auto" w:fill="auto"/>
            <w:noWrap/>
            <w:vAlign w:val="bottom"/>
            <w:hideMark/>
          </w:tcPr>
          <w:p w:rsidR="00BA22CC" w:rsidRPr="002044E4" w:rsidRDefault="00645AB1"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3.2.2023 </w:t>
            </w:r>
          </w:p>
        </w:tc>
        <w:tc>
          <w:tcPr>
            <w:tcW w:w="1660" w:type="dxa"/>
            <w:tcBorders>
              <w:top w:val="nil"/>
              <w:left w:val="nil"/>
              <w:bottom w:val="single" w:sz="4" w:space="0" w:color="auto"/>
              <w:right w:val="single" w:sz="4" w:space="0" w:color="auto"/>
            </w:tcBorders>
            <w:shd w:val="clear" w:color="auto" w:fill="auto"/>
            <w:noWrap/>
            <w:vAlign w:val="bottom"/>
            <w:hideMark/>
          </w:tcPr>
          <w:p w:rsidR="00BA22CC" w:rsidRPr="002044E4" w:rsidRDefault="00B62A5E"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10:00 </w:t>
            </w:r>
          </w:p>
        </w:tc>
      </w:tr>
      <w:tr w:rsidR="00BA22CC" w:rsidRPr="002044E4" w:rsidTr="00BA22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CZ0495</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49,147256</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16,876762</w:t>
            </w:r>
          </w:p>
        </w:tc>
        <w:tc>
          <w:tcPr>
            <w:tcW w:w="82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3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Slavkov u Brna</w:t>
            </w:r>
          </w:p>
        </w:tc>
        <w:tc>
          <w:tcPr>
            <w:tcW w:w="1480" w:type="dxa"/>
            <w:tcBorders>
              <w:top w:val="nil"/>
              <w:left w:val="nil"/>
              <w:bottom w:val="single" w:sz="4" w:space="0" w:color="auto"/>
              <w:right w:val="single" w:sz="4" w:space="0" w:color="auto"/>
            </w:tcBorders>
            <w:shd w:val="clear" w:color="auto" w:fill="auto"/>
            <w:noWrap/>
            <w:vAlign w:val="bottom"/>
            <w:hideMark/>
          </w:tcPr>
          <w:p w:rsidR="00BA22CC" w:rsidRPr="002044E4" w:rsidRDefault="00645AB1"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7.2.2023 </w:t>
            </w:r>
          </w:p>
        </w:tc>
        <w:tc>
          <w:tcPr>
            <w:tcW w:w="1660" w:type="dxa"/>
            <w:tcBorders>
              <w:top w:val="nil"/>
              <w:left w:val="nil"/>
              <w:bottom w:val="single" w:sz="4" w:space="0" w:color="auto"/>
              <w:right w:val="single" w:sz="4" w:space="0" w:color="auto"/>
            </w:tcBorders>
            <w:shd w:val="clear" w:color="auto" w:fill="auto"/>
            <w:noWrap/>
            <w:vAlign w:val="bottom"/>
            <w:hideMark/>
          </w:tcPr>
          <w:p w:rsidR="00BA22CC" w:rsidRPr="002044E4" w:rsidRDefault="00E03449"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14:00 </w:t>
            </w:r>
          </w:p>
        </w:tc>
      </w:tr>
      <w:tr w:rsidR="00BA22CC" w:rsidRPr="002044E4" w:rsidTr="00BA22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CZ0505</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49,80418</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18,24348</w:t>
            </w:r>
          </w:p>
        </w:tc>
        <w:tc>
          <w:tcPr>
            <w:tcW w:w="82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3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Ostrava, Jugoslávská</w:t>
            </w:r>
          </w:p>
        </w:tc>
        <w:tc>
          <w:tcPr>
            <w:tcW w:w="1480" w:type="dxa"/>
            <w:tcBorders>
              <w:top w:val="nil"/>
              <w:left w:val="nil"/>
              <w:bottom w:val="single" w:sz="4" w:space="0" w:color="auto"/>
              <w:right w:val="single" w:sz="4" w:space="0" w:color="auto"/>
            </w:tcBorders>
            <w:shd w:val="clear" w:color="auto" w:fill="auto"/>
            <w:noWrap/>
            <w:vAlign w:val="bottom"/>
            <w:hideMark/>
          </w:tcPr>
          <w:p w:rsidR="00BA22CC" w:rsidRPr="002044E4" w:rsidRDefault="00242EF5"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15.2.2023 </w:t>
            </w:r>
          </w:p>
        </w:tc>
        <w:tc>
          <w:tcPr>
            <w:tcW w:w="1660" w:type="dxa"/>
            <w:tcBorders>
              <w:top w:val="nil"/>
              <w:left w:val="nil"/>
              <w:bottom w:val="single" w:sz="4" w:space="0" w:color="auto"/>
              <w:right w:val="single" w:sz="4" w:space="0" w:color="auto"/>
            </w:tcBorders>
            <w:shd w:val="clear" w:color="auto" w:fill="auto"/>
            <w:noWrap/>
            <w:vAlign w:val="bottom"/>
            <w:hideMark/>
          </w:tcPr>
          <w:p w:rsidR="00BA22CC" w:rsidRPr="002044E4" w:rsidRDefault="002D0ECB"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10:00 </w:t>
            </w:r>
          </w:p>
        </w:tc>
      </w:tr>
      <w:tr w:rsidR="00BA22CC" w:rsidRPr="002044E4" w:rsidTr="00BA22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CZ0509</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49,754164</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16,485433</w:t>
            </w:r>
          </w:p>
        </w:tc>
        <w:tc>
          <w:tcPr>
            <w:tcW w:w="82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3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left"/>
              <w:rPr>
                <w:rFonts w:ascii="Calibri" w:eastAsia="Times New Roman" w:hAnsi="Calibri" w:cs="Calibri"/>
                <w:color w:val="000000"/>
                <w:sz w:val="16"/>
                <w:szCs w:val="16"/>
                <w:highlight w:val="lightGray"/>
                <w:lang w:eastAsia="cs-CZ"/>
              </w:rPr>
            </w:pPr>
            <w:r w:rsidRPr="002044E4">
              <w:rPr>
                <w:rFonts w:ascii="Calibri" w:eastAsia="Times New Roman" w:hAnsi="Calibri" w:cs="Calibri"/>
                <w:color w:val="000000"/>
                <w:sz w:val="16"/>
                <w:szCs w:val="16"/>
                <w:lang w:val="cs-CZ" w:eastAsia="cs-CZ" w:bidi="cs-CZ"/>
              </w:rPr>
              <w:t>Svitavy, U Tří mostů</w:t>
            </w:r>
          </w:p>
        </w:tc>
        <w:tc>
          <w:tcPr>
            <w:tcW w:w="1480" w:type="dxa"/>
            <w:tcBorders>
              <w:top w:val="nil"/>
              <w:left w:val="nil"/>
              <w:bottom w:val="single" w:sz="4" w:space="0" w:color="auto"/>
              <w:right w:val="single" w:sz="4" w:space="0" w:color="auto"/>
            </w:tcBorders>
            <w:shd w:val="clear" w:color="auto" w:fill="auto"/>
            <w:noWrap/>
            <w:vAlign w:val="bottom"/>
            <w:hideMark/>
          </w:tcPr>
          <w:p w:rsidR="00BA22CC" w:rsidRPr="002044E4" w:rsidRDefault="002D0ECB"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1.2.2023 </w:t>
            </w:r>
          </w:p>
        </w:tc>
        <w:tc>
          <w:tcPr>
            <w:tcW w:w="1660" w:type="dxa"/>
            <w:tcBorders>
              <w:top w:val="nil"/>
              <w:left w:val="nil"/>
              <w:bottom w:val="single" w:sz="4" w:space="0" w:color="auto"/>
              <w:right w:val="single" w:sz="4" w:space="0" w:color="auto"/>
            </w:tcBorders>
            <w:shd w:val="clear" w:color="auto" w:fill="auto"/>
            <w:noWrap/>
            <w:vAlign w:val="bottom"/>
            <w:hideMark/>
          </w:tcPr>
          <w:p w:rsidR="00BA22CC" w:rsidRPr="002044E4" w:rsidRDefault="002D0ECB"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15:00 </w:t>
            </w:r>
          </w:p>
        </w:tc>
      </w:tr>
      <w:tr w:rsidR="00BA22CC" w:rsidRPr="002044E4" w:rsidTr="00BA22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CZ0520</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50,087354</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14,142072</w:t>
            </w:r>
          </w:p>
        </w:tc>
        <w:tc>
          <w:tcPr>
            <w:tcW w:w="82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3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Unhošť</w:t>
            </w:r>
          </w:p>
        </w:tc>
        <w:tc>
          <w:tcPr>
            <w:tcW w:w="1480" w:type="dxa"/>
            <w:tcBorders>
              <w:top w:val="nil"/>
              <w:left w:val="nil"/>
              <w:bottom w:val="single" w:sz="4" w:space="0" w:color="auto"/>
              <w:right w:val="single" w:sz="4" w:space="0" w:color="auto"/>
            </w:tcBorders>
            <w:shd w:val="clear" w:color="auto" w:fill="auto"/>
            <w:noWrap/>
            <w:vAlign w:val="bottom"/>
            <w:hideMark/>
          </w:tcPr>
          <w:p w:rsidR="00BA22CC" w:rsidRPr="002044E4" w:rsidRDefault="00645AB1" w:rsidP="00645AB1">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6.2.2023</w:t>
            </w:r>
          </w:p>
        </w:tc>
        <w:tc>
          <w:tcPr>
            <w:tcW w:w="1660" w:type="dxa"/>
            <w:tcBorders>
              <w:top w:val="nil"/>
              <w:left w:val="nil"/>
              <w:bottom w:val="single" w:sz="4" w:space="0" w:color="auto"/>
              <w:right w:val="single" w:sz="4" w:space="0" w:color="auto"/>
            </w:tcBorders>
            <w:shd w:val="clear" w:color="auto" w:fill="auto"/>
            <w:noWrap/>
            <w:vAlign w:val="bottom"/>
            <w:hideMark/>
          </w:tcPr>
          <w:p w:rsidR="00BA22CC" w:rsidRPr="002044E4" w:rsidRDefault="00E03449"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14:00</w:t>
            </w:r>
          </w:p>
        </w:tc>
      </w:tr>
      <w:tr w:rsidR="00BA22CC" w:rsidRPr="002044E4" w:rsidTr="00BA22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CZ0527</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50,055254</w:t>
            </w:r>
          </w:p>
        </w:tc>
        <w:tc>
          <w:tcPr>
            <w:tcW w:w="9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15,763829</w:t>
            </w:r>
          </w:p>
        </w:tc>
        <w:tc>
          <w:tcPr>
            <w:tcW w:w="82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center"/>
              <w:rPr>
                <w:rFonts w:ascii="Calibri" w:eastAsia="Times New Roman" w:hAnsi="Calibri" w:cs="Calibri"/>
                <w:color w:val="0563C1"/>
                <w:sz w:val="16"/>
                <w:szCs w:val="16"/>
                <w:u w:val="single"/>
                <w:lang w:eastAsia="cs-CZ"/>
              </w:rPr>
            </w:pPr>
            <w:r w:rsidRPr="002044E4">
              <w:rPr>
                <w:rFonts w:ascii="Calibri" w:eastAsia="Times New Roman" w:hAnsi="Calibri" w:cs="Calibri"/>
                <w:color w:val="0563C1"/>
                <w:sz w:val="16"/>
                <w:szCs w:val="16"/>
                <w:u w:val="single"/>
                <w:lang w:val="cs-CZ" w:eastAsia="cs-CZ" w:bidi="cs-CZ"/>
              </w:rPr>
              <w:t>ZDE</w:t>
            </w:r>
          </w:p>
        </w:tc>
        <w:tc>
          <w:tcPr>
            <w:tcW w:w="2360" w:type="dxa"/>
            <w:tcBorders>
              <w:top w:val="nil"/>
              <w:left w:val="nil"/>
              <w:bottom w:val="single" w:sz="4" w:space="0" w:color="auto"/>
              <w:right w:val="single" w:sz="4" w:space="0" w:color="auto"/>
            </w:tcBorders>
            <w:shd w:val="clear" w:color="auto" w:fill="auto"/>
            <w:noWrap/>
            <w:vAlign w:val="bottom"/>
            <w:hideMark/>
          </w:tcPr>
          <w:p w:rsidR="00BA22CC" w:rsidRPr="002044E4" w:rsidRDefault="00BA22CC" w:rsidP="00BA22CC">
            <w:pPr>
              <w:spacing w:before="0" w:after="0" w:line="240" w:lineRule="auto"/>
              <w:jc w:val="left"/>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Pardubice, Poděbradská</w:t>
            </w:r>
          </w:p>
        </w:tc>
        <w:tc>
          <w:tcPr>
            <w:tcW w:w="1480" w:type="dxa"/>
            <w:tcBorders>
              <w:top w:val="nil"/>
              <w:left w:val="nil"/>
              <w:bottom w:val="single" w:sz="4" w:space="0" w:color="auto"/>
              <w:right w:val="single" w:sz="4" w:space="0" w:color="auto"/>
            </w:tcBorders>
            <w:shd w:val="clear" w:color="auto" w:fill="auto"/>
            <w:noWrap/>
            <w:vAlign w:val="bottom"/>
            <w:hideMark/>
          </w:tcPr>
          <w:p w:rsidR="00BA22CC" w:rsidRPr="002044E4" w:rsidRDefault="00B62A5E"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1.2.2023</w:t>
            </w:r>
          </w:p>
        </w:tc>
        <w:tc>
          <w:tcPr>
            <w:tcW w:w="1660" w:type="dxa"/>
            <w:tcBorders>
              <w:top w:val="nil"/>
              <w:left w:val="nil"/>
              <w:bottom w:val="single" w:sz="4" w:space="0" w:color="auto"/>
              <w:right w:val="single" w:sz="4" w:space="0" w:color="auto"/>
            </w:tcBorders>
            <w:shd w:val="clear" w:color="auto" w:fill="auto"/>
            <w:noWrap/>
            <w:vAlign w:val="bottom"/>
            <w:hideMark/>
          </w:tcPr>
          <w:p w:rsidR="00BA22CC" w:rsidRPr="002044E4" w:rsidRDefault="00B62A5E" w:rsidP="00BA22CC">
            <w:pPr>
              <w:spacing w:before="0" w:after="0" w:line="240" w:lineRule="auto"/>
              <w:jc w:val="center"/>
              <w:rPr>
                <w:rFonts w:ascii="Calibri" w:eastAsia="Times New Roman" w:hAnsi="Calibri" w:cs="Calibri"/>
                <w:color w:val="000000"/>
                <w:sz w:val="16"/>
                <w:szCs w:val="16"/>
                <w:lang w:eastAsia="cs-CZ"/>
              </w:rPr>
            </w:pPr>
            <w:r w:rsidRPr="002044E4">
              <w:rPr>
                <w:rFonts w:ascii="Calibri" w:eastAsia="Times New Roman" w:hAnsi="Calibri" w:cs="Calibri"/>
                <w:color w:val="000000"/>
                <w:sz w:val="16"/>
                <w:szCs w:val="16"/>
                <w:lang w:val="cs-CZ" w:eastAsia="cs-CZ" w:bidi="cs-CZ"/>
              </w:rPr>
              <w:t> 12:00</w:t>
            </w:r>
          </w:p>
        </w:tc>
      </w:tr>
    </w:tbl>
    <w:p w:rsidR="00402B6C" w:rsidRPr="002044E4" w:rsidRDefault="00402B6C" w:rsidP="00B329B4">
      <w:pPr>
        <w:ind w:left="567"/>
        <w:rPr>
          <w:sz w:val="22"/>
        </w:rPr>
      </w:pPr>
    </w:p>
    <w:p w:rsidR="00412349" w:rsidRPr="002044E4" w:rsidRDefault="00412349" w:rsidP="00412349">
      <w:pPr>
        <w:rPr>
          <w:sz w:val="22"/>
        </w:rPr>
      </w:pPr>
      <w:r w:rsidRPr="002044E4">
        <w:rPr>
          <w:sz w:val="22"/>
          <w:lang w:bidi="en-US"/>
        </w:rPr>
        <w:t>Those interested in inspecting the place of performance will always meet in front of the store entrance at 10:00 a.m.</w:t>
      </w:r>
    </w:p>
    <w:p w:rsidR="00412349" w:rsidRPr="002044E4" w:rsidRDefault="00412349" w:rsidP="00412349">
      <w:pPr>
        <w:rPr>
          <w:sz w:val="22"/>
        </w:rPr>
      </w:pPr>
      <w:r w:rsidRPr="002044E4">
        <w:rPr>
          <w:sz w:val="22"/>
          <w:lang w:bidi="en-US"/>
        </w:rPr>
        <w:t>No explanations of the procurement documentation will be provided as a part of the tour of the place of performance. The participants will be let in and guided through the place of performance by a layperson. Any questions arising before, during or after the inspection of the place of performance must be submitted in writing by the participants in accordance with the procurement conditions.</w:t>
      </w:r>
    </w:p>
    <w:p w:rsidR="00412349" w:rsidRPr="002044E4" w:rsidRDefault="00412349" w:rsidP="00B329B4">
      <w:pPr>
        <w:autoSpaceDE w:val="0"/>
        <w:autoSpaceDN w:val="0"/>
        <w:adjustRightInd w:val="0"/>
        <w:rPr>
          <w:rFonts w:cs="Times-Roman"/>
          <w:sz w:val="22"/>
        </w:rPr>
      </w:pPr>
      <w:r w:rsidRPr="002044E4">
        <w:rPr>
          <w:rFonts w:cs="Times-Roman"/>
          <w:sz w:val="22"/>
          <w:lang w:bidi="en-US"/>
        </w:rPr>
        <w:t xml:space="preserve">The inspection of the future place of performance serves only to </w:t>
      </w:r>
      <w:proofErr w:type="spellStart"/>
      <w:r w:rsidRPr="002044E4">
        <w:rPr>
          <w:rFonts w:cs="Times-Roman"/>
          <w:sz w:val="22"/>
          <w:lang w:bidi="en-US"/>
        </w:rPr>
        <w:t>familiarise</w:t>
      </w:r>
      <w:proofErr w:type="spellEnd"/>
      <w:r w:rsidRPr="002044E4">
        <w:rPr>
          <w:rFonts w:cs="Times-Roman"/>
          <w:sz w:val="22"/>
          <w:lang w:bidi="en-US"/>
        </w:rPr>
        <w:t xml:space="preserve"> contractors with the existing place of future performance and its technical and operational parameters.</w:t>
      </w:r>
    </w:p>
    <w:p w:rsidR="00B329B4" w:rsidRPr="002044E4" w:rsidRDefault="00B329B4" w:rsidP="00B329B4">
      <w:pPr>
        <w:autoSpaceDE w:val="0"/>
        <w:autoSpaceDN w:val="0"/>
        <w:adjustRightInd w:val="0"/>
        <w:rPr>
          <w:rFonts w:cs="Times-Roman"/>
          <w:sz w:val="22"/>
        </w:rPr>
      </w:pPr>
    </w:p>
    <w:p w:rsidR="00CC7C24" w:rsidRPr="002044E4" w:rsidRDefault="00CC7C24" w:rsidP="00AE05F7">
      <w:pPr>
        <w:pStyle w:val="Nadpis2"/>
        <w:rPr>
          <w:sz w:val="22"/>
          <w:szCs w:val="22"/>
        </w:rPr>
      </w:pPr>
      <w:bookmarkStart w:id="32" w:name="_Toc125724451"/>
      <w:r w:rsidRPr="002044E4">
        <w:rPr>
          <w:sz w:val="22"/>
          <w:szCs w:val="22"/>
          <w:lang w:bidi="en-US"/>
        </w:rPr>
        <w:t>Publication of the outcome of the procurement procedure</w:t>
      </w:r>
      <w:bookmarkEnd w:id="32"/>
    </w:p>
    <w:p w:rsidR="00CC7C24" w:rsidRPr="002044E4" w:rsidRDefault="00CC7C24" w:rsidP="00CC7C24">
      <w:pPr>
        <w:rPr>
          <w:rFonts w:ascii="Cambria" w:hAnsi="Cambria"/>
          <w:sz w:val="22"/>
        </w:rPr>
      </w:pPr>
      <w:r w:rsidRPr="002044E4">
        <w:rPr>
          <w:rFonts w:ascii="Cambria" w:eastAsia="Cambria" w:hAnsi="Cambria" w:cs="Cambria"/>
          <w:sz w:val="22"/>
          <w:lang w:bidi="en-US"/>
        </w:rPr>
        <w:t xml:space="preserve">The Contracting Authority reserves the possibility of publishing the notice of the outcome of the procurement procedure or the notice of exclusion of a participant in the same way as it published the notice of the procurement procedure, i.e. on the Contracting Authority’s profile at </w:t>
      </w:r>
      <w:hyperlink r:id="rId15" w:history="1">
        <w:r w:rsidR="003913C9" w:rsidRPr="002044E4">
          <w:rPr>
            <w:rStyle w:val="Hypertextovodkaz"/>
            <w:rFonts w:ascii="Cambria" w:eastAsia="Cambria" w:hAnsi="Cambria" w:cs="Cambria"/>
            <w:spacing w:val="-1"/>
            <w:sz w:val="22"/>
            <w:highlight w:val="yellow"/>
            <w:u w:color="0000FF"/>
            <w:lang w:bidi="en-US"/>
          </w:rPr>
          <w:t>https://profily.proebiz.com/profile/26178541</w:t>
        </w:r>
      </w:hyperlink>
      <w:r w:rsidRPr="002044E4">
        <w:rPr>
          <w:rFonts w:ascii="Cambria" w:eastAsia="Cambria" w:hAnsi="Cambria" w:cs="Cambria"/>
          <w:sz w:val="22"/>
          <w:lang w:bidi="en-US"/>
        </w:rPr>
        <w:t xml:space="preserve"> The notice of the outcome of the procurement procedure or the notice of exclusion of a bidder shall be deemed to have been delivered to all bidders concerned at the moment of publication on the Contracting Authority’s profile.</w:t>
      </w:r>
    </w:p>
    <w:p w:rsidR="008D7725" w:rsidRPr="002044E4" w:rsidRDefault="008D7725">
      <w:pPr>
        <w:spacing w:before="0" w:after="0" w:line="240" w:lineRule="auto"/>
        <w:jc w:val="left"/>
        <w:rPr>
          <w:rFonts w:eastAsia="Times New Roman"/>
          <w:bCs/>
          <w:sz w:val="22"/>
        </w:rPr>
      </w:pPr>
    </w:p>
    <w:p w:rsidR="002472B1" w:rsidRPr="002044E4" w:rsidRDefault="002472B1" w:rsidP="007346B3">
      <w:pPr>
        <w:pStyle w:val="Nadpis1"/>
        <w:rPr>
          <w:rStyle w:val="apple-style-span"/>
        </w:rPr>
      </w:pPr>
      <w:bookmarkStart w:id="33" w:name="_Toc125724452"/>
      <w:r w:rsidRPr="002044E4">
        <w:rPr>
          <w:rStyle w:val="apple-style-span"/>
          <w:lang w:bidi="en-US"/>
        </w:rPr>
        <w:lastRenderedPageBreak/>
        <w:t>LIST OF ANNEXES</w:t>
      </w:r>
      <w:bookmarkEnd w:id="33"/>
    </w:p>
    <w:p w:rsidR="002472B1" w:rsidRPr="002044E4" w:rsidRDefault="002472B1" w:rsidP="00AE05F7">
      <w:pPr>
        <w:pStyle w:val="Nadpis2"/>
      </w:pPr>
      <w:bookmarkStart w:id="34" w:name="_Toc125724453"/>
      <w:r w:rsidRPr="002044E4">
        <w:rPr>
          <w:lang w:bidi="en-US"/>
        </w:rPr>
        <w:t>Annexes to the procurement documentation</w:t>
      </w:r>
      <w:bookmarkEnd w:id="34"/>
    </w:p>
    <w:p w:rsidR="002472B1" w:rsidRPr="002044E4" w:rsidRDefault="002472B1" w:rsidP="00A55C54">
      <w:pPr>
        <w:pStyle w:val="Nadpis3"/>
        <w:spacing w:before="120"/>
        <w:ind w:left="0" w:firstLine="28"/>
        <w:rPr>
          <w:rFonts w:asciiTheme="majorHAnsi" w:hAnsiTheme="majorHAnsi"/>
          <w:sz w:val="22"/>
          <w:szCs w:val="22"/>
        </w:rPr>
      </w:pPr>
      <w:r w:rsidRPr="002044E4">
        <w:rPr>
          <w:rFonts w:asciiTheme="majorHAnsi" w:hAnsiTheme="majorHAnsi"/>
          <w:sz w:val="22"/>
          <w:szCs w:val="22"/>
          <w:lang w:bidi="en-US"/>
        </w:rPr>
        <w:t>List of annexes to the procurement documentation</w:t>
      </w:r>
    </w:p>
    <w:p w:rsidR="002472B1" w:rsidRPr="002044E4" w:rsidRDefault="002D55BD" w:rsidP="00A55C54">
      <w:pPr>
        <w:spacing w:before="120"/>
        <w:ind w:firstLine="709"/>
        <w:jc w:val="left"/>
        <w:outlineLvl w:val="3"/>
        <w:rPr>
          <w:rFonts w:eastAsia="Times New Roman"/>
          <w:bCs/>
          <w:i/>
          <w:sz w:val="22"/>
        </w:rPr>
      </w:pPr>
      <w:r w:rsidRPr="002044E4">
        <w:rPr>
          <w:i/>
          <w:sz w:val="22"/>
          <w:lang w:bidi="en-US"/>
        </w:rPr>
        <w:t xml:space="preserve">Annex No. 1 </w:t>
      </w:r>
      <w:r w:rsidRPr="002044E4">
        <w:rPr>
          <w:rFonts w:eastAsia="Times New Roman"/>
          <w:i/>
          <w:sz w:val="22"/>
          <w:lang w:bidi="en-US"/>
        </w:rPr>
        <w:t>Business terms and conditions in the form of a draft contract for work, including annexes</w:t>
      </w:r>
    </w:p>
    <w:p w:rsidR="001C1955" w:rsidRPr="002044E4" w:rsidRDefault="0023060F" w:rsidP="00A55C54">
      <w:pPr>
        <w:spacing w:before="120"/>
        <w:ind w:left="709"/>
        <w:jc w:val="left"/>
        <w:outlineLvl w:val="3"/>
        <w:rPr>
          <w:i/>
          <w:sz w:val="22"/>
        </w:rPr>
      </w:pPr>
      <w:r w:rsidRPr="002044E4">
        <w:rPr>
          <w:i/>
          <w:sz w:val="22"/>
          <w:lang w:bidi="en-US"/>
        </w:rPr>
        <w:t xml:space="preserve">Annex No. 2 Contractor’s bid cover sheet </w:t>
      </w:r>
    </w:p>
    <w:p w:rsidR="00487425" w:rsidRPr="002044E4" w:rsidRDefault="00DD49B5" w:rsidP="00A55C54">
      <w:pPr>
        <w:spacing w:before="120"/>
        <w:ind w:left="709"/>
        <w:jc w:val="left"/>
        <w:outlineLvl w:val="3"/>
        <w:rPr>
          <w:i/>
          <w:sz w:val="22"/>
        </w:rPr>
      </w:pPr>
      <w:r w:rsidRPr="002044E4">
        <w:rPr>
          <w:i/>
          <w:sz w:val="22"/>
          <w:lang w:bidi="en-US"/>
        </w:rPr>
        <w:t>Annex No. 3</w:t>
      </w:r>
      <w:r w:rsidRPr="002044E4">
        <w:rPr>
          <w:rFonts w:ascii="Cambria" w:eastAsia="Cambria" w:hAnsi="Cambria" w:cs="Cambria"/>
          <w:i/>
          <w:snapToGrid w:val="0"/>
          <w:sz w:val="22"/>
          <w:lang w:bidi="en-US"/>
        </w:rPr>
        <w:t xml:space="preserve"> Specimen affidavit on fulfilment with basic competence</w:t>
      </w:r>
    </w:p>
    <w:p w:rsidR="008A1E2C" w:rsidRPr="002044E4" w:rsidRDefault="00DD49B5" w:rsidP="00A55C54">
      <w:pPr>
        <w:spacing w:before="120"/>
        <w:ind w:left="709"/>
        <w:jc w:val="left"/>
        <w:outlineLvl w:val="3"/>
        <w:rPr>
          <w:rFonts w:ascii="Cambria" w:hAnsi="Cambria"/>
          <w:i/>
          <w:snapToGrid w:val="0"/>
          <w:sz w:val="22"/>
        </w:rPr>
      </w:pPr>
      <w:r w:rsidRPr="002044E4">
        <w:rPr>
          <w:i/>
          <w:sz w:val="22"/>
          <w:lang w:bidi="en-US"/>
        </w:rPr>
        <w:t xml:space="preserve">Annex No. 4 </w:t>
      </w:r>
      <w:r w:rsidRPr="002044E4">
        <w:rPr>
          <w:rFonts w:ascii="Cambria" w:eastAsia="Cambria" w:hAnsi="Cambria" w:cs="Cambria"/>
          <w:i/>
          <w:snapToGrid w:val="0"/>
          <w:sz w:val="22"/>
          <w:lang w:bidi="en-US"/>
        </w:rPr>
        <w:t>Specimen list of significant deliveries</w:t>
      </w:r>
    </w:p>
    <w:p w:rsidR="003913C9" w:rsidRPr="002044E4" w:rsidRDefault="003913C9" w:rsidP="00A55C54">
      <w:pPr>
        <w:spacing w:before="120"/>
        <w:ind w:left="709"/>
        <w:jc w:val="left"/>
        <w:outlineLvl w:val="3"/>
        <w:rPr>
          <w:i/>
          <w:sz w:val="22"/>
        </w:rPr>
      </w:pPr>
      <w:r w:rsidRPr="002044E4">
        <w:rPr>
          <w:i/>
          <w:sz w:val="22"/>
          <w:lang w:bidi="en-US"/>
        </w:rPr>
        <w:t xml:space="preserve">Annex No. 5 Project documentation including a description of the technical standard </w:t>
      </w:r>
    </w:p>
    <w:p w:rsidR="00342E97" w:rsidRPr="002044E4" w:rsidRDefault="00342E97" w:rsidP="00A55C54">
      <w:pPr>
        <w:spacing w:before="120"/>
        <w:ind w:left="709"/>
        <w:jc w:val="left"/>
        <w:outlineLvl w:val="3"/>
        <w:rPr>
          <w:i/>
          <w:sz w:val="22"/>
        </w:rPr>
      </w:pPr>
      <w:r w:rsidRPr="002044E4">
        <w:rPr>
          <w:i/>
          <w:sz w:val="22"/>
          <w:lang w:bidi="en-US"/>
        </w:rPr>
        <w:t>Annex No. 6 Contract on connection to the distribution grid</w:t>
      </w:r>
    </w:p>
    <w:p w:rsidR="003913C9" w:rsidRPr="002044E4" w:rsidRDefault="003913C9" w:rsidP="00A55C54">
      <w:pPr>
        <w:spacing w:before="120"/>
        <w:ind w:left="709"/>
        <w:jc w:val="left"/>
        <w:outlineLvl w:val="3"/>
        <w:rPr>
          <w:i/>
          <w:sz w:val="22"/>
        </w:rPr>
      </w:pPr>
      <w:r w:rsidRPr="002044E4">
        <w:rPr>
          <w:i/>
          <w:sz w:val="22"/>
          <w:lang w:bidi="en-US"/>
        </w:rPr>
        <w:t xml:space="preserve">Annex No. 7 </w:t>
      </w:r>
      <w:proofErr w:type="spellStart"/>
      <w:r w:rsidRPr="002044E4">
        <w:rPr>
          <w:i/>
          <w:sz w:val="22"/>
          <w:lang w:bidi="en-US"/>
        </w:rPr>
        <w:t>Itemised</w:t>
      </w:r>
      <w:proofErr w:type="spellEnd"/>
      <w:r w:rsidRPr="002044E4">
        <w:rPr>
          <w:i/>
          <w:sz w:val="22"/>
          <w:lang w:bidi="en-US"/>
        </w:rPr>
        <w:t xml:space="preserve"> budget</w:t>
      </w:r>
    </w:p>
    <w:p w:rsidR="00E75621" w:rsidRPr="002044E4" w:rsidRDefault="00E75621" w:rsidP="00A55C54">
      <w:pPr>
        <w:jc w:val="left"/>
        <w:outlineLvl w:val="3"/>
        <w:rPr>
          <w:rFonts w:eastAsia="Times New Roman"/>
          <w:bCs/>
          <w:sz w:val="22"/>
        </w:rPr>
      </w:pPr>
    </w:p>
    <w:p w:rsidR="00A55C54" w:rsidRPr="002044E4" w:rsidRDefault="00A55C54" w:rsidP="00A55C54">
      <w:pPr>
        <w:spacing w:before="0" w:after="0" w:line="240" w:lineRule="auto"/>
        <w:rPr>
          <w:rFonts w:ascii="Cambria" w:hAnsi="Cambria"/>
          <w:sz w:val="22"/>
        </w:rPr>
      </w:pPr>
    </w:p>
    <w:p w:rsidR="00225845" w:rsidRPr="002044E4" w:rsidRDefault="00225845" w:rsidP="002472B1"/>
    <w:sectPr w:rsidR="00225845" w:rsidRPr="002044E4" w:rsidSect="00F36A04">
      <w:headerReference w:type="default" r:id="rId16"/>
      <w:footerReference w:type="default" r:id="rId17"/>
      <w:type w:val="continuous"/>
      <w:pgSz w:w="11906" w:h="16838"/>
      <w:pgMar w:top="2410" w:right="1417" w:bottom="1438" w:left="1417" w:header="709" w:footer="30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85B" w:rsidRDefault="006C085B" w:rsidP="001527DA">
      <w:pPr>
        <w:spacing w:after="0" w:line="240" w:lineRule="auto"/>
      </w:pPr>
      <w:r>
        <w:separator/>
      </w:r>
    </w:p>
  </w:endnote>
  <w:endnote w:type="continuationSeparator" w:id="0">
    <w:p w:rsidR="006C085B" w:rsidRDefault="006C085B" w:rsidP="001527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3E4" w:rsidRPr="00F36A04" w:rsidRDefault="00FB63E4" w:rsidP="00F36A04">
    <w:pPr>
      <w:pBdr>
        <w:top w:val="single" w:sz="18" w:space="1" w:color="C00000"/>
      </w:pBdr>
      <w:tabs>
        <w:tab w:val="right" w:pos="5245"/>
        <w:tab w:val="left" w:pos="5670"/>
        <w:tab w:val="right" w:pos="9072"/>
      </w:tabs>
      <w:spacing w:before="0" w:after="0" w:line="240" w:lineRule="auto"/>
      <w:rPr>
        <w:rFonts w:ascii="Cambria" w:hAnsi="Cambria"/>
        <w:color w:val="404040"/>
        <w:sz w:val="18"/>
        <w:szCs w:val="18"/>
      </w:rPr>
    </w:pPr>
    <w:proofErr w:type="spellStart"/>
    <w:r w:rsidRPr="00F36A04">
      <w:rPr>
        <w:rFonts w:ascii="Cambria" w:eastAsia="Cambria" w:hAnsi="Cambria" w:cs="Cambria"/>
        <w:color w:val="404040"/>
        <w:sz w:val="18"/>
        <w:szCs w:val="18"/>
        <w:lang w:bidi="en-US"/>
      </w:rPr>
      <w:t>Regionální</w:t>
    </w:r>
    <w:proofErr w:type="spellEnd"/>
    <w:r w:rsidRPr="00F36A04">
      <w:rPr>
        <w:rFonts w:ascii="Cambria" w:eastAsia="Cambria" w:hAnsi="Cambria" w:cs="Cambria"/>
        <w:color w:val="404040"/>
        <w:sz w:val="18"/>
        <w:szCs w:val="18"/>
        <w:lang w:bidi="en-US"/>
      </w:rPr>
      <w:t xml:space="preserve"> </w:t>
    </w:r>
    <w:proofErr w:type="spellStart"/>
    <w:r w:rsidRPr="00F36A04">
      <w:rPr>
        <w:rFonts w:ascii="Cambria" w:eastAsia="Cambria" w:hAnsi="Cambria" w:cs="Cambria"/>
        <w:color w:val="404040"/>
        <w:sz w:val="18"/>
        <w:szCs w:val="18"/>
        <w:lang w:bidi="en-US"/>
      </w:rPr>
      <w:t>poradenská</w:t>
    </w:r>
    <w:proofErr w:type="spellEnd"/>
    <w:r w:rsidRPr="00F36A04">
      <w:rPr>
        <w:rFonts w:ascii="Cambria" w:eastAsia="Cambria" w:hAnsi="Cambria" w:cs="Cambria"/>
        <w:color w:val="404040"/>
        <w:sz w:val="18"/>
        <w:szCs w:val="18"/>
        <w:lang w:bidi="en-US"/>
      </w:rPr>
      <w:t xml:space="preserve"> </w:t>
    </w:r>
    <w:proofErr w:type="spellStart"/>
    <w:r w:rsidRPr="00F36A04">
      <w:rPr>
        <w:rFonts w:ascii="Cambria" w:eastAsia="Cambria" w:hAnsi="Cambria" w:cs="Cambria"/>
        <w:color w:val="404040"/>
        <w:sz w:val="18"/>
        <w:szCs w:val="18"/>
        <w:lang w:bidi="en-US"/>
      </w:rPr>
      <w:t>agentura</w:t>
    </w:r>
    <w:proofErr w:type="spellEnd"/>
    <w:r w:rsidRPr="00F36A04">
      <w:rPr>
        <w:rFonts w:ascii="Cambria" w:eastAsia="Cambria" w:hAnsi="Cambria" w:cs="Cambria"/>
        <w:color w:val="404040"/>
        <w:sz w:val="18"/>
        <w:szCs w:val="18"/>
        <w:lang w:bidi="en-US"/>
      </w:rPr>
      <w:t xml:space="preserve">, </w:t>
    </w:r>
    <w:proofErr w:type="spellStart"/>
    <w:r w:rsidRPr="00F36A04">
      <w:rPr>
        <w:rFonts w:ascii="Cambria" w:eastAsia="Cambria" w:hAnsi="Cambria" w:cs="Cambria"/>
        <w:color w:val="404040"/>
        <w:sz w:val="18"/>
        <w:szCs w:val="18"/>
        <w:lang w:bidi="en-US"/>
      </w:rPr>
      <w:t>s.r.o</w:t>
    </w:r>
    <w:proofErr w:type="spellEnd"/>
    <w:r w:rsidRPr="00F36A04">
      <w:rPr>
        <w:rFonts w:ascii="Cambria" w:eastAsia="Cambria" w:hAnsi="Cambria" w:cs="Cambria"/>
        <w:color w:val="404040"/>
        <w:sz w:val="18"/>
        <w:szCs w:val="18"/>
        <w:lang w:bidi="en-US"/>
      </w:rPr>
      <w:t xml:space="preserve">.                                                 </w:t>
    </w:r>
    <w:r w:rsidRPr="00F36A04">
      <w:rPr>
        <w:rFonts w:ascii="Cambria" w:eastAsia="Cambria" w:hAnsi="Cambria" w:cs="Cambria"/>
        <w:color w:val="404040"/>
        <w:sz w:val="18"/>
        <w:szCs w:val="18"/>
        <w:lang w:bidi="en-US"/>
      </w:rPr>
      <w:tab/>
      <w:t xml:space="preserve">                              </w:t>
    </w:r>
    <w:r w:rsidRPr="00F36A04">
      <w:rPr>
        <w:rFonts w:ascii="Cambria" w:eastAsia="Cambria" w:hAnsi="Cambria" w:cs="Cambria"/>
        <w:color w:val="404040"/>
        <w:sz w:val="18"/>
        <w:szCs w:val="18"/>
        <w:lang w:bidi="en-US"/>
      </w:rPr>
      <w:tab/>
      <w:t xml:space="preserve">  Phone: +420 542 211 083 </w:t>
    </w:r>
    <w:r w:rsidRPr="00F36A04">
      <w:rPr>
        <w:rFonts w:ascii="Cambria" w:eastAsia="Cambria" w:hAnsi="Cambria" w:cs="Cambria"/>
        <w:color w:val="404040"/>
        <w:sz w:val="18"/>
        <w:szCs w:val="18"/>
        <w:lang w:bidi="en-US"/>
      </w:rPr>
      <w:tab/>
    </w:r>
    <w:r w:rsidRPr="00F36A04">
      <w:rPr>
        <w:rFonts w:ascii="Cambria" w:eastAsia="Cambria" w:hAnsi="Cambria" w:cs="Cambria"/>
        <w:color w:val="404040"/>
        <w:sz w:val="18"/>
        <w:szCs w:val="18"/>
        <w:lang w:bidi="en-US"/>
      </w:rPr>
      <w:tab/>
    </w:r>
    <w:r w:rsidRPr="00F36A04">
      <w:rPr>
        <w:rFonts w:ascii="Cambria" w:eastAsia="Cambria" w:hAnsi="Cambria" w:cs="Cambria"/>
        <w:color w:val="404040"/>
        <w:sz w:val="18"/>
        <w:szCs w:val="18"/>
        <w:lang w:bidi="en-US"/>
      </w:rPr>
      <w:tab/>
      <w:t>Fax: +420 542 210 383</w:t>
    </w:r>
    <w:r w:rsidRPr="00F36A04">
      <w:rPr>
        <w:rFonts w:ascii="Cambria" w:eastAsia="Cambria" w:hAnsi="Cambria" w:cs="Cambria"/>
        <w:color w:val="404040"/>
        <w:sz w:val="18"/>
        <w:szCs w:val="18"/>
        <w:lang w:bidi="en-US"/>
      </w:rPr>
      <w:br/>
    </w:r>
    <w:proofErr w:type="spellStart"/>
    <w:r w:rsidRPr="00F36A04">
      <w:rPr>
        <w:rFonts w:ascii="Cambria" w:eastAsia="Cambria" w:hAnsi="Cambria" w:cs="Cambria"/>
        <w:color w:val="404040"/>
        <w:sz w:val="18"/>
        <w:szCs w:val="18"/>
        <w:lang w:bidi="en-US"/>
      </w:rPr>
      <w:t>Starobrněnská</w:t>
    </w:r>
    <w:proofErr w:type="spellEnd"/>
    <w:r w:rsidRPr="00F36A04">
      <w:rPr>
        <w:rFonts w:ascii="Cambria" w:eastAsia="Cambria" w:hAnsi="Cambria" w:cs="Cambria"/>
        <w:color w:val="404040"/>
        <w:sz w:val="18"/>
        <w:szCs w:val="18"/>
        <w:lang w:bidi="en-US"/>
      </w:rPr>
      <w:t xml:space="preserve"> 20, 602 00 Brno</w:t>
    </w:r>
    <w:r w:rsidRPr="00F36A04">
      <w:rPr>
        <w:rFonts w:ascii="Cambria" w:eastAsia="Cambria" w:hAnsi="Cambria" w:cs="Cambria"/>
        <w:color w:val="404040"/>
        <w:sz w:val="18"/>
        <w:szCs w:val="18"/>
        <w:lang w:bidi="en-US"/>
      </w:rPr>
      <w:tab/>
    </w:r>
    <w:r w:rsidRPr="00F36A04">
      <w:rPr>
        <w:rFonts w:ascii="Cambria" w:eastAsia="Cambria" w:hAnsi="Cambria" w:cs="Cambria"/>
        <w:color w:val="404040"/>
        <w:sz w:val="18"/>
        <w:szCs w:val="18"/>
        <w:lang w:bidi="en-US"/>
      </w:rPr>
      <w:tab/>
    </w:r>
    <w:r w:rsidRPr="00F36A04">
      <w:rPr>
        <w:rFonts w:ascii="Cambria" w:eastAsia="Cambria" w:hAnsi="Cambria" w:cs="Cambria"/>
        <w:color w:val="404040"/>
        <w:sz w:val="18"/>
        <w:szCs w:val="18"/>
        <w:lang w:bidi="en-US"/>
      </w:rPr>
      <w:tab/>
      <w:t xml:space="preserve"> E-mail: </w:t>
    </w:r>
    <w:hyperlink r:id="rId1" w:history="1">
      <w:r w:rsidRPr="007F361C">
        <w:rPr>
          <w:rStyle w:val="Hypertextovodkaz"/>
          <w:rFonts w:ascii="Cambria" w:eastAsia="Cambria" w:hAnsi="Cambria" w:cs="Cambria"/>
          <w:sz w:val="18"/>
          <w:szCs w:val="18"/>
          <w:lang w:bidi="en-US"/>
        </w:rPr>
        <w:t>zakazky@rpa.cz</w:t>
      </w:r>
    </w:hyperlink>
    <w:r w:rsidRPr="00F36A04">
      <w:rPr>
        <w:rFonts w:ascii="Cambria" w:eastAsia="Cambria" w:hAnsi="Cambria" w:cs="Cambria"/>
        <w:color w:val="404040"/>
        <w:sz w:val="18"/>
        <w:szCs w:val="18"/>
        <w:lang w:bidi="en-US"/>
      </w:rPr>
      <w:br/>
      <w:t>Company ID No.: 26298163, Tax ID No.: CZ26298163</w:t>
    </w:r>
    <w:r w:rsidRPr="00F36A04">
      <w:rPr>
        <w:rFonts w:ascii="Cambria" w:eastAsia="Cambria" w:hAnsi="Cambria" w:cs="Cambria"/>
        <w:color w:val="404040"/>
        <w:sz w:val="18"/>
        <w:szCs w:val="18"/>
        <w:lang w:bidi="en-US"/>
      </w:rPr>
      <w:tab/>
      <w:t xml:space="preserve">                                                                                                            Website: </w:t>
    </w:r>
    <w:r w:rsidRPr="00F36A04">
      <w:rPr>
        <w:rFonts w:ascii="Cambria" w:eastAsia="Cambria" w:hAnsi="Cambria" w:cs="Cambria"/>
        <w:color w:val="404040"/>
        <w:sz w:val="18"/>
        <w:szCs w:val="18"/>
        <w:u w:val="single"/>
        <w:lang w:bidi="en-US"/>
      </w:rPr>
      <w:t>www.rpa.cz</w:t>
    </w:r>
  </w:p>
  <w:p w:rsidR="00FB63E4" w:rsidRPr="00F36A04" w:rsidRDefault="00FB63E4" w:rsidP="00F36A0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85B" w:rsidRDefault="006C085B" w:rsidP="001527DA">
      <w:pPr>
        <w:spacing w:after="0" w:line="240" w:lineRule="auto"/>
      </w:pPr>
      <w:r>
        <w:separator/>
      </w:r>
    </w:p>
  </w:footnote>
  <w:footnote w:type="continuationSeparator" w:id="0">
    <w:p w:rsidR="006C085B" w:rsidRDefault="006C085B" w:rsidP="001527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3E4" w:rsidRDefault="009C2265" w:rsidP="000246A5">
    <w:pPr>
      <w:pStyle w:val="Zhlav"/>
      <w:pBdr>
        <w:bottom w:val="single" w:sz="18" w:space="1" w:color="C00000"/>
      </w:pBdr>
      <w:jc w:val="center"/>
    </w:pPr>
    <w:r>
      <w:rPr>
        <w:noProof/>
        <w:lang w:val="cs-CZ" w:eastAsia="cs-CZ"/>
      </w:rPr>
      <w:pict>
        <v:rect id="Rectangle 2" o:spid="_x0000_s1026" style="position:absolute;left:0;text-align:left;margin-left:529.9pt;margin-top:385.7pt;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" o:allowincell="f" stroked="f">
          <v:textbox>
            <w:txbxContent>
              <w:p w:rsidR="00FB63E4" w:rsidRPr="000246A5" w:rsidRDefault="009C2265">
                <w:pPr>
                  <w:jc w:val="center"/>
                  <w:rPr>
                    <w:rFonts w:ascii="Cambria" w:hAnsi="Cambria"/>
                    <w:sz w:val="72"/>
                    <w:szCs w:val="44"/>
                  </w:rPr>
                </w:pPr>
                <w:r w:rsidRPr="009C2265">
                  <w:rPr>
                    <w:lang w:bidi="en-US"/>
                  </w:rPr>
                  <w:fldChar w:fldCharType="begin"/>
                </w:r>
                <w:r w:rsidR="00FB63E4">
                  <w:rPr>
                    <w:lang w:bidi="en-US"/>
                  </w:rPr>
                  <w:instrText xml:space="preserve"> PAGE  \* MERGEFORMAT </w:instrText>
                </w:r>
                <w:r w:rsidRPr="009C2265">
                  <w:rPr>
                    <w:lang w:bidi="en-US"/>
                  </w:rPr>
                  <w:fldChar w:fldCharType="separate"/>
                </w:r>
                <w:r w:rsidR="001574E2" w:rsidRPr="001574E2">
                  <w:rPr>
                    <w:rFonts w:ascii="Cambria" w:eastAsia="Cambria" w:hAnsi="Cambria" w:cs="Cambria"/>
                    <w:noProof/>
                    <w:sz w:val="48"/>
                    <w:szCs w:val="44"/>
                    <w:lang w:bidi="en-US"/>
                  </w:rPr>
                  <w:t>26</w:t>
                </w:r>
                <w:r>
                  <w:rPr>
                    <w:rFonts w:ascii="Cambria" w:eastAsia="Cambria" w:hAnsi="Cambria" w:cs="Cambria"/>
                    <w:noProof/>
                    <w:sz w:val="48"/>
                    <w:szCs w:val="44"/>
                    <w:lang w:bidi="en-US"/>
                  </w:rPr>
                  <w:fldChar w:fldCharType="end"/>
                </w: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8"/>
    <w:multiLevelType w:val="multilevel"/>
    <w:tmpl w:val="00000008"/>
    <w:name w:val="WW8Num8"/>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792"/>
        </w:tabs>
        <w:ind w:left="794" w:hanging="794"/>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A201563"/>
    <w:multiLevelType w:val="hybridMultilevel"/>
    <w:tmpl w:val="36887D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6B41A27"/>
    <w:multiLevelType w:val="multilevel"/>
    <w:tmpl w:val="97B81DB6"/>
    <w:lvl w:ilvl="0">
      <w:start w:val="1"/>
      <w:numFmt w:val="decimal"/>
      <w:lvlText w:val="%1."/>
      <w:lvlJc w:val="left"/>
      <w:pPr>
        <w:ind w:left="397" w:hanging="397"/>
      </w:pPr>
      <w:rPr>
        <w:rFonts w:cs="Times New Roman"/>
        <w:b/>
        <w:bCs w:val="0"/>
        <w:i/>
        <w:iCs w:val="0"/>
        <w:caps w:val="0"/>
        <w:smallCaps w:val="0"/>
        <w:strike w:val="0"/>
        <w:dstrike w:val="0"/>
        <w:noProof w:val="0"/>
        <w:vanish w:val="0"/>
        <w:color w:val="000000"/>
        <w:spacing w:val="0"/>
        <w:kern w:val="0"/>
        <w:position w:val="0"/>
        <w:u w:val="none"/>
        <w:vertAlign w:val="baseline"/>
        <w:em w:val="none"/>
        <w:specVanish w:val="0"/>
      </w:rPr>
    </w:lvl>
    <w:lvl w:ilvl="1">
      <w:start w:val="1"/>
      <w:numFmt w:val="decimal"/>
      <w:lvlText w:val="%1.%2."/>
      <w:lvlJc w:val="left"/>
      <w:pPr>
        <w:ind w:left="397" w:hanging="39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Letter"/>
      <w:lvlText w:val="%3)"/>
      <w:lvlJc w:val="left"/>
      <w:pPr>
        <w:tabs>
          <w:tab w:val="num" w:pos="1616"/>
        </w:tabs>
        <w:ind w:left="709" w:firstLine="794"/>
      </w:pPr>
      <w:rPr>
        <w:rFonts w:hint="default"/>
      </w:rPr>
    </w:lvl>
    <w:lvl w:ilvl="3">
      <w:start w:val="1"/>
      <w:numFmt w:val="lowerRoman"/>
      <w:pStyle w:val="Nadpis5"/>
      <w:lvlText w:val="%4."/>
      <w:lvlJc w:val="left"/>
      <w:pPr>
        <w:ind w:left="730" w:hanging="22"/>
      </w:pPr>
      <w:rPr>
        <w:rFonts w:hint="default"/>
        <w:b w:val="0"/>
      </w:rPr>
    </w:lvl>
    <w:lvl w:ilvl="4">
      <w:start w:val="1"/>
      <w:numFmt w:val="lowerRoman"/>
      <w:lvlText w:val="%5."/>
      <w:lvlJc w:val="left"/>
      <w:pPr>
        <w:ind w:left="2509" w:hanging="42"/>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4">
    <w:nsid w:val="17A674B0"/>
    <w:multiLevelType w:val="multilevel"/>
    <w:tmpl w:val="18500B5E"/>
    <w:lvl w:ilvl="0">
      <w:start w:val="1"/>
      <w:numFmt w:val="upperRoman"/>
      <w:lvlText w:val="%1."/>
      <w:lvlJc w:val="left"/>
      <w:pPr>
        <w:ind w:left="2978" w:firstLine="0"/>
      </w:pPr>
      <w:rPr>
        <w:rFonts w:cs="Times New Roman" w:hint="default"/>
      </w:rPr>
    </w:lvl>
    <w:lvl w:ilvl="1">
      <w:start w:val="1"/>
      <w:numFmt w:val="decimal"/>
      <w:lvlText w:val="%2."/>
      <w:lvlJc w:val="left"/>
      <w:pPr>
        <w:ind w:left="0" w:firstLine="0"/>
      </w:pPr>
      <w:rPr>
        <w:rFonts w:asciiTheme="majorHAnsi" w:hAnsiTheme="majorHAnsi" w:cs="Times New Roman" w:hint="default"/>
        <w:b/>
        <w:bCs/>
        <w:i w:val="0"/>
        <w:iCs w:val="0"/>
      </w:rPr>
    </w:lvl>
    <w:lvl w:ilvl="2">
      <w:start w:val="1"/>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5">
    <w:nsid w:val="19D11FDD"/>
    <w:multiLevelType w:val="hybridMultilevel"/>
    <w:tmpl w:val="276E1DF2"/>
    <w:lvl w:ilvl="0" w:tplc="04050017">
      <w:start w:val="1"/>
      <w:numFmt w:val="lowerLetter"/>
      <w:lvlText w:val="%1)"/>
      <w:lvlJc w:val="left"/>
      <w:pPr>
        <w:ind w:left="707" w:hanging="360"/>
      </w:pPr>
    </w:lvl>
    <w:lvl w:ilvl="1" w:tplc="04050019" w:tentative="1">
      <w:start w:val="1"/>
      <w:numFmt w:val="lowerLetter"/>
      <w:lvlText w:val="%2."/>
      <w:lvlJc w:val="left"/>
      <w:pPr>
        <w:ind w:left="1427" w:hanging="360"/>
      </w:pPr>
    </w:lvl>
    <w:lvl w:ilvl="2" w:tplc="0405001B" w:tentative="1">
      <w:start w:val="1"/>
      <w:numFmt w:val="lowerRoman"/>
      <w:lvlText w:val="%3."/>
      <w:lvlJc w:val="right"/>
      <w:pPr>
        <w:ind w:left="2147" w:hanging="180"/>
      </w:pPr>
    </w:lvl>
    <w:lvl w:ilvl="3" w:tplc="0405000F" w:tentative="1">
      <w:start w:val="1"/>
      <w:numFmt w:val="decimal"/>
      <w:lvlText w:val="%4."/>
      <w:lvlJc w:val="left"/>
      <w:pPr>
        <w:ind w:left="2867" w:hanging="360"/>
      </w:pPr>
    </w:lvl>
    <w:lvl w:ilvl="4" w:tplc="04050019" w:tentative="1">
      <w:start w:val="1"/>
      <w:numFmt w:val="lowerLetter"/>
      <w:lvlText w:val="%5."/>
      <w:lvlJc w:val="left"/>
      <w:pPr>
        <w:ind w:left="3587" w:hanging="360"/>
      </w:pPr>
    </w:lvl>
    <w:lvl w:ilvl="5" w:tplc="0405001B" w:tentative="1">
      <w:start w:val="1"/>
      <w:numFmt w:val="lowerRoman"/>
      <w:lvlText w:val="%6."/>
      <w:lvlJc w:val="right"/>
      <w:pPr>
        <w:ind w:left="4307" w:hanging="180"/>
      </w:pPr>
    </w:lvl>
    <w:lvl w:ilvl="6" w:tplc="0405000F" w:tentative="1">
      <w:start w:val="1"/>
      <w:numFmt w:val="decimal"/>
      <w:lvlText w:val="%7."/>
      <w:lvlJc w:val="left"/>
      <w:pPr>
        <w:ind w:left="5027" w:hanging="360"/>
      </w:pPr>
    </w:lvl>
    <w:lvl w:ilvl="7" w:tplc="04050019" w:tentative="1">
      <w:start w:val="1"/>
      <w:numFmt w:val="lowerLetter"/>
      <w:lvlText w:val="%8."/>
      <w:lvlJc w:val="left"/>
      <w:pPr>
        <w:ind w:left="5747" w:hanging="360"/>
      </w:pPr>
    </w:lvl>
    <w:lvl w:ilvl="8" w:tplc="0405001B" w:tentative="1">
      <w:start w:val="1"/>
      <w:numFmt w:val="lowerRoman"/>
      <w:lvlText w:val="%9."/>
      <w:lvlJc w:val="right"/>
      <w:pPr>
        <w:ind w:left="6467" w:hanging="180"/>
      </w:pPr>
    </w:lvl>
  </w:abstractNum>
  <w:abstractNum w:abstractNumId="6">
    <w:nsid w:val="1BE2599E"/>
    <w:multiLevelType w:val="hybridMultilevel"/>
    <w:tmpl w:val="B3AC77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C3147B6"/>
    <w:multiLevelType w:val="hybridMultilevel"/>
    <w:tmpl w:val="BF8AA7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68F668D"/>
    <w:multiLevelType w:val="multilevel"/>
    <w:tmpl w:val="E6D04BB6"/>
    <w:styleLink w:val="WW8Num19"/>
    <w:lvl w:ilvl="0">
      <w:numFmt w:val="bullet"/>
      <w:lvlText w:val=""/>
      <w:lvlJc w:val="left"/>
      <w:rPr>
        <w:rFonts w:ascii="Symbol" w:hAnsi="Symbol" w:cs="Symbol"/>
      </w:rPr>
    </w:lvl>
    <w:lvl w:ilvl="1">
      <w:start w:val="1"/>
      <w:numFmt w:val="lowerLetter"/>
      <w:lvlText w:val="%2)"/>
      <w:lvlJc w:val="left"/>
    </w:lvl>
    <w:lvl w:ilvl="2">
      <w:start w:val="1"/>
      <w:numFmt w:val="lowerLetter"/>
      <w:lvlText w:val="%3)"/>
      <w:lvlJc w:val="left"/>
    </w:lvl>
    <w:lvl w:ilvl="3">
      <w:numFmt w:val="bullet"/>
      <w:lvlText w:val=""/>
      <w:lvlJc w:val="left"/>
      <w:rPr>
        <w:rFonts w:ascii="Symbol" w:hAnsi="Symbol" w:cs="Symbol"/>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2C38297F"/>
    <w:multiLevelType w:val="hybridMultilevel"/>
    <w:tmpl w:val="5C36168E"/>
    <w:lvl w:ilvl="0" w:tplc="466E5170">
      <w:numFmt w:val="bullet"/>
      <w:lvlText w:val="-"/>
      <w:lvlJc w:val="left"/>
      <w:pPr>
        <w:tabs>
          <w:tab w:val="num" w:pos="540"/>
        </w:tabs>
        <w:ind w:left="5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17">
      <w:start w:val="1"/>
      <w:numFmt w:val="lowerLetter"/>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319C6F76"/>
    <w:multiLevelType w:val="multilevel"/>
    <w:tmpl w:val="BF104D74"/>
    <w:lvl w:ilvl="0">
      <w:start w:val="1"/>
      <w:numFmt w:val="decimal"/>
      <w:pStyle w:val="Nadpis2"/>
      <w:lvlText w:val="%1."/>
      <w:lvlJc w:val="left"/>
      <w:pPr>
        <w:ind w:left="397" w:hanging="397"/>
      </w:pPr>
      <w:rPr>
        <w:rFonts w:cs="Times New Roman" w:hint="default"/>
        <w:b/>
        <w:bCs w:val="0"/>
        <w:i/>
        <w:iCs w:val="0"/>
        <w:caps w:val="0"/>
        <w:smallCaps w:val="0"/>
        <w:strike w:val="0"/>
        <w:dstrike w:val="0"/>
        <w:noProof w:val="0"/>
        <w:vanish w:val="0"/>
        <w:color w:val="000000"/>
        <w:spacing w:val="0"/>
        <w:kern w:val="0"/>
        <w:position w:val="0"/>
        <w:u w:val="none"/>
        <w:vertAlign w:val="baseline"/>
        <w:em w:val="none"/>
        <w:specVanish w:val="0"/>
      </w:rPr>
    </w:lvl>
    <w:lvl w:ilvl="1">
      <w:start w:val="1"/>
      <w:numFmt w:val="decimal"/>
      <w:pStyle w:val="Nadpis3"/>
      <w:lvlText w:val="%1.%2."/>
      <w:lvlJc w:val="left"/>
      <w:pPr>
        <w:ind w:left="9470" w:hanging="397"/>
      </w:pPr>
      <w:rPr>
        <w:rFonts w:cs="Times New Roman" w:hint="default"/>
        <w:b w:val="0"/>
        <w:bCs w:val="0"/>
        <w:i w:val="0"/>
        <w:iCs w:val="0"/>
        <w:caps w:val="0"/>
        <w:smallCaps w:val="0"/>
        <w:strike w:val="0"/>
        <w:dstrike w:val="0"/>
        <w:noProof w:val="0"/>
        <w:vanish w:val="0"/>
        <w:color w:val="000000"/>
        <w:spacing w:val="0"/>
        <w:kern w:val="0"/>
        <w:position w:val="0"/>
        <w:sz w:val="22"/>
        <w:szCs w:val="22"/>
        <w:u w:val="none"/>
        <w:vertAlign w:val="baseline"/>
        <w:em w:val="none"/>
      </w:rPr>
    </w:lvl>
    <w:lvl w:ilvl="2">
      <w:start w:val="1"/>
      <w:numFmt w:val="lowerLetter"/>
      <w:pStyle w:val="Nadpis4"/>
      <w:lvlText w:val="%3)"/>
      <w:lvlJc w:val="left"/>
      <w:pPr>
        <w:tabs>
          <w:tab w:val="num" w:pos="1616"/>
        </w:tabs>
        <w:ind w:left="709" w:firstLine="794"/>
      </w:pPr>
      <w:rPr>
        <w:rFonts w:hint="default"/>
      </w:rPr>
    </w:lvl>
    <w:lvl w:ilvl="3">
      <w:start w:val="1"/>
      <w:numFmt w:val="lowerRoman"/>
      <w:lvlText w:val="%4."/>
      <w:lvlJc w:val="left"/>
      <w:pPr>
        <w:ind w:left="730" w:hanging="22"/>
      </w:pPr>
      <w:rPr>
        <w:rFonts w:hint="default"/>
        <w:b w:val="0"/>
      </w:rPr>
    </w:lvl>
    <w:lvl w:ilvl="4">
      <w:start w:val="1"/>
      <w:numFmt w:val="lowerRoman"/>
      <w:lvlText w:val="%5."/>
      <w:lvlJc w:val="left"/>
      <w:pPr>
        <w:ind w:left="2509" w:hanging="42"/>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11">
    <w:nsid w:val="3AD821FF"/>
    <w:multiLevelType w:val="hybridMultilevel"/>
    <w:tmpl w:val="F230D4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D352995"/>
    <w:multiLevelType w:val="multilevel"/>
    <w:tmpl w:val="F2AC4EF4"/>
    <w:lvl w:ilvl="0">
      <w:start w:val="1"/>
      <w:numFmt w:val="upperRoman"/>
      <w:lvlText w:val="%1"/>
      <w:lvlJc w:val="left"/>
      <w:pPr>
        <w:ind w:left="432" w:hanging="432"/>
      </w:pPr>
      <w:rPr>
        <w:rFonts w:hint="default"/>
      </w:rPr>
    </w:lvl>
    <w:lvl w:ilvl="1">
      <w:start w:val="1"/>
      <w:numFmt w:val="decimal"/>
      <w:lvlRestart w:val="0"/>
      <w:lvlText w:val="%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720" w:hanging="720"/>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6AD1278C"/>
    <w:multiLevelType w:val="hybridMultilevel"/>
    <w:tmpl w:val="CC8E11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C390591"/>
    <w:multiLevelType w:val="hybridMultilevel"/>
    <w:tmpl w:val="87B498C4"/>
    <w:lvl w:ilvl="0" w:tplc="1E365958">
      <w:start w:val="1"/>
      <w:numFmt w:val="upperRoman"/>
      <w:pStyle w:val="Nadpis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2236AEE"/>
    <w:multiLevelType w:val="hybridMultilevel"/>
    <w:tmpl w:val="11D8EE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B1D48E7"/>
    <w:multiLevelType w:val="hybridMultilevel"/>
    <w:tmpl w:val="05CCB0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DA44CDA"/>
    <w:multiLevelType w:val="hybridMultilevel"/>
    <w:tmpl w:val="1F58F66E"/>
    <w:lvl w:ilvl="0" w:tplc="04050017">
      <w:start w:val="1"/>
      <w:numFmt w:val="lowerLetter"/>
      <w:lvlText w:val="%1)"/>
      <w:lvlJc w:val="left"/>
      <w:pPr>
        <w:ind w:left="707" w:hanging="360"/>
      </w:pPr>
    </w:lvl>
    <w:lvl w:ilvl="1" w:tplc="04050019" w:tentative="1">
      <w:start w:val="1"/>
      <w:numFmt w:val="lowerLetter"/>
      <w:lvlText w:val="%2."/>
      <w:lvlJc w:val="left"/>
      <w:pPr>
        <w:ind w:left="1427" w:hanging="360"/>
      </w:pPr>
    </w:lvl>
    <w:lvl w:ilvl="2" w:tplc="0405001B" w:tentative="1">
      <w:start w:val="1"/>
      <w:numFmt w:val="lowerRoman"/>
      <w:lvlText w:val="%3."/>
      <w:lvlJc w:val="right"/>
      <w:pPr>
        <w:ind w:left="2147" w:hanging="180"/>
      </w:pPr>
    </w:lvl>
    <w:lvl w:ilvl="3" w:tplc="0405000F" w:tentative="1">
      <w:start w:val="1"/>
      <w:numFmt w:val="decimal"/>
      <w:lvlText w:val="%4."/>
      <w:lvlJc w:val="left"/>
      <w:pPr>
        <w:ind w:left="2867" w:hanging="360"/>
      </w:pPr>
    </w:lvl>
    <w:lvl w:ilvl="4" w:tplc="04050019" w:tentative="1">
      <w:start w:val="1"/>
      <w:numFmt w:val="lowerLetter"/>
      <w:lvlText w:val="%5."/>
      <w:lvlJc w:val="left"/>
      <w:pPr>
        <w:ind w:left="3587" w:hanging="360"/>
      </w:pPr>
    </w:lvl>
    <w:lvl w:ilvl="5" w:tplc="0405001B" w:tentative="1">
      <w:start w:val="1"/>
      <w:numFmt w:val="lowerRoman"/>
      <w:lvlText w:val="%6."/>
      <w:lvlJc w:val="right"/>
      <w:pPr>
        <w:ind w:left="4307" w:hanging="180"/>
      </w:pPr>
    </w:lvl>
    <w:lvl w:ilvl="6" w:tplc="0405000F" w:tentative="1">
      <w:start w:val="1"/>
      <w:numFmt w:val="decimal"/>
      <w:lvlText w:val="%7."/>
      <w:lvlJc w:val="left"/>
      <w:pPr>
        <w:ind w:left="5027" w:hanging="360"/>
      </w:pPr>
    </w:lvl>
    <w:lvl w:ilvl="7" w:tplc="04050019" w:tentative="1">
      <w:start w:val="1"/>
      <w:numFmt w:val="lowerLetter"/>
      <w:lvlText w:val="%8."/>
      <w:lvlJc w:val="left"/>
      <w:pPr>
        <w:ind w:left="5747" w:hanging="360"/>
      </w:pPr>
    </w:lvl>
    <w:lvl w:ilvl="8" w:tplc="0405001B" w:tentative="1">
      <w:start w:val="1"/>
      <w:numFmt w:val="lowerRoman"/>
      <w:lvlText w:val="%9."/>
      <w:lvlJc w:val="right"/>
      <w:pPr>
        <w:ind w:left="6467" w:hanging="180"/>
      </w:pPr>
    </w:lvl>
  </w:abstractNum>
  <w:num w:numId="1">
    <w:abstractNumId w:val="3"/>
  </w:num>
  <w:num w:numId="2">
    <w:abstractNumId w:val="14"/>
  </w:num>
  <w:num w:numId="3">
    <w:abstractNumId w:val="12"/>
  </w:num>
  <w:num w:numId="4">
    <w:abstractNumId w:val="5"/>
  </w:num>
  <w:num w:numId="5">
    <w:abstractNumId w:val="16"/>
  </w:num>
  <w:num w:numId="6">
    <w:abstractNumId w:val="7"/>
  </w:num>
  <w:num w:numId="7">
    <w:abstractNumId w:val="17"/>
  </w:num>
  <w:num w:numId="8">
    <w:abstractNumId w:val="13"/>
  </w:num>
  <w:num w:numId="9">
    <w:abstractNumId w:val="10"/>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4"/>
  </w:num>
  <w:num w:numId="20">
    <w:abstractNumId w:val="10"/>
  </w:num>
  <w:num w:numId="21">
    <w:abstractNumId w:val="10"/>
  </w:num>
  <w:num w:numId="22">
    <w:abstractNumId w:val="9"/>
  </w:num>
  <w:num w:numId="23">
    <w:abstractNumId w:val="10"/>
  </w:num>
  <w:num w:numId="24">
    <w:abstractNumId w:val="10"/>
  </w:num>
  <w:num w:numId="25">
    <w:abstractNumId w:val="15"/>
  </w:num>
  <w:num w:numId="26">
    <w:abstractNumId w:val="0"/>
  </w:num>
  <w:num w:numId="27">
    <w:abstractNumId w:val="8"/>
  </w:num>
  <w:num w:numId="28">
    <w:abstractNumId w:val="6"/>
  </w:num>
  <w:num w:numId="29">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1527DA"/>
    <w:rsid w:val="000022D1"/>
    <w:rsid w:val="0000280E"/>
    <w:rsid w:val="000036C1"/>
    <w:rsid w:val="0000472E"/>
    <w:rsid w:val="0000479D"/>
    <w:rsid w:val="00006610"/>
    <w:rsid w:val="00007BA3"/>
    <w:rsid w:val="000101C8"/>
    <w:rsid w:val="00010791"/>
    <w:rsid w:val="0001206E"/>
    <w:rsid w:val="00012F13"/>
    <w:rsid w:val="00013449"/>
    <w:rsid w:val="000137B0"/>
    <w:rsid w:val="00015626"/>
    <w:rsid w:val="000224F4"/>
    <w:rsid w:val="0002397B"/>
    <w:rsid w:val="00023BC7"/>
    <w:rsid w:val="00023FEA"/>
    <w:rsid w:val="000242B3"/>
    <w:rsid w:val="000246A5"/>
    <w:rsid w:val="000258F2"/>
    <w:rsid w:val="00025C76"/>
    <w:rsid w:val="00025E13"/>
    <w:rsid w:val="00025F1B"/>
    <w:rsid w:val="00030C8C"/>
    <w:rsid w:val="00031254"/>
    <w:rsid w:val="00032235"/>
    <w:rsid w:val="000344C4"/>
    <w:rsid w:val="00035A62"/>
    <w:rsid w:val="000363D7"/>
    <w:rsid w:val="00036F7E"/>
    <w:rsid w:val="000371E2"/>
    <w:rsid w:val="000417E1"/>
    <w:rsid w:val="00041F18"/>
    <w:rsid w:val="000428FB"/>
    <w:rsid w:val="00044E33"/>
    <w:rsid w:val="00044F7A"/>
    <w:rsid w:val="000463C4"/>
    <w:rsid w:val="000475B8"/>
    <w:rsid w:val="000502E0"/>
    <w:rsid w:val="000511C3"/>
    <w:rsid w:val="00052DD1"/>
    <w:rsid w:val="000547FF"/>
    <w:rsid w:val="0005520F"/>
    <w:rsid w:val="00056726"/>
    <w:rsid w:val="00056964"/>
    <w:rsid w:val="00056EE7"/>
    <w:rsid w:val="00057FCE"/>
    <w:rsid w:val="00062588"/>
    <w:rsid w:val="00062821"/>
    <w:rsid w:val="00063CBB"/>
    <w:rsid w:val="0006445D"/>
    <w:rsid w:val="00067CDD"/>
    <w:rsid w:val="00070115"/>
    <w:rsid w:val="0007169C"/>
    <w:rsid w:val="00072D15"/>
    <w:rsid w:val="00075C54"/>
    <w:rsid w:val="00075F6B"/>
    <w:rsid w:val="00080217"/>
    <w:rsid w:val="00080433"/>
    <w:rsid w:val="00080C6B"/>
    <w:rsid w:val="000813ED"/>
    <w:rsid w:val="000815C7"/>
    <w:rsid w:val="00081C69"/>
    <w:rsid w:val="00082789"/>
    <w:rsid w:val="0008284F"/>
    <w:rsid w:val="0008536E"/>
    <w:rsid w:val="0008582E"/>
    <w:rsid w:val="00085A17"/>
    <w:rsid w:val="00086A5A"/>
    <w:rsid w:val="0008720D"/>
    <w:rsid w:val="0008781C"/>
    <w:rsid w:val="00087AB4"/>
    <w:rsid w:val="000901B1"/>
    <w:rsid w:val="00091C2F"/>
    <w:rsid w:val="00092254"/>
    <w:rsid w:val="00093537"/>
    <w:rsid w:val="00093894"/>
    <w:rsid w:val="00093A65"/>
    <w:rsid w:val="000950B6"/>
    <w:rsid w:val="00096345"/>
    <w:rsid w:val="000974AA"/>
    <w:rsid w:val="000976D9"/>
    <w:rsid w:val="00097DDA"/>
    <w:rsid w:val="000A1662"/>
    <w:rsid w:val="000A1F47"/>
    <w:rsid w:val="000A43BA"/>
    <w:rsid w:val="000A4866"/>
    <w:rsid w:val="000A59D6"/>
    <w:rsid w:val="000A6959"/>
    <w:rsid w:val="000A7A09"/>
    <w:rsid w:val="000B1335"/>
    <w:rsid w:val="000B16D4"/>
    <w:rsid w:val="000B201E"/>
    <w:rsid w:val="000B2125"/>
    <w:rsid w:val="000B222D"/>
    <w:rsid w:val="000B32E9"/>
    <w:rsid w:val="000B32F1"/>
    <w:rsid w:val="000B3DDE"/>
    <w:rsid w:val="000B48BA"/>
    <w:rsid w:val="000B59B0"/>
    <w:rsid w:val="000B5BB8"/>
    <w:rsid w:val="000B76B4"/>
    <w:rsid w:val="000C0195"/>
    <w:rsid w:val="000C06B4"/>
    <w:rsid w:val="000C0989"/>
    <w:rsid w:val="000C19F3"/>
    <w:rsid w:val="000C2880"/>
    <w:rsid w:val="000C2E80"/>
    <w:rsid w:val="000C3032"/>
    <w:rsid w:val="000C33D3"/>
    <w:rsid w:val="000C3EB0"/>
    <w:rsid w:val="000C4F21"/>
    <w:rsid w:val="000C60DE"/>
    <w:rsid w:val="000D1646"/>
    <w:rsid w:val="000D1B43"/>
    <w:rsid w:val="000D1DB8"/>
    <w:rsid w:val="000D27DD"/>
    <w:rsid w:val="000D3106"/>
    <w:rsid w:val="000D378B"/>
    <w:rsid w:val="000D3936"/>
    <w:rsid w:val="000D4134"/>
    <w:rsid w:val="000D433D"/>
    <w:rsid w:val="000D48FA"/>
    <w:rsid w:val="000D4C54"/>
    <w:rsid w:val="000D51B4"/>
    <w:rsid w:val="000D5349"/>
    <w:rsid w:val="000D603B"/>
    <w:rsid w:val="000D787A"/>
    <w:rsid w:val="000D78BC"/>
    <w:rsid w:val="000E088F"/>
    <w:rsid w:val="000E2088"/>
    <w:rsid w:val="000E28EE"/>
    <w:rsid w:val="000E2AEC"/>
    <w:rsid w:val="000E3D8F"/>
    <w:rsid w:val="000F1587"/>
    <w:rsid w:val="000F171D"/>
    <w:rsid w:val="000F19CE"/>
    <w:rsid w:val="000F2847"/>
    <w:rsid w:val="000F2A08"/>
    <w:rsid w:val="000F4421"/>
    <w:rsid w:val="000F4B75"/>
    <w:rsid w:val="000F4F89"/>
    <w:rsid w:val="000F591D"/>
    <w:rsid w:val="000F5A8A"/>
    <w:rsid w:val="000F6167"/>
    <w:rsid w:val="000F6730"/>
    <w:rsid w:val="000F6D3D"/>
    <w:rsid w:val="000F6F16"/>
    <w:rsid w:val="000F790D"/>
    <w:rsid w:val="001018B8"/>
    <w:rsid w:val="00101A6D"/>
    <w:rsid w:val="001037BA"/>
    <w:rsid w:val="00105FC5"/>
    <w:rsid w:val="001079D4"/>
    <w:rsid w:val="00110210"/>
    <w:rsid w:val="0011031C"/>
    <w:rsid w:val="00110639"/>
    <w:rsid w:val="0011184F"/>
    <w:rsid w:val="0011432B"/>
    <w:rsid w:val="00114829"/>
    <w:rsid w:val="00114D03"/>
    <w:rsid w:val="001151EC"/>
    <w:rsid w:val="001168E1"/>
    <w:rsid w:val="00120B45"/>
    <w:rsid w:val="001235B2"/>
    <w:rsid w:val="001243B1"/>
    <w:rsid w:val="0012455E"/>
    <w:rsid w:val="00125043"/>
    <w:rsid w:val="0012689E"/>
    <w:rsid w:val="001268D0"/>
    <w:rsid w:val="00126A57"/>
    <w:rsid w:val="001308D9"/>
    <w:rsid w:val="001315D7"/>
    <w:rsid w:val="00133054"/>
    <w:rsid w:val="00133CE9"/>
    <w:rsid w:val="00133F63"/>
    <w:rsid w:val="00135737"/>
    <w:rsid w:val="0013606B"/>
    <w:rsid w:val="00137C8F"/>
    <w:rsid w:val="0014178A"/>
    <w:rsid w:val="00141C86"/>
    <w:rsid w:val="00141CD6"/>
    <w:rsid w:val="00141EDA"/>
    <w:rsid w:val="00142567"/>
    <w:rsid w:val="00142A05"/>
    <w:rsid w:val="00142ED4"/>
    <w:rsid w:val="00144230"/>
    <w:rsid w:val="001443F0"/>
    <w:rsid w:val="00144586"/>
    <w:rsid w:val="0014780C"/>
    <w:rsid w:val="001509F0"/>
    <w:rsid w:val="00151220"/>
    <w:rsid w:val="00151304"/>
    <w:rsid w:val="0015266C"/>
    <w:rsid w:val="001527DA"/>
    <w:rsid w:val="001531ED"/>
    <w:rsid w:val="00153919"/>
    <w:rsid w:val="00155A86"/>
    <w:rsid w:val="001560C3"/>
    <w:rsid w:val="00156E2A"/>
    <w:rsid w:val="0015701C"/>
    <w:rsid w:val="001574E2"/>
    <w:rsid w:val="0015750B"/>
    <w:rsid w:val="00157D2D"/>
    <w:rsid w:val="001615CA"/>
    <w:rsid w:val="00162174"/>
    <w:rsid w:val="00162A59"/>
    <w:rsid w:val="001631AF"/>
    <w:rsid w:val="0016358B"/>
    <w:rsid w:val="00165759"/>
    <w:rsid w:val="00165F65"/>
    <w:rsid w:val="00166A85"/>
    <w:rsid w:val="00166C53"/>
    <w:rsid w:val="00167FB8"/>
    <w:rsid w:val="00170310"/>
    <w:rsid w:val="00170675"/>
    <w:rsid w:val="00170997"/>
    <w:rsid w:val="00170C68"/>
    <w:rsid w:val="0017185F"/>
    <w:rsid w:val="00171EBC"/>
    <w:rsid w:val="0017247D"/>
    <w:rsid w:val="001725CE"/>
    <w:rsid w:val="00174ED1"/>
    <w:rsid w:val="001751E5"/>
    <w:rsid w:val="001758DF"/>
    <w:rsid w:val="00175F26"/>
    <w:rsid w:val="00176AE7"/>
    <w:rsid w:val="00177A3A"/>
    <w:rsid w:val="00180CAC"/>
    <w:rsid w:val="00181CC6"/>
    <w:rsid w:val="00182688"/>
    <w:rsid w:val="0018293F"/>
    <w:rsid w:val="00182CE8"/>
    <w:rsid w:val="00184042"/>
    <w:rsid w:val="00186BDF"/>
    <w:rsid w:val="00186BF9"/>
    <w:rsid w:val="00191D71"/>
    <w:rsid w:val="00192289"/>
    <w:rsid w:val="0019476F"/>
    <w:rsid w:val="00195469"/>
    <w:rsid w:val="00196466"/>
    <w:rsid w:val="00196DC1"/>
    <w:rsid w:val="00197B5C"/>
    <w:rsid w:val="00197E7C"/>
    <w:rsid w:val="00197F25"/>
    <w:rsid w:val="001A1610"/>
    <w:rsid w:val="001A1D82"/>
    <w:rsid w:val="001A314F"/>
    <w:rsid w:val="001A599F"/>
    <w:rsid w:val="001A7215"/>
    <w:rsid w:val="001A7461"/>
    <w:rsid w:val="001A7751"/>
    <w:rsid w:val="001A7BFB"/>
    <w:rsid w:val="001B1583"/>
    <w:rsid w:val="001B1D81"/>
    <w:rsid w:val="001B2E8B"/>
    <w:rsid w:val="001B405A"/>
    <w:rsid w:val="001B6F60"/>
    <w:rsid w:val="001B79E7"/>
    <w:rsid w:val="001B7FD2"/>
    <w:rsid w:val="001C0118"/>
    <w:rsid w:val="001C0BE6"/>
    <w:rsid w:val="001C0FD0"/>
    <w:rsid w:val="001C10A1"/>
    <w:rsid w:val="001C136D"/>
    <w:rsid w:val="001C1764"/>
    <w:rsid w:val="001C1955"/>
    <w:rsid w:val="001C1F16"/>
    <w:rsid w:val="001C3C18"/>
    <w:rsid w:val="001C75B5"/>
    <w:rsid w:val="001C7A23"/>
    <w:rsid w:val="001D1405"/>
    <w:rsid w:val="001D14B6"/>
    <w:rsid w:val="001D1945"/>
    <w:rsid w:val="001D1A52"/>
    <w:rsid w:val="001D2628"/>
    <w:rsid w:val="001D2E96"/>
    <w:rsid w:val="001D5233"/>
    <w:rsid w:val="001D5437"/>
    <w:rsid w:val="001D6ABE"/>
    <w:rsid w:val="001D730A"/>
    <w:rsid w:val="001D74F5"/>
    <w:rsid w:val="001E38B2"/>
    <w:rsid w:val="001E5552"/>
    <w:rsid w:val="001E5C1D"/>
    <w:rsid w:val="001E6B97"/>
    <w:rsid w:val="001E7C0A"/>
    <w:rsid w:val="001F3E37"/>
    <w:rsid w:val="001F41D3"/>
    <w:rsid w:val="001F68BE"/>
    <w:rsid w:val="001F7E9A"/>
    <w:rsid w:val="00200330"/>
    <w:rsid w:val="002011AD"/>
    <w:rsid w:val="002015FE"/>
    <w:rsid w:val="0020199C"/>
    <w:rsid w:val="002019A7"/>
    <w:rsid w:val="00201DF9"/>
    <w:rsid w:val="00203401"/>
    <w:rsid w:val="0020350F"/>
    <w:rsid w:val="00203718"/>
    <w:rsid w:val="002044E4"/>
    <w:rsid w:val="0020463F"/>
    <w:rsid w:val="00207222"/>
    <w:rsid w:val="0020767D"/>
    <w:rsid w:val="0020779D"/>
    <w:rsid w:val="00207890"/>
    <w:rsid w:val="00207EFA"/>
    <w:rsid w:val="0021033A"/>
    <w:rsid w:val="002106C5"/>
    <w:rsid w:val="00211C30"/>
    <w:rsid w:val="002120B9"/>
    <w:rsid w:val="00212AF9"/>
    <w:rsid w:val="00214206"/>
    <w:rsid w:val="0021434C"/>
    <w:rsid w:val="00214359"/>
    <w:rsid w:val="00214F69"/>
    <w:rsid w:val="002158C3"/>
    <w:rsid w:val="002176F7"/>
    <w:rsid w:val="00217EF0"/>
    <w:rsid w:val="00220246"/>
    <w:rsid w:val="002205C4"/>
    <w:rsid w:val="00221A6A"/>
    <w:rsid w:val="002224E9"/>
    <w:rsid w:val="002228BE"/>
    <w:rsid w:val="00222ADC"/>
    <w:rsid w:val="00224B02"/>
    <w:rsid w:val="002255AF"/>
    <w:rsid w:val="00225845"/>
    <w:rsid w:val="00226541"/>
    <w:rsid w:val="00226D17"/>
    <w:rsid w:val="00227451"/>
    <w:rsid w:val="0023060F"/>
    <w:rsid w:val="00230992"/>
    <w:rsid w:val="00231BC7"/>
    <w:rsid w:val="00232EFD"/>
    <w:rsid w:val="0023319B"/>
    <w:rsid w:val="002333CD"/>
    <w:rsid w:val="00233401"/>
    <w:rsid w:val="002336B8"/>
    <w:rsid w:val="00233885"/>
    <w:rsid w:val="00235844"/>
    <w:rsid w:val="00236473"/>
    <w:rsid w:val="002402A7"/>
    <w:rsid w:val="00240AE2"/>
    <w:rsid w:val="00240C20"/>
    <w:rsid w:val="00240D6A"/>
    <w:rsid w:val="00241635"/>
    <w:rsid w:val="00241BB2"/>
    <w:rsid w:val="00242D02"/>
    <w:rsid w:val="00242EF5"/>
    <w:rsid w:val="0024349E"/>
    <w:rsid w:val="002436E7"/>
    <w:rsid w:val="0024383C"/>
    <w:rsid w:val="002448E6"/>
    <w:rsid w:val="00246185"/>
    <w:rsid w:val="00246EDF"/>
    <w:rsid w:val="002472B1"/>
    <w:rsid w:val="00247A55"/>
    <w:rsid w:val="00250661"/>
    <w:rsid w:val="00250BAB"/>
    <w:rsid w:val="00251FD1"/>
    <w:rsid w:val="00252469"/>
    <w:rsid w:val="00252747"/>
    <w:rsid w:val="00253D36"/>
    <w:rsid w:val="00254B8D"/>
    <w:rsid w:val="00255F53"/>
    <w:rsid w:val="00256370"/>
    <w:rsid w:val="00256497"/>
    <w:rsid w:val="00256AF7"/>
    <w:rsid w:val="00256B10"/>
    <w:rsid w:val="00256DEB"/>
    <w:rsid w:val="0025768D"/>
    <w:rsid w:val="00261733"/>
    <w:rsid w:val="0026238A"/>
    <w:rsid w:val="00262BB7"/>
    <w:rsid w:val="00267771"/>
    <w:rsid w:val="00267BD5"/>
    <w:rsid w:val="00270467"/>
    <w:rsid w:val="00270B36"/>
    <w:rsid w:val="002732C1"/>
    <w:rsid w:val="00273B00"/>
    <w:rsid w:val="002741A9"/>
    <w:rsid w:val="002742C2"/>
    <w:rsid w:val="002751AF"/>
    <w:rsid w:val="00275FA7"/>
    <w:rsid w:val="00280BB2"/>
    <w:rsid w:val="002826A1"/>
    <w:rsid w:val="002827A3"/>
    <w:rsid w:val="0028294A"/>
    <w:rsid w:val="002830D1"/>
    <w:rsid w:val="002837AC"/>
    <w:rsid w:val="00284AD6"/>
    <w:rsid w:val="0028569E"/>
    <w:rsid w:val="00285BEA"/>
    <w:rsid w:val="00287119"/>
    <w:rsid w:val="00287439"/>
    <w:rsid w:val="002909CB"/>
    <w:rsid w:val="00290D0D"/>
    <w:rsid w:val="00291D57"/>
    <w:rsid w:val="002926CD"/>
    <w:rsid w:val="0029358E"/>
    <w:rsid w:val="00293706"/>
    <w:rsid w:val="0029399E"/>
    <w:rsid w:val="00293D6E"/>
    <w:rsid w:val="00294EE6"/>
    <w:rsid w:val="00295EFC"/>
    <w:rsid w:val="002961E6"/>
    <w:rsid w:val="002966CF"/>
    <w:rsid w:val="00296B8E"/>
    <w:rsid w:val="00297219"/>
    <w:rsid w:val="002972E4"/>
    <w:rsid w:val="00297910"/>
    <w:rsid w:val="002A0EC6"/>
    <w:rsid w:val="002A1E13"/>
    <w:rsid w:val="002A2D6F"/>
    <w:rsid w:val="002A4243"/>
    <w:rsid w:val="002A4446"/>
    <w:rsid w:val="002A549A"/>
    <w:rsid w:val="002A5E85"/>
    <w:rsid w:val="002A6C9F"/>
    <w:rsid w:val="002A7BB4"/>
    <w:rsid w:val="002B0D9F"/>
    <w:rsid w:val="002B321C"/>
    <w:rsid w:val="002B44C9"/>
    <w:rsid w:val="002B4F49"/>
    <w:rsid w:val="002B565B"/>
    <w:rsid w:val="002B5A69"/>
    <w:rsid w:val="002B663C"/>
    <w:rsid w:val="002B6929"/>
    <w:rsid w:val="002B7858"/>
    <w:rsid w:val="002C0B7C"/>
    <w:rsid w:val="002C1DC0"/>
    <w:rsid w:val="002C3C6A"/>
    <w:rsid w:val="002C3C87"/>
    <w:rsid w:val="002C4D63"/>
    <w:rsid w:val="002C70C0"/>
    <w:rsid w:val="002C71C0"/>
    <w:rsid w:val="002C7708"/>
    <w:rsid w:val="002D0509"/>
    <w:rsid w:val="002D0ECB"/>
    <w:rsid w:val="002D122D"/>
    <w:rsid w:val="002D153A"/>
    <w:rsid w:val="002D16AE"/>
    <w:rsid w:val="002D4FF4"/>
    <w:rsid w:val="002D55BD"/>
    <w:rsid w:val="002D5CD6"/>
    <w:rsid w:val="002D61EE"/>
    <w:rsid w:val="002D7CB2"/>
    <w:rsid w:val="002E2146"/>
    <w:rsid w:val="002E49E3"/>
    <w:rsid w:val="002E6721"/>
    <w:rsid w:val="002E732F"/>
    <w:rsid w:val="002F0B0E"/>
    <w:rsid w:val="002F11E4"/>
    <w:rsid w:val="002F1C3D"/>
    <w:rsid w:val="002F2497"/>
    <w:rsid w:val="002F4129"/>
    <w:rsid w:val="002F4163"/>
    <w:rsid w:val="002F4B93"/>
    <w:rsid w:val="002F6E11"/>
    <w:rsid w:val="002F72BD"/>
    <w:rsid w:val="0030038A"/>
    <w:rsid w:val="0030103D"/>
    <w:rsid w:val="00305B45"/>
    <w:rsid w:val="00305D1C"/>
    <w:rsid w:val="00306DA5"/>
    <w:rsid w:val="0030729E"/>
    <w:rsid w:val="00307B7F"/>
    <w:rsid w:val="00310197"/>
    <w:rsid w:val="003116C9"/>
    <w:rsid w:val="003129AC"/>
    <w:rsid w:val="00313D2E"/>
    <w:rsid w:val="00316233"/>
    <w:rsid w:val="003205DD"/>
    <w:rsid w:val="0032093A"/>
    <w:rsid w:val="00325124"/>
    <w:rsid w:val="003260B4"/>
    <w:rsid w:val="003263B2"/>
    <w:rsid w:val="0032642F"/>
    <w:rsid w:val="00327265"/>
    <w:rsid w:val="00327DDF"/>
    <w:rsid w:val="003305B8"/>
    <w:rsid w:val="003305FB"/>
    <w:rsid w:val="0033112E"/>
    <w:rsid w:val="0033190B"/>
    <w:rsid w:val="00331FC9"/>
    <w:rsid w:val="003322B1"/>
    <w:rsid w:val="00332438"/>
    <w:rsid w:val="00332C8B"/>
    <w:rsid w:val="00332DF4"/>
    <w:rsid w:val="0033597E"/>
    <w:rsid w:val="00335D78"/>
    <w:rsid w:val="00336C22"/>
    <w:rsid w:val="00337F17"/>
    <w:rsid w:val="00340BBE"/>
    <w:rsid w:val="00340C22"/>
    <w:rsid w:val="00341E47"/>
    <w:rsid w:val="00342D7C"/>
    <w:rsid w:val="00342E97"/>
    <w:rsid w:val="00343789"/>
    <w:rsid w:val="00343F9A"/>
    <w:rsid w:val="0034444B"/>
    <w:rsid w:val="0034470C"/>
    <w:rsid w:val="00345A5A"/>
    <w:rsid w:val="003472FF"/>
    <w:rsid w:val="003474A7"/>
    <w:rsid w:val="00350F45"/>
    <w:rsid w:val="00351691"/>
    <w:rsid w:val="00352474"/>
    <w:rsid w:val="00353015"/>
    <w:rsid w:val="003548F2"/>
    <w:rsid w:val="003562F6"/>
    <w:rsid w:val="003568DA"/>
    <w:rsid w:val="00360A31"/>
    <w:rsid w:val="00362976"/>
    <w:rsid w:val="00363FBB"/>
    <w:rsid w:val="00364133"/>
    <w:rsid w:val="00364153"/>
    <w:rsid w:val="0036444E"/>
    <w:rsid w:val="00365D11"/>
    <w:rsid w:val="00366824"/>
    <w:rsid w:val="00366A40"/>
    <w:rsid w:val="00366DED"/>
    <w:rsid w:val="00367467"/>
    <w:rsid w:val="00367698"/>
    <w:rsid w:val="00370605"/>
    <w:rsid w:val="00370CCA"/>
    <w:rsid w:val="00370DCD"/>
    <w:rsid w:val="0037109D"/>
    <w:rsid w:val="00371A14"/>
    <w:rsid w:val="00371D62"/>
    <w:rsid w:val="003727E8"/>
    <w:rsid w:val="0037393C"/>
    <w:rsid w:val="00375B17"/>
    <w:rsid w:val="00375BAB"/>
    <w:rsid w:val="00376A70"/>
    <w:rsid w:val="00376E09"/>
    <w:rsid w:val="00377716"/>
    <w:rsid w:val="00377B15"/>
    <w:rsid w:val="00377D30"/>
    <w:rsid w:val="003808B2"/>
    <w:rsid w:val="00380FEA"/>
    <w:rsid w:val="0038156F"/>
    <w:rsid w:val="00381E7B"/>
    <w:rsid w:val="00382431"/>
    <w:rsid w:val="003826AC"/>
    <w:rsid w:val="0038597B"/>
    <w:rsid w:val="00385B5A"/>
    <w:rsid w:val="00385DF8"/>
    <w:rsid w:val="00390E6B"/>
    <w:rsid w:val="00391199"/>
    <w:rsid w:val="003913C9"/>
    <w:rsid w:val="00393D24"/>
    <w:rsid w:val="00394F16"/>
    <w:rsid w:val="00395040"/>
    <w:rsid w:val="0039548D"/>
    <w:rsid w:val="00396350"/>
    <w:rsid w:val="0039696B"/>
    <w:rsid w:val="00396DA1"/>
    <w:rsid w:val="00397F47"/>
    <w:rsid w:val="003A1475"/>
    <w:rsid w:val="003A16AD"/>
    <w:rsid w:val="003A30BE"/>
    <w:rsid w:val="003A38D4"/>
    <w:rsid w:val="003A64E4"/>
    <w:rsid w:val="003A6755"/>
    <w:rsid w:val="003A7EAC"/>
    <w:rsid w:val="003A7FE0"/>
    <w:rsid w:val="003B0EE7"/>
    <w:rsid w:val="003B1683"/>
    <w:rsid w:val="003B2406"/>
    <w:rsid w:val="003B2CA9"/>
    <w:rsid w:val="003B3D35"/>
    <w:rsid w:val="003B4237"/>
    <w:rsid w:val="003B489B"/>
    <w:rsid w:val="003B4A4E"/>
    <w:rsid w:val="003B4CD2"/>
    <w:rsid w:val="003B5F69"/>
    <w:rsid w:val="003B64A5"/>
    <w:rsid w:val="003B672F"/>
    <w:rsid w:val="003B6945"/>
    <w:rsid w:val="003B7EDD"/>
    <w:rsid w:val="003C0367"/>
    <w:rsid w:val="003C11C9"/>
    <w:rsid w:val="003C15E7"/>
    <w:rsid w:val="003C3605"/>
    <w:rsid w:val="003C5054"/>
    <w:rsid w:val="003C51DB"/>
    <w:rsid w:val="003C5B52"/>
    <w:rsid w:val="003D03C7"/>
    <w:rsid w:val="003D0C53"/>
    <w:rsid w:val="003D12CA"/>
    <w:rsid w:val="003D2425"/>
    <w:rsid w:val="003D4328"/>
    <w:rsid w:val="003D43F3"/>
    <w:rsid w:val="003D6E5D"/>
    <w:rsid w:val="003D7AE5"/>
    <w:rsid w:val="003D7CAF"/>
    <w:rsid w:val="003E214B"/>
    <w:rsid w:val="003E24E0"/>
    <w:rsid w:val="003E38F3"/>
    <w:rsid w:val="003E3946"/>
    <w:rsid w:val="003E3A6E"/>
    <w:rsid w:val="003E5337"/>
    <w:rsid w:val="003E662A"/>
    <w:rsid w:val="003E6C64"/>
    <w:rsid w:val="003E6EC9"/>
    <w:rsid w:val="003F02A8"/>
    <w:rsid w:val="003F077D"/>
    <w:rsid w:val="003F0A72"/>
    <w:rsid w:val="003F1E0A"/>
    <w:rsid w:val="003F2112"/>
    <w:rsid w:val="003F2255"/>
    <w:rsid w:val="003F3438"/>
    <w:rsid w:val="003F3BF4"/>
    <w:rsid w:val="003F3EAB"/>
    <w:rsid w:val="003F49EC"/>
    <w:rsid w:val="003F51DC"/>
    <w:rsid w:val="003F5FC4"/>
    <w:rsid w:val="004022AD"/>
    <w:rsid w:val="00402B6C"/>
    <w:rsid w:val="00402B78"/>
    <w:rsid w:val="00402F75"/>
    <w:rsid w:val="00402FFD"/>
    <w:rsid w:val="004037A9"/>
    <w:rsid w:val="0040464D"/>
    <w:rsid w:val="00404B94"/>
    <w:rsid w:val="00404D3C"/>
    <w:rsid w:val="0040589D"/>
    <w:rsid w:val="0040712B"/>
    <w:rsid w:val="004104A7"/>
    <w:rsid w:val="00411A16"/>
    <w:rsid w:val="00411D74"/>
    <w:rsid w:val="00412349"/>
    <w:rsid w:val="004141CF"/>
    <w:rsid w:val="0041427E"/>
    <w:rsid w:val="00415330"/>
    <w:rsid w:val="00416570"/>
    <w:rsid w:val="00416792"/>
    <w:rsid w:val="004169DC"/>
    <w:rsid w:val="00420056"/>
    <w:rsid w:val="00420222"/>
    <w:rsid w:val="00420E89"/>
    <w:rsid w:val="00421596"/>
    <w:rsid w:val="00422A4C"/>
    <w:rsid w:val="00423A75"/>
    <w:rsid w:val="0042418B"/>
    <w:rsid w:val="0042445A"/>
    <w:rsid w:val="00424811"/>
    <w:rsid w:val="00425F31"/>
    <w:rsid w:val="0042739D"/>
    <w:rsid w:val="00427DBF"/>
    <w:rsid w:val="004305AB"/>
    <w:rsid w:val="00430D14"/>
    <w:rsid w:val="0043152F"/>
    <w:rsid w:val="00431755"/>
    <w:rsid w:val="00431802"/>
    <w:rsid w:val="0043429B"/>
    <w:rsid w:val="004345D5"/>
    <w:rsid w:val="0043492B"/>
    <w:rsid w:val="00434AAA"/>
    <w:rsid w:val="00435091"/>
    <w:rsid w:val="0043578F"/>
    <w:rsid w:val="00435B9E"/>
    <w:rsid w:val="00435BF6"/>
    <w:rsid w:val="00436DF4"/>
    <w:rsid w:val="00440BFF"/>
    <w:rsid w:val="00440C08"/>
    <w:rsid w:val="00441027"/>
    <w:rsid w:val="004417B3"/>
    <w:rsid w:val="00442954"/>
    <w:rsid w:val="004449C3"/>
    <w:rsid w:val="00445D80"/>
    <w:rsid w:val="004503D9"/>
    <w:rsid w:val="004507F0"/>
    <w:rsid w:val="00450A73"/>
    <w:rsid w:val="00451F7B"/>
    <w:rsid w:val="00452099"/>
    <w:rsid w:val="00452A35"/>
    <w:rsid w:val="00452BF2"/>
    <w:rsid w:val="004543A2"/>
    <w:rsid w:val="00454484"/>
    <w:rsid w:val="0045470E"/>
    <w:rsid w:val="00457FFB"/>
    <w:rsid w:val="00460764"/>
    <w:rsid w:val="00460802"/>
    <w:rsid w:val="00461762"/>
    <w:rsid w:val="004619DF"/>
    <w:rsid w:val="00462332"/>
    <w:rsid w:val="00462B1E"/>
    <w:rsid w:val="00462B90"/>
    <w:rsid w:val="00462E59"/>
    <w:rsid w:val="0046586B"/>
    <w:rsid w:val="00465A89"/>
    <w:rsid w:val="0046719E"/>
    <w:rsid w:val="00467B5B"/>
    <w:rsid w:val="00471894"/>
    <w:rsid w:val="00472393"/>
    <w:rsid w:val="004723E3"/>
    <w:rsid w:val="00472C21"/>
    <w:rsid w:val="00472E20"/>
    <w:rsid w:val="004731BF"/>
    <w:rsid w:val="00474086"/>
    <w:rsid w:val="0047438A"/>
    <w:rsid w:val="00474906"/>
    <w:rsid w:val="00474D98"/>
    <w:rsid w:val="004768C7"/>
    <w:rsid w:val="00480287"/>
    <w:rsid w:val="00481614"/>
    <w:rsid w:val="004821D9"/>
    <w:rsid w:val="004835E2"/>
    <w:rsid w:val="004837A2"/>
    <w:rsid w:val="00483C31"/>
    <w:rsid w:val="0048653C"/>
    <w:rsid w:val="00486C40"/>
    <w:rsid w:val="00486ED2"/>
    <w:rsid w:val="00487425"/>
    <w:rsid w:val="004935F3"/>
    <w:rsid w:val="00494143"/>
    <w:rsid w:val="0049422F"/>
    <w:rsid w:val="004976B9"/>
    <w:rsid w:val="00497729"/>
    <w:rsid w:val="004A053E"/>
    <w:rsid w:val="004A1047"/>
    <w:rsid w:val="004A191E"/>
    <w:rsid w:val="004A1C52"/>
    <w:rsid w:val="004A439F"/>
    <w:rsid w:val="004A6C6A"/>
    <w:rsid w:val="004A7035"/>
    <w:rsid w:val="004B0131"/>
    <w:rsid w:val="004B066E"/>
    <w:rsid w:val="004B0BE8"/>
    <w:rsid w:val="004B1E49"/>
    <w:rsid w:val="004B2772"/>
    <w:rsid w:val="004B2A99"/>
    <w:rsid w:val="004B3995"/>
    <w:rsid w:val="004B3F62"/>
    <w:rsid w:val="004B4CD8"/>
    <w:rsid w:val="004B59CC"/>
    <w:rsid w:val="004B64C7"/>
    <w:rsid w:val="004B6C57"/>
    <w:rsid w:val="004B7D77"/>
    <w:rsid w:val="004C083E"/>
    <w:rsid w:val="004C16DD"/>
    <w:rsid w:val="004C2AA4"/>
    <w:rsid w:val="004C2B56"/>
    <w:rsid w:val="004C2FFB"/>
    <w:rsid w:val="004C3137"/>
    <w:rsid w:val="004C345B"/>
    <w:rsid w:val="004C4CA2"/>
    <w:rsid w:val="004C5D9A"/>
    <w:rsid w:val="004C604E"/>
    <w:rsid w:val="004C61D4"/>
    <w:rsid w:val="004C63EA"/>
    <w:rsid w:val="004C7510"/>
    <w:rsid w:val="004D5E05"/>
    <w:rsid w:val="004D706F"/>
    <w:rsid w:val="004E0DB2"/>
    <w:rsid w:val="004E1265"/>
    <w:rsid w:val="004E145E"/>
    <w:rsid w:val="004E20FD"/>
    <w:rsid w:val="004E3BB8"/>
    <w:rsid w:val="004E5031"/>
    <w:rsid w:val="004E549C"/>
    <w:rsid w:val="004E615B"/>
    <w:rsid w:val="004E7758"/>
    <w:rsid w:val="004E782C"/>
    <w:rsid w:val="004E79A3"/>
    <w:rsid w:val="004E7AA9"/>
    <w:rsid w:val="004F0382"/>
    <w:rsid w:val="004F0ACB"/>
    <w:rsid w:val="004F0B88"/>
    <w:rsid w:val="004F235F"/>
    <w:rsid w:val="004F28CB"/>
    <w:rsid w:val="004F66B4"/>
    <w:rsid w:val="004F6898"/>
    <w:rsid w:val="004F6B50"/>
    <w:rsid w:val="004F6F4F"/>
    <w:rsid w:val="004F7FB0"/>
    <w:rsid w:val="00500680"/>
    <w:rsid w:val="005013D7"/>
    <w:rsid w:val="00501CE8"/>
    <w:rsid w:val="00502DE4"/>
    <w:rsid w:val="00503240"/>
    <w:rsid w:val="00507935"/>
    <w:rsid w:val="005100BE"/>
    <w:rsid w:val="00511CB2"/>
    <w:rsid w:val="00512454"/>
    <w:rsid w:val="00513592"/>
    <w:rsid w:val="00513FE7"/>
    <w:rsid w:val="005146D6"/>
    <w:rsid w:val="005157EC"/>
    <w:rsid w:val="00515F1C"/>
    <w:rsid w:val="0051600D"/>
    <w:rsid w:val="00516239"/>
    <w:rsid w:val="00517BE6"/>
    <w:rsid w:val="00517BEC"/>
    <w:rsid w:val="005207DF"/>
    <w:rsid w:val="00522821"/>
    <w:rsid w:val="00522879"/>
    <w:rsid w:val="005234E5"/>
    <w:rsid w:val="005239AB"/>
    <w:rsid w:val="005245D2"/>
    <w:rsid w:val="00524A2B"/>
    <w:rsid w:val="00524D6B"/>
    <w:rsid w:val="005303E7"/>
    <w:rsid w:val="00530DA9"/>
    <w:rsid w:val="00531040"/>
    <w:rsid w:val="00532CFF"/>
    <w:rsid w:val="00534C9F"/>
    <w:rsid w:val="0053586D"/>
    <w:rsid w:val="00537F75"/>
    <w:rsid w:val="00537FAB"/>
    <w:rsid w:val="00540A77"/>
    <w:rsid w:val="00541134"/>
    <w:rsid w:val="005416CA"/>
    <w:rsid w:val="005423E7"/>
    <w:rsid w:val="005427E4"/>
    <w:rsid w:val="005500A4"/>
    <w:rsid w:val="00550C81"/>
    <w:rsid w:val="005516CF"/>
    <w:rsid w:val="005520D6"/>
    <w:rsid w:val="00552639"/>
    <w:rsid w:val="00552734"/>
    <w:rsid w:val="00554F8F"/>
    <w:rsid w:val="00554FB5"/>
    <w:rsid w:val="00555B08"/>
    <w:rsid w:val="00556271"/>
    <w:rsid w:val="0056004A"/>
    <w:rsid w:val="00560F19"/>
    <w:rsid w:val="005611E2"/>
    <w:rsid w:val="0056189D"/>
    <w:rsid w:val="00561DD7"/>
    <w:rsid w:val="00562666"/>
    <w:rsid w:val="00562CE6"/>
    <w:rsid w:val="00563707"/>
    <w:rsid w:val="00564F82"/>
    <w:rsid w:val="005650CB"/>
    <w:rsid w:val="005658AF"/>
    <w:rsid w:val="00565974"/>
    <w:rsid w:val="00566694"/>
    <w:rsid w:val="00567608"/>
    <w:rsid w:val="00567C87"/>
    <w:rsid w:val="00570BCC"/>
    <w:rsid w:val="00571117"/>
    <w:rsid w:val="005727CF"/>
    <w:rsid w:val="00575CF8"/>
    <w:rsid w:val="0057683F"/>
    <w:rsid w:val="005768F5"/>
    <w:rsid w:val="00576DE3"/>
    <w:rsid w:val="00580DAB"/>
    <w:rsid w:val="005810E3"/>
    <w:rsid w:val="00581504"/>
    <w:rsid w:val="00582896"/>
    <w:rsid w:val="00582C31"/>
    <w:rsid w:val="00584949"/>
    <w:rsid w:val="00585A7A"/>
    <w:rsid w:val="00586F65"/>
    <w:rsid w:val="00590CA8"/>
    <w:rsid w:val="0059178D"/>
    <w:rsid w:val="00593E27"/>
    <w:rsid w:val="005942C7"/>
    <w:rsid w:val="00596089"/>
    <w:rsid w:val="00597A1B"/>
    <w:rsid w:val="00597A9A"/>
    <w:rsid w:val="005A1C66"/>
    <w:rsid w:val="005A1ED0"/>
    <w:rsid w:val="005A2417"/>
    <w:rsid w:val="005A2C47"/>
    <w:rsid w:val="005A491D"/>
    <w:rsid w:val="005A51BB"/>
    <w:rsid w:val="005A7484"/>
    <w:rsid w:val="005B041F"/>
    <w:rsid w:val="005B0C44"/>
    <w:rsid w:val="005B1336"/>
    <w:rsid w:val="005B2119"/>
    <w:rsid w:val="005B34C2"/>
    <w:rsid w:val="005B444A"/>
    <w:rsid w:val="005B4951"/>
    <w:rsid w:val="005B550D"/>
    <w:rsid w:val="005B68CE"/>
    <w:rsid w:val="005B7710"/>
    <w:rsid w:val="005B7C46"/>
    <w:rsid w:val="005C04B2"/>
    <w:rsid w:val="005C131A"/>
    <w:rsid w:val="005C25FB"/>
    <w:rsid w:val="005C354D"/>
    <w:rsid w:val="005C3943"/>
    <w:rsid w:val="005C3978"/>
    <w:rsid w:val="005C4AEF"/>
    <w:rsid w:val="005C58E4"/>
    <w:rsid w:val="005C5E21"/>
    <w:rsid w:val="005C6191"/>
    <w:rsid w:val="005C6473"/>
    <w:rsid w:val="005C6BD0"/>
    <w:rsid w:val="005D0596"/>
    <w:rsid w:val="005D3070"/>
    <w:rsid w:val="005D5FDF"/>
    <w:rsid w:val="005D758F"/>
    <w:rsid w:val="005E075F"/>
    <w:rsid w:val="005E213A"/>
    <w:rsid w:val="005E2EEE"/>
    <w:rsid w:val="005E3D60"/>
    <w:rsid w:val="005E4B10"/>
    <w:rsid w:val="005E7F05"/>
    <w:rsid w:val="005F011B"/>
    <w:rsid w:val="005F0426"/>
    <w:rsid w:val="005F1086"/>
    <w:rsid w:val="005F1115"/>
    <w:rsid w:val="005F12FC"/>
    <w:rsid w:val="005F1A3B"/>
    <w:rsid w:val="005F2001"/>
    <w:rsid w:val="005F31A2"/>
    <w:rsid w:val="005F5061"/>
    <w:rsid w:val="005F6627"/>
    <w:rsid w:val="00601B8A"/>
    <w:rsid w:val="00603268"/>
    <w:rsid w:val="0060356E"/>
    <w:rsid w:val="00604FF5"/>
    <w:rsid w:val="00604FFD"/>
    <w:rsid w:val="00605F66"/>
    <w:rsid w:val="006112C4"/>
    <w:rsid w:val="006116BD"/>
    <w:rsid w:val="00612085"/>
    <w:rsid w:val="0061304F"/>
    <w:rsid w:val="006134E5"/>
    <w:rsid w:val="006136A5"/>
    <w:rsid w:val="00613B44"/>
    <w:rsid w:val="006143AE"/>
    <w:rsid w:val="0061593B"/>
    <w:rsid w:val="00616B6D"/>
    <w:rsid w:val="00620796"/>
    <w:rsid w:val="006220CC"/>
    <w:rsid w:val="00622310"/>
    <w:rsid w:val="00623437"/>
    <w:rsid w:val="0062424C"/>
    <w:rsid w:val="00625001"/>
    <w:rsid w:val="00626258"/>
    <w:rsid w:val="00627180"/>
    <w:rsid w:val="00631845"/>
    <w:rsid w:val="00631CCD"/>
    <w:rsid w:val="00633582"/>
    <w:rsid w:val="00634B06"/>
    <w:rsid w:val="00634EDF"/>
    <w:rsid w:val="006359B3"/>
    <w:rsid w:val="00636BDC"/>
    <w:rsid w:val="00637E94"/>
    <w:rsid w:val="006402D5"/>
    <w:rsid w:val="00641BEA"/>
    <w:rsid w:val="00641D2E"/>
    <w:rsid w:val="006421CC"/>
    <w:rsid w:val="00642988"/>
    <w:rsid w:val="00642EF9"/>
    <w:rsid w:val="00643803"/>
    <w:rsid w:val="0064503E"/>
    <w:rsid w:val="0064541E"/>
    <w:rsid w:val="00645AB1"/>
    <w:rsid w:val="00646791"/>
    <w:rsid w:val="006478F9"/>
    <w:rsid w:val="006505BB"/>
    <w:rsid w:val="0065123C"/>
    <w:rsid w:val="00651D29"/>
    <w:rsid w:val="0065265E"/>
    <w:rsid w:val="006538EA"/>
    <w:rsid w:val="006541B0"/>
    <w:rsid w:val="00654397"/>
    <w:rsid w:val="00654C8E"/>
    <w:rsid w:val="00655210"/>
    <w:rsid w:val="00655A8D"/>
    <w:rsid w:val="0065621C"/>
    <w:rsid w:val="00656364"/>
    <w:rsid w:val="00656992"/>
    <w:rsid w:val="00657F87"/>
    <w:rsid w:val="006625D0"/>
    <w:rsid w:val="0066402E"/>
    <w:rsid w:val="00665010"/>
    <w:rsid w:val="00666D45"/>
    <w:rsid w:val="006671A1"/>
    <w:rsid w:val="00667659"/>
    <w:rsid w:val="00671029"/>
    <w:rsid w:val="0067354B"/>
    <w:rsid w:val="00673B46"/>
    <w:rsid w:val="00673E67"/>
    <w:rsid w:val="006747A2"/>
    <w:rsid w:val="006749E8"/>
    <w:rsid w:val="00674E67"/>
    <w:rsid w:val="00675426"/>
    <w:rsid w:val="00675555"/>
    <w:rsid w:val="006759B7"/>
    <w:rsid w:val="00675CFB"/>
    <w:rsid w:val="00676505"/>
    <w:rsid w:val="0067666F"/>
    <w:rsid w:val="00677371"/>
    <w:rsid w:val="00677A65"/>
    <w:rsid w:val="00677FDC"/>
    <w:rsid w:val="006816D6"/>
    <w:rsid w:val="00681F03"/>
    <w:rsid w:val="00682022"/>
    <w:rsid w:val="006823A8"/>
    <w:rsid w:val="00685546"/>
    <w:rsid w:val="00685632"/>
    <w:rsid w:val="00685D03"/>
    <w:rsid w:val="00685DF0"/>
    <w:rsid w:val="00686451"/>
    <w:rsid w:val="006913CC"/>
    <w:rsid w:val="00693FF9"/>
    <w:rsid w:val="0069444A"/>
    <w:rsid w:val="00694AF4"/>
    <w:rsid w:val="00694B6B"/>
    <w:rsid w:val="00697011"/>
    <w:rsid w:val="006A172C"/>
    <w:rsid w:val="006A1B90"/>
    <w:rsid w:val="006A1D5D"/>
    <w:rsid w:val="006A3274"/>
    <w:rsid w:val="006A3BB5"/>
    <w:rsid w:val="006A4C23"/>
    <w:rsid w:val="006A5656"/>
    <w:rsid w:val="006A63B2"/>
    <w:rsid w:val="006A6B99"/>
    <w:rsid w:val="006B0573"/>
    <w:rsid w:val="006B1457"/>
    <w:rsid w:val="006B1A8B"/>
    <w:rsid w:val="006B4CD1"/>
    <w:rsid w:val="006B50BC"/>
    <w:rsid w:val="006B572B"/>
    <w:rsid w:val="006B60B2"/>
    <w:rsid w:val="006B787D"/>
    <w:rsid w:val="006C085B"/>
    <w:rsid w:val="006C1F51"/>
    <w:rsid w:val="006C3DE9"/>
    <w:rsid w:val="006C44B8"/>
    <w:rsid w:val="006C6562"/>
    <w:rsid w:val="006C7C0D"/>
    <w:rsid w:val="006D06D9"/>
    <w:rsid w:val="006D14A6"/>
    <w:rsid w:val="006D2793"/>
    <w:rsid w:val="006D2F43"/>
    <w:rsid w:val="006D322C"/>
    <w:rsid w:val="006D38C6"/>
    <w:rsid w:val="006D456B"/>
    <w:rsid w:val="006D4950"/>
    <w:rsid w:val="006D6719"/>
    <w:rsid w:val="006D6ED2"/>
    <w:rsid w:val="006D7085"/>
    <w:rsid w:val="006D7712"/>
    <w:rsid w:val="006E0051"/>
    <w:rsid w:val="006E23EA"/>
    <w:rsid w:val="006E269C"/>
    <w:rsid w:val="006E31D0"/>
    <w:rsid w:val="006E3397"/>
    <w:rsid w:val="006E3721"/>
    <w:rsid w:val="006E3BD9"/>
    <w:rsid w:val="006E4A81"/>
    <w:rsid w:val="006E7288"/>
    <w:rsid w:val="006F08FC"/>
    <w:rsid w:val="006F1E53"/>
    <w:rsid w:val="006F1E9E"/>
    <w:rsid w:val="006F26A7"/>
    <w:rsid w:val="006F3383"/>
    <w:rsid w:val="006F51F9"/>
    <w:rsid w:val="006F5517"/>
    <w:rsid w:val="006F652A"/>
    <w:rsid w:val="006F6867"/>
    <w:rsid w:val="006F6D33"/>
    <w:rsid w:val="006F6ECF"/>
    <w:rsid w:val="006F7D6E"/>
    <w:rsid w:val="00702F70"/>
    <w:rsid w:val="00713444"/>
    <w:rsid w:val="00713E70"/>
    <w:rsid w:val="00714602"/>
    <w:rsid w:val="007148DB"/>
    <w:rsid w:val="00715068"/>
    <w:rsid w:val="00717722"/>
    <w:rsid w:val="00717FAC"/>
    <w:rsid w:val="00721AFE"/>
    <w:rsid w:val="0072231B"/>
    <w:rsid w:val="007226AB"/>
    <w:rsid w:val="00722779"/>
    <w:rsid w:val="00722CD8"/>
    <w:rsid w:val="007255B0"/>
    <w:rsid w:val="0072577B"/>
    <w:rsid w:val="00725E4B"/>
    <w:rsid w:val="00726690"/>
    <w:rsid w:val="0073045F"/>
    <w:rsid w:val="0073070D"/>
    <w:rsid w:val="00730E9A"/>
    <w:rsid w:val="007346B3"/>
    <w:rsid w:val="00735709"/>
    <w:rsid w:val="0073626A"/>
    <w:rsid w:val="007406DB"/>
    <w:rsid w:val="0074301B"/>
    <w:rsid w:val="00747CAE"/>
    <w:rsid w:val="00750F59"/>
    <w:rsid w:val="007514C4"/>
    <w:rsid w:val="0075170A"/>
    <w:rsid w:val="00751C29"/>
    <w:rsid w:val="0075261F"/>
    <w:rsid w:val="00752629"/>
    <w:rsid w:val="00752A6C"/>
    <w:rsid w:val="007535B8"/>
    <w:rsid w:val="00754FA3"/>
    <w:rsid w:val="007557A4"/>
    <w:rsid w:val="00756248"/>
    <w:rsid w:val="0075662D"/>
    <w:rsid w:val="0075671B"/>
    <w:rsid w:val="00757041"/>
    <w:rsid w:val="00757320"/>
    <w:rsid w:val="00757625"/>
    <w:rsid w:val="0075776A"/>
    <w:rsid w:val="00757863"/>
    <w:rsid w:val="00761ADE"/>
    <w:rsid w:val="00763780"/>
    <w:rsid w:val="00763ECF"/>
    <w:rsid w:val="00764900"/>
    <w:rsid w:val="00765292"/>
    <w:rsid w:val="00765467"/>
    <w:rsid w:val="00766B8C"/>
    <w:rsid w:val="0076739C"/>
    <w:rsid w:val="007710C2"/>
    <w:rsid w:val="007714E1"/>
    <w:rsid w:val="00771EDA"/>
    <w:rsid w:val="00773E81"/>
    <w:rsid w:val="00774131"/>
    <w:rsid w:val="00774F23"/>
    <w:rsid w:val="00775273"/>
    <w:rsid w:val="00776AA8"/>
    <w:rsid w:val="007771C8"/>
    <w:rsid w:val="00777403"/>
    <w:rsid w:val="007801B4"/>
    <w:rsid w:val="00783AA4"/>
    <w:rsid w:val="00783E45"/>
    <w:rsid w:val="00784D6D"/>
    <w:rsid w:val="007850EE"/>
    <w:rsid w:val="007851CC"/>
    <w:rsid w:val="00785B9F"/>
    <w:rsid w:val="0078681C"/>
    <w:rsid w:val="00786A16"/>
    <w:rsid w:val="00786BFF"/>
    <w:rsid w:val="00786C67"/>
    <w:rsid w:val="0079036C"/>
    <w:rsid w:val="007925E5"/>
    <w:rsid w:val="007940B8"/>
    <w:rsid w:val="0079456F"/>
    <w:rsid w:val="00794D2B"/>
    <w:rsid w:val="00795873"/>
    <w:rsid w:val="00795930"/>
    <w:rsid w:val="00795AD8"/>
    <w:rsid w:val="007970C5"/>
    <w:rsid w:val="007A04D1"/>
    <w:rsid w:val="007A07D9"/>
    <w:rsid w:val="007A2102"/>
    <w:rsid w:val="007A2F22"/>
    <w:rsid w:val="007A3611"/>
    <w:rsid w:val="007A3E45"/>
    <w:rsid w:val="007A4889"/>
    <w:rsid w:val="007A5ABA"/>
    <w:rsid w:val="007A5C4A"/>
    <w:rsid w:val="007A6104"/>
    <w:rsid w:val="007A647A"/>
    <w:rsid w:val="007A74D7"/>
    <w:rsid w:val="007B0F59"/>
    <w:rsid w:val="007B1386"/>
    <w:rsid w:val="007B1A74"/>
    <w:rsid w:val="007B2165"/>
    <w:rsid w:val="007B2AFB"/>
    <w:rsid w:val="007B3068"/>
    <w:rsid w:val="007B325D"/>
    <w:rsid w:val="007B34EA"/>
    <w:rsid w:val="007B4992"/>
    <w:rsid w:val="007B4DD6"/>
    <w:rsid w:val="007B6322"/>
    <w:rsid w:val="007B7C33"/>
    <w:rsid w:val="007C03A8"/>
    <w:rsid w:val="007C25AA"/>
    <w:rsid w:val="007C2949"/>
    <w:rsid w:val="007C5FAA"/>
    <w:rsid w:val="007C6023"/>
    <w:rsid w:val="007C6996"/>
    <w:rsid w:val="007D16C9"/>
    <w:rsid w:val="007D21FD"/>
    <w:rsid w:val="007D2BA9"/>
    <w:rsid w:val="007D3609"/>
    <w:rsid w:val="007D5080"/>
    <w:rsid w:val="007D5163"/>
    <w:rsid w:val="007D53FE"/>
    <w:rsid w:val="007D5BDA"/>
    <w:rsid w:val="007E1AD4"/>
    <w:rsid w:val="007E3B2A"/>
    <w:rsid w:val="007E7C44"/>
    <w:rsid w:val="007F0314"/>
    <w:rsid w:val="007F0A69"/>
    <w:rsid w:val="007F13FC"/>
    <w:rsid w:val="007F24F3"/>
    <w:rsid w:val="007F2AF1"/>
    <w:rsid w:val="007F3CF1"/>
    <w:rsid w:val="007F560D"/>
    <w:rsid w:val="007F5D2E"/>
    <w:rsid w:val="007F64D2"/>
    <w:rsid w:val="007F69E3"/>
    <w:rsid w:val="007F6D1C"/>
    <w:rsid w:val="007F6EE6"/>
    <w:rsid w:val="007F7EBF"/>
    <w:rsid w:val="008003A5"/>
    <w:rsid w:val="00800567"/>
    <w:rsid w:val="00801124"/>
    <w:rsid w:val="00801479"/>
    <w:rsid w:val="00801831"/>
    <w:rsid w:val="00802811"/>
    <w:rsid w:val="00802816"/>
    <w:rsid w:val="00803EFE"/>
    <w:rsid w:val="00806B82"/>
    <w:rsid w:val="0080754E"/>
    <w:rsid w:val="0080788B"/>
    <w:rsid w:val="00810837"/>
    <w:rsid w:val="00810AA4"/>
    <w:rsid w:val="00810CBF"/>
    <w:rsid w:val="00811CFB"/>
    <w:rsid w:val="00811D40"/>
    <w:rsid w:val="00812C40"/>
    <w:rsid w:val="00814524"/>
    <w:rsid w:val="00814563"/>
    <w:rsid w:val="00815188"/>
    <w:rsid w:val="00816035"/>
    <w:rsid w:val="00816C6F"/>
    <w:rsid w:val="00816D64"/>
    <w:rsid w:val="008204A8"/>
    <w:rsid w:val="00820801"/>
    <w:rsid w:val="008224E2"/>
    <w:rsid w:val="00822AEA"/>
    <w:rsid w:val="008237D4"/>
    <w:rsid w:val="00823E16"/>
    <w:rsid w:val="00824BD8"/>
    <w:rsid w:val="00825562"/>
    <w:rsid w:val="0082581A"/>
    <w:rsid w:val="00825BBE"/>
    <w:rsid w:val="00827283"/>
    <w:rsid w:val="008279D7"/>
    <w:rsid w:val="0083020C"/>
    <w:rsid w:val="0083075E"/>
    <w:rsid w:val="00830B67"/>
    <w:rsid w:val="00830CBD"/>
    <w:rsid w:val="008316B4"/>
    <w:rsid w:val="00831B3E"/>
    <w:rsid w:val="00831BD0"/>
    <w:rsid w:val="0083281B"/>
    <w:rsid w:val="008341DF"/>
    <w:rsid w:val="00834BB5"/>
    <w:rsid w:val="00835231"/>
    <w:rsid w:val="00835CA6"/>
    <w:rsid w:val="00835D4A"/>
    <w:rsid w:val="00836584"/>
    <w:rsid w:val="00836BB6"/>
    <w:rsid w:val="00836FCD"/>
    <w:rsid w:val="008376BD"/>
    <w:rsid w:val="00841599"/>
    <w:rsid w:val="0084182D"/>
    <w:rsid w:val="00841C7C"/>
    <w:rsid w:val="00842CAE"/>
    <w:rsid w:val="008451D5"/>
    <w:rsid w:val="0084619D"/>
    <w:rsid w:val="008466B9"/>
    <w:rsid w:val="00847A52"/>
    <w:rsid w:val="00847D6F"/>
    <w:rsid w:val="008507D2"/>
    <w:rsid w:val="00851C90"/>
    <w:rsid w:val="008525DE"/>
    <w:rsid w:val="00852DED"/>
    <w:rsid w:val="00853B9D"/>
    <w:rsid w:val="00854A3F"/>
    <w:rsid w:val="00855DC4"/>
    <w:rsid w:val="00856B85"/>
    <w:rsid w:val="0085738F"/>
    <w:rsid w:val="00857B7F"/>
    <w:rsid w:val="0086045C"/>
    <w:rsid w:val="008604F8"/>
    <w:rsid w:val="00860D33"/>
    <w:rsid w:val="00862120"/>
    <w:rsid w:val="00862577"/>
    <w:rsid w:val="008626F4"/>
    <w:rsid w:val="008627C5"/>
    <w:rsid w:val="00862FDC"/>
    <w:rsid w:val="008645CA"/>
    <w:rsid w:val="0086464E"/>
    <w:rsid w:val="008663E9"/>
    <w:rsid w:val="008669AD"/>
    <w:rsid w:val="008719FB"/>
    <w:rsid w:val="0087383E"/>
    <w:rsid w:val="00874063"/>
    <w:rsid w:val="0087436E"/>
    <w:rsid w:val="00874869"/>
    <w:rsid w:val="00874A59"/>
    <w:rsid w:val="008770A4"/>
    <w:rsid w:val="00880A97"/>
    <w:rsid w:val="00881152"/>
    <w:rsid w:val="008820A4"/>
    <w:rsid w:val="00883389"/>
    <w:rsid w:val="00883F60"/>
    <w:rsid w:val="00883F73"/>
    <w:rsid w:val="0088446E"/>
    <w:rsid w:val="00884AC7"/>
    <w:rsid w:val="00892ADA"/>
    <w:rsid w:val="00892C20"/>
    <w:rsid w:val="00893D26"/>
    <w:rsid w:val="0089499D"/>
    <w:rsid w:val="0089564B"/>
    <w:rsid w:val="00895A2E"/>
    <w:rsid w:val="00895AD0"/>
    <w:rsid w:val="00895D4C"/>
    <w:rsid w:val="008961AF"/>
    <w:rsid w:val="008972E2"/>
    <w:rsid w:val="00897DDE"/>
    <w:rsid w:val="008A0E07"/>
    <w:rsid w:val="008A1608"/>
    <w:rsid w:val="008A1DB8"/>
    <w:rsid w:val="008A1E2C"/>
    <w:rsid w:val="008A2F40"/>
    <w:rsid w:val="008A5862"/>
    <w:rsid w:val="008A6697"/>
    <w:rsid w:val="008A6B7F"/>
    <w:rsid w:val="008B1523"/>
    <w:rsid w:val="008B218B"/>
    <w:rsid w:val="008B2878"/>
    <w:rsid w:val="008B3775"/>
    <w:rsid w:val="008B4BCC"/>
    <w:rsid w:val="008B4FD4"/>
    <w:rsid w:val="008B5379"/>
    <w:rsid w:val="008B5C4E"/>
    <w:rsid w:val="008B7C12"/>
    <w:rsid w:val="008C08FE"/>
    <w:rsid w:val="008C2D6C"/>
    <w:rsid w:val="008C2DFF"/>
    <w:rsid w:val="008C5256"/>
    <w:rsid w:val="008C557C"/>
    <w:rsid w:val="008C5BC5"/>
    <w:rsid w:val="008C6C83"/>
    <w:rsid w:val="008C7BFA"/>
    <w:rsid w:val="008D0CA1"/>
    <w:rsid w:val="008D2745"/>
    <w:rsid w:val="008D2FA2"/>
    <w:rsid w:val="008D42BD"/>
    <w:rsid w:val="008D500C"/>
    <w:rsid w:val="008D5C68"/>
    <w:rsid w:val="008D7725"/>
    <w:rsid w:val="008E0F5C"/>
    <w:rsid w:val="008E1A98"/>
    <w:rsid w:val="008E3271"/>
    <w:rsid w:val="008E3963"/>
    <w:rsid w:val="008E3B95"/>
    <w:rsid w:val="008E3D16"/>
    <w:rsid w:val="008E42CF"/>
    <w:rsid w:val="008E4BC8"/>
    <w:rsid w:val="008E5094"/>
    <w:rsid w:val="008E543E"/>
    <w:rsid w:val="008E5C43"/>
    <w:rsid w:val="008E66EE"/>
    <w:rsid w:val="008E6F58"/>
    <w:rsid w:val="008E73E0"/>
    <w:rsid w:val="008E7F1F"/>
    <w:rsid w:val="008F03E3"/>
    <w:rsid w:val="008F0693"/>
    <w:rsid w:val="008F1350"/>
    <w:rsid w:val="008F438F"/>
    <w:rsid w:val="008F5AE0"/>
    <w:rsid w:val="008F7C65"/>
    <w:rsid w:val="00901D4D"/>
    <w:rsid w:val="009037FB"/>
    <w:rsid w:val="00904194"/>
    <w:rsid w:val="009060AA"/>
    <w:rsid w:val="0090633E"/>
    <w:rsid w:val="00907C3F"/>
    <w:rsid w:val="0091095E"/>
    <w:rsid w:val="0091183A"/>
    <w:rsid w:val="00911ECF"/>
    <w:rsid w:val="00912680"/>
    <w:rsid w:val="009126A6"/>
    <w:rsid w:val="0091305D"/>
    <w:rsid w:val="00914475"/>
    <w:rsid w:val="00914A66"/>
    <w:rsid w:val="00914B66"/>
    <w:rsid w:val="00916ECF"/>
    <w:rsid w:val="00917BC3"/>
    <w:rsid w:val="0092069B"/>
    <w:rsid w:val="00920C58"/>
    <w:rsid w:val="0092200F"/>
    <w:rsid w:val="00922856"/>
    <w:rsid w:val="009231F4"/>
    <w:rsid w:val="0092351C"/>
    <w:rsid w:val="009235D2"/>
    <w:rsid w:val="0092421A"/>
    <w:rsid w:val="00925C13"/>
    <w:rsid w:val="009267C1"/>
    <w:rsid w:val="009269E8"/>
    <w:rsid w:val="00926CAC"/>
    <w:rsid w:val="00926E74"/>
    <w:rsid w:val="00927B8B"/>
    <w:rsid w:val="00927D3C"/>
    <w:rsid w:val="00930131"/>
    <w:rsid w:val="00931B15"/>
    <w:rsid w:val="00933255"/>
    <w:rsid w:val="00933A15"/>
    <w:rsid w:val="0093475A"/>
    <w:rsid w:val="0093580B"/>
    <w:rsid w:val="00935AF7"/>
    <w:rsid w:val="0093601B"/>
    <w:rsid w:val="009361E6"/>
    <w:rsid w:val="009362BE"/>
    <w:rsid w:val="009363D3"/>
    <w:rsid w:val="00937049"/>
    <w:rsid w:val="0093721A"/>
    <w:rsid w:val="00940EC7"/>
    <w:rsid w:val="00940F85"/>
    <w:rsid w:val="009425D3"/>
    <w:rsid w:val="00942B44"/>
    <w:rsid w:val="0094330E"/>
    <w:rsid w:val="009449BC"/>
    <w:rsid w:val="00944B12"/>
    <w:rsid w:val="00944BD6"/>
    <w:rsid w:val="00945BC3"/>
    <w:rsid w:val="00945EB6"/>
    <w:rsid w:val="009504C0"/>
    <w:rsid w:val="00952DC9"/>
    <w:rsid w:val="00952F81"/>
    <w:rsid w:val="009530F9"/>
    <w:rsid w:val="00954E76"/>
    <w:rsid w:val="00956723"/>
    <w:rsid w:val="00962AC4"/>
    <w:rsid w:val="00964423"/>
    <w:rsid w:val="00965780"/>
    <w:rsid w:val="009665F4"/>
    <w:rsid w:val="00966CC5"/>
    <w:rsid w:val="009675A6"/>
    <w:rsid w:val="0097052D"/>
    <w:rsid w:val="009708BE"/>
    <w:rsid w:val="00971115"/>
    <w:rsid w:val="00972DE2"/>
    <w:rsid w:val="00973FE0"/>
    <w:rsid w:val="00974D63"/>
    <w:rsid w:val="00975692"/>
    <w:rsid w:val="00975783"/>
    <w:rsid w:val="0097638D"/>
    <w:rsid w:val="009775C8"/>
    <w:rsid w:val="00980E4D"/>
    <w:rsid w:val="00984255"/>
    <w:rsid w:val="009842FA"/>
    <w:rsid w:val="009847C9"/>
    <w:rsid w:val="009853F9"/>
    <w:rsid w:val="00985D24"/>
    <w:rsid w:val="0098646C"/>
    <w:rsid w:val="00987EA5"/>
    <w:rsid w:val="009902DA"/>
    <w:rsid w:val="00992D53"/>
    <w:rsid w:val="00993A76"/>
    <w:rsid w:val="00995788"/>
    <w:rsid w:val="009963AC"/>
    <w:rsid w:val="00996E5E"/>
    <w:rsid w:val="009A067C"/>
    <w:rsid w:val="009A1174"/>
    <w:rsid w:val="009A3D57"/>
    <w:rsid w:val="009A4752"/>
    <w:rsid w:val="009A4EE1"/>
    <w:rsid w:val="009A5292"/>
    <w:rsid w:val="009A5B92"/>
    <w:rsid w:val="009A64C8"/>
    <w:rsid w:val="009A6769"/>
    <w:rsid w:val="009A6D41"/>
    <w:rsid w:val="009B19CF"/>
    <w:rsid w:val="009B1D69"/>
    <w:rsid w:val="009B4264"/>
    <w:rsid w:val="009B7F7E"/>
    <w:rsid w:val="009C0EEA"/>
    <w:rsid w:val="009C17D8"/>
    <w:rsid w:val="009C1F14"/>
    <w:rsid w:val="009C200B"/>
    <w:rsid w:val="009C2265"/>
    <w:rsid w:val="009C2E25"/>
    <w:rsid w:val="009C32A8"/>
    <w:rsid w:val="009C56B4"/>
    <w:rsid w:val="009C73EB"/>
    <w:rsid w:val="009D0631"/>
    <w:rsid w:val="009D12AB"/>
    <w:rsid w:val="009D20DC"/>
    <w:rsid w:val="009D5602"/>
    <w:rsid w:val="009D5861"/>
    <w:rsid w:val="009D5C97"/>
    <w:rsid w:val="009D6B04"/>
    <w:rsid w:val="009D7909"/>
    <w:rsid w:val="009E09C8"/>
    <w:rsid w:val="009E2A5B"/>
    <w:rsid w:val="009E33CB"/>
    <w:rsid w:val="009E4B1F"/>
    <w:rsid w:val="009E4D7C"/>
    <w:rsid w:val="009F0C3D"/>
    <w:rsid w:val="009F1F01"/>
    <w:rsid w:val="009F3EB1"/>
    <w:rsid w:val="009F4EBF"/>
    <w:rsid w:val="009F4F3D"/>
    <w:rsid w:val="009F52EA"/>
    <w:rsid w:val="009F5746"/>
    <w:rsid w:val="009F60F0"/>
    <w:rsid w:val="00A00B8F"/>
    <w:rsid w:val="00A0147D"/>
    <w:rsid w:val="00A030CF"/>
    <w:rsid w:val="00A038BF"/>
    <w:rsid w:val="00A03E54"/>
    <w:rsid w:val="00A04D47"/>
    <w:rsid w:val="00A054E8"/>
    <w:rsid w:val="00A06D5A"/>
    <w:rsid w:val="00A10B31"/>
    <w:rsid w:val="00A11AC6"/>
    <w:rsid w:val="00A1248E"/>
    <w:rsid w:val="00A12C6B"/>
    <w:rsid w:val="00A12D37"/>
    <w:rsid w:val="00A13B03"/>
    <w:rsid w:val="00A149A0"/>
    <w:rsid w:val="00A14ADA"/>
    <w:rsid w:val="00A14C37"/>
    <w:rsid w:val="00A15E2A"/>
    <w:rsid w:val="00A166BC"/>
    <w:rsid w:val="00A16FE1"/>
    <w:rsid w:val="00A1748C"/>
    <w:rsid w:val="00A20018"/>
    <w:rsid w:val="00A21ED0"/>
    <w:rsid w:val="00A21FC8"/>
    <w:rsid w:val="00A227FD"/>
    <w:rsid w:val="00A23725"/>
    <w:rsid w:val="00A2500B"/>
    <w:rsid w:val="00A310BE"/>
    <w:rsid w:val="00A31E23"/>
    <w:rsid w:val="00A321F9"/>
    <w:rsid w:val="00A32640"/>
    <w:rsid w:val="00A340B0"/>
    <w:rsid w:val="00A35112"/>
    <w:rsid w:val="00A3572A"/>
    <w:rsid w:val="00A36B41"/>
    <w:rsid w:val="00A36E32"/>
    <w:rsid w:val="00A40F2D"/>
    <w:rsid w:val="00A420B7"/>
    <w:rsid w:val="00A4255F"/>
    <w:rsid w:val="00A4265A"/>
    <w:rsid w:val="00A426EF"/>
    <w:rsid w:val="00A42BB3"/>
    <w:rsid w:val="00A42F85"/>
    <w:rsid w:val="00A44F10"/>
    <w:rsid w:val="00A463FC"/>
    <w:rsid w:val="00A46D85"/>
    <w:rsid w:val="00A47953"/>
    <w:rsid w:val="00A501A6"/>
    <w:rsid w:val="00A5161D"/>
    <w:rsid w:val="00A516EF"/>
    <w:rsid w:val="00A51A92"/>
    <w:rsid w:val="00A51C77"/>
    <w:rsid w:val="00A524E9"/>
    <w:rsid w:val="00A53227"/>
    <w:rsid w:val="00A5514C"/>
    <w:rsid w:val="00A553C1"/>
    <w:rsid w:val="00A55A98"/>
    <w:rsid w:val="00A55C54"/>
    <w:rsid w:val="00A560E7"/>
    <w:rsid w:val="00A566C6"/>
    <w:rsid w:val="00A573E2"/>
    <w:rsid w:val="00A604BE"/>
    <w:rsid w:val="00A60EAA"/>
    <w:rsid w:val="00A60FEB"/>
    <w:rsid w:val="00A61856"/>
    <w:rsid w:val="00A62194"/>
    <w:rsid w:val="00A625CB"/>
    <w:rsid w:val="00A647BC"/>
    <w:rsid w:val="00A64933"/>
    <w:rsid w:val="00A64950"/>
    <w:rsid w:val="00A64D1C"/>
    <w:rsid w:val="00A65B14"/>
    <w:rsid w:val="00A66A4F"/>
    <w:rsid w:val="00A6779D"/>
    <w:rsid w:val="00A67C96"/>
    <w:rsid w:val="00A70074"/>
    <w:rsid w:val="00A716B2"/>
    <w:rsid w:val="00A723FB"/>
    <w:rsid w:val="00A734A2"/>
    <w:rsid w:val="00A74669"/>
    <w:rsid w:val="00A7572A"/>
    <w:rsid w:val="00A75AE6"/>
    <w:rsid w:val="00A75C1A"/>
    <w:rsid w:val="00A75DA5"/>
    <w:rsid w:val="00A767D4"/>
    <w:rsid w:val="00A772AE"/>
    <w:rsid w:val="00A7745B"/>
    <w:rsid w:val="00A8001C"/>
    <w:rsid w:val="00A800AE"/>
    <w:rsid w:val="00A8034A"/>
    <w:rsid w:val="00A8143E"/>
    <w:rsid w:val="00A82D89"/>
    <w:rsid w:val="00A849DA"/>
    <w:rsid w:val="00A858DF"/>
    <w:rsid w:val="00A90D1A"/>
    <w:rsid w:val="00A91515"/>
    <w:rsid w:val="00A92885"/>
    <w:rsid w:val="00A939C6"/>
    <w:rsid w:val="00A94965"/>
    <w:rsid w:val="00A95675"/>
    <w:rsid w:val="00A96997"/>
    <w:rsid w:val="00A96A7C"/>
    <w:rsid w:val="00A96FCB"/>
    <w:rsid w:val="00A97EAF"/>
    <w:rsid w:val="00AA0097"/>
    <w:rsid w:val="00AA197A"/>
    <w:rsid w:val="00AA1DEA"/>
    <w:rsid w:val="00AA2168"/>
    <w:rsid w:val="00AA2335"/>
    <w:rsid w:val="00AA36CB"/>
    <w:rsid w:val="00AA38C0"/>
    <w:rsid w:val="00AA3BEA"/>
    <w:rsid w:val="00AA48C9"/>
    <w:rsid w:val="00AA55A8"/>
    <w:rsid w:val="00AA56D7"/>
    <w:rsid w:val="00AA6A18"/>
    <w:rsid w:val="00AB0573"/>
    <w:rsid w:val="00AB3E22"/>
    <w:rsid w:val="00AB54CC"/>
    <w:rsid w:val="00AB6C30"/>
    <w:rsid w:val="00AB6D9F"/>
    <w:rsid w:val="00AB774B"/>
    <w:rsid w:val="00AB78AA"/>
    <w:rsid w:val="00AB7979"/>
    <w:rsid w:val="00AB7BCF"/>
    <w:rsid w:val="00AC1EC5"/>
    <w:rsid w:val="00AC30AA"/>
    <w:rsid w:val="00AC33B2"/>
    <w:rsid w:val="00AC35B2"/>
    <w:rsid w:val="00AC360F"/>
    <w:rsid w:val="00AC57F0"/>
    <w:rsid w:val="00AD034C"/>
    <w:rsid w:val="00AD0552"/>
    <w:rsid w:val="00AD1BA9"/>
    <w:rsid w:val="00AD2039"/>
    <w:rsid w:val="00AD2184"/>
    <w:rsid w:val="00AD2434"/>
    <w:rsid w:val="00AD2923"/>
    <w:rsid w:val="00AD3788"/>
    <w:rsid w:val="00AD6B8C"/>
    <w:rsid w:val="00AD7393"/>
    <w:rsid w:val="00AE0310"/>
    <w:rsid w:val="00AE04A3"/>
    <w:rsid w:val="00AE05F7"/>
    <w:rsid w:val="00AE0771"/>
    <w:rsid w:val="00AE1547"/>
    <w:rsid w:val="00AE37A3"/>
    <w:rsid w:val="00AE4121"/>
    <w:rsid w:val="00AE47DA"/>
    <w:rsid w:val="00AE576B"/>
    <w:rsid w:val="00AE6694"/>
    <w:rsid w:val="00AE683F"/>
    <w:rsid w:val="00AE71A2"/>
    <w:rsid w:val="00AE7352"/>
    <w:rsid w:val="00AE7846"/>
    <w:rsid w:val="00AE7BC1"/>
    <w:rsid w:val="00AF0FC2"/>
    <w:rsid w:val="00AF3569"/>
    <w:rsid w:val="00AF36D6"/>
    <w:rsid w:val="00AF3AB0"/>
    <w:rsid w:val="00AF4C5D"/>
    <w:rsid w:val="00AF4CA4"/>
    <w:rsid w:val="00AF4F67"/>
    <w:rsid w:val="00AF5719"/>
    <w:rsid w:val="00AF7667"/>
    <w:rsid w:val="00AF779C"/>
    <w:rsid w:val="00B0198D"/>
    <w:rsid w:val="00B01B6E"/>
    <w:rsid w:val="00B029F5"/>
    <w:rsid w:val="00B03DE3"/>
    <w:rsid w:val="00B0461A"/>
    <w:rsid w:val="00B048BA"/>
    <w:rsid w:val="00B05254"/>
    <w:rsid w:val="00B052CC"/>
    <w:rsid w:val="00B07BBF"/>
    <w:rsid w:val="00B1054D"/>
    <w:rsid w:val="00B1071F"/>
    <w:rsid w:val="00B10961"/>
    <w:rsid w:val="00B10B54"/>
    <w:rsid w:val="00B10E19"/>
    <w:rsid w:val="00B110DF"/>
    <w:rsid w:val="00B11F30"/>
    <w:rsid w:val="00B12062"/>
    <w:rsid w:val="00B133E0"/>
    <w:rsid w:val="00B14728"/>
    <w:rsid w:val="00B14F4D"/>
    <w:rsid w:val="00B16F31"/>
    <w:rsid w:val="00B17916"/>
    <w:rsid w:val="00B2037E"/>
    <w:rsid w:val="00B2081C"/>
    <w:rsid w:val="00B21213"/>
    <w:rsid w:val="00B2192F"/>
    <w:rsid w:val="00B21CC1"/>
    <w:rsid w:val="00B237DC"/>
    <w:rsid w:val="00B2399C"/>
    <w:rsid w:val="00B23F09"/>
    <w:rsid w:val="00B23F5B"/>
    <w:rsid w:val="00B24700"/>
    <w:rsid w:val="00B24881"/>
    <w:rsid w:val="00B30719"/>
    <w:rsid w:val="00B329B4"/>
    <w:rsid w:val="00B332B1"/>
    <w:rsid w:val="00B363C4"/>
    <w:rsid w:val="00B3735D"/>
    <w:rsid w:val="00B4085C"/>
    <w:rsid w:val="00B40B46"/>
    <w:rsid w:val="00B4138A"/>
    <w:rsid w:val="00B41D09"/>
    <w:rsid w:val="00B42227"/>
    <w:rsid w:val="00B43ABA"/>
    <w:rsid w:val="00B43D7F"/>
    <w:rsid w:val="00B44AB7"/>
    <w:rsid w:val="00B45648"/>
    <w:rsid w:val="00B46D19"/>
    <w:rsid w:val="00B470DA"/>
    <w:rsid w:val="00B47C7F"/>
    <w:rsid w:val="00B50B48"/>
    <w:rsid w:val="00B52475"/>
    <w:rsid w:val="00B528E6"/>
    <w:rsid w:val="00B529FB"/>
    <w:rsid w:val="00B52F96"/>
    <w:rsid w:val="00B53EE4"/>
    <w:rsid w:val="00B541A3"/>
    <w:rsid w:val="00B54867"/>
    <w:rsid w:val="00B55AE6"/>
    <w:rsid w:val="00B60D20"/>
    <w:rsid w:val="00B621FA"/>
    <w:rsid w:val="00B625AC"/>
    <w:rsid w:val="00B62A5E"/>
    <w:rsid w:val="00B6386B"/>
    <w:rsid w:val="00B63976"/>
    <w:rsid w:val="00B66C6A"/>
    <w:rsid w:val="00B66E18"/>
    <w:rsid w:val="00B67022"/>
    <w:rsid w:val="00B67E54"/>
    <w:rsid w:val="00B70AA6"/>
    <w:rsid w:val="00B70C88"/>
    <w:rsid w:val="00B71399"/>
    <w:rsid w:val="00B71ABB"/>
    <w:rsid w:val="00B723F6"/>
    <w:rsid w:val="00B7344B"/>
    <w:rsid w:val="00B7350D"/>
    <w:rsid w:val="00B73816"/>
    <w:rsid w:val="00B7404F"/>
    <w:rsid w:val="00B74953"/>
    <w:rsid w:val="00B74FCB"/>
    <w:rsid w:val="00B76A5A"/>
    <w:rsid w:val="00B76FDB"/>
    <w:rsid w:val="00B77B91"/>
    <w:rsid w:val="00B8209B"/>
    <w:rsid w:val="00B845B9"/>
    <w:rsid w:val="00B84C68"/>
    <w:rsid w:val="00B850E1"/>
    <w:rsid w:val="00B8665D"/>
    <w:rsid w:val="00B877EA"/>
    <w:rsid w:val="00B87CB4"/>
    <w:rsid w:val="00B87CEC"/>
    <w:rsid w:val="00B909BF"/>
    <w:rsid w:val="00B91538"/>
    <w:rsid w:val="00B91DB9"/>
    <w:rsid w:val="00B91E33"/>
    <w:rsid w:val="00B93498"/>
    <w:rsid w:val="00B93CED"/>
    <w:rsid w:val="00B94929"/>
    <w:rsid w:val="00BA0902"/>
    <w:rsid w:val="00BA11FE"/>
    <w:rsid w:val="00BA128A"/>
    <w:rsid w:val="00BA22CC"/>
    <w:rsid w:val="00BA2734"/>
    <w:rsid w:val="00BA2F2B"/>
    <w:rsid w:val="00BA4093"/>
    <w:rsid w:val="00BA43ED"/>
    <w:rsid w:val="00BA5AE1"/>
    <w:rsid w:val="00BA6896"/>
    <w:rsid w:val="00BA6F3A"/>
    <w:rsid w:val="00BA7151"/>
    <w:rsid w:val="00BA7453"/>
    <w:rsid w:val="00BA7BCC"/>
    <w:rsid w:val="00BB18F7"/>
    <w:rsid w:val="00BB1F15"/>
    <w:rsid w:val="00BB2BC0"/>
    <w:rsid w:val="00BB5DB2"/>
    <w:rsid w:val="00BB65EF"/>
    <w:rsid w:val="00BB6FE8"/>
    <w:rsid w:val="00BC01D5"/>
    <w:rsid w:val="00BC0A7C"/>
    <w:rsid w:val="00BC20A0"/>
    <w:rsid w:val="00BC3B2C"/>
    <w:rsid w:val="00BC51D4"/>
    <w:rsid w:val="00BD03D0"/>
    <w:rsid w:val="00BD042F"/>
    <w:rsid w:val="00BD0958"/>
    <w:rsid w:val="00BD0DFD"/>
    <w:rsid w:val="00BD206C"/>
    <w:rsid w:val="00BD2935"/>
    <w:rsid w:val="00BD348B"/>
    <w:rsid w:val="00BD368A"/>
    <w:rsid w:val="00BD4187"/>
    <w:rsid w:val="00BD50D1"/>
    <w:rsid w:val="00BD516C"/>
    <w:rsid w:val="00BD52BF"/>
    <w:rsid w:val="00BD54EC"/>
    <w:rsid w:val="00BE143D"/>
    <w:rsid w:val="00BE1A89"/>
    <w:rsid w:val="00BE28F1"/>
    <w:rsid w:val="00BE3298"/>
    <w:rsid w:val="00BE378E"/>
    <w:rsid w:val="00BE3E12"/>
    <w:rsid w:val="00BE40A4"/>
    <w:rsid w:val="00BE44E9"/>
    <w:rsid w:val="00BE4D18"/>
    <w:rsid w:val="00BE4F74"/>
    <w:rsid w:val="00BE6382"/>
    <w:rsid w:val="00BF0A8E"/>
    <w:rsid w:val="00BF2215"/>
    <w:rsid w:val="00BF4063"/>
    <w:rsid w:val="00BF487A"/>
    <w:rsid w:val="00BF4E2A"/>
    <w:rsid w:val="00BF4F36"/>
    <w:rsid w:val="00BF55FE"/>
    <w:rsid w:val="00BF6D48"/>
    <w:rsid w:val="00BF7086"/>
    <w:rsid w:val="00C0328B"/>
    <w:rsid w:val="00C03380"/>
    <w:rsid w:val="00C03F4C"/>
    <w:rsid w:val="00C054AB"/>
    <w:rsid w:val="00C05966"/>
    <w:rsid w:val="00C0714B"/>
    <w:rsid w:val="00C127A6"/>
    <w:rsid w:val="00C12EE6"/>
    <w:rsid w:val="00C14665"/>
    <w:rsid w:val="00C16088"/>
    <w:rsid w:val="00C16273"/>
    <w:rsid w:val="00C1649A"/>
    <w:rsid w:val="00C16788"/>
    <w:rsid w:val="00C20DCE"/>
    <w:rsid w:val="00C2315B"/>
    <w:rsid w:val="00C23DF9"/>
    <w:rsid w:val="00C24A71"/>
    <w:rsid w:val="00C24F4C"/>
    <w:rsid w:val="00C253AB"/>
    <w:rsid w:val="00C2679B"/>
    <w:rsid w:val="00C273D2"/>
    <w:rsid w:val="00C2770E"/>
    <w:rsid w:val="00C27F6C"/>
    <w:rsid w:val="00C33F44"/>
    <w:rsid w:val="00C34AFD"/>
    <w:rsid w:val="00C353B0"/>
    <w:rsid w:val="00C3545E"/>
    <w:rsid w:val="00C36563"/>
    <w:rsid w:val="00C36930"/>
    <w:rsid w:val="00C37DC8"/>
    <w:rsid w:val="00C4010A"/>
    <w:rsid w:val="00C41804"/>
    <w:rsid w:val="00C41808"/>
    <w:rsid w:val="00C422CE"/>
    <w:rsid w:val="00C42309"/>
    <w:rsid w:val="00C42487"/>
    <w:rsid w:val="00C435C8"/>
    <w:rsid w:val="00C43763"/>
    <w:rsid w:val="00C4415B"/>
    <w:rsid w:val="00C4415F"/>
    <w:rsid w:val="00C444F9"/>
    <w:rsid w:val="00C44722"/>
    <w:rsid w:val="00C45C1A"/>
    <w:rsid w:val="00C46B24"/>
    <w:rsid w:val="00C47644"/>
    <w:rsid w:val="00C479D9"/>
    <w:rsid w:val="00C51461"/>
    <w:rsid w:val="00C54C98"/>
    <w:rsid w:val="00C552BC"/>
    <w:rsid w:val="00C559C6"/>
    <w:rsid w:val="00C55AF8"/>
    <w:rsid w:val="00C56A41"/>
    <w:rsid w:val="00C57407"/>
    <w:rsid w:val="00C602FB"/>
    <w:rsid w:val="00C605C0"/>
    <w:rsid w:val="00C617BA"/>
    <w:rsid w:val="00C62528"/>
    <w:rsid w:val="00C63A22"/>
    <w:rsid w:val="00C63BCD"/>
    <w:rsid w:val="00C63D0F"/>
    <w:rsid w:val="00C646DE"/>
    <w:rsid w:val="00C66E6F"/>
    <w:rsid w:val="00C67572"/>
    <w:rsid w:val="00C7267C"/>
    <w:rsid w:val="00C727F7"/>
    <w:rsid w:val="00C72BB6"/>
    <w:rsid w:val="00C73987"/>
    <w:rsid w:val="00C740E8"/>
    <w:rsid w:val="00C740E9"/>
    <w:rsid w:val="00C760AE"/>
    <w:rsid w:val="00C764B9"/>
    <w:rsid w:val="00C76779"/>
    <w:rsid w:val="00C77D6A"/>
    <w:rsid w:val="00C77FC4"/>
    <w:rsid w:val="00C77FE2"/>
    <w:rsid w:val="00C80ACD"/>
    <w:rsid w:val="00C84799"/>
    <w:rsid w:val="00C84CB0"/>
    <w:rsid w:val="00C84DC3"/>
    <w:rsid w:val="00C85CE4"/>
    <w:rsid w:val="00C86944"/>
    <w:rsid w:val="00C86E4B"/>
    <w:rsid w:val="00C871C7"/>
    <w:rsid w:val="00C876C4"/>
    <w:rsid w:val="00C87F51"/>
    <w:rsid w:val="00C903F1"/>
    <w:rsid w:val="00C90BDF"/>
    <w:rsid w:val="00C92621"/>
    <w:rsid w:val="00C929CE"/>
    <w:rsid w:val="00C93854"/>
    <w:rsid w:val="00C9447C"/>
    <w:rsid w:val="00C9535F"/>
    <w:rsid w:val="00C958BF"/>
    <w:rsid w:val="00C97142"/>
    <w:rsid w:val="00C97FFB"/>
    <w:rsid w:val="00CA000A"/>
    <w:rsid w:val="00CA076E"/>
    <w:rsid w:val="00CA11F6"/>
    <w:rsid w:val="00CA20D0"/>
    <w:rsid w:val="00CA3E7F"/>
    <w:rsid w:val="00CA4C86"/>
    <w:rsid w:val="00CA5A3E"/>
    <w:rsid w:val="00CA653D"/>
    <w:rsid w:val="00CB06A1"/>
    <w:rsid w:val="00CB0815"/>
    <w:rsid w:val="00CB1109"/>
    <w:rsid w:val="00CB3278"/>
    <w:rsid w:val="00CB3968"/>
    <w:rsid w:val="00CB47D8"/>
    <w:rsid w:val="00CB552F"/>
    <w:rsid w:val="00CB56A3"/>
    <w:rsid w:val="00CB5C25"/>
    <w:rsid w:val="00CC167E"/>
    <w:rsid w:val="00CC19DA"/>
    <w:rsid w:val="00CC1E37"/>
    <w:rsid w:val="00CC23DB"/>
    <w:rsid w:val="00CC252D"/>
    <w:rsid w:val="00CC3CB5"/>
    <w:rsid w:val="00CC47C1"/>
    <w:rsid w:val="00CC51B7"/>
    <w:rsid w:val="00CC6623"/>
    <w:rsid w:val="00CC7C24"/>
    <w:rsid w:val="00CD0D02"/>
    <w:rsid w:val="00CD24EA"/>
    <w:rsid w:val="00CD2C1C"/>
    <w:rsid w:val="00CD37FB"/>
    <w:rsid w:val="00CD4A1A"/>
    <w:rsid w:val="00CD4A92"/>
    <w:rsid w:val="00CD4E67"/>
    <w:rsid w:val="00CD501B"/>
    <w:rsid w:val="00CD5D02"/>
    <w:rsid w:val="00CD72C2"/>
    <w:rsid w:val="00CD778A"/>
    <w:rsid w:val="00CD77E9"/>
    <w:rsid w:val="00CD7E6A"/>
    <w:rsid w:val="00CE0192"/>
    <w:rsid w:val="00CE04B3"/>
    <w:rsid w:val="00CE13DC"/>
    <w:rsid w:val="00CE3FA5"/>
    <w:rsid w:val="00CE5A9B"/>
    <w:rsid w:val="00CE65A5"/>
    <w:rsid w:val="00CE7087"/>
    <w:rsid w:val="00CF0381"/>
    <w:rsid w:val="00CF0973"/>
    <w:rsid w:val="00CF11C8"/>
    <w:rsid w:val="00CF1550"/>
    <w:rsid w:val="00CF2375"/>
    <w:rsid w:val="00CF2FF8"/>
    <w:rsid w:val="00CF3069"/>
    <w:rsid w:val="00CF4B54"/>
    <w:rsid w:val="00CF4D08"/>
    <w:rsid w:val="00CF6171"/>
    <w:rsid w:val="00CF6CCC"/>
    <w:rsid w:val="00D00103"/>
    <w:rsid w:val="00D00931"/>
    <w:rsid w:val="00D0098C"/>
    <w:rsid w:val="00D017C4"/>
    <w:rsid w:val="00D03D86"/>
    <w:rsid w:val="00D03ED8"/>
    <w:rsid w:val="00D04A42"/>
    <w:rsid w:val="00D06F31"/>
    <w:rsid w:val="00D10351"/>
    <w:rsid w:val="00D104B0"/>
    <w:rsid w:val="00D123F0"/>
    <w:rsid w:val="00D137C6"/>
    <w:rsid w:val="00D17475"/>
    <w:rsid w:val="00D175E8"/>
    <w:rsid w:val="00D20FDE"/>
    <w:rsid w:val="00D21513"/>
    <w:rsid w:val="00D217C9"/>
    <w:rsid w:val="00D2200F"/>
    <w:rsid w:val="00D2287F"/>
    <w:rsid w:val="00D22B1B"/>
    <w:rsid w:val="00D234DA"/>
    <w:rsid w:val="00D245CE"/>
    <w:rsid w:val="00D27E13"/>
    <w:rsid w:val="00D3070E"/>
    <w:rsid w:val="00D30D70"/>
    <w:rsid w:val="00D3122B"/>
    <w:rsid w:val="00D3420C"/>
    <w:rsid w:val="00D3509A"/>
    <w:rsid w:val="00D3689A"/>
    <w:rsid w:val="00D36A2D"/>
    <w:rsid w:val="00D412E0"/>
    <w:rsid w:val="00D41A4E"/>
    <w:rsid w:val="00D42D7E"/>
    <w:rsid w:val="00D44155"/>
    <w:rsid w:val="00D44953"/>
    <w:rsid w:val="00D449FE"/>
    <w:rsid w:val="00D45277"/>
    <w:rsid w:val="00D470C7"/>
    <w:rsid w:val="00D474BF"/>
    <w:rsid w:val="00D50A53"/>
    <w:rsid w:val="00D514BA"/>
    <w:rsid w:val="00D514C3"/>
    <w:rsid w:val="00D517B8"/>
    <w:rsid w:val="00D52001"/>
    <w:rsid w:val="00D528A6"/>
    <w:rsid w:val="00D5291E"/>
    <w:rsid w:val="00D53AEF"/>
    <w:rsid w:val="00D54890"/>
    <w:rsid w:val="00D5521A"/>
    <w:rsid w:val="00D5767F"/>
    <w:rsid w:val="00D57E3F"/>
    <w:rsid w:val="00D6098C"/>
    <w:rsid w:val="00D60F34"/>
    <w:rsid w:val="00D612EE"/>
    <w:rsid w:val="00D628A9"/>
    <w:rsid w:val="00D63141"/>
    <w:rsid w:val="00D63E03"/>
    <w:rsid w:val="00D64380"/>
    <w:rsid w:val="00D657D6"/>
    <w:rsid w:val="00D659E5"/>
    <w:rsid w:val="00D726C8"/>
    <w:rsid w:val="00D7274F"/>
    <w:rsid w:val="00D73531"/>
    <w:rsid w:val="00D74336"/>
    <w:rsid w:val="00D75474"/>
    <w:rsid w:val="00D75AFD"/>
    <w:rsid w:val="00D763C5"/>
    <w:rsid w:val="00D7674A"/>
    <w:rsid w:val="00D76F71"/>
    <w:rsid w:val="00D7757C"/>
    <w:rsid w:val="00D77987"/>
    <w:rsid w:val="00D77D83"/>
    <w:rsid w:val="00D8098F"/>
    <w:rsid w:val="00D811CB"/>
    <w:rsid w:val="00D81BCD"/>
    <w:rsid w:val="00D82840"/>
    <w:rsid w:val="00D8291F"/>
    <w:rsid w:val="00D856F6"/>
    <w:rsid w:val="00D87B0E"/>
    <w:rsid w:val="00D906FC"/>
    <w:rsid w:val="00D91882"/>
    <w:rsid w:val="00D92098"/>
    <w:rsid w:val="00D92F8C"/>
    <w:rsid w:val="00D934B7"/>
    <w:rsid w:val="00D937A2"/>
    <w:rsid w:val="00D93E3B"/>
    <w:rsid w:val="00D94399"/>
    <w:rsid w:val="00D94C6D"/>
    <w:rsid w:val="00D97D21"/>
    <w:rsid w:val="00DA0A62"/>
    <w:rsid w:val="00DA11BE"/>
    <w:rsid w:val="00DA15C5"/>
    <w:rsid w:val="00DA1C29"/>
    <w:rsid w:val="00DA1FEF"/>
    <w:rsid w:val="00DA3E52"/>
    <w:rsid w:val="00DA4084"/>
    <w:rsid w:val="00DA6136"/>
    <w:rsid w:val="00DA6ABA"/>
    <w:rsid w:val="00DA7E69"/>
    <w:rsid w:val="00DB0842"/>
    <w:rsid w:val="00DB0CA4"/>
    <w:rsid w:val="00DB1D75"/>
    <w:rsid w:val="00DB2A8F"/>
    <w:rsid w:val="00DB353D"/>
    <w:rsid w:val="00DB46B9"/>
    <w:rsid w:val="00DB5F48"/>
    <w:rsid w:val="00DB64D9"/>
    <w:rsid w:val="00DB7875"/>
    <w:rsid w:val="00DB78A3"/>
    <w:rsid w:val="00DC13EA"/>
    <w:rsid w:val="00DC4773"/>
    <w:rsid w:val="00DC4828"/>
    <w:rsid w:val="00DC69F4"/>
    <w:rsid w:val="00DC6F17"/>
    <w:rsid w:val="00DC7081"/>
    <w:rsid w:val="00DD12B7"/>
    <w:rsid w:val="00DD2646"/>
    <w:rsid w:val="00DD3C71"/>
    <w:rsid w:val="00DD4579"/>
    <w:rsid w:val="00DD47BA"/>
    <w:rsid w:val="00DD49B5"/>
    <w:rsid w:val="00DD4A6A"/>
    <w:rsid w:val="00DD6072"/>
    <w:rsid w:val="00DD67DE"/>
    <w:rsid w:val="00DE0787"/>
    <w:rsid w:val="00DE07AA"/>
    <w:rsid w:val="00DE1AAB"/>
    <w:rsid w:val="00DE1E30"/>
    <w:rsid w:val="00DE2041"/>
    <w:rsid w:val="00DE519B"/>
    <w:rsid w:val="00DE5425"/>
    <w:rsid w:val="00DE54EA"/>
    <w:rsid w:val="00DE5CED"/>
    <w:rsid w:val="00DE6ABA"/>
    <w:rsid w:val="00DF01C8"/>
    <w:rsid w:val="00DF0548"/>
    <w:rsid w:val="00DF0980"/>
    <w:rsid w:val="00DF0AA7"/>
    <w:rsid w:val="00DF10C1"/>
    <w:rsid w:val="00DF3BDE"/>
    <w:rsid w:val="00DF5980"/>
    <w:rsid w:val="00DF5D5F"/>
    <w:rsid w:val="00DF668B"/>
    <w:rsid w:val="00DF6C08"/>
    <w:rsid w:val="00DF6D40"/>
    <w:rsid w:val="00DF748D"/>
    <w:rsid w:val="00DF75AF"/>
    <w:rsid w:val="00DF7B17"/>
    <w:rsid w:val="00DF7DC4"/>
    <w:rsid w:val="00E0050D"/>
    <w:rsid w:val="00E00577"/>
    <w:rsid w:val="00E006A1"/>
    <w:rsid w:val="00E00848"/>
    <w:rsid w:val="00E009F8"/>
    <w:rsid w:val="00E016C5"/>
    <w:rsid w:val="00E01C33"/>
    <w:rsid w:val="00E02C14"/>
    <w:rsid w:val="00E03449"/>
    <w:rsid w:val="00E03E81"/>
    <w:rsid w:val="00E05575"/>
    <w:rsid w:val="00E0585E"/>
    <w:rsid w:val="00E05F34"/>
    <w:rsid w:val="00E0642B"/>
    <w:rsid w:val="00E06BCB"/>
    <w:rsid w:val="00E10B69"/>
    <w:rsid w:val="00E11E85"/>
    <w:rsid w:val="00E12648"/>
    <w:rsid w:val="00E12BC6"/>
    <w:rsid w:val="00E1382D"/>
    <w:rsid w:val="00E13C98"/>
    <w:rsid w:val="00E13D8A"/>
    <w:rsid w:val="00E1539E"/>
    <w:rsid w:val="00E15CDE"/>
    <w:rsid w:val="00E17843"/>
    <w:rsid w:val="00E179B5"/>
    <w:rsid w:val="00E17E18"/>
    <w:rsid w:val="00E21AD7"/>
    <w:rsid w:val="00E25784"/>
    <w:rsid w:val="00E25E8A"/>
    <w:rsid w:val="00E263D5"/>
    <w:rsid w:val="00E2684E"/>
    <w:rsid w:val="00E27634"/>
    <w:rsid w:val="00E32FD5"/>
    <w:rsid w:val="00E33BB8"/>
    <w:rsid w:val="00E34D15"/>
    <w:rsid w:val="00E3771D"/>
    <w:rsid w:val="00E42404"/>
    <w:rsid w:val="00E42E20"/>
    <w:rsid w:val="00E433C3"/>
    <w:rsid w:val="00E44E2D"/>
    <w:rsid w:val="00E45FE2"/>
    <w:rsid w:val="00E463D9"/>
    <w:rsid w:val="00E46C45"/>
    <w:rsid w:val="00E5031C"/>
    <w:rsid w:val="00E512B1"/>
    <w:rsid w:val="00E5200E"/>
    <w:rsid w:val="00E5235B"/>
    <w:rsid w:val="00E52876"/>
    <w:rsid w:val="00E52991"/>
    <w:rsid w:val="00E52E2C"/>
    <w:rsid w:val="00E53BB2"/>
    <w:rsid w:val="00E54586"/>
    <w:rsid w:val="00E5585A"/>
    <w:rsid w:val="00E55BC0"/>
    <w:rsid w:val="00E56AF6"/>
    <w:rsid w:val="00E57AEF"/>
    <w:rsid w:val="00E64522"/>
    <w:rsid w:val="00E64960"/>
    <w:rsid w:val="00E64C86"/>
    <w:rsid w:val="00E64CBA"/>
    <w:rsid w:val="00E65160"/>
    <w:rsid w:val="00E65AA2"/>
    <w:rsid w:val="00E66A46"/>
    <w:rsid w:val="00E66C2D"/>
    <w:rsid w:val="00E67871"/>
    <w:rsid w:val="00E70436"/>
    <w:rsid w:val="00E70CFA"/>
    <w:rsid w:val="00E7339A"/>
    <w:rsid w:val="00E7375D"/>
    <w:rsid w:val="00E73778"/>
    <w:rsid w:val="00E75621"/>
    <w:rsid w:val="00E75C61"/>
    <w:rsid w:val="00E76091"/>
    <w:rsid w:val="00E76D53"/>
    <w:rsid w:val="00E77BE7"/>
    <w:rsid w:val="00E80690"/>
    <w:rsid w:val="00E80F5F"/>
    <w:rsid w:val="00E825D7"/>
    <w:rsid w:val="00E835A5"/>
    <w:rsid w:val="00E83906"/>
    <w:rsid w:val="00E83AA5"/>
    <w:rsid w:val="00E84AB8"/>
    <w:rsid w:val="00E866E2"/>
    <w:rsid w:val="00E86F66"/>
    <w:rsid w:val="00E90D82"/>
    <w:rsid w:val="00E90DC0"/>
    <w:rsid w:val="00E915C2"/>
    <w:rsid w:val="00E917A8"/>
    <w:rsid w:val="00E946BD"/>
    <w:rsid w:val="00E94DD8"/>
    <w:rsid w:val="00E94E97"/>
    <w:rsid w:val="00E9514D"/>
    <w:rsid w:val="00E95524"/>
    <w:rsid w:val="00E95AF4"/>
    <w:rsid w:val="00E96990"/>
    <w:rsid w:val="00E96A20"/>
    <w:rsid w:val="00EA0F6E"/>
    <w:rsid w:val="00EA172D"/>
    <w:rsid w:val="00EA2135"/>
    <w:rsid w:val="00EA4558"/>
    <w:rsid w:val="00EA4C5C"/>
    <w:rsid w:val="00EA4CA2"/>
    <w:rsid w:val="00EA55C8"/>
    <w:rsid w:val="00EA5DC3"/>
    <w:rsid w:val="00EA7E3C"/>
    <w:rsid w:val="00EB03B7"/>
    <w:rsid w:val="00EB0B16"/>
    <w:rsid w:val="00EB1679"/>
    <w:rsid w:val="00EB1A92"/>
    <w:rsid w:val="00EB34A5"/>
    <w:rsid w:val="00EB4C3C"/>
    <w:rsid w:val="00EB4EDD"/>
    <w:rsid w:val="00EB5250"/>
    <w:rsid w:val="00EB6FF9"/>
    <w:rsid w:val="00EB7428"/>
    <w:rsid w:val="00EB7665"/>
    <w:rsid w:val="00EB796A"/>
    <w:rsid w:val="00EC0254"/>
    <w:rsid w:val="00EC028D"/>
    <w:rsid w:val="00EC07B0"/>
    <w:rsid w:val="00EC156E"/>
    <w:rsid w:val="00EC2314"/>
    <w:rsid w:val="00EC3332"/>
    <w:rsid w:val="00EC3A0B"/>
    <w:rsid w:val="00EC5AB4"/>
    <w:rsid w:val="00EC6064"/>
    <w:rsid w:val="00ED0425"/>
    <w:rsid w:val="00ED0884"/>
    <w:rsid w:val="00ED08E7"/>
    <w:rsid w:val="00ED0D85"/>
    <w:rsid w:val="00ED120A"/>
    <w:rsid w:val="00ED1371"/>
    <w:rsid w:val="00ED2B47"/>
    <w:rsid w:val="00ED496F"/>
    <w:rsid w:val="00ED5E64"/>
    <w:rsid w:val="00EE0093"/>
    <w:rsid w:val="00EE147C"/>
    <w:rsid w:val="00EE16F7"/>
    <w:rsid w:val="00EE1A4D"/>
    <w:rsid w:val="00EE2863"/>
    <w:rsid w:val="00EE2B6C"/>
    <w:rsid w:val="00EE3401"/>
    <w:rsid w:val="00EE3EFD"/>
    <w:rsid w:val="00EE6F4B"/>
    <w:rsid w:val="00EE79B2"/>
    <w:rsid w:val="00EE7CAE"/>
    <w:rsid w:val="00EF0D2D"/>
    <w:rsid w:val="00EF2D39"/>
    <w:rsid w:val="00EF47B2"/>
    <w:rsid w:val="00EF54EB"/>
    <w:rsid w:val="00EF5873"/>
    <w:rsid w:val="00F0052D"/>
    <w:rsid w:val="00F00792"/>
    <w:rsid w:val="00F013A7"/>
    <w:rsid w:val="00F0157D"/>
    <w:rsid w:val="00F01662"/>
    <w:rsid w:val="00F01EA0"/>
    <w:rsid w:val="00F02616"/>
    <w:rsid w:val="00F03800"/>
    <w:rsid w:val="00F04895"/>
    <w:rsid w:val="00F04D5B"/>
    <w:rsid w:val="00F06011"/>
    <w:rsid w:val="00F07611"/>
    <w:rsid w:val="00F1058D"/>
    <w:rsid w:val="00F10B21"/>
    <w:rsid w:val="00F1146E"/>
    <w:rsid w:val="00F118B3"/>
    <w:rsid w:val="00F12E9D"/>
    <w:rsid w:val="00F148CE"/>
    <w:rsid w:val="00F14BD7"/>
    <w:rsid w:val="00F16478"/>
    <w:rsid w:val="00F17703"/>
    <w:rsid w:val="00F17A0F"/>
    <w:rsid w:val="00F202A5"/>
    <w:rsid w:val="00F2064B"/>
    <w:rsid w:val="00F22098"/>
    <w:rsid w:val="00F2347B"/>
    <w:rsid w:val="00F2396E"/>
    <w:rsid w:val="00F248C3"/>
    <w:rsid w:val="00F26E82"/>
    <w:rsid w:val="00F27F72"/>
    <w:rsid w:val="00F30043"/>
    <w:rsid w:val="00F324D9"/>
    <w:rsid w:val="00F324E2"/>
    <w:rsid w:val="00F32667"/>
    <w:rsid w:val="00F32DAB"/>
    <w:rsid w:val="00F33048"/>
    <w:rsid w:val="00F33378"/>
    <w:rsid w:val="00F33CBB"/>
    <w:rsid w:val="00F359C5"/>
    <w:rsid w:val="00F35E44"/>
    <w:rsid w:val="00F36683"/>
    <w:rsid w:val="00F36A04"/>
    <w:rsid w:val="00F40AD7"/>
    <w:rsid w:val="00F40EDF"/>
    <w:rsid w:val="00F410AB"/>
    <w:rsid w:val="00F4141A"/>
    <w:rsid w:val="00F42480"/>
    <w:rsid w:val="00F42B03"/>
    <w:rsid w:val="00F430B6"/>
    <w:rsid w:val="00F46D1E"/>
    <w:rsid w:val="00F46E96"/>
    <w:rsid w:val="00F505BD"/>
    <w:rsid w:val="00F510FD"/>
    <w:rsid w:val="00F5123A"/>
    <w:rsid w:val="00F5161E"/>
    <w:rsid w:val="00F5515C"/>
    <w:rsid w:val="00F5530E"/>
    <w:rsid w:val="00F554F3"/>
    <w:rsid w:val="00F55DE2"/>
    <w:rsid w:val="00F55EBD"/>
    <w:rsid w:val="00F55FD4"/>
    <w:rsid w:val="00F55FFE"/>
    <w:rsid w:val="00F57CDC"/>
    <w:rsid w:val="00F607CC"/>
    <w:rsid w:val="00F60F6C"/>
    <w:rsid w:val="00F63187"/>
    <w:rsid w:val="00F63A25"/>
    <w:rsid w:val="00F63F80"/>
    <w:rsid w:val="00F6418A"/>
    <w:rsid w:val="00F654E1"/>
    <w:rsid w:val="00F66886"/>
    <w:rsid w:val="00F70E1D"/>
    <w:rsid w:val="00F7126F"/>
    <w:rsid w:val="00F71475"/>
    <w:rsid w:val="00F718C3"/>
    <w:rsid w:val="00F732B7"/>
    <w:rsid w:val="00F7369E"/>
    <w:rsid w:val="00F74470"/>
    <w:rsid w:val="00F74C68"/>
    <w:rsid w:val="00F75259"/>
    <w:rsid w:val="00F75510"/>
    <w:rsid w:val="00F76221"/>
    <w:rsid w:val="00F7632F"/>
    <w:rsid w:val="00F77484"/>
    <w:rsid w:val="00F7766D"/>
    <w:rsid w:val="00F80E6D"/>
    <w:rsid w:val="00F8229C"/>
    <w:rsid w:val="00F822F2"/>
    <w:rsid w:val="00F82E47"/>
    <w:rsid w:val="00F830B1"/>
    <w:rsid w:val="00F83601"/>
    <w:rsid w:val="00F83B9A"/>
    <w:rsid w:val="00F84B46"/>
    <w:rsid w:val="00F85723"/>
    <w:rsid w:val="00F85EC7"/>
    <w:rsid w:val="00F86862"/>
    <w:rsid w:val="00F86F6C"/>
    <w:rsid w:val="00F87197"/>
    <w:rsid w:val="00F8776C"/>
    <w:rsid w:val="00F878CB"/>
    <w:rsid w:val="00F87D06"/>
    <w:rsid w:val="00F9127B"/>
    <w:rsid w:val="00F94A7B"/>
    <w:rsid w:val="00F950AD"/>
    <w:rsid w:val="00F9572F"/>
    <w:rsid w:val="00F95BC4"/>
    <w:rsid w:val="00F96BF5"/>
    <w:rsid w:val="00FA0031"/>
    <w:rsid w:val="00FA1B36"/>
    <w:rsid w:val="00FA2100"/>
    <w:rsid w:val="00FA29FC"/>
    <w:rsid w:val="00FA2D99"/>
    <w:rsid w:val="00FA45A9"/>
    <w:rsid w:val="00FA4B38"/>
    <w:rsid w:val="00FA715C"/>
    <w:rsid w:val="00FB070A"/>
    <w:rsid w:val="00FB120D"/>
    <w:rsid w:val="00FB12D9"/>
    <w:rsid w:val="00FB20F7"/>
    <w:rsid w:val="00FB2285"/>
    <w:rsid w:val="00FB3347"/>
    <w:rsid w:val="00FB34DF"/>
    <w:rsid w:val="00FB369D"/>
    <w:rsid w:val="00FB434A"/>
    <w:rsid w:val="00FB48FB"/>
    <w:rsid w:val="00FB63E4"/>
    <w:rsid w:val="00FB6B1F"/>
    <w:rsid w:val="00FB7668"/>
    <w:rsid w:val="00FB78D7"/>
    <w:rsid w:val="00FC11AD"/>
    <w:rsid w:val="00FC1252"/>
    <w:rsid w:val="00FC2761"/>
    <w:rsid w:val="00FC416F"/>
    <w:rsid w:val="00FC4B6F"/>
    <w:rsid w:val="00FC5434"/>
    <w:rsid w:val="00FC5BE1"/>
    <w:rsid w:val="00FC5CBE"/>
    <w:rsid w:val="00FC608D"/>
    <w:rsid w:val="00FC6142"/>
    <w:rsid w:val="00FC7546"/>
    <w:rsid w:val="00FC7B23"/>
    <w:rsid w:val="00FD03B8"/>
    <w:rsid w:val="00FD0FD3"/>
    <w:rsid w:val="00FD2122"/>
    <w:rsid w:val="00FD2906"/>
    <w:rsid w:val="00FD3F12"/>
    <w:rsid w:val="00FD4DA3"/>
    <w:rsid w:val="00FD62C3"/>
    <w:rsid w:val="00FD671A"/>
    <w:rsid w:val="00FE0933"/>
    <w:rsid w:val="00FE1464"/>
    <w:rsid w:val="00FE271E"/>
    <w:rsid w:val="00FE2A95"/>
    <w:rsid w:val="00FE3045"/>
    <w:rsid w:val="00FE49A5"/>
    <w:rsid w:val="00FE611B"/>
    <w:rsid w:val="00FE6299"/>
    <w:rsid w:val="00FE6C80"/>
    <w:rsid w:val="00FF0402"/>
    <w:rsid w:val="00FF1DD8"/>
    <w:rsid w:val="00FF2B1A"/>
    <w:rsid w:val="00FF346D"/>
    <w:rsid w:val="00FF3F16"/>
    <w:rsid w:val="00FF427A"/>
    <w:rsid w:val="00FF4449"/>
    <w:rsid w:val="00FF4EBB"/>
    <w:rsid w:val="00FF507D"/>
    <w:rsid w:val="00FF53F8"/>
    <w:rsid w:val="00FF5AE2"/>
    <w:rsid w:val="00FF66B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0" w:unhideWhenUsed="0"/>
    <w:lsdException w:name="Emphasis" w:semiHidden="0" w:uiPriority="20" w:unhideWhenUsed="0" w:qFormat="1"/>
    <w:lsdException w:name="Document Map" w:uiPriority="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8B4FD4"/>
    <w:pPr>
      <w:spacing w:before="240" w:after="60" w:line="276" w:lineRule="auto"/>
      <w:jc w:val="both"/>
    </w:pPr>
    <w:rPr>
      <w:rFonts w:asciiTheme="majorHAnsi" w:hAnsiTheme="majorHAnsi"/>
      <w:sz w:val="24"/>
      <w:szCs w:val="22"/>
      <w:lang w:eastAsia="en-US"/>
    </w:rPr>
  </w:style>
  <w:style w:type="paragraph" w:styleId="Nadpis1">
    <w:name w:val="heading 1"/>
    <w:basedOn w:val="Normln"/>
    <w:next w:val="Normln"/>
    <w:link w:val="Nadpis1Char"/>
    <w:uiPriority w:val="9"/>
    <w:qFormat/>
    <w:rsid w:val="00D474BF"/>
    <w:pPr>
      <w:numPr>
        <w:numId w:val="2"/>
      </w:numPr>
      <w:pBdr>
        <w:bottom w:val="single" w:sz="12" w:space="1" w:color="FF0000"/>
      </w:pBdr>
      <w:outlineLvl w:val="0"/>
    </w:pPr>
    <w:rPr>
      <w:rFonts w:ascii="Cambria" w:eastAsia="Times New Roman" w:hAnsi="Cambria"/>
      <w:b/>
      <w:bCs/>
      <w:smallCaps/>
      <w:kern w:val="32"/>
      <w:sz w:val="28"/>
      <w:szCs w:val="32"/>
    </w:rPr>
  </w:style>
  <w:style w:type="paragraph" w:styleId="Nadpis2">
    <w:name w:val="heading 2"/>
    <w:basedOn w:val="Normln"/>
    <w:next w:val="Normln"/>
    <w:link w:val="Nadpis2Char"/>
    <w:uiPriority w:val="9"/>
    <w:qFormat/>
    <w:rsid w:val="00AE05F7"/>
    <w:pPr>
      <w:numPr>
        <w:numId w:val="9"/>
      </w:numPr>
      <w:outlineLvl w:val="1"/>
    </w:pPr>
    <w:rPr>
      <w:rFonts w:ascii="Cambria" w:eastAsia="Times New Roman" w:hAnsi="Cambria"/>
      <w:b/>
      <w:bCs/>
      <w:i/>
      <w:iCs/>
      <w:szCs w:val="28"/>
    </w:rPr>
  </w:style>
  <w:style w:type="paragraph" w:styleId="Nadpis3">
    <w:name w:val="heading 3"/>
    <w:basedOn w:val="Normln"/>
    <w:next w:val="Normln"/>
    <w:link w:val="Nadpis3Char"/>
    <w:uiPriority w:val="9"/>
    <w:qFormat/>
    <w:rsid w:val="00501CE8"/>
    <w:pPr>
      <w:numPr>
        <w:ilvl w:val="1"/>
        <w:numId w:val="9"/>
      </w:numPr>
      <w:outlineLvl w:val="2"/>
    </w:pPr>
    <w:rPr>
      <w:rFonts w:ascii="Cambria" w:eastAsia="Times New Roman" w:hAnsi="Cambria"/>
      <w:bCs/>
      <w:szCs w:val="24"/>
    </w:rPr>
  </w:style>
  <w:style w:type="paragraph" w:styleId="Nadpis4">
    <w:name w:val="heading 4"/>
    <w:basedOn w:val="Normln"/>
    <w:next w:val="Normln"/>
    <w:link w:val="Nadpis4Char"/>
    <w:qFormat/>
    <w:rsid w:val="00501CE8"/>
    <w:pPr>
      <w:numPr>
        <w:ilvl w:val="2"/>
        <w:numId w:val="9"/>
      </w:numPr>
      <w:outlineLvl w:val="3"/>
    </w:pPr>
    <w:rPr>
      <w:rFonts w:ascii="Cambria" w:eastAsia="Times New Roman" w:hAnsi="Cambria"/>
      <w:bCs/>
      <w:szCs w:val="28"/>
    </w:rPr>
  </w:style>
  <w:style w:type="paragraph" w:styleId="Nadpis5">
    <w:name w:val="heading 5"/>
    <w:basedOn w:val="Nadpis4"/>
    <w:next w:val="Normln"/>
    <w:link w:val="Nadpis5Char"/>
    <w:qFormat/>
    <w:rsid w:val="006478F9"/>
    <w:pPr>
      <w:numPr>
        <w:ilvl w:val="3"/>
        <w:numId w:val="1"/>
      </w:numPr>
      <w:outlineLvl w:val="4"/>
    </w:pPr>
  </w:style>
  <w:style w:type="paragraph" w:styleId="Nadpis6">
    <w:name w:val="heading 6"/>
    <w:basedOn w:val="Normln"/>
    <w:next w:val="Normln"/>
    <w:link w:val="Nadpis6Char"/>
    <w:uiPriority w:val="9"/>
    <w:qFormat/>
    <w:rsid w:val="00F03800"/>
    <w:pPr>
      <w:outlineLvl w:val="5"/>
    </w:pPr>
    <w:rPr>
      <w:rFonts w:eastAsia="Times New Roman"/>
      <w:b/>
      <w:bCs/>
    </w:rPr>
  </w:style>
  <w:style w:type="paragraph" w:styleId="Nadpis7">
    <w:name w:val="heading 7"/>
    <w:basedOn w:val="Normln"/>
    <w:next w:val="Normln"/>
    <w:link w:val="Nadpis7Char"/>
    <w:uiPriority w:val="9"/>
    <w:qFormat/>
    <w:rsid w:val="00F03800"/>
    <w:pPr>
      <w:outlineLvl w:val="6"/>
    </w:pPr>
    <w:rPr>
      <w:rFonts w:eastAsia="Times New Roman"/>
      <w:szCs w:val="24"/>
    </w:rPr>
  </w:style>
  <w:style w:type="paragraph" w:styleId="Nadpis8">
    <w:name w:val="heading 8"/>
    <w:basedOn w:val="Normln"/>
    <w:next w:val="Normln"/>
    <w:link w:val="Nadpis8Char"/>
    <w:uiPriority w:val="9"/>
    <w:qFormat/>
    <w:rsid w:val="00F03800"/>
    <w:pPr>
      <w:outlineLvl w:val="7"/>
    </w:pPr>
    <w:rPr>
      <w:rFonts w:eastAsia="Times New Roman"/>
      <w:i/>
      <w:iCs/>
      <w:szCs w:val="24"/>
    </w:rPr>
  </w:style>
  <w:style w:type="paragraph" w:styleId="Nadpis9">
    <w:name w:val="heading 9"/>
    <w:basedOn w:val="Normln"/>
    <w:next w:val="Normln"/>
    <w:link w:val="Nadpis9Char"/>
    <w:uiPriority w:val="9"/>
    <w:qFormat/>
    <w:rsid w:val="00F03800"/>
    <w:pPr>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7D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27DA"/>
  </w:style>
  <w:style w:type="paragraph" w:styleId="Zpat">
    <w:name w:val="footer"/>
    <w:basedOn w:val="Normln"/>
    <w:link w:val="ZpatChar"/>
    <w:uiPriority w:val="99"/>
    <w:unhideWhenUsed/>
    <w:rsid w:val="001527DA"/>
    <w:pPr>
      <w:tabs>
        <w:tab w:val="center" w:pos="4536"/>
        <w:tab w:val="right" w:pos="9072"/>
      </w:tabs>
      <w:spacing w:after="0" w:line="240" w:lineRule="auto"/>
    </w:pPr>
  </w:style>
  <w:style w:type="character" w:customStyle="1" w:styleId="ZpatChar">
    <w:name w:val="Zápatí Char"/>
    <w:basedOn w:val="Standardnpsmoodstavce"/>
    <w:link w:val="Zpat"/>
    <w:uiPriority w:val="99"/>
    <w:rsid w:val="001527DA"/>
  </w:style>
  <w:style w:type="paragraph" w:styleId="Textbubliny">
    <w:name w:val="Balloon Text"/>
    <w:basedOn w:val="Normln"/>
    <w:link w:val="TextbublinyChar"/>
    <w:uiPriority w:val="99"/>
    <w:semiHidden/>
    <w:unhideWhenUsed/>
    <w:rsid w:val="001527DA"/>
    <w:pPr>
      <w:spacing w:after="0" w:line="240" w:lineRule="auto"/>
    </w:pPr>
    <w:rPr>
      <w:rFonts w:ascii="Tahoma" w:hAnsi="Tahoma"/>
      <w:sz w:val="16"/>
      <w:szCs w:val="16"/>
    </w:rPr>
  </w:style>
  <w:style w:type="character" w:customStyle="1" w:styleId="TextbublinyChar">
    <w:name w:val="Text bubliny Char"/>
    <w:link w:val="Textbubliny"/>
    <w:uiPriority w:val="99"/>
    <w:semiHidden/>
    <w:rsid w:val="001527DA"/>
    <w:rPr>
      <w:rFonts w:ascii="Tahoma" w:hAnsi="Tahoma" w:cs="Tahoma"/>
      <w:sz w:val="16"/>
      <w:szCs w:val="16"/>
    </w:rPr>
  </w:style>
  <w:style w:type="character" w:customStyle="1" w:styleId="apple-style-span">
    <w:name w:val="apple-style-span"/>
    <w:basedOn w:val="Standardnpsmoodstavce"/>
    <w:rsid w:val="001527DA"/>
  </w:style>
  <w:style w:type="character" w:styleId="Hypertextovodkaz">
    <w:name w:val="Hyperlink"/>
    <w:uiPriority w:val="99"/>
    <w:unhideWhenUsed/>
    <w:rsid w:val="0093475A"/>
    <w:rPr>
      <w:color w:val="0000FF"/>
      <w:u w:val="single"/>
    </w:rPr>
  </w:style>
  <w:style w:type="character" w:styleId="Sledovanodkaz">
    <w:name w:val="FollowedHyperlink"/>
    <w:uiPriority w:val="99"/>
    <w:semiHidden/>
    <w:unhideWhenUsed/>
    <w:rsid w:val="0093475A"/>
    <w:rPr>
      <w:color w:val="800080"/>
      <w:u w:val="single"/>
    </w:rPr>
  </w:style>
  <w:style w:type="paragraph" w:styleId="Bezmezer">
    <w:name w:val="No Spacing"/>
    <w:link w:val="BezmezerChar"/>
    <w:uiPriority w:val="1"/>
    <w:rsid w:val="0007169C"/>
    <w:rPr>
      <w:rFonts w:eastAsia="Times New Roman"/>
      <w:sz w:val="22"/>
      <w:szCs w:val="22"/>
      <w:lang w:eastAsia="en-US"/>
    </w:rPr>
  </w:style>
  <w:style w:type="character" w:customStyle="1" w:styleId="BezmezerChar">
    <w:name w:val="Bez mezer Char"/>
    <w:link w:val="Bezmezer"/>
    <w:uiPriority w:val="1"/>
    <w:rsid w:val="0007169C"/>
    <w:rPr>
      <w:rFonts w:eastAsia="Times New Roman"/>
      <w:sz w:val="22"/>
      <w:szCs w:val="22"/>
      <w:lang w:val="cs-CZ" w:eastAsia="en-US" w:bidi="ar-SA"/>
    </w:rPr>
  </w:style>
  <w:style w:type="paragraph" w:customStyle="1" w:styleId="psmenovzoru">
    <w:name w:val="písmeno vzoru"/>
    <w:basedOn w:val="Normln"/>
    <w:link w:val="psmenovzoruChar"/>
    <w:rsid w:val="00F732B7"/>
    <w:pPr>
      <w:pBdr>
        <w:bottom w:val="single" w:sz="24" w:space="1" w:color="C00000"/>
      </w:pBdr>
      <w:jc w:val="center"/>
    </w:pPr>
    <w:rPr>
      <w:rFonts w:ascii="Cambria" w:hAnsi="Cambria"/>
      <w:b/>
      <w:sz w:val="48"/>
      <w:szCs w:val="48"/>
    </w:rPr>
  </w:style>
  <w:style w:type="character" w:customStyle="1" w:styleId="Nadpis1Char">
    <w:name w:val="Nadpis 1 Char"/>
    <w:link w:val="Nadpis1"/>
    <w:uiPriority w:val="9"/>
    <w:rsid w:val="00D474BF"/>
    <w:rPr>
      <w:rFonts w:ascii="Cambria" w:eastAsia="Times New Roman" w:hAnsi="Cambria"/>
      <w:b/>
      <w:bCs/>
      <w:smallCaps/>
      <w:kern w:val="32"/>
      <w:sz w:val="28"/>
      <w:szCs w:val="32"/>
      <w:lang w:eastAsia="en-US"/>
    </w:rPr>
  </w:style>
  <w:style w:type="character" w:customStyle="1" w:styleId="psmenovzoruChar">
    <w:name w:val="písmeno vzoru Char"/>
    <w:link w:val="psmenovzoru"/>
    <w:rsid w:val="00F732B7"/>
    <w:rPr>
      <w:rFonts w:ascii="Cambria" w:hAnsi="Cambria"/>
      <w:b/>
      <w:sz w:val="48"/>
      <w:szCs w:val="48"/>
      <w:lang w:val="cs-CZ" w:eastAsia="en-US"/>
    </w:rPr>
  </w:style>
  <w:style w:type="character" w:customStyle="1" w:styleId="Nadpis2Char">
    <w:name w:val="Nadpis 2 Char"/>
    <w:link w:val="Nadpis2"/>
    <w:uiPriority w:val="9"/>
    <w:rsid w:val="00AE05F7"/>
    <w:rPr>
      <w:rFonts w:ascii="Cambria" w:eastAsia="Times New Roman" w:hAnsi="Cambria"/>
      <w:b/>
      <w:bCs/>
      <w:i/>
      <w:iCs/>
      <w:sz w:val="24"/>
      <w:szCs w:val="28"/>
      <w:lang w:eastAsia="en-US"/>
    </w:rPr>
  </w:style>
  <w:style w:type="character" w:customStyle="1" w:styleId="Nadpis3Char">
    <w:name w:val="Nadpis 3 Char"/>
    <w:link w:val="Nadpis3"/>
    <w:uiPriority w:val="9"/>
    <w:rsid w:val="00501CE8"/>
    <w:rPr>
      <w:rFonts w:ascii="Cambria" w:eastAsia="Times New Roman" w:hAnsi="Cambria"/>
      <w:bCs/>
      <w:sz w:val="24"/>
      <w:szCs w:val="24"/>
      <w:lang w:eastAsia="en-US"/>
    </w:rPr>
  </w:style>
  <w:style w:type="character" w:customStyle="1" w:styleId="Nadpis4Char">
    <w:name w:val="Nadpis 4 Char"/>
    <w:link w:val="Nadpis4"/>
    <w:uiPriority w:val="99"/>
    <w:rsid w:val="00501CE8"/>
    <w:rPr>
      <w:rFonts w:ascii="Cambria" w:eastAsia="Times New Roman" w:hAnsi="Cambria"/>
      <w:bCs/>
      <w:sz w:val="24"/>
      <w:szCs w:val="28"/>
      <w:lang w:eastAsia="en-US"/>
    </w:rPr>
  </w:style>
  <w:style w:type="character" w:customStyle="1" w:styleId="Nadpis5Char">
    <w:name w:val="Nadpis 5 Char"/>
    <w:link w:val="Nadpis5"/>
    <w:rsid w:val="006478F9"/>
    <w:rPr>
      <w:rFonts w:ascii="Cambria" w:eastAsia="Times New Roman" w:hAnsi="Cambria"/>
      <w:bCs/>
      <w:sz w:val="24"/>
      <w:szCs w:val="28"/>
      <w:lang w:eastAsia="en-US"/>
    </w:rPr>
  </w:style>
  <w:style w:type="character" w:customStyle="1" w:styleId="Nadpis6Char">
    <w:name w:val="Nadpis 6 Char"/>
    <w:link w:val="Nadpis6"/>
    <w:uiPriority w:val="9"/>
    <w:rsid w:val="00F03800"/>
    <w:rPr>
      <w:rFonts w:eastAsia="Times New Roman"/>
      <w:b/>
      <w:bCs/>
      <w:sz w:val="22"/>
      <w:szCs w:val="22"/>
      <w:lang w:eastAsia="en-US"/>
    </w:rPr>
  </w:style>
  <w:style w:type="character" w:customStyle="1" w:styleId="Nadpis7Char">
    <w:name w:val="Nadpis 7 Char"/>
    <w:link w:val="Nadpis7"/>
    <w:uiPriority w:val="9"/>
    <w:rsid w:val="00F03800"/>
    <w:rPr>
      <w:rFonts w:eastAsia="Times New Roman"/>
      <w:sz w:val="24"/>
      <w:szCs w:val="24"/>
      <w:lang w:eastAsia="en-US"/>
    </w:rPr>
  </w:style>
  <w:style w:type="character" w:customStyle="1" w:styleId="Nadpis8Char">
    <w:name w:val="Nadpis 8 Char"/>
    <w:link w:val="Nadpis8"/>
    <w:uiPriority w:val="9"/>
    <w:rsid w:val="00F03800"/>
    <w:rPr>
      <w:rFonts w:eastAsia="Times New Roman"/>
      <w:i/>
      <w:iCs/>
      <w:sz w:val="24"/>
      <w:szCs w:val="24"/>
      <w:lang w:eastAsia="en-US"/>
    </w:rPr>
  </w:style>
  <w:style w:type="character" w:customStyle="1" w:styleId="Nadpis9Char">
    <w:name w:val="Nadpis 9 Char"/>
    <w:link w:val="Nadpis9"/>
    <w:uiPriority w:val="9"/>
    <w:rsid w:val="00F03800"/>
    <w:rPr>
      <w:rFonts w:ascii="Cambria" w:eastAsia="Times New Roman" w:hAnsi="Cambria"/>
      <w:sz w:val="22"/>
      <w:szCs w:val="22"/>
      <w:lang w:eastAsia="en-US"/>
    </w:rPr>
  </w:style>
  <w:style w:type="paragraph" w:styleId="Nadpisobsahu">
    <w:name w:val="TOC Heading"/>
    <w:basedOn w:val="Nadpis1"/>
    <w:next w:val="Normln"/>
    <w:uiPriority w:val="39"/>
    <w:qFormat/>
    <w:rsid w:val="00F84B46"/>
    <w:pPr>
      <w:keepLines/>
      <w:numPr>
        <w:numId w:val="0"/>
      </w:numPr>
      <w:pBdr>
        <w:bottom w:val="none" w:sz="0" w:space="0" w:color="auto"/>
      </w:pBdr>
      <w:spacing w:before="480" w:after="0"/>
      <w:outlineLvl w:val="9"/>
    </w:pPr>
    <w:rPr>
      <w:color w:val="365F91"/>
      <w:kern w:val="0"/>
      <w:szCs w:val="28"/>
    </w:rPr>
  </w:style>
  <w:style w:type="paragraph" w:styleId="Obsah1">
    <w:name w:val="toc 1"/>
    <w:basedOn w:val="Normln"/>
    <w:next w:val="Normln"/>
    <w:autoRedefine/>
    <w:uiPriority w:val="39"/>
    <w:unhideWhenUsed/>
    <w:qFormat/>
    <w:rsid w:val="00F84B46"/>
    <w:pPr>
      <w:pBdr>
        <w:bottom w:val="single" w:sz="12" w:space="1" w:color="FF0000"/>
      </w:pBdr>
    </w:pPr>
    <w:rPr>
      <w:rFonts w:ascii="Cambria" w:hAnsi="Cambria"/>
    </w:rPr>
  </w:style>
  <w:style w:type="paragraph" w:styleId="Obsah2">
    <w:name w:val="toc 2"/>
    <w:basedOn w:val="Normln"/>
    <w:next w:val="Normln"/>
    <w:autoRedefine/>
    <w:uiPriority w:val="39"/>
    <w:unhideWhenUsed/>
    <w:qFormat/>
    <w:rsid w:val="00F84B46"/>
    <w:pPr>
      <w:tabs>
        <w:tab w:val="left" w:pos="709"/>
        <w:tab w:val="right" w:leader="dot" w:pos="9062"/>
      </w:tabs>
      <w:spacing w:line="240" w:lineRule="auto"/>
      <w:ind w:left="220"/>
    </w:pPr>
    <w:rPr>
      <w:rFonts w:ascii="Cambria" w:hAnsi="Cambria"/>
      <w:sz w:val="20"/>
    </w:rPr>
  </w:style>
  <w:style w:type="paragraph" w:styleId="Obsah4">
    <w:name w:val="toc 4"/>
    <w:basedOn w:val="Normln"/>
    <w:next w:val="Normln"/>
    <w:autoRedefine/>
    <w:uiPriority w:val="39"/>
    <w:unhideWhenUsed/>
    <w:rsid w:val="00F84B46"/>
    <w:pPr>
      <w:ind w:left="660"/>
    </w:pPr>
  </w:style>
  <w:style w:type="paragraph" w:styleId="Obsah5">
    <w:name w:val="toc 5"/>
    <w:basedOn w:val="Normln"/>
    <w:next w:val="Normln"/>
    <w:autoRedefine/>
    <w:uiPriority w:val="39"/>
    <w:unhideWhenUsed/>
    <w:rsid w:val="00F84B46"/>
    <w:pPr>
      <w:ind w:left="880"/>
    </w:pPr>
  </w:style>
  <w:style w:type="character" w:styleId="Odkaznakoment">
    <w:name w:val="annotation reference"/>
    <w:uiPriority w:val="99"/>
    <w:semiHidden/>
    <w:unhideWhenUsed/>
    <w:rsid w:val="005423E7"/>
    <w:rPr>
      <w:sz w:val="16"/>
      <w:szCs w:val="16"/>
    </w:rPr>
  </w:style>
  <w:style w:type="paragraph" w:styleId="Textkomente">
    <w:name w:val="annotation text"/>
    <w:basedOn w:val="Normln"/>
    <w:link w:val="TextkomenteChar"/>
    <w:uiPriority w:val="99"/>
    <w:unhideWhenUsed/>
    <w:rsid w:val="005423E7"/>
    <w:rPr>
      <w:sz w:val="20"/>
      <w:szCs w:val="20"/>
    </w:rPr>
  </w:style>
  <w:style w:type="character" w:customStyle="1" w:styleId="TextkomenteChar">
    <w:name w:val="Text komentáře Char"/>
    <w:link w:val="Textkomente"/>
    <w:uiPriority w:val="99"/>
    <w:rsid w:val="005423E7"/>
    <w:rPr>
      <w:lang w:eastAsia="en-US"/>
    </w:rPr>
  </w:style>
  <w:style w:type="paragraph" w:styleId="Pedmtkomente">
    <w:name w:val="annotation subject"/>
    <w:basedOn w:val="Textkomente"/>
    <w:next w:val="Textkomente"/>
    <w:link w:val="PedmtkomenteChar"/>
    <w:uiPriority w:val="99"/>
    <w:semiHidden/>
    <w:unhideWhenUsed/>
    <w:rsid w:val="005423E7"/>
    <w:rPr>
      <w:b/>
      <w:bCs/>
    </w:rPr>
  </w:style>
  <w:style w:type="character" w:customStyle="1" w:styleId="PedmtkomenteChar">
    <w:name w:val="Předmět komentáře Char"/>
    <w:link w:val="Pedmtkomente"/>
    <w:uiPriority w:val="99"/>
    <w:semiHidden/>
    <w:rsid w:val="005423E7"/>
    <w:rPr>
      <w:b/>
      <w:bCs/>
      <w:lang w:eastAsia="en-US"/>
    </w:rPr>
  </w:style>
  <w:style w:type="paragraph" w:styleId="Odstavecseseznamem">
    <w:name w:val="List Paragraph"/>
    <w:basedOn w:val="Normln"/>
    <w:uiPriority w:val="34"/>
    <w:qFormat/>
    <w:rsid w:val="00351691"/>
    <w:pPr>
      <w:ind w:left="708"/>
    </w:pPr>
  </w:style>
  <w:style w:type="paragraph" w:customStyle="1" w:styleId="AAOdstavec">
    <w:name w:val="AA_Odstavec"/>
    <w:basedOn w:val="Normln"/>
    <w:rsid w:val="00FB434A"/>
    <w:pPr>
      <w:suppressAutoHyphens/>
      <w:spacing w:after="0" w:line="240" w:lineRule="auto"/>
    </w:pPr>
    <w:rPr>
      <w:rFonts w:ascii="Arial" w:eastAsia="Times New Roman" w:hAnsi="Arial" w:cs="Arial"/>
      <w:sz w:val="20"/>
      <w:szCs w:val="20"/>
      <w:lang w:eastAsia="ar-SA"/>
    </w:rPr>
  </w:style>
  <w:style w:type="paragraph" w:styleId="FormtovanvHTML">
    <w:name w:val="HTML Preformatted"/>
    <w:basedOn w:val="Normln"/>
    <w:link w:val="FormtovanvHTMLChar"/>
    <w:uiPriority w:val="99"/>
    <w:unhideWhenUsed/>
    <w:rsid w:val="0027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FormtovanvHTMLChar">
    <w:name w:val="Formátovaný v HTML Char"/>
    <w:link w:val="FormtovanvHTML"/>
    <w:uiPriority w:val="99"/>
    <w:rsid w:val="00270B36"/>
    <w:rPr>
      <w:rFonts w:ascii="Courier New" w:eastAsia="Times New Roman" w:hAnsi="Courier New" w:cs="Courier New"/>
    </w:rPr>
  </w:style>
  <w:style w:type="character" w:styleId="Siln">
    <w:name w:val="Strong"/>
    <w:rsid w:val="00DB0CA4"/>
    <w:rPr>
      <w:b/>
      <w:bCs/>
    </w:rPr>
  </w:style>
  <w:style w:type="paragraph" w:customStyle="1" w:styleId="Char">
    <w:name w:val="Char"/>
    <w:basedOn w:val="Nadpis1"/>
    <w:rsid w:val="00E75C61"/>
    <w:pPr>
      <w:numPr>
        <w:numId w:val="0"/>
      </w:numPr>
      <w:pBdr>
        <w:bottom w:val="none" w:sz="0" w:space="0" w:color="auto"/>
      </w:pBdr>
      <w:tabs>
        <w:tab w:val="num" w:pos="0"/>
      </w:tabs>
      <w:spacing w:before="0" w:after="240" w:line="360" w:lineRule="auto"/>
    </w:pPr>
    <w:rPr>
      <w:rFonts w:ascii="Times" w:hAnsi="Times" w:cs="Times"/>
      <w:lang w:eastAsia="cs-CZ"/>
    </w:rPr>
  </w:style>
  <w:style w:type="paragraph" w:styleId="Obsah3">
    <w:name w:val="toc 3"/>
    <w:basedOn w:val="Normln"/>
    <w:next w:val="Normln"/>
    <w:autoRedefine/>
    <w:uiPriority w:val="39"/>
    <w:unhideWhenUsed/>
    <w:qFormat/>
    <w:rsid w:val="00C929CE"/>
    <w:pPr>
      <w:spacing w:after="100"/>
      <w:ind w:left="440"/>
    </w:pPr>
    <w:rPr>
      <w:rFonts w:eastAsia="Times New Roman"/>
      <w:lang w:eastAsia="sk-SK"/>
    </w:rPr>
  </w:style>
  <w:style w:type="paragraph" w:styleId="Obsah6">
    <w:name w:val="toc 6"/>
    <w:basedOn w:val="Normln"/>
    <w:next w:val="Normln"/>
    <w:autoRedefine/>
    <w:uiPriority w:val="39"/>
    <w:unhideWhenUsed/>
    <w:rsid w:val="00C929CE"/>
    <w:pPr>
      <w:spacing w:after="100"/>
      <w:ind w:left="1100"/>
    </w:pPr>
    <w:rPr>
      <w:rFonts w:eastAsia="Times New Roman"/>
      <w:lang w:eastAsia="sk-SK"/>
    </w:rPr>
  </w:style>
  <w:style w:type="paragraph" w:styleId="Obsah7">
    <w:name w:val="toc 7"/>
    <w:basedOn w:val="Normln"/>
    <w:next w:val="Normln"/>
    <w:autoRedefine/>
    <w:uiPriority w:val="39"/>
    <w:unhideWhenUsed/>
    <w:rsid w:val="00C929CE"/>
    <w:pPr>
      <w:spacing w:after="100"/>
      <w:ind w:left="1320"/>
    </w:pPr>
    <w:rPr>
      <w:rFonts w:eastAsia="Times New Roman"/>
      <w:lang w:eastAsia="sk-SK"/>
    </w:rPr>
  </w:style>
  <w:style w:type="paragraph" w:styleId="Obsah8">
    <w:name w:val="toc 8"/>
    <w:basedOn w:val="Normln"/>
    <w:next w:val="Normln"/>
    <w:autoRedefine/>
    <w:uiPriority w:val="39"/>
    <w:unhideWhenUsed/>
    <w:rsid w:val="00C929CE"/>
    <w:pPr>
      <w:spacing w:after="100"/>
      <w:ind w:left="1540"/>
    </w:pPr>
    <w:rPr>
      <w:rFonts w:eastAsia="Times New Roman"/>
      <w:lang w:eastAsia="sk-SK"/>
    </w:rPr>
  </w:style>
  <w:style w:type="paragraph" w:styleId="Obsah9">
    <w:name w:val="toc 9"/>
    <w:basedOn w:val="Normln"/>
    <w:next w:val="Normln"/>
    <w:autoRedefine/>
    <w:uiPriority w:val="39"/>
    <w:unhideWhenUsed/>
    <w:rsid w:val="00C929CE"/>
    <w:pPr>
      <w:spacing w:after="100"/>
      <w:ind w:left="1760"/>
    </w:pPr>
    <w:rPr>
      <w:rFonts w:eastAsia="Times New Roman"/>
      <w:lang w:eastAsia="sk-SK"/>
    </w:rPr>
  </w:style>
  <w:style w:type="paragraph" w:styleId="Rozvrendokumentu">
    <w:name w:val="Document Map"/>
    <w:basedOn w:val="Normln"/>
    <w:link w:val="RozvrendokumentuChar"/>
    <w:semiHidden/>
    <w:rsid w:val="002472B1"/>
    <w:pPr>
      <w:shd w:val="clear" w:color="auto" w:fill="000080"/>
      <w:spacing w:before="0" w:after="240"/>
    </w:pPr>
    <w:rPr>
      <w:rFonts w:ascii="Tahoma" w:hAnsi="Tahoma" w:cs="Tahoma"/>
      <w:sz w:val="20"/>
      <w:szCs w:val="20"/>
    </w:rPr>
  </w:style>
  <w:style w:type="character" w:customStyle="1" w:styleId="RozvrendokumentuChar">
    <w:name w:val="Rozvržení dokumentu Char"/>
    <w:basedOn w:val="Standardnpsmoodstavce"/>
    <w:link w:val="Rozvrendokumentu"/>
    <w:semiHidden/>
    <w:rsid w:val="002472B1"/>
    <w:rPr>
      <w:rFonts w:ascii="Tahoma" w:hAnsi="Tahoma" w:cs="Tahoma"/>
      <w:shd w:val="clear" w:color="auto" w:fill="000080"/>
      <w:lang w:eastAsia="en-US"/>
    </w:rPr>
  </w:style>
  <w:style w:type="paragraph" w:styleId="Zkladntext">
    <w:name w:val="Body Text"/>
    <w:basedOn w:val="Normln"/>
    <w:link w:val="ZkladntextChar"/>
    <w:uiPriority w:val="1"/>
    <w:rsid w:val="002472B1"/>
    <w:pPr>
      <w:widowControl w:val="0"/>
      <w:autoSpaceDE w:val="0"/>
      <w:autoSpaceDN w:val="0"/>
      <w:adjustRightInd w:val="0"/>
      <w:spacing w:before="0" w:after="0"/>
    </w:pPr>
    <w:rPr>
      <w:rFonts w:ascii="Cambria" w:eastAsia="Times New Roman" w:hAnsi="Cambria" w:cs="Arial"/>
      <w:u w:val="single"/>
      <w:lang w:eastAsia="cs-CZ"/>
    </w:rPr>
  </w:style>
  <w:style w:type="character" w:customStyle="1" w:styleId="ZkladntextChar">
    <w:name w:val="Základní text Char"/>
    <w:basedOn w:val="Standardnpsmoodstavce"/>
    <w:link w:val="Zkladntext"/>
    <w:uiPriority w:val="1"/>
    <w:rsid w:val="002472B1"/>
    <w:rPr>
      <w:rFonts w:ascii="Cambria" w:eastAsia="Times New Roman" w:hAnsi="Cambria" w:cs="Arial"/>
      <w:sz w:val="24"/>
      <w:szCs w:val="22"/>
      <w:u w:val="single"/>
    </w:rPr>
  </w:style>
  <w:style w:type="table" w:styleId="Mkatabulky">
    <w:name w:val="Table Grid"/>
    <w:basedOn w:val="Normlntabulka"/>
    <w:uiPriority w:val="59"/>
    <w:rsid w:val="00247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pvselected">
    <w:name w:val="cpvselected"/>
    <w:basedOn w:val="Standardnpsmoodstavce"/>
    <w:rsid w:val="002472B1"/>
  </w:style>
  <w:style w:type="paragraph" w:customStyle="1" w:styleId="Default">
    <w:name w:val="Default"/>
    <w:rsid w:val="00267BD5"/>
    <w:pPr>
      <w:autoSpaceDE w:val="0"/>
      <w:autoSpaceDN w:val="0"/>
      <w:adjustRightInd w:val="0"/>
    </w:pPr>
    <w:rPr>
      <w:rFonts w:ascii="Times New Roman" w:hAnsi="Times New Roman"/>
      <w:color w:val="000000"/>
      <w:sz w:val="24"/>
      <w:szCs w:val="24"/>
    </w:rPr>
  </w:style>
  <w:style w:type="paragraph" w:styleId="Revize">
    <w:name w:val="Revision"/>
    <w:hidden/>
    <w:uiPriority w:val="99"/>
    <w:semiHidden/>
    <w:rsid w:val="002333CD"/>
    <w:rPr>
      <w:rFonts w:asciiTheme="majorHAnsi" w:hAnsiTheme="majorHAnsi"/>
      <w:sz w:val="24"/>
      <w:szCs w:val="22"/>
      <w:lang w:eastAsia="en-US"/>
    </w:rPr>
  </w:style>
  <w:style w:type="numbering" w:customStyle="1" w:styleId="WW8Num19">
    <w:name w:val="WW8Num19"/>
    <w:rsid w:val="00834BB5"/>
    <w:pPr>
      <w:numPr>
        <w:numId w:val="27"/>
      </w:numPr>
    </w:pPr>
  </w:style>
  <w:style w:type="paragraph" w:customStyle="1" w:styleId="Normln0">
    <w:name w:val="Normální~"/>
    <w:basedOn w:val="Normln"/>
    <w:rsid w:val="00483C31"/>
    <w:pPr>
      <w:widowControl w:val="0"/>
      <w:spacing w:before="0" w:after="0" w:line="240" w:lineRule="auto"/>
      <w:jc w:val="left"/>
    </w:pPr>
    <w:rPr>
      <w:rFonts w:ascii="Times New Roman" w:eastAsia="Times New Roman" w:hAnsi="Times New Roman"/>
      <w:noProof/>
      <w:szCs w:val="20"/>
      <w:lang w:eastAsia="cs-CZ"/>
    </w:rPr>
  </w:style>
</w:styles>
</file>

<file path=word/webSettings.xml><?xml version="1.0" encoding="utf-8"?>
<w:webSettings xmlns:r="http://schemas.openxmlformats.org/officeDocument/2006/relationships" xmlns:w="http://schemas.openxmlformats.org/wordprocessingml/2006/main">
  <w:divs>
    <w:div w:id="22247625">
      <w:bodyDiv w:val="1"/>
      <w:marLeft w:val="0"/>
      <w:marRight w:val="0"/>
      <w:marTop w:val="0"/>
      <w:marBottom w:val="0"/>
      <w:divBdr>
        <w:top w:val="none" w:sz="0" w:space="0" w:color="auto"/>
        <w:left w:val="none" w:sz="0" w:space="0" w:color="auto"/>
        <w:bottom w:val="none" w:sz="0" w:space="0" w:color="auto"/>
        <w:right w:val="none" w:sz="0" w:space="0" w:color="auto"/>
      </w:divBdr>
    </w:div>
    <w:div w:id="67391108">
      <w:bodyDiv w:val="1"/>
      <w:marLeft w:val="0"/>
      <w:marRight w:val="0"/>
      <w:marTop w:val="0"/>
      <w:marBottom w:val="0"/>
      <w:divBdr>
        <w:top w:val="none" w:sz="0" w:space="0" w:color="auto"/>
        <w:left w:val="none" w:sz="0" w:space="0" w:color="auto"/>
        <w:bottom w:val="none" w:sz="0" w:space="0" w:color="auto"/>
        <w:right w:val="none" w:sz="0" w:space="0" w:color="auto"/>
      </w:divBdr>
    </w:div>
    <w:div w:id="109321206">
      <w:bodyDiv w:val="1"/>
      <w:marLeft w:val="0"/>
      <w:marRight w:val="0"/>
      <w:marTop w:val="100"/>
      <w:marBottom w:val="100"/>
      <w:divBdr>
        <w:top w:val="none" w:sz="0" w:space="0" w:color="auto"/>
        <w:left w:val="none" w:sz="0" w:space="0" w:color="auto"/>
        <w:bottom w:val="none" w:sz="0" w:space="0" w:color="auto"/>
        <w:right w:val="none" w:sz="0" w:space="0" w:color="auto"/>
      </w:divBdr>
      <w:divsChild>
        <w:div w:id="85076511">
          <w:marLeft w:val="0"/>
          <w:marRight w:val="0"/>
          <w:marTop w:val="0"/>
          <w:marBottom w:val="0"/>
          <w:divBdr>
            <w:top w:val="none" w:sz="0" w:space="0" w:color="auto"/>
            <w:left w:val="none" w:sz="0" w:space="0" w:color="auto"/>
            <w:bottom w:val="none" w:sz="0" w:space="0" w:color="auto"/>
            <w:right w:val="none" w:sz="0" w:space="0" w:color="auto"/>
          </w:divBdr>
          <w:divsChild>
            <w:div w:id="59721503">
              <w:marLeft w:val="3225"/>
              <w:marRight w:val="0"/>
              <w:marTop w:val="0"/>
              <w:marBottom w:val="0"/>
              <w:divBdr>
                <w:top w:val="none" w:sz="0" w:space="0" w:color="auto"/>
                <w:left w:val="none" w:sz="0" w:space="0" w:color="auto"/>
                <w:bottom w:val="none" w:sz="0" w:space="0" w:color="auto"/>
                <w:right w:val="none" w:sz="0" w:space="0" w:color="auto"/>
              </w:divBdr>
              <w:divsChild>
                <w:div w:id="453137751">
                  <w:marLeft w:val="0"/>
                  <w:marRight w:val="0"/>
                  <w:marTop w:val="0"/>
                  <w:marBottom w:val="0"/>
                  <w:divBdr>
                    <w:top w:val="none" w:sz="0" w:space="0" w:color="auto"/>
                    <w:left w:val="none" w:sz="0" w:space="0" w:color="auto"/>
                    <w:bottom w:val="none" w:sz="0" w:space="0" w:color="auto"/>
                    <w:right w:val="none" w:sz="0" w:space="0" w:color="auto"/>
                  </w:divBdr>
                  <w:divsChild>
                    <w:div w:id="227233408">
                      <w:marLeft w:val="0"/>
                      <w:marRight w:val="0"/>
                      <w:marTop w:val="0"/>
                      <w:marBottom w:val="0"/>
                      <w:divBdr>
                        <w:top w:val="none" w:sz="0" w:space="0" w:color="auto"/>
                        <w:left w:val="none" w:sz="0" w:space="0" w:color="auto"/>
                        <w:bottom w:val="none" w:sz="0" w:space="0" w:color="auto"/>
                        <w:right w:val="none" w:sz="0" w:space="0" w:color="auto"/>
                      </w:divBdr>
                      <w:divsChild>
                        <w:div w:id="1940091842">
                          <w:marLeft w:val="0"/>
                          <w:marRight w:val="0"/>
                          <w:marTop w:val="0"/>
                          <w:marBottom w:val="0"/>
                          <w:divBdr>
                            <w:top w:val="none" w:sz="0" w:space="0" w:color="auto"/>
                            <w:left w:val="none" w:sz="0" w:space="0" w:color="auto"/>
                            <w:bottom w:val="none" w:sz="0" w:space="0" w:color="auto"/>
                            <w:right w:val="none" w:sz="0" w:space="0" w:color="auto"/>
                          </w:divBdr>
                          <w:divsChild>
                            <w:div w:id="36392241">
                              <w:marLeft w:val="0"/>
                              <w:marRight w:val="0"/>
                              <w:marTop w:val="0"/>
                              <w:marBottom w:val="0"/>
                              <w:divBdr>
                                <w:top w:val="none" w:sz="0" w:space="0" w:color="auto"/>
                                <w:left w:val="none" w:sz="0" w:space="0" w:color="auto"/>
                                <w:bottom w:val="none" w:sz="0" w:space="0" w:color="auto"/>
                                <w:right w:val="none" w:sz="0" w:space="0" w:color="auto"/>
                              </w:divBdr>
                              <w:divsChild>
                                <w:div w:id="1637759083">
                                  <w:marLeft w:val="0"/>
                                  <w:marRight w:val="0"/>
                                  <w:marTop w:val="0"/>
                                  <w:marBottom w:val="0"/>
                                  <w:divBdr>
                                    <w:top w:val="none" w:sz="0" w:space="0" w:color="auto"/>
                                    <w:left w:val="none" w:sz="0" w:space="0" w:color="auto"/>
                                    <w:bottom w:val="none" w:sz="0" w:space="0" w:color="auto"/>
                                    <w:right w:val="none" w:sz="0" w:space="0" w:color="auto"/>
                                  </w:divBdr>
                                  <w:divsChild>
                                    <w:div w:id="209192259">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48131987">
      <w:bodyDiv w:val="1"/>
      <w:marLeft w:val="0"/>
      <w:marRight w:val="0"/>
      <w:marTop w:val="0"/>
      <w:marBottom w:val="0"/>
      <w:divBdr>
        <w:top w:val="none" w:sz="0" w:space="0" w:color="auto"/>
        <w:left w:val="none" w:sz="0" w:space="0" w:color="auto"/>
        <w:bottom w:val="none" w:sz="0" w:space="0" w:color="auto"/>
        <w:right w:val="none" w:sz="0" w:space="0" w:color="auto"/>
      </w:divBdr>
    </w:div>
    <w:div w:id="153686383">
      <w:bodyDiv w:val="1"/>
      <w:marLeft w:val="0"/>
      <w:marRight w:val="0"/>
      <w:marTop w:val="0"/>
      <w:marBottom w:val="0"/>
      <w:divBdr>
        <w:top w:val="none" w:sz="0" w:space="0" w:color="auto"/>
        <w:left w:val="none" w:sz="0" w:space="0" w:color="auto"/>
        <w:bottom w:val="none" w:sz="0" w:space="0" w:color="auto"/>
        <w:right w:val="none" w:sz="0" w:space="0" w:color="auto"/>
      </w:divBdr>
    </w:div>
    <w:div w:id="165561569">
      <w:bodyDiv w:val="1"/>
      <w:marLeft w:val="0"/>
      <w:marRight w:val="0"/>
      <w:marTop w:val="0"/>
      <w:marBottom w:val="0"/>
      <w:divBdr>
        <w:top w:val="none" w:sz="0" w:space="0" w:color="auto"/>
        <w:left w:val="none" w:sz="0" w:space="0" w:color="auto"/>
        <w:bottom w:val="none" w:sz="0" w:space="0" w:color="auto"/>
        <w:right w:val="none" w:sz="0" w:space="0" w:color="auto"/>
      </w:divBdr>
    </w:div>
    <w:div w:id="212280036">
      <w:bodyDiv w:val="1"/>
      <w:marLeft w:val="0"/>
      <w:marRight w:val="0"/>
      <w:marTop w:val="100"/>
      <w:marBottom w:val="100"/>
      <w:divBdr>
        <w:top w:val="none" w:sz="0" w:space="0" w:color="auto"/>
        <w:left w:val="none" w:sz="0" w:space="0" w:color="auto"/>
        <w:bottom w:val="none" w:sz="0" w:space="0" w:color="auto"/>
        <w:right w:val="none" w:sz="0" w:space="0" w:color="auto"/>
      </w:divBdr>
      <w:divsChild>
        <w:div w:id="1780876982">
          <w:marLeft w:val="0"/>
          <w:marRight w:val="0"/>
          <w:marTop w:val="0"/>
          <w:marBottom w:val="0"/>
          <w:divBdr>
            <w:top w:val="none" w:sz="0" w:space="0" w:color="auto"/>
            <w:left w:val="none" w:sz="0" w:space="0" w:color="auto"/>
            <w:bottom w:val="none" w:sz="0" w:space="0" w:color="auto"/>
            <w:right w:val="none" w:sz="0" w:space="0" w:color="auto"/>
          </w:divBdr>
          <w:divsChild>
            <w:div w:id="1669360990">
              <w:marLeft w:val="3225"/>
              <w:marRight w:val="0"/>
              <w:marTop w:val="0"/>
              <w:marBottom w:val="0"/>
              <w:divBdr>
                <w:top w:val="none" w:sz="0" w:space="0" w:color="auto"/>
                <w:left w:val="none" w:sz="0" w:space="0" w:color="auto"/>
                <w:bottom w:val="none" w:sz="0" w:space="0" w:color="auto"/>
                <w:right w:val="none" w:sz="0" w:space="0" w:color="auto"/>
              </w:divBdr>
              <w:divsChild>
                <w:div w:id="2131240081">
                  <w:marLeft w:val="0"/>
                  <w:marRight w:val="0"/>
                  <w:marTop w:val="0"/>
                  <w:marBottom w:val="0"/>
                  <w:divBdr>
                    <w:top w:val="none" w:sz="0" w:space="0" w:color="auto"/>
                    <w:left w:val="none" w:sz="0" w:space="0" w:color="auto"/>
                    <w:bottom w:val="none" w:sz="0" w:space="0" w:color="auto"/>
                    <w:right w:val="none" w:sz="0" w:space="0" w:color="auto"/>
                  </w:divBdr>
                  <w:divsChild>
                    <w:div w:id="2115392221">
                      <w:marLeft w:val="0"/>
                      <w:marRight w:val="0"/>
                      <w:marTop w:val="0"/>
                      <w:marBottom w:val="0"/>
                      <w:divBdr>
                        <w:top w:val="none" w:sz="0" w:space="0" w:color="auto"/>
                        <w:left w:val="none" w:sz="0" w:space="0" w:color="auto"/>
                        <w:bottom w:val="none" w:sz="0" w:space="0" w:color="auto"/>
                        <w:right w:val="none" w:sz="0" w:space="0" w:color="auto"/>
                      </w:divBdr>
                      <w:divsChild>
                        <w:div w:id="797182449">
                          <w:marLeft w:val="0"/>
                          <w:marRight w:val="0"/>
                          <w:marTop w:val="0"/>
                          <w:marBottom w:val="0"/>
                          <w:divBdr>
                            <w:top w:val="none" w:sz="0" w:space="0" w:color="auto"/>
                            <w:left w:val="none" w:sz="0" w:space="0" w:color="auto"/>
                            <w:bottom w:val="none" w:sz="0" w:space="0" w:color="auto"/>
                            <w:right w:val="none" w:sz="0" w:space="0" w:color="auto"/>
                          </w:divBdr>
                          <w:divsChild>
                            <w:div w:id="2099520549">
                              <w:marLeft w:val="0"/>
                              <w:marRight w:val="0"/>
                              <w:marTop w:val="0"/>
                              <w:marBottom w:val="0"/>
                              <w:divBdr>
                                <w:top w:val="none" w:sz="0" w:space="0" w:color="auto"/>
                                <w:left w:val="none" w:sz="0" w:space="0" w:color="auto"/>
                                <w:bottom w:val="none" w:sz="0" w:space="0" w:color="auto"/>
                                <w:right w:val="none" w:sz="0" w:space="0" w:color="auto"/>
                              </w:divBdr>
                              <w:divsChild>
                                <w:div w:id="1295520339">
                                  <w:marLeft w:val="0"/>
                                  <w:marRight w:val="0"/>
                                  <w:marTop w:val="0"/>
                                  <w:marBottom w:val="0"/>
                                  <w:divBdr>
                                    <w:top w:val="none" w:sz="0" w:space="0" w:color="auto"/>
                                    <w:left w:val="none" w:sz="0" w:space="0" w:color="auto"/>
                                    <w:bottom w:val="none" w:sz="0" w:space="0" w:color="auto"/>
                                    <w:right w:val="none" w:sz="0" w:space="0" w:color="auto"/>
                                  </w:divBdr>
                                  <w:divsChild>
                                    <w:div w:id="594554265">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334385974">
      <w:bodyDiv w:val="1"/>
      <w:marLeft w:val="0"/>
      <w:marRight w:val="0"/>
      <w:marTop w:val="0"/>
      <w:marBottom w:val="0"/>
      <w:divBdr>
        <w:top w:val="none" w:sz="0" w:space="0" w:color="auto"/>
        <w:left w:val="none" w:sz="0" w:space="0" w:color="auto"/>
        <w:bottom w:val="none" w:sz="0" w:space="0" w:color="auto"/>
        <w:right w:val="none" w:sz="0" w:space="0" w:color="auto"/>
      </w:divBdr>
      <w:divsChild>
        <w:div w:id="934943459">
          <w:marLeft w:val="0"/>
          <w:marRight w:val="0"/>
          <w:marTop w:val="0"/>
          <w:marBottom w:val="0"/>
          <w:divBdr>
            <w:top w:val="none" w:sz="0" w:space="0" w:color="auto"/>
            <w:left w:val="none" w:sz="0" w:space="0" w:color="auto"/>
            <w:bottom w:val="none" w:sz="0" w:space="0" w:color="auto"/>
            <w:right w:val="none" w:sz="0" w:space="0" w:color="auto"/>
          </w:divBdr>
          <w:divsChild>
            <w:div w:id="604725333">
              <w:marLeft w:val="0"/>
              <w:marRight w:val="0"/>
              <w:marTop w:val="0"/>
              <w:marBottom w:val="0"/>
              <w:divBdr>
                <w:top w:val="none" w:sz="0" w:space="0" w:color="auto"/>
                <w:left w:val="none" w:sz="0" w:space="0" w:color="auto"/>
                <w:bottom w:val="none" w:sz="0" w:space="0" w:color="auto"/>
                <w:right w:val="none" w:sz="0" w:space="0" w:color="auto"/>
              </w:divBdr>
              <w:divsChild>
                <w:div w:id="1322810040">
                  <w:marLeft w:val="0"/>
                  <w:marRight w:val="0"/>
                  <w:marTop w:val="0"/>
                  <w:marBottom w:val="0"/>
                  <w:divBdr>
                    <w:top w:val="none" w:sz="0" w:space="0" w:color="auto"/>
                    <w:left w:val="none" w:sz="0" w:space="0" w:color="auto"/>
                    <w:bottom w:val="none" w:sz="0" w:space="0" w:color="auto"/>
                    <w:right w:val="none" w:sz="0" w:space="0" w:color="auto"/>
                  </w:divBdr>
                  <w:divsChild>
                    <w:div w:id="1123615556">
                      <w:marLeft w:val="0"/>
                      <w:marRight w:val="0"/>
                      <w:marTop w:val="0"/>
                      <w:marBottom w:val="0"/>
                      <w:divBdr>
                        <w:top w:val="none" w:sz="0" w:space="0" w:color="auto"/>
                        <w:left w:val="none" w:sz="0" w:space="0" w:color="auto"/>
                        <w:bottom w:val="none" w:sz="0" w:space="0" w:color="auto"/>
                        <w:right w:val="none" w:sz="0" w:space="0" w:color="auto"/>
                      </w:divBdr>
                      <w:divsChild>
                        <w:div w:id="814250808">
                          <w:marLeft w:val="0"/>
                          <w:marRight w:val="0"/>
                          <w:marTop w:val="0"/>
                          <w:marBottom w:val="0"/>
                          <w:divBdr>
                            <w:top w:val="none" w:sz="0" w:space="0" w:color="auto"/>
                            <w:left w:val="none" w:sz="0" w:space="0" w:color="auto"/>
                            <w:bottom w:val="none" w:sz="0" w:space="0" w:color="auto"/>
                            <w:right w:val="none" w:sz="0" w:space="0" w:color="auto"/>
                          </w:divBdr>
                          <w:divsChild>
                            <w:div w:id="1862864561">
                              <w:marLeft w:val="0"/>
                              <w:marRight w:val="0"/>
                              <w:marTop w:val="0"/>
                              <w:marBottom w:val="0"/>
                              <w:divBdr>
                                <w:top w:val="none" w:sz="0" w:space="0" w:color="auto"/>
                                <w:left w:val="none" w:sz="0" w:space="0" w:color="auto"/>
                                <w:bottom w:val="none" w:sz="0" w:space="0" w:color="auto"/>
                                <w:right w:val="none" w:sz="0" w:space="0" w:color="auto"/>
                              </w:divBdr>
                              <w:divsChild>
                                <w:div w:id="960301580">
                                  <w:marLeft w:val="0"/>
                                  <w:marRight w:val="0"/>
                                  <w:marTop w:val="0"/>
                                  <w:marBottom w:val="0"/>
                                  <w:divBdr>
                                    <w:top w:val="none" w:sz="0" w:space="0" w:color="auto"/>
                                    <w:left w:val="none" w:sz="0" w:space="0" w:color="auto"/>
                                    <w:bottom w:val="none" w:sz="0" w:space="0" w:color="auto"/>
                                    <w:right w:val="none" w:sz="0" w:space="0" w:color="auto"/>
                                  </w:divBdr>
                                  <w:divsChild>
                                    <w:div w:id="1974360602">
                                      <w:marLeft w:val="0"/>
                                      <w:marRight w:val="0"/>
                                      <w:marTop w:val="0"/>
                                      <w:marBottom w:val="0"/>
                                      <w:divBdr>
                                        <w:top w:val="none" w:sz="0" w:space="0" w:color="auto"/>
                                        <w:left w:val="none" w:sz="0" w:space="0" w:color="auto"/>
                                        <w:bottom w:val="none" w:sz="0" w:space="0" w:color="auto"/>
                                        <w:right w:val="none" w:sz="0" w:space="0" w:color="auto"/>
                                      </w:divBdr>
                                      <w:divsChild>
                                        <w:div w:id="681737424">
                                          <w:marLeft w:val="0"/>
                                          <w:marRight w:val="0"/>
                                          <w:marTop w:val="0"/>
                                          <w:marBottom w:val="0"/>
                                          <w:divBdr>
                                            <w:top w:val="none" w:sz="0" w:space="0" w:color="auto"/>
                                            <w:left w:val="none" w:sz="0" w:space="0" w:color="auto"/>
                                            <w:bottom w:val="none" w:sz="0" w:space="0" w:color="auto"/>
                                            <w:right w:val="none" w:sz="0" w:space="0" w:color="auto"/>
                                          </w:divBdr>
                                          <w:divsChild>
                                            <w:div w:id="1834099725">
                                              <w:marLeft w:val="0"/>
                                              <w:marRight w:val="0"/>
                                              <w:marTop w:val="0"/>
                                              <w:marBottom w:val="0"/>
                                              <w:divBdr>
                                                <w:top w:val="none" w:sz="0" w:space="0" w:color="auto"/>
                                                <w:left w:val="none" w:sz="0" w:space="0" w:color="auto"/>
                                                <w:bottom w:val="none" w:sz="0" w:space="0" w:color="auto"/>
                                                <w:right w:val="none" w:sz="0" w:space="0" w:color="auto"/>
                                              </w:divBdr>
                                              <w:divsChild>
                                                <w:div w:id="1698385475">
                                                  <w:marLeft w:val="0"/>
                                                  <w:marRight w:val="0"/>
                                                  <w:marTop w:val="0"/>
                                                  <w:marBottom w:val="0"/>
                                                  <w:divBdr>
                                                    <w:top w:val="none" w:sz="0" w:space="0" w:color="auto"/>
                                                    <w:left w:val="none" w:sz="0" w:space="0" w:color="auto"/>
                                                    <w:bottom w:val="none" w:sz="0" w:space="0" w:color="auto"/>
                                                    <w:right w:val="none" w:sz="0" w:space="0" w:color="auto"/>
                                                  </w:divBdr>
                                                  <w:divsChild>
                                                    <w:div w:id="1941256772">
                                                      <w:marLeft w:val="0"/>
                                                      <w:marRight w:val="0"/>
                                                      <w:marTop w:val="0"/>
                                                      <w:marBottom w:val="0"/>
                                                      <w:divBdr>
                                                        <w:top w:val="none" w:sz="0" w:space="0" w:color="auto"/>
                                                        <w:left w:val="none" w:sz="0" w:space="0" w:color="auto"/>
                                                        <w:bottom w:val="none" w:sz="0" w:space="0" w:color="auto"/>
                                                        <w:right w:val="none" w:sz="0" w:space="0" w:color="auto"/>
                                                      </w:divBdr>
                                                      <w:divsChild>
                                                        <w:div w:id="665210865">
                                                          <w:marLeft w:val="0"/>
                                                          <w:marRight w:val="0"/>
                                                          <w:marTop w:val="0"/>
                                                          <w:marBottom w:val="0"/>
                                                          <w:divBdr>
                                                            <w:top w:val="none" w:sz="0" w:space="0" w:color="auto"/>
                                                            <w:left w:val="none" w:sz="0" w:space="0" w:color="auto"/>
                                                            <w:bottom w:val="none" w:sz="0" w:space="0" w:color="auto"/>
                                                            <w:right w:val="none" w:sz="0" w:space="0" w:color="auto"/>
                                                          </w:divBdr>
                                                          <w:divsChild>
                                                            <w:div w:id="1236205912">
                                                              <w:marLeft w:val="0"/>
                                                              <w:marRight w:val="0"/>
                                                              <w:marTop w:val="0"/>
                                                              <w:marBottom w:val="0"/>
                                                              <w:divBdr>
                                                                <w:top w:val="none" w:sz="0" w:space="0" w:color="auto"/>
                                                                <w:left w:val="none" w:sz="0" w:space="0" w:color="auto"/>
                                                                <w:bottom w:val="none" w:sz="0" w:space="0" w:color="auto"/>
                                                                <w:right w:val="none" w:sz="0" w:space="0" w:color="auto"/>
                                                              </w:divBdr>
                                                              <w:divsChild>
                                                                <w:div w:id="87772801">
                                                                  <w:marLeft w:val="0"/>
                                                                  <w:marRight w:val="0"/>
                                                                  <w:marTop w:val="0"/>
                                                                  <w:marBottom w:val="0"/>
                                                                  <w:divBdr>
                                                                    <w:top w:val="none" w:sz="0" w:space="0" w:color="auto"/>
                                                                    <w:left w:val="none" w:sz="0" w:space="0" w:color="auto"/>
                                                                    <w:bottom w:val="none" w:sz="0" w:space="0" w:color="auto"/>
                                                                    <w:right w:val="none" w:sz="0" w:space="0" w:color="auto"/>
                                                                  </w:divBdr>
                                                                  <w:divsChild>
                                                                    <w:div w:id="94642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2656727">
      <w:bodyDiv w:val="1"/>
      <w:marLeft w:val="0"/>
      <w:marRight w:val="0"/>
      <w:marTop w:val="0"/>
      <w:marBottom w:val="0"/>
      <w:divBdr>
        <w:top w:val="none" w:sz="0" w:space="0" w:color="auto"/>
        <w:left w:val="none" w:sz="0" w:space="0" w:color="auto"/>
        <w:bottom w:val="none" w:sz="0" w:space="0" w:color="auto"/>
        <w:right w:val="none" w:sz="0" w:space="0" w:color="auto"/>
      </w:divBdr>
    </w:div>
    <w:div w:id="451754285">
      <w:bodyDiv w:val="1"/>
      <w:marLeft w:val="0"/>
      <w:marRight w:val="0"/>
      <w:marTop w:val="100"/>
      <w:marBottom w:val="100"/>
      <w:divBdr>
        <w:top w:val="none" w:sz="0" w:space="0" w:color="auto"/>
        <w:left w:val="none" w:sz="0" w:space="0" w:color="auto"/>
        <w:bottom w:val="none" w:sz="0" w:space="0" w:color="auto"/>
        <w:right w:val="none" w:sz="0" w:space="0" w:color="auto"/>
      </w:divBdr>
      <w:divsChild>
        <w:div w:id="1206335779">
          <w:marLeft w:val="0"/>
          <w:marRight w:val="0"/>
          <w:marTop w:val="0"/>
          <w:marBottom w:val="0"/>
          <w:divBdr>
            <w:top w:val="none" w:sz="0" w:space="0" w:color="auto"/>
            <w:left w:val="none" w:sz="0" w:space="0" w:color="auto"/>
            <w:bottom w:val="none" w:sz="0" w:space="0" w:color="auto"/>
            <w:right w:val="none" w:sz="0" w:space="0" w:color="auto"/>
          </w:divBdr>
          <w:divsChild>
            <w:div w:id="1296179971">
              <w:marLeft w:val="3225"/>
              <w:marRight w:val="0"/>
              <w:marTop w:val="0"/>
              <w:marBottom w:val="0"/>
              <w:divBdr>
                <w:top w:val="none" w:sz="0" w:space="0" w:color="auto"/>
                <w:left w:val="none" w:sz="0" w:space="0" w:color="auto"/>
                <w:bottom w:val="none" w:sz="0" w:space="0" w:color="auto"/>
                <w:right w:val="none" w:sz="0" w:space="0" w:color="auto"/>
              </w:divBdr>
              <w:divsChild>
                <w:div w:id="869803356">
                  <w:marLeft w:val="0"/>
                  <w:marRight w:val="0"/>
                  <w:marTop w:val="0"/>
                  <w:marBottom w:val="0"/>
                  <w:divBdr>
                    <w:top w:val="none" w:sz="0" w:space="0" w:color="auto"/>
                    <w:left w:val="none" w:sz="0" w:space="0" w:color="auto"/>
                    <w:bottom w:val="none" w:sz="0" w:space="0" w:color="auto"/>
                    <w:right w:val="none" w:sz="0" w:space="0" w:color="auto"/>
                  </w:divBdr>
                  <w:divsChild>
                    <w:div w:id="814570280">
                      <w:marLeft w:val="0"/>
                      <w:marRight w:val="0"/>
                      <w:marTop w:val="0"/>
                      <w:marBottom w:val="0"/>
                      <w:divBdr>
                        <w:top w:val="none" w:sz="0" w:space="0" w:color="auto"/>
                        <w:left w:val="none" w:sz="0" w:space="0" w:color="auto"/>
                        <w:bottom w:val="none" w:sz="0" w:space="0" w:color="auto"/>
                        <w:right w:val="none" w:sz="0" w:space="0" w:color="auto"/>
                      </w:divBdr>
                      <w:divsChild>
                        <w:div w:id="289046271">
                          <w:marLeft w:val="0"/>
                          <w:marRight w:val="0"/>
                          <w:marTop w:val="0"/>
                          <w:marBottom w:val="0"/>
                          <w:divBdr>
                            <w:top w:val="none" w:sz="0" w:space="0" w:color="auto"/>
                            <w:left w:val="none" w:sz="0" w:space="0" w:color="auto"/>
                            <w:bottom w:val="none" w:sz="0" w:space="0" w:color="auto"/>
                            <w:right w:val="none" w:sz="0" w:space="0" w:color="auto"/>
                          </w:divBdr>
                          <w:divsChild>
                            <w:div w:id="1508247843">
                              <w:marLeft w:val="0"/>
                              <w:marRight w:val="0"/>
                              <w:marTop w:val="0"/>
                              <w:marBottom w:val="0"/>
                              <w:divBdr>
                                <w:top w:val="none" w:sz="0" w:space="0" w:color="auto"/>
                                <w:left w:val="none" w:sz="0" w:space="0" w:color="auto"/>
                                <w:bottom w:val="none" w:sz="0" w:space="0" w:color="auto"/>
                                <w:right w:val="none" w:sz="0" w:space="0" w:color="auto"/>
                              </w:divBdr>
                              <w:divsChild>
                                <w:div w:id="134690078">
                                  <w:marLeft w:val="0"/>
                                  <w:marRight w:val="0"/>
                                  <w:marTop w:val="0"/>
                                  <w:marBottom w:val="0"/>
                                  <w:divBdr>
                                    <w:top w:val="none" w:sz="0" w:space="0" w:color="auto"/>
                                    <w:left w:val="none" w:sz="0" w:space="0" w:color="auto"/>
                                    <w:bottom w:val="none" w:sz="0" w:space="0" w:color="auto"/>
                                    <w:right w:val="none" w:sz="0" w:space="0" w:color="auto"/>
                                  </w:divBdr>
                                  <w:divsChild>
                                    <w:div w:id="1854609663">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506672113">
      <w:bodyDiv w:val="1"/>
      <w:marLeft w:val="0"/>
      <w:marRight w:val="0"/>
      <w:marTop w:val="0"/>
      <w:marBottom w:val="0"/>
      <w:divBdr>
        <w:top w:val="none" w:sz="0" w:space="0" w:color="auto"/>
        <w:left w:val="none" w:sz="0" w:space="0" w:color="auto"/>
        <w:bottom w:val="none" w:sz="0" w:space="0" w:color="auto"/>
        <w:right w:val="none" w:sz="0" w:space="0" w:color="auto"/>
      </w:divBdr>
    </w:div>
    <w:div w:id="542407199">
      <w:bodyDiv w:val="1"/>
      <w:marLeft w:val="0"/>
      <w:marRight w:val="0"/>
      <w:marTop w:val="0"/>
      <w:marBottom w:val="0"/>
      <w:divBdr>
        <w:top w:val="none" w:sz="0" w:space="0" w:color="auto"/>
        <w:left w:val="none" w:sz="0" w:space="0" w:color="auto"/>
        <w:bottom w:val="none" w:sz="0" w:space="0" w:color="auto"/>
        <w:right w:val="none" w:sz="0" w:space="0" w:color="auto"/>
      </w:divBdr>
    </w:div>
    <w:div w:id="625085700">
      <w:bodyDiv w:val="1"/>
      <w:marLeft w:val="0"/>
      <w:marRight w:val="0"/>
      <w:marTop w:val="0"/>
      <w:marBottom w:val="0"/>
      <w:divBdr>
        <w:top w:val="none" w:sz="0" w:space="0" w:color="auto"/>
        <w:left w:val="none" w:sz="0" w:space="0" w:color="auto"/>
        <w:bottom w:val="none" w:sz="0" w:space="0" w:color="auto"/>
        <w:right w:val="none" w:sz="0" w:space="0" w:color="auto"/>
      </w:divBdr>
    </w:div>
    <w:div w:id="703671005">
      <w:bodyDiv w:val="1"/>
      <w:marLeft w:val="0"/>
      <w:marRight w:val="0"/>
      <w:marTop w:val="0"/>
      <w:marBottom w:val="0"/>
      <w:divBdr>
        <w:top w:val="none" w:sz="0" w:space="0" w:color="auto"/>
        <w:left w:val="none" w:sz="0" w:space="0" w:color="auto"/>
        <w:bottom w:val="none" w:sz="0" w:space="0" w:color="auto"/>
        <w:right w:val="none" w:sz="0" w:space="0" w:color="auto"/>
      </w:divBdr>
    </w:div>
    <w:div w:id="717777551">
      <w:bodyDiv w:val="1"/>
      <w:marLeft w:val="0"/>
      <w:marRight w:val="0"/>
      <w:marTop w:val="0"/>
      <w:marBottom w:val="0"/>
      <w:divBdr>
        <w:top w:val="none" w:sz="0" w:space="0" w:color="auto"/>
        <w:left w:val="none" w:sz="0" w:space="0" w:color="auto"/>
        <w:bottom w:val="none" w:sz="0" w:space="0" w:color="auto"/>
        <w:right w:val="none" w:sz="0" w:space="0" w:color="auto"/>
      </w:divBdr>
    </w:div>
    <w:div w:id="723985636">
      <w:bodyDiv w:val="1"/>
      <w:marLeft w:val="0"/>
      <w:marRight w:val="0"/>
      <w:marTop w:val="100"/>
      <w:marBottom w:val="100"/>
      <w:divBdr>
        <w:top w:val="none" w:sz="0" w:space="0" w:color="auto"/>
        <w:left w:val="none" w:sz="0" w:space="0" w:color="auto"/>
        <w:bottom w:val="none" w:sz="0" w:space="0" w:color="auto"/>
        <w:right w:val="none" w:sz="0" w:space="0" w:color="auto"/>
      </w:divBdr>
      <w:divsChild>
        <w:div w:id="1360204148">
          <w:marLeft w:val="0"/>
          <w:marRight w:val="0"/>
          <w:marTop w:val="0"/>
          <w:marBottom w:val="0"/>
          <w:divBdr>
            <w:top w:val="none" w:sz="0" w:space="0" w:color="auto"/>
            <w:left w:val="none" w:sz="0" w:space="0" w:color="auto"/>
            <w:bottom w:val="none" w:sz="0" w:space="0" w:color="auto"/>
            <w:right w:val="none" w:sz="0" w:space="0" w:color="auto"/>
          </w:divBdr>
          <w:divsChild>
            <w:div w:id="1022168013">
              <w:marLeft w:val="3225"/>
              <w:marRight w:val="0"/>
              <w:marTop w:val="0"/>
              <w:marBottom w:val="0"/>
              <w:divBdr>
                <w:top w:val="none" w:sz="0" w:space="0" w:color="auto"/>
                <w:left w:val="none" w:sz="0" w:space="0" w:color="auto"/>
                <w:bottom w:val="none" w:sz="0" w:space="0" w:color="auto"/>
                <w:right w:val="none" w:sz="0" w:space="0" w:color="auto"/>
              </w:divBdr>
              <w:divsChild>
                <w:div w:id="2000617577">
                  <w:marLeft w:val="0"/>
                  <w:marRight w:val="0"/>
                  <w:marTop w:val="0"/>
                  <w:marBottom w:val="0"/>
                  <w:divBdr>
                    <w:top w:val="none" w:sz="0" w:space="0" w:color="auto"/>
                    <w:left w:val="none" w:sz="0" w:space="0" w:color="auto"/>
                    <w:bottom w:val="none" w:sz="0" w:space="0" w:color="auto"/>
                    <w:right w:val="none" w:sz="0" w:space="0" w:color="auto"/>
                  </w:divBdr>
                  <w:divsChild>
                    <w:div w:id="574897046">
                      <w:marLeft w:val="0"/>
                      <w:marRight w:val="0"/>
                      <w:marTop w:val="0"/>
                      <w:marBottom w:val="0"/>
                      <w:divBdr>
                        <w:top w:val="none" w:sz="0" w:space="0" w:color="auto"/>
                        <w:left w:val="none" w:sz="0" w:space="0" w:color="auto"/>
                        <w:bottom w:val="none" w:sz="0" w:space="0" w:color="auto"/>
                        <w:right w:val="none" w:sz="0" w:space="0" w:color="auto"/>
                      </w:divBdr>
                      <w:divsChild>
                        <w:div w:id="627512282">
                          <w:marLeft w:val="0"/>
                          <w:marRight w:val="0"/>
                          <w:marTop w:val="0"/>
                          <w:marBottom w:val="0"/>
                          <w:divBdr>
                            <w:top w:val="none" w:sz="0" w:space="0" w:color="auto"/>
                            <w:left w:val="none" w:sz="0" w:space="0" w:color="auto"/>
                            <w:bottom w:val="none" w:sz="0" w:space="0" w:color="auto"/>
                            <w:right w:val="none" w:sz="0" w:space="0" w:color="auto"/>
                          </w:divBdr>
                          <w:divsChild>
                            <w:div w:id="1923834928">
                              <w:marLeft w:val="0"/>
                              <w:marRight w:val="0"/>
                              <w:marTop w:val="0"/>
                              <w:marBottom w:val="0"/>
                              <w:divBdr>
                                <w:top w:val="none" w:sz="0" w:space="0" w:color="auto"/>
                                <w:left w:val="none" w:sz="0" w:space="0" w:color="auto"/>
                                <w:bottom w:val="none" w:sz="0" w:space="0" w:color="auto"/>
                                <w:right w:val="none" w:sz="0" w:space="0" w:color="auto"/>
                              </w:divBdr>
                              <w:divsChild>
                                <w:div w:id="1375275502">
                                  <w:marLeft w:val="0"/>
                                  <w:marRight w:val="0"/>
                                  <w:marTop w:val="0"/>
                                  <w:marBottom w:val="0"/>
                                  <w:divBdr>
                                    <w:top w:val="none" w:sz="0" w:space="0" w:color="auto"/>
                                    <w:left w:val="none" w:sz="0" w:space="0" w:color="auto"/>
                                    <w:bottom w:val="none" w:sz="0" w:space="0" w:color="auto"/>
                                    <w:right w:val="none" w:sz="0" w:space="0" w:color="auto"/>
                                  </w:divBdr>
                                  <w:divsChild>
                                    <w:div w:id="1154570288">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756054651">
      <w:bodyDiv w:val="1"/>
      <w:marLeft w:val="0"/>
      <w:marRight w:val="0"/>
      <w:marTop w:val="100"/>
      <w:marBottom w:val="100"/>
      <w:divBdr>
        <w:top w:val="none" w:sz="0" w:space="0" w:color="auto"/>
        <w:left w:val="none" w:sz="0" w:space="0" w:color="auto"/>
        <w:bottom w:val="none" w:sz="0" w:space="0" w:color="auto"/>
        <w:right w:val="none" w:sz="0" w:space="0" w:color="auto"/>
      </w:divBdr>
      <w:divsChild>
        <w:div w:id="1658534237">
          <w:marLeft w:val="0"/>
          <w:marRight w:val="0"/>
          <w:marTop w:val="0"/>
          <w:marBottom w:val="0"/>
          <w:divBdr>
            <w:top w:val="none" w:sz="0" w:space="0" w:color="auto"/>
            <w:left w:val="none" w:sz="0" w:space="0" w:color="auto"/>
            <w:bottom w:val="none" w:sz="0" w:space="0" w:color="auto"/>
            <w:right w:val="none" w:sz="0" w:space="0" w:color="auto"/>
          </w:divBdr>
          <w:divsChild>
            <w:div w:id="1355306840">
              <w:marLeft w:val="3225"/>
              <w:marRight w:val="0"/>
              <w:marTop w:val="0"/>
              <w:marBottom w:val="0"/>
              <w:divBdr>
                <w:top w:val="none" w:sz="0" w:space="0" w:color="auto"/>
                <w:left w:val="none" w:sz="0" w:space="0" w:color="auto"/>
                <w:bottom w:val="none" w:sz="0" w:space="0" w:color="auto"/>
                <w:right w:val="none" w:sz="0" w:space="0" w:color="auto"/>
              </w:divBdr>
              <w:divsChild>
                <w:div w:id="1589076367">
                  <w:marLeft w:val="0"/>
                  <w:marRight w:val="0"/>
                  <w:marTop w:val="0"/>
                  <w:marBottom w:val="0"/>
                  <w:divBdr>
                    <w:top w:val="none" w:sz="0" w:space="0" w:color="auto"/>
                    <w:left w:val="none" w:sz="0" w:space="0" w:color="auto"/>
                    <w:bottom w:val="none" w:sz="0" w:space="0" w:color="auto"/>
                    <w:right w:val="none" w:sz="0" w:space="0" w:color="auto"/>
                  </w:divBdr>
                  <w:divsChild>
                    <w:div w:id="588807079">
                      <w:marLeft w:val="0"/>
                      <w:marRight w:val="0"/>
                      <w:marTop w:val="0"/>
                      <w:marBottom w:val="0"/>
                      <w:divBdr>
                        <w:top w:val="none" w:sz="0" w:space="0" w:color="auto"/>
                        <w:left w:val="none" w:sz="0" w:space="0" w:color="auto"/>
                        <w:bottom w:val="none" w:sz="0" w:space="0" w:color="auto"/>
                        <w:right w:val="none" w:sz="0" w:space="0" w:color="auto"/>
                      </w:divBdr>
                      <w:divsChild>
                        <w:div w:id="1109546761">
                          <w:marLeft w:val="0"/>
                          <w:marRight w:val="0"/>
                          <w:marTop w:val="0"/>
                          <w:marBottom w:val="0"/>
                          <w:divBdr>
                            <w:top w:val="none" w:sz="0" w:space="0" w:color="auto"/>
                            <w:left w:val="none" w:sz="0" w:space="0" w:color="auto"/>
                            <w:bottom w:val="none" w:sz="0" w:space="0" w:color="auto"/>
                            <w:right w:val="none" w:sz="0" w:space="0" w:color="auto"/>
                          </w:divBdr>
                          <w:divsChild>
                            <w:div w:id="166407990">
                              <w:marLeft w:val="0"/>
                              <w:marRight w:val="0"/>
                              <w:marTop w:val="0"/>
                              <w:marBottom w:val="0"/>
                              <w:divBdr>
                                <w:top w:val="none" w:sz="0" w:space="0" w:color="auto"/>
                                <w:left w:val="none" w:sz="0" w:space="0" w:color="auto"/>
                                <w:bottom w:val="none" w:sz="0" w:space="0" w:color="auto"/>
                                <w:right w:val="none" w:sz="0" w:space="0" w:color="auto"/>
                              </w:divBdr>
                              <w:divsChild>
                                <w:div w:id="153227545">
                                  <w:marLeft w:val="0"/>
                                  <w:marRight w:val="0"/>
                                  <w:marTop w:val="0"/>
                                  <w:marBottom w:val="0"/>
                                  <w:divBdr>
                                    <w:top w:val="none" w:sz="0" w:space="0" w:color="auto"/>
                                    <w:left w:val="none" w:sz="0" w:space="0" w:color="auto"/>
                                    <w:bottom w:val="none" w:sz="0" w:space="0" w:color="auto"/>
                                    <w:right w:val="none" w:sz="0" w:space="0" w:color="auto"/>
                                  </w:divBdr>
                                  <w:divsChild>
                                    <w:div w:id="2044667917">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757288283">
      <w:bodyDiv w:val="1"/>
      <w:marLeft w:val="0"/>
      <w:marRight w:val="0"/>
      <w:marTop w:val="100"/>
      <w:marBottom w:val="100"/>
      <w:divBdr>
        <w:top w:val="none" w:sz="0" w:space="0" w:color="auto"/>
        <w:left w:val="none" w:sz="0" w:space="0" w:color="auto"/>
        <w:bottom w:val="none" w:sz="0" w:space="0" w:color="auto"/>
        <w:right w:val="none" w:sz="0" w:space="0" w:color="auto"/>
      </w:divBdr>
      <w:divsChild>
        <w:div w:id="1981493152">
          <w:marLeft w:val="0"/>
          <w:marRight w:val="0"/>
          <w:marTop w:val="0"/>
          <w:marBottom w:val="0"/>
          <w:divBdr>
            <w:top w:val="none" w:sz="0" w:space="0" w:color="auto"/>
            <w:left w:val="none" w:sz="0" w:space="0" w:color="auto"/>
            <w:bottom w:val="none" w:sz="0" w:space="0" w:color="auto"/>
            <w:right w:val="none" w:sz="0" w:space="0" w:color="auto"/>
          </w:divBdr>
          <w:divsChild>
            <w:div w:id="1723672078">
              <w:marLeft w:val="3225"/>
              <w:marRight w:val="0"/>
              <w:marTop w:val="0"/>
              <w:marBottom w:val="0"/>
              <w:divBdr>
                <w:top w:val="none" w:sz="0" w:space="0" w:color="auto"/>
                <w:left w:val="none" w:sz="0" w:space="0" w:color="auto"/>
                <w:bottom w:val="none" w:sz="0" w:space="0" w:color="auto"/>
                <w:right w:val="none" w:sz="0" w:space="0" w:color="auto"/>
              </w:divBdr>
              <w:divsChild>
                <w:div w:id="2120445175">
                  <w:marLeft w:val="0"/>
                  <w:marRight w:val="0"/>
                  <w:marTop w:val="0"/>
                  <w:marBottom w:val="0"/>
                  <w:divBdr>
                    <w:top w:val="none" w:sz="0" w:space="0" w:color="auto"/>
                    <w:left w:val="none" w:sz="0" w:space="0" w:color="auto"/>
                    <w:bottom w:val="none" w:sz="0" w:space="0" w:color="auto"/>
                    <w:right w:val="none" w:sz="0" w:space="0" w:color="auto"/>
                  </w:divBdr>
                  <w:divsChild>
                    <w:div w:id="1719619796">
                      <w:marLeft w:val="0"/>
                      <w:marRight w:val="0"/>
                      <w:marTop w:val="0"/>
                      <w:marBottom w:val="0"/>
                      <w:divBdr>
                        <w:top w:val="none" w:sz="0" w:space="0" w:color="auto"/>
                        <w:left w:val="none" w:sz="0" w:space="0" w:color="auto"/>
                        <w:bottom w:val="none" w:sz="0" w:space="0" w:color="auto"/>
                        <w:right w:val="none" w:sz="0" w:space="0" w:color="auto"/>
                      </w:divBdr>
                      <w:divsChild>
                        <w:div w:id="1081218265">
                          <w:marLeft w:val="0"/>
                          <w:marRight w:val="0"/>
                          <w:marTop w:val="0"/>
                          <w:marBottom w:val="0"/>
                          <w:divBdr>
                            <w:top w:val="none" w:sz="0" w:space="0" w:color="auto"/>
                            <w:left w:val="none" w:sz="0" w:space="0" w:color="auto"/>
                            <w:bottom w:val="none" w:sz="0" w:space="0" w:color="auto"/>
                            <w:right w:val="none" w:sz="0" w:space="0" w:color="auto"/>
                          </w:divBdr>
                          <w:divsChild>
                            <w:div w:id="1772239284">
                              <w:marLeft w:val="0"/>
                              <w:marRight w:val="0"/>
                              <w:marTop w:val="0"/>
                              <w:marBottom w:val="0"/>
                              <w:divBdr>
                                <w:top w:val="none" w:sz="0" w:space="0" w:color="auto"/>
                                <w:left w:val="none" w:sz="0" w:space="0" w:color="auto"/>
                                <w:bottom w:val="none" w:sz="0" w:space="0" w:color="auto"/>
                                <w:right w:val="none" w:sz="0" w:space="0" w:color="auto"/>
                              </w:divBdr>
                              <w:divsChild>
                                <w:div w:id="1663194231">
                                  <w:marLeft w:val="0"/>
                                  <w:marRight w:val="0"/>
                                  <w:marTop w:val="0"/>
                                  <w:marBottom w:val="0"/>
                                  <w:divBdr>
                                    <w:top w:val="none" w:sz="0" w:space="0" w:color="auto"/>
                                    <w:left w:val="none" w:sz="0" w:space="0" w:color="auto"/>
                                    <w:bottom w:val="none" w:sz="0" w:space="0" w:color="auto"/>
                                    <w:right w:val="none" w:sz="0" w:space="0" w:color="auto"/>
                                  </w:divBdr>
                                  <w:divsChild>
                                    <w:div w:id="598025201">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782924177">
      <w:bodyDiv w:val="1"/>
      <w:marLeft w:val="0"/>
      <w:marRight w:val="0"/>
      <w:marTop w:val="0"/>
      <w:marBottom w:val="0"/>
      <w:divBdr>
        <w:top w:val="none" w:sz="0" w:space="0" w:color="auto"/>
        <w:left w:val="none" w:sz="0" w:space="0" w:color="auto"/>
        <w:bottom w:val="none" w:sz="0" w:space="0" w:color="auto"/>
        <w:right w:val="none" w:sz="0" w:space="0" w:color="auto"/>
      </w:divBdr>
    </w:div>
    <w:div w:id="787087740">
      <w:bodyDiv w:val="1"/>
      <w:marLeft w:val="0"/>
      <w:marRight w:val="0"/>
      <w:marTop w:val="0"/>
      <w:marBottom w:val="0"/>
      <w:divBdr>
        <w:top w:val="none" w:sz="0" w:space="0" w:color="auto"/>
        <w:left w:val="none" w:sz="0" w:space="0" w:color="auto"/>
        <w:bottom w:val="none" w:sz="0" w:space="0" w:color="auto"/>
        <w:right w:val="none" w:sz="0" w:space="0" w:color="auto"/>
      </w:divBdr>
    </w:div>
    <w:div w:id="796027166">
      <w:bodyDiv w:val="1"/>
      <w:marLeft w:val="0"/>
      <w:marRight w:val="0"/>
      <w:marTop w:val="0"/>
      <w:marBottom w:val="0"/>
      <w:divBdr>
        <w:top w:val="none" w:sz="0" w:space="0" w:color="auto"/>
        <w:left w:val="none" w:sz="0" w:space="0" w:color="auto"/>
        <w:bottom w:val="none" w:sz="0" w:space="0" w:color="auto"/>
        <w:right w:val="none" w:sz="0" w:space="0" w:color="auto"/>
      </w:divBdr>
    </w:div>
    <w:div w:id="933636761">
      <w:bodyDiv w:val="1"/>
      <w:marLeft w:val="0"/>
      <w:marRight w:val="0"/>
      <w:marTop w:val="0"/>
      <w:marBottom w:val="0"/>
      <w:divBdr>
        <w:top w:val="none" w:sz="0" w:space="0" w:color="auto"/>
        <w:left w:val="none" w:sz="0" w:space="0" w:color="auto"/>
        <w:bottom w:val="none" w:sz="0" w:space="0" w:color="auto"/>
        <w:right w:val="none" w:sz="0" w:space="0" w:color="auto"/>
      </w:divBdr>
      <w:divsChild>
        <w:div w:id="2059820520">
          <w:marLeft w:val="0"/>
          <w:marRight w:val="0"/>
          <w:marTop w:val="0"/>
          <w:marBottom w:val="0"/>
          <w:divBdr>
            <w:top w:val="none" w:sz="0" w:space="0" w:color="auto"/>
            <w:left w:val="none" w:sz="0" w:space="0" w:color="auto"/>
            <w:bottom w:val="none" w:sz="0" w:space="0" w:color="auto"/>
            <w:right w:val="none" w:sz="0" w:space="0" w:color="auto"/>
          </w:divBdr>
          <w:divsChild>
            <w:div w:id="818811428">
              <w:marLeft w:val="0"/>
              <w:marRight w:val="0"/>
              <w:marTop w:val="0"/>
              <w:marBottom w:val="0"/>
              <w:divBdr>
                <w:top w:val="none" w:sz="0" w:space="0" w:color="auto"/>
                <w:left w:val="none" w:sz="0" w:space="0" w:color="auto"/>
                <w:bottom w:val="none" w:sz="0" w:space="0" w:color="auto"/>
                <w:right w:val="none" w:sz="0" w:space="0" w:color="auto"/>
              </w:divBdr>
              <w:divsChild>
                <w:div w:id="930550119">
                  <w:marLeft w:val="0"/>
                  <w:marRight w:val="0"/>
                  <w:marTop w:val="0"/>
                  <w:marBottom w:val="0"/>
                  <w:divBdr>
                    <w:top w:val="none" w:sz="0" w:space="0" w:color="auto"/>
                    <w:left w:val="none" w:sz="0" w:space="0" w:color="auto"/>
                    <w:bottom w:val="none" w:sz="0" w:space="0" w:color="auto"/>
                    <w:right w:val="none" w:sz="0" w:space="0" w:color="auto"/>
                  </w:divBdr>
                  <w:divsChild>
                    <w:div w:id="1774282527">
                      <w:marLeft w:val="0"/>
                      <w:marRight w:val="0"/>
                      <w:marTop w:val="0"/>
                      <w:marBottom w:val="0"/>
                      <w:divBdr>
                        <w:top w:val="none" w:sz="0" w:space="0" w:color="auto"/>
                        <w:left w:val="none" w:sz="0" w:space="0" w:color="auto"/>
                        <w:bottom w:val="none" w:sz="0" w:space="0" w:color="auto"/>
                        <w:right w:val="none" w:sz="0" w:space="0" w:color="auto"/>
                      </w:divBdr>
                      <w:divsChild>
                        <w:div w:id="787547089">
                          <w:marLeft w:val="0"/>
                          <w:marRight w:val="0"/>
                          <w:marTop w:val="0"/>
                          <w:marBottom w:val="0"/>
                          <w:divBdr>
                            <w:top w:val="none" w:sz="0" w:space="0" w:color="auto"/>
                            <w:left w:val="none" w:sz="0" w:space="0" w:color="auto"/>
                            <w:bottom w:val="none" w:sz="0" w:space="0" w:color="auto"/>
                            <w:right w:val="none" w:sz="0" w:space="0" w:color="auto"/>
                          </w:divBdr>
                          <w:divsChild>
                            <w:div w:id="179048253">
                              <w:marLeft w:val="0"/>
                              <w:marRight w:val="0"/>
                              <w:marTop w:val="0"/>
                              <w:marBottom w:val="0"/>
                              <w:divBdr>
                                <w:top w:val="none" w:sz="0" w:space="0" w:color="auto"/>
                                <w:left w:val="none" w:sz="0" w:space="0" w:color="auto"/>
                                <w:bottom w:val="none" w:sz="0" w:space="0" w:color="auto"/>
                                <w:right w:val="none" w:sz="0" w:space="0" w:color="auto"/>
                              </w:divBdr>
                              <w:divsChild>
                                <w:div w:id="1870684290">
                                  <w:marLeft w:val="0"/>
                                  <w:marRight w:val="0"/>
                                  <w:marTop w:val="0"/>
                                  <w:marBottom w:val="0"/>
                                  <w:divBdr>
                                    <w:top w:val="none" w:sz="0" w:space="0" w:color="auto"/>
                                    <w:left w:val="none" w:sz="0" w:space="0" w:color="auto"/>
                                    <w:bottom w:val="none" w:sz="0" w:space="0" w:color="auto"/>
                                    <w:right w:val="none" w:sz="0" w:space="0" w:color="auto"/>
                                  </w:divBdr>
                                  <w:divsChild>
                                    <w:div w:id="9020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806961">
      <w:bodyDiv w:val="1"/>
      <w:marLeft w:val="0"/>
      <w:marRight w:val="0"/>
      <w:marTop w:val="0"/>
      <w:marBottom w:val="0"/>
      <w:divBdr>
        <w:top w:val="none" w:sz="0" w:space="0" w:color="auto"/>
        <w:left w:val="none" w:sz="0" w:space="0" w:color="auto"/>
        <w:bottom w:val="none" w:sz="0" w:space="0" w:color="auto"/>
        <w:right w:val="none" w:sz="0" w:space="0" w:color="auto"/>
      </w:divBdr>
    </w:div>
    <w:div w:id="1028486717">
      <w:bodyDiv w:val="1"/>
      <w:marLeft w:val="0"/>
      <w:marRight w:val="0"/>
      <w:marTop w:val="0"/>
      <w:marBottom w:val="0"/>
      <w:divBdr>
        <w:top w:val="none" w:sz="0" w:space="0" w:color="auto"/>
        <w:left w:val="none" w:sz="0" w:space="0" w:color="auto"/>
        <w:bottom w:val="none" w:sz="0" w:space="0" w:color="auto"/>
        <w:right w:val="none" w:sz="0" w:space="0" w:color="auto"/>
      </w:divBdr>
    </w:div>
    <w:div w:id="1105002516">
      <w:bodyDiv w:val="1"/>
      <w:marLeft w:val="0"/>
      <w:marRight w:val="0"/>
      <w:marTop w:val="0"/>
      <w:marBottom w:val="0"/>
      <w:divBdr>
        <w:top w:val="none" w:sz="0" w:space="0" w:color="auto"/>
        <w:left w:val="none" w:sz="0" w:space="0" w:color="auto"/>
        <w:bottom w:val="none" w:sz="0" w:space="0" w:color="auto"/>
        <w:right w:val="none" w:sz="0" w:space="0" w:color="auto"/>
      </w:divBdr>
      <w:divsChild>
        <w:div w:id="989871300">
          <w:marLeft w:val="0"/>
          <w:marRight w:val="0"/>
          <w:marTop w:val="0"/>
          <w:marBottom w:val="0"/>
          <w:divBdr>
            <w:top w:val="none" w:sz="0" w:space="0" w:color="auto"/>
            <w:left w:val="none" w:sz="0" w:space="0" w:color="auto"/>
            <w:bottom w:val="none" w:sz="0" w:space="0" w:color="auto"/>
            <w:right w:val="none" w:sz="0" w:space="0" w:color="auto"/>
          </w:divBdr>
          <w:divsChild>
            <w:div w:id="705370399">
              <w:marLeft w:val="0"/>
              <w:marRight w:val="0"/>
              <w:marTop w:val="0"/>
              <w:marBottom w:val="0"/>
              <w:divBdr>
                <w:top w:val="none" w:sz="0" w:space="0" w:color="auto"/>
                <w:left w:val="none" w:sz="0" w:space="0" w:color="auto"/>
                <w:bottom w:val="none" w:sz="0" w:space="0" w:color="auto"/>
                <w:right w:val="none" w:sz="0" w:space="0" w:color="auto"/>
              </w:divBdr>
              <w:divsChild>
                <w:div w:id="456994026">
                  <w:marLeft w:val="0"/>
                  <w:marRight w:val="0"/>
                  <w:marTop w:val="0"/>
                  <w:marBottom w:val="0"/>
                  <w:divBdr>
                    <w:top w:val="none" w:sz="0" w:space="0" w:color="auto"/>
                    <w:left w:val="none" w:sz="0" w:space="0" w:color="auto"/>
                    <w:bottom w:val="none" w:sz="0" w:space="0" w:color="auto"/>
                    <w:right w:val="none" w:sz="0" w:space="0" w:color="auto"/>
                  </w:divBdr>
                  <w:divsChild>
                    <w:div w:id="163130245">
                      <w:marLeft w:val="0"/>
                      <w:marRight w:val="0"/>
                      <w:marTop w:val="0"/>
                      <w:marBottom w:val="0"/>
                      <w:divBdr>
                        <w:top w:val="none" w:sz="0" w:space="0" w:color="auto"/>
                        <w:left w:val="none" w:sz="0" w:space="0" w:color="auto"/>
                        <w:bottom w:val="none" w:sz="0" w:space="0" w:color="auto"/>
                        <w:right w:val="none" w:sz="0" w:space="0" w:color="auto"/>
                      </w:divBdr>
                      <w:divsChild>
                        <w:div w:id="1874267200">
                          <w:marLeft w:val="0"/>
                          <w:marRight w:val="0"/>
                          <w:marTop w:val="0"/>
                          <w:marBottom w:val="0"/>
                          <w:divBdr>
                            <w:top w:val="none" w:sz="0" w:space="0" w:color="auto"/>
                            <w:left w:val="none" w:sz="0" w:space="0" w:color="auto"/>
                            <w:bottom w:val="none" w:sz="0" w:space="0" w:color="auto"/>
                            <w:right w:val="none" w:sz="0" w:space="0" w:color="auto"/>
                          </w:divBdr>
                          <w:divsChild>
                            <w:div w:id="523517465">
                              <w:marLeft w:val="0"/>
                              <w:marRight w:val="0"/>
                              <w:marTop w:val="0"/>
                              <w:marBottom w:val="0"/>
                              <w:divBdr>
                                <w:top w:val="none" w:sz="0" w:space="0" w:color="auto"/>
                                <w:left w:val="none" w:sz="0" w:space="0" w:color="auto"/>
                                <w:bottom w:val="none" w:sz="0" w:space="0" w:color="auto"/>
                                <w:right w:val="none" w:sz="0" w:space="0" w:color="auto"/>
                              </w:divBdr>
                              <w:divsChild>
                                <w:div w:id="479083021">
                                  <w:marLeft w:val="0"/>
                                  <w:marRight w:val="0"/>
                                  <w:marTop w:val="0"/>
                                  <w:marBottom w:val="0"/>
                                  <w:divBdr>
                                    <w:top w:val="none" w:sz="0" w:space="0" w:color="auto"/>
                                    <w:left w:val="none" w:sz="0" w:space="0" w:color="auto"/>
                                    <w:bottom w:val="none" w:sz="0" w:space="0" w:color="auto"/>
                                    <w:right w:val="none" w:sz="0" w:space="0" w:color="auto"/>
                                  </w:divBdr>
                                  <w:divsChild>
                                    <w:div w:id="158815228">
                                      <w:marLeft w:val="0"/>
                                      <w:marRight w:val="0"/>
                                      <w:marTop w:val="0"/>
                                      <w:marBottom w:val="0"/>
                                      <w:divBdr>
                                        <w:top w:val="none" w:sz="0" w:space="0" w:color="auto"/>
                                        <w:left w:val="none" w:sz="0" w:space="0" w:color="auto"/>
                                        <w:bottom w:val="none" w:sz="0" w:space="0" w:color="auto"/>
                                        <w:right w:val="none" w:sz="0" w:space="0" w:color="auto"/>
                                      </w:divBdr>
                                      <w:divsChild>
                                        <w:div w:id="1852068113">
                                          <w:marLeft w:val="0"/>
                                          <w:marRight w:val="0"/>
                                          <w:marTop w:val="0"/>
                                          <w:marBottom w:val="0"/>
                                          <w:divBdr>
                                            <w:top w:val="none" w:sz="0" w:space="0" w:color="auto"/>
                                            <w:left w:val="none" w:sz="0" w:space="0" w:color="auto"/>
                                            <w:bottom w:val="none" w:sz="0" w:space="0" w:color="auto"/>
                                            <w:right w:val="none" w:sz="0" w:space="0" w:color="auto"/>
                                          </w:divBdr>
                                          <w:divsChild>
                                            <w:div w:id="1692992999">
                                              <w:marLeft w:val="0"/>
                                              <w:marRight w:val="0"/>
                                              <w:marTop w:val="0"/>
                                              <w:marBottom w:val="0"/>
                                              <w:divBdr>
                                                <w:top w:val="none" w:sz="0" w:space="0" w:color="auto"/>
                                                <w:left w:val="none" w:sz="0" w:space="0" w:color="auto"/>
                                                <w:bottom w:val="none" w:sz="0" w:space="0" w:color="auto"/>
                                                <w:right w:val="none" w:sz="0" w:space="0" w:color="auto"/>
                                              </w:divBdr>
                                              <w:divsChild>
                                                <w:div w:id="1121463408">
                                                  <w:marLeft w:val="0"/>
                                                  <w:marRight w:val="0"/>
                                                  <w:marTop w:val="0"/>
                                                  <w:marBottom w:val="0"/>
                                                  <w:divBdr>
                                                    <w:top w:val="none" w:sz="0" w:space="0" w:color="auto"/>
                                                    <w:left w:val="none" w:sz="0" w:space="0" w:color="auto"/>
                                                    <w:bottom w:val="none" w:sz="0" w:space="0" w:color="auto"/>
                                                    <w:right w:val="none" w:sz="0" w:space="0" w:color="auto"/>
                                                  </w:divBdr>
                                                  <w:divsChild>
                                                    <w:div w:id="937834805">
                                                      <w:marLeft w:val="0"/>
                                                      <w:marRight w:val="0"/>
                                                      <w:marTop w:val="0"/>
                                                      <w:marBottom w:val="0"/>
                                                      <w:divBdr>
                                                        <w:top w:val="none" w:sz="0" w:space="0" w:color="auto"/>
                                                        <w:left w:val="none" w:sz="0" w:space="0" w:color="auto"/>
                                                        <w:bottom w:val="none" w:sz="0" w:space="0" w:color="auto"/>
                                                        <w:right w:val="none" w:sz="0" w:space="0" w:color="auto"/>
                                                      </w:divBdr>
                                                      <w:divsChild>
                                                        <w:div w:id="622423739">
                                                          <w:marLeft w:val="0"/>
                                                          <w:marRight w:val="0"/>
                                                          <w:marTop w:val="0"/>
                                                          <w:marBottom w:val="0"/>
                                                          <w:divBdr>
                                                            <w:top w:val="none" w:sz="0" w:space="0" w:color="auto"/>
                                                            <w:left w:val="none" w:sz="0" w:space="0" w:color="auto"/>
                                                            <w:bottom w:val="none" w:sz="0" w:space="0" w:color="auto"/>
                                                            <w:right w:val="none" w:sz="0" w:space="0" w:color="auto"/>
                                                          </w:divBdr>
                                                          <w:divsChild>
                                                            <w:div w:id="1795325858">
                                                              <w:marLeft w:val="0"/>
                                                              <w:marRight w:val="0"/>
                                                              <w:marTop w:val="0"/>
                                                              <w:marBottom w:val="0"/>
                                                              <w:divBdr>
                                                                <w:top w:val="none" w:sz="0" w:space="0" w:color="auto"/>
                                                                <w:left w:val="none" w:sz="0" w:space="0" w:color="auto"/>
                                                                <w:bottom w:val="none" w:sz="0" w:space="0" w:color="auto"/>
                                                                <w:right w:val="none" w:sz="0" w:space="0" w:color="auto"/>
                                                              </w:divBdr>
                                                              <w:divsChild>
                                                                <w:div w:id="2064986285">
                                                                  <w:marLeft w:val="0"/>
                                                                  <w:marRight w:val="0"/>
                                                                  <w:marTop w:val="0"/>
                                                                  <w:marBottom w:val="0"/>
                                                                  <w:divBdr>
                                                                    <w:top w:val="none" w:sz="0" w:space="0" w:color="auto"/>
                                                                    <w:left w:val="none" w:sz="0" w:space="0" w:color="auto"/>
                                                                    <w:bottom w:val="none" w:sz="0" w:space="0" w:color="auto"/>
                                                                    <w:right w:val="none" w:sz="0" w:space="0" w:color="auto"/>
                                                                  </w:divBdr>
                                                                  <w:divsChild>
                                                                    <w:div w:id="194611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7986924">
      <w:bodyDiv w:val="1"/>
      <w:marLeft w:val="0"/>
      <w:marRight w:val="0"/>
      <w:marTop w:val="0"/>
      <w:marBottom w:val="0"/>
      <w:divBdr>
        <w:top w:val="none" w:sz="0" w:space="0" w:color="auto"/>
        <w:left w:val="none" w:sz="0" w:space="0" w:color="auto"/>
        <w:bottom w:val="none" w:sz="0" w:space="0" w:color="auto"/>
        <w:right w:val="none" w:sz="0" w:space="0" w:color="auto"/>
      </w:divBdr>
    </w:div>
    <w:div w:id="1205019884">
      <w:bodyDiv w:val="1"/>
      <w:marLeft w:val="0"/>
      <w:marRight w:val="0"/>
      <w:marTop w:val="100"/>
      <w:marBottom w:val="100"/>
      <w:divBdr>
        <w:top w:val="none" w:sz="0" w:space="0" w:color="auto"/>
        <w:left w:val="none" w:sz="0" w:space="0" w:color="auto"/>
        <w:bottom w:val="none" w:sz="0" w:space="0" w:color="auto"/>
        <w:right w:val="none" w:sz="0" w:space="0" w:color="auto"/>
      </w:divBdr>
      <w:divsChild>
        <w:div w:id="1216968884">
          <w:marLeft w:val="0"/>
          <w:marRight w:val="0"/>
          <w:marTop w:val="0"/>
          <w:marBottom w:val="0"/>
          <w:divBdr>
            <w:top w:val="none" w:sz="0" w:space="0" w:color="auto"/>
            <w:left w:val="none" w:sz="0" w:space="0" w:color="auto"/>
            <w:bottom w:val="none" w:sz="0" w:space="0" w:color="auto"/>
            <w:right w:val="none" w:sz="0" w:space="0" w:color="auto"/>
          </w:divBdr>
          <w:divsChild>
            <w:div w:id="1916629055">
              <w:marLeft w:val="3225"/>
              <w:marRight w:val="0"/>
              <w:marTop w:val="0"/>
              <w:marBottom w:val="0"/>
              <w:divBdr>
                <w:top w:val="none" w:sz="0" w:space="0" w:color="auto"/>
                <w:left w:val="none" w:sz="0" w:space="0" w:color="auto"/>
                <w:bottom w:val="none" w:sz="0" w:space="0" w:color="auto"/>
                <w:right w:val="none" w:sz="0" w:space="0" w:color="auto"/>
              </w:divBdr>
              <w:divsChild>
                <w:div w:id="1183402402">
                  <w:marLeft w:val="0"/>
                  <w:marRight w:val="0"/>
                  <w:marTop w:val="0"/>
                  <w:marBottom w:val="0"/>
                  <w:divBdr>
                    <w:top w:val="none" w:sz="0" w:space="0" w:color="auto"/>
                    <w:left w:val="none" w:sz="0" w:space="0" w:color="auto"/>
                    <w:bottom w:val="none" w:sz="0" w:space="0" w:color="auto"/>
                    <w:right w:val="none" w:sz="0" w:space="0" w:color="auto"/>
                  </w:divBdr>
                  <w:divsChild>
                    <w:div w:id="250046033">
                      <w:marLeft w:val="0"/>
                      <w:marRight w:val="0"/>
                      <w:marTop w:val="0"/>
                      <w:marBottom w:val="0"/>
                      <w:divBdr>
                        <w:top w:val="none" w:sz="0" w:space="0" w:color="auto"/>
                        <w:left w:val="none" w:sz="0" w:space="0" w:color="auto"/>
                        <w:bottom w:val="none" w:sz="0" w:space="0" w:color="auto"/>
                        <w:right w:val="none" w:sz="0" w:space="0" w:color="auto"/>
                      </w:divBdr>
                      <w:divsChild>
                        <w:div w:id="953488736">
                          <w:marLeft w:val="0"/>
                          <w:marRight w:val="0"/>
                          <w:marTop w:val="0"/>
                          <w:marBottom w:val="0"/>
                          <w:divBdr>
                            <w:top w:val="none" w:sz="0" w:space="0" w:color="auto"/>
                            <w:left w:val="none" w:sz="0" w:space="0" w:color="auto"/>
                            <w:bottom w:val="none" w:sz="0" w:space="0" w:color="auto"/>
                            <w:right w:val="none" w:sz="0" w:space="0" w:color="auto"/>
                          </w:divBdr>
                          <w:divsChild>
                            <w:div w:id="2041663752">
                              <w:marLeft w:val="0"/>
                              <w:marRight w:val="0"/>
                              <w:marTop w:val="0"/>
                              <w:marBottom w:val="0"/>
                              <w:divBdr>
                                <w:top w:val="none" w:sz="0" w:space="0" w:color="auto"/>
                                <w:left w:val="none" w:sz="0" w:space="0" w:color="auto"/>
                                <w:bottom w:val="none" w:sz="0" w:space="0" w:color="auto"/>
                                <w:right w:val="none" w:sz="0" w:space="0" w:color="auto"/>
                              </w:divBdr>
                              <w:divsChild>
                                <w:div w:id="463931372">
                                  <w:marLeft w:val="0"/>
                                  <w:marRight w:val="0"/>
                                  <w:marTop w:val="0"/>
                                  <w:marBottom w:val="0"/>
                                  <w:divBdr>
                                    <w:top w:val="none" w:sz="0" w:space="0" w:color="auto"/>
                                    <w:left w:val="none" w:sz="0" w:space="0" w:color="auto"/>
                                    <w:bottom w:val="none" w:sz="0" w:space="0" w:color="auto"/>
                                    <w:right w:val="none" w:sz="0" w:space="0" w:color="auto"/>
                                  </w:divBdr>
                                  <w:divsChild>
                                    <w:div w:id="673916357">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211455548">
      <w:bodyDiv w:val="1"/>
      <w:marLeft w:val="0"/>
      <w:marRight w:val="0"/>
      <w:marTop w:val="0"/>
      <w:marBottom w:val="0"/>
      <w:divBdr>
        <w:top w:val="none" w:sz="0" w:space="0" w:color="auto"/>
        <w:left w:val="none" w:sz="0" w:space="0" w:color="auto"/>
        <w:bottom w:val="none" w:sz="0" w:space="0" w:color="auto"/>
        <w:right w:val="none" w:sz="0" w:space="0" w:color="auto"/>
      </w:divBdr>
    </w:div>
    <w:div w:id="1216506564">
      <w:bodyDiv w:val="1"/>
      <w:marLeft w:val="0"/>
      <w:marRight w:val="0"/>
      <w:marTop w:val="0"/>
      <w:marBottom w:val="0"/>
      <w:divBdr>
        <w:top w:val="none" w:sz="0" w:space="0" w:color="auto"/>
        <w:left w:val="none" w:sz="0" w:space="0" w:color="auto"/>
        <w:bottom w:val="none" w:sz="0" w:space="0" w:color="auto"/>
        <w:right w:val="none" w:sz="0" w:space="0" w:color="auto"/>
      </w:divBdr>
    </w:div>
    <w:div w:id="1250502331">
      <w:bodyDiv w:val="1"/>
      <w:marLeft w:val="0"/>
      <w:marRight w:val="0"/>
      <w:marTop w:val="0"/>
      <w:marBottom w:val="0"/>
      <w:divBdr>
        <w:top w:val="none" w:sz="0" w:space="0" w:color="auto"/>
        <w:left w:val="none" w:sz="0" w:space="0" w:color="auto"/>
        <w:bottom w:val="none" w:sz="0" w:space="0" w:color="auto"/>
        <w:right w:val="none" w:sz="0" w:space="0" w:color="auto"/>
      </w:divBdr>
    </w:div>
    <w:div w:id="1253510710">
      <w:bodyDiv w:val="1"/>
      <w:marLeft w:val="0"/>
      <w:marRight w:val="0"/>
      <w:marTop w:val="0"/>
      <w:marBottom w:val="0"/>
      <w:divBdr>
        <w:top w:val="none" w:sz="0" w:space="0" w:color="auto"/>
        <w:left w:val="none" w:sz="0" w:space="0" w:color="auto"/>
        <w:bottom w:val="none" w:sz="0" w:space="0" w:color="auto"/>
        <w:right w:val="none" w:sz="0" w:space="0" w:color="auto"/>
      </w:divBdr>
    </w:div>
    <w:div w:id="1301614584">
      <w:bodyDiv w:val="1"/>
      <w:marLeft w:val="0"/>
      <w:marRight w:val="0"/>
      <w:marTop w:val="0"/>
      <w:marBottom w:val="0"/>
      <w:divBdr>
        <w:top w:val="none" w:sz="0" w:space="0" w:color="auto"/>
        <w:left w:val="none" w:sz="0" w:space="0" w:color="auto"/>
        <w:bottom w:val="none" w:sz="0" w:space="0" w:color="auto"/>
        <w:right w:val="none" w:sz="0" w:space="0" w:color="auto"/>
      </w:divBdr>
    </w:div>
    <w:div w:id="1373533968">
      <w:bodyDiv w:val="1"/>
      <w:marLeft w:val="0"/>
      <w:marRight w:val="0"/>
      <w:marTop w:val="0"/>
      <w:marBottom w:val="0"/>
      <w:divBdr>
        <w:top w:val="none" w:sz="0" w:space="0" w:color="auto"/>
        <w:left w:val="none" w:sz="0" w:space="0" w:color="auto"/>
        <w:bottom w:val="none" w:sz="0" w:space="0" w:color="auto"/>
        <w:right w:val="none" w:sz="0" w:space="0" w:color="auto"/>
      </w:divBdr>
    </w:div>
    <w:div w:id="1417630657">
      <w:bodyDiv w:val="1"/>
      <w:marLeft w:val="0"/>
      <w:marRight w:val="0"/>
      <w:marTop w:val="100"/>
      <w:marBottom w:val="100"/>
      <w:divBdr>
        <w:top w:val="none" w:sz="0" w:space="0" w:color="auto"/>
        <w:left w:val="none" w:sz="0" w:space="0" w:color="auto"/>
        <w:bottom w:val="none" w:sz="0" w:space="0" w:color="auto"/>
        <w:right w:val="none" w:sz="0" w:space="0" w:color="auto"/>
      </w:divBdr>
      <w:divsChild>
        <w:div w:id="1617985277">
          <w:marLeft w:val="0"/>
          <w:marRight w:val="0"/>
          <w:marTop w:val="0"/>
          <w:marBottom w:val="0"/>
          <w:divBdr>
            <w:top w:val="none" w:sz="0" w:space="0" w:color="auto"/>
            <w:left w:val="none" w:sz="0" w:space="0" w:color="auto"/>
            <w:bottom w:val="none" w:sz="0" w:space="0" w:color="auto"/>
            <w:right w:val="none" w:sz="0" w:space="0" w:color="auto"/>
          </w:divBdr>
          <w:divsChild>
            <w:div w:id="552085352">
              <w:marLeft w:val="3225"/>
              <w:marRight w:val="0"/>
              <w:marTop w:val="0"/>
              <w:marBottom w:val="0"/>
              <w:divBdr>
                <w:top w:val="none" w:sz="0" w:space="0" w:color="auto"/>
                <w:left w:val="none" w:sz="0" w:space="0" w:color="auto"/>
                <w:bottom w:val="none" w:sz="0" w:space="0" w:color="auto"/>
                <w:right w:val="none" w:sz="0" w:space="0" w:color="auto"/>
              </w:divBdr>
              <w:divsChild>
                <w:div w:id="1800875262">
                  <w:marLeft w:val="0"/>
                  <w:marRight w:val="0"/>
                  <w:marTop w:val="0"/>
                  <w:marBottom w:val="0"/>
                  <w:divBdr>
                    <w:top w:val="none" w:sz="0" w:space="0" w:color="auto"/>
                    <w:left w:val="none" w:sz="0" w:space="0" w:color="auto"/>
                    <w:bottom w:val="none" w:sz="0" w:space="0" w:color="auto"/>
                    <w:right w:val="none" w:sz="0" w:space="0" w:color="auto"/>
                  </w:divBdr>
                  <w:divsChild>
                    <w:div w:id="1953707718">
                      <w:marLeft w:val="0"/>
                      <w:marRight w:val="0"/>
                      <w:marTop w:val="0"/>
                      <w:marBottom w:val="0"/>
                      <w:divBdr>
                        <w:top w:val="none" w:sz="0" w:space="0" w:color="auto"/>
                        <w:left w:val="none" w:sz="0" w:space="0" w:color="auto"/>
                        <w:bottom w:val="none" w:sz="0" w:space="0" w:color="auto"/>
                        <w:right w:val="none" w:sz="0" w:space="0" w:color="auto"/>
                      </w:divBdr>
                      <w:divsChild>
                        <w:div w:id="1039166087">
                          <w:marLeft w:val="0"/>
                          <w:marRight w:val="0"/>
                          <w:marTop w:val="0"/>
                          <w:marBottom w:val="0"/>
                          <w:divBdr>
                            <w:top w:val="none" w:sz="0" w:space="0" w:color="auto"/>
                            <w:left w:val="none" w:sz="0" w:space="0" w:color="auto"/>
                            <w:bottom w:val="none" w:sz="0" w:space="0" w:color="auto"/>
                            <w:right w:val="none" w:sz="0" w:space="0" w:color="auto"/>
                          </w:divBdr>
                          <w:divsChild>
                            <w:div w:id="1809857385">
                              <w:marLeft w:val="0"/>
                              <w:marRight w:val="0"/>
                              <w:marTop w:val="0"/>
                              <w:marBottom w:val="0"/>
                              <w:divBdr>
                                <w:top w:val="none" w:sz="0" w:space="0" w:color="auto"/>
                                <w:left w:val="none" w:sz="0" w:space="0" w:color="auto"/>
                                <w:bottom w:val="none" w:sz="0" w:space="0" w:color="auto"/>
                                <w:right w:val="none" w:sz="0" w:space="0" w:color="auto"/>
                              </w:divBdr>
                              <w:divsChild>
                                <w:div w:id="265967988">
                                  <w:marLeft w:val="0"/>
                                  <w:marRight w:val="0"/>
                                  <w:marTop w:val="0"/>
                                  <w:marBottom w:val="0"/>
                                  <w:divBdr>
                                    <w:top w:val="none" w:sz="0" w:space="0" w:color="auto"/>
                                    <w:left w:val="none" w:sz="0" w:space="0" w:color="auto"/>
                                    <w:bottom w:val="none" w:sz="0" w:space="0" w:color="auto"/>
                                    <w:right w:val="none" w:sz="0" w:space="0" w:color="auto"/>
                                  </w:divBdr>
                                  <w:divsChild>
                                    <w:div w:id="243806862">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488401022">
      <w:bodyDiv w:val="1"/>
      <w:marLeft w:val="0"/>
      <w:marRight w:val="0"/>
      <w:marTop w:val="0"/>
      <w:marBottom w:val="0"/>
      <w:divBdr>
        <w:top w:val="none" w:sz="0" w:space="0" w:color="auto"/>
        <w:left w:val="none" w:sz="0" w:space="0" w:color="auto"/>
        <w:bottom w:val="none" w:sz="0" w:space="0" w:color="auto"/>
        <w:right w:val="none" w:sz="0" w:space="0" w:color="auto"/>
      </w:divBdr>
    </w:div>
    <w:div w:id="1687975665">
      <w:bodyDiv w:val="1"/>
      <w:marLeft w:val="0"/>
      <w:marRight w:val="0"/>
      <w:marTop w:val="100"/>
      <w:marBottom w:val="100"/>
      <w:divBdr>
        <w:top w:val="none" w:sz="0" w:space="0" w:color="auto"/>
        <w:left w:val="none" w:sz="0" w:space="0" w:color="auto"/>
        <w:bottom w:val="none" w:sz="0" w:space="0" w:color="auto"/>
        <w:right w:val="none" w:sz="0" w:space="0" w:color="auto"/>
      </w:divBdr>
      <w:divsChild>
        <w:div w:id="2101415282">
          <w:marLeft w:val="0"/>
          <w:marRight w:val="0"/>
          <w:marTop w:val="0"/>
          <w:marBottom w:val="0"/>
          <w:divBdr>
            <w:top w:val="none" w:sz="0" w:space="0" w:color="auto"/>
            <w:left w:val="none" w:sz="0" w:space="0" w:color="auto"/>
            <w:bottom w:val="none" w:sz="0" w:space="0" w:color="auto"/>
            <w:right w:val="none" w:sz="0" w:space="0" w:color="auto"/>
          </w:divBdr>
          <w:divsChild>
            <w:div w:id="1980724359">
              <w:marLeft w:val="3225"/>
              <w:marRight w:val="0"/>
              <w:marTop w:val="0"/>
              <w:marBottom w:val="0"/>
              <w:divBdr>
                <w:top w:val="none" w:sz="0" w:space="0" w:color="auto"/>
                <w:left w:val="none" w:sz="0" w:space="0" w:color="auto"/>
                <w:bottom w:val="none" w:sz="0" w:space="0" w:color="auto"/>
                <w:right w:val="none" w:sz="0" w:space="0" w:color="auto"/>
              </w:divBdr>
              <w:divsChild>
                <w:div w:id="2084328694">
                  <w:marLeft w:val="0"/>
                  <w:marRight w:val="0"/>
                  <w:marTop w:val="0"/>
                  <w:marBottom w:val="0"/>
                  <w:divBdr>
                    <w:top w:val="none" w:sz="0" w:space="0" w:color="auto"/>
                    <w:left w:val="none" w:sz="0" w:space="0" w:color="auto"/>
                    <w:bottom w:val="none" w:sz="0" w:space="0" w:color="auto"/>
                    <w:right w:val="none" w:sz="0" w:space="0" w:color="auto"/>
                  </w:divBdr>
                  <w:divsChild>
                    <w:div w:id="439422973">
                      <w:marLeft w:val="0"/>
                      <w:marRight w:val="0"/>
                      <w:marTop w:val="0"/>
                      <w:marBottom w:val="0"/>
                      <w:divBdr>
                        <w:top w:val="none" w:sz="0" w:space="0" w:color="auto"/>
                        <w:left w:val="none" w:sz="0" w:space="0" w:color="auto"/>
                        <w:bottom w:val="none" w:sz="0" w:space="0" w:color="auto"/>
                        <w:right w:val="none" w:sz="0" w:space="0" w:color="auto"/>
                      </w:divBdr>
                      <w:divsChild>
                        <w:div w:id="302663529">
                          <w:marLeft w:val="0"/>
                          <w:marRight w:val="0"/>
                          <w:marTop w:val="0"/>
                          <w:marBottom w:val="0"/>
                          <w:divBdr>
                            <w:top w:val="none" w:sz="0" w:space="0" w:color="auto"/>
                            <w:left w:val="none" w:sz="0" w:space="0" w:color="auto"/>
                            <w:bottom w:val="none" w:sz="0" w:space="0" w:color="auto"/>
                            <w:right w:val="none" w:sz="0" w:space="0" w:color="auto"/>
                          </w:divBdr>
                          <w:divsChild>
                            <w:div w:id="472909581">
                              <w:marLeft w:val="0"/>
                              <w:marRight w:val="0"/>
                              <w:marTop w:val="0"/>
                              <w:marBottom w:val="0"/>
                              <w:divBdr>
                                <w:top w:val="none" w:sz="0" w:space="0" w:color="auto"/>
                                <w:left w:val="none" w:sz="0" w:space="0" w:color="auto"/>
                                <w:bottom w:val="none" w:sz="0" w:space="0" w:color="auto"/>
                                <w:right w:val="none" w:sz="0" w:space="0" w:color="auto"/>
                              </w:divBdr>
                              <w:divsChild>
                                <w:div w:id="1015771485">
                                  <w:marLeft w:val="0"/>
                                  <w:marRight w:val="0"/>
                                  <w:marTop w:val="0"/>
                                  <w:marBottom w:val="0"/>
                                  <w:divBdr>
                                    <w:top w:val="none" w:sz="0" w:space="0" w:color="auto"/>
                                    <w:left w:val="none" w:sz="0" w:space="0" w:color="auto"/>
                                    <w:bottom w:val="none" w:sz="0" w:space="0" w:color="auto"/>
                                    <w:right w:val="none" w:sz="0" w:space="0" w:color="auto"/>
                                  </w:divBdr>
                                  <w:divsChild>
                                    <w:div w:id="2124836203">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833837538">
      <w:bodyDiv w:val="1"/>
      <w:marLeft w:val="0"/>
      <w:marRight w:val="0"/>
      <w:marTop w:val="0"/>
      <w:marBottom w:val="0"/>
      <w:divBdr>
        <w:top w:val="none" w:sz="0" w:space="0" w:color="auto"/>
        <w:left w:val="none" w:sz="0" w:space="0" w:color="auto"/>
        <w:bottom w:val="none" w:sz="0" w:space="0" w:color="auto"/>
        <w:right w:val="none" w:sz="0" w:space="0" w:color="auto"/>
      </w:divBdr>
      <w:divsChild>
        <w:div w:id="693310078">
          <w:marLeft w:val="0"/>
          <w:marRight w:val="0"/>
          <w:marTop w:val="0"/>
          <w:marBottom w:val="0"/>
          <w:divBdr>
            <w:top w:val="none" w:sz="0" w:space="0" w:color="auto"/>
            <w:left w:val="none" w:sz="0" w:space="0" w:color="auto"/>
            <w:bottom w:val="none" w:sz="0" w:space="0" w:color="auto"/>
            <w:right w:val="none" w:sz="0" w:space="0" w:color="auto"/>
          </w:divBdr>
          <w:divsChild>
            <w:div w:id="1968242769">
              <w:marLeft w:val="0"/>
              <w:marRight w:val="0"/>
              <w:marTop w:val="0"/>
              <w:marBottom w:val="0"/>
              <w:divBdr>
                <w:top w:val="none" w:sz="0" w:space="0" w:color="auto"/>
                <w:left w:val="none" w:sz="0" w:space="0" w:color="auto"/>
                <w:bottom w:val="none" w:sz="0" w:space="0" w:color="auto"/>
                <w:right w:val="none" w:sz="0" w:space="0" w:color="auto"/>
              </w:divBdr>
              <w:divsChild>
                <w:div w:id="1869876475">
                  <w:marLeft w:val="0"/>
                  <w:marRight w:val="0"/>
                  <w:marTop w:val="0"/>
                  <w:marBottom w:val="0"/>
                  <w:divBdr>
                    <w:top w:val="none" w:sz="0" w:space="0" w:color="auto"/>
                    <w:left w:val="none" w:sz="0" w:space="0" w:color="auto"/>
                    <w:bottom w:val="none" w:sz="0" w:space="0" w:color="auto"/>
                    <w:right w:val="none" w:sz="0" w:space="0" w:color="auto"/>
                  </w:divBdr>
                  <w:divsChild>
                    <w:div w:id="1979795387">
                      <w:marLeft w:val="0"/>
                      <w:marRight w:val="0"/>
                      <w:marTop w:val="0"/>
                      <w:marBottom w:val="0"/>
                      <w:divBdr>
                        <w:top w:val="none" w:sz="0" w:space="0" w:color="auto"/>
                        <w:left w:val="none" w:sz="0" w:space="0" w:color="auto"/>
                        <w:bottom w:val="none" w:sz="0" w:space="0" w:color="auto"/>
                        <w:right w:val="none" w:sz="0" w:space="0" w:color="auto"/>
                      </w:divBdr>
                      <w:divsChild>
                        <w:div w:id="380789470">
                          <w:marLeft w:val="0"/>
                          <w:marRight w:val="0"/>
                          <w:marTop w:val="0"/>
                          <w:marBottom w:val="0"/>
                          <w:divBdr>
                            <w:top w:val="none" w:sz="0" w:space="0" w:color="auto"/>
                            <w:left w:val="none" w:sz="0" w:space="0" w:color="auto"/>
                            <w:bottom w:val="none" w:sz="0" w:space="0" w:color="auto"/>
                            <w:right w:val="none" w:sz="0" w:space="0" w:color="auto"/>
                          </w:divBdr>
                          <w:divsChild>
                            <w:div w:id="786654532">
                              <w:marLeft w:val="0"/>
                              <w:marRight w:val="0"/>
                              <w:marTop w:val="0"/>
                              <w:marBottom w:val="0"/>
                              <w:divBdr>
                                <w:top w:val="none" w:sz="0" w:space="0" w:color="auto"/>
                                <w:left w:val="none" w:sz="0" w:space="0" w:color="auto"/>
                                <w:bottom w:val="none" w:sz="0" w:space="0" w:color="auto"/>
                                <w:right w:val="none" w:sz="0" w:space="0" w:color="auto"/>
                              </w:divBdr>
                              <w:divsChild>
                                <w:div w:id="20040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081104">
      <w:bodyDiv w:val="1"/>
      <w:marLeft w:val="0"/>
      <w:marRight w:val="0"/>
      <w:marTop w:val="0"/>
      <w:marBottom w:val="0"/>
      <w:divBdr>
        <w:top w:val="none" w:sz="0" w:space="0" w:color="auto"/>
        <w:left w:val="none" w:sz="0" w:space="0" w:color="auto"/>
        <w:bottom w:val="none" w:sz="0" w:space="0" w:color="auto"/>
        <w:right w:val="none" w:sz="0" w:space="0" w:color="auto"/>
      </w:divBdr>
    </w:div>
    <w:div w:id="1881435752">
      <w:bodyDiv w:val="1"/>
      <w:marLeft w:val="0"/>
      <w:marRight w:val="0"/>
      <w:marTop w:val="100"/>
      <w:marBottom w:val="100"/>
      <w:divBdr>
        <w:top w:val="none" w:sz="0" w:space="0" w:color="auto"/>
        <w:left w:val="none" w:sz="0" w:space="0" w:color="auto"/>
        <w:bottom w:val="none" w:sz="0" w:space="0" w:color="auto"/>
        <w:right w:val="none" w:sz="0" w:space="0" w:color="auto"/>
      </w:divBdr>
      <w:divsChild>
        <w:div w:id="1329865189">
          <w:marLeft w:val="0"/>
          <w:marRight w:val="0"/>
          <w:marTop w:val="0"/>
          <w:marBottom w:val="0"/>
          <w:divBdr>
            <w:top w:val="none" w:sz="0" w:space="0" w:color="auto"/>
            <w:left w:val="none" w:sz="0" w:space="0" w:color="auto"/>
            <w:bottom w:val="none" w:sz="0" w:space="0" w:color="auto"/>
            <w:right w:val="none" w:sz="0" w:space="0" w:color="auto"/>
          </w:divBdr>
          <w:divsChild>
            <w:div w:id="342904212">
              <w:marLeft w:val="3225"/>
              <w:marRight w:val="0"/>
              <w:marTop w:val="0"/>
              <w:marBottom w:val="0"/>
              <w:divBdr>
                <w:top w:val="none" w:sz="0" w:space="0" w:color="auto"/>
                <w:left w:val="none" w:sz="0" w:space="0" w:color="auto"/>
                <w:bottom w:val="none" w:sz="0" w:space="0" w:color="auto"/>
                <w:right w:val="none" w:sz="0" w:space="0" w:color="auto"/>
              </w:divBdr>
              <w:divsChild>
                <w:div w:id="1376733656">
                  <w:marLeft w:val="0"/>
                  <w:marRight w:val="0"/>
                  <w:marTop w:val="0"/>
                  <w:marBottom w:val="0"/>
                  <w:divBdr>
                    <w:top w:val="none" w:sz="0" w:space="0" w:color="auto"/>
                    <w:left w:val="none" w:sz="0" w:space="0" w:color="auto"/>
                    <w:bottom w:val="none" w:sz="0" w:space="0" w:color="auto"/>
                    <w:right w:val="none" w:sz="0" w:space="0" w:color="auto"/>
                  </w:divBdr>
                  <w:divsChild>
                    <w:div w:id="1517620037">
                      <w:marLeft w:val="0"/>
                      <w:marRight w:val="0"/>
                      <w:marTop w:val="0"/>
                      <w:marBottom w:val="0"/>
                      <w:divBdr>
                        <w:top w:val="none" w:sz="0" w:space="0" w:color="auto"/>
                        <w:left w:val="none" w:sz="0" w:space="0" w:color="auto"/>
                        <w:bottom w:val="none" w:sz="0" w:space="0" w:color="auto"/>
                        <w:right w:val="none" w:sz="0" w:space="0" w:color="auto"/>
                      </w:divBdr>
                      <w:divsChild>
                        <w:div w:id="2090418787">
                          <w:marLeft w:val="0"/>
                          <w:marRight w:val="0"/>
                          <w:marTop w:val="0"/>
                          <w:marBottom w:val="0"/>
                          <w:divBdr>
                            <w:top w:val="none" w:sz="0" w:space="0" w:color="auto"/>
                            <w:left w:val="none" w:sz="0" w:space="0" w:color="auto"/>
                            <w:bottom w:val="none" w:sz="0" w:space="0" w:color="auto"/>
                            <w:right w:val="none" w:sz="0" w:space="0" w:color="auto"/>
                          </w:divBdr>
                          <w:divsChild>
                            <w:div w:id="1896697561">
                              <w:marLeft w:val="0"/>
                              <w:marRight w:val="0"/>
                              <w:marTop w:val="0"/>
                              <w:marBottom w:val="0"/>
                              <w:divBdr>
                                <w:top w:val="none" w:sz="0" w:space="0" w:color="auto"/>
                                <w:left w:val="none" w:sz="0" w:space="0" w:color="auto"/>
                                <w:bottom w:val="none" w:sz="0" w:space="0" w:color="auto"/>
                                <w:right w:val="none" w:sz="0" w:space="0" w:color="auto"/>
                              </w:divBdr>
                              <w:divsChild>
                                <w:div w:id="552616394">
                                  <w:marLeft w:val="0"/>
                                  <w:marRight w:val="0"/>
                                  <w:marTop w:val="0"/>
                                  <w:marBottom w:val="0"/>
                                  <w:divBdr>
                                    <w:top w:val="none" w:sz="0" w:space="0" w:color="auto"/>
                                    <w:left w:val="none" w:sz="0" w:space="0" w:color="auto"/>
                                    <w:bottom w:val="none" w:sz="0" w:space="0" w:color="auto"/>
                                    <w:right w:val="none" w:sz="0" w:space="0" w:color="auto"/>
                                  </w:divBdr>
                                  <w:divsChild>
                                    <w:div w:id="1375620336">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892956524">
      <w:bodyDiv w:val="1"/>
      <w:marLeft w:val="0"/>
      <w:marRight w:val="0"/>
      <w:marTop w:val="0"/>
      <w:marBottom w:val="0"/>
      <w:divBdr>
        <w:top w:val="none" w:sz="0" w:space="0" w:color="auto"/>
        <w:left w:val="none" w:sz="0" w:space="0" w:color="auto"/>
        <w:bottom w:val="none" w:sz="0" w:space="0" w:color="auto"/>
        <w:right w:val="none" w:sz="0" w:space="0" w:color="auto"/>
      </w:divBdr>
    </w:div>
    <w:div w:id="1929197328">
      <w:bodyDiv w:val="1"/>
      <w:marLeft w:val="0"/>
      <w:marRight w:val="0"/>
      <w:marTop w:val="0"/>
      <w:marBottom w:val="0"/>
      <w:divBdr>
        <w:top w:val="none" w:sz="0" w:space="0" w:color="auto"/>
        <w:left w:val="none" w:sz="0" w:space="0" w:color="auto"/>
        <w:bottom w:val="none" w:sz="0" w:space="0" w:color="auto"/>
        <w:right w:val="none" w:sz="0" w:space="0" w:color="auto"/>
      </w:divBdr>
    </w:div>
    <w:div w:id="1957130228">
      <w:bodyDiv w:val="1"/>
      <w:marLeft w:val="0"/>
      <w:marRight w:val="0"/>
      <w:marTop w:val="0"/>
      <w:marBottom w:val="0"/>
      <w:divBdr>
        <w:top w:val="none" w:sz="0" w:space="0" w:color="auto"/>
        <w:left w:val="none" w:sz="0" w:space="0" w:color="auto"/>
        <w:bottom w:val="none" w:sz="0" w:space="0" w:color="auto"/>
        <w:right w:val="none" w:sz="0" w:space="0" w:color="auto"/>
      </w:divBdr>
    </w:div>
    <w:div w:id="1970167345">
      <w:bodyDiv w:val="1"/>
      <w:marLeft w:val="0"/>
      <w:marRight w:val="0"/>
      <w:marTop w:val="0"/>
      <w:marBottom w:val="0"/>
      <w:divBdr>
        <w:top w:val="none" w:sz="0" w:space="0" w:color="auto"/>
        <w:left w:val="none" w:sz="0" w:space="0" w:color="auto"/>
        <w:bottom w:val="none" w:sz="0" w:space="0" w:color="auto"/>
        <w:right w:val="none" w:sz="0" w:space="0" w:color="auto"/>
      </w:divBdr>
      <w:divsChild>
        <w:div w:id="1177579182">
          <w:marLeft w:val="0"/>
          <w:marRight w:val="0"/>
          <w:marTop w:val="0"/>
          <w:marBottom w:val="0"/>
          <w:divBdr>
            <w:top w:val="none" w:sz="0" w:space="0" w:color="auto"/>
            <w:left w:val="none" w:sz="0" w:space="0" w:color="auto"/>
            <w:bottom w:val="none" w:sz="0" w:space="0" w:color="auto"/>
            <w:right w:val="none" w:sz="0" w:space="0" w:color="auto"/>
          </w:divBdr>
        </w:div>
        <w:div w:id="578832074">
          <w:marLeft w:val="0"/>
          <w:marRight w:val="0"/>
          <w:marTop w:val="0"/>
          <w:marBottom w:val="0"/>
          <w:divBdr>
            <w:top w:val="none" w:sz="0" w:space="0" w:color="auto"/>
            <w:left w:val="none" w:sz="0" w:space="0" w:color="auto"/>
            <w:bottom w:val="none" w:sz="0" w:space="0" w:color="auto"/>
            <w:right w:val="none" w:sz="0" w:space="0" w:color="auto"/>
          </w:divBdr>
        </w:div>
        <w:div w:id="1525897160">
          <w:marLeft w:val="0"/>
          <w:marRight w:val="0"/>
          <w:marTop w:val="0"/>
          <w:marBottom w:val="0"/>
          <w:divBdr>
            <w:top w:val="none" w:sz="0" w:space="0" w:color="auto"/>
            <w:left w:val="none" w:sz="0" w:space="0" w:color="auto"/>
            <w:bottom w:val="none" w:sz="0" w:space="0" w:color="auto"/>
            <w:right w:val="none" w:sz="0" w:space="0" w:color="auto"/>
          </w:divBdr>
        </w:div>
        <w:div w:id="583337808">
          <w:marLeft w:val="0"/>
          <w:marRight w:val="0"/>
          <w:marTop w:val="0"/>
          <w:marBottom w:val="0"/>
          <w:divBdr>
            <w:top w:val="none" w:sz="0" w:space="0" w:color="auto"/>
            <w:left w:val="none" w:sz="0" w:space="0" w:color="auto"/>
            <w:bottom w:val="none" w:sz="0" w:space="0" w:color="auto"/>
            <w:right w:val="none" w:sz="0" w:space="0" w:color="auto"/>
          </w:divBdr>
        </w:div>
        <w:div w:id="2130583909">
          <w:marLeft w:val="0"/>
          <w:marRight w:val="0"/>
          <w:marTop w:val="0"/>
          <w:marBottom w:val="0"/>
          <w:divBdr>
            <w:top w:val="none" w:sz="0" w:space="0" w:color="auto"/>
            <w:left w:val="none" w:sz="0" w:space="0" w:color="auto"/>
            <w:bottom w:val="none" w:sz="0" w:space="0" w:color="auto"/>
            <w:right w:val="none" w:sz="0" w:space="0" w:color="auto"/>
          </w:divBdr>
        </w:div>
        <w:div w:id="891427691">
          <w:marLeft w:val="0"/>
          <w:marRight w:val="0"/>
          <w:marTop w:val="0"/>
          <w:marBottom w:val="0"/>
          <w:divBdr>
            <w:top w:val="none" w:sz="0" w:space="0" w:color="auto"/>
            <w:left w:val="none" w:sz="0" w:space="0" w:color="auto"/>
            <w:bottom w:val="none" w:sz="0" w:space="0" w:color="auto"/>
            <w:right w:val="none" w:sz="0" w:space="0" w:color="auto"/>
          </w:divBdr>
        </w:div>
        <w:div w:id="2016032834">
          <w:marLeft w:val="0"/>
          <w:marRight w:val="0"/>
          <w:marTop w:val="0"/>
          <w:marBottom w:val="0"/>
          <w:divBdr>
            <w:top w:val="none" w:sz="0" w:space="0" w:color="auto"/>
            <w:left w:val="none" w:sz="0" w:space="0" w:color="auto"/>
            <w:bottom w:val="none" w:sz="0" w:space="0" w:color="auto"/>
            <w:right w:val="none" w:sz="0" w:space="0" w:color="auto"/>
          </w:divBdr>
        </w:div>
        <w:div w:id="1601600418">
          <w:marLeft w:val="0"/>
          <w:marRight w:val="0"/>
          <w:marTop w:val="0"/>
          <w:marBottom w:val="0"/>
          <w:divBdr>
            <w:top w:val="none" w:sz="0" w:space="0" w:color="auto"/>
            <w:left w:val="none" w:sz="0" w:space="0" w:color="auto"/>
            <w:bottom w:val="none" w:sz="0" w:space="0" w:color="auto"/>
            <w:right w:val="none" w:sz="0" w:space="0" w:color="auto"/>
          </w:divBdr>
        </w:div>
        <w:div w:id="500584887">
          <w:marLeft w:val="0"/>
          <w:marRight w:val="0"/>
          <w:marTop w:val="0"/>
          <w:marBottom w:val="0"/>
          <w:divBdr>
            <w:top w:val="none" w:sz="0" w:space="0" w:color="auto"/>
            <w:left w:val="none" w:sz="0" w:space="0" w:color="auto"/>
            <w:bottom w:val="none" w:sz="0" w:space="0" w:color="auto"/>
            <w:right w:val="none" w:sz="0" w:space="0" w:color="auto"/>
          </w:divBdr>
        </w:div>
        <w:div w:id="184949392">
          <w:marLeft w:val="0"/>
          <w:marRight w:val="0"/>
          <w:marTop w:val="0"/>
          <w:marBottom w:val="0"/>
          <w:divBdr>
            <w:top w:val="none" w:sz="0" w:space="0" w:color="auto"/>
            <w:left w:val="none" w:sz="0" w:space="0" w:color="auto"/>
            <w:bottom w:val="none" w:sz="0" w:space="0" w:color="auto"/>
            <w:right w:val="none" w:sz="0" w:space="0" w:color="auto"/>
          </w:divBdr>
        </w:div>
        <w:div w:id="91359371">
          <w:marLeft w:val="0"/>
          <w:marRight w:val="0"/>
          <w:marTop w:val="0"/>
          <w:marBottom w:val="0"/>
          <w:divBdr>
            <w:top w:val="none" w:sz="0" w:space="0" w:color="auto"/>
            <w:left w:val="none" w:sz="0" w:space="0" w:color="auto"/>
            <w:bottom w:val="none" w:sz="0" w:space="0" w:color="auto"/>
            <w:right w:val="none" w:sz="0" w:space="0" w:color="auto"/>
          </w:divBdr>
        </w:div>
        <w:div w:id="1377317308">
          <w:marLeft w:val="0"/>
          <w:marRight w:val="0"/>
          <w:marTop w:val="0"/>
          <w:marBottom w:val="0"/>
          <w:divBdr>
            <w:top w:val="none" w:sz="0" w:space="0" w:color="auto"/>
            <w:left w:val="none" w:sz="0" w:space="0" w:color="auto"/>
            <w:bottom w:val="none" w:sz="0" w:space="0" w:color="auto"/>
            <w:right w:val="none" w:sz="0" w:space="0" w:color="auto"/>
          </w:divBdr>
        </w:div>
        <w:div w:id="2095857245">
          <w:marLeft w:val="0"/>
          <w:marRight w:val="0"/>
          <w:marTop w:val="0"/>
          <w:marBottom w:val="0"/>
          <w:divBdr>
            <w:top w:val="none" w:sz="0" w:space="0" w:color="auto"/>
            <w:left w:val="none" w:sz="0" w:space="0" w:color="auto"/>
            <w:bottom w:val="none" w:sz="0" w:space="0" w:color="auto"/>
            <w:right w:val="none" w:sz="0" w:space="0" w:color="auto"/>
          </w:divBdr>
        </w:div>
        <w:div w:id="405537413">
          <w:marLeft w:val="0"/>
          <w:marRight w:val="0"/>
          <w:marTop w:val="0"/>
          <w:marBottom w:val="0"/>
          <w:divBdr>
            <w:top w:val="none" w:sz="0" w:space="0" w:color="auto"/>
            <w:left w:val="none" w:sz="0" w:space="0" w:color="auto"/>
            <w:bottom w:val="none" w:sz="0" w:space="0" w:color="auto"/>
            <w:right w:val="none" w:sz="0" w:space="0" w:color="auto"/>
          </w:divBdr>
        </w:div>
        <w:div w:id="574901702">
          <w:marLeft w:val="0"/>
          <w:marRight w:val="0"/>
          <w:marTop w:val="0"/>
          <w:marBottom w:val="0"/>
          <w:divBdr>
            <w:top w:val="none" w:sz="0" w:space="0" w:color="auto"/>
            <w:left w:val="none" w:sz="0" w:space="0" w:color="auto"/>
            <w:bottom w:val="none" w:sz="0" w:space="0" w:color="auto"/>
            <w:right w:val="none" w:sz="0" w:space="0" w:color="auto"/>
          </w:divBdr>
        </w:div>
        <w:div w:id="846019545">
          <w:marLeft w:val="0"/>
          <w:marRight w:val="0"/>
          <w:marTop w:val="0"/>
          <w:marBottom w:val="0"/>
          <w:divBdr>
            <w:top w:val="none" w:sz="0" w:space="0" w:color="auto"/>
            <w:left w:val="none" w:sz="0" w:space="0" w:color="auto"/>
            <w:bottom w:val="none" w:sz="0" w:space="0" w:color="auto"/>
            <w:right w:val="none" w:sz="0" w:space="0" w:color="auto"/>
          </w:divBdr>
        </w:div>
        <w:div w:id="537936304">
          <w:marLeft w:val="0"/>
          <w:marRight w:val="0"/>
          <w:marTop w:val="0"/>
          <w:marBottom w:val="0"/>
          <w:divBdr>
            <w:top w:val="none" w:sz="0" w:space="0" w:color="auto"/>
            <w:left w:val="none" w:sz="0" w:space="0" w:color="auto"/>
            <w:bottom w:val="none" w:sz="0" w:space="0" w:color="auto"/>
            <w:right w:val="none" w:sz="0" w:space="0" w:color="auto"/>
          </w:divBdr>
        </w:div>
        <w:div w:id="456264675">
          <w:marLeft w:val="0"/>
          <w:marRight w:val="0"/>
          <w:marTop w:val="0"/>
          <w:marBottom w:val="0"/>
          <w:divBdr>
            <w:top w:val="none" w:sz="0" w:space="0" w:color="auto"/>
            <w:left w:val="none" w:sz="0" w:space="0" w:color="auto"/>
            <w:bottom w:val="none" w:sz="0" w:space="0" w:color="auto"/>
            <w:right w:val="none" w:sz="0" w:space="0" w:color="auto"/>
          </w:divBdr>
        </w:div>
        <w:div w:id="248656915">
          <w:marLeft w:val="0"/>
          <w:marRight w:val="0"/>
          <w:marTop w:val="0"/>
          <w:marBottom w:val="0"/>
          <w:divBdr>
            <w:top w:val="none" w:sz="0" w:space="0" w:color="auto"/>
            <w:left w:val="none" w:sz="0" w:space="0" w:color="auto"/>
            <w:bottom w:val="none" w:sz="0" w:space="0" w:color="auto"/>
            <w:right w:val="none" w:sz="0" w:space="0" w:color="auto"/>
          </w:divBdr>
        </w:div>
        <w:div w:id="1188638307">
          <w:marLeft w:val="0"/>
          <w:marRight w:val="0"/>
          <w:marTop w:val="0"/>
          <w:marBottom w:val="0"/>
          <w:divBdr>
            <w:top w:val="none" w:sz="0" w:space="0" w:color="auto"/>
            <w:left w:val="none" w:sz="0" w:space="0" w:color="auto"/>
            <w:bottom w:val="none" w:sz="0" w:space="0" w:color="auto"/>
            <w:right w:val="none" w:sz="0" w:space="0" w:color="auto"/>
          </w:divBdr>
        </w:div>
        <w:div w:id="274218142">
          <w:marLeft w:val="0"/>
          <w:marRight w:val="0"/>
          <w:marTop w:val="0"/>
          <w:marBottom w:val="0"/>
          <w:divBdr>
            <w:top w:val="none" w:sz="0" w:space="0" w:color="auto"/>
            <w:left w:val="none" w:sz="0" w:space="0" w:color="auto"/>
            <w:bottom w:val="none" w:sz="0" w:space="0" w:color="auto"/>
            <w:right w:val="none" w:sz="0" w:space="0" w:color="auto"/>
          </w:divBdr>
        </w:div>
        <w:div w:id="119811749">
          <w:marLeft w:val="0"/>
          <w:marRight w:val="0"/>
          <w:marTop w:val="0"/>
          <w:marBottom w:val="0"/>
          <w:divBdr>
            <w:top w:val="none" w:sz="0" w:space="0" w:color="auto"/>
            <w:left w:val="none" w:sz="0" w:space="0" w:color="auto"/>
            <w:bottom w:val="none" w:sz="0" w:space="0" w:color="auto"/>
            <w:right w:val="none" w:sz="0" w:space="0" w:color="auto"/>
          </w:divBdr>
        </w:div>
        <w:div w:id="252665347">
          <w:marLeft w:val="0"/>
          <w:marRight w:val="0"/>
          <w:marTop w:val="0"/>
          <w:marBottom w:val="0"/>
          <w:divBdr>
            <w:top w:val="none" w:sz="0" w:space="0" w:color="auto"/>
            <w:left w:val="none" w:sz="0" w:space="0" w:color="auto"/>
            <w:bottom w:val="none" w:sz="0" w:space="0" w:color="auto"/>
            <w:right w:val="none" w:sz="0" w:space="0" w:color="auto"/>
          </w:divBdr>
        </w:div>
        <w:div w:id="1186098967">
          <w:marLeft w:val="0"/>
          <w:marRight w:val="0"/>
          <w:marTop w:val="0"/>
          <w:marBottom w:val="0"/>
          <w:divBdr>
            <w:top w:val="none" w:sz="0" w:space="0" w:color="auto"/>
            <w:left w:val="none" w:sz="0" w:space="0" w:color="auto"/>
            <w:bottom w:val="none" w:sz="0" w:space="0" w:color="auto"/>
            <w:right w:val="none" w:sz="0" w:space="0" w:color="auto"/>
          </w:divBdr>
        </w:div>
        <w:div w:id="2054186636">
          <w:marLeft w:val="0"/>
          <w:marRight w:val="0"/>
          <w:marTop w:val="0"/>
          <w:marBottom w:val="0"/>
          <w:divBdr>
            <w:top w:val="none" w:sz="0" w:space="0" w:color="auto"/>
            <w:left w:val="none" w:sz="0" w:space="0" w:color="auto"/>
            <w:bottom w:val="none" w:sz="0" w:space="0" w:color="auto"/>
            <w:right w:val="none" w:sz="0" w:space="0" w:color="auto"/>
          </w:divBdr>
        </w:div>
        <w:div w:id="769202602">
          <w:marLeft w:val="0"/>
          <w:marRight w:val="0"/>
          <w:marTop w:val="0"/>
          <w:marBottom w:val="0"/>
          <w:divBdr>
            <w:top w:val="none" w:sz="0" w:space="0" w:color="auto"/>
            <w:left w:val="none" w:sz="0" w:space="0" w:color="auto"/>
            <w:bottom w:val="none" w:sz="0" w:space="0" w:color="auto"/>
            <w:right w:val="none" w:sz="0" w:space="0" w:color="auto"/>
          </w:divBdr>
        </w:div>
        <w:div w:id="512186026">
          <w:marLeft w:val="0"/>
          <w:marRight w:val="0"/>
          <w:marTop w:val="0"/>
          <w:marBottom w:val="0"/>
          <w:divBdr>
            <w:top w:val="none" w:sz="0" w:space="0" w:color="auto"/>
            <w:left w:val="none" w:sz="0" w:space="0" w:color="auto"/>
            <w:bottom w:val="none" w:sz="0" w:space="0" w:color="auto"/>
            <w:right w:val="none" w:sz="0" w:space="0" w:color="auto"/>
          </w:divBdr>
        </w:div>
        <w:div w:id="1609242057">
          <w:marLeft w:val="0"/>
          <w:marRight w:val="0"/>
          <w:marTop w:val="0"/>
          <w:marBottom w:val="0"/>
          <w:divBdr>
            <w:top w:val="none" w:sz="0" w:space="0" w:color="auto"/>
            <w:left w:val="none" w:sz="0" w:space="0" w:color="auto"/>
            <w:bottom w:val="none" w:sz="0" w:space="0" w:color="auto"/>
            <w:right w:val="none" w:sz="0" w:space="0" w:color="auto"/>
          </w:divBdr>
        </w:div>
        <w:div w:id="1062487281">
          <w:marLeft w:val="0"/>
          <w:marRight w:val="0"/>
          <w:marTop w:val="0"/>
          <w:marBottom w:val="0"/>
          <w:divBdr>
            <w:top w:val="none" w:sz="0" w:space="0" w:color="auto"/>
            <w:left w:val="none" w:sz="0" w:space="0" w:color="auto"/>
            <w:bottom w:val="none" w:sz="0" w:space="0" w:color="auto"/>
            <w:right w:val="none" w:sz="0" w:space="0" w:color="auto"/>
          </w:divBdr>
        </w:div>
        <w:div w:id="1953979768">
          <w:marLeft w:val="0"/>
          <w:marRight w:val="0"/>
          <w:marTop w:val="0"/>
          <w:marBottom w:val="0"/>
          <w:divBdr>
            <w:top w:val="none" w:sz="0" w:space="0" w:color="auto"/>
            <w:left w:val="none" w:sz="0" w:space="0" w:color="auto"/>
            <w:bottom w:val="none" w:sz="0" w:space="0" w:color="auto"/>
            <w:right w:val="none" w:sz="0" w:space="0" w:color="auto"/>
          </w:divBdr>
        </w:div>
        <w:div w:id="1856504748">
          <w:marLeft w:val="0"/>
          <w:marRight w:val="0"/>
          <w:marTop w:val="0"/>
          <w:marBottom w:val="0"/>
          <w:divBdr>
            <w:top w:val="none" w:sz="0" w:space="0" w:color="auto"/>
            <w:left w:val="none" w:sz="0" w:space="0" w:color="auto"/>
            <w:bottom w:val="none" w:sz="0" w:space="0" w:color="auto"/>
            <w:right w:val="none" w:sz="0" w:space="0" w:color="auto"/>
          </w:divBdr>
        </w:div>
        <w:div w:id="1849711579">
          <w:marLeft w:val="0"/>
          <w:marRight w:val="0"/>
          <w:marTop w:val="0"/>
          <w:marBottom w:val="0"/>
          <w:divBdr>
            <w:top w:val="none" w:sz="0" w:space="0" w:color="auto"/>
            <w:left w:val="none" w:sz="0" w:space="0" w:color="auto"/>
            <w:bottom w:val="none" w:sz="0" w:space="0" w:color="auto"/>
            <w:right w:val="none" w:sz="0" w:space="0" w:color="auto"/>
          </w:divBdr>
        </w:div>
      </w:divsChild>
    </w:div>
    <w:div w:id="2007856386">
      <w:bodyDiv w:val="1"/>
      <w:marLeft w:val="0"/>
      <w:marRight w:val="0"/>
      <w:marTop w:val="0"/>
      <w:marBottom w:val="0"/>
      <w:divBdr>
        <w:top w:val="none" w:sz="0" w:space="0" w:color="auto"/>
        <w:left w:val="none" w:sz="0" w:space="0" w:color="auto"/>
        <w:bottom w:val="none" w:sz="0" w:space="0" w:color="auto"/>
        <w:right w:val="none" w:sz="0" w:space="0" w:color="auto"/>
      </w:divBdr>
    </w:div>
    <w:div w:id="2041392627">
      <w:bodyDiv w:val="1"/>
      <w:marLeft w:val="0"/>
      <w:marRight w:val="0"/>
      <w:marTop w:val="0"/>
      <w:marBottom w:val="0"/>
      <w:divBdr>
        <w:top w:val="none" w:sz="0" w:space="0" w:color="auto"/>
        <w:left w:val="none" w:sz="0" w:space="0" w:color="auto"/>
        <w:bottom w:val="none" w:sz="0" w:space="0" w:color="auto"/>
        <w:right w:val="none" w:sz="0" w:space="0" w:color="auto"/>
      </w:divBdr>
      <w:divsChild>
        <w:div w:id="65230453">
          <w:marLeft w:val="0"/>
          <w:marRight w:val="0"/>
          <w:marTop w:val="0"/>
          <w:marBottom w:val="0"/>
          <w:divBdr>
            <w:top w:val="none" w:sz="0" w:space="0" w:color="auto"/>
            <w:left w:val="none" w:sz="0" w:space="0" w:color="auto"/>
            <w:bottom w:val="none" w:sz="0" w:space="0" w:color="auto"/>
            <w:right w:val="none" w:sz="0" w:space="0" w:color="auto"/>
          </w:divBdr>
          <w:divsChild>
            <w:div w:id="1793983061">
              <w:marLeft w:val="0"/>
              <w:marRight w:val="0"/>
              <w:marTop w:val="0"/>
              <w:marBottom w:val="0"/>
              <w:divBdr>
                <w:top w:val="none" w:sz="0" w:space="0" w:color="auto"/>
                <w:left w:val="none" w:sz="0" w:space="0" w:color="auto"/>
                <w:bottom w:val="none" w:sz="0" w:space="0" w:color="auto"/>
                <w:right w:val="none" w:sz="0" w:space="0" w:color="auto"/>
              </w:divBdr>
              <w:divsChild>
                <w:div w:id="1953827173">
                  <w:marLeft w:val="0"/>
                  <w:marRight w:val="0"/>
                  <w:marTop w:val="0"/>
                  <w:marBottom w:val="0"/>
                  <w:divBdr>
                    <w:top w:val="none" w:sz="0" w:space="0" w:color="auto"/>
                    <w:left w:val="none" w:sz="0" w:space="0" w:color="auto"/>
                    <w:bottom w:val="none" w:sz="0" w:space="0" w:color="auto"/>
                    <w:right w:val="none" w:sz="0" w:space="0" w:color="auto"/>
                  </w:divBdr>
                  <w:divsChild>
                    <w:div w:id="1690528672">
                      <w:marLeft w:val="0"/>
                      <w:marRight w:val="0"/>
                      <w:marTop w:val="0"/>
                      <w:marBottom w:val="0"/>
                      <w:divBdr>
                        <w:top w:val="none" w:sz="0" w:space="0" w:color="auto"/>
                        <w:left w:val="none" w:sz="0" w:space="0" w:color="auto"/>
                        <w:bottom w:val="none" w:sz="0" w:space="0" w:color="auto"/>
                        <w:right w:val="none" w:sz="0" w:space="0" w:color="auto"/>
                      </w:divBdr>
                      <w:divsChild>
                        <w:div w:id="1994525953">
                          <w:marLeft w:val="0"/>
                          <w:marRight w:val="0"/>
                          <w:marTop w:val="0"/>
                          <w:marBottom w:val="0"/>
                          <w:divBdr>
                            <w:top w:val="none" w:sz="0" w:space="0" w:color="auto"/>
                            <w:left w:val="none" w:sz="0" w:space="0" w:color="auto"/>
                            <w:bottom w:val="none" w:sz="0" w:space="0" w:color="auto"/>
                            <w:right w:val="none" w:sz="0" w:space="0" w:color="auto"/>
                          </w:divBdr>
                          <w:divsChild>
                            <w:div w:id="1655253315">
                              <w:marLeft w:val="0"/>
                              <w:marRight w:val="0"/>
                              <w:marTop w:val="0"/>
                              <w:marBottom w:val="0"/>
                              <w:divBdr>
                                <w:top w:val="none" w:sz="0" w:space="0" w:color="auto"/>
                                <w:left w:val="none" w:sz="0" w:space="0" w:color="auto"/>
                                <w:bottom w:val="none" w:sz="0" w:space="0" w:color="auto"/>
                                <w:right w:val="none" w:sz="0" w:space="0" w:color="auto"/>
                              </w:divBdr>
                              <w:divsChild>
                                <w:div w:id="18195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profile/2617854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kazky@rpa.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rofile/26178541" TargetMode="External"/><Relationship Id="rId5" Type="http://schemas.openxmlformats.org/officeDocument/2006/relationships/webSettings" Target="webSettings.xml"/><Relationship Id="rId15" Type="http://schemas.openxmlformats.org/officeDocument/2006/relationships/hyperlink" Target="https://profily.proebiz.com/profile/26178541" TargetMode="External"/><Relationship Id="rId10" Type="http://schemas.openxmlformats.org/officeDocument/2006/relationships/hyperlink" Target="mailto:zakazky@rpa.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ofily.proebiz.com/profile/26178541" TargetMode="External"/><Relationship Id="rId14" Type="http://schemas.openxmlformats.org/officeDocument/2006/relationships/hyperlink" Target="mailto:zakazky@rpa.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zakazky@rp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91EA9-F67D-41BC-AA0F-4B3D7D696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7922</Words>
  <Characters>46741</Characters>
  <Application>Microsoft Office Word</Application>
  <DocSecurity>4</DocSecurity>
  <Lines>389</Lines>
  <Paragraphs>109</Paragraphs>
  <ScaleCrop>false</ScaleCrop>
  <HeadingPairs>
    <vt:vector size="2" baseType="variant">
      <vt:variant>
        <vt:lpstr>Název</vt:lpstr>
      </vt:variant>
      <vt:variant>
        <vt:i4>1</vt:i4>
      </vt:variant>
    </vt:vector>
  </HeadingPairs>
  <TitlesOfParts>
    <vt:vector size="1" baseType="lpstr">
      <vt:lpstr>ZD</vt:lpstr>
    </vt:vector>
  </TitlesOfParts>
  <Company>HP</Company>
  <LinksUpToDate>false</LinksUpToDate>
  <CharactersWithSpaces>54554</CharactersWithSpaces>
  <SharedDoc>false</SharedDoc>
  <HLinks>
    <vt:vector size="48" baseType="variant">
      <vt:variant>
        <vt:i4>721020</vt:i4>
      </vt:variant>
      <vt:variant>
        <vt:i4>15</vt:i4>
      </vt:variant>
      <vt:variant>
        <vt:i4>0</vt:i4>
      </vt:variant>
      <vt:variant>
        <vt:i4>5</vt:i4>
      </vt:variant>
      <vt:variant>
        <vt:lpwstr>mailto:verejne-zakazky@rpa.cz</vt:lpwstr>
      </vt:variant>
      <vt:variant>
        <vt:lpwstr/>
      </vt:variant>
      <vt:variant>
        <vt:i4>5374029</vt:i4>
      </vt:variant>
      <vt:variant>
        <vt:i4>12</vt:i4>
      </vt:variant>
      <vt:variant>
        <vt:i4>0</vt:i4>
      </vt:variant>
      <vt:variant>
        <vt:i4>5</vt:i4>
      </vt:variant>
      <vt:variant>
        <vt:lpwstr>https://www.vhodne-uverejneni.cz/profil/00292311</vt:lpwstr>
      </vt:variant>
      <vt:variant>
        <vt:lpwstr/>
      </vt:variant>
      <vt:variant>
        <vt:i4>721020</vt:i4>
      </vt:variant>
      <vt:variant>
        <vt:i4>9</vt:i4>
      </vt:variant>
      <vt:variant>
        <vt:i4>0</vt:i4>
      </vt:variant>
      <vt:variant>
        <vt:i4>5</vt:i4>
      </vt:variant>
      <vt:variant>
        <vt:lpwstr>mailto:verejne-zakazky@rpa.cz</vt:lpwstr>
      </vt:variant>
      <vt:variant>
        <vt:lpwstr/>
      </vt:variant>
      <vt:variant>
        <vt:i4>721020</vt:i4>
      </vt:variant>
      <vt:variant>
        <vt:i4>6</vt:i4>
      </vt:variant>
      <vt:variant>
        <vt:i4>0</vt:i4>
      </vt:variant>
      <vt:variant>
        <vt:i4>5</vt:i4>
      </vt:variant>
      <vt:variant>
        <vt:lpwstr>mailto:verejne-zakazky@rpa.cz</vt:lpwstr>
      </vt:variant>
      <vt:variant>
        <vt:lpwstr/>
      </vt:variant>
      <vt:variant>
        <vt:i4>655455</vt:i4>
      </vt:variant>
      <vt:variant>
        <vt:i4>3</vt:i4>
      </vt:variant>
      <vt:variant>
        <vt:i4>0</vt:i4>
      </vt:variant>
      <vt:variant>
        <vt:i4>5</vt:i4>
      </vt:variant>
      <vt:variant>
        <vt:lpwstr>https://www.egordion.cz/nabidkaGORDION/profilNPU</vt:lpwstr>
      </vt:variant>
      <vt:variant>
        <vt:lpwstr/>
      </vt:variant>
      <vt:variant>
        <vt:i4>5701663</vt:i4>
      </vt:variant>
      <vt:variant>
        <vt:i4>0</vt:i4>
      </vt:variant>
      <vt:variant>
        <vt:i4>0</vt:i4>
      </vt:variant>
      <vt:variant>
        <vt:i4>5</vt:i4>
      </vt:variant>
      <vt:variant>
        <vt:lpwstr>https://www.tendermarket.cz/Z00000082.profil</vt:lpwstr>
      </vt:variant>
      <vt:variant>
        <vt:lpwstr/>
      </vt:variant>
      <vt:variant>
        <vt:i4>7602292</vt:i4>
      </vt:variant>
      <vt:variant>
        <vt:i4>3</vt:i4>
      </vt:variant>
      <vt:variant>
        <vt:i4>0</vt:i4>
      </vt:variant>
      <vt:variant>
        <vt:i4>5</vt:i4>
      </vt:variant>
      <vt:variant>
        <vt:lpwstr>http://www.rpa.cz/</vt:lpwstr>
      </vt:variant>
      <vt:variant>
        <vt:lpwstr/>
      </vt:variant>
      <vt:variant>
        <vt:i4>721020</vt:i4>
      </vt:variant>
      <vt:variant>
        <vt:i4>0</vt:i4>
      </vt:variant>
      <vt:variant>
        <vt:i4>0</vt:i4>
      </vt:variant>
      <vt:variant>
        <vt:i4>5</vt:i4>
      </vt:variant>
      <vt:variant>
        <vt:lpwstr>mailto:verejne-zakazky@rpa.cz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dc:title>
  <dc:creator>Richard Budzák</dc:creator>
  <cp:lastModifiedBy>Josef Kudrna</cp:lastModifiedBy>
  <cp:revision>2</cp:revision>
  <cp:lastPrinted>2019-09-26T13:49:00Z</cp:lastPrinted>
  <dcterms:created xsi:type="dcterms:W3CDTF">2023-01-31T07:52:00Z</dcterms:created>
  <dcterms:modified xsi:type="dcterms:W3CDTF">2023-01-31T07:52:00Z</dcterms:modified>
</cp:coreProperties>
</file>