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ED29FC" w:rsidRPr="00B31EC5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:rsidR="00ED29FC" w:rsidRPr="00B31EC5" w:rsidRDefault="00ED29FC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:rsidR="00ED29FC" w:rsidRPr="00B31EC5" w:rsidRDefault="00ED29FC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="00101B1A" w:rsidRPr="00101B1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Rekonštrukcia maštale K1</w:t>
            </w: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  <w:r w:rsidR="001A2F9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ED29FC" w:rsidRPr="00B31EC5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:rsidR="00ED29FC" w:rsidRPr="00B31EC5" w:rsidRDefault="00ED29FC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Prijímateľ:</w:t>
            </w:r>
          </w:p>
        </w:tc>
        <w:tc>
          <w:tcPr>
            <w:tcW w:w="7229" w:type="dxa"/>
            <w:vAlign w:val="center"/>
          </w:tcPr>
          <w:p w:rsidR="00ED29FC" w:rsidRPr="0001517B" w:rsidRDefault="00ED29FC" w:rsidP="00204529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3634">
              <w:rPr>
                <w:rFonts w:asciiTheme="minorHAnsi" w:hAnsiTheme="minorHAnsi" w:cstheme="minorHAnsi"/>
                <w:b/>
                <w:sz w:val="22"/>
                <w:szCs w:val="22"/>
              </w:rPr>
              <w:t>Poľnohospodárske družstvo Krásin</w:t>
            </w:r>
          </w:p>
          <w:p w:rsidR="00ED29FC" w:rsidRPr="00B31EC5" w:rsidRDefault="00ED29FC" w:rsidP="00204529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3634">
              <w:rPr>
                <w:rFonts w:asciiTheme="minorHAnsi" w:hAnsiTheme="minorHAnsi" w:cstheme="minorHAnsi"/>
                <w:sz w:val="22"/>
                <w:szCs w:val="22"/>
              </w:rPr>
              <w:t>964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r w:rsidRPr="000E3634">
              <w:rPr>
                <w:rFonts w:asciiTheme="minorHAnsi" w:hAnsiTheme="minorHAnsi" w:cstheme="minorHAnsi"/>
                <w:sz w:val="22"/>
                <w:szCs w:val="22"/>
              </w:rPr>
              <w:t>913 32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634">
              <w:rPr>
                <w:rFonts w:asciiTheme="minorHAnsi" w:hAnsiTheme="minorHAnsi" w:cstheme="minorHAnsi"/>
                <w:sz w:val="22"/>
                <w:szCs w:val="22"/>
              </w:rPr>
              <w:t>Dolná Súča</w:t>
            </w:r>
          </w:p>
          <w:p w:rsidR="00ED29FC" w:rsidRPr="00B31EC5" w:rsidRDefault="00ED29FC" w:rsidP="0083184B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0E3634">
              <w:rPr>
                <w:rFonts w:asciiTheme="minorHAnsi" w:hAnsiTheme="minorHAnsi" w:cstheme="minorHAnsi"/>
                <w:sz w:val="22"/>
                <w:szCs w:val="22"/>
              </w:rPr>
              <w:t>00 206 814</w:t>
            </w:r>
          </w:p>
        </w:tc>
      </w:tr>
    </w:tbl>
    <w:p w:rsidR="00ED29FC" w:rsidRPr="00B31EC5" w:rsidRDefault="00ED29F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ED29FC" w:rsidRPr="00B31EC5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ED29F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ED29FC" w:rsidRPr="00B31EC5" w:rsidRDefault="00ED29FC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29F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ED29FC" w:rsidRPr="00B31EC5" w:rsidRDefault="00ED29FC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29F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9F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9F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ED29FC" w:rsidRPr="00B31EC5" w:rsidRDefault="00ED29FC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ED29FC" w:rsidRDefault="00ED29FC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5011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0"/>
        <w:gridCol w:w="4386"/>
      </w:tblGrid>
      <w:tr w:rsidR="00ED29FC" w:rsidRPr="00B24D53" w:rsidTr="00294956">
        <w:trPr>
          <w:trHeight w:val="567"/>
        </w:trPr>
        <w:tc>
          <w:tcPr>
            <w:tcW w:w="2576" w:type="pct"/>
          </w:tcPr>
          <w:p w:rsidR="00ED29FC" w:rsidRPr="00A30C2F" w:rsidRDefault="00ED29FC" w:rsidP="00B45FB2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Značka, názov a typové označenie ponúkaného zariadenia 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(vyplní uchádzač)</w:t>
            </w:r>
          </w:p>
        </w:tc>
        <w:tc>
          <w:tcPr>
            <w:tcW w:w="2424" w:type="pct"/>
            <w:vAlign w:val="center"/>
          </w:tcPr>
          <w:p w:rsidR="00ED29FC" w:rsidRPr="00B24D53" w:rsidRDefault="00ED29FC" w:rsidP="005C50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5A7BD3" w:rsidRDefault="005A7BD3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1132"/>
        <w:gridCol w:w="1132"/>
        <w:gridCol w:w="2531"/>
      </w:tblGrid>
      <w:tr w:rsidR="005B3A9C" w:rsidRPr="005A7BD3" w:rsidTr="000826A9">
        <w:trPr>
          <w:trHeight w:val="315"/>
          <w:tblHeader/>
        </w:trPr>
        <w:tc>
          <w:tcPr>
            <w:tcW w:w="234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5B3A9C" w:rsidRPr="005A7BD3" w:rsidRDefault="005B3A9C" w:rsidP="005B3A9C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Požadované položky/parametre</w:t>
            </w:r>
          </w:p>
        </w:tc>
        <w:tc>
          <w:tcPr>
            <w:tcW w:w="627" w:type="pct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5B3A9C" w:rsidRPr="005A7BD3" w:rsidRDefault="005B3A9C" w:rsidP="005B3A9C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Požadovaná hodnota Min.</w:t>
            </w:r>
          </w:p>
        </w:tc>
        <w:tc>
          <w:tcPr>
            <w:tcW w:w="627" w:type="pct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5B3A9C" w:rsidRPr="005A7BD3" w:rsidRDefault="005B3A9C" w:rsidP="005B3A9C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Požadovaná hodnota Max.</w:t>
            </w:r>
          </w:p>
        </w:tc>
        <w:tc>
          <w:tcPr>
            <w:tcW w:w="1402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D0CECE"/>
            <w:vAlign w:val="center"/>
            <w:hideMark/>
          </w:tcPr>
          <w:p w:rsidR="005B3A9C" w:rsidRPr="007074AC" w:rsidRDefault="005B3A9C" w:rsidP="005B3A9C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Uveďte</w:t>
            </w:r>
          </w:p>
        </w:tc>
      </w:tr>
      <w:tr w:rsidR="005B3A9C" w:rsidRPr="005A7BD3" w:rsidTr="000826A9">
        <w:trPr>
          <w:trHeight w:val="300"/>
          <w:tblHeader/>
        </w:trPr>
        <w:tc>
          <w:tcPr>
            <w:tcW w:w="2344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B3A9C" w:rsidRPr="005A7BD3" w:rsidRDefault="005B3A9C" w:rsidP="005B3A9C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B3A9C" w:rsidRPr="005A7BD3" w:rsidRDefault="005B3A9C" w:rsidP="005B3A9C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5B3A9C" w:rsidRPr="005A7BD3" w:rsidRDefault="005B3A9C" w:rsidP="005B3A9C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D0CECE"/>
            <w:vAlign w:val="center"/>
            <w:hideMark/>
          </w:tcPr>
          <w:p w:rsidR="005B3A9C" w:rsidRDefault="005B3A9C" w:rsidP="005B3A9C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Spĺňa/Nespĺňa</w:t>
            </w:r>
            <w: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/</w:t>
            </w:r>
          </w:p>
          <w:p w:rsidR="005B3A9C" w:rsidRPr="007074AC" w:rsidRDefault="005B3A9C" w:rsidP="005B3A9C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A7615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Cena</w:t>
            </w:r>
            <w: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za </w:t>
            </w:r>
            <w:r w:rsidRPr="007A7615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ks</w:t>
            </w:r>
            <w: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€/Celkom €</w:t>
            </w:r>
          </w:p>
        </w:tc>
      </w:tr>
      <w:tr w:rsidR="005A7BD3" w:rsidRPr="005A7BD3" w:rsidTr="000826A9">
        <w:trPr>
          <w:trHeight w:val="915"/>
          <w:tblHeader/>
        </w:trPr>
        <w:tc>
          <w:tcPr>
            <w:tcW w:w="2344" w:type="pct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D0CECE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(Zároveň uchádzač uvedie svoje ponúkané parametre)</w:t>
            </w:r>
          </w:p>
        </w:tc>
      </w:tr>
      <w:tr w:rsidR="005A7BD3" w:rsidRPr="005A7BD3" w:rsidTr="000826A9">
        <w:trPr>
          <w:trHeight w:val="33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I. Stranové zábrany s príslušenstvom - Špecifikácia pre 152 ks ustajňovacích boxov:</w:t>
            </w:r>
          </w:p>
        </w:tc>
      </w:tr>
      <w:tr w:rsidR="000826A9" w:rsidRPr="005A7BD3" w:rsidTr="000826A9">
        <w:trPr>
          <w:trHeight w:val="6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Zábrana MADISON“ – ø 60 mm, hrúbka steny 2,9 mm, dĺžka 1500 mm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3A9C" w:rsidRPr="007A7615" w:rsidRDefault="00381B69" w:rsidP="005B3A9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Napr. </w:t>
            </w:r>
            <w:r w:rsidR="005B3A9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Sp</w:t>
            </w: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ĺň</w:t>
            </w:r>
            <w:r w:rsidR="005B3A9C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a</w:t>
            </w:r>
            <w:r w:rsidR="008C7A16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</w:t>
            </w:r>
            <w:r w:rsidR="0033255D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155</w:t>
            </w:r>
            <w:r w:rsidR="005B3A9C" w:rsidRPr="007A7615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</w:t>
            </w:r>
          </w:p>
          <w:p w:rsidR="000826A9" w:rsidRPr="005A7BD3" w:rsidRDefault="005B3A9C" w:rsidP="005B3A9C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FD445B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,00</w:t>
            </w:r>
            <w:r w:rsidRPr="00FD445B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€ x</w:t>
            </w:r>
            <w:r w:rsidR="00063BDB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155</w:t>
            </w:r>
            <w:r w:rsidRPr="00FD445B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 = </w:t>
            </w: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0,00</w:t>
            </w:r>
            <w:r w:rsidRPr="00FD445B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€</w:t>
            </w:r>
            <w:r w:rsidR="000826A9"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0826A9" w:rsidRPr="005A7BD3" w:rsidTr="000826A9">
        <w:trPr>
          <w:trHeight w:val="6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Stĺp na platni pre zavesenie stranovej zábrany, 80x80x1450 mm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0826A9" w:rsidRPr="005A7BD3" w:rsidTr="000826A9">
        <w:trPr>
          <w:trHeight w:val="6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Konzoly na zavesenie stranovej zábrany na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joklový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stĺp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0826A9" w:rsidRPr="005A7BD3" w:rsidTr="000826A9">
        <w:trPr>
          <w:trHeight w:val="6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Konzoly na zavesenie stranovej zábrany na betónový stĺp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163120" w:rsidRPr="005A7BD3" w:rsidTr="000826A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120" w:rsidRPr="005A7BD3" w:rsidRDefault="00163120" w:rsidP="00163120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Konzola kohútikovej zábrany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120" w:rsidRPr="005A7BD3" w:rsidRDefault="00163120" w:rsidP="00163120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63120" w:rsidRPr="005A7BD3" w:rsidRDefault="00163120" w:rsidP="00163120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63120" w:rsidRPr="005A7BD3" w:rsidRDefault="00163120" w:rsidP="00163120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163120" w:rsidRPr="005A7BD3" w:rsidTr="000826A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120" w:rsidRPr="005A7BD3" w:rsidRDefault="00163120" w:rsidP="00163120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Krajné konzoly kohútikovej zábrany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120" w:rsidRPr="005A7BD3" w:rsidRDefault="00163120" w:rsidP="00163120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63120" w:rsidRPr="005A7BD3" w:rsidRDefault="00163120" w:rsidP="00163120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63120" w:rsidRPr="005A7BD3" w:rsidRDefault="00163120" w:rsidP="00163120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163120" w:rsidRPr="005A7BD3" w:rsidTr="000826A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120" w:rsidRPr="005A7BD3" w:rsidRDefault="00163120" w:rsidP="00163120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Rúra kohútikovej zábrany Ø 49 mm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120" w:rsidRPr="005A7BD3" w:rsidRDefault="00163120" w:rsidP="00163120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186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63120" w:rsidRPr="005A7BD3" w:rsidRDefault="00163120" w:rsidP="00163120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186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63120" w:rsidRPr="005A7BD3" w:rsidRDefault="00163120" w:rsidP="00163120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163120" w:rsidRPr="005A7BD3" w:rsidTr="000826A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120" w:rsidRPr="005A7BD3" w:rsidRDefault="00163120" w:rsidP="00163120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Ostatný inštalačný materiál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120" w:rsidRPr="005A7BD3" w:rsidRDefault="00163120" w:rsidP="00163120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63120" w:rsidRPr="005A7BD3" w:rsidRDefault="00163120" w:rsidP="00163120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63120" w:rsidRPr="005A7BD3" w:rsidRDefault="00163120" w:rsidP="00163120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0826A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Montáž vrátane dopravy pracovníkov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5A7BD3">
        <w:trPr>
          <w:trHeight w:val="90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II.</w:t>
            </w:r>
            <w:r w:rsidR="007D5D32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</w:t>
            </w:r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Súbor pevného hradenia a bránok - zahŕňa: 4 záchytné boxy na vyšetrenie kráv, systém pevného hradenia a brán v odchodovom koridore do </w:t>
            </w:r>
            <w:proofErr w:type="spellStart"/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dojárne</w:t>
            </w:r>
            <w:proofErr w:type="spellEnd"/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. Hradenie ošetrené žiarovým zinkovaním:</w:t>
            </w:r>
          </w:p>
        </w:tc>
      </w:tr>
      <w:tr w:rsidR="000826A9" w:rsidRPr="005A7BD3" w:rsidTr="000826A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Jednomiestne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headlocky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900 mm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0826A9" w:rsidRPr="005A7BD3" w:rsidTr="000826A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lastRenderedPageBreak/>
              <w:t xml:space="preserve">Brány 3-4 m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826A9" w:rsidRPr="005A7BD3" w:rsidRDefault="000826A9" w:rsidP="000826A9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B566C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Brány 2-3 m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B566C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Brány 1-2 m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B566C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Pevné hradenie 4-5 m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B566C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Pevné hradenie 3-4 m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B566C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Pevné hradenie 2-3 m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B566C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Pevné hradenie 1-2 m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B566C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0070BB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</w:t>
            </w:r>
            <w:r w:rsidR="000070BB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tĺ</w:t>
            </w: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p na platni ø 102 mm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B566C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Konzoly na zavesenie zábran – jednosmerné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B566C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Konzoly na zavesenie zábran – dvojsmerné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B566C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Konzoly na zavesenie zábran – trojsmerné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B566C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Konzoly na zatvorenie brán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B566C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Konzoly na zatvorenie brán do múru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B566C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Konzoly na prepojenie bránok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B566C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Montáž vrátane dopravy pracovníkov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5A7BD3">
        <w:trPr>
          <w:trHeight w:val="33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III.</w:t>
            </w:r>
            <w:r w:rsidR="007D5D32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</w:t>
            </w:r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Napájacie žľaby</w:t>
            </w:r>
          </w:p>
        </w:tc>
      </w:tr>
      <w:tr w:rsidR="005A7BD3" w:rsidRPr="005A7BD3" w:rsidTr="000826A9">
        <w:trPr>
          <w:trHeight w:val="1971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Napájací žľab s ohrevom 2,2 m (400W)  - Dvojplášťový polyetylénový žľab s izoláciou. Plavákový ventil s prietokom 34 l/min pri 3 baroch. Transformátor so štyrmi výhrevnými (24 V – 80 W) telesami nainštalovanými v spodnej časti napájačky. Dĺžka žľabu 2,27 m, výška 0,6 m a šírka 0,76 m. Objem 145 l.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0826A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Montáž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B566C9">
        <w:trPr>
          <w:trHeight w:val="88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7BD3" w:rsidRPr="005A7BD3" w:rsidRDefault="005A7BD3" w:rsidP="00B566C9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IV.</w:t>
            </w:r>
            <w:r w:rsidR="007D5D32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</w:t>
            </w:r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Jednomiestna misková hladinová napájačka s ohrevom - Liatinová napájačka, kompletne smaltovaná so stálou hladinou vody. Mrazuvzdorná až do -15 °C. Prívod vody prostredníctvom ¾ ventilu. Integrované </w:t>
            </w:r>
            <w:proofErr w:type="spellStart"/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výhr</w:t>
            </w:r>
            <w:proofErr w:type="spellEnd"/>
            <w:r w:rsidR="00B566C9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.</w:t>
            </w:r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teleso pod miskou s vodou (24 V, 80 W). Upevňovacie konzoly na stĺp.</w:t>
            </w:r>
          </w:p>
        </w:tc>
      </w:tr>
      <w:tr w:rsidR="005A7BD3" w:rsidRPr="005A7BD3" w:rsidTr="000826A9">
        <w:trPr>
          <w:trHeight w:val="12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Jednomiestna napájačka s ohrevom - Súčasťou každej napájačky je: transformátor, výhrevné teleso a výhrevný kábel na prívod vody.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0826A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Montáž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5A7BD3">
        <w:trPr>
          <w:trHeight w:val="150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A7BD3" w:rsidRPr="005A7BD3" w:rsidRDefault="005A7BD3" w:rsidP="007D5D32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V.</w:t>
            </w:r>
            <w:r w:rsidR="007D5D32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R</w:t>
            </w:r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olovacie brány - Z pevného nepriepustného </w:t>
            </w:r>
            <w:proofErr w:type="spellStart"/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polyesteru</w:t>
            </w:r>
            <w:proofErr w:type="spellEnd"/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potiahnutého PVC. Ovládanie bez-údržbovej prevodovky pomocou elektrického alebo manuálneho mechanizmu. Plachta je vyhotovená z jedného celistvého materiálu, ktorý má v jednotlivých sekciách osadené lišty pre celkovú pevnosť. Brána je dodávaná so strieškou z pozinkovaného plechu. Elektrická brána je dodávaná s diaľkovým ovládačom. Farba plachty – zelená.</w:t>
            </w:r>
          </w:p>
        </w:tc>
      </w:tr>
      <w:tr w:rsidR="005A7BD3" w:rsidRPr="005A7BD3" w:rsidTr="000826A9">
        <w:trPr>
          <w:trHeight w:val="6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Brána elektrická s diaľkovým ovládačom (š-3m x v-3m)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0826A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lastRenderedPageBreak/>
              <w:t xml:space="preserve">Brána manuálna (š-2,4m x v-2,8m)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B566C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Brána manuálna (š-3m x v-3m)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B566C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Brána manuálna (š-2,5m x v-2,7m)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B566C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Montáž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B566C9">
        <w:trPr>
          <w:trHeight w:val="138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VI.</w:t>
            </w:r>
            <w:r w:rsidR="007D5D32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</w:t>
            </w:r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Cyklónové ventilátory - Ventilátor schopný prepravovať veľké množstvo vzduchu až cca 42 tis. m3/hod. ,vytvára laminárne prúdenie vzduchu pre efektívne ochladzovanie zvierat, možnosť riadenia otáčok prostredníctvom frekvenčného meniča čím dosiahneme efektívne využitie el. energie. Vyhotovenie z kompozitného vlákna pre dosiahnutie vysokej životnosti. Možnosť kombinovať s tryskami rozstrekujúcimi vodu pre ešte efektívnejšie zníženie tepelného stresu.</w:t>
            </w:r>
          </w:p>
        </w:tc>
      </w:tr>
      <w:tr w:rsidR="005A7BD3" w:rsidRPr="005A7BD3" w:rsidTr="000826A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Cyklónový ventilátor VHV55“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0826A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Frekvenčný menič TFD BAS 50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0826A9">
        <w:trPr>
          <w:trHeight w:val="510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THI Black Box (ovládanie ventilátorov na základe indexu THI)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B566C9">
        <w:trPr>
          <w:trHeight w:val="12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Elektroinštalačný a kotviaci materiál  -  kabeláž,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el.rozvádzač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, motorové spúšťače, istenie, ostatný montážny materiál,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elektroprojekt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a revízna správa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B566C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Montáž vrátane dopravy pracovníkov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5A7BD3" w:rsidRPr="005A7BD3" w:rsidTr="000826A9">
        <w:trPr>
          <w:trHeight w:val="54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BD3" w:rsidRPr="005A7BD3" w:rsidRDefault="005A7BD3" w:rsidP="005A7BD3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VII.</w:t>
            </w:r>
            <w:r w:rsidR="007D5D32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</w:t>
            </w:r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Systém monitorovania zdravotného stavu a detekcie ruje kráv </w:t>
            </w:r>
            <w:proofErr w:type="spellStart"/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RealTime</w:t>
            </w:r>
            <w:proofErr w:type="spellEnd"/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s možnosťou využitia funkcie identifikácie na </w:t>
            </w:r>
            <w:proofErr w:type="spellStart"/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dojárni</w:t>
            </w:r>
            <w:proofErr w:type="spellEnd"/>
            <w:r w:rsidRPr="005A7BD3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- pre jednu maštaľ a 175 ks kráv</w:t>
            </w:r>
          </w:p>
        </w:tc>
      </w:tr>
      <w:tr w:rsidR="000070BB" w:rsidRPr="005A7BD3" w:rsidTr="00B566C9">
        <w:trPr>
          <w:trHeight w:val="18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0BB" w:rsidRPr="005A7BD3" w:rsidRDefault="000070BB" w:rsidP="000070BB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Systém detekcie ruje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BouMatic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RealTime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- - 1 ks kontrolná jednotka, - 1 ks čítačka antény, - 1 ks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RealTime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anténa s rádiovou frekvenciou (dosah antény rádius 75 m),  softvér do PC, prepojenie s programom manažmentu stáda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HerdMetrix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0BB" w:rsidRPr="005A7BD3" w:rsidRDefault="000070BB" w:rsidP="000070BB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070BB" w:rsidRPr="005A7BD3" w:rsidRDefault="000070BB" w:rsidP="000070BB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070BB" w:rsidRPr="005A7BD3" w:rsidRDefault="000070BB" w:rsidP="000070BB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070BB" w:rsidRPr="005A7BD3" w:rsidTr="00B566C9">
        <w:trPr>
          <w:trHeight w:val="9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0BB" w:rsidRPr="005A7BD3" w:rsidRDefault="000070BB" w:rsidP="000070BB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krčný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respondér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SmartTag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+  (Krčné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respondéry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s remeňom a 3 postrannými číslami na oboch stranách krku)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0BB" w:rsidRPr="005A7BD3" w:rsidRDefault="000070BB" w:rsidP="000070BB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070BB" w:rsidRPr="005A7BD3" w:rsidRDefault="000070BB" w:rsidP="000070BB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070BB" w:rsidRPr="005A7BD3" w:rsidRDefault="000070BB" w:rsidP="000070BB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0070BB" w:rsidRPr="005A7BD3" w:rsidTr="00B566C9">
        <w:trPr>
          <w:trHeight w:val="31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0BB" w:rsidRPr="005A7BD3" w:rsidRDefault="000070BB" w:rsidP="000070BB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Montáž vrátane dopravy pracovníkov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0BB" w:rsidRPr="005A7BD3" w:rsidRDefault="000070BB" w:rsidP="000070BB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070BB" w:rsidRPr="005A7BD3" w:rsidRDefault="000070BB" w:rsidP="000070BB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070BB" w:rsidRPr="005A7BD3" w:rsidRDefault="000070BB" w:rsidP="000070BB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</w:tbl>
    <w:tbl>
      <w:tblPr>
        <w:tblStyle w:val="Mriekatabu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5929"/>
        <w:gridCol w:w="2551"/>
        <w:gridCol w:w="15"/>
      </w:tblGrid>
      <w:tr w:rsidR="0033255D" w:rsidRPr="004A7CDB" w:rsidTr="0033255D">
        <w:trPr>
          <w:gridAfter w:val="1"/>
          <w:wAfter w:w="15" w:type="dxa"/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33255D" w:rsidRPr="00A444A8" w:rsidRDefault="0033255D" w:rsidP="008B16F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3255D" w:rsidRPr="00A444A8" w:rsidRDefault="0033255D" w:rsidP="00E2274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3B6EC3">
              <w:rPr>
                <w:rFonts w:asciiTheme="minorHAnsi" w:hAnsiTheme="minorHAnsi" w:cstheme="minorHAnsi"/>
                <w:b/>
                <w:sz w:val="20"/>
              </w:rPr>
              <w:t xml:space="preserve">Cena celkom I. až </w:t>
            </w:r>
            <w:r w:rsidR="00E22743">
              <w:rPr>
                <w:rFonts w:asciiTheme="minorHAnsi" w:hAnsiTheme="minorHAnsi" w:cstheme="minorHAnsi"/>
                <w:b/>
                <w:sz w:val="20"/>
              </w:rPr>
              <w:t>VII</w:t>
            </w:r>
            <w:r w:rsidRPr="003B6EC3">
              <w:rPr>
                <w:rFonts w:asciiTheme="minorHAnsi" w:hAnsiTheme="minorHAnsi" w:cstheme="minorHAnsi"/>
                <w:b/>
                <w:sz w:val="20"/>
              </w:rPr>
              <w:t>. bez DPH: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3255D" w:rsidRPr="004A7CDB" w:rsidRDefault="0033255D" w:rsidP="008B16F0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A7CDB">
              <w:rPr>
                <w:rFonts w:asciiTheme="minorHAnsi" w:hAnsiTheme="minorHAnsi" w:cstheme="minorHAnsi"/>
                <w:b/>
                <w:szCs w:val="24"/>
              </w:rPr>
              <w:t>0,00 €</w:t>
            </w:r>
          </w:p>
        </w:tc>
      </w:tr>
      <w:tr w:rsidR="0033255D" w:rsidRPr="00A444A8" w:rsidTr="0033255D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55D" w:rsidRPr="00A444A8" w:rsidRDefault="0033255D" w:rsidP="008B16F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5D" w:rsidRPr="00A444A8" w:rsidRDefault="0033255D" w:rsidP="008B16F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20</w:t>
            </w: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%: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5D" w:rsidRPr="004A7CDB" w:rsidRDefault="0033255D" w:rsidP="008B16F0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Cs w:val="24"/>
              </w:rPr>
            </w:pPr>
            <w:r w:rsidRPr="004A7CDB">
              <w:rPr>
                <w:rFonts w:asciiTheme="minorHAnsi" w:hAnsiTheme="minorHAnsi" w:cstheme="minorHAnsi"/>
                <w:szCs w:val="24"/>
              </w:rPr>
              <w:t>0,00 €</w:t>
            </w:r>
          </w:p>
        </w:tc>
      </w:tr>
      <w:tr w:rsidR="0033255D" w:rsidRPr="00A444A8" w:rsidTr="0033255D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55D" w:rsidRPr="00A444A8" w:rsidRDefault="0033255D" w:rsidP="008B16F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5D" w:rsidRPr="00A444A8" w:rsidRDefault="0033255D" w:rsidP="008B16F0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55366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55D" w:rsidRPr="004A7CDB" w:rsidRDefault="0033255D" w:rsidP="008B16F0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A7CDB">
              <w:rPr>
                <w:rFonts w:asciiTheme="minorHAnsi" w:hAnsiTheme="minorHAnsi" w:cstheme="minorHAnsi"/>
                <w:b/>
                <w:szCs w:val="24"/>
              </w:rPr>
              <w:t>0,00 €</w:t>
            </w:r>
          </w:p>
        </w:tc>
      </w:tr>
    </w:tbl>
    <w:p w:rsidR="0033255D" w:rsidRDefault="0033255D" w:rsidP="005A7BD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5A7BD3" w:rsidTr="000826A9">
        <w:trPr>
          <w:trHeight w:val="268"/>
        </w:trPr>
        <w:tc>
          <w:tcPr>
            <w:tcW w:w="3544" w:type="dxa"/>
            <w:shd w:val="clear" w:color="auto" w:fill="auto"/>
            <w:vAlign w:val="center"/>
          </w:tcPr>
          <w:p w:rsidR="005A7BD3" w:rsidRDefault="005A7BD3" w:rsidP="00582C6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5A7BD3" w:rsidRPr="00E86327" w:rsidRDefault="005A7BD3" w:rsidP="00582C6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A7BD3" w:rsidRPr="00E86327" w:rsidRDefault="005A7BD3" w:rsidP="00582C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7BD3" w:rsidRPr="00A640F4" w:rsidTr="000826A9">
        <w:trPr>
          <w:trHeight w:val="1316"/>
        </w:trPr>
        <w:tc>
          <w:tcPr>
            <w:tcW w:w="3544" w:type="dxa"/>
            <w:shd w:val="clear" w:color="auto" w:fill="auto"/>
            <w:vAlign w:val="center"/>
          </w:tcPr>
          <w:p w:rsidR="005A7BD3" w:rsidRPr="00E86327" w:rsidRDefault="005A7BD3" w:rsidP="00582C6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Podpis a pečiatka: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A7BD3" w:rsidRDefault="005A7BD3" w:rsidP="00582C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2FC2" w:rsidRDefault="00062FC2" w:rsidP="00582C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66C9" w:rsidRDefault="00B566C9" w:rsidP="00582C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27C8" w:rsidRDefault="001127C8" w:rsidP="00582C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3120" w:rsidRDefault="00163120" w:rsidP="00582C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2FC2" w:rsidRDefault="00062FC2" w:rsidP="00582C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2FC2" w:rsidRPr="00E86327" w:rsidRDefault="00062FC2" w:rsidP="00582C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7BD3" w:rsidRPr="00A640F4" w:rsidTr="000826A9">
        <w:trPr>
          <w:trHeight w:val="420"/>
        </w:trPr>
        <w:tc>
          <w:tcPr>
            <w:tcW w:w="3544" w:type="dxa"/>
            <w:shd w:val="clear" w:color="auto" w:fill="auto"/>
            <w:vAlign w:val="center"/>
          </w:tcPr>
          <w:p w:rsidR="005A7BD3" w:rsidRPr="00E86327" w:rsidRDefault="005A7BD3" w:rsidP="00582C6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A7BD3" w:rsidRPr="00841555" w:rsidRDefault="005A7BD3" w:rsidP="00582C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A7BD3" w:rsidRDefault="005A7BD3" w:rsidP="005A7BD3">
      <w:pPr>
        <w:spacing w:line="360" w:lineRule="auto"/>
        <w:rPr>
          <w:rFonts w:asciiTheme="minorHAnsi" w:hAnsiTheme="minorHAnsi" w:cstheme="minorHAnsi"/>
          <w:sz w:val="22"/>
          <w:szCs w:val="22"/>
        </w:rPr>
        <w:sectPr w:rsidR="005A7BD3" w:rsidSect="005A7BD3">
          <w:headerReference w:type="default" r:id="rId8"/>
          <w:type w:val="continuous"/>
          <w:pgSz w:w="11906" w:h="16838"/>
          <w:pgMar w:top="1417" w:right="1417" w:bottom="709" w:left="1417" w:header="708" w:footer="708" w:gutter="0"/>
          <w:pgNumType w:start="1"/>
          <w:cols w:space="708"/>
          <w:docGrid w:linePitch="360"/>
        </w:sectPr>
      </w:pPr>
    </w:p>
    <w:p w:rsidR="005A7BD3" w:rsidRDefault="005A7BD3" w:rsidP="00B566C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5A7BD3" w:rsidSect="00ED29FC">
      <w:headerReference w:type="default" r:id="rId9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9FC" w:rsidRDefault="00ED29FC" w:rsidP="007E20AA">
      <w:r>
        <w:separator/>
      </w:r>
    </w:p>
  </w:endnote>
  <w:endnote w:type="continuationSeparator" w:id="0">
    <w:p w:rsidR="00ED29FC" w:rsidRDefault="00ED29FC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9FC" w:rsidRDefault="00ED29FC" w:rsidP="007E20AA">
      <w:r>
        <w:separator/>
      </w:r>
    </w:p>
  </w:footnote>
  <w:footnote w:type="continuationSeparator" w:id="0">
    <w:p w:rsidR="00ED29FC" w:rsidRDefault="00ED29FC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D93" w:rsidRPr="004A7CDB" w:rsidRDefault="008C7A16" w:rsidP="004A7CDB">
    <w:pPr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caps/>
        <w:sz w:val="28"/>
        <w:szCs w:val="28"/>
      </w:rPr>
      <w:t>TECHNICkÁ ŠPECIFIKÁCIA s CENAMI</w:t>
    </w:r>
    <w:r w:rsidR="004A7CDB" w:rsidRPr="00A444A8">
      <w:rPr>
        <w:rFonts w:asciiTheme="minorHAnsi" w:hAnsiTheme="minorHAnsi" w:cstheme="minorHAnsi"/>
        <w:b/>
        <w:sz w:val="28"/>
        <w:szCs w:val="28"/>
      </w:rPr>
      <w:t>:</w:t>
    </w:r>
    <w:r w:rsidR="004A7CDB">
      <w:rPr>
        <w:rFonts w:asciiTheme="minorHAnsi" w:hAnsiTheme="minorHAnsi" w:cstheme="minorHAnsi"/>
        <w:b/>
        <w:sz w:val="28"/>
        <w:szCs w:val="28"/>
      </w:rPr>
      <w:t xml:space="preserve"> 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</w:t>
    </w:r>
    <w:r w:rsidR="004A7CDB">
      <w:t>Príloha č. 2</w:t>
    </w:r>
  </w:p>
  <w:p w:rsidR="005A7BD3" w:rsidRPr="007E20AA" w:rsidRDefault="00861D93" w:rsidP="007E20AA">
    <w:pPr>
      <w:pStyle w:val="Hlavika"/>
    </w:pPr>
    <w:r>
      <w:t>Technická špecifikácia predmetu zákazky</w:t>
    </w:r>
    <w:r w:rsidR="0033255D">
      <w:t xml:space="preserve"> a cenová ponuka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070BB"/>
    <w:rsid w:val="0001517B"/>
    <w:rsid w:val="00062FC2"/>
    <w:rsid w:val="00063BDB"/>
    <w:rsid w:val="00074E43"/>
    <w:rsid w:val="000826A9"/>
    <w:rsid w:val="000831C8"/>
    <w:rsid w:val="000E5C94"/>
    <w:rsid w:val="000F0B2E"/>
    <w:rsid w:val="0010105B"/>
    <w:rsid w:val="00101B1A"/>
    <w:rsid w:val="0011272A"/>
    <w:rsid w:val="001127C8"/>
    <w:rsid w:val="0016163A"/>
    <w:rsid w:val="00163120"/>
    <w:rsid w:val="001900DA"/>
    <w:rsid w:val="001A2F92"/>
    <w:rsid w:val="001C7FFB"/>
    <w:rsid w:val="00204529"/>
    <w:rsid w:val="002164F9"/>
    <w:rsid w:val="00241A7E"/>
    <w:rsid w:val="0025360D"/>
    <w:rsid w:val="002814AE"/>
    <w:rsid w:val="00287B01"/>
    <w:rsid w:val="00291D4D"/>
    <w:rsid w:val="00294956"/>
    <w:rsid w:val="002C041E"/>
    <w:rsid w:val="002C51C5"/>
    <w:rsid w:val="002E13EB"/>
    <w:rsid w:val="0031027C"/>
    <w:rsid w:val="0033255D"/>
    <w:rsid w:val="00336D0C"/>
    <w:rsid w:val="00353AE5"/>
    <w:rsid w:val="003575F9"/>
    <w:rsid w:val="00370429"/>
    <w:rsid w:val="00381B69"/>
    <w:rsid w:val="003A3C6B"/>
    <w:rsid w:val="003C3DA3"/>
    <w:rsid w:val="003E4279"/>
    <w:rsid w:val="003F5F76"/>
    <w:rsid w:val="003F67B3"/>
    <w:rsid w:val="004211F1"/>
    <w:rsid w:val="00460982"/>
    <w:rsid w:val="004704BC"/>
    <w:rsid w:val="004A77A7"/>
    <w:rsid w:val="004A7CDB"/>
    <w:rsid w:val="004B606A"/>
    <w:rsid w:val="004B7951"/>
    <w:rsid w:val="004D196D"/>
    <w:rsid w:val="004E0315"/>
    <w:rsid w:val="004E0D63"/>
    <w:rsid w:val="004F186E"/>
    <w:rsid w:val="00500BFB"/>
    <w:rsid w:val="005178BD"/>
    <w:rsid w:val="00545425"/>
    <w:rsid w:val="00562CB3"/>
    <w:rsid w:val="00586DC7"/>
    <w:rsid w:val="00596274"/>
    <w:rsid w:val="005A6F8F"/>
    <w:rsid w:val="005A7BD3"/>
    <w:rsid w:val="005B3A9C"/>
    <w:rsid w:val="005B4C6D"/>
    <w:rsid w:val="005C5061"/>
    <w:rsid w:val="005D0328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70021C"/>
    <w:rsid w:val="007074AC"/>
    <w:rsid w:val="0072291B"/>
    <w:rsid w:val="00753E43"/>
    <w:rsid w:val="00763F8E"/>
    <w:rsid w:val="00795E87"/>
    <w:rsid w:val="007B1B2D"/>
    <w:rsid w:val="007D5D32"/>
    <w:rsid w:val="007E20AA"/>
    <w:rsid w:val="00820E57"/>
    <w:rsid w:val="0083184B"/>
    <w:rsid w:val="00841555"/>
    <w:rsid w:val="00841E15"/>
    <w:rsid w:val="00861D93"/>
    <w:rsid w:val="008938A9"/>
    <w:rsid w:val="008B3B18"/>
    <w:rsid w:val="008C2A57"/>
    <w:rsid w:val="008C7A16"/>
    <w:rsid w:val="008E235F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A5DB2"/>
    <w:rsid w:val="00AB15F5"/>
    <w:rsid w:val="00AE4F79"/>
    <w:rsid w:val="00AF3632"/>
    <w:rsid w:val="00B24D53"/>
    <w:rsid w:val="00B26EBE"/>
    <w:rsid w:val="00B30B4C"/>
    <w:rsid w:val="00B31EC5"/>
    <w:rsid w:val="00B45FB2"/>
    <w:rsid w:val="00B566C9"/>
    <w:rsid w:val="00B62F0B"/>
    <w:rsid w:val="00B704C5"/>
    <w:rsid w:val="00B825F6"/>
    <w:rsid w:val="00B93D8E"/>
    <w:rsid w:val="00BA0B47"/>
    <w:rsid w:val="00BC1BE0"/>
    <w:rsid w:val="00BE3394"/>
    <w:rsid w:val="00BE43FC"/>
    <w:rsid w:val="00C4534D"/>
    <w:rsid w:val="00C94D0F"/>
    <w:rsid w:val="00CB79C7"/>
    <w:rsid w:val="00CD66D8"/>
    <w:rsid w:val="00D13623"/>
    <w:rsid w:val="00D24379"/>
    <w:rsid w:val="00D432E5"/>
    <w:rsid w:val="00D721CE"/>
    <w:rsid w:val="00DB12F9"/>
    <w:rsid w:val="00DB6343"/>
    <w:rsid w:val="00E01EB6"/>
    <w:rsid w:val="00E07C0D"/>
    <w:rsid w:val="00E122A3"/>
    <w:rsid w:val="00E16246"/>
    <w:rsid w:val="00E22743"/>
    <w:rsid w:val="00E648E1"/>
    <w:rsid w:val="00E86327"/>
    <w:rsid w:val="00E952C2"/>
    <w:rsid w:val="00EC1982"/>
    <w:rsid w:val="00ED29FC"/>
    <w:rsid w:val="00EE2A43"/>
    <w:rsid w:val="00EF0B7B"/>
    <w:rsid w:val="00F23B66"/>
    <w:rsid w:val="00F46DFB"/>
    <w:rsid w:val="00F7625F"/>
    <w:rsid w:val="00F95F5F"/>
    <w:rsid w:val="00F96D09"/>
    <w:rsid w:val="00FD20AF"/>
    <w:rsid w:val="00FE7457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56397-424D-474C-BC2F-9AE6FA6D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2023-06-05T12:05:00Z</dcterms:created>
  <dcterms:modified xsi:type="dcterms:W3CDTF">2023-06-29T08:53:00Z</dcterms:modified>
</cp:coreProperties>
</file>