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Pr="00BF2811" w:rsidRDefault="007C0119" w:rsidP="0022673B">
      <w:pPr>
        <w:pStyle w:val="Nadpis1"/>
      </w:pPr>
      <w:r w:rsidRPr="00BF2811">
        <w:t>Podklady a požiadavky na vypracovanie</w:t>
      </w:r>
      <w:r w:rsidR="00D244EA" w:rsidRPr="00BF2811">
        <w:t xml:space="preserve"> </w:t>
      </w:r>
      <w:r w:rsidR="003E6E35">
        <w:t xml:space="preserve">dokumentácie </w:t>
      </w:r>
      <w:r w:rsidR="00863644">
        <w:t>stavebného zámeru (DSZ), dokumentácie pre územné rozhodnutie</w:t>
      </w:r>
      <w:r w:rsidR="00F87D4C" w:rsidRPr="00BF2811">
        <w:t xml:space="preserve"> </w:t>
      </w:r>
      <w:r w:rsidR="0040740E" w:rsidRPr="00BF2811">
        <w:t>(D</w:t>
      </w:r>
      <w:r w:rsidR="00CD26CD">
        <w:t>ÚR</w:t>
      </w:r>
      <w:r w:rsidR="0040740E" w:rsidRPr="00BF2811">
        <w:t>)</w:t>
      </w:r>
      <w:r w:rsidR="00D244EA" w:rsidRPr="00BF2811">
        <w:t xml:space="preserve"> </w:t>
      </w:r>
      <w:r w:rsidR="003E6E35">
        <w:t>a</w:t>
      </w:r>
      <w:r w:rsidR="00863644">
        <w:t> </w:t>
      </w:r>
      <w:r w:rsidR="00A21B14" w:rsidRPr="00BF2811">
        <w:t>oznámeni</w:t>
      </w:r>
      <w:r w:rsidR="003E6E35">
        <w:t>a</w:t>
      </w:r>
      <w:r w:rsidR="00863644">
        <w:t xml:space="preserve"> </w:t>
      </w:r>
      <w:r w:rsidR="00D244EA" w:rsidRPr="00BF2811">
        <w:t>o </w:t>
      </w:r>
      <w:r w:rsidR="00CD26CD">
        <w:t xml:space="preserve">zmene navrhovanej činnosti </w:t>
      </w:r>
      <w:r w:rsidR="00863644">
        <w:t xml:space="preserve">8a </w:t>
      </w:r>
      <w:r w:rsidR="003E6E35">
        <w:t xml:space="preserve">po vypracovaní </w:t>
      </w:r>
      <w:r w:rsidR="00CD26CD">
        <w:t>DÚR</w:t>
      </w:r>
      <w:r w:rsidR="005D1FE9">
        <w:t xml:space="preserve"> (8a</w:t>
      </w:r>
      <w:r w:rsidR="003E6E35">
        <w:t xml:space="preserve"> po DÚR</w:t>
      </w:r>
      <w:r w:rsidR="005D1FE9">
        <w:t>)</w:t>
      </w:r>
      <w:r w:rsidR="00863644">
        <w:t xml:space="preserve"> pre stavbu Rýchlostná cesta R4 štátna hranica SR/PR – Hunkovce, km 1,0 – KÚ</w:t>
      </w:r>
    </w:p>
    <w:p w:rsidR="007C0119" w:rsidRPr="003E6E35" w:rsidRDefault="007C0119" w:rsidP="00863644">
      <w:pPr>
        <w:pStyle w:val="Nadpis2"/>
        <w:numPr>
          <w:ilvl w:val="0"/>
          <w:numId w:val="16"/>
        </w:numPr>
        <w:ind w:left="709" w:hanging="709"/>
        <w:contextualSpacing w:val="0"/>
        <w:rPr>
          <w:szCs w:val="20"/>
          <w:lang w:eastAsia="cs-CZ"/>
        </w:rPr>
      </w:pPr>
      <w:r w:rsidRPr="003E6E35">
        <w:rPr>
          <w:szCs w:val="20"/>
          <w:lang w:eastAsia="cs-CZ"/>
        </w:rPr>
        <w:t xml:space="preserve">Identifikačné </w:t>
      </w:r>
      <w:r w:rsidR="003E6E35" w:rsidRPr="003E6E35">
        <w:rPr>
          <w:szCs w:val="20"/>
          <w:lang w:eastAsia="cs-CZ"/>
        </w:rPr>
        <w:t>Ú</w:t>
      </w:r>
      <w:r w:rsidRPr="003E6E35">
        <w:rPr>
          <w:szCs w:val="20"/>
          <w:lang w:eastAsia="cs-CZ"/>
        </w:rPr>
        <w:t>daje</w:t>
      </w:r>
    </w:p>
    <w:p w:rsidR="007C0119" w:rsidRPr="003E6E35" w:rsidRDefault="007C0119" w:rsidP="002C3E88">
      <w:pPr>
        <w:pStyle w:val="Nadpis3"/>
        <w:numPr>
          <w:ilvl w:val="1"/>
          <w:numId w:val="1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3E6E35">
        <w:rPr>
          <w:rFonts w:cs="Times New Roman"/>
          <w:iCs/>
          <w:szCs w:val="20"/>
          <w:lang w:eastAsia="cs-CZ"/>
        </w:rPr>
        <w:t>Stavba</w:t>
      </w:r>
    </w:p>
    <w:p w:rsidR="007C0119" w:rsidRPr="002C3E88" w:rsidRDefault="003E6E35" w:rsidP="002C3E88">
      <w:pPr>
        <w:pStyle w:val="075-125"/>
        <w:numPr>
          <w:ilvl w:val="2"/>
          <w:numId w:val="20"/>
        </w:numPr>
        <w:tabs>
          <w:tab w:val="left" w:pos="284"/>
          <w:tab w:val="left" w:pos="2268"/>
        </w:tabs>
        <w:ind w:left="2410" w:hanging="2410"/>
      </w:pPr>
      <w:r>
        <w:t>názov</w:t>
      </w:r>
      <w:r>
        <w:tab/>
      </w:r>
      <w:r w:rsidR="00D3108D" w:rsidRPr="00BF2811">
        <w:t>:</w:t>
      </w:r>
      <w:r w:rsidR="00863644">
        <w:tab/>
      </w:r>
      <w:r w:rsidR="00364FD7" w:rsidRPr="002C3E88">
        <w:rPr>
          <w:b/>
        </w:rPr>
        <w:t xml:space="preserve">Rýchlostná cesta R4 </w:t>
      </w:r>
      <w:r w:rsidR="004D47E6" w:rsidRPr="002C3E88">
        <w:rPr>
          <w:b/>
        </w:rPr>
        <w:t>štátna hranica SR/PR</w:t>
      </w:r>
      <w:r w:rsidR="00364FD7" w:rsidRPr="002C3E88">
        <w:rPr>
          <w:b/>
        </w:rPr>
        <w:t xml:space="preserve"> – </w:t>
      </w:r>
      <w:r w:rsidR="004D47E6" w:rsidRPr="002C3E88">
        <w:rPr>
          <w:b/>
        </w:rPr>
        <w:t>Hunkovce</w:t>
      </w:r>
      <w:r w:rsidRPr="002C3E88">
        <w:rPr>
          <w:b/>
        </w:rPr>
        <w:t>, km 1,0</w:t>
      </w:r>
      <w:r w:rsidR="00863644">
        <w:rPr>
          <w:b/>
        </w:rPr>
        <w:t xml:space="preserve"> – KÚ</w:t>
      </w:r>
    </w:p>
    <w:p w:rsidR="007C0119" w:rsidRPr="00A01986" w:rsidRDefault="007C0119" w:rsidP="002C3E88">
      <w:pPr>
        <w:pStyle w:val="075-125"/>
        <w:numPr>
          <w:ilvl w:val="2"/>
          <w:numId w:val="20"/>
        </w:numPr>
        <w:tabs>
          <w:tab w:val="left" w:pos="284"/>
          <w:tab w:val="left" w:pos="2268"/>
        </w:tabs>
        <w:ind w:left="2410" w:hanging="2410"/>
      </w:pPr>
      <w:r w:rsidRPr="00F53B42">
        <w:t>miesto</w:t>
      </w:r>
      <w:r w:rsidR="003E6E35">
        <w:t xml:space="preserve"> stavby</w:t>
      </w:r>
      <w:r w:rsidR="003E6E35">
        <w:tab/>
      </w:r>
      <w:r w:rsidR="00D3108D" w:rsidRPr="00F53B42">
        <w:t>:</w:t>
      </w:r>
      <w:r w:rsidR="00863644">
        <w:tab/>
      </w:r>
      <w:r w:rsidR="0022673B" w:rsidRPr="00F53B42">
        <w:t xml:space="preserve">Prešovský </w:t>
      </w:r>
      <w:r w:rsidR="00E011C8" w:rsidRPr="00F53B42">
        <w:t xml:space="preserve">kraj, okres </w:t>
      </w:r>
      <w:r w:rsidR="004D47E6">
        <w:t>Svidník</w:t>
      </w:r>
      <w:r w:rsidR="003F44D0" w:rsidRPr="00F53B42">
        <w:t xml:space="preserve">, </w:t>
      </w:r>
      <w:r w:rsidR="001C11B9">
        <w:t xml:space="preserve">obce </w:t>
      </w:r>
      <w:r w:rsidR="004D47E6">
        <w:t>Vyšný Komárnik</w:t>
      </w:r>
      <w:r w:rsidR="001C11B9">
        <w:t xml:space="preserve">, </w:t>
      </w:r>
      <w:r w:rsidR="004D47E6">
        <w:t>Nižný</w:t>
      </w:r>
      <w:r w:rsidR="00CE75CB" w:rsidRPr="00A01986">
        <w:t xml:space="preserve"> </w:t>
      </w:r>
      <w:r w:rsidR="004D47E6">
        <w:t>Komárnik, Krajná Poľana, Hunkovce</w:t>
      </w:r>
    </w:p>
    <w:p w:rsidR="001C11B9" w:rsidRPr="001C11B9" w:rsidRDefault="007C0119" w:rsidP="002C3E88">
      <w:pPr>
        <w:pStyle w:val="075-125"/>
        <w:numPr>
          <w:ilvl w:val="2"/>
          <w:numId w:val="20"/>
        </w:numPr>
        <w:tabs>
          <w:tab w:val="left" w:pos="284"/>
          <w:tab w:val="left" w:pos="2268"/>
        </w:tabs>
        <w:ind w:left="2410" w:hanging="2410"/>
      </w:pPr>
      <w:r w:rsidRPr="001C11B9">
        <w:t>katastrálne územie</w:t>
      </w:r>
      <w:r w:rsidR="002C3E88">
        <w:tab/>
      </w:r>
      <w:r w:rsidR="00D3108D" w:rsidRPr="001C11B9">
        <w:t>:</w:t>
      </w:r>
      <w:r w:rsidR="002C3E88">
        <w:tab/>
      </w:r>
      <w:r w:rsidR="004D47E6">
        <w:t>Vyšný Komárnik, Nižný Komárnik, Krajná Poľana, Hunkovce</w:t>
      </w:r>
    </w:p>
    <w:p w:rsidR="007C0119" w:rsidRPr="002C3E88" w:rsidRDefault="007C0119" w:rsidP="002C3E88">
      <w:pPr>
        <w:pStyle w:val="Nadpis3"/>
        <w:numPr>
          <w:ilvl w:val="1"/>
          <w:numId w:val="1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2C3E88">
        <w:rPr>
          <w:rFonts w:cs="Times New Roman"/>
          <w:iCs/>
          <w:szCs w:val="20"/>
          <w:lang w:eastAsia="cs-CZ"/>
        </w:rPr>
        <w:t>Stavebník</w:t>
      </w:r>
    </w:p>
    <w:p w:rsidR="00A3589F" w:rsidRPr="003F44D0" w:rsidRDefault="00A3589F" w:rsidP="002C3E88">
      <w:pPr>
        <w:pStyle w:val="075-125"/>
        <w:numPr>
          <w:ilvl w:val="2"/>
          <w:numId w:val="20"/>
        </w:numPr>
        <w:ind w:left="284" w:hanging="284"/>
      </w:pPr>
      <w:r w:rsidRPr="003F44D0">
        <w:t>názov, adresa</w:t>
      </w:r>
      <w:r w:rsidRPr="003F44D0">
        <w:tab/>
      </w:r>
      <w:r w:rsidR="00D3108D" w:rsidRPr="003F44D0">
        <w:t xml:space="preserve">: </w:t>
      </w:r>
      <w:r w:rsidRPr="003F44D0">
        <w:t xml:space="preserve">Národná diaľničná spoločnosť, </w:t>
      </w:r>
      <w:proofErr w:type="spellStart"/>
      <w:r w:rsidRPr="003F44D0">
        <w:t>a.s</w:t>
      </w:r>
      <w:proofErr w:type="spellEnd"/>
      <w:r w:rsidRPr="003F44D0">
        <w:t>. Bratislava</w:t>
      </w:r>
    </w:p>
    <w:p w:rsidR="007C0119" w:rsidRDefault="00B43CFA" w:rsidP="002C3E88">
      <w:pPr>
        <w:pStyle w:val="075-125"/>
        <w:numPr>
          <w:ilvl w:val="2"/>
          <w:numId w:val="20"/>
        </w:numPr>
        <w:ind w:left="284" w:hanging="284"/>
      </w:pPr>
      <w:r>
        <w:t>adresa sídla</w:t>
      </w:r>
      <w:r>
        <w:tab/>
      </w:r>
      <w:r w:rsidR="0085259C">
        <w:tab/>
      </w:r>
      <w:r>
        <w:t xml:space="preserve">: </w:t>
      </w:r>
      <w:r w:rsidR="004D47E6">
        <w:t>Dúbravská cesta 14, 841 04 Bratislava</w:t>
      </w:r>
    </w:p>
    <w:p w:rsidR="00B43CFA" w:rsidRDefault="00B43CFA" w:rsidP="002C3E88">
      <w:pPr>
        <w:pStyle w:val="075-125"/>
        <w:numPr>
          <w:ilvl w:val="2"/>
          <w:numId w:val="20"/>
        </w:numPr>
        <w:ind w:left="284" w:hanging="284"/>
      </w:pPr>
      <w:r>
        <w:t>IČO/DIČ</w:t>
      </w:r>
      <w:r>
        <w:tab/>
      </w:r>
      <w:r>
        <w:tab/>
        <w:t>: 35 919 001 / 2021937775</w:t>
      </w:r>
    </w:p>
    <w:p w:rsidR="003E6E35" w:rsidRDefault="003E6E35" w:rsidP="002C3E88">
      <w:pPr>
        <w:pStyle w:val="075-125"/>
        <w:numPr>
          <w:ilvl w:val="2"/>
          <w:numId w:val="20"/>
        </w:numPr>
        <w:ind w:left="284" w:hanging="284"/>
      </w:pPr>
      <w:r>
        <w:t>zriaďovateľ</w:t>
      </w:r>
      <w:r>
        <w:tab/>
      </w:r>
      <w:r>
        <w:tab/>
        <w:t>: MD SR</w:t>
      </w:r>
    </w:p>
    <w:p w:rsidR="00B43CFA" w:rsidRPr="002C3E88" w:rsidRDefault="00B43CFA" w:rsidP="002C3E88">
      <w:pPr>
        <w:pStyle w:val="Nadpis3"/>
        <w:numPr>
          <w:ilvl w:val="1"/>
          <w:numId w:val="18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2C3E88">
        <w:rPr>
          <w:rFonts w:cs="Times New Roman"/>
          <w:iCs/>
          <w:szCs w:val="20"/>
          <w:lang w:eastAsia="cs-CZ"/>
        </w:rPr>
        <w:t>Spracovateľ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m</w:t>
      </w:r>
      <w:r w:rsidR="005C26FB">
        <w:t>eno a</w:t>
      </w:r>
      <w:r>
        <w:t> p</w:t>
      </w:r>
      <w:r w:rsidR="005C26FB">
        <w:t>riezvisko</w:t>
      </w:r>
      <w:r>
        <w:t xml:space="preserve"> </w:t>
      </w:r>
      <w:r w:rsidR="005C26FB">
        <w:t>/</w:t>
      </w:r>
      <w:r>
        <w:t xml:space="preserve"> n</w:t>
      </w:r>
      <w:r w:rsidR="005C26FB">
        <w:t>ázov spoločnosti</w:t>
      </w:r>
      <w:r>
        <w:t>,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a</w:t>
      </w:r>
      <w:r w:rsidR="005C26FB">
        <w:t>dresa</w:t>
      </w:r>
      <w:r>
        <w:t xml:space="preserve"> </w:t>
      </w:r>
      <w:r w:rsidR="005C26FB">
        <w:t>/</w:t>
      </w:r>
      <w:r>
        <w:t xml:space="preserve"> a</w:t>
      </w:r>
      <w:r w:rsidR="005C26FB">
        <w:t>dresa sídla</w:t>
      </w:r>
      <w:r>
        <w:t>,</w:t>
      </w:r>
    </w:p>
    <w:p w:rsidR="005C26FB" w:rsidRDefault="005C26FB" w:rsidP="002C3E88">
      <w:pPr>
        <w:pStyle w:val="075-125"/>
        <w:numPr>
          <w:ilvl w:val="2"/>
          <w:numId w:val="20"/>
        </w:numPr>
        <w:ind w:left="284" w:hanging="284"/>
      </w:pPr>
      <w:r>
        <w:t>IČO/DIČ</w:t>
      </w:r>
      <w:r w:rsidR="002C3E88">
        <w:t>,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v</w:t>
      </w:r>
      <w:r w:rsidR="005C26FB">
        <w:t xml:space="preserve"> prípade združenia (</w:t>
      </w:r>
      <w:r>
        <w:t>n</w:t>
      </w:r>
      <w:r w:rsidR="005C26FB">
        <w:t xml:space="preserve">ázov združenia, </w:t>
      </w:r>
      <w:r>
        <w:t>k</w:t>
      </w:r>
      <w:r w:rsidR="005C26FB">
        <w:t>orešpondenčná adresa)</w:t>
      </w:r>
      <w:r>
        <w:t>,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v</w:t>
      </w:r>
      <w:r w:rsidR="005C26FB">
        <w:t>edúci člen združenia (</w:t>
      </w:r>
      <w:r>
        <w:t>n</w:t>
      </w:r>
      <w:r w:rsidR="005C26FB">
        <w:t>ázov spoločnosti, adresa sídla, IČO/DIČ)</w:t>
      </w:r>
      <w:r>
        <w:t>,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č</w:t>
      </w:r>
      <w:r w:rsidR="005C26FB">
        <w:t>lenovia združenia (</w:t>
      </w:r>
      <w:r>
        <w:t>n</w:t>
      </w:r>
      <w:r w:rsidR="005C26FB">
        <w:t>ázov spoločnosti, adresa sídla, IČO/DIČ)</w:t>
      </w:r>
      <w:r>
        <w:t>,</w:t>
      </w:r>
    </w:p>
    <w:p w:rsid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h</w:t>
      </w:r>
      <w:r w:rsidR="005C26FB">
        <w:t>lavný inžinier projektu (</w:t>
      </w:r>
      <w:r>
        <w:t>m</w:t>
      </w:r>
      <w:r w:rsidR="005C26FB">
        <w:t xml:space="preserve">eno a </w:t>
      </w:r>
      <w:r>
        <w:t>p</w:t>
      </w:r>
      <w:r w:rsidR="005C26FB">
        <w:t>riezvisko, číslo autorizácie podľa SKSI, resp. oprávnenie podľa iného právneho predpisu)</w:t>
      </w:r>
      <w:r>
        <w:t>,</w:t>
      </w:r>
    </w:p>
    <w:p w:rsidR="005C26FB" w:rsidRPr="005C26FB" w:rsidRDefault="002C3E88" w:rsidP="002C3E88">
      <w:pPr>
        <w:pStyle w:val="075-125"/>
        <w:numPr>
          <w:ilvl w:val="2"/>
          <w:numId w:val="20"/>
        </w:numPr>
        <w:ind w:left="284" w:hanging="284"/>
      </w:pPr>
      <w:r>
        <w:t>z</w:t>
      </w:r>
      <w:r w:rsidR="005C26FB">
        <w:t>odpovední projektanti (</w:t>
      </w:r>
      <w:r>
        <w:t>m</w:t>
      </w:r>
      <w:r w:rsidR="005C26FB">
        <w:t xml:space="preserve">eno a </w:t>
      </w:r>
      <w:r>
        <w:t>p</w:t>
      </w:r>
      <w:r w:rsidR="005C26FB">
        <w:t>riezvisko, číslo autorizácie podľa SKSI, resp. oprávnenie podľa iného právneho predpisu, uvedenie časti stavby/stavebného objektu, za ktoré zodpovedá)</w:t>
      </w:r>
      <w:r>
        <w:t>.</w:t>
      </w:r>
    </w:p>
    <w:p w:rsidR="007C0119" w:rsidRPr="002C3E88" w:rsidRDefault="007C0119" w:rsidP="00863644">
      <w:pPr>
        <w:pStyle w:val="Nadpis2"/>
        <w:numPr>
          <w:ilvl w:val="0"/>
          <w:numId w:val="16"/>
        </w:numPr>
        <w:ind w:left="709" w:hanging="709"/>
        <w:contextualSpacing w:val="0"/>
        <w:rPr>
          <w:szCs w:val="20"/>
          <w:lang w:eastAsia="cs-CZ"/>
        </w:rPr>
      </w:pPr>
      <w:r w:rsidRPr="002C3E88">
        <w:rPr>
          <w:szCs w:val="20"/>
          <w:lang w:eastAsia="cs-CZ"/>
        </w:rPr>
        <w:t xml:space="preserve">Určenie </w:t>
      </w:r>
      <w:r w:rsidR="002C3E88">
        <w:rPr>
          <w:szCs w:val="20"/>
          <w:lang w:eastAsia="cs-CZ"/>
        </w:rPr>
        <w:t>D</w:t>
      </w:r>
      <w:r w:rsidRPr="002C3E88">
        <w:rPr>
          <w:szCs w:val="20"/>
          <w:lang w:eastAsia="cs-CZ"/>
        </w:rPr>
        <w:t>okumentácie</w:t>
      </w:r>
    </w:p>
    <w:p w:rsidR="007C0119" w:rsidRPr="002C3E88" w:rsidRDefault="007C0119" w:rsidP="002C3E88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2C3E88">
        <w:rPr>
          <w:rFonts w:cs="Times New Roman"/>
          <w:iCs/>
          <w:szCs w:val="20"/>
          <w:lang w:eastAsia="cs-CZ"/>
        </w:rPr>
        <w:t>Predmet</w:t>
      </w:r>
    </w:p>
    <w:p w:rsidR="007C0119" w:rsidRPr="003F44D0" w:rsidRDefault="00A3589F" w:rsidP="00A5203F">
      <w:pPr>
        <w:pStyle w:val="00-05"/>
        <w:numPr>
          <w:ilvl w:val="0"/>
          <w:numId w:val="22"/>
        </w:numPr>
        <w:ind w:left="284" w:hanging="284"/>
      </w:pPr>
      <w:r w:rsidRPr="003F44D0">
        <w:t xml:space="preserve">druh </w:t>
      </w:r>
      <w:r w:rsidR="005C26FB">
        <w:t>cesty</w:t>
      </w:r>
      <w:r w:rsidRPr="003F44D0">
        <w:tab/>
      </w:r>
      <w:r w:rsidR="002C3E88">
        <w:tab/>
      </w:r>
      <w:r w:rsidR="00D3108D" w:rsidRPr="003F44D0">
        <w:t xml:space="preserve">: </w:t>
      </w:r>
      <w:r w:rsidR="00364FD7" w:rsidRPr="003F44D0">
        <w:t>Rýchlostná cesta R4</w:t>
      </w:r>
      <w:r w:rsidR="00610D8F">
        <w:t>,</w:t>
      </w:r>
    </w:p>
    <w:p w:rsidR="008E245C" w:rsidRDefault="007C0119" w:rsidP="00A5203F">
      <w:pPr>
        <w:pStyle w:val="00-05"/>
        <w:numPr>
          <w:ilvl w:val="0"/>
          <w:numId w:val="22"/>
        </w:numPr>
        <w:ind w:left="284" w:hanging="284"/>
      </w:pPr>
      <w:r w:rsidRPr="001D2F43">
        <w:t>návrhová kategória</w:t>
      </w:r>
      <w:r w:rsidR="00D3108D" w:rsidRPr="001D2F43">
        <w:tab/>
      </w:r>
      <w:r w:rsidR="00397B03" w:rsidRPr="001D2F43">
        <w:t>:</w:t>
      </w:r>
      <w:r w:rsidR="00D3108D" w:rsidRPr="001D2F43">
        <w:t xml:space="preserve"> </w:t>
      </w:r>
      <w:r w:rsidR="008E245C" w:rsidRPr="001D2F43">
        <w:t>R 24,5/1</w:t>
      </w:r>
      <w:r w:rsidR="000750A9" w:rsidRPr="001D2F43">
        <w:t>0</w:t>
      </w:r>
      <w:r w:rsidR="008F57A2">
        <w:t>0</w:t>
      </w:r>
      <w:r w:rsidR="00610D8F">
        <w:t>,</w:t>
      </w:r>
    </w:p>
    <w:p w:rsidR="00610D8F" w:rsidRPr="002C3E88" w:rsidRDefault="00610D8F" w:rsidP="00A5203F">
      <w:pPr>
        <w:pStyle w:val="00-05"/>
        <w:numPr>
          <w:ilvl w:val="0"/>
          <w:numId w:val="22"/>
        </w:numPr>
        <w:ind w:left="284" w:hanging="284"/>
      </w:pPr>
      <w:r>
        <w:t>prípadné ďalšie charakteristiky.</w:t>
      </w:r>
    </w:p>
    <w:p w:rsidR="007C0119" w:rsidRPr="002C3E88" w:rsidRDefault="007C0119" w:rsidP="002C3E88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2C3E88">
        <w:rPr>
          <w:rFonts w:cs="Times New Roman"/>
          <w:iCs/>
          <w:szCs w:val="20"/>
          <w:lang w:eastAsia="cs-CZ"/>
        </w:rPr>
        <w:t>Druh stavby</w:t>
      </w:r>
    </w:p>
    <w:p w:rsidR="007C0119" w:rsidRPr="003F44D0" w:rsidRDefault="00610D8F" w:rsidP="00A5203F">
      <w:pPr>
        <w:pStyle w:val="00-05"/>
        <w:numPr>
          <w:ilvl w:val="0"/>
          <w:numId w:val="22"/>
        </w:numPr>
        <w:ind w:left="284" w:hanging="284"/>
      </w:pPr>
      <w:r>
        <w:t>n</w:t>
      </w:r>
      <w:r w:rsidR="00664CA3" w:rsidRPr="003F44D0">
        <w:t>ovostavba</w:t>
      </w:r>
      <w:r>
        <w:t>.</w:t>
      </w:r>
    </w:p>
    <w:p w:rsidR="007C0119" w:rsidRPr="002C3E88" w:rsidRDefault="007C0119" w:rsidP="002C3E88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2C3E88">
        <w:rPr>
          <w:rFonts w:cs="Times New Roman"/>
          <w:iCs/>
          <w:szCs w:val="20"/>
          <w:lang w:eastAsia="cs-CZ"/>
        </w:rPr>
        <w:t>Účel a cie</w:t>
      </w:r>
      <w:r w:rsidR="00610D8F">
        <w:rPr>
          <w:rFonts w:cs="Times New Roman"/>
          <w:iCs/>
          <w:szCs w:val="20"/>
          <w:lang w:eastAsia="cs-CZ"/>
        </w:rPr>
        <w:t>ľ</w:t>
      </w:r>
      <w:r w:rsidRPr="002C3E88">
        <w:rPr>
          <w:rFonts w:cs="Times New Roman"/>
          <w:iCs/>
          <w:szCs w:val="20"/>
          <w:lang w:eastAsia="cs-CZ"/>
        </w:rPr>
        <w:t xml:space="preserve"> stavby</w:t>
      </w:r>
    </w:p>
    <w:p w:rsidR="00364FD7" w:rsidRPr="001D2F43" w:rsidRDefault="00364FD7" w:rsidP="00364FD7">
      <w:r w:rsidRPr="001D2F43">
        <w:t>Rýchlostná cesta R4 je plánovaná v trase doplnkového východného koridoru „</w:t>
      </w:r>
      <w:proofErr w:type="spellStart"/>
      <w:r w:rsidRPr="001D2F43">
        <w:t>Rzeszów</w:t>
      </w:r>
      <w:proofErr w:type="spellEnd"/>
      <w:r w:rsidRPr="001D2F43">
        <w:t xml:space="preserve"> – Vyšný Komárnik – Prešov – Košice – Milhosť – Miškovec“ siete európskych </w:t>
      </w:r>
      <w:proofErr w:type="spellStart"/>
      <w:r w:rsidRPr="001D2F43">
        <w:t>multimodálnych</w:t>
      </w:r>
      <w:proofErr w:type="spellEnd"/>
      <w:r w:rsidRPr="001D2F43">
        <w:t xml:space="preserve"> dopravných koridorov. Vybudovanie úseku </w:t>
      </w:r>
      <w:r w:rsidR="006A1234" w:rsidRPr="001D2F43">
        <w:t>R4 v úseku Kapušany – št. hr. SK/PL</w:t>
      </w:r>
      <w:r w:rsidRPr="001D2F43">
        <w:t xml:space="preserve"> je v súlade s Programom prípravy a výstavby diaľnic a</w:t>
      </w:r>
      <w:r w:rsidR="0085259C">
        <w:t> </w:t>
      </w:r>
      <w:r w:rsidRPr="001D2F43">
        <w:t>rýchlostných</w:t>
      </w:r>
      <w:r w:rsidR="0085259C">
        <w:t xml:space="preserve"> </w:t>
      </w:r>
      <w:r w:rsidRPr="001D2F43">
        <w:t>ciest, schváleným uznesením vlády č.1084/2007 zo dňa 19.12.2007, na základe ktorého je definovaná trasa rýchlostnej cesty R4 „Št. hranica MR/SR – Milhosť – Košice – Prešov – Svidník – Št. hranica SR/</w:t>
      </w:r>
      <w:r w:rsidR="006A1234" w:rsidRPr="001D2F43">
        <w:t xml:space="preserve">PR“, a v súlade s uznesením vlády č. 568/2014 z 12.11.2014, na základe ktorého je potrebné zabezpečiť začatie verejného obstarávania dodania dokumentácie pre územné rozhodnutie </w:t>
      </w:r>
      <w:r w:rsidR="001D2F43" w:rsidRPr="001D2F43">
        <w:t xml:space="preserve">a stavebný zámer </w:t>
      </w:r>
      <w:r w:rsidR="006A1234" w:rsidRPr="001D2F43">
        <w:t>na rýchlostnú cestu R4 v predmetnom úseku.</w:t>
      </w:r>
    </w:p>
    <w:p w:rsidR="00541DE2" w:rsidRPr="001D2F43" w:rsidRDefault="00364FD7" w:rsidP="00364FD7">
      <w:r w:rsidRPr="001D2F43">
        <w:t>Rýchlostná cesta R4 má v rámci koncepcie rozvoja cestných komunikácií v snahe naplniť hlavný intenzifikačný cieľ, ktorým je dobudovanie novej kapacitnej rýchlostnej cesty, vyhovujúcej súčasným a</w:t>
      </w:r>
      <w:r w:rsidR="004D7ACD">
        <w:t> </w:t>
      </w:r>
      <w:r w:rsidRPr="001D2F43">
        <w:t>výhľadovým</w:t>
      </w:r>
      <w:r w:rsidR="004D7ACD">
        <w:t xml:space="preserve"> </w:t>
      </w:r>
      <w:r w:rsidRPr="001D2F43">
        <w:t>nárokom na dopravu v danom území. Dôvodom výstavby je zvýšenie plynulosti a</w:t>
      </w:r>
      <w:r w:rsidR="00610D8F">
        <w:t> </w:t>
      </w:r>
      <w:r w:rsidRPr="001D2F43">
        <w:t>bezpečnosti</w:t>
      </w:r>
      <w:r w:rsidR="00610D8F">
        <w:t xml:space="preserve"> </w:t>
      </w:r>
      <w:r w:rsidRPr="001D2F43">
        <w:t xml:space="preserve">dopravy a zlepšenie životného prostredia kvalitným a rýchlym prepojením sever – juh, </w:t>
      </w:r>
      <w:r w:rsidRPr="001D2F43">
        <w:lastRenderedPageBreak/>
        <w:t>tzv. východným ťahom Slovenska. Účelom a cieľom je vypracovať v ďalšom úseku koridoru rýchlostnej cesty R4</w:t>
      </w:r>
      <w:r w:rsidR="00610D8F">
        <w:t xml:space="preserve"> </w:t>
      </w:r>
      <w:r w:rsidR="004D7ACD">
        <w:t xml:space="preserve">dokumentáciu stavebného zámeru (DSZ) </w:t>
      </w:r>
      <w:r w:rsidR="004D7ACD" w:rsidRPr="001D2F43">
        <w:t>a</w:t>
      </w:r>
      <w:r w:rsidR="004D7ACD">
        <w:t> </w:t>
      </w:r>
      <w:r w:rsidR="004D7ACD" w:rsidRPr="001D2F43">
        <w:t>oznámenie</w:t>
      </w:r>
      <w:r w:rsidR="004D7ACD">
        <w:t xml:space="preserve"> </w:t>
      </w:r>
      <w:r w:rsidR="004D7ACD" w:rsidRPr="001D2F43">
        <w:t>o zmene navrhovanej činnosti 8a po vypracovaní DÚR</w:t>
      </w:r>
      <w:r w:rsidR="004D7ACD">
        <w:t xml:space="preserve"> v úseku od štátnej hranice (km 0,0) po obec Hunkovce (KÚ) a </w:t>
      </w:r>
      <w:r w:rsidR="003F44D0" w:rsidRPr="001D2F43">
        <w:t xml:space="preserve">dokumentáciu </w:t>
      </w:r>
      <w:r w:rsidR="00610D8F">
        <w:t>pre</w:t>
      </w:r>
      <w:r w:rsidR="003F44D0" w:rsidRPr="001D2F43">
        <w:t xml:space="preserve"> územné rozhodnutie </w:t>
      </w:r>
      <w:r w:rsidR="001D2F43" w:rsidRPr="001D2F43">
        <w:t xml:space="preserve">(DÚR) </w:t>
      </w:r>
      <w:r w:rsidR="00610D8F">
        <w:t xml:space="preserve">v úseku od </w:t>
      </w:r>
      <w:r w:rsidR="00610D8F" w:rsidRPr="00CA4EA1">
        <w:t>mimoúrovňov</w:t>
      </w:r>
      <w:r w:rsidR="004D7ACD">
        <w:t>ej</w:t>
      </w:r>
      <w:r w:rsidR="00610D8F" w:rsidRPr="00CA4EA1">
        <w:t xml:space="preserve"> križovatk</w:t>
      </w:r>
      <w:r w:rsidR="004D7ACD">
        <w:t>y</w:t>
      </w:r>
      <w:r w:rsidR="00610D8F" w:rsidRPr="00CA4EA1">
        <w:t xml:space="preserve"> „Vyšný Komárnik“ (km 1,0)</w:t>
      </w:r>
      <w:r w:rsidR="004D7ACD">
        <w:t xml:space="preserve"> po obec Hunkovce (KÚ)</w:t>
      </w:r>
      <w:r w:rsidRPr="00CA4EA1">
        <w:t xml:space="preserve">. Cesta </w:t>
      </w:r>
      <w:r w:rsidR="00F62EE0" w:rsidRPr="00CA4EA1">
        <w:t>po dobudovaní v celej svojej dĺžke (</w:t>
      </w:r>
      <w:r w:rsidR="004D7ACD">
        <w:t xml:space="preserve">cca </w:t>
      </w:r>
      <w:r w:rsidR="00F62EE0" w:rsidRPr="00CA4EA1">
        <w:t xml:space="preserve">7,9 km) </w:t>
      </w:r>
      <w:r w:rsidRPr="00CA4EA1">
        <w:t>zabezpečí vylúčenie ťažkej nákladnej dopravy a ostatnej tranzitnej dopravy z</w:t>
      </w:r>
      <w:r w:rsidR="003F44D0" w:rsidRPr="00CA4EA1">
        <w:t xml:space="preserve"> priľahlých </w:t>
      </w:r>
      <w:r w:rsidRPr="00CA4EA1">
        <w:t>obcí</w:t>
      </w:r>
      <w:r w:rsidR="003F44D0" w:rsidRPr="00CA4EA1">
        <w:t xml:space="preserve"> </w:t>
      </w:r>
      <w:r w:rsidR="001D2F43" w:rsidRPr="00CA4EA1">
        <w:t>Vyšný Komárnik, Nižný Komárnik, Krajné Čierno a</w:t>
      </w:r>
      <w:r w:rsidR="0085259C" w:rsidRPr="00CA4EA1">
        <w:t> </w:t>
      </w:r>
      <w:r w:rsidR="001D2F43" w:rsidRPr="00CA4EA1">
        <w:t>Hunkovce</w:t>
      </w:r>
      <w:r w:rsidRPr="00CA4EA1">
        <w:t>. Vytvorí predpoklady pre intenzívny ekonomický rozvoj územia a prijateľné životné prostredie pre obyvateľov dotknutých obcí.</w:t>
      </w:r>
    </w:p>
    <w:p w:rsidR="00A3589F" w:rsidRPr="00610D8F" w:rsidRDefault="007C0119" w:rsidP="00610D8F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610D8F">
        <w:rPr>
          <w:rFonts w:cs="Times New Roman"/>
          <w:iCs/>
          <w:szCs w:val="20"/>
          <w:lang w:eastAsia="cs-CZ"/>
        </w:rPr>
        <w:t>Umiestnenie stavby</w:t>
      </w:r>
      <w:r w:rsidR="00553620" w:rsidRPr="00610D8F">
        <w:rPr>
          <w:rFonts w:cs="Times New Roman"/>
          <w:iCs/>
          <w:szCs w:val="20"/>
          <w:lang w:eastAsia="cs-CZ"/>
        </w:rPr>
        <w:t xml:space="preserve"> </w:t>
      </w:r>
    </w:p>
    <w:p w:rsidR="00371D4E" w:rsidRPr="00371D4E" w:rsidRDefault="00371D4E" w:rsidP="00371D4E">
      <w:r w:rsidRPr="00371D4E">
        <w:t xml:space="preserve">Začiatok úseku trasy rýchlostnej cesty R4 je </w:t>
      </w:r>
      <w:r w:rsidR="004D7ACD" w:rsidRPr="00371D4E">
        <w:t>v</w:t>
      </w:r>
      <w:r w:rsidR="004D7ACD">
        <w:t> mimoúrovňovej križovatke</w:t>
      </w:r>
      <w:r w:rsidR="004D7ACD" w:rsidRPr="00371D4E">
        <w:t xml:space="preserve"> </w:t>
      </w:r>
      <w:r w:rsidR="004D7ACD">
        <w:t xml:space="preserve">(MÚK) „Vyšný Komárnik“ </w:t>
      </w:r>
      <w:r w:rsidR="004D7ACD" w:rsidRPr="00371D4E">
        <w:t xml:space="preserve">v km </w:t>
      </w:r>
      <w:r w:rsidR="004D7ACD">
        <w:t>1</w:t>
      </w:r>
      <w:r w:rsidR="004D7ACD" w:rsidRPr="00371D4E">
        <w:t>,</w:t>
      </w:r>
      <w:r w:rsidR="004D7ACD">
        <w:t>0 od</w:t>
      </w:r>
      <w:r w:rsidRPr="00371D4E">
        <w:t xml:space="preserve"> štátnej hranic</w:t>
      </w:r>
      <w:r w:rsidR="004D7ACD">
        <w:t>e</w:t>
      </w:r>
      <w:r w:rsidRPr="00371D4E">
        <w:t xml:space="preserve"> Poľskej a Slovenskej republiky</w:t>
      </w:r>
      <w:r w:rsidR="004D7ACD">
        <w:t>.</w:t>
      </w:r>
      <w:r w:rsidRPr="00371D4E">
        <w:t xml:space="preserve"> </w:t>
      </w:r>
      <w:r w:rsidR="004D7ACD" w:rsidRPr="004D7ACD">
        <w:t>V km 1,500 – 2,200 prechádza západne od zastavaného územia obce Vyšný Komárnik. V úseku km 4,500 – 5,300 prechádza trasa R4 ďalej v</w:t>
      </w:r>
      <w:r w:rsidR="004A1FC9">
        <w:t> </w:t>
      </w:r>
      <w:r w:rsidR="004D7ACD" w:rsidRPr="004D7ACD">
        <w:t>súbehu</w:t>
      </w:r>
      <w:r w:rsidR="004A1FC9">
        <w:t xml:space="preserve"> </w:t>
      </w:r>
      <w:r w:rsidR="004D7ACD" w:rsidRPr="004D7ACD">
        <w:t xml:space="preserve">s cestou I/21 západne od zastavaného územia obce Nižný Komárnik. Ďalej je trasa vedená na estakáde nad vodnou nádržou malej vodnej elektrárne východnými svahmi vrchu </w:t>
      </w:r>
      <w:proofErr w:type="spellStart"/>
      <w:r w:rsidR="004D7ACD" w:rsidRPr="004D7ACD">
        <w:t>Prokopec</w:t>
      </w:r>
      <w:proofErr w:type="spellEnd"/>
      <w:r w:rsidR="004D7ACD" w:rsidRPr="004D7ACD">
        <w:t xml:space="preserve">. V úseku 6,300 – 7,400 trasa prechádza na estakáde ponad jestvujúcu cestu I/21, potok </w:t>
      </w:r>
      <w:proofErr w:type="spellStart"/>
      <w:r w:rsidR="004D7ACD" w:rsidRPr="004D7ACD">
        <w:t>Ladomírka</w:t>
      </w:r>
      <w:proofErr w:type="spellEnd"/>
      <w:r w:rsidR="004D7ACD" w:rsidRPr="004D7ACD">
        <w:t xml:space="preserve"> a ponad pásmo hygienickej ochrany (PHO) I. stupňa vodárenského zdroja na koniec úseku, kde sa napája na koniec úseku rýchlostnej cesty R4 Ladomirová – Hunkovce. Trasa je zakončená v MÚK </w:t>
      </w:r>
      <w:r w:rsidR="004D7ACD">
        <w:t>„</w:t>
      </w:r>
      <w:r w:rsidR="004D7ACD" w:rsidRPr="004D7ACD">
        <w:t>Hunkovce</w:t>
      </w:r>
      <w:r w:rsidR="004D7ACD">
        <w:t xml:space="preserve">“ v km </w:t>
      </w:r>
      <w:r w:rsidR="004D7ACD" w:rsidRPr="004D7ACD">
        <w:t>7,895.</w:t>
      </w:r>
    </w:p>
    <w:p w:rsidR="00F10515" w:rsidRPr="00D66EF1" w:rsidRDefault="00F10515" w:rsidP="00364FD7"/>
    <w:p w:rsidR="00364FD7" w:rsidRPr="00487B8D" w:rsidRDefault="00364FD7" w:rsidP="00364FD7">
      <w:r w:rsidRPr="00D66EF1">
        <w:t>Umiestnenie stavby je v súlade s platnou územnoplánovacou dokumentáciou vyššieho územného</w:t>
      </w:r>
      <w:r w:rsidRPr="00487B8D">
        <w:t xml:space="preserve"> celku Prešovského samosprávneho kraja.</w:t>
      </w:r>
    </w:p>
    <w:p w:rsidR="00364FD7" w:rsidRPr="00487B8D" w:rsidRDefault="00364FD7" w:rsidP="00364FD7"/>
    <w:p w:rsidR="00F35399" w:rsidRPr="00487B8D" w:rsidRDefault="00F35399" w:rsidP="00731D28">
      <w:r w:rsidRPr="00487B8D">
        <w:t>Umiestnenie a rozsah stavby je dané:</w:t>
      </w:r>
    </w:p>
    <w:p w:rsidR="007C6C8C" w:rsidRPr="00487B8D" w:rsidRDefault="007C6C8C" w:rsidP="0085259C">
      <w:pPr>
        <w:pStyle w:val="00-05"/>
        <w:numPr>
          <w:ilvl w:val="0"/>
          <w:numId w:val="22"/>
        </w:numPr>
        <w:ind w:left="284" w:hanging="284"/>
      </w:pPr>
      <w:r w:rsidRPr="00487B8D">
        <w:t>Uznesením vlády SR č. 162 z 21.02. 2001 „Nový projekt výstavby diaľnic a rýchlostných ciest“;</w:t>
      </w:r>
    </w:p>
    <w:p w:rsidR="007C6C8C" w:rsidRPr="00487B8D" w:rsidRDefault="007C6C8C" w:rsidP="0085259C">
      <w:pPr>
        <w:pStyle w:val="00-05"/>
        <w:numPr>
          <w:ilvl w:val="0"/>
          <w:numId w:val="22"/>
        </w:numPr>
        <w:ind w:left="284" w:hanging="284"/>
      </w:pPr>
      <w:r w:rsidRPr="00487B8D">
        <w:t>Uznesením vlády SR č. 523 z 26.06.2003 „Aktualizácia nového projektu výstavby diaľnic a rýchlostných ciest“;</w:t>
      </w:r>
    </w:p>
    <w:p w:rsidR="00F35399" w:rsidRPr="00487B8D" w:rsidRDefault="00F35399" w:rsidP="0085259C">
      <w:pPr>
        <w:pStyle w:val="00-05"/>
        <w:numPr>
          <w:ilvl w:val="0"/>
          <w:numId w:val="22"/>
        </w:numPr>
        <w:ind w:left="284" w:hanging="284"/>
      </w:pPr>
      <w:r w:rsidRPr="00487B8D">
        <w:t xml:space="preserve">Uznesením vlády SR č. </w:t>
      </w:r>
      <w:r w:rsidR="007C6C8C" w:rsidRPr="00487B8D">
        <w:t>1084</w:t>
      </w:r>
      <w:r w:rsidRPr="00487B8D">
        <w:t xml:space="preserve"> z</w:t>
      </w:r>
      <w:r w:rsidR="007C6C8C" w:rsidRPr="00487B8D">
        <w:t> 19.12.2007</w:t>
      </w:r>
      <w:r w:rsidRPr="00487B8D">
        <w:t xml:space="preserve"> „</w:t>
      </w:r>
      <w:r w:rsidR="007C6C8C" w:rsidRPr="00487B8D">
        <w:t>k programu prípravy a výstavby diaľnic a rýchlostných ciest na roky 2007 až 2010</w:t>
      </w:r>
      <w:r w:rsidRPr="00487B8D">
        <w:t>“;</w:t>
      </w:r>
    </w:p>
    <w:p w:rsidR="00CD7101" w:rsidRPr="00487B8D" w:rsidRDefault="00CD7101" w:rsidP="0085259C">
      <w:pPr>
        <w:pStyle w:val="00-05"/>
        <w:numPr>
          <w:ilvl w:val="0"/>
          <w:numId w:val="22"/>
        </w:numPr>
        <w:ind w:left="284" w:hanging="284"/>
      </w:pPr>
      <w:r w:rsidRPr="00487B8D">
        <w:t>Uznesením vlády SR č. 568 z 12.11.2014 „k Analýze sociálno-ekonomickej situácie okresov Prešov, Humenné, Medzilaborce, Snina, Stropkov a návrhom na zlepšenie v sociálnej a hospodárskej oblasti“;</w:t>
      </w:r>
    </w:p>
    <w:p w:rsidR="00194AC7" w:rsidRPr="002E4D85" w:rsidRDefault="00C33392" w:rsidP="0085259C">
      <w:pPr>
        <w:pStyle w:val="00-05"/>
        <w:numPr>
          <w:ilvl w:val="0"/>
          <w:numId w:val="22"/>
        </w:numPr>
        <w:ind w:left="284" w:hanging="284"/>
      </w:pPr>
      <w:r w:rsidRPr="00487B8D">
        <w:t xml:space="preserve">Územnoplánovacou dokumentáciou VÚC Prešovského samosprávneho kraja, zmeny a doplnky z r. </w:t>
      </w:r>
      <w:r w:rsidRPr="002E4D85">
        <w:t>20</w:t>
      </w:r>
      <w:r w:rsidR="002E4D85" w:rsidRPr="002E4D85">
        <w:t>1</w:t>
      </w:r>
      <w:r w:rsidRPr="002E4D85">
        <w:t>9;</w:t>
      </w:r>
    </w:p>
    <w:p w:rsidR="00C33392" w:rsidRDefault="00AE39C4" w:rsidP="0085259C">
      <w:pPr>
        <w:pStyle w:val="00-05"/>
        <w:numPr>
          <w:ilvl w:val="0"/>
          <w:numId w:val="22"/>
        </w:numPr>
        <w:ind w:left="284" w:hanging="284"/>
      </w:pPr>
      <w:r w:rsidRPr="00487B8D">
        <w:t>Štúdi</w:t>
      </w:r>
      <w:r w:rsidR="008912F7" w:rsidRPr="00487B8D">
        <w:t>ou</w:t>
      </w:r>
      <w:r w:rsidRPr="00487B8D">
        <w:t xml:space="preserve"> realizovateľnosti „Rýchlostná cesta R4 Štátna hranica SR/PR – Kapušany“</w:t>
      </w:r>
      <w:r w:rsidR="003F5AC3">
        <w:t>,</w:t>
      </w:r>
      <w:r w:rsidR="00C33392" w:rsidRPr="00487B8D">
        <w:t xml:space="preserve"> </w:t>
      </w:r>
      <w:r w:rsidR="003F5AC3">
        <w:t>Združenie „Kapušany“ zastúpené</w:t>
      </w:r>
      <w:r w:rsidR="0043119C" w:rsidRPr="00487B8D">
        <w:t xml:space="preserve"> </w:t>
      </w:r>
      <w:r w:rsidR="008912F7" w:rsidRPr="00487B8D">
        <w:t>HBH Projekt spol. s </w:t>
      </w:r>
      <w:proofErr w:type="spellStart"/>
      <w:r w:rsidR="008912F7" w:rsidRPr="00487B8D">
        <w:t>r.o</w:t>
      </w:r>
      <w:proofErr w:type="spellEnd"/>
      <w:r w:rsidR="008912F7" w:rsidRPr="00487B8D">
        <w:t>.</w:t>
      </w:r>
      <w:r w:rsidR="0043119C" w:rsidRPr="00487B8D">
        <w:t xml:space="preserve"> </w:t>
      </w:r>
      <w:r w:rsidR="008912F7" w:rsidRPr="00487B8D">
        <w:t>Brno</w:t>
      </w:r>
      <w:r w:rsidR="0043119C" w:rsidRPr="00487B8D">
        <w:t xml:space="preserve">, </w:t>
      </w:r>
      <w:r w:rsidR="008912F7" w:rsidRPr="00487B8D">
        <w:t>Organizačná zložka Bratislava</w:t>
      </w:r>
      <w:r w:rsidR="003F5AC3">
        <w:t>;</w:t>
      </w:r>
      <w:r w:rsidR="00C33392" w:rsidRPr="00487B8D">
        <w:t xml:space="preserve"> </w:t>
      </w:r>
      <w:proofErr w:type="spellStart"/>
      <w:r w:rsidR="003F5AC3">
        <w:t>Dopravoprojekt</w:t>
      </w:r>
      <w:proofErr w:type="spellEnd"/>
      <w:r w:rsidR="003F5AC3">
        <w:t xml:space="preserve">, </w:t>
      </w:r>
      <w:proofErr w:type="spellStart"/>
      <w:r w:rsidR="003F5AC3">
        <w:t>a.s</w:t>
      </w:r>
      <w:proofErr w:type="spellEnd"/>
      <w:r w:rsidR="003F5AC3">
        <w:t xml:space="preserve">. Bratislava, </w:t>
      </w:r>
      <w:r w:rsidR="00C33392" w:rsidRPr="00487B8D">
        <w:t>1</w:t>
      </w:r>
      <w:r w:rsidR="008912F7" w:rsidRPr="00487B8D">
        <w:t>0</w:t>
      </w:r>
      <w:r w:rsidR="00C33392" w:rsidRPr="00487B8D">
        <w:t>/20</w:t>
      </w:r>
      <w:r w:rsidR="008912F7" w:rsidRPr="00487B8D">
        <w:t>1</w:t>
      </w:r>
      <w:r w:rsidR="0043119C" w:rsidRPr="00487B8D">
        <w:t>4</w:t>
      </w:r>
      <w:r w:rsidR="00487B8D">
        <w:t>;</w:t>
      </w:r>
    </w:p>
    <w:p w:rsidR="00866195" w:rsidRPr="00866195" w:rsidRDefault="00866195" w:rsidP="0085259C">
      <w:pPr>
        <w:pStyle w:val="00-05"/>
        <w:numPr>
          <w:ilvl w:val="0"/>
          <w:numId w:val="22"/>
        </w:numPr>
        <w:ind w:left="284" w:hanging="284"/>
      </w:pPr>
      <w:r w:rsidRPr="00866195">
        <w:t xml:space="preserve">Technickou štúdiou </w:t>
      </w:r>
      <w:r w:rsidR="001848DB">
        <w:t>„R</w:t>
      </w:r>
      <w:r w:rsidRPr="00866195">
        <w:t>ýchlostn</w:t>
      </w:r>
      <w:r w:rsidR="001848DB">
        <w:t>á</w:t>
      </w:r>
      <w:r w:rsidRPr="00866195">
        <w:t xml:space="preserve"> cest</w:t>
      </w:r>
      <w:r w:rsidR="001848DB">
        <w:t>a</w:t>
      </w:r>
      <w:r w:rsidRPr="00866195">
        <w:t xml:space="preserve"> R4 štátna hranica SR/PR – Hunkovce</w:t>
      </w:r>
      <w:r w:rsidR="001848DB">
        <w:t>“</w:t>
      </w:r>
      <w:r w:rsidRPr="00866195">
        <w:t xml:space="preserve">, </w:t>
      </w:r>
      <w:proofErr w:type="spellStart"/>
      <w:r w:rsidRPr="00866195">
        <w:t>Dopravoprojekt</w:t>
      </w:r>
      <w:proofErr w:type="spellEnd"/>
      <w:r w:rsidRPr="00866195">
        <w:t xml:space="preserve">, </w:t>
      </w:r>
      <w:proofErr w:type="spellStart"/>
      <w:r w:rsidRPr="00866195">
        <w:t>a.s</w:t>
      </w:r>
      <w:proofErr w:type="spellEnd"/>
      <w:r w:rsidRPr="00866195">
        <w:t>. Bratislava, 11/2011;</w:t>
      </w:r>
    </w:p>
    <w:p w:rsidR="00866195" w:rsidRPr="00866195" w:rsidRDefault="00866195" w:rsidP="0085259C">
      <w:pPr>
        <w:pStyle w:val="00-05"/>
        <w:numPr>
          <w:ilvl w:val="0"/>
          <w:numId w:val="22"/>
        </w:numPr>
        <w:ind w:left="284" w:hanging="284"/>
      </w:pPr>
      <w:r w:rsidRPr="00866195">
        <w:t xml:space="preserve">Zámerom EIA </w:t>
      </w:r>
      <w:r w:rsidR="001848DB">
        <w:t>„R</w:t>
      </w:r>
      <w:r w:rsidRPr="00866195">
        <w:t>ýchlostn</w:t>
      </w:r>
      <w:r w:rsidR="001848DB">
        <w:t>á</w:t>
      </w:r>
      <w:r w:rsidRPr="00866195">
        <w:t xml:space="preserve"> cest</w:t>
      </w:r>
      <w:r w:rsidR="001848DB">
        <w:t>a</w:t>
      </w:r>
      <w:r w:rsidRPr="00866195">
        <w:t xml:space="preserve"> R4 štátna hranica SR/PR – Hunkovce</w:t>
      </w:r>
      <w:r w:rsidR="001848DB">
        <w:t>“</w:t>
      </w:r>
      <w:r w:rsidRPr="00866195">
        <w:t xml:space="preserve">, </w:t>
      </w:r>
      <w:proofErr w:type="spellStart"/>
      <w:r w:rsidRPr="00866195">
        <w:t>Dopravoprojekt</w:t>
      </w:r>
      <w:proofErr w:type="spellEnd"/>
      <w:r w:rsidRPr="00866195">
        <w:t xml:space="preserve">, </w:t>
      </w:r>
      <w:proofErr w:type="spellStart"/>
      <w:r w:rsidRPr="00866195">
        <w:t>a.s</w:t>
      </w:r>
      <w:proofErr w:type="spellEnd"/>
      <w:r w:rsidRPr="00866195">
        <w:t>. Bratislava, 12/20</w:t>
      </w:r>
      <w:r>
        <w:t>11;</w:t>
      </w:r>
    </w:p>
    <w:p w:rsidR="00487B8D" w:rsidRDefault="00866195" w:rsidP="0085259C">
      <w:pPr>
        <w:pStyle w:val="00-05"/>
        <w:numPr>
          <w:ilvl w:val="0"/>
          <w:numId w:val="22"/>
        </w:numPr>
        <w:ind w:left="284" w:hanging="284"/>
      </w:pPr>
      <w:r w:rsidRPr="00866195">
        <w:t>Rozsahom hodnotenia vydaným MŽP SR zo dňa 14.05.2012 pod číslom 4653/12-3.4/ml;</w:t>
      </w:r>
    </w:p>
    <w:p w:rsidR="001848DB" w:rsidRDefault="001848DB" w:rsidP="0085259C">
      <w:pPr>
        <w:pStyle w:val="00-05"/>
        <w:numPr>
          <w:ilvl w:val="0"/>
          <w:numId w:val="22"/>
        </w:numPr>
        <w:ind w:left="284" w:hanging="284"/>
      </w:pPr>
      <w:r>
        <w:t xml:space="preserve">Správou o hodnotení „Rýchlostná cesta R4 štátna hranica SR/PR – Hunkovce“, </w:t>
      </w:r>
      <w:proofErr w:type="spellStart"/>
      <w:r>
        <w:t>Ekojet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 Bratislava, 03/2016,</w:t>
      </w:r>
    </w:p>
    <w:p w:rsidR="001848DB" w:rsidRPr="00866195" w:rsidRDefault="001848DB" w:rsidP="0085259C">
      <w:pPr>
        <w:pStyle w:val="00-05"/>
        <w:numPr>
          <w:ilvl w:val="0"/>
          <w:numId w:val="22"/>
        </w:numPr>
        <w:ind w:left="284" w:hanging="284"/>
      </w:pPr>
      <w:r>
        <w:t xml:space="preserve">Odborným posudkom k navrhovanej činnosti „Rýchlostná cesta R4 štátna hranica SR/PR – Hunkovce“, Ing. Peter </w:t>
      </w:r>
      <w:proofErr w:type="spellStart"/>
      <w:r>
        <w:t>Chomjak</w:t>
      </w:r>
      <w:proofErr w:type="spellEnd"/>
      <w:r>
        <w:t>, Prešov, 09/2016,</w:t>
      </w:r>
    </w:p>
    <w:p w:rsidR="00866195" w:rsidRPr="00866195" w:rsidRDefault="00866195" w:rsidP="0085259C">
      <w:pPr>
        <w:pStyle w:val="00-05"/>
        <w:numPr>
          <w:ilvl w:val="0"/>
          <w:numId w:val="22"/>
        </w:numPr>
        <w:ind w:left="284" w:hanging="284"/>
      </w:pPr>
      <w:r w:rsidRPr="00866195">
        <w:t>Záverečným stanoviskom MŽP SR zo dňa 10.10.2016 pod číslom 800/2016-1.7/ml.</w:t>
      </w:r>
    </w:p>
    <w:p w:rsidR="007C0119" w:rsidRPr="00A5203F" w:rsidRDefault="00994DAB" w:rsidP="00A5203F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5203F">
        <w:rPr>
          <w:rFonts w:cs="Times New Roman"/>
          <w:iCs/>
          <w:szCs w:val="20"/>
          <w:lang w:eastAsia="cs-CZ"/>
        </w:rPr>
        <w:t>Rozsah stavby</w:t>
      </w:r>
    </w:p>
    <w:p w:rsidR="002D0BE3" w:rsidRPr="00866195" w:rsidRDefault="002D0BE3" w:rsidP="002D0BE3">
      <w:r w:rsidRPr="00866195">
        <w:t>Trasa vzhľadom na svoje smerové a výškové vedenie nepotrebuje zriadenie prídavných pruhov pre pomalé vozidlá. V celom úseku komunikácie je zabezpečený minimálny rozhľad na zastavenie.</w:t>
      </w:r>
    </w:p>
    <w:p w:rsidR="002D0BE3" w:rsidRPr="00866195" w:rsidRDefault="002D0BE3" w:rsidP="002D0BE3">
      <w:r w:rsidRPr="00866195">
        <w:t>V návrhu trasy uvažovať s návrhovou rýchlosťou 1</w:t>
      </w:r>
      <w:r w:rsidR="000750A9" w:rsidRPr="00866195">
        <w:t>0</w:t>
      </w:r>
      <w:r w:rsidRPr="00866195">
        <w:t>0 km/h.</w:t>
      </w:r>
    </w:p>
    <w:p w:rsidR="00EA0637" w:rsidRPr="00866195" w:rsidRDefault="00EA0637" w:rsidP="002D0BE3"/>
    <w:p w:rsidR="00610D8F" w:rsidRDefault="00610D8F" w:rsidP="00A5203F">
      <w:pPr>
        <w:pStyle w:val="00-05"/>
        <w:numPr>
          <w:ilvl w:val="0"/>
          <w:numId w:val="22"/>
        </w:numPr>
        <w:ind w:left="284" w:hanging="284"/>
      </w:pPr>
      <w:r>
        <w:t xml:space="preserve">začiatok stavby: </w:t>
      </w:r>
      <w:r w:rsidR="005D1850">
        <w:t>km 1,0 v mimoúrovňovej križovatke „Vyšný Komárnik“</w:t>
      </w:r>
      <w:r>
        <w:t>,</w:t>
      </w:r>
    </w:p>
    <w:p w:rsidR="00610D8F" w:rsidRDefault="00610D8F" w:rsidP="00A5203F">
      <w:pPr>
        <w:pStyle w:val="00-05"/>
        <w:numPr>
          <w:ilvl w:val="0"/>
          <w:numId w:val="22"/>
        </w:numPr>
        <w:ind w:left="284" w:hanging="284"/>
      </w:pPr>
      <w:r>
        <w:t xml:space="preserve">koniec stavby: km </w:t>
      </w:r>
      <w:r w:rsidR="005D1850">
        <w:t>6</w:t>
      </w:r>
      <w:r>
        <w:t>,</w:t>
      </w:r>
      <w:r w:rsidR="005D1850">
        <w:t>9</w:t>
      </w:r>
      <w:r>
        <w:t xml:space="preserve"> v mimoúrovňovej križovatke „</w:t>
      </w:r>
      <w:r w:rsidR="005D1850">
        <w:t>Hunkovce</w:t>
      </w:r>
      <w:r>
        <w:t>“,</w:t>
      </w:r>
    </w:p>
    <w:p w:rsidR="00EA0637" w:rsidRPr="00671BB9" w:rsidRDefault="00EA0637" w:rsidP="00A5203F">
      <w:pPr>
        <w:pStyle w:val="00-05"/>
        <w:numPr>
          <w:ilvl w:val="0"/>
          <w:numId w:val="22"/>
        </w:numPr>
        <w:ind w:left="284" w:hanging="284"/>
      </w:pPr>
      <w:r w:rsidRPr="00671BB9">
        <w:t xml:space="preserve">predpokladaná dĺžka trasy je cca </w:t>
      </w:r>
      <w:r w:rsidR="005D1850">
        <w:t>6,9</w:t>
      </w:r>
      <w:r w:rsidRPr="00671BB9">
        <w:t xml:space="preserve"> km</w:t>
      </w:r>
      <w:r w:rsidR="005D1850">
        <w:t xml:space="preserve"> (pre DSZ </w:t>
      </w:r>
      <w:r w:rsidR="003F5AC3">
        <w:t xml:space="preserve">cca </w:t>
      </w:r>
      <w:r w:rsidR="005D1850">
        <w:t>7,9 km)</w:t>
      </w:r>
      <w:r w:rsidRPr="00671BB9">
        <w:t>,</w:t>
      </w:r>
    </w:p>
    <w:p w:rsidR="00EA0637" w:rsidRPr="00671BB9" w:rsidRDefault="00EA0637" w:rsidP="00A5203F">
      <w:pPr>
        <w:pStyle w:val="00-05"/>
        <w:numPr>
          <w:ilvl w:val="0"/>
          <w:numId w:val="22"/>
        </w:numPr>
        <w:ind w:left="284" w:hanging="284"/>
      </w:pPr>
      <w:r w:rsidRPr="00671BB9">
        <w:t>mimoúrovňové križovatky</w:t>
      </w:r>
      <w:r w:rsidR="00861FF5">
        <w:t xml:space="preserve"> (MÚK)</w:t>
      </w:r>
      <w:r w:rsidRPr="00671BB9">
        <w:t>:</w:t>
      </w:r>
    </w:p>
    <w:p w:rsidR="00AF4E40" w:rsidRDefault="00AF4E40" w:rsidP="00B64944">
      <w:pPr>
        <w:pStyle w:val="05-10"/>
        <w:numPr>
          <w:ilvl w:val="1"/>
          <w:numId w:val="23"/>
        </w:numPr>
        <w:ind w:left="567" w:hanging="283"/>
      </w:pPr>
      <w:r w:rsidRPr="000B38E3">
        <w:lastRenderedPageBreak/>
        <w:t>križovatka „</w:t>
      </w:r>
      <w:r w:rsidR="00671BB9" w:rsidRPr="000B38E3">
        <w:t>Vyšný Komárnik</w:t>
      </w:r>
      <w:r w:rsidRPr="000B38E3">
        <w:t xml:space="preserve">“ </w:t>
      </w:r>
      <w:r w:rsidR="00671BB9" w:rsidRPr="000B38E3">
        <w:t xml:space="preserve">situovaná medzi obcou Vyšný Komárnik a parkoviskom pod Pamätníkom 1. československého armádneho zboru v ZSSR s vojnovým cintorínom na Dukle </w:t>
      </w:r>
      <w:r w:rsidRPr="000B38E3">
        <w:t>s napojením na cest</w:t>
      </w:r>
      <w:r w:rsidR="00671BB9" w:rsidRPr="000B38E3">
        <w:t>u</w:t>
      </w:r>
      <w:r w:rsidRPr="000B38E3">
        <w:t xml:space="preserve"> I/</w:t>
      </w:r>
      <w:r w:rsidR="00671BB9" w:rsidRPr="000B38E3">
        <w:t>21</w:t>
      </w:r>
      <w:r w:rsidRPr="000B38E3">
        <w:t xml:space="preserve"> </w:t>
      </w:r>
      <w:r w:rsidR="00671BB9" w:rsidRPr="000B38E3">
        <w:t>vo všetkých smeroch a napojením jestvujúceho motorestu pri ceste I/21</w:t>
      </w:r>
      <w:r w:rsidR="00DF2649" w:rsidRPr="000B38E3">
        <w:t>,</w:t>
      </w:r>
    </w:p>
    <w:p w:rsidR="005D1850" w:rsidRPr="000B38E3" w:rsidRDefault="005D1850" w:rsidP="005D1850">
      <w:pPr>
        <w:pStyle w:val="05-10"/>
        <w:numPr>
          <w:ilvl w:val="1"/>
          <w:numId w:val="23"/>
        </w:numPr>
        <w:ind w:left="567" w:hanging="283"/>
      </w:pPr>
      <w:r w:rsidRPr="005D1850">
        <w:t xml:space="preserve">na </w:t>
      </w:r>
      <w:r w:rsidR="003F5AC3">
        <w:t>konci úseku</w:t>
      </w:r>
      <w:r w:rsidRPr="005D1850">
        <w:t xml:space="preserve"> križovatka „Hunkovce“, ktorá umožní prepojenie rýc</w:t>
      </w:r>
      <w:r w:rsidR="003F5AC3">
        <w:t xml:space="preserve">hlostnej cesty R4 s existujúcou </w:t>
      </w:r>
      <w:r w:rsidRPr="005D1850">
        <w:t>cestnou sieťou</w:t>
      </w:r>
      <w:r>
        <w:t>,</w:t>
      </w:r>
    </w:p>
    <w:p w:rsidR="00EA0637" w:rsidRPr="00B22782" w:rsidRDefault="00037622" w:rsidP="00A5203F">
      <w:pPr>
        <w:pStyle w:val="00-05"/>
        <w:numPr>
          <w:ilvl w:val="0"/>
          <w:numId w:val="22"/>
        </w:numPr>
        <w:ind w:left="284" w:hanging="284"/>
      </w:pPr>
      <w:r w:rsidRPr="00B22782">
        <w:t xml:space="preserve">mostné objekty sú uvažované </w:t>
      </w:r>
      <w:r w:rsidR="007245E0" w:rsidRPr="00B22782">
        <w:t xml:space="preserve">v počte </w:t>
      </w:r>
      <w:r w:rsidR="005D1850">
        <w:t>9</w:t>
      </w:r>
      <w:r w:rsidR="007245E0" w:rsidRPr="00B22782">
        <w:t xml:space="preserve"> ks</w:t>
      </w:r>
      <w:r w:rsidR="005D1850">
        <w:t xml:space="preserve"> (10 ks pre DSZ)</w:t>
      </w:r>
      <w:r w:rsidR="00CC6BC8" w:rsidRPr="00B22782">
        <w:t>:</w:t>
      </w:r>
    </w:p>
    <w:p w:rsidR="00CC6BC8" w:rsidRPr="00B22782" w:rsidRDefault="005D1850" w:rsidP="00B64944">
      <w:pPr>
        <w:pStyle w:val="05-10"/>
        <w:numPr>
          <w:ilvl w:val="1"/>
          <w:numId w:val="23"/>
        </w:numPr>
        <w:ind w:left="567" w:hanging="283"/>
      </w:pPr>
      <w:r>
        <w:t>6</w:t>
      </w:r>
      <w:r w:rsidR="00CC6BC8" w:rsidRPr="00B22782">
        <w:t xml:space="preserve"> na rýchlostnej ceste</w:t>
      </w:r>
      <w:r>
        <w:t xml:space="preserve"> (1 pre DSZ)</w:t>
      </w:r>
      <w:r w:rsidR="00CC6BC8" w:rsidRPr="00B22782">
        <w:t>,</w:t>
      </w:r>
    </w:p>
    <w:p w:rsidR="00CC6BC8" w:rsidRPr="00B22782" w:rsidRDefault="005D1850" w:rsidP="00B64944">
      <w:pPr>
        <w:pStyle w:val="05-10"/>
        <w:numPr>
          <w:ilvl w:val="1"/>
          <w:numId w:val="23"/>
        </w:numPr>
        <w:ind w:left="567" w:hanging="283"/>
      </w:pPr>
      <w:r>
        <w:t>3</w:t>
      </w:r>
      <w:r w:rsidR="00CC6BC8" w:rsidRPr="00B22782">
        <w:t xml:space="preserve"> nad rýchlostnou cestou,</w:t>
      </w:r>
    </w:p>
    <w:p w:rsidR="00EA0637" w:rsidRPr="00B22782" w:rsidRDefault="00EA0637" w:rsidP="00A5203F">
      <w:pPr>
        <w:pStyle w:val="00-05"/>
        <w:numPr>
          <w:ilvl w:val="0"/>
          <w:numId w:val="22"/>
        </w:numPr>
        <w:ind w:left="284" w:hanging="284"/>
      </w:pPr>
      <w:r w:rsidRPr="00B22782">
        <w:t>obslužné dopravné zariadenia:</w:t>
      </w:r>
    </w:p>
    <w:p w:rsidR="00EA0637" w:rsidRPr="00B22782" w:rsidRDefault="009220E1" w:rsidP="00B64944">
      <w:pPr>
        <w:pStyle w:val="05-10"/>
        <w:numPr>
          <w:ilvl w:val="1"/>
          <w:numId w:val="23"/>
        </w:numPr>
        <w:ind w:left="567" w:hanging="283"/>
      </w:pPr>
      <w:r>
        <w:t xml:space="preserve">1× veľké odpočívadlo </w:t>
      </w:r>
      <w:r w:rsidR="003F5AC3">
        <w:t>„</w:t>
      </w:r>
      <w:r w:rsidR="000649DF">
        <w:t>Vyšný Komárnik</w:t>
      </w:r>
      <w:r w:rsidR="003F5AC3">
        <w:t>“</w:t>
      </w:r>
      <w:r w:rsidR="000649DF">
        <w:t xml:space="preserve"> </w:t>
      </w:r>
      <w:r>
        <w:t>prístupné pre oba smery</w:t>
      </w:r>
      <w:r w:rsidR="000649DF">
        <w:t xml:space="preserve"> (v zmysle koncepcie rozmiestnenia a vybavenia odpočívadiel na diaľniciach a rýchlostných cestách v SR)</w:t>
      </w:r>
      <w:r w:rsidR="00EA0637" w:rsidRPr="00B22782">
        <w:t>,</w:t>
      </w:r>
    </w:p>
    <w:p w:rsidR="007245E0" w:rsidRPr="00B22782" w:rsidRDefault="007245E0" w:rsidP="00A5203F">
      <w:pPr>
        <w:pStyle w:val="00-05"/>
        <w:numPr>
          <w:ilvl w:val="0"/>
          <w:numId w:val="22"/>
        </w:numPr>
        <w:ind w:left="284" w:hanging="284"/>
      </w:pPr>
      <w:r w:rsidRPr="00B22782">
        <w:t>stredisko pre správu a údržbu:</w:t>
      </w:r>
    </w:p>
    <w:p w:rsidR="007245E0" w:rsidRPr="00B22782" w:rsidRDefault="000649DF" w:rsidP="00B64944">
      <w:pPr>
        <w:pStyle w:val="05-10"/>
        <w:numPr>
          <w:ilvl w:val="1"/>
          <w:numId w:val="23"/>
        </w:numPr>
        <w:ind w:left="567" w:hanging="283"/>
      </w:pPr>
      <w:r>
        <w:t>vysunuté pracovisko SSÚR Vyšný Komárnik</w:t>
      </w:r>
      <w:r w:rsidR="007245E0" w:rsidRPr="00B22782">
        <w:t>,</w:t>
      </w:r>
    </w:p>
    <w:p w:rsidR="00EA0637" w:rsidRPr="00B22782" w:rsidRDefault="007245E0" w:rsidP="00A5203F">
      <w:pPr>
        <w:pStyle w:val="00-05"/>
        <w:numPr>
          <w:ilvl w:val="0"/>
          <w:numId w:val="22"/>
        </w:numPr>
        <w:ind w:left="284" w:hanging="284"/>
      </w:pPr>
      <w:r w:rsidRPr="00B22782">
        <w:t xml:space="preserve">ostatné dôležité objekty, </w:t>
      </w:r>
      <w:r w:rsidR="00CC6BC8" w:rsidRPr="00B22782">
        <w:t xml:space="preserve">predpokladané </w:t>
      </w:r>
      <w:r w:rsidR="00EA0637" w:rsidRPr="00B22782">
        <w:t>vyvolané investície:</w:t>
      </w:r>
    </w:p>
    <w:p w:rsidR="003F5AC3" w:rsidRDefault="003F5AC3" w:rsidP="003F5AC3">
      <w:pPr>
        <w:pStyle w:val="05-10"/>
        <w:numPr>
          <w:ilvl w:val="1"/>
          <w:numId w:val="23"/>
        </w:numPr>
        <w:ind w:left="567" w:hanging="283"/>
      </w:pPr>
      <w:r w:rsidRPr="003F5AC3">
        <w:t xml:space="preserve">vybavenosť rýchlostnej cesty (ISRC, hlášky, hlásiče námrazy na mostoch, automatické </w:t>
      </w:r>
      <w:proofErr w:type="spellStart"/>
      <w:r w:rsidRPr="003F5AC3">
        <w:t>sčítače</w:t>
      </w:r>
      <w:proofErr w:type="spellEnd"/>
      <w:r w:rsidRPr="003F5AC3">
        <w:t xml:space="preserve"> dopravy, dopravné značky),</w:t>
      </w:r>
    </w:p>
    <w:p w:rsidR="003F5AC3" w:rsidRDefault="003F5AC3" w:rsidP="003F5AC3">
      <w:pPr>
        <w:pStyle w:val="05-10"/>
        <w:numPr>
          <w:ilvl w:val="1"/>
          <w:numId w:val="23"/>
        </w:numPr>
        <w:ind w:left="567" w:hanging="283"/>
      </w:pPr>
      <w:r>
        <w:t>cestná kanalizácia,</w:t>
      </w:r>
    </w:p>
    <w:p w:rsidR="00CC6BC8" w:rsidRPr="00B22782" w:rsidRDefault="00B22782" w:rsidP="00B64944">
      <w:pPr>
        <w:pStyle w:val="05-10"/>
        <w:numPr>
          <w:ilvl w:val="1"/>
          <w:numId w:val="23"/>
        </w:numPr>
        <w:ind w:left="567" w:hanging="283"/>
      </w:pPr>
      <w:r w:rsidRPr="00B22782">
        <w:t xml:space="preserve">okružná križovatka na ceste I/21, ktorá bude </w:t>
      </w:r>
      <w:r w:rsidR="00861FF5">
        <w:t xml:space="preserve">v budúcnosti </w:t>
      </w:r>
      <w:r w:rsidRPr="00B22782">
        <w:t xml:space="preserve">súčasťou MÚK </w:t>
      </w:r>
      <w:r w:rsidR="005D1850">
        <w:t>Hunkovce</w:t>
      </w:r>
      <w:r w:rsidR="00141467" w:rsidRPr="00B22782">
        <w:t>,</w:t>
      </w:r>
    </w:p>
    <w:p w:rsidR="00EA0637" w:rsidRPr="00301167" w:rsidRDefault="00EA0637" w:rsidP="00B64944">
      <w:pPr>
        <w:pStyle w:val="05-10"/>
        <w:numPr>
          <w:ilvl w:val="1"/>
          <w:numId w:val="23"/>
        </w:numPr>
        <w:ind w:left="567" w:hanging="283"/>
      </w:pPr>
      <w:r w:rsidRPr="00301167">
        <w:t xml:space="preserve">úprava </w:t>
      </w:r>
      <w:r w:rsidR="00037622" w:rsidRPr="00301167">
        <w:t>a preložky inžinierskych sietí</w:t>
      </w:r>
      <w:r w:rsidRPr="00301167">
        <w:t>,</w:t>
      </w:r>
    </w:p>
    <w:p w:rsidR="00EA0637" w:rsidRDefault="00037622" w:rsidP="00B64944">
      <w:pPr>
        <w:pStyle w:val="05-10"/>
        <w:numPr>
          <w:ilvl w:val="1"/>
          <w:numId w:val="23"/>
        </w:numPr>
        <w:ind w:left="567" w:hanging="283"/>
      </w:pPr>
      <w:r w:rsidRPr="00301167">
        <w:t xml:space="preserve">protihlukové steny </w:t>
      </w:r>
      <w:r w:rsidR="0012181C" w:rsidRPr="00301167">
        <w:t xml:space="preserve">celkovej </w:t>
      </w:r>
      <w:r w:rsidRPr="00301167">
        <w:t xml:space="preserve">dĺžky cca </w:t>
      </w:r>
      <w:r w:rsidR="00DB4FA9" w:rsidRPr="00301167">
        <w:t>1096</w:t>
      </w:r>
      <w:r w:rsidRPr="00301167">
        <w:t xml:space="preserve"> m</w:t>
      </w:r>
      <w:r w:rsidR="00EA0637" w:rsidRPr="00301167">
        <w:t>,</w:t>
      </w:r>
    </w:p>
    <w:p w:rsidR="003F5AC3" w:rsidRPr="00301167" w:rsidRDefault="003F5AC3" w:rsidP="00B64944">
      <w:pPr>
        <w:pStyle w:val="05-10"/>
        <w:numPr>
          <w:ilvl w:val="1"/>
          <w:numId w:val="23"/>
        </w:numPr>
        <w:ind w:left="567" w:hanging="283"/>
      </w:pPr>
      <w:proofErr w:type="spellStart"/>
      <w:r>
        <w:t>zárubné</w:t>
      </w:r>
      <w:proofErr w:type="spellEnd"/>
      <w:r>
        <w:t xml:space="preserve"> a oporné múry,</w:t>
      </w:r>
    </w:p>
    <w:p w:rsidR="00222759" w:rsidRPr="00301167" w:rsidRDefault="00B974A6" w:rsidP="00B64944">
      <w:pPr>
        <w:pStyle w:val="05-10"/>
        <w:numPr>
          <w:ilvl w:val="1"/>
          <w:numId w:val="23"/>
        </w:numPr>
        <w:ind w:left="567" w:hanging="283"/>
      </w:pPr>
      <w:r w:rsidRPr="00301167">
        <w:t xml:space="preserve">preložky a </w:t>
      </w:r>
      <w:r w:rsidR="00222759" w:rsidRPr="00301167">
        <w:t xml:space="preserve">úpravy vodných tokov a </w:t>
      </w:r>
      <w:proofErr w:type="spellStart"/>
      <w:r w:rsidR="00222759" w:rsidRPr="00301167">
        <w:t>hydromelioračných</w:t>
      </w:r>
      <w:proofErr w:type="spellEnd"/>
      <w:r w:rsidR="00222759" w:rsidRPr="00301167">
        <w:t xml:space="preserve"> zariadení,</w:t>
      </w:r>
    </w:p>
    <w:p w:rsidR="00222759" w:rsidRPr="00301167" w:rsidRDefault="00222759" w:rsidP="00B64944">
      <w:pPr>
        <w:pStyle w:val="05-10"/>
        <w:numPr>
          <w:ilvl w:val="1"/>
          <w:numId w:val="23"/>
        </w:numPr>
        <w:ind w:left="567" w:hanging="283"/>
      </w:pPr>
      <w:r w:rsidRPr="00301167">
        <w:t>preložky poľných ciest,</w:t>
      </w:r>
      <w:r w:rsidR="003F5AC3">
        <w:t xml:space="preserve"> rekonštrukcie ciest,</w:t>
      </w:r>
    </w:p>
    <w:p w:rsidR="007245E0" w:rsidRPr="00301167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301167">
        <w:t>prístupové cesty,</w:t>
      </w:r>
    </w:p>
    <w:p w:rsidR="00DB4FA9" w:rsidRPr="00301167" w:rsidRDefault="00DB4FA9" w:rsidP="00B64944">
      <w:pPr>
        <w:pStyle w:val="05-10"/>
        <w:numPr>
          <w:ilvl w:val="1"/>
          <w:numId w:val="23"/>
        </w:numPr>
        <w:ind w:left="567" w:hanging="283"/>
      </w:pPr>
      <w:r w:rsidRPr="00301167">
        <w:t>asanácia objektov,</w:t>
      </w:r>
    </w:p>
    <w:p w:rsidR="007245E0" w:rsidRPr="00301167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301167">
        <w:t xml:space="preserve">úprava </w:t>
      </w:r>
      <w:r w:rsidR="003F5AC3">
        <w:t xml:space="preserve">a preložky </w:t>
      </w:r>
      <w:r w:rsidRPr="00301167">
        <w:t>miestnych a účelových ciest a ciest I.</w:t>
      </w:r>
      <w:r w:rsidR="00301167">
        <w:t xml:space="preserve"> </w:t>
      </w:r>
      <w:r w:rsidR="003F5AC3">
        <w:t xml:space="preserve">a </w:t>
      </w:r>
      <w:r w:rsidR="005D1850">
        <w:t xml:space="preserve">III. </w:t>
      </w:r>
      <w:r w:rsidR="00DB4FA9" w:rsidRPr="00301167">
        <w:t>t</w:t>
      </w:r>
      <w:r w:rsidRPr="00301167">
        <w:t>riedy,</w:t>
      </w:r>
    </w:p>
    <w:p w:rsidR="007245E0" w:rsidRPr="00B64944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B64944">
        <w:t>oplotenie rýchlostnej cesty,</w:t>
      </w:r>
    </w:p>
    <w:p w:rsidR="007245E0" w:rsidRPr="00B64944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B64944">
        <w:t xml:space="preserve">vegetačné </w:t>
      </w:r>
      <w:r w:rsidR="00B974A6" w:rsidRPr="00B64944">
        <w:t xml:space="preserve">a terénne </w:t>
      </w:r>
      <w:r w:rsidRPr="00B64944">
        <w:t>úpravy,</w:t>
      </w:r>
    </w:p>
    <w:p w:rsidR="007245E0" w:rsidRPr="00B64944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B64944">
        <w:t>rekultivácia dočasne zabratých plôch,</w:t>
      </w:r>
    </w:p>
    <w:p w:rsidR="007245E0" w:rsidRPr="00DB4FA9" w:rsidRDefault="007245E0" w:rsidP="00B64944">
      <w:pPr>
        <w:pStyle w:val="05-10"/>
        <w:numPr>
          <w:ilvl w:val="1"/>
          <w:numId w:val="23"/>
        </w:numPr>
        <w:ind w:left="567" w:hanging="283"/>
      </w:pPr>
      <w:r w:rsidRPr="00B64944">
        <w:t>informačný systém rýchlostnej cesty (ISRC),</w:t>
      </w:r>
    </w:p>
    <w:p w:rsidR="005D1850" w:rsidRDefault="007245E0" w:rsidP="00A5203F">
      <w:pPr>
        <w:pStyle w:val="00-05"/>
        <w:numPr>
          <w:ilvl w:val="0"/>
          <w:numId w:val="22"/>
        </w:numPr>
        <w:ind w:left="284" w:hanging="284"/>
      </w:pPr>
      <w:r w:rsidRPr="00DB4FA9">
        <w:t>súvisiac</w:t>
      </w:r>
      <w:r w:rsidR="005D1850">
        <w:t xml:space="preserve">imi </w:t>
      </w:r>
      <w:r w:rsidRPr="00DB4FA9">
        <w:t>stavb</w:t>
      </w:r>
      <w:r w:rsidR="005D1850">
        <w:t>ami sú</w:t>
      </w:r>
    </w:p>
    <w:p w:rsidR="007245E0" w:rsidRDefault="007245E0" w:rsidP="005D1850">
      <w:pPr>
        <w:pStyle w:val="05-10"/>
        <w:numPr>
          <w:ilvl w:val="1"/>
          <w:numId w:val="23"/>
        </w:numPr>
        <w:ind w:left="567" w:hanging="283"/>
      </w:pPr>
      <w:r w:rsidRPr="00DB4FA9">
        <w:t xml:space="preserve">Rýchlostná cesta R4 </w:t>
      </w:r>
      <w:r w:rsidR="00A5203F">
        <w:t>št</w:t>
      </w:r>
      <w:r w:rsidR="005D1850">
        <w:t>átna</w:t>
      </w:r>
      <w:r w:rsidR="00A5203F">
        <w:t xml:space="preserve"> hr</w:t>
      </w:r>
      <w:r w:rsidR="005D1850">
        <w:t>anica</w:t>
      </w:r>
      <w:r w:rsidR="00A5203F">
        <w:t xml:space="preserve"> SR/PR </w:t>
      </w:r>
      <w:r w:rsidRPr="00DB4FA9">
        <w:t xml:space="preserve">– </w:t>
      </w:r>
      <w:r w:rsidR="00DB4FA9" w:rsidRPr="00DB4FA9">
        <w:t>Hunkovce</w:t>
      </w:r>
      <w:r w:rsidR="00A5203F">
        <w:t xml:space="preserve">, km 0,0 – </w:t>
      </w:r>
      <w:r w:rsidR="005D1850">
        <w:t>1,0,</w:t>
      </w:r>
    </w:p>
    <w:p w:rsidR="005D1850" w:rsidRPr="00DB4FA9" w:rsidRDefault="005D1850" w:rsidP="005D1850">
      <w:pPr>
        <w:pStyle w:val="05-10"/>
        <w:numPr>
          <w:ilvl w:val="1"/>
          <w:numId w:val="23"/>
        </w:numPr>
        <w:ind w:left="567" w:hanging="283"/>
      </w:pPr>
      <w:r w:rsidRPr="00DB4FA9">
        <w:t>Rýchlostná cesta R4</w:t>
      </w:r>
      <w:r>
        <w:t xml:space="preserve"> Ladomirová – Hunkovce.</w:t>
      </w:r>
    </w:p>
    <w:p w:rsidR="00222759" w:rsidRPr="00DB4FA9" w:rsidRDefault="00222759" w:rsidP="00F411CE">
      <w:pPr>
        <w:autoSpaceDE w:val="0"/>
        <w:autoSpaceDN w:val="0"/>
        <w:adjustRightInd w:val="0"/>
        <w:rPr>
          <w:rFonts w:cs="Arial"/>
          <w:szCs w:val="22"/>
        </w:rPr>
      </w:pPr>
    </w:p>
    <w:p w:rsidR="007C0119" w:rsidRPr="00DB4FA9" w:rsidRDefault="003A0FE1" w:rsidP="00F411CE">
      <w:pPr>
        <w:autoSpaceDE w:val="0"/>
        <w:autoSpaceDN w:val="0"/>
        <w:adjustRightInd w:val="0"/>
        <w:rPr>
          <w:rFonts w:cs="Arial"/>
          <w:szCs w:val="22"/>
        </w:rPr>
      </w:pPr>
      <w:r w:rsidRPr="00DB4FA9">
        <w:t xml:space="preserve">Dĺžka </w:t>
      </w:r>
      <w:r w:rsidR="00D12DB1">
        <w:t xml:space="preserve">a objekty </w:t>
      </w:r>
      <w:r w:rsidRPr="00DB4FA9">
        <w:t xml:space="preserve">stavby </w:t>
      </w:r>
      <w:r w:rsidR="00D12DB1">
        <w:t xml:space="preserve">sú </w:t>
      </w:r>
      <w:r w:rsidRPr="00DB4FA9">
        <w:t>len orientačn</w:t>
      </w:r>
      <w:r w:rsidR="00D12DB1">
        <w:t>é</w:t>
      </w:r>
      <w:r w:rsidRPr="00DB4FA9">
        <w:t xml:space="preserve">, zhotoviteľ </w:t>
      </w:r>
      <w:r w:rsidR="005D1850">
        <w:t xml:space="preserve">DSZ, </w:t>
      </w:r>
      <w:r w:rsidR="00FD1714" w:rsidRPr="00DB4FA9">
        <w:rPr>
          <w:rFonts w:cs="Arial"/>
          <w:szCs w:val="22"/>
        </w:rPr>
        <w:t>D</w:t>
      </w:r>
      <w:r w:rsidR="00AF4E40" w:rsidRPr="00DB4FA9">
        <w:rPr>
          <w:rFonts w:cs="Arial"/>
          <w:szCs w:val="22"/>
        </w:rPr>
        <w:t>ÚR</w:t>
      </w:r>
      <w:r w:rsidR="00FD1714" w:rsidRPr="00DB4FA9">
        <w:rPr>
          <w:rFonts w:cs="Arial"/>
          <w:szCs w:val="22"/>
        </w:rPr>
        <w:t xml:space="preserve"> spresní, príp. prehodnotí </w:t>
      </w:r>
      <w:r w:rsidR="00E41BAD" w:rsidRPr="00DB4FA9">
        <w:rPr>
          <w:rFonts w:cs="Arial"/>
          <w:szCs w:val="22"/>
        </w:rPr>
        <w:t>dĺžku trasy a</w:t>
      </w:r>
      <w:r w:rsidR="00DB4FA9" w:rsidRPr="00DB4FA9">
        <w:rPr>
          <w:rFonts w:cs="Arial"/>
          <w:szCs w:val="22"/>
        </w:rPr>
        <w:t xml:space="preserve"> predpokladaný </w:t>
      </w:r>
      <w:r w:rsidR="00FD1714" w:rsidRPr="00DB4FA9">
        <w:rPr>
          <w:rFonts w:cs="Arial"/>
          <w:szCs w:val="22"/>
        </w:rPr>
        <w:t>rozsah objektovej skladby.</w:t>
      </w:r>
    </w:p>
    <w:p w:rsidR="007C0119" w:rsidRPr="00A5203F" w:rsidRDefault="005C26FB" w:rsidP="00A5203F">
      <w:pPr>
        <w:pStyle w:val="Nadpis3"/>
        <w:numPr>
          <w:ilvl w:val="0"/>
          <w:numId w:val="21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5203F">
        <w:rPr>
          <w:rFonts w:cs="Times New Roman"/>
          <w:iCs/>
          <w:szCs w:val="20"/>
          <w:lang w:eastAsia="cs-CZ"/>
        </w:rPr>
        <w:t>C</w:t>
      </w:r>
      <w:r w:rsidR="007C0119" w:rsidRPr="00A5203F">
        <w:rPr>
          <w:rFonts w:cs="Times New Roman"/>
          <w:iCs/>
          <w:szCs w:val="20"/>
          <w:lang w:eastAsia="cs-CZ"/>
        </w:rPr>
        <w:t>harakteristik</w:t>
      </w:r>
      <w:r w:rsidRPr="00A5203F">
        <w:rPr>
          <w:rFonts w:cs="Times New Roman"/>
          <w:iCs/>
          <w:szCs w:val="20"/>
          <w:lang w:eastAsia="cs-CZ"/>
        </w:rPr>
        <w:t>y</w:t>
      </w:r>
      <w:r w:rsidR="007C0119" w:rsidRPr="00A5203F">
        <w:rPr>
          <w:rFonts w:cs="Times New Roman"/>
          <w:iCs/>
          <w:szCs w:val="20"/>
          <w:lang w:eastAsia="cs-CZ"/>
        </w:rPr>
        <w:t xml:space="preserve"> územia</w:t>
      </w:r>
    </w:p>
    <w:p w:rsidR="00B974A6" w:rsidRDefault="00B974A6" w:rsidP="00B974A6">
      <w:r w:rsidRPr="00B974A6">
        <w:t xml:space="preserve">Koridor rýchlostnej cesty R4 prechádza severnou časťou Nízkych Beskýd, severom Ondavskej vrchoviny a západnou časťou Laboreckej vrchoviny, v nive potoka </w:t>
      </w:r>
      <w:proofErr w:type="spellStart"/>
      <w:r w:rsidRPr="00B974A6">
        <w:t>Ladomírka</w:t>
      </w:r>
      <w:proofErr w:type="spellEnd"/>
      <w:r w:rsidRPr="00B974A6">
        <w:t>. Trasa rýchlostnej cesty je vedená pasienkami a lesným porastom.</w:t>
      </w:r>
    </w:p>
    <w:p w:rsidR="00BE73A0" w:rsidRPr="00B974A6" w:rsidRDefault="00BE73A0" w:rsidP="00BE73A0">
      <w:r>
        <w:t xml:space="preserve">Trasa je vedená v celej svojej dĺžke údolím rieky </w:t>
      </w:r>
      <w:proofErr w:type="spellStart"/>
      <w:r>
        <w:t>Ladomírky</w:t>
      </w:r>
      <w:proofErr w:type="spellEnd"/>
      <w:r>
        <w:t xml:space="preserve">. V úseku od Duklianskeho priesmyku po Nižný Komárnik má </w:t>
      </w:r>
      <w:proofErr w:type="spellStart"/>
      <w:r>
        <w:t>Ladomírka</w:t>
      </w:r>
      <w:proofErr w:type="spellEnd"/>
      <w:r>
        <w:t xml:space="preserve"> len veľmi slabo vyvinutú svoju</w:t>
      </w:r>
      <w:r w:rsidR="00BB544B">
        <w:t xml:space="preserve"> </w:t>
      </w:r>
      <w:r>
        <w:t>aluviálnu nivu (šírka od 20 do 80</w:t>
      </w:r>
      <w:r w:rsidR="00BB544B">
        <w:t xml:space="preserve"> </w:t>
      </w:r>
      <w:r>
        <w:t>m) a</w:t>
      </w:r>
      <w:r w:rsidR="009E08A7">
        <w:t> </w:t>
      </w:r>
      <w:r>
        <w:t>tras</w:t>
      </w:r>
      <w:r w:rsidR="00BB544B">
        <w:t>a</w:t>
      </w:r>
      <w:r w:rsidR="009E08A7">
        <w:t xml:space="preserve"> </w:t>
      </w:r>
      <w:r w:rsidR="00BB544B">
        <w:t xml:space="preserve">je </w:t>
      </w:r>
      <w:r>
        <w:t>veden</w:t>
      </w:r>
      <w:r w:rsidR="00BB544B">
        <w:t>á</w:t>
      </w:r>
      <w:r>
        <w:t xml:space="preserve"> po úpätí priľahlých svahov. Svahy sú členité, rozbrázdené</w:t>
      </w:r>
      <w:r w:rsidR="00BB544B">
        <w:t xml:space="preserve"> </w:t>
      </w:r>
      <w:r>
        <w:t>hlbokými eróznymi ryhami a miestami čiastočne porušené aj svahovými deformáciami. Na svahoch sa lokálne</w:t>
      </w:r>
      <w:r w:rsidR="00BB544B">
        <w:t xml:space="preserve"> </w:t>
      </w:r>
      <w:r>
        <w:t>zachovali aj z</w:t>
      </w:r>
      <w:r w:rsidR="00BB544B">
        <w:t xml:space="preserve">vyšky </w:t>
      </w:r>
      <w:r>
        <w:t xml:space="preserve">terasových sedimentov. </w:t>
      </w:r>
      <w:proofErr w:type="spellStart"/>
      <w:r>
        <w:t>Ladomírka</w:t>
      </w:r>
      <w:proofErr w:type="spellEnd"/>
      <w:r>
        <w:t xml:space="preserve"> najmä v hornom úseku tvorí hlboké a ostro rezané meandre,</w:t>
      </w:r>
      <w:r w:rsidR="00BB544B">
        <w:t xml:space="preserve"> </w:t>
      </w:r>
      <w:r>
        <w:t>pričom často mení svoje koryto.</w:t>
      </w:r>
      <w:r w:rsidR="005D1850">
        <w:t xml:space="preserve"> </w:t>
      </w:r>
      <w:r w:rsidR="005D1850" w:rsidRPr="005D1850">
        <w:t xml:space="preserve">Od Krajnej Poľany po Hunkovce, kde aluviálna niva </w:t>
      </w:r>
      <w:proofErr w:type="spellStart"/>
      <w:r w:rsidR="005D1850" w:rsidRPr="005D1850">
        <w:t>Ladomírky</w:t>
      </w:r>
      <w:proofErr w:type="spellEnd"/>
      <w:r w:rsidR="005D1850" w:rsidRPr="005D1850">
        <w:t xml:space="preserve"> dosahuje šírku až 300 m, je trasa R4 vedená aj priamo v nej.</w:t>
      </w:r>
    </w:p>
    <w:p w:rsidR="003D4BB3" w:rsidRPr="0077546E" w:rsidRDefault="003D4BB3" w:rsidP="00F70766">
      <w:r w:rsidRPr="0077546E">
        <w:t xml:space="preserve">V rámci DÚR je potrebné vykonať </w:t>
      </w:r>
      <w:r w:rsidR="0077546E" w:rsidRPr="0077546E">
        <w:t xml:space="preserve">orientačný </w:t>
      </w:r>
      <w:r w:rsidRPr="0077546E">
        <w:t>inžiniersko-geologický a hydrogeologický prieskum, aby bolo možné navrhnúť optimálnu konštrukciu vozovky, resp. spôsob zakladania mostov.</w:t>
      </w:r>
    </w:p>
    <w:p w:rsidR="003D4BB3" w:rsidRPr="008A077E" w:rsidRDefault="00B5244F" w:rsidP="0009143D">
      <w:r w:rsidRPr="0077546E">
        <w:t xml:space="preserve">Trasa </w:t>
      </w:r>
      <w:r w:rsidR="0077546E" w:rsidRPr="0077546E">
        <w:t>zasahuje do veľkoplošného chráneného územia CHKO Východné Karpaty a je v priamom strete s dvoma územiami Natura 2000 na území Slovenskej republiky</w:t>
      </w:r>
      <w:r w:rsidR="0077546E">
        <w:t xml:space="preserve">, </w:t>
      </w:r>
      <w:r w:rsidR="0077546E" w:rsidRPr="0077546E">
        <w:t>SKUEV0048 Dukla</w:t>
      </w:r>
      <w:r w:rsidR="0077546E">
        <w:t xml:space="preserve"> </w:t>
      </w:r>
      <w:r w:rsidR="0077546E" w:rsidRPr="00C55B48">
        <w:t xml:space="preserve">a SKCHVU011 Laborecká vrchovina. </w:t>
      </w:r>
      <w:r w:rsidR="009625C5" w:rsidRPr="00C55B48">
        <w:t xml:space="preserve">V bezprostrednom a širšom okolí rýchlostnej cesty sa nachádzajú lokality, ktoré sú predmetom ochrany prírody na rôznom stupni: </w:t>
      </w:r>
      <w:r w:rsidR="0009143D" w:rsidRPr="00C55B48">
        <w:t xml:space="preserve">Maloplošné chránené územie PR </w:t>
      </w:r>
      <w:proofErr w:type="spellStart"/>
      <w:r w:rsidR="0009143D" w:rsidRPr="00C55B48">
        <w:t>Dranec</w:t>
      </w:r>
      <w:proofErr w:type="spellEnd"/>
      <w:r w:rsidR="0009143D" w:rsidRPr="00C55B48">
        <w:t xml:space="preserve">, Pralesný zvyšok </w:t>
      </w:r>
      <w:proofErr w:type="spellStart"/>
      <w:r w:rsidR="0009143D" w:rsidRPr="00C55B48">
        <w:t>Dranec</w:t>
      </w:r>
      <w:proofErr w:type="spellEnd"/>
      <w:r w:rsidR="0009143D" w:rsidRPr="00C55B48">
        <w:t xml:space="preserve">, Prales </w:t>
      </w:r>
      <w:proofErr w:type="spellStart"/>
      <w:r w:rsidR="0009143D" w:rsidRPr="00C55B48">
        <w:t>Komárnická</w:t>
      </w:r>
      <w:proofErr w:type="spellEnd"/>
      <w:r w:rsidR="0009143D" w:rsidRPr="00C55B48">
        <w:t xml:space="preserve"> jedlina, </w:t>
      </w:r>
      <w:proofErr w:type="spellStart"/>
      <w:r w:rsidR="0009143D" w:rsidRPr="00C55B48">
        <w:t>NRBc</w:t>
      </w:r>
      <w:proofErr w:type="spellEnd"/>
      <w:r w:rsidR="0009143D" w:rsidRPr="00C55B48">
        <w:t xml:space="preserve"> Dukla, </w:t>
      </w:r>
      <w:proofErr w:type="spellStart"/>
      <w:r w:rsidR="0009143D" w:rsidRPr="00C55B48">
        <w:t>NRBk</w:t>
      </w:r>
      <w:proofErr w:type="spellEnd"/>
      <w:r w:rsidR="0009143D" w:rsidRPr="00C55B48">
        <w:t xml:space="preserve"> </w:t>
      </w:r>
      <w:r w:rsidR="0009143D" w:rsidRPr="008A077E">
        <w:t xml:space="preserve">Ondava – </w:t>
      </w:r>
      <w:proofErr w:type="spellStart"/>
      <w:r w:rsidR="0009143D" w:rsidRPr="008A077E">
        <w:t>Ladomírka</w:t>
      </w:r>
      <w:proofErr w:type="spellEnd"/>
      <w:r w:rsidR="009625C5" w:rsidRPr="008A077E">
        <w:t>, prírodné rezervácie, výhradné a nevýhradné ložiská nerastov, a ochranné pásma vodných zdrojov.</w:t>
      </w:r>
    </w:p>
    <w:p w:rsidR="00DE6D0E" w:rsidRPr="0085259C" w:rsidRDefault="007C0119" w:rsidP="0085259C">
      <w:pPr>
        <w:pStyle w:val="Nadpis2"/>
        <w:numPr>
          <w:ilvl w:val="0"/>
          <w:numId w:val="16"/>
        </w:numPr>
        <w:ind w:hanging="720"/>
        <w:contextualSpacing w:val="0"/>
        <w:rPr>
          <w:szCs w:val="20"/>
          <w:lang w:eastAsia="cs-CZ"/>
        </w:rPr>
      </w:pPr>
      <w:r w:rsidRPr="0085259C">
        <w:rPr>
          <w:szCs w:val="20"/>
          <w:lang w:eastAsia="cs-CZ"/>
        </w:rPr>
        <w:lastRenderedPageBreak/>
        <w:t>Podklady a</w:t>
      </w:r>
      <w:r w:rsidR="005C26FB" w:rsidRPr="0085259C">
        <w:rPr>
          <w:szCs w:val="20"/>
          <w:lang w:eastAsia="cs-CZ"/>
        </w:rPr>
        <w:t> </w:t>
      </w:r>
      <w:r w:rsidR="0085259C" w:rsidRPr="0085259C">
        <w:rPr>
          <w:szCs w:val="20"/>
          <w:lang w:eastAsia="cs-CZ"/>
        </w:rPr>
        <w:t>Ú</w:t>
      </w:r>
      <w:r w:rsidRPr="0085259C">
        <w:rPr>
          <w:szCs w:val="20"/>
          <w:lang w:eastAsia="cs-CZ"/>
        </w:rPr>
        <w:t>daje</w:t>
      </w:r>
    </w:p>
    <w:p w:rsidR="005C26FB" w:rsidRPr="005C26FB" w:rsidRDefault="005C26FB" w:rsidP="005C26FB">
      <w:r w:rsidRPr="005C26FB">
        <w:t>Jedným z podkladov na vyhotovenie projektovej dokumentácie sú výsledky prieskumov a meraní (podľa bodu 4.4 tejto prílohy).</w:t>
      </w:r>
    </w:p>
    <w:p w:rsidR="007C0119" w:rsidRPr="0085259C" w:rsidRDefault="007C0119" w:rsidP="0085259C">
      <w:pPr>
        <w:pStyle w:val="Nadpis3"/>
        <w:numPr>
          <w:ilvl w:val="0"/>
          <w:numId w:val="24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85259C">
        <w:rPr>
          <w:rFonts w:cs="Times New Roman"/>
          <w:iCs/>
          <w:szCs w:val="20"/>
          <w:lang w:eastAsia="cs-CZ"/>
        </w:rPr>
        <w:t xml:space="preserve">Predchádzajúce dokumentácie </w:t>
      </w:r>
      <w:r w:rsidR="008F1B31" w:rsidRPr="0085259C">
        <w:rPr>
          <w:rFonts w:cs="Times New Roman"/>
          <w:iCs/>
          <w:szCs w:val="20"/>
          <w:lang w:eastAsia="cs-CZ"/>
        </w:rPr>
        <w:t xml:space="preserve">stavby </w:t>
      </w:r>
      <w:r w:rsidRPr="0085259C">
        <w:rPr>
          <w:rFonts w:cs="Times New Roman"/>
          <w:iCs/>
          <w:szCs w:val="20"/>
          <w:lang w:eastAsia="cs-CZ"/>
        </w:rPr>
        <w:t>a ostatné podklady</w:t>
      </w:r>
    </w:p>
    <w:p w:rsidR="001848DB" w:rsidRPr="004F681D" w:rsidRDefault="001848DB" w:rsidP="0085259C">
      <w:pPr>
        <w:pStyle w:val="00-05"/>
        <w:numPr>
          <w:ilvl w:val="0"/>
          <w:numId w:val="22"/>
        </w:numPr>
        <w:ind w:left="284" w:hanging="284"/>
      </w:pPr>
      <w:r w:rsidRPr="004F681D">
        <w:t xml:space="preserve">Technická štúdia </w:t>
      </w:r>
      <w:r w:rsidR="005058CB">
        <w:t>„R</w:t>
      </w:r>
      <w:r w:rsidRPr="004F681D">
        <w:t>ýchlostn</w:t>
      </w:r>
      <w:r w:rsidR="005058CB">
        <w:t>á</w:t>
      </w:r>
      <w:r w:rsidRPr="004F681D">
        <w:t xml:space="preserve"> cest</w:t>
      </w:r>
      <w:r w:rsidR="005058CB">
        <w:t>a</w:t>
      </w:r>
      <w:r w:rsidRPr="004F681D">
        <w:t xml:space="preserve"> R4 štátna hranica SR/PR – Hunkovce</w:t>
      </w:r>
      <w:r w:rsidR="005058CB">
        <w:t>“</w:t>
      </w:r>
      <w:r w:rsidRPr="004F681D">
        <w:t>,</w:t>
      </w:r>
    </w:p>
    <w:p w:rsidR="001848DB" w:rsidRPr="004F681D" w:rsidRDefault="001848DB" w:rsidP="00F70766">
      <w:pPr>
        <w:pStyle w:val="00-05"/>
      </w:pPr>
      <w:r w:rsidRPr="004F681D">
        <w:tab/>
        <w:t xml:space="preserve">zhotoviteľ </w:t>
      </w:r>
      <w:proofErr w:type="spellStart"/>
      <w:r w:rsidRPr="004F681D">
        <w:t>Dopravoprojekt</w:t>
      </w:r>
      <w:proofErr w:type="spellEnd"/>
      <w:r w:rsidRPr="004F681D">
        <w:t xml:space="preserve"> </w:t>
      </w:r>
      <w:proofErr w:type="spellStart"/>
      <w:r w:rsidRPr="004F681D">
        <w:t>a.s</w:t>
      </w:r>
      <w:proofErr w:type="spellEnd"/>
      <w:r w:rsidRPr="004F681D">
        <w:t xml:space="preserve">. Bratislava, </w:t>
      </w:r>
      <w:r w:rsidR="005058CB">
        <w:t>11/</w:t>
      </w:r>
      <w:r w:rsidRPr="004F681D">
        <w:t>2011,</w:t>
      </w:r>
    </w:p>
    <w:p w:rsidR="001848DB" w:rsidRPr="004F681D" w:rsidRDefault="001848DB" w:rsidP="0085259C">
      <w:pPr>
        <w:pStyle w:val="00-05"/>
        <w:numPr>
          <w:ilvl w:val="0"/>
          <w:numId w:val="22"/>
        </w:numPr>
        <w:ind w:left="284" w:hanging="284"/>
      </w:pPr>
      <w:r w:rsidRPr="004F681D">
        <w:t xml:space="preserve">Zámer EIA </w:t>
      </w:r>
      <w:r w:rsidR="005058CB">
        <w:t>„R</w:t>
      </w:r>
      <w:r w:rsidRPr="004F681D">
        <w:t>ýchlostn</w:t>
      </w:r>
      <w:r w:rsidR="005058CB">
        <w:t>á</w:t>
      </w:r>
      <w:r w:rsidRPr="004F681D">
        <w:t xml:space="preserve"> cest</w:t>
      </w:r>
      <w:r w:rsidR="005058CB">
        <w:t>a</w:t>
      </w:r>
      <w:r w:rsidRPr="004F681D">
        <w:t xml:space="preserve"> R4 štátna hranica SR/PR – Hunkovce</w:t>
      </w:r>
      <w:r w:rsidR="005058CB">
        <w:t>“</w:t>
      </w:r>
      <w:r w:rsidRPr="004F681D">
        <w:t>,</w:t>
      </w:r>
    </w:p>
    <w:p w:rsidR="001848DB" w:rsidRPr="004F681D" w:rsidRDefault="001848DB" w:rsidP="00F70766">
      <w:pPr>
        <w:pStyle w:val="00-05"/>
      </w:pPr>
      <w:r w:rsidRPr="004F681D">
        <w:tab/>
        <w:t xml:space="preserve">zhotoviteľ </w:t>
      </w:r>
      <w:proofErr w:type="spellStart"/>
      <w:r w:rsidRPr="004F681D">
        <w:t>Dopravoprojekt</w:t>
      </w:r>
      <w:proofErr w:type="spellEnd"/>
      <w:r w:rsidRPr="004F681D">
        <w:t xml:space="preserve"> </w:t>
      </w:r>
      <w:proofErr w:type="spellStart"/>
      <w:r w:rsidRPr="004F681D">
        <w:t>a.s</w:t>
      </w:r>
      <w:proofErr w:type="spellEnd"/>
      <w:r w:rsidRPr="004F681D">
        <w:t xml:space="preserve">. Bratislava, </w:t>
      </w:r>
      <w:r w:rsidR="005058CB">
        <w:t>12/</w:t>
      </w:r>
      <w:r w:rsidRPr="004F681D">
        <w:t>2011,</w:t>
      </w:r>
    </w:p>
    <w:p w:rsidR="007F5031" w:rsidRPr="004F681D" w:rsidRDefault="007F5031" w:rsidP="0085259C">
      <w:pPr>
        <w:pStyle w:val="00-05"/>
        <w:numPr>
          <w:ilvl w:val="0"/>
          <w:numId w:val="22"/>
        </w:numPr>
        <w:ind w:left="284" w:hanging="284"/>
      </w:pPr>
      <w:r w:rsidRPr="004F681D">
        <w:t xml:space="preserve">Štúdia realizovateľnosti stavby „Rýchlostná cesta R4 </w:t>
      </w:r>
      <w:r w:rsidR="005058CB">
        <w:t>š</w:t>
      </w:r>
      <w:r w:rsidRPr="004F681D">
        <w:t>tátna hranica SR/PR – Kapušany“,</w:t>
      </w:r>
    </w:p>
    <w:p w:rsidR="007F5031" w:rsidRPr="004F681D" w:rsidRDefault="007F5031" w:rsidP="00F70766">
      <w:pPr>
        <w:pStyle w:val="00-05"/>
      </w:pPr>
      <w:r w:rsidRPr="004F681D">
        <w:tab/>
        <w:t>zhotoviteľ „Združenie Kapušany“ zastúpené HBH Projekt spol. s </w:t>
      </w:r>
      <w:proofErr w:type="spellStart"/>
      <w:r w:rsidRPr="004F681D">
        <w:t>r.o</w:t>
      </w:r>
      <w:proofErr w:type="spellEnd"/>
      <w:r w:rsidRPr="004F681D">
        <w:t xml:space="preserve">., </w:t>
      </w:r>
      <w:proofErr w:type="spellStart"/>
      <w:r w:rsidRPr="004F681D">
        <w:t>Dopravoprojekt</w:t>
      </w:r>
      <w:proofErr w:type="spellEnd"/>
      <w:r w:rsidRPr="004F681D">
        <w:t xml:space="preserve">, </w:t>
      </w:r>
      <w:proofErr w:type="spellStart"/>
      <w:r w:rsidRPr="004F681D">
        <w:t>a.s</w:t>
      </w:r>
      <w:proofErr w:type="spellEnd"/>
      <w:r w:rsidRPr="004F681D">
        <w:t>., 10/2014</w:t>
      </w:r>
      <w:r w:rsidR="00856B3C" w:rsidRPr="004F681D">
        <w:t>,</w:t>
      </w:r>
    </w:p>
    <w:p w:rsidR="004F681D" w:rsidRPr="004F681D" w:rsidRDefault="004F681D" w:rsidP="0085259C">
      <w:pPr>
        <w:pStyle w:val="00-05"/>
        <w:numPr>
          <w:ilvl w:val="0"/>
          <w:numId w:val="22"/>
        </w:numPr>
        <w:ind w:left="284" w:hanging="284"/>
      </w:pPr>
      <w:r w:rsidRPr="004F681D">
        <w:t>Správa o hodnotení „Rýchlostná cesta R4 štátna hranica SR/PR – Hunkovce“,</w:t>
      </w:r>
    </w:p>
    <w:p w:rsidR="004F681D" w:rsidRDefault="004F681D" w:rsidP="004F681D">
      <w:pPr>
        <w:pStyle w:val="00-05"/>
      </w:pPr>
      <w:r w:rsidRPr="004F681D">
        <w:tab/>
        <w:t xml:space="preserve">zhotoviteľ </w:t>
      </w:r>
      <w:proofErr w:type="spellStart"/>
      <w:r w:rsidRPr="004F681D">
        <w:t>Ekojet</w:t>
      </w:r>
      <w:proofErr w:type="spellEnd"/>
      <w:r w:rsidRPr="004F681D">
        <w:t xml:space="preserve">, </w:t>
      </w:r>
      <w:proofErr w:type="spellStart"/>
      <w:r w:rsidRPr="004F681D">
        <w:t>s.r.o</w:t>
      </w:r>
      <w:proofErr w:type="spellEnd"/>
      <w:r w:rsidRPr="004F681D">
        <w:t>. Bratislava, 03/2016</w:t>
      </w:r>
      <w:r>
        <w:t>,</w:t>
      </w:r>
    </w:p>
    <w:p w:rsidR="004F681D" w:rsidRPr="004F681D" w:rsidRDefault="004F681D" w:rsidP="0085259C">
      <w:pPr>
        <w:pStyle w:val="00-05"/>
        <w:numPr>
          <w:ilvl w:val="0"/>
          <w:numId w:val="22"/>
        </w:numPr>
        <w:ind w:left="284" w:hanging="284"/>
      </w:pPr>
      <w:r w:rsidRPr="004F681D">
        <w:t>Odborný posudok k navrhovanej činnosti „Rýchlostná cesta R4 štátna hranica SR/PR – Hunkovce“,</w:t>
      </w:r>
    </w:p>
    <w:p w:rsidR="004F681D" w:rsidRPr="004F681D" w:rsidRDefault="004F681D" w:rsidP="004F681D">
      <w:pPr>
        <w:pStyle w:val="00-05"/>
      </w:pPr>
      <w:r w:rsidRPr="004F681D">
        <w:tab/>
        <w:t xml:space="preserve">zhotoviteľ Ing. </w:t>
      </w:r>
      <w:r>
        <w:t xml:space="preserve">Peter </w:t>
      </w:r>
      <w:proofErr w:type="spellStart"/>
      <w:r>
        <w:t>Chomjak</w:t>
      </w:r>
      <w:proofErr w:type="spellEnd"/>
      <w:r>
        <w:t>, Prešov, 09/2016.</w:t>
      </w:r>
    </w:p>
    <w:p w:rsidR="007C0119" w:rsidRPr="00016319" w:rsidRDefault="007C0119" w:rsidP="00016319">
      <w:pPr>
        <w:pStyle w:val="Nadpis3"/>
        <w:numPr>
          <w:ilvl w:val="0"/>
          <w:numId w:val="24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016319">
        <w:rPr>
          <w:rFonts w:cs="Times New Roman"/>
          <w:iCs/>
          <w:szCs w:val="20"/>
          <w:lang w:eastAsia="cs-CZ"/>
        </w:rPr>
        <w:t>Predchádzajúce rozhodnutia, posudky a stanoviská orgánov štátnej správy, samosprávy</w:t>
      </w:r>
      <w:r w:rsidR="00D678B7" w:rsidRPr="00016319">
        <w:rPr>
          <w:rFonts w:cs="Times New Roman"/>
          <w:iCs/>
          <w:szCs w:val="20"/>
          <w:lang w:eastAsia="cs-CZ"/>
        </w:rPr>
        <w:t xml:space="preserve"> </w:t>
      </w:r>
      <w:r w:rsidRPr="00016319">
        <w:rPr>
          <w:rFonts w:cs="Times New Roman"/>
          <w:iCs/>
          <w:szCs w:val="20"/>
          <w:lang w:eastAsia="cs-CZ"/>
        </w:rPr>
        <w:t>a</w:t>
      </w:r>
      <w:r w:rsidR="00016319">
        <w:rPr>
          <w:rFonts w:cs="Times New Roman"/>
          <w:iCs/>
          <w:szCs w:val="20"/>
          <w:lang w:eastAsia="cs-CZ"/>
        </w:rPr>
        <w:t> </w:t>
      </w:r>
      <w:r w:rsidRPr="00016319">
        <w:rPr>
          <w:rFonts w:cs="Times New Roman"/>
          <w:iCs/>
          <w:szCs w:val="20"/>
          <w:lang w:eastAsia="cs-CZ"/>
        </w:rPr>
        <w:t>ostatných</w:t>
      </w:r>
      <w:r w:rsidR="00016319">
        <w:rPr>
          <w:rFonts w:cs="Times New Roman"/>
          <w:iCs/>
          <w:szCs w:val="20"/>
          <w:lang w:eastAsia="cs-CZ"/>
        </w:rPr>
        <w:t xml:space="preserve"> </w:t>
      </w:r>
      <w:r w:rsidRPr="00016319">
        <w:rPr>
          <w:rFonts w:cs="Times New Roman"/>
          <w:iCs/>
          <w:szCs w:val="20"/>
          <w:lang w:eastAsia="cs-CZ"/>
        </w:rPr>
        <w:t>dotknutých organizácií</w:t>
      </w:r>
    </w:p>
    <w:p w:rsidR="004F681D" w:rsidRPr="004F681D" w:rsidRDefault="004F681D" w:rsidP="00016319">
      <w:pPr>
        <w:pStyle w:val="00-05"/>
        <w:numPr>
          <w:ilvl w:val="0"/>
          <w:numId w:val="22"/>
        </w:numPr>
        <w:ind w:left="284" w:hanging="284"/>
      </w:pPr>
      <w:r w:rsidRPr="004F681D">
        <w:t>Rozsah hodnotenia vydaný MŽP SR zo dňa 14.05.2012 pod číslom 4653/12-3.4/ml,</w:t>
      </w:r>
    </w:p>
    <w:p w:rsidR="004F681D" w:rsidRPr="004F681D" w:rsidRDefault="004F681D" w:rsidP="00016319">
      <w:pPr>
        <w:pStyle w:val="00-05"/>
        <w:numPr>
          <w:ilvl w:val="0"/>
          <w:numId w:val="22"/>
        </w:numPr>
        <w:ind w:left="284" w:hanging="284"/>
      </w:pPr>
      <w:r w:rsidRPr="004F681D">
        <w:t xml:space="preserve">Záverečné stanovisko vydané MŽP SR </w:t>
      </w:r>
      <w:r>
        <w:t xml:space="preserve">podľa zákona č. 24/2006 Z. z. </w:t>
      </w:r>
      <w:r w:rsidRPr="004F681D">
        <w:t>dňa 10.10.2016 pod číslom 800/2016-1</w:t>
      </w:r>
      <w:r>
        <w:t>.7/ml pre „Rýchlostná cesta R4 štátna hranica SR/PR – Hunkovce“.</w:t>
      </w:r>
    </w:p>
    <w:p w:rsidR="004F681D" w:rsidRPr="004F681D" w:rsidRDefault="004F681D" w:rsidP="00BA13C7">
      <w:pPr>
        <w:pStyle w:val="00-05"/>
      </w:pPr>
    </w:p>
    <w:p w:rsidR="00016319" w:rsidRPr="00DC6EA2" w:rsidRDefault="00016319" w:rsidP="00933B8C">
      <w:r w:rsidRPr="00DC6EA2">
        <w:t xml:space="preserve">Podklady z bodu 3.1. a 3.2. sú sprístupnené </w:t>
      </w:r>
      <w:r w:rsidR="00933B8C" w:rsidRPr="00DC6EA2">
        <w:t>v prílohe č. 1</w:t>
      </w:r>
      <w:r w:rsidR="00DC6EA2" w:rsidRPr="00DC6EA2">
        <w:t>2</w:t>
      </w:r>
      <w:r w:rsidR="00933B8C" w:rsidRPr="00DC6EA2">
        <w:t xml:space="preserve"> k časti B.1.</w:t>
      </w:r>
    </w:p>
    <w:p w:rsidR="00016319" w:rsidRDefault="00016319" w:rsidP="00016319"/>
    <w:p w:rsidR="00016319" w:rsidRDefault="00016319" w:rsidP="00016319">
      <w:r w:rsidRPr="0085259C">
        <w:t>Ostatné podklady si spracovateľ zabezpečí vo vlastnej réžii.</w:t>
      </w:r>
    </w:p>
    <w:p w:rsidR="00016319" w:rsidRPr="00016319" w:rsidRDefault="00016319" w:rsidP="00016319">
      <w:r w:rsidRPr="0085259C">
        <w:t>V prípade, že bude objednávateľ počas spracovania diela disponovať ďalšími podkladmi, ktoré budú zo svojej podstaty potrebné pre správne spracovanie diela, poskytne tieto podklady zhotoviteľovi</w:t>
      </w:r>
      <w:r>
        <w:t xml:space="preserve"> </w:t>
      </w:r>
      <w:r w:rsidR="005D1850">
        <w:t xml:space="preserve">DSZ, </w:t>
      </w:r>
      <w:r>
        <w:t xml:space="preserve">DÚR a 8a </w:t>
      </w:r>
      <w:r w:rsidRPr="0085259C">
        <w:t>vo forme čiastkových výsledkov alebo finálneho diela.</w:t>
      </w:r>
    </w:p>
    <w:p w:rsidR="00AB0AB3" w:rsidRPr="00016319" w:rsidRDefault="00AB0AB3" w:rsidP="00016319">
      <w:pPr>
        <w:pStyle w:val="Nadpis3"/>
        <w:numPr>
          <w:ilvl w:val="0"/>
          <w:numId w:val="24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016319">
        <w:rPr>
          <w:rFonts w:cs="Times New Roman"/>
          <w:iCs/>
          <w:szCs w:val="20"/>
          <w:lang w:eastAsia="cs-CZ"/>
        </w:rPr>
        <w:t>Dopravno</w:t>
      </w:r>
      <w:r w:rsidR="003F5AC3">
        <w:rPr>
          <w:rFonts w:cs="Times New Roman"/>
          <w:iCs/>
          <w:szCs w:val="20"/>
          <w:lang w:eastAsia="cs-CZ"/>
        </w:rPr>
        <w:t>-</w:t>
      </w:r>
      <w:r w:rsidRPr="00016319">
        <w:rPr>
          <w:rFonts w:cs="Times New Roman"/>
          <w:iCs/>
          <w:szCs w:val="20"/>
          <w:lang w:eastAsia="cs-CZ"/>
        </w:rPr>
        <w:t>inžinierske údaje</w:t>
      </w:r>
    </w:p>
    <w:p w:rsidR="00AB0AB3" w:rsidRPr="00A33926" w:rsidRDefault="00AB0AB3" w:rsidP="00AB0AB3">
      <w:r w:rsidRPr="00A33926">
        <w:t>Dopravné vzťahy pre návrh a posúdenie riešenia b</w:t>
      </w:r>
      <w:r w:rsidR="008F1B31" w:rsidRPr="00A33926">
        <w:t xml:space="preserve">udú </w:t>
      </w:r>
      <w:r w:rsidRPr="00A33926">
        <w:t>analyzované na základe nasledovných podkladov:</w:t>
      </w:r>
    </w:p>
    <w:p w:rsidR="00AB0AB3" w:rsidRPr="00A33926" w:rsidRDefault="008F1B31" w:rsidP="008A7E89">
      <w:pPr>
        <w:pStyle w:val="00-05"/>
        <w:numPr>
          <w:ilvl w:val="0"/>
          <w:numId w:val="22"/>
        </w:numPr>
        <w:ind w:left="284" w:hanging="284"/>
      </w:pPr>
      <w:r w:rsidRPr="00A33926">
        <w:t xml:space="preserve">dopravno-inžinierske údaje, výsledky </w:t>
      </w:r>
      <w:r w:rsidR="00016319">
        <w:t>z</w:t>
      </w:r>
      <w:r w:rsidR="003F5AC3">
        <w:t xml:space="preserve"> najnovšieho </w:t>
      </w:r>
      <w:r w:rsidR="00AB0AB3" w:rsidRPr="00A33926">
        <w:t>celoštátne</w:t>
      </w:r>
      <w:r w:rsidRPr="00A33926">
        <w:t>ho</w:t>
      </w:r>
      <w:r w:rsidR="00AB0AB3" w:rsidRPr="00A33926">
        <w:t xml:space="preserve"> sčítani</w:t>
      </w:r>
      <w:r w:rsidRPr="00A33926">
        <w:t>a</w:t>
      </w:r>
      <w:r w:rsidR="00AB0AB3" w:rsidRPr="00A33926">
        <w:t xml:space="preserve"> dopravy v</w:t>
      </w:r>
      <w:r w:rsidRPr="00A33926">
        <w:t> </w:t>
      </w:r>
      <w:r w:rsidR="00AB0AB3" w:rsidRPr="00A33926">
        <w:t>SR</w:t>
      </w:r>
      <w:r w:rsidRPr="00A33926">
        <w:t xml:space="preserve"> </w:t>
      </w:r>
      <w:r w:rsidR="00016319">
        <w:t>(</w:t>
      </w:r>
      <w:r w:rsidRPr="00A33926">
        <w:t>rok 201</w:t>
      </w:r>
      <w:r w:rsidR="00A33926" w:rsidRPr="00A33926">
        <w:t>5</w:t>
      </w:r>
      <w:r w:rsidR="009E2B0C">
        <w:t>, príp. novšie</w:t>
      </w:r>
      <w:r w:rsidR="009E08A7">
        <w:t xml:space="preserve"> ak budú k dispozícii</w:t>
      </w:r>
      <w:r w:rsidR="00016319">
        <w:t>)</w:t>
      </w:r>
      <w:r w:rsidR="00AB0AB3" w:rsidRPr="00A33926">
        <w:t xml:space="preserve">, ktoré </w:t>
      </w:r>
      <w:r w:rsidRPr="00A33926">
        <w:t xml:space="preserve">sú dostupné na </w:t>
      </w:r>
      <w:r w:rsidR="00AB0AB3" w:rsidRPr="00A33926">
        <w:t>S</w:t>
      </w:r>
      <w:r w:rsidRPr="00A33926">
        <w:t>SC</w:t>
      </w:r>
      <w:r w:rsidR="00AB0AB3" w:rsidRPr="00A33926">
        <w:t>,</w:t>
      </w:r>
    </w:p>
    <w:p w:rsidR="00AB0AB3" w:rsidRDefault="00AB0AB3" w:rsidP="008A7E89">
      <w:pPr>
        <w:pStyle w:val="00-05"/>
        <w:numPr>
          <w:ilvl w:val="0"/>
          <w:numId w:val="22"/>
        </w:numPr>
        <w:ind w:left="284" w:hanging="284"/>
      </w:pPr>
      <w:r w:rsidRPr="00CA4EA1">
        <w:t xml:space="preserve">v rámci vypracovania štúdie realizovateľnosti „R4 </w:t>
      </w:r>
      <w:r w:rsidR="00CA4EA1">
        <w:t>š</w:t>
      </w:r>
      <w:r w:rsidRPr="00CA4EA1">
        <w:t xml:space="preserve">tátna hranica SR/PR – Kapušany“ </w:t>
      </w:r>
      <w:r w:rsidR="00F62EE0" w:rsidRPr="00CA4EA1">
        <w:t xml:space="preserve">(2014) </w:t>
      </w:r>
      <w:r w:rsidRPr="00CA4EA1">
        <w:t xml:space="preserve">bol vykonaný Profilový dopravný prieskum </w:t>
      </w:r>
      <w:r w:rsidR="00F24AAC" w:rsidRPr="00CA4EA1">
        <w:t>(</w:t>
      </w:r>
      <w:r w:rsidRPr="00CA4EA1">
        <w:t>spracovateľ Výskumný ústav dopravný v</w:t>
      </w:r>
      <w:r w:rsidR="00F24AAC" w:rsidRPr="00CA4EA1">
        <w:t> </w:t>
      </w:r>
      <w:r w:rsidRPr="00CA4EA1">
        <w:t>Žiline</w:t>
      </w:r>
      <w:r w:rsidR="00F24AAC" w:rsidRPr="00CA4EA1">
        <w:t xml:space="preserve">), ktorý </w:t>
      </w:r>
      <w:r w:rsidRPr="00CA4EA1">
        <w:t>prebiehal nepretržite 24 hodín, 7 po sebe nasledujúcich kalendárnych dní n</w:t>
      </w:r>
      <w:r w:rsidR="00CB66D4">
        <w:t>a troch sčítacích stanovištiach,</w:t>
      </w:r>
    </w:p>
    <w:p w:rsidR="00CB66D4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>zabezpečiť 7 dňový profilový dopravný prieskum v rozsahu potrebnom pre kalibráciu dopravného modelu, jeho výsledky budú uvedené v správe k dopravno-inžinierskym údajom,</w:t>
      </w:r>
    </w:p>
    <w:p w:rsidR="00CB66D4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 xml:space="preserve">dopravný model bude </w:t>
      </w:r>
      <w:proofErr w:type="spellStart"/>
      <w:r>
        <w:t>unimodálny</w:t>
      </w:r>
      <w:proofErr w:type="spellEnd"/>
      <w:r>
        <w:t xml:space="preserve"> s dopravnou prognózou na predpokladaný rok sprevádzkovania diela </w:t>
      </w:r>
      <w:r w:rsidR="007243F9">
        <w:t xml:space="preserve">2030 </w:t>
      </w:r>
      <w:r w:rsidR="009A760B">
        <w:t>a roky 2</w:t>
      </w:r>
      <w:r>
        <w:t>03</w:t>
      </w:r>
      <w:r w:rsidR="009E08A7">
        <w:t>5</w:t>
      </w:r>
      <w:r>
        <w:t>, 2040 a 20</w:t>
      </w:r>
      <w:r w:rsidR="009E08A7">
        <w:t>45</w:t>
      </w:r>
      <w:r>
        <w:t>,</w:t>
      </w:r>
    </w:p>
    <w:p w:rsidR="00CB66D4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>dopravný model musí byť spracovaný v dopravno-inžinierskom softvéri, ktorý je kompatibilný s</w:t>
      </w:r>
      <w:r w:rsidR="009E08A7">
        <w:t> </w:t>
      </w:r>
      <w:r>
        <w:t>prostredím</w:t>
      </w:r>
      <w:r w:rsidR="009E08A7">
        <w:t xml:space="preserve"> </w:t>
      </w:r>
      <w:r>
        <w:t>Národného dopravného modelu SR,</w:t>
      </w:r>
    </w:p>
    <w:p w:rsidR="00CB66D4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 xml:space="preserve">dopravný model musí byť spracovaný v zmysle </w:t>
      </w:r>
      <w:r w:rsidRPr="00457CEB">
        <w:rPr>
          <w:i/>
        </w:rPr>
        <w:t>Metodiky dopravného modelovania a dopravných prognóz</w:t>
      </w:r>
      <w:r>
        <w:t xml:space="preserve"> (</w:t>
      </w:r>
      <w:hyperlink r:id="rId8" w:history="1">
        <w:r w:rsidRPr="00FC4B36">
          <w:rPr>
            <w:rStyle w:val="Hypertextovprepojenie"/>
          </w:rPr>
          <w:t>https://www.mindop.sk/ministerstvo-1/doprava-3/dopravne-modelovanie/metodika-dopravneho-modelovania-a-dopravnych-prognoz</w:t>
        </w:r>
      </w:hyperlink>
      <w:r>
        <w:t>),</w:t>
      </w:r>
    </w:p>
    <w:p w:rsidR="00CB66D4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>metodický postup, vstupné údaje, kalibrácia a validácia budú zhrnuté v sprievodnej správe k</w:t>
      </w:r>
      <w:r w:rsidR="009E08A7">
        <w:t> </w:t>
      </w:r>
      <w:r>
        <w:t>dopravno-inžinierskym údajom,</w:t>
      </w:r>
    </w:p>
    <w:p w:rsidR="00CB66D4" w:rsidRPr="00CA4EA1" w:rsidRDefault="00CB66D4" w:rsidP="00CB66D4">
      <w:pPr>
        <w:pStyle w:val="00-05"/>
        <w:numPr>
          <w:ilvl w:val="0"/>
          <w:numId w:val="22"/>
        </w:numPr>
        <w:ind w:left="284" w:hanging="284"/>
      </w:pPr>
      <w:r>
        <w:t>výstupy dopravného modelu musia byť kompatibilné so vstupmi potrebnými do spracovania analýzy nákladov a výnosov.</w:t>
      </w:r>
    </w:p>
    <w:p w:rsidR="00AB0AB3" w:rsidRPr="00437D3B" w:rsidRDefault="00AB0AB3" w:rsidP="00AB0AB3"/>
    <w:p w:rsidR="00AB0AB3" w:rsidRPr="00A0369E" w:rsidRDefault="002F4E39" w:rsidP="00AB0AB3">
      <w:r w:rsidRPr="00A0369E">
        <w:t>Výsledky z c</w:t>
      </w:r>
      <w:r w:rsidR="00A33926" w:rsidRPr="00A0369E">
        <w:t>eloštátne</w:t>
      </w:r>
      <w:r w:rsidRPr="00A0369E">
        <w:t>ho</w:t>
      </w:r>
      <w:r w:rsidR="00A33926" w:rsidRPr="00A0369E">
        <w:t xml:space="preserve"> sčítani</w:t>
      </w:r>
      <w:r w:rsidRPr="00A0369E">
        <w:t>a</w:t>
      </w:r>
      <w:r w:rsidR="00A33926" w:rsidRPr="00A0369E">
        <w:t xml:space="preserve"> dopravy si zhotoviteľ zabezpečí na vlastné náklady.</w:t>
      </w:r>
      <w:r w:rsidR="00CA4EA1">
        <w:t xml:space="preserve"> Návrh križovatiek z predošlých </w:t>
      </w:r>
      <w:r w:rsidR="00A0369E" w:rsidRPr="00A0369E">
        <w:t xml:space="preserve">stupňov projektovej dokumentácie je iba orientačný. </w:t>
      </w:r>
    </w:p>
    <w:p w:rsidR="00F24AAC" w:rsidRPr="008A7E89" w:rsidRDefault="00F24AAC" w:rsidP="008A7E89">
      <w:pPr>
        <w:pStyle w:val="Nadpis3"/>
        <w:numPr>
          <w:ilvl w:val="0"/>
          <w:numId w:val="24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8A7E89">
        <w:rPr>
          <w:rFonts w:cs="Times New Roman"/>
          <w:iCs/>
          <w:szCs w:val="20"/>
          <w:lang w:eastAsia="cs-CZ"/>
        </w:rPr>
        <w:t>Ostatné známe podklady a informácie</w:t>
      </w:r>
    </w:p>
    <w:p w:rsidR="00F24AAC" w:rsidRDefault="009E2B0C" w:rsidP="008A7E89">
      <w:pPr>
        <w:pStyle w:val="00-05"/>
        <w:numPr>
          <w:ilvl w:val="0"/>
          <w:numId w:val="22"/>
        </w:numPr>
        <w:ind w:left="284" w:hanging="284"/>
      </w:pPr>
      <w:r>
        <w:t>s</w:t>
      </w:r>
      <w:r w:rsidR="00F24AAC" w:rsidRPr="00A33926">
        <w:t xml:space="preserve"> umiestnením stavby počíta aj územný plán vyššieho územného celku Prešovského samosprávneho kraja a územnoplánovacia dokumentácia dotknutých miest a</w:t>
      </w:r>
      <w:r>
        <w:t> </w:t>
      </w:r>
      <w:r w:rsidR="00F24AAC" w:rsidRPr="00A33926">
        <w:t>obcí</w:t>
      </w:r>
      <w:r>
        <w:t>,</w:t>
      </w:r>
    </w:p>
    <w:p w:rsidR="009E2B0C" w:rsidRDefault="009E2B0C" w:rsidP="008A7E89">
      <w:pPr>
        <w:pStyle w:val="00-05"/>
        <w:numPr>
          <w:ilvl w:val="0"/>
          <w:numId w:val="22"/>
        </w:numPr>
        <w:ind w:left="284" w:hanging="284"/>
      </w:pPr>
      <w:r w:rsidRPr="009E2B0C">
        <w:lastRenderedPageBreak/>
        <w:t>Plán udržateľnej mobility (PUM) Prešovského samosprávneho kraja (PSK)</w:t>
      </w:r>
      <w:r>
        <w:t>.</w:t>
      </w:r>
    </w:p>
    <w:p w:rsidR="00685E49" w:rsidRPr="008A7E89" w:rsidRDefault="007C0119" w:rsidP="008A7E89">
      <w:pPr>
        <w:pStyle w:val="Nadpis2"/>
        <w:numPr>
          <w:ilvl w:val="0"/>
          <w:numId w:val="16"/>
        </w:numPr>
        <w:ind w:hanging="720"/>
        <w:contextualSpacing w:val="0"/>
        <w:rPr>
          <w:szCs w:val="20"/>
          <w:lang w:eastAsia="cs-CZ"/>
        </w:rPr>
      </w:pPr>
      <w:r w:rsidRPr="008A7E89">
        <w:rPr>
          <w:szCs w:val="20"/>
          <w:lang w:eastAsia="cs-CZ"/>
        </w:rPr>
        <w:t>Požiadavky</w:t>
      </w:r>
    </w:p>
    <w:p w:rsidR="007C0119" w:rsidRPr="008A7E89" w:rsidRDefault="007C0119" w:rsidP="008A7E89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8A7E89">
        <w:rPr>
          <w:rFonts w:cs="Times New Roman"/>
          <w:iCs/>
          <w:szCs w:val="20"/>
          <w:lang w:eastAsia="cs-CZ"/>
        </w:rPr>
        <w:t>Všeobecné požiadavky na vypracovanie dokumentácie</w:t>
      </w:r>
    </w:p>
    <w:p w:rsidR="00BE20CB" w:rsidRDefault="0067486C" w:rsidP="003D154D">
      <w:pPr>
        <w:pStyle w:val="00-10"/>
        <w:numPr>
          <w:ilvl w:val="0"/>
          <w:numId w:val="14"/>
        </w:numPr>
        <w:ind w:left="567" w:hanging="567"/>
      </w:pPr>
      <w:r w:rsidRPr="00A33926">
        <w:t>O</w:t>
      </w:r>
      <w:r w:rsidR="007C0119" w:rsidRPr="00A33926">
        <w:t>bsah dokumentácie je daný</w:t>
      </w:r>
      <w:r w:rsidR="00516D2B">
        <w:t xml:space="preserve"> </w:t>
      </w:r>
      <w:r w:rsidR="00516D2B" w:rsidRPr="009E08A7">
        <w:rPr>
          <w:highlight w:val="yellow"/>
        </w:rPr>
        <w:t>prílohami č. 1 – 1</w:t>
      </w:r>
      <w:r w:rsidR="00EC5357">
        <w:rPr>
          <w:highlight w:val="yellow"/>
        </w:rPr>
        <w:t>2</w:t>
      </w:r>
      <w:r w:rsidR="00516D2B">
        <w:t xml:space="preserve"> k časti B.1 týchto súťažných podkladov.</w:t>
      </w:r>
    </w:p>
    <w:p w:rsidR="00600B00" w:rsidRDefault="00600B00" w:rsidP="00600B00">
      <w:pPr>
        <w:pStyle w:val="00-10"/>
        <w:numPr>
          <w:ilvl w:val="0"/>
          <w:numId w:val="14"/>
        </w:numPr>
        <w:ind w:left="567" w:hanging="567"/>
      </w:pPr>
      <w:r w:rsidRPr="00600B00">
        <w:t>dokumentácie musia byť vypracované v zmysle platnej legislatívy, technických noriem</w:t>
      </w:r>
      <w:r>
        <w:t xml:space="preserve"> a predpisov </w:t>
      </w:r>
      <w:r w:rsidRPr="00600B00">
        <w:t>a</w:t>
      </w:r>
      <w:r w:rsidR="00B84092">
        <w:t> </w:t>
      </w:r>
      <w:r w:rsidRPr="00600B00">
        <w:t>byť</w:t>
      </w:r>
      <w:r w:rsidR="00B84092">
        <w:t xml:space="preserve"> </w:t>
      </w:r>
      <w:r w:rsidRPr="00600B00">
        <w:t>v súlade s prílohami súťažných podkladov a budú vypracované v takom rozsahu, že výkresová ako aj prislúchajúca textová časť dokumentácie bude dopracovaná do potrebných detailov pre vydanie územného rozhodnutia stavby</w:t>
      </w:r>
      <w:r w:rsidR="00EC5357">
        <w:t>,</w:t>
      </w:r>
      <w:r w:rsidR="00B84092">
        <w:t xml:space="preserve"> rozhodnutia vydaného v zisťovacom konaní</w:t>
      </w:r>
      <w:r w:rsidR="00EC5357">
        <w:t xml:space="preserve"> a pre vykonanie štátnej expertízy</w:t>
      </w:r>
      <w:r w:rsidRPr="00600B00">
        <w:t>,</w:t>
      </w:r>
    </w:p>
    <w:p w:rsidR="003D154D" w:rsidRDefault="003D154D" w:rsidP="00DD74DF">
      <w:pPr>
        <w:pStyle w:val="00-10"/>
        <w:numPr>
          <w:ilvl w:val="0"/>
          <w:numId w:val="14"/>
        </w:numPr>
        <w:ind w:left="567" w:hanging="567"/>
      </w:pPr>
      <w:r w:rsidRPr="00A33926">
        <w:t xml:space="preserve">riešenie stavby musí rešpektovať príslušné technické a právne predpisy </w:t>
      </w:r>
      <w:r w:rsidR="00B84092">
        <w:t xml:space="preserve">a </w:t>
      </w:r>
      <w:r w:rsidRPr="00A33926">
        <w:t xml:space="preserve">normy, </w:t>
      </w:r>
      <w:r w:rsidR="009B2117">
        <w:t xml:space="preserve">rovnako aj </w:t>
      </w:r>
      <w:r w:rsidR="004E4741">
        <w:t xml:space="preserve">technické špecifikácie NDS, </w:t>
      </w:r>
      <w:r w:rsidRPr="004E4741">
        <w:rPr>
          <w:b/>
        </w:rPr>
        <w:t>platné ku dňu dodania diela</w:t>
      </w:r>
      <w:r w:rsidRPr="00A33926">
        <w:t xml:space="preserve"> a mu</w:t>
      </w:r>
      <w:r w:rsidR="00FD40FB">
        <w:t xml:space="preserve">sí byť ekonomické ako z pohľadu </w:t>
      </w:r>
      <w:r w:rsidRPr="00A33926">
        <w:t>realizácie, tak aj z pohľadu prevádzky a údržby,</w:t>
      </w:r>
      <w:r w:rsidR="00DD74DF">
        <w:t xml:space="preserve"> </w:t>
      </w:r>
      <w:r w:rsidR="00DD74DF" w:rsidRPr="00DD74DF">
        <w:t>ale aj z p</w:t>
      </w:r>
      <w:r w:rsidR="00DD74DF">
        <w:t xml:space="preserve">ohľadu bezpečnosti a plynulosti </w:t>
      </w:r>
      <w:r w:rsidR="00DD74DF" w:rsidRPr="00DD74DF">
        <w:t>cestnej dopravy na predmetnom úseku,</w:t>
      </w:r>
    </w:p>
    <w:p w:rsidR="004E4741" w:rsidRDefault="004E4741" w:rsidP="004E4741">
      <w:pPr>
        <w:pStyle w:val="00-10"/>
        <w:numPr>
          <w:ilvl w:val="0"/>
          <w:numId w:val="14"/>
        </w:numPr>
        <w:ind w:left="567" w:hanging="567"/>
      </w:pPr>
      <w:r w:rsidRPr="00A33926">
        <w:t>zapracovať všetky opodstatnené požiadavky a podmienky z rozhodnutí, vyjadrení a stanovísk uvedených v bode 3.2 a zabezpečených počas spracovania a prerokovania dokumentácie,</w:t>
      </w:r>
    </w:p>
    <w:p w:rsidR="0073454C" w:rsidRDefault="0073454C" w:rsidP="003D154D">
      <w:pPr>
        <w:pStyle w:val="00-10"/>
        <w:numPr>
          <w:ilvl w:val="0"/>
          <w:numId w:val="14"/>
        </w:numPr>
        <w:ind w:left="567" w:hanging="567"/>
      </w:pPr>
      <w:r w:rsidRPr="00A33926">
        <w:t xml:space="preserve">začlenenie stavby do krajiny navrhnúť v zmysle zákona č. 17/1992 Zb. o životnom prostredí v znení neskorších predpisov, zákona č. 24/2006 Z. z. o posudzovaní vplyvov na životné prostredie </w:t>
      </w:r>
      <w:r w:rsidR="002B286A">
        <w:t>a o zmene a doplnení niektorých zákonov v platnom znení</w:t>
      </w:r>
      <w:r w:rsidR="002B286A" w:rsidRPr="00A33926">
        <w:t xml:space="preserve"> </w:t>
      </w:r>
      <w:r w:rsidRPr="00A33926">
        <w:t>a zákona č. 543/2002 Z. z. o ochrane prírody a krajiny v znení neskorších predpisov tak, aby sa nepriaznivý vplyv stavby na životné prostredie minimalizoval,</w:t>
      </w:r>
    </w:p>
    <w:p w:rsidR="0073454C" w:rsidRDefault="0073454C" w:rsidP="003D154D">
      <w:pPr>
        <w:pStyle w:val="00-10"/>
        <w:numPr>
          <w:ilvl w:val="0"/>
          <w:numId w:val="14"/>
        </w:numPr>
        <w:ind w:left="567" w:hanging="567"/>
      </w:pPr>
      <w:r w:rsidRPr="00A33926">
        <w:t>DÚR bude vypracovaná v súlade so záverečným stanoviskom EIA vydaným MŽP SR pre stavbu „Rýchlostná cesta R4 štátna hranica SR/PR – Hunkovce“,</w:t>
      </w:r>
    </w:p>
    <w:p w:rsidR="0073454C" w:rsidRDefault="0073454C" w:rsidP="003D154D">
      <w:pPr>
        <w:pStyle w:val="00-10"/>
        <w:numPr>
          <w:ilvl w:val="0"/>
          <w:numId w:val="14"/>
        </w:numPr>
        <w:ind w:left="567" w:hanging="567"/>
      </w:pPr>
      <w:r w:rsidRPr="00A33926">
        <w:t>všetky prílohy jednotlivých častí dokumentácie budú potvrdené odborne spôsobilou osobou v príslušnom odbore v zmysle platných predpisov</w:t>
      </w:r>
      <w:r w:rsidR="00606F33">
        <w:t>,</w:t>
      </w:r>
    </w:p>
    <w:p w:rsidR="004E4741" w:rsidRDefault="004E4741" w:rsidP="003D154D">
      <w:pPr>
        <w:pStyle w:val="00-10"/>
        <w:numPr>
          <w:ilvl w:val="0"/>
          <w:numId w:val="14"/>
        </w:numPr>
        <w:ind w:left="567" w:hanging="567"/>
      </w:pPr>
      <w:r w:rsidRPr="004E4741">
        <w:t>stavbu navrhnúť tak, aby nároky na záber pozemkov bol</w:t>
      </w:r>
      <w:r>
        <w:t xml:space="preserve">i optimálne pre obstarávateľa a </w:t>
      </w:r>
      <w:r w:rsidRPr="004E4741">
        <w:t>pre vlastníkov a užívateľov pôdy,</w:t>
      </w:r>
    </w:p>
    <w:p w:rsidR="00DD74DF" w:rsidRDefault="00DD74DF" w:rsidP="00DD74DF">
      <w:pPr>
        <w:pStyle w:val="00-10"/>
        <w:numPr>
          <w:ilvl w:val="0"/>
          <w:numId w:val="14"/>
        </w:numPr>
        <w:ind w:left="567" w:hanging="567"/>
      </w:pPr>
      <w:r w:rsidRPr="00DD74DF">
        <w:tab/>
        <w:t>po posúdení podkladov (body 3.1 až 3.3) projektu v dokumente Vplyv stavby na životné prostredie sa popíšu zmierňujúce a eliminačné opatrenia za účelom zníženia vplyvu stavby na životné prostredie. Popis bude obsahovať uvedenie konkrétnych objektov (skupiny objektov) ako aj rozpracovanie technických, kvalitatívnych a organizačných požiadaviek, ktorých cieľom je plnenie podmienok Záverečného stanoviska EIA a ostatných rozhodnutí vydaných príslušnými správnymi orgánmi na úseku ochrany životného prostredia,</w:t>
      </w:r>
    </w:p>
    <w:p w:rsidR="00CC76D3" w:rsidRPr="00CA4EA1" w:rsidRDefault="00CC76D3" w:rsidP="00E456FD">
      <w:pPr>
        <w:pStyle w:val="00-10"/>
        <w:numPr>
          <w:ilvl w:val="0"/>
          <w:numId w:val="14"/>
        </w:numPr>
        <w:ind w:left="567" w:hanging="567"/>
      </w:pPr>
      <w:r w:rsidRPr="00CA4EA1">
        <w:t>ekonomickú správu vypracovať pre kategóriu R24,5/1</w:t>
      </w:r>
      <w:r w:rsidR="00FD40FB" w:rsidRPr="00CA4EA1">
        <w:t>0</w:t>
      </w:r>
      <w:r w:rsidRPr="00CA4EA1">
        <w:t xml:space="preserve">0 </w:t>
      </w:r>
      <w:r w:rsidRPr="009E08A7">
        <w:rPr>
          <w:b/>
          <w:u w:val="single"/>
        </w:rPr>
        <w:t xml:space="preserve">pre plný </w:t>
      </w:r>
      <w:r w:rsidR="009E08A7" w:rsidRPr="009E08A7">
        <w:rPr>
          <w:b/>
          <w:u w:val="single"/>
        </w:rPr>
        <w:t xml:space="preserve">aj polovičný </w:t>
      </w:r>
      <w:r w:rsidRPr="009E08A7">
        <w:rPr>
          <w:b/>
          <w:u w:val="single"/>
        </w:rPr>
        <w:t>profil</w:t>
      </w:r>
      <w:r w:rsidR="009E08A7">
        <w:t xml:space="preserve"> </w:t>
      </w:r>
      <w:r w:rsidR="00E456FD" w:rsidRPr="00E456FD">
        <w:t>(pri polovičnom profile určiť aj náklady na dobudovanie na plný profil)</w:t>
      </w:r>
      <w:r w:rsidR="00E456FD">
        <w:t xml:space="preserve"> </w:t>
      </w:r>
      <w:r w:rsidR="009E08A7">
        <w:t xml:space="preserve">a vypracovať </w:t>
      </w:r>
      <w:r w:rsidRPr="00CA4EA1">
        <w:t>technicko-ekonomické hodnotenie stavby metódami sociálno-ekonomickej návratnosti a stupňom výnosnosti,</w:t>
      </w:r>
    </w:p>
    <w:p w:rsidR="00606F33" w:rsidRDefault="00606F33" w:rsidP="003D154D">
      <w:pPr>
        <w:pStyle w:val="00-10"/>
        <w:numPr>
          <w:ilvl w:val="0"/>
          <w:numId w:val="14"/>
        </w:numPr>
        <w:ind w:left="567" w:hanging="567"/>
      </w:pPr>
      <w:r>
        <w:t xml:space="preserve">vypracovať </w:t>
      </w:r>
      <w:r w:rsidRPr="00CC76D3">
        <w:rPr>
          <w:b/>
        </w:rPr>
        <w:t>Analýzu nákladov a výnosov (CBA)</w:t>
      </w:r>
      <w:r>
        <w:t xml:space="preserve"> podľa aktuálnej príručky </w:t>
      </w:r>
      <w:r w:rsidR="00CB66D4">
        <w:t xml:space="preserve">v čase vyhlásenia verejného obstarávania </w:t>
      </w:r>
      <w:r>
        <w:t>k analýze nákladov a výnosov investičných dopravných projektov OPII</w:t>
      </w:r>
    </w:p>
    <w:p w:rsidR="0057057B" w:rsidRDefault="0057057B" w:rsidP="00E21E72">
      <w:pPr>
        <w:pStyle w:val="10"/>
      </w:pPr>
      <w:r w:rsidRPr="00606F33">
        <w:t>(</w:t>
      </w:r>
      <w:hyperlink r:id="rId9" w:history="1">
        <w:r w:rsidR="006A38E4" w:rsidRPr="00935872">
          <w:rPr>
            <w:rStyle w:val="Hypertextovprepojenie"/>
          </w:rPr>
          <w:t>https://www.opii.gov.sk/metodicke-dokumenty/prirucka-cba</w:t>
        </w:r>
      </w:hyperlink>
      <w:r w:rsidRPr="00606F33">
        <w:t>) a prílohy č. 2 súťažných podkladov (C: Ekonomická správa, časť 4)</w:t>
      </w:r>
      <w:r>
        <w:t>,</w:t>
      </w:r>
    </w:p>
    <w:p w:rsidR="00CC76D3" w:rsidRDefault="00CC76D3" w:rsidP="00D05C86">
      <w:pPr>
        <w:pStyle w:val="00-10"/>
        <w:numPr>
          <w:ilvl w:val="0"/>
          <w:numId w:val="14"/>
        </w:numPr>
        <w:ind w:left="567" w:hanging="567"/>
      </w:pPr>
      <w:r w:rsidRPr="00CC76D3">
        <w:t xml:space="preserve">rešpektovať lokality sústavy chránených území krajín EÚ – </w:t>
      </w:r>
      <w:r w:rsidR="00F00F0E" w:rsidRPr="00CC76D3">
        <w:t>N</w:t>
      </w:r>
      <w:r w:rsidR="00F00F0E">
        <w:t>atura</w:t>
      </w:r>
      <w:r w:rsidR="00F00F0E" w:rsidRPr="00CC76D3">
        <w:t xml:space="preserve"> </w:t>
      </w:r>
      <w:r w:rsidRPr="00CC76D3">
        <w:t>2000,</w:t>
      </w:r>
    </w:p>
    <w:p w:rsidR="00CC76D3" w:rsidRDefault="00CC76D3" w:rsidP="00D05C86">
      <w:pPr>
        <w:pStyle w:val="00-10"/>
        <w:numPr>
          <w:ilvl w:val="0"/>
          <w:numId w:val="14"/>
        </w:numPr>
        <w:ind w:left="567" w:hanging="567"/>
      </w:pPr>
      <w:r w:rsidRPr="00CC76D3">
        <w:t xml:space="preserve">obstarávateľ si vyhradzuje právo upresniť rozsah prác </w:t>
      </w:r>
      <w:r>
        <w:t xml:space="preserve">v priebehu </w:t>
      </w:r>
      <w:r w:rsidR="00EC5357">
        <w:t>vy</w:t>
      </w:r>
      <w:r>
        <w:t xml:space="preserve">pracovania predmetu </w:t>
      </w:r>
      <w:r w:rsidRPr="00CC76D3">
        <w:t>súťaže.</w:t>
      </w:r>
    </w:p>
    <w:p w:rsidR="0067486C" w:rsidRPr="00B84092" w:rsidRDefault="00C52F70" w:rsidP="00B84092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B84092">
        <w:rPr>
          <w:rFonts w:cs="Times New Roman"/>
          <w:iCs/>
          <w:szCs w:val="20"/>
          <w:lang w:eastAsia="cs-CZ"/>
        </w:rPr>
        <w:t>Nároky na dokumentáciu</w:t>
      </w:r>
    </w:p>
    <w:p w:rsidR="00EF5C21" w:rsidRDefault="00EF5C21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>dokumentácia bude spracovaná v súlade s prílohami súťažných podkladov,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8F57A2">
        <w:rPr>
          <w:b/>
        </w:rPr>
        <w:t>DÚR</w:t>
      </w:r>
      <w:r w:rsidR="009E08A7">
        <w:rPr>
          <w:b/>
        </w:rPr>
        <w:t>/DSZ</w:t>
      </w:r>
      <w:r w:rsidRPr="008F57A2">
        <w:rPr>
          <w:b/>
        </w:rPr>
        <w:t xml:space="preserve"> bud</w:t>
      </w:r>
      <w:r w:rsidR="009E08A7">
        <w:rPr>
          <w:b/>
        </w:rPr>
        <w:t>ú</w:t>
      </w:r>
      <w:r w:rsidRPr="008F57A2">
        <w:rPr>
          <w:b/>
        </w:rPr>
        <w:t xml:space="preserve"> spracovan</w:t>
      </w:r>
      <w:r w:rsidR="009E08A7">
        <w:rPr>
          <w:b/>
        </w:rPr>
        <w:t>é</w:t>
      </w:r>
      <w:r w:rsidRPr="008F57A2">
        <w:rPr>
          <w:b/>
        </w:rPr>
        <w:t xml:space="preserve"> pre kategóriu 24,5/100</w:t>
      </w:r>
      <w:r w:rsidR="00021DC0">
        <w:t>,</w:t>
      </w:r>
    </w:p>
    <w:p w:rsidR="00021DC0" w:rsidRPr="00516D2B" w:rsidRDefault="00FC5E53" w:rsidP="00FC5E53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FC5E53">
        <w:t xml:space="preserve">dokumentáciu vypracovať v súlade s aktuálnym znením Minimálnych technických špecifikácií </w:t>
      </w:r>
      <w:proofErr w:type="spellStart"/>
      <w:r w:rsidRPr="00FC5E53">
        <w:t>TeŠp</w:t>
      </w:r>
      <w:proofErr w:type="spellEnd"/>
      <w:r w:rsidRPr="00FC5E53">
        <w:t xml:space="preserve"> 01 </w:t>
      </w:r>
      <w:r w:rsidRPr="00516D2B">
        <w:t>– 05</w:t>
      </w:r>
      <w:r w:rsidR="00A2074C">
        <w:t>,</w:t>
      </w:r>
      <w:r w:rsidRPr="00516D2B">
        <w:t xml:space="preserve"> viď. </w:t>
      </w:r>
      <w:r w:rsidRPr="00CD1D74">
        <w:rPr>
          <w:highlight w:val="yellow"/>
        </w:rPr>
        <w:t xml:space="preserve">Príloha č. </w:t>
      </w:r>
      <w:r w:rsidR="00CD1D74" w:rsidRPr="00CD1D74">
        <w:rPr>
          <w:highlight w:val="yellow"/>
        </w:rPr>
        <w:t>10</w:t>
      </w:r>
      <w:r w:rsidRPr="00516D2B">
        <w:t xml:space="preserve"> časti B.1 súťažných podkladov,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BF2811">
        <w:t>optimálne technické a ekonomické riešenie,</w:t>
      </w:r>
    </w:p>
    <w:p w:rsidR="00EA26DD" w:rsidRPr="00AE4A93" w:rsidRDefault="004A4068" w:rsidP="004A4068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4A4068">
        <w:t>dokumentácia protipožiarnej bezpečnosti musí byť vypracovaná osobou s odbornou spôsobilosťou v</w:t>
      </w:r>
      <w:r>
        <w:t> </w:t>
      </w:r>
      <w:r w:rsidRPr="004A4068">
        <w:t>súlade</w:t>
      </w:r>
      <w:r>
        <w:t xml:space="preserve"> </w:t>
      </w:r>
      <w:r w:rsidRPr="004A4068">
        <w:t>s</w:t>
      </w:r>
      <w:r>
        <w:t xml:space="preserve">o </w:t>
      </w:r>
      <w:r w:rsidRPr="00AE4A93">
        <w:t>zákon</w:t>
      </w:r>
      <w:r>
        <w:t>om</w:t>
      </w:r>
      <w:r w:rsidRPr="00AE4A93">
        <w:t xml:space="preserve"> č. 314/2001 Z. z. o ochrane pred požiarmi v znení neskorších predpisov</w:t>
      </w:r>
      <w:r w:rsidRPr="004A4068">
        <w:t xml:space="preserve"> a</w:t>
      </w:r>
      <w:r>
        <w:t> </w:t>
      </w:r>
      <w:r w:rsidRPr="004A4068">
        <w:t>dokumentácia</w:t>
      </w:r>
      <w:r>
        <w:t xml:space="preserve"> </w:t>
      </w:r>
      <w:r w:rsidRPr="004A4068">
        <w:t>musí byť osvedčená odtlačkom jeho pečiatky a jeho vlastnoručným podpisom</w:t>
      </w:r>
      <w:r>
        <w:t>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BF2811">
        <w:t>riešenie prístupových ciest na stavenisko, resp. úpravy existujúcich ciest, ktoré sa budú využívať počas výstavby, vrátane prerokovania s dotknutými organizáciami,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navrhnúť etapy preložiek a postup výstavby tak, aby sa minimalizovalo obmedzenie premávky na existujúcich cestách,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lastRenderedPageBreak/>
        <w:t>vypracovať bilanciu zemín, riešiť umiestnenie prebytočného a nevhodného zemného materiálu, skládky humusu a stavebné dvory, vrátane prerokovania s dotknutými organizáciami,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 xml:space="preserve">navrhnúť a </w:t>
      </w:r>
      <w:r w:rsidRPr="00763896">
        <w:t>popísať obmedzujúce alebo bezpečnostné opatrenia pri p</w:t>
      </w:r>
      <w:r>
        <w:t xml:space="preserve">ríprave staveniska a v priebehu </w:t>
      </w:r>
      <w:r w:rsidRPr="00763896">
        <w:t>výstavby (výluky, obmedzenia a regulácie dopravy),</w:t>
      </w:r>
      <w:r>
        <w:t xml:space="preserve"> vrátane prerokovania s dotknutými organizáciami,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navrhnúť plochy pre umiestnenie prebytočného a nevhodného zemného materiálu, skládky humusu a</w:t>
      </w:r>
      <w:r w:rsidR="00A2074C">
        <w:t> </w:t>
      </w:r>
      <w:r w:rsidRPr="00763896">
        <w:t>stavebné</w:t>
      </w:r>
      <w:r w:rsidR="00A2074C">
        <w:t xml:space="preserve"> </w:t>
      </w:r>
      <w:r w:rsidRPr="00763896">
        <w:t>dvory, vrátane prerokovania s dotknutými organizáciami,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doriešiť Informačný systém RC a dopravné značenie aj na nadväzujúcich úsekoch súvisiacej cestnej siete,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návrh protihlukových opatrení na základe hlukovej štúdie a dopravno-inžinierskeho prieskumu, vrátane zabezpečenia požiadaviek platnej legislatívy v čase uvedenia do prevádzky ako aj pre samotnú prevádzku stavby,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posúdiť stabilitu násypových a zárezových svahov,</w:t>
      </w:r>
    </w:p>
    <w:p w:rsidR="00EA26DD" w:rsidRPr="00AE4A93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 xml:space="preserve">vypracovať posudok stavby podľa Vyhl. MV SR č. </w:t>
      </w:r>
      <w:r w:rsidR="00C254AD">
        <w:t>94</w:t>
      </w:r>
      <w:r w:rsidRPr="00AE4A93">
        <w:t>/200</w:t>
      </w:r>
      <w:r w:rsidR="00C254AD">
        <w:t>4</w:t>
      </w:r>
      <w:r w:rsidRPr="00AE4A93">
        <w:t xml:space="preserve"> Z. z.</w:t>
      </w:r>
      <w:r w:rsidR="002D7D95">
        <w:t xml:space="preserve"> v znení neskorších predpisov</w:t>
      </w:r>
      <w:r w:rsidRPr="00AE4A93">
        <w:t xml:space="preserve">, ktorou sa ustanovujú technické požiadavky na </w:t>
      </w:r>
      <w:r w:rsidR="002D7D95">
        <w:t>proti</w:t>
      </w:r>
      <w:r w:rsidRPr="00AE4A93">
        <w:t>požiarnu bezpečnosť pri výstavbe a</w:t>
      </w:r>
      <w:r w:rsidR="002D7D95">
        <w:t xml:space="preserve"> pri </w:t>
      </w:r>
      <w:r w:rsidRPr="00AE4A93">
        <w:t>užívaní stavieb,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>navrhnutie opatrení za účelom zníženia vplyvu stavby na životné prostredie,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navrhnúť rozsah </w:t>
      </w:r>
      <w:proofErr w:type="spellStart"/>
      <w:r w:rsidRPr="00763896">
        <w:t>odhumusovania</w:t>
      </w:r>
      <w:proofErr w:type="spellEnd"/>
      <w:r w:rsidRPr="00763896">
        <w:t>, vypracovať projekt technickej a biologickej rekultivácie dočasných, resp. ročných záberov,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navrhnúť projekt monitoringu vplyvu </w:t>
      </w:r>
      <w:r w:rsidR="0023711C">
        <w:t>stavby</w:t>
      </w:r>
      <w:r w:rsidR="009A30BE">
        <w:t xml:space="preserve"> </w:t>
      </w:r>
      <w:r w:rsidRPr="00763896">
        <w:t xml:space="preserve">na </w:t>
      </w:r>
      <w:r w:rsidR="009A30BE">
        <w:t>vybrané zložky životného prostredia</w:t>
      </w:r>
      <w:r w:rsidR="000A5D90">
        <w:t xml:space="preserve"> (v prípade potreby v spolupráci so ŠOP SR),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navrhnúť opatrenia na ochranu chránených území počas výstavby,</w:t>
      </w:r>
    </w:p>
    <w:p w:rsidR="00EA26DD" w:rsidRPr="00AE4A93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 xml:space="preserve">riešenie </w:t>
      </w:r>
      <w:r w:rsidR="005D5752">
        <w:t xml:space="preserve">a posúdenie </w:t>
      </w:r>
      <w:r w:rsidRPr="00AE4A93">
        <w:t>vplyvu stavby na vodný režim dotknutých vodných tokov, zdrojov pitnej vody a podzemnej vody, chránené územia,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návrh opatrení, vyplývajúcich z iných prieskumov (korózny, </w:t>
      </w:r>
      <w:proofErr w:type="spellStart"/>
      <w:r w:rsidRPr="00763896">
        <w:t>geoelektrický</w:t>
      </w:r>
      <w:proofErr w:type="spellEnd"/>
      <w:r w:rsidR="006C4914">
        <w:t>, seizmický</w:t>
      </w:r>
      <w:r w:rsidRPr="00763896">
        <w:t xml:space="preserve"> a pod.),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>minimalizovať dočasné zábery, dočasné zábery v chránených územiach navrhovať iba v nevyhnutnom rozsahu,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 xml:space="preserve">stavbu navrhnúť tak, aby sa nároky na záber pozemkov optimalizovali pre správcu </w:t>
      </w:r>
      <w:r>
        <w:t>rýchlostnej cesty</w:t>
      </w:r>
      <w:r w:rsidRPr="00A33926">
        <w:t xml:space="preserve"> a správcov vyvolaných investícií a tiež aj pre vlastníkov a užívateľov zostávajúcich častí dotknutých pozemkov,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33926">
        <w:t>riešenie stavby musí byť navrhnuté tak, aby sa počas výstavby a po jej ukončení všetky dotknuté pozemky sprístupnili,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polohu a rozsah všetkých objektov navrhovať v koordinácii s mapovými podkladmi </w:t>
      </w:r>
      <w:r w:rsidR="00CB350C">
        <w:t xml:space="preserve">určeného </w:t>
      </w:r>
      <w:r w:rsidRPr="00763896">
        <w:t>operátu</w:t>
      </w:r>
      <w:r w:rsidR="005847FD">
        <w:t xml:space="preserve"> KN</w:t>
      </w:r>
      <w:r w:rsidRPr="00763896">
        <w:t>,</w:t>
      </w:r>
    </w:p>
    <w:p w:rsidR="00EA26DD" w:rsidRDefault="00EA26D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zabezpečiť podklady pre vydanie súhlasu s </w:t>
      </w:r>
      <w:r w:rsidR="005847FD">
        <w:t>od</w:t>
      </w:r>
      <w:r w:rsidRPr="00763896">
        <w:t>ňatím PP a</w:t>
      </w:r>
      <w:r w:rsidR="005847FD">
        <w:t xml:space="preserve"> vyňatím </w:t>
      </w:r>
      <w:r w:rsidRPr="00763896">
        <w:t>LP,</w:t>
      </w:r>
    </w:p>
    <w:p w:rsidR="00EA26D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optimálne technické a ekonomické riešenie mostných objektov a celej stavby,</w:t>
      </w:r>
    </w:p>
    <w:p w:rsidR="003D154D" w:rsidRDefault="003D154D" w:rsidP="00CB3C8C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mostné </w:t>
      </w:r>
      <w:r w:rsidR="00CB3C8C">
        <w:t xml:space="preserve">prechodové konštrukcie navrhovať v súlade so </w:t>
      </w:r>
      <w:r w:rsidR="00CB3C8C" w:rsidRPr="00CB3C8C">
        <w:t>zákon</w:t>
      </w:r>
      <w:r w:rsidR="00CB3C8C">
        <w:t>om</w:t>
      </w:r>
      <w:r w:rsidR="00CB3C8C" w:rsidRPr="00CB3C8C">
        <w:t xml:space="preserve"> č. 126/2006 Z. z. o verejnom zdravotníctve a o zmene a doplnení niektorých zákonov, v znení neskorších predpisov</w:t>
      </w:r>
      <w:r w:rsidRPr="00763896">
        <w:t>,</w:t>
      </w:r>
    </w:p>
    <w:p w:rsidR="003D154D" w:rsidRDefault="003D154D" w:rsidP="00A2074C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 xml:space="preserve">mosty na rýchlostnej ceste </w:t>
      </w:r>
      <w:r w:rsidR="00A2074C">
        <w:t xml:space="preserve">a vetvách križovatiek s cestou I/21 </w:t>
      </w:r>
      <w:r w:rsidRPr="00763896">
        <w:t xml:space="preserve">budú navrhnuté aj pre zaťažovací model LM3 (špeciálne vozidlá), kategorizačné súčinitele </w:t>
      </w:r>
      <w:r w:rsidR="00A2074C" w:rsidRPr="00A2074C">
        <w:t>α</w:t>
      </w:r>
      <w:proofErr w:type="spellStart"/>
      <w:r w:rsidR="00A2074C" w:rsidRPr="00A2074C">
        <w:t>Qi</w:t>
      </w:r>
      <w:proofErr w:type="spellEnd"/>
      <w:r w:rsidR="00A2074C" w:rsidRPr="00A2074C">
        <w:t xml:space="preserve"> a α</w:t>
      </w:r>
      <w:proofErr w:type="spellStart"/>
      <w:r w:rsidR="00A2074C" w:rsidRPr="00A2074C">
        <w:t>qi</w:t>
      </w:r>
      <w:proofErr w:type="spellEnd"/>
      <w:r w:rsidR="00A2074C" w:rsidRPr="00A2074C">
        <w:t xml:space="preserve"> (v zaťaž. modeli LM1)</w:t>
      </w:r>
      <w:r w:rsidR="00A2074C">
        <w:t xml:space="preserve"> </w:t>
      </w:r>
      <w:r w:rsidRPr="00763896">
        <w:t>budú uvažované v</w:t>
      </w:r>
      <w:r w:rsidR="00A2074C">
        <w:t> </w:t>
      </w:r>
      <w:r w:rsidRPr="00763896">
        <w:t>hodnote</w:t>
      </w:r>
      <w:r w:rsidR="00A2074C">
        <w:t xml:space="preserve"> </w:t>
      </w:r>
      <w:r w:rsidRPr="00763896">
        <w:t>= 1,</w:t>
      </w:r>
    </w:p>
    <w:p w:rsidR="00021DC0" w:rsidRDefault="00021DC0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021DC0">
        <w:t>súčiniteľ významnosti mostov na rýchlostnej ceste bude uvažovaný pre triedu významnosti III podľa STN EN 1998-2/NA</w:t>
      </w:r>
      <w:r>
        <w:t>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priechodový prierez rýchlostnej cesty bude min. 5,2 + 0,15 m,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všetky mostné objekty musia byť navrhnuté v zmysle STN 73 6201, resp. v súlade so sú</w:t>
      </w:r>
      <w:r w:rsidR="00A2074C">
        <w:t xml:space="preserve">hlasom s technickým </w:t>
      </w:r>
      <w:r w:rsidRPr="00763896">
        <w:t>riešením odlišným od STN, vydaným MDV SR v priebehu projektovania,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mostné objekty budú navrhnuté v zmysle STN EN 1990 až 1998, pri návrhu konštrukcie jednotlivých most</w:t>
      </w:r>
      <w:r w:rsidR="006C4914">
        <w:t>ných objektov</w:t>
      </w:r>
      <w:r w:rsidRPr="00763896">
        <w:t xml:space="preserve"> vychádzať z osvedčených a dostupných konštrukčných systémov, brať na zreteľ efektivitu nákladov na zriadenie most</w:t>
      </w:r>
      <w:r w:rsidR="006C4914">
        <w:t>ných objektov</w:t>
      </w:r>
      <w:r w:rsidRPr="00763896">
        <w:t>, prevádzkové náklady a</w:t>
      </w:r>
      <w:r w:rsidR="006C4914">
        <w:t> </w:t>
      </w:r>
      <w:r w:rsidRPr="00763896">
        <w:t>náklady</w:t>
      </w:r>
      <w:r w:rsidR="006C4914">
        <w:t xml:space="preserve"> </w:t>
      </w:r>
      <w:r w:rsidRPr="00763896">
        <w:t>na budúcu údržbu, preveriť potrebu budovania stáleho zariadenia,</w:t>
      </w:r>
    </w:p>
    <w:p w:rsidR="00FC5E53" w:rsidRDefault="00FC5E53" w:rsidP="00FC5E53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FC5E53">
        <w:t>piliere mostov, pokiaľ je možné, neumiestňovať do korýt a brehov vodných tokov,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zhotoviteľ v prípade potreby zabezpečí súhlas s technickým riešením odlišným od platných noriem, vydaný MDV SR, vrátane podmieňujúcich stanovísk,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rozsah vyvolaných investícií navrhovať v súlade s</w:t>
      </w:r>
      <w:r w:rsidR="005D5752">
        <w:t>o</w:t>
      </w:r>
      <w:r w:rsidRPr="00763896">
        <w:t xml:space="preserve"> </w:t>
      </w:r>
      <w:r w:rsidR="005D5752" w:rsidRPr="00763896">
        <w:t>zákon</w:t>
      </w:r>
      <w:r w:rsidR="005D5752">
        <w:t>om</w:t>
      </w:r>
      <w:r w:rsidR="005D5752" w:rsidRPr="00763896">
        <w:t xml:space="preserve"> </w:t>
      </w:r>
      <w:r w:rsidRPr="00763896">
        <w:t xml:space="preserve">č. 135/1961 Zb. </w:t>
      </w:r>
      <w:r w:rsidR="005D5752">
        <w:t xml:space="preserve">o pozemných komunikáciách (cestný zákon) </w:t>
      </w:r>
      <w:r w:rsidRPr="00763896">
        <w:t>v znení neskorších predpisov</w:t>
      </w:r>
      <w:r w:rsidR="00CB3C8C">
        <w:t xml:space="preserve"> </w:t>
      </w:r>
      <w:r w:rsidRPr="00763896">
        <w:t>a odsúhlasiť s objednávateľom,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zabezpečiť doklady o odsúhlasení vyvolaných investícií, preložiek inžinierskych sietí so správcami budúcich objektov, vrátane potvrdenia o ich budúcom prevzatí do správy a majetku,</w:t>
      </w:r>
    </w:p>
    <w:p w:rsidR="004A4068" w:rsidRDefault="004A4068" w:rsidP="004A4068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4A4068">
        <w:t xml:space="preserve">orientačné inžinierskogeologické a hydrogeologické zhodnotenie územia v zmysle TP 028 </w:t>
      </w:r>
      <w:r>
        <w:t>„</w:t>
      </w:r>
      <w:r w:rsidRPr="004A4068">
        <w:t>Vykonávanie inžinierskogeologického prieskumu pre cestné stavby</w:t>
      </w:r>
      <w:r>
        <w:t>“</w:t>
      </w:r>
      <w:r w:rsidRPr="004A4068">
        <w:t>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lastRenderedPageBreak/>
        <w:t>počas všetkých stupňov prípravy budú spracované podklady pre informovanie verejnosti a medializáciu projektu,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763896">
        <w:t>vypracovať záber dotknutých parciel s vyčíslením záberov pôdy z PP a LP na trvalé a dočasné odňatie pôdy podľa bonitných pôdno-ekologických jednotiek (BPEJ) v jedn</w:t>
      </w:r>
      <w:r>
        <w:t>otlivých katastrálnych územiach,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3D154D">
        <w:t>vypracovať technicko-ekonomické hodnotenie stavby metódami sociálno-ekonomickej návratnosti a stupňom výnosnosti,</w:t>
      </w:r>
    </w:p>
    <w:p w:rsidR="00AE4A93" w:rsidRDefault="00AE4A93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>všetky križovatky navrhnúť najprv ako koncept minimálne v dvoch variantoch, s porovnaním výhod a nevýhod, výsledný variant bude vybraný pre ďalšie spracovanie objednávateľom</w:t>
      </w:r>
      <w:r>
        <w:t>,</w:t>
      </w:r>
    </w:p>
    <w:p w:rsidR="005D5752" w:rsidRDefault="005D5752" w:rsidP="004A4068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>v rámci dokumentácie riešiť technickú úpravu režimu povrchových a podzemných vôd, vyhodnotiť vplyv na hydrogeologické štruktúry a vypracovať zásady odvodnenia a ochrany pozemnej komunikácie:</w:t>
      </w:r>
    </w:p>
    <w:p w:rsidR="005D5752" w:rsidRDefault="005D5752" w:rsidP="004A4068">
      <w:pPr>
        <w:pStyle w:val="10-125"/>
        <w:numPr>
          <w:ilvl w:val="1"/>
          <w:numId w:val="26"/>
        </w:numPr>
        <w:tabs>
          <w:tab w:val="clear" w:pos="9639"/>
        </w:tabs>
        <w:ind w:left="709" w:hanging="142"/>
      </w:pPr>
      <w:r>
        <w:t>odvádzanie povrchových vôd z vozoviek,</w:t>
      </w:r>
    </w:p>
    <w:p w:rsidR="005D5752" w:rsidRDefault="005D5752" w:rsidP="004A4068">
      <w:pPr>
        <w:pStyle w:val="10-125"/>
        <w:numPr>
          <w:ilvl w:val="1"/>
          <w:numId w:val="26"/>
        </w:numPr>
        <w:tabs>
          <w:tab w:val="clear" w:pos="9639"/>
        </w:tabs>
        <w:ind w:left="709" w:hanging="142"/>
      </w:pPr>
      <w:r>
        <w:t>odvádzanie povrchových vôd z cestného telesa,</w:t>
      </w:r>
    </w:p>
    <w:p w:rsidR="005D5752" w:rsidRDefault="005D5752" w:rsidP="004A4068">
      <w:pPr>
        <w:pStyle w:val="10-125"/>
        <w:numPr>
          <w:ilvl w:val="1"/>
          <w:numId w:val="26"/>
        </w:numPr>
        <w:tabs>
          <w:tab w:val="clear" w:pos="9639"/>
        </w:tabs>
        <w:ind w:left="709" w:hanging="142"/>
      </w:pPr>
      <w:r>
        <w:t>odvádzanie povrchových vôd z pláne vozoviek,</w:t>
      </w:r>
    </w:p>
    <w:p w:rsidR="005D5752" w:rsidRPr="003D154D" w:rsidRDefault="005D5752" w:rsidP="004A4068">
      <w:pPr>
        <w:pStyle w:val="10-125"/>
        <w:numPr>
          <w:ilvl w:val="1"/>
          <w:numId w:val="26"/>
        </w:numPr>
        <w:tabs>
          <w:tab w:val="clear" w:pos="9639"/>
        </w:tabs>
        <w:ind w:left="709" w:hanging="142"/>
      </w:pPr>
      <w:r>
        <w:t>prevedenie povrchových vôd popod cestné teleso</w:t>
      </w:r>
      <w:r w:rsidR="00B67510">
        <w:t>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>podrobne doriešiť odvodnenie rýchlostnej cesty a dotknutého územia (kanalizácia, retenčné nádrže, odvodňovacie priekopy, priepusty a pod.),</w:t>
      </w:r>
      <w:r w:rsidR="005D5752">
        <w:t xml:space="preserve"> vypracovať </w:t>
      </w:r>
      <w:proofErr w:type="spellStart"/>
      <w:r w:rsidR="005D5752">
        <w:t>hydrotechnické</w:t>
      </w:r>
      <w:proofErr w:type="spellEnd"/>
      <w:r w:rsidR="005D5752">
        <w:t xml:space="preserve"> výpočty všetkých odvodňovacích zariadení,</w:t>
      </w:r>
    </w:p>
    <w:p w:rsidR="00913ACB" w:rsidRDefault="004A4068" w:rsidP="00913ACB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 xml:space="preserve">analýza podmienok a rámcové stanovenie rozsahu </w:t>
      </w:r>
      <w:r w:rsidR="00CB350C" w:rsidRPr="00CB350C">
        <w:t xml:space="preserve">technologického vybavenia </w:t>
      </w:r>
      <w:r w:rsidR="00CB350C">
        <w:t>pozemnej komunikácie</w:t>
      </w:r>
      <w:r w:rsidR="00CB350C" w:rsidRPr="00CB350C">
        <w:t xml:space="preserve"> </w:t>
      </w:r>
      <w:r w:rsidR="00913ACB">
        <w:t xml:space="preserve">sa navrhuje </w:t>
      </w:r>
      <w:r w:rsidR="00CB350C" w:rsidRPr="00CB350C">
        <w:t xml:space="preserve">podľa </w:t>
      </w:r>
      <w:r w:rsidR="00CB350C">
        <w:t xml:space="preserve">TP 029 </w:t>
      </w:r>
      <w:r w:rsidR="00913ACB">
        <w:t>„</w:t>
      </w:r>
      <w:r w:rsidR="00CB350C" w:rsidRPr="00CB350C">
        <w:t>Zariadenia, infraštruktúra a systémy technologického vybavenia pozemných komunikácií</w:t>
      </w:r>
      <w:r w:rsidR="00CB350C">
        <w:t>“</w:t>
      </w:r>
      <w:r w:rsidR="00913ACB">
        <w:t>,</w:t>
      </w:r>
    </w:p>
    <w:p w:rsidR="00CB350C" w:rsidRDefault="00913ACB" w:rsidP="00913ACB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>
        <w:t>podrobnosti návrhu technologického vybavenia pozemnej komunikácie podľa TP 029 „</w:t>
      </w:r>
      <w:r w:rsidRPr="00CB350C">
        <w:t>Zariadenia, infraštruktúra a systémy technologického vybavenia pozemných komunikácií</w:t>
      </w:r>
      <w:r>
        <w:t xml:space="preserve">“ a </w:t>
      </w:r>
      <w:r w:rsidR="00CB350C">
        <w:t xml:space="preserve">TP 030 </w:t>
      </w:r>
      <w:r>
        <w:t>„</w:t>
      </w:r>
      <w:r w:rsidR="00CB350C" w:rsidRPr="00CB350C">
        <w:t>Inteligentné dopravné systémy a dopravné technologické zariadenia</w:t>
      </w:r>
      <w:r w:rsidR="00CB350C">
        <w:t>“</w:t>
      </w:r>
      <w:r w:rsidR="00CB350C" w:rsidRPr="00CB350C">
        <w:t>,</w:t>
      </w:r>
    </w:p>
    <w:p w:rsidR="00CB350C" w:rsidRPr="00AE4A93" w:rsidRDefault="00CB350C" w:rsidP="00CB350C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CB350C">
        <w:t>štúdia vyťaženého materiálu, ktorej cieľom je predpokladaná kategorizácia odpadu, návrh nakladania s</w:t>
      </w:r>
      <w:r w:rsidR="00913ACB">
        <w:t> </w:t>
      </w:r>
      <w:r w:rsidRPr="00CB350C">
        <w:t>odpadom</w:t>
      </w:r>
      <w:r w:rsidR="00913ACB">
        <w:t xml:space="preserve"> </w:t>
      </w:r>
      <w:r w:rsidRPr="00CB350C">
        <w:t>a jeho ďalšie zhodnotenie, návrh plôch na umiestnenie prebytočného a</w:t>
      </w:r>
      <w:r w:rsidR="009E08A7">
        <w:t> </w:t>
      </w:r>
      <w:r w:rsidRPr="00CB350C">
        <w:t>nevhodného</w:t>
      </w:r>
      <w:r w:rsidR="009E08A7">
        <w:t xml:space="preserve"> </w:t>
      </w:r>
      <w:r w:rsidRPr="00CB350C">
        <w:t>zemného materiálu, skládky humusu a stavebné dvory vrátane prerokovania s</w:t>
      </w:r>
      <w:r>
        <w:t> </w:t>
      </w:r>
      <w:r w:rsidRPr="00CB350C">
        <w:t>dotknutými</w:t>
      </w:r>
      <w:r>
        <w:t xml:space="preserve"> </w:t>
      </w:r>
      <w:r w:rsidRPr="00CB350C">
        <w:t>organizáciami,</w:t>
      </w:r>
    </w:p>
    <w:p w:rsidR="003D154D" w:rsidRDefault="003D154D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AE4A93">
        <w:t>preložky poľných a lesných ciest prerokovať s ich budúcimi správcami/majiteľmi/uží</w:t>
      </w:r>
      <w:r w:rsidR="000649DF">
        <w:t>vateľmi (obce, PD, lesy a pod.),</w:t>
      </w:r>
    </w:p>
    <w:p w:rsidR="000649DF" w:rsidRDefault="000649DF" w:rsidP="00EA26DD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0649DF">
        <w:t xml:space="preserve">rešpektovať </w:t>
      </w:r>
      <w:r w:rsidR="008C625B">
        <w:t xml:space="preserve">v danom čase aktuálnu </w:t>
      </w:r>
      <w:r w:rsidRPr="000649DF">
        <w:t xml:space="preserve">Koncepciu rozmiestnenia </w:t>
      </w:r>
      <w:r w:rsidR="006000EF">
        <w:t xml:space="preserve">a vybavenia </w:t>
      </w:r>
      <w:r w:rsidRPr="000649DF">
        <w:t xml:space="preserve">odpočívadiel na </w:t>
      </w:r>
      <w:r>
        <w:t xml:space="preserve">diaľniciach a rýchlostných </w:t>
      </w:r>
      <w:r w:rsidRPr="000649DF">
        <w:t>cestách v</w:t>
      </w:r>
      <w:r w:rsidR="001446F8">
        <w:t> </w:t>
      </w:r>
      <w:r w:rsidRPr="000649DF">
        <w:t>SR</w:t>
      </w:r>
      <w:r w:rsidR="001446F8">
        <w:t>,</w:t>
      </w:r>
    </w:p>
    <w:p w:rsidR="00C76E20" w:rsidRPr="00AE4A93" w:rsidRDefault="00C76E20" w:rsidP="00C76E20">
      <w:pPr>
        <w:pStyle w:val="00-10"/>
        <w:numPr>
          <w:ilvl w:val="0"/>
          <w:numId w:val="12"/>
        </w:numPr>
        <w:tabs>
          <w:tab w:val="clear" w:pos="9639"/>
        </w:tabs>
        <w:ind w:left="567" w:hanging="567"/>
      </w:pPr>
      <w:r w:rsidRPr="00C76E20">
        <w:t xml:space="preserve">jednotlivé časti dokumentácie a ich prílohy musia byť vypracované osobami, ktoré musia spĺňať </w:t>
      </w:r>
      <w:r w:rsidRPr="00516D2B">
        <w:t xml:space="preserve">technické a odborné predpoklady </w:t>
      </w:r>
      <w:r w:rsidRPr="009E08A7">
        <w:rPr>
          <w:highlight w:val="yellow"/>
        </w:rPr>
        <w:t>podľa prílohy č. 1</w:t>
      </w:r>
      <w:r w:rsidR="00EC5357">
        <w:rPr>
          <w:highlight w:val="yellow"/>
        </w:rPr>
        <w:t>1</w:t>
      </w:r>
      <w:r w:rsidRPr="00516D2B">
        <w:t xml:space="preserve"> </w:t>
      </w:r>
      <w:r w:rsidR="00F560D6" w:rsidRPr="00516D2B">
        <w:t xml:space="preserve">časti B.1 súťažných podkladov – </w:t>
      </w:r>
      <w:r w:rsidRPr="00516D2B">
        <w:t>Požiadavky na</w:t>
      </w:r>
      <w:r w:rsidRPr="00C76E20">
        <w:t xml:space="preserve"> technické a odborné predpoklady spracovateľov</w:t>
      </w:r>
      <w:r w:rsidR="001446F8">
        <w:t>.</w:t>
      </w:r>
    </w:p>
    <w:p w:rsidR="0067486C" w:rsidRPr="00EB597E" w:rsidRDefault="0067486C" w:rsidP="00A20A2E"/>
    <w:p w:rsidR="0067486C" w:rsidRPr="00EB597E" w:rsidRDefault="0067486C" w:rsidP="00A20A2E">
      <w:r w:rsidRPr="00CA4EA1">
        <w:t>Podrobnejšie požiadavky sú uvedené v</w:t>
      </w:r>
      <w:r w:rsidR="00D00754" w:rsidRPr="00CA4EA1">
        <w:t> </w:t>
      </w:r>
      <w:r w:rsidRPr="00CA4EA1">
        <w:t>prílohách</w:t>
      </w:r>
      <w:r w:rsidR="00D00754" w:rsidRPr="00CA4EA1">
        <w:t xml:space="preserve"> </w:t>
      </w:r>
      <w:r w:rsidR="003F28C3" w:rsidRPr="00CA4EA1">
        <w:t xml:space="preserve">č. </w:t>
      </w:r>
      <w:r w:rsidR="00E1204B" w:rsidRPr="00CA4EA1">
        <w:t>2</w:t>
      </w:r>
      <w:r w:rsidR="00D00754" w:rsidRPr="00CA4EA1">
        <w:t xml:space="preserve">, </w:t>
      </w:r>
      <w:r w:rsidR="00763896" w:rsidRPr="00CA4EA1">
        <w:t>3</w:t>
      </w:r>
      <w:r w:rsidR="00E1204B" w:rsidRPr="00CA4EA1">
        <w:t xml:space="preserve">, </w:t>
      </w:r>
      <w:r w:rsidR="00D00754" w:rsidRPr="00CA4EA1">
        <w:t>4</w:t>
      </w:r>
      <w:r w:rsidR="002A247C" w:rsidRPr="00CA4EA1">
        <w:t xml:space="preserve">, </w:t>
      </w:r>
      <w:r w:rsidR="009E08A7">
        <w:t>5, 5</w:t>
      </w:r>
      <w:r w:rsidR="00A62DD8" w:rsidRPr="00CA4EA1">
        <w:t xml:space="preserve">a, </w:t>
      </w:r>
      <w:r w:rsidR="009E08A7">
        <w:t>6</w:t>
      </w:r>
      <w:r w:rsidR="00D92062" w:rsidRPr="00CA4EA1">
        <w:t xml:space="preserve">, </w:t>
      </w:r>
      <w:r w:rsidR="009E08A7">
        <w:t>8</w:t>
      </w:r>
      <w:r w:rsidR="00D92062" w:rsidRPr="00CA4EA1">
        <w:t xml:space="preserve">, </w:t>
      </w:r>
      <w:r w:rsidR="00E901B5" w:rsidRPr="00CA4EA1">
        <w:t>10</w:t>
      </w:r>
      <w:r w:rsidR="009E08A7">
        <w:t>, 11, 12</w:t>
      </w:r>
      <w:r w:rsidRPr="00CA4EA1">
        <w:t xml:space="preserve"> uvedenými v bode 4.1 tejto prílohy.</w:t>
      </w:r>
    </w:p>
    <w:p w:rsidR="00AB190B" w:rsidRPr="00DD3D0C" w:rsidRDefault="00AB190B" w:rsidP="00DD3D0C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DD3D0C">
        <w:rPr>
          <w:rFonts w:cs="Times New Roman"/>
          <w:iCs/>
          <w:szCs w:val="20"/>
          <w:lang w:eastAsia="cs-CZ"/>
        </w:rPr>
        <w:t>Základné parametre</w:t>
      </w:r>
    </w:p>
    <w:p w:rsidR="00CC76D3" w:rsidRDefault="007D47B1" w:rsidP="007D47B1">
      <w:pPr>
        <w:pStyle w:val="00-05"/>
        <w:numPr>
          <w:ilvl w:val="0"/>
          <w:numId w:val="22"/>
        </w:numPr>
        <w:ind w:left="284" w:hanging="284"/>
      </w:pPr>
      <w:r>
        <w:t>r</w:t>
      </w:r>
      <w:r w:rsidR="00CC76D3">
        <w:t>ýchlostná cesta</w:t>
      </w:r>
      <w:r w:rsidR="004311C9">
        <w:t>: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návrhová kategória: R 24,5/1</w:t>
      </w:r>
      <w:r w:rsidR="00941D86">
        <w:t>0</w:t>
      </w:r>
      <w:r>
        <w:t>0,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druh vozovky: asfaltová, betónová – posúdenie druhu vozovky, vrátane stavebných</w:t>
      </w:r>
      <w:r w:rsidR="009666B8">
        <w:t xml:space="preserve"> </w:t>
      </w:r>
      <w:r>
        <w:t>a</w:t>
      </w:r>
      <w:r w:rsidR="009E08A7">
        <w:t> </w:t>
      </w:r>
      <w:r>
        <w:t>prevádzkových</w:t>
      </w:r>
      <w:r w:rsidR="009E08A7">
        <w:t xml:space="preserve"> </w:t>
      </w:r>
      <w:r>
        <w:t>nákladov,</w:t>
      </w:r>
    </w:p>
    <w:p w:rsidR="004311C9" w:rsidRDefault="004311C9" w:rsidP="004311C9">
      <w:pPr>
        <w:pStyle w:val="05-10"/>
        <w:numPr>
          <w:ilvl w:val="1"/>
          <w:numId w:val="23"/>
        </w:numPr>
        <w:ind w:left="567" w:hanging="283"/>
      </w:pPr>
      <w:r>
        <w:t>požiadavky na cestné vybavenie,</w:t>
      </w:r>
    </w:p>
    <w:p w:rsidR="004311C9" w:rsidRDefault="004311C9" w:rsidP="004311C9">
      <w:pPr>
        <w:pStyle w:val="05-10"/>
        <w:numPr>
          <w:ilvl w:val="1"/>
          <w:numId w:val="23"/>
        </w:numPr>
        <w:ind w:left="567" w:hanging="283"/>
      </w:pPr>
      <w:r>
        <w:t>osvetlenie,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záchytné a vodiace bezpečnostné zariadenia v rámci R</w:t>
      </w:r>
      <w:r w:rsidR="00941D86">
        <w:t>4</w:t>
      </w:r>
      <w:r>
        <w:t>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zvislé a vodorovné dopravné značenie,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staničenie,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proofErr w:type="spellStart"/>
      <w:r>
        <w:t>omedzníko</w:t>
      </w:r>
      <w:r w:rsidR="00941D86">
        <w:t>vanie</w:t>
      </w:r>
      <w:proofErr w:type="spellEnd"/>
      <w:r w:rsidR="00941D86">
        <w:t xml:space="preserve"> hranice pozemku cesty,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cestná kanalizácia a ORL,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vegetačné úpravy,</w:t>
      </w:r>
    </w:p>
    <w:p w:rsidR="00CC76D3" w:rsidRDefault="00CC76D3" w:rsidP="004311C9">
      <w:pPr>
        <w:pStyle w:val="05-10"/>
        <w:numPr>
          <w:ilvl w:val="1"/>
          <w:numId w:val="23"/>
        </w:numPr>
        <w:ind w:left="567" w:hanging="283"/>
      </w:pPr>
      <w:r>
        <w:t>informačn</w:t>
      </w:r>
      <w:r w:rsidR="004311C9">
        <w:t>é</w:t>
      </w:r>
      <w:r>
        <w:t xml:space="preserve"> systém</w:t>
      </w:r>
      <w:r w:rsidR="004311C9">
        <w:t>y,</w:t>
      </w:r>
    </w:p>
    <w:p w:rsidR="004311C9" w:rsidRDefault="004311C9" w:rsidP="004311C9">
      <w:pPr>
        <w:pStyle w:val="05-10"/>
        <w:numPr>
          <w:ilvl w:val="1"/>
          <w:numId w:val="23"/>
        </w:numPr>
        <w:ind w:left="567" w:hanging="283"/>
      </w:pPr>
      <w:r>
        <w:t>nároky na križovatky.</w:t>
      </w:r>
    </w:p>
    <w:p w:rsidR="00AB190B" w:rsidRPr="00763896" w:rsidRDefault="00AB190B" w:rsidP="004311C9">
      <w:pPr>
        <w:pStyle w:val="00-05"/>
        <w:numPr>
          <w:ilvl w:val="0"/>
          <w:numId w:val="22"/>
        </w:numPr>
        <w:ind w:left="284" w:hanging="284"/>
      </w:pPr>
      <w:r w:rsidRPr="00763896">
        <w:t>predmetné a súvisiace pozemné komunikácie:</w:t>
      </w:r>
    </w:p>
    <w:p w:rsidR="00AB190B" w:rsidRPr="00763896" w:rsidRDefault="00AB190B" w:rsidP="004311C9">
      <w:pPr>
        <w:pStyle w:val="05-10"/>
        <w:numPr>
          <w:ilvl w:val="1"/>
          <w:numId w:val="23"/>
        </w:numPr>
        <w:ind w:left="567" w:hanging="283"/>
      </w:pPr>
      <w:r w:rsidRPr="00763896">
        <w:t>preložk</w:t>
      </w:r>
      <w:r w:rsidR="00EC5357">
        <w:t>y</w:t>
      </w:r>
      <w:r w:rsidRPr="00763896">
        <w:t xml:space="preserve"> a úprav</w:t>
      </w:r>
      <w:r w:rsidR="00EC5357">
        <w:t>y</w:t>
      </w:r>
      <w:r w:rsidRPr="00763896">
        <w:t xml:space="preserve"> ciest I.</w:t>
      </w:r>
      <w:r w:rsidR="00EC5357">
        <w:t>, II. a III.</w:t>
      </w:r>
      <w:r w:rsidRPr="00763896">
        <w:t xml:space="preserve"> triedy,</w:t>
      </w:r>
    </w:p>
    <w:p w:rsidR="00AB190B" w:rsidRDefault="00AB190B" w:rsidP="004311C9">
      <w:pPr>
        <w:pStyle w:val="05-10"/>
        <w:numPr>
          <w:ilvl w:val="1"/>
          <w:numId w:val="23"/>
        </w:numPr>
        <w:ind w:left="567" w:hanging="283"/>
      </w:pPr>
      <w:r w:rsidRPr="00EB597E">
        <w:t>preložk</w:t>
      </w:r>
      <w:r w:rsidR="00EC5357">
        <w:t>y</w:t>
      </w:r>
      <w:r w:rsidRPr="00EB597E">
        <w:t xml:space="preserve"> a úprav</w:t>
      </w:r>
      <w:r w:rsidR="00EC5357">
        <w:t>y</w:t>
      </w:r>
      <w:r w:rsidRPr="00EB597E">
        <w:t xml:space="preserve"> poľných ciest,</w:t>
      </w:r>
    </w:p>
    <w:p w:rsidR="00941D86" w:rsidRDefault="00941D86" w:rsidP="004311C9">
      <w:pPr>
        <w:pStyle w:val="05-10"/>
        <w:numPr>
          <w:ilvl w:val="1"/>
          <w:numId w:val="23"/>
        </w:numPr>
        <w:ind w:left="567" w:hanging="283"/>
      </w:pPr>
      <w:r>
        <w:t>požiadavky na cestné vybavenie,</w:t>
      </w:r>
    </w:p>
    <w:p w:rsidR="00941D86" w:rsidRDefault="00941D86" w:rsidP="004311C9">
      <w:pPr>
        <w:pStyle w:val="05-10"/>
        <w:numPr>
          <w:ilvl w:val="1"/>
          <w:numId w:val="23"/>
        </w:numPr>
        <w:ind w:left="567" w:hanging="283"/>
      </w:pPr>
      <w:r>
        <w:lastRenderedPageBreak/>
        <w:t>osvetlenie,</w:t>
      </w:r>
    </w:p>
    <w:p w:rsidR="00941D86" w:rsidRDefault="00941D86" w:rsidP="004311C9">
      <w:pPr>
        <w:pStyle w:val="05-10"/>
        <w:numPr>
          <w:ilvl w:val="1"/>
          <w:numId w:val="23"/>
        </w:numPr>
        <w:ind w:left="567" w:hanging="283"/>
      </w:pPr>
      <w:r>
        <w:t>informačné systémy,</w:t>
      </w:r>
    </w:p>
    <w:p w:rsidR="00941D86" w:rsidRPr="00EB597E" w:rsidRDefault="00941D86" w:rsidP="004311C9">
      <w:pPr>
        <w:pStyle w:val="05-10"/>
        <w:numPr>
          <w:ilvl w:val="1"/>
          <w:numId w:val="23"/>
        </w:numPr>
        <w:ind w:left="567" w:hanging="283"/>
      </w:pPr>
      <w:r>
        <w:t>nároky na križovatky,</w:t>
      </w:r>
    </w:p>
    <w:p w:rsidR="00AB190B" w:rsidRPr="00763896" w:rsidRDefault="00AB190B" w:rsidP="00F62EE0">
      <w:pPr>
        <w:pStyle w:val="05-10"/>
        <w:numPr>
          <w:ilvl w:val="1"/>
          <w:numId w:val="23"/>
        </w:numPr>
        <w:ind w:left="567" w:hanging="283"/>
      </w:pPr>
      <w:r w:rsidRPr="00763896">
        <w:t>druh vozovky: asfaltová,</w:t>
      </w:r>
      <w:r w:rsidR="004311C9">
        <w:t xml:space="preserve"> betónová – </w:t>
      </w:r>
      <w:r w:rsidRPr="00763896">
        <w:t>posúdenie druhu vozovky, vrátane stav</w:t>
      </w:r>
      <w:r w:rsidR="004311C9">
        <w:t>ebných a</w:t>
      </w:r>
      <w:r w:rsidR="009E08A7">
        <w:t> </w:t>
      </w:r>
      <w:r w:rsidR="004311C9">
        <w:t>prevádzkových</w:t>
      </w:r>
      <w:r w:rsidR="009E08A7">
        <w:t xml:space="preserve"> </w:t>
      </w:r>
      <w:r w:rsidR="004311C9">
        <w:t>nákladov</w:t>
      </w:r>
      <w:r w:rsidRPr="00763896">
        <w:t>,</w:t>
      </w:r>
    </w:p>
    <w:p w:rsidR="00AB190B" w:rsidRPr="00763896" w:rsidRDefault="00AB190B" w:rsidP="004311C9">
      <w:pPr>
        <w:pStyle w:val="00-05"/>
        <w:numPr>
          <w:ilvl w:val="0"/>
          <w:numId w:val="22"/>
        </w:numPr>
        <w:ind w:left="284" w:hanging="284"/>
      </w:pPr>
      <w:r w:rsidRPr="00763896">
        <w:t>mosty:</w:t>
      </w:r>
    </w:p>
    <w:p w:rsidR="00071FC3" w:rsidRPr="00763896" w:rsidRDefault="009B2117" w:rsidP="009B2117">
      <w:pPr>
        <w:pStyle w:val="05-10"/>
        <w:numPr>
          <w:ilvl w:val="1"/>
          <w:numId w:val="23"/>
        </w:numPr>
        <w:ind w:left="567" w:hanging="283"/>
      </w:pPr>
      <w:r w:rsidRPr="009B2117">
        <w:t>zaťaženie mostov podľa STN EN 1991 až STN EN 1998</w:t>
      </w:r>
      <w:r w:rsidR="00071FC3" w:rsidRPr="00763896">
        <w:t>,</w:t>
      </w:r>
    </w:p>
    <w:p w:rsidR="00071FC3" w:rsidRPr="00763896" w:rsidRDefault="00071FC3" w:rsidP="009B2117">
      <w:pPr>
        <w:pStyle w:val="05-10"/>
        <w:numPr>
          <w:ilvl w:val="1"/>
          <w:numId w:val="23"/>
        </w:numPr>
        <w:ind w:left="567" w:hanging="283"/>
      </w:pPr>
      <w:r w:rsidRPr="00763896">
        <w:t>návrhová kategória cesty na moste</w:t>
      </w:r>
      <w:r w:rsidR="009B2117" w:rsidRPr="009B2117">
        <w:t xml:space="preserve"> (podľa druhu prebiehajúcej komunikácie)</w:t>
      </w:r>
      <w:r w:rsidRPr="00763896">
        <w:t>,</w:t>
      </w:r>
    </w:p>
    <w:p w:rsidR="00071FC3" w:rsidRPr="00763896" w:rsidRDefault="00071FC3" w:rsidP="004311C9">
      <w:pPr>
        <w:pStyle w:val="05-10"/>
        <w:numPr>
          <w:ilvl w:val="1"/>
          <w:numId w:val="23"/>
        </w:numPr>
        <w:ind w:left="567" w:hanging="283"/>
      </w:pPr>
      <w:r w:rsidRPr="00763896">
        <w:t>priestorová úprava,</w:t>
      </w:r>
    </w:p>
    <w:p w:rsidR="00071FC3" w:rsidRDefault="00071FC3" w:rsidP="004311C9">
      <w:pPr>
        <w:pStyle w:val="05-10"/>
        <w:numPr>
          <w:ilvl w:val="1"/>
          <w:numId w:val="23"/>
        </w:numPr>
        <w:ind w:left="567" w:hanging="283"/>
      </w:pPr>
      <w:r w:rsidRPr="00763896">
        <w:t>výška priechodového prierezu na moste</w:t>
      </w:r>
      <w:r w:rsidR="009B2117">
        <w:t xml:space="preserve"> (ako na prebiehajúcej komunikácii)</w:t>
      </w:r>
      <w:r w:rsidRPr="00763896">
        <w:t>,</w:t>
      </w:r>
    </w:p>
    <w:p w:rsidR="004311C9" w:rsidRPr="00763896" w:rsidRDefault="004311C9" w:rsidP="004311C9">
      <w:pPr>
        <w:pStyle w:val="05-10"/>
        <w:numPr>
          <w:ilvl w:val="1"/>
          <w:numId w:val="23"/>
        </w:numPr>
        <w:ind w:left="567" w:hanging="283"/>
      </w:pPr>
      <w:r>
        <w:t>odporučenie zatriedenia podľa statickej funkcie mostnej konštrukcie,</w:t>
      </w:r>
    </w:p>
    <w:p w:rsidR="00071FC3" w:rsidRDefault="00071FC3" w:rsidP="004311C9">
      <w:pPr>
        <w:pStyle w:val="05-10"/>
        <w:numPr>
          <w:ilvl w:val="1"/>
          <w:numId w:val="23"/>
        </w:numPr>
        <w:ind w:left="567" w:hanging="283"/>
      </w:pPr>
      <w:r w:rsidRPr="00763896">
        <w:t>vybavenie mosta podľa príslušných platných technických noriem a predpisov, preveriť potrebu stáleho zariadenia,</w:t>
      </w:r>
    </w:p>
    <w:p w:rsidR="00941D86" w:rsidRDefault="00941D86" w:rsidP="004311C9">
      <w:pPr>
        <w:pStyle w:val="05-10"/>
        <w:numPr>
          <w:ilvl w:val="1"/>
          <w:numId w:val="23"/>
        </w:numPr>
        <w:ind w:left="567" w:hanging="283"/>
      </w:pPr>
      <w:r>
        <w:t>protihlukové opatrenia,</w:t>
      </w:r>
    </w:p>
    <w:p w:rsidR="00941D86" w:rsidRDefault="00941D86" w:rsidP="004311C9">
      <w:pPr>
        <w:pStyle w:val="05-10"/>
        <w:numPr>
          <w:ilvl w:val="1"/>
          <w:numId w:val="23"/>
        </w:numPr>
        <w:ind w:left="567" w:hanging="283"/>
      </w:pPr>
      <w:r>
        <w:t>prekládky inžinierskych sietí,</w:t>
      </w:r>
    </w:p>
    <w:p w:rsidR="004311C9" w:rsidRPr="00763896" w:rsidRDefault="004311C9" w:rsidP="004311C9">
      <w:pPr>
        <w:pStyle w:val="05-10"/>
        <w:numPr>
          <w:ilvl w:val="1"/>
          <w:numId w:val="23"/>
        </w:numPr>
        <w:ind w:left="567" w:hanging="283"/>
      </w:pPr>
      <w:r>
        <w:t>zvláštne požiadavky.</w:t>
      </w:r>
    </w:p>
    <w:p w:rsidR="00941D86" w:rsidRDefault="00941D86" w:rsidP="004311C9">
      <w:pPr>
        <w:pStyle w:val="00-05"/>
        <w:numPr>
          <w:ilvl w:val="0"/>
          <w:numId w:val="22"/>
        </w:numPr>
        <w:ind w:left="284" w:hanging="284"/>
      </w:pPr>
      <w:r>
        <w:t xml:space="preserve">ostatné </w:t>
      </w:r>
      <w:r w:rsidR="004311C9">
        <w:t>oddiely/</w:t>
      </w:r>
      <w:r>
        <w:t>objekty stavby:</w:t>
      </w:r>
    </w:p>
    <w:p w:rsidR="00AB190B" w:rsidRDefault="00941D86" w:rsidP="00941D86">
      <w:pPr>
        <w:pStyle w:val="05-10"/>
      </w:pPr>
      <w:r>
        <w:t>–</w:t>
      </w:r>
      <w:r w:rsidR="00AB190B" w:rsidRPr="00763896">
        <w:tab/>
        <w:t>protihlukové opatrenia,</w:t>
      </w:r>
    </w:p>
    <w:p w:rsidR="00941D86" w:rsidRPr="00763896" w:rsidRDefault="00941D86" w:rsidP="00941D86">
      <w:pPr>
        <w:pStyle w:val="05-10"/>
      </w:pPr>
      <w:r>
        <w:t>–</w:t>
      </w:r>
      <w:r>
        <w:tab/>
        <w:t>mimoúrovňové križovatky,</w:t>
      </w:r>
    </w:p>
    <w:p w:rsidR="00AB190B" w:rsidRPr="00763896" w:rsidRDefault="00941D86" w:rsidP="00941D86">
      <w:pPr>
        <w:pStyle w:val="05-10"/>
      </w:pPr>
      <w:r>
        <w:t>–</w:t>
      </w:r>
      <w:r w:rsidR="00AB190B" w:rsidRPr="00763896">
        <w:tab/>
        <w:t xml:space="preserve">oporné a </w:t>
      </w:r>
      <w:proofErr w:type="spellStart"/>
      <w:r w:rsidR="00AB190B" w:rsidRPr="00763896">
        <w:t>zárubné</w:t>
      </w:r>
      <w:proofErr w:type="spellEnd"/>
      <w:r w:rsidR="00AB190B" w:rsidRPr="00763896">
        <w:t xml:space="preserve"> múry,</w:t>
      </w:r>
    </w:p>
    <w:p w:rsidR="00AB190B" w:rsidRDefault="00941D86" w:rsidP="00941D86">
      <w:pPr>
        <w:pStyle w:val="05-10"/>
      </w:pPr>
      <w:r>
        <w:t>–</w:t>
      </w:r>
      <w:r>
        <w:tab/>
        <w:t>prekládky inžinierskych sietí,</w:t>
      </w:r>
    </w:p>
    <w:p w:rsidR="00941D86" w:rsidRDefault="00941D86" w:rsidP="00941D86">
      <w:pPr>
        <w:pStyle w:val="05-10"/>
      </w:pPr>
      <w:r>
        <w:t>–</w:t>
      </w:r>
      <w:r>
        <w:tab/>
        <w:t>rekultivácia rušených častí ciest,</w:t>
      </w:r>
    </w:p>
    <w:p w:rsidR="00941D86" w:rsidRPr="00763896" w:rsidRDefault="00941D86" w:rsidP="00941D86">
      <w:pPr>
        <w:pStyle w:val="05-10"/>
      </w:pPr>
      <w:r>
        <w:t>–</w:t>
      </w:r>
      <w:r>
        <w:tab/>
        <w:t>predmetné a súvisiace pozemné komunikácie.</w:t>
      </w:r>
    </w:p>
    <w:p w:rsidR="007C0119" w:rsidRPr="00DD3D0C" w:rsidRDefault="00A20A2E" w:rsidP="00DD3D0C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DD3D0C">
        <w:rPr>
          <w:rFonts w:cs="Times New Roman"/>
          <w:iCs/>
          <w:szCs w:val="20"/>
          <w:lang w:eastAsia="cs-CZ"/>
        </w:rPr>
        <w:t xml:space="preserve">Požiadavky na zabezpečenie </w:t>
      </w:r>
      <w:r w:rsidR="00AB190B" w:rsidRPr="00DD3D0C">
        <w:rPr>
          <w:rFonts w:cs="Times New Roman"/>
          <w:iCs/>
          <w:szCs w:val="20"/>
          <w:lang w:eastAsia="cs-CZ"/>
        </w:rPr>
        <w:t>prieskumov</w:t>
      </w:r>
      <w:r w:rsidR="00123232" w:rsidRPr="00DD3D0C">
        <w:rPr>
          <w:rFonts w:cs="Times New Roman"/>
          <w:iCs/>
          <w:szCs w:val="20"/>
          <w:lang w:eastAsia="cs-CZ"/>
        </w:rPr>
        <w:t xml:space="preserve"> a meraní</w:t>
      </w:r>
    </w:p>
    <w:p w:rsidR="00A20A2E" w:rsidRPr="00162228" w:rsidRDefault="00A20A2E" w:rsidP="00A20A2E">
      <w:r w:rsidRPr="00162228">
        <w:t>Zhotoviteľ je zodpovedný za zaobstaranie ďalších údajov a informácií o stavenisku na základe zabezpečenia prieskumov v štádiu projektových prác na D</w:t>
      </w:r>
      <w:r w:rsidR="00AB190B" w:rsidRPr="00162228">
        <w:t>ÚR</w:t>
      </w:r>
      <w:r w:rsidRPr="00162228">
        <w:t xml:space="preserve"> a za ich interpretáciu.</w:t>
      </w:r>
    </w:p>
    <w:p w:rsidR="00A20A2E" w:rsidRPr="00162228" w:rsidRDefault="00A20A2E" w:rsidP="00A20A2E"/>
    <w:p w:rsidR="00AB190B" w:rsidRPr="00162228" w:rsidRDefault="007D47B1" w:rsidP="004311C9">
      <w:pPr>
        <w:pStyle w:val="00-05"/>
        <w:numPr>
          <w:ilvl w:val="0"/>
          <w:numId w:val="22"/>
        </w:numPr>
        <w:ind w:left="284" w:hanging="284"/>
      </w:pPr>
      <w:r>
        <w:t>účelové mapovanie polohopisu a výškopisu (</w:t>
      </w:r>
      <w:r w:rsidR="006A38E4">
        <w:t>g</w:t>
      </w:r>
      <w:r w:rsidR="006A38E4" w:rsidRPr="00162228">
        <w:t xml:space="preserve">eodetický </w:t>
      </w:r>
      <w:r w:rsidR="00AB190B" w:rsidRPr="00162228">
        <w:t>elaborát</w:t>
      </w:r>
      <w:r>
        <w:t>)</w:t>
      </w:r>
      <w:r w:rsidR="00AB190B" w:rsidRPr="00162228">
        <w:t>:</w:t>
      </w:r>
    </w:p>
    <w:p w:rsidR="007D47B1" w:rsidRDefault="007D47B1" w:rsidP="004311C9">
      <w:pPr>
        <w:pStyle w:val="05-10"/>
        <w:numPr>
          <w:ilvl w:val="1"/>
          <w:numId w:val="23"/>
        </w:numPr>
        <w:ind w:left="567" w:hanging="283"/>
      </w:pPr>
      <w:r w:rsidRPr="007D47B1">
        <w:t>použiť súradnicový a výškový systém definovaný v</w:t>
      </w:r>
      <w:r>
        <w:t xml:space="preserve"> </w:t>
      </w:r>
      <w:r w:rsidRPr="007D47B1">
        <w:t xml:space="preserve">TP 038 </w:t>
      </w:r>
      <w:r>
        <w:t>„</w:t>
      </w:r>
      <w:r w:rsidRPr="007D47B1">
        <w:t>Základná mapa diaľnice a rýchlostnej cesty, Vyhotovenie údržba a</w:t>
      </w:r>
      <w:r>
        <w:t> </w:t>
      </w:r>
      <w:r w:rsidRPr="007D47B1">
        <w:t>obnova</w:t>
      </w:r>
      <w:r>
        <w:t>“,</w:t>
      </w:r>
    </w:p>
    <w:p w:rsidR="007D47B1" w:rsidRDefault="007D47B1" w:rsidP="004311C9">
      <w:pPr>
        <w:pStyle w:val="05-10"/>
        <w:numPr>
          <w:ilvl w:val="1"/>
          <w:numId w:val="23"/>
        </w:numPr>
        <w:ind w:left="567" w:hanging="283"/>
      </w:pPr>
      <w:r w:rsidRPr="007D47B1">
        <w:t>pre účely mapovania sa môžu použiť body existujúcich bodových polí podľa podmienok uvedených v</w:t>
      </w:r>
      <w:r>
        <w:t> TP 038,</w:t>
      </w:r>
    </w:p>
    <w:p w:rsidR="007D47B1" w:rsidRDefault="007D47B1" w:rsidP="004311C9">
      <w:pPr>
        <w:pStyle w:val="05-10"/>
        <w:numPr>
          <w:ilvl w:val="1"/>
          <w:numId w:val="23"/>
        </w:numPr>
        <w:ind w:left="567" w:hanging="283"/>
      </w:pPr>
      <w:r w:rsidRPr="007D47B1">
        <w:t xml:space="preserve">presnosť podrobných bodov je </w:t>
      </w:r>
      <w:r>
        <w:t>z</w:t>
      </w:r>
      <w:r w:rsidRPr="007D47B1">
        <w:t>hotoviteľ povinný splniť a zdokladovať podľa</w:t>
      </w:r>
      <w:r>
        <w:t xml:space="preserve"> TP 038,</w:t>
      </w:r>
    </w:p>
    <w:p w:rsidR="007D47B1" w:rsidRDefault="007D47B1" w:rsidP="004311C9">
      <w:pPr>
        <w:pStyle w:val="05-10"/>
        <w:numPr>
          <w:ilvl w:val="1"/>
          <w:numId w:val="23"/>
        </w:numPr>
        <w:ind w:left="567" w:hanging="283"/>
      </w:pPr>
      <w:r>
        <w:t xml:space="preserve">v prípade použitia DVRM pre výpočet nadmorských výšok geodetických bodov a podrobných bodov z GPS meraní overiť model </w:t>
      </w:r>
      <w:proofErr w:type="spellStart"/>
      <w:r>
        <w:t>DVRMxx</w:t>
      </w:r>
      <w:proofErr w:type="spellEnd"/>
      <w:r>
        <w:t xml:space="preserve"> nivelačnými meraniami na pevných objektoch v</w:t>
      </w:r>
      <w:r w:rsidR="00E456FD">
        <w:t> </w:t>
      </w:r>
      <w:r>
        <w:t>predmetnej</w:t>
      </w:r>
      <w:r w:rsidR="00E456FD">
        <w:t xml:space="preserve"> </w:t>
      </w:r>
      <w:r>
        <w:t xml:space="preserve">lokalite, prípadnú systematickú chybu </w:t>
      </w:r>
      <w:proofErr w:type="spellStart"/>
      <w:r>
        <w:t>kvázigeoidu</w:t>
      </w:r>
      <w:proofErr w:type="spellEnd"/>
      <w:r>
        <w:t xml:space="preserve"> zhotoviteľ odstráni,</w:t>
      </w:r>
    </w:p>
    <w:p w:rsidR="007D47B1" w:rsidRDefault="007D47B1" w:rsidP="004311C9">
      <w:pPr>
        <w:pStyle w:val="05-10"/>
        <w:numPr>
          <w:ilvl w:val="1"/>
          <w:numId w:val="23"/>
        </w:numPr>
        <w:ind w:left="567" w:hanging="283"/>
      </w:pPr>
      <w:r>
        <w:t>zhotoviteľ je povinný overiť a zhodnotiť súlad geodetických základov</w:t>
      </w:r>
      <w:r w:rsidR="00E456FD">
        <w:t xml:space="preserve"> a polohopisných a výškopisných </w:t>
      </w:r>
      <w:r>
        <w:t>prvkov stavby v oblastiach napojenia budúcej stavby,</w:t>
      </w:r>
    </w:p>
    <w:p w:rsidR="00AB190B" w:rsidRPr="00162228" w:rsidRDefault="0068606F" w:rsidP="004311C9">
      <w:pPr>
        <w:pStyle w:val="05-10"/>
        <w:numPr>
          <w:ilvl w:val="1"/>
          <w:numId w:val="23"/>
        </w:numPr>
        <w:ind w:left="567" w:hanging="283"/>
      </w:pPr>
      <w:r w:rsidRPr="00162228">
        <w:t xml:space="preserve">účelové mapovanie </w:t>
      </w:r>
      <w:r w:rsidR="00AB190B" w:rsidRPr="00162228">
        <w:t>v rozsahu potrebnom pre vypracovanie DÚR</w:t>
      </w:r>
      <w:r w:rsidRPr="00162228">
        <w:t xml:space="preserve"> (300 m široký pás)</w:t>
      </w:r>
      <w:r w:rsidR="00AB190B" w:rsidRPr="00162228">
        <w:t>,</w:t>
      </w:r>
    </w:p>
    <w:p w:rsidR="00AB190B" w:rsidRDefault="00162228" w:rsidP="004311C9">
      <w:pPr>
        <w:pStyle w:val="05-10"/>
        <w:numPr>
          <w:ilvl w:val="1"/>
          <w:numId w:val="23"/>
        </w:numPr>
        <w:ind w:left="567" w:hanging="283"/>
      </w:pPr>
      <w:r w:rsidRPr="0053337D">
        <w:t xml:space="preserve">fyzické vytýčenie a </w:t>
      </w:r>
      <w:r w:rsidR="00AB190B" w:rsidRPr="0053337D">
        <w:t>potvrdenie zákresu inžinierskych sietí (originál) v mapovom podklade</w:t>
      </w:r>
      <w:r w:rsidR="00AB190B" w:rsidRPr="00162228">
        <w:t xml:space="preserve"> autorizovaným správcom – </w:t>
      </w:r>
      <w:r w:rsidR="007F36DC" w:rsidRPr="00162228">
        <w:t>v</w:t>
      </w:r>
      <w:r w:rsidR="00AB190B" w:rsidRPr="00162228">
        <w:t xml:space="preserve"> súprave č. 1,</w:t>
      </w:r>
      <w:r w:rsidR="0068606F" w:rsidRPr="00162228">
        <w:t xml:space="preserve"> 2</w:t>
      </w:r>
      <w:r w:rsidR="003F60B0">
        <w:t>, 3</w:t>
      </w:r>
      <w:r w:rsidR="00CC428E">
        <w:t>,</w:t>
      </w:r>
    </w:p>
    <w:p w:rsidR="00CC428E" w:rsidRPr="00EA54F6" w:rsidRDefault="00CC428E" w:rsidP="004311C9">
      <w:pPr>
        <w:pStyle w:val="05-10"/>
        <w:numPr>
          <w:ilvl w:val="1"/>
          <w:numId w:val="23"/>
        </w:numPr>
        <w:ind w:left="567" w:hanging="283"/>
        <w:rPr>
          <w:strike/>
          <w:highlight w:val="yellow"/>
        </w:rPr>
      </w:pPr>
      <w:r w:rsidRPr="00EA54F6">
        <w:rPr>
          <w:b/>
          <w:strike/>
          <w:highlight w:val="yellow"/>
        </w:rPr>
        <w:t>bude vypracovaný v súčinnosti s poľskou stranou z dôvodu používaných odlišných národných geodetických základov</w:t>
      </w:r>
      <w:r w:rsidRPr="00EA54F6">
        <w:rPr>
          <w:strike/>
          <w:highlight w:val="yellow"/>
        </w:rPr>
        <w:t>,</w:t>
      </w:r>
    </w:p>
    <w:p w:rsidR="00AB190B" w:rsidRPr="00162228" w:rsidRDefault="00AB190B" w:rsidP="00CB66D4">
      <w:pPr>
        <w:pStyle w:val="00-05"/>
        <w:numPr>
          <w:ilvl w:val="0"/>
          <w:numId w:val="22"/>
        </w:numPr>
        <w:ind w:left="284" w:hanging="295"/>
      </w:pPr>
      <w:r w:rsidRPr="00162228">
        <w:t>dopravnoinžinierske údaje</w:t>
      </w:r>
      <w:r w:rsidR="00CB66D4">
        <w:t xml:space="preserve"> – </w:t>
      </w:r>
      <w:r w:rsidR="00CB66D4" w:rsidRPr="00CB66D4">
        <w:t>zabezpečiť 7 dňový profilový dopravný prieskum v rozsahu potrebnom pre kalibráciu dopravného modelu</w:t>
      </w:r>
      <w:r w:rsidR="00CB66D4">
        <w:t>,</w:t>
      </w:r>
    </w:p>
    <w:p w:rsidR="00E01449" w:rsidRDefault="00E01449" w:rsidP="00E01449">
      <w:pPr>
        <w:pStyle w:val="00-05"/>
        <w:numPr>
          <w:ilvl w:val="0"/>
          <w:numId w:val="22"/>
        </w:numPr>
        <w:ind w:left="284" w:hanging="284"/>
      </w:pPr>
      <w:r w:rsidRPr="00162228">
        <w:t>pedologický prieskum,</w:t>
      </w:r>
    </w:p>
    <w:p w:rsidR="00E01449" w:rsidRDefault="00E01449" w:rsidP="00E01449">
      <w:pPr>
        <w:pStyle w:val="00-05"/>
        <w:numPr>
          <w:ilvl w:val="0"/>
          <w:numId w:val="22"/>
        </w:numPr>
        <w:ind w:left="284" w:hanging="284"/>
      </w:pPr>
      <w:r w:rsidRPr="00162228">
        <w:t>archeologický prieskum,</w:t>
      </w:r>
    </w:p>
    <w:p w:rsidR="00844458" w:rsidRDefault="00E01449" w:rsidP="00E01449">
      <w:pPr>
        <w:pStyle w:val="00-05"/>
        <w:numPr>
          <w:ilvl w:val="0"/>
          <w:numId w:val="22"/>
        </w:numPr>
        <w:ind w:left="284" w:hanging="284"/>
      </w:pPr>
      <w:r>
        <w:t xml:space="preserve">hluková </w:t>
      </w:r>
      <w:r w:rsidR="00844458">
        <w:t xml:space="preserve">a vibračná </w:t>
      </w:r>
      <w:r>
        <w:t>štúdia</w:t>
      </w:r>
    </w:p>
    <w:p w:rsidR="00E01449" w:rsidRDefault="00844458" w:rsidP="00E01449">
      <w:pPr>
        <w:pStyle w:val="00-05"/>
        <w:numPr>
          <w:ilvl w:val="0"/>
          <w:numId w:val="22"/>
        </w:numPr>
        <w:ind w:left="284" w:hanging="284"/>
      </w:pPr>
      <w:r>
        <w:t>rozptylová štúdia</w:t>
      </w:r>
    </w:p>
    <w:p w:rsidR="00E01449" w:rsidRDefault="00E01449" w:rsidP="00E01449">
      <w:pPr>
        <w:pStyle w:val="00-05"/>
        <w:numPr>
          <w:ilvl w:val="0"/>
          <w:numId w:val="22"/>
        </w:numPr>
        <w:ind w:left="284" w:hanging="284"/>
      </w:pPr>
      <w:r>
        <w:t>inventarizácia a spoločenské ohodnotenie biotopov,</w:t>
      </w:r>
    </w:p>
    <w:p w:rsidR="00844458" w:rsidRDefault="00E01449" w:rsidP="00844458">
      <w:pPr>
        <w:pStyle w:val="00-05"/>
        <w:numPr>
          <w:ilvl w:val="0"/>
          <w:numId w:val="22"/>
        </w:numPr>
        <w:ind w:left="284" w:hanging="284"/>
      </w:pPr>
      <w:r>
        <w:t>migračná štúdia,</w:t>
      </w:r>
    </w:p>
    <w:p w:rsidR="00844458" w:rsidRDefault="00844458" w:rsidP="00C22925">
      <w:pPr>
        <w:pStyle w:val="00-05"/>
        <w:numPr>
          <w:ilvl w:val="0"/>
          <w:numId w:val="31"/>
        </w:numPr>
        <w:ind w:left="567" w:hanging="283"/>
      </w:pPr>
      <w:r>
        <w:t xml:space="preserve">zhotoviteľ zapracuje výsledky migračnej štúdie zo štúdie </w:t>
      </w:r>
      <w:r w:rsidRPr="00E4494C">
        <w:t>„Rýchlostná cesta R4 Štátna hranica Slovenská republika / Poľská republika - Kapušany - Migračná štúd</w:t>
      </w:r>
      <w:r>
        <w:t>ia“ (HBH,2023)</w:t>
      </w:r>
    </w:p>
    <w:p w:rsidR="00844458" w:rsidRDefault="00EC5357" w:rsidP="00E01449">
      <w:pPr>
        <w:pStyle w:val="00-05"/>
        <w:numPr>
          <w:ilvl w:val="0"/>
          <w:numId w:val="22"/>
        </w:numPr>
        <w:ind w:left="284" w:hanging="284"/>
      </w:pPr>
      <w:r>
        <w:t>p</w:t>
      </w:r>
      <w:r w:rsidR="00844458">
        <w:t xml:space="preserve">rimerané posúdenie </w:t>
      </w:r>
      <w:r w:rsidR="00E456FD">
        <w:t xml:space="preserve">na </w:t>
      </w:r>
      <w:r w:rsidR="00844458">
        <w:t>Natura 2000</w:t>
      </w:r>
      <w:r w:rsidR="00E456FD">
        <w:t xml:space="preserve"> vrátane kumulatívnych vplyvov,</w:t>
      </w:r>
    </w:p>
    <w:p w:rsidR="00893A78" w:rsidRPr="00EA54F6" w:rsidRDefault="00893A78" w:rsidP="00893A78">
      <w:pPr>
        <w:pStyle w:val="00-05"/>
        <w:numPr>
          <w:ilvl w:val="0"/>
          <w:numId w:val="31"/>
        </w:numPr>
        <w:ind w:left="567" w:hanging="283"/>
        <w:rPr>
          <w:color w:val="FF0000"/>
        </w:rPr>
      </w:pPr>
      <w:r w:rsidRPr="00EA54F6">
        <w:rPr>
          <w:color w:val="FF0000"/>
        </w:rPr>
        <w:t>zhotoviteľ zapracuje výsledky primeraného posúdenia</w:t>
      </w:r>
      <w:r w:rsidR="00EA54F6" w:rsidRPr="00EA54F6">
        <w:rPr>
          <w:color w:val="FF0000"/>
        </w:rPr>
        <w:t>, ktoré bude verejným obstarávateľom poskytnuté,</w:t>
      </w:r>
    </w:p>
    <w:p w:rsidR="00EF7DC3" w:rsidRDefault="00EF7DC3" w:rsidP="00E456FD">
      <w:pPr>
        <w:pStyle w:val="00-05"/>
        <w:numPr>
          <w:ilvl w:val="0"/>
          <w:numId w:val="22"/>
        </w:numPr>
        <w:ind w:left="284" w:hanging="284"/>
      </w:pPr>
      <w:r>
        <w:t xml:space="preserve">posúdenie </w:t>
      </w:r>
      <w:r w:rsidR="00E456FD">
        <w:t xml:space="preserve">na </w:t>
      </w:r>
      <w:r>
        <w:t>klimatick</w:t>
      </w:r>
      <w:r w:rsidR="00E456FD">
        <w:t>é</w:t>
      </w:r>
      <w:r>
        <w:t xml:space="preserve"> zmen</w:t>
      </w:r>
      <w:r w:rsidR="00E456FD">
        <w:t>y,</w:t>
      </w:r>
    </w:p>
    <w:p w:rsidR="00EF7DC3" w:rsidRDefault="00EF7DC3" w:rsidP="00E01449">
      <w:pPr>
        <w:pStyle w:val="00-05"/>
        <w:numPr>
          <w:ilvl w:val="0"/>
          <w:numId w:val="22"/>
        </w:numPr>
        <w:ind w:left="284" w:hanging="284"/>
      </w:pPr>
      <w:r>
        <w:lastRenderedPageBreak/>
        <w:t>hodnotenie vplyvov na verejné zdravie</w:t>
      </w:r>
      <w:r w:rsidR="00E456FD">
        <w:t xml:space="preserve"> (HIA)</w:t>
      </w:r>
      <w:r>
        <w:t>,</w:t>
      </w:r>
    </w:p>
    <w:p w:rsidR="00EF7DC3" w:rsidRDefault="00EF7DC3" w:rsidP="00EF7DC3">
      <w:pPr>
        <w:pStyle w:val="00-05"/>
        <w:numPr>
          <w:ilvl w:val="0"/>
          <w:numId w:val="22"/>
        </w:numPr>
        <w:ind w:left="284" w:hanging="284"/>
      </w:pPr>
      <w:r>
        <w:t>dendrologický prieskum,</w:t>
      </w:r>
    </w:p>
    <w:p w:rsidR="00E456FD" w:rsidRPr="00EA54F6" w:rsidRDefault="00E456FD" w:rsidP="00EF7DC3">
      <w:pPr>
        <w:pStyle w:val="00-05"/>
        <w:numPr>
          <w:ilvl w:val="0"/>
          <w:numId w:val="22"/>
        </w:numPr>
        <w:ind w:left="284" w:hanging="284"/>
        <w:rPr>
          <w:strike/>
          <w:highlight w:val="yellow"/>
        </w:rPr>
      </w:pPr>
      <w:r w:rsidRPr="00EA54F6">
        <w:rPr>
          <w:strike/>
          <w:highlight w:val="yellow"/>
        </w:rPr>
        <w:t>ichtyologický prieskum,</w:t>
      </w:r>
    </w:p>
    <w:p w:rsidR="00E456FD" w:rsidRPr="00EA54F6" w:rsidRDefault="00E456FD" w:rsidP="00EF7DC3">
      <w:pPr>
        <w:pStyle w:val="00-05"/>
        <w:numPr>
          <w:ilvl w:val="0"/>
          <w:numId w:val="22"/>
        </w:numPr>
        <w:ind w:left="284" w:hanging="284"/>
        <w:rPr>
          <w:strike/>
          <w:highlight w:val="yellow"/>
        </w:rPr>
      </w:pPr>
      <w:r w:rsidRPr="00EA54F6">
        <w:rPr>
          <w:strike/>
          <w:highlight w:val="yellow"/>
        </w:rPr>
        <w:t>hydrobiologický prieskum,</w:t>
      </w:r>
    </w:p>
    <w:p w:rsidR="00AB190B" w:rsidRPr="00162228" w:rsidRDefault="00AB190B" w:rsidP="00E01449">
      <w:pPr>
        <w:pStyle w:val="00-05"/>
        <w:numPr>
          <w:ilvl w:val="0"/>
          <w:numId w:val="22"/>
        </w:numPr>
        <w:ind w:left="284" w:hanging="284"/>
      </w:pPr>
      <w:r w:rsidRPr="00162228">
        <w:t xml:space="preserve">orientačný inžinierskogeologický prieskum </w:t>
      </w:r>
      <w:r w:rsidR="00E01449">
        <w:t xml:space="preserve">a </w:t>
      </w:r>
      <w:r w:rsidRPr="00162228">
        <w:t>hydrogeologický prieskum podľa požiadaviek uvedených v</w:t>
      </w:r>
      <w:r w:rsidR="00E01449">
        <w:t> </w:t>
      </w:r>
      <w:r w:rsidRPr="00CD1D74">
        <w:rPr>
          <w:highlight w:val="yellow"/>
        </w:rPr>
        <w:t>prílohe</w:t>
      </w:r>
      <w:r w:rsidR="00E01449" w:rsidRPr="00CD1D74">
        <w:rPr>
          <w:highlight w:val="yellow"/>
        </w:rPr>
        <w:t xml:space="preserve"> </w:t>
      </w:r>
      <w:r w:rsidRPr="00CD1D74">
        <w:rPr>
          <w:highlight w:val="yellow"/>
        </w:rPr>
        <w:t xml:space="preserve">č. </w:t>
      </w:r>
      <w:r w:rsidR="00CD1D74" w:rsidRPr="00CD1D74">
        <w:rPr>
          <w:highlight w:val="yellow"/>
        </w:rPr>
        <w:t>5</w:t>
      </w:r>
      <w:r w:rsidR="00E01449">
        <w:t xml:space="preserve"> týchto súťažných podkladov a podľa </w:t>
      </w:r>
      <w:r w:rsidR="00E01449" w:rsidRPr="00E01449">
        <w:t xml:space="preserve">TP 028 </w:t>
      </w:r>
      <w:r w:rsidR="00E01449">
        <w:t>„</w:t>
      </w:r>
      <w:r w:rsidR="00E01449" w:rsidRPr="00E01449">
        <w:t>Vykonávanie inžinierskogeologického prieskumu pre cestné stavby</w:t>
      </w:r>
      <w:r w:rsidR="00E01449">
        <w:t>“ a</w:t>
      </w:r>
      <w:r w:rsidRPr="00162228">
        <w:t>:</w:t>
      </w:r>
    </w:p>
    <w:p w:rsidR="00AB190B" w:rsidRPr="00162228" w:rsidRDefault="00AB190B" w:rsidP="00E01449">
      <w:pPr>
        <w:pStyle w:val="05-10"/>
        <w:numPr>
          <w:ilvl w:val="1"/>
          <w:numId w:val="23"/>
        </w:numPr>
        <w:ind w:left="567" w:hanging="283"/>
      </w:pPr>
      <w:r w:rsidRPr="00162228">
        <w:t>vykonať prieskum v trase rýchlostnej cesty (pre návrh optimálnej skladby konštrukčných vrstiev vozovky), v mieste spodnej stavby mostov (pre určenie vhodného spôsobu zakladania mostných objektov), overiť mechanizmus podzemnej vody z hľadiska jej možného vplyvu na betón,</w:t>
      </w:r>
    </w:p>
    <w:p w:rsidR="00EF7DC3" w:rsidRDefault="00EF7DC3" w:rsidP="00EF7DC3">
      <w:pPr>
        <w:pStyle w:val="00-05"/>
        <w:numPr>
          <w:ilvl w:val="0"/>
          <w:numId w:val="22"/>
        </w:numPr>
        <w:ind w:left="284" w:hanging="284"/>
      </w:pPr>
      <w:r w:rsidRPr="00162228">
        <w:t xml:space="preserve">korózny a </w:t>
      </w:r>
      <w:proofErr w:type="spellStart"/>
      <w:r w:rsidRPr="00162228">
        <w:t>geoelektrický</w:t>
      </w:r>
      <w:proofErr w:type="spellEnd"/>
      <w:r w:rsidRPr="00162228">
        <w:t xml:space="preserve"> prieskum,</w:t>
      </w:r>
    </w:p>
    <w:p w:rsidR="00EF7DC3" w:rsidRPr="00AE4A93" w:rsidRDefault="00EF7DC3" w:rsidP="00EF7DC3">
      <w:pPr>
        <w:pStyle w:val="00-05"/>
        <w:numPr>
          <w:ilvl w:val="0"/>
          <w:numId w:val="22"/>
        </w:numPr>
        <w:ind w:left="284" w:hanging="284"/>
      </w:pPr>
      <w:r w:rsidRPr="00AE4A93">
        <w:t>seizmický prieskum,</w:t>
      </w:r>
    </w:p>
    <w:p w:rsidR="00EF7DC3" w:rsidRPr="00162228" w:rsidRDefault="00EF7DC3" w:rsidP="00EF7DC3">
      <w:pPr>
        <w:pStyle w:val="00-05"/>
        <w:numPr>
          <w:ilvl w:val="0"/>
          <w:numId w:val="22"/>
        </w:numPr>
        <w:ind w:left="284" w:hanging="284"/>
      </w:pPr>
      <w:r>
        <w:t>projekt monitoringu zložiek životného prostredia,</w:t>
      </w:r>
    </w:p>
    <w:p w:rsidR="006A38E4" w:rsidRPr="00E456FD" w:rsidRDefault="006A38E4" w:rsidP="00DD3D0C">
      <w:pPr>
        <w:pStyle w:val="00-05"/>
        <w:numPr>
          <w:ilvl w:val="0"/>
          <w:numId w:val="22"/>
        </w:numPr>
        <w:ind w:left="284" w:hanging="284"/>
        <w:rPr>
          <w:strike/>
          <w:highlight w:val="yellow"/>
        </w:rPr>
      </w:pPr>
      <w:r w:rsidRPr="00E456FD">
        <w:rPr>
          <w:strike/>
          <w:highlight w:val="yellow"/>
        </w:rPr>
        <w:t>Prieskum zameraný na chránené a ohrozené druhy podľa vyhlášky 24/2003 Z. z., ktorou sa vykonáva zákon č.</w:t>
      </w:r>
      <w:r w:rsidR="001446F8" w:rsidRPr="00E456FD">
        <w:rPr>
          <w:strike/>
          <w:highlight w:val="yellow"/>
        </w:rPr>
        <w:t xml:space="preserve"> </w:t>
      </w:r>
      <w:r w:rsidRPr="00E456FD">
        <w:rPr>
          <w:strike/>
          <w:highlight w:val="yellow"/>
        </w:rPr>
        <w:t>543/2002 Z. z. o ochrane prírody a krajiny (prieskum druhovej ochrany). Zhotoviteľ je v rámci prieskumu povinný zohľadniť podmienku Záverečného stanoviska číslo 1267/2017-1.7/ml pre „Rýchlostná cesta R4 Svidník – Kapušany“ v znení „Pred úpravou tokov a prekládkou koryta vykonať hydrobiologický a ichtyologický prieskum na dotknutých lokalitách a úpravu navrhnúť na základe výsledkov tohto prieskumu s hydrobiológom a ichtyológom.“;</w:t>
      </w:r>
    </w:p>
    <w:p w:rsidR="000B0730" w:rsidRPr="00AE4A93" w:rsidRDefault="00162228" w:rsidP="00EF7DC3">
      <w:pPr>
        <w:pStyle w:val="00-05"/>
        <w:numPr>
          <w:ilvl w:val="0"/>
          <w:numId w:val="22"/>
        </w:numPr>
        <w:ind w:left="284" w:hanging="284"/>
      </w:pPr>
      <w:r w:rsidRPr="00AE4A93">
        <w:t>pyrotechnický prieskum:</w:t>
      </w:r>
    </w:p>
    <w:p w:rsidR="00162228" w:rsidRPr="00AE4A93" w:rsidRDefault="00162228" w:rsidP="00EF7DC3">
      <w:pPr>
        <w:pStyle w:val="05-10"/>
        <w:numPr>
          <w:ilvl w:val="1"/>
          <w:numId w:val="23"/>
        </w:numPr>
        <w:ind w:left="567" w:hanging="283"/>
      </w:pPr>
      <w:r w:rsidRPr="00AE4A93">
        <w:t>vyhľadanie, zhromaždenie a vyhodnotenie archívnych informácií,</w:t>
      </w:r>
    </w:p>
    <w:p w:rsidR="00162228" w:rsidRPr="00AE4A93" w:rsidRDefault="00162228" w:rsidP="00EF7DC3">
      <w:pPr>
        <w:pStyle w:val="05-10"/>
        <w:numPr>
          <w:ilvl w:val="1"/>
          <w:numId w:val="23"/>
        </w:numPr>
        <w:ind w:left="567" w:hanging="283"/>
      </w:pPr>
      <w:r w:rsidRPr="00AE4A93">
        <w:t>odporúčania pre ďalší stupeň projektovej dokumentácie,</w:t>
      </w:r>
    </w:p>
    <w:p w:rsidR="00AB190B" w:rsidRDefault="00AB190B" w:rsidP="00EF7DC3">
      <w:pPr>
        <w:pStyle w:val="00-05"/>
        <w:numPr>
          <w:ilvl w:val="0"/>
          <w:numId w:val="22"/>
        </w:numPr>
        <w:ind w:left="284" w:hanging="284"/>
      </w:pPr>
      <w:r w:rsidRPr="00162228">
        <w:t>diagnostické merania,</w:t>
      </w:r>
    </w:p>
    <w:p w:rsidR="00EF7DC3" w:rsidRPr="00162228" w:rsidRDefault="00EF7DC3" w:rsidP="00EF7DC3">
      <w:pPr>
        <w:pStyle w:val="00-05"/>
        <w:numPr>
          <w:ilvl w:val="0"/>
          <w:numId w:val="22"/>
        </w:numPr>
        <w:ind w:left="284" w:hanging="284"/>
      </w:pPr>
      <w:r>
        <w:t>prípadné ďalšie prieskumy,</w:t>
      </w:r>
    </w:p>
    <w:p w:rsidR="006A38E4" w:rsidRDefault="006A38E4" w:rsidP="00EF7DC3">
      <w:pPr>
        <w:pStyle w:val="00-05"/>
        <w:numPr>
          <w:ilvl w:val="0"/>
          <w:numId w:val="22"/>
        </w:numPr>
        <w:ind w:left="284" w:hanging="284"/>
      </w:pPr>
      <w:r>
        <w:t>Zhotoviteľ je povinný návrh stavebných objektov prerokovať a odsúhlasiť so Št</w:t>
      </w:r>
      <w:r w:rsidR="00EF7DC3">
        <w:t>átnou ochranou prírody</w:t>
      </w:r>
      <w:r w:rsidR="00AC0354">
        <w:t xml:space="preserve"> a zhotoviteľom migračnej štúdie </w:t>
      </w:r>
      <w:r w:rsidR="00AC0354" w:rsidRPr="00E4494C">
        <w:t>„Rýchlostná cesta R4 Štátna hranica Slovenská republika / Poľská republika - Kapušany - Migračná štúd</w:t>
      </w:r>
      <w:r w:rsidR="00AC0354">
        <w:t>ia“ (HBH,2023)</w:t>
      </w:r>
      <w:r w:rsidR="00EF7DC3">
        <w:t xml:space="preserve"> s cieľom </w:t>
      </w:r>
      <w:r>
        <w:t>zabezpečiť migračnú priepustnosť. Pri návrhu stavebných objektov postupovať v súlade s TP 067</w:t>
      </w:r>
      <w:r w:rsidR="00EF7DC3">
        <w:t xml:space="preserve"> „</w:t>
      </w:r>
      <w:r w:rsidR="00EF7DC3" w:rsidRPr="00EF7DC3">
        <w:t>Migračné objekty pre voľne žijúce živočíchy. Projektovanie, výstavba, prevádzka a</w:t>
      </w:r>
      <w:r w:rsidR="00EF7DC3">
        <w:t> </w:t>
      </w:r>
      <w:r w:rsidR="00EF7DC3" w:rsidRPr="00EF7DC3">
        <w:t>oprava</w:t>
      </w:r>
      <w:r w:rsidR="00EF7DC3">
        <w:t>“.</w:t>
      </w:r>
    </w:p>
    <w:p w:rsidR="00FD1714" w:rsidRPr="00162228" w:rsidRDefault="00FD1714" w:rsidP="00FD1714"/>
    <w:p w:rsidR="00FD1714" w:rsidRPr="00162228" w:rsidRDefault="00FD1714" w:rsidP="00FD1714">
      <w:r w:rsidRPr="00162228">
        <w:t>Zhotoviteľ zabezpečí v rámci projektových prác prieskumy v rozsahu a podrobnos</w:t>
      </w:r>
      <w:r w:rsidR="00EF7DC3">
        <w:t xml:space="preserve">tiach vylučujúcich v maximálnej </w:t>
      </w:r>
      <w:r w:rsidRPr="00162228">
        <w:t xml:space="preserve">možnej miere nepredvídateľné fyzické podmienky uvedené v </w:t>
      </w:r>
      <w:proofErr w:type="spellStart"/>
      <w:r w:rsidRPr="00162228">
        <w:t>podčlánku</w:t>
      </w:r>
      <w:proofErr w:type="spellEnd"/>
      <w:r w:rsidRPr="00162228">
        <w:t xml:space="preserve"> 4.12 Nepredvídateľné fyzické podmienky Zmluvných podmienok červený FIDIC. Na základe prieskumov a</w:t>
      </w:r>
      <w:r w:rsidR="00E456FD">
        <w:t> </w:t>
      </w:r>
      <w:r w:rsidRPr="00162228">
        <w:t>meraní</w:t>
      </w:r>
      <w:r w:rsidR="00E456FD">
        <w:t xml:space="preserve"> </w:t>
      </w:r>
      <w:r w:rsidRPr="00162228">
        <w:t>následne vypracuje dokumentáciu, vrátane návrhu opatrení.</w:t>
      </w:r>
    </w:p>
    <w:p w:rsidR="0044067B" w:rsidRPr="00DD3D0C" w:rsidRDefault="0044067B" w:rsidP="00DD3D0C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DD3D0C">
        <w:rPr>
          <w:rFonts w:cs="Times New Roman"/>
          <w:iCs/>
          <w:szCs w:val="20"/>
          <w:lang w:eastAsia="cs-CZ"/>
        </w:rPr>
        <w:t>Náležitosti dokumentácie</w:t>
      </w:r>
    </w:p>
    <w:p w:rsidR="0044067B" w:rsidRPr="00420409" w:rsidRDefault="0044067B" w:rsidP="00DD3D0C">
      <w:pPr>
        <w:pStyle w:val="00-05"/>
        <w:numPr>
          <w:ilvl w:val="0"/>
          <w:numId w:val="22"/>
        </w:numPr>
        <w:ind w:left="284" w:hanging="284"/>
      </w:pPr>
      <w:r w:rsidRPr="00420409">
        <w:t xml:space="preserve">základné náležitosti dokumentácie </w:t>
      </w:r>
      <w:r w:rsidR="00E456FD">
        <w:t xml:space="preserve">stavebného zámeru a </w:t>
      </w:r>
      <w:r w:rsidR="00EF7DC3">
        <w:t>pre</w:t>
      </w:r>
      <w:r w:rsidRPr="00420409">
        <w:t xml:space="preserve"> územné rozhodnutie podľa </w:t>
      </w:r>
      <w:r w:rsidR="00E456FD">
        <w:t xml:space="preserve">prílohy č. 2 a 3 k časti B.1 </w:t>
      </w:r>
      <w:r w:rsidRPr="00420409">
        <w:t>súťažných podkladov,</w:t>
      </w:r>
    </w:p>
    <w:p w:rsidR="0044067B" w:rsidRPr="00420409" w:rsidRDefault="0044067B" w:rsidP="00DD3D0C">
      <w:pPr>
        <w:pStyle w:val="00-05"/>
        <w:numPr>
          <w:ilvl w:val="0"/>
          <w:numId w:val="22"/>
        </w:numPr>
        <w:ind w:left="284" w:hanging="284"/>
      </w:pPr>
      <w:r w:rsidRPr="00420409">
        <w:t>demolácie doplnené o fotodokumentáciu,</w:t>
      </w:r>
    </w:p>
    <w:p w:rsidR="0044067B" w:rsidRPr="00420409" w:rsidRDefault="0044067B" w:rsidP="00DD3D0C">
      <w:pPr>
        <w:pStyle w:val="00-05"/>
        <w:numPr>
          <w:ilvl w:val="0"/>
          <w:numId w:val="22"/>
        </w:numPr>
        <w:ind w:left="284" w:hanging="284"/>
      </w:pPr>
      <w:r w:rsidRPr="00420409">
        <w:t xml:space="preserve">smerový </w:t>
      </w:r>
      <w:r w:rsidR="00123232">
        <w:t xml:space="preserve">a výškový </w:t>
      </w:r>
      <w:r w:rsidRPr="00420409">
        <w:t xml:space="preserve">výpočet trasy – súradnice hlavných bodov osi cesty a po </w:t>
      </w:r>
      <w:r w:rsidR="00123232">
        <w:t>10</w:t>
      </w:r>
      <w:r w:rsidR="00123232" w:rsidRPr="00420409">
        <w:t xml:space="preserve">0 </w:t>
      </w:r>
      <w:r w:rsidRPr="00420409">
        <w:t xml:space="preserve">m, pre mostné </w:t>
      </w:r>
      <w:r w:rsidR="00EF7DC3">
        <w:t>oddiely/</w:t>
      </w:r>
      <w:r w:rsidRPr="00420409">
        <w:t>objekty súradnice opôr a podpier,</w:t>
      </w:r>
    </w:p>
    <w:p w:rsidR="0044067B" w:rsidRDefault="0044067B" w:rsidP="00DD3D0C">
      <w:pPr>
        <w:pStyle w:val="00-05"/>
        <w:numPr>
          <w:ilvl w:val="0"/>
          <w:numId w:val="22"/>
        </w:numPr>
        <w:ind w:left="284" w:hanging="284"/>
      </w:pPr>
      <w:r w:rsidRPr="00420409">
        <w:t>kompletná dokumentácia v digitálnej forme</w:t>
      </w:r>
      <w:r w:rsidR="00123232">
        <w:t>,</w:t>
      </w:r>
    </w:p>
    <w:p w:rsidR="00123232" w:rsidRDefault="00123232" w:rsidP="00DD3D0C">
      <w:pPr>
        <w:pStyle w:val="00-05"/>
        <w:numPr>
          <w:ilvl w:val="0"/>
          <w:numId w:val="22"/>
        </w:numPr>
        <w:ind w:left="284" w:hanging="284"/>
      </w:pPr>
      <w:r w:rsidRPr="00123232">
        <w:t xml:space="preserve">dokumentácia musí byť vypracovaná a osvedčená oprávnenou osobou </w:t>
      </w:r>
      <w:r>
        <w:t xml:space="preserve">v zmysle </w:t>
      </w:r>
      <w:r w:rsidRPr="00123232">
        <w:t>zákon</w:t>
      </w:r>
      <w:r>
        <w:t>a</w:t>
      </w:r>
      <w:r w:rsidRPr="00123232">
        <w:t xml:space="preserve"> č. 138/1992 Zb. o autorizovaných architektoch a autorizovaných stavebných inžinieroch v znení neskorších predpisov (autorizovaný architekt, autorizovaný inžinier) v prípadoch uvedených v</w:t>
      </w:r>
      <w:r>
        <w:t> </w:t>
      </w:r>
      <w:r w:rsidRPr="00123232">
        <w:t>zákon</w:t>
      </w:r>
      <w:r>
        <w:t xml:space="preserve">e </w:t>
      </w:r>
      <w:r w:rsidRPr="00123232">
        <w:t>č</w:t>
      </w:r>
      <w:r>
        <w:t>.</w:t>
      </w:r>
      <w:r w:rsidRPr="00123232">
        <w:t xml:space="preserve"> 50/1976 Zb. o územnom plánovaní a stavebnom poriadku (stavebný zákon) v znení neskorších predpisov</w:t>
      </w:r>
      <w:r>
        <w:t>,</w:t>
      </w:r>
    </w:p>
    <w:p w:rsidR="00123232" w:rsidRPr="00420409" w:rsidRDefault="00123232" w:rsidP="00DD3D0C">
      <w:pPr>
        <w:pStyle w:val="00-05"/>
        <w:numPr>
          <w:ilvl w:val="0"/>
          <w:numId w:val="22"/>
        </w:numPr>
        <w:ind w:left="284" w:hanging="284"/>
      </w:pPr>
      <w:r w:rsidRPr="006B5624">
        <w:t>hlavný inžinier projektu je povinný podpísať a potvrdiť kompletnú dokumentáciu DÚR</w:t>
      </w:r>
      <w:r w:rsidR="00EC5357">
        <w:t>/DSZ</w:t>
      </w:r>
      <w:r w:rsidRPr="006B5624">
        <w:t xml:space="preserve"> odtlačkom pečiatky odbornej spôsobilosti</w:t>
      </w:r>
      <w:r>
        <w:t>.</w:t>
      </w:r>
    </w:p>
    <w:p w:rsidR="007C0119" w:rsidRPr="00DD3D0C" w:rsidRDefault="007C0119" w:rsidP="00DD3D0C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DD3D0C">
        <w:rPr>
          <w:rFonts w:cs="Times New Roman"/>
          <w:iCs/>
          <w:szCs w:val="20"/>
          <w:lang w:eastAsia="cs-CZ"/>
        </w:rPr>
        <w:t>Spôsob a lehoty prerokovania</w:t>
      </w:r>
    </w:p>
    <w:p w:rsidR="00C81CC7" w:rsidRPr="006B5624" w:rsidRDefault="00C81CC7" w:rsidP="00C81CC7">
      <w:r w:rsidRPr="006B5624">
        <w:t>Zhotoviteľ v súvislosti s každým rokovaním zabezpečí pozvánku, vrátane jej rozposlania. Pozvánka musí byť vyhotovená tak, že na jej titulnej strane bude na hornej časti listu uvedené logo i názov Národnej diaľničnej spoločnosti vrátane adresy, potom nasleduje logo a názov firmy zhotoviteľa. Zhotoviteľ pozvánku okrem rozposlania poštou, zašle definitívnu verziu pozvánky príslušnému pracovníkovi NDS, ktorý je uvedený vo veciach technických uzatvorenej zmluvy o dielo. Záznam</w:t>
      </w:r>
      <w:r w:rsidR="006A38E4">
        <w:t xml:space="preserve"> </w:t>
      </w:r>
      <w:r w:rsidRPr="006B5624">
        <w:t>z</w:t>
      </w:r>
      <w:r w:rsidR="00967C34">
        <w:t> </w:t>
      </w:r>
      <w:r w:rsidRPr="006B5624">
        <w:t>rokovania</w:t>
      </w:r>
      <w:r w:rsidR="00967C34">
        <w:t xml:space="preserve"> </w:t>
      </w:r>
      <w:r w:rsidRPr="006B5624">
        <w:t xml:space="preserve">vyhotoví zhotoviteľ </w:t>
      </w:r>
      <w:r w:rsidR="00EC5357">
        <w:t xml:space="preserve">do 7 dní </w:t>
      </w:r>
      <w:r w:rsidRPr="006B5624">
        <w:t>a po jeho odsúhlasení objednávateľom ho doručí poštou účastníkom rokovania.</w:t>
      </w:r>
    </w:p>
    <w:p w:rsidR="0094084A" w:rsidRDefault="0094084A" w:rsidP="0094084A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>
        <w:t>z</w:t>
      </w:r>
      <w:r w:rsidRPr="0094084A">
        <w:t xml:space="preserve">hotoviteľ zvolá </w:t>
      </w:r>
      <w:r>
        <w:t xml:space="preserve">úvodné </w:t>
      </w:r>
      <w:r w:rsidRPr="0094084A">
        <w:t xml:space="preserve">rokovanie s objednávateľom do 7 dní od uzatvorenia </w:t>
      </w:r>
      <w:r>
        <w:t>z</w:t>
      </w:r>
      <w:r w:rsidRPr="0094084A">
        <w:t>mluvy</w:t>
      </w:r>
      <w:r>
        <w:t>,</w:t>
      </w:r>
    </w:p>
    <w:p w:rsidR="007C0119" w:rsidRPr="00420409" w:rsidRDefault="007C0119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lastRenderedPageBreak/>
        <w:t>odsúhlasenie objektovej skladby s objednávateľom,</w:t>
      </w:r>
    </w:p>
    <w:p w:rsidR="00130FA0" w:rsidRPr="00420409" w:rsidRDefault="00130FA0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odsúhlasenie Projektu geologickej úlohy</w:t>
      </w:r>
      <w:r w:rsidR="00A62DD8">
        <w:t xml:space="preserve"> s objednávateľom</w:t>
      </w:r>
      <w:r w:rsidRPr="00420409">
        <w:t>,</w:t>
      </w:r>
    </w:p>
    <w:p w:rsidR="00130FA0" w:rsidRPr="00420409" w:rsidRDefault="00130FA0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 xml:space="preserve">odsúhlasenie smerového a výškového vedenia trasy </w:t>
      </w:r>
      <w:r w:rsidR="00F56DA3" w:rsidRPr="00420409">
        <w:t xml:space="preserve">rýchlostnej cesty </w:t>
      </w:r>
      <w:r w:rsidRPr="00420409">
        <w:t>s objednávateľom,</w:t>
      </w:r>
    </w:p>
    <w:p w:rsidR="00867AAB" w:rsidRPr="00420409" w:rsidRDefault="00867AAB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odsúhlasenie technického riešenia mostných objektov a križovatiek s objednávateľom,</w:t>
      </w:r>
    </w:p>
    <w:p w:rsidR="00867AAB" w:rsidRDefault="00867AAB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odsúhlasenie majetkovej hranice a hranice doč</w:t>
      </w:r>
      <w:r w:rsidR="00D33B49" w:rsidRPr="00420409">
        <w:t xml:space="preserve">asných záberov s objednávateľom – podmienka pre spracovanie </w:t>
      </w:r>
      <w:r w:rsidR="008933D5">
        <w:t xml:space="preserve">predbežných </w:t>
      </w:r>
      <w:r w:rsidR="00D33B49" w:rsidRPr="00420409">
        <w:t>geometrických plánov,</w:t>
      </w:r>
    </w:p>
    <w:p w:rsidR="006A38E4" w:rsidRDefault="006A38E4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>
        <w:t>odsúhlasenie inventarizácie a spoločenského ohodnotenia biotopov európskeho a národného významu s</w:t>
      </w:r>
      <w:r w:rsidR="00D008F3">
        <w:t> </w:t>
      </w:r>
      <w:r>
        <w:t>objednávateľom,</w:t>
      </w:r>
    </w:p>
    <w:p w:rsidR="006A38E4" w:rsidRDefault="006A38E4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>
        <w:t>odsúhlasenie inventarizácie drevín s objednávateľom,</w:t>
      </w:r>
    </w:p>
    <w:p w:rsidR="007C0119" w:rsidRDefault="007C0119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vstupné rokovania so správcami vyvolaných investícií za účasti objednávateľa z dôvodu určenia</w:t>
      </w:r>
      <w:r w:rsidR="00A1301E" w:rsidRPr="00420409">
        <w:t xml:space="preserve"> </w:t>
      </w:r>
      <w:r w:rsidRPr="00420409">
        <w:t>ich rozsahu podľa zákona č. 135/</w:t>
      </w:r>
      <w:r w:rsidR="00540F23" w:rsidRPr="00420409">
        <w:t>19</w:t>
      </w:r>
      <w:r w:rsidRPr="00420409">
        <w:t>61 Zb. v znení neskorších predpisov,</w:t>
      </w:r>
    </w:p>
    <w:p w:rsidR="00B56BD8" w:rsidRPr="00420409" w:rsidRDefault="00B56BD8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 xml:space="preserve">prerokovanie v priebehu spracovania dokumentácie </w:t>
      </w:r>
      <w:r w:rsidRPr="00D008F3">
        <w:t>so všetkými</w:t>
      </w:r>
      <w:r w:rsidRPr="00420409">
        <w:t xml:space="preserve"> dotknutými orgánmi a organizáciami, dotknutými účastníkmi územného konania, vrátane správcov (vlastníkov) inžinierskych sieti, správcov (vlastníkov) budúcich objektov (v zmysle Stavebného zákona) počas spracovania DÚR (všetko zaznamenané v písomnej forme),</w:t>
      </w:r>
    </w:p>
    <w:p w:rsidR="00B56BD8" w:rsidRDefault="00B56BD8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prerokovanie dodávky energií a vody na stavbu a tiež odvádzania vôd zo stavby počas výstavby a v prevádzke s dotknutými subjektmi,</w:t>
      </w:r>
    </w:p>
    <w:p w:rsidR="00A62DD8" w:rsidRPr="00420409" w:rsidRDefault="00A62DD8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A62DD8">
        <w:t>prerokovanie riešenia relevantných častí stavby so spracovateľmi j</w:t>
      </w:r>
      <w:r>
        <w:t xml:space="preserve">ednotlivých štúdií a prieskumov </w:t>
      </w:r>
      <w:r w:rsidRPr="00A62DD8">
        <w:t>(posúdenie dopadov klimatickej zmeny na stavbu, migračná štúdia, primerané posúdenie vplyvov na územia Natura 2000, hluková štúdia, emisná štúdia, inventarizácia drevín a biotopov),</w:t>
      </w:r>
    </w:p>
    <w:p w:rsidR="0044067B" w:rsidRPr="00420409" w:rsidRDefault="0044067B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 xml:space="preserve">záverečné odsúhlasenie vyvolaných investícií s ich </w:t>
      </w:r>
      <w:r w:rsidR="00266743">
        <w:t xml:space="preserve">budúcimi </w:t>
      </w:r>
      <w:r w:rsidRPr="00420409">
        <w:t xml:space="preserve">správcami alebo vlastníkmi bude doložené </w:t>
      </w:r>
      <w:r w:rsidR="00266743">
        <w:t xml:space="preserve">zmluvou o budúcej zmluve, vrátane ich potvrdenia </w:t>
      </w:r>
      <w:r w:rsidRPr="00420409">
        <w:t>na ich hlavičkovom papieri</w:t>
      </w:r>
      <w:r w:rsidR="00266743">
        <w:t>, z ktorého bude zrejmé</w:t>
      </w:r>
      <w:r w:rsidRPr="00420409">
        <w:t>, že s</w:t>
      </w:r>
      <w:r w:rsidR="00D008F3">
        <w:t> </w:t>
      </w:r>
      <w:r w:rsidRPr="00420409">
        <w:t>predloženým</w:t>
      </w:r>
      <w:r w:rsidR="00D008F3">
        <w:t xml:space="preserve"> </w:t>
      </w:r>
      <w:r w:rsidRPr="00420409">
        <w:t>riešením súhlasia bez pripomienok, ktoré by vyžadovali opätovné predloženie projektovej dokumentácie a súhlasia s ich budúcim prevzatím do správy a majetku podľa platnej legislatívy,</w:t>
      </w:r>
    </w:p>
    <w:p w:rsidR="007C0119" w:rsidRPr="00AE4A93" w:rsidRDefault="007C0119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AE4A93">
        <w:t xml:space="preserve">predloženie projektovej dokumentácie na posúdenie </w:t>
      </w:r>
      <w:r w:rsidR="00F53B42" w:rsidRPr="00AE4A93">
        <w:t xml:space="preserve">oprávnenej právnickej osobe § 14 a </w:t>
      </w:r>
      <w:r w:rsidR="00EC5357">
        <w:t xml:space="preserve">§ </w:t>
      </w:r>
      <w:r w:rsidR="00F53B42" w:rsidRPr="00AE4A93">
        <w:t xml:space="preserve">18 zákona NRSR č. 124/2006 Z. z. </w:t>
      </w:r>
      <w:r w:rsidR="00B56BD8" w:rsidRPr="00AE4A93">
        <w:t xml:space="preserve">o bezpečnosti a ochrane zdravia pri práci v znení neskorších predpisov, </w:t>
      </w:r>
      <w:r w:rsidRPr="00AE4A93">
        <w:t>a</w:t>
      </w:r>
      <w:r w:rsidR="00266743">
        <w:t> </w:t>
      </w:r>
      <w:r w:rsidRPr="00AE4A93">
        <w:t>doloženie</w:t>
      </w:r>
      <w:r w:rsidR="00266743">
        <w:t xml:space="preserve"> </w:t>
      </w:r>
      <w:r w:rsidRPr="00AE4A93">
        <w:t>tohto posudku</w:t>
      </w:r>
      <w:r w:rsidR="00A1301E" w:rsidRPr="00AE4A93">
        <w:t xml:space="preserve"> </w:t>
      </w:r>
      <w:r w:rsidRPr="00AE4A93">
        <w:t>k dokumentác</w:t>
      </w:r>
      <w:r w:rsidR="00F53B42" w:rsidRPr="00AE4A93">
        <w:t xml:space="preserve">ii objektov stavby v dokladovej </w:t>
      </w:r>
      <w:r w:rsidRPr="00AE4A93">
        <w:t>časti,</w:t>
      </w:r>
    </w:p>
    <w:p w:rsidR="007C0119" w:rsidRPr="00B56BD8" w:rsidRDefault="007C0119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B56BD8">
        <w:t>koncept dokumentácie projektant prerokuje na záverečnom prerokovaní,</w:t>
      </w:r>
    </w:p>
    <w:p w:rsidR="007C0119" w:rsidRPr="00420409" w:rsidRDefault="007C0119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 xml:space="preserve">požaduje sa účasť projektanta na </w:t>
      </w:r>
      <w:r w:rsidR="0044067B" w:rsidRPr="00420409">
        <w:t>územných konaniach</w:t>
      </w:r>
      <w:r w:rsidRPr="00420409">
        <w:t xml:space="preserve">, </w:t>
      </w:r>
      <w:r w:rsidR="00B56BD8">
        <w:t xml:space="preserve">konaniach súvisiacich so štátnou expertízou, </w:t>
      </w:r>
      <w:r w:rsidRPr="00420409">
        <w:t>prípadne iných rokovaniach, súvisiacich</w:t>
      </w:r>
      <w:r w:rsidR="00A1301E" w:rsidRPr="00420409">
        <w:t xml:space="preserve"> </w:t>
      </w:r>
      <w:r w:rsidRPr="00420409">
        <w:t>s predmetnou stavbou, aj po uplynutí termínu dodania predmetnej dokumentácie, ak ho</w:t>
      </w:r>
      <w:r w:rsidR="00A1301E" w:rsidRPr="00420409">
        <w:t xml:space="preserve"> </w:t>
      </w:r>
      <w:r w:rsidRPr="00420409">
        <w:t>objednávateľ k tomu v</w:t>
      </w:r>
      <w:r w:rsidR="00052DB2" w:rsidRPr="00420409">
        <w:t>yzve,</w:t>
      </w:r>
    </w:p>
    <w:p w:rsidR="00052DB2" w:rsidRPr="00420409" w:rsidRDefault="00052DB2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 xml:space="preserve">zabezpečenie všetkých vyjadrení a stanovísk dotknutých orgánov a organizácii pre potreby </w:t>
      </w:r>
      <w:r w:rsidR="0044067B" w:rsidRPr="00420409">
        <w:t xml:space="preserve">územného </w:t>
      </w:r>
      <w:r w:rsidRPr="00420409">
        <w:t>konania na hlavičkovom papieri – v sade č.</w:t>
      </w:r>
      <w:r w:rsidR="00415071" w:rsidRPr="00420409">
        <w:t xml:space="preserve"> </w:t>
      </w:r>
      <w:r w:rsidRPr="00420409">
        <w:t xml:space="preserve">1 </w:t>
      </w:r>
      <w:r w:rsidR="00415071" w:rsidRPr="00420409">
        <w:t>dokladovať originály vyjadrení,</w:t>
      </w:r>
    </w:p>
    <w:p w:rsidR="00052DB2" w:rsidRPr="00420409" w:rsidRDefault="00052DB2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opodstatnené požiadavky a pripomienky dotknutých orgánov a organizácií vznesené v priebehu spracovania dokumentácie sa zapracujú do dokumentácie,</w:t>
      </w:r>
    </w:p>
    <w:p w:rsidR="00052DB2" w:rsidRPr="00420409" w:rsidRDefault="00052DB2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predloženie faktúry po protokolárnom odovzdaní dopracovaného diela (expedičný list) a spísaní zápisu o</w:t>
      </w:r>
      <w:r w:rsidR="00D008F3">
        <w:t> </w:t>
      </w:r>
      <w:r w:rsidRPr="00420409">
        <w:t>fyzickom</w:t>
      </w:r>
      <w:r w:rsidR="00D008F3">
        <w:t xml:space="preserve"> </w:t>
      </w:r>
      <w:r w:rsidRPr="00420409">
        <w:t>prevzatí diela medzi</w:t>
      </w:r>
      <w:r w:rsidR="00415071" w:rsidRPr="00420409">
        <w:t xml:space="preserve"> spracovateľom a objednávateľom,</w:t>
      </w:r>
    </w:p>
    <w:p w:rsidR="00052DB2" w:rsidRPr="00420409" w:rsidRDefault="00415071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420409">
        <w:t>z</w:t>
      </w:r>
      <w:r w:rsidR="00052DB2" w:rsidRPr="00420409">
        <w:t>hotoviteľ zabezpečí všetky podklady, stanoviská</w:t>
      </w:r>
      <w:r w:rsidRPr="00420409">
        <w:t xml:space="preserve"> </w:t>
      </w:r>
      <w:r w:rsidR="00052DB2" w:rsidRPr="00420409">
        <w:t xml:space="preserve">(po zapracovaní pripomienok) dotknutých subjektov, orgánov a organizácií, rozhodnutia (vrátane podkladov pre </w:t>
      </w:r>
      <w:r w:rsidR="000433BE">
        <w:t xml:space="preserve">vydanie </w:t>
      </w:r>
      <w:r w:rsidR="00F53B42" w:rsidRPr="00420409">
        <w:t>súhlas</w:t>
      </w:r>
      <w:r w:rsidR="000433BE">
        <w:t>u</w:t>
      </w:r>
      <w:r w:rsidR="00F53B42" w:rsidRPr="00420409">
        <w:t xml:space="preserve"> s</w:t>
      </w:r>
      <w:r w:rsidR="000433BE">
        <w:t> </w:t>
      </w:r>
      <w:r w:rsidR="00DA6DB0">
        <w:t>odňatím</w:t>
      </w:r>
      <w:r w:rsidR="00052DB2" w:rsidRPr="00420409">
        <w:t xml:space="preserve"> PP a</w:t>
      </w:r>
      <w:r w:rsidR="00DA6DB0">
        <w:t xml:space="preserve"> vyňatím </w:t>
      </w:r>
      <w:r w:rsidR="00052DB2" w:rsidRPr="00420409">
        <w:t xml:space="preserve">LP), potrebné k žiadostiam o vydanie </w:t>
      </w:r>
      <w:r w:rsidR="0044067B" w:rsidRPr="00420409">
        <w:t>územného rozhodnutia</w:t>
      </w:r>
      <w:r w:rsidR="005245E4" w:rsidRPr="00420409">
        <w:t>, resp. ich zmien,</w:t>
      </w:r>
    </w:p>
    <w:p w:rsidR="005245E4" w:rsidRPr="006B5624" w:rsidRDefault="005245E4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 w:rsidRPr="006B5624">
        <w:t>v prípade, ak na zákazku bude vytvorené združenie, zákazku bude zastupovať hlavný inžinier projektu, ktorý bude koordinovať a riadiť celú zákazku a úzko spolupracovať s objednávateľom,</w:t>
      </w:r>
    </w:p>
    <w:p w:rsidR="006F5908" w:rsidRDefault="006F5908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>
        <w:t>zhotoviteľ do 30 dní od účinnosti zmluvy predloží zoznam zástupcov s kontaktnými údajmi stavbou dotknutých správcov inžinierskych sietí a ostatných dotknutých tretích strán,</w:t>
      </w:r>
    </w:p>
    <w:p w:rsidR="006F5908" w:rsidRPr="006B5624" w:rsidRDefault="006F5908" w:rsidP="00967C34">
      <w:pPr>
        <w:pStyle w:val="00-10"/>
        <w:numPr>
          <w:ilvl w:val="0"/>
          <w:numId w:val="32"/>
        </w:numPr>
        <w:tabs>
          <w:tab w:val="clear" w:pos="9639"/>
        </w:tabs>
        <w:ind w:left="567" w:hanging="567"/>
      </w:pPr>
      <w:r>
        <w:t>zhotoviteľ do 30 dní od účinnosti zmluvy zabezpečí a vykoná obhliadku miesta budúcej stavby za účasti objednávateľa.</w:t>
      </w:r>
    </w:p>
    <w:p w:rsidR="00967C34" w:rsidRPr="00967C34" w:rsidRDefault="00967C34" w:rsidP="00967C34">
      <w:pPr>
        <w:pStyle w:val="Nadpis4"/>
      </w:pPr>
      <w:r>
        <w:t>4.6.1</w:t>
      </w:r>
      <w:r>
        <w:tab/>
      </w:r>
      <w:r w:rsidRPr="00967C34">
        <w:t>Požiadavky na plnenie míľnikov</w:t>
      </w:r>
    </w:p>
    <w:p w:rsidR="00967C34" w:rsidRPr="0021542B" w:rsidRDefault="00967C34" w:rsidP="00967C34">
      <w:pPr>
        <w:rPr>
          <w:rFonts w:cs="Arial"/>
          <w:szCs w:val="20"/>
        </w:rPr>
      </w:pPr>
      <w:r w:rsidRPr="0021542B">
        <w:rPr>
          <w:rFonts w:cs="Arial"/>
          <w:szCs w:val="20"/>
        </w:rPr>
        <w:t>Odsúhlasený koncept dodať 1× v tlačenej a 1× v digitálnej forme na CD, vo formáte *</w:t>
      </w:r>
      <w:proofErr w:type="spellStart"/>
      <w:r w:rsidRPr="0021542B">
        <w:rPr>
          <w:rFonts w:cs="Arial"/>
          <w:szCs w:val="20"/>
        </w:rPr>
        <w:t>pdf</w:t>
      </w:r>
      <w:proofErr w:type="spellEnd"/>
      <w:r w:rsidRPr="0021542B">
        <w:rPr>
          <w:rFonts w:cs="Arial"/>
          <w:szCs w:val="20"/>
        </w:rPr>
        <w:t>. a v editovateľnom formáte.</w:t>
      </w:r>
    </w:p>
    <w:p w:rsidR="00967C34" w:rsidRPr="0021542B" w:rsidRDefault="00967C34" w:rsidP="00967C34">
      <w:pPr>
        <w:rPr>
          <w:rFonts w:cs="Arial"/>
          <w:szCs w:val="20"/>
        </w:rPr>
      </w:pPr>
    </w:p>
    <w:p w:rsidR="00967C34" w:rsidRPr="00AF4929" w:rsidRDefault="00967C34" w:rsidP="00967C34">
      <w:pPr>
        <w:pStyle w:val="00-10"/>
        <w:numPr>
          <w:ilvl w:val="0"/>
          <w:numId w:val="34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smerového a výškového vedenia</w:t>
      </w:r>
      <w:r w:rsidRPr="00AF4929">
        <w:t xml:space="preserve"> – podkladom pre odsúhlasenie konceptu smerového a výškového vedenia trasy rýchlostnej cesty bude pozdĺžny profil a situácia v mierke podľa súťažných podkladov a krátky popis riešenia s uvedením zmien oproti predchádzajúcemu stupňu projektovej dokumentácie – technická štúdia (TŠ), štúdia realizovateľnosti (</w:t>
      </w:r>
      <w:proofErr w:type="spellStart"/>
      <w:r w:rsidRPr="00AF4929">
        <w:t>ŠtRe</w:t>
      </w:r>
      <w:proofErr w:type="spellEnd"/>
      <w:r w:rsidRPr="00AF4929">
        <w:t>), správa o hodnotení (</w:t>
      </w:r>
      <w:proofErr w:type="spellStart"/>
      <w:r w:rsidRPr="00AF4929">
        <w:t>SoH</w:t>
      </w:r>
      <w:proofErr w:type="spellEnd"/>
      <w:r w:rsidRPr="00AF4929">
        <w:t>).</w:t>
      </w:r>
    </w:p>
    <w:p w:rsidR="00967C34" w:rsidRPr="00AF4929" w:rsidRDefault="00967C34" w:rsidP="00967C34">
      <w:pPr>
        <w:pStyle w:val="00-10"/>
        <w:numPr>
          <w:ilvl w:val="0"/>
          <w:numId w:val="34"/>
        </w:numPr>
        <w:tabs>
          <w:tab w:val="clear" w:pos="9639"/>
        </w:tabs>
        <w:ind w:left="567" w:hanging="567"/>
      </w:pPr>
      <w:r w:rsidRPr="00AF4929">
        <w:rPr>
          <w:u w:val="single"/>
        </w:rPr>
        <w:t>projekt geologickej úlohy</w:t>
      </w:r>
      <w:r w:rsidRPr="00AF4929">
        <w:t xml:space="preserve"> – v zmysle Zákona č. 569/2007 Z. z. o geologických prácach (geologický zákon). Vyjadruje cieľ geologickej úlohy, navrhuje a odôvodňuje vybrané druhy geologických prác </w:t>
      </w:r>
      <w:r w:rsidRPr="00AF4929">
        <w:lastRenderedPageBreak/>
        <w:t>na riešenie geologickej úlohy a určuje metodický a technický postup ich odborného a bezpečného vykonávania. Projekt geologickej úlohy schvaľuje objednávateľ.</w:t>
      </w:r>
    </w:p>
    <w:p w:rsidR="00967C34" w:rsidRPr="00AF4929" w:rsidRDefault="00967C34" w:rsidP="00967C34">
      <w:pPr>
        <w:pStyle w:val="00-10"/>
        <w:numPr>
          <w:ilvl w:val="0"/>
          <w:numId w:val="34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technického riešenia mostov</w:t>
      </w:r>
      <w:r w:rsidRPr="00AF4929">
        <w:t xml:space="preserve"> – podkladom pre odsúhlasenie konceptu mostov bude pôdorys, pozdĺžne a priečne rezy (riešenie zakladania, spodnej stavby a nosnej konštrukcie mosta) so zakreslením geológie v mierke podľa súťažných podkladov a krátky popis riešenia nosnej konštrukcie, spodnej stavby a zakladania, s uvedením zmien oproti predchádzajúcemu stupňu projektovej dokumentácie (TŠ, </w:t>
      </w:r>
      <w:proofErr w:type="spellStart"/>
      <w:r w:rsidRPr="00AF4929">
        <w:t>ŠtRe</w:t>
      </w:r>
      <w:proofErr w:type="spellEnd"/>
      <w:r w:rsidRPr="00AF4929">
        <w:t xml:space="preserve">, </w:t>
      </w:r>
      <w:proofErr w:type="spellStart"/>
      <w:r w:rsidRPr="00AF4929">
        <w:t>SoH</w:t>
      </w:r>
      <w:proofErr w:type="spellEnd"/>
      <w:r w:rsidRPr="00AF4929">
        <w:t xml:space="preserve">). Súčasťou predloženej koncepcie mostov budú výsledky geológie z orientačného inžinierskogeologického </w:t>
      </w:r>
      <w:r>
        <w:t xml:space="preserve">a hydrogeologického </w:t>
      </w:r>
      <w:r w:rsidRPr="00AF4929">
        <w:t>prieskumu (</w:t>
      </w:r>
      <w:proofErr w:type="spellStart"/>
      <w:r w:rsidRPr="00AF4929">
        <w:t>oIG</w:t>
      </w:r>
      <w:r>
        <w:t>H</w:t>
      </w:r>
      <w:r w:rsidRPr="00AF4929">
        <w:t>P</w:t>
      </w:r>
      <w:proofErr w:type="spellEnd"/>
      <w:r w:rsidRPr="00AF4929">
        <w:t>).</w:t>
      </w:r>
    </w:p>
    <w:p w:rsidR="00967C34" w:rsidRPr="00AF4929" w:rsidRDefault="00967C34" w:rsidP="00967C34">
      <w:pPr>
        <w:pStyle w:val="00-10"/>
        <w:numPr>
          <w:ilvl w:val="0"/>
          <w:numId w:val="34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technického riešenia križovatiek</w:t>
      </w:r>
      <w:r w:rsidRPr="00AF4929">
        <w:t xml:space="preserve"> – podkladom pre odsúhlasenie konceptu križovatiek bude pozdĺžny profil, situácia a koordinačné výkresy v mierke podľa súťažných podkladov a krátky popis riešenia s uvedením zmien oproti predchádzajúcemu stupňu projektovej dokumentácie (TŠ, </w:t>
      </w:r>
      <w:proofErr w:type="spellStart"/>
      <w:r w:rsidRPr="00AF4929">
        <w:t>ŠtRe</w:t>
      </w:r>
      <w:proofErr w:type="spellEnd"/>
      <w:r w:rsidRPr="00AF4929">
        <w:t xml:space="preserve">, </w:t>
      </w:r>
      <w:proofErr w:type="spellStart"/>
      <w:r w:rsidRPr="00AF4929">
        <w:t>SoH</w:t>
      </w:r>
      <w:proofErr w:type="spellEnd"/>
      <w:r w:rsidRPr="00AF4929">
        <w:t>).</w:t>
      </w:r>
    </w:p>
    <w:p w:rsidR="00967C34" w:rsidRPr="00AF4929" w:rsidRDefault="00967C34" w:rsidP="00967C34">
      <w:pPr>
        <w:pStyle w:val="00-10"/>
        <w:numPr>
          <w:ilvl w:val="0"/>
          <w:numId w:val="34"/>
        </w:numPr>
        <w:tabs>
          <w:tab w:val="clear" w:pos="9639"/>
        </w:tabs>
        <w:ind w:left="567" w:hanging="567"/>
      </w:pPr>
      <w:r w:rsidRPr="00BA597D">
        <w:rPr>
          <w:u w:val="single"/>
        </w:rPr>
        <w:t>koncept majetkovej hranice, hranice dočasných záberov</w:t>
      </w:r>
      <w:r w:rsidRPr="00AF4929">
        <w:t xml:space="preserve"> – podkladom pre odsúhlasenie konceptu majetkovej hranice a hranice dočasných záberov rýchlostnej cesty budú situácie na podklade KN (stav CKN + stav právny) a koordinačné výkresy so zakreslením trvalých, ročných a dočasných záberov pre jednotlivé objekty.</w:t>
      </w:r>
    </w:p>
    <w:p w:rsidR="007C0119" w:rsidRPr="00D008F3" w:rsidRDefault="007C0119" w:rsidP="00D008F3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D008F3">
        <w:rPr>
          <w:rFonts w:cs="Times New Roman"/>
          <w:iCs/>
          <w:szCs w:val="20"/>
          <w:lang w:eastAsia="cs-CZ"/>
        </w:rPr>
        <w:t xml:space="preserve">Požiadavky na </w:t>
      </w:r>
      <w:r w:rsidR="00294629" w:rsidRPr="00D008F3">
        <w:rPr>
          <w:rFonts w:cs="Times New Roman"/>
          <w:iCs/>
          <w:szCs w:val="20"/>
          <w:lang w:eastAsia="cs-CZ"/>
        </w:rPr>
        <w:t xml:space="preserve">vyhotovenie </w:t>
      </w:r>
      <w:r w:rsidRPr="00D008F3">
        <w:rPr>
          <w:rFonts w:cs="Times New Roman"/>
          <w:iCs/>
          <w:szCs w:val="20"/>
          <w:lang w:eastAsia="cs-CZ"/>
        </w:rPr>
        <w:t>dokumentácie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Na titulnej strane (obale) celej dokumentácie sa uvedie: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názov stavby,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druh dokumentácie,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názov objednávateľa dokumentácie,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názov zhotoviteľa dokumentácie stavby,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dátum zhotovenia dokumentácie stavby (mesiac, rok),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spracovateľ dokumentácie,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proofErr w:type="spellStart"/>
      <w:r>
        <w:t>podzhotoviteľ</w:t>
      </w:r>
      <w:proofErr w:type="spellEnd"/>
      <w:r>
        <w:t xml:space="preserve"> dokumentácie.</w:t>
      </w:r>
    </w:p>
    <w:p w:rsidR="00F804AD" w:rsidRDefault="00F804AD" w:rsidP="00F804AD">
      <w:pPr>
        <w:pStyle w:val="05"/>
      </w:pPr>
      <w:r>
        <w:t xml:space="preserve">Dokumentácia musí byť podpísaná a opečiatkovaná pečiatkou odbornej spôsobilosti hlavným inžinierom projektu a zodpovednými projektantmi jednotlivých častí dokumentácie. Zároveň sa požaduje, aby zodpovední projektanti a hlavný inžinier projektu boli členmi pracovnej skupiny uvedenej v ponuke zhotoviteľa, ktorá je neoddeliteľnou súčasťou zmluvy. Jednotlivé časti dokumentácie a ich prílohy musia </w:t>
      </w:r>
      <w:r w:rsidRPr="00516D2B">
        <w:t xml:space="preserve">byť vypracované osobami, ktoré musia spĺňať technické a odborné predpoklady podľa </w:t>
      </w:r>
      <w:r w:rsidRPr="00CD1D74">
        <w:rPr>
          <w:highlight w:val="yellow"/>
        </w:rPr>
        <w:t>Prílohy č. 1</w:t>
      </w:r>
      <w:r w:rsidR="004A1FC9">
        <w:rPr>
          <w:highlight w:val="yellow"/>
        </w:rPr>
        <w:t>1</w:t>
      </w:r>
      <w:r w:rsidRPr="00516D2B">
        <w:t xml:space="preserve"> k časti</w:t>
      </w:r>
      <w:r>
        <w:t xml:space="preserve"> B.1 súťažných podkladov.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Dokumentácia musí byť vypracovaná v slovenskom jazyku, vrátane popisu navrhovaných jednotlivých objektov a častí dokumentácie vo formáte A4, situácie farebnou tlačou.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Zoznam vyjadrujúci obsah jednotlivých častí dokumentácie stavby sa uvedie na vnútornej strane obálky alebo prvej strane zväzku tvoriaceho jeden celok.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Každá samostatná časť dokumentácie stavby musí byť jednotne a jednoznačne označená názvom stavby, druhom dokumentácie, názvom tejto časti dokumentácie a jej označením (číslom alebo písmenom) zhodným s označením v obsahu uvedenom na vnútornej strane vrchnej obálky.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Každá písomná časť dokumentácie stavby, obsahujúca viac než jeden list, musí byť spojená v jeden pevný celok.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Vo výkresových častiach dokumentácie stavby musí titulná strana tvoriť s voľne zakladaným výkresom nedeliteľný celok. Výkresy spojené vo zväzku sa opatria súhrnnou titulnou stranou a na jednotlivé výkresy sa jednotne vyznačia údaje, týkajúce sa týchto výkresov.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Na vypracovanie písomností dokumentácie stavby sa použije normalizovaný formát A4, prípadne A3. Výkresy dokumentácie stavby musia mať (po prípadnom zložení) jednotný formát normalizovaného radu A určený objednávateľom. Spracovanie výkresov sa uskutoční podľa platných výkresových noriem a požiadaviek objednávateľa.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Druh reprografickej metódy textov a výkresov: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 xml:space="preserve">situácie, pozdĺžne rezy, koordinačné výkresy, </w:t>
      </w:r>
      <w:proofErr w:type="spellStart"/>
      <w:r>
        <w:t>ortofotomapy</w:t>
      </w:r>
      <w:proofErr w:type="spellEnd"/>
      <w:r>
        <w:t xml:space="preserve"> viacfarebnou tlačou,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vzorové priečne rezy tlačou,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ostatné výkresy farebnou tlačou podľa STN,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reprografické kópie máp, výkresov a písomností musia byť čitateľné.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Počet súprav, počet výtlačkov jednotlivých príloh alebo častí a ďalšie požiadavky na vybavenie dokumentácie stavby určí ich objednávateľ v zmluve.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 xml:space="preserve">Geometrické plány, statické výpočty a </w:t>
      </w:r>
      <w:proofErr w:type="spellStart"/>
      <w:r>
        <w:t>hydrotechnické</w:t>
      </w:r>
      <w:proofErr w:type="spellEnd"/>
      <w:r>
        <w:t xml:space="preserve"> výpočty určené na trvalé uloženie musia byť vyhotovené takým spôsobom, aby výkresy a texty boli jasné a čitateľné po dobu životnosti stavby.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lastRenderedPageBreak/>
        <w:t>Kópie dokumentácií musia byť jasné a čitateľné.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 xml:space="preserve">Ak dokumentáciu spracúva </w:t>
      </w:r>
      <w:proofErr w:type="spellStart"/>
      <w:r>
        <w:t>podzhotoviteľ</w:t>
      </w:r>
      <w:proofErr w:type="spellEnd"/>
      <w:r>
        <w:t>, musí byť potvrdená aj zhotoviteľom dokumentácie (podľa zmluvy).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Zmeny a úpravy v odovzdávaných súpravách dokumentácie stavby smie zhotoviteľ dokumentácie vykonať len so súhlasom objednávateľa.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Opravy a zmeny uskutočnené pri schvaľovaní sa v dokumentácii stavby vyznačia trvanlivým spôsobom červene alebo zelene a to tak, aby bol viditeľný i pôvodný údaj a aby bolo zrejmé, kedy a</w:t>
      </w:r>
      <w:r w:rsidR="00967C34">
        <w:t> </w:t>
      </w:r>
      <w:r>
        <w:t>kto</w:t>
      </w:r>
      <w:r w:rsidR="00967C34">
        <w:t xml:space="preserve"> </w:t>
      </w:r>
      <w:r>
        <w:t>(meno, útvar) opravu či zmenu vykonal.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Digitálne spracovanie grafických, textových a tabuľkových príloh: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požadovaný formát pre textové výstupy MS Word .</w:t>
      </w:r>
      <w:proofErr w:type="spellStart"/>
      <w:r>
        <w:t>doc</w:t>
      </w:r>
      <w:proofErr w:type="spellEnd"/>
      <w:r>
        <w:t>(x),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požadovaný formát pre tabuľkové výstupy MS Excel .</w:t>
      </w:r>
      <w:proofErr w:type="spellStart"/>
      <w:r>
        <w:t>xls</w:t>
      </w:r>
      <w:proofErr w:type="spellEnd"/>
      <w:r>
        <w:t>(x),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požadovaný formát pre výkresové časti dokumentácie .</w:t>
      </w:r>
      <w:proofErr w:type="spellStart"/>
      <w:r>
        <w:t>dgn</w:t>
      </w:r>
      <w:proofErr w:type="spellEnd"/>
      <w:r>
        <w:t>, resp. .</w:t>
      </w:r>
      <w:proofErr w:type="spellStart"/>
      <w:r>
        <w:t>dwg</w:t>
      </w:r>
      <w:proofErr w:type="spellEnd"/>
      <w:r>
        <w:t xml:space="preserve"> – formát jednotlivých výkresov podľa TP 019, resp. podľa špecifických požiadaviek objednávateľa, ktoré budú predložené zhotoviteľovi po podpise zmluvy,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 xml:space="preserve">požadovaný formát pre grafické časti geodetickej dokumentácie </w:t>
      </w:r>
      <w:proofErr w:type="spellStart"/>
      <w:r>
        <w:t>Microstation</w:t>
      </w:r>
      <w:proofErr w:type="spellEnd"/>
      <w:r>
        <w:t xml:space="preserve"> .</w:t>
      </w:r>
      <w:proofErr w:type="spellStart"/>
      <w:r>
        <w:t>dgn</w:t>
      </w:r>
      <w:proofErr w:type="spellEnd"/>
      <w:r>
        <w:t xml:space="preserve"> a .</w:t>
      </w:r>
      <w:proofErr w:type="spellStart"/>
      <w:r>
        <w:t>xls</w:t>
      </w:r>
      <w:proofErr w:type="spellEnd"/>
      <w:r>
        <w:t>(x),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názov súboru musí obsahovať názov katastrálneho územia a číslo príslušného geometrického plánu,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 xml:space="preserve">štruktúra geodetických dát podľa informačného systému GIS </w:t>
      </w:r>
      <w:proofErr w:type="spellStart"/>
      <w:r>
        <w:t>Esid</w:t>
      </w:r>
      <w:proofErr w:type="spellEnd"/>
      <w:r>
        <w:t xml:space="preserve"> (tab. </w:t>
      </w:r>
      <w:r w:rsidR="00A83D35">
        <w:t>x</w:t>
      </w:r>
      <w:r>
        <w:t xml:space="preserve">.17 – </w:t>
      </w:r>
      <w:r w:rsidR="00A83D35">
        <w:t>x</w:t>
      </w:r>
      <w:r>
        <w:t xml:space="preserve">.22, </w:t>
      </w:r>
      <w:r w:rsidR="00A83D35">
        <w:t>x</w:t>
      </w:r>
      <w:r>
        <w:t>.26),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dohodnutý formát pre ostatné grafické časti dokumentácie .</w:t>
      </w:r>
      <w:proofErr w:type="spellStart"/>
      <w:r>
        <w:t>cdr</w:t>
      </w:r>
      <w:proofErr w:type="spellEnd"/>
      <w:r>
        <w:t xml:space="preserve"> a .</w:t>
      </w:r>
      <w:proofErr w:type="spellStart"/>
      <w:r>
        <w:t>pdf</w:t>
      </w:r>
      <w:proofErr w:type="spellEnd"/>
      <w:r>
        <w:t>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proofErr w:type="spellStart"/>
      <w:r>
        <w:t>ortofotomapy</w:t>
      </w:r>
      <w:proofErr w:type="spellEnd"/>
      <w:r>
        <w:t xml:space="preserve"> v digitálnej forme (nie staršie ako 2 roky) na USB nosiči s licenciou pre Národnú diaľničnú spoločnosť, </w:t>
      </w:r>
      <w:proofErr w:type="spellStart"/>
      <w:r>
        <w:t>a.s</w:t>
      </w:r>
      <w:proofErr w:type="spellEnd"/>
      <w:r>
        <w:t xml:space="preserve">. (s možnosťou využívania pre všetky fázy prípravy a realizácie stavby, ako aj poskytnutia subdodávateľom) vo formátoch TIFF s </w:t>
      </w:r>
      <w:proofErr w:type="spellStart"/>
      <w:r>
        <w:t>georeferenčným</w:t>
      </w:r>
      <w:proofErr w:type="spellEnd"/>
      <w:r>
        <w:t xml:space="preserve"> súborom TFW, JPEG s </w:t>
      </w:r>
      <w:proofErr w:type="spellStart"/>
      <w:r>
        <w:t>georeferenčným</w:t>
      </w:r>
      <w:proofErr w:type="spellEnd"/>
      <w:r>
        <w:t xml:space="preserve"> súborom JGW a formát COT,</w:t>
      </w:r>
    </w:p>
    <w:p w:rsidR="00F804AD" w:rsidRDefault="00F804AD" w:rsidP="00A734A8">
      <w:pPr>
        <w:pStyle w:val="10-125"/>
        <w:numPr>
          <w:ilvl w:val="0"/>
          <w:numId w:val="28"/>
        </w:numPr>
        <w:ind w:left="709" w:hanging="142"/>
      </w:pPr>
      <w:r>
        <w:t>pre mierku 1:10 000 s rozlíšením 1 m/</w:t>
      </w:r>
      <w:proofErr w:type="spellStart"/>
      <w:r>
        <w:t>pxl</w:t>
      </w:r>
      <w:proofErr w:type="spellEnd"/>
      <w:r>
        <w:t xml:space="preserve"> (môže byť spojená do väčších blokov),</w:t>
      </w:r>
    </w:p>
    <w:p w:rsidR="00F804AD" w:rsidRDefault="00F804AD" w:rsidP="00A734A8">
      <w:pPr>
        <w:pStyle w:val="10-125"/>
        <w:numPr>
          <w:ilvl w:val="0"/>
          <w:numId w:val="28"/>
        </w:numPr>
        <w:ind w:left="709" w:hanging="142"/>
      </w:pPr>
      <w:r>
        <w:t>pre mierku 1:5 000 s rozlíšením 50 cm/</w:t>
      </w:r>
      <w:proofErr w:type="spellStart"/>
      <w:r>
        <w:t>pxl</w:t>
      </w:r>
      <w:proofErr w:type="spellEnd"/>
      <w:r>
        <w:t xml:space="preserve"> (nakrájanú po mapových listoch v klade ZM 1:5 000),</w:t>
      </w:r>
    </w:p>
    <w:p w:rsidR="00F804AD" w:rsidRDefault="00F804AD" w:rsidP="00A734A8">
      <w:pPr>
        <w:pStyle w:val="10-125"/>
        <w:numPr>
          <w:ilvl w:val="0"/>
          <w:numId w:val="28"/>
        </w:numPr>
        <w:ind w:left="709" w:hanging="142"/>
      </w:pPr>
      <w:r>
        <w:t>pre mierku 1:2 000 s rozlíšením 20 cm/</w:t>
      </w:r>
      <w:proofErr w:type="spellStart"/>
      <w:r>
        <w:t>pxl</w:t>
      </w:r>
      <w:proofErr w:type="spellEnd"/>
      <w:r>
        <w:t xml:space="preserve"> (nakrájané po mapových listoch v klade ZM 1:2 000),</w:t>
      </w:r>
    </w:p>
    <w:p w:rsidR="00F804AD" w:rsidRDefault="00F804AD" w:rsidP="00A734A8">
      <w:pPr>
        <w:pStyle w:val="05-10"/>
        <w:numPr>
          <w:ilvl w:val="1"/>
          <w:numId w:val="23"/>
        </w:numPr>
        <w:ind w:left="567" w:hanging="283"/>
      </w:pPr>
      <w:r>
        <w:t>kompletnú dokumentáciu dodať aj vo formáte .</w:t>
      </w:r>
      <w:proofErr w:type="spellStart"/>
      <w:r>
        <w:t>pdf</w:t>
      </w:r>
      <w:proofErr w:type="spellEnd"/>
      <w:r>
        <w:t>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Výkresovú dokumentáciu dodať vo formáte .</w:t>
      </w:r>
      <w:proofErr w:type="spellStart"/>
      <w:r>
        <w:t>dgn</w:t>
      </w:r>
      <w:proofErr w:type="spellEnd"/>
      <w:r>
        <w:t>, resp. .</w:t>
      </w:r>
      <w:proofErr w:type="spellStart"/>
      <w:r>
        <w:t>dwg</w:t>
      </w:r>
      <w:proofErr w:type="spellEnd"/>
      <w:r>
        <w:t>, textovú a tabuľkovú časť dodať vo formátoch .</w:t>
      </w:r>
      <w:proofErr w:type="spellStart"/>
      <w:r>
        <w:t>doc</w:t>
      </w:r>
      <w:proofErr w:type="spellEnd"/>
      <w:r>
        <w:t>(x) a .</w:t>
      </w:r>
      <w:proofErr w:type="spellStart"/>
      <w:r>
        <w:t>xls</w:t>
      </w:r>
      <w:proofErr w:type="spellEnd"/>
      <w:r>
        <w:t>(x) + kompletnú dokumentáciu vo formáte .</w:t>
      </w:r>
      <w:proofErr w:type="spellStart"/>
      <w:r>
        <w:t>pdf</w:t>
      </w:r>
      <w:proofErr w:type="spellEnd"/>
      <w:r>
        <w:t>. v zmysle smernice TP 009 „Digitálna dokumentácia stavieb cestných komunikácií. Časť 1: Požiadavky na tvorbu a preberanie“.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Cenová časť dokumentácie na ponuku, kompletný výkaz výmer, vrátane súpisu agregovaných položiek bude spracovaný a odovzdaný v digitálnej podobe v zmysle dátového predpisu NDS.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Názvy adresárov a podadresárov v digitálnej forme dokumentácie musia korešpondovať s názvami jednotlivých častí dokumentácie a jej príloh.</w:t>
      </w:r>
    </w:p>
    <w:p w:rsidR="00F804AD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 xml:space="preserve">Informačný bulletin – texty, vizualizácie, </w:t>
      </w:r>
      <w:proofErr w:type="spellStart"/>
      <w:r>
        <w:t>ortofotomapa</w:t>
      </w:r>
      <w:proofErr w:type="spellEnd"/>
      <w:r>
        <w:t>, situácia so zakreslením vplyvu a</w:t>
      </w:r>
      <w:r w:rsidR="00967C34">
        <w:t> </w:t>
      </w:r>
      <w:r>
        <w:t>navrhovaných</w:t>
      </w:r>
      <w:r w:rsidR="00967C34">
        <w:t xml:space="preserve"> </w:t>
      </w:r>
      <w:r>
        <w:t>opatrení, pozdĺžny profil vo formáte .</w:t>
      </w:r>
      <w:proofErr w:type="spellStart"/>
      <w:r>
        <w:t>pdf</w:t>
      </w:r>
      <w:proofErr w:type="spellEnd"/>
      <w:r>
        <w:t xml:space="preserve"> alebo .</w:t>
      </w:r>
      <w:proofErr w:type="spellStart"/>
      <w:r>
        <w:t>jpg</w:t>
      </w:r>
      <w:proofErr w:type="spellEnd"/>
      <w:r>
        <w:t>.</w:t>
      </w:r>
    </w:p>
    <w:p w:rsidR="007C0119" w:rsidRDefault="00F804AD" w:rsidP="00F804AD">
      <w:pPr>
        <w:pStyle w:val="00-05"/>
        <w:numPr>
          <w:ilvl w:val="0"/>
          <w:numId w:val="22"/>
        </w:numPr>
        <w:ind w:left="284" w:hanging="284"/>
      </w:pPr>
      <w:r>
        <w:t>O</w:t>
      </w:r>
      <w:r w:rsidR="007C0119" w:rsidRPr="00C04709">
        <w:t xml:space="preserve">dovzdanie kompletnej </w:t>
      </w:r>
      <w:r w:rsidR="00967C34">
        <w:t xml:space="preserve">DSZ, </w:t>
      </w:r>
      <w:r w:rsidR="00761CBD" w:rsidRPr="00C04709">
        <w:t>D</w:t>
      </w:r>
      <w:r w:rsidR="00CD7056" w:rsidRPr="00C04709">
        <w:t>ÚR</w:t>
      </w:r>
      <w:r w:rsidR="00967C34">
        <w:t xml:space="preserve">, 8a </w:t>
      </w:r>
      <w:r w:rsidR="007C0119" w:rsidRPr="00C04709">
        <w:t>v digitálnej forme v dohodnutom formáte.</w:t>
      </w:r>
    </w:p>
    <w:p w:rsidR="006D09B6" w:rsidRPr="00F804AD" w:rsidRDefault="007C0119" w:rsidP="00F804AD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F804AD">
        <w:rPr>
          <w:rFonts w:cs="Times New Roman"/>
          <w:iCs/>
          <w:szCs w:val="20"/>
          <w:lang w:eastAsia="cs-CZ"/>
        </w:rPr>
        <w:t>Počet výtlačkov</w:t>
      </w:r>
      <w:r w:rsidR="005245E4" w:rsidRPr="00F804AD">
        <w:rPr>
          <w:rFonts w:cs="Times New Roman"/>
          <w:iCs/>
          <w:szCs w:val="20"/>
          <w:lang w:eastAsia="cs-CZ"/>
        </w:rPr>
        <w:t xml:space="preserve"> dokumentácie</w:t>
      </w:r>
    </w:p>
    <w:p w:rsidR="00761CBD" w:rsidRDefault="008F0821" w:rsidP="00A734A8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</w:pPr>
      <w:r w:rsidRPr="00A8352B">
        <w:rPr>
          <w:b/>
        </w:rPr>
        <w:t>O</w:t>
      </w:r>
      <w:r w:rsidR="001C2206" w:rsidRPr="00A8352B">
        <w:rPr>
          <w:b/>
        </w:rPr>
        <w:t xml:space="preserve">známenie </w:t>
      </w:r>
      <w:r w:rsidR="00761CBD" w:rsidRPr="00A8352B">
        <w:rPr>
          <w:b/>
        </w:rPr>
        <w:t>o zmene navrhovanej činnosti</w:t>
      </w:r>
      <w:r w:rsidR="009F111A" w:rsidRPr="00A8352B">
        <w:rPr>
          <w:b/>
        </w:rPr>
        <w:t xml:space="preserve"> 8a </w:t>
      </w:r>
      <w:r w:rsidR="00F804AD" w:rsidRPr="00A8352B">
        <w:rPr>
          <w:b/>
        </w:rPr>
        <w:t>po vypracovaní DÚR</w:t>
      </w:r>
      <w:r w:rsidR="00F17129">
        <w:t xml:space="preserve"> (+CD/DVD .</w:t>
      </w:r>
      <w:proofErr w:type="spellStart"/>
      <w:r w:rsidR="00F17129">
        <w:t>pdf</w:t>
      </w:r>
      <w:proofErr w:type="spellEnd"/>
      <w:r w:rsidR="00F17129">
        <w:t>)</w:t>
      </w:r>
      <w:r w:rsidR="00761CBD" w:rsidRPr="00A0369E">
        <w:tab/>
      </w:r>
      <w:r w:rsidR="00AC0354">
        <w:t>7</w:t>
      </w:r>
      <w:r w:rsidR="00761CBD" w:rsidRPr="00A0369E">
        <w:t>×</w:t>
      </w:r>
    </w:p>
    <w:p w:rsidR="00C42042" w:rsidRPr="00A0369E" w:rsidRDefault="00C42042" w:rsidP="00A734A8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</w:pPr>
      <w:r>
        <w:rPr>
          <w:b/>
        </w:rPr>
        <w:t>Dokumentácia stavebného zámeru (DSZ)</w:t>
      </w:r>
      <w:r>
        <w:tab/>
        <w:t>6×</w:t>
      </w:r>
    </w:p>
    <w:p w:rsidR="00A54C9D" w:rsidRDefault="00A54C9D" w:rsidP="00A734A8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</w:pPr>
      <w:r w:rsidRPr="00AC3804">
        <w:rPr>
          <w:b/>
        </w:rPr>
        <w:t xml:space="preserve">Dokumentácia </w:t>
      </w:r>
      <w:r w:rsidR="00A734A8" w:rsidRPr="00AC3804">
        <w:rPr>
          <w:b/>
        </w:rPr>
        <w:t>pre</w:t>
      </w:r>
      <w:r w:rsidRPr="00AC3804">
        <w:rPr>
          <w:b/>
        </w:rPr>
        <w:t xml:space="preserve"> územné rozhodnutie (DÚR)</w:t>
      </w:r>
      <w:r w:rsidR="00A734A8" w:rsidRPr="00AC3804">
        <w:t xml:space="preserve"> </w:t>
      </w:r>
      <w:r w:rsidRPr="00AC3804">
        <w:t>–</w:t>
      </w:r>
      <w:r w:rsidR="00A734A8" w:rsidRPr="00AC3804">
        <w:t xml:space="preserve"> </w:t>
      </w:r>
      <w:r w:rsidR="00AC3804">
        <w:t>kompletná dokumentácia</w:t>
      </w:r>
      <w:r w:rsidR="00A734A8" w:rsidRPr="00AC3804">
        <w:tab/>
      </w:r>
      <w:r w:rsidRPr="00AC3804">
        <w:t>10×</w:t>
      </w:r>
    </w:p>
    <w:p w:rsidR="00C42042" w:rsidRDefault="00C42042" w:rsidP="00C42042">
      <w:pPr>
        <w:pStyle w:val="05"/>
      </w:pPr>
      <w:r>
        <w:t>(časť G.1 nekompletizovať do súprav DÚR)</w:t>
      </w:r>
    </w:p>
    <w:p w:rsidR="00C42042" w:rsidRPr="006B78BC" w:rsidRDefault="00C42042" w:rsidP="00C42042">
      <w:pPr>
        <w:pStyle w:val="00-05"/>
        <w:numPr>
          <w:ilvl w:val="0"/>
          <w:numId w:val="22"/>
        </w:numPr>
        <w:tabs>
          <w:tab w:val="right" w:leader="dot" w:pos="9072"/>
        </w:tabs>
        <w:ind w:left="284" w:hanging="284"/>
        <w:rPr>
          <w:b/>
        </w:rPr>
      </w:pPr>
      <w:r w:rsidRPr="006B78BC">
        <w:rPr>
          <w:b/>
        </w:rPr>
        <w:t xml:space="preserve">Časť G.1. Dokumentácia </w:t>
      </w:r>
      <w:r>
        <w:rPr>
          <w:b/>
        </w:rPr>
        <w:t>na majetkovoprávne vysporiadanie</w:t>
      </w:r>
    </w:p>
    <w:p w:rsidR="00C42042" w:rsidRDefault="00C42042" w:rsidP="00C42042">
      <w:pPr>
        <w:pStyle w:val="05-10"/>
      </w:pPr>
      <w:r>
        <w:t>G.1.1. Geometrické plány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geometrické plány prvopis stav KN (12 overených, 3 neoverených)</w:t>
      </w:r>
      <w:r>
        <w:tab/>
        <w:t>15×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geometrické plány prvopis stav PKN (12 overených, 3 neoverených)</w:t>
      </w:r>
      <w:r>
        <w:tab/>
        <w:t>15×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záznam podrobného merania zmien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zoznam súradníc použitých a novourčených bodov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zoznam súradníc lomových bodov majetkovej hranice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ab/>
        <w:t xml:space="preserve">(tab. </w:t>
      </w:r>
      <w:r w:rsidR="00A83D35">
        <w:t>x</w:t>
      </w:r>
      <w:r>
        <w:t xml:space="preserve">.17, </w:t>
      </w:r>
      <w:r w:rsidR="00A83D35">
        <w:t>x</w:t>
      </w:r>
      <w:r>
        <w:t xml:space="preserve">.19, </w:t>
      </w:r>
      <w:r w:rsidR="00A83D35">
        <w:t>x</w:t>
      </w:r>
      <w:r>
        <w:t xml:space="preserve">.20, </w:t>
      </w:r>
      <w:r w:rsidR="00A83D35">
        <w:t>x</w:t>
      </w:r>
      <w:r>
        <w:t xml:space="preserve">.22, </w:t>
      </w:r>
      <w:r w:rsidR="00A83D35">
        <w:t>x</w:t>
      </w:r>
      <w:r>
        <w:t>.26)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G.1.2. Podklady pre uzatváranie nájomných zmlúv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prvopis stav KN</w:t>
      </w:r>
      <w:r>
        <w:tab/>
        <w:t>10×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prvopis stav PKN</w:t>
      </w:r>
      <w:r>
        <w:tab/>
        <w:t>10×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ab/>
        <w:t xml:space="preserve">(tab. </w:t>
      </w:r>
      <w:r w:rsidR="00A83D35">
        <w:t>x</w:t>
      </w:r>
      <w:r>
        <w:t xml:space="preserve">.18, </w:t>
      </w:r>
      <w:r w:rsidR="00A83D35">
        <w:t>x</w:t>
      </w:r>
      <w:r>
        <w:t xml:space="preserve">.19, </w:t>
      </w:r>
      <w:r w:rsidR="00A83D35">
        <w:t>x</w:t>
      </w:r>
      <w:r>
        <w:t xml:space="preserve">.22, </w:t>
      </w:r>
      <w:r w:rsidR="00A83D35">
        <w:t>x</w:t>
      </w:r>
      <w:r>
        <w:t>.26)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identifikácia starého a nového stavu po zápise G.1 do KN (grafika .</w:t>
      </w:r>
      <w:proofErr w:type="spellStart"/>
      <w:r>
        <w:t>dgn</w:t>
      </w:r>
      <w:proofErr w:type="spellEnd"/>
      <w:r>
        <w:t xml:space="preserve"> +.</w:t>
      </w:r>
      <w:proofErr w:type="spellStart"/>
      <w:r>
        <w:t>pdf</w:t>
      </w:r>
      <w:proofErr w:type="spellEnd"/>
      <w:r>
        <w:t>, tabuľka .</w:t>
      </w:r>
      <w:proofErr w:type="spellStart"/>
      <w:r>
        <w:t>xls</w:t>
      </w:r>
      <w:proofErr w:type="spellEnd"/>
      <w:r>
        <w:t>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lastRenderedPageBreak/>
        <w:t>G.1.3. Geometrické plány na vyznačenie vecného bremena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prvopis stav KN (10 neoverených)</w:t>
      </w:r>
      <w:r>
        <w:tab/>
        <w:t>10×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prvopis stav PKN (10 neoverených)</w:t>
      </w:r>
      <w:r>
        <w:tab/>
        <w:t>10×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>, .</w:t>
      </w:r>
      <w:proofErr w:type="spellStart"/>
      <w:r>
        <w:t>xls</w:t>
      </w:r>
      <w:proofErr w:type="spellEnd"/>
      <w:r>
        <w:t>, .</w:t>
      </w:r>
      <w:proofErr w:type="spellStart"/>
      <w:r>
        <w:t>pdf</w:t>
      </w:r>
      <w:proofErr w:type="spellEnd"/>
      <w:r>
        <w:t>, doplniť v štruktúre informačného systému ESID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ab/>
        <w:t xml:space="preserve">(tab. </w:t>
      </w:r>
      <w:r w:rsidR="00A83D35">
        <w:t>x</w:t>
      </w:r>
      <w:r>
        <w:t xml:space="preserve">.18, </w:t>
      </w:r>
      <w:r w:rsidR="00A83D35">
        <w:t>x</w:t>
      </w:r>
      <w:r>
        <w:t xml:space="preserve">.19, </w:t>
      </w:r>
      <w:r w:rsidR="00A83D35">
        <w:t>x</w:t>
      </w:r>
      <w:r>
        <w:t xml:space="preserve">.22, </w:t>
      </w:r>
      <w:r w:rsidR="00A83D35">
        <w:t>x</w:t>
      </w:r>
      <w:r>
        <w:t>.26)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identifikácia starého a nového stavu po zápise G.1 do KN (grafika .</w:t>
      </w:r>
      <w:proofErr w:type="spellStart"/>
      <w:r>
        <w:t>dgn</w:t>
      </w:r>
      <w:proofErr w:type="spellEnd"/>
      <w:r>
        <w:t xml:space="preserve"> +.</w:t>
      </w:r>
      <w:proofErr w:type="spellStart"/>
      <w:r>
        <w:t>pdf</w:t>
      </w:r>
      <w:proofErr w:type="spellEnd"/>
      <w:r>
        <w:t>, tabuľka .</w:t>
      </w:r>
      <w:proofErr w:type="spellStart"/>
      <w:r>
        <w:t>xls</w:t>
      </w:r>
      <w:proofErr w:type="spellEnd"/>
      <w:r>
        <w:t>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G.1.4. Výkupové elaboráty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dotknutých parciel (tab. </w:t>
      </w:r>
      <w:r w:rsidR="00A83D35">
        <w:t>x</w:t>
      </w:r>
      <w:r>
        <w:t>.2)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prehľad záberov podľa vlastníkov (tab. </w:t>
      </w:r>
      <w:r w:rsidR="00A83D35">
        <w:t>x</w:t>
      </w:r>
      <w:r>
        <w:t xml:space="preserve">.21, </w:t>
      </w:r>
      <w:r w:rsidR="00A83D35">
        <w:t>x</w:t>
      </w:r>
      <w:r>
        <w:t xml:space="preserve">.23., </w:t>
      </w:r>
      <w:r w:rsidR="00A83D35">
        <w:t>x</w:t>
      </w:r>
      <w:r>
        <w:t xml:space="preserve">.24, </w:t>
      </w:r>
      <w:r w:rsidR="00A83D35">
        <w:t>x</w:t>
      </w:r>
      <w:r>
        <w:t>.25)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register vlastníkov (tab. </w:t>
      </w:r>
      <w:r w:rsidR="00A83D35">
        <w:t>x</w:t>
      </w:r>
      <w:r>
        <w:t>.3)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</w:r>
      <w:proofErr w:type="spellStart"/>
      <w:r>
        <w:t>digit</w:t>
      </w:r>
      <w:proofErr w:type="spellEnd"/>
      <w:r>
        <w:t>. spracovanie .</w:t>
      </w:r>
      <w:proofErr w:type="spellStart"/>
      <w:r>
        <w:t>xls</w:t>
      </w:r>
      <w:proofErr w:type="spellEnd"/>
      <w:r>
        <w:t xml:space="preserve"> v štruktúre informačného systému ESID v zmysle tab.</w:t>
      </w:r>
      <w:r w:rsidR="00A83D35">
        <w:t xml:space="preserve"> x</w:t>
      </w:r>
      <w:r>
        <w:t>.21</w:t>
      </w:r>
      <w:r>
        <w:tab/>
        <w:t>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G.1.5. Situácia dotknutých pozemkov (podklady pre GP)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situácia dotknutých pozemkov - farebná </w:t>
      </w:r>
      <w:proofErr w:type="spellStart"/>
      <w:r>
        <w:t>sútlač</w:t>
      </w:r>
      <w:proofErr w:type="spellEnd"/>
      <w:r>
        <w:t xml:space="preserve"> KN + majetková hranica + hranica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ab/>
        <w:t xml:space="preserve">dočasných a ročných záberov a vecných bremien s číslovaním lomových bodov </w:t>
      </w:r>
      <w:r>
        <w:tab/>
        <w:t xml:space="preserve"> 6×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majetkovej hranice </w:t>
      </w:r>
      <w:r>
        <w:tab/>
        <w:t xml:space="preserve"> 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dočasných záberov </w:t>
      </w:r>
      <w:r>
        <w:tab/>
        <w:t xml:space="preserve"> 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záberov do 1 roka </w:t>
      </w:r>
      <w:r>
        <w:tab/>
        <w:t xml:space="preserve"> 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osí inžinierskych sietí </w:t>
      </w:r>
      <w:r>
        <w:tab/>
        <w:t xml:space="preserve"> 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 xml:space="preserve">zoznam súradníc lomových bodov ochranných pásiem – vecné bremená </w:t>
      </w:r>
      <w:r>
        <w:tab/>
        <w:t xml:space="preserve"> 3×</w:t>
      </w:r>
    </w:p>
    <w:p w:rsidR="00C42042" w:rsidRDefault="00C42042" w:rsidP="00C42042">
      <w:pPr>
        <w:pStyle w:val="05-10"/>
        <w:tabs>
          <w:tab w:val="right" w:leader="dot" w:pos="9072"/>
        </w:tabs>
      </w:pPr>
      <w:r>
        <w:t>–</w:t>
      </w:r>
      <w:r>
        <w:tab/>
        <w:t>digitálne spracovanie .</w:t>
      </w:r>
      <w:proofErr w:type="spellStart"/>
      <w:r>
        <w:t>dgn</w:t>
      </w:r>
      <w:proofErr w:type="spellEnd"/>
      <w:r>
        <w:t xml:space="preserve"> + .</w:t>
      </w:r>
      <w:proofErr w:type="spellStart"/>
      <w:r>
        <w:t>pdf</w:t>
      </w:r>
      <w:proofErr w:type="spellEnd"/>
      <w:r>
        <w:t>, .</w:t>
      </w:r>
      <w:proofErr w:type="spellStart"/>
      <w:r>
        <w:t>xls</w:t>
      </w:r>
      <w:proofErr w:type="spellEnd"/>
      <w:r>
        <w:t xml:space="preserve"> </w:t>
      </w:r>
      <w:r>
        <w:tab/>
        <w:t xml:space="preserve"> 3×</w:t>
      </w:r>
    </w:p>
    <w:p w:rsidR="00C42042" w:rsidRDefault="00C42042" w:rsidP="00C42042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  <w:rPr>
          <w:b/>
        </w:rPr>
      </w:pPr>
      <w:r>
        <w:t xml:space="preserve">G.1.6. Zoznam dotknutých parciel podľa objektov (tab. </w:t>
      </w:r>
      <w:r w:rsidR="00A83D35">
        <w:t>x</w:t>
      </w:r>
      <w:r>
        <w:t>.27)</w:t>
      </w:r>
      <w:r>
        <w:tab/>
        <w:t>6×</w:t>
      </w:r>
    </w:p>
    <w:p w:rsidR="007C0847" w:rsidRPr="00A734A8" w:rsidRDefault="007C0847" w:rsidP="00A734A8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  <w:rPr>
          <w:b/>
        </w:rPr>
      </w:pPr>
      <w:r w:rsidRPr="00A734A8">
        <w:rPr>
          <w:b/>
        </w:rPr>
        <w:t>Výtlačky naviac:</w:t>
      </w:r>
    </w:p>
    <w:p w:rsidR="007C0847" w:rsidRPr="003026F1" w:rsidRDefault="007C0847" w:rsidP="00A734A8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 w:rsidRPr="003026F1">
        <w:t>prehľadná situácia</w:t>
      </w:r>
      <w:r w:rsidRPr="003026F1">
        <w:tab/>
      </w:r>
      <w:r w:rsidR="00C42042">
        <w:t>2</w:t>
      </w:r>
      <w:r w:rsidR="00AC3804">
        <w:t>0</w:t>
      </w:r>
      <w:r w:rsidRPr="003026F1">
        <w:t>×</w:t>
      </w:r>
    </w:p>
    <w:p w:rsidR="007C0847" w:rsidRPr="003026F1" w:rsidRDefault="00AC3804" w:rsidP="00A734A8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>
        <w:t>situácia stavby</w:t>
      </w:r>
      <w:r>
        <w:tab/>
        <w:t xml:space="preserve"> </w:t>
      </w:r>
      <w:r w:rsidR="00C42042">
        <w:t>2</w:t>
      </w:r>
      <w:r w:rsidR="007C0847" w:rsidRPr="003026F1">
        <w:t>0×</w:t>
      </w:r>
    </w:p>
    <w:p w:rsidR="007C0847" w:rsidRPr="003026F1" w:rsidRDefault="007C0847" w:rsidP="00A734A8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proofErr w:type="spellStart"/>
      <w:r w:rsidRPr="003026F1">
        <w:t>ortof</w:t>
      </w:r>
      <w:r w:rsidR="00AC3804">
        <w:t>otomapa</w:t>
      </w:r>
      <w:proofErr w:type="spellEnd"/>
      <w:r w:rsidR="00C42042">
        <w:tab/>
        <w:t xml:space="preserve"> 2</w:t>
      </w:r>
      <w:r w:rsidRPr="003026F1">
        <w:t>0×</w:t>
      </w:r>
    </w:p>
    <w:p w:rsidR="007C0847" w:rsidRPr="003026F1" w:rsidRDefault="007C0847" w:rsidP="00A734A8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 w:rsidRPr="003026F1">
        <w:t>koordinačné výkresy</w:t>
      </w:r>
      <w:r w:rsidR="00C42042">
        <w:tab/>
        <w:t xml:space="preserve"> 2</w:t>
      </w:r>
      <w:r w:rsidRPr="003026F1">
        <w:t>0×</w:t>
      </w:r>
    </w:p>
    <w:p w:rsidR="007C0847" w:rsidRPr="003026F1" w:rsidRDefault="00A734A8" w:rsidP="00A734A8">
      <w:pPr>
        <w:pStyle w:val="00-05"/>
        <w:numPr>
          <w:ilvl w:val="0"/>
          <w:numId w:val="22"/>
        </w:numPr>
        <w:tabs>
          <w:tab w:val="right" w:leader="dot" w:pos="9639"/>
        </w:tabs>
        <w:ind w:left="284" w:hanging="284"/>
      </w:pPr>
      <w:r w:rsidRPr="00A734A8">
        <w:rPr>
          <w:b/>
        </w:rPr>
        <w:t>D</w:t>
      </w:r>
      <w:r w:rsidR="007C0847" w:rsidRPr="00A734A8">
        <w:rPr>
          <w:b/>
        </w:rPr>
        <w:t>igitálna dokumentácia:</w:t>
      </w:r>
    </w:p>
    <w:p w:rsidR="00C42042" w:rsidRDefault="00C42042" w:rsidP="00A8352B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>
        <w:t>kompletná DSZ na USB zariadení (.</w:t>
      </w:r>
      <w:proofErr w:type="spellStart"/>
      <w:r>
        <w:t>pdf</w:t>
      </w:r>
      <w:proofErr w:type="spellEnd"/>
      <w:r>
        <w:t>)</w:t>
      </w:r>
      <w:r>
        <w:tab/>
      </w:r>
      <w:r w:rsidR="00F17129">
        <w:t>1</w:t>
      </w:r>
      <w:bookmarkStart w:id="0" w:name="_GoBack"/>
      <w:bookmarkEnd w:id="0"/>
      <w:r>
        <w:t>×</w:t>
      </w:r>
    </w:p>
    <w:p w:rsidR="00C42042" w:rsidRDefault="00C42042" w:rsidP="00C42042">
      <w:pPr>
        <w:pStyle w:val="05-10"/>
        <w:numPr>
          <w:ilvl w:val="1"/>
          <w:numId w:val="23"/>
        </w:numPr>
        <w:tabs>
          <w:tab w:val="right" w:leader="dot" w:pos="9639"/>
        </w:tabs>
        <w:ind w:left="567" w:hanging="283"/>
      </w:pPr>
      <w:r w:rsidRPr="00C42042">
        <w:t>kompletná DSZ na USB zariadení (.</w:t>
      </w:r>
      <w:proofErr w:type="spellStart"/>
      <w:r w:rsidRPr="00C42042">
        <w:t>pdf</w:t>
      </w:r>
      <w:proofErr w:type="spellEnd"/>
      <w:r w:rsidR="00F17129">
        <w:t>)</w:t>
      </w:r>
      <w:r w:rsidRPr="00C42042">
        <w:t xml:space="preserve"> </w:t>
      </w:r>
      <w:r w:rsidR="00F17129">
        <w:t>+ (</w:t>
      </w:r>
      <w:r w:rsidRPr="00C42042">
        <w:t>.</w:t>
      </w:r>
      <w:proofErr w:type="spellStart"/>
      <w:r w:rsidRPr="00C42042">
        <w:t>docx</w:t>
      </w:r>
      <w:proofErr w:type="spellEnd"/>
      <w:r w:rsidRPr="00C42042">
        <w:t>, .</w:t>
      </w:r>
      <w:proofErr w:type="spellStart"/>
      <w:r w:rsidRPr="00C42042">
        <w:t>xlsx</w:t>
      </w:r>
      <w:proofErr w:type="spellEnd"/>
      <w:r w:rsidRPr="00C42042">
        <w:t>, .</w:t>
      </w:r>
      <w:proofErr w:type="spellStart"/>
      <w:r w:rsidRPr="00C42042">
        <w:t>dwg</w:t>
      </w:r>
      <w:proofErr w:type="spellEnd"/>
      <w:r w:rsidRPr="00C42042">
        <w:t>, .</w:t>
      </w:r>
      <w:proofErr w:type="spellStart"/>
      <w:r w:rsidRPr="00C42042">
        <w:t>dgn</w:t>
      </w:r>
      <w:proofErr w:type="spellEnd"/>
      <w:r w:rsidRPr="00C42042">
        <w:t>)</w:t>
      </w:r>
      <w:r>
        <w:tab/>
        <w:t>1×</w:t>
      </w:r>
    </w:p>
    <w:p w:rsidR="00DE029D" w:rsidRPr="003026F1" w:rsidRDefault="00DE029D" w:rsidP="00A8352B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 w:rsidRPr="003026F1">
        <w:t>kompletná DÚR</w:t>
      </w:r>
      <w:r w:rsidR="00C42042">
        <w:t xml:space="preserve"> + 8a</w:t>
      </w:r>
      <w:r w:rsidRPr="003026F1">
        <w:t xml:space="preserve"> na </w:t>
      </w:r>
      <w:r w:rsidR="008F0821">
        <w:t>USB zariadení</w:t>
      </w:r>
      <w:r w:rsidR="00A8352B">
        <w:t xml:space="preserve"> (.</w:t>
      </w:r>
      <w:proofErr w:type="spellStart"/>
      <w:r w:rsidR="00A8352B">
        <w:t>pdf</w:t>
      </w:r>
      <w:proofErr w:type="spellEnd"/>
      <w:r w:rsidR="00A8352B">
        <w:t>)</w:t>
      </w:r>
      <w:r w:rsidR="00A8352B">
        <w:tab/>
        <w:t xml:space="preserve"> </w:t>
      </w:r>
      <w:r w:rsidR="00A734A8">
        <w:t>2</w:t>
      </w:r>
      <w:r w:rsidRPr="003026F1">
        <w:t>×</w:t>
      </w:r>
    </w:p>
    <w:p w:rsidR="00DE029D" w:rsidRPr="003026F1" w:rsidRDefault="00DE029D" w:rsidP="00A8352B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 w:rsidRPr="003026F1">
        <w:t xml:space="preserve">kompletná DÚR </w:t>
      </w:r>
      <w:r w:rsidR="00C42042">
        <w:t xml:space="preserve">+ 8a </w:t>
      </w:r>
      <w:r w:rsidRPr="003026F1">
        <w:t xml:space="preserve">na </w:t>
      </w:r>
      <w:r w:rsidR="008F0821">
        <w:t>USB zariadení</w:t>
      </w:r>
      <w:r w:rsidRPr="003026F1">
        <w:t xml:space="preserve"> (.</w:t>
      </w:r>
      <w:proofErr w:type="spellStart"/>
      <w:r w:rsidRPr="003026F1">
        <w:t>doc</w:t>
      </w:r>
      <w:r w:rsidR="006000EF">
        <w:t>x</w:t>
      </w:r>
      <w:proofErr w:type="spellEnd"/>
      <w:r w:rsidRPr="003026F1">
        <w:t>, .</w:t>
      </w:r>
      <w:proofErr w:type="spellStart"/>
      <w:r w:rsidRPr="003026F1">
        <w:t>xls</w:t>
      </w:r>
      <w:r w:rsidR="006000EF">
        <w:t>x</w:t>
      </w:r>
      <w:proofErr w:type="spellEnd"/>
      <w:r w:rsidRPr="003026F1">
        <w:t xml:space="preserve">, </w:t>
      </w:r>
      <w:r w:rsidR="003F60B0">
        <w:t>.</w:t>
      </w:r>
      <w:proofErr w:type="spellStart"/>
      <w:r w:rsidRPr="003026F1">
        <w:t>dgn</w:t>
      </w:r>
      <w:proofErr w:type="spellEnd"/>
      <w:r w:rsidRPr="003026F1">
        <w:t>)</w:t>
      </w:r>
      <w:r w:rsidR="00A8352B">
        <w:tab/>
      </w:r>
      <w:r w:rsidRPr="003026F1">
        <w:t xml:space="preserve"> </w:t>
      </w:r>
      <w:r w:rsidR="00A734A8">
        <w:t>2</w:t>
      </w:r>
      <w:r w:rsidRPr="003026F1">
        <w:t>×</w:t>
      </w:r>
    </w:p>
    <w:p w:rsidR="007C0847" w:rsidRPr="003026F1" w:rsidRDefault="007C0847" w:rsidP="00A8352B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proofErr w:type="spellStart"/>
      <w:r w:rsidRPr="003026F1">
        <w:t>ortofotomapa</w:t>
      </w:r>
      <w:proofErr w:type="spellEnd"/>
      <w:r w:rsidRPr="003026F1">
        <w:t xml:space="preserve"> na </w:t>
      </w:r>
      <w:r w:rsidR="008F0821">
        <w:t>USB zariadení</w:t>
      </w:r>
      <w:r w:rsidR="00A8352B">
        <w:tab/>
      </w:r>
      <w:r w:rsidRPr="003026F1">
        <w:t xml:space="preserve"> </w:t>
      </w:r>
      <w:r w:rsidR="00DE029D" w:rsidRPr="003026F1">
        <w:t>1</w:t>
      </w:r>
      <w:r w:rsidRPr="003026F1">
        <w:t>×</w:t>
      </w:r>
    </w:p>
    <w:p w:rsidR="00E2479A" w:rsidRPr="003026F1" w:rsidRDefault="00DE029D" w:rsidP="00A8352B">
      <w:pPr>
        <w:pStyle w:val="05-10"/>
        <w:numPr>
          <w:ilvl w:val="1"/>
          <w:numId w:val="23"/>
        </w:numPr>
        <w:tabs>
          <w:tab w:val="right" w:leader="dot" w:pos="9639"/>
        </w:tabs>
        <w:ind w:left="568" w:hanging="284"/>
      </w:pPr>
      <w:r w:rsidRPr="003026F1">
        <w:t>záverečná správa z </w:t>
      </w:r>
      <w:proofErr w:type="spellStart"/>
      <w:r w:rsidRPr="003026F1">
        <w:t>o</w:t>
      </w:r>
      <w:r w:rsidR="00E2479A" w:rsidRPr="003026F1">
        <w:t>IG</w:t>
      </w:r>
      <w:r w:rsidR="00C42042">
        <w:t>H</w:t>
      </w:r>
      <w:r w:rsidR="00E2479A" w:rsidRPr="003026F1">
        <w:t>P</w:t>
      </w:r>
      <w:proofErr w:type="spellEnd"/>
      <w:r w:rsidR="00E2479A" w:rsidRPr="003026F1">
        <w:t xml:space="preserve"> </w:t>
      </w:r>
      <w:r w:rsidR="008F0821">
        <w:t xml:space="preserve">na USB zariadení </w:t>
      </w:r>
      <w:r w:rsidR="00A8352B">
        <w:t>(.</w:t>
      </w:r>
      <w:proofErr w:type="spellStart"/>
      <w:r w:rsidR="00A8352B">
        <w:t>pdf</w:t>
      </w:r>
      <w:proofErr w:type="spellEnd"/>
      <w:r w:rsidR="00A8352B">
        <w:t xml:space="preserve">) </w:t>
      </w:r>
      <w:r w:rsidR="00C42042">
        <w:t xml:space="preserve">+ </w:t>
      </w:r>
      <w:r w:rsidR="00C42042" w:rsidRPr="003026F1">
        <w:t>(.</w:t>
      </w:r>
      <w:proofErr w:type="spellStart"/>
      <w:r w:rsidR="00C42042" w:rsidRPr="003026F1">
        <w:t>doc</w:t>
      </w:r>
      <w:r w:rsidR="00C42042">
        <w:t>x</w:t>
      </w:r>
      <w:proofErr w:type="spellEnd"/>
      <w:r w:rsidR="00C42042" w:rsidRPr="003026F1">
        <w:t>, .</w:t>
      </w:r>
      <w:proofErr w:type="spellStart"/>
      <w:r w:rsidR="00C42042" w:rsidRPr="003026F1">
        <w:t>xls</w:t>
      </w:r>
      <w:r w:rsidR="00C42042">
        <w:t>x</w:t>
      </w:r>
      <w:proofErr w:type="spellEnd"/>
      <w:r w:rsidR="00C42042">
        <w:t>, .</w:t>
      </w:r>
      <w:proofErr w:type="spellStart"/>
      <w:r w:rsidR="00C42042">
        <w:t>dgn</w:t>
      </w:r>
      <w:proofErr w:type="spellEnd"/>
      <w:r w:rsidR="00C42042">
        <w:t>, .</w:t>
      </w:r>
      <w:proofErr w:type="spellStart"/>
      <w:r w:rsidR="00C42042">
        <w:t>dfx</w:t>
      </w:r>
      <w:proofErr w:type="spellEnd"/>
      <w:r w:rsidR="00C42042">
        <w:t>)</w:t>
      </w:r>
      <w:r w:rsidR="00A8352B">
        <w:tab/>
      </w:r>
      <w:r w:rsidR="00E2479A" w:rsidRPr="003026F1">
        <w:t xml:space="preserve"> </w:t>
      </w:r>
      <w:r w:rsidR="00A734A8">
        <w:t>1</w:t>
      </w:r>
      <w:r w:rsidR="00E2479A" w:rsidRPr="003026F1">
        <w:t>×</w:t>
      </w:r>
    </w:p>
    <w:p w:rsidR="007C0119" w:rsidRPr="00A734A8" w:rsidRDefault="007C0119" w:rsidP="00A734A8">
      <w:pPr>
        <w:pStyle w:val="Nadpis3"/>
        <w:numPr>
          <w:ilvl w:val="0"/>
          <w:numId w:val="25"/>
        </w:numPr>
        <w:ind w:left="709" w:hanging="709"/>
        <w:contextualSpacing w:val="0"/>
        <w:rPr>
          <w:rFonts w:cs="Times New Roman"/>
          <w:iCs/>
          <w:szCs w:val="20"/>
          <w:lang w:eastAsia="cs-CZ"/>
        </w:rPr>
      </w:pPr>
      <w:r w:rsidRPr="00A734A8">
        <w:rPr>
          <w:rFonts w:cs="Times New Roman"/>
          <w:iCs/>
          <w:szCs w:val="20"/>
          <w:lang w:eastAsia="cs-CZ"/>
        </w:rPr>
        <w:t>Ostatné požiadavky</w:t>
      </w:r>
    </w:p>
    <w:p w:rsidR="008E0341" w:rsidRPr="00516D2B" w:rsidRDefault="008E0341" w:rsidP="00A8352B">
      <w:pPr>
        <w:pStyle w:val="00-05"/>
        <w:numPr>
          <w:ilvl w:val="0"/>
          <w:numId w:val="22"/>
        </w:numPr>
        <w:ind w:left="284" w:hanging="284"/>
      </w:pPr>
      <w:r>
        <w:t>U</w:t>
      </w:r>
      <w:r w:rsidRPr="008E0341">
        <w:t xml:space="preserve">chádzač v ponuke zohľadní požiadavky prevádzkového úseku NDS a technických špecifikácií </w:t>
      </w:r>
      <w:r w:rsidRPr="00516D2B">
        <w:t xml:space="preserve">požadované investičným úsekom NDS uvedené v </w:t>
      </w:r>
      <w:r w:rsidRPr="00CD1D74">
        <w:rPr>
          <w:highlight w:val="yellow"/>
        </w:rPr>
        <w:t>prílohe B1</w:t>
      </w:r>
      <w:r w:rsidR="00181449" w:rsidRPr="00CD1D74">
        <w:rPr>
          <w:highlight w:val="yellow"/>
        </w:rPr>
        <w:t>.</w:t>
      </w:r>
      <w:r w:rsidR="00CD1D74" w:rsidRPr="00CD1D74">
        <w:rPr>
          <w:highlight w:val="yellow"/>
        </w:rPr>
        <w:t>10</w:t>
      </w:r>
      <w:r w:rsidR="00CD1D74">
        <w:t xml:space="preserve"> Technické špecifikácie</w:t>
      </w:r>
      <w:r w:rsidRPr="00516D2B">
        <w:t>.</w:t>
      </w:r>
    </w:p>
    <w:p w:rsidR="002855D7" w:rsidRDefault="002855D7" w:rsidP="00A8352B">
      <w:pPr>
        <w:pStyle w:val="00-05"/>
        <w:numPr>
          <w:ilvl w:val="0"/>
          <w:numId w:val="22"/>
        </w:numPr>
        <w:ind w:left="284" w:hanging="284"/>
      </w:pPr>
      <w:r>
        <w:t>Zhotoviteľ súhlasí so zverejnením a poskytovaním údajov, metodiky a výstupov dopravného modelu v rámci vypracovania a odovzdania diela.</w:t>
      </w:r>
    </w:p>
    <w:p w:rsidR="002855D7" w:rsidRDefault="002855D7" w:rsidP="00A8352B">
      <w:pPr>
        <w:pStyle w:val="00-05"/>
        <w:numPr>
          <w:ilvl w:val="0"/>
          <w:numId w:val="22"/>
        </w:numPr>
        <w:ind w:left="284" w:hanging="284"/>
      </w:pPr>
      <w:r>
        <w:t>Zhotoviteľ súhlasí s predložením detailných podkladov a dokumentácie k CBA, dopravného modelu a</w:t>
      </w:r>
      <w:r w:rsidR="00A734A8">
        <w:t> </w:t>
      </w:r>
      <w:r>
        <w:t>spôsobu</w:t>
      </w:r>
      <w:r w:rsidR="00A734A8">
        <w:t xml:space="preserve"> </w:t>
      </w:r>
      <w:r>
        <w:t>výpočtu socioekonomických benefitov v rámci vypracovania a odovzdania diela na potreby následného verifikovania a zverejnenia výstupov.</w:t>
      </w:r>
    </w:p>
    <w:p w:rsidR="00ED1344" w:rsidRPr="00516D2B" w:rsidRDefault="00ED1344" w:rsidP="00A8352B">
      <w:pPr>
        <w:pStyle w:val="00-05"/>
        <w:numPr>
          <w:ilvl w:val="0"/>
          <w:numId w:val="22"/>
        </w:numPr>
        <w:ind w:left="284" w:hanging="284"/>
      </w:pPr>
      <w:r w:rsidRPr="00516D2B">
        <w:t>Ako samostatný dokument bude vypracovaná aktualizácia primeraného posúdeni</w:t>
      </w:r>
      <w:r w:rsidR="001446F8" w:rsidRPr="00516D2B">
        <w:t>a</w:t>
      </w:r>
      <w:r w:rsidRPr="00516D2B">
        <w:t xml:space="preserve"> projektu stavby na európsku sústavu chránených území Natura 2000 v zmysle čl. 6.3 smernice o biotopoch.</w:t>
      </w:r>
    </w:p>
    <w:p w:rsidR="00C7308F" w:rsidRDefault="00C7308F" w:rsidP="00A8352B">
      <w:pPr>
        <w:pStyle w:val="00-05"/>
        <w:numPr>
          <w:ilvl w:val="0"/>
          <w:numId w:val="22"/>
        </w:numPr>
        <w:ind w:left="284" w:hanging="284"/>
      </w:pPr>
      <w:r w:rsidRPr="00C04709">
        <w:t>V súťažných pod</w:t>
      </w:r>
      <w:r w:rsidR="003530D2" w:rsidRPr="00C04709">
        <w:t xml:space="preserve">kladoch </w:t>
      </w:r>
      <w:r w:rsidRPr="00C04709">
        <w:t xml:space="preserve">je uvedený </w:t>
      </w:r>
      <w:r w:rsidRPr="00A8352B">
        <w:t>predpokladaný</w:t>
      </w:r>
      <w:r w:rsidRPr="00C04709">
        <w:t xml:space="preserve"> rozsah geodetických prác</w:t>
      </w:r>
      <w:r w:rsidRPr="0065372A">
        <w:t>, ktorý</w:t>
      </w:r>
      <w:r w:rsidRPr="00C04709">
        <w:t xml:space="preserve"> </w:t>
      </w:r>
      <w:r w:rsidRPr="00EB597E">
        <w:t xml:space="preserve">uchádzač ocení </w:t>
      </w:r>
      <w:r w:rsidRPr="00EF64E2">
        <w:t>v </w:t>
      </w:r>
      <w:r w:rsidRPr="00CD1D74">
        <w:rPr>
          <w:highlight w:val="yellow"/>
        </w:rPr>
        <w:t xml:space="preserve">tabuľke č. </w:t>
      </w:r>
      <w:r w:rsidR="00CD1D74" w:rsidRPr="00CD1D74">
        <w:rPr>
          <w:highlight w:val="yellow"/>
        </w:rPr>
        <w:t>3</w:t>
      </w:r>
      <w:r w:rsidRPr="00EF64E2">
        <w:t xml:space="preserve"> časti B.2 súťažných podkladov. Vzhľadom na iba predpokladaný rozsah prác je zhotoviteľ</w:t>
      </w:r>
      <w:r w:rsidRPr="00C04709">
        <w:t xml:space="preserve"> povinný pred začiatkom geodetických prác odsúhlasiť ich rozsah s objednávateľom. V prípade požiadavky na zmenu rozsahu geodetických prác oproti zmluve počas spracovania dokumentácie je taktiež potrebné pred ich začiatkom písomne odsúhlasiť rozsah prác s objednávateľom a požiadať o dodatok k</w:t>
      </w:r>
      <w:r w:rsidR="00A8352B">
        <w:t> </w:t>
      </w:r>
      <w:r w:rsidRPr="00C04709">
        <w:t>zmluve. Po domeraní územia vyhotoviť aj 3D model terénu kombináciou pôvodného a nového geodetického zamerania terénu</w:t>
      </w:r>
      <w:r w:rsidR="00715BC9" w:rsidRPr="00C04709">
        <w:t>.</w:t>
      </w:r>
    </w:p>
    <w:p w:rsidR="00AA0C7F" w:rsidRPr="00C04709" w:rsidRDefault="00AA0C7F" w:rsidP="00A8352B">
      <w:pPr>
        <w:pStyle w:val="00-05"/>
        <w:numPr>
          <w:ilvl w:val="0"/>
          <w:numId w:val="22"/>
        </w:numPr>
        <w:ind w:left="284" w:hanging="284"/>
      </w:pPr>
      <w:r>
        <w:t>P</w:t>
      </w:r>
      <w:r w:rsidRPr="00AA0C7F">
        <w:t xml:space="preserve">ožaduje sa vykonať </w:t>
      </w:r>
      <w:proofErr w:type="spellStart"/>
      <w:r w:rsidRPr="00AA0C7F">
        <w:t>oIG</w:t>
      </w:r>
      <w:r w:rsidR="00CD1D74">
        <w:t>H</w:t>
      </w:r>
      <w:r w:rsidRPr="00AA0C7F">
        <w:t>P</w:t>
      </w:r>
      <w:proofErr w:type="spellEnd"/>
      <w:r w:rsidRPr="00AA0C7F">
        <w:t xml:space="preserve"> v trase navrhovanej rýchlostnej cesty (pre návrh optimálnej skladby konštrukčných vrstiev vozovky) v podrobnostiach pre dokumentáciu pre územné rozhodnu</w:t>
      </w:r>
      <w:r>
        <w:t xml:space="preserve">tie, v mieste </w:t>
      </w:r>
      <w:r w:rsidRPr="00AA0C7F">
        <w:t>spodnej stavby mostov (pre určenie vhodného spôsobu zakladania mostných objektov pre daný stupeň projektovej dokumentácie), overiť chemizmus podzemnej vody z hľadiska jej možnej agresivity na oceľ a</w:t>
      </w:r>
      <w:r w:rsidR="00A8352B">
        <w:t> </w:t>
      </w:r>
      <w:r w:rsidRPr="00AA0C7F">
        <w:t>betón, na základe inžinierskogeologického prieskumu spresniť environmentálne vedenie trasy za účelom doriešenia a spresnenia technických parametrov rýchlostnej cesty s</w:t>
      </w:r>
      <w:r w:rsidR="00CD1D74">
        <w:t> </w:t>
      </w:r>
      <w:r w:rsidRPr="00AA0C7F">
        <w:t>ideovým</w:t>
      </w:r>
      <w:r w:rsidR="00CD1D74">
        <w:t xml:space="preserve"> </w:t>
      </w:r>
      <w:r w:rsidRPr="00AA0C7F">
        <w:t xml:space="preserve">návrhom zabezpečenia posúdenia násypov a zárezov, overenie vplyvu násypov telesa rýchlostnej cesty a ostatných ciest na hydrogeologické pomery územia, riešenie vplyvu rýchlostnej </w:t>
      </w:r>
      <w:r w:rsidRPr="00AA0C7F">
        <w:lastRenderedPageBreak/>
        <w:t xml:space="preserve">cesty na vodný režim dotknutých vodných tokov, zdrojov pitnej vody a podzemnej vody, ich ochranné pásma ako </w:t>
      </w:r>
      <w:r>
        <w:t>aj hydrologické charakteristiky.</w:t>
      </w:r>
    </w:p>
    <w:p w:rsidR="00BC2C1E" w:rsidRPr="00C04709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C04709">
        <w:t>Geodetické a geologické práce budú fakturované podľa skutočne zrealizovaného rozsahu prác v</w:t>
      </w:r>
      <w:r w:rsidR="004A1FC9">
        <w:t> </w:t>
      </w:r>
      <w:r w:rsidRPr="00C04709">
        <w:t>súlade</w:t>
      </w:r>
      <w:r w:rsidR="004A1FC9">
        <w:t xml:space="preserve"> </w:t>
      </w:r>
      <w:r w:rsidRPr="00C04709">
        <w:t>so zmluvou.</w:t>
      </w:r>
    </w:p>
    <w:p w:rsidR="00BC2C1E" w:rsidRPr="00C04709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C04709">
        <w:t>Prípadné požiadavky na zmenu rozsahu a špecifikácie geologických prác je potrebné vopred pred začatím prác písomne odsúhlasiť s objednávateľom.</w:t>
      </w:r>
    </w:p>
    <w:p w:rsidR="00BC2C1E" w:rsidRPr="00C04709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C04709">
        <w:t xml:space="preserve">Vstupy na pozemky si vybaví zhotoviteľ geodetických prác, IGP </w:t>
      </w:r>
      <w:r w:rsidR="00C507E9" w:rsidRPr="00C04709">
        <w:t xml:space="preserve">prác </w:t>
      </w:r>
      <w:r w:rsidRPr="00C04709">
        <w:t>a pod.</w:t>
      </w:r>
    </w:p>
    <w:p w:rsidR="00BC2C1E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C04709">
        <w:t xml:space="preserve">Zhotoviteľ sa zúčastní verejných prerokovaní v procese </w:t>
      </w:r>
      <w:r w:rsidR="00C507E9" w:rsidRPr="00C04709">
        <w:t xml:space="preserve">územného </w:t>
      </w:r>
      <w:r w:rsidRPr="00C04709">
        <w:t>konania a všetkých rokovaní súvisiacich s predmetnou dokumentáciou.</w:t>
      </w:r>
    </w:p>
    <w:p w:rsidR="002855D7" w:rsidRPr="00C04709" w:rsidRDefault="002855D7" w:rsidP="00A8352B">
      <w:pPr>
        <w:pStyle w:val="00-05"/>
        <w:numPr>
          <w:ilvl w:val="0"/>
          <w:numId w:val="22"/>
        </w:numPr>
        <w:ind w:left="284" w:hanging="284"/>
      </w:pPr>
      <w:r w:rsidRPr="002855D7">
        <w:t>Zhotoviteľ pred každým rokovaním zašle elektronicky podklady na rokovanie a to minimálne dva dni pred rokovaním.</w:t>
      </w:r>
    </w:p>
    <w:p w:rsidR="00BC2C1E" w:rsidRPr="003632B0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3632B0">
        <w:t xml:space="preserve">Ak </w:t>
      </w:r>
      <w:r w:rsidR="003632B0" w:rsidRPr="003632B0">
        <w:t>nastane</w:t>
      </w:r>
      <w:r w:rsidRPr="003632B0">
        <w:t xml:space="preserve"> zmen</w:t>
      </w:r>
      <w:r w:rsidR="003632B0" w:rsidRPr="003632B0">
        <w:t>a</w:t>
      </w:r>
      <w:r w:rsidRPr="003632B0">
        <w:t xml:space="preserve"> </w:t>
      </w:r>
      <w:r w:rsidR="003632B0" w:rsidRPr="003632B0">
        <w:t xml:space="preserve">zákonov, </w:t>
      </w:r>
      <w:r w:rsidRPr="003632B0">
        <w:t>technických predpisov, smerníc a pod. počas prípravy dokumentácie, budú tieto zmeny zapracované do pripravovanej dokumentácie.</w:t>
      </w:r>
    </w:p>
    <w:p w:rsidR="00BC2C1E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3632B0">
        <w:t xml:space="preserve">V ponuke uviesť aj cenu za reprografické práce 1 súpravy </w:t>
      </w:r>
      <w:r w:rsidR="00D255E4" w:rsidRPr="003632B0">
        <w:t>D</w:t>
      </w:r>
      <w:r w:rsidR="00C507E9" w:rsidRPr="003632B0">
        <w:t>ÚR</w:t>
      </w:r>
      <w:r w:rsidR="00D255E4" w:rsidRPr="003632B0">
        <w:t xml:space="preserve"> a</w:t>
      </w:r>
      <w:r w:rsidR="008E0341">
        <w:t> o</w:t>
      </w:r>
      <w:r w:rsidR="008E0341" w:rsidRPr="003632B0">
        <w:t>známeni</w:t>
      </w:r>
      <w:r w:rsidR="0020483B">
        <w:t>a</w:t>
      </w:r>
      <w:r w:rsidR="008E0341" w:rsidRPr="003632B0">
        <w:t xml:space="preserve"> </w:t>
      </w:r>
      <w:r w:rsidR="008E0341">
        <w:t>o zmene navrhovanej činnosti (</w:t>
      </w:r>
      <w:r w:rsidR="00D255E4" w:rsidRPr="003632B0">
        <w:t>8a</w:t>
      </w:r>
      <w:r w:rsidR="00CD1D74">
        <w:t xml:space="preserve"> po DÚR</w:t>
      </w:r>
      <w:r w:rsidR="008E0341">
        <w:t>)</w:t>
      </w:r>
      <w:r w:rsidR="00D255E4" w:rsidRPr="003632B0">
        <w:t>.</w:t>
      </w:r>
    </w:p>
    <w:p w:rsidR="004A1FC9" w:rsidRPr="003632B0" w:rsidRDefault="004A1FC9" w:rsidP="00A8352B">
      <w:pPr>
        <w:pStyle w:val="00-05"/>
        <w:numPr>
          <w:ilvl w:val="0"/>
          <w:numId w:val="22"/>
        </w:numPr>
        <w:ind w:left="284" w:hanging="284"/>
      </w:pPr>
      <w:r w:rsidRPr="0021542B">
        <w:rPr>
          <w:rFonts w:cs="Arial"/>
        </w:rPr>
        <w:t>Zhotoviteľ vypracuje dokumentáciu stavebného zámeru verejnej práce pre účely štátnej expertízy podľa vyhlášky MVRR SR č. 83/2008 Z. z., ktorou sa vykonáva Zákon</w:t>
      </w:r>
      <w:r>
        <w:rPr>
          <w:rFonts w:cs="Arial"/>
        </w:rPr>
        <w:t xml:space="preserve"> </w:t>
      </w:r>
      <w:r w:rsidRPr="0021542B">
        <w:rPr>
          <w:rFonts w:cs="Arial"/>
        </w:rPr>
        <w:t>č. 254/1998 Z. z.</w:t>
      </w:r>
      <w:r>
        <w:rPr>
          <w:rFonts w:cs="Arial"/>
        </w:rPr>
        <w:t xml:space="preserve"> </w:t>
      </w:r>
      <w:r w:rsidRPr="0021542B">
        <w:rPr>
          <w:rFonts w:cs="Arial"/>
        </w:rPr>
        <w:t>o verejných prácach v znení neskorších predpisov a Usmernenia MDPT SR OVRE k TP 019 z 31.08.2009.</w:t>
      </w:r>
    </w:p>
    <w:p w:rsidR="00BC2C1E" w:rsidRPr="003632B0" w:rsidRDefault="00BC2C1E" w:rsidP="00A8352B">
      <w:pPr>
        <w:pStyle w:val="00-05"/>
        <w:numPr>
          <w:ilvl w:val="0"/>
          <w:numId w:val="22"/>
        </w:numPr>
        <w:ind w:left="284" w:hanging="284"/>
      </w:pPr>
      <w:r w:rsidRPr="003632B0">
        <w:t>Rozdelenie objektov podľa IFRS</w:t>
      </w:r>
    </w:p>
    <w:p w:rsidR="00BC2C1E" w:rsidRPr="003632B0" w:rsidRDefault="00BC2C1E" w:rsidP="00A8352B">
      <w:pPr>
        <w:pStyle w:val="05-10"/>
        <w:numPr>
          <w:ilvl w:val="1"/>
          <w:numId w:val="23"/>
        </w:numPr>
        <w:ind w:left="567" w:hanging="283"/>
      </w:pPr>
      <w:r w:rsidRPr="003632B0">
        <w:t>Objednávateľ požaduje rozčlenenie objektov podľa IFRS v stupni D</w:t>
      </w:r>
      <w:r w:rsidR="00C507E9" w:rsidRPr="003632B0">
        <w:t>ÚR</w:t>
      </w:r>
      <w:r w:rsidRPr="003632B0">
        <w:t>.</w:t>
      </w:r>
    </w:p>
    <w:p w:rsidR="00BC2C1E" w:rsidRPr="003632B0" w:rsidRDefault="00BC2C1E" w:rsidP="00A8352B">
      <w:pPr>
        <w:pStyle w:val="05-10"/>
        <w:numPr>
          <w:ilvl w:val="1"/>
          <w:numId w:val="23"/>
        </w:numPr>
        <w:ind w:left="567" w:hanging="283"/>
      </w:pPr>
      <w:r w:rsidRPr="003632B0">
        <w:t>Objednávateľ požaduje vykonať rozdelenie na komponenty iba na objektoch, ktoré ostávajú v</w:t>
      </w:r>
      <w:r w:rsidR="004A1FC9">
        <w:t> </w:t>
      </w:r>
      <w:r w:rsidRPr="003632B0">
        <w:t>správe</w:t>
      </w:r>
      <w:r w:rsidR="004A1FC9">
        <w:t xml:space="preserve"> </w:t>
      </w:r>
      <w:r w:rsidR="000433BE">
        <w:t>o</w:t>
      </w:r>
      <w:r w:rsidRPr="003632B0">
        <w:t>bjednávateľa. Delenie je potrebné vytvárať novými objektmi (napr. z objektu 101-00 vytvoriť objekt 101-01 Vozovka – celá konštrukcia, 101-02 Zvodidlá a tlmiče nárazov, atď.).</w:t>
      </w:r>
    </w:p>
    <w:p w:rsidR="0089240B" w:rsidRPr="003632B0" w:rsidRDefault="0089240B" w:rsidP="00BC2C1E">
      <w:pPr>
        <w:pStyle w:val="05-10"/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87"/>
        <w:gridCol w:w="2862"/>
        <w:gridCol w:w="3617"/>
      </w:tblGrid>
      <w:tr w:rsidR="00BC2C1E" w:rsidRPr="003632B0" w:rsidTr="0089240B"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Príklad číslovania</w:t>
            </w:r>
          </w:p>
        </w:tc>
        <w:tc>
          <w:tcPr>
            <w:tcW w:w="30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Pôvodný objekt</w:t>
            </w:r>
          </w:p>
        </w:tc>
        <w:tc>
          <w:tcPr>
            <w:tcW w:w="3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Nový názov komponentu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101-00</w:t>
            </w:r>
          </w:p>
        </w:tc>
        <w:tc>
          <w:tcPr>
            <w:tcW w:w="30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CB6A83" w:rsidP="00CB6A83">
            <w:pPr>
              <w:jc w:val="center"/>
            </w:pPr>
            <w:r w:rsidRPr="003632B0">
              <w:t>Rýchlostná cesta</w:t>
            </w:r>
          </w:p>
        </w:tc>
        <w:tc>
          <w:tcPr>
            <w:tcW w:w="388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EB3E27" w:rsidP="004C767D">
            <w:pPr>
              <w:jc w:val="center"/>
            </w:pPr>
            <w:r w:rsidRPr="003632B0">
              <w:t>Rýchlostná cesta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101-01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CB6A83" w:rsidP="004C767D">
            <w:pPr>
              <w:jc w:val="center"/>
            </w:pPr>
            <w:r w:rsidRPr="003632B0">
              <w:t>Rýchlostná cesta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BC2C1E">
            <w:pPr>
              <w:jc w:val="center"/>
            </w:pPr>
            <w:r w:rsidRPr="003632B0">
              <w:t>Vozovka – celá konštrukcia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101-02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CB6A83" w:rsidP="004C767D">
            <w:pPr>
              <w:jc w:val="center"/>
            </w:pPr>
            <w:r w:rsidRPr="003632B0">
              <w:t>Rýchlostná cesta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Zvodidlá a tlmiče nárazov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100-03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CB6A83" w:rsidP="004C767D">
            <w:pPr>
              <w:jc w:val="center"/>
            </w:pPr>
            <w:r w:rsidRPr="003632B0">
              <w:t>Rýchlostná cesta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Zvislé dopravné značenie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201-00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Mosty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Most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201-01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Mosty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Mostné závery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501-00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Kanalizácia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BC2C1E">
            <w:pPr>
              <w:jc w:val="center"/>
            </w:pPr>
            <w:r w:rsidRPr="003632B0">
              <w:t>Kanalizácia – stavebná časť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r w:rsidRPr="003632B0">
              <w:t>501-01</w:t>
            </w:r>
          </w:p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Kanalizácia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BC2C1E">
            <w:pPr>
              <w:jc w:val="center"/>
            </w:pPr>
            <w:r w:rsidRPr="003632B0">
              <w:t>Kanalizácia – technologická časť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/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VN, NN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BC2C1E">
            <w:pPr>
              <w:jc w:val="center"/>
            </w:pPr>
            <w:r w:rsidRPr="003632B0">
              <w:t>VN – Stavebná časť</w:t>
            </w:r>
          </w:p>
        </w:tc>
      </w:tr>
      <w:tr w:rsidR="00BC2C1E" w:rsidRPr="003632B0" w:rsidTr="0089240B">
        <w:tc>
          <w:tcPr>
            <w:tcW w:w="198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/>
        </w:tc>
        <w:tc>
          <w:tcPr>
            <w:tcW w:w="306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4C767D">
            <w:pPr>
              <w:jc w:val="center"/>
            </w:pPr>
            <w:r w:rsidRPr="003632B0">
              <w:t>VN, NN</w:t>
            </w:r>
          </w:p>
        </w:tc>
        <w:tc>
          <w:tcPr>
            <w:tcW w:w="388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2C1E" w:rsidRPr="003632B0" w:rsidRDefault="00BC2C1E" w:rsidP="00BC2C1E">
            <w:pPr>
              <w:jc w:val="center"/>
            </w:pPr>
            <w:r w:rsidRPr="003632B0">
              <w:t>VN – Technologická časť</w:t>
            </w:r>
          </w:p>
        </w:tc>
      </w:tr>
    </w:tbl>
    <w:p w:rsidR="00BC2C1E" w:rsidRDefault="00BC2C1E" w:rsidP="00E40EA0">
      <w:pPr>
        <w:pStyle w:val="05-10"/>
      </w:pPr>
    </w:p>
    <w:p w:rsidR="00E40EA0" w:rsidRPr="003632B0" w:rsidRDefault="00ED1344" w:rsidP="00A8352B">
      <w:pPr>
        <w:pStyle w:val="05"/>
      </w:pPr>
      <w:r w:rsidRPr="00390B46">
        <w:t xml:space="preserve">Viac v </w:t>
      </w:r>
      <w:r w:rsidRPr="00CD1D74">
        <w:rPr>
          <w:highlight w:val="yellow"/>
        </w:rPr>
        <w:t>prílohe B1.</w:t>
      </w:r>
      <w:r w:rsidR="00CD1D74" w:rsidRPr="00CD1D74">
        <w:rPr>
          <w:highlight w:val="yellow"/>
        </w:rPr>
        <w:t>10</w:t>
      </w:r>
      <w:r w:rsidRPr="00390B46">
        <w:t xml:space="preserve"> v rozdelení IFRS</w:t>
      </w:r>
      <w:r w:rsidR="004A1FC9">
        <w:t>.</w:t>
      </w:r>
    </w:p>
    <w:sectPr w:rsidR="00E40EA0" w:rsidRPr="003632B0" w:rsidSect="00863644">
      <w:headerReference w:type="default" r:id="rId10"/>
      <w:footerReference w:type="even" r:id="rId11"/>
      <w:footerReference w:type="default" r:id="rId12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AB" w:rsidRDefault="003137AB">
      <w:r>
        <w:separator/>
      </w:r>
    </w:p>
    <w:p w:rsidR="003137AB" w:rsidRDefault="003137AB"/>
  </w:endnote>
  <w:endnote w:type="continuationSeparator" w:id="0">
    <w:p w:rsidR="003137AB" w:rsidRDefault="003137AB">
      <w:r>
        <w:continuationSeparator/>
      </w:r>
    </w:p>
    <w:p w:rsidR="003137AB" w:rsidRDefault="003137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8" w:rsidRDefault="00893A7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93A78" w:rsidRDefault="00893A78" w:rsidP="00D81EA5">
    <w:pPr>
      <w:pStyle w:val="Pta"/>
      <w:ind w:right="360"/>
    </w:pPr>
  </w:p>
  <w:p w:rsidR="00893A78" w:rsidRDefault="00893A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8" w:rsidRPr="00D3108D" w:rsidRDefault="00893A78" w:rsidP="00D3108D">
    <w:pPr>
      <w:pStyle w:val="Pta"/>
      <w:rPr>
        <w:i w:val="0"/>
        <w:szCs w:val="18"/>
      </w:rPr>
    </w:pPr>
    <w:r w:rsidRPr="00D3108D">
      <w:t xml:space="preserve">Podklady a požiadavky na </w:t>
    </w:r>
    <w:r>
      <w:t>DSZ, DÚR a Oznámenie 8a</w:t>
    </w:r>
    <w:r w:rsidRPr="00D3108D">
      <w:tab/>
    </w:r>
    <w:r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Pr="00D3108D">
      <w:rPr>
        <w:i w:val="0"/>
      </w:rPr>
      <w:fldChar w:fldCharType="separate"/>
    </w:r>
    <w:r w:rsidR="00F17129">
      <w:rPr>
        <w:i w:val="0"/>
        <w:noProof/>
      </w:rPr>
      <w:t>3</w:t>
    </w:r>
    <w:r w:rsidRPr="00D3108D">
      <w:rPr>
        <w:i w:val="0"/>
      </w:rPr>
      <w:fldChar w:fldCharType="end"/>
    </w:r>
    <w:r w:rsidRPr="00D3108D">
      <w:rPr>
        <w:i w:val="0"/>
      </w:rPr>
      <w:t>/</w:t>
    </w:r>
    <w:r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Pr="00D3108D">
      <w:rPr>
        <w:i w:val="0"/>
      </w:rPr>
      <w:fldChar w:fldCharType="separate"/>
    </w:r>
    <w:r w:rsidR="00F17129">
      <w:rPr>
        <w:i w:val="0"/>
        <w:noProof/>
      </w:rPr>
      <w:t>14</w:t>
    </w:r>
    <w:r w:rsidRPr="00D3108D">
      <w:rPr>
        <w:i w:val="0"/>
      </w:rPr>
      <w:fldChar w:fldCharType="end"/>
    </w:r>
  </w:p>
  <w:p w:rsidR="00893A78" w:rsidRDefault="00893A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AB" w:rsidRDefault="003137AB">
      <w:r>
        <w:separator/>
      </w:r>
    </w:p>
    <w:p w:rsidR="003137AB" w:rsidRDefault="003137AB"/>
  </w:footnote>
  <w:footnote w:type="continuationSeparator" w:id="0">
    <w:p w:rsidR="003137AB" w:rsidRDefault="003137AB">
      <w:r>
        <w:continuationSeparator/>
      </w:r>
    </w:p>
    <w:p w:rsidR="003137AB" w:rsidRDefault="003137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A78" w:rsidRDefault="00893A78" w:rsidP="004B3D75">
    <w:pPr>
      <w:pStyle w:val="Hlavika"/>
      <w:rPr>
        <w:rFonts w:cs="Arial"/>
        <w:szCs w:val="18"/>
      </w:rPr>
    </w:pPr>
    <w:r w:rsidRPr="00266BB9">
      <w:rPr>
        <w:rFonts w:cs="Arial"/>
        <w:szCs w:val="18"/>
      </w:rPr>
      <w:t xml:space="preserve">Vypracovanie dokumentácie </w:t>
    </w:r>
    <w:r>
      <w:rPr>
        <w:rFonts w:cs="Arial"/>
        <w:szCs w:val="18"/>
      </w:rPr>
      <w:t xml:space="preserve">stavebného zámeru (DSZ), dokumentácie </w:t>
    </w:r>
    <w:r w:rsidRPr="00266BB9">
      <w:rPr>
        <w:rFonts w:cs="Arial"/>
        <w:szCs w:val="18"/>
      </w:rPr>
      <w:t>pre územné</w:t>
    </w:r>
    <w:r w:rsidRPr="00863644">
      <w:rPr>
        <w:rFonts w:cs="Arial"/>
        <w:szCs w:val="18"/>
      </w:rPr>
      <w:tab/>
      <w:t>Príloha č. 1 k časti B.1</w:t>
    </w:r>
  </w:p>
  <w:p w:rsidR="00893A78" w:rsidRDefault="00893A78" w:rsidP="004B3D75">
    <w:pPr>
      <w:pStyle w:val="Hlavika"/>
      <w:rPr>
        <w:rFonts w:cs="Arial"/>
        <w:szCs w:val="18"/>
      </w:rPr>
    </w:pPr>
    <w:r w:rsidRPr="00266BB9">
      <w:rPr>
        <w:rFonts w:cs="Arial"/>
        <w:szCs w:val="18"/>
      </w:rPr>
      <w:t>rozhodnutie (DÚR) a oznámenia o</w:t>
    </w:r>
    <w:r>
      <w:rPr>
        <w:rFonts w:cs="Arial"/>
        <w:szCs w:val="18"/>
      </w:rPr>
      <w:t> </w:t>
    </w:r>
    <w:r w:rsidRPr="00266BB9">
      <w:rPr>
        <w:rFonts w:cs="Arial"/>
        <w:szCs w:val="18"/>
      </w:rPr>
      <w:t>zmene</w:t>
    </w:r>
    <w:r>
      <w:rPr>
        <w:rFonts w:cs="Arial"/>
        <w:szCs w:val="18"/>
      </w:rPr>
      <w:t xml:space="preserve"> </w:t>
    </w:r>
    <w:r w:rsidRPr="00266BB9">
      <w:rPr>
        <w:rFonts w:cs="Arial"/>
        <w:szCs w:val="18"/>
      </w:rPr>
      <w:t xml:space="preserve">navrhovanej činnosti </w:t>
    </w:r>
    <w:r>
      <w:rPr>
        <w:rFonts w:cs="Arial"/>
        <w:szCs w:val="18"/>
      </w:rPr>
      <w:t>8a po vypracovaní</w:t>
    </w:r>
  </w:p>
  <w:p w:rsidR="00893A78" w:rsidRPr="00F87D4C" w:rsidRDefault="00893A78" w:rsidP="004B3D75">
    <w:pPr>
      <w:pStyle w:val="Hlavika"/>
      <w:rPr>
        <w:rFonts w:cs="Arial"/>
        <w:szCs w:val="22"/>
      </w:rPr>
    </w:pPr>
    <w:r w:rsidRPr="00266BB9">
      <w:rPr>
        <w:rFonts w:cs="Arial"/>
        <w:szCs w:val="18"/>
      </w:rPr>
      <w:t>DÚR (8a po DÚR) stavby Rýchlostná cesta R4</w:t>
    </w:r>
    <w:r>
      <w:rPr>
        <w:rFonts w:cs="Arial"/>
        <w:szCs w:val="18"/>
      </w:rPr>
      <w:t xml:space="preserve"> </w:t>
    </w:r>
    <w:r w:rsidRPr="00266BB9">
      <w:rPr>
        <w:rFonts w:cs="Arial"/>
        <w:szCs w:val="18"/>
      </w:rPr>
      <w:t>štátna hranica SR/PR – Hunkovce, km 1</w:t>
    </w:r>
    <w:r>
      <w:rPr>
        <w:rFonts w:cs="Arial"/>
        <w:szCs w:val="18"/>
      </w:rPr>
      <w:t>,0 – KÚ</w:t>
    </w:r>
  </w:p>
  <w:p w:rsidR="00893A78" w:rsidRDefault="00893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BC09AE"/>
    <w:multiLevelType w:val="hybridMultilevel"/>
    <w:tmpl w:val="39E8CC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21624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86D1644"/>
    <w:multiLevelType w:val="hybridMultilevel"/>
    <w:tmpl w:val="E5E4E68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615EB"/>
    <w:multiLevelType w:val="hybridMultilevel"/>
    <w:tmpl w:val="39E8CC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216241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F0083"/>
    <w:multiLevelType w:val="hybridMultilevel"/>
    <w:tmpl w:val="79C048E6"/>
    <w:lvl w:ilvl="0" w:tplc="841A6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5EBB"/>
    <w:multiLevelType w:val="hybridMultilevel"/>
    <w:tmpl w:val="1A1039FC"/>
    <w:lvl w:ilvl="0" w:tplc="33A46A0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328F2"/>
    <w:multiLevelType w:val="hybridMultilevel"/>
    <w:tmpl w:val="F244A55C"/>
    <w:lvl w:ilvl="0" w:tplc="74DA6A12">
      <w:start w:val="1"/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7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19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632AB"/>
    <w:multiLevelType w:val="hybridMultilevel"/>
    <w:tmpl w:val="C5C465FA"/>
    <w:lvl w:ilvl="0" w:tplc="98185B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9154DC3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C4A0D2BC">
      <w:start w:val="1"/>
      <w:numFmt w:val="bullet"/>
      <w:lvlText w:val="•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3" w15:restartNumberingAfterBreak="0">
    <w:nsid w:val="58DD533E"/>
    <w:multiLevelType w:val="hybridMultilevel"/>
    <w:tmpl w:val="50A08178"/>
    <w:lvl w:ilvl="0" w:tplc="CAFA5658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972EA"/>
    <w:multiLevelType w:val="hybridMultilevel"/>
    <w:tmpl w:val="47B0B176"/>
    <w:lvl w:ilvl="0" w:tplc="98649FC8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D6E4F"/>
    <w:multiLevelType w:val="hybridMultilevel"/>
    <w:tmpl w:val="44C8073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C27D32"/>
    <w:multiLevelType w:val="multilevel"/>
    <w:tmpl w:val="A52038F4"/>
    <w:lvl w:ilvl="0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F30F6B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33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22"/>
  </w:num>
  <w:num w:numId="4">
    <w:abstractNumId w:val="2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8"/>
  </w:num>
  <w:num w:numId="8">
    <w:abstractNumId w:val="18"/>
  </w:num>
  <w:num w:numId="9">
    <w:abstractNumId w:val="32"/>
  </w:num>
  <w:num w:numId="10">
    <w:abstractNumId w:val="10"/>
  </w:num>
  <w:num w:numId="11">
    <w:abstractNumId w:val="29"/>
  </w:num>
  <w:num w:numId="12">
    <w:abstractNumId w:val="11"/>
  </w:num>
  <w:num w:numId="13">
    <w:abstractNumId w:val="27"/>
  </w:num>
  <w:num w:numId="14">
    <w:abstractNumId w:val="19"/>
  </w:num>
  <w:num w:numId="15">
    <w:abstractNumId w:val="20"/>
  </w:num>
  <w:num w:numId="16">
    <w:abstractNumId w:val="31"/>
  </w:num>
  <w:num w:numId="17">
    <w:abstractNumId w:val="12"/>
  </w:num>
  <w:num w:numId="18">
    <w:abstractNumId w:val="21"/>
  </w:num>
  <w:num w:numId="19">
    <w:abstractNumId w:val="7"/>
  </w:num>
  <w:num w:numId="20">
    <w:abstractNumId w:val="28"/>
  </w:num>
  <w:num w:numId="21">
    <w:abstractNumId w:val="24"/>
  </w:num>
  <w:num w:numId="22">
    <w:abstractNumId w:val="5"/>
  </w:num>
  <w:num w:numId="23">
    <w:abstractNumId w:val="6"/>
  </w:num>
  <w:num w:numId="24">
    <w:abstractNumId w:val="13"/>
  </w:num>
  <w:num w:numId="25">
    <w:abstractNumId w:val="26"/>
  </w:num>
  <w:num w:numId="26">
    <w:abstractNumId w:val="33"/>
  </w:num>
  <w:num w:numId="27">
    <w:abstractNumId w:val="30"/>
  </w:num>
  <w:num w:numId="28">
    <w:abstractNumId w:val="3"/>
  </w:num>
  <w:num w:numId="29">
    <w:abstractNumId w:val="14"/>
  </w:num>
  <w:num w:numId="30">
    <w:abstractNumId w:val="23"/>
  </w:num>
  <w:num w:numId="31">
    <w:abstractNumId w:val="4"/>
  </w:num>
  <w:num w:numId="32">
    <w:abstractNumId w:val="2"/>
  </w:num>
  <w:num w:numId="33">
    <w:abstractNumId w:val="17"/>
  </w:num>
  <w:num w:numId="34">
    <w:abstractNumId w:val="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54C7"/>
    <w:rsid w:val="00005C59"/>
    <w:rsid w:val="0000640C"/>
    <w:rsid w:val="00012B13"/>
    <w:rsid w:val="00015468"/>
    <w:rsid w:val="00016319"/>
    <w:rsid w:val="0002065B"/>
    <w:rsid w:val="000208A1"/>
    <w:rsid w:val="0002102C"/>
    <w:rsid w:val="00021DC0"/>
    <w:rsid w:val="0002487E"/>
    <w:rsid w:val="00025F54"/>
    <w:rsid w:val="00037622"/>
    <w:rsid w:val="00037A0D"/>
    <w:rsid w:val="00037AC3"/>
    <w:rsid w:val="00037E4E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72B6"/>
    <w:rsid w:val="000649DF"/>
    <w:rsid w:val="00064AF3"/>
    <w:rsid w:val="00065B13"/>
    <w:rsid w:val="00066674"/>
    <w:rsid w:val="00071FC3"/>
    <w:rsid w:val="00072959"/>
    <w:rsid w:val="0007314C"/>
    <w:rsid w:val="000750A9"/>
    <w:rsid w:val="00077D1D"/>
    <w:rsid w:val="00080F34"/>
    <w:rsid w:val="00091439"/>
    <w:rsid w:val="0009143D"/>
    <w:rsid w:val="00093250"/>
    <w:rsid w:val="000941E9"/>
    <w:rsid w:val="00095A06"/>
    <w:rsid w:val="000A33AB"/>
    <w:rsid w:val="000A33DB"/>
    <w:rsid w:val="000A4A08"/>
    <w:rsid w:val="000A4C52"/>
    <w:rsid w:val="000A5D90"/>
    <w:rsid w:val="000B0730"/>
    <w:rsid w:val="000B17F4"/>
    <w:rsid w:val="000B2311"/>
    <w:rsid w:val="000B38E3"/>
    <w:rsid w:val="000C0AE4"/>
    <w:rsid w:val="000C6060"/>
    <w:rsid w:val="000D0D24"/>
    <w:rsid w:val="000D673E"/>
    <w:rsid w:val="000E3C17"/>
    <w:rsid w:val="000E76F5"/>
    <w:rsid w:val="000F074B"/>
    <w:rsid w:val="000F0DC5"/>
    <w:rsid w:val="000F2AAA"/>
    <w:rsid w:val="000F3420"/>
    <w:rsid w:val="000F3C77"/>
    <w:rsid w:val="000F6C07"/>
    <w:rsid w:val="0010113D"/>
    <w:rsid w:val="00115F16"/>
    <w:rsid w:val="0012181C"/>
    <w:rsid w:val="00122ED0"/>
    <w:rsid w:val="00123232"/>
    <w:rsid w:val="00123FDB"/>
    <w:rsid w:val="00124E02"/>
    <w:rsid w:val="00127E8F"/>
    <w:rsid w:val="00130FA0"/>
    <w:rsid w:val="00131DD7"/>
    <w:rsid w:val="00132F9F"/>
    <w:rsid w:val="00134A0C"/>
    <w:rsid w:val="001367DA"/>
    <w:rsid w:val="0013682E"/>
    <w:rsid w:val="001379F9"/>
    <w:rsid w:val="00140C0A"/>
    <w:rsid w:val="00141467"/>
    <w:rsid w:val="001446F8"/>
    <w:rsid w:val="00153A6A"/>
    <w:rsid w:val="001552F3"/>
    <w:rsid w:val="0015662B"/>
    <w:rsid w:val="001570EA"/>
    <w:rsid w:val="00162228"/>
    <w:rsid w:val="00164BE7"/>
    <w:rsid w:val="001654E0"/>
    <w:rsid w:val="00165523"/>
    <w:rsid w:val="0016756D"/>
    <w:rsid w:val="0016786C"/>
    <w:rsid w:val="00174B37"/>
    <w:rsid w:val="0017794B"/>
    <w:rsid w:val="00180C29"/>
    <w:rsid w:val="00181449"/>
    <w:rsid w:val="00182D8E"/>
    <w:rsid w:val="001840F9"/>
    <w:rsid w:val="001848DB"/>
    <w:rsid w:val="00184DEA"/>
    <w:rsid w:val="00185E0F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2206"/>
    <w:rsid w:val="001C3ADF"/>
    <w:rsid w:val="001D0877"/>
    <w:rsid w:val="001D2F43"/>
    <w:rsid w:val="001D4A85"/>
    <w:rsid w:val="001D62AC"/>
    <w:rsid w:val="001D7621"/>
    <w:rsid w:val="001E2A61"/>
    <w:rsid w:val="001E2A8D"/>
    <w:rsid w:val="001E45CD"/>
    <w:rsid w:val="001E5ED4"/>
    <w:rsid w:val="001F387A"/>
    <w:rsid w:val="001F4D86"/>
    <w:rsid w:val="001F4E69"/>
    <w:rsid w:val="00202201"/>
    <w:rsid w:val="0020483B"/>
    <w:rsid w:val="002048A5"/>
    <w:rsid w:val="00207074"/>
    <w:rsid w:val="00212FF2"/>
    <w:rsid w:val="00215EB5"/>
    <w:rsid w:val="00217E13"/>
    <w:rsid w:val="00220E02"/>
    <w:rsid w:val="00222759"/>
    <w:rsid w:val="0022673B"/>
    <w:rsid w:val="00230A8D"/>
    <w:rsid w:val="00231A8F"/>
    <w:rsid w:val="0023374D"/>
    <w:rsid w:val="00234DEB"/>
    <w:rsid w:val="0023711C"/>
    <w:rsid w:val="0024009E"/>
    <w:rsid w:val="00241D48"/>
    <w:rsid w:val="0024658C"/>
    <w:rsid w:val="00246FE1"/>
    <w:rsid w:val="00257488"/>
    <w:rsid w:val="00260FBB"/>
    <w:rsid w:val="00265AB1"/>
    <w:rsid w:val="00266743"/>
    <w:rsid w:val="00266B06"/>
    <w:rsid w:val="00273AAB"/>
    <w:rsid w:val="00277AD1"/>
    <w:rsid w:val="00277BA7"/>
    <w:rsid w:val="00280A0C"/>
    <w:rsid w:val="00281C2C"/>
    <w:rsid w:val="002823AF"/>
    <w:rsid w:val="002829B3"/>
    <w:rsid w:val="00282B9D"/>
    <w:rsid w:val="002855D7"/>
    <w:rsid w:val="0028597F"/>
    <w:rsid w:val="002865D6"/>
    <w:rsid w:val="0028660D"/>
    <w:rsid w:val="002906AD"/>
    <w:rsid w:val="00292C8B"/>
    <w:rsid w:val="00294629"/>
    <w:rsid w:val="0029719E"/>
    <w:rsid w:val="002A247C"/>
    <w:rsid w:val="002A26B8"/>
    <w:rsid w:val="002A545E"/>
    <w:rsid w:val="002B286A"/>
    <w:rsid w:val="002B6991"/>
    <w:rsid w:val="002C28F7"/>
    <w:rsid w:val="002C34B9"/>
    <w:rsid w:val="002C3E88"/>
    <w:rsid w:val="002C4568"/>
    <w:rsid w:val="002C6230"/>
    <w:rsid w:val="002C70BE"/>
    <w:rsid w:val="002C798F"/>
    <w:rsid w:val="002D073E"/>
    <w:rsid w:val="002D0BE3"/>
    <w:rsid w:val="002D7D95"/>
    <w:rsid w:val="002E00B3"/>
    <w:rsid w:val="002E47C5"/>
    <w:rsid w:val="002E4D85"/>
    <w:rsid w:val="002E505C"/>
    <w:rsid w:val="002E6EB5"/>
    <w:rsid w:val="002E7535"/>
    <w:rsid w:val="002F1066"/>
    <w:rsid w:val="002F15D7"/>
    <w:rsid w:val="002F4E39"/>
    <w:rsid w:val="00301167"/>
    <w:rsid w:val="003026F1"/>
    <w:rsid w:val="0030288D"/>
    <w:rsid w:val="003062E9"/>
    <w:rsid w:val="0030665F"/>
    <w:rsid w:val="003134BE"/>
    <w:rsid w:val="003137AB"/>
    <w:rsid w:val="003167E3"/>
    <w:rsid w:val="00316FA4"/>
    <w:rsid w:val="0032057B"/>
    <w:rsid w:val="0032080A"/>
    <w:rsid w:val="00327ED0"/>
    <w:rsid w:val="00341E21"/>
    <w:rsid w:val="00342993"/>
    <w:rsid w:val="00343D81"/>
    <w:rsid w:val="00346B23"/>
    <w:rsid w:val="00347F1A"/>
    <w:rsid w:val="003530D2"/>
    <w:rsid w:val="003534A1"/>
    <w:rsid w:val="003541CC"/>
    <w:rsid w:val="00355240"/>
    <w:rsid w:val="00355913"/>
    <w:rsid w:val="00356425"/>
    <w:rsid w:val="00362834"/>
    <w:rsid w:val="003632B0"/>
    <w:rsid w:val="00364E02"/>
    <w:rsid w:val="00364FD7"/>
    <w:rsid w:val="00367B55"/>
    <w:rsid w:val="003701DC"/>
    <w:rsid w:val="003706E1"/>
    <w:rsid w:val="0037122D"/>
    <w:rsid w:val="00371D4E"/>
    <w:rsid w:val="00375F2D"/>
    <w:rsid w:val="003766F1"/>
    <w:rsid w:val="003779A1"/>
    <w:rsid w:val="003817B0"/>
    <w:rsid w:val="003824FE"/>
    <w:rsid w:val="0038284C"/>
    <w:rsid w:val="00384612"/>
    <w:rsid w:val="00386DD9"/>
    <w:rsid w:val="003872C5"/>
    <w:rsid w:val="00390B46"/>
    <w:rsid w:val="00391DF2"/>
    <w:rsid w:val="00397B03"/>
    <w:rsid w:val="003A0FE1"/>
    <w:rsid w:val="003A2E02"/>
    <w:rsid w:val="003A69A3"/>
    <w:rsid w:val="003A6B0D"/>
    <w:rsid w:val="003A7A30"/>
    <w:rsid w:val="003B1F94"/>
    <w:rsid w:val="003C1DE2"/>
    <w:rsid w:val="003C1E40"/>
    <w:rsid w:val="003C535C"/>
    <w:rsid w:val="003D154D"/>
    <w:rsid w:val="003D181D"/>
    <w:rsid w:val="003D4BB3"/>
    <w:rsid w:val="003D4BDD"/>
    <w:rsid w:val="003D5A23"/>
    <w:rsid w:val="003D70B1"/>
    <w:rsid w:val="003E6E35"/>
    <w:rsid w:val="003F28C3"/>
    <w:rsid w:val="003F44D0"/>
    <w:rsid w:val="003F4B02"/>
    <w:rsid w:val="003F5268"/>
    <w:rsid w:val="003F5AC3"/>
    <w:rsid w:val="003F60B0"/>
    <w:rsid w:val="003F626E"/>
    <w:rsid w:val="00400FF5"/>
    <w:rsid w:val="004039DE"/>
    <w:rsid w:val="004047AE"/>
    <w:rsid w:val="00404D4C"/>
    <w:rsid w:val="00404DBD"/>
    <w:rsid w:val="00404E49"/>
    <w:rsid w:val="004054E8"/>
    <w:rsid w:val="00406596"/>
    <w:rsid w:val="00406791"/>
    <w:rsid w:val="0040740E"/>
    <w:rsid w:val="0041013D"/>
    <w:rsid w:val="004107EA"/>
    <w:rsid w:val="00413B1A"/>
    <w:rsid w:val="0041461E"/>
    <w:rsid w:val="004146CE"/>
    <w:rsid w:val="00415071"/>
    <w:rsid w:val="004169CF"/>
    <w:rsid w:val="00416C1A"/>
    <w:rsid w:val="00420409"/>
    <w:rsid w:val="00422493"/>
    <w:rsid w:val="00424E01"/>
    <w:rsid w:val="00425422"/>
    <w:rsid w:val="0043119C"/>
    <w:rsid w:val="004311C9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47491"/>
    <w:rsid w:val="00455281"/>
    <w:rsid w:val="00455700"/>
    <w:rsid w:val="00455AE9"/>
    <w:rsid w:val="00455FD0"/>
    <w:rsid w:val="004560B7"/>
    <w:rsid w:val="00457C51"/>
    <w:rsid w:val="00457CEB"/>
    <w:rsid w:val="00463B38"/>
    <w:rsid w:val="00465ED0"/>
    <w:rsid w:val="004720DD"/>
    <w:rsid w:val="00475C32"/>
    <w:rsid w:val="00481192"/>
    <w:rsid w:val="00484BAB"/>
    <w:rsid w:val="00487B8D"/>
    <w:rsid w:val="004A0147"/>
    <w:rsid w:val="004A0724"/>
    <w:rsid w:val="004A158F"/>
    <w:rsid w:val="004A1FC9"/>
    <w:rsid w:val="004A37C4"/>
    <w:rsid w:val="004A4068"/>
    <w:rsid w:val="004A4763"/>
    <w:rsid w:val="004A6D5A"/>
    <w:rsid w:val="004B1DF0"/>
    <w:rsid w:val="004B2D02"/>
    <w:rsid w:val="004B3D75"/>
    <w:rsid w:val="004C0E83"/>
    <w:rsid w:val="004C13EE"/>
    <w:rsid w:val="004C5285"/>
    <w:rsid w:val="004C767D"/>
    <w:rsid w:val="004D091E"/>
    <w:rsid w:val="004D243C"/>
    <w:rsid w:val="004D47E6"/>
    <w:rsid w:val="004D6E8A"/>
    <w:rsid w:val="004D7ACD"/>
    <w:rsid w:val="004E00E3"/>
    <w:rsid w:val="004E0853"/>
    <w:rsid w:val="004E1365"/>
    <w:rsid w:val="004E1C83"/>
    <w:rsid w:val="004E4741"/>
    <w:rsid w:val="004E4D39"/>
    <w:rsid w:val="004E78AA"/>
    <w:rsid w:val="004F12DB"/>
    <w:rsid w:val="004F2867"/>
    <w:rsid w:val="004F419E"/>
    <w:rsid w:val="004F681D"/>
    <w:rsid w:val="004F72C0"/>
    <w:rsid w:val="004F73E7"/>
    <w:rsid w:val="0050160C"/>
    <w:rsid w:val="00503B48"/>
    <w:rsid w:val="00505743"/>
    <w:rsid w:val="005058CB"/>
    <w:rsid w:val="00514C53"/>
    <w:rsid w:val="00516D2B"/>
    <w:rsid w:val="0052112A"/>
    <w:rsid w:val="00522D06"/>
    <w:rsid w:val="005235AC"/>
    <w:rsid w:val="00523B9F"/>
    <w:rsid w:val="005245E4"/>
    <w:rsid w:val="00530149"/>
    <w:rsid w:val="00530D31"/>
    <w:rsid w:val="0053337D"/>
    <w:rsid w:val="00533A5D"/>
    <w:rsid w:val="00533DC3"/>
    <w:rsid w:val="005374E7"/>
    <w:rsid w:val="00537D30"/>
    <w:rsid w:val="00540673"/>
    <w:rsid w:val="00540F23"/>
    <w:rsid w:val="00541DE2"/>
    <w:rsid w:val="00543B7E"/>
    <w:rsid w:val="00544FAB"/>
    <w:rsid w:val="00545E29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7057B"/>
    <w:rsid w:val="005714D5"/>
    <w:rsid w:val="00574738"/>
    <w:rsid w:val="00577E68"/>
    <w:rsid w:val="005809C2"/>
    <w:rsid w:val="005833A4"/>
    <w:rsid w:val="005847FD"/>
    <w:rsid w:val="00587C2E"/>
    <w:rsid w:val="00591395"/>
    <w:rsid w:val="005A2E2A"/>
    <w:rsid w:val="005A3862"/>
    <w:rsid w:val="005B1FBA"/>
    <w:rsid w:val="005B6C17"/>
    <w:rsid w:val="005C101A"/>
    <w:rsid w:val="005C168C"/>
    <w:rsid w:val="005C26FB"/>
    <w:rsid w:val="005C6550"/>
    <w:rsid w:val="005C7BA6"/>
    <w:rsid w:val="005D1850"/>
    <w:rsid w:val="005D1FE9"/>
    <w:rsid w:val="005D5752"/>
    <w:rsid w:val="005E2829"/>
    <w:rsid w:val="005E5443"/>
    <w:rsid w:val="005F1311"/>
    <w:rsid w:val="005F4467"/>
    <w:rsid w:val="005F6469"/>
    <w:rsid w:val="005F7340"/>
    <w:rsid w:val="006000EF"/>
    <w:rsid w:val="00600B00"/>
    <w:rsid w:val="00605F10"/>
    <w:rsid w:val="00606808"/>
    <w:rsid w:val="00606F33"/>
    <w:rsid w:val="00610945"/>
    <w:rsid w:val="00610A68"/>
    <w:rsid w:val="00610D8F"/>
    <w:rsid w:val="00612CA8"/>
    <w:rsid w:val="00613F43"/>
    <w:rsid w:val="00614EE9"/>
    <w:rsid w:val="00622EB3"/>
    <w:rsid w:val="00623ACF"/>
    <w:rsid w:val="00633D0E"/>
    <w:rsid w:val="0064440D"/>
    <w:rsid w:val="006465D6"/>
    <w:rsid w:val="006474DB"/>
    <w:rsid w:val="0065146A"/>
    <w:rsid w:val="0065372A"/>
    <w:rsid w:val="006647D1"/>
    <w:rsid w:val="00664CA3"/>
    <w:rsid w:val="00671560"/>
    <w:rsid w:val="00671BB9"/>
    <w:rsid w:val="0067486C"/>
    <w:rsid w:val="00676BC4"/>
    <w:rsid w:val="006772B1"/>
    <w:rsid w:val="0068291C"/>
    <w:rsid w:val="00682D49"/>
    <w:rsid w:val="006854CE"/>
    <w:rsid w:val="00685E49"/>
    <w:rsid w:val="0068606F"/>
    <w:rsid w:val="00692E39"/>
    <w:rsid w:val="006953D2"/>
    <w:rsid w:val="006967A2"/>
    <w:rsid w:val="006A084E"/>
    <w:rsid w:val="006A0AAF"/>
    <w:rsid w:val="006A0D61"/>
    <w:rsid w:val="006A1234"/>
    <w:rsid w:val="006A38E4"/>
    <w:rsid w:val="006A42F2"/>
    <w:rsid w:val="006B0AD8"/>
    <w:rsid w:val="006B0D01"/>
    <w:rsid w:val="006B3982"/>
    <w:rsid w:val="006B5021"/>
    <w:rsid w:val="006B5624"/>
    <w:rsid w:val="006B6781"/>
    <w:rsid w:val="006C322E"/>
    <w:rsid w:val="006C4914"/>
    <w:rsid w:val="006C4DDE"/>
    <w:rsid w:val="006C5648"/>
    <w:rsid w:val="006C5F5D"/>
    <w:rsid w:val="006D09B6"/>
    <w:rsid w:val="006E253A"/>
    <w:rsid w:val="006E3DDD"/>
    <w:rsid w:val="006E7BB9"/>
    <w:rsid w:val="006F064B"/>
    <w:rsid w:val="006F2AF3"/>
    <w:rsid w:val="006F4C6D"/>
    <w:rsid w:val="006F5908"/>
    <w:rsid w:val="00700CA9"/>
    <w:rsid w:val="007012AC"/>
    <w:rsid w:val="00706E60"/>
    <w:rsid w:val="0071271A"/>
    <w:rsid w:val="007128FC"/>
    <w:rsid w:val="00715BC9"/>
    <w:rsid w:val="00720C4A"/>
    <w:rsid w:val="007243F9"/>
    <w:rsid w:val="007245E0"/>
    <w:rsid w:val="00727933"/>
    <w:rsid w:val="007311D0"/>
    <w:rsid w:val="00731D28"/>
    <w:rsid w:val="0073232C"/>
    <w:rsid w:val="00732610"/>
    <w:rsid w:val="00733C58"/>
    <w:rsid w:val="00733DB3"/>
    <w:rsid w:val="0073454C"/>
    <w:rsid w:val="007400C2"/>
    <w:rsid w:val="0075030E"/>
    <w:rsid w:val="00750C4B"/>
    <w:rsid w:val="007522BB"/>
    <w:rsid w:val="0075381E"/>
    <w:rsid w:val="00761834"/>
    <w:rsid w:val="00761CBD"/>
    <w:rsid w:val="00762B08"/>
    <w:rsid w:val="00762CA7"/>
    <w:rsid w:val="00763896"/>
    <w:rsid w:val="0077546E"/>
    <w:rsid w:val="0078057A"/>
    <w:rsid w:val="00782E93"/>
    <w:rsid w:val="00784937"/>
    <w:rsid w:val="007866CC"/>
    <w:rsid w:val="00787185"/>
    <w:rsid w:val="00787E10"/>
    <w:rsid w:val="00790BF7"/>
    <w:rsid w:val="00791344"/>
    <w:rsid w:val="007934DB"/>
    <w:rsid w:val="007A177A"/>
    <w:rsid w:val="007A2EDC"/>
    <w:rsid w:val="007A78FE"/>
    <w:rsid w:val="007B02BD"/>
    <w:rsid w:val="007B09A8"/>
    <w:rsid w:val="007B4F7D"/>
    <w:rsid w:val="007B69ED"/>
    <w:rsid w:val="007C0119"/>
    <w:rsid w:val="007C0847"/>
    <w:rsid w:val="007C0D39"/>
    <w:rsid w:val="007C6C8C"/>
    <w:rsid w:val="007D0F56"/>
    <w:rsid w:val="007D1BCE"/>
    <w:rsid w:val="007D3CD2"/>
    <w:rsid w:val="007D47B1"/>
    <w:rsid w:val="007D4975"/>
    <w:rsid w:val="007D5E81"/>
    <w:rsid w:val="007E2D88"/>
    <w:rsid w:val="007F36DC"/>
    <w:rsid w:val="007F3893"/>
    <w:rsid w:val="007F5031"/>
    <w:rsid w:val="007F512B"/>
    <w:rsid w:val="008007FF"/>
    <w:rsid w:val="00802619"/>
    <w:rsid w:val="008034B0"/>
    <w:rsid w:val="00803703"/>
    <w:rsid w:val="00803BAE"/>
    <w:rsid w:val="00805A61"/>
    <w:rsid w:val="00811872"/>
    <w:rsid w:val="008121CE"/>
    <w:rsid w:val="00812328"/>
    <w:rsid w:val="00812A17"/>
    <w:rsid w:val="0081787A"/>
    <w:rsid w:val="0082451B"/>
    <w:rsid w:val="00825C78"/>
    <w:rsid w:val="00826D83"/>
    <w:rsid w:val="008304FB"/>
    <w:rsid w:val="00830C2F"/>
    <w:rsid w:val="0083311D"/>
    <w:rsid w:val="00833557"/>
    <w:rsid w:val="00834078"/>
    <w:rsid w:val="00835CDC"/>
    <w:rsid w:val="00837F7E"/>
    <w:rsid w:val="0084340E"/>
    <w:rsid w:val="008437FC"/>
    <w:rsid w:val="00844458"/>
    <w:rsid w:val="008478E7"/>
    <w:rsid w:val="0085259C"/>
    <w:rsid w:val="0085441E"/>
    <w:rsid w:val="00856547"/>
    <w:rsid w:val="00856B3C"/>
    <w:rsid w:val="00857965"/>
    <w:rsid w:val="00860FBE"/>
    <w:rsid w:val="00861FF5"/>
    <w:rsid w:val="00863644"/>
    <w:rsid w:val="00863731"/>
    <w:rsid w:val="00866195"/>
    <w:rsid w:val="00867AAB"/>
    <w:rsid w:val="00870182"/>
    <w:rsid w:val="00870E96"/>
    <w:rsid w:val="0087199D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33D5"/>
    <w:rsid w:val="00893A78"/>
    <w:rsid w:val="00897062"/>
    <w:rsid w:val="008A077E"/>
    <w:rsid w:val="008A2935"/>
    <w:rsid w:val="008A3489"/>
    <w:rsid w:val="008A7E89"/>
    <w:rsid w:val="008C2BEA"/>
    <w:rsid w:val="008C3790"/>
    <w:rsid w:val="008C4AC3"/>
    <w:rsid w:val="008C5C66"/>
    <w:rsid w:val="008C625B"/>
    <w:rsid w:val="008D1DE6"/>
    <w:rsid w:val="008E006A"/>
    <w:rsid w:val="008E0341"/>
    <w:rsid w:val="008E204A"/>
    <w:rsid w:val="008E245C"/>
    <w:rsid w:val="008E2F85"/>
    <w:rsid w:val="008E4EF5"/>
    <w:rsid w:val="008F0821"/>
    <w:rsid w:val="008F13EE"/>
    <w:rsid w:val="008F1B31"/>
    <w:rsid w:val="008F1B3A"/>
    <w:rsid w:val="008F57A2"/>
    <w:rsid w:val="008F711F"/>
    <w:rsid w:val="00900E85"/>
    <w:rsid w:val="009059C8"/>
    <w:rsid w:val="00905C0A"/>
    <w:rsid w:val="00913ACB"/>
    <w:rsid w:val="00913E9C"/>
    <w:rsid w:val="00920AF5"/>
    <w:rsid w:val="009216CC"/>
    <w:rsid w:val="009220E1"/>
    <w:rsid w:val="009302CB"/>
    <w:rsid w:val="00933B8C"/>
    <w:rsid w:val="009365AF"/>
    <w:rsid w:val="00937659"/>
    <w:rsid w:val="0094084A"/>
    <w:rsid w:val="009412C3"/>
    <w:rsid w:val="00941D86"/>
    <w:rsid w:val="00950C22"/>
    <w:rsid w:val="00954D54"/>
    <w:rsid w:val="009607E7"/>
    <w:rsid w:val="00961FCA"/>
    <w:rsid w:val="009625C5"/>
    <w:rsid w:val="009627B5"/>
    <w:rsid w:val="0096282E"/>
    <w:rsid w:val="009666B8"/>
    <w:rsid w:val="00966CFD"/>
    <w:rsid w:val="00967C34"/>
    <w:rsid w:val="00967E61"/>
    <w:rsid w:val="009721F8"/>
    <w:rsid w:val="00972533"/>
    <w:rsid w:val="009732FE"/>
    <w:rsid w:val="009735B7"/>
    <w:rsid w:val="00974AB3"/>
    <w:rsid w:val="009839D7"/>
    <w:rsid w:val="00987F3A"/>
    <w:rsid w:val="00991972"/>
    <w:rsid w:val="00993E91"/>
    <w:rsid w:val="00994DAB"/>
    <w:rsid w:val="009963E8"/>
    <w:rsid w:val="009972AF"/>
    <w:rsid w:val="00997A3A"/>
    <w:rsid w:val="009A30BE"/>
    <w:rsid w:val="009A760B"/>
    <w:rsid w:val="009B043F"/>
    <w:rsid w:val="009B099C"/>
    <w:rsid w:val="009B0DEE"/>
    <w:rsid w:val="009B2117"/>
    <w:rsid w:val="009B2AB0"/>
    <w:rsid w:val="009B6004"/>
    <w:rsid w:val="009D1F7F"/>
    <w:rsid w:val="009D6F66"/>
    <w:rsid w:val="009D7FE8"/>
    <w:rsid w:val="009E08A7"/>
    <w:rsid w:val="009E0DA0"/>
    <w:rsid w:val="009E1F24"/>
    <w:rsid w:val="009E2B0C"/>
    <w:rsid w:val="009E660B"/>
    <w:rsid w:val="009E7563"/>
    <w:rsid w:val="009E79FA"/>
    <w:rsid w:val="009E7BD3"/>
    <w:rsid w:val="009F111A"/>
    <w:rsid w:val="009F7CDB"/>
    <w:rsid w:val="00A01986"/>
    <w:rsid w:val="00A0369E"/>
    <w:rsid w:val="00A053EE"/>
    <w:rsid w:val="00A10D5B"/>
    <w:rsid w:val="00A1301E"/>
    <w:rsid w:val="00A2074C"/>
    <w:rsid w:val="00A20A2E"/>
    <w:rsid w:val="00A21B14"/>
    <w:rsid w:val="00A26D30"/>
    <w:rsid w:val="00A26F94"/>
    <w:rsid w:val="00A30F39"/>
    <w:rsid w:val="00A313DF"/>
    <w:rsid w:val="00A33926"/>
    <w:rsid w:val="00A347F3"/>
    <w:rsid w:val="00A3589F"/>
    <w:rsid w:val="00A37E07"/>
    <w:rsid w:val="00A4413D"/>
    <w:rsid w:val="00A45D33"/>
    <w:rsid w:val="00A476F9"/>
    <w:rsid w:val="00A5203F"/>
    <w:rsid w:val="00A52733"/>
    <w:rsid w:val="00A54C9D"/>
    <w:rsid w:val="00A54FAB"/>
    <w:rsid w:val="00A569B7"/>
    <w:rsid w:val="00A57151"/>
    <w:rsid w:val="00A572ED"/>
    <w:rsid w:val="00A62DD8"/>
    <w:rsid w:val="00A63678"/>
    <w:rsid w:val="00A6551F"/>
    <w:rsid w:val="00A734A8"/>
    <w:rsid w:val="00A75878"/>
    <w:rsid w:val="00A80FA0"/>
    <w:rsid w:val="00A8352B"/>
    <w:rsid w:val="00A83D35"/>
    <w:rsid w:val="00A845DF"/>
    <w:rsid w:val="00A8571C"/>
    <w:rsid w:val="00A941EC"/>
    <w:rsid w:val="00A949FC"/>
    <w:rsid w:val="00AA0576"/>
    <w:rsid w:val="00AA0C7F"/>
    <w:rsid w:val="00AA1FF9"/>
    <w:rsid w:val="00AB0AB3"/>
    <w:rsid w:val="00AB1104"/>
    <w:rsid w:val="00AB190B"/>
    <w:rsid w:val="00AB4D71"/>
    <w:rsid w:val="00AB56D9"/>
    <w:rsid w:val="00AB652C"/>
    <w:rsid w:val="00AB7573"/>
    <w:rsid w:val="00AB7BB2"/>
    <w:rsid w:val="00AC0354"/>
    <w:rsid w:val="00AC1F0A"/>
    <w:rsid w:val="00AC3804"/>
    <w:rsid w:val="00AD2A8D"/>
    <w:rsid w:val="00AD6243"/>
    <w:rsid w:val="00AE15D4"/>
    <w:rsid w:val="00AE39C4"/>
    <w:rsid w:val="00AE4A93"/>
    <w:rsid w:val="00AE7D0A"/>
    <w:rsid w:val="00AF087B"/>
    <w:rsid w:val="00AF4E40"/>
    <w:rsid w:val="00AF67A3"/>
    <w:rsid w:val="00B04F26"/>
    <w:rsid w:val="00B06BC5"/>
    <w:rsid w:val="00B1308B"/>
    <w:rsid w:val="00B13427"/>
    <w:rsid w:val="00B13870"/>
    <w:rsid w:val="00B160F4"/>
    <w:rsid w:val="00B16F03"/>
    <w:rsid w:val="00B16F11"/>
    <w:rsid w:val="00B20974"/>
    <w:rsid w:val="00B21E98"/>
    <w:rsid w:val="00B22782"/>
    <w:rsid w:val="00B238CA"/>
    <w:rsid w:val="00B3782C"/>
    <w:rsid w:val="00B43CFA"/>
    <w:rsid w:val="00B46F9B"/>
    <w:rsid w:val="00B47F3F"/>
    <w:rsid w:val="00B5084E"/>
    <w:rsid w:val="00B52116"/>
    <w:rsid w:val="00B5244F"/>
    <w:rsid w:val="00B56BD8"/>
    <w:rsid w:val="00B5770F"/>
    <w:rsid w:val="00B62596"/>
    <w:rsid w:val="00B6361A"/>
    <w:rsid w:val="00B64944"/>
    <w:rsid w:val="00B67510"/>
    <w:rsid w:val="00B67A65"/>
    <w:rsid w:val="00B75B3E"/>
    <w:rsid w:val="00B76BB5"/>
    <w:rsid w:val="00B8063B"/>
    <w:rsid w:val="00B8164E"/>
    <w:rsid w:val="00B84092"/>
    <w:rsid w:val="00B87114"/>
    <w:rsid w:val="00B94B1F"/>
    <w:rsid w:val="00B95C13"/>
    <w:rsid w:val="00B95C69"/>
    <w:rsid w:val="00B963E8"/>
    <w:rsid w:val="00B974A6"/>
    <w:rsid w:val="00BA13C7"/>
    <w:rsid w:val="00BA3448"/>
    <w:rsid w:val="00BA68AD"/>
    <w:rsid w:val="00BB3466"/>
    <w:rsid w:val="00BB3810"/>
    <w:rsid w:val="00BB544B"/>
    <w:rsid w:val="00BB55EC"/>
    <w:rsid w:val="00BB6C9E"/>
    <w:rsid w:val="00BB71CD"/>
    <w:rsid w:val="00BC01E4"/>
    <w:rsid w:val="00BC2C1E"/>
    <w:rsid w:val="00BC2D91"/>
    <w:rsid w:val="00BC4247"/>
    <w:rsid w:val="00BC56A8"/>
    <w:rsid w:val="00BC6536"/>
    <w:rsid w:val="00BD14D7"/>
    <w:rsid w:val="00BD49D6"/>
    <w:rsid w:val="00BD532F"/>
    <w:rsid w:val="00BE164C"/>
    <w:rsid w:val="00BE20CB"/>
    <w:rsid w:val="00BE479F"/>
    <w:rsid w:val="00BE73A0"/>
    <w:rsid w:val="00BE7434"/>
    <w:rsid w:val="00BE7633"/>
    <w:rsid w:val="00BF0429"/>
    <w:rsid w:val="00BF25D6"/>
    <w:rsid w:val="00BF2811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17B"/>
    <w:rsid w:val="00C1366A"/>
    <w:rsid w:val="00C15749"/>
    <w:rsid w:val="00C200CC"/>
    <w:rsid w:val="00C22925"/>
    <w:rsid w:val="00C23A9F"/>
    <w:rsid w:val="00C254AD"/>
    <w:rsid w:val="00C33392"/>
    <w:rsid w:val="00C35908"/>
    <w:rsid w:val="00C360D1"/>
    <w:rsid w:val="00C372BD"/>
    <w:rsid w:val="00C372D0"/>
    <w:rsid w:val="00C4101E"/>
    <w:rsid w:val="00C41FCE"/>
    <w:rsid w:val="00C42042"/>
    <w:rsid w:val="00C43101"/>
    <w:rsid w:val="00C44F88"/>
    <w:rsid w:val="00C507E9"/>
    <w:rsid w:val="00C52F70"/>
    <w:rsid w:val="00C53178"/>
    <w:rsid w:val="00C53342"/>
    <w:rsid w:val="00C55B48"/>
    <w:rsid w:val="00C66D0B"/>
    <w:rsid w:val="00C6790F"/>
    <w:rsid w:val="00C7308F"/>
    <w:rsid w:val="00C7317A"/>
    <w:rsid w:val="00C7321F"/>
    <w:rsid w:val="00C74CDC"/>
    <w:rsid w:val="00C76E20"/>
    <w:rsid w:val="00C7795C"/>
    <w:rsid w:val="00C81CC7"/>
    <w:rsid w:val="00C824BE"/>
    <w:rsid w:val="00C83AB3"/>
    <w:rsid w:val="00C84F57"/>
    <w:rsid w:val="00C87312"/>
    <w:rsid w:val="00C936B0"/>
    <w:rsid w:val="00C963BC"/>
    <w:rsid w:val="00C96E88"/>
    <w:rsid w:val="00C97119"/>
    <w:rsid w:val="00CA0109"/>
    <w:rsid w:val="00CA1D94"/>
    <w:rsid w:val="00CA280B"/>
    <w:rsid w:val="00CA4EA1"/>
    <w:rsid w:val="00CA52B5"/>
    <w:rsid w:val="00CA554E"/>
    <w:rsid w:val="00CB0CC5"/>
    <w:rsid w:val="00CB0DF0"/>
    <w:rsid w:val="00CB350C"/>
    <w:rsid w:val="00CB3C8C"/>
    <w:rsid w:val="00CB45A6"/>
    <w:rsid w:val="00CB66D4"/>
    <w:rsid w:val="00CB6A83"/>
    <w:rsid w:val="00CC21D0"/>
    <w:rsid w:val="00CC428E"/>
    <w:rsid w:val="00CC6BC8"/>
    <w:rsid w:val="00CC7258"/>
    <w:rsid w:val="00CC76D3"/>
    <w:rsid w:val="00CD0299"/>
    <w:rsid w:val="00CD083B"/>
    <w:rsid w:val="00CD1D74"/>
    <w:rsid w:val="00CD26CD"/>
    <w:rsid w:val="00CD612C"/>
    <w:rsid w:val="00CD7056"/>
    <w:rsid w:val="00CD7101"/>
    <w:rsid w:val="00CE2F8F"/>
    <w:rsid w:val="00CE6A74"/>
    <w:rsid w:val="00CE75CB"/>
    <w:rsid w:val="00CF0720"/>
    <w:rsid w:val="00CF099B"/>
    <w:rsid w:val="00CF121C"/>
    <w:rsid w:val="00CF2694"/>
    <w:rsid w:val="00CF5674"/>
    <w:rsid w:val="00CF6226"/>
    <w:rsid w:val="00CF7AA2"/>
    <w:rsid w:val="00D00754"/>
    <w:rsid w:val="00D008F3"/>
    <w:rsid w:val="00D017EE"/>
    <w:rsid w:val="00D03C9F"/>
    <w:rsid w:val="00D04199"/>
    <w:rsid w:val="00D0494A"/>
    <w:rsid w:val="00D04DA2"/>
    <w:rsid w:val="00D053D8"/>
    <w:rsid w:val="00D05C86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3108D"/>
    <w:rsid w:val="00D33B49"/>
    <w:rsid w:val="00D353AF"/>
    <w:rsid w:val="00D37E19"/>
    <w:rsid w:val="00D46175"/>
    <w:rsid w:val="00D47D2C"/>
    <w:rsid w:val="00D5242D"/>
    <w:rsid w:val="00D54B89"/>
    <w:rsid w:val="00D55FD2"/>
    <w:rsid w:val="00D5728C"/>
    <w:rsid w:val="00D61E3A"/>
    <w:rsid w:val="00D62126"/>
    <w:rsid w:val="00D63A57"/>
    <w:rsid w:val="00D669D0"/>
    <w:rsid w:val="00D66DC9"/>
    <w:rsid w:val="00D66EF1"/>
    <w:rsid w:val="00D678B7"/>
    <w:rsid w:val="00D73FA3"/>
    <w:rsid w:val="00D75EB4"/>
    <w:rsid w:val="00D76EFE"/>
    <w:rsid w:val="00D81EA5"/>
    <w:rsid w:val="00D8394F"/>
    <w:rsid w:val="00D865AA"/>
    <w:rsid w:val="00D87D74"/>
    <w:rsid w:val="00D87F4D"/>
    <w:rsid w:val="00D905A3"/>
    <w:rsid w:val="00D90FA3"/>
    <w:rsid w:val="00D92062"/>
    <w:rsid w:val="00D950E7"/>
    <w:rsid w:val="00DA1FFC"/>
    <w:rsid w:val="00DA31B1"/>
    <w:rsid w:val="00DA3A79"/>
    <w:rsid w:val="00DA3BC5"/>
    <w:rsid w:val="00DA584C"/>
    <w:rsid w:val="00DA6DB0"/>
    <w:rsid w:val="00DB17E0"/>
    <w:rsid w:val="00DB2296"/>
    <w:rsid w:val="00DB246A"/>
    <w:rsid w:val="00DB2522"/>
    <w:rsid w:val="00DB43D9"/>
    <w:rsid w:val="00DB4FA9"/>
    <w:rsid w:val="00DB54F3"/>
    <w:rsid w:val="00DB597A"/>
    <w:rsid w:val="00DB6009"/>
    <w:rsid w:val="00DB76CA"/>
    <w:rsid w:val="00DC2B86"/>
    <w:rsid w:val="00DC54A1"/>
    <w:rsid w:val="00DC67DF"/>
    <w:rsid w:val="00DC6EA2"/>
    <w:rsid w:val="00DC78C1"/>
    <w:rsid w:val="00DC7D25"/>
    <w:rsid w:val="00DD323D"/>
    <w:rsid w:val="00DD3D0C"/>
    <w:rsid w:val="00DD3EC0"/>
    <w:rsid w:val="00DD74DF"/>
    <w:rsid w:val="00DE029D"/>
    <w:rsid w:val="00DE066D"/>
    <w:rsid w:val="00DE1944"/>
    <w:rsid w:val="00DE22E1"/>
    <w:rsid w:val="00DE3FA4"/>
    <w:rsid w:val="00DE43EA"/>
    <w:rsid w:val="00DE6D0E"/>
    <w:rsid w:val="00DE7679"/>
    <w:rsid w:val="00DF063A"/>
    <w:rsid w:val="00DF2649"/>
    <w:rsid w:val="00DF35F6"/>
    <w:rsid w:val="00DF6A2D"/>
    <w:rsid w:val="00E01167"/>
    <w:rsid w:val="00E011C8"/>
    <w:rsid w:val="00E01449"/>
    <w:rsid w:val="00E03149"/>
    <w:rsid w:val="00E06B85"/>
    <w:rsid w:val="00E1204B"/>
    <w:rsid w:val="00E13560"/>
    <w:rsid w:val="00E21E72"/>
    <w:rsid w:val="00E242A9"/>
    <w:rsid w:val="00E2479A"/>
    <w:rsid w:val="00E334B3"/>
    <w:rsid w:val="00E34738"/>
    <w:rsid w:val="00E40EA0"/>
    <w:rsid w:val="00E416C1"/>
    <w:rsid w:val="00E41BAD"/>
    <w:rsid w:val="00E42326"/>
    <w:rsid w:val="00E42B95"/>
    <w:rsid w:val="00E444AE"/>
    <w:rsid w:val="00E456FD"/>
    <w:rsid w:val="00E461F2"/>
    <w:rsid w:val="00E47E74"/>
    <w:rsid w:val="00E47F35"/>
    <w:rsid w:val="00E51E0A"/>
    <w:rsid w:val="00E53F48"/>
    <w:rsid w:val="00E5405F"/>
    <w:rsid w:val="00E55204"/>
    <w:rsid w:val="00E60DC2"/>
    <w:rsid w:val="00E614E8"/>
    <w:rsid w:val="00E73B29"/>
    <w:rsid w:val="00E901B5"/>
    <w:rsid w:val="00E9034C"/>
    <w:rsid w:val="00E96A89"/>
    <w:rsid w:val="00EA055C"/>
    <w:rsid w:val="00EA0637"/>
    <w:rsid w:val="00EA26DD"/>
    <w:rsid w:val="00EA524B"/>
    <w:rsid w:val="00EA54F6"/>
    <w:rsid w:val="00EA57B6"/>
    <w:rsid w:val="00EB32DD"/>
    <w:rsid w:val="00EB3E27"/>
    <w:rsid w:val="00EB597E"/>
    <w:rsid w:val="00EB61B4"/>
    <w:rsid w:val="00EB6B00"/>
    <w:rsid w:val="00EB6EC7"/>
    <w:rsid w:val="00EC1865"/>
    <w:rsid w:val="00EC1A11"/>
    <w:rsid w:val="00EC31FC"/>
    <w:rsid w:val="00EC4B18"/>
    <w:rsid w:val="00EC5357"/>
    <w:rsid w:val="00EC74BF"/>
    <w:rsid w:val="00ED1344"/>
    <w:rsid w:val="00ED1C84"/>
    <w:rsid w:val="00ED357C"/>
    <w:rsid w:val="00ED3BC2"/>
    <w:rsid w:val="00ED6E7B"/>
    <w:rsid w:val="00EE07AB"/>
    <w:rsid w:val="00EE1C25"/>
    <w:rsid w:val="00EE6E08"/>
    <w:rsid w:val="00EE78CE"/>
    <w:rsid w:val="00EF0A21"/>
    <w:rsid w:val="00EF5229"/>
    <w:rsid w:val="00EF5C21"/>
    <w:rsid w:val="00EF64E2"/>
    <w:rsid w:val="00EF7DC3"/>
    <w:rsid w:val="00F00335"/>
    <w:rsid w:val="00F0044E"/>
    <w:rsid w:val="00F00F0E"/>
    <w:rsid w:val="00F00FCF"/>
    <w:rsid w:val="00F10515"/>
    <w:rsid w:val="00F14763"/>
    <w:rsid w:val="00F1694E"/>
    <w:rsid w:val="00F16D38"/>
    <w:rsid w:val="00F17129"/>
    <w:rsid w:val="00F17780"/>
    <w:rsid w:val="00F20AAC"/>
    <w:rsid w:val="00F21572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410E8"/>
    <w:rsid w:val="00F411CE"/>
    <w:rsid w:val="00F5061F"/>
    <w:rsid w:val="00F53738"/>
    <w:rsid w:val="00F53B42"/>
    <w:rsid w:val="00F560D6"/>
    <w:rsid w:val="00F56DA3"/>
    <w:rsid w:val="00F60C60"/>
    <w:rsid w:val="00F61E2E"/>
    <w:rsid w:val="00F62134"/>
    <w:rsid w:val="00F62EE0"/>
    <w:rsid w:val="00F6374A"/>
    <w:rsid w:val="00F6557E"/>
    <w:rsid w:val="00F65741"/>
    <w:rsid w:val="00F67D42"/>
    <w:rsid w:val="00F70766"/>
    <w:rsid w:val="00F77FB4"/>
    <w:rsid w:val="00F804AD"/>
    <w:rsid w:val="00F80823"/>
    <w:rsid w:val="00F86CBF"/>
    <w:rsid w:val="00F87D4C"/>
    <w:rsid w:val="00F914EB"/>
    <w:rsid w:val="00F930E9"/>
    <w:rsid w:val="00F93ED4"/>
    <w:rsid w:val="00FA462D"/>
    <w:rsid w:val="00FA59CA"/>
    <w:rsid w:val="00FA69D4"/>
    <w:rsid w:val="00FA6C95"/>
    <w:rsid w:val="00FB198C"/>
    <w:rsid w:val="00FB44BC"/>
    <w:rsid w:val="00FB50AA"/>
    <w:rsid w:val="00FC2A48"/>
    <w:rsid w:val="00FC4741"/>
    <w:rsid w:val="00FC5E53"/>
    <w:rsid w:val="00FD1714"/>
    <w:rsid w:val="00FD3D64"/>
    <w:rsid w:val="00FD40FB"/>
    <w:rsid w:val="00FD5F82"/>
    <w:rsid w:val="00FD70ED"/>
    <w:rsid w:val="00FD715F"/>
    <w:rsid w:val="00FE2603"/>
    <w:rsid w:val="00FE2F14"/>
    <w:rsid w:val="00FE4244"/>
    <w:rsid w:val="00FE6733"/>
    <w:rsid w:val="00FF0A7E"/>
    <w:rsid w:val="00FF140A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A9DAA"/>
  <w15:docId w15:val="{2D22E210-B41E-4F3A-8D0A-548D49F6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59C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3E6E35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qFormat/>
    <w:rsid w:val="003E6E3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863644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67C34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uiPriority w:val="99"/>
    <w:rsid w:val="00863644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863644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Hypertextovprepojenie">
    <w:name w:val="Hyperlink"/>
    <w:basedOn w:val="Predvolenpsmoodseku"/>
    <w:uiPriority w:val="99"/>
    <w:unhideWhenUsed/>
    <w:rsid w:val="008034B0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3D15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371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711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711C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71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711C"/>
    <w:rPr>
      <w:rFonts w:ascii="Arial" w:hAnsi="Arial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3ED4"/>
    <w:rPr>
      <w:color w:val="800080" w:themeColor="followedHyperlink"/>
      <w:u w:val="single"/>
    </w:rPr>
  </w:style>
  <w:style w:type="paragraph" w:customStyle="1" w:styleId="05">
    <w:name w:val="0.5"/>
    <w:basedOn w:val="Normlny"/>
    <w:rsid w:val="00F804AD"/>
    <w:pPr>
      <w:ind w:left="284"/>
    </w:pPr>
    <w:rPr>
      <w:szCs w:val="20"/>
    </w:rPr>
  </w:style>
  <w:style w:type="paragraph" w:customStyle="1" w:styleId="10">
    <w:name w:val="1.0"/>
    <w:basedOn w:val="00-10"/>
    <w:rsid w:val="00E21E72"/>
    <w:pPr>
      <w:ind w:firstLine="0"/>
    </w:pPr>
  </w:style>
  <w:style w:type="paragraph" w:styleId="Zkladntext">
    <w:name w:val="Body Text"/>
    <w:basedOn w:val="Normlny"/>
    <w:link w:val="ZkladntextChar"/>
    <w:rsid w:val="004B3D75"/>
    <w:rPr>
      <w:rFonts w:ascii="Times New Roman" w:hAnsi="Times New Roman"/>
      <w:b/>
      <w:bCs/>
      <w:sz w:val="24"/>
    </w:rPr>
  </w:style>
  <w:style w:type="character" w:customStyle="1" w:styleId="ZkladntextChar">
    <w:name w:val="Základný text Char"/>
    <w:basedOn w:val="Predvolenpsmoodseku"/>
    <w:link w:val="Zkladntext"/>
    <w:rsid w:val="004B3D75"/>
    <w:rPr>
      <w:b/>
      <w:bC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863644"/>
    <w:rPr>
      <w:rFonts w:ascii="Arial" w:hAnsi="Arial"/>
      <w:color w:val="7F7F7F" w:themeColor="text1" w:themeTint="80"/>
      <w:sz w:val="1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967C34"/>
    <w:rPr>
      <w:rFonts w:ascii="Arial" w:eastAsiaTheme="majorEastAsia" w:hAnsi="Arial" w:cstheme="majorBidi"/>
      <w:b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dop.sk/ministerstvo-1/doprava-3/dopravne-modelovanie/metodika-dopravneho-modelovania-a-dopravnych-progno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ii.gov.sk/metodicke-dokumenty/prirucka-c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2216F-3D45-40D3-B3B2-0ADEF393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14</Pages>
  <Words>7392</Words>
  <Characters>42139</Characters>
  <Application>Microsoft Office Word</Application>
  <DocSecurity>0</DocSecurity>
  <Lines>351</Lines>
  <Paragraphs>98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št. hr. SR/PR – Hunkovce, km 1,0-KÚ</vt:lpstr>
      <vt:lpstr>R4 Svidník – Kapušany</vt:lpstr>
    </vt:vector>
  </TitlesOfParts>
  <Manager/>
  <Company>NDS, a.s. Bratislava, Investičný odbor Prešov 30801</Company>
  <LinksUpToDate>false</LinksUpToDate>
  <CharactersWithSpaces>49433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Vavrek Peter</cp:lastModifiedBy>
  <cp:revision>22</cp:revision>
  <cp:lastPrinted>2015-06-30T12:29:00Z</cp:lastPrinted>
  <dcterms:created xsi:type="dcterms:W3CDTF">2023-01-25T14:26:00Z</dcterms:created>
  <dcterms:modified xsi:type="dcterms:W3CDTF">2023-05-05T12:20:00Z</dcterms:modified>
</cp:coreProperties>
</file>