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E09A" w14:textId="77777777" w:rsidR="002F5C27" w:rsidRDefault="00045967" w:rsidP="002F5C27">
      <w:pPr>
        <w:jc w:val="center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04596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Odpovede na otázky zo dňa 18.9.2023 od uchádzača výberového konania</w:t>
      </w:r>
    </w:p>
    <w:p w14:paraId="0E50A050" w14:textId="77777777" w:rsidR="002F5C27" w:rsidRDefault="002F5C27" w:rsidP="002F5C27">
      <w:pPr>
        <w:jc w:val="center"/>
        <w:rPr>
          <w:rFonts w:ascii="Open Sans" w:hAnsi="Open Sans" w:cs="Open Sans"/>
          <w:color w:val="333333"/>
          <w:sz w:val="20"/>
          <w:szCs w:val="20"/>
        </w:rPr>
      </w:pPr>
    </w:p>
    <w:p w14:paraId="3482A8A4" w14:textId="6A5FF79B" w:rsidR="00045967" w:rsidRDefault="00FA0537" w:rsidP="002F5C27">
      <w:pPr>
        <w:tabs>
          <w:tab w:val="left" w:pos="0"/>
        </w:tabs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04596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1. Spôsob regulácie výkonu - modulovaný (automaticky, podľa spotreby pary).</w:t>
      </w:r>
      <w:r w:rsidRPr="0017403E">
        <w:rPr>
          <w:rStyle w:val="apple-converted-space"/>
          <w:rFonts w:ascii="Open Sans" w:hAnsi="Open Sans" w:cs="Open Sans"/>
          <w:color w:val="333333"/>
          <w:sz w:val="20"/>
          <w:szCs w:val="20"/>
          <w:shd w:val="clear" w:color="auto" w:fill="FFFFFF"/>
        </w:rPr>
        <w:t> </w:t>
      </w:r>
      <w:r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045967"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</w:p>
    <w:p w14:paraId="732EFB86" w14:textId="759CBE3D" w:rsidR="0017403E" w:rsidRPr="0017403E" w:rsidRDefault="00FA0537" w:rsidP="0004596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Môže byť predmetom dodania zariadenie so skokovou reguláciou výkonu</w:t>
      </w:r>
      <w:r w:rsidR="0004596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</w:p>
    <w:p w14:paraId="0A5D4825" w14:textId="77777777" w:rsidR="0017403E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703708B9" w14:textId="6182A229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00666A19" w14:textId="77777777" w:rsidR="00045967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Od zariadenia požadujeme reguláciu výkonu s plynulou – spojitou reguláciou, pre čo najoptimálnejšie dodržanie požadovaných parametrov vyrábanej pary pri odberových špičkách.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2F5C2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 Požadovaná účinnosť – min. 95%</w:t>
      </w:r>
    </w:p>
    <w:p w14:paraId="48281D1B" w14:textId="008B287C" w:rsidR="0017403E" w:rsidRPr="0017403E" w:rsidRDefault="00045967">
      <w:pPr>
        <w:rPr>
          <w:rFonts w:ascii="Open Sans" w:hAnsi="Open Sans" w:cs="Open Sans"/>
          <w:color w:val="333333"/>
          <w:sz w:val="20"/>
          <w:szCs w:val="20"/>
        </w:rPr>
      </w:pPr>
      <w:r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Pri akých prevádzkových podmienkach požadujete dosiahnuť parameter požadovanej účinnosti minimálne 95%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</w:p>
    <w:p w14:paraId="5375D5D7" w14:textId="1EC3FE18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45F16728" w14:textId="77777777" w:rsidR="0017403E" w:rsidRPr="0017403E" w:rsidRDefault="0017403E" w:rsidP="0017403E">
      <w:pPr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Požadovanou účinnosťou máme na mysli účinnosť zariadenia, dosiahnutú pri teplote napájacej vody na vstupe do ekonomizéru 103°C, podľa STN EN 12953 časť 11 - nepriama metóda.</w:t>
      </w:r>
    </w:p>
    <w:p w14:paraId="76B7E818" w14:textId="77777777" w:rsidR="00045967" w:rsidRPr="002F5C27" w:rsidRDefault="00FA0537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</w:rPr>
        <w:br/>
      </w:r>
      <w:r w:rsidRPr="002F5C2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3. Emisie NOx – max. 100 mg/Nm3</w:t>
      </w:r>
    </w:p>
    <w:p w14:paraId="0358C092" w14:textId="6ACAC8ED" w:rsidR="0017403E" w:rsidRPr="0017403E" w:rsidRDefault="0004596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Musí byť dodržaný emisný limit v celom výkonovom rozsahu zariadenia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</w:p>
    <w:p w14:paraId="0FC6C7D1" w14:textId="77777777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5A70A729" w14:textId="38A4AED8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65BD1FEC" w14:textId="77777777" w:rsidR="00045967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Požadovaná hodnota emisií NOx musí byť v súlade s Vyhláškou SR 410/2012 Z.</w:t>
      </w:r>
      <w:r w:rsidR="0013286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 </w:t>
      </w: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z.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2F5C2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4. Plynomer</w:t>
      </w:r>
    </w:p>
    <w:p w14:paraId="55C07940" w14:textId="57E44227" w:rsidR="0017403E" w:rsidRPr="0017403E" w:rsidRDefault="0004596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  <w:r w:rsidR="00FA0537" w:rsidRPr="0017403E">
        <w:rPr>
          <w:rStyle w:val="apple-converted-space"/>
          <w:rFonts w:ascii="Open Sans" w:hAnsi="Open Sans" w:cs="Open Sans"/>
          <w:color w:val="333333"/>
          <w:sz w:val="20"/>
          <w:szCs w:val="20"/>
          <w:shd w:val="clear" w:color="auto" w:fill="FFFFFF"/>
        </w:rPr>
        <w:t> 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Postačuje plynomer pre manuálne odčítavanie údajov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</w:p>
    <w:p w14:paraId="5B49657D" w14:textId="77777777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1EDB3C58" w14:textId="269103F9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53F85CCC" w14:textId="3725C317" w:rsidR="0017403E" w:rsidRPr="0017403E" w:rsidRDefault="0017403E" w:rsidP="0017403E">
      <w:pPr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Od zariadenia požadujeme digitalizáciu</w:t>
      </w:r>
      <w:r w:rsidR="0013286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, </w:t>
      </w: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záznam údajov, do ktorých spadá aj výkon a príkon zariadenia, resp. spotreba. Od plynomeru preto požadujeme, aby prenášal údaje do riadiaceho systému.  Musí obsahovať  kompenzáciu tlaku a teploty pre určenie presného prietoku v Nm3/h.</w:t>
      </w:r>
    </w:p>
    <w:p w14:paraId="66D1DCDD" w14:textId="77777777" w:rsidR="00045967" w:rsidRPr="002F5C27" w:rsidRDefault="00FA0537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</w:rPr>
        <w:br/>
      </w:r>
      <w:r w:rsidRPr="002F5C2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5. Chladenie napájacej vody</w:t>
      </w:r>
    </w:p>
    <w:p w14:paraId="7539ED8A" w14:textId="4B9CC2A6" w:rsidR="0017403E" w:rsidRPr="0017403E" w:rsidRDefault="0004596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Máte požiadavku na minimálny tepelný výkon chladiča napájacej vody a jeho riadenie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</w:p>
    <w:p w14:paraId="46F06018" w14:textId="77777777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48B044DE" w14:textId="42BD3041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264B7FBA" w14:textId="77777777" w:rsidR="00045967" w:rsidRDefault="0017403E" w:rsidP="00045967">
      <w:pPr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Požadujeme</w:t>
      </w:r>
      <w:r w:rsidR="00D773A2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,</w:t>
      </w: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 aby chladič napájacej vody bol automatický, spojito regulovaný, chladený prídavnou vodou do napájacej nádrže o teplote 10°C, pre zvýšenie účinnosti nad 96,0 % vo výkonovom rozsahu kotla 50-100 %, podľa STN EN 12953 časť 11 - nepriama metóda pri tepote napájacej vody 103°C a pri podiele 50% prídavnej vody do napájacej nádrže z nominálneho množstva napájacej vody.</w:t>
      </w:r>
    </w:p>
    <w:p w14:paraId="591C4259" w14:textId="2C2A4705" w:rsidR="00045967" w:rsidRDefault="0017403E" w:rsidP="00045967">
      <w:pPr>
        <w:jc w:val="both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2F5C2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6. Prípravňa napájacej vody s plným odplynením a automatické dopúšťanie neupravenej vody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045967"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</w:p>
    <w:p w14:paraId="618BF952" w14:textId="1922156D" w:rsidR="0017403E" w:rsidRPr="00045967" w:rsidRDefault="00045967" w:rsidP="00045967">
      <w:pPr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B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ude vyrábaná para prichádzať do priameho kontaktu s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 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potravinami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 Na aké minimálne množstvo návratnosti kondenzátu má byť zariadenie dimenzované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</w:p>
    <w:p w14:paraId="311C9DA1" w14:textId="77777777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30AC13D2" w14:textId="7BAA81F8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51E8AC55" w14:textId="77777777" w:rsidR="0017403E" w:rsidRPr="0017403E" w:rsidRDefault="0017403E" w:rsidP="0017403E">
      <w:pPr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lastRenderedPageBreak/>
        <w:t>Áno, vyrábaná para prichádza aj do priameho kontaktu s vyrábaným produktom. Požadovaný výkon plného odplynenia musí byť dimenzovaný pre prípad návratnosti kondenzátu 0%.</w:t>
      </w:r>
    </w:p>
    <w:p w14:paraId="75B4A10D" w14:textId="2D93540E" w:rsidR="002F5C27" w:rsidRDefault="002F5C27">
      <w:pPr>
        <w:rPr>
          <w:rFonts w:ascii="Open Sans" w:hAnsi="Open Sans" w:cs="Open Sans"/>
          <w:color w:val="333333"/>
          <w:sz w:val="20"/>
          <w:szCs w:val="20"/>
        </w:rPr>
      </w:pPr>
    </w:p>
    <w:p w14:paraId="61B0D843" w14:textId="65CC9D1F" w:rsidR="002F5C27" w:rsidRDefault="00FA0537">
      <w:pPr>
        <w:rPr>
          <w:rFonts w:ascii="Open Sans" w:hAnsi="Open Sans" w:cs="Open Sans"/>
          <w:color w:val="333333"/>
          <w:sz w:val="20"/>
          <w:szCs w:val="20"/>
        </w:rPr>
      </w:pPr>
      <w:r w:rsidRPr="002F5C2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7. Vybavenie na dodatočnú úpravu napájacej vody</w:t>
      </w:r>
    </w:p>
    <w:p w14:paraId="0FB90865" w14:textId="19B68FDE" w:rsidR="0017403E" w:rsidRPr="002F5C27" w:rsidRDefault="002F5C27">
      <w:pPr>
        <w:rPr>
          <w:rFonts w:ascii="Open Sans" w:hAnsi="Open Sans" w:cs="Open Sans"/>
          <w:color w:val="333333"/>
          <w:sz w:val="20"/>
          <w:szCs w:val="20"/>
        </w:rPr>
      </w:pPr>
      <w:r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Akú výbavu na dodatočnú úpravu napájacej vody požadujete</w:t>
      </w:r>
      <w:r w:rsidR="00114969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</w:p>
    <w:p w14:paraId="6CB4642B" w14:textId="77777777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261192B9" w14:textId="45E3AD2F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4883BA02" w14:textId="4C0082F2" w:rsidR="0017403E" w:rsidRPr="0017403E" w:rsidRDefault="0017403E" w:rsidP="0017403E">
      <w:pPr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Zariadenie musí obsahovať minimálne nasledujúce časti</w:t>
      </w:r>
    </w:p>
    <w:p w14:paraId="0083C07A" w14:textId="77777777" w:rsidR="0017403E" w:rsidRPr="0017403E" w:rsidRDefault="0017403E" w:rsidP="0017403E">
      <w:pPr>
        <w:pStyle w:val="Odsekzoznamu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Uvoľňovací expandér odpadových, tlakových vôd s min. objemom 150 litrov</w:t>
      </w:r>
    </w:p>
    <w:p w14:paraId="597BA6BD" w14:textId="77777777" w:rsidR="0017403E" w:rsidRPr="0017403E" w:rsidRDefault="0017403E" w:rsidP="0017403E">
      <w:pPr>
        <w:pStyle w:val="Odsekzoznamu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Chladič vzoriek kotlovej vody a napájacej vody</w:t>
      </w:r>
    </w:p>
    <w:p w14:paraId="77B8971F" w14:textId="5448C8FC" w:rsidR="0017403E" w:rsidRPr="0017403E" w:rsidRDefault="0017403E" w:rsidP="0017403E">
      <w:pPr>
        <w:pStyle w:val="Odsekzoznamu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Dávkovacie zariadenie chémie na </w:t>
      </w:r>
      <w:r w:rsidR="0013286E"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 úpravu</w:t>
      </w: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 vody (siričitany) s objemom zásobníka min. 75 litrov</w:t>
      </w:r>
    </w:p>
    <w:p w14:paraId="71C2736E" w14:textId="77777777" w:rsidR="002F5C27" w:rsidRPr="002F5C27" w:rsidRDefault="0017403E" w:rsidP="002F5C27">
      <w:pPr>
        <w:pStyle w:val="Odsekzoznamu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Dávkovacieho zariadenia chémie na úprav</w:t>
      </w:r>
      <w:r w:rsidR="0013286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u</w:t>
      </w: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 vody (fosforečnany) s objemom zásobníka min. 75 litrov</w:t>
      </w:r>
    </w:p>
    <w:p w14:paraId="03628CF8" w14:textId="77777777" w:rsidR="002F5C27" w:rsidRPr="002F5C27" w:rsidRDefault="002F5C27" w:rsidP="002F5C27">
      <w:pPr>
        <w:pStyle w:val="Odsekzoznamu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</w:p>
    <w:p w14:paraId="43566A5B" w14:textId="77777777" w:rsidR="002F5C27" w:rsidRPr="002F5C27" w:rsidRDefault="002F5C27" w:rsidP="002F5C27">
      <w:pPr>
        <w:pStyle w:val="Odsekzoznamu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</w:p>
    <w:p w14:paraId="1C7E6CFE" w14:textId="77777777" w:rsidR="002F5C27" w:rsidRPr="002F5C27" w:rsidRDefault="00FA0537" w:rsidP="002F5C27">
      <w:pPr>
        <w:pStyle w:val="Odsekzoznamu"/>
        <w:spacing w:after="0" w:line="240" w:lineRule="auto"/>
        <w:ind w:left="0"/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2F5C2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8. Čerpadlová stanica s automatickým prepínaním čerpadiel</w:t>
      </w:r>
    </w:p>
    <w:p w14:paraId="7EC31E7A" w14:textId="170806EB" w:rsidR="0017403E" w:rsidRPr="002F5C27" w:rsidRDefault="002F5C27" w:rsidP="002F5C27">
      <w:pPr>
        <w:pStyle w:val="Odsekzoznamu"/>
        <w:spacing w:after="0" w:line="240" w:lineRule="auto"/>
        <w:ind w:left="0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  <w:r w:rsidR="00FA0537" w:rsidRPr="002F5C27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2F5C2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Akú reguláciu pri zásobovaní zariadenia upravenou vodou požadujete</w:t>
      </w:r>
      <w:r w:rsidR="00114969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2F5C27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</w:p>
    <w:p w14:paraId="31C4654E" w14:textId="77777777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6CE34104" w14:textId="36910FB7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1E753A83" w14:textId="30F81913" w:rsidR="0017403E" w:rsidRPr="0017403E" w:rsidRDefault="0017403E" w:rsidP="0017403E">
      <w:pPr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Pod týmto parametrom požadujeme čerpadlovú stanicu tvorenú dvojicou napájacích čerpadiel ako 100%</w:t>
      </w:r>
      <w:r w:rsidR="0013286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 </w:t>
      </w: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-ná rezerva. Automatické prepínanie čerpadiel má byť riadené od prevádzkových hodín, prípadne poruchy. Každé čerpadlo má byť osadené vlastným frekvenčným meničom pre zabezpečenie plnohodnotnej prevádzky v prípade poruchy frekvenčného meniča. Ako uvádzame, 100%</w:t>
      </w:r>
      <w:r w:rsidR="0013286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 </w:t>
      </w: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-ná rezerva.</w:t>
      </w:r>
    </w:p>
    <w:p w14:paraId="15DBEC67" w14:textId="77777777" w:rsidR="002F5C27" w:rsidRDefault="00FA0537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</w:rPr>
        <w:br/>
      </w:r>
      <w:r w:rsidRPr="002F5C2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9. Diaľkový prístup do systému riadenia kotla</w:t>
      </w:r>
    </w:p>
    <w:p w14:paraId="5F7F3FB7" w14:textId="29FE1FF7" w:rsidR="0017403E" w:rsidRPr="0017403E" w:rsidRDefault="002F5C2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Aký prístup do systému riadenia zariadenia požadujete</w:t>
      </w:r>
      <w:r w:rsidR="00114969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</w:p>
    <w:p w14:paraId="6ED15A80" w14:textId="77777777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12D17F14" w14:textId="77466328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2FBC49D8" w14:textId="77777777" w:rsidR="0017403E" w:rsidRPr="0017403E" w:rsidRDefault="0017403E" w:rsidP="0017403E">
      <w:pPr>
        <w:jc w:val="both"/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>Požadujeme vzdialený prístup cez internet do systémového riadenia kotla pre prevádzkovateľa kotolne, aj pre oprávnených servisných technikov. V rámci dodania je potrebné zabezpečiť výbavu kotla podľa STN EN 12953 časť 6; časť 7; časť 8 pre prevádzku s občasným dozorom raz za 72 hodín.</w:t>
      </w:r>
    </w:p>
    <w:p w14:paraId="1BBDED10" w14:textId="77777777" w:rsidR="002F5C27" w:rsidRDefault="00FA0537">
      <w:pP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</w:rPr>
        <w:br/>
      </w:r>
      <w:r w:rsidRPr="002F5C27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10. Systémová optimalizácia - zber základných dát ku prevádzkovej účinnosti (výkony, straty, prevádzkové údaje, servisné informácie).</w:t>
      </w:r>
    </w:p>
    <w:p w14:paraId="2B93FAB4" w14:textId="151D2239" w:rsidR="0017403E" w:rsidRPr="0017403E" w:rsidRDefault="002F5C27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 w:rsidRPr="00045967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Otázka</w:t>
      </w:r>
      <w:r w:rsidR="00FA0537" w:rsidRPr="0017403E">
        <w:rPr>
          <w:rFonts w:ascii="Open Sans" w:hAnsi="Open Sans" w:cs="Open Sans"/>
          <w:color w:val="333333"/>
          <w:sz w:val="20"/>
          <w:szCs w:val="20"/>
        </w:rPr>
        <w:br/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Akým spôsobom požadujete zabezpečiť zber a analýzu dát</w:t>
      </w:r>
      <w:r w:rsidR="00114969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FA0537" w:rsidRPr="0017403E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?</w:t>
      </w:r>
    </w:p>
    <w:p w14:paraId="637490C7" w14:textId="77777777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</w:p>
    <w:p w14:paraId="3C8885C5" w14:textId="4E95079E" w:rsidR="0017403E" w:rsidRPr="0017403E" w:rsidRDefault="0017403E">
      <w:pPr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</w:pPr>
      <w:r w:rsidRPr="0017403E">
        <w:rPr>
          <w:rFonts w:ascii="Open Sans" w:hAnsi="Open Sans" w:cs="Open Sans"/>
          <w:color w:val="333333"/>
          <w:sz w:val="20"/>
          <w:szCs w:val="20"/>
          <w:u w:val="single"/>
          <w:shd w:val="clear" w:color="auto" w:fill="FFFFFF"/>
        </w:rPr>
        <w:t>Odpoveď</w:t>
      </w:r>
    </w:p>
    <w:p w14:paraId="1598D771" w14:textId="59555F8A" w:rsidR="00D03D9E" w:rsidRPr="002F5C27" w:rsidRDefault="0017403E">
      <w:pPr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</w:pPr>
      <w:r w:rsidRPr="0017403E">
        <w:rPr>
          <w:rFonts w:ascii="Open Sans" w:eastAsia="Times New Roman" w:hAnsi="Open Sans" w:cs="Open Sans"/>
          <w:i/>
          <w:iCs/>
          <w:color w:val="000000"/>
          <w:sz w:val="20"/>
          <w:szCs w:val="20"/>
          <w:lang w:eastAsia="sk-SK"/>
        </w:rPr>
        <w:t xml:space="preserve">Od systémovej optimalizácie požadujeme záznam spomínaných údajov a ich prehľad priamo na zariadení. Systém musí mať možnosť prepojenia do systému ERP - eso/es. </w:t>
      </w:r>
    </w:p>
    <w:sectPr w:rsidR="00D03D9E" w:rsidRPr="002F5C27" w:rsidSect="002F5C27">
      <w:pgSz w:w="11910" w:h="16840"/>
      <w:pgMar w:top="1342" w:right="1060" w:bottom="1117" w:left="130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66C72"/>
    <w:multiLevelType w:val="hybridMultilevel"/>
    <w:tmpl w:val="3418E3CA"/>
    <w:lvl w:ilvl="0" w:tplc="3BC8E4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06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37"/>
    <w:rsid w:val="0000140A"/>
    <w:rsid w:val="00045967"/>
    <w:rsid w:val="00114969"/>
    <w:rsid w:val="0013286E"/>
    <w:rsid w:val="00144827"/>
    <w:rsid w:val="0017403E"/>
    <w:rsid w:val="002F5C27"/>
    <w:rsid w:val="004D0F1A"/>
    <w:rsid w:val="006F2E40"/>
    <w:rsid w:val="006F7DFB"/>
    <w:rsid w:val="007C7DB1"/>
    <w:rsid w:val="00917725"/>
    <w:rsid w:val="00AC1029"/>
    <w:rsid w:val="00C65D02"/>
    <w:rsid w:val="00D03D9E"/>
    <w:rsid w:val="00D773A2"/>
    <w:rsid w:val="00E62D2B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9182"/>
  <w15:chartTrackingRefBased/>
  <w15:docId w15:val="{872B501F-9171-9D4B-8167-54FD4D69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FA0537"/>
  </w:style>
  <w:style w:type="paragraph" w:styleId="Odsekzoznamu">
    <w:name w:val="List Paragraph"/>
    <w:basedOn w:val="Normlny"/>
    <w:uiPriority w:val="34"/>
    <w:qFormat/>
    <w:rsid w:val="0017403E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4</cp:revision>
  <dcterms:created xsi:type="dcterms:W3CDTF">2023-09-19T12:22:00Z</dcterms:created>
  <dcterms:modified xsi:type="dcterms:W3CDTF">2023-09-19T12:25:00Z</dcterms:modified>
</cp:coreProperties>
</file>