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07" w:rsidRDefault="00590007" w:rsidP="00590007"/>
    <w:p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/>
      </w:tblPr>
      <w:tblGrid>
        <w:gridCol w:w="4219"/>
        <w:gridCol w:w="4961"/>
      </w:tblGrid>
      <w:tr w:rsidR="00590007" w:rsidRPr="00590007" w:rsidTr="00374DDC">
        <w:trPr>
          <w:trHeight w:val="304"/>
        </w:trPr>
        <w:tc>
          <w:tcPr>
            <w:tcW w:w="4219" w:type="dxa"/>
          </w:tcPr>
          <w:p w:rsidR="00590007" w:rsidRPr="00590007" w:rsidRDefault="00590007" w:rsidP="00374DDC">
            <w:pPr>
              <w:spacing w:before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961" w:type="dxa"/>
          </w:tcPr>
          <w:p w:rsidR="00590007" w:rsidRPr="00590007" w:rsidRDefault="00A8594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MORKY PETRÁNEK s.r.o.</w:t>
            </w:r>
          </w:p>
        </w:tc>
      </w:tr>
      <w:tr w:rsidR="00590007" w:rsidRPr="00590007" w:rsidTr="00374DDC">
        <w:trPr>
          <w:trHeight w:val="292"/>
        </w:trPr>
        <w:tc>
          <w:tcPr>
            <w:tcW w:w="4219" w:type="dxa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961" w:type="dxa"/>
          </w:tcPr>
          <w:p w:rsidR="00590007" w:rsidRPr="00590007" w:rsidRDefault="00A8594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Partizánska 70/467, Turčianske Teplice ,03901</w:t>
            </w:r>
          </w:p>
        </w:tc>
      </w:tr>
      <w:tr w:rsidR="00590007" w:rsidRPr="00590007" w:rsidTr="00374DDC">
        <w:trPr>
          <w:trHeight w:val="304"/>
        </w:trPr>
        <w:tc>
          <w:tcPr>
            <w:tcW w:w="4219" w:type="dxa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961" w:type="dxa"/>
          </w:tcPr>
          <w:p w:rsidR="00590007" w:rsidRPr="00590007" w:rsidRDefault="00A8594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</w:t>
            </w:r>
            <w:r w:rsidR="00F40104">
              <w:rPr>
                <w:rFonts w:ascii="Calibri" w:eastAsia="Times New Roman" w:hAnsi="Calibri" w:cs="Times New Roman"/>
                <w:color w:val="000000"/>
                <w:lang w:eastAsia="sk-SK"/>
              </w:rPr>
              <w:t>Pavel Petránek PhD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374DDC">
              <w:rPr>
                <w:rFonts w:ascii="Calibri" w:eastAsia="Times New Roman" w:hAnsi="Calibri" w:cs="Times New Roman"/>
                <w:color w:val="000000"/>
                <w:lang w:eastAsia="sk-SK"/>
              </w:rPr>
              <w:t>, konateľ</w:t>
            </w:r>
          </w:p>
        </w:tc>
      </w:tr>
      <w:tr w:rsidR="00590007" w:rsidRPr="00590007" w:rsidTr="00374DDC">
        <w:trPr>
          <w:trHeight w:val="292"/>
        </w:trPr>
        <w:tc>
          <w:tcPr>
            <w:tcW w:w="4219" w:type="dxa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961" w:type="dxa"/>
          </w:tcPr>
          <w:p w:rsidR="00590007" w:rsidRPr="00590007" w:rsidRDefault="00A8594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44602804</w:t>
            </w:r>
          </w:p>
        </w:tc>
      </w:tr>
      <w:tr w:rsidR="00590007" w:rsidRPr="00590007" w:rsidTr="00374DDC">
        <w:trPr>
          <w:trHeight w:val="304"/>
        </w:trPr>
        <w:tc>
          <w:tcPr>
            <w:tcW w:w="4219" w:type="dxa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961" w:type="dxa"/>
          </w:tcPr>
          <w:p w:rsidR="00590007" w:rsidRPr="00590007" w:rsidRDefault="00A8594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2022750554</w:t>
            </w:r>
          </w:p>
        </w:tc>
      </w:tr>
      <w:tr w:rsidR="00A85946" w:rsidRPr="00590007" w:rsidTr="00374DDC">
        <w:trPr>
          <w:trHeight w:val="292"/>
        </w:trPr>
        <w:tc>
          <w:tcPr>
            <w:tcW w:w="4219" w:type="dxa"/>
          </w:tcPr>
          <w:p w:rsidR="00A85946" w:rsidRPr="00590007" w:rsidRDefault="00A85946" w:rsidP="00A8594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961" w:type="dxa"/>
          </w:tcPr>
          <w:p w:rsidR="00A85946" w:rsidRPr="00590007" w:rsidRDefault="00A85946" w:rsidP="00A8594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</w:t>
            </w:r>
            <w:r w:rsidR="00073BAA">
              <w:rPr>
                <w:rFonts w:ascii="Calibri" w:eastAsia="Times New Roman" w:hAnsi="Calibri" w:cs="Times New Roman"/>
                <w:color w:val="000000"/>
                <w:lang w:eastAsia="sk-SK"/>
              </w:rPr>
              <w:t>Pavel Petránek PhD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A85946" w:rsidRPr="00590007" w:rsidTr="00374DDC">
        <w:trPr>
          <w:trHeight w:val="304"/>
        </w:trPr>
        <w:tc>
          <w:tcPr>
            <w:tcW w:w="4219" w:type="dxa"/>
          </w:tcPr>
          <w:p w:rsidR="00A85946" w:rsidRPr="00590007" w:rsidRDefault="00A85946" w:rsidP="00A8594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961" w:type="dxa"/>
          </w:tcPr>
          <w:p w:rsidR="00A85946" w:rsidRPr="00590007" w:rsidRDefault="00A85946" w:rsidP="00A8594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Stavebné úpravy a zmena užívania stavby senníka Čremošné</w:t>
            </w:r>
          </w:p>
        </w:tc>
      </w:tr>
      <w:tr w:rsidR="00A85946" w:rsidRPr="00590007" w:rsidTr="00374DDC">
        <w:trPr>
          <w:trHeight w:val="504"/>
        </w:trPr>
        <w:tc>
          <w:tcPr>
            <w:tcW w:w="4219" w:type="dxa"/>
          </w:tcPr>
          <w:p w:rsidR="00A85946" w:rsidRPr="00590007" w:rsidRDefault="00A85946" w:rsidP="00A8594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961" w:type="dxa"/>
          </w:tcPr>
          <w:p w:rsidR="0049269A" w:rsidRDefault="00A85946" w:rsidP="00A8594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Prostredníctvom el. systému JOSEPHINE</w:t>
            </w:r>
          </w:p>
          <w:p w:rsidR="00A85946" w:rsidRPr="00590007" w:rsidRDefault="0049269A" w:rsidP="0049269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Pr="005A6B87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https://josephine.proebiz.com/sk/tender/54742/summary</w:t>
              </w:r>
            </w:hyperlink>
            <w:r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</w:t>
            </w:r>
          </w:p>
        </w:tc>
      </w:tr>
      <w:tr w:rsidR="00A85946" w:rsidRPr="00590007" w:rsidTr="00374DDC">
        <w:trPr>
          <w:trHeight w:val="1044"/>
        </w:trPr>
        <w:tc>
          <w:tcPr>
            <w:tcW w:w="4219" w:type="dxa"/>
            <w:shd w:val="clear" w:color="auto" w:fill="auto"/>
          </w:tcPr>
          <w:p w:rsidR="00A85946" w:rsidRPr="00590007" w:rsidRDefault="00A85946" w:rsidP="00A8594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961" w:type="dxa"/>
            <w:shd w:val="clear" w:color="auto" w:fill="auto"/>
          </w:tcPr>
          <w:p w:rsidR="00A85946" w:rsidRPr="00590007" w:rsidRDefault="00686105" w:rsidP="0068610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O</w:t>
            </w:r>
            <w:r w:rsidR="00A85946" w:rsidRPr="00590007">
              <w:rPr>
                <w:rFonts w:cstheme="minorHAnsi"/>
                <w:i/>
                <w:iCs/>
              </w:rPr>
              <w:t>soba, ktorej verejný obstarávateľ poskytne viac ako 50% alebo 50% a menej finančných prostriedkov na dodanie tovaru, uskutočnenie stavebných prác a poskytnutie služieb</w:t>
            </w:r>
          </w:p>
        </w:tc>
      </w:tr>
      <w:tr w:rsidR="00A85946" w:rsidRPr="00590007" w:rsidTr="00374DDC">
        <w:trPr>
          <w:trHeight w:val="4301"/>
        </w:trPr>
        <w:tc>
          <w:tcPr>
            <w:tcW w:w="4219" w:type="dxa"/>
            <w:shd w:val="clear" w:color="auto" w:fill="auto"/>
          </w:tcPr>
          <w:p w:rsidR="00A85946" w:rsidRPr="00590007" w:rsidRDefault="00A85946" w:rsidP="00A8594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961" w:type="dxa"/>
            <w:shd w:val="clear" w:color="auto" w:fill="auto"/>
          </w:tcPr>
          <w:p w:rsidR="00A85946" w:rsidRPr="000B4B1C" w:rsidRDefault="000B4B1C" w:rsidP="00A85946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0B4B1C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 xml:space="preserve">Predmetom zákazky je uskutočnenie stavebných prác: </w:t>
            </w:r>
          </w:p>
          <w:p w:rsidR="000B4B1C" w:rsidRDefault="000B4B1C" w:rsidP="000B4B1C">
            <w:pPr>
              <w:jc w:val="both"/>
            </w:pPr>
            <w:r>
              <w:t>Stavebné úpravy existujúcej budovy v areáli hospodárskeho dvora obsahujú výmenu časti strešnej konštrukcie a  krytiny za novú a realizáciu deliacej protipožiarnej steny, ktorou bude budova rozdelená na dve samostatné časti. Podrobný opis predmetu zákazky je uvedený v projektovej dokumentácií, výkresovej dokumentácií a vo Výkaze výmer</w:t>
            </w:r>
            <w:r w:rsidR="00F40104">
              <w:t xml:space="preserve"> – Príloha č. 1</w:t>
            </w:r>
            <w:r>
              <w:t>.</w:t>
            </w:r>
          </w:p>
          <w:p w:rsidR="000B4B1C" w:rsidRDefault="000B4B1C" w:rsidP="000B4B1C">
            <w:pPr>
              <w:jc w:val="both"/>
            </w:pPr>
            <w:r w:rsidRPr="00073BAA">
              <w:rPr>
                <w:b/>
              </w:rPr>
              <w:t>CPV kód:</w:t>
            </w:r>
            <w:r w:rsidR="00073BAA">
              <w:t>45213240-7 – Stavebné práce na poľnohospodárskych budovách.</w:t>
            </w:r>
          </w:p>
          <w:p w:rsidR="000B4B1C" w:rsidRPr="00073BAA" w:rsidRDefault="000B4B1C" w:rsidP="000B4B1C">
            <w:pPr>
              <w:jc w:val="both"/>
              <w:rPr>
                <w:b/>
              </w:rPr>
            </w:pPr>
            <w:r w:rsidRPr="00073BAA">
              <w:rPr>
                <w:b/>
              </w:rPr>
              <w:t>Miesto dodania predmetu zákazky:</w:t>
            </w:r>
          </w:p>
          <w:p w:rsidR="000B4B1C" w:rsidRDefault="000B4B1C" w:rsidP="000B4B1C">
            <w:pPr>
              <w:jc w:val="both"/>
            </w:pPr>
            <w:r>
              <w:t>Hospodársky dvor Čremošné 135</w:t>
            </w:r>
            <w:r w:rsidR="00073BAA">
              <w:t>, okres Turčianske Teplice</w:t>
            </w:r>
          </w:p>
          <w:p w:rsidR="00073BAA" w:rsidRPr="00590007" w:rsidRDefault="00073BAA" w:rsidP="0068610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73BAA">
              <w:rPr>
                <w:b/>
              </w:rPr>
              <w:t>Lehota dodania:</w:t>
            </w:r>
            <w:r>
              <w:t xml:space="preserve"> </w:t>
            </w:r>
            <w:r w:rsidR="00686105">
              <w:t xml:space="preserve">40 kalendárnych dní </w:t>
            </w:r>
          </w:p>
        </w:tc>
      </w:tr>
    </w:tbl>
    <w:p w:rsidR="00374DDC" w:rsidRDefault="00374DDC" w:rsidP="00374DDC">
      <w:pPr>
        <w:pStyle w:val="Zkladntext2"/>
        <w:tabs>
          <w:tab w:val="left" w:pos="426"/>
        </w:tabs>
        <w:ind w:left="426"/>
        <w:jc w:val="both"/>
        <w:rPr>
          <w:sz w:val="22"/>
          <w:szCs w:val="22"/>
        </w:rPr>
      </w:pPr>
    </w:p>
    <w:p w:rsidR="00374DDC" w:rsidRPr="00374DDC" w:rsidRDefault="00590007" w:rsidP="00374DDC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/>
      </w:tblPr>
      <w:tblGrid>
        <w:gridCol w:w="539"/>
        <w:gridCol w:w="3402"/>
        <w:gridCol w:w="283"/>
        <w:gridCol w:w="425"/>
        <w:gridCol w:w="1560"/>
        <w:gridCol w:w="2853"/>
      </w:tblGrid>
      <w:tr w:rsidR="00590007" w:rsidRPr="00590007" w:rsidTr="00374DDC">
        <w:tc>
          <w:tcPr>
            <w:tcW w:w="42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838" w:type="dxa"/>
            <w:gridSpan w:val="3"/>
          </w:tcPr>
          <w:p w:rsidR="00590007" w:rsidRPr="00590007" w:rsidRDefault="00073BAA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Stavebné úpravy a zmena užívania stavby senníka Čremošné</w:t>
            </w:r>
          </w:p>
        </w:tc>
      </w:tr>
      <w:tr w:rsidR="00590007" w:rsidRPr="00590007" w:rsidTr="00374DDC">
        <w:tc>
          <w:tcPr>
            <w:tcW w:w="42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073BAA">
              <w:rPr>
                <w:rFonts w:cs="Times New Roman"/>
                <w:b/>
                <w:strike/>
              </w:rPr>
              <w:lastRenderedPageBreak/>
              <w:t>Rozdelenie</w:t>
            </w:r>
            <w:r w:rsidRPr="00590007">
              <w:rPr>
                <w:rFonts w:cs="Times New Roman"/>
                <w:b/>
              </w:rPr>
              <w:t>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838" w:type="dxa"/>
            <w:gridSpan w:val="3"/>
          </w:tcPr>
          <w:p w:rsidR="00590007" w:rsidRPr="00073BAA" w:rsidRDefault="00073BAA" w:rsidP="00AF170B">
            <w:pPr>
              <w:spacing w:before="60" w:after="60"/>
              <w:jc w:val="both"/>
              <w:rPr>
                <w:rFonts w:cs="Times New Roman"/>
              </w:rPr>
            </w:pPr>
            <w:r w:rsidRPr="00073BAA">
              <w:rPr>
                <w:rFonts w:cs="Times New Roman"/>
              </w:rPr>
              <w:t>Predmet zákazky nie je možné dodať po častiach pretože tvorí jeden celok. Zákazka sa obstaráva ako celok, jedno dielo.</w:t>
            </w:r>
          </w:p>
        </w:tc>
      </w:tr>
      <w:tr w:rsidR="00590007" w:rsidRPr="00590007" w:rsidTr="00374DD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:rsidTr="00374DDC"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374DDC">
            <w:pPr>
              <w:spacing w:before="60" w:after="60"/>
              <w:ind w:right="-141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4E21B4">
              <w:rPr>
                <w:rFonts w:ascii="Calibri" w:eastAsia="Times New Roman" w:hAnsi="Calibri" w:cs="Times New Roman"/>
                <w:color w:val="000000"/>
                <w:lang w:eastAsia="sk-SK"/>
              </w:rPr>
              <w:t>Stavebné úpravy a zmena užívania stavby senníka Čremošné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374DDC">
            <w:pPr>
              <w:spacing w:before="60" w:after="60"/>
              <w:ind w:left="-108" w:right="-108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4E21B4">
              <w:rPr>
                <w:rFonts w:cs="Times New Roman"/>
                <w:b/>
              </w:rPr>
              <w:t>1 celok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4E21B4">
              <w:rPr>
                <w:rFonts w:cs="Times New Roman"/>
                <w:b/>
              </w:rPr>
              <w:t>44084,02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4E21B4">
              <w:rPr>
                <w:rFonts w:cs="Times New Roman"/>
                <w:b/>
              </w:rPr>
              <w:t>Uvedený v projektovej dokumentácií a vo Výkaze výmer</w:t>
            </w:r>
            <w:r w:rsidR="00F40104">
              <w:rPr>
                <w:rFonts w:cs="Times New Roman"/>
                <w:b/>
              </w:rPr>
              <w:t xml:space="preserve"> – Príloha č. 1</w:t>
            </w:r>
          </w:p>
        </w:tc>
      </w:tr>
      <w:tr w:rsidR="00590007" w:rsidRPr="00590007" w:rsidTr="00374DDC"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:rsidTr="00374DDC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/>
      </w:tblPr>
      <w:tblGrid>
        <w:gridCol w:w="3652"/>
        <w:gridCol w:w="1276"/>
        <w:gridCol w:w="1869"/>
        <w:gridCol w:w="2265"/>
      </w:tblGrid>
      <w:tr w:rsidR="00590007" w:rsidRPr="00590007" w:rsidTr="00374DDC">
        <w:trPr>
          <w:trHeight w:val="275"/>
        </w:trPr>
        <w:tc>
          <w:tcPr>
            <w:tcW w:w="49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4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686105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8405B1" w:rsidRPr="008405B1">
              <w:rPr>
                <w:rFonts w:ascii="Calibri" w:eastAsia="Times New Roman" w:hAnsi="Calibri" w:cs="Times New Roman"/>
                <w:lang w:eastAsia="sk-SK"/>
              </w:rPr>
              <w:t>1</w:t>
            </w:r>
            <w:r w:rsidR="00686105">
              <w:rPr>
                <w:rFonts w:ascii="Calibri" w:eastAsia="Times New Roman" w:hAnsi="Calibri" w:cs="Times New Roman"/>
                <w:lang w:eastAsia="sk-SK"/>
              </w:rPr>
              <w:t>2.04</w:t>
            </w:r>
            <w:r w:rsidR="008405B1" w:rsidRPr="008405B1">
              <w:rPr>
                <w:rFonts w:ascii="Calibri" w:eastAsia="Times New Roman" w:hAnsi="Calibri" w:cs="Times New Roman"/>
                <w:lang w:eastAsia="sk-SK"/>
              </w:rPr>
              <w:t>.2024 12</w:t>
            </w:r>
            <w:r w:rsidR="00FC3A74" w:rsidRPr="008405B1">
              <w:rPr>
                <w:rFonts w:ascii="Calibri" w:eastAsia="Times New Roman" w:hAnsi="Calibri" w:cs="Times New Roman"/>
                <w:lang w:eastAsia="sk-SK"/>
              </w:rPr>
              <w:t>:00</w:t>
            </w:r>
          </w:p>
        </w:tc>
      </w:tr>
      <w:tr w:rsidR="00590007" w:rsidRPr="00590007" w:rsidTr="00374DDC">
        <w:trPr>
          <w:trHeight w:val="275"/>
        </w:trPr>
        <w:tc>
          <w:tcPr>
            <w:tcW w:w="49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4E21B4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E21B4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:rsidTr="00374DDC">
        <w:trPr>
          <w:trHeight w:val="275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4E21B4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v EUR bez DPH</w:t>
            </w:r>
          </w:p>
        </w:tc>
      </w:tr>
      <w:tr w:rsidR="00590007" w:rsidRPr="00590007" w:rsidTr="00374DDC">
        <w:trPr>
          <w:trHeight w:val="275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4E21B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Ponuky sa predkladá elektronicky prostredníctvom na to určenej funkcionality systému JOSEPHINE </w:t>
            </w:r>
            <w:r w:rsidR="001628FF" w:rsidRPr="00F40104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</w:t>
            </w:r>
            <w:hyperlink r:id="rId9" w:history="1">
              <w:r w:rsidR="0049269A" w:rsidRPr="005A6B87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https://josephine.proebiz.com/sk/tender/54742/summary</w:t>
              </w:r>
            </w:hyperlink>
            <w:r w:rsidR="0049269A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</w:t>
            </w:r>
          </w:p>
        </w:tc>
      </w:tr>
      <w:tr w:rsidR="00590007" w:rsidRPr="00590007" w:rsidTr="00374DDC">
        <w:trPr>
          <w:trHeight w:val="259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0007" w:rsidRPr="00590007" w:rsidRDefault="00590007" w:rsidP="0068610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4E21B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Od </w:t>
            </w:r>
            <w:r w:rsidR="00686105">
              <w:rPr>
                <w:rFonts w:ascii="Calibri" w:eastAsia="Times New Roman" w:hAnsi="Calibri" w:cs="Times New Roman"/>
                <w:color w:val="000000"/>
                <w:lang w:eastAsia="sk-SK"/>
              </w:rPr>
              <w:t>12.04</w:t>
            </w:r>
            <w:r w:rsidR="004E21B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.2024 </w:t>
            </w:r>
            <w:r w:rsidR="008405B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 12:00 </w:t>
            </w:r>
            <w:r w:rsidR="004E21B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až do ukončenia </w:t>
            </w:r>
            <w:r w:rsidR="00FC3A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procesu vyhodnocovania </w:t>
            </w:r>
          </w:p>
        </w:tc>
      </w:tr>
      <w:tr w:rsidR="00590007" w:rsidRPr="00590007" w:rsidTr="00374DDC">
        <w:trPr>
          <w:trHeight w:val="2186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</w:p>
          <w:p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FC3A74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nevyžaduje od potenciálnych dodávateľov doklad o oprávnení realizovať predmet zákazky a rovnako nevyžaduje doklad o tom, že uchádzač nemá uložený zákaz účasti vo verejnom obstarávaní, požaduje sa predloženie čestného vyhlásenia. Obstarávateľ si predmetné náležitosti overí v procese vyhodnotenia cenových ponúk z verejne dostupných registrov (ŽR SR/OR SR/OR ČR/web sídlo ÚVO a pod.).</w:t>
            </w:r>
          </w:p>
        </w:tc>
      </w:tr>
      <w:tr w:rsidR="00590007" w:rsidRPr="00590007" w:rsidTr="00374DDC">
        <w:trPr>
          <w:trHeight w:val="81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773A79"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</w:t>
            </w:r>
          </w:p>
        </w:tc>
      </w:tr>
      <w:tr w:rsidR="00590007" w:rsidRPr="00590007" w:rsidTr="00374DDC">
        <w:trPr>
          <w:trHeight w:val="624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0007" w:rsidRDefault="00027FC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Elektronická aukcia – neuplatňuje sa</w:t>
            </w:r>
          </w:p>
          <w:p w:rsidR="00027FC1" w:rsidRDefault="00027FC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686105" w:rsidRDefault="00027FC1" w:rsidP="00027FC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027FC1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Ponuka musí obsahovať (uchádzač vloží elektronicky do systému):</w:t>
            </w:r>
          </w:p>
          <w:p w:rsidR="00686105" w:rsidRPr="00686105" w:rsidRDefault="00686105" w:rsidP="0068610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610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Návrh zmluva o dielo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</w:p>
          <w:p w:rsidR="00027FC1" w:rsidRPr="002A163B" w:rsidRDefault="00027FC1" w:rsidP="00027FC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163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Výkaz výmer </w:t>
            </w:r>
            <w:r w:rsidR="002A163B" w:rsidRPr="002A163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uvedený v prílohe č. 1 </w:t>
            </w:r>
            <w:r w:rsidRPr="002A163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vloží ako .xls (formát excel) a aj ako podpísaný a opečiatkovaný .pdf </w:t>
            </w:r>
            <w:r w:rsidRPr="002A163B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súbor, resp. sken, uchádzač je povinný oceniť všetky položky. V  prípade, že je vo výkaze výmer uvedený konkrétny typ tovaru alebo výrobca, je možné v ponuke použiť ekvivalentný výrobok spĺňajúci minimálne požadované parametre,</w:t>
            </w:r>
            <w:r w:rsidR="0068610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</w:t>
            </w:r>
          </w:p>
          <w:p w:rsidR="00027FC1" w:rsidRDefault="00027FC1" w:rsidP="0068610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6105">
              <w:rPr>
                <w:rFonts w:ascii="Calibri" w:eastAsia="Times New Roman" w:hAnsi="Calibri" w:cs="Times New Roman"/>
                <w:color w:val="000000"/>
                <w:lang w:eastAsia="sk-SK"/>
              </w:rPr>
              <w:t>Informácie o subdodávateľoch – Príloha č. 2</w:t>
            </w:r>
            <w:r w:rsidR="0097493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</w:t>
            </w:r>
          </w:p>
          <w:p w:rsidR="00686105" w:rsidRDefault="00686105" w:rsidP="0068610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Čestné </w:t>
            </w:r>
            <w:r w:rsidR="0097493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vyhlásenie a </w:t>
            </w:r>
          </w:p>
          <w:p w:rsidR="00974934" w:rsidRPr="00686105" w:rsidRDefault="00974934" w:rsidP="0068610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Sumárny list cenovej ponuky</w:t>
            </w:r>
          </w:p>
          <w:p w:rsidR="002A163B" w:rsidRPr="007A3C07" w:rsidRDefault="002A163B" w:rsidP="007A3C07">
            <w:pPr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2A163B" w:rsidRPr="00027FC1" w:rsidRDefault="002A163B" w:rsidP="00027FC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9D6906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Elektronicky predložená cenová ponuka musí umožniť vyhľadávanie a spracovávanie údajov, v prípade stavebných investícií sa rozpočet predkladá</w:t>
            </w:r>
            <w:r w:rsidR="001F7B04" w:rsidRPr="009D6906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 xml:space="preserve"> v zmysle Usmernenia PPA č. 16/2018 k pre žiadateľov/prijímateľov NFP v rámci PRV SR 2014-2020, PRV SR 2007-2013 k predkladaniu rozpočtov stavebných investícií. </w:t>
            </w:r>
          </w:p>
        </w:tc>
      </w:tr>
    </w:tbl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/>
      </w:tblPr>
      <w:tblGrid>
        <w:gridCol w:w="9062"/>
      </w:tblGrid>
      <w:tr w:rsidR="00590007" w:rsidRPr="00590007" w:rsidTr="00AF170B">
        <w:tc>
          <w:tcPr>
            <w:tcW w:w="9062" w:type="dxa"/>
          </w:tcPr>
          <w:p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:rsidTr="00AF170B">
        <w:tc>
          <w:tcPr>
            <w:tcW w:w="9062" w:type="dxa"/>
          </w:tcPr>
          <w:p w:rsidR="00590007" w:rsidRPr="00590007" w:rsidRDefault="00590007" w:rsidP="00686105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</w:t>
            </w:r>
            <w:r w:rsidR="00686105">
              <w:t xml:space="preserve"> v lehote do piatich pracovných dní odo dňa doručenia žiadosti obstarávateľa o predloženie predmetných dokladov</w:t>
            </w:r>
            <w:r w:rsidRPr="00590007">
              <w:t>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:rsidTr="00AF170B">
        <w:tc>
          <w:tcPr>
            <w:tcW w:w="9062" w:type="dxa"/>
          </w:tcPr>
          <w:p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021"/>
        <w:gridCol w:w="3021"/>
      </w:tblGrid>
      <w:tr w:rsidR="00590007" w:rsidRPr="00590007" w:rsidTr="00AF170B">
        <w:tc>
          <w:tcPr>
            <w:tcW w:w="3020" w:type="dxa"/>
          </w:tcPr>
          <w:p w:rsidR="00590007" w:rsidRPr="00590007" w:rsidRDefault="00590007" w:rsidP="00686105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68610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 Turčianske Teplice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:rsidR="00590007" w:rsidRPr="00590007" w:rsidRDefault="00590007" w:rsidP="00686105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686105">
              <w:rPr>
                <w:rFonts w:ascii="Calibri" w:eastAsia="Times New Roman" w:hAnsi="Calibri" w:cs="Times New Roman"/>
                <w:color w:val="000000"/>
                <w:lang w:eastAsia="sk-SK"/>
              </w:rPr>
              <w:t>27.3.2024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590007" w:rsidRPr="00590007" w:rsidRDefault="00686105" w:rsidP="0068610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Pavel Petránek PhD.</w:t>
            </w:r>
          </w:p>
        </w:tc>
      </w:tr>
      <w:tr w:rsidR="00590007" w:rsidRPr="00590007" w:rsidTr="00374DDC">
        <w:trPr>
          <w:trHeight w:val="579"/>
        </w:trPr>
        <w:tc>
          <w:tcPr>
            <w:tcW w:w="3020" w:type="dxa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/>
      </w:tblPr>
      <w:tblGrid>
        <w:gridCol w:w="2043"/>
        <w:gridCol w:w="7455"/>
      </w:tblGrid>
      <w:tr w:rsidR="00590007" w:rsidRPr="00590007" w:rsidTr="00AD5444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7" w:rsidRPr="00AD5444" w:rsidRDefault="00590007" w:rsidP="00AD5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AD5444" w:rsidRDefault="00AD5444" w:rsidP="00AD5444">
      <w:pPr>
        <w:pStyle w:val="Odsekzoznamu"/>
        <w:numPr>
          <w:ilvl w:val="0"/>
          <w:numId w:val="4"/>
        </w:numPr>
      </w:pPr>
      <w:r>
        <w:t>Súťažné podklady</w:t>
      </w:r>
    </w:p>
    <w:p w:rsidR="00AD5444" w:rsidRDefault="00AD5444" w:rsidP="00AD5444">
      <w:pPr>
        <w:pStyle w:val="Odsekzoznamu"/>
        <w:numPr>
          <w:ilvl w:val="0"/>
          <w:numId w:val="4"/>
        </w:numPr>
      </w:pPr>
      <w:r>
        <w:t>Zmluva o dielo – návrh</w:t>
      </w:r>
    </w:p>
    <w:p w:rsidR="00AD5444" w:rsidRDefault="00AD5444" w:rsidP="00AD5444">
      <w:pPr>
        <w:pStyle w:val="Odsekzoznamu"/>
        <w:numPr>
          <w:ilvl w:val="1"/>
          <w:numId w:val="4"/>
        </w:numPr>
      </w:pPr>
      <w:r>
        <w:t xml:space="preserve"> Príloha č. 1 - Výkaz výmer </w:t>
      </w:r>
    </w:p>
    <w:p w:rsidR="00AD5444" w:rsidRDefault="00AD5444" w:rsidP="00AD5444">
      <w:pPr>
        <w:pStyle w:val="Odsekzoznamu"/>
        <w:numPr>
          <w:ilvl w:val="1"/>
          <w:numId w:val="4"/>
        </w:numPr>
      </w:pPr>
      <w:r>
        <w:t> Príloha č.</w:t>
      </w:r>
      <w:r w:rsidR="00686105">
        <w:t xml:space="preserve"> </w:t>
      </w:r>
      <w:r>
        <w:t>2 – Informácie o subdodávateľoch</w:t>
      </w:r>
    </w:p>
    <w:p w:rsidR="00AD5444" w:rsidRDefault="00AD5444" w:rsidP="00AD5444">
      <w:pPr>
        <w:pStyle w:val="Odsekzoznamu"/>
        <w:numPr>
          <w:ilvl w:val="0"/>
          <w:numId w:val="4"/>
        </w:numPr>
      </w:pPr>
      <w:r>
        <w:t>Projektová dokumentácia</w:t>
      </w:r>
    </w:p>
    <w:p w:rsidR="00AD5444" w:rsidRDefault="00AD5444" w:rsidP="00AD5444">
      <w:pPr>
        <w:pStyle w:val="Odsekzoznamu"/>
        <w:numPr>
          <w:ilvl w:val="0"/>
          <w:numId w:val="4"/>
        </w:numPr>
      </w:pPr>
      <w:r>
        <w:t>Stavebné povolenie</w:t>
      </w:r>
    </w:p>
    <w:p w:rsidR="00AD5444" w:rsidRDefault="00AD5444" w:rsidP="00A2622B">
      <w:pPr>
        <w:pStyle w:val="Odsekzoznamu"/>
        <w:numPr>
          <w:ilvl w:val="0"/>
          <w:numId w:val="4"/>
        </w:numPr>
      </w:pPr>
      <w:r>
        <w:t>Čestné vyhlásenie</w:t>
      </w:r>
    </w:p>
    <w:p w:rsidR="00590007" w:rsidRPr="00590007" w:rsidRDefault="00A2622B" w:rsidP="00590007">
      <w:pPr>
        <w:pStyle w:val="Odsekzoznamu"/>
        <w:numPr>
          <w:ilvl w:val="0"/>
          <w:numId w:val="4"/>
        </w:numPr>
        <w:tabs>
          <w:tab w:val="left" w:pos="1935"/>
        </w:tabs>
        <w:jc w:val="both"/>
      </w:pPr>
      <w:r>
        <w:lastRenderedPageBreak/>
        <w:t>Sumárny list cenovej ponuky</w:t>
      </w:r>
      <w:bookmarkStart w:id="0" w:name="_GoBack"/>
      <w:bookmarkEnd w:id="0"/>
    </w:p>
    <w:sectPr w:rsidR="00590007" w:rsidRPr="00590007" w:rsidSect="00761D7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A00" w:rsidRDefault="00952A00" w:rsidP="00590007">
      <w:pPr>
        <w:spacing w:after="0" w:line="240" w:lineRule="auto"/>
      </w:pPr>
      <w:r>
        <w:separator/>
      </w:r>
    </w:p>
  </w:endnote>
  <w:endnote w:type="continuationSeparator" w:id="1">
    <w:p w:rsidR="00952A00" w:rsidRDefault="00952A00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70"/>
      <w:gridCol w:w="2219"/>
      <w:gridCol w:w="5386"/>
      <w:gridCol w:w="851"/>
    </w:tblGrid>
    <w:tr w:rsidR="00590007" w:rsidRPr="006A7D0D" w:rsidTr="00AF170B">
      <w:tc>
        <w:tcPr>
          <w:tcW w:w="970" w:type="dxa"/>
        </w:tcPr>
        <w:p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:rsidR="00590007" w:rsidRPr="006A7D0D" w:rsidRDefault="006E3A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49269A">
            <w:rPr>
              <w:noProof/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="00590007"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49269A">
            <w:rPr>
              <w:noProof/>
              <w:sz w:val="20"/>
            </w:rPr>
            <w:t>4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:rsidR="00590007" w:rsidRDefault="0059000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A00" w:rsidRDefault="00952A00" w:rsidP="00590007">
      <w:pPr>
        <w:spacing w:after="0" w:line="240" w:lineRule="auto"/>
      </w:pPr>
      <w:r>
        <w:separator/>
      </w:r>
    </w:p>
  </w:footnote>
  <w:footnote w:type="continuationSeparator" w:id="1">
    <w:p w:rsidR="00952A00" w:rsidRDefault="00952A00" w:rsidP="00590007">
      <w:pPr>
        <w:spacing w:after="0" w:line="240" w:lineRule="auto"/>
      </w:pPr>
      <w:r>
        <w:continuationSeparator/>
      </w:r>
    </w:p>
  </w:footnote>
  <w:footnote w:id="2">
    <w:p w:rsidR="00A85946" w:rsidRDefault="00A85946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4">
    <w:p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07" w:rsidRPr="00B20A86" w:rsidRDefault="007A3C07" w:rsidP="00590007">
    <w:pPr>
      <w:pStyle w:val="Pta"/>
      <w:spacing w:after="240"/>
      <w:rPr>
        <w:noProof/>
        <w:sz w:val="18"/>
        <w:szCs w:val="18"/>
      </w:rPr>
    </w:pPr>
    <w:r>
      <w:rPr>
        <w:noProof/>
        <w:sz w:val="18"/>
        <w:szCs w:val="18"/>
      </w:rPr>
      <w:tab/>
    </w:r>
    <w:r w:rsidR="00590007" w:rsidRPr="00361454">
      <w:rPr>
        <w:b/>
        <w:bCs/>
        <w:noProof/>
        <w:sz w:val="18"/>
        <w:szCs w:val="18"/>
      </w:rPr>
      <w:t>Sekcia projektových podpôr</w:t>
    </w:r>
  </w:p>
  <w:p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C4A3B"/>
    <w:multiLevelType w:val="hybridMultilevel"/>
    <w:tmpl w:val="76E473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91E5A"/>
    <w:multiLevelType w:val="hybridMultilevel"/>
    <w:tmpl w:val="2A1269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70F5C"/>
    <w:multiLevelType w:val="hybridMultilevel"/>
    <w:tmpl w:val="F70AC6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007"/>
    <w:rsid w:val="00027FC1"/>
    <w:rsid w:val="00047505"/>
    <w:rsid w:val="00073BAA"/>
    <w:rsid w:val="000B4B1C"/>
    <w:rsid w:val="001628FF"/>
    <w:rsid w:val="001F7B04"/>
    <w:rsid w:val="00230C5A"/>
    <w:rsid w:val="002733D8"/>
    <w:rsid w:val="002A163B"/>
    <w:rsid w:val="00374DDC"/>
    <w:rsid w:val="0049269A"/>
    <w:rsid w:val="004E21B4"/>
    <w:rsid w:val="00554075"/>
    <w:rsid w:val="00590007"/>
    <w:rsid w:val="005D53C3"/>
    <w:rsid w:val="005F094B"/>
    <w:rsid w:val="00664465"/>
    <w:rsid w:val="00686105"/>
    <w:rsid w:val="006E3A07"/>
    <w:rsid w:val="00746CDA"/>
    <w:rsid w:val="00761D73"/>
    <w:rsid w:val="00773A79"/>
    <w:rsid w:val="007A3C07"/>
    <w:rsid w:val="007E23C1"/>
    <w:rsid w:val="008405B1"/>
    <w:rsid w:val="00862799"/>
    <w:rsid w:val="008F151B"/>
    <w:rsid w:val="00952A00"/>
    <w:rsid w:val="00974934"/>
    <w:rsid w:val="009D6906"/>
    <w:rsid w:val="00A2622B"/>
    <w:rsid w:val="00A56950"/>
    <w:rsid w:val="00A64373"/>
    <w:rsid w:val="00A85946"/>
    <w:rsid w:val="00AD5444"/>
    <w:rsid w:val="00B467DA"/>
    <w:rsid w:val="00BE577A"/>
    <w:rsid w:val="00C55E13"/>
    <w:rsid w:val="00F40104"/>
    <w:rsid w:val="00F71676"/>
    <w:rsid w:val="00FC3A74"/>
    <w:rsid w:val="00FF2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D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9269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4742/summ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4742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A2C03-4D86-4EBD-AA85-8401068D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DELL</cp:lastModifiedBy>
  <cp:revision>16</cp:revision>
  <cp:lastPrinted>2024-03-27T20:53:00Z</cp:lastPrinted>
  <dcterms:created xsi:type="dcterms:W3CDTF">2024-02-09T07:07:00Z</dcterms:created>
  <dcterms:modified xsi:type="dcterms:W3CDTF">2024-03-27T21:41:00Z</dcterms:modified>
</cp:coreProperties>
</file>