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708E87F2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7F12F8">
        <w:rPr>
          <w:rFonts w:ascii="Arial Narrow" w:eastAsia="Arial" w:hAnsi="Arial Narrow" w:cs="Calibri Light"/>
          <w:b/>
          <w:sz w:val="22"/>
          <w:szCs w:val="22"/>
        </w:rPr>
        <w:t>Pamätné medaily pre CP Žilina pri príležitosti 450. výročia obnovy NKP Kaštieľ Bytča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7F12F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58964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bookmarkStart w:id="0" w:name="_GoBack"/>
      <w:bookmarkEnd w:id="0"/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C9826" w14:textId="77777777" w:rsidR="00571942" w:rsidRDefault="00571942" w:rsidP="00317080">
      <w:r>
        <w:separator/>
      </w:r>
    </w:p>
  </w:endnote>
  <w:endnote w:type="continuationSeparator" w:id="0">
    <w:p w14:paraId="184BCA61" w14:textId="77777777" w:rsidR="00571942" w:rsidRDefault="00571942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85958" w14:textId="77777777" w:rsidR="00571942" w:rsidRDefault="00571942" w:rsidP="00317080">
      <w:r>
        <w:separator/>
      </w:r>
    </w:p>
  </w:footnote>
  <w:footnote w:type="continuationSeparator" w:id="0">
    <w:p w14:paraId="1C294A95" w14:textId="77777777" w:rsidR="00571942" w:rsidRDefault="00571942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C10EE"/>
    <w:rsid w:val="004D02A2"/>
    <w:rsid w:val="004D1C6F"/>
    <w:rsid w:val="0051494B"/>
    <w:rsid w:val="005476CE"/>
    <w:rsid w:val="00571942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7F12F8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7</cp:revision>
  <dcterms:created xsi:type="dcterms:W3CDTF">2024-02-15T08:20:00Z</dcterms:created>
  <dcterms:modified xsi:type="dcterms:W3CDTF">2024-08-16T09:26:00Z</dcterms:modified>
</cp:coreProperties>
</file>