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2ACF6031" w14:textId="2F669518" w:rsidR="00D52E49" w:rsidRPr="00AE0099" w:rsidRDefault="007569B5" w:rsidP="00BB2553">
      <w:pPr>
        <w:jc w:val="center"/>
        <w:rPr>
          <w:rFonts w:asciiTheme="minorHAnsi" w:hAnsiTheme="minorHAnsi" w:cstheme="minorHAnsi"/>
          <w:i/>
          <w:iCs/>
          <w:sz w:val="22"/>
          <w:szCs w:val="22"/>
        </w:rPr>
      </w:pPr>
      <w:r w:rsidRPr="00AE0099">
        <w:rPr>
          <w:rFonts w:asciiTheme="minorHAnsi" w:hAnsiTheme="minorHAnsi" w:cstheme="minorHAnsi"/>
          <w:i/>
          <w:iCs/>
          <w:sz w:val="22"/>
          <w:szCs w:val="22"/>
        </w:rPr>
        <w:t>uzatvorená v zmysl</w:t>
      </w:r>
      <w:r w:rsidR="00B23C26" w:rsidRPr="00AE0099">
        <w:rPr>
          <w:rFonts w:asciiTheme="minorHAnsi" w:hAnsiTheme="minorHAnsi" w:cstheme="minorHAnsi"/>
          <w:i/>
          <w:iCs/>
          <w:sz w:val="22"/>
          <w:szCs w:val="22"/>
        </w:rPr>
        <w:t>e</w:t>
      </w:r>
      <w:r w:rsidRPr="00AE0099">
        <w:rPr>
          <w:rFonts w:asciiTheme="minorHAnsi" w:hAnsiTheme="minorHAnsi" w:cstheme="minorHAnsi"/>
          <w:i/>
          <w:iCs/>
          <w:sz w:val="22"/>
          <w:szCs w:val="22"/>
        </w:rPr>
        <w:t xml:space="preserve"> § 566 a nasl. </w:t>
      </w:r>
      <w:r w:rsidR="008D4ECC" w:rsidRPr="00AE0099">
        <w:rPr>
          <w:rFonts w:asciiTheme="minorHAnsi" w:hAnsiTheme="minorHAnsi" w:cstheme="minorHAnsi"/>
          <w:i/>
          <w:iCs/>
          <w:sz w:val="22"/>
          <w:szCs w:val="22"/>
        </w:rPr>
        <w:t xml:space="preserve">a § 591 a nasl. </w:t>
      </w:r>
      <w:r w:rsidR="00F832B2" w:rsidRPr="00AE0099">
        <w:rPr>
          <w:rFonts w:asciiTheme="minorHAnsi" w:hAnsiTheme="minorHAnsi" w:cstheme="minorHAnsi"/>
          <w:i/>
          <w:iCs/>
          <w:sz w:val="22"/>
          <w:szCs w:val="22"/>
        </w:rPr>
        <w:t>z</w:t>
      </w:r>
      <w:r w:rsidRPr="00AE0099">
        <w:rPr>
          <w:rFonts w:asciiTheme="minorHAnsi" w:hAnsiTheme="minorHAnsi" w:cstheme="minorHAnsi"/>
          <w:i/>
          <w:iCs/>
          <w:sz w:val="22"/>
          <w:szCs w:val="22"/>
        </w:rPr>
        <w:t xml:space="preserve">ákona č. 513/1991 Zb. </w:t>
      </w:r>
    </w:p>
    <w:p w14:paraId="3FAFD8BD" w14:textId="318A5FC1" w:rsidR="000E78EF" w:rsidRPr="00AE0099" w:rsidRDefault="007569B5" w:rsidP="00BB2553">
      <w:pPr>
        <w:jc w:val="center"/>
        <w:rPr>
          <w:rFonts w:asciiTheme="minorHAnsi" w:hAnsiTheme="minorHAnsi" w:cstheme="minorHAnsi"/>
          <w:i/>
          <w:iCs/>
          <w:sz w:val="22"/>
          <w:szCs w:val="22"/>
        </w:rPr>
      </w:pPr>
      <w:r w:rsidRPr="00AE0099">
        <w:rPr>
          <w:rFonts w:asciiTheme="minorHAnsi" w:hAnsiTheme="minorHAnsi" w:cstheme="minorHAnsi"/>
          <w:i/>
          <w:iCs/>
          <w:sz w:val="22"/>
          <w:szCs w:val="22"/>
        </w:rPr>
        <w:t>Obchodn</w:t>
      </w:r>
      <w:r w:rsidR="00B23C26" w:rsidRPr="00AE0099">
        <w:rPr>
          <w:rFonts w:asciiTheme="minorHAnsi" w:hAnsiTheme="minorHAnsi" w:cstheme="minorHAnsi"/>
          <w:i/>
          <w:iCs/>
          <w:sz w:val="22"/>
          <w:szCs w:val="22"/>
        </w:rPr>
        <w:t>ý</w:t>
      </w:r>
      <w:r w:rsidRPr="00AE0099">
        <w:rPr>
          <w:rFonts w:asciiTheme="minorHAnsi" w:hAnsiTheme="minorHAnsi" w:cstheme="minorHAnsi"/>
          <w:i/>
          <w:iCs/>
          <w:sz w:val="22"/>
          <w:szCs w:val="22"/>
        </w:rPr>
        <w:t xml:space="preserve"> zákonník</w:t>
      </w:r>
      <w:r w:rsidR="008D4ECC" w:rsidRPr="00AE0099">
        <w:rPr>
          <w:rFonts w:asciiTheme="minorHAnsi" w:hAnsiTheme="minorHAnsi" w:cstheme="minorHAnsi"/>
          <w:i/>
          <w:iCs/>
          <w:sz w:val="22"/>
          <w:szCs w:val="22"/>
        </w:rPr>
        <w:t xml:space="preserve"> </w:t>
      </w:r>
      <w:r w:rsidRPr="00AE0099">
        <w:rPr>
          <w:rFonts w:asciiTheme="minorHAnsi" w:hAnsiTheme="minorHAnsi" w:cstheme="minorHAnsi"/>
          <w:i/>
          <w:iCs/>
          <w:sz w:val="22"/>
          <w:szCs w:val="22"/>
        </w:rPr>
        <w:t>v znení neskorších predpisov</w:t>
      </w:r>
    </w:p>
    <w:p w14:paraId="581AB0A3" w14:textId="0C16AFBB"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001D3BAC">
        <w:rPr>
          <w:rFonts w:asciiTheme="minorHAnsi" w:hAnsiTheme="minorHAnsi" w:cstheme="minorHAnsi"/>
          <w:i/>
          <w:iCs/>
          <w:sz w:val="22"/>
          <w:szCs w:val="22"/>
        </w:rPr>
        <w:t xml:space="preserve"> ako</w:t>
      </w:r>
      <w:r w:rsidRPr="00196F62">
        <w:rPr>
          <w:rFonts w:asciiTheme="minorHAnsi" w:hAnsiTheme="minorHAnsi" w:cstheme="minorHAnsi"/>
          <w:b/>
          <w:bCs/>
          <w:i/>
          <w:iCs/>
          <w:sz w:val="22"/>
          <w:szCs w:val="22"/>
        </w:rPr>
        <w:t xml:space="preserve"> „zmluva“</w:t>
      </w:r>
      <w:r w:rsidRPr="00196F62">
        <w:rPr>
          <w:rFonts w:asciiTheme="minorHAnsi" w:hAnsiTheme="minorHAnsi" w:cstheme="minorHAnsi"/>
          <w:i/>
          <w:iCs/>
          <w:sz w:val="22"/>
          <w:szCs w:val="22"/>
        </w:rPr>
        <w:t>)</w:t>
      </w:r>
    </w:p>
    <w:p w14:paraId="12F73F39" w14:textId="77777777" w:rsidR="000E78EF" w:rsidRPr="00BE5C8E" w:rsidRDefault="000E78EF" w:rsidP="000E78EF">
      <w:pPr>
        <w:pStyle w:val="Standard"/>
        <w:rPr>
          <w:rFonts w:asciiTheme="minorHAnsi" w:hAnsiTheme="minorHAnsi" w:cstheme="minorHAnsi"/>
          <w:b/>
          <w:i/>
          <w:sz w:val="16"/>
          <w:szCs w:val="16"/>
        </w:rPr>
      </w:pPr>
    </w:p>
    <w:p w14:paraId="0B0132F4" w14:textId="5D14B02F" w:rsidR="000E78EF" w:rsidRPr="00196F62"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0046110B">
        <w:rPr>
          <w:rFonts w:asciiTheme="minorHAnsi" w:hAnsiTheme="minorHAnsi" w:cstheme="minorHAnsi"/>
          <w:b/>
          <w:bCs/>
          <w:sz w:val="22"/>
          <w:szCs w:val="22"/>
        </w:rPr>
        <w:t xml:space="preserve"> 753/2024/ODDIPVIS</w:t>
      </w:r>
      <w:r w:rsidR="00905C30">
        <w:rPr>
          <w:rFonts w:asciiTheme="minorHAnsi" w:hAnsiTheme="minorHAnsi" w:cstheme="minorHAnsi"/>
          <w:b/>
          <w:bCs/>
          <w:sz w:val="22"/>
          <w:szCs w:val="22"/>
        </w:rPr>
        <w:tab/>
      </w:r>
      <w:r w:rsidR="00D52E49">
        <w:rPr>
          <w:rFonts w:asciiTheme="minorHAnsi" w:hAnsiTheme="minorHAnsi" w:cstheme="minorHAnsi"/>
          <w:b/>
          <w:bCs/>
          <w:sz w:val="22"/>
          <w:szCs w:val="22"/>
        </w:rPr>
        <w:tab/>
      </w:r>
      <w:r w:rsidR="00F84E41" w:rsidRPr="007F7ECE">
        <w:rPr>
          <w:rFonts w:asciiTheme="minorHAnsi" w:hAnsiTheme="minorHAnsi" w:cstheme="minorHAnsi"/>
          <w:b/>
          <w:bCs/>
          <w:sz w:val="22"/>
          <w:szCs w:val="22"/>
        </w:rPr>
        <w:t xml:space="preserve">evidenčné číslo </w:t>
      </w:r>
      <w:r w:rsidRPr="007F7ECE">
        <w:rPr>
          <w:rFonts w:asciiTheme="minorHAnsi" w:hAnsiTheme="minorHAnsi" w:cstheme="minorHAnsi"/>
          <w:b/>
          <w:bCs/>
          <w:sz w:val="22"/>
          <w:szCs w:val="22"/>
        </w:rPr>
        <w:t>poskytovateľa:</w:t>
      </w:r>
      <w:r w:rsidR="00F84E41" w:rsidRPr="007F7ECE">
        <w:rPr>
          <w:rFonts w:asciiTheme="minorHAnsi" w:hAnsiTheme="minorHAnsi" w:cstheme="minorHAnsi"/>
          <w:b/>
          <w:bCs/>
          <w:sz w:val="22"/>
          <w:szCs w:val="22"/>
        </w:rPr>
        <w:t xml:space="preserve"> </w:t>
      </w:r>
    </w:p>
    <w:p w14:paraId="432BFB73" w14:textId="77777777" w:rsidR="00BB2553" w:rsidRPr="00BE5C8E" w:rsidRDefault="00BB2553" w:rsidP="00BB2553">
      <w:pPr>
        <w:jc w:val="center"/>
        <w:rPr>
          <w:rFonts w:asciiTheme="minorHAnsi" w:hAnsiTheme="minorHAnsi" w:cstheme="minorHAnsi"/>
          <w:sz w:val="16"/>
          <w:szCs w:val="16"/>
        </w:rPr>
      </w:pPr>
    </w:p>
    <w:p w14:paraId="27640C32" w14:textId="4FD367A4" w:rsidR="000E78EF" w:rsidRDefault="000E78EF" w:rsidP="002A1A7F">
      <w:pPr>
        <w:pStyle w:val="Standard"/>
        <w:jc w:val="center"/>
        <w:outlineLvl w:val="0"/>
        <w:rPr>
          <w:rFonts w:asciiTheme="minorHAnsi" w:hAnsiTheme="minorHAnsi" w:cstheme="minorHAnsi"/>
          <w:b/>
          <w:bCs/>
          <w:sz w:val="22"/>
          <w:szCs w:val="22"/>
        </w:rPr>
      </w:pPr>
      <w:r w:rsidRPr="00196F62">
        <w:rPr>
          <w:rFonts w:asciiTheme="minorHAnsi" w:hAnsiTheme="minorHAnsi" w:cstheme="minorHAnsi"/>
          <w:b/>
          <w:bCs/>
          <w:sz w:val="22"/>
          <w:szCs w:val="22"/>
        </w:rPr>
        <w:t xml:space="preserve">Výkon </w:t>
      </w:r>
      <w:r w:rsidR="007F10A9">
        <w:rPr>
          <w:rFonts w:asciiTheme="minorHAnsi" w:hAnsiTheme="minorHAnsi" w:cstheme="minorHAnsi"/>
          <w:b/>
          <w:bCs/>
          <w:sz w:val="22"/>
          <w:szCs w:val="22"/>
        </w:rPr>
        <w:t>s</w:t>
      </w:r>
      <w:r w:rsidR="007F10A9" w:rsidRPr="00196F62">
        <w:rPr>
          <w:rFonts w:asciiTheme="minorHAnsi" w:hAnsiTheme="minorHAnsi" w:cstheme="minorHAnsi"/>
          <w:b/>
          <w:bCs/>
          <w:sz w:val="22"/>
          <w:szCs w:val="22"/>
        </w:rPr>
        <w:t xml:space="preserve">tavebného </w:t>
      </w:r>
      <w:r w:rsidRPr="00196F62">
        <w:rPr>
          <w:rFonts w:asciiTheme="minorHAnsi" w:hAnsiTheme="minorHAnsi" w:cstheme="minorHAnsi"/>
          <w:b/>
          <w:bCs/>
          <w:sz w:val="22"/>
          <w:szCs w:val="22"/>
        </w:rPr>
        <w:t>dozoru pre stavbu</w:t>
      </w:r>
      <w:r w:rsidR="00B377F7" w:rsidRPr="00196F62">
        <w:rPr>
          <w:rFonts w:asciiTheme="minorHAnsi" w:hAnsiTheme="minorHAnsi" w:cstheme="minorHAnsi"/>
          <w:b/>
          <w:bCs/>
          <w:sz w:val="22"/>
          <w:szCs w:val="22"/>
        </w:rPr>
        <w:t xml:space="preserve"> s názvom</w:t>
      </w:r>
      <w:r w:rsidRPr="00196F62">
        <w:rPr>
          <w:rFonts w:asciiTheme="minorHAnsi" w:hAnsiTheme="minorHAnsi" w:cstheme="minorHAnsi"/>
          <w:b/>
          <w:bCs/>
          <w:sz w:val="22"/>
          <w:szCs w:val="22"/>
        </w:rPr>
        <w:t>:</w:t>
      </w:r>
      <w:r w:rsidR="002A1A7F">
        <w:rPr>
          <w:rFonts w:asciiTheme="minorHAnsi" w:hAnsiTheme="minorHAnsi" w:cstheme="minorHAnsi"/>
          <w:b/>
          <w:bCs/>
          <w:sz w:val="22"/>
          <w:szCs w:val="22"/>
        </w:rPr>
        <w:t xml:space="preserve"> </w:t>
      </w:r>
      <w:r w:rsidR="00BC2B0F" w:rsidRPr="00196F62">
        <w:rPr>
          <w:rFonts w:asciiTheme="minorHAnsi" w:hAnsiTheme="minorHAnsi" w:cstheme="minorHAnsi"/>
          <w:b/>
          <w:bCs/>
          <w:sz w:val="22"/>
          <w:szCs w:val="22"/>
        </w:rPr>
        <w:t>„</w:t>
      </w:r>
      <w:bookmarkStart w:id="1" w:name="_Hlk68158961"/>
      <w:r w:rsidR="00037D6D">
        <w:rPr>
          <w:rFonts w:asciiTheme="minorHAnsi" w:hAnsiTheme="minorHAnsi" w:cstheme="minorHAnsi"/>
          <w:b/>
          <w:bCs/>
          <w:sz w:val="22"/>
          <w:szCs w:val="22"/>
        </w:rPr>
        <w:t xml:space="preserve">Rekonštrukcia križovatky </w:t>
      </w:r>
      <w:r w:rsidR="005B5055">
        <w:rPr>
          <w:rFonts w:asciiTheme="minorHAnsi" w:hAnsiTheme="minorHAnsi" w:cstheme="minorHAnsi"/>
          <w:b/>
          <w:bCs/>
          <w:sz w:val="22"/>
          <w:szCs w:val="22"/>
        </w:rPr>
        <w:t>c</w:t>
      </w:r>
      <w:r w:rsidR="00037D6D">
        <w:rPr>
          <w:rFonts w:asciiTheme="minorHAnsi" w:hAnsiTheme="minorHAnsi" w:cstheme="minorHAnsi"/>
          <w:b/>
          <w:bCs/>
          <w:sz w:val="22"/>
          <w:szCs w:val="22"/>
        </w:rPr>
        <w:t>iest I/69 a III/2460</w:t>
      </w:r>
      <w:r w:rsidR="00B2380C">
        <w:rPr>
          <w:rFonts w:asciiTheme="minorHAnsi" w:hAnsiTheme="minorHAnsi" w:cstheme="minorHAnsi"/>
          <w:b/>
          <w:bCs/>
          <w:sz w:val="22"/>
          <w:szCs w:val="22"/>
        </w:rPr>
        <w:t>“</w:t>
      </w:r>
      <w:bookmarkEnd w:id="1"/>
    </w:p>
    <w:p w14:paraId="5F4F7B72" w14:textId="073FA85F" w:rsidR="00377D56" w:rsidRPr="00034A0B" w:rsidRDefault="00377D56" w:rsidP="00B06E70">
      <w:pPr>
        <w:jc w:val="center"/>
        <w:rPr>
          <w:rFonts w:asciiTheme="minorHAnsi" w:hAnsiTheme="minorHAnsi" w:cstheme="minorHAnsi"/>
          <w:b/>
          <w:bCs/>
          <w:sz w:val="16"/>
          <w:szCs w:val="16"/>
        </w:rPr>
      </w:pPr>
    </w:p>
    <w:p w14:paraId="302B03D4" w14:textId="1F8D2E0D" w:rsidR="00377D56" w:rsidRPr="00D41E67" w:rsidRDefault="00377D56" w:rsidP="00B06E70">
      <w:pPr>
        <w:jc w:val="center"/>
        <w:rPr>
          <w:rFonts w:asciiTheme="minorHAnsi" w:hAnsiTheme="minorHAnsi" w:cstheme="minorHAnsi"/>
          <w:sz w:val="22"/>
          <w:szCs w:val="22"/>
        </w:rPr>
      </w:pPr>
      <w:r w:rsidRPr="00D41E67">
        <w:rPr>
          <w:rFonts w:asciiTheme="minorHAnsi" w:hAnsiTheme="minorHAnsi" w:cstheme="minorHAnsi"/>
          <w:sz w:val="22"/>
          <w:szCs w:val="22"/>
        </w:rPr>
        <w:t>medzi nasledovnými zmluvnými stranami:</w:t>
      </w:r>
    </w:p>
    <w:p w14:paraId="37894090" w14:textId="6AECD9A7" w:rsidR="00675F88" w:rsidRPr="00034A0B" w:rsidRDefault="00675F88" w:rsidP="005450F2">
      <w:pPr>
        <w:jc w:val="center"/>
        <w:rPr>
          <w:rFonts w:asciiTheme="minorHAnsi" w:hAnsiTheme="minorHAnsi" w:cstheme="minorHAnsi"/>
          <w:b/>
          <w:bCs/>
          <w:sz w:val="16"/>
          <w:szCs w:val="16"/>
        </w:rPr>
      </w:pPr>
    </w:p>
    <w:p w14:paraId="397C23B4" w14:textId="77777777" w:rsidR="008D5C73" w:rsidRDefault="000E78EF" w:rsidP="00C24042">
      <w:pPr>
        <w:pStyle w:val="Standard"/>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p>
    <w:p w14:paraId="421E986A" w14:textId="7B49F643" w:rsidR="00C24042" w:rsidRPr="00196F62" w:rsidRDefault="008D5C73" w:rsidP="00C24042">
      <w:pPr>
        <w:pStyle w:val="Standard"/>
        <w:rPr>
          <w:rFonts w:asciiTheme="minorHAnsi" w:hAnsiTheme="minorHAnsi" w:cstheme="minorHAnsi"/>
          <w:sz w:val="22"/>
          <w:szCs w:val="22"/>
        </w:rPr>
      </w:pPr>
      <w:r>
        <w:rPr>
          <w:rFonts w:asciiTheme="minorHAnsi" w:hAnsiTheme="minorHAnsi" w:cstheme="minorHAnsi"/>
          <w:bCs/>
          <w:sz w:val="22"/>
          <w:szCs w:val="22"/>
        </w:rPr>
        <w:t>Názov</w:t>
      </w:r>
      <w:r w:rsidRPr="00D41E67">
        <w:rPr>
          <w:rFonts w:asciiTheme="minorHAnsi" w:hAnsiTheme="minorHAnsi" w:cstheme="minorHAnsi"/>
          <w:bCs/>
          <w:sz w:val="22"/>
          <w:szCs w:val="22"/>
        </w:rPr>
        <w:t>:</w:t>
      </w:r>
      <w:r w:rsidRPr="00D41E67">
        <w:rPr>
          <w:rFonts w:asciiTheme="minorHAnsi" w:hAnsiTheme="minorHAnsi" w:cstheme="minorHAnsi"/>
          <w:bCs/>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060F3F70" w:rsidR="00C24042" w:rsidRPr="00196F62" w:rsidRDefault="00C24042" w:rsidP="00F96B31">
      <w:pPr>
        <w:ind w:left="2832" w:hanging="2832"/>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9E6181">
        <w:rPr>
          <w:rFonts w:asciiTheme="minorHAnsi" w:hAnsiTheme="minorHAnsi" w:cstheme="minorHAnsi"/>
          <w:sz w:val="22"/>
          <w:szCs w:val="22"/>
        </w:rPr>
        <w:t>Mgr</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Ondrej</w:t>
      </w:r>
      <w:r w:rsidRPr="00196F62">
        <w:rPr>
          <w:rFonts w:asciiTheme="minorHAnsi" w:hAnsiTheme="minorHAnsi" w:cstheme="minorHAnsi"/>
          <w:sz w:val="22"/>
          <w:szCs w:val="22"/>
        </w:rPr>
        <w:t xml:space="preserve"> Lunter, predseda Banskobystrického samosprávneho kraja</w:t>
      </w:r>
    </w:p>
    <w:p w14:paraId="6A7206F5" w14:textId="6A39412C" w:rsidR="00C24042" w:rsidRPr="00D41E67" w:rsidRDefault="00C24042" w:rsidP="00D41E67">
      <w:pPr>
        <w:ind w:left="2835" w:hanging="2835"/>
        <w:jc w:val="both"/>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89733D">
        <w:rPr>
          <w:rFonts w:asciiTheme="minorHAnsi" w:hAnsiTheme="minorHAnsi" w:cstheme="minorHAnsi"/>
          <w:color w:val="000000"/>
          <w:sz w:val="22"/>
          <w:szCs w:val="22"/>
        </w:rPr>
        <w:tab/>
      </w:r>
      <w:r w:rsidR="00AD16A7" w:rsidRPr="00D41E67">
        <w:rPr>
          <w:rFonts w:asciiTheme="minorHAnsi" w:hAnsiTheme="minorHAnsi" w:cstheme="minorHAnsi"/>
          <w:sz w:val="22"/>
          <w:szCs w:val="22"/>
        </w:rPr>
        <w:t>vyšší územný celok / samosprávny kraj</w:t>
      </w:r>
      <w:r w:rsidR="0089733D" w:rsidRPr="00D41E67">
        <w:rPr>
          <w:rFonts w:asciiTheme="minorHAnsi" w:hAnsiTheme="minorHAnsi" w:cstheme="minorHAnsi"/>
          <w:sz w:val="22"/>
          <w:szCs w:val="22"/>
        </w:rPr>
        <w:t>, ako</w:t>
      </w:r>
      <w:r w:rsidR="00AD16A7" w:rsidRPr="0089733D">
        <w:rPr>
          <w:rFonts w:asciiTheme="minorHAnsi" w:hAnsiTheme="minorHAnsi" w:cstheme="minorHAnsi"/>
          <w:sz w:val="22"/>
          <w:szCs w:val="22"/>
        </w:rPr>
        <w:t xml:space="preserve"> </w:t>
      </w:r>
      <w:r w:rsidRPr="0089733D">
        <w:rPr>
          <w:rFonts w:asciiTheme="minorHAnsi" w:hAnsiTheme="minorHAnsi" w:cstheme="minorHAnsi"/>
          <w:sz w:val="22"/>
          <w:szCs w:val="22"/>
        </w:rPr>
        <w:t xml:space="preserve">samostatný územný samosprávny a správny celok SR zriadený </w:t>
      </w:r>
      <w:r w:rsidRPr="00D41E67">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F76F8E1" w14:textId="203DCFE5" w:rsidR="00C24042" w:rsidRPr="00196F62" w:rsidRDefault="00C24042" w:rsidP="00EF7F9F">
      <w:pPr>
        <w:ind w:left="2832" w:hanging="2832"/>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9E6181">
        <w:rPr>
          <w:rFonts w:asciiTheme="minorHAnsi" w:hAnsiTheme="minorHAnsi" w:cstheme="minorHAnsi"/>
          <w:sz w:val="22"/>
          <w:szCs w:val="22"/>
        </w:rPr>
        <w:t>Ing</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Róbert</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Machala</w:t>
      </w:r>
      <w:r w:rsidR="00EF7F9F">
        <w:rPr>
          <w:rFonts w:asciiTheme="minorHAnsi" w:hAnsiTheme="minorHAnsi" w:cstheme="minorHAnsi"/>
          <w:sz w:val="22"/>
          <w:szCs w:val="22"/>
        </w:rPr>
        <w:t>, riaditeľ odboru cestnej infraštruktúry Úradu BBSK</w:t>
      </w:r>
    </w:p>
    <w:p w14:paraId="5236948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556DD063" w14:textId="45A084BD" w:rsidR="00EF7F9F" w:rsidRDefault="00C24042" w:rsidP="00EF7F9F">
      <w:pPr>
        <w:ind w:left="2832" w:hanging="2832"/>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Ing. Alena Martincová,</w:t>
      </w:r>
      <w:r w:rsidR="00EF7F9F">
        <w:rPr>
          <w:rFonts w:asciiTheme="minorHAnsi" w:hAnsiTheme="minorHAnsi" w:cstheme="minorHAnsi"/>
          <w:sz w:val="22"/>
          <w:szCs w:val="22"/>
        </w:rPr>
        <w:t xml:space="preserve"> vedúca oddelenia investičnej prípravy a výstavby inžinierskych stavieb Úradu BBSK</w:t>
      </w:r>
    </w:p>
    <w:p w14:paraId="047F4248" w14:textId="38E97C19" w:rsidR="00EF7F9F" w:rsidRDefault="009E6181" w:rsidP="00EF7F9F">
      <w:pPr>
        <w:ind w:left="2127" w:firstLine="709"/>
        <w:rPr>
          <w:rFonts w:asciiTheme="minorHAnsi" w:hAnsiTheme="minorHAnsi" w:cstheme="minorHAnsi"/>
          <w:sz w:val="22"/>
          <w:szCs w:val="22"/>
        </w:rPr>
      </w:pPr>
      <w:r>
        <w:rPr>
          <w:rFonts w:asciiTheme="minorHAnsi" w:hAnsiTheme="minorHAnsi" w:cstheme="minorHAnsi"/>
          <w:sz w:val="22"/>
          <w:szCs w:val="22"/>
        </w:rPr>
        <w:t>Ing</w:t>
      </w:r>
      <w:r w:rsidR="00A8166A">
        <w:rPr>
          <w:rFonts w:asciiTheme="minorHAnsi" w:hAnsiTheme="minorHAnsi" w:cstheme="minorHAnsi"/>
          <w:sz w:val="22"/>
          <w:szCs w:val="22"/>
        </w:rPr>
        <w:t xml:space="preserve">. </w:t>
      </w:r>
      <w:r>
        <w:rPr>
          <w:rFonts w:asciiTheme="minorHAnsi" w:hAnsiTheme="minorHAnsi" w:cstheme="minorHAnsi"/>
          <w:sz w:val="22"/>
          <w:szCs w:val="22"/>
        </w:rPr>
        <w:t>Miroslav Bobák,</w:t>
      </w:r>
      <w:r w:rsidR="00EF7F9F">
        <w:rPr>
          <w:rFonts w:asciiTheme="minorHAnsi" w:hAnsiTheme="minorHAnsi" w:cstheme="minorHAnsi"/>
          <w:sz w:val="22"/>
          <w:szCs w:val="22"/>
        </w:rPr>
        <w:t xml:space="preserve"> odborný referent pre investície Úradu BBSK</w:t>
      </w:r>
    </w:p>
    <w:p w14:paraId="12ECA8C8" w14:textId="704A9841" w:rsidR="00C24042" w:rsidRPr="00196F62" w:rsidRDefault="009E6181" w:rsidP="00EF7F9F">
      <w:pPr>
        <w:ind w:left="2127" w:firstLine="709"/>
        <w:rPr>
          <w:rFonts w:asciiTheme="minorHAnsi" w:hAnsiTheme="minorHAnsi" w:cstheme="minorHAnsi"/>
          <w:sz w:val="22"/>
          <w:szCs w:val="22"/>
        </w:rPr>
      </w:pPr>
      <w:r>
        <w:rPr>
          <w:rFonts w:asciiTheme="minorHAnsi" w:hAnsiTheme="minorHAnsi" w:cstheme="minorHAnsi"/>
          <w:sz w:val="22"/>
          <w:szCs w:val="22"/>
        </w:rPr>
        <w:t>Ing. Stanislav Marko</w:t>
      </w:r>
      <w:r w:rsidR="00EF7F9F">
        <w:rPr>
          <w:rFonts w:asciiTheme="minorHAnsi" w:hAnsiTheme="minorHAnsi" w:cstheme="minorHAnsi"/>
          <w:sz w:val="22"/>
          <w:szCs w:val="22"/>
        </w:rPr>
        <w:t>, odborný referent pre investície Úradu BBSK</w:t>
      </w:r>
    </w:p>
    <w:p w14:paraId="1C13BACE" w14:textId="5B656EEB"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C222EC">
        <w:rPr>
          <w:rFonts w:asciiTheme="minorHAnsi" w:hAnsiTheme="minorHAnsi" w:cstheme="minorHAnsi"/>
          <w:sz w:val="22"/>
          <w:szCs w:val="22"/>
        </w:rPr>
        <w:t>60</w:t>
      </w:r>
      <w:r w:rsidR="00EF2D4B">
        <w:rPr>
          <w:rFonts w:asciiTheme="minorHAnsi" w:hAnsiTheme="minorHAnsi" w:cstheme="minorHAnsi"/>
          <w:sz w:val="22"/>
          <w:szCs w:val="22"/>
        </w:rPr>
        <w:t>9, 048/4325 731</w:t>
      </w:r>
    </w:p>
    <w:p w14:paraId="3BF22284" w14:textId="5B500908" w:rsidR="00C24042" w:rsidRPr="00196F62" w:rsidRDefault="00C24042" w:rsidP="00D10AFC">
      <w:pPr>
        <w:ind w:left="2835" w:hanging="2835"/>
        <w:rPr>
          <w:rFonts w:asciiTheme="minorHAnsi" w:hAnsiTheme="minorHAnsi" w:cstheme="minorHAnsi"/>
          <w:sz w:val="22"/>
          <w:szCs w:val="22"/>
        </w:rPr>
      </w:pPr>
      <w:r w:rsidRPr="00196F62">
        <w:rPr>
          <w:rFonts w:asciiTheme="minorHAnsi" w:hAnsiTheme="minorHAnsi" w:cstheme="minorHAnsi"/>
          <w:sz w:val="22"/>
          <w:szCs w:val="22"/>
        </w:rPr>
        <w:t>E</w:t>
      </w:r>
      <w:r w:rsidR="00EE6AA7">
        <w:rPr>
          <w:rFonts w:asciiTheme="minorHAnsi" w:hAnsiTheme="minorHAnsi" w:cstheme="minorHAnsi"/>
          <w:sz w:val="22"/>
          <w:szCs w:val="22"/>
        </w:rPr>
        <w:t>-</w:t>
      </w:r>
      <w:r w:rsidRPr="00196F62">
        <w:rPr>
          <w:rFonts w:asciiTheme="minorHAnsi" w:hAnsiTheme="minorHAnsi" w:cstheme="minorHAnsi"/>
          <w:sz w:val="22"/>
          <w:szCs w:val="22"/>
        </w:rPr>
        <w:t>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9" w:history="1">
        <w:r w:rsidR="009E6181" w:rsidRPr="00F602D6">
          <w:rPr>
            <w:rStyle w:val="Hypertextovprepojenie"/>
            <w:rFonts w:asciiTheme="minorHAnsi" w:hAnsiTheme="minorHAnsi" w:cstheme="minorHAnsi"/>
            <w:sz w:val="22"/>
            <w:szCs w:val="22"/>
          </w:rPr>
          <w:t>robert.machala@bbsk.sk</w:t>
        </w:r>
      </w:hyperlink>
      <w:r w:rsidR="00D10AFC" w:rsidRPr="00196F62">
        <w:rPr>
          <w:rFonts w:asciiTheme="minorHAnsi" w:hAnsiTheme="minorHAnsi" w:cstheme="minorHAnsi"/>
          <w:sz w:val="22"/>
          <w:szCs w:val="22"/>
        </w:rPr>
        <w:t xml:space="preserve">, </w:t>
      </w:r>
      <w:hyperlink r:id="rId10" w:history="1">
        <w:r w:rsidR="00D10AFC" w:rsidRPr="00196F62">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1" w:history="1">
        <w:r w:rsidR="00D10AFC" w:rsidRPr="00196F62">
          <w:rPr>
            <w:rStyle w:val="Hypertextovprepojenie"/>
            <w:rFonts w:asciiTheme="minorHAnsi" w:hAnsiTheme="minorHAnsi" w:cstheme="minorHAnsi"/>
            <w:sz w:val="22"/>
            <w:szCs w:val="22"/>
          </w:rPr>
          <w:t>alena.martincova@bbsk.sk</w:t>
        </w:r>
      </w:hyperlink>
      <w:r w:rsidR="00D10AFC" w:rsidRPr="00196F62">
        <w:rPr>
          <w:rFonts w:asciiTheme="minorHAnsi" w:hAnsiTheme="minorHAnsi" w:cstheme="minorHAnsi"/>
          <w:sz w:val="22"/>
          <w:szCs w:val="22"/>
        </w:rPr>
        <w:t>,</w:t>
      </w:r>
      <w:r w:rsidR="00C222EC">
        <w:rPr>
          <w:rFonts w:asciiTheme="minorHAnsi" w:hAnsiTheme="minorHAnsi" w:cstheme="minorHAnsi"/>
          <w:sz w:val="22"/>
          <w:szCs w:val="22"/>
        </w:rPr>
        <w:t xml:space="preserve"> </w:t>
      </w:r>
      <w:r w:rsidR="009E6181" w:rsidRPr="009E6181">
        <w:rPr>
          <w:rStyle w:val="Hypertextovprepojenie"/>
          <w:rFonts w:asciiTheme="minorHAnsi" w:hAnsiTheme="minorHAnsi" w:cstheme="minorHAnsi"/>
          <w:sz w:val="22"/>
          <w:szCs w:val="22"/>
        </w:rPr>
        <w:t>miroslav.bobak</w:t>
      </w:r>
      <w:hyperlink r:id="rId12" w:history="1">
        <w:r w:rsidR="00C222EC" w:rsidRPr="00DF15A0">
          <w:rPr>
            <w:rStyle w:val="Hypertextovprepojenie"/>
            <w:rFonts w:asciiTheme="minorHAnsi" w:hAnsiTheme="minorHAnsi" w:cstheme="minorHAnsi"/>
            <w:sz w:val="22"/>
            <w:szCs w:val="22"/>
          </w:rPr>
          <w:t>@bbsk.sk</w:t>
        </w:r>
      </w:hyperlink>
      <w:r w:rsidR="009E6181">
        <w:rPr>
          <w:rStyle w:val="Hypertextovprepojenie"/>
          <w:rFonts w:asciiTheme="minorHAnsi" w:hAnsiTheme="minorHAnsi" w:cstheme="minorHAnsi"/>
          <w:sz w:val="22"/>
          <w:szCs w:val="22"/>
        </w:rPr>
        <w:t xml:space="preserve">, stanislav.marko@bbsk.sk </w:t>
      </w:r>
      <w:r w:rsidR="00C222EC">
        <w:rPr>
          <w:rFonts w:asciiTheme="minorHAnsi" w:hAnsiTheme="minorHAnsi" w:cstheme="minorHAnsi"/>
          <w:sz w:val="22"/>
          <w:szCs w:val="22"/>
        </w:rPr>
        <w:t xml:space="preserve"> </w:t>
      </w:r>
      <w:r w:rsidR="00D10AFC"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 </w:t>
      </w:r>
    </w:p>
    <w:p w14:paraId="0C13B0E6" w14:textId="0EC38AB9" w:rsidR="000E78EF" w:rsidRPr="00BE5C8E" w:rsidRDefault="000E78EF" w:rsidP="000E78EF">
      <w:pPr>
        <w:pStyle w:val="Standard"/>
        <w:rPr>
          <w:rFonts w:asciiTheme="minorHAnsi" w:hAnsiTheme="minorHAnsi" w:cstheme="minorHAnsi"/>
          <w:sz w:val="8"/>
          <w:szCs w:val="8"/>
        </w:rPr>
      </w:pPr>
    </w:p>
    <w:p w14:paraId="6A7628F7" w14:textId="3186369D"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w:t>
      </w:r>
    </w:p>
    <w:p w14:paraId="520E7B86" w14:textId="77777777" w:rsidR="000E78EF" w:rsidRPr="00BE5C8E" w:rsidRDefault="000E78EF" w:rsidP="000E78EF">
      <w:pPr>
        <w:pStyle w:val="Standard"/>
        <w:rPr>
          <w:rFonts w:asciiTheme="minorHAnsi" w:hAnsiTheme="minorHAnsi" w:cstheme="minorHAnsi"/>
          <w:sz w:val="8"/>
          <w:szCs w:val="8"/>
        </w:rPr>
      </w:pPr>
    </w:p>
    <w:p w14:paraId="10A59DD2" w14:textId="4FC677F8"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w:t>
      </w:r>
    </w:p>
    <w:p w14:paraId="3CA44879" w14:textId="77777777" w:rsidR="000E78EF" w:rsidRPr="00BE5C8E" w:rsidRDefault="000E78EF" w:rsidP="000E78EF">
      <w:pPr>
        <w:pStyle w:val="Standard"/>
        <w:rPr>
          <w:rFonts w:asciiTheme="minorHAnsi" w:hAnsiTheme="minorHAnsi" w:cstheme="minorHAnsi"/>
          <w:b/>
          <w:sz w:val="8"/>
          <w:szCs w:val="8"/>
        </w:rPr>
      </w:pPr>
    </w:p>
    <w:p w14:paraId="057D12DE" w14:textId="3F447E16"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2. Poskytovateľ:</w:t>
      </w:r>
    </w:p>
    <w:p w14:paraId="067CA1D7" w14:textId="42FAAA1E" w:rsidR="00B377F7" w:rsidRPr="002A1A7F" w:rsidRDefault="00B377F7" w:rsidP="00905C30">
      <w:pPr>
        <w:pStyle w:val="Standard"/>
        <w:rPr>
          <w:rFonts w:asciiTheme="minorHAnsi" w:hAnsiTheme="minorHAnsi" w:cstheme="minorHAnsi"/>
          <w:b/>
          <w:bCs/>
          <w:sz w:val="22"/>
          <w:szCs w:val="22"/>
        </w:rPr>
      </w:pPr>
      <w:r w:rsidRPr="00196F62">
        <w:rPr>
          <w:rFonts w:asciiTheme="minorHAnsi" w:hAnsiTheme="minorHAnsi" w:cstheme="minorHAnsi"/>
          <w:sz w:val="22"/>
          <w:szCs w:val="22"/>
        </w:rPr>
        <w:t>Obchodné meno:</w:t>
      </w:r>
      <w:r w:rsidR="00905C30">
        <w:rPr>
          <w:rFonts w:asciiTheme="minorHAnsi" w:hAnsiTheme="minorHAnsi" w:cstheme="minorHAnsi"/>
          <w:sz w:val="22"/>
          <w:szCs w:val="22"/>
        </w:rPr>
        <w:tab/>
      </w:r>
      <w:r w:rsidR="00905C30">
        <w:rPr>
          <w:rFonts w:asciiTheme="minorHAnsi" w:hAnsiTheme="minorHAnsi" w:cstheme="minorHAnsi"/>
          <w:sz w:val="22"/>
          <w:szCs w:val="22"/>
        </w:rPr>
        <w:tab/>
      </w:r>
      <w:r w:rsidR="006E31DE" w:rsidRPr="002A1A7F">
        <w:rPr>
          <w:rFonts w:asciiTheme="minorHAnsi" w:hAnsiTheme="minorHAnsi" w:cstheme="minorHAnsi"/>
          <w:b/>
          <w:bCs/>
          <w:sz w:val="22"/>
          <w:szCs w:val="22"/>
          <w:highlight w:val="yellow"/>
        </w:rPr>
        <w:t>.................................................</w:t>
      </w:r>
    </w:p>
    <w:p w14:paraId="2A497803" w14:textId="01F491C8" w:rsidR="000E78EF" w:rsidRPr="00196F62" w:rsidRDefault="000E78EF" w:rsidP="00905C30">
      <w:pPr>
        <w:pStyle w:val="Standard"/>
        <w:rPr>
          <w:rFonts w:asciiTheme="minorHAnsi" w:hAnsiTheme="minorHAnsi" w:cstheme="minorHAnsi"/>
          <w:sz w:val="22"/>
          <w:szCs w:val="22"/>
        </w:rPr>
      </w:pPr>
      <w:r w:rsidRPr="00196F62">
        <w:rPr>
          <w:rFonts w:asciiTheme="minorHAnsi" w:hAnsiTheme="minorHAnsi" w:cstheme="minorHAnsi"/>
          <w:sz w:val="22"/>
          <w:szCs w:val="22"/>
        </w:rPr>
        <w:t>Sídlo:</w:t>
      </w:r>
      <w:r w:rsidR="00905C30">
        <w:rPr>
          <w:rFonts w:asciiTheme="minorHAnsi" w:hAnsiTheme="minorHAnsi" w:cstheme="minorHAnsi"/>
          <w:sz w:val="22"/>
          <w:szCs w:val="22"/>
        </w:rPr>
        <w:tab/>
      </w:r>
      <w:r w:rsidR="00905C30">
        <w:rPr>
          <w:rFonts w:asciiTheme="minorHAnsi" w:hAnsiTheme="minorHAnsi" w:cstheme="minorHAnsi"/>
          <w:sz w:val="22"/>
          <w:szCs w:val="22"/>
        </w:rPr>
        <w:tab/>
      </w:r>
      <w:r w:rsidR="00905C30">
        <w:rPr>
          <w:rFonts w:asciiTheme="minorHAnsi" w:hAnsiTheme="minorHAnsi" w:cstheme="minorHAnsi"/>
          <w:sz w:val="22"/>
          <w:szCs w:val="22"/>
        </w:rPr>
        <w:tab/>
      </w:r>
      <w:r w:rsidR="00905C30">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r w:rsidR="006E31DE">
        <w:rPr>
          <w:rFonts w:asciiTheme="minorHAnsi" w:hAnsiTheme="minorHAnsi" w:cstheme="minorHAnsi"/>
          <w:b/>
          <w:sz w:val="22"/>
          <w:szCs w:val="22"/>
        </w:rPr>
        <w:t xml:space="preserve"> </w:t>
      </w:r>
    </w:p>
    <w:p w14:paraId="5F8DC8C1" w14:textId="3BEC8F14" w:rsidR="000E78EF" w:rsidRPr="00196F62" w:rsidRDefault="000E78EF" w:rsidP="00905C30">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Právna forma: </w:t>
      </w:r>
      <w:r w:rsidR="00905C30">
        <w:rPr>
          <w:rFonts w:asciiTheme="minorHAnsi" w:hAnsiTheme="minorHAnsi" w:cstheme="minorHAnsi"/>
          <w:sz w:val="22"/>
          <w:szCs w:val="22"/>
        </w:rPr>
        <w:tab/>
      </w:r>
      <w:r w:rsidR="00905C30">
        <w:rPr>
          <w:rFonts w:asciiTheme="minorHAnsi" w:hAnsiTheme="minorHAnsi" w:cstheme="minorHAnsi"/>
          <w:sz w:val="22"/>
          <w:szCs w:val="22"/>
        </w:rPr>
        <w:tab/>
      </w:r>
      <w:r w:rsidR="00905C30">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r w:rsidR="006E31DE">
        <w:rPr>
          <w:rFonts w:asciiTheme="minorHAnsi" w:hAnsiTheme="minorHAnsi" w:cstheme="minorHAnsi"/>
          <w:b/>
          <w:sz w:val="22"/>
          <w:szCs w:val="22"/>
        </w:rPr>
        <w:t xml:space="preserve"> </w:t>
      </w:r>
    </w:p>
    <w:p w14:paraId="2A556A34" w14:textId="4FF5830B" w:rsidR="00B377F7" w:rsidRPr="00196F62" w:rsidRDefault="00D52E49" w:rsidP="00905C30">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Zápis v Obchodnom registri Okresného súdu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oddiel: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vložka č.: </w:t>
      </w:r>
      <w:r w:rsidRPr="002A1A7F">
        <w:rPr>
          <w:rFonts w:asciiTheme="minorHAnsi" w:hAnsiTheme="minorHAnsi" w:cstheme="minorHAnsi"/>
          <w:sz w:val="22"/>
          <w:szCs w:val="22"/>
          <w:highlight w:val="yellow"/>
        </w:rPr>
        <w:t>.........../.....</w:t>
      </w:r>
    </w:p>
    <w:p w14:paraId="0EE0D803" w14:textId="1C70BB45" w:rsidR="000E78EF" w:rsidRPr="00196F62" w:rsidRDefault="00975DE6" w:rsidP="00905C30">
      <w:pPr>
        <w:pStyle w:val="Standard"/>
        <w:rPr>
          <w:rFonts w:asciiTheme="minorHAnsi" w:hAnsiTheme="minorHAnsi" w:cstheme="minorHAnsi"/>
          <w:sz w:val="22"/>
          <w:szCs w:val="22"/>
        </w:rPr>
      </w:pPr>
      <w:r>
        <w:rPr>
          <w:rFonts w:asciiTheme="minorHAnsi" w:hAnsiTheme="minorHAnsi" w:cstheme="minorHAnsi"/>
          <w:sz w:val="22"/>
          <w:szCs w:val="22"/>
        </w:rPr>
        <w:t>Štatut</w:t>
      </w:r>
      <w:r w:rsidR="006C2BF6">
        <w:rPr>
          <w:rFonts w:asciiTheme="minorHAnsi" w:hAnsiTheme="minorHAnsi" w:cstheme="minorHAnsi"/>
          <w:sz w:val="22"/>
          <w:szCs w:val="22"/>
        </w:rPr>
        <w:t>árny orgán</w:t>
      </w:r>
      <w:r w:rsidR="000E78EF" w:rsidRPr="00196F62">
        <w:rPr>
          <w:rFonts w:asciiTheme="minorHAnsi" w:hAnsiTheme="minorHAnsi" w:cstheme="minorHAnsi"/>
          <w:sz w:val="22"/>
          <w:szCs w:val="22"/>
        </w:rPr>
        <w:t>:</w:t>
      </w:r>
      <w:r w:rsidR="00905C30">
        <w:rPr>
          <w:rFonts w:asciiTheme="minorHAnsi" w:hAnsiTheme="minorHAnsi" w:cstheme="minorHAnsi"/>
          <w:sz w:val="22"/>
          <w:szCs w:val="22"/>
        </w:rPr>
        <w:tab/>
      </w:r>
      <w:r w:rsidR="00905C30">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r w:rsidR="000E78EF" w:rsidRPr="00196F62">
        <w:rPr>
          <w:rFonts w:asciiTheme="minorHAnsi" w:hAnsiTheme="minorHAnsi" w:cstheme="minorHAnsi"/>
          <w:sz w:val="22"/>
          <w:szCs w:val="22"/>
        </w:rPr>
        <w:tab/>
      </w:r>
      <w:r w:rsidR="000E78EF" w:rsidRPr="00196F62">
        <w:rPr>
          <w:rFonts w:asciiTheme="minorHAnsi" w:hAnsiTheme="minorHAnsi" w:cstheme="minorHAnsi"/>
          <w:sz w:val="22"/>
          <w:szCs w:val="22"/>
        </w:rPr>
        <w:tab/>
      </w:r>
      <w:r w:rsidR="000E78EF" w:rsidRPr="00196F62">
        <w:rPr>
          <w:rFonts w:asciiTheme="minorHAnsi" w:hAnsiTheme="minorHAnsi" w:cstheme="minorHAnsi"/>
          <w:sz w:val="22"/>
          <w:szCs w:val="22"/>
        </w:rPr>
        <w:tab/>
      </w:r>
    </w:p>
    <w:p w14:paraId="62CBA442" w14:textId="4080861D" w:rsidR="000E78EF" w:rsidRPr="00196F62" w:rsidRDefault="000E78EF" w:rsidP="00905C30">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9696885" w14:textId="472B89AB" w:rsidR="000E78EF" w:rsidRPr="00196F62" w:rsidRDefault="000E78EF" w:rsidP="00905C30">
      <w:pPr>
        <w:pStyle w:val="Standard"/>
        <w:rPr>
          <w:rFonts w:asciiTheme="minorHAnsi" w:hAnsiTheme="minorHAnsi" w:cstheme="minorHAnsi"/>
          <w:sz w:val="22"/>
          <w:szCs w:val="22"/>
        </w:rPr>
      </w:pPr>
      <w:r w:rsidRPr="00196F62">
        <w:rPr>
          <w:rFonts w:asciiTheme="minorHAnsi" w:hAnsiTheme="minorHAnsi" w:cstheme="minorHAnsi"/>
          <w:sz w:val="22"/>
          <w:szCs w:val="22"/>
        </w:rPr>
        <w:t>vo veciach technických:</w:t>
      </w:r>
      <w:r w:rsidR="00905C30">
        <w:rPr>
          <w:rFonts w:asciiTheme="minorHAnsi" w:hAnsiTheme="minorHAnsi" w:cstheme="minorHAnsi"/>
          <w:sz w:val="22"/>
          <w:szCs w:val="22"/>
        </w:rPr>
        <w:tab/>
      </w:r>
      <w:r w:rsidR="00905C30">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p>
    <w:p w14:paraId="1BDB896A" w14:textId="4A3C06E5" w:rsidR="000E78EF" w:rsidRPr="00196F62" w:rsidRDefault="000E78EF" w:rsidP="00905C30">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Osoba oprávnená </w:t>
      </w:r>
      <w:r w:rsidR="00E12DBA">
        <w:rPr>
          <w:rFonts w:asciiTheme="minorHAnsi" w:hAnsiTheme="minorHAnsi" w:cstheme="minorHAnsi"/>
          <w:sz w:val="22"/>
          <w:szCs w:val="22"/>
        </w:rPr>
        <w:t>rokovať</w:t>
      </w:r>
    </w:p>
    <w:p w14:paraId="50336BD7" w14:textId="71A5F0A4" w:rsidR="000E78EF" w:rsidRPr="00196F62" w:rsidRDefault="000E78EF" w:rsidP="00905C30">
      <w:pPr>
        <w:pStyle w:val="Standard"/>
        <w:rPr>
          <w:rFonts w:asciiTheme="minorHAnsi" w:hAnsiTheme="minorHAnsi" w:cstheme="minorHAnsi"/>
          <w:sz w:val="22"/>
          <w:szCs w:val="22"/>
        </w:rPr>
      </w:pPr>
      <w:r w:rsidRPr="00196F62">
        <w:rPr>
          <w:rFonts w:asciiTheme="minorHAnsi" w:hAnsiTheme="minorHAnsi" w:cstheme="minorHAnsi"/>
          <w:sz w:val="22"/>
          <w:szCs w:val="22"/>
        </w:rPr>
        <w:t>vo veciach zmluvy:</w:t>
      </w:r>
      <w:r w:rsidR="00905C30">
        <w:rPr>
          <w:rFonts w:asciiTheme="minorHAnsi" w:hAnsiTheme="minorHAnsi" w:cstheme="minorHAnsi"/>
          <w:sz w:val="22"/>
          <w:szCs w:val="22"/>
        </w:rPr>
        <w:tab/>
      </w:r>
      <w:r w:rsidR="006E31DE">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r w:rsidR="00905C30">
        <w:rPr>
          <w:rFonts w:asciiTheme="minorHAnsi" w:hAnsiTheme="minorHAnsi" w:cstheme="minorHAnsi"/>
          <w:sz w:val="22"/>
          <w:szCs w:val="22"/>
        </w:rPr>
        <w:tab/>
      </w:r>
      <w:r w:rsidR="00F67838">
        <w:rPr>
          <w:rFonts w:asciiTheme="minorHAnsi" w:hAnsiTheme="minorHAnsi" w:cstheme="minorHAnsi"/>
          <w:sz w:val="22"/>
          <w:szCs w:val="22"/>
        </w:rPr>
        <w:t xml:space="preserve"> </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593DCCB" w14:textId="77777777" w:rsidR="006E31DE" w:rsidRDefault="000E78EF" w:rsidP="00905C30">
      <w:pPr>
        <w:pStyle w:val="Standard"/>
        <w:rPr>
          <w:rFonts w:asciiTheme="minorHAnsi" w:hAnsiTheme="minorHAnsi" w:cstheme="minorHAnsi"/>
          <w:b/>
          <w:sz w:val="22"/>
          <w:szCs w:val="22"/>
        </w:rPr>
      </w:pPr>
      <w:r w:rsidRPr="00196F62">
        <w:rPr>
          <w:rFonts w:asciiTheme="minorHAnsi" w:hAnsiTheme="minorHAnsi" w:cstheme="minorHAnsi"/>
          <w:sz w:val="22"/>
          <w:szCs w:val="22"/>
        </w:rPr>
        <w:t>IČO:</w:t>
      </w:r>
      <w:r w:rsidR="00905C30">
        <w:rPr>
          <w:rFonts w:asciiTheme="minorHAnsi" w:hAnsiTheme="minorHAnsi" w:cstheme="minorHAnsi"/>
          <w:sz w:val="22"/>
          <w:szCs w:val="22"/>
        </w:rPr>
        <w:tab/>
      </w:r>
      <w:r w:rsidR="00905C30">
        <w:rPr>
          <w:rFonts w:asciiTheme="minorHAnsi" w:hAnsiTheme="minorHAnsi" w:cstheme="minorHAnsi"/>
          <w:sz w:val="22"/>
          <w:szCs w:val="22"/>
        </w:rPr>
        <w:tab/>
      </w:r>
      <w:r w:rsidR="00905C30">
        <w:rPr>
          <w:rFonts w:asciiTheme="minorHAnsi" w:hAnsiTheme="minorHAnsi" w:cstheme="minorHAnsi"/>
          <w:sz w:val="22"/>
          <w:szCs w:val="22"/>
        </w:rPr>
        <w:tab/>
      </w:r>
      <w:r w:rsidR="00905C30">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r w:rsidR="006E31DE">
        <w:rPr>
          <w:rFonts w:asciiTheme="minorHAnsi" w:hAnsiTheme="minorHAnsi" w:cstheme="minorHAnsi"/>
          <w:b/>
          <w:sz w:val="22"/>
          <w:szCs w:val="22"/>
        </w:rPr>
        <w:t xml:space="preserve"> </w:t>
      </w:r>
    </w:p>
    <w:p w14:paraId="5FBD0A1E" w14:textId="01FCED4A" w:rsidR="000E78EF" w:rsidRPr="00196F62" w:rsidRDefault="000E78EF" w:rsidP="00905C30">
      <w:pPr>
        <w:pStyle w:val="Standard"/>
        <w:rPr>
          <w:rFonts w:asciiTheme="minorHAnsi" w:hAnsiTheme="minorHAnsi" w:cstheme="minorHAnsi"/>
          <w:sz w:val="22"/>
          <w:szCs w:val="22"/>
        </w:rPr>
      </w:pPr>
      <w:r w:rsidRPr="00196F62">
        <w:rPr>
          <w:rFonts w:asciiTheme="minorHAnsi" w:hAnsiTheme="minorHAnsi" w:cstheme="minorHAnsi"/>
          <w:sz w:val="22"/>
          <w:szCs w:val="22"/>
        </w:rPr>
        <w:tab/>
      </w:r>
    </w:p>
    <w:p w14:paraId="723A1A21" w14:textId="143B8DAF" w:rsidR="000E78EF" w:rsidRPr="002A1A7F" w:rsidRDefault="000E78EF" w:rsidP="00905C30">
      <w:pPr>
        <w:pStyle w:val="Standard"/>
        <w:rPr>
          <w:rFonts w:asciiTheme="minorHAnsi" w:hAnsiTheme="minorHAnsi" w:cstheme="minorHAnsi"/>
          <w:b/>
          <w:sz w:val="22"/>
          <w:szCs w:val="22"/>
        </w:rPr>
      </w:pPr>
      <w:r w:rsidRPr="00196F62">
        <w:rPr>
          <w:rFonts w:asciiTheme="minorHAnsi" w:hAnsiTheme="minorHAnsi" w:cstheme="minorHAnsi"/>
          <w:sz w:val="22"/>
          <w:szCs w:val="22"/>
        </w:rPr>
        <w:t>DIČ:</w:t>
      </w:r>
      <w:r w:rsidR="00905C30">
        <w:rPr>
          <w:rFonts w:asciiTheme="minorHAnsi" w:hAnsiTheme="minorHAnsi" w:cstheme="minorHAnsi"/>
          <w:sz w:val="22"/>
          <w:szCs w:val="22"/>
        </w:rPr>
        <w:tab/>
      </w:r>
      <w:r w:rsidR="00905C30">
        <w:rPr>
          <w:rFonts w:asciiTheme="minorHAnsi" w:hAnsiTheme="minorHAnsi" w:cstheme="minorHAnsi"/>
          <w:sz w:val="22"/>
          <w:szCs w:val="22"/>
        </w:rPr>
        <w:tab/>
      </w:r>
      <w:r w:rsidR="00905C30">
        <w:rPr>
          <w:rFonts w:asciiTheme="minorHAnsi" w:hAnsiTheme="minorHAnsi" w:cstheme="minorHAnsi"/>
          <w:sz w:val="22"/>
          <w:szCs w:val="22"/>
        </w:rPr>
        <w:tab/>
      </w:r>
      <w:r w:rsidR="00905C30">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r w:rsidR="006E31DE">
        <w:rPr>
          <w:rFonts w:asciiTheme="minorHAnsi" w:hAnsiTheme="minorHAnsi" w:cstheme="minorHAnsi"/>
          <w:b/>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3A096025" w14:textId="41E0838D" w:rsidR="000E78EF" w:rsidRPr="00196F62" w:rsidRDefault="000E78EF" w:rsidP="00905C30">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Bankové spojenie:</w:t>
      </w:r>
      <w:r w:rsidR="00905C30">
        <w:rPr>
          <w:rFonts w:asciiTheme="minorHAnsi" w:hAnsiTheme="minorHAnsi" w:cstheme="minorHAnsi"/>
          <w:sz w:val="22"/>
          <w:szCs w:val="22"/>
        </w:rPr>
        <w:tab/>
      </w:r>
      <w:r w:rsidR="00905C30">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r w:rsidR="006E31DE">
        <w:rPr>
          <w:rFonts w:asciiTheme="minorHAnsi" w:hAnsiTheme="minorHAnsi" w:cstheme="minorHAnsi"/>
          <w:b/>
          <w:sz w:val="22"/>
          <w:szCs w:val="22"/>
        </w:rPr>
        <w:t xml:space="preserve"> </w:t>
      </w:r>
    </w:p>
    <w:p w14:paraId="0CC25BC2" w14:textId="5D4FE6CE" w:rsidR="000E78EF" w:rsidRPr="00196F62" w:rsidRDefault="00905C30" w:rsidP="00905C30">
      <w:pPr>
        <w:pStyle w:val="Standard"/>
        <w:rPr>
          <w:rFonts w:asciiTheme="minorHAnsi" w:hAnsiTheme="minorHAnsi" w:cstheme="minorHAnsi"/>
          <w:sz w:val="22"/>
          <w:szCs w:val="22"/>
        </w:rPr>
      </w:pPr>
      <w:r>
        <w:rPr>
          <w:rFonts w:asciiTheme="minorHAnsi" w:hAnsiTheme="minorHAnsi" w:cstheme="minorHAnsi"/>
          <w:sz w:val="22"/>
          <w:szCs w:val="22"/>
        </w:rPr>
        <w:t>IBAN</w:t>
      </w:r>
      <w:r w:rsidR="000E78EF"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27F6B">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r w:rsidR="006E31DE">
        <w:rPr>
          <w:rFonts w:asciiTheme="minorHAnsi" w:hAnsiTheme="minorHAnsi" w:cstheme="minorHAnsi"/>
          <w:b/>
          <w:sz w:val="22"/>
          <w:szCs w:val="22"/>
        </w:rPr>
        <w:t xml:space="preserve"> </w:t>
      </w:r>
    </w:p>
    <w:p w14:paraId="14BA4489" w14:textId="551CC59A"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sidR="00905C30">
        <w:rPr>
          <w:rFonts w:asciiTheme="minorHAnsi" w:hAnsiTheme="minorHAnsi" w:cstheme="minorHAnsi"/>
          <w:sz w:val="22"/>
          <w:szCs w:val="22"/>
        </w:rPr>
        <w:tab/>
      </w:r>
      <w:r w:rsidR="00905C30">
        <w:rPr>
          <w:rFonts w:asciiTheme="minorHAnsi" w:hAnsiTheme="minorHAnsi" w:cstheme="minorHAnsi"/>
          <w:sz w:val="22"/>
          <w:szCs w:val="22"/>
        </w:rPr>
        <w:tab/>
      </w:r>
      <w:r w:rsidR="00F67838">
        <w:rPr>
          <w:rFonts w:asciiTheme="minorHAnsi" w:hAnsiTheme="minorHAnsi" w:cstheme="minorHAnsi"/>
          <w:sz w:val="22"/>
          <w:szCs w:val="22"/>
        </w:rPr>
        <w:t xml:space="preserve"> </w:t>
      </w:r>
      <w:r w:rsidRPr="00196F62">
        <w:rPr>
          <w:rFonts w:asciiTheme="minorHAnsi" w:hAnsiTheme="minorHAnsi" w:cstheme="minorHAnsi"/>
          <w:sz w:val="22"/>
          <w:szCs w:val="22"/>
        </w:rPr>
        <w:tab/>
      </w:r>
      <w:r w:rsidR="006E31DE" w:rsidRPr="002A1A7F">
        <w:rPr>
          <w:rFonts w:asciiTheme="minorHAnsi" w:hAnsiTheme="minorHAnsi" w:cstheme="minorHAnsi"/>
          <w:sz w:val="22"/>
          <w:szCs w:val="22"/>
          <w:highlight w:val="yellow"/>
        </w:rPr>
        <w:t>....................................................</w:t>
      </w:r>
    </w:p>
    <w:p w14:paraId="1DFC6E52" w14:textId="11A53C9D" w:rsidR="005450F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w:t>
      </w:r>
    </w:p>
    <w:p w14:paraId="1679223D" w14:textId="77777777" w:rsidR="00DE2FFC" w:rsidRPr="00196F62" w:rsidRDefault="00DE2FFC" w:rsidP="00D37AA8">
      <w:pPr>
        <w:pStyle w:val="Standard"/>
        <w:jc w:val="both"/>
        <w:rPr>
          <w:rFonts w:asciiTheme="minorHAnsi" w:hAnsiTheme="minorHAnsi" w:cstheme="minorHAnsi"/>
          <w:sz w:val="22"/>
          <w:szCs w:val="22"/>
        </w:rPr>
      </w:pP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0B1303D1" w:rsidR="00A153C4" w:rsidRPr="00A02DDA" w:rsidRDefault="00FC4B6B" w:rsidP="00C23680">
      <w:pPr>
        <w:jc w:val="center"/>
        <w:rPr>
          <w:rFonts w:asciiTheme="minorHAnsi" w:hAnsiTheme="minorHAnsi" w:cstheme="minorHAnsi"/>
          <w:b/>
          <w:bCs/>
          <w:sz w:val="22"/>
          <w:szCs w:val="22"/>
        </w:rPr>
      </w:pPr>
      <w:r w:rsidRPr="00A02DDA">
        <w:rPr>
          <w:rFonts w:asciiTheme="minorHAnsi" w:hAnsiTheme="minorHAnsi" w:cstheme="minorHAnsi"/>
          <w:b/>
          <w:bCs/>
          <w:sz w:val="22"/>
          <w:szCs w:val="22"/>
        </w:rPr>
        <w:t>Úvodné ustanovenia</w:t>
      </w:r>
    </w:p>
    <w:p w14:paraId="02ABD052" w14:textId="416A06E8" w:rsidR="00922077" w:rsidRDefault="00037D6D" w:rsidP="00922077">
      <w:pPr>
        <w:pStyle w:val="Bezriadkovania"/>
        <w:numPr>
          <w:ilvl w:val="1"/>
          <w:numId w:val="33"/>
        </w:numPr>
        <w:spacing w:before="120"/>
        <w:jc w:val="both"/>
        <w:rPr>
          <w:rFonts w:asciiTheme="minorHAnsi" w:hAnsiTheme="minorHAnsi" w:cstheme="minorHAnsi"/>
          <w:bCs/>
          <w:sz w:val="22"/>
          <w:szCs w:val="22"/>
        </w:rPr>
      </w:pPr>
      <w:r w:rsidRPr="00A02DDA">
        <w:rPr>
          <w:rFonts w:asciiTheme="minorHAnsi" w:hAnsiTheme="minorHAnsi" w:cstheme="minorHAnsi"/>
          <w:sz w:val="22"/>
          <w:szCs w:val="22"/>
        </w:rPr>
        <w:t xml:space="preserve">Okresný úrad </w:t>
      </w:r>
      <w:r>
        <w:rPr>
          <w:rFonts w:asciiTheme="minorHAnsi" w:hAnsiTheme="minorHAnsi" w:cstheme="minorHAnsi"/>
          <w:sz w:val="22"/>
          <w:szCs w:val="22"/>
        </w:rPr>
        <w:t>Banská Bystrica</w:t>
      </w:r>
      <w:r w:rsidRPr="00A02DDA">
        <w:rPr>
          <w:rFonts w:asciiTheme="minorHAnsi" w:hAnsiTheme="minorHAnsi" w:cstheme="minorHAnsi"/>
          <w:sz w:val="22"/>
          <w:szCs w:val="22"/>
        </w:rPr>
        <w:t>, odbor cestnej dopravy a pozemných komunikácií</w:t>
      </w:r>
      <w:r w:rsidRPr="00A02DDA">
        <w:t xml:space="preserve"> </w:t>
      </w:r>
      <w:r w:rsidRPr="00A02DDA">
        <w:rPr>
          <w:rFonts w:asciiTheme="minorHAnsi" w:hAnsiTheme="minorHAnsi" w:cstheme="minorHAnsi"/>
          <w:sz w:val="22"/>
          <w:szCs w:val="22"/>
        </w:rPr>
        <w:t>pod zn. OU-</w:t>
      </w:r>
      <w:r>
        <w:rPr>
          <w:rFonts w:asciiTheme="minorHAnsi" w:hAnsiTheme="minorHAnsi" w:cstheme="minorHAnsi"/>
          <w:sz w:val="22"/>
          <w:szCs w:val="22"/>
        </w:rPr>
        <w:t>BB-</w:t>
      </w:r>
      <w:r w:rsidRPr="00A02DDA">
        <w:rPr>
          <w:rFonts w:asciiTheme="minorHAnsi" w:hAnsiTheme="minorHAnsi" w:cstheme="minorHAnsi"/>
          <w:sz w:val="22"/>
          <w:szCs w:val="22"/>
        </w:rPr>
        <w:t>OCDPK-202</w:t>
      </w:r>
      <w:r>
        <w:rPr>
          <w:rFonts w:asciiTheme="minorHAnsi" w:hAnsiTheme="minorHAnsi" w:cstheme="minorHAnsi"/>
          <w:sz w:val="22"/>
          <w:szCs w:val="22"/>
        </w:rPr>
        <w:t>3</w:t>
      </w:r>
      <w:r w:rsidRPr="00A02DDA">
        <w:rPr>
          <w:rFonts w:asciiTheme="minorHAnsi" w:hAnsiTheme="minorHAnsi" w:cstheme="minorHAnsi"/>
          <w:sz w:val="22"/>
          <w:szCs w:val="22"/>
        </w:rPr>
        <w:t>/</w:t>
      </w:r>
      <w:r>
        <w:rPr>
          <w:rFonts w:asciiTheme="minorHAnsi" w:hAnsiTheme="minorHAnsi" w:cstheme="minorHAnsi"/>
          <w:sz w:val="22"/>
          <w:szCs w:val="22"/>
        </w:rPr>
        <w:t>035730-006</w:t>
      </w:r>
      <w:r w:rsidRPr="00A02DDA">
        <w:rPr>
          <w:rFonts w:asciiTheme="minorHAnsi" w:hAnsiTheme="minorHAnsi" w:cstheme="minorHAnsi"/>
          <w:sz w:val="22"/>
          <w:szCs w:val="22"/>
        </w:rPr>
        <w:t xml:space="preserve"> vydal </w:t>
      </w:r>
      <w:r>
        <w:rPr>
          <w:rFonts w:asciiTheme="minorHAnsi" w:hAnsiTheme="minorHAnsi" w:cstheme="minorHAnsi"/>
          <w:sz w:val="22"/>
          <w:szCs w:val="22"/>
        </w:rPr>
        <w:t>stavebné povolenie</w:t>
      </w:r>
      <w:r w:rsidR="00922077">
        <w:rPr>
          <w:rFonts w:asciiTheme="minorHAnsi" w:hAnsiTheme="minorHAnsi" w:cstheme="minorHAnsi"/>
          <w:sz w:val="22"/>
          <w:szCs w:val="22"/>
        </w:rPr>
        <w:t xml:space="preserve">, ktorým povolil stavbu </w:t>
      </w:r>
      <w:r w:rsidR="00020926">
        <w:rPr>
          <w:rFonts w:asciiTheme="minorHAnsi" w:hAnsiTheme="minorHAnsi" w:cstheme="minorHAnsi"/>
          <w:sz w:val="22"/>
          <w:szCs w:val="22"/>
        </w:rPr>
        <w:t xml:space="preserve">pozostávajúcu </w:t>
      </w:r>
      <w:r w:rsidR="00F92CED">
        <w:rPr>
          <w:rFonts w:asciiTheme="minorHAnsi" w:hAnsiTheme="minorHAnsi" w:cstheme="minorHAnsi"/>
          <w:sz w:val="22"/>
          <w:szCs w:val="22"/>
        </w:rPr>
        <w:t>z</w:t>
      </w:r>
      <w:r w:rsidR="00922077">
        <w:rPr>
          <w:rFonts w:asciiTheme="minorHAnsi" w:hAnsiTheme="minorHAnsi" w:cstheme="minorHAnsi"/>
          <w:sz w:val="22"/>
          <w:szCs w:val="22"/>
        </w:rPr>
        <w:t xml:space="preserve"> nasledovných stavebných objektov</w:t>
      </w:r>
      <w:r w:rsidR="00922077">
        <w:rPr>
          <w:rFonts w:asciiTheme="minorHAnsi" w:hAnsiTheme="minorHAnsi" w:cstheme="minorHAnsi"/>
          <w:bCs/>
          <w:sz w:val="22"/>
          <w:szCs w:val="22"/>
          <w:shd w:val="clear" w:color="auto" w:fill="FFFFFF"/>
        </w:rPr>
        <w:t xml:space="preserve">: </w:t>
      </w:r>
      <w:r w:rsidR="00922077" w:rsidRPr="00922077">
        <w:rPr>
          <w:rFonts w:asciiTheme="minorHAnsi" w:hAnsiTheme="minorHAnsi" w:cstheme="minorHAnsi"/>
          <w:bCs/>
          <w:sz w:val="22"/>
          <w:szCs w:val="22"/>
        </w:rPr>
        <w:t>Cestné objekty SO 101-00 Okružná križovatka na ceste I/69 a SO 102 – 00 Rekonštrukcia cesty III/2460</w:t>
      </w:r>
      <w:r w:rsidR="00895266">
        <w:rPr>
          <w:rFonts w:asciiTheme="minorHAnsi" w:hAnsiTheme="minorHAnsi" w:cstheme="minorHAnsi"/>
          <w:bCs/>
          <w:sz w:val="22"/>
          <w:szCs w:val="22"/>
        </w:rPr>
        <w:t xml:space="preserve"> (ďalej len ako „</w:t>
      </w:r>
      <w:r w:rsidR="00895266" w:rsidRPr="00D70639">
        <w:rPr>
          <w:rFonts w:asciiTheme="minorHAnsi" w:hAnsiTheme="minorHAnsi" w:cstheme="minorHAnsi"/>
          <w:b/>
          <w:sz w:val="22"/>
          <w:szCs w:val="22"/>
        </w:rPr>
        <w:t>stavebné povolenie 1</w:t>
      </w:r>
      <w:r w:rsidR="00895266">
        <w:rPr>
          <w:rFonts w:asciiTheme="minorHAnsi" w:hAnsiTheme="minorHAnsi" w:cstheme="minorHAnsi"/>
          <w:bCs/>
          <w:sz w:val="22"/>
          <w:szCs w:val="22"/>
        </w:rPr>
        <w:t>“)</w:t>
      </w:r>
      <w:r w:rsidR="00922077">
        <w:rPr>
          <w:rFonts w:asciiTheme="minorHAnsi" w:hAnsiTheme="minorHAnsi" w:cstheme="minorHAnsi"/>
          <w:bCs/>
          <w:sz w:val="22"/>
          <w:szCs w:val="22"/>
        </w:rPr>
        <w:t xml:space="preserve">. </w:t>
      </w:r>
    </w:p>
    <w:p w14:paraId="7615BBA8" w14:textId="06DDCE15" w:rsidR="00DE358C" w:rsidRPr="00922077" w:rsidRDefault="00037D6D" w:rsidP="00922077">
      <w:pPr>
        <w:pStyle w:val="Bezriadkovania"/>
        <w:numPr>
          <w:ilvl w:val="1"/>
          <w:numId w:val="33"/>
        </w:numPr>
        <w:spacing w:before="120"/>
        <w:jc w:val="both"/>
        <w:rPr>
          <w:rFonts w:asciiTheme="minorHAnsi" w:hAnsiTheme="minorHAnsi" w:cstheme="minorHAnsi"/>
          <w:sz w:val="22"/>
          <w:szCs w:val="22"/>
        </w:rPr>
      </w:pPr>
      <w:r>
        <w:rPr>
          <w:rFonts w:asciiTheme="minorHAnsi" w:hAnsiTheme="minorHAnsi" w:cstheme="minorHAnsi"/>
          <w:bCs/>
          <w:sz w:val="22"/>
          <w:szCs w:val="22"/>
          <w:shd w:val="clear" w:color="auto" w:fill="FFFFFF"/>
        </w:rPr>
        <w:t>Mesto Sliač, spoločný stavebný úrad - odbor stavebnej správy pod zn</w:t>
      </w:r>
      <w:r w:rsidRPr="00A02DDA">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 xml:space="preserve"> SÚ 3662/2023-Le, povol. 2 vydal</w:t>
      </w:r>
      <w:r w:rsidR="00922077">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 xml:space="preserve"> stavebné povolenie</w:t>
      </w:r>
      <w:r w:rsidR="00922077">
        <w:rPr>
          <w:rFonts w:asciiTheme="minorHAnsi" w:hAnsiTheme="minorHAnsi" w:cstheme="minorHAnsi"/>
          <w:bCs/>
          <w:sz w:val="22"/>
          <w:szCs w:val="22"/>
          <w:shd w:val="clear" w:color="auto" w:fill="FFFFFF"/>
        </w:rPr>
        <w:t xml:space="preserve">, ktorým povolilo stavbu </w:t>
      </w:r>
      <w:r w:rsidR="00F92CED">
        <w:rPr>
          <w:rFonts w:asciiTheme="minorHAnsi" w:hAnsiTheme="minorHAnsi" w:cstheme="minorHAnsi"/>
          <w:bCs/>
          <w:sz w:val="22"/>
          <w:szCs w:val="22"/>
          <w:shd w:val="clear" w:color="auto" w:fill="FFFFFF"/>
        </w:rPr>
        <w:t> pozostávajúcu z</w:t>
      </w:r>
      <w:r w:rsidR="00922077">
        <w:rPr>
          <w:rFonts w:asciiTheme="minorHAnsi" w:hAnsiTheme="minorHAnsi" w:cstheme="minorHAnsi"/>
          <w:bCs/>
          <w:sz w:val="22"/>
          <w:szCs w:val="22"/>
          <w:shd w:val="clear" w:color="auto" w:fill="FFFFFF"/>
        </w:rPr>
        <w:t xml:space="preserve"> nasledovných stavebných objektov: </w:t>
      </w:r>
      <w:r w:rsidR="00922077" w:rsidRPr="00922077">
        <w:rPr>
          <w:rFonts w:asciiTheme="minorHAnsi" w:hAnsiTheme="minorHAnsi" w:cstheme="minorHAnsi"/>
          <w:bCs/>
          <w:sz w:val="22"/>
          <w:szCs w:val="22"/>
        </w:rPr>
        <w:t>SO-015 00 PRÍPRAVA ÚZEMIA</w:t>
      </w:r>
      <w:r w:rsidR="00922077">
        <w:rPr>
          <w:rFonts w:asciiTheme="minorHAnsi" w:hAnsiTheme="minorHAnsi" w:cstheme="minorHAnsi"/>
          <w:bCs/>
          <w:sz w:val="22"/>
          <w:szCs w:val="22"/>
        </w:rPr>
        <w:t xml:space="preserve">, </w:t>
      </w:r>
      <w:r w:rsidR="00922077" w:rsidRPr="00922077">
        <w:rPr>
          <w:rFonts w:asciiTheme="minorHAnsi" w:hAnsiTheme="minorHAnsi" w:cstheme="minorHAnsi"/>
          <w:bCs/>
          <w:sz w:val="22"/>
          <w:szCs w:val="22"/>
        </w:rPr>
        <w:t>SO-103 00 MIESTNA KOMUNIKÁCIA</w:t>
      </w:r>
      <w:r w:rsidR="00922077">
        <w:rPr>
          <w:rFonts w:asciiTheme="minorHAnsi" w:hAnsiTheme="minorHAnsi" w:cstheme="minorHAnsi"/>
          <w:bCs/>
          <w:sz w:val="22"/>
          <w:szCs w:val="22"/>
        </w:rPr>
        <w:t xml:space="preserve">, </w:t>
      </w:r>
      <w:r w:rsidR="00922077" w:rsidRPr="00922077">
        <w:rPr>
          <w:rFonts w:asciiTheme="minorHAnsi" w:hAnsiTheme="minorHAnsi" w:cstheme="minorHAnsi"/>
          <w:bCs/>
          <w:sz w:val="22"/>
          <w:szCs w:val="22"/>
        </w:rPr>
        <w:t>SO-631 00 OSVETLENIE KRIŽOVATKY</w:t>
      </w:r>
      <w:r w:rsidR="00922077">
        <w:rPr>
          <w:rFonts w:asciiTheme="minorHAnsi" w:hAnsiTheme="minorHAnsi" w:cstheme="minorHAnsi"/>
          <w:bCs/>
          <w:sz w:val="22"/>
          <w:szCs w:val="22"/>
        </w:rPr>
        <w:t xml:space="preserve">, </w:t>
      </w:r>
      <w:r w:rsidR="00922077" w:rsidRPr="00922077">
        <w:rPr>
          <w:rFonts w:asciiTheme="minorHAnsi" w:hAnsiTheme="minorHAnsi" w:cstheme="minorHAnsi"/>
          <w:bCs/>
          <w:sz w:val="22"/>
          <w:szCs w:val="22"/>
        </w:rPr>
        <w:t>SO-651 00 PRELOŽKA MTS</w:t>
      </w:r>
      <w:r w:rsidR="00922077">
        <w:rPr>
          <w:rFonts w:asciiTheme="minorHAnsi" w:hAnsiTheme="minorHAnsi" w:cstheme="minorHAnsi"/>
          <w:bCs/>
          <w:sz w:val="22"/>
          <w:szCs w:val="22"/>
        </w:rPr>
        <w:t xml:space="preserve">, </w:t>
      </w:r>
      <w:r w:rsidR="00922077" w:rsidRPr="00922077">
        <w:rPr>
          <w:rFonts w:asciiTheme="minorHAnsi" w:hAnsiTheme="minorHAnsi" w:cstheme="minorHAnsi"/>
          <w:bCs/>
          <w:sz w:val="22"/>
          <w:szCs w:val="22"/>
        </w:rPr>
        <w:t>SO-654 00 PRELOŽKA DOK UPC</w:t>
      </w:r>
      <w:r w:rsidR="00922077">
        <w:rPr>
          <w:rFonts w:asciiTheme="minorHAnsi" w:hAnsiTheme="minorHAnsi" w:cstheme="minorHAnsi"/>
          <w:bCs/>
          <w:sz w:val="22"/>
          <w:szCs w:val="22"/>
        </w:rPr>
        <w:t xml:space="preserve">, </w:t>
      </w:r>
      <w:r w:rsidR="00922077" w:rsidRPr="00922077">
        <w:rPr>
          <w:rFonts w:asciiTheme="minorHAnsi" w:hAnsiTheme="minorHAnsi" w:cstheme="minorHAnsi"/>
          <w:bCs/>
          <w:sz w:val="22"/>
          <w:szCs w:val="22"/>
        </w:rPr>
        <w:t>SO-655 00 PRELOŽKA DK MO SR</w:t>
      </w:r>
      <w:r w:rsidR="00922077">
        <w:rPr>
          <w:rFonts w:asciiTheme="minorHAnsi" w:hAnsiTheme="minorHAnsi" w:cstheme="minorHAnsi"/>
          <w:bCs/>
          <w:sz w:val="22"/>
          <w:szCs w:val="22"/>
        </w:rPr>
        <w:t xml:space="preserve">, </w:t>
      </w:r>
      <w:r w:rsidR="00922077" w:rsidRPr="00922077">
        <w:rPr>
          <w:rFonts w:asciiTheme="minorHAnsi" w:hAnsiTheme="minorHAnsi" w:cstheme="minorHAnsi"/>
          <w:bCs/>
          <w:sz w:val="22"/>
          <w:szCs w:val="22"/>
        </w:rPr>
        <w:t>SO-701 00 a</w:t>
      </w:r>
      <w:r w:rsidR="00AF1707">
        <w:rPr>
          <w:rFonts w:asciiTheme="minorHAnsi" w:hAnsiTheme="minorHAnsi" w:cstheme="minorHAnsi"/>
          <w:bCs/>
          <w:sz w:val="22"/>
          <w:szCs w:val="22"/>
        </w:rPr>
        <w:t> </w:t>
      </w:r>
      <w:r w:rsidR="00922077" w:rsidRPr="00922077">
        <w:rPr>
          <w:rFonts w:asciiTheme="minorHAnsi" w:hAnsiTheme="minorHAnsi" w:cstheme="minorHAnsi"/>
          <w:bCs/>
          <w:sz w:val="22"/>
          <w:szCs w:val="22"/>
        </w:rPr>
        <w:t>SO</w:t>
      </w:r>
      <w:r w:rsidR="00AF1707">
        <w:rPr>
          <w:rFonts w:asciiTheme="minorHAnsi" w:hAnsiTheme="minorHAnsi" w:cstheme="minorHAnsi"/>
          <w:bCs/>
          <w:sz w:val="22"/>
          <w:szCs w:val="22"/>
        </w:rPr>
        <w:t>-</w:t>
      </w:r>
      <w:r w:rsidR="00922077" w:rsidRPr="00922077">
        <w:rPr>
          <w:rFonts w:asciiTheme="minorHAnsi" w:hAnsiTheme="minorHAnsi" w:cstheme="minorHAnsi"/>
          <w:bCs/>
          <w:sz w:val="22"/>
          <w:szCs w:val="22"/>
        </w:rPr>
        <w:t>06 PRELOŽKA VTL PLYNOVODU</w:t>
      </w:r>
      <w:r w:rsidR="00844BD2">
        <w:rPr>
          <w:rFonts w:asciiTheme="minorHAnsi" w:hAnsiTheme="minorHAnsi" w:cstheme="minorHAnsi"/>
          <w:bCs/>
          <w:sz w:val="22"/>
          <w:szCs w:val="22"/>
        </w:rPr>
        <w:t xml:space="preserve"> (ďalej len ako „</w:t>
      </w:r>
      <w:r w:rsidR="00844BD2" w:rsidRPr="001D215C">
        <w:rPr>
          <w:rFonts w:asciiTheme="minorHAnsi" w:hAnsiTheme="minorHAnsi" w:cstheme="minorHAnsi"/>
          <w:b/>
          <w:sz w:val="22"/>
          <w:szCs w:val="22"/>
        </w:rPr>
        <w:t xml:space="preserve">stavebné povolenie </w:t>
      </w:r>
      <w:r w:rsidR="00844BD2">
        <w:rPr>
          <w:rFonts w:asciiTheme="minorHAnsi" w:hAnsiTheme="minorHAnsi" w:cstheme="minorHAnsi"/>
          <w:b/>
          <w:sz w:val="22"/>
          <w:szCs w:val="22"/>
        </w:rPr>
        <w:t>2</w:t>
      </w:r>
      <w:r w:rsidR="00844BD2">
        <w:rPr>
          <w:rFonts w:asciiTheme="minorHAnsi" w:hAnsiTheme="minorHAnsi" w:cstheme="minorHAnsi"/>
          <w:bCs/>
          <w:sz w:val="22"/>
          <w:szCs w:val="22"/>
        </w:rPr>
        <w:t>“, stavebné povolenie 1 a stavebné povolenie 2 ďalej spolu len ako „</w:t>
      </w:r>
      <w:r w:rsidR="00844BD2" w:rsidRPr="00D70639">
        <w:rPr>
          <w:rFonts w:asciiTheme="minorHAnsi" w:hAnsiTheme="minorHAnsi" w:cstheme="minorHAnsi"/>
          <w:b/>
          <w:sz w:val="22"/>
          <w:szCs w:val="22"/>
        </w:rPr>
        <w:t>stavebné povolenie</w:t>
      </w:r>
      <w:r w:rsidR="00844BD2">
        <w:rPr>
          <w:rFonts w:asciiTheme="minorHAnsi" w:hAnsiTheme="minorHAnsi" w:cstheme="minorHAnsi"/>
          <w:bCs/>
          <w:sz w:val="22"/>
          <w:szCs w:val="22"/>
        </w:rPr>
        <w:t>“)</w:t>
      </w:r>
      <w:r w:rsidR="00922077" w:rsidRPr="00922077">
        <w:rPr>
          <w:rFonts w:asciiTheme="minorHAnsi" w:hAnsiTheme="minorHAnsi" w:cstheme="minorHAnsi"/>
          <w:bCs/>
          <w:sz w:val="22"/>
          <w:szCs w:val="22"/>
        </w:rPr>
        <w:t>.</w:t>
      </w:r>
    </w:p>
    <w:p w14:paraId="0C0CE9B1" w14:textId="6C21F47F" w:rsidR="00AF1707" w:rsidRPr="00FC4898" w:rsidRDefault="00037D6D" w:rsidP="00AF1707">
      <w:pPr>
        <w:pStyle w:val="Odsekzoznamu"/>
        <w:numPr>
          <w:ilvl w:val="1"/>
          <w:numId w:val="33"/>
        </w:numPr>
        <w:spacing w:before="120"/>
        <w:jc w:val="both"/>
        <w:rPr>
          <w:rFonts w:asciiTheme="minorHAnsi" w:hAnsiTheme="minorHAnsi" w:cstheme="minorHAnsi"/>
          <w:sz w:val="22"/>
          <w:szCs w:val="22"/>
        </w:rPr>
      </w:pPr>
      <w:r w:rsidRPr="00A02DDA">
        <w:rPr>
          <w:rFonts w:asciiTheme="minorHAnsi" w:hAnsiTheme="minorHAnsi" w:cstheme="minorHAnsi"/>
          <w:sz w:val="22"/>
          <w:szCs w:val="22"/>
        </w:rPr>
        <w:t>Objednávateľ zrealizoval</w:t>
      </w:r>
      <w:r w:rsidR="00AF1707">
        <w:rPr>
          <w:rFonts w:asciiTheme="minorHAnsi" w:hAnsiTheme="minorHAnsi" w:cstheme="minorHAnsi"/>
          <w:sz w:val="22"/>
          <w:szCs w:val="22"/>
        </w:rPr>
        <w:t xml:space="preserve"> </w:t>
      </w:r>
      <w:r w:rsidRPr="00A02DDA">
        <w:rPr>
          <w:rFonts w:asciiTheme="minorHAnsi" w:hAnsiTheme="minorHAnsi" w:cstheme="minorHAnsi"/>
          <w:sz w:val="22"/>
          <w:szCs w:val="22"/>
        </w:rPr>
        <w:t xml:space="preserve">verejné obstarávanie </w:t>
      </w:r>
      <w:r w:rsidRPr="00AF1707">
        <w:rPr>
          <w:rFonts w:asciiTheme="minorHAnsi" w:hAnsiTheme="minorHAnsi" w:cstheme="minorHAnsi"/>
          <w:b/>
          <w:bCs/>
          <w:sz w:val="22"/>
          <w:szCs w:val="22"/>
        </w:rPr>
        <w:t xml:space="preserve">na realizáciu </w:t>
      </w:r>
      <w:r w:rsidR="00922F47">
        <w:rPr>
          <w:rFonts w:asciiTheme="minorHAnsi" w:hAnsiTheme="minorHAnsi" w:cstheme="minorHAnsi"/>
          <w:b/>
          <w:bCs/>
          <w:sz w:val="22"/>
          <w:szCs w:val="22"/>
        </w:rPr>
        <w:t>stavebných prác na stavbe</w:t>
      </w:r>
      <w:r w:rsidR="000F6B46">
        <w:rPr>
          <w:rFonts w:asciiTheme="minorHAnsi" w:hAnsiTheme="minorHAnsi" w:cstheme="minorHAnsi"/>
          <w:b/>
          <w:bCs/>
          <w:sz w:val="22"/>
          <w:szCs w:val="22"/>
        </w:rPr>
        <w:t xml:space="preserve"> s názvom</w:t>
      </w:r>
      <w:r w:rsidR="00922F47">
        <w:rPr>
          <w:rFonts w:asciiTheme="minorHAnsi" w:hAnsiTheme="minorHAnsi" w:cstheme="minorHAnsi"/>
          <w:b/>
          <w:bCs/>
          <w:sz w:val="22"/>
          <w:szCs w:val="22"/>
        </w:rPr>
        <w:t xml:space="preserve"> </w:t>
      </w:r>
      <w:r w:rsidR="00217DBD" w:rsidRPr="005E22EF">
        <w:rPr>
          <w:rFonts w:asciiTheme="minorHAnsi" w:hAnsiTheme="minorHAnsi" w:cstheme="minorHAnsi"/>
          <w:sz w:val="22"/>
          <w:szCs w:val="22"/>
        </w:rPr>
        <w:t>„</w:t>
      </w:r>
      <w:r w:rsidR="00217DBD" w:rsidRPr="005E22EF">
        <w:rPr>
          <w:rFonts w:asciiTheme="minorHAnsi" w:hAnsiTheme="minorHAnsi" w:cstheme="minorHAnsi"/>
          <w:b/>
          <w:bCs/>
          <w:sz w:val="22"/>
          <w:szCs w:val="22"/>
        </w:rPr>
        <w:t>Rekonštrukcia križovatky ciest I/69 a III/2460</w:t>
      </w:r>
      <w:r w:rsidR="00217DBD" w:rsidRPr="005E22EF">
        <w:rPr>
          <w:rFonts w:asciiTheme="minorHAnsi" w:hAnsiTheme="minorHAnsi" w:cstheme="minorHAnsi"/>
          <w:sz w:val="22"/>
          <w:szCs w:val="22"/>
        </w:rPr>
        <w:t>“</w:t>
      </w:r>
      <w:r w:rsidR="00217DBD">
        <w:rPr>
          <w:rFonts w:asciiTheme="minorHAnsi" w:hAnsiTheme="minorHAnsi" w:cstheme="minorHAnsi"/>
          <w:sz w:val="22"/>
          <w:szCs w:val="22"/>
        </w:rPr>
        <w:t xml:space="preserve"> </w:t>
      </w:r>
      <w:r w:rsidR="00534152">
        <w:rPr>
          <w:rFonts w:asciiTheme="minorHAnsi" w:hAnsiTheme="minorHAnsi" w:cstheme="minorHAnsi"/>
          <w:sz w:val="22"/>
          <w:szCs w:val="22"/>
        </w:rPr>
        <w:t xml:space="preserve">povolenej stavebným povolením </w:t>
      </w:r>
      <w:r w:rsidR="00C52AC8">
        <w:rPr>
          <w:rFonts w:asciiTheme="minorHAnsi" w:hAnsiTheme="minorHAnsi" w:cstheme="minorHAnsi"/>
          <w:sz w:val="22"/>
          <w:szCs w:val="22"/>
        </w:rPr>
        <w:t xml:space="preserve">(ďalej len ako </w:t>
      </w:r>
      <w:r w:rsidR="00C52AC8">
        <w:rPr>
          <w:rFonts w:asciiTheme="minorHAnsi" w:hAnsiTheme="minorHAnsi" w:cstheme="minorHAnsi"/>
          <w:b/>
          <w:bCs/>
          <w:sz w:val="22"/>
          <w:szCs w:val="22"/>
        </w:rPr>
        <w:t>„</w:t>
      </w:r>
      <w:r w:rsidR="00842319">
        <w:rPr>
          <w:rFonts w:asciiTheme="minorHAnsi" w:hAnsiTheme="minorHAnsi" w:cstheme="minorHAnsi"/>
          <w:b/>
          <w:bCs/>
          <w:sz w:val="22"/>
          <w:szCs w:val="22"/>
        </w:rPr>
        <w:t>stavba</w:t>
      </w:r>
      <w:r w:rsidR="00C52AC8">
        <w:rPr>
          <w:rFonts w:asciiTheme="minorHAnsi" w:hAnsiTheme="minorHAnsi" w:cstheme="minorHAnsi"/>
          <w:b/>
          <w:bCs/>
          <w:sz w:val="22"/>
          <w:szCs w:val="22"/>
        </w:rPr>
        <w:t>“</w:t>
      </w:r>
      <w:r w:rsidR="00C52AC8">
        <w:rPr>
          <w:rFonts w:asciiTheme="minorHAnsi" w:hAnsiTheme="minorHAnsi" w:cstheme="minorHAnsi"/>
          <w:sz w:val="22"/>
          <w:szCs w:val="22"/>
        </w:rPr>
        <w:t>)</w:t>
      </w:r>
      <w:r w:rsidRPr="00DE358C">
        <w:rPr>
          <w:rFonts w:asciiTheme="minorHAnsi" w:hAnsiTheme="minorHAnsi" w:cstheme="minorHAnsi"/>
          <w:sz w:val="22"/>
          <w:szCs w:val="22"/>
        </w:rPr>
        <w:t xml:space="preserve">, </w:t>
      </w:r>
      <w:r w:rsidRPr="00A02DDA">
        <w:rPr>
          <w:rFonts w:asciiTheme="minorHAnsi" w:hAnsiTheme="minorHAnsi" w:cstheme="minorHAnsi"/>
          <w:sz w:val="22"/>
          <w:szCs w:val="22"/>
        </w:rPr>
        <w:t xml:space="preserve">ktoré bolo </w:t>
      </w:r>
      <w:r w:rsidRPr="00FC4898">
        <w:rPr>
          <w:rFonts w:asciiTheme="minorHAnsi" w:hAnsiTheme="minorHAnsi" w:cstheme="minorHAnsi"/>
          <w:sz w:val="22"/>
          <w:szCs w:val="22"/>
        </w:rPr>
        <w:t xml:space="preserve">vyhlásené </w:t>
      </w:r>
      <w:r w:rsidR="004D4D8F">
        <w:rPr>
          <w:rFonts w:asciiTheme="minorHAnsi" w:hAnsiTheme="minorHAnsi" w:cstheme="minorHAnsi"/>
          <w:sz w:val="22"/>
          <w:szCs w:val="22"/>
        </w:rPr>
        <w:t xml:space="preserve">vo Vestníku Európskej únie </w:t>
      </w:r>
      <w:r w:rsidR="004D4D8F" w:rsidRPr="00FC4898">
        <w:rPr>
          <w:rFonts w:asciiTheme="minorHAnsi" w:hAnsiTheme="minorHAnsi" w:cstheme="minorHAnsi"/>
          <w:sz w:val="22"/>
          <w:szCs w:val="22"/>
        </w:rPr>
        <w:t xml:space="preserve">č. </w:t>
      </w:r>
      <w:r w:rsidR="002D2AC8">
        <w:rPr>
          <w:rFonts w:asciiTheme="minorHAnsi" w:hAnsiTheme="minorHAnsi" w:cstheme="minorHAnsi"/>
          <w:sz w:val="22"/>
          <w:szCs w:val="22"/>
        </w:rPr>
        <w:t>479526-2024</w:t>
      </w:r>
      <w:r w:rsidR="002D2AC8" w:rsidRPr="00FC4898">
        <w:rPr>
          <w:rFonts w:asciiTheme="minorHAnsi" w:hAnsiTheme="minorHAnsi" w:cstheme="minorHAnsi"/>
          <w:sz w:val="22"/>
          <w:szCs w:val="22"/>
        </w:rPr>
        <w:t xml:space="preserve">, </w:t>
      </w:r>
      <w:r w:rsidR="004D4D8F" w:rsidRPr="00FC4898">
        <w:rPr>
          <w:rFonts w:asciiTheme="minorHAnsi" w:hAnsiTheme="minorHAnsi" w:cstheme="minorHAnsi"/>
          <w:sz w:val="22"/>
          <w:szCs w:val="22"/>
        </w:rPr>
        <w:t xml:space="preserve">dňa </w:t>
      </w:r>
      <w:r w:rsidR="002D2AC8">
        <w:rPr>
          <w:rFonts w:asciiTheme="minorHAnsi" w:hAnsiTheme="minorHAnsi" w:cstheme="minorHAnsi"/>
          <w:sz w:val="22"/>
          <w:szCs w:val="22"/>
        </w:rPr>
        <w:t>8.08.2024</w:t>
      </w:r>
      <w:r w:rsidR="002D2AC8" w:rsidRPr="00FC4898">
        <w:rPr>
          <w:rFonts w:asciiTheme="minorHAnsi" w:hAnsiTheme="minorHAnsi" w:cstheme="minorHAnsi"/>
          <w:sz w:val="22"/>
          <w:szCs w:val="22"/>
        </w:rPr>
        <w:t xml:space="preserve"> </w:t>
      </w:r>
      <w:r w:rsidR="004D4D8F" w:rsidRPr="00FC4898">
        <w:rPr>
          <w:rFonts w:asciiTheme="minorHAnsi" w:hAnsiTheme="minorHAnsi" w:cstheme="minorHAnsi"/>
          <w:sz w:val="22"/>
          <w:szCs w:val="22"/>
        </w:rPr>
        <w:t xml:space="preserve">pod značkou oznámenia </w:t>
      </w:r>
      <w:r w:rsidR="002D2AC8">
        <w:rPr>
          <w:rFonts w:asciiTheme="minorHAnsi" w:hAnsiTheme="minorHAnsi" w:cstheme="minorHAnsi"/>
          <w:sz w:val="22"/>
          <w:szCs w:val="22"/>
        </w:rPr>
        <w:t>S 154/2024</w:t>
      </w:r>
      <w:r w:rsidR="002D2AC8" w:rsidRPr="00FC4898">
        <w:rPr>
          <w:rFonts w:asciiTheme="minorHAnsi" w:hAnsiTheme="minorHAnsi" w:cstheme="minorHAnsi"/>
          <w:sz w:val="22"/>
          <w:szCs w:val="22"/>
        </w:rPr>
        <w:t xml:space="preserve"> </w:t>
      </w:r>
      <w:r w:rsidRPr="00FC4898">
        <w:rPr>
          <w:rFonts w:asciiTheme="minorHAnsi" w:hAnsiTheme="minorHAnsi" w:cstheme="minorHAnsi"/>
          <w:sz w:val="22"/>
          <w:szCs w:val="22"/>
        </w:rPr>
        <w:t xml:space="preserve">(ďalej len ako </w:t>
      </w:r>
      <w:r w:rsidRPr="00FC4898">
        <w:rPr>
          <w:rFonts w:asciiTheme="minorHAnsi" w:hAnsiTheme="minorHAnsi" w:cstheme="minorHAnsi"/>
          <w:b/>
          <w:bCs/>
          <w:sz w:val="22"/>
          <w:szCs w:val="22"/>
        </w:rPr>
        <w:t>„verejné obstarávanie“</w:t>
      </w:r>
      <w:r w:rsidRPr="00FC4898">
        <w:rPr>
          <w:rFonts w:asciiTheme="minorHAnsi" w:hAnsiTheme="minorHAnsi" w:cstheme="minorHAnsi"/>
          <w:sz w:val="22"/>
          <w:szCs w:val="22"/>
        </w:rPr>
        <w:t xml:space="preserve">) ako </w:t>
      </w:r>
      <w:r w:rsidR="00162BD3" w:rsidRPr="00FC4898">
        <w:rPr>
          <w:rFonts w:asciiTheme="minorHAnsi" w:hAnsiTheme="minorHAnsi" w:cstheme="minorHAnsi"/>
          <w:sz w:val="22"/>
          <w:szCs w:val="22"/>
        </w:rPr>
        <w:t>nad</w:t>
      </w:r>
      <w:r w:rsidRPr="00FC4898">
        <w:rPr>
          <w:rFonts w:asciiTheme="minorHAnsi" w:hAnsiTheme="minorHAnsi" w:cstheme="minorHAnsi"/>
          <w:sz w:val="22"/>
          <w:szCs w:val="22"/>
        </w:rPr>
        <w:t xml:space="preserve">limitná zákazka </w:t>
      </w:r>
      <w:r w:rsidR="00094114" w:rsidRPr="00FC4898">
        <w:rPr>
          <w:rFonts w:asciiTheme="minorHAnsi" w:hAnsiTheme="minorHAnsi" w:cstheme="minorHAnsi"/>
          <w:sz w:val="22"/>
          <w:szCs w:val="22"/>
        </w:rPr>
        <w:t xml:space="preserve">zadávaná postupom verejnej súťaže podľa §66 ods. 7 </w:t>
      </w:r>
      <w:r w:rsidRPr="00FC4898">
        <w:rPr>
          <w:rFonts w:asciiTheme="minorHAnsi" w:hAnsiTheme="minorHAnsi" w:cstheme="minorHAnsi"/>
          <w:sz w:val="22"/>
          <w:szCs w:val="22"/>
        </w:rPr>
        <w:t>zákona č. 343/2015 Z. z. o verejnom obstarávaní v znení neskorších predpisov (ďalej len ako „</w:t>
      </w:r>
      <w:r w:rsidRPr="00FC4898">
        <w:rPr>
          <w:rFonts w:asciiTheme="minorHAnsi" w:hAnsiTheme="minorHAnsi" w:cstheme="minorHAnsi"/>
          <w:b/>
          <w:bCs/>
          <w:sz w:val="22"/>
          <w:szCs w:val="22"/>
        </w:rPr>
        <w:t>ZVO</w:t>
      </w:r>
      <w:r w:rsidRPr="00FC4898">
        <w:rPr>
          <w:rFonts w:asciiTheme="minorHAnsi" w:hAnsiTheme="minorHAnsi" w:cstheme="minorHAnsi"/>
          <w:sz w:val="22"/>
          <w:szCs w:val="22"/>
        </w:rPr>
        <w:t>“), a to konkrétne spôsobom podľa § 112 ods. 6 druhá veta ZVO.</w:t>
      </w:r>
    </w:p>
    <w:p w14:paraId="417E1C5F" w14:textId="703C8BE9" w:rsidR="00A73C5A" w:rsidRDefault="00FC4B6B" w:rsidP="00A73C5A">
      <w:pPr>
        <w:pStyle w:val="Odsekzoznamu"/>
        <w:numPr>
          <w:ilvl w:val="1"/>
          <w:numId w:val="33"/>
        </w:numPr>
        <w:spacing w:before="120"/>
        <w:jc w:val="both"/>
        <w:rPr>
          <w:rFonts w:asciiTheme="minorHAnsi" w:hAnsiTheme="minorHAnsi" w:cstheme="minorHAnsi"/>
          <w:sz w:val="22"/>
          <w:szCs w:val="22"/>
        </w:rPr>
      </w:pPr>
      <w:r w:rsidRPr="00A73C5A">
        <w:rPr>
          <w:rFonts w:asciiTheme="minorHAnsi" w:hAnsiTheme="minorHAnsi" w:cstheme="minorHAnsi"/>
          <w:sz w:val="22"/>
          <w:szCs w:val="22"/>
        </w:rPr>
        <w:t>N</w:t>
      </w:r>
      <w:r w:rsidR="00A153C4" w:rsidRPr="00A73C5A">
        <w:rPr>
          <w:rFonts w:asciiTheme="minorHAnsi" w:hAnsiTheme="minorHAnsi" w:cstheme="minorHAnsi"/>
          <w:sz w:val="22"/>
          <w:szCs w:val="22"/>
        </w:rPr>
        <w:t xml:space="preserve">a základe výsledkov verejného obstarávania </w:t>
      </w:r>
      <w:r w:rsidR="003B2CC3" w:rsidRPr="00A73C5A">
        <w:rPr>
          <w:rFonts w:asciiTheme="minorHAnsi" w:hAnsiTheme="minorHAnsi" w:cstheme="minorHAnsi"/>
          <w:sz w:val="22"/>
          <w:szCs w:val="22"/>
        </w:rPr>
        <w:t xml:space="preserve">na realizáciu </w:t>
      </w:r>
      <w:r w:rsidR="000C3717">
        <w:rPr>
          <w:rFonts w:asciiTheme="minorHAnsi" w:hAnsiTheme="minorHAnsi" w:cstheme="minorHAnsi"/>
          <w:sz w:val="22"/>
          <w:szCs w:val="22"/>
        </w:rPr>
        <w:t>stavby</w:t>
      </w:r>
      <w:r w:rsidR="00C52AC8" w:rsidRPr="00A73C5A">
        <w:rPr>
          <w:rFonts w:asciiTheme="minorHAnsi" w:hAnsiTheme="minorHAnsi" w:cstheme="minorHAnsi"/>
          <w:sz w:val="22"/>
          <w:szCs w:val="22"/>
        </w:rPr>
        <w:t xml:space="preserve"> </w:t>
      </w:r>
      <w:r w:rsidR="00A153C4" w:rsidRPr="00A73C5A">
        <w:rPr>
          <w:rFonts w:asciiTheme="minorHAnsi" w:hAnsiTheme="minorHAnsi" w:cstheme="minorHAnsi"/>
          <w:sz w:val="22"/>
          <w:szCs w:val="22"/>
        </w:rPr>
        <w:t xml:space="preserve">došlo k výberu zhotoviteľa </w:t>
      </w:r>
      <w:r w:rsidR="004E2DF3">
        <w:rPr>
          <w:rFonts w:asciiTheme="minorHAnsi" w:hAnsiTheme="minorHAnsi" w:cstheme="minorHAnsi"/>
          <w:sz w:val="22"/>
          <w:szCs w:val="22"/>
        </w:rPr>
        <w:t>stavby</w:t>
      </w:r>
      <w:r w:rsidR="00D17721" w:rsidRPr="00A73C5A">
        <w:rPr>
          <w:rFonts w:asciiTheme="minorHAnsi" w:hAnsiTheme="minorHAnsi" w:cstheme="minorHAnsi"/>
          <w:b/>
          <w:bCs/>
          <w:sz w:val="22"/>
          <w:szCs w:val="22"/>
        </w:rPr>
        <w:t xml:space="preserve"> </w:t>
      </w:r>
      <w:r w:rsidR="00A153C4" w:rsidRPr="00A73C5A">
        <w:rPr>
          <w:rFonts w:asciiTheme="minorHAnsi" w:hAnsiTheme="minorHAnsi" w:cstheme="minorHAnsi"/>
          <w:sz w:val="22"/>
          <w:szCs w:val="22"/>
        </w:rPr>
        <w:t xml:space="preserve">- spoločnosti </w:t>
      </w:r>
      <w:r w:rsidR="00770CC4" w:rsidRPr="00F40999">
        <w:rPr>
          <w:rFonts w:asciiTheme="minorHAnsi" w:hAnsiTheme="minorHAnsi" w:cstheme="minorHAnsi"/>
          <w:sz w:val="22"/>
          <w:szCs w:val="22"/>
        </w:rPr>
        <w:t>...............................</w:t>
      </w:r>
      <w:r w:rsidR="00D17721" w:rsidRPr="00F40999">
        <w:rPr>
          <w:rFonts w:asciiTheme="minorHAnsi" w:hAnsiTheme="minorHAnsi" w:cstheme="minorHAnsi"/>
          <w:sz w:val="22"/>
          <w:szCs w:val="22"/>
        </w:rPr>
        <w:t xml:space="preserve"> </w:t>
      </w:r>
      <w:r w:rsidR="00BE3FA9" w:rsidRPr="00F40999">
        <w:rPr>
          <w:rFonts w:asciiTheme="minorHAnsi" w:hAnsiTheme="minorHAnsi" w:cstheme="minorHAnsi"/>
          <w:sz w:val="22"/>
          <w:szCs w:val="22"/>
        </w:rPr>
        <w:t xml:space="preserve">(ďalej </w:t>
      </w:r>
      <w:r w:rsidR="009770F1" w:rsidRPr="00F40999">
        <w:rPr>
          <w:rFonts w:asciiTheme="minorHAnsi" w:hAnsiTheme="minorHAnsi" w:cstheme="minorHAnsi"/>
          <w:sz w:val="22"/>
          <w:szCs w:val="22"/>
        </w:rPr>
        <w:t xml:space="preserve">len </w:t>
      </w:r>
      <w:r w:rsidR="00BE3FA9" w:rsidRPr="00F40999">
        <w:rPr>
          <w:rFonts w:asciiTheme="minorHAnsi" w:hAnsiTheme="minorHAnsi" w:cstheme="minorHAnsi"/>
          <w:sz w:val="22"/>
          <w:szCs w:val="22"/>
        </w:rPr>
        <w:t>ako „</w:t>
      </w:r>
      <w:r w:rsidR="00BE3FA9" w:rsidRPr="00F40999">
        <w:rPr>
          <w:rFonts w:asciiTheme="minorHAnsi" w:hAnsiTheme="minorHAnsi" w:cstheme="minorHAnsi"/>
          <w:b/>
          <w:bCs/>
          <w:sz w:val="22"/>
          <w:szCs w:val="22"/>
        </w:rPr>
        <w:t>zhotoviteľ</w:t>
      </w:r>
      <w:r w:rsidR="00BE3FA9" w:rsidRPr="00F40999">
        <w:rPr>
          <w:rFonts w:asciiTheme="minorHAnsi" w:hAnsiTheme="minorHAnsi" w:cstheme="minorHAnsi"/>
          <w:sz w:val="22"/>
          <w:szCs w:val="22"/>
        </w:rPr>
        <w:t>“)</w:t>
      </w:r>
      <w:r w:rsidR="00A153C4" w:rsidRPr="00F40999">
        <w:rPr>
          <w:rFonts w:asciiTheme="minorHAnsi" w:hAnsiTheme="minorHAnsi" w:cstheme="minorHAnsi"/>
          <w:sz w:val="22"/>
          <w:szCs w:val="22"/>
        </w:rPr>
        <w:t xml:space="preserve"> a k uzatvoreniu zmluvy o dielo zo dňa </w:t>
      </w:r>
      <w:r w:rsidR="00770CC4" w:rsidRPr="00F40999">
        <w:rPr>
          <w:rFonts w:asciiTheme="minorHAnsi" w:hAnsiTheme="minorHAnsi" w:cstheme="minorHAnsi"/>
          <w:sz w:val="22"/>
          <w:szCs w:val="22"/>
        </w:rPr>
        <w:t>......................</w:t>
      </w:r>
      <w:r w:rsidR="00A153C4" w:rsidRPr="00A73C5A">
        <w:rPr>
          <w:rFonts w:asciiTheme="minorHAnsi" w:hAnsiTheme="minorHAnsi" w:cstheme="minorHAnsi"/>
          <w:sz w:val="22"/>
          <w:szCs w:val="22"/>
        </w:rPr>
        <w:t xml:space="preserve"> medzi objednávateľom v postavení objednávateľa a</w:t>
      </w:r>
      <w:r w:rsidR="00BE3FA9" w:rsidRPr="00A73C5A">
        <w:rPr>
          <w:rFonts w:asciiTheme="minorHAnsi" w:hAnsiTheme="minorHAnsi" w:cstheme="minorHAnsi"/>
          <w:sz w:val="22"/>
          <w:szCs w:val="22"/>
        </w:rPr>
        <w:t> </w:t>
      </w:r>
      <w:r w:rsidR="00A153C4" w:rsidRPr="00A73C5A">
        <w:rPr>
          <w:rFonts w:asciiTheme="minorHAnsi" w:hAnsiTheme="minorHAnsi" w:cstheme="minorHAnsi"/>
          <w:sz w:val="22"/>
          <w:szCs w:val="22"/>
        </w:rPr>
        <w:t>zhotoviteľom</w:t>
      </w:r>
      <w:r w:rsidR="00032FB9" w:rsidRPr="00A73C5A">
        <w:rPr>
          <w:rFonts w:asciiTheme="minorHAnsi" w:hAnsiTheme="minorHAnsi" w:cstheme="minorHAnsi"/>
          <w:sz w:val="22"/>
          <w:szCs w:val="22"/>
        </w:rPr>
        <w:t xml:space="preserve"> </w:t>
      </w:r>
      <w:r w:rsidR="00A153C4" w:rsidRPr="00A73C5A">
        <w:rPr>
          <w:rFonts w:asciiTheme="minorHAnsi" w:hAnsiTheme="minorHAnsi" w:cstheme="minorHAnsi"/>
          <w:sz w:val="22"/>
          <w:szCs w:val="22"/>
        </w:rPr>
        <w:t>(ďalej len</w:t>
      </w:r>
      <w:r w:rsidR="003B1EB8" w:rsidRPr="00A73C5A">
        <w:rPr>
          <w:rFonts w:asciiTheme="minorHAnsi" w:hAnsiTheme="minorHAnsi" w:cstheme="minorHAnsi"/>
          <w:sz w:val="22"/>
          <w:szCs w:val="22"/>
        </w:rPr>
        <w:t xml:space="preserve"> ako</w:t>
      </w:r>
      <w:r w:rsidR="00A153C4" w:rsidRPr="00A73C5A">
        <w:rPr>
          <w:rFonts w:asciiTheme="minorHAnsi" w:hAnsiTheme="minorHAnsi" w:cstheme="minorHAnsi"/>
          <w:sz w:val="22"/>
          <w:szCs w:val="22"/>
        </w:rPr>
        <w:t xml:space="preserve"> „</w:t>
      </w:r>
      <w:r w:rsidR="00A153C4" w:rsidRPr="00A73C5A">
        <w:rPr>
          <w:rFonts w:asciiTheme="minorHAnsi" w:hAnsiTheme="minorHAnsi" w:cstheme="minorHAnsi"/>
          <w:b/>
          <w:bCs/>
          <w:sz w:val="22"/>
          <w:szCs w:val="22"/>
        </w:rPr>
        <w:t>Zmluva so zhotoviteľom</w:t>
      </w:r>
      <w:r w:rsidR="00A153C4" w:rsidRPr="00A73C5A">
        <w:rPr>
          <w:rFonts w:asciiTheme="minorHAnsi" w:hAnsiTheme="minorHAnsi" w:cstheme="minorHAnsi"/>
          <w:sz w:val="22"/>
          <w:szCs w:val="22"/>
        </w:rPr>
        <w:t xml:space="preserve">“), predmetom ktorej je realizácia </w:t>
      </w:r>
      <w:r w:rsidR="00A1135A">
        <w:rPr>
          <w:rFonts w:asciiTheme="minorHAnsi" w:hAnsiTheme="minorHAnsi" w:cstheme="minorHAnsi"/>
          <w:sz w:val="22"/>
          <w:szCs w:val="22"/>
        </w:rPr>
        <w:t>stavby</w:t>
      </w:r>
      <w:r w:rsidR="00A1135A" w:rsidRPr="00A73C5A">
        <w:rPr>
          <w:rFonts w:asciiTheme="minorHAnsi" w:hAnsiTheme="minorHAnsi" w:cstheme="minorHAnsi"/>
          <w:sz w:val="22"/>
          <w:szCs w:val="22"/>
        </w:rPr>
        <w:t xml:space="preserve"> </w:t>
      </w:r>
      <w:r w:rsidR="00A153C4" w:rsidRPr="00A73C5A">
        <w:rPr>
          <w:rFonts w:asciiTheme="minorHAnsi" w:hAnsiTheme="minorHAnsi" w:cstheme="minorHAnsi"/>
          <w:sz w:val="22"/>
          <w:szCs w:val="22"/>
        </w:rPr>
        <w:t xml:space="preserve">v rozsahu vymedzenom v Zmluve so zhotoviteľom. </w:t>
      </w:r>
    </w:p>
    <w:p w14:paraId="1AB66117" w14:textId="6EAD00FF" w:rsidR="00A153C4" w:rsidRPr="00211B59" w:rsidRDefault="00A153C4" w:rsidP="00211B59">
      <w:pPr>
        <w:pStyle w:val="Odsekzoznamu"/>
        <w:numPr>
          <w:ilvl w:val="1"/>
          <w:numId w:val="33"/>
        </w:numPr>
        <w:spacing w:before="120"/>
        <w:jc w:val="both"/>
        <w:rPr>
          <w:rFonts w:asciiTheme="minorHAnsi" w:hAnsiTheme="minorHAnsi" w:cstheme="minorHAnsi"/>
          <w:sz w:val="22"/>
          <w:szCs w:val="22"/>
        </w:rPr>
      </w:pPr>
      <w:r w:rsidRPr="00211B59">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211B59">
        <w:rPr>
          <w:rFonts w:asciiTheme="minorHAnsi" w:hAnsiTheme="minorHAnsi" w:cstheme="minorHAnsi"/>
          <w:sz w:val="22"/>
          <w:szCs w:val="22"/>
        </w:rPr>
        <w:t xml:space="preserve">nevyhnutne potrebnú </w:t>
      </w:r>
      <w:r w:rsidRPr="00211B59">
        <w:rPr>
          <w:rFonts w:asciiTheme="minorHAnsi" w:hAnsiTheme="minorHAnsi" w:cstheme="minorHAnsi"/>
          <w:sz w:val="22"/>
          <w:szCs w:val="22"/>
        </w:rPr>
        <w:t>súčinnosť</w:t>
      </w:r>
      <w:r w:rsidR="00FC4B6B" w:rsidRPr="00211B59">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06B3117D"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p>
    <w:p w14:paraId="6C7A5FF9" w14:textId="5F61F94D" w:rsidR="005558F2" w:rsidRPr="00C37A0B" w:rsidRDefault="000E78EF" w:rsidP="00C37A0B">
      <w:pPr>
        <w:pStyle w:val="Odsekzoznamu"/>
        <w:numPr>
          <w:ilvl w:val="1"/>
          <w:numId w:val="34"/>
        </w:numPr>
        <w:spacing w:before="120"/>
        <w:jc w:val="both"/>
        <w:rPr>
          <w:rFonts w:asciiTheme="minorHAnsi" w:hAnsiTheme="minorHAnsi" w:cstheme="minorHAnsi"/>
          <w:b/>
          <w:bCs/>
          <w:sz w:val="22"/>
          <w:szCs w:val="22"/>
        </w:rPr>
      </w:pPr>
      <w:r w:rsidRPr="00C37A0B">
        <w:rPr>
          <w:rFonts w:asciiTheme="minorHAnsi" w:hAnsiTheme="minorHAnsi" w:cstheme="minorHAnsi"/>
          <w:sz w:val="22"/>
          <w:szCs w:val="22"/>
        </w:rPr>
        <w:t xml:space="preserve">Predmetom tejto zmluvy je záväzok poskytovateľa vykonať pre objednávateľa činnosti </w:t>
      </w:r>
      <w:r w:rsidR="005D3BAA" w:rsidRPr="00C37A0B">
        <w:rPr>
          <w:rFonts w:asciiTheme="minorHAnsi" w:hAnsiTheme="minorHAnsi" w:cstheme="minorHAnsi"/>
          <w:b/>
          <w:bCs/>
          <w:sz w:val="22"/>
          <w:szCs w:val="22"/>
        </w:rPr>
        <w:t xml:space="preserve">stavebného </w:t>
      </w:r>
      <w:r w:rsidRPr="00C37A0B">
        <w:rPr>
          <w:rFonts w:asciiTheme="minorHAnsi" w:hAnsiTheme="minorHAnsi" w:cstheme="minorHAnsi"/>
          <w:b/>
          <w:bCs/>
          <w:sz w:val="22"/>
          <w:szCs w:val="22"/>
        </w:rPr>
        <w:t xml:space="preserve">dozoru </w:t>
      </w:r>
      <w:r w:rsidR="005A4188" w:rsidRPr="00C37A0B">
        <w:rPr>
          <w:rFonts w:asciiTheme="minorHAnsi" w:hAnsiTheme="minorHAnsi" w:cstheme="minorHAnsi"/>
          <w:b/>
          <w:bCs/>
          <w:sz w:val="22"/>
          <w:szCs w:val="22"/>
        </w:rPr>
        <w:t xml:space="preserve">v súlade </w:t>
      </w:r>
      <w:r w:rsidR="00A12904" w:rsidRPr="00C37A0B">
        <w:rPr>
          <w:rFonts w:asciiTheme="minorHAnsi" w:hAnsiTheme="minorHAnsi" w:cstheme="minorHAnsi"/>
          <w:b/>
          <w:bCs/>
          <w:sz w:val="22"/>
          <w:szCs w:val="22"/>
        </w:rPr>
        <w:t xml:space="preserve">s aplikovateľnými </w:t>
      </w:r>
      <w:r w:rsidR="00C8546D" w:rsidRPr="00C37A0B">
        <w:rPr>
          <w:rFonts w:asciiTheme="minorHAnsi" w:hAnsiTheme="minorHAnsi" w:cstheme="minorHAnsi"/>
          <w:b/>
          <w:bCs/>
          <w:sz w:val="22"/>
          <w:szCs w:val="22"/>
        </w:rPr>
        <w:t>právnymi predpismi</w:t>
      </w:r>
      <w:r w:rsidR="00A55816" w:rsidRPr="00C37A0B">
        <w:rPr>
          <w:rFonts w:asciiTheme="minorHAnsi" w:hAnsiTheme="minorHAnsi" w:cstheme="minorHAnsi"/>
          <w:b/>
          <w:bCs/>
          <w:sz w:val="22"/>
          <w:szCs w:val="22"/>
        </w:rPr>
        <w:t xml:space="preserve"> účinnými v čase poskytovania služieb podľa tejto zmluvy, najmä, nie však výlučne</w:t>
      </w:r>
      <w:r w:rsidR="00737E41" w:rsidRPr="00C37A0B">
        <w:rPr>
          <w:rFonts w:asciiTheme="minorHAnsi" w:hAnsiTheme="minorHAnsi" w:cstheme="minorHAnsi"/>
          <w:b/>
          <w:bCs/>
          <w:sz w:val="22"/>
          <w:szCs w:val="22"/>
        </w:rPr>
        <w:t xml:space="preserve">, v súlade </w:t>
      </w:r>
      <w:r w:rsidR="005A4188" w:rsidRPr="00C37A0B">
        <w:rPr>
          <w:rFonts w:asciiTheme="minorHAnsi" w:hAnsiTheme="minorHAnsi" w:cstheme="minorHAnsi"/>
          <w:b/>
          <w:bCs/>
          <w:sz w:val="22"/>
          <w:szCs w:val="22"/>
        </w:rPr>
        <w:t>so zákonom č. 50/1976 Zb. o územnom plánovaní a stavebnom poriadku (stavebný zákon) v znení neskorších predpisov (predovšetkým § 46</w:t>
      </w:r>
      <w:r w:rsidR="00407DAE" w:rsidRPr="00C37A0B">
        <w:rPr>
          <w:rFonts w:asciiTheme="minorHAnsi" w:hAnsiTheme="minorHAnsi" w:cstheme="minorHAnsi"/>
          <w:b/>
          <w:bCs/>
          <w:sz w:val="22"/>
          <w:szCs w:val="22"/>
        </w:rPr>
        <w:t>b</w:t>
      </w:r>
      <w:r w:rsidR="005A4188" w:rsidRPr="00C37A0B">
        <w:rPr>
          <w:rFonts w:asciiTheme="minorHAnsi" w:hAnsiTheme="minorHAnsi" w:cstheme="minorHAnsi"/>
          <w:b/>
          <w:bCs/>
          <w:sz w:val="22"/>
          <w:szCs w:val="22"/>
        </w:rPr>
        <w:t>),</w:t>
      </w:r>
      <w:r w:rsidR="00146657">
        <w:rPr>
          <w:rFonts w:asciiTheme="minorHAnsi" w:hAnsiTheme="minorHAnsi" w:cstheme="minorHAnsi"/>
          <w:b/>
          <w:bCs/>
          <w:sz w:val="22"/>
          <w:szCs w:val="22"/>
        </w:rPr>
        <w:t xml:space="preserve"> ako aj</w:t>
      </w:r>
      <w:r w:rsidR="005A4188" w:rsidRPr="00C37A0B">
        <w:rPr>
          <w:rFonts w:asciiTheme="minorHAnsi" w:hAnsiTheme="minorHAnsi" w:cstheme="minorHAnsi"/>
          <w:b/>
          <w:bCs/>
          <w:sz w:val="22"/>
          <w:szCs w:val="22"/>
        </w:rPr>
        <w:t xml:space="preserve"> v súlade s</w:t>
      </w:r>
      <w:r w:rsidR="0024295B" w:rsidRPr="00C37A0B">
        <w:rPr>
          <w:rFonts w:asciiTheme="minorHAnsi" w:hAnsiTheme="minorHAnsi" w:cstheme="minorHAnsi"/>
          <w:b/>
          <w:bCs/>
          <w:sz w:val="22"/>
          <w:szCs w:val="22"/>
        </w:rPr>
        <w:t xml:space="preserve"> podmienkami</w:t>
      </w:r>
      <w:r w:rsidR="005A4188" w:rsidRPr="00C37A0B">
        <w:rPr>
          <w:rFonts w:asciiTheme="minorHAnsi" w:hAnsiTheme="minorHAnsi" w:cstheme="minorHAnsi"/>
          <w:b/>
          <w:bCs/>
          <w:sz w:val="22"/>
          <w:szCs w:val="22"/>
        </w:rPr>
        <w:t> t</w:t>
      </w:r>
      <w:r w:rsidR="0024295B" w:rsidRPr="00C37A0B">
        <w:rPr>
          <w:rFonts w:asciiTheme="minorHAnsi" w:hAnsiTheme="minorHAnsi" w:cstheme="minorHAnsi"/>
          <w:b/>
          <w:bCs/>
          <w:sz w:val="22"/>
          <w:szCs w:val="22"/>
        </w:rPr>
        <w:t>ejto</w:t>
      </w:r>
      <w:r w:rsidR="005A4188" w:rsidRPr="00C37A0B">
        <w:rPr>
          <w:rFonts w:asciiTheme="minorHAnsi" w:hAnsiTheme="minorHAnsi" w:cstheme="minorHAnsi"/>
          <w:b/>
          <w:bCs/>
          <w:sz w:val="22"/>
          <w:szCs w:val="22"/>
        </w:rPr>
        <w:t xml:space="preserve"> zmluv</w:t>
      </w:r>
      <w:r w:rsidR="0024295B" w:rsidRPr="00C37A0B">
        <w:rPr>
          <w:rFonts w:asciiTheme="minorHAnsi" w:hAnsiTheme="minorHAnsi" w:cstheme="minorHAnsi"/>
          <w:b/>
          <w:bCs/>
          <w:sz w:val="22"/>
          <w:szCs w:val="22"/>
        </w:rPr>
        <w:t>y</w:t>
      </w:r>
      <w:r w:rsidR="005A4188" w:rsidRPr="00C37A0B">
        <w:rPr>
          <w:rFonts w:asciiTheme="minorHAnsi" w:hAnsiTheme="minorHAnsi" w:cstheme="minorHAnsi"/>
          <w:b/>
          <w:bCs/>
          <w:sz w:val="22"/>
          <w:szCs w:val="22"/>
        </w:rPr>
        <w:t>, a to predovšetkým</w:t>
      </w:r>
      <w:r w:rsidR="005A4188" w:rsidRPr="00C37A0B">
        <w:rPr>
          <w:rFonts w:asciiTheme="minorHAnsi" w:hAnsiTheme="minorHAnsi" w:cstheme="minorHAnsi"/>
          <w:sz w:val="22"/>
          <w:szCs w:val="22"/>
        </w:rPr>
        <w:t xml:space="preserve"> </w:t>
      </w:r>
      <w:r w:rsidRPr="00C37A0B">
        <w:rPr>
          <w:rFonts w:asciiTheme="minorHAnsi" w:hAnsiTheme="minorHAnsi" w:cstheme="minorHAnsi"/>
          <w:sz w:val="22"/>
          <w:szCs w:val="22"/>
        </w:rPr>
        <w:t>v rozsahu uvedenom v čl. III a IV tejto zmluvy, resp. inak vyplývajúcom z tejto zmluvy a</w:t>
      </w:r>
      <w:r w:rsidR="00FF48F8" w:rsidRPr="00C37A0B">
        <w:rPr>
          <w:rFonts w:asciiTheme="minorHAnsi" w:hAnsiTheme="minorHAnsi" w:cstheme="minorHAnsi"/>
          <w:sz w:val="22"/>
          <w:szCs w:val="22"/>
        </w:rPr>
        <w:t xml:space="preserve"> zo </w:t>
      </w:r>
      <w:r w:rsidRPr="00C37A0B">
        <w:rPr>
          <w:rFonts w:asciiTheme="minorHAnsi" w:hAnsiTheme="minorHAnsi" w:cstheme="minorHAnsi"/>
          <w:sz w:val="22"/>
          <w:szCs w:val="22"/>
        </w:rPr>
        <w:t>Zml</w:t>
      </w:r>
      <w:r w:rsidR="00795EF3">
        <w:rPr>
          <w:rFonts w:asciiTheme="minorHAnsi" w:hAnsiTheme="minorHAnsi" w:cstheme="minorHAnsi"/>
          <w:sz w:val="22"/>
          <w:szCs w:val="22"/>
        </w:rPr>
        <w:t>uvy</w:t>
      </w:r>
      <w:r w:rsidRPr="00C37A0B">
        <w:rPr>
          <w:rFonts w:asciiTheme="minorHAnsi" w:hAnsiTheme="minorHAnsi" w:cstheme="minorHAnsi"/>
          <w:sz w:val="22"/>
          <w:szCs w:val="22"/>
        </w:rPr>
        <w:t xml:space="preserve"> so zhotoviteľ</w:t>
      </w:r>
      <w:r w:rsidR="00795EF3">
        <w:rPr>
          <w:rFonts w:asciiTheme="minorHAnsi" w:hAnsiTheme="minorHAnsi" w:cstheme="minorHAnsi"/>
          <w:sz w:val="22"/>
          <w:szCs w:val="22"/>
        </w:rPr>
        <w:t>om</w:t>
      </w:r>
      <w:r w:rsidRPr="00C37A0B">
        <w:rPr>
          <w:rFonts w:asciiTheme="minorHAnsi" w:hAnsiTheme="minorHAnsi" w:cstheme="minorHAnsi"/>
          <w:sz w:val="22"/>
          <w:szCs w:val="22"/>
        </w:rPr>
        <w:t xml:space="preserve"> pri vedení a realizácii </w:t>
      </w:r>
      <w:r w:rsidR="00942455" w:rsidRPr="00C37A0B">
        <w:rPr>
          <w:rFonts w:asciiTheme="minorHAnsi" w:hAnsiTheme="minorHAnsi" w:cstheme="minorHAnsi"/>
          <w:sz w:val="22"/>
          <w:szCs w:val="22"/>
        </w:rPr>
        <w:t>stav</w:t>
      </w:r>
      <w:r w:rsidR="00795EF3">
        <w:rPr>
          <w:rFonts w:asciiTheme="minorHAnsi" w:hAnsiTheme="minorHAnsi" w:cstheme="minorHAnsi"/>
          <w:sz w:val="22"/>
          <w:szCs w:val="22"/>
        </w:rPr>
        <w:t>by</w:t>
      </w:r>
      <w:r w:rsidRPr="00C37A0B">
        <w:rPr>
          <w:rFonts w:asciiTheme="minorHAnsi" w:hAnsiTheme="minorHAnsi" w:cstheme="minorHAnsi"/>
          <w:sz w:val="22"/>
          <w:szCs w:val="22"/>
        </w:rPr>
        <w:t xml:space="preserve"> s názvom: </w:t>
      </w:r>
      <w:r w:rsidR="0061690C" w:rsidRPr="00C37A0B">
        <w:rPr>
          <w:rFonts w:asciiTheme="minorHAnsi" w:hAnsiTheme="minorHAnsi" w:cstheme="minorHAnsi"/>
          <w:b/>
          <w:bCs/>
          <w:sz w:val="22"/>
          <w:szCs w:val="22"/>
        </w:rPr>
        <w:t>„</w:t>
      </w:r>
      <w:r w:rsidR="003B2CC3" w:rsidRPr="00C37A0B">
        <w:rPr>
          <w:rFonts w:asciiTheme="minorHAnsi" w:hAnsiTheme="minorHAnsi" w:cstheme="minorHAnsi"/>
          <w:b/>
          <w:bCs/>
          <w:sz w:val="22"/>
          <w:szCs w:val="22"/>
        </w:rPr>
        <w:t>Rekonštrukcia križovatky ciest I/69 a III/2460</w:t>
      </w:r>
      <w:r w:rsidR="00E805A1" w:rsidRPr="00C37A0B">
        <w:rPr>
          <w:rFonts w:asciiTheme="minorHAnsi" w:hAnsiTheme="minorHAnsi" w:cstheme="minorHAnsi"/>
          <w:b/>
          <w:bCs/>
          <w:sz w:val="22"/>
          <w:szCs w:val="22"/>
        </w:rPr>
        <w:t>,</w:t>
      </w:r>
      <w:r w:rsidR="00C06E2A" w:rsidRPr="00C37A0B">
        <w:rPr>
          <w:rFonts w:asciiTheme="minorHAnsi" w:hAnsiTheme="minorHAnsi" w:cstheme="minorHAnsi"/>
          <w:b/>
          <w:bCs/>
          <w:sz w:val="22"/>
          <w:szCs w:val="22"/>
        </w:rPr>
        <w:t>“</w:t>
      </w:r>
      <w:r w:rsidR="005558F2" w:rsidRPr="00C37A0B">
        <w:rPr>
          <w:rFonts w:asciiTheme="minorHAnsi" w:hAnsiTheme="minorHAnsi" w:cstheme="minorHAnsi"/>
          <w:b/>
          <w:bCs/>
          <w:sz w:val="22"/>
          <w:szCs w:val="22"/>
        </w:rPr>
        <w:t xml:space="preserve"> </w:t>
      </w:r>
      <w:r w:rsidR="00FB473E" w:rsidRPr="00C37A0B">
        <w:rPr>
          <w:rFonts w:asciiTheme="minorHAnsi" w:hAnsiTheme="minorHAnsi" w:cstheme="minorHAnsi"/>
          <w:b/>
          <w:bCs/>
          <w:sz w:val="22"/>
          <w:szCs w:val="22"/>
        </w:rPr>
        <w:t xml:space="preserve">podľa priloženej </w:t>
      </w:r>
      <w:r w:rsidR="00D547C9" w:rsidRPr="00C37A0B">
        <w:rPr>
          <w:rFonts w:asciiTheme="minorHAnsi" w:hAnsiTheme="minorHAnsi" w:cstheme="minorHAnsi"/>
          <w:b/>
          <w:bCs/>
          <w:sz w:val="22"/>
          <w:szCs w:val="22"/>
        </w:rPr>
        <w:t>projektovej dokumentácie</w:t>
      </w:r>
      <w:r w:rsidR="00FB473E" w:rsidRPr="00C37A0B">
        <w:rPr>
          <w:rFonts w:asciiTheme="minorHAnsi" w:hAnsiTheme="minorHAnsi" w:cstheme="minorHAnsi"/>
          <w:b/>
          <w:bCs/>
          <w:sz w:val="22"/>
          <w:szCs w:val="22"/>
        </w:rPr>
        <w:t xml:space="preserve"> </w:t>
      </w:r>
      <w:r w:rsidR="00731EBE" w:rsidRPr="00C37A0B">
        <w:rPr>
          <w:rFonts w:asciiTheme="minorHAnsi" w:hAnsiTheme="minorHAnsi" w:cstheme="minorHAnsi"/>
          <w:b/>
          <w:bCs/>
          <w:sz w:val="22"/>
          <w:szCs w:val="22"/>
        </w:rPr>
        <w:t xml:space="preserve">dostupnej </w:t>
      </w:r>
      <w:r w:rsidR="00FB473E" w:rsidRPr="002D2AC8">
        <w:rPr>
          <w:rFonts w:asciiTheme="minorHAnsi" w:hAnsiTheme="minorHAnsi" w:cstheme="minorHAnsi"/>
          <w:b/>
          <w:bCs/>
          <w:sz w:val="22"/>
          <w:szCs w:val="22"/>
        </w:rPr>
        <w:t>na linku</w:t>
      </w:r>
      <w:r w:rsidR="00FB473E" w:rsidRPr="00C37A0B">
        <w:rPr>
          <w:rFonts w:asciiTheme="minorHAnsi" w:hAnsiTheme="minorHAnsi" w:cstheme="minorHAnsi"/>
          <w:b/>
          <w:bCs/>
          <w:sz w:val="22"/>
          <w:szCs w:val="22"/>
        </w:rPr>
        <w:t>:</w:t>
      </w:r>
      <w:r w:rsidR="005558F2" w:rsidRPr="00C37A0B">
        <w:rPr>
          <w:rFonts w:asciiTheme="minorHAnsi" w:hAnsiTheme="minorHAnsi" w:cstheme="minorHAnsi"/>
          <w:b/>
          <w:bCs/>
          <w:sz w:val="22"/>
          <w:szCs w:val="22"/>
        </w:rPr>
        <w:t xml:space="preserve"> </w:t>
      </w:r>
    </w:p>
    <w:p w14:paraId="679A4D2A" w14:textId="12D355B8" w:rsidR="00E805A1" w:rsidRDefault="00F9287B" w:rsidP="002D2AC8">
      <w:pPr>
        <w:pStyle w:val="Odsekzoznamu"/>
        <w:ind w:left="0" w:firstLine="360"/>
        <w:jc w:val="both"/>
        <w:rPr>
          <w:rFonts w:asciiTheme="minorHAnsi" w:hAnsiTheme="minorHAnsi" w:cstheme="minorHAnsi"/>
          <w:sz w:val="22"/>
          <w:szCs w:val="22"/>
        </w:rPr>
      </w:pPr>
      <w:hyperlink r:id="rId13" w:history="1">
        <w:r w:rsidR="002D2AC8" w:rsidRPr="00043112">
          <w:rPr>
            <w:rStyle w:val="Hypertextovprepojenie"/>
            <w:rFonts w:asciiTheme="minorHAnsi" w:hAnsiTheme="minorHAnsi" w:cstheme="minorHAnsi"/>
            <w:sz w:val="22"/>
            <w:szCs w:val="22"/>
          </w:rPr>
          <w:t>https://josephine.proebiz.com/sk/tender/58722/summary</w:t>
        </w:r>
      </w:hyperlink>
    </w:p>
    <w:p w14:paraId="65E16301" w14:textId="77777777" w:rsidR="002D2AC8" w:rsidRDefault="002D2AC8" w:rsidP="002D2AC8">
      <w:pPr>
        <w:pStyle w:val="Odsekzoznamu"/>
        <w:ind w:left="0" w:firstLine="360"/>
        <w:jc w:val="both"/>
        <w:rPr>
          <w:rFonts w:asciiTheme="minorHAnsi" w:hAnsiTheme="minorHAnsi" w:cstheme="minorHAnsi"/>
          <w:b/>
          <w:bCs/>
          <w:sz w:val="22"/>
          <w:szCs w:val="22"/>
        </w:rPr>
      </w:pPr>
    </w:p>
    <w:p w14:paraId="7E1B8629" w14:textId="2894980F" w:rsidR="000E78EF" w:rsidRPr="00196F62" w:rsidRDefault="000E78EF" w:rsidP="00C37A0B">
      <w:pPr>
        <w:pStyle w:val="Odsekzoznamu"/>
        <w:ind w:left="0" w:firstLine="360"/>
        <w:jc w:val="both"/>
        <w:rPr>
          <w:rFonts w:asciiTheme="minorHAnsi" w:hAnsiTheme="minorHAnsi" w:cstheme="minorHAnsi"/>
          <w:sz w:val="22"/>
          <w:szCs w:val="22"/>
        </w:rPr>
      </w:pPr>
      <w:r w:rsidRPr="00196F62">
        <w:rPr>
          <w:rFonts w:asciiTheme="minorHAnsi" w:hAnsiTheme="minorHAnsi" w:cstheme="minorHAnsi"/>
          <w:sz w:val="22"/>
          <w:szCs w:val="22"/>
        </w:rPr>
        <w:t xml:space="preserve">(ďalej len </w:t>
      </w:r>
      <w:r w:rsidR="0049771B">
        <w:rPr>
          <w:rFonts w:asciiTheme="minorHAnsi" w:hAnsiTheme="minorHAnsi" w:cstheme="minorHAnsi"/>
          <w:sz w:val="22"/>
          <w:szCs w:val="22"/>
        </w:rPr>
        <w:t xml:space="preserve">ako </w:t>
      </w:r>
      <w:r w:rsidRPr="00196F62">
        <w:rPr>
          <w:rFonts w:asciiTheme="minorHAnsi" w:hAnsiTheme="minorHAnsi" w:cstheme="minorHAnsi"/>
          <w:sz w:val="22"/>
          <w:szCs w:val="22"/>
        </w:rPr>
        <w:t>„</w:t>
      </w:r>
      <w:r w:rsidRPr="00196F62">
        <w:rPr>
          <w:rFonts w:asciiTheme="minorHAnsi" w:hAnsiTheme="minorHAnsi" w:cstheme="minorHAnsi"/>
          <w:b/>
          <w:bCs/>
          <w:sz w:val="22"/>
          <w:szCs w:val="22"/>
        </w:rPr>
        <w:t>predmet zmluvy</w:t>
      </w:r>
      <w:r w:rsidRPr="00196F62">
        <w:rPr>
          <w:rFonts w:asciiTheme="minorHAnsi" w:hAnsiTheme="minorHAnsi" w:cstheme="minorHAnsi"/>
          <w:sz w:val="22"/>
          <w:szCs w:val="22"/>
        </w:rPr>
        <w:t>“);</w:t>
      </w:r>
    </w:p>
    <w:p w14:paraId="4ED59293" w14:textId="41C00B0D" w:rsidR="0023011E" w:rsidRDefault="00363535" w:rsidP="00C37A0B">
      <w:pPr>
        <w:ind w:left="360"/>
        <w:jc w:val="both"/>
        <w:rPr>
          <w:rFonts w:asciiTheme="minorHAnsi" w:hAnsiTheme="minorHAnsi" w:cstheme="minorHAnsi"/>
          <w:sz w:val="22"/>
          <w:szCs w:val="22"/>
        </w:rPr>
      </w:pPr>
      <w:r w:rsidRPr="00196F62">
        <w:rPr>
          <w:rFonts w:asciiTheme="minorHAnsi" w:hAnsiTheme="minorHAnsi" w:cstheme="minorHAnsi"/>
          <w:sz w:val="22"/>
          <w:szCs w:val="22"/>
        </w:rPr>
        <w:t>a o</w:t>
      </w:r>
      <w:r w:rsidR="000E78EF" w:rsidRPr="00196F62">
        <w:rPr>
          <w:rFonts w:asciiTheme="minorHAnsi" w:hAnsiTheme="minorHAnsi" w:cstheme="minorHAnsi"/>
          <w:sz w:val="22"/>
          <w:szCs w:val="22"/>
        </w:rPr>
        <w:t xml:space="preserve">bjednávateľ sa za riadne a včasné splnenie predmetu zmluvy zaväzuje zaplatiť poskytovateľovi </w:t>
      </w:r>
      <w:r w:rsidR="000E78EF" w:rsidRPr="00196F62">
        <w:rPr>
          <w:rFonts w:asciiTheme="minorHAnsi" w:hAnsiTheme="minorHAnsi" w:cstheme="minorHAnsi"/>
          <w:sz w:val="22"/>
          <w:szCs w:val="22"/>
        </w:rPr>
        <w:lastRenderedPageBreak/>
        <w:t>dojednanú od</w:t>
      </w:r>
      <w:r w:rsidR="00D723BE">
        <w:rPr>
          <w:rFonts w:asciiTheme="minorHAnsi" w:hAnsiTheme="minorHAnsi" w:cstheme="minorHAnsi"/>
          <w:sz w:val="22"/>
          <w:szCs w:val="22"/>
        </w:rPr>
        <w:t>menu</w:t>
      </w:r>
      <w:r w:rsidR="000E78EF" w:rsidRPr="00196F62">
        <w:rPr>
          <w:rFonts w:asciiTheme="minorHAnsi" w:hAnsiTheme="minorHAnsi" w:cstheme="minorHAnsi"/>
          <w:sz w:val="22"/>
          <w:szCs w:val="22"/>
        </w:rPr>
        <w:t xml:space="preserve"> a poskytnúť mu </w:t>
      </w:r>
      <w:r w:rsidR="00407DAE" w:rsidRPr="00196F62">
        <w:rPr>
          <w:rFonts w:asciiTheme="minorHAnsi" w:hAnsiTheme="minorHAnsi" w:cstheme="minorHAnsi"/>
          <w:sz w:val="22"/>
          <w:szCs w:val="22"/>
        </w:rPr>
        <w:t>v nevyhnutne potrebnom rozsahu</w:t>
      </w:r>
      <w:r w:rsidR="007E72BB">
        <w:rPr>
          <w:rFonts w:asciiTheme="minorHAnsi" w:hAnsiTheme="minorHAnsi" w:cstheme="minorHAnsi"/>
          <w:sz w:val="22"/>
          <w:szCs w:val="22"/>
        </w:rPr>
        <w:t xml:space="preserve"> súčinnosť</w:t>
      </w:r>
      <w:r w:rsidR="00407DAE" w:rsidRPr="00196F62">
        <w:rPr>
          <w:rFonts w:asciiTheme="minorHAnsi" w:hAnsiTheme="minorHAnsi" w:cstheme="minorHAnsi"/>
          <w:sz w:val="22"/>
          <w:szCs w:val="22"/>
        </w:rPr>
        <w:t>.</w:t>
      </w:r>
    </w:p>
    <w:p w14:paraId="7E36AC42" w14:textId="77777777" w:rsidR="00177C92" w:rsidRPr="00177C92" w:rsidRDefault="00177C92" w:rsidP="001A6313">
      <w:pPr>
        <w:jc w:val="both"/>
        <w:rPr>
          <w:rFonts w:asciiTheme="minorHAnsi" w:hAnsiTheme="minorHAnsi" w:cstheme="minorHAnsi"/>
          <w:sz w:val="10"/>
          <w:szCs w:val="10"/>
        </w:rPr>
      </w:pPr>
    </w:p>
    <w:p w14:paraId="1F08E190" w14:textId="719F5B11" w:rsidR="000E78EF" w:rsidRPr="00031877" w:rsidRDefault="000E78EF" w:rsidP="005C707F">
      <w:pPr>
        <w:pStyle w:val="Odsekzoznamu"/>
        <w:numPr>
          <w:ilvl w:val="1"/>
          <w:numId w:val="8"/>
        </w:numPr>
        <w:ind w:left="426" w:hanging="426"/>
        <w:jc w:val="both"/>
        <w:rPr>
          <w:rFonts w:asciiTheme="minorHAnsi" w:hAnsiTheme="minorHAnsi" w:cstheme="minorHAnsi"/>
          <w:sz w:val="22"/>
          <w:szCs w:val="22"/>
        </w:rPr>
      </w:pPr>
      <w:r w:rsidRPr="00031877">
        <w:rPr>
          <w:rFonts w:asciiTheme="minorHAnsi" w:hAnsiTheme="minorHAnsi" w:cstheme="minorHAnsi"/>
          <w:b/>
          <w:bCs/>
          <w:sz w:val="22"/>
          <w:szCs w:val="22"/>
        </w:rPr>
        <w:t xml:space="preserve">Stavebným dozorom </w:t>
      </w:r>
      <w:r w:rsidRPr="00031877">
        <w:rPr>
          <w:rFonts w:asciiTheme="minorHAnsi" w:hAnsiTheme="minorHAnsi" w:cstheme="minorHAnsi"/>
          <w:sz w:val="22"/>
          <w:szCs w:val="22"/>
        </w:rPr>
        <w:t xml:space="preserve">sa </w:t>
      </w:r>
      <w:r w:rsidR="007E72BB" w:rsidRPr="00031877">
        <w:rPr>
          <w:rFonts w:asciiTheme="minorHAnsi" w:hAnsiTheme="minorHAnsi" w:cstheme="minorHAnsi"/>
          <w:sz w:val="22"/>
          <w:szCs w:val="22"/>
        </w:rPr>
        <w:t xml:space="preserve">na účely tejto zmluvy </w:t>
      </w:r>
      <w:r w:rsidRPr="00031877">
        <w:rPr>
          <w:rFonts w:asciiTheme="minorHAnsi" w:hAnsiTheme="minorHAnsi" w:cstheme="minorHAnsi"/>
          <w:sz w:val="22"/>
          <w:szCs w:val="22"/>
        </w:rPr>
        <w:t xml:space="preserve">rozumie </w:t>
      </w:r>
      <w:r w:rsidR="00092FCA" w:rsidRPr="00031877">
        <w:rPr>
          <w:rFonts w:asciiTheme="minorHAnsi" w:hAnsiTheme="minorHAnsi" w:cstheme="minorHAnsi"/>
          <w:sz w:val="22"/>
          <w:szCs w:val="22"/>
        </w:rPr>
        <w:t xml:space="preserve">činnosť </w:t>
      </w:r>
      <w:r w:rsidRPr="00031877">
        <w:rPr>
          <w:rFonts w:asciiTheme="minorHAnsi" w:hAnsiTheme="minorHAnsi" w:cstheme="minorHAnsi"/>
          <w:sz w:val="22"/>
          <w:szCs w:val="22"/>
        </w:rPr>
        <w:t>kvalifikovan</w:t>
      </w:r>
      <w:r w:rsidR="00092FCA" w:rsidRPr="00031877">
        <w:rPr>
          <w:rFonts w:asciiTheme="minorHAnsi" w:hAnsiTheme="minorHAnsi" w:cstheme="minorHAnsi"/>
          <w:sz w:val="22"/>
          <w:szCs w:val="22"/>
        </w:rPr>
        <w:t>ej</w:t>
      </w:r>
      <w:r w:rsidRPr="00031877">
        <w:rPr>
          <w:rFonts w:asciiTheme="minorHAnsi" w:hAnsiTheme="minorHAnsi" w:cstheme="minorHAnsi"/>
          <w:sz w:val="22"/>
          <w:szCs w:val="22"/>
        </w:rPr>
        <w:t xml:space="preserve"> fyzick</w:t>
      </w:r>
      <w:r w:rsidR="00092FCA" w:rsidRPr="00031877">
        <w:rPr>
          <w:rFonts w:asciiTheme="minorHAnsi" w:hAnsiTheme="minorHAnsi" w:cstheme="minorHAnsi"/>
          <w:sz w:val="22"/>
          <w:szCs w:val="22"/>
        </w:rPr>
        <w:t>ej</w:t>
      </w:r>
      <w:r w:rsidRPr="00031877">
        <w:rPr>
          <w:rFonts w:asciiTheme="minorHAnsi" w:hAnsiTheme="minorHAnsi" w:cstheme="minorHAnsi"/>
          <w:sz w:val="22"/>
          <w:szCs w:val="22"/>
        </w:rPr>
        <w:t xml:space="preserve"> osob</w:t>
      </w:r>
      <w:r w:rsidR="00092FCA" w:rsidRPr="00031877">
        <w:rPr>
          <w:rFonts w:asciiTheme="minorHAnsi" w:hAnsiTheme="minorHAnsi" w:cstheme="minorHAnsi"/>
          <w:sz w:val="22"/>
          <w:szCs w:val="22"/>
        </w:rPr>
        <w:t>y</w:t>
      </w:r>
      <w:r w:rsidR="004B1D4A" w:rsidRPr="00031877">
        <w:rPr>
          <w:rFonts w:asciiTheme="minorHAnsi" w:hAnsiTheme="minorHAnsi" w:cstheme="minorHAnsi"/>
          <w:sz w:val="22"/>
          <w:szCs w:val="22"/>
        </w:rPr>
        <w:t xml:space="preserve"> zapísan</w:t>
      </w:r>
      <w:r w:rsidR="00092FCA" w:rsidRPr="00031877">
        <w:rPr>
          <w:rFonts w:asciiTheme="minorHAnsi" w:hAnsiTheme="minorHAnsi" w:cstheme="minorHAnsi"/>
          <w:sz w:val="22"/>
          <w:szCs w:val="22"/>
        </w:rPr>
        <w:t>ej</w:t>
      </w:r>
      <w:r w:rsidR="004B1D4A" w:rsidRPr="00031877">
        <w:rPr>
          <w:rFonts w:asciiTheme="minorHAnsi" w:hAnsiTheme="minorHAnsi" w:cstheme="minorHAnsi"/>
          <w:sz w:val="22"/>
          <w:szCs w:val="22"/>
        </w:rPr>
        <w:t xml:space="preserve"> v zozname Slovenskej komory stavebných inžinierov</w:t>
      </w:r>
      <w:r w:rsidRPr="00031877">
        <w:rPr>
          <w:rFonts w:asciiTheme="minorHAnsi" w:hAnsiTheme="minorHAnsi" w:cstheme="minorHAnsi"/>
          <w:sz w:val="22"/>
          <w:szCs w:val="22"/>
        </w:rPr>
        <w:t>, ktorá je oprávnená dávať v mene objednávateľa zhotoviteľo</w:t>
      </w:r>
      <w:r w:rsidR="00AF5FDA">
        <w:rPr>
          <w:rFonts w:asciiTheme="minorHAnsi" w:hAnsiTheme="minorHAnsi" w:cstheme="minorHAnsi"/>
          <w:sz w:val="22"/>
          <w:szCs w:val="22"/>
        </w:rPr>
        <w:t>m</w:t>
      </w:r>
      <w:r w:rsidRPr="00031877">
        <w:rPr>
          <w:rFonts w:asciiTheme="minorHAnsi" w:hAnsiTheme="minorHAnsi" w:cstheme="minorHAnsi"/>
          <w:sz w:val="22"/>
          <w:szCs w:val="22"/>
        </w:rPr>
        <w:t xml:space="preserve"> záväzné pokyny v technických veciach</w:t>
      </w:r>
      <w:r w:rsidR="00046156" w:rsidRPr="00031877">
        <w:rPr>
          <w:rFonts w:asciiTheme="minorHAnsi" w:hAnsiTheme="minorHAnsi" w:cstheme="minorHAnsi"/>
          <w:sz w:val="22"/>
          <w:szCs w:val="22"/>
        </w:rPr>
        <w:t xml:space="preserve"> súvisiacich s dielom</w:t>
      </w:r>
      <w:r w:rsidRPr="00031877">
        <w:rPr>
          <w:rFonts w:asciiTheme="minorHAnsi" w:hAnsiTheme="minorHAnsi" w:cstheme="minorHAnsi"/>
          <w:sz w:val="22"/>
          <w:szCs w:val="22"/>
        </w:rPr>
        <w:t xml:space="preserve"> v </w:t>
      </w:r>
      <w:r w:rsidR="00046156" w:rsidRPr="00031877">
        <w:rPr>
          <w:rFonts w:asciiTheme="minorHAnsi" w:hAnsiTheme="minorHAnsi" w:cstheme="minorHAnsi"/>
          <w:sz w:val="22"/>
          <w:szCs w:val="22"/>
        </w:rPr>
        <w:t>zmysle</w:t>
      </w:r>
      <w:r w:rsidRPr="00031877">
        <w:rPr>
          <w:rFonts w:asciiTheme="minorHAnsi" w:hAnsiTheme="minorHAnsi" w:cstheme="minorHAnsi"/>
          <w:sz w:val="22"/>
          <w:szCs w:val="22"/>
        </w:rPr>
        <w:t xml:space="preserve"> Zml</w:t>
      </w:r>
      <w:r w:rsidR="0097322F">
        <w:rPr>
          <w:rFonts w:asciiTheme="minorHAnsi" w:hAnsiTheme="minorHAnsi" w:cstheme="minorHAnsi"/>
          <w:sz w:val="22"/>
          <w:szCs w:val="22"/>
        </w:rPr>
        <w:t>uvy</w:t>
      </w:r>
      <w:r w:rsidRPr="00031877">
        <w:rPr>
          <w:rFonts w:asciiTheme="minorHAnsi" w:hAnsiTheme="minorHAnsi" w:cstheme="minorHAnsi"/>
          <w:sz w:val="22"/>
          <w:szCs w:val="22"/>
        </w:rPr>
        <w:t xml:space="preserve"> so zhotoviteľ</w:t>
      </w:r>
      <w:r w:rsidR="0097322F">
        <w:rPr>
          <w:rFonts w:asciiTheme="minorHAnsi" w:hAnsiTheme="minorHAnsi" w:cstheme="minorHAnsi"/>
          <w:sz w:val="22"/>
          <w:szCs w:val="22"/>
        </w:rPr>
        <w:t>om</w:t>
      </w:r>
      <w:r w:rsidRPr="00031877">
        <w:rPr>
          <w:rFonts w:asciiTheme="minorHAnsi" w:hAnsiTheme="minorHAnsi" w:cstheme="minorHAnsi"/>
          <w:sz w:val="22"/>
          <w:szCs w:val="22"/>
        </w:rPr>
        <w:t>,</w:t>
      </w:r>
      <w:r w:rsidR="00E71B2F" w:rsidRPr="00031877">
        <w:rPr>
          <w:rFonts w:asciiTheme="minorHAnsi" w:hAnsiTheme="minorHAnsi" w:cstheme="minorHAnsi"/>
          <w:sz w:val="22"/>
          <w:szCs w:val="22"/>
        </w:rPr>
        <w:t xml:space="preserve"> </w:t>
      </w:r>
      <w:r w:rsidR="00E71B2F" w:rsidRPr="00D41E67">
        <w:rPr>
          <w:rFonts w:asciiTheme="minorHAnsi" w:hAnsiTheme="minorHAnsi" w:cstheme="minorHAnsi"/>
          <w:sz w:val="22"/>
          <w:szCs w:val="22"/>
        </w:rPr>
        <w:t>spôsobom dohodnutým v</w:t>
      </w:r>
      <w:r w:rsidR="00F86E72">
        <w:rPr>
          <w:rFonts w:asciiTheme="minorHAnsi" w:hAnsiTheme="minorHAnsi" w:cstheme="minorHAnsi"/>
          <w:sz w:val="22"/>
          <w:szCs w:val="22"/>
        </w:rPr>
        <w:t> Zmluv</w:t>
      </w:r>
      <w:r w:rsidR="0097322F">
        <w:rPr>
          <w:rFonts w:asciiTheme="minorHAnsi" w:hAnsiTheme="minorHAnsi" w:cstheme="minorHAnsi"/>
          <w:sz w:val="22"/>
          <w:szCs w:val="22"/>
        </w:rPr>
        <w:t>e</w:t>
      </w:r>
      <w:r w:rsidR="00F86E72">
        <w:rPr>
          <w:rFonts w:asciiTheme="minorHAnsi" w:hAnsiTheme="minorHAnsi" w:cstheme="minorHAnsi"/>
          <w:sz w:val="22"/>
          <w:szCs w:val="22"/>
        </w:rPr>
        <w:t xml:space="preserve"> so zhotoviteľ</w:t>
      </w:r>
      <w:r w:rsidR="0097322F">
        <w:rPr>
          <w:rFonts w:asciiTheme="minorHAnsi" w:hAnsiTheme="minorHAnsi" w:cstheme="minorHAnsi"/>
          <w:sz w:val="22"/>
          <w:szCs w:val="22"/>
        </w:rPr>
        <w:t>om</w:t>
      </w:r>
      <w:r w:rsidR="00E71B2F" w:rsidRPr="00D41E67">
        <w:rPr>
          <w:rFonts w:asciiTheme="minorHAnsi" w:hAnsiTheme="minorHAnsi" w:cstheme="minorHAnsi"/>
          <w:sz w:val="22"/>
          <w:szCs w:val="22"/>
        </w:rPr>
        <w:t xml:space="preserve">, </w:t>
      </w:r>
      <w:r w:rsidR="00807529">
        <w:rPr>
          <w:rFonts w:asciiTheme="minorHAnsi" w:hAnsiTheme="minorHAnsi" w:cstheme="minorHAnsi"/>
          <w:sz w:val="22"/>
          <w:szCs w:val="22"/>
        </w:rPr>
        <w:t xml:space="preserve">a </w:t>
      </w:r>
      <w:r w:rsidR="00E71B2F" w:rsidRPr="00D41E67">
        <w:rPr>
          <w:rFonts w:asciiTheme="minorHAnsi" w:hAnsiTheme="minorHAnsi" w:cstheme="minorHAnsi"/>
          <w:sz w:val="22"/>
          <w:szCs w:val="22"/>
        </w:rPr>
        <w:t>ktorá</w:t>
      </w:r>
      <w:r w:rsidRPr="00031877">
        <w:rPr>
          <w:rFonts w:asciiTheme="minorHAnsi" w:hAnsiTheme="minorHAnsi" w:cstheme="minorHAnsi"/>
          <w:sz w:val="22"/>
          <w:szCs w:val="22"/>
        </w:rPr>
        <w:t xml:space="preserve"> má právo vyžadovať </w:t>
      </w:r>
      <w:r w:rsidR="00ED151A" w:rsidRPr="00031877">
        <w:rPr>
          <w:rFonts w:asciiTheme="minorHAnsi" w:hAnsiTheme="minorHAnsi" w:cstheme="minorHAnsi"/>
          <w:sz w:val="22"/>
          <w:szCs w:val="22"/>
        </w:rPr>
        <w:t>od zhotoviteľ</w:t>
      </w:r>
      <w:r w:rsidR="0097322F">
        <w:rPr>
          <w:rFonts w:asciiTheme="minorHAnsi" w:hAnsiTheme="minorHAnsi" w:cstheme="minorHAnsi"/>
          <w:sz w:val="22"/>
          <w:szCs w:val="22"/>
        </w:rPr>
        <w:t>a</w:t>
      </w:r>
      <w:r w:rsidR="00ED151A" w:rsidRPr="00031877">
        <w:rPr>
          <w:rFonts w:asciiTheme="minorHAnsi" w:hAnsiTheme="minorHAnsi" w:cstheme="minorHAnsi"/>
          <w:sz w:val="22"/>
          <w:szCs w:val="22"/>
        </w:rPr>
        <w:t xml:space="preserve"> </w:t>
      </w:r>
      <w:r w:rsidR="00DC1F4E">
        <w:rPr>
          <w:rFonts w:asciiTheme="minorHAnsi" w:hAnsiTheme="minorHAnsi" w:cstheme="minorHAnsi"/>
          <w:sz w:val="22"/>
          <w:szCs w:val="22"/>
        </w:rPr>
        <w:t>stav</w:t>
      </w:r>
      <w:r w:rsidR="0097322F">
        <w:rPr>
          <w:rFonts w:asciiTheme="minorHAnsi" w:hAnsiTheme="minorHAnsi" w:cstheme="minorHAnsi"/>
          <w:sz w:val="22"/>
          <w:szCs w:val="22"/>
        </w:rPr>
        <w:t>by</w:t>
      </w:r>
      <w:r w:rsidR="00DC1F4E">
        <w:rPr>
          <w:rFonts w:asciiTheme="minorHAnsi" w:hAnsiTheme="minorHAnsi" w:cstheme="minorHAnsi"/>
          <w:sz w:val="22"/>
          <w:szCs w:val="22"/>
        </w:rPr>
        <w:t xml:space="preserve"> </w:t>
      </w:r>
      <w:r w:rsidRPr="00031877">
        <w:rPr>
          <w:rFonts w:asciiTheme="minorHAnsi" w:hAnsiTheme="minorHAnsi" w:cstheme="minorHAnsi"/>
          <w:sz w:val="22"/>
          <w:szCs w:val="22"/>
        </w:rPr>
        <w:t xml:space="preserve">akékoľvek informácie v súvislosti s plnením diela </w:t>
      </w:r>
      <w:r w:rsidR="00ED151A" w:rsidRPr="00031877">
        <w:rPr>
          <w:rFonts w:asciiTheme="minorHAnsi" w:hAnsiTheme="minorHAnsi" w:cstheme="minorHAnsi"/>
          <w:sz w:val="22"/>
          <w:szCs w:val="22"/>
        </w:rPr>
        <w:t>v zmysle Zml</w:t>
      </w:r>
      <w:r w:rsidR="00073E99">
        <w:rPr>
          <w:rFonts w:asciiTheme="minorHAnsi" w:hAnsiTheme="minorHAnsi" w:cstheme="minorHAnsi"/>
          <w:sz w:val="22"/>
          <w:szCs w:val="22"/>
        </w:rPr>
        <w:t>uvy</w:t>
      </w:r>
      <w:r w:rsidR="00ED151A" w:rsidRPr="00031877">
        <w:rPr>
          <w:rFonts w:asciiTheme="minorHAnsi" w:hAnsiTheme="minorHAnsi" w:cstheme="minorHAnsi"/>
          <w:sz w:val="22"/>
          <w:szCs w:val="22"/>
        </w:rPr>
        <w:t xml:space="preserve"> so zhotoviteľ</w:t>
      </w:r>
      <w:r w:rsidR="00073E99">
        <w:rPr>
          <w:rFonts w:asciiTheme="minorHAnsi" w:hAnsiTheme="minorHAnsi" w:cstheme="minorHAnsi"/>
          <w:sz w:val="22"/>
          <w:szCs w:val="22"/>
        </w:rPr>
        <w:t>om</w:t>
      </w:r>
      <w:r w:rsidR="00ED151A" w:rsidRPr="00031877">
        <w:rPr>
          <w:rFonts w:asciiTheme="minorHAnsi" w:hAnsiTheme="minorHAnsi" w:cstheme="minorHAnsi"/>
          <w:sz w:val="22"/>
          <w:szCs w:val="22"/>
        </w:rPr>
        <w:t xml:space="preserve"> a ktorá </w:t>
      </w:r>
      <w:r w:rsidRPr="00031877">
        <w:rPr>
          <w:rFonts w:asciiTheme="minorHAnsi" w:hAnsiTheme="minorHAnsi" w:cstheme="minorHAnsi"/>
          <w:sz w:val="22"/>
          <w:szCs w:val="22"/>
        </w:rPr>
        <w:t>plní ďalšie funkcie a vykonáva ďalšie činnosti v zmysle Zml</w:t>
      </w:r>
      <w:r w:rsidR="00073E99">
        <w:rPr>
          <w:rFonts w:asciiTheme="minorHAnsi" w:hAnsiTheme="minorHAnsi" w:cstheme="minorHAnsi"/>
          <w:sz w:val="22"/>
          <w:szCs w:val="22"/>
        </w:rPr>
        <w:t>uvy</w:t>
      </w:r>
      <w:r w:rsidRPr="00031877">
        <w:rPr>
          <w:rFonts w:asciiTheme="minorHAnsi" w:hAnsiTheme="minorHAnsi" w:cstheme="minorHAnsi"/>
          <w:sz w:val="22"/>
          <w:szCs w:val="22"/>
        </w:rPr>
        <w:t xml:space="preserve"> so zhotoviteľ</w:t>
      </w:r>
      <w:r w:rsidR="00073E99">
        <w:rPr>
          <w:rFonts w:asciiTheme="minorHAnsi" w:hAnsiTheme="minorHAnsi" w:cstheme="minorHAnsi"/>
          <w:sz w:val="22"/>
          <w:szCs w:val="22"/>
        </w:rPr>
        <w:t>om</w:t>
      </w:r>
      <w:r w:rsidR="001C7FB6">
        <w:rPr>
          <w:rFonts w:asciiTheme="minorHAnsi" w:hAnsiTheme="minorHAnsi" w:cstheme="minorHAnsi"/>
          <w:sz w:val="22"/>
          <w:szCs w:val="22"/>
        </w:rPr>
        <w:t>,</w:t>
      </w:r>
      <w:r w:rsidR="00407DAE" w:rsidRPr="00031877">
        <w:rPr>
          <w:rFonts w:asciiTheme="minorHAnsi" w:hAnsiTheme="minorHAnsi" w:cstheme="minorHAnsi"/>
          <w:sz w:val="22"/>
          <w:szCs w:val="22"/>
        </w:rPr>
        <w:t xml:space="preserve"> </w:t>
      </w:r>
      <w:r w:rsidR="001B5296">
        <w:rPr>
          <w:rFonts w:asciiTheme="minorHAnsi" w:hAnsiTheme="minorHAnsi" w:cstheme="minorHAnsi"/>
          <w:sz w:val="22"/>
          <w:szCs w:val="22"/>
        </w:rPr>
        <w:t xml:space="preserve">podľa </w:t>
      </w:r>
      <w:r w:rsidR="0075457F" w:rsidRPr="00031877">
        <w:rPr>
          <w:rFonts w:asciiTheme="minorHAnsi" w:hAnsiTheme="minorHAnsi" w:cstheme="minorHAnsi"/>
          <w:sz w:val="22"/>
          <w:szCs w:val="22"/>
        </w:rPr>
        <w:t xml:space="preserve">tejto zmluvy a podľa </w:t>
      </w:r>
      <w:r w:rsidR="00407DAE" w:rsidRPr="00031877">
        <w:rPr>
          <w:rFonts w:asciiTheme="minorHAnsi" w:hAnsiTheme="minorHAnsi" w:cstheme="minorHAnsi"/>
          <w:sz w:val="22"/>
          <w:szCs w:val="22"/>
        </w:rPr>
        <w:t>§</w:t>
      </w:r>
      <w:r w:rsidR="001D3D42" w:rsidRPr="00031877">
        <w:rPr>
          <w:rFonts w:asciiTheme="minorHAnsi" w:hAnsiTheme="minorHAnsi" w:cstheme="minorHAnsi"/>
          <w:sz w:val="22"/>
          <w:szCs w:val="22"/>
        </w:rPr>
        <w:t xml:space="preserve"> </w:t>
      </w:r>
      <w:r w:rsidR="00407DAE" w:rsidRPr="00031877">
        <w:rPr>
          <w:rFonts w:asciiTheme="minorHAnsi" w:hAnsiTheme="minorHAnsi" w:cstheme="minorHAnsi"/>
          <w:sz w:val="22"/>
          <w:szCs w:val="22"/>
        </w:rPr>
        <w:t>46b zákona č. 50/1976 Zb. o územnom plánovaní a stavebnom poriadku (stavebný zákon) v znení neskorších predpisov</w:t>
      </w:r>
      <w:r w:rsidR="00835FBC">
        <w:rPr>
          <w:rFonts w:asciiTheme="minorHAnsi" w:hAnsiTheme="minorHAnsi" w:cstheme="minorHAnsi"/>
          <w:sz w:val="22"/>
          <w:szCs w:val="22"/>
        </w:rPr>
        <w:t>, resp. podľa z</w:t>
      </w:r>
      <w:r w:rsidR="00835FBC" w:rsidRPr="001B41D1">
        <w:rPr>
          <w:rFonts w:asciiTheme="minorHAnsi" w:hAnsiTheme="minorHAnsi" w:cstheme="minorHAnsi"/>
          <w:sz w:val="22"/>
          <w:szCs w:val="22"/>
        </w:rPr>
        <w:t>ákon</w:t>
      </w:r>
      <w:r w:rsidR="00835FBC">
        <w:rPr>
          <w:rFonts w:asciiTheme="minorHAnsi" w:hAnsiTheme="minorHAnsi" w:cstheme="minorHAnsi"/>
          <w:sz w:val="22"/>
          <w:szCs w:val="22"/>
        </w:rPr>
        <w:t xml:space="preserve">a </w:t>
      </w:r>
      <w:r w:rsidR="00835FBC" w:rsidRPr="001B41D1">
        <w:rPr>
          <w:rFonts w:asciiTheme="minorHAnsi" w:hAnsiTheme="minorHAnsi" w:cstheme="minorHAnsi"/>
          <w:sz w:val="22"/>
          <w:szCs w:val="22"/>
        </w:rPr>
        <w:t>č. 201/2022 Z. z.</w:t>
      </w:r>
      <w:r w:rsidR="00835FBC">
        <w:rPr>
          <w:rFonts w:asciiTheme="minorHAnsi" w:hAnsiTheme="minorHAnsi" w:cstheme="minorHAnsi"/>
          <w:sz w:val="22"/>
          <w:szCs w:val="22"/>
        </w:rPr>
        <w:t xml:space="preserve"> </w:t>
      </w:r>
      <w:r w:rsidR="00835FBC" w:rsidRPr="001B41D1">
        <w:rPr>
          <w:rFonts w:asciiTheme="minorHAnsi" w:hAnsiTheme="minorHAnsi" w:cstheme="minorHAnsi"/>
          <w:sz w:val="22"/>
          <w:szCs w:val="22"/>
        </w:rPr>
        <w:t>o</w:t>
      </w:r>
      <w:r w:rsidR="00835FBC">
        <w:rPr>
          <w:rFonts w:asciiTheme="minorHAnsi" w:hAnsiTheme="minorHAnsi" w:cstheme="minorHAnsi"/>
          <w:sz w:val="22"/>
          <w:szCs w:val="22"/>
        </w:rPr>
        <w:t> </w:t>
      </w:r>
      <w:r w:rsidR="00835FBC" w:rsidRPr="001B41D1">
        <w:rPr>
          <w:rFonts w:asciiTheme="minorHAnsi" w:hAnsiTheme="minorHAnsi" w:cstheme="minorHAnsi"/>
          <w:sz w:val="22"/>
          <w:szCs w:val="22"/>
        </w:rPr>
        <w:t>výstavbe</w:t>
      </w:r>
      <w:r w:rsidR="00835FBC">
        <w:rPr>
          <w:rFonts w:asciiTheme="minorHAnsi" w:hAnsiTheme="minorHAnsi" w:cstheme="minorHAnsi"/>
          <w:sz w:val="22"/>
          <w:szCs w:val="22"/>
        </w:rPr>
        <w:t xml:space="preserve"> v platnom znení, ak v čase trvania tejto zmluvy </w:t>
      </w:r>
      <w:r w:rsidR="00D913F6">
        <w:rPr>
          <w:rFonts w:asciiTheme="minorHAnsi" w:hAnsiTheme="minorHAnsi" w:cstheme="minorHAnsi"/>
          <w:sz w:val="22"/>
          <w:szCs w:val="22"/>
        </w:rPr>
        <w:t xml:space="preserve">bude </w:t>
      </w:r>
      <w:r w:rsidR="00835FBC">
        <w:rPr>
          <w:rFonts w:asciiTheme="minorHAnsi" w:hAnsiTheme="minorHAnsi" w:cstheme="minorHAnsi"/>
          <w:sz w:val="22"/>
          <w:szCs w:val="22"/>
        </w:rPr>
        <w:t>zákon o výstavbe účinn</w:t>
      </w:r>
      <w:r w:rsidR="00D913F6">
        <w:rPr>
          <w:rFonts w:asciiTheme="minorHAnsi" w:hAnsiTheme="minorHAnsi" w:cstheme="minorHAnsi"/>
          <w:sz w:val="22"/>
          <w:szCs w:val="22"/>
        </w:rPr>
        <w:t>ý</w:t>
      </w:r>
      <w:r w:rsidR="00835FBC" w:rsidRPr="00031877">
        <w:rPr>
          <w:rFonts w:asciiTheme="minorHAnsi" w:hAnsiTheme="minorHAnsi" w:cstheme="minorHAnsi"/>
          <w:sz w:val="22"/>
          <w:szCs w:val="22"/>
        </w:rPr>
        <w:t>.</w:t>
      </w:r>
    </w:p>
    <w:p w14:paraId="5EF84A4E" w14:textId="30A5816F" w:rsidR="00252308" w:rsidRDefault="000E78EF" w:rsidP="001A6313">
      <w:pPr>
        <w:pStyle w:val="Odsekzoznamu"/>
        <w:numPr>
          <w:ilvl w:val="1"/>
          <w:numId w:val="8"/>
        </w:numPr>
        <w:tabs>
          <w:tab w:val="left" w:pos="567"/>
        </w:tabs>
        <w:spacing w:before="120"/>
        <w:ind w:left="426" w:hanging="426"/>
        <w:jc w:val="both"/>
        <w:rPr>
          <w:rFonts w:asciiTheme="minorHAnsi" w:hAnsiTheme="minorHAnsi" w:cstheme="minorHAnsi"/>
          <w:sz w:val="22"/>
          <w:szCs w:val="22"/>
        </w:rPr>
      </w:pPr>
      <w:r w:rsidRPr="00196F62">
        <w:rPr>
          <w:rFonts w:asciiTheme="minorHAnsi" w:hAnsiTheme="minorHAnsi" w:cstheme="minorHAnsi"/>
          <w:sz w:val="22"/>
          <w:szCs w:val="22"/>
        </w:rPr>
        <w:t>Poskytovateľ vyhlasuje, že sa riadne oboznámil so Zmluv</w:t>
      </w:r>
      <w:r w:rsidR="00A70015">
        <w:rPr>
          <w:rFonts w:asciiTheme="minorHAnsi" w:hAnsiTheme="minorHAnsi" w:cstheme="minorHAnsi"/>
          <w:sz w:val="22"/>
          <w:szCs w:val="22"/>
        </w:rPr>
        <w:t>ou</w:t>
      </w:r>
      <w:r w:rsidRPr="00196F62">
        <w:rPr>
          <w:rFonts w:asciiTheme="minorHAnsi" w:hAnsiTheme="minorHAnsi" w:cstheme="minorHAnsi"/>
          <w:sz w:val="22"/>
          <w:szCs w:val="22"/>
        </w:rPr>
        <w:t xml:space="preserve"> so zhotoviteľ</w:t>
      </w:r>
      <w:r w:rsidR="00A70015">
        <w:rPr>
          <w:rFonts w:asciiTheme="minorHAnsi" w:hAnsiTheme="minorHAnsi" w:cstheme="minorHAnsi"/>
          <w:sz w:val="22"/>
          <w:szCs w:val="22"/>
        </w:rPr>
        <w:t>om</w:t>
      </w:r>
      <w:r w:rsidRPr="00196F62">
        <w:rPr>
          <w:rFonts w:asciiTheme="minorHAnsi" w:hAnsiTheme="minorHAnsi" w:cstheme="minorHAnsi"/>
          <w:sz w:val="22"/>
          <w:szCs w:val="22"/>
        </w:rPr>
        <w:t xml:space="preserve"> a voči </w:t>
      </w:r>
      <w:r w:rsidR="00F93233">
        <w:rPr>
          <w:rFonts w:asciiTheme="minorHAnsi" w:hAnsiTheme="minorHAnsi" w:cstheme="minorHAnsi"/>
          <w:sz w:val="22"/>
          <w:szCs w:val="22"/>
        </w:rPr>
        <w:t>jej</w:t>
      </w:r>
      <w:r w:rsidRPr="00196F62">
        <w:rPr>
          <w:rFonts w:asciiTheme="minorHAnsi" w:hAnsiTheme="minorHAnsi" w:cstheme="minorHAnsi"/>
          <w:sz w:val="22"/>
          <w:szCs w:val="22"/>
        </w:rPr>
        <w:t xml:space="preserve"> zneniu nemá žiadne výhrady. </w:t>
      </w:r>
      <w:r w:rsidR="00031877">
        <w:rPr>
          <w:rFonts w:asciiTheme="minorHAnsi" w:hAnsiTheme="minorHAnsi" w:cstheme="minorHAnsi"/>
          <w:sz w:val="22"/>
          <w:szCs w:val="22"/>
        </w:rPr>
        <w:t>Poskytovateľ</w:t>
      </w:r>
      <w:r w:rsidRPr="00196F62">
        <w:rPr>
          <w:rFonts w:asciiTheme="minorHAnsi" w:hAnsiTheme="minorHAnsi" w:cstheme="minorHAnsi"/>
          <w:sz w:val="22"/>
          <w:szCs w:val="22"/>
        </w:rPr>
        <w:t xml:space="preserve">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w:t>
      </w:r>
      <w:r w:rsidR="00467421">
        <w:rPr>
          <w:rFonts w:asciiTheme="minorHAnsi" w:hAnsiTheme="minorHAnsi" w:cstheme="minorHAnsi"/>
          <w:sz w:val="22"/>
          <w:szCs w:val="22"/>
        </w:rPr>
        <w:t>uvy</w:t>
      </w:r>
      <w:r w:rsidRPr="00196F62">
        <w:rPr>
          <w:rFonts w:asciiTheme="minorHAnsi" w:hAnsiTheme="minorHAnsi" w:cstheme="minorHAnsi"/>
          <w:sz w:val="22"/>
          <w:szCs w:val="22"/>
        </w:rPr>
        <w:t xml:space="preserve"> so zhotoviteľ</w:t>
      </w:r>
      <w:r w:rsidR="00467421">
        <w:rPr>
          <w:rFonts w:asciiTheme="minorHAnsi" w:hAnsiTheme="minorHAnsi" w:cstheme="minorHAnsi"/>
          <w:sz w:val="22"/>
          <w:szCs w:val="22"/>
        </w:rPr>
        <w:t>om</w:t>
      </w:r>
      <w:r w:rsidRPr="00196F62">
        <w:rPr>
          <w:rFonts w:asciiTheme="minorHAnsi" w:hAnsiTheme="minorHAnsi" w:cstheme="minorHAnsi"/>
          <w:sz w:val="22"/>
          <w:szCs w:val="22"/>
        </w:rPr>
        <w:t xml:space="preserve"> akokoľvek zabezpečovať, uskutočňovať a/alebo vykonávať </w:t>
      </w:r>
      <w:r w:rsidR="008C0432">
        <w:rPr>
          <w:rFonts w:asciiTheme="minorHAnsi" w:hAnsiTheme="minorHAnsi" w:cstheme="minorHAnsi"/>
          <w:sz w:val="22"/>
          <w:szCs w:val="22"/>
        </w:rPr>
        <w:t>s</w:t>
      </w:r>
      <w:r w:rsidRPr="00196F62">
        <w:rPr>
          <w:rFonts w:asciiTheme="minorHAnsi" w:hAnsiTheme="minorHAnsi" w:cstheme="minorHAnsi"/>
          <w:sz w:val="22"/>
          <w:szCs w:val="22"/>
        </w:rPr>
        <w:t xml:space="preserve">tavebný dozor. Toto vyhlásenie je podstatná okolnosť pre uzatvorenie tejto zmluvy a jej plnenie, bez ktorého by </w:t>
      </w:r>
      <w:r w:rsidR="00031877">
        <w:rPr>
          <w:rFonts w:asciiTheme="minorHAnsi" w:hAnsiTheme="minorHAnsi" w:cstheme="minorHAnsi"/>
          <w:sz w:val="22"/>
          <w:szCs w:val="22"/>
        </w:rPr>
        <w:t xml:space="preserve">túto </w:t>
      </w:r>
      <w:r w:rsidRPr="00196F62">
        <w:rPr>
          <w:rFonts w:asciiTheme="minorHAnsi" w:hAnsiTheme="minorHAnsi" w:cstheme="minorHAnsi"/>
          <w:sz w:val="22"/>
          <w:szCs w:val="22"/>
        </w:rPr>
        <w:t>zmluvu objednávateľ neuzatvoril.</w:t>
      </w:r>
      <w:r w:rsidR="00F66964">
        <w:rPr>
          <w:rFonts w:asciiTheme="minorHAnsi" w:hAnsiTheme="minorHAnsi" w:cstheme="minorHAnsi"/>
          <w:sz w:val="22"/>
          <w:szCs w:val="22"/>
        </w:rPr>
        <w:t xml:space="preserve"> </w:t>
      </w:r>
    </w:p>
    <w:p w14:paraId="562C0C87" w14:textId="77777777" w:rsidR="001F6A57" w:rsidRDefault="001F6A57" w:rsidP="001F6A57">
      <w:pPr>
        <w:tabs>
          <w:tab w:val="left" w:pos="567"/>
        </w:tabs>
        <w:spacing w:before="120"/>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046C18E7" w14:textId="77777777" w:rsidR="009369B0" w:rsidRDefault="000E78EF" w:rsidP="009369B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p>
    <w:p w14:paraId="281B838E" w14:textId="77777777" w:rsidR="003628B5" w:rsidRDefault="003628B5" w:rsidP="009369B0">
      <w:pPr>
        <w:jc w:val="center"/>
        <w:rPr>
          <w:rFonts w:asciiTheme="minorHAnsi" w:hAnsiTheme="minorHAnsi" w:cstheme="minorHAnsi"/>
          <w:b/>
          <w:bCs/>
          <w:sz w:val="22"/>
          <w:szCs w:val="22"/>
        </w:rPr>
      </w:pPr>
    </w:p>
    <w:p w14:paraId="57B8F026" w14:textId="56E11AE1" w:rsidR="009369B0" w:rsidRPr="003628B5" w:rsidRDefault="009369B0" w:rsidP="003628B5">
      <w:pPr>
        <w:pStyle w:val="Odsekzoznamu"/>
        <w:numPr>
          <w:ilvl w:val="1"/>
          <w:numId w:val="39"/>
        </w:numPr>
        <w:ind w:left="426" w:hanging="426"/>
        <w:jc w:val="both"/>
        <w:rPr>
          <w:rFonts w:asciiTheme="minorHAnsi" w:hAnsiTheme="minorHAnsi" w:cstheme="minorHAnsi"/>
          <w:b/>
          <w:bCs/>
          <w:sz w:val="22"/>
          <w:szCs w:val="22"/>
        </w:rPr>
      </w:pPr>
      <w:r w:rsidRPr="003628B5">
        <w:rPr>
          <w:rFonts w:asciiTheme="minorHAnsi" w:hAnsiTheme="minorHAnsi" w:cstheme="minorHAnsi"/>
          <w:sz w:val="22"/>
          <w:szCs w:val="22"/>
        </w:rPr>
        <w:t>Poskytovateľ sa zaväzuje, že v rozsahu a za podmienok dohodnutých v tejto zmluve, s odbornou starostlivosťou, riadne a včas, pre objednávateľa zabezpečí svojimi vlastnými kapacitami výkon činností stavebného dozoru, ktorý pozostáva z nasledovných činností a ktoré uskutoční nasledovne:</w:t>
      </w:r>
    </w:p>
    <w:p w14:paraId="6CE1C90E" w14:textId="77777777" w:rsidR="009369B0" w:rsidRPr="00196F62" w:rsidRDefault="009369B0" w:rsidP="009369B0">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stavebným činnostiam:</w:t>
      </w:r>
    </w:p>
    <w:p w14:paraId="2CEB0377" w14:textId="0882437B" w:rsidR="009369B0" w:rsidRPr="00196F62" w:rsidRDefault="009369B0" w:rsidP="009369B0">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dokumentácie pre stavebné povolenie </w:t>
      </w:r>
      <w:r w:rsidR="003628B5">
        <w:rPr>
          <w:rFonts w:asciiTheme="minorHAnsi" w:hAnsiTheme="minorHAnsi" w:cstheme="minorHAnsi"/>
          <w:sz w:val="22"/>
          <w:szCs w:val="22"/>
        </w:rPr>
        <w:t>a realizáciu stavby</w:t>
      </w:r>
      <w:r w:rsidRPr="00661CFD">
        <w:rPr>
          <w:rFonts w:asciiTheme="minorHAnsi" w:hAnsiTheme="minorHAnsi" w:cstheme="minorHAnsi"/>
          <w:sz w:val="22"/>
          <w:szCs w:val="22"/>
        </w:rPr>
        <w:t xml:space="preserve">, </w:t>
      </w:r>
      <w:r w:rsidR="00231FC1">
        <w:rPr>
          <w:rFonts w:asciiTheme="minorHAnsi" w:hAnsiTheme="minorHAnsi" w:cstheme="minorHAnsi"/>
          <w:sz w:val="22"/>
          <w:szCs w:val="22"/>
        </w:rPr>
        <w:t>rozhodnutia o nariadení vykonania nevyhnu</w:t>
      </w:r>
      <w:r w:rsidR="00DB22F1">
        <w:rPr>
          <w:rFonts w:asciiTheme="minorHAnsi" w:hAnsiTheme="minorHAnsi" w:cstheme="minorHAnsi"/>
          <w:sz w:val="22"/>
          <w:szCs w:val="22"/>
        </w:rPr>
        <w:t>t</w:t>
      </w:r>
      <w:r w:rsidR="00231FC1">
        <w:rPr>
          <w:rFonts w:asciiTheme="minorHAnsi" w:hAnsiTheme="minorHAnsi" w:cstheme="minorHAnsi"/>
          <w:sz w:val="22"/>
          <w:szCs w:val="22"/>
        </w:rPr>
        <w:t xml:space="preserve">ných </w:t>
      </w:r>
      <w:r w:rsidR="00DB22F1">
        <w:rPr>
          <w:rFonts w:asciiTheme="minorHAnsi" w:hAnsiTheme="minorHAnsi" w:cstheme="minorHAnsi"/>
          <w:sz w:val="22"/>
          <w:szCs w:val="22"/>
        </w:rPr>
        <w:t xml:space="preserve">úprav na stavbe, </w:t>
      </w:r>
      <w:r w:rsidRPr="00661CFD">
        <w:rPr>
          <w:rFonts w:asciiTheme="minorHAnsi" w:hAnsiTheme="minorHAnsi" w:cstheme="minorHAnsi"/>
          <w:sz w:val="22"/>
          <w:szCs w:val="22"/>
        </w:rPr>
        <w:t>stavebné povolenia, oznámen</w:t>
      </w:r>
      <w:r w:rsidRPr="00196F62">
        <w:rPr>
          <w:rFonts w:asciiTheme="minorHAnsi" w:hAnsiTheme="minorHAnsi" w:cstheme="minorHAnsi"/>
          <w:sz w:val="22"/>
          <w:szCs w:val="22"/>
        </w:rPr>
        <w:t>ia k ohláseniam stavebných úprav, zmluvné dokumenty súvisiace so stavbou a iné podklady, ktoré sú potrebné pre výkon činnost</w:t>
      </w:r>
      <w:r>
        <w:rPr>
          <w:rFonts w:asciiTheme="minorHAnsi" w:hAnsiTheme="minorHAnsi" w:cstheme="minorHAnsi"/>
          <w:sz w:val="22"/>
          <w:szCs w:val="22"/>
        </w:rPr>
        <w:t>í</w:t>
      </w:r>
      <w:r w:rsidRPr="00196F62">
        <w:rPr>
          <w:rFonts w:asciiTheme="minorHAnsi" w:hAnsiTheme="minorHAnsi" w:cstheme="minorHAnsi"/>
          <w:sz w:val="22"/>
          <w:szCs w:val="22"/>
        </w:rPr>
        <w:t xml:space="preserve">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Pr>
          <w:rFonts w:asciiTheme="minorHAnsi" w:hAnsiTheme="minorHAnsi" w:cstheme="minorHAnsi"/>
          <w:sz w:val="22"/>
          <w:szCs w:val="22"/>
        </w:rPr>
        <w:t>podľa tejto zmluvy</w:t>
      </w:r>
      <w:r w:rsidRPr="00196F62">
        <w:rPr>
          <w:rFonts w:asciiTheme="minorHAnsi" w:hAnsiTheme="minorHAnsi" w:cstheme="minorHAnsi"/>
          <w:sz w:val="22"/>
          <w:szCs w:val="22"/>
        </w:rPr>
        <w:t>,</w:t>
      </w:r>
    </w:p>
    <w:p w14:paraId="4EF0BCED" w14:textId="77777777" w:rsidR="009369B0" w:rsidRPr="00196F62" w:rsidRDefault="009369B0" w:rsidP="009369B0">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048CC1FE" w14:textId="77777777" w:rsidR="009369B0" w:rsidRPr="00196F62" w:rsidRDefault="009369B0" w:rsidP="009369B0">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p>
    <w:p w14:paraId="26FAE459" w14:textId="77777777" w:rsidR="009369B0" w:rsidRPr="00196F62" w:rsidRDefault="009369B0" w:rsidP="009369B0">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Pr>
          <w:rFonts w:asciiTheme="minorHAnsi" w:hAnsiTheme="minorHAnsi" w:cstheme="minorHAnsi"/>
          <w:sz w:val="22"/>
          <w:szCs w:val="22"/>
        </w:rPr>
        <w:t xml:space="preserve">poskytovateľ </w:t>
      </w:r>
      <w:r w:rsidRPr="00196F62">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1CA2CA7F" w14:textId="77777777" w:rsidR="00CB6856" w:rsidRPr="00196F62" w:rsidRDefault="00CB6856" w:rsidP="00CB6856">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stavebn</w:t>
      </w:r>
      <w:r>
        <w:rPr>
          <w:rFonts w:asciiTheme="minorHAnsi" w:hAnsiTheme="minorHAnsi" w:cstheme="minorHAnsi"/>
          <w:b/>
          <w:bCs/>
          <w:sz w:val="22"/>
          <w:szCs w:val="22"/>
        </w:rPr>
        <w:t>ým</w:t>
      </w:r>
      <w:r w:rsidRPr="00196F62">
        <w:rPr>
          <w:rFonts w:asciiTheme="minorHAnsi" w:hAnsiTheme="minorHAnsi" w:cstheme="minorHAnsi"/>
          <w:b/>
          <w:bCs/>
          <w:sz w:val="22"/>
          <w:szCs w:val="22"/>
        </w:rPr>
        <w:t xml:space="preserve"> denník</w:t>
      </w:r>
      <w:r>
        <w:rPr>
          <w:rFonts w:asciiTheme="minorHAnsi" w:hAnsiTheme="minorHAnsi" w:cstheme="minorHAnsi"/>
          <w:b/>
          <w:bCs/>
          <w:sz w:val="22"/>
          <w:szCs w:val="22"/>
        </w:rPr>
        <w:t>om</w:t>
      </w:r>
      <w:r w:rsidRPr="00196F62">
        <w:rPr>
          <w:rFonts w:asciiTheme="minorHAnsi" w:hAnsiTheme="minorHAnsi" w:cstheme="minorHAnsi"/>
          <w:b/>
          <w:bCs/>
          <w:sz w:val="22"/>
          <w:szCs w:val="22"/>
        </w:rPr>
        <w:t>:</w:t>
      </w:r>
    </w:p>
    <w:p w14:paraId="2C3F3B96" w14:textId="77777777" w:rsidR="00CB6856" w:rsidRPr="00196F62" w:rsidRDefault="00CB6856" w:rsidP="00CB6856">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w:t>
      </w:r>
      <w:r>
        <w:rPr>
          <w:rFonts w:asciiTheme="minorHAnsi" w:hAnsiTheme="minorHAnsi" w:cstheme="minorHAnsi"/>
          <w:sz w:val="22"/>
          <w:szCs w:val="22"/>
        </w:rPr>
        <w:t>ým</w:t>
      </w:r>
      <w:r w:rsidRPr="00196F62">
        <w:rPr>
          <w:rFonts w:asciiTheme="minorHAnsi" w:hAnsiTheme="minorHAnsi" w:cstheme="minorHAnsi"/>
          <w:sz w:val="22"/>
          <w:szCs w:val="22"/>
        </w:rPr>
        <w:t xml:space="preserve"> denník</w:t>
      </w:r>
      <w:r>
        <w:rPr>
          <w:rFonts w:asciiTheme="minorHAnsi" w:hAnsiTheme="minorHAnsi" w:cstheme="minorHAnsi"/>
          <w:sz w:val="22"/>
          <w:szCs w:val="22"/>
        </w:rPr>
        <w:t>om</w:t>
      </w:r>
      <w:r w:rsidRPr="00196F62">
        <w:rPr>
          <w:rFonts w:asciiTheme="minorHAnsi" w:hAnsiTheme="minorHAnsi" w:cstheme="minorHAnsi"/>
          <w:sz w:val="22"/>
          <w:szCs w:val="22"/>
        </w:rPr>
        <w:t>:</w:t>
      </w:r>
    </w:p>
    <w:p w14:paraId="10DDADFB" w14:textId="2E632FFC" w:rsidR="00CB6856" w:rsidRPr="00196F62" w:rsidRDefault="00CB6856" w:rsidP="00CB6856">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kontrola včasného zavedenia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s potvrdením dňa začatia stavebných prác na jednotlivých objektoch/úsekoch</w:t>
      </w:r>
      <w:r>
        <w:rPr>
          <w:rFonts w:asciiTheme="minorHAnsi" w:hAnsiTheme="minorHAnsi" w:cstheme="minorHAnsi"/>
          <w:sz w:val="22"/>
          <w:szCs w:val="22"/>
        </w:rPr>
        <w:t xml:space="preserve"> </w:t>
      </w:r>
      <w:r w:rsidR="00EB120C">
        <w:rPr>
          <w:rFonts w:asciiTheme="minorHAnsi" w:hAnsiTheme="minorHAnsi" w:cstheme="minorHAnsi"/>
          <w:sz w:val="22"/>
          <w:szCs w:val="22"/>
        </w:rPr>
        <w:t>stavby</w:t>
      </w:r>
      <w:r w:rsidRPr="00196F62">
        <w:rPr>
          <w:rFonts w:asciiTheme="minorHAnsi" w:hAnsiTheme="minorHAnsi" w:cstheme="minorHAnsi"/>
          <w:sz w:val="22"/>
          <w:szCs w:val="22"/>
        </w:rPr>
        <w:t>. Kontrola riadneho vedenia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a </w:t>
      </w:r>
      <w:r>
        <w:rPr>
          <w:rFonts w:asciiTheme="minorHAnsi" w:hAnsiTheme="minorHAnsi" w:cstheme="minorHAnsi"/>
          <w:sz w:val="22"/>
          <w:szCs w:val="22"/>
        </w:rPr>
        <w:t>ich</w:t>
      </w:r>
      <w:r w:rsidRPr="00196F62">
        <w:rPr>
          <w:rFonts w:asciiTheme="minorHAnsi" w:hAnsiTheme="minorHAnsi" w:cstheme="minorHAnsi"/>
          <w:sz w:val="22"/>
          <w:szCs w:val="22"/>
        </w:rPr>
        <w:t xml:space="preserve"> predpísaných príloh,</w:t>
      </w:r>
    </w:p>
    <w:p w14:paraId="23682A69" w14:textId="77777777" w:rsidR="00CB6856" w:rsidRPr="00196F62" w:rsidRDefault="00CB6856" w:rsidP="00CB6856">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zápis nedostatkov zistených v priebehu prác do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požiadaviek na ich odstránenie a zápis ďalších skutočností dôležitých pre priebeh realizácie predmetu zmluvy a bezodkladné písomné upozorňovanie objednávateľa </w:t>
      </w:r>
      <w:r>
        <w:rPr>
          <w:rFonts w:asciiTheme="minorHAnsi" w:hAnsiTheme="minorHAnsi" w:cstheme="minorHAnsi"/>
          <w:sz w:val="22"/>
          <w:szCs w:val="22"/>
        </w:rPr>
        <w:t>na</w:t>
      </w:r>
      <w:r w:rsidRPr="00196F62">
        <w:rPr>
          <w:rFonts w:asciiTheme="minorHAnsi" w:hAnsiTheme="minorHAnsi" w:cstheme="minorHAnsi"/>
          <w:sz w:val="22"/>
          <w:szCs w:val="22"/>
        </w:rPr>
        <w:t> všetk</w:t>
      </w:r>
      <w:r>
        <w:rPr>
          <w:rFonts w:asciiTheme="minorHAnsi" w:hAnsiTheme="minorHAnsi" w:cstheme="minorHAnsi"/>
          <w:sz w:val="22"/>
          <w:szCs w:val="22"/>
        </w:rPr>
        <w:t>y</w:t>
      </w:r>
      <w:r w:rsidRPr="00196F62">
        <w:rPr>
          <w:rFonts w:asciiTheme="minorHAnsi" w:hAnsiTheme="minorHAnsi" w:cstheme="minorHAnsi"/>
          <w:sz w:val="22"/>
          <w:szCs w:val="22"/>
        </w:rPr>
        <w:t xml:space="preserve"> tak</w:t>
      </w:r>
      <w:r>
        <w:rPr>
          <w:rFonts w:asciiTheme="minorHAnsi" w:hAnsiTheme="minorHAnsi" w:cstheme="minorHAnsi"/>
          <w:sz w:val="22"/>
          <w:szCs w:val="22"/>
        </w:rPr>
        <w:t>éto</w:t>
      </w:r>
      <w:r w:rsidRPr="00196F62">
        <w:rPr>
          <w:rFonts w:asciiTheme="minorHAnsi" w:hAnsiTheme="minorHAnsi" w:cstheme="minorHAnsi"/>
          <w:sz w:val="22"/>
          <w:szCs w:val="22"/>
        </w:rPr>
        <w:t xml:space="preserve"> skutočnosti</w:t>
      </w:r>
      <w:r>
        <w:rPr>
          <w:rFonts w:asciiTheme="minorHAnsi" w:hAnsiTheme="minorHAnsi" w:cstheme="minorHAnsi"/>
          <w:sz w:val="22"/>
          <w:szCs w:val="22"/>
        </w:rPr>
        <w:t xml:space="preserve"> </w:t>
      </w:r>
      <w:r w:rsidRPr="00196F62">
        <w:rPr>
          <w:rFonts w:asciiTheme="minorHAnsi" w:hAnsiTheme="minorHAnsi" w:cstheme="minorHAnsi"/>
          <w:sz w:val="22"/>
          <w:szCs w:val="22"/>
        </w:rPr>
        <w:t>(postačí e</w:t>
      </w:r>
      <w:r>
        <w:rPr>
          <w:rFonts w:asciiTheme="minorHAnsi" w:hAnsiTheme="minorHAnsi" w:cstheme="minorHAnsi"/>
          <w:sz w:val="22"/>
          <w:szCs w:val="22"/>
        </w:rPr>
        <w:t>-</w:t>
      </w:r>
      <w:r w:rsidRPr="00196F62">
        <w:rPr>
          <w:rFonts w:asciiTheme="minorHAnsi" w:hAnsiTheme="minorHAnsi" w:cstheme="minorHAnsi"/>
          <w:sz w:val="22"/>
          <w:szCs w:val="22"/>
        </w:rPr>
        <w:t>mailom),</w:t>
      </w:r>
    </w:p>
    <w:p w14:paraId="6E2FC8C5" w14:textId="2F2DE52C" w:rsidR="00CB6856" w:rsidRPr="00196F62" w:rsidRDefault="00CB6856" w:rsidP="00CB6856">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obsah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k zápisom zhotoviteľ</w:t>
      </w:r>
      <w:r w:rsidR="00EE0341">
        <w:rPr>
          <w:rFonts w:asciiTheme="minorHAnsi" w:hAnsiTheme="minorHAnsi" w:cstheme="minorHAnsi"/>
          <w:sz w:val="22"/>
          <w:szCs w:val="22"/>
        </w:rPr>
        <w:t xml:space="preserve">a </w:t>
      </w:r>
      <w:r w:rsidRPr="00196F62">
        <w:rPr>
          <w:rFonts w:asciiTheme="minorHAnsi" w:hAnsiTheme="minorHAnsi" w:cstheme="minorHAnsi"/>
          <w:sz w:val="22"/>
          <w:szCs w:val="22"/>
        </w:rPr>
        <w:t>alebo iných subjektov pripájať svoje súhlasné alebo nesúhlasné stanovisk</w:t>
      </w:r>
      <w:r>
        <w:rPr>
          <w:rFonts w:asciiTheme="minorHAnsi" w:hAnsiTheme="minorHAnsi" w:cstheme="minorHAnsi"/>
          <w:sz w:val="22"/>
          <w:szCs w:val="22"/>
        </w:rPr>
        <w:t>á</w:t>
      </w:r>
      <w:r w:rsidRPr="00196F62">
        <w:rPr>
          <w:rFonts w:asciiTheme="minorHAnsi" w:hAnsiTheme="minorHAnsi" w:cstheme="minorHAnsi"/>
          <w:sz w:val="22"/>
          <w:szCs w:val="22"/>
        </w:rPr>
        <w:t xml:space="preserve"> a prípadné pripomienky. Ak poskytovateľ nesúhlasí s obsahom zápisu v</w:t>
      </w:r>
      <w:r>
        <w:rPr>
          <w:rFonts w:asciiTheme="minorHAnsi" w:hAnsiTheme="minorHAnsi" w:cstheme="minorHAnsi"/>
          <w:sz w:val="22"/>
          <w:szCs w:val="22"/>
        </w:rPr>
        <w:t xml:space="preserve"> príslušnom </w:t>
      </w:r>
      <w:r w:rsidRPr="00196F62">
        <w:rPr>
          <w:rFonts w:asciiTheme="minorHAnsi" w:hAnsiTheme="minorHAnsi" w:cstheme="minorHAnsi"/>
          <w:sz w:val="22"/>
          <w:szCs w:val="22"/>
        </w:rPr>
        <w:t>stavebnom denníku, resp. sa má vyjadriť k nejakému problému, ktorý</w:t>
      </w:r>
      <w:r>
        <w:rPr>
          <w:rFonts w:asciiTheme="minorHAnsi" w:hAnsiTheme="minorHAnsi" w:cstheme="minorHAnsi"/>
          <w:sz w:val="22"/>
          <w:szCs w:val="22"/>
        </w:rPr>
        <w:t xml:space="preserve"> </w:t>
      </w:r>
      <w:r w:rsidRPr="00196F62">
        <w:rPr>
          <w:rFonts w:asciiTheme="minorHAnsi" w:hAnsiTheme="minorHAnsi" w:cstheme="minorHAnsi"/>
          <w:sz w:val="22"/>
          <w:szCs w:val="22"/>
        </w:rPr>
        <w:t>zhotoviteľ zapísal do stavebného denníka, musí sa k nemu poskytovateľ</w:t>
      </w:r>
      <w:r>
        <w:rPr>
          <w:rFonts w:asciiTheme="minorHAnsi" w:hAnsiTheme="minorHAnsi" w:cstheme="minorHAnsi"/>
          <w:sz w:val="22"/>
          <w:szCs w:val="22"/>
        </w:rPr>
        <w:t xml:space="preserve"> kvalifikovane</w:t>
      </w:r>
      <w:r w:rsidRPr="00196F62">
        <w:rPr>
          <w:rFonts w:asciiTheme="minorHAnsi" w:hAnsiTheme="minorHAnsi" w:cstheme="minorHAnsi"/>
          <w:sz w:val="22"/>
          <w:szCs w:val="22"/>
        </w:rPr>
        <w:t xml:space="preserve"> vyjadriť, a to v</w:t>
      </w:r>
      <w:r>
        <w:rPr>
          <w:rFonts w:asciiTheme="minorHAnsi" w:hAnsiTheme="minorHAnsi" w:cstheme="minorHAnsi"/>
          <w:sz w:val="22"/>
          <w:szCs w:val="22"/>
        </w:rPr>
        <w:t xml:space="preserve"> príslušnom </w:t>
      </w:r>
      <w:r w:rsidRPr="00196F62">
        <w:rPr>
          <w:rFonts w:asciiTheme="minorHAnsi" w:hAnsiTheme="minorHAnsi" w:cstheme="minorHAnsi"/>
          <w:sz w:val="22"/>
          <w:szCs w:val="22"/>
        </w:rPr>
        <w:t xml:space="preserve">stavebnom denníku do troch pracovných dní </w:t>
      </w:r>
      <w:r>
        <w:rPr>
          <w:rFonts w:asciiTheme="minorHAnsi" w:hAnsiTheme="minorHAnsi" w:cstheme="minorHAnsi"/>
          <w:sz w:val="22"/>
          <w:szCs w:val="22"/>
        </w:rPr>
        <w:t>odo dňa zápisu zhotoviteľa</w:t>
      </w:r>
      <w:r w:rsidRPr="00196F62">
        <w:rPr>
          <w:rFonts w:asciiTheme="minorHAnsi" w:hAnsiTheme="minorHAnsi" w:cstheme="minorHAnsi"/>
          <w:sz w:val="22"/>
          <w:szCs w:val="22"/>
        </w:rPr>
        <w:t>. V prípade, že otázka alebo problém presahuje kompetencie poskytovateľa alebo môže mať vplyv na plnenie Zml</w:t>
      </w:r>
      <w:r>
        <w:rPr>
          <w:rFonts w:asciiTheme="minorHAnsi" w:hAnsiTheme="minorHAnsi" w:cstheme="minorHAnsi"/>
          <w:sz w:val="22"/>
          <w:szCs w:val="22"/>
        </w:rPr>
        <w:t>uvy</w:t>
      </w:r>
      <w:r w:rsidRPr="00196F62">
        <w:rPr>
          <w:rFonts w:asciiTheme="minorHAnsi" w:hAnsiTheme="minorHAnsi" w:cstheme="minorHAnsi"/>
          <w:sz w:val="22"/>
          <w:szCs w:val="22"/>
        </w:rPr>
        <w:t xml:space="preserve"> so zhotoviteľ</w:t>
      </w:r>
      <w:r>
        <w:rPr>
          <w:rFonts w:asciiTheme="minorHAnsi" w:hAnsiTheme="minorHAnsi" w:cstheme="minorHAnsi"/>
          <w:sz w:val="22"/>
          <w:szCs w:val="22"/>
        </w:rPr>
        <w:t>om</w:t>
      </w:r>
      <w:r w:rsidRPr="00196F62">
        <w:rPr>
          <w:rFonts w:asciiTheme="minorHAnsi" w:hAnsiTheme="minorHAnsi" w:cstheme="minorHAnsi"/>
          <w:sz w:val="22"/>
          <w:szCs w:val="22"/>
        </w:rPr>
        <w:t xml:space="preserve"> a/alebo právne postavenie objednávateľa z</w:t>
      </w:r>
      <w:r w:rsidR="00EE0341">
        <w:rPr>
          <w:rFonts w:asciiTheme="minorHAnsi" w:hAnsiTheme="minorHAnsi" w:cstheme="minorHAnsi"/>
          <w:sz w:val="22"/>
          <w:szCs w:val="22"/>
        </w:rPr>
        <w:t>o</w:t>
      </w:r>
      <w:r>
        <w:rPr>
          <w:rFonts w:asciiTheme="minorHAnsi" w:hAnsiTheme="minorHAnsi" w:cstheme="minorHAnsi"/>
          <w:sz w:val="22"/>
          <w:szCs w:val="22"/>
        </w:rPr>
        <w:t xml:space="preserve"> Z</w:t>
      </w:r>
      <w:r w:rsidRPr="00196F62">
        <w:rPr>
          <w:rFonts w:asciiTheme="minorHAnsi" w:hAnsiTheme="minorHAnsi" w:cstheme="minorHAnsi"/>
          <w:sz w:val="22"/>
          <w:szCs w:val="22"/>
        </w:rPr>
        <w:t>ml</w:t>
      </w:r>
      <w:r>
        <w:rPr>
          <w:rFonts w:asciiTheme="minorHAnsi" w:hAnsiTheme="minorHAnsi" w:cstheme="minorHAnsi"/>
          <w:sz w:val="22"/>
          <w:szCs w:val="22"/>
        </w:rPr>
        <w:t>uvy</w:t>
      </w:r>
      <w:r w:rsidRPr="00196F62">
        <w:rPr>
          <w:rFonts w:asciiTheme="minorHAnsi" w:hAnsiTheme="minorHAnsi" w:cstheme="minorHAnsi"/>
          <w:sz w:val="22"/>
          <w:szCs w:val="22"/>
        </w:rPr>
        <w:t xml:space="preserve"> so zhotoviteľom, oznámi to poskytovateľ bezodkladne objednávateľovi, aby sa otázka alebo problém okamžite riešil. Do</w:t>
      </w:r>
      <w:r>
        <w:rPr>
          <w:rFonts w:asciiTheme="minorHAnsi" w:hAnsiTheme="minorHAnsi" w:cstheme="minorHAnsi"/>
          <w:sz w:val="22"/>
          <w:szCs w:val="22"/>
        </w:rPr>
        <w:t xml:space="preserve"> stavebného</w:t>
      </w:r>
      <w:r w:rsidRPr="00196F62">
        <w:rPr>
          <w:rFonts w:asciiTheme="minorHAnsi" w:hAnsiTheme="minorHAnsi" w:cstheme="minorHAnsi"/>
          <w:sz w:val="22"/>
          <w:szCs w:val="22"/>
        </w:rPr>
        <w:t xml:space="preserve"> denníka zapíše poskytovateľ ďalší postup riešenia,</w:t>
      </w:r>
    </w:p>
    <w:p w14:paraId="3A362A79" w14:textId="77777777" w:rsidR="00CB6856" w:rsidRDefault="00CB6856" w:rsidP="00CB6856">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po priebežnej kontrole a preverení prác, ktoré budú zakryté, alebo sa stanú neprístupné, musí poskytovateľ do</w:t>
      </w:r>
      <w:r>
        <w:rPr>
          <w:rFonts w:asciiTheme="minorHAnsi" w:hAnsiTheme="minorHAnsi" w:cstheme="minorHAnsi"/>
          <w:sz w:val="22"/>
          <w:szCs w:val="22"/>
        </w:rPr>
        <w:t xml:space="preserve"> </w:t>
      </w:r>
      <w:r w:rsidRPr="00196F62">
        <w:rPr>
          <w:rFonts w:asciiTheme="minorHAnsi" w:hAnsiTheme="minorHAnsi" w:cstheme="minorHAnsi"/>
          <w:sz w:val="22"/>
          <w:szCs w:val="22"/>
        </w:rPr>
        <w:t>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jednoznačne zapísať, či tieto práce preberá, resp. či prebehli v súlade s príslušnou dokumentáciou, a či dáva súhlas na pokračovanie v ďalších prácach, ktoré prekryjú tieto konštrukcie, resp. na ne inak nadväzujú;</w:t>
      </w:r>
    </w:p>
    <w:p w14:paraId="148E3CF2" w14:textId="77777777" w:rsidR="00D871F6" w:rsidRPr="00196F62" w:rsidRDefault="00D871F6" w:rsidP="00D871F6">
      <w:pPr>
        <w:pStyle w:val="Odsekzoznamu"/>
        <w:ind w:left="284"/>
        <w:jc w:val="both"/>
        <w:rPr>
          <w:rFonts w:asciiTheme="minorHAnsi" w:hAnsiTheme="minorHAnsi" w:cstheme="minorHAnsi"/>
          <w:sz w:val="22"/>
          <w:szCs w:val="22"/>
        </w:rPr>
      </w:pPr>
    </w:p>
    <w:p w14:paraId="496BC318" w14:textId="77777777" w:rsidR="00717930" w:rsidRPr="00196F62" w:rsidRDefault="00717930" w:rsidP="00717930">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priebehu a vykonávaniu prác na stavbe:</w:t>
      </w:r>
    </w:p>
    <w:p w14:paraId="46284763"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12476860" w14:textId="7508E18E"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súlad zhotovovanej stavby s dokumentáciou na </w:t>
      </w:r>
      <w:r>
        <w:rPr>
          <w:rFonts w:asciiTheme="minorHAnsi" w:hAnsiTheme="minorHAnsi" w:cstheme="minorHAnsi"/>
          <w:sz w:val="22"/>
          <w:szCs w:val="22"/>
        </w:rPr>
        <w:t xml:space="preserve">stavebné povolenie a </w:t>
      </w:r>
      <w:r w:rsidRPr="00196F62">
        <w:rPr>
          <w:rFonts w:asciiTheme="minorHAnsi" w:hAnsiTheme="minorHAnsi" w:cstheme="minorHAnsi"/>
          <w:sz w:val="22"/>
          <w:szCs w:val="22"/>
        </w:rPr>
        <w:t>realizáciu stavby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587BE252" w14:textId="10BE1140"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jednotlivých objektov stavby zhotoviteľovi, spolupracovať s autorizovaným geodetom pri dohľade nad dodržaním priestorového umiestnenia objektov, </w:t>
      </w:r>
    </w:p>
    <w:p w14:paraId="23A64D84"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DF87FBE"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01497E1C"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vyjadrovať sa na požiadanie objednávateľa </w:t>
      </w:r>
      <w:r>
        <w:rPr>
          <w:rFonts w:asciiTheme="minorHAnsi" w:hAnsiTheme="minorHAnsi" w:cstheme="minorHAnsi"/>
          <w:sz w:val="22"/>
          <w:szCs w:val="22"/>
        </w:rPr>
        <w:t xml:space="preserve">k požiadavkám vzneseným zhotoviteľom </w:t>
      </w:r>
      <w:r w:rsidRPr="00196F62">
        <w:rPr>
          <w:rFonts w:asciiTheme="minorHAnsi" w:hAnsiTheme="minorHAnsi" w:cstheme="minorHAnsi"/>
          <w:sz w:val="22"/>
          <w:szCs w:val="22"/>
        </w:rPr>
        <w:t>(napr. na</w:t>
      </w:r>
      <w:r>
        <w:rPr>
          <w:rFonts w:asciiTheme="minorHAnsi" w:hAnsiTheme="minorHAnsi" w:cstheme="minorHAnsi"/>
          <w:sz w:val="22"/>
          <w:szCs w:val="22"/>
        </w:rPr>
        <w:t xml:space="preserve"> tzv.</w:t>
      </w:r>
      <w:r w:rsidRPr="00196F62">
        <w:rPr>
          <w:rFonts w:asciiTheme="minorHAnsi" w:hAnsiTheme="minorHAnsi" w:cstheme="minorHAnsi"/>
          <w:sz w:val="22"/>
          <w:szCs w:val="22"/>
        </w:rPr>
        <w:t xml:space="preserve"> naviac</w:t>
      </w:r>
      <w:r>
        <w:rPr>
          <w:rFonts w:asciiTheme="minorHAnsi" w:hAnsiTheme="minorHAnsi" w:cstheme="minorHAnsi"/>
          <w:sz w:val="22"/>
          <w:szCs w:val="22"/>
        </w:rPr>
        <w:t xml:space="preserve"> </w:t>
      </w:r>
      <w:r w:rsidRPr="00196F62">
        <w:rPr>
          <w:rFonts w:asciiTheme="minorHAnsi" w:hAnsiTheme="minorHAnsi" w:cstheme="minorHAnsi"/>
          <w:sz w:val="22"/>
          <w:szCs w:val="22"/>
        </w:rPr>
        <w:t>práce,</w:t>
      </w:r>
      <w:r>
        <w:rPr>
          <w:rFonts w:asciiTheme="minorHAnsi" w:hAnsiTheme="minorHAnsi" w:cstheme="minorHAnsi"/>
          <w:sz w:val="22"/>
          <w:szCs w:val="22"/>
        </w:rPr>
        <w:t xml:space="preserve"> t. j. na práce nad rozsah uvedený v dokumentácii pre realizáciu stavby,</w:t>
      </w:r>
      <w:r w:rsidRPr="00196F62">
        <w:rPr>
          <w:rFonts w:asciiTheme="minorHAnsi" w:hAnsiTheme="minorHAnsi" w:cstheme="minorHAnsi"/>
          <w:sz w:val="22"/>
          <w:szCs w:val="22"/>
        </w:rPr>
        <w:t xml:space="preserve"> na súčinnosť objednávateľa a pod.),</w:t>
      </w:r>
    </w:p>
    <w:p w14:paraId="7B77A2BA"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37AAC05E"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Kontrolné dni a koordinačné porady sa nebudú uskutočňovať v čase prerušenia prác na stavbe z dôvodu nepriaznivých klimatických podmienok, (t. j. v zimnom období),</w:t>
      </w:r>
    </w:p>
    <w:p w14:paraId="2CA2B2D6"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Pr>
          <w:rFonts w:asciiTheme="minorHAnsi" w:hAnsiTheme="minorHAnsi" w:cstheme="minorHAnsi"/>
          <w:sz w:val="22"/>
          <w:szCs w:val="22"/>
        </w:rPr>
        <w:t>,</w:t>
      </w:r>
      <w:r w:rsidRPr="00196F62">
        <w:rPr>
          <w:rFonts w:asciiTheme="minorHAnsi" w:hAnsiTheme="minorHAnsi" w:cstheme="minorHAnsi"/>
          <w:sz w:val="22"/>
          <w:szCs w:val="22"/>
        </w:rPr>
        <w:t xml:space="preserve"> atď. </w:t>
      </w:r>
    </w:p>
    <w:p w14:paraId="78B389AA"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na základe zistených skutočností sa vyjadrovať k prípadným zmenám stavebných a technologických postupov, </w:t>
      </w:r>
    </w:p>
    <w:p w14:paraId="1AB53B5E"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35B33B53"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Pr>
          <w:rFonts w:asciiTheme="minorHAnsi" w:hAnsiTheme="minorHAnsi" w:cstheme="minorHAnsi"/>
          <w:sz w:val="22"/>
          <w:szCs w:val="22"/>
        </w:rPr>
        <w:t>-</w:t>
      </w:r>
      <w:r w:rsidRPr="00196F62">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Pr>
          <w:rFonts w:asciiTheme="minorHAnsi" w:hAnsiTheme="minorHAnsi" w:cstheme="minorHAnsi"/>
          <w:sz w:val="22"/>
          <w:szCs w:val="22"/>
        </w:rPr>
        <w:t>je poskytovateľ povinný</w:t>
      </w:r>
      <w:r w:rsidRPr="00196F62">
        <w:rPr>
          <w:rFonts w:asciiTheme="minorHAnsi" w:hAnsiTheme="minorHAnsi" w:cstheme="minorHAnsi"/>
          <w:sz w:val="22"/>
          <w:szCs w:val="22"/>
        </w:rPr>
        <w:t xml:space="preserve"> bezodkladne, najneskôr nasledujúci kalendárny deň</w:t>
      </w:r>
      <w:r>
        <w:rPr>
          <w:rFonts w:asciiTheme="minorHAnsi" w:hAnsiTheme="minorHAnsi" w:cstheme="minorHAnsi"/>
          <w:sz w:val="22"/>
          <w:szCs w:val="22"/>
        </w:rPr>
        <w:t>,</w:t>
      </w:r>
      <w:r w:rsidRPr="00196F62">
        <w:rPr>
          <w:rFonts w:asciiTheme="minorHAnsi" w:hAnsiTheme="minorHAnsi" w:cstheme="minorHAnsi"/>
          <w:sz w:val="22"/>
          <w:szCs w:val="22"/>
        </w:rPr>
        <w:t xml:space="preserve"> </w:t>
      </w:r>
      <w:r>
        <w:rPr>
          <w:rFonts w:asciiTheme="minorHAnsi" w:hAnsiTheme="minorHAnsi" w:cstheme="minorHAnsi"/>
          <w:sz w:val="22"/>
          <w:szCs w:val="22"/>
        </w:rPr>
        <w:t>informovať</w:t>
      </w:r>
      <w:r w:rsidRPr="00196F62">
        <w:rPr>
          <w:rFonts w:asciiTheme="minorHAnsi" w:hAnsiTheme="minorHAnsi" w:cstheme="minorHAnsi"/>
          <w:sz w:val="22"/>
          <w:szCs w:val="22"/>
        </w:rPr>
        <w:t xml:space="preserve"> objednávateľa</w:t>
      </w:r>
      <w:r>
        <w:rPr>
          <w:rFonts w:asciiTheme="minorHAnsi" w:hAnsiTheme="minorHAnsi" w:cstheme="minorHAnsi"/>
          <w:sz w:val="22"/>
          <w:szCs w:val="22"/>
        </w:rPr>
        <w:t>, a to postupom</w:t>
      </w:r>
      <w:r w:rsidRPr="00196F62">
        <w:rPr>
          <w:rFonts w:asciiTheme="minorHAnsi" w:hAnsiTheme="minorHAnsi" w:cstheme="minorHAnsi"/>
          <w:sz w:val="22"/>
          <w:szCs w:val="22"/>
        </w:rPr>
        <w:t xml:space="preserve"> v súlade s článkom VII. </w:t>
      </w:r>
      <w:r>
        <w:rPr>
          <w:rFonts w:asciiTheme="minorHAnsi" w:hAnsiTheme="minorHAnsi" w:cstheme="minorHAnsi"/>
          <w:sz w:val="22"/>
          <w:szCs w:val="22"/>
        </w:rPr>
        <w:t>bod</w:t>
      </w:r>
      <w:r w:rsidRPr="00196F62">
        <w:rPr>
          <w:rFonts w:asciiTheme="minorHAnsi" w:hAnsiTheme="minorHAnsi" w:cstheme="minorHAnsi"/>
          <w:sz w:val="22"/>
          <w:szCs w:val="22"/>
        </w:rPr>
        <w:t xml:space="preserve"> 7.3</w:t>
      </w:r>
      <w:r>
        <w:rPr>
          <w:rFonts w:asciiTheme="minorHAnsi" w:hAnsiTheme="minorHAnsi" w:cstheme="minorHAnsi"/>
          <w:sz w:val="22"/>
          <w:szCs w:val="22"/>
        </w:rPr>
        <w:t xml:space="preserve"> zmluvy</w:t>
      </w:r>
      <w:r w:rsidRPr="00196F62">
        <w:rPr>
          <w:rFonts w:asciiTheme="minorHAnsi" w:hAnsiTheme="minorHAnsi" w:cstheme="minorHAnsi"/>
          <w:sz w:val="22"/>
          <w:szCs w:val="22"/>
        </w:rPr>
        <w:t>,</w:t>
      </w:r>
      <w:r>
        <w:rPr>
          <w:rFonts w:asciiTheme="minorHAnsi" w:hAnsiTheme="minorHAnsi" w:cstheme="minorHAnsi"/>
          <w:sz w:val="22"/>
          <w:szCs w:val="22"/>
        </w:rPr>
        <w:t xml:space="preserve"> ako</w:t>
      </w:r>
      <w:r w:rsidRPr="00196F62">
        <w:rPr>
          <w:rFonts w:asciiTheme="minorHAnsi" w:hAnsiTheme="minorHAnsi" w:cstheme="minorHAnsi"/>
          <w:sz w:val="22"/>
          <w:szCs w:val="22"/>
        </w:rPr>
        <w:t xml:space="preserve"> aj zhotoviteľa</w:t>
      </w:r>
      <w:r>
        <w:rPr>
          <w:rFonts w:asciiTheme="minorHAnsi" w:hAnsiTheme="minorHAnsi" w:cstheme="minorHAnsi"/>
          <w:sz w:val="22"/>
          <w:szCs w:val="22"/>
        </w:rPr>
        <w:t>, a to elektronicky</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zaslaním oznámenia </w:t>
      </w:r>
      <w:r w:rsidRPr="00196F62">
        <w:rPr>
          <w:rFonts w:asciiTheme="minorHAnsi" w:hAnsiTheme="minorHAnsi" w:cstheme="minorHAnsi"/>
          <w:sz w:val="22"/>
          <w:szCs w:val="22"/>
        </w:rPr>
        <w:t>na e</w:t>
      </w:r>
      <w:r>
        <w:rPr>
          <w:rFonts w:asciiTheme="minorHAnsi" w:hAnsiTheme="minorHAnsi" w:cstheme="minorHAnsi"/>
          <w:sz w:val="22"/>
          <w:szCs w:val="22"/>
        </w:rPr>
        <w:t>-</w:t>
      </w:r>
      <w:r w:rsidRPr="00196F62">
        <w:rPr>
          <w:rFonts w:asciiTheme="minorHAnsi" w:hAnsiTheme="minorHAnsi" w:cstheme="minorHAnsi"/>
          <w:sz w:val="22"/>
          <w:szCs w:val="22"/>
        </w:rPr>
        <w:t>mail</w:t>
      </w:r>
      <w:r>
        <w:rPr>
          <w:rFonts w:asciiTheme="minorHAnsi" w:hAnsiTheme="minorHAnsi" w:cstheme="minorHAnsi"/>
          <w:sz w:val="22"/>
          <w:szCs w:val="22"/>
        </w:rPr>
        <w:t>ovú adresu</w:t>
      </w:r>
      <w:r w:rsidRPr="00196F62">
        <w:rPr>
          <w:rFonts w:asciiTheme="minorHAnsi" w:hAnsiTheme="minorHAnsi" w:cstheme="minorHAnsi"/>
          <w:sz w:val="22"/>
          <w:szCs w:val="22"/>
        </w:rPr>
        <w:t xml:space="preserve">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Pr>
          <w:rFonts w:asciiTheme="minorHAnsi" w:hAnsiTheme="minorHAnsi" w:cstheme="minorHAnsi"/>
          <w:sz w:val="22"/>
          <w:szCs w:val="22"/>
        </w:rPr>
        <w:t>podľa Zmluvy so</w:t>
      </w:r>
      <w:r w:rsidRPr="00196F62">
        <w:rPr>
          <w:rFonts w:asciiTheme="minorHAnsi" w:hAnsiTheme="minorHAnsi" w:cstheme="minorHAnsi"/>
          <w:sz w:val="22"/>
          <w:szCs w:val="22"/>
        </w:rPr>
        <w:t> zhotoviteľom,</w:t>
      </w:r>
    </w:p>
    <w:p w14:paraId="37F79F24"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w:t>
      </w:r>
      <w:r>
        <w:rPr>
          <w:rFonts w:asciiTheme="minorHAnsi" w:hAnsiTheme="minorHAnsi" w:cstheme="minorHAnsi"/>
          <w:sz w:val="22"/>
          <w:szCs w:val="22"/>
        </w:rPr>
        <w:t>Poskytovateľ je povinný z</w:t>
      </w:r>
      <w:r w:rsidRPr="00196F62">
        <w:rPr>
          <w:rFonts w:asciiTheme="minorHAnsi" w:hAnsiTheme="minorHAnsi" w:cstheme="minorHAnsi"/>
          <w:sz w:val="22"/>
          <w:szCs w:val="22"/>
        </w:rPr>
        <w:t xml:space="preserve">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w:t>
      </w:r>
      <w:r>
        <w:rPr>
          <w:rFonts w:asciiTheme="minorHAnsi" w:hAnsiTheme="minorHAnsi" w:cstheme="minorHAnsi"/>
          <w:sz w:val="22"/>
          <w:szCs w:val="22"/>
        </w:rPr>
        <w:t>Poskytovateľ je povinný z</w:t>
      </w:r>
      <w:r w:rsidRPr="00196F62">
        <w:rPr>
          <w:rFonts w:asciiTheme="minorHAnsi" w:hAnsiTheme="minorHAnsi" w:cstheme="minorHAnsi"/>
          <w:sz w:val="22"/>
          <w:szCs w:val="22"/>
        </w:rPr>
        <w:t xml:space="preserve">abezpečiť koordináciu všetkých účastníkov výstavby a ich subdodávateľov,     </w:t>
      </w:r>
    </w:p>
    <w:p w14:paraId="31A10690"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 sťažnostiam, týkajúcim sa realizácie predmetu zmluvy,</w:t>
      </w:r>
    </w:p>
    <w:p w14:paraId="09859E07"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w:t>
      </w:r>
      <w:r>
        <w:rPr>
          <w:rFonts w:asciiTheme="minorHAnsi" w:hAnsiTheme="minorHAnsi" w:cstheme="minorHAnsi"/>
          <w:sz w:val="22"/>
          <w:szCs w:val="22"/>
        </w:rPr>
        <w:t>rozpočtu</w:t>
      </w:r>
      <w:r w:rsidRPr="00196F62">
        <w:rPr>
          <w:rFonts w:asciiTheme="minorHAnsi" w:hAnsiTheme="minorHAnsi" w:cstheme="minorHAnsi"/>
          <w:sz w:val="22"/>
          <w:szCs w:val="22"/>
        </w:rPr>
        <w:t xml:space="preserve"> vyhotovovať fotodokumentáciu priebehu realizácie</w:t>
      </w:r>
      <w:r>
        <w:rPr>
          <w:rFonts w:asciiTheme="minorHAnsi" w:hAnsiTheme="minorHAnsi" w:cstheme="minorHAnsi"/>
          <w:sz w:val="22"/>
          <w:szCs w:val="22"/>
        </w:rPr>
        <w:t xml:space="preserve"> stavby</w:t>
      </w:r>
      <w:r w:rsidRPr="00196F62">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660C329B"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 ich pred</w:t>
      </w:r>
      <w:r>
        <w:rPr>
          <w:rFonts w:asciiTheme="minorHAnsi" w:hAnsiTheme="minorHAnsi" w:cstheme="minorHAnsi"/>
          <w:sz w:val="22"/>
          <w:szCs w:val="22"/>
        </w:rPr>
        <w:t>kladanie</w:t>
      </w:r>
      <w:r w:rsidRPr="00196F62">
        <w:rPr>
          <w:rFonts w:asciiTheme="minorHAnsi" w:hAnsiTheme="minorHAnsi" w:cstheme="minorHAnsi"/>
          <w:sz w:val="22"/>
          <w:szCs w:val="22"/>
        </w:rPr>
        <w:t xml:space="preserve"> technickému dozoru objednávateľa a osobe objednávateľa oprávnenej rokovať vo veciach technických, resp. vo veciach zmluvy, a to minimálne raz za dva mesiace, najneskôr do 10. dňa príslušného kalendárneho mesiaca, v ktorom je povinný túto správu podať. Technický dozor objednávateľa a osoba objednávateľa oprávnená rokovať vo veciach technických, resp. vo veciach zmluvy, sa zaväzujú schváliť pravidelnú správu stavebného dozoru do 10 pracovných dní od jej preukázateľného doručenia do dispozície technického dozoru objednávateľa alebo osoby objednávateľa oprávnenej rokovať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 Eur za každé jednotlivé porušenie a každý čo i len začatý deň nesplnenia/porušenia povinnosti; </w:t>
      </w:r>
      <w:r>
        <w:rPr>
          <w:rFonts w:asciiTheme="minorHAnsi" w:hAnsiTheme="minorHAnsi" w:cstheme="minorHAnsi"/>
          <w:sz w:val="22"/>
          <w:szCs w:val="22"/>
        </w:rPr>
        <w:t xml:space="preserve">uplatnením ani úhradou zmluvnej pokuty nie je dotknutý </w:t>
      </w:r>
      <w:r w:rsidRPr="00196F62">
        <w:rPr>
          <w:rFonts w:asciiTheme="minorHAnsi" w:hAnsiTheme="minorHAnsi" w:cstheme="minorHAnsi"/>
          <w:sz w:val="22"/>
          <w:szCs w:val="22"/>
        </w:rPr>
        <w:t>nárok objednávateľa na náhradu škody</w:t>
      </w:r>
      <w:r>
        <w:rPr>
          <w:rFonts w:asciiTheme="minorHAnsi" w:hAnsiTheme="minorHAnsi" w:cstheme="minorHAnsi"/>
          <w:sz w:val="22"/>
          <w:szCs w:val="22"/>
        </w:rPr>
        <w:t>, ktorá mu v dôsledku porušenia povinnosti</w:t>
      </w:r>
      <w:r w:rsidRPr="00196F62">
        <w:rPr>
          <w:rFonts w:asciiTheme="minorHAnsi" w:hAnsiTheme="minorHAnsi" w:cstheme="minorHAnsi"/>
          <w:sz w:val="22"/>
          <w:szCs w:val="22"/>
        </w:rPr>
        <w:t xml:space="preserve"> poskytovateľom podľa tohto </w:t>
      </w:r>
      <w:r>
        <w:rPr>
          <w:rFonts w:asciiTheme="minorHAnsi" w:hAnsiTheme="minorHAnsi" w:cstheme="minorHAnsi"/>
          <w:sz w:val="22"/>
          <w:szCs w:val="22"/>
        </w:rPr>
        <w:t>bodu</w:t>
      </w:r>
      <w:r w:rsidRPr="00196F62">
        <w:rPr>
          <w:rFonts w:asciiTheme="minorHAnsi" w:hAnsiTheme="minorHAnsi" w:cstheme="minorHAnsi"/>
          <w:sz w:val="22"/>
          <w:szCs w:val="22"/>
        </w:rPr>
        <w:t xml:space="preserve"> zmluvy</w:t>
      </w:r>
      <w:r>
        <w:rPr>
          <w:rFonts w:asciiTheme="minorHAnsi" w:hAnsiTheme="minorHAnsi" w:cstheme="minorHAnsi"/>
          <w:sz w:val="22"/>
          <w:szCs w:val="22"/>
        </w:rPr>
        <w:t xml:space="preserve"> vznikla, v celom jej </w:t>
      </w:r>
      <w:r>
        <w:rPr>
          <w:rFonts w:asciiTheme="minorHAnsi" w:hAnsiTheme="minorHAnsi" w:cstheme="minorHAnsi"/>
          <w:sz w:val="22"/>
          <w:szCs w:val="22"/>
        </w:rPr>
        <w:lastRenderedPageBreak/>
        <w:t>rozsahu, a to nezávisle od zmluvnej pokuty.</w:t>
      </w:r>
      <w:r w:rsidRPr="00196F62">
        <w:rPr>
          <w:rFonts w:asciiTheme="minorHAnsi" w:hAnsiTheme="minorHAnsi" w:cstheme="minorHAnsi"/>
          <w:sz w:val="22"/>
          <w:szCs w:val="22"/>
        </w:rPr>
        <w:t xml:space="preserve"> Formát pravidelnej správy stavebného dozoru je uvedený v prílohe č. 1 tejto zmluvy, </w:t>
      </w:r>
    </w:p>
    <w:p w14:paraId="7CFE49C2"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AC40FB">
        <w:rPr>
          <w:rFonts w:asciiTheme="minorHAnsi" w:hAnsiTheme="minorHAnsi" w:cstheme="minorHAnsi"/>
          <w:sz w:val="22"/>
          <w:szCs w:val="22"/>
        </w:rPr>
        <w:t xml:space="preserve">vypracovanie súhrnnej správy stavebného dozoru obsahujúcej popis rozpracovanosti prác na </w:t>
      </w:r>
      <w:r>
        <w:rPr>
          <w:rFonts w:asciiTheme="minorHAnsi" w:hAnsiTheme="minorHAnsi" w:cstheme="minorHAnsi"/>
          <w:sz w:val="22"/>
          <w:szCs w:val="22"/>
        </w:rPr>
        <w:t>stavbe</w:t>
      </w:r>
      <w:r w:rsidRPr="00AC40FB">
        <w:rPr>
          <w:rFonts w:asciiTheme="minorHAnsi" w:hAnsiTheme="minorHAnsi" w:cstheme="minorHAnsi"/>
          <w:sz w:val="22"/>
          <w:szCs w:val="22"/>
        </w:rPr>
        <w:t xml:space="preserve"> k termínu ukončenia realizácie prác na </w:t>
      </w:r>
      <w:r>
        <w:rPr>
          <w:rFonts w:asciiTheme="minorHAnsi" w:hAnsiTheme="minorHAnsi" w:cstheme="minorHAnsi"/>
          <w:sz w:val="22"/>
          <w:szCs w:val="22"/>
        </w:rPr>
        <w:t>stavbe</w:t>
      </w:r>
      <w:r w:rsidRPr="00AC40FB">
        <w:rPr>
          <w:rFonts w:asciiTheme="minorHAnsi" w:hAnsiTheme="minorHAnsi" w:cstheme="minorHAnsi"/>
          <w:sz w:val="22"/>
          <w:szCs w:val="22"/>
        </w:rPr>
        <w:t xml:space="preserve"> v príslušnom kalendárnom roku z objektívne odôvodnených príčin (napr. klimatické podmienky) a jej predloženie technickému dozoru objednávateľa a osobe objednávateľa oprávnenej rokovať vo veciach technických, resp. vo veciach zmluvy najneskôr do 10 kalendárnych dní odo dňa, kedy prerušenie prác v príslušnom kalendárnom roku nastalo. Technický dozor objednávateľa a osoba objednávateľa oprávnená rokovať vo veciach technických, resp. vo veciach zmluvy, sa zaväzujú schváliť súhrnnú správu stavebného dozoru do 10 pracovných dní od jej preukázateľného doručenia do dispozície technického dozoru objednávateľa alebo osoby objednávateľa oprávnenej rokovať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 Eur za každé jednotlivé porušenie a každý čo i len začatý deň nesplnenia/porušenia povinnosti; </w:t>
      </w:r>
      <w:r>
        <w:rPr>
          <w:rFonts w:asciiTheme="minorHAnsi" w:hAnsiTheme="minorHAnsi" w:cstheme="minorHAnsi"/>
          <w:sz w:val="22"/>
          <w:szCs w:val="22"/>
        </w:rPr>
        <w:t xml:space="preserve">uplatnením ani úhradou zmluvnej pokuty nie je dotknutý </w:t>
      </w:r>
      <w:r w:rsidRPr="00196F62">
        <w:rPr>
          <w:rFonts w:asciiTheme="minorHAnsi" w:hAnsiTheme="minorHAnsi" w:cstheme="minorHAnsi"/>
          <w:sz w:val="22"/>
          <w:szCs w:val="22"/>
        </w:rPr>
        <w:t>nárok objednávateľa na náhradu škody</w:t>
      </w:r>
      <w:r>
        <w:rPr>
          <w:rFonts w:asciiTheme="minorHAnsi" w:hAnsiTheme="minorHAnsi" w:cstheme="minorHAnsi"/>
          <w:sz w:val="22"/>
          <w:szCs w:val="22"/>
        </w:rPr>
        <w:t>, ktorá mu v dôsledku porušenia povinnosti</w:t>
      </w:r>
      <w:r w:rsidRPr="00196F62">
        <w:rPr>
          <w:rFonts w:asciiTheme="minorHAnsi" w:hAnsiTheme="minorHAnsi" w:cstheme="minorHAnsi"/>
          <w:sz w:val="22"/>
          <w:szCs w:val="22"/>
        </w:rPr>
        <w:t xml:space="preserve"> poskytovateľom podľa tohto </w:t>
      </w:r>
      <w:r>
        <w:rPr>
          <w:rFonts w:asciiTheme="minorHAnsi" w:hAnsiTheme="minorHAnsi" w:cstheme="minorHAnsi"/>
          <w:sz w:val="22"/>
          <w:szCs w:val="22"/>
        </w:rPr>
        <w:t>bodu</w:t>
      </w:r>
      <w:r w:rsidRPr="00196F62">
        <w:rPr>
          <w:rFonts w:asciiTheme="minorHAnsi" w:hAnsiTheme="minorHAnsi" w:cstheme="minorHAnsi"/>
          <w:sz w:val="22"/>
          <w:szCs w:val="22"/>
        </w:rPr>
        <w:t xml:space="preserve"> zmluvy</w:t>
      </w:r>
      <w:r>
        <w:rPr>
          <w:rFonts w:asciiTheme="minorHAnsi" w:hAnsiTheme="minorHAnsi" w:cstheme="minorHAnsi"/>
          <w:sz w:val="22"/>
          <w:szCs w:val="22"/>
        </w:rPr>
        <w:t xml:space="preserve"> vznikla, v celom jej rozsahu, a to nezávisle od zmluvnej pokuty.</w:t>
      </w:r>
    </w:p>
    <w:p w14:paraId="4260956E" w14:textId="77777777" w:rsidR="00717930" w:rsidRPr="00AC40FB" w:rsidRDefault="00717930" w:rsidP="00717930">
      <w:pPr>
        <w:pStyle w:val="Odsekzoznamu"/>
        <w:ind w:left="284"/>
        <w:jc w:val="both"/>
        <w:rPr>
          <w:rFonts w:asciiTheme="minorHAnsi" w:hAnsiTheme="minorHAnsi" w:cstheme="minorHAnsi"/>
          <w:b/>
          <w:bCs/>
          <w:sz w:val="22"/>
          <w:szCs w:val="22"/>
        </w:rPr>
      </w:pPr>
    </w:p>
    <w:p w14:paraId="0E5183D7" w14:textId="77777777" w:rsidR="00717930" w:rsidRPr="00196F62" w:rsidRDefault="00717930" w:rsidP="00717930">
      <w:pPr>
        <w:jc w:val="both"/>
        <w:rPr>
          <w:rFonts w:asciiTheme="minorHAnsi" w:hAnsiTheme="minorHAnsi" w:cstheme="minorHAnsi"/>
          <w:sz w:val="22"/>
          <w:szCs w:val="22"/>
        </w:rPr>
      </w:pPr>
      <w:r w:rsidRPr="00196F62">
        <w:rPr>
          <w:rFonts w:asciiTheme="minorHAnsi" w:hAnsiTheme="minorHAnsi" w:cstheme="minorHAnsi"/>
          <w:b/>
          <w:bCs/>
          <w:sz w:val="22"/>
          <w:szCs w:val="22"/>
        </w:rPr>
        <w:t>Osobitne vo vzťahu k zabezpečeniu kvality dodávok a prác na stavbe</w:t>
      </w:r>
      <w:r w:rsidRPr="00196F62">
        <w:rPr>
          <w:rFonts w:asciiTheme="minorHAnsi" w:hAnsiTheme="minorHAnsi" w:cstheme="minorHAnsi"/>
          <w:sz w:val="22"/>
          <w:szCs w:val="22"/>
        </w:rPr>
        <w:t xml:space="preserve">, avšak bez toho, aby tým v súvislosti s týmto predmetom boli dotknuté povinnosti vyššie: </w:t>
      </w:r>
    </w:p>
    <w:p w14:paraId="683B91A4"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504F25CE"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vyjadrovať sa k porovnaniu výsledkov prieskumov so skutočnosť</w:t>
      </w:r>
      <w:r>
        <w:rPr>
          <w:rFonts w:asciiTheme="minorHAnsi" w:hAnsiTheme="minorHAnsi" w:cstheme="minorHAnsi"/>
          <w:sz w:val="22"/>
          <w:szCs w:val="22"/>
        </w:rPr>
        <w:t>ou</w:t>
      </w:r>
      <w:r w:rsidRPr="00196F62">
        <w:rPr>
          <w:rFonts w:asciiTheme="minorHAnsi" w:hAnsiTheme="minorHAnsi" w:cstheme="minorHAnsi"/>
          <w:sz w:val="22"/>
          <w:szCs w:val="22"/>
        </w:rPr>
        <w:t xml:space="preserve"> zisten</w:t>
      </w:r>
      <w:r>
        <w:rPr>
          <w:rFonts w:asciiTheme="minorHAnsi" w:hAnsiTheme="minorHAnsi" w:cstheme="minorHAnsi"/>
          <w:sz w:val="22"/>
          <w:szCs w:val="22"/>
        </w:rPr>
        <w:t>ou</w:t>
      </w:r>
      <w:r w:rsidRPr="00196F62">
        <w:rPr>
          <w:rFonts w:asciiTheme="minorHAnsi" w:hAnsiTheme="minorHAnsi" w:cstheme="minorHAnsi"/>
          <w:sz w:val="22"/>
          <w:szCs w:val="22"/>
        </w:rPr>
        <w:t xml:space="preserve">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076A38E4"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11152945" w14:textId="13D5084D" w:rsidR="00717930" w:rsidRPr="00196F62" w:rsidRDefault="00717930" w:rsidP="00717930">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V závere realizácie prác na stavbe, resp. jednotlivých </w:t>
      </w:r>
      <w:r w:rsidR="005C60C8">
        <w:rPr>
          <w:rFonts w:asciiTheme="minorHAnsi" w:hAnsiTheme="minorHAnsi" w:cstheme="minorHAnsi"/>
          <w:b/>
          <w:bCs/>
          <w:sz w:val="22"/>
          <w:szCs w:val="22"/>
        </w:rPr>
        <w:t>jej</w:t>
      </w:r>
      <w:r w:rsidR="005C60C8" w:rsidRPr="00196F62">
        <w:rPr>
          <w:rFonts w:asciiTheme="minorHAnsi" w:hAnsiTheme="minorHAnsi" w:cstheme="minorHAnsi"/>
          <w:b/>
          <w:bCs/>
          <w:sz w:val="22"/>
          <w:szCs w:val="22"/>
        </w:rPr>
        <w:t xml:space="preserve"> </w:t>
      </w:r>
      <w:r w:rsidRPr="00196F62">
        <w:rPr>
          <w:rFonts w:asciiTheme="minorHAnsi" w:hAnsiTheme="minorHAnsi" w:cstheme="minorHAnsi"/>
          <w:b/>
          <w:bCs/>
          <w:sz w:val="22"/>
          <w:szCs w:val="22"/>
        </w:rPr>
        <w:t>čast</w:t>
      </w:r>
      <w:r w:rsidR="005C60C8">
        <w:rPr>
          <w:rFonts w:asciiTheme="minorHAnsi" w:hAnsiTheme="minorHAnsi" w:cstheme="minorHAnsi"/>
          <w:b/>
          <w:bCs/>
          <w:sz w:val="22"/>
          <w:szCs w:val="22"/>
        </w:rPr>
        <w:t>iach</w:t>
      </w:r>
      <w:r w:rsidRPr="00196F62">
        <w:rPr>
          <w:rFonts w:asciiTheme="minorHAnsi" w:hAnsiTheme="minorHAnsi" w:cstheme="minorHAnsi"/>
          <w:b/>
          <w:bCs/>
          <w:sz w:val="22"/>
          <w:szCs w:val="22"/>
        </w:rPr>
        <w:t xml:space="preserve"> a po </w:t>
      </w:r>
      <w:r w:rsidR="005C60C8">
        <w:rPr>
          <w:rFonts w:asciiTheme="minorHAnsi" w:hAnsiTheme="minorHAnsi" w:cstheme="minorHAnsi"/>
          <w:b/>
          <w:bCs/>
          <w:sz w:val="22"/>
          <w:szCs w:val="22"/>
        </w:rPr>
        <w:t xml:space="preserve">jej </w:t>
      </w:r>
      <w:r w:rsidRPr="00196F62">
        <w:rPr>
          <w:rFonts w:asciiTheme="minorHAnsi" w:hAnsiTheme="minorHAnsi" w:cstheme="minorHAnsi"/>
          <w:b/>
          <w:bCs/>
          <w:sz w:val="22"/>
          <w:szCs w:val="22"/>
        </w:rPr>
        <w:t xml:space="preserve">realizácii: </w:t>
      </w:r>
    </w:p>
    <w:p w14:paraId="73DCF682"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7EE9CD23"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6A6FB7EA"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AEF841E"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31AC5342"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3B02D515"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76B552C1"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2534A4EF"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6FA8312C" w14:textId="1D0D2653" w:rsidR="00717930" w:rsidRPr="00D41E67"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Pr>
          <w:rFonts w:asciiTheme="minorHAnsi" w:hAnsiTheme="minorHAnsi" w:cstheme="minorHAnsi"/>
          <w:sz w:val="22"/>
          <w:szCs w:val="22"/>
        </w:rPr>
        <w:t>s</w:t>
      </w:r>
      <w:r w:rsidRPr="00196F62">
        <w:rPr>
          <w:rFonts w:asciiTheme="minorHAnsi" w:hAnsiTheme="minorHAnsi" w:cstheme="minorHAnsi"/>
          <w:sz w:val="22"/>
          <w:szCs w:val="22"/>
        </w:rPr>
        <w:t>tavebného dozoru a  predlož</w:t>
      </w:r>
      <w:r w:rsidR="00C063D5">
        <w:rPr>
          <w:rFonts w:asciiTheme="minorHAnsi" w:hAnsiTheme="minorHAnsi" w:cstheme="minorHAnsi"/>
          <w:sz w:val="22"/>
          <w:szCs w:val="22"/>
        </w:rPr>
        <w:t>iť ju</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technickému dozoru objednávateľa, </w:t>
      </w:r>
      <w:r w:rsidRPr="00196F62">
        <w:rPr>
          <w:rFonts w:asciiTheme="minorHAnsi" w:hAnsiTheme="minorHAnsi" w:cstheme="minorHAnsi"/>
          <w:sz w:val="22"/>
          <w:szCs w:val="22"/>
        </w:rPr>
        <w:t>osobe objednávateľa oprávnenej rokovať vo veciach technických</w:t>
      </w:r>
      <w:r w:rsidR="00E02925">
        <w:rPr>
          <w:rFonts w:asciiTheme="minorHAnsi" w:hAnsiTheme="minorHAnsi" w:cstheme="minorHAnsi"/>
          <w:sz w:val="22"/>
          <w:szCs w:val="22"/>
        </w:rPr>
        <w:t xml:space="preserve"> a</w:t>
      </w:r>
      <w:r w:rsidR="00F1371D">
        <w:rPr>
          <w:rFonts w:asciiTheme="minorHAnsi" w:hAnsiTheme="minorHAnsi" w:cstheme="minorHAnsi"/>
          <w:sz w:val="22"/>
          <w:szCs w:val="22"/>
        </w:rPr>
        <w:t>lebo</w:t>
      </w:r>
      <w:r w:rsidR="00E02925">
        <w:rPr>
          <w:rFonts w:asciiTheme="minorHAnsi" w:hAnsiTheme="minorHAnsi" w:cstheme="minorHAnsi"/>
          <w:sz w:val="22"/>
          <w:szCs w:val="22"/>
        </w:rPr>
        <w:t xml:space="preserve"> </w:t>
      </w:r>
      <w:r>
        <w:rPr>
          <w:rFonts w:asciiTheme="minorHAnsi" w:hAnsiTheme="minorHAnsi" w:cstheme="minorHAnsi"/>
          <w:sz w:val="22"/>
          <w:szCs w:val="22"/>
        </w:rPr>
        <w:t>vo veciach zmluvy,</w:t>
      </w:r>
      <w:r w:rsidRPr="00196F62">
        <w:rPr>
          <w:rFonts w:asciiTheme="minorHAnsi" w:hAnsiTheme="minorHAnsi" w:cstheme="minorHAnsi"/>
          <w:sz w:val="22"/>
          <w:szCs w:val="22"/>
        </w:rPr>
        <w:t xml:space="preserve"> a to najneskôr do 15 dní odo dňa</w:t>
      </w:r>
      <w:r w:rsidR="00D70639">
        <w:rPr>
          <w:rFonts w:asciiTheme="minorHAnsi" w:hAnsiTheme="minorHAnsi" w:cstheme="minorHAnsi"/>
          <w:sz w:val="22"/>
          <w:szCs w:val="22"/>
        </w:rPr>
        <w:t xml:space="preserve"> skončenia preberacieho konania </w:t>
      </w:r>
      <w:r w:rsidR="006F700C">
        <w:rPr>
          <w:rFonts w:asciiTheme="minorHAnsi" w:hAnsiTheme="minorHAnsi" w:cstheme="minorHAnsi"/>
          <w:sz w:val="22"/>
          <w:szCs w:val="22"/>
        </w:rPr>
        <w:t xml:space="preserve">stavby </w:t>
      </w:r>
      <w:r w:rsidRPr="00196F62">
        <w:rPr>
          <w:rFonts w:asciiTheme="minorHAnsi" w:hAnsiTheme="minorHAnsi" w:cstheme="minorHAnsi"/>
          <w:sz w:val="22"/>
          <w:szCs w:val="22"/>
        </w:rPr>
        <w:t xml:space="preserve">. Záverečná správa bude obsahovať kumulatívne údaje za celú dobu výkonu činnosti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Objednávateľ sa prostredníctvom osoby objednávateľa oprávnenej rokovať vo veciach technických a prostredníctvom technického dozoru objednávateľa zaväzuje schváliť záverečnú správu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do 10 pracovných dní od jej preukázateľného doručenia alebo ju vrátiť </w:t>
      </w:r>
      <w:r w:rsidRPr="00196F62">
        <w:rPr>
          <w:rFonts w:asciiTheme="minorHAnsi" w:hAnsiTheme="minorHAnsi" w:cstheme="minorHAnsi"/>
          <w:sz w:val="22"/>
          <w:szCs w:val="22"/>
        </w:rPr>
        <w:lastRenderedPageBreak/>
        <w:t xml:space="preserve">poskytovateľovi s požiadavkou na doplnenie. V prípade omeškania poskytovateľa s predložením záverečnej správy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v lehote uvedenej v tomto bode alebo v prípade neúplnosti údajov záverečnej správy </w:t>
      </w:r>
      <w:r>
        <w:rPr>
          <w:rFonts w:asciiTheme="minorHAnsi" w:hAnsiTheme="minorHAnsi" w:cstheme="minorHAnsi"/>
          <w:sz w:val="22"/>
          <w:szCs w:val="22"/>
        </w:rPr>
        <w:t>s</w:t>
      </w:r>
      <w:r w:rsidRPr="00196F62">
        <w:rPr>
          <w:rFonts w:asciiTheme="minorHAnsi" w:hAnsiTheme="minorHAnsi" w:cstheme="minorHAnsi"/>
          <w:sz w:val="22"/>
          <w:szCs w:val="22"/>
        </w:rPr>
        <w:t>tavebného dozoru objednávateľovi vzniká voči poskytovateľovi nárok na zmluvnú pokutu vo výške 500,-</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Eur za každé jednotlivé porušenie a každý čo i len začatý deň nesplnenia/porušenia povinnosti; </w:t>
      </w:r>
      <w:r w:rsidRPr="00D41E67">
        <w:rPr>
          <w:rFonts w:asciiTheme="minorHAnsi" w:hAnsiTheme="minorHAnsi" w:cstheme="minorHAnsi"/>
          <w:sz w:val="22"/>
          <w:szCs w:val="22"/>
        </w:rPr>
        <w:t>uplatnením ani úhradou zmluvnej pokuty nie je dotknutý nárok objednávateľa na náhradu škody, ktorá mu v dôsledku porušenia povinnosti poskytovateľom podľa tohto bodu zmluvy vznikla, v celom jej rozsahu, a to nezávisle od zmluvnej pokuty.</w:t>
      </w:r>
    </w:p>
    <w:p w14:paraId="227368B6" w14:textId="7A2050C6" w:rsidR="00717930" w:rsidRPr="00196F62" w:rsidRDefault="00717930" w:rsidP="00717930">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Pr>
          <w:rFonts w:asciiTheme="minorHAnsi" w:hAnsiTheme="minorHAnsi" w:cstheme="minorHAnsi"/>
          <w:sz w:val="22"/>
          <w:szCs w:val="22"/>
        </w:rPr>
        <w:t xml:space="preserve">podľa </w:t>
      </w:r>
      <w:r w:rsidRPr="00196F62">
        <w:rPr>
          <w:rFonts w:asciiTheme="minorHAnsi" w:hAnsiTheme="minorHAnsi" w:cstheme="minorHAnsi"/>
          <w:sz w:val="22"/>
          <w:szCs w:val="22"/>
        </w:rPr>
        <w:t>zákona č. 513/1991 Zb. Obchodného zákonníka v znení neskorších predpisov (ďalej len</w:t>
      </w:r>
      <w:r>
        <w:rPr>
          <w:rFonts w:asciiTheme="minorHAnsi" w:hAnsiTheme="minorHAnsi" w:cstheme="minorHAnsi"/>
          <w:sz w:val="22"/>
          <w:szCs w:val="22"/>
        </w:rPr>
        <w:t xml:space="preserve"> ako</w:t>
      </w:r>
      <w:r w:rsidRPr="00196F62">
        <w:rPr>
          <w:rFonts w:asciiTheme="minorHAnsi" w:hAnsiTheme="minorHAnsi" w:cstheme="minorHAnsi"/>
          <w:sz w:val="22"/>
          <w:szCs w:val="22"/>
        </w:rPr>
        <w:t xml:space="preserve"> „</w:t>
      </w:r>
      <w:r w:rsidRPr="00196F62">
        <w:rPr>
          <w:rFonts w:asciiTheme="minorHAnsi" w:hAnsiTheme="minorHAnsi" w:cstheme="minorHAnsi"/>
          <w:b/>
          <w:bCs/>
          <w:sz w:val="22"/>
          <w:szCs w:val="22"/>
        </w:rPr>
        <w:t>Obchodný zákonník</w:t>
      </w:r>
      <w:r w:rsidRPr="00196F62">
        <w:rPr>
          <w:rFonts w:asciiTheme="minorHAnsi" w:hAnsiTheme="minorHAnsi" w:cstheme="minorHAnsi"/>
          <w:sz w:val="22"/>
          <w:szCs w:val="22"/>
        </w:rPr>
        <w:t>“) potrebné pre riadne a včasné plnenie Zmluvy so zhotoviteľom, resp. na ktor</w:t>
      </w:r>
      <w:r w:rsidR="007F0788">
        <w:rPr>
          <w:rFonts w:asciiTheme="minorHAnsi" w:hAnsiTheme="minorHAnsi" w:cstheme="minorHAnsi"/>
          <w:sz w:val="22"/>
          <w:szCs w:val="22"/>
        </w:rPr>
        <w:t>ý</w:t>
      </w:r>
      <w:r w:rsidRPr="00196F62">
        <w:rPr>
          <w:rFonts w:asciiTheme="minorHAnsi" w:hAnsiTheme="minorHAnsi" w:cstheme="minorHAnsi"/>
          <w:sz w:val="22"/>
          <w:szCs w:val="22"/>
        </w:rPr>
        <w:t xml:space="preserve"> je objednávateľ povinný, čo platí aj vtedy, ak má predmetnú činnosť alebo úkon podľa Zmluvy so zhotoviteľom vykonať objednávateľ výlučne sám bez súčinnosti poskytovateľa, s výnimkou plnenia daňových povinností a povinností podľa ZVO. </w:t>
      </w:r>
    </w:p>
    <w:p w14:paraId="4084CE2E" w14:textId="77777777" w:rsidR="00717930" w:rsidRPr="00196F62" w:rsidRDefault="00717930" w:rsidP="00717930">
      <w:pPr>
        <w:pStyle w:val="Odsekzoznamu"/>
        <w:numPr>
          <w:ilvl w:val="2"/>
          <w:numId w:val="6"/>
        </w:numPr>
        <w:spacing w:before="120"/>
        <w:ind w:left="0" w:firstLine="0"/>
        <w:jc w:val="both"/>
        <w:rPr>
          <w:rFonts w:asciiTheme="minorHAnsi" w:hAnsiTheme="minorHAnsi" w:cstheme="minorHAnsi"/>
          <w:sz w:val="22"/>
          <w:szCs w:val="22"/>
        </w:rPr>
      </w:pPr>
      <w:r>
        <w:rPr>
          <w:rFonts w:asciiTheme="minorHAnsi" w:hAnsiTheme="minorHAnsi" w:cstheme="minorHAnsi"/>
          <w:sz w:val="22"/>
          <w:szCs w:val="22"/>
        </w:rPr>
        <w:t>Povinnosť uvedená</w:t>
      </w:r>
      <w:r w:rsidRPr="00196F62">
        <w:rPr>
          <w:rFonts w:asciiTheme="minorHAnsi" w:hAnsiTheme="minorHAnsi" w:cstheme="minorHAnsi"/>
          <w:sz w:val="22"/>
          <w:szCs w:val="22"/>
        </w:rPr>
        <w:t xml:space="preserve"> v </w:t>
      </w:r>
      <w:r>
        <w:rPr>
          <w:rFonts w:asciiTheme="minorHAnsi" w:hAnsiTheme="minorHAnsi" w:cstheme="minorHAnsi"/>
          <w:sz w:val="22"/>
          <w:szCs w:val="22"/>
        </w:rPr>
        <w:t>bode</w:t>
      </w:r>
      <w:r w:rsidRPr="00196F62">
        <w:rPr>
          <w:rFonts w:asciiTheme="minorHAnsi" w:hAnsiTheme="minorHAnsi" w:cstheme="minorHAnsi"/>
          <w:sz w:val="22"/>
          <w:szCs w:val="22"/>
        </w:rPr>
        <w:t xml:space="preserve"> 3.1.2 tohto článku</w:t>
      </w:r>
      <w:r>
        <w:rPr>
          <w:rFonts w:asciiTheme="minorHAnsi" w:hAnsiTheme="minorHAnsi" w:cstheme="minorHAnsi"/>
          <w:sz w:val="22"/>
          <w:szCs w:val="22"/>
        </w:rPr>
        <w:t xml:space="preserve"> zmluvy sa vzťahuje aj na</w:t>
      </w:r>
      <w:r w:rsidRPr="00196F62">
        <w:rPr>
          <w:rFonts w:asciiTheme="minorHAnsi" w:hAnsiTheme="minorHAnsi" w:cstheme="minorHAnsi"/>
          <w:sz w:val="22"/>
          <w:szCs w:val="22"/>
        </w:rPr>
        <w:t> úkon</w:t>
      </w:r>
      <w:r>
        <w:rPr>
          <w:rFonts w:asciiTheme="minorHAnsi" w:hAnsiTheme="minorHAnsi" w:cstheme="minorHAnsi"/>
          <w:sz w:val="22"/>
          <w:szCs w:val="22"/>
        </w:rPr>
        <w:t>y</w:t>
      </w:r>
      <w:r w:rsidRPr="00196F62">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1E6A02A" w14:textId="77777777" w:rsidR="00717930" w:rsidRPr="00196F62" w:rsidRDefault="00717930" w:rsidP="00717930">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w:t>
      </w:r>
      <w:r>
        <w:rPr>
          <w:rFonts w:asciiTheme="minorHAnsi" w:hAnsiTheme="minorHAnsi" w:cstheme="minorHAnsi"/>
          <w:sz w:val="22"/>
          <w:szCs w:val="22"/>
        </w:rPr>
        <w:t>bode</w:t>
      </w:r>
      <w:r w:rsidRPr="00196F62">
        <w:rPr>
          <w:rFonts w:asciiTheme="minorHAnsi" w:hAnsiTheme="minorHAnsi" w:cstheme="minorHAnsi"/>
          <w:sz w:val="22"/>
          <w:szCs w:val="22"/>
        </w:rPr>
        <w:t xml:space="preserve"> 3.1 (všetkými jeho časťami</w:t>
      </w:r>
      <w:r>
        <w:rPr>
          <w:rFonts w:asciiTheme="minorHAnsi" w:hAnsiTheme="minorHAnsi" w:cstheme="minorHAnsi"/>
          <w:sz w:val="22"/>
          <w:szCs w:val="22"/>
        </w:rPr>
        <w:t xml:space="preserve"> a podbodmi</w:t>
      </w:r>
      <w:r w:rsidRPr="00196F62">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Pr>
          <w:rFonts w:asciiTheme="minorHAnsi" w:hAnsiTheme="minorHAnsi" w:cstheme="minorHAnsi"/>
          <w:sz w:val="22"/>
          <w:szCs w:val="22"/>
        </w:rPr>
        <w:t>s</w:t>
      </w:r>
      <w:r w:rsidRPr="00196F62">
        <w:rPr>
          <w:rFonts w:asciiTheme="minorHAnsi" w:hAnsiTheme="minorHAnsi" w:cstheme="minorHAnsi"/>
          <w:sz w:val="22"/>
          <w:szCs w:val="22"/>
        </w:rPr>
        <w:t>tavebného dozoru podľa Zmluvy so zhotoviteľom ďalej platí, že:</w:t>
      </w:r>
    </w:p>
    <w:p w14:paraId="479B42D9" w14:textId="77777777" w:rsidR="00717930" w:rsidRPr="00196F62" w:rsidRDefault="00717930" w:rsidP="00717930">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Pr>
          <w:rFonts w:asciiTheme="minorHAnsi" w:hAnsiTheme="minorHAnsi" w:cstheme="minorHAnsi"/>
          <w:sz w:val="22"/>
          <w:szCs w:val="22"/>
        </w:rPr>
        <w:t>s</w:t>
      </w:r>
      <w:r w:rsidRPr="00196F62">
        <w:rPr>
          <w:rFonts w:asciiTheme="minorHAnsi" w:hAnsiTheme="minorHAnsi" w:cstheme="minorHAnsi"/>
          <w:sz w:val="22"/>
          <w:szCs w:val="22"/>
        </w:rPr>
        <w:t>tavebného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A6065A3" w14:textId="77777777" w:rsidR="00717930" w:rsidRPr="00196F62" w:rsidRDefault="00717930" w:rsidP="00717930">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zo Zmluvy so zhotoviteľom (najmä súhlasy, schválenia, pripomienky a pod.), ktoré majú alebo môžu mať za následok: (i) zmenu času plnenia zo Zmluvy so zhotoviteľom; (ii) zmenu ceny plnenia zo Zmluvy so zhotoviteľom, resp. vznik prípadných naviac 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tohto </w:t>
      </w:r>
      <w:r>
        <w:rPr>
          <w:rFonts w:asciiTheme="minorHAnsi" w:hAnsiTheme="minorHAnsi" w:cstheme="minorHAnsi"/>
          <w:sz w:val="22"/>
          <w:szCs w:val="22"/>
        </w:rPr>
        <w:t>bodu</w:t>
      </w:r>
      <w:r w:rsidRPr="00196F62">
        <w:rPr>
          <w:rFonts w:asciiTheme="minorHAnsi" w:hAnsiTheme="minorHAnsi" w:cstheme="minorHAnsi"/>
          <w:sz w:val="22"/>
          <w:szCs w:val="22"/>
        </w:rPr>
        <w:t xml:space="preserve"> 3.</w:t>
      </w:r>
      <w:r>
        <w:rPr>
          <w:rFonts w:asciiTheme="minorHAnsi" w:hAnsiTheme="minorHAnsi" w:cstheme="minorHAnsi"/>
          <w:sz w:val="22"/>
          <w:szCs w:val="22"/>
        </w:rPr>
        <w:t>2</w:t>
      </w:r>
      <w:r w:rsidRPr="00196F62">
        <w:rPr>
          <w:rFonts w:asciiTheme="minorHAnsi" w:hAnsiTheme="minorHAnsi" w:cstheme="minorHAnsi"/>
          <w:sz w:val="22"/>
          <w:szCs w:val="22"/>
        </w:rPr>
        <w:t xml:space="preserve"> tohto článku zmluvy. </w:t>
      </w:r>
    </w:p>
    <w:p w14:paraId="4F27D9C8" w14:textId="77777777" w:rsidR="00717930" w:rsidRPr="00196F62" w:rsidRDefault="00717930" w:rsidP="00717930">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rozsahu, v akom poskytovateľ vykonáva činnosť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podľa tejto zmluvy, je povinný túto činnosť vykonávať nestranne bez ohľadu na akékoľvek iné dojednania v tejto zmluve, čím </w:t>
      </w:r>
      <w:r w:rsidRPr="00196F62">
        <w:rPr>
          <w:rFonts w:asciiTheme="minorHAnsi" w:hAnsiTheme="minorHAnsi" w:cstheme="minorHAnsi"/>
          <w:sz w:val="22"/>
          <w:szCs w:val="22"/>
        </w:rPr>
        <w:lastRenderedPageBreak/>
        <w:t xml:space="preserve">ale nie sú dotknuté práva a povinnosti zmluvných strán v rozsahu, v akom túto nestrannosť nenarúšajú. Ak sa objednávateľ kedykoľvek domnieva, že je zo strany poskytovateľa jeho nestrannosť dotknutá, je povinný na to bezodkladne upozorniť poskytovateľa s cieľom dosiahnutia dohody o riešení vzniknutej situácie, </w:t>
      </w:r>
      <w:r>
        <w:rPr>
          <w:rFonts w:asciiTheme="minorHAnsi" w:hAnsiTheme="minorHAnsi" w:cstheme="minorHAnsi"/>
          <w:sz w:val="22"/>
          <w:szCs w:val="22"/>
        </w:rPr>
        <w:t xml:space="preserve">pričom </w:t>
      </w:r>
      <w:r w:rsidRPr="00196F62">
        <w:rPr>
          <w:rFonts w:asciiTheme="minorHAnsi" w:hAnsiTheme="minorHAnsi" w:cstheme="minorHAnsi"/>
          <w:sz w:val="22"/>
          <w:szCs w:val="22"/>
        </w:rPr>
        <w:t>ak k dohode nedôjde, objednávateľ je oprávnený stanoviť záväzný pokyn s cieľom situáciu vyriešiť.</w:t>
      </w:r>
    </w:p>
    <w:p w14:paraId="46DAB701" w14:textId="77777777" w:rsidR="00717930" w:rsidRPr="00196F62" w:rsidRDefault="00717930" w:rsidP="00717930">
      <w:pPr>
        <w:pStyle w:val="Odsekzoznamu"/>
        <w:numPr>
          <w:ilvl w:val="1"/>
          <w:numId w:val="9"/>
        </w:numPr>
        <w:tabs>
          <w:tab w:val="left" w:pos="142"/>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osobou</w:t>
      </w:r>
      <w:r>
        <w:rPr>
          <w:rFonts w:asciiTheme="minorHAnsi" w:hAnsiTheme="minorHAnsi" w:cstheme="minorHAnsi"/>
          <w:sz w:val="22"/>
          <w:szCs w:val="22"/>
        </w:rPr>
        <w:t xml:space="preserve"> oprávnenou posudzovať kvalitu za</w:t>
      </w:r>
      <w:r w:rsidRPr="00196F62">
        <w:rPr>
          <w:rFonts w:asciiTheme="minorHAnsi" w:hAnsiTheme="minorHAnsi" w:cstheme="minorHAnsi"/>
          <w:sz w:val="22"/>
          <w:szCs w:val="22"/>
        </w:rPr>
        <w:t xml:space="preserve"> objednávateľa.</w:t>
      </w:r>
    </w:p>
    <w:p w14:paraId="0CC7E3BC" w14:textId="77777777" w:rsidR="00CB6856" w:rsidRPr="00196F62" w:rsidRDefault="00CB6856" w:rsidP="00CB6856">
      <w:pPr>
        <w:jc w:val="both"/>
        <w:rPr>
          <w:rFonts w:asciiTheme="minorHAnsi" w:hAnsiTheme="minorHAnsi" w:cstheme="minorHAnsi"/>
          <w:sz w:val="22"/>
          <w:szCs w:val="22"/>
        </w:rPr>
      </w:pPr>
    </w:p>
    <w:p w14:paraId="6B7865FB"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04ED415A"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T</w:t>
      </w:r>
      <w:r>
        <w:rPr>
          <w:rFonts w:asciiTheme="minorHAnsi" w:hAnsiTheme="minorHAnsi" w:cstheme="minorHAnsi"/>
          <w:b/>
          <w:bCs/>
          <w:sz w:val="22"/>
          <w:szCs w:val="22"/>
        </w:rPr>
        <w:t>ermíny</w:t>
      </w:r>
      <w:r w:rsidRPr="00196F62">
        <w:rPr>
          <w:rFonts w:asciiTheme="minorHAnsi" w:hAnsiTheme="minorHAnsi" w:cstheme="minorHAnsi"/>
          <w:b/>
          <w:bCs/>
          <w:sz w:val="22"/>
          <w:szCs w:val="22"/>
        </w:rPr>
        <w:t xml:space="preserve"> plnenia</w:t>
      </w:r>
      <w:r>
        <w:rPr>
          <w:rFonts w:asciiTheme="minorHAnsi" w:hAnsiTheme="minorHAnsi" w:cstheme="minorHAnsi"/>
          <w:b/>
          <w:bCs/>
          <w:sz w:val="22"/>
          <w:szCs w:val="22"/>
        </w:rPr>
        <w:t xml:space="preserve"> predmetu</w:t>
      </w:r>
      <w:r w:rsidRPr="00196F62">
        <w:rPr>
          <w:rFonts w:asciiTheme="minorHAnsi" w:hAnsiTheme="minorHAnsi" w:cstheme="minorHAnsi"/>
          <w:b/>
          <w:bCs/>
          <w:sz w:val="22"/>
          <w:szCs w:val="22"/>
        </w:rPr>
        <w:t xml:space="preserve"> zmluvy</w:t>
      </w:r>
    </w:p>
    <w:p w14:paraId="08FE50ED" w14:textId="1C9402AB" w:rsidR="00257A37" w:rsidRPr="00E805A1" w:rsidRDefault="00257A37" w:rsidP="00257A3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Poskytovateľ bude vykonávať činnosť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podľa tejto zmluvy počnúc jej účinnosťou, a to až do riadneho splnenia všetkých činností a povinností podľa tejto zmluvy, t. j. najmä do doby, kým dôjde k úspešnému dokončeniu, vykonaniu, odovzdaniu a prevzatiu všetkých častí </w:t>
      </w:r>
      <w:r w:rsidR="006A482D">
        <w:rPr>
          <w:rFonts w:asciiTheme="minorHAnsi" w:hAnsiTheme="minorHAnsi" w:cstheme="minorHAnsi"/>
          <w:sz w:val="22"/>
          <w:szCs w:val="22"/>
        </w:rPr>
        <w:t>stavby</w:t>
      </w:r>
      <w:r w:rsidR="006A482D"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v zmysle Zmluvy so zhotoviteľom, vrátane odstránenia všetkých vád a nedorobkov </w:t>
      </w:r>
      <w:r w:rsidR="0041604D">
        <w:rPr>
          <w:rFonts w:asciiTheme="minorHAnsi" w:hAnsiTheme="minorHAnsi" w:cstheme="minorHAnsi"/>
          <w:sz w:val="22"/>
          <w:szCs w:val="22"/>
        </w:rPr>
        <w:t xml:space="preserve">stavby </w:t>
      </w:r>
      <w:r w:rsidRPr="00196F62">
        <w:rPr>
          <w:rFonts w:asciiTheme="minorHAnsi" w:hAnsiTheme="minorHAnsi" w:cstheme="minorHAnsi"/>
          <w:sz w:val="22"/>
          <w:szCs w:val="22"/>
        </w:rPr>
        <w:t>(ďalej ako „</w:t>
      </w:r>
      <w:r w:rsidRPr="00DE50A4">
        <w:rPr>
          <w:rFonts w:asciiTheme="minorHAnsi" w:hAnsiTheme="minorHAnsi"/>
          <w:b/>
          <w:sz w:val="22"/>
        </w:rPr>
        <w:t>trvanie plnenia zmluvy</w:t>
      </w:r>
      <w:r w:rsidRPr="00196F62">
        <w:rPr>
          <w:rFonts w:asciiTheme="minorHAnsi" w:hAnsiTheme="minorHAnsi" w:cstheme="minorHAnsi"/>
          <w:sz w:val="22"/>
          <w:szCs w:val="22"/>
        </w:rPr>
        <w:t xml:space="preserve">“). </w:t>
      </w:r>
    </w:p>
    <w:p w14:paraId="1F733CF0" w14:textId="77777777" w:rsidR="00257A37" w:rsidRPr="00303B9D" w:rsidRDefault="00257A37" w:rsidP="00257A37">
      <w:pPr>
        <w:pStyle w:val="Odsekzoznamu"/>
        <w:numPr>
          <w:ilvl w:val="1"/>
          <w:numId w:val="10"/>
        </w:numPr>
        <w:tabs>
          <w:tab w:val="left" w:pos="142"/>
          <w:tab w:val="left" w:pos="567"/>
        </w:tabs>
        <w:spacing w:before="120"/>
        <w:ind w:left="0" w:firstLine="0"/>
        <w:jc w:val="both"/>
        <w:rPr>
          <w:rFonts w:asciiTheme="minorHAnsi" w:hAnsiTheme="minorHAnsi" w:cstheme="minorHAnsi"/>
          <w:sz w:val="22"/>
          <w:szCs w:val="22"/>
        </w:rPr>
      </w:pPr>
      <w:r w:rsidRPr="00303B9D">
        <w:rPr>
          <w:rFonts w:asciiTheme="minorHAnsi" w:hAnsiTheme="minorHAnsi" w:cstheme="minorHAnsi"/>
          <w:sz w:val="22"/>
          <w:szCs w:val="22"/>
        </w:rPr>
        <w:t>V súvislosti s bodom 4.1 tohto článku zmluvy poskytovateľ</w:t>
      </w:r>
      <w:r>
        <w:rPr>
          <w:rFonts w:asciiTheme="minorHAnsi" w:hAnsiTheme="minorHAnsi" w:cstheme="minorHAnsi"/>
          <w:sz w:val="22"/>
          <w:szCs w:val="22"/>
        </w:rPr>
        <w:t>,</w:t>
      </w:r>
      <w:r w:rsidRPr="00303B9D">
        <w:rPr>
          <w:rFonts w:asciiTheme="minorHAnsi" w:hAnsiTheme="minorHAnsi" w:cstheme="minorHAnsi"/>
          <w:sz w:val="22"/>
          <w:szCs w:val="22"/>
        </w:rPr>
        <w:t xml:space="preserve"> berúc na vedomie Zmluvu so zhotoviteľom</w:t>
      </w:r>
      <w:r>
        <w:rPr>
          <w:rFonts w:asciiTheme="minorHAnsi" w:hAnsiTheme="minorHAnsi" w:cstheme="minorHAnsi"/>
          <w:sz w:val="22"/>
          <w:szCs w:val="22"/>
        </w:rPr>
        <w:t>,</w:t>
      </w:r>
      <w:r w:rsidRPr="00303B9D">
        <w:rPr>
          <w:rFonts w:asciiTheme="minorHAnsi" w:hAnsiTheme="minorHAnsi" w:cstheme="minorHAnsi"/>
          <w:sz w:val="22"/>
          <w:szCs w:val="22"/>
        </w:rPr>
        <w:t xml:space="preserve"> potvrdzuje, že trvanie plnenia zmluvy je dostatočne určité, pričom poskytovateľ berie na vedomie aj to, že (i) v prípade omeškania zhotoviteľa, (ii) v prípade výskytu okolností, ktoré majú za následok posun harmonogramu v zmysle Zmluvy so zhotoviteľom, (iii) ako aj v prípade iných skutočností majúcich za následok predĺženie trvania Zmluvy so zhotoviteľom alebo termínov tam uvedených, bude trvanie plnenia zmluvy v zodpovedajúcom rozsahu predĺžené oproti pôvodne očakávanému trvaniu plnenia zmluvy, t. j. trvanie plnenia zmluvy bude vždy v súlade s bodom 4.1 tohto článku zmluvy. Tým nie sú dotknuté žiadne povinnosti poskytovateľa.</w:t>
      </w:r>
    </w:p>
    <w:p w14:paraId="22F57671" w14:textId="77777777" w:rsidR="00257A37" w:rsidRPr="00196F62" w:rsidRDefault="00257A37" w:rsidP="00257A37">
      <w:pPr>
        <w:pStyle w:val="Odsekzoznamu"/>
        <w:tabs>
          <w:tab w:val="left" w:pos="567"/>
        </w:tabs>
        <w:spacing w:before="120"/>
        <w:ind w:left="0"/>
        <w:jc w:val="both"/>
        <w:rPr>
          <w:rFonts w:asciiTheme="minorHAnsi" w:hAnsiTheme="minorHAnsi" w:cstheme="minorHAnsi"/>
          <w:sz w:val="22"/>
          <w:szCs w:val="22"/>
        </w:rPr>
      </w:pPr>
      <w:r>
        <w:rPr>
          <w:rFonts w:asciiTheme="minorHAnsi" w:hAnsiTheme="minorHAnsi" w:cstheme="minorHAnsi"/>
          <w:sz w:val="22"/>
          <w:szCs w:val="22"/>
        </w:rPr>
        <w:t>4.3</w:t>
      </w:r>
      <w:r>
        <w:rPr>
          <w:rFonts w:asciiTheme="minorHAnsi" w:hAnsiTheme="minorHAnsi" w:cstheme="minorHAnsi"/>
          <w:sz w:val="22"/>
          <w:szCs w:val="22"/>
        </w:rPr>
        <w:tab/>
      </w:r>
      <w:r w:rsidRPr="00196F62">
        <w:rPr>
          <w:rFonts w:asciiTheme="minorHAnsi" w:hAnsiTheme="minorHAnsi" w:cstheme="minorHAnsi"/>
          <w:sz w:val="22"/>
          <w:szCs w:val="22"/>
        </w:rPr>
        <w:t>Zmluvné strany sa výslovne dohodli na tom, že predĺženie pôvodne očakávaného trvania plnenia zmluvy (</w:t>
      </w:r>
      <w:r>
        <w:rPr>
          <w:rFonts w:asciiTheme="minorHAnsi" w:hAnsiTheme="minorHAnsi" w:cstheme="minorHAnsi"/>
          <w:sz w:val="22"/>
          <w:szCs w:val="22"/>
        </w:rPr>
        <w:t>bod</w:t>
      </w:r>
      <w:r w:rsidRPr="00196F62">
        <w:rPr>
          <w:rFonts w:asciiTheme="minorHAnsi" w:hAnsiTheme="minorHAnsi" w:cstheme="minorHAnsi"/>
          <w:sz w:val="22"/>
          <w:szCs w:val="22"/>
        </w:rPr>
        <w:t xml:space="preserve"> 4.1 tohto článku zmluvy) v dôsledku skutočností uvedených v </w:t>
      </w:r>
      <w:r>
        <w:rPr>
          <w:rFonts w:asciiTheme="minorHAnsi" w:hAnsiTheme="minorHAnsi" w:cstheme="minorHAnsi"/>
          <w:sz w:val="22"/>
          <w:szCs w:val="22"/>
        </w:rPr>
        <w:t>bode</w:t>
      </w:r>
      <w:r w:rsidRPr="00196F62">
        <w:rPr>
          <w:rFonts w:asciiTheme="minorHAnsi" w:hAnsiTheme="minorHAnsi" w:cstheme="minorHAnsi"/>
          <w:sz w:val="22"/>
          <w:szCs w:val="22"/>
        </w:rPr>
        <w:t xml:space="preserve"> 4.2 tohto článku zmluvy nemá vplyv na výšku odplaty poskytovateľa. </w:t>
      </w:r>
    </w:p>
    <w:p w14:paraId="3DCD89D1" w14:textId="77777777" w:rsidR="00257A37" w:rsidRPr="00E805A1" w:rsidRDefault="00257A37" w:rsidP="00257A37">
      <w:pPr>
        <w:tabs>
          <w:tab w:val="left" w:pos="567"/>
        </w:tabs>
        <w:spacing w:before="120"/>
        <w:jc w:val="both"/>
        <w:rPr>
          <w:rFonts w:asciiTheme="minorHAnsi" w:hAnsiTheme="minorHAnsi" w:cstheme="minorHAnsi"/>
          <w:sz w:val="22"/>
          <w:szCs w:val="22"/>
        </w:rPr>
      </w:pPr>
      <w:r>
        <w:rPr>
          <w:rFonts w:asciiTheme="minorHAnsi" w:hAnsiTheme="minorHAnsi" w:cstheme="minorHAnsi"/>
          <w:sz w:val="22"/>
          <w:szCs w:val="22"/>
        </w:rPr>
        <w:t>4.4</w:t>
      </w:r>
      <w:r>
        <w:rPr>
          <w:rFonts w:asciiTheme="minorHAnsi" w:hAnsiTheme="minorHAnsi" w:cstheme="minorHAnsi"/>
          <w:sz w:val="22"/>
          <w:szCs w:val="22"/>
        </w:rPr>
        <w:tab/>
      </w:r>
      <w:r w:rsidRPr="00E805A1">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povinných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6E07984E" w14:textId="77777777" w:rsidR="00CB6856" w:rsidRPr="00196F62" w:rsidRDefault="00CB6856" w:rsidP="00CB6856">
      <w:pPr>
        <w:jc w:val="both"/>
        <w:rPr>
          <w:rFonts w:asciiTheme="minorHAnsi" w:hAnsiTheme="minorHAnsi" w:cstheme="minorHAnsi"/>
          <w:sz w:val="22"/>
          <w:szCs w:val="22"/>
        </w:rPr>
      </w:pPr>
    </w:p>
    <w:p w14:paraId="346AC7F2"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7F85600F"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p>
    <w:p w14:paraId="38EF0D15" w14:textId="255E464B" w:rsidR="00962320" w:rsidRPr="00962320" w:rsidRDefault="00962320" w:rsidP="00962320">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Pr>
          <w:rFonts w:asciiTheme="minorHAnsi" w:hAnsiTheme="minorHAnsi" w:cstheme="minorHAnsi"/>
          <w:sz w:val="22"/>
          <w:szCs w:val="22"/>
        </w:rPr>
        <w:t>s</w:t>
      </w:r>
      <w:r w:rsidRPr="00196F62">
        <w:rPr>
          <w:rFonts w:asciiTheme="minorHAnsi" w:hAnsiTheme="minorHAnsi" w:cstheme="minorHAnsi"/>
          <w:sz w:val="22"/>
          <w:szCs w:val="22"/>
        </w:rPr>
        <w:t>tavebný dozor podľa tejto zmluvy, je stanovená dohodou zmluvných strán v súlade so zákonom č. 18/1996 Z. z. o cenách v znení neskorších predpisov a vyhlášky MF SR č. 87/1996 Z. z., ktorou sa vykonáva zákon č. 18/1996 Z. z. o cenách v znení neskorších predpisov.</w:t>
      </w:r>
    </w:p>
    <w:p w14:paraId="45D59EFE" w14:textId="77777777" w:rsidR="00962320" w:rsidRPr="00196F62" w:rsidRDefault="00962320" w:rsidP="00962320">
      <w:pPr>
        <w:pStyle w:val="Odsekzoznamu"/>
        <w:numPr>
          <w:ilvl w:val="1"/>
          <w:numId w:val="11"/>
        </w:numPr>
        <w:tabs>
          <w:tab w:val="left" w:pos="426"/>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Pr>
          <w:rFonts w:asciiTheme="minorHAnsi" w:hAnsiTheme="minorHAnsi" w:cstheme="minorHAnsi"/>
          <w:sz w:val="22"/>
          <w:szCs w:val="22"/>
        </w:rPr>
        <w:t>s</w:t>
      </w:r>
      <w:r w:rsidRPr="00196F62">
        <w:rPr>
          <w:rFonts w:asciiTheme="minorHAnsi" w:hAnsiTheme="minorHAnsi" w:cstheme="minorHAnsi"/>
          <w:sz w:val="22"/>
          <w:szCs w:val="22"/>
        </w:rPr>
        <w:t>tavebný dozor bez ohľadu na počet  odpracovaných</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hodín </w:t>
      </w:r>
      <w:r>
        <w:rPr>
          <w:rFonts w:asciiTheme="minorHAnsi" w:hAnsiTheme="minorHAnsi" w:cstheme="minorHAnsi"/>
          <w:sz w:val="22"/>
          <w:szCs w:val="22"/>
        </w:rPr>
        <w:t>poskytovateľa je dohodnutá nasledovne</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F41513D" w14:textId="77777777" w:rsidR="00962320" w:rsidRPr="00196F62" w:rsidRDefault="00962320" w:rsidP="00962320">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962320" w:rsidRPr="00196F62" w14:paraId="296EFFFC" w14:textId="77777777" w:rsidTr="00263ED3">
        <w:trPr>
          <w:trHeight w:val="571"/>
        </w:trPr>
        <w:tc>
          <w:tcPr>
            <w:tcW w:w="3488" w:type="dxa"/>
          </w:tcPr>
          <w:p w14:paraId="77D65844" w14:textId="77777777" w:rsidR="00962320" w:rsidRPr="00196F62" w:rsidRDefault="00962320" w:rsidP="00263ED3">
            <w:pPr>
              <w:jc w:val="both"/>
              <w:rPr>
                <w:rFonts w:asciiTheme="minorHAnsi" w:hAnsiTheme="minorHAnsi" w:cstheme="minorHAnsi"/>
                <w:sz w:val="22"/>
                <w:szCs w:val="22"/>
              </w:rPr>
            </w:pPr>
            <w:r w:rsidRPr="00196F62">
              <w:rPr>
                <w:rFonts w:asciiTheme="minorHAnsi" w:hAnsiTheme="minorHAnsi" w:cstheme="minorHAnsi"/>
                <w:sz w:val="22"/>
                <w:szCs w:val="22"/>
              </w:rPr>
              <w:t>Cena bez DPH</w:t>
            </w:r>
          </w:p>
        </w:tc>
        <w:tc>
          <w:tcPr>
            <w:tcW w:w="3431" w:type="dxa"/>
          </w:tcPr>
          <w:p w14:paraId="75051100" w14:textId="77777777" w:rsidR="00962320" w:rsidRPr="00196F62" w:rsidRDefault="00962320" w:rsidP="00263ED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5E6A2735" w14:textId="77777777" w:rsidR="00962320" w:rsidRPr="00196F62" w:rsidRDefault="00962320" w:rsidP="00263ED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962320" w:rsidRPr="00196F62" w14:paraId="12DDED01" w14:textId="77777777" w:rsidTr="00263ED3">
        <w:trPr>
          <w:trHeight w:val="571"/>
        </w:trPr>
        <w:tc>
          <w:tcPr>
            <w:tcW w:w="3488" w:type="dxa"/>
          </w:tcPr>
          <w:p w14:paraId="225F3752" w14:textId="5A797181" w:rsidR="00962320" w:rsidRPr="007616C6" w:rsidRDefault="00962320" w:rsidP="00263ED3">
            <w:pPr>
              <w:jc w:val="both"/>
              <w:rPr>
                <w:rFonts w:asciiTheme="minorHAnsi" w:hAnsiTheme="minorHAnsi" w:cstheme="minorHAnsi"/>
                <w:b/>
                <w:sz w:val="22"/>
                <w:szCs w:val="22"/>
                <w:highlight w:val="yellow"/>
              </w:rPr>
            </w:pPr>
            <w:r w:rsidRPr="007616C6">
              <w:rPr>
                <w:rFonts w:asciiTheme="minorHAnsi" w:hAnsiTheme="minorHAnsi" w:cstheme="minorHAnsi"/>
                <w:b/>
                <w:sz w:val="22"/>
                <w:szCs w:val="22"/>
                <w:highlight w:val="yellow"/>
              </w:rPr>
              <w:lastRenderedPageBreak/>
              <w:t xml:space="preserve">  </w:t>
            </w:r>
            <w:r w:rsidR="006E31DE" w:rsidRPr="007616C6">
              <w:rPr>
                <w:rFonts w:asciiTheme="minorHAnsi" w:hAnsiTheme="minorHAnsi" w:cstheme="minorHAnsi"/>
                <w:b/>
                <w:sz w:val="22"/>
                <w:szCs w:val="22"/>
                <w:highlight w:val="yellow"/>
              </w:rPr>
              <w:t>.............................</w:t>
            </w:r>
          </w:p>
        </w:tc>
        <w:tc>
          <w:tcPr>
            <w:tcW w:w="3431" w:type="dxa"/>
          </w:tcPr>
          <w:p w14:paraId="39DA1749" w14:textId="7FAA9B15" w:rsidR="00962320" w:rsidRPr="007616C6" w:rsidRDefault="00962320" w:rsidP="00263ED3">
            <w:pPr>
              <w:jc w:val="both"/>
              <w:rPr>
                <w:rFonts w:asciiTheme="minorHAnsi" w:hAnsiTheme="minorHAnsi" w:cstheme="minorHAnsi"/>
                <w:b/>
                <w:sz w:val="22"/>
                <w:szCs w:val="22"/>
                <w:highlight w:val="yellow"/>
              </w:rPr>
            </w:pPr>
            <w:r w:rsidRPr="007616C6">
              <w:rPr>
                <w:rFonts w:asciiTheme="minorHAnsi" w:hAnsiTheme="minorHAnsi" w:cstheme="minorHAnsi"/>
                <w:b/>
                <w:sz w:val="22"/>
                <w:szCs w:val="22"/>
                <w:highlight w:val="yellow"/>
              </w:rPr>
              <w:t xml:space="preserve">  </w:t>
            </w:r>
            <w:r w:rsidR="006E31DE" w:rsidRPr="007616C6">
              <w:rPr>
                <w:rFonts w:asciiTheme="minorHAnsi" w:hAnsiTheme="minorHAnsi" w:cstheme="minorHAnsi"/>
                <w:b/>
                <w:sz w:val="22"/>
                <w:szCs w:val="22"/>
                <w:highlight w:val="yellow"/>
              </w:rPr>
              <w:t>............................</w:t>
            </w:r>
          </w:p>
        </w:tc>
        <w:tc>
          <w:tcPr>
            <w:tcW w:w="2213" w:type="dxa"/>
          </w:tcPr>
          <w:p w14:paraId="7EBC24D5" w14:textId="44F1F5D3" w:rsidR="00962320" w:rsidRPr="007616C6" w:rsidRDefault="00962320" w:rsidP="00263ED3">
            <w:pPr>
              <w:jc w:val="both"/>
              <w:rPr>
                <w:rFonts w:asciiTheme="minorHAnsi" w:hAnsiTheme="minorHAnsi" w:cstheme="minorHAnsi"/>
                <w:b/>
                <w:sz w:val="22"/>
                <w:szCs w:val="22"/>
                <w:highlight w:val="yellow"/>
              </w:rPr>
            </w:pPr>
            <w:r w:rsidRPr="007616C6">
              <w:rPr>
                <w:rFonts w:asciiTheme="minorHAnsi" w:hAnsiTheme="minorHAnsi" w:cstheme="minorHAnsi"/>
                <w:b/>
                <w:sz w:val="22"/>
                <w:szCs w:val="22"/>
                <w:highlight w:val="yellow"/>
              </w:rPr>
              <w:t xml:space="preserve">  </w:t>
            </w:r>
            <w:r w:rsidR="006E31DE" w:rsidRPr="007616C6">
              <w:rPr>
                <w:rFonts w:asciiTheme="minorHAnsi" w:hAnsiTheme="minorHAnsi" w:cstheme="minorHAnsi"/>
                <w:b/>
                <w:sz w:val="22"/>
                <w:szCs w:val="22"/>
                <w:highlight w:val="yellow"/>
              </w:rPr>
              <w:t>............................</w:t>
            </w:r>
          </w:p>
        </w:tc>
      </w:tr>
    </w:tbl>
    <w:p w14:paraId="1F1A130C" w14:textId="75371E14" w:rsidR="00CB6856" w:rsidRDefault="00962320" w:rsidP="00BA165A">
      <w:pPr>
        <w:spacing w:before="120"/>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Pr="00196F62">
        <w:rPr>
          <w:rFonts w:asciiTheme="minorHAnsi" w:hAnsiTheme="minorHAnsi" w:cstheme="minorHAnsi"/>
          <w:sz w:val="22"/>
          <w:szCs w:val="22"/>
        </w:rPr>
        <w:t xml:space="preserve">slovom: </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 eur </w:t>
      </w:r>
      <w:r w:rsidRPr="00196F62">
        <w:rPr>
          <w:rFonts w:asciiTheme="minorHAnsi" w:hAnsiTheme="minorHAnsi" w:cstheme="minorHAnsi"/>
          <w:sz w:val="22"/>
          <w:szCs w:val="22"/>
        </w:rPr>
        <w:t>s</w:t>
      </w:r>
      <w:r w:rsidR="00AD7B3C">
        <w:rPr>
          <w:rFonts w:asciiTheme="minorHAnsi" w:hAnsiTheme="minorHAnsi" w:cstheme="minorHAnsi"/>
          <w:sz w:val="22"/>
          <w:szCs w:val="22"/>
        </w:rPr>
        <w:t> </w:t>
      </w:r>
      <w:r w:rsidRPr="00196F62">
        <w:rPr>
          <w:rFonts w:asciiTheme="minorHAnsi" w:hAnsiTheme="minorHAnsi" w:cstheme="minorHAnsi"/>
          <w:sz w:val="22"/>
          <w:szCs w:val="22"/>
        </w:rPr>
        <w:t>DPH</w:t>
      </w:r>
      <w:r w:rsidR="00AD7B3C">
        <w:rPr>
          <w:rFonts w:asciiTheme="minorHAnsi" w:hAnsiTheme="minorHAnsi" w:cstheme="minorHAnsi"/>
          <w:sz w:val="22"/>
          <w:szCs w:val="22"/>
        </w:rPr>
        <w:t xml:space="preserve"> (ďalej len ako „</w:t>
      </w:r>
      <w:r w:rsidR="00AD7B3C" w:rsidRPr="00D70639">
        <w:rPr>
          <w:rFonts w:asciiTheme="minorHAnsi" w:hAnsiTheme="minorHAnsi" w:cstheme="minorHAnsi"/>
          <w:b/>
          <w:bCs/>
          <w:sz w:val="22"/>
          <w:szCs w:val="22"/>
        </w:rPr>
        <w:t>odplata</w:t>
      </w:r>
      <w:r w:rsidR="00AD7B3C">
        <w:rPr>
          <w:rFonts w:asciiTheme="minorHAnsi" w:hAnsiTheme="minorHAnsi" w:cstheme="minorHAnsi"/>
          <w:sz w:val="22"/>
          <w:szCs w:val="22"/>
        </w:rPr>
        <w:t>“)</w:t>
      </w:r>
      <w:r w:rsidRPr="00196F62">
        <w:rPr>
          <w:rFonts w:asciiTheme="minorHAnsi" w:hAnsiTheme="minorHAnsi" w:cstheme="minorHAnsi"/>
          <w:sz w:val="22"/>
          <w:szCs w:val="22"/>
        </w:rPr>
        <w:t xml:space="preserve">. </w:t>
      </w:r>
    </w:p>
    <w:p w14:paraId="13A5A68D" w14:textId="63308D79" w:rsidR="00E6416E" w:rsidRDefault="00CB6856" w:rsidP="00E6416E">
      <w:pPr>
        <w:pStyle w:val="Odsekzoznamu"/>
        <w:numPr>
          <w:ilvl w:val="1"/>
          <w:numId w:val="35"/>
        </w:numPr>
        <w:tabs>
          <w:tab w:val="left" w:pos="142"/>
        </w:tabs>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Odplata dohodnutá zmluvnými stranami v tejto zmluve</w:t>
      </w:r>
      <w:r w:rsidRPr="00196F62">
        <w:rPr>
          <w:rFonts w:asciiTheme="minorHAnsi" w:hAnsiTheme="minorHAnsi" w:cstheme="minorHAnsi"/>
          <w:sz w:val="22"/>
          <w:szCs w:val="22"/>
        </w:rPr>
        <w:t xml:space="preserve"> zahŕňa</w:t>
      </w:r>
      <w:r>
        <w:rPr>
          <w:rFonts w:asciiTheme="minorHAnsi" w:hAnsiTheme="minorHAnsi" w:cstheme="minorHAnsi"/>
          <w:sz w:val="22"/>
          <w:szCs w:val="22"/>
        </w:rPr>
        <w:t xml:space="preserve"> odplatu za poskytnuté práce, služby a kontrolnú činnosť, ako aj</w:t>
      </w:r>
      <w:r w:rsidRPr="00196F62">
        <w:rPr>
          <w:rFonts w:asciiTheme="minorHAnsi" w:hAnsiTheme="minorHAnsi" w:cstheme="minorHAnsi"/>
          <w:sz w:val="22"/>
          <w:szCs w:val="22"/>
        </w:rPr>
        <w:t xml:space="preserve"> akékoľvek a všetky náklady</w:t>
      </w:r>
      <w:r>
        <w:rPr>
          <w:rFonts w:asciiTheme="minorHAnsi" w:hAnsiTheme="minorHAnsi" w:cstheme="minorHAnsi"/>
          <w:sz w:val="22"/>
          <w:szCs w:val="22"/>
        </w:rPr>
        <w:t>, resp.</w:t>
      </w:r>
      <w:r w:rsidRPr="00196F62">
        <w:rPr>
          <w:rFonts w:asciiTheme="minorHAnsi" w:hAnsiTheme="minorHAnsi" w:cstheme="minorHAnsi"/>
          <w:sz w:val="22"/>
          <w:szCs w:val="22"/>
        </w:rPr>
        <w:t> výdavky poskytovateľa potrebné na riadne a včasné plnenie tejto zmluvy, t. j. poskytovateľ nebude mať nárok na úhradu akéhokoľvek iného plnenia, než je celková maximálna odplata poskytovateľa</w:t>
      </w:r>
      <w:r w:rsidR="006459A6">
        <w:rPr>
          <w:rFonts w:asciiTheme="minorHAnsi" w:hAnsiTheme="minorHAnsi" w:cstheme="minorHAnsi"/>
          <w:sz w:val="22"/>
          <w:szCs w:val="22"/>
        </w:rPr>
        <w:t xml:space="preserve"> vo výške podľa bodu 5.2</w:t>
      </w:r>
      <w:r w:rsidRPr="00196F62">
        <w:rPr>
          <w:rFonts w:asciiTheme="minorHAnsi" w:hAnsiTheme="minorHAnsi" w:cstheme="minorHAnsi"/>
          <w:sz w:val="22"/>
          <w:szCs w:val="22"/>
        </w:rPr>
        <w:t>.</w:t>
      </w:r>
    </w:p>
    <w:p w14:paraId="508FBAC6" w14:textId="5E89DBCD" w:rsidR="00E6416E" w:rsidRDefault="00E6416E" w:rsidP="00E6416E">
      <w:pPr>
        <w:pStyle w:val="Odsekzoznamu"/>
        <w:numPr>
          <w:ilvl w:val="1"/>
          <w:numId w:val="35"/>
        </w:numPr>
        <w:tabs>
          <w:tab w:val="left" w:pos="142"/>
        </w:tabs>
        <w:spacing w:before="120"/>
        <w:ind w:left="426" w:hanging="426"/>
        <w:jc w:val="both"/>
        <w:rPr>
          <w:rFonts w:asciiTheme="minorHAnsi" w:hAnsiTheme="minorHAnsi" w:cstheme="minorHAnsi"/>
          <w:sz w:val="22"/>
          <w:szCs w:val="22"/>
        </w:rPr>
      </w:pPr>
      <w:r w:rsidRPr="00E6416E">
        <w:rPr>
          <w:rFonts w:asciiTheme="minorHAnsi" w:hAnsiTheme="minorHAnsi" w:cstheme="minorHAnsi"/>
          <w:sz w:val="22"/>
          <w:szCs w:val="22"/>
        </w:rPr>
        <w:t>Zmluvné strany sa dohodli, že odplatu za</w:t>
      </w:r>
      <w:r w:rsidR="00751753">
        <w:rPr>
          <w:rFonts w:asciiTheme="minorHAnsi" w:hAnsiTheme="minorHAnsi" w:cstheme="minorHAnsi"/>
          <w:sz w:val="22"/>
          <w:szCs w:val="22"/>
        </w:rPr>
        <w:t xml:space="preserve"> </w:t>
      </w:r>
      <w:r w:rsidRPr="00E6416E">
        <w:rPr>
          <w:rFonts w:asciiTheme="minorHAnsi" w:hAnsiTheme="minorHAnsi" w:cstheme="minorHAnsi"/>
          <w:sz w:val="22"/>
          <w:szCs w:val="22"/>
        </w:rPr>
        <w:t xml:space="preserve">uskutočnenú činnosť stavebného dozoru podľa tejto zmluvy objednávateľ uhradí poskytovateľovi </w:t>
      </w:r>
      <w:bookmarkStart w:id="2" w:name="_Hlk72265045"/>
      <w:r w:rsidR="005B5BB0">
        <w:rPr>
          <w:rFonts w:asciiTheme="minorHAnsi" w:hAnsiTheme="minorHAnsi" w:cstheme="minorHAnsi"/>
          <w:sz w:val="22"/>
          <w:szCs w:val="22"/>
        </w:rPr>
        <w:t>v štyroch fakturačných celkoch</w:t>
      </w:r>
      <w:r w:rsidR="00EE460A">
        <w:rPr>
          <w:rFonts w:asciiTheme="minorHAnsi" w:hAnsiTheme="minorHAnsi" w:cstheme="minorHAnsi"/>
          <w:sz w:val="22"/>
          <w:szCs w:val="22"/>
        </w:rPr>
        <w:t xml:space="preserve"> za nasledovných podmienok: </w:t>
      </w:r>
      <w:r w:rsidR="00980F71">
        <w:rPr>
          <w:rFonts w:asciiTheme="minorHAnsi" w:hAnsiTheme="minorHAnsi" w:cstheme="minorHAnsi"/>
          <w:sz w:val="22"/>
          <w:szCs w:val="22"/>
        </w:rPr>
        <w:t xml:space="preserve"> </w:t>
      </w:r>
    </w:p>
    <w:p w14:paraId="1B265689" w14:textId="5A68E2D1" w:rsidR="00244763" w:rsidRDefault="00244763" w:rsidP="001239D1">
      <w:pPr>
        <w:pStyle w:val="Odsekzoznamu"/>
        <w:numPr>
          <w:ilvl w:val="0"/>
          <w:numId w:val="47"/>
        </w:numPr>
        <w:tabs>
          <w:tab w:val="left" w:pos="142"/>
        </w:tabs>
        <w:spacing w:before="120"/>
        <w:jc w:val="both"/>
        <w:rPr>
          <w:rFonts w:asciiTheme="minorHAnsi" w:hAnsiTheme="minorHAnsi" w:cstheme="minorHAnsi"/>
          <w:sz w:val="22"/>
          <w:szCs w:val="22"/>
        </w:rPr>
      </w:pPr>
      <w:r w:rsidRPr="00AE6E44">
        <w:rPr>
          <w:rFonts w:asciiTheme="minorHAnsi" w:hAnsiTheme="minorHAnsi" w:cstheme="minorHAnsi"/>
          <w:sz w:val="22"/>
          <w:szCs w:val="22"/>
        </w:rPr>
        <w:t>o</w:t>
      </w:r>
      <w:r w:rsidR="001239D1" w:rsidRPr="00AE6E44">
        <w:rPr>
          <w:rFonts w:asciiTheme="minorHAnsi" w:hAnsiTheme="minorHAnsi" w:cstheme="minorHAnsi"/>
          <w:sz w:val="22"/>
          <w:szCs w:val="22"/>
        </w:rPr>
        <w:t xml:space="preserve">dplatu za stavebný dozor </w:t>
      </w:r>
      <w:r w:rsidR="00D01CDC" w:rsidRPr="00AE6E44">
        <w:rPr>
          <w:rFonts w:asciiTheme="minorHAnsi" w:hAnsiTheme="minorHAnsi" w:cstheme="minorHAnsi"/>
          <w:sz w:val="22"/>
          <w:szCs w:val="22"/>
        </w:rPr>
        <w:t xml:space="preserve">pri realizácii </w:t>
      </w:r>
      <w:r w:rsidR="007F0318">
        <w:rPr>
          <w:rFonts w:asciiTheme="minorHAnsi" w:hAnsiTheme="minorHAnsi" w:cstheme="minorHAnsi"/>
          <w:sz w:val="22"/>
          <w:szCs w:val="22"/>
        </w:rPr>
        <w:t xml:space="preserve">stavebných objektov </w:t>
      </w:r>
      <w:r w:rsidR="002D2745" w:rsidRPr="00AE6E44">
        <w:rPr>
          <w:rFonts w:asciiTheme="minorHAnsi" w:hAnsiTheme="minorHAnsi" w:cstheme="minorHAnsi"/>
          <w:bCs/>
          <w:sz w:val="22"/>
          <w:szCs w:val="22"/>
        </w:rPr>
        <w:t>SO-701 00 a SO-06 PRELOŽKA VTL PLYNOVODU</w:t>
      </w:r>
      <w:r w:rsidR="006F080C">
        <w:rPr>
          <w:rFonts w:asciiTheme="minorHAnsi" w:hAnsiTheme="minorHAnsi" w:cstheme="minorHAnsi"/>
          <w:sz w:val="22"/>
          <w:szCs w:val="22"/>
        </w:rPr>
        <w:t xml:space="preserve"> povolených stavebným povolením 2 </w:t>
      </w:r>
      <w:r w:rsidR="00A73C3E">
        <w:rPr>
          <w:rFonts w:asciiTheme="minorHAnsi" w:hAnsiTheme="minorHAnsi" w:cstheme="minorHAnsi"/>
          <w:sz w:val="22"/>
          <w:szCs w:val="22"/>
        </w:rPr>
        <w:t>(</w:t>
      </w:r>
      <w:r w:rsidR="00B7756E">
        <w:rPr>
          <w:rFonts w:asciiTheme="minorHAnsi" w:hAnsiTheme="minorHAnsi" w:cstheme="minorHAnsi"/>
          <w:sz w:val="22"/>
          <w:szCs w:val="22"/>
        </w:rPr>
        <w:t>ďalej len ako „</w:t>
      </w:r>
      <w:r w:rsidR="00B7756E" w:rsidRPr="00D70639">
        <w:rPr>
          <w:rFonts w:asciiTheme="minorHAnsi" w:hAnsiTheme="minorHAnsi" w:cstheme="minorHAnsi"/>
          <w:b/>
          <w:bCs/>
          <w:sz w:val="22"/>
          <w:szCs w:val="22"/>
        </w:rPr>
        <w:t>Preložka plynovodu</w:t>
      </w:r>
      <w:r w:rsidR="00B7756E">
        <w:rPr>
          <w:rFonts w:asciiTheme="minorHAnsi" w:hAnsiTheme="minorHAnsi" w:cstheme="minorHAnsi"/>
          <w:sz w:val="22"/>
          <w:szCs w:val="22"/>
        </w:rPr>
        <w:t xml:space="preserve">“) </w:t>
      </w:r>
      <w:r w:rsidR="00B46A58" w:rsidRPr="00AE6E44">
        <w:rPr>
          <w:rFonts w:asciiTheme="minorHAnsi" w:hAnsiTheme="minorHAnsi" w:cstheme="minorHAnsi"/>
          <w:sz w:val="22"/>
          <w:szCs w:val="22"/>
        </w:rPr>
        <w:t xml:space="preserve">bude poskytovateľ fakturovať </w:t>
      </w:r>
      <w:r w:rsidRPr="00AE6E44">
        <w:rPr>
          <w:rFonts w:asciiTheme="minorHAnsi" w:hAnsiTheme="minorHAnsi" w:cstheme="minorHAnsi"/>
          <w:sz w:val="22"/>
          <w:szCs w:val="22"/>
        </w:rPr>
        <w:t>na základe samostatnej faktúry</w:t>
      </w:r>
      <w:r w:rsidR="00E35F80" w:rsidRPr="00AE6E44">
        <w:rPr>
          <w:rFonts w:asciiTheme="minorHAnsi" w:hAnsiTheme="minorHAnsi" w:cstheme="minorHAnsi"/>
          <w:sz w:val="22"/>
          <w:szCs w:val="22"/>
        </w:rPr>
        <w:t>, pričom nárok na úhradu</w:t>
      </w:r>
      <w:r w:rsidR="007A163C" w:rsidRPr="00AE6E44">
        <w:rPr>
          <w:rFonts w:asciiTheme="minorHAnsi" w:hAnsiTheme="minorHAnsi" w:cstheme="minorHAnsi"/>
          <w:sz w:val="22"/>
          <w:szCs w:val="22"/>
        </w:rPr>
        <w:t xml:space="preserve"> tejto časti</w:t>
      </w:r>
      <w:r w:rsidR="00E35F80" w:rsidRPr="00AE6E44">
        <w:rPr>
          <w:rFonts w:asciiTheme="minorHAnsi" w:hAnsiTheme="minorHAnsi" w:cstheme="minorHAnsi"/>
          <w:sz w:val="22"/>
          <w:szCs w:val="22"/>
        </w:rPr>
        <w:t xml:space="preserve"> odplaty</w:t>
      </w:r>
      <w:r w:rsidR="007A163C" w:rsidRPr="00AE6E44">
        <w:rPr>
          <w:rFonts w:asciiTheme="minorHAnsi" w:hAnsiTheme="minorHAnsi" w:cstheme="minorHAnsi"/>
          <w:sz w:val="22"/>
          <w:szCs w:val="22"/>
        </w:rPr>
        <w:t xml:space="preserve"> za stavebný dozor</w:t>
      </w:r>
      <w:r w:rsidR="00E35F80" w:rsidRPr="00AE6E44">
        <w:rPr>
          <w:rFonts w:asciiTheme="minorHAnsi" w:hAnsiTheme="minorHAnsi" w:cstheme="minorHAnsi"/>
          <w:sz w:val="22"/>
          <w:szCs w:val="22"/>
        </w:rPr>
        <w:t xml:space="preserve"> </w:t>
      </w:r>
      <w:r w:rsidR="00006F49" w:rsidRPr="00AE6E44">
        <w:rPr>
          <w:rFonts w:asciiTheme="minorHAnsi" w:hAnsiTheme="minorHAnsi" w:cstheme="minorHAnsi"/>
          <w:sz w:val="22"/>
          <w:szCs w:val="22"/>
        </w:rPr>
        <w:t xml:space="preserve">vznikne </w:t>
      </w:r>
      <w:r w:rsidR="00FB6F70">
        <w:rPr>
          <w:rFonts w:asciiTheme="minorHAnsi" w:hAnsiTheme="minorHAnsi" w:cstheme="minorHAnsi"/>
          <w:sz w:val="22"/>
          <w:szCs w:val="22"/>
        </w:rPr>
        <w:t>poskytovateľovi</w:t>
      </w:r>
      <w:r w:rsidR="005B4BA0">
        <w:rPr>
          <w:rFonts w:asciiTheme="minorHAnsi" w:hAnsiTheme="minorHAnsi" w:cstheme="minorHAnsi"/>
          <w:sz w:val="22"/>
          <w:szCs w:val="22"/>
        </w:rPr>
        <w:t xml:space="preserve"> </w:t>
      </w:r>
      <w:r w:rsidR="003F245A" w:rsidRPr="00AE6E44">
        <w:rPr>
          <w:rFonts w:asciiTheme="minorHAnsi" w:hAnsiTheme="minorHAnsi" w:cstheme="minorHAnsi"/>
          <w:sz w:val="22"/>
          <w:szCs w:val="22"/>
        </w:rPr>
        <w:t xml:space="preserve">najskôr v deň, </w:t>
      </w:r>
      <w:r w:rsidR="00E24209" w:rsidRPr="00AE6E44">
        <w:rPr>
          <w:rFonts w:asciiTheme="minorHAnsi" w:hAnsiTheme="minorHAnsi" w:cstheme="minorHAnsi"/>
          <w:sz w:val="22"/>
          <w:szCs w:val="22"/>
        </w:rPr>
        <w:t xml:space="preserve">v ktorom môže zhotoviteľ </w:t>
      </w:r>
      <w:r w:rsidR="00555E0E" w:rsidRPr="00AE6E44">
        <w:rPr>
          <w:rFonts w:asciiTheme="minorHAnsi" w:hAnsiTheme="minorHAnsi" w:cstheme="minorHAnsi"/>
          <w:sz w:val="22"/>
          <w:szCs w:val="22"/>
        </w:rPr>
        <w:t xml:space="preserve">fakturovať </w:t>
      </w:r>
      <w:r w:rsidR="00231640" w:rsidRPr="00AE6E44">
        <w:rPr>
          <w:rFonts w:asciiTheme="minorHAnsi" w:hAnsiTheme="minorHAnsi" w:cstheme="minorHAnsi"/>
          <w:sz w:val="22"/>
          <w:szCs w:val="22"/>
        </w:rPr>
        <w:t xml:space="preserve">práce a dodávky na </w:t>
      </w:r>
      <w:r w:rsidR="00B7756E">
        <w:rPr>
          <w:rFonts w:asciiTheme="minorHAnsi" w:hAnsiTheme="minorHAnsi" w:cstheme="minorHAnsi"/>
          <w:sz w:val="22"/>
          <w:szCs w:val="22"/>
        </w:rPr>
        <w:t>Preložke plynovodu</w:t>
      </w:r>
      <w:r w:rsidR="00231640" w:rsidRPr="00AE6E44">
        <w:rPr>
          <w:rFonts w:asciiTheme="minorHAnsi" w:hAnsiTheme="minorHAnsi" w:cstheme="minorHAnsi"/>
          <w:sz w:val="22"/>
          <w:szCs w:val="22"/>
        </w:rPr>
        <w:t xml:space="preserve">, t. j. po predložení </w:t>
      </w:r>
      <w:r w:rsidR="00173E74" w:rsidRPr="00AE6E44">
        <w:rPr>
          <w:rFonts w:asciiTheme="minorHAnsi" w:hAnsiTheme="minorHAnsi" w:cstheme="minorHAnsi"/>
          <w:sz w:val="22"/>
          <w:szCs w:val="22"/>
        </w:rPr>
        <w:t>preberacieho protokolu o odovzdaní a prevzatí právoplatného kolaudačného rozhodnutia povo</w:t>
      </w:r>
      <w:r w:rsidR="002D2745" w:rsidRPr="00AE6E44">
        <w:rPr>
          <w:rFonts w:asciiTheme="minorHAnsi" w:hAnsiTheme="minorHAnsi" w:cstheme="minorHAnsi"/>
          <w:sz w:val="22"/>
          <w:szCs w:val="22"/>
        </w:rPr>
        <w:t>ľ</w:t>
      </w:r>
      <w:r w:rsidR="00173E74" w:rsidRPr="00AE6E44">
        <w:rPr>
          <w:rFonts w:asciiTheme="minorHAnsi" w:hAnsiTheme="minorHAnsi" w:cstheme="minorHAnsi"/>
          <w:sz w:val="22"/>
          <w:szCs w:val="22"/>
        </w:rPr>
        <w:t xml:space="preserve">ujúceho užívanie </w:t>
      </w:r>
      <w:r w:rsidR="00B7756E">
        <w:rPr>
          <w:rFonts w:asciiTheme="minorHAnsi" w:hAnsiTheme="minorHAnsi" w:cstheme="minorHAnsi"/>
          <w:sz w:val="22"/>
          <w:szCs w:val="22"/>
        </w:rPr>
        <w:t>Preložk</w:t>
      </w:r>
      <w:r w:rsidR="00704700">
        <w:rPr>
          <w:rFonts w:asciiTheme="minorHAnsi" w:hAnsiTheme="minorHAnsi" w:cstheme="minorHAnsi"/>
          <w:sz w:val="22"/>
          <w:szCs w:val="22"/>
        </w:rPr>
        <w:t>y</w:t>
      </w:r>
      <w:r w:rsidR="00B7756E">
        <w:rPr>
          <w:rFonts w:asciiTheme="minorHAnsi" w:hAnsiTheme="minorHAnsi" w:cstheme="minorHAnsi"/>
          <w:sz w:val="22"/>
          <w:szCs w:val="22"/>
        </w:rPr>
        <w:t xml:space="preserve"> plynovodu </w:t>
      </w:r>
      <w:r w:rsidR="00980F71" w:rsidRPr="00AE6E44">
        <w:rPr>
          <w:rFonts w:asciiTheme="minorHAnsi" w:hAnsiTheme="minorHAnsi" w:cstheme="minorHAnsi"/>
          <w:sz w:val="22"/>
          <w:szCs w:val="22"/>
        </w:rPr>
        <w:t>zhotoviteľom</w:t>
      </w:r>
      <w:r w:rsidR="00704700">
        <w:rPr>
          <w:rFonts w:asciiTheme="minorHAnsi" w:hAnsiTheme="minorHAnsi" w:cstheme="minorHAnsi"/>
          <w:sz w:val="22"/>
          <w:szCs w:val="22"/>
        </w:rPr>
        <w:t xml:space="preserve"> objednávateľovi</w:t>
      </w:r>
      <w:r w:rsidR="00B00ED6">
        <w:rPr>
          <w:rFonts w:asciiTheme="minorHAnsi" w:hAnsiTheme="minorHAnsi" w:cstheme="minorHAnsi"/>
          <w:sz w:val="22"/>
          <w:szCs w:val="22"/>
        </w:rPr>
        <w:t>;</w:t>
      </w:r>
      <w:r w:rsidR="002D2745" w:rsidRPr="00AE6E44">
        <w:rPr>
          <w:rFonts w:asciiTheme="minorHAnsi" w:hAnsiTheme="minorHAnsi" w:cstheme="minorHAnsi"/>
          <w:sz w:val="22"/>
          <w:szCs w:val="22"/>
        </w:rPr>
        <w:t xml:space="preserve">  </w:t>
      </w:r>
      <w:r w:rsidR="00E35F80" w:rsidRPr="00AE6E44">
        <w:rPr>
          <w:rFonts w:asciiTheme="minorHAnsi" w:hAnsiTheme="minorHAnsi" w:cstheme="minorHAnsi"/>
          <w:sz w:val="22"/>
          <w:szCs w:val="22"/>
        </w:rPr>
        <w:t xml:space="preserve"> </w:t>
      </w:r>
    </w:p>
    <w:p w14:paraId="06FF5575" w14:textId="0F43651E" w:rsidR="000E7CE6" w:rsidRPr="00AE6E44" w:rsidRDefault="002645B4" w:rsidP="001239D1">
      <w:pPr>
        <w:pStyle w:val="Odsekzoznamu"/>
        <w:numPr>
          <w:ilvl w:val="0"/>
          <w:numId w:val="47"/>
        </w:numPr>
        <w:tabs>
          <w:tab w:val="left" w:pos="142"/>
        </w:tabs>
        <w:spacing w:before="120"/>
        <w:jc w:val="both"/>
        <w:rPr>
          <w:rFonts w:asciiTheme="minorHAnsi" w:hAnsiTheme="minorHAnsi" w:cstheme="minorHAnsi"/>
          <w:sz w:val="22"/>
          <w:szCs w:val="22"/>
        </w:rPr>
      </w:pPr>
      <w:r>
        <w:rPr>
          <w:rFonts w:asciiTheme="minorHAnsi" w:hAnsiTheme="minorHAnsi" w:cstheme="minorHAnsi"/>
          <w:sz w:val="22"/>
          <w:szCs w:val="22"/>
        </w:rPr>
        <w:t>o</w:t>
      </w:r>
      <w:r w:rsidR="000E7CE6">
        <w:rPr>
          <w:rFonts w:asciiTheme="minorHAnsi" w:hAnsiTheme="minorHAnsi" w:cstheme="minorHAnsi"/>
          <w:sz w:val="22"/>
          <w:szCs w:val="22"/>
        </w:rPr>
        <w:t>dplat</w:t>
      </w:r>
      <w:r w:rsidR="007F55AE">
        <w:rPr>
          <w:rFonts w:asciiTheme="minorHAnsi" w:hAnsiTheme="minorHAnsi" w:cstheme="minorHAnsi"/>
          <w:sz w:val="22"/>
          <w:szCs w:val="22"/>
        </w:rPr>
        <w:t>u</w:t>
      </w:r>
      <w:r w:rsidR="000E7CE6">
        <w:rPr>
          <w:rFonts w:asciiTheme="minorHAnsi" w:hAnsiTheme="minorHAnsi" w:cstheme="minorHAnsi"/>
          <w:sz w:val="22"/>
          <w:szCs w:val="22"/>
        </w:rPr>
        <w:t xml:space="preserve"> za stavebný dozor</w:t>
      </w:r>
      <w:r>
        <w:rPr>
          <w:rFonts w:asciiTheme="minorHAnsi" w:hAnsiTheme="minorHAnsi" w:cstheme="minorHAnsi"/>
          <w:sz w:val="22"/>
          <w:szCs w:val="22"/>
        </w:rPr>
        <w:t xml:space="preserve"> pri realizácii stavby</w:t>
      </w:r>
      <w:r w:rsidR="00107F6B">
        <w:rPr>
          <w:rFonts w:asciiTheme="minorHAnsi" w:hAnsiTheme="minorHAnsi" w:cstheme="minorHAnsi"/>
          <w:sz w:val="22"/>
          <w:szCs w:val="22"/>
        </w:rPr>
        <w:t xml:space="preserve"> (</w:t>
      </w:r>
      <w:r w:rsidR="000F52C0">
        <w:rPr>
          <w:rFonts w:asciiTheme="minorHAnsi" w:hAnsiTheme="minorHAnsi" w:cstheme="minorHAnsi"/>
          <w:sz w:val="22"/>
          <w:szCs w:val="22"/>
        </w:rPr>
        <w:t xml:space="preserve">s </w:t>
      </w:r>
      <w:r w:rsidR="00EE4E1C">
        <w:rPr>
          <w:rFonts w:asciiTheme="minorHAnsi" w:hAnsiTheme="minorHAnsi" w:cstheme="minorHAnsi"/>
          <w:sz w:val="22"/>
          <w:szCs w:val="22"/>
        </w:rPr>
        <w:t xml:space="preserve">výnimkou </w:t>
      </w:r>
      <w:r w:rsidR="00786CAC">
        <w:rPr>
          <w:rFonts w:asciiTheme="minorHAnsi" w:hAnsiTheme="minorHAnsi" w:cstheme="minorHAnsi"/>
          <w:sz w:val="22"/>
          <w:szCs w:val="22"/>
        </w:rPr>
        <w:t>Preložky plynovodu</w:t>
      </w:r>
      <w:r w:rsidR="00107F6B">
        <w:rPr>
          <w:rFonts w:asciiTheme="minorHAnsi" w:hAnsiTheme="minorHAnsi" w:cstheme="minorHAnsi"/>
          <w:sz w:val="22"/>
          <w:szCs w:val="22"/>
        </w:rPr>
        <w:t>)</w:t>
      </w:r>
      <w:r w:rsidR="00411FAA">
        <w:rPr>
          <w:rFonts w:asciiTheme="minorHAnsi" w:hAnsiTheme="minorHAnsi" w:cstheme="minorHAnsi"/>
          <w:sz w:val="22"/>
          <w:szCs w:val="22"/>
        </w:rPr>
        <w:t>,</w:t>
      </w:r>
      <w:r w:rsidR="007F55AE">
        <w:rPr>
          <w:rFonts w:asciiTheme="minorHAnsi" w:hAnsiTheme="minorHAnsi" w:cstheme="minorHAnsi"/>
          <w:sz w:val="22"/>
          <w:szCs w:val="22"/>
        </w:rPr>
        <w:t xml:space="preserve"> môže poskytovateľ fakturovať </w:t>
      </w:r>
      <w:r w:rsidR="001F26F8">
        <w:rPr>
          <w:rFonts w:asciiTheme="minorHAnsi" w:hAnsiTheme="minorHAnsi" w:cstheme="minorHAnsi"/>
          <w:sz w:val="22"/>
          <w:szCs w:val="22"/>
        </w:rPr>
        <w:t xml:space="preserve">objednávateľovi bezodkladne po tom, ako si bude </w:t>
      </w:r>
      <w:r w:rsidR="003F55AA">
        <w:rPr>
          <w:rFonts w:asciiTheme="minorHAnsi" w:hAnsiTheme="minorHAnsi" w:cstheme="minorHAnsi"/>
          <w:sz w:val="22"/>
          <w:szCs w:val="22"/>
        </w:rPr>
        <w:t xml:space="preserve">zhotoviteľ voči objednávateľovi fakturovať </w:t>
      </w:r>
      <w:r w:rsidR="00C35D6B">
        <w:rPr>
          <w:rFonts w:asciiTheme="minorHAnsi" w:hAnsiTheme="minorHAnsi" w:cstheme="minorHAnsi"/>
          <w:sz w:val="22"/>
          <w:szCs w:val="22"/>
        </w:rPr>
        <w:t>ostatné časti ceny za dielo</w:t>
      </w:r>
      <w:r w:rsidR="00AA560A">
        <w:rPr>
          <w:rFonts w:asciiTheme="minorHAnsi" w:hAnsiTheme="minorHAnsi" w:cstheme="minorHAnsi"/>
          <w:sz w:val="22"/>
          <w:szCs w:val="22"/>
        </w:rPr>
        <w:t xml:space="preserve"> </w:t>
      </w:r>
      <w:r w:rsidR="00C35D6B">
        <w:rPr>
          <w:rFonts w:asciiTheme="minorHAnsi" w:hAnsiTheme="minorHAnsi" w:cstheme="minorHAnsi"/>
          <w:sz w:val="22"/>
          <w:szCs w:val="22"/>
        </w:rPr>
        <w:t>v zmysle Zmluvy so zhotoviteľom</w:t>
      </w:r>
      <w:r w:rsidR="00006E2D">
        <w:rPr>
          <w:rFonts w:asciiTheme="minorHAnsi" w:hAnsiTheme="minorHAnsi" w:cstheme="minorHAnsi"/>
          <w:sz w:val="22"/>
          <w:szCs w:val="22"/>
        </w:rPr>
        <w:t xml:space="preserve"> (t. j. časť ceny za dielo </w:t>
      </w:r>
      <w:r w:rsidR="00F354C4">
        <w:rPr>
          <w:rFonts w:asciiTheme="minorHAnsi" w:hAnsiTheme="minorHAnsi" w:cstheme="minorHAnsi"/>
          <w:sz w:val="22"/>
          <w:szCs w:val="22"/>
        </w:rPr>
        <w:t xml:space="preserve">– </w:t>
      </w:r>
      <w:r w:rsidR="000D28BD">
        <w:rPr>
          <w:rFonts w:asciiTheme="minorHAnsi" w:hAnsiTheme="minorHAnsi" w:cstheme="minorHAnsi"/>
          <w:sz w:val="22"/>
          <w:szCs w:val="22"/>
        </w:rPr>
        <w:t xml:space="preserve">uskutočnenie </w:t>
      </w:r>
      <w:r w:rsidR="00F354C4">
        <w:rPr>
          <w:rFonts w:asciiTheme="minorHAnsi" w:hAnsiTheme="minorHAnsi" w:cstheme="minorHAnsi"/>
          <w:sz w:val="22"/>
          <w:szCs w:val="22"/>
        </w:rPr>
        <w:t>stavby, s výnimkou časti odplaty vzťahujúcej sa na uskutočnenie Preložky plynovodu)</w:t>
      </w:r>
      <w:r w:rsidR="002030D7">
        <w:rPr>
          <w:rFonts w:asciiTheme="minorHAnsi" w:hAnsiTheme="minorHAnsi" w:cstheme="minorHAnsi"/>
          <w:sz w:val="22"/>
          <w:szCs w:val="22"/>
        </w:rPr>
        <w:t>, a to v</w:t>
      </w:r>
      <w:r w:rsidR="003A3EC0">
        <w:rPr>
          <w:rFonts w:asciiTheme="minorHAnsi" w:hAnsiTheme="minorHAnsi" w:cstheme="minorHAnsi"/>
          <w:sz w:val="22"/>
          <w:szCs w:val="22"/>
        </w:rPr>
        <w:t> rovnakom percentuálnom pomere k</w:t>
      </w:r>
      <w:r w:rsidR="00687BA6">
        <w:rPr>
          <w:rFonts w:asciiTheme="minorHAnsi" w:hAnsiTheme="minorHAnsi" w:cstheme="minorHAnsi"/>
          <w:sz w:val="22"/>
          <w:szCs w:val="22"/>
        </w:rPr>
        <w:t xml:space="preserve"> celkovej </w:t>
      </w:r>
      <w:r w:rsidR="003A3EC0">
        <w:rPr>
          <w:rFonts w:asciiTheme="minorHAnsi" w:hAnsiTheme="minorHAnsi" w:cstheme="minorHAnsi"/>
          <w:sz w:val="22"/>
          <w:szCs w:val="22"/>
        </w:rPr>
        <w:t xml:space="preserve">odplate </w:t>
      </w:r>
      <w:r w:rsidR="00926C0A">
        <w:rPr>
          <w:rFonts w:asciiTheme="minorHAnsi" w:hAnsiTheme="minorHAnsi" w:cstheme="minorHAnsi"/>
          <w:sz w:val="22"/>
          <w:szCs w:val="22"/>
        </w:rPr>
        <w:t xml:space="preserve">poskytovateľa, </w:t>
      </w:r>
      <w:r w:rsidR="009852C8">
        <w:rPr>
          <w:rFonts w:asciiTheme="minorHAnsi" w:hAnsiTheme="minorHAnsi" w:cstheme="minorHAnsi"/>
          <w:sz w:val="22"/>
          <w:szCs w:val="22"/>
        </w:rPr>
        <w:t xml:space="preserve">v </w:t>
      </w:r>
      <w:r w:rsidR="00926C0A">
        <w:rPr>
          <w:rFonts w:asciiTheme="minorHAnsi" w:hAnsiTheme="minorHAnsi" w:cstheme="minorHAnsi"/>
          <w:sz w:val="22"/>
          <w:szCs w:val="22"/>
        </w:rPr>
        <w:t>ak</w:t>
      </w:r>
      <w:r w:rsidR="009852C8">
        <w:rPr>
          <w:rFonts w:asciiTheme="minorHAnsi" w:hAnsiTheme="minorHAnsi" w:cstheme="minorHAnsi"/>
          <w:sz w:val="22"/>
          <w:szCs w:val="22"/>
        </w:rPr>
        <w:t>om</w:t>
      </w:r>
      <w:r w:rsidR="00926C0A">
        <w:rPr>
          <w:rFonts w:asciiTheme="minorHAnsi" w:hAnsiTheme="minorHAnsi" w:cstheme="minorHAnsi"/>
          <w:sz w:val="22"/>
          <w:szCs w:val="22"/>
        </w:rPr>
        <w:t xml:space="preserve"> bude zhotoviteľ </w:t>
      </w:r>
      <w:r w:rsidR="00BC2F86">
        <w:rPr>
          <w:rFonts w:asciiTheme="minorHAnsi" w:hAnsiTheme="minorHAnsi" w:cstheme="minorHAnsi"/>
          <w:sz w:val="22"/>
          <w:szCs w:val="22"/>
        </w:rPr>
        <w:t xml:space="preserve">fakturovať </w:t>
      </w:r>
      <w:r w:rsidR="009852C8">
        <w:rPr>
          <w:rFonts w:asciiTheme="minorHAnsi" w:hAnsiTheme="minorHAnsi" w:cstheme="minorHAnsi"/>
          <w:sz w:val="22"/>
          <w:szCs w:val="22"/>
        </w:rPr>
        <w:t xml:space="preserve">príslušnú časť ceny za dielo v danom fakturačnom celku </w:t>
      </w:r>
      <w:r w:rsidR="00BC2F86">
        <w:rPr>
          <w:rFonts w:asciiTheme="minorHAnsi" w:hAnsiTheme="minorHAnsi" w:cstheme="minorHAnsi"/>
          <w:sz w:val="22"/>
          <w:szCs w:val="22"/>
        </w:rPr>
        <w:t>k</w:t>
      </w:r>
      <w:r w:rsidR="009852C8">
        <w:rPr>
          <w:rFonts w:asciiTheme="minorHAnsi" w:hAnsiTheme="minorHAnsi" w:cstheme="minorHAnsi"/>
          <w:sz w:val="22"/>
          <w:szCs w:val="22"/>
        </w:rPr>
        <w:t xml:space="preserve"> celkovej </w:t>
      </w:r>
      <w:r w:rsidR="00BC2F86">
        <w:rPr>
          <w:rFonts w:asciiTheme="minorHAnsi" w:hAnsiTheme="minorHAnsi" w:cstheme="minorHAnsi"/>
          <w:sz w:val="22"/>
          <w:szCs w:val="22"/>
        </w:rPr>
        <w:t>cene za dielo v zmysle Zmluvy so zhotoviteľom</w:t>
      </w:r>
      <w:r w:rsidR="00F50C4A">
        <w:rPr>
          <w:rFonts w:asciiTheme="minorHAnsi" w:hAnsiTheme="minorHAnsi" w:cstheme="minorHAnsi"/>
          <w:sz w:val="22"/>
          <w:szCs w:val="22"/>
        </w:rPr>
        <w:t>;</w:t>
      </w:r>
    </w:p>
    <w:p w14:paraId="56703257" w14:textId="5B899637" w:rsidR="00BE29D8" w:rsidRPr="0084494E" w:rsidRDefault="004F236F" w:rsidP="001239D1">
      <w:pPr>
        <w:pStyle w:val="Odsekzoznamu"/>
        <w:numPr>
          <w:ilvl w:val="0"/>
          <w:numId w:val="47"/>
        </w:numPr>
        <w:tabs>
          <w:tab w:val="left" w:pos="142"/>
        </w:tabs>
        <w:spacing w:before="120"/>
        <w:jc w:val="both"/>
        <w:rPr>
          <w:rFonts w:asciiTheme="minorHAnsi" w:hAnsiTheme="minorHAnsi" w:cstheme="minorHAnsi"/>
          <w:sz w:val="22"/>
          <w:szCs w:val="22"/>
        </w:rPr>
      </w:pPr>
      <w:r w:rsidRPr="0084494E">
        <w:rPr>
          <w:rFonts w:asciiTheme="minorHAnsi" w:hAnsiTheme="minorHAnsi" w:cstheme="minorHAnsi"/>
          <w:sz w:val="22"/>
          <w:szCs w:val="22"/>
        </w:rPr>
        <w:t>odplat</w:t>
      </w:r>
      <w:r w:rsidR="00A617F5" w:rsidRPr="0084494E">
        <w:rPr>
          <w:rFonts w:asciiTheme="minorHAnsi" w:hAnsiTheme="minorHAnsi" w:cstheme="minorHAnsi"/>
          <w:sz w:val="22"/>
          <w:szCs w:val="22"/>
        </w:rPr>
        <w:t>a</w:t>
      </w:r>
      <w:r w:rsidRPr="0084494E">
        <w:rPr>
          <w:rFonts w:asciiTheme="minorHAnsi" w:hAnsiTheme="minorHAnsi" w:cstheme="minorHAnsi"/>
          <w:sz w:val="22"/>
          <w:szCs w:val="22"/>
        </w:rPr>
        <w:t xml:space="preserve"> </w:t>
      </w:r>
      <w:r w:rsidR="009A2F1A" w:rsidRPr="0084494E">
        <w:rPr>
          <w:rFonts w:asciiTheme="minorHAnsi" w:hAnsiTheme="minorHAnsi" w:cstheme="minorHAnsi"/>
          <w:sz w:val="22"/>
          <w:szCs w:val="22"/>
        </w:rPr>
        <w:t xml:space="preserve">za stavebný dozor v rámci </w:t>
      </w:r>
      <w:r w:rsidRPr="0084494E">
        <w:rPr>
          <w:rFonts w:asciiTheme="minorHAnsi" w:hAnsiTheme="minorHAnsi" w:cstheme="minorHAnsi"/>
          <w:sz w:val="22"/>
          <w:szCs w:val="22"/>
        </w:rPr>
        <w:t>štvrt</w:t>
      </w:r>
      <w:r w:rsidR="009A2F1A" w:rsidRPr="0084494E">
        <w:rPr>
          <w:rFonts w:asciiTheme="minorHAnsi" w:hAnsiTheme="minorHAnsi" w:cstheme="minorHAnsi"/>
          <w:sz w:val="22"/>
          <w:szCs w:val="22"/>
        </w:rPr>
        <w:t>ého</w:t>
      </w:r>
      <w:r w:rsidRPr="0084494E">
        <w:rPr>
          <w:rFonts w:asciiTheme="minorHAnsi" w:hAnsiTheme="minorHAnsi" w:cstheme="minorHAnsi"/>
          <w:sz w:val="22"/>
          <w:szCs w:val="22"/>
        </w:rPr>
        <w:t xml:space="preserve"> fakturačn</w:t>
      </w:r>
      <w:r w:rsidR="009A2F1A" w:rsidRPr="0084494E">
        <w:rPr>
          <w:rFonts w:asciiTheme="minorHAnsi" w:hAnsiTheme="minorHAnsi" w:cstheme="minorHAnsi"/>
          <w:sz w:val="22"/>
          <w:szCs w:val="22"/>
        </w:rPr>
        <w:t>ého</w:t>
      </w:r>
      <w:r w:rsidRPr="0084494E">
        <w:rPr>
          <w:rFonts w:asciiTheme="minorHAnsi" w:hAnsiTheme="minorHAnsi" w:cstheme="minorHAnsi"/>
          <w:sz w:val="22"/>
          <w:szCs w:val="22"/>
        </w:rPr>
        <w:t xml:space="preserve"> celku</w:t>
      </w:r>
      <w:r w:rsidR="009A2F1A" w:rsidRPr="0084494E">
        <w:rPr>
          <w:rFonts w:asciiTheme="minorHAnsi" w:hAnsiTheme="minorHAnsi" w:cstheme="minorHAnsi"/>
          <w:sz w:val="22"/>
          <w:szCs w:val="22"/>
        </w:rPr>
        <w:t xml:space="preserve"> </w:t>
      </w:r>
      <w:r w:rsidR="00A617F5" w:rsidRPr="0084494E">
        <w:rPr>
          <w:rFonts w:asciiTheme="minorHAnsi" w:hAnsiTheme="minorHAnsi" w:cstheme="minorHAnsi"/>
          <w:sz w:val="22"/>
          <w:szCs w:val="22"/>
        </w:rPr>
        <w:t>bude minimálne 20% z celkovej odplaty poskytovateľa</w:t>
      </w:r>
      <w:r w:rsidR="00C16E1E" w:rsidRPr="0084494E">
        <w:rPr>
          <w:rFonts w:asciiTheme="minorHAnsi" w:hAnsiTheme="minorHAnsi" w:cstheme="minorHAnsi"/>
          <w:sz w:val="22"/>
          <w:szCs w:val="22"/>
        </w:rPr>
        <w:t xml:space="preserve">, pričom nárok </w:t>
      </w:r>
      <w:r w:rsidR="0069262B" w:rsidRPr="0084494E">
        <w:rPr>
          <w:rFonts w:asciiTheme="minorHAnsi" w:hAnsiTheme="minorHAnsi" w:cstheme="minorHAnsi"/>
          <w:sz w:val="22"/>
          <w:szCs w:val="22"/>
        </w:rPr>
        <w:t xml:space="preserve">na </w:t>
      </w:r>
      <w:r w:rsidR="004926BA" w:rsidRPr="0084494E">
        <w:rPr>
          <w:rFonts w:asciiTheme="minorHAnsi" w:hAnsiTheme="minorHAnsi" w:cstheme="minorHAnsi"/>
          <w:sz w:val="22"/>
          <w:szCs w:val="22"/>
        </w:rPr>
        <w:t>úhradu tejto časti odplaty za stavebný dozor</w:t>
      </w:r>
      <w:r w:rsidR="0069262B" w:rsidRPr="0084494E">
        <w:rPr>
          <w:rFonts w:asciiTheme="minorHAnsi" w:hAnsiTheme="minorHAnsi" w:cstheme="minorHAnsi"/>
          <w:sz w:val="22"/>
          <w:szCs w:val="22"/>
        </w:rPr>
        <w:t xml:space="preserve"> vznikne</w:t>
      </w:r>
      <w:r w:rsidR="00BC637F">
        <w:rPr>
          <w:rFonts w:asciiTheme="minorHAnsi" w:hAnsiTheme="minorHAnsi" w:cstheme="minorHAnsi"/>
          <w:sz w:val="22"/>
          <w:szCs w:val="22"/>
        </w:rPr>
        <w:t xml:space="preserve"> poskytovateľovi </w:t>
      </w:r>
      <w:r w:rsidR="0080006E" w:rsidRPr="0084494E">
        <w:rPr>
          <w:rFonts w:asciiTheme="minorHAnsi" w:hAnsiTheme="minorHAnsi" w:cstheme="minorHAnsi"/>
          <w:sz w:val="22"/>
          <w:szCs w:val="22"/>
        </w:rPr>
        <w:t xml:space="preserve"> v deň, </w:t>
      </w:r>
      <w:r w:rsidR="00060221" w:rsidRPr="0084494E">
        <w:rPr>
          <w:rFonts w:asciiTheme="minorHAnsi" w:hAnsiTheme="minorHAnsi" w:cstheme="minorHAnsi"/>
          <w:sz w:val="22"/>
          <w:szCs w:val="22"/>
        </w:rPr>
        <w:t xml:space="preserve">v ktorom môže zhotoviteľ </w:t>
      </w:r>
      <w:r w:rsidR="00F451A0" w:rsidRPr="0084494E">
        <w:rPr>
          <w:rFonts w:asciiTheme="minorHAnsi" w:hAnsiTheme="minorHAnsi" w:cstheme="minorHAnsi"/>
          <w:sz w:val="22"/>
          <w:szCs w:val="22"/>
        </w:rPr>
        <w:t>vystaviť konečnú faktúru</w:t>
      </w:r>
      <w:r w:rsidR="00BC637F">
        <w:rPr>
          <w:rFonts w:asciiTheme="minorHAnsi" w:hAnsiTheme="minorHAnsi" w:cstheme="minorHAnsi"/>
          <w:sz w:val="22"/>
          <w:szCs w:val="22"/>
        </w:rPr>
        <w:t xml:space="preserve"> za dielo </w:t>
      </w:r>
      <w:r w:rsidR="000B16FD">
        <w:rPr>
          <w:rFonts w:asciiTheme="minorHAnsi" w:hAnsiTheme="minorHAnsi" w:cstheme="minorHAnsi"/>
          <w:sz w:val="22"/>
          <w:szCs w:val="22"/>
        </w:rPr>
        <w:t>v zmysle Zmluvy so zhotoviteľom</w:t>
      </w:r>
      <w:r w:rsidR="00F451A0" w:rsidRPr="0084494E">
        <w:rPr>
          <w:rFonts w:asciiTheme="minorHAnsi" w:hAnsiTheme="minorHAnsi" w:cstheme="minorHAnsi"/>
          <w:sz w:val="22"/>
          <w:szCs w:val="22"/>
        </w:rPr>
        <w:t>, t.</w:t>
      </w:r>
      <w:r w:rsidR="00572BDB">
        <w:rPr>
          <w:rFonts w:asciiTheme="minorHAnsi" w:hAnsiTheme="minorHAnsi" w:cstheme="minorHAnsi"/>
          <w:sz w:val="22"/>
          <w:szCs w:val="22"/>
        </w:rPr>
        <w:t xml:space="preserve"> </w:t>
      </w:r>
      <w:r w:rsidR="00F451A0" w:rsidRPr="0084494E">
        <w:rPr>
          <w:rFonts w:asciiTheme="minorHAnsi" w:hAnsiTheme="minorHAnsi" w:cstheme="minorHAnsi"/>
          <w:sz w:val="22"/>
          <w:szCs w:val="22"/>
        </w:rPr>
        <w:t>j. po predložení preberacieho protokolu</w:t>
      </w:r>
      <w:r w:rsidR="007B3BA5" w:rsidRPr="0084494E">
        <w:rPr>
          <w:rFonts w:asciiTheme="minorHAnsi" w:hAnsiTheme="minorHAnsi" w:cstheme="minorHAnsi"/>
          <w:sz w:val="22"/>
          <w:szCs w:val="22"/>
        </w:rPr>
        <w:t xml:space="preserve"> o odovzdaní a prevzatí právoplatného kolaudačného rozhodnutia povoľujúceho užívanie </w:t>
      </w:r>
      <w:r w:rsidR="00523427" w:rsidRPr="0084494E">
        <w:rPr>
          <w:rFonts w:asciiTheme="minorHAnsi" w:hAnsiTheme="minorHAnsi" w:cstheme="minorHAnsi"/>
          <w:sz w:val="22"/>
          <w:szCs w:val="22"/>
        </w:rPr>
        <w:t xml:space="preserve">stavby (s výnimkou </w:t>
      </w:r>
      <w:r w:rsidR="00572BDB">
        <w:rPr>
          <w:rFonts w:asciiTheme="minorHAnsi" w:hAnsiTheme="minorHAnsi" w:cstheme="minorHAnsi"/>
          <w:sz w:val="22"/>
          <w:szCs w:val="22"/>
        </w:rPr>
        <w:t>Preložky plynovodu</w:t>
      </w:r>
      <w:r w:rsidR="000B16FD">
        <w:rPr>
          <w:rFonts w:asciiTheme="minorHAnsi" w:hAnsiTheme="minorHAnsi" w:cstheme="minorHAnsi"/>
          <w:sz w:val="22"/>
          <w:szCs w:val="22"/>
        </w:rPr>
        <w:t>, ktorá bude kolaudovaná samostatne</w:t>
      </w:r>
      <w:r w:rsidR="00BE29D8" w:rsidRPr="0084494E">
        <w:rPr>
          <w:rFonts w:asciiTheme="minorHAnsi" w:hAnsiTheme="minorHAnsi" w:cstheme="minorHAnsi"/>
          <w:sz w:val="22"/>
          <w:szCs w:val="22"/>
        </w:rPr>
        <w:t>)</w:t>
      </w:r>
      <w:r w:rsidR="00CD2880">
        <w:rPr>
          <w:rFonts w:asciiTheme="minorHAnsi" w:hAnsiTheme="minorHAnsi" w:cstheme="minorHAnsi"/>
          <w:sz w:val="22"/>
          <w:szCs w:val="22"/>
        </w:rPr>
        <w:t>.</w:t>
      </w:r>
    </w:p>
    <w:p w14:paraId="0225A540" w14:textId="701E49CB" w:rsidR="00E6416E" w:rsidRDefault="00E6416E" w:rsidP="00BE29D8">
      <w:pPr>
        <w:pStyle w:val="Odsekzoznamu"/>
        <w:tabs>
          <w:tab w:val="left" w:pos="142"/>
        </w:tabs>
        <w:spacing w:before="120"/>
        <w:ind w:left="786"/>
        <w:jc w:val="both"/>
        <w:rPr>
          <w:rFonts w:asciiTheme="minorHAnsi" w:hAnsiTheme="minorHAnsi" w:cstheme="minorHAnsi"/>
          <w:sz w:val="22"/>
          <w:szCs w:val="22"/>
        </w:rPr>
      </w:pPr>
      <w:r w:rsidRPr="0084494E">
        <w:rPr>
          <w:rFonts w:asciiTheme="minorHAnsi" w:hAnsiTheme="minorHAnsi" w:cstheme="minorHAnsi"/>
          <w:sz w:val="22"/>
          <w:szCs w:val="22"/>
        </w:rPr>
        <w:t xml:space="preserve">Výpočet sumy </w:t>
      </w:r>
      <w:r w:rsidR="00CD2880">
        <w:rPr>
          <w:rFonts w:asciiTheme="minorHAnsi" w:hAnsiTheme="minorHAnsi" w:cstheme="minorHAnsi"/>
          <w:sz w:val="22"/>
          <w:szCs w:val="22"/>
        </w:rPr>
        <w:t xml:space="preserve">fakturovanej časti </w:t>
      </w:r>
      <w:r w:rsidRPr="0084494E">
        <w:rPr>
          <w:rFonts w:asciiTheme="minorHAnsi" w:hAnsiTheme="minorHAnsi" w:cstheme="minorHAnsi"/>
          <w:sz w:val="22"/>
          <w:szCs w:val="22"/>
        </w:rPr>
        <w:t xml:space="preserve">odplaty </w:t>
      </w:r>
      <w:r w:rsidR="00AD0C7F">
        <w:rPr>
          <w:rFonts w:asciiTheme="minorHAnsi" w:hAnsiTheme="minorHAnsi" w:cstheme="minorHAnsi"/>
          <w:sz w:val="22"/>
          <w:szCs w:val="22"/>
        </w:rPr>
        <w:t xml:space="preserve">podľa písm. a), b) a c) </w:t>
      </w:r>
      <w:r w:rsidRPr="0084494E">
        <w:rPr>
          <w:rFonts w:asciiTheme="minorHAnsi" w:hAnsiTheme="minorHAnsi" w:cstheme="minorHAnsi"/>
          <w:sz w:val="22"/>
          <w:szCs w:val="22"/>
        </w:rPr>
        <w:t xml:space="preserve">bude tvoriť prílohu </w:t>
      </w:r>
      <w:r w:rsidR="00035D52">
        <w:rPr>
          <w:rFonts w:asciiTheme="minorHAnsi" w:hAnsiTheme="minorHAnsi" w:cstheme="minorHAnsi"/>
          <w:sz w:val="22"/>
          <w:szCs w:val="22"/>
        </w:rPr>
        <w:t xml:space="preserve">jednotlivých čiastkových faktúr </w:t>
      </w:r>
      <w:r w:rsidR="00CD2880">
        <w:rPr>
          <w:rFonts w:asciiTheme="minorHAnsi" w:hAnsiTheme="minorHAnsi" w:cstheme="minorHAnsi"/>
          <w:sz w:val="22"/>
          <w:szCs w:val="22"/>
        </w:rPr>
        <w:t>poskytovateľa</w:t>
      </w:r>
      <w:r w:rsidRPr="0084494E">
        <w:rPr>
          <w:rFonts w:asciiTheme="minorHAnsi" w:hAnsiTheme="minorHAnsi" w:cstheme="minorHAnsi"/>
          <w:sz w:val="22"/>
          <w:szCs w:val="22"/>
        </w:rPr>
        <w:t>.</w:t>
      </w:r>
      <w:bookmarkEnd w:id="2"/>
    </w:p>
    <w:p w14:paraId="77FCFE92" w14:textId="39B8D31A" w:rsid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 xml:space="preserve">V prípade, ak dôjde k predčasnému zániku tejto zmluvy, bude poskytovateľ objednávateľovi fakturovať práce stavebného dozoru, ktoré boli skutočne vykonané ku dňu zániku zmluvy, vo výške vzájomne odsúhlaseného rozsahu vykonaných prác stavebného dozoru, a to podielom z dohodnutej odplaty podľa čl. V bod 5.2 tejto zmluvy, pre jednotlivé práce uvedené v čl. III. tejto zmluvy (t. j. ak napr. k momentu skončenia zmluvy boli vykonané práce v rozsahu 50 %, bude fakturovaná odplata vo výške 50 % odplaty podľa čl. V bod 5.2 zmluvy). Takáto faktúra poskytovateľa bude ponížená o sumy, ktoré už boli objednávateľovi počas trvania zmluvy fakturované. Ak vznikne záporná suma, poskytovateľ prevyšujúcu časť objednávateľovi vráti. Poskytovateľ nebude mať nárok na inú kompenzáciu, ani na úhradu nákladov vynaložených poskytovateľom pri plnení záväzkov podľa tejto zmluvy. </w:t>
      </w:r>
    </w:p>
    <w:p w14:paraId="22E9885C" w14:textId="77777777" w:rsid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 xml:space="preserve">Každá faktúra vystavená na základe tejto zmluvy bude vyhotovená v troch rovnopisoch a bude spĺňať všetky minimálne náležitosti účtovného a daňového dokladu (tzn. min.: názov projektu, označenie faktúry a jej číslo, obchodné meno/názov a sídlo objednávateľa a poskytovateľa, IČO, DIČ, IČ DPH, identifikovanie zmluvy, rozsah uskutočnených prác, a poskytnutých služieb a obdobie </w:t>
      </w:r>
      <w:r w:rsidRPr="0002135D">
        <w:rPr>
          <w:rFonts w:asciiTheme="minorHAnsi" w:hAnsiTheme="minorHAnsi" w:cstheme="minorHAnsi"/>
          <w:sz w:val="22"/>
          <w:szCs w:val="22"/>
        </w:rPr>
        <w:lastRenderedPageBreak/>
        <w:t>/dátum zdaniteľného plnenia/, deň vystavenia faktúry, deň splatnosti, označenie bankového spojenia objednávateľa a poskytovateľa/názov peňažného ústavu a číslo účtu, fakturovanú čiastku, podpis oprávnenej osoby podľa § 10 ods. 1 písm. f) zákona č. 431/2002 Z. z. o účtovníctve v znení neskorších predpisov). Prílohou faktúry bude aj súpis vykonaných prác a poskytnutých služieb, vrátane fakturovanej čiastky a podpisu autorizovaného stavebného dozoru potvrdzujúceho súpis stavebných prác realizovaných zhotoviteľom. V prípade, ak faktúra nebude spĺňať všetky náležitosti daňového dokladu požadované aplikovateľnými právnymi predpismi alebo nebude obsahovať všetky jej súčasti/prílohy, ktoré v zmysle tejto zmluvy má obsahovať, objednávateľ je oprávnený vrátiť ju poskytovateľovi do 15 kalendárnych dní odo dňa jej doručenia na doplnenie alebo prepracovanie; v takom prípade sa rozumie, že objednávateľ nie je v omeškaní s úhradou faktúry. Vo vrátenej faktúre vyznačí objednávateľ dôvod jej vrátenia. Nová lehota splatnosti faktúry začne plynúť až po dni doručenia opravenej faktúry objednávateľovi.</w:t>
      </w:r>
    </w:p>
    <w:p w14:paraId="35EB58FF" w14:textId="77777777" w:rsid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 xml:space="preserve">Lehota splatnosti faktúr vystavených podľa tejto zmluvy je najmenej 30 kalendárnych dní odo dňa ich doručenia objednávateľovi na adresu sídla objednávateľa alebo odo dňa poskytnutia riadneho plnenia predmetu zmluvy poskytovateľom, podľa toho, ktorý z týchto dní nastal neskôr. Zmluvné strany výslovne súhlasia a potvrdzujú, že takéto dojednanie nie je v hrubom nepomere k právam a povinnostiam vyplývajúcim zo zmluvy.  </w:t>
      </w:r>
    </w:p>
    <w:p w14:paraId="6FDFADB2" w14:textId="77777777" w:rsid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V prípade omeškania objednávateľa s úhradou faktúr podľa tejto zmluvy má poskytovateľ právo účtovať objednávateľovi úroky z omeškania v príslušnej zákonnej výške.</w:t>
      </w:r>
    </w:p>
    <w:p w14:paraId="4CF3A147" w14:textId="2F4E7C77" w:rsidR="00E6416E" w:rsidRP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V prípade omeškania poskytovateľa s plnením akejkoľvek povinnosti vyplývajúcej z tejto zmluvy inej než je výslovne zmluvne zabezpečená osobitnou zmluvnou pokutou, je objednávateľ oprávnený uplatniť si voči poskytovateľovi zmluvnú pokutu vo výške 500,- Eur za každé jednotlivé porušenie a za každý čo i len začatý deň omeškania poskytovateľa s plnením jeho povinnosti poskytovateľa osobitne. Uplatnením ani úhradou zmluvnej pokuty nie je dotknutý nárok objednávateľa na náhradu škody, ktorá mu v dôsledku porušenia povinnosti poskytovateľom podľa tohto bodu zmluvy vznikla, v celom jej rozsahu, a to nezávisle od zmluvnej pokuty. V prípade, že poskytovateľ činnosti stavebného dozoru podľa tejto zmluvy neposkytol riadne, nemá poskytovateľ nárok na tomu zodpovedajúcu časť odplaty, a to ani vtedy, ak už bola v akejkoľvek časti vyplatená; takto vyplatenú odplatu sa poskytovateľ zaväzuje vrátiť objednávateľovi bezodkladne po doručení písomnej výzvy objednávateľa, najneskôr v lehote na to objednávateľom písomne určenej.</w:t>
      </w:r>
    </w:p>
    <w:p w14:paraId="21068FDE" w14:textId="77777777" w:rsidR="00CB6856" w:rsidRPr="00196F62" w:rsidRDefault="00CB6856" w:rsidP="00CB6856">
      <w:pPr>
        <w:pStyle w:val="Odsekzoznamu"/>
        <w:tabs>
          <w:tab w:val="left" w:pos="567"/>
        </w:tabs>
        <w:ind w:left="0"/>
        <w:jc w:val="both"/>
        <w:rPr>
          <w:rFonts w:asciiTheme="minorHAnsi" w:hAnsiTheme="minorHAnsi" w:cstheme="minorHAnsi"/>
          <w:sz w:val="22"/>
          <w:szCs w:val="22"/>
        </w:rPr>
      </w:pPr>
    </w:p>
    <w:p w14:paraId="13C9F9D0"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468162F3"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p>
    <w:p w14:paraId="5CD23849"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je povinný dodržiavať všetky aplikovateľné všeobecne záväzné právne predpisy účinné na území Slovenskej republiky vrátane aplikovateľných technických a iných noriem vzťahujúcich sa na činnosť poskytovateľa v zmysle tejto zmluvy a Zmluvy so zhotoviteľom. Poskytovateľ zodpovedá za akúkoľvek škodu, ktorá objednávateľovi vznikla v súvislosti s porušením povinností poskytovateľa podľa predchádzajúcej vety</w:t>
      </w:r>
      <w:r>
        <w:rPr>
          <w:rFonts w:asciiTheme="minorHAnsi" w:hAnsiTheme="minorHAnsi" w:cstheme="minorHAnsi"/>
          <w:sz w:val="22"/>
          <w:szCs w:val="22"/>
        </w:rPr>
        <w:t>.</w:t>
      </w:r>
    </w:p>
    <w:p w14:paraId="4A24B692"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bod 3.2 tejto zmluvy. </w:t>
      </w:r>
    </w:p>
    <w:p w14:paraId="561C9465"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sa pri výkone činnosti stavebného dozoru zaväzuje postupovať čestne a nestranne, zachovávať obchodné tajomstvo zhotoviteľa,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52C3CDD4"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lastRenderedPageBreak/>
        <w:t>Poskytovateľ nie je oprávnený vykonávať činnosti stavebného dozoru prostredníctvom tretej osoby, bez predchádzajúceho výslovného písomného súhlasu objednávateľa.</w:t>
      </w:r>
    </w:p>
    <w:p w14:paraId="3C5F67DA"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podpisom tejto zmluvy berie na vedomie, že pracovná doba zhotoviteľa podľa Zmluvy so zhotoviteľom nie je obmedzená a akékoľvek práce a činnosti na základe Zmluvy so zhotoviteľom môžu byť vykonávané aj počas dní pracovného voľna a pracovného pokoja, taktiež počas štátnych a cirkevných sviatkov, ako aj v akomkoľvek čase. Poskytovateľ je v súlade s uvedeným povinný zabezpečiť výkon potrebných odborných činností stavebného dozoru podľa tejto zmluvy počas celej doby trvania tejto zmluvy. </w:t>
      </w:r>
    </w:p>
    <w:p w14:paraId="6C60890F"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stavebného dozoru odovzdá celú takúto dokumentáciu osobe objednávateľa oprávnenej rokovať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rokovať za objednávateľa vo veciach technických v zmysle tejto zmluvy. </w:t>
      </w:r>
    </w:p>
    <w:p w14:paraId="5B566EE8"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Žiadne schválenie, kontrola, potvrdenie, požiadanie, skúška alebo podobný úkon objednávateľa (vrátane absencie nesúhlasu) nezbavuje poskytovateľa zodpovednosti, ktorú má voči objednávateľovi na základe tejto zmluvy, vrátane zodpovednosti za chyby, opomenutia, rozdiely a nesúlady.</w:t>
      </w:r>
    </w:p>
    <w:p w14:paraId="65F44488"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120F2423"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bude bezodkladne informovať osobu objednávateľa oprávnenú rokovať vo veciach zmluvy o priebehu činností poskytovateľa vyplývajúcich z predmetu zmluvy na jej požiadanie</w:t>
      </w:r>
      <w:r>
        <w:rPr>
          <w:rFonts w:asciiTheme="minorHAnsi" w:hAnsiTheme="minorHAnsi" w:cstheme="minorHAnsi"/>
          <w:sz w:val="22"/>
          <w:szCs w:val="22"/>
        </w:rPr>
        <w:t>.</w:t>
      </w:r>
    </w:p>
    <w:p w14:paraId="4C5BA5D4" w14:textId="151998FF" w:rsidR="00437962" w:rsidRP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diela/stavby. </w:t>
      </w:r>
    </w:p>
    <w:p w14:paraId="52A45D22" w14:textId="77777777" w:rsidR="00CB6856" w:rsidRPr="00196F62" w:rsidRDefault="00CB6856" w:rsidP="00CB6856">
      <w:pPr>
        <w:pStyle w:val="Odsekzoznamu"/>
        <w:tabs>
          <w:tab w:val="left" w:pos="567"/>
        </w:tabs>
        <w:ind w:left="0"/>
        <w:jc w:val="both"/>
        <w:rPr>
          <w:rFonts w:asciiTheme="minorHAnsi" w:hAnsiTheme="minorHAnsi" w:cstheme="minorHAnsi"/>
          <w:sz w:val="22"/>
          <w:szCs w:val="22"/>
        </w:rPr>
      </w:pPr>
    </w:p>
    <w:p w14:paraId="0695D246"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3CB070A4"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p>
    <w:p w14:paraId="65E7E7FA"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Všetka písomná komunikácia medzi objednávateľom a poskytovateľom sa bude uskutočňovať v slovenskom jazyku.</w:t>
      </w:r>
    </w:p>
    <w:p w14:paraId="084A962F"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415C3669"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Poskytovateľ je povinný zaslať každú písomnosť objednávateľovi aj elektronicky na nasledovné e-mailové adresy: </w:t>
      </w:r>
      <w:hyperlink r:id="rId14" w:history="1">
        <w:r w:rsidRPr="00B56D1A">
          <w:rPr>
            <w:rStyle w:val="Hypertextovprepojenie"/>
            <w:rFonts w:asciiTheme="minorHAnsi" w:hAnsiTheme="minorHAnsi" w:cstheme="minorHAnsi"/>
            <w:sz w:val="22"/>
            <w:szCs w:val="22"/>
          </w:rPr>
          <w:t>podatelna@bbsk.sk</w:t>
        </w:r>
      </w:hyperlink>
      <w:r w:rsidRPr="00B56D1A">
        <w:rPr>
          <w:rFonts w:asciiTheme="minorHAnsi" w:hAnsiTheme="minorHAnsi" w:cstheme="minorHAnsi"/>
          <w:sz w:val="22"/>
          <w:szCs w:val="22"/>
        </w:rPr>
        <w:t xml:space="preserve">, </w:t>
      </w:r>
      <w:hyperlink r:id="rId15" w:history="1">
        <w:r w:rsidRPr="00B56D1A">
          <w:rPr>
            <w:rStyle w:val="Hypertextovprepojenie"/>
            <w:rFonts w:asciiTheme="minorHAnsi" w:hAnsiTheme="minorHAnsi" w:cstheme="minorHAnsi"/>
            <w:sz w:val="22"/>
            <w:szCs w:val="22"/>
          </w:rPr>
          <w:t>robert.machala@bbsk.sk</w:t>
        </w:r>
      </w:hyperlink>
      <w:r w:rsidRPr="00B56D1A">
        <w:rPr>
          <w:rFonts w:asciiTheme="minorHAnsi" w:hAnsiTheme="minorHAnsi" w:cstheme="minorHAnsi"/>
          <w:sz w:val="22"/>
          <w:szCs w:val="22"/>
        </w:rPr>
        <w:t xml:space="preserve">, </w:t>
      </w:r>
      <w:hyperlink r:id="rId16" w:history="1">
        <w:r w:rsidRPr="00B56D1A">
          <w:rPr>
            <w:rStyle w:val="Hypertextovprepojenie"/>
            <w:rFonts w:asciiTheme="minorHAnsi" w:hAnsiTheme="minorHAnsi" w:cstheme="minorHAnsi"/>
            <w:sz w:val="22"/>
            <w:szCs w:val="22"/>
          </w:rPr>
          <w:t>alena.martincova@bbsk.sk</w:t>
        </w:r>
      </w:hyperlink>
      <w:r w:rsidRPr="00B56D1A">
        <w:rPr>
          <w:rFonts w:asciiTheme="minorHAnsi" w:hAnsiTheme="minorHAnsi" w:cstheme="minorHAnsi"/>
          <w:sz w:val="22"/>
          <w:szCs w:val="22"/>
        </w:rPr>
        <w:t xml:space="preserve">, </w:t>
      </w:r>
      <w:r>
        <w:t xml:space="preserve"> </w:t>
      </w:r>
      <w:hyperlink r:id="rId17" w:history="1">
        <w:r w:rsidRPr="00B56D1A">
          <w:rPr>
            <w:rStyle w:val="Hypertextovprepojenie"/>
            <w:rFonts w:asciiTheme="minorHAnsi" w:hAnsiTheme="minorHAnsi"/>
            <w:sz w:val="22"/>
          </w:rPr>
          <w:t>miroslav.bobak@bbsk.sk</w:t>
        </w:r>
      </w:hyperlink>
      <w:r w:rsidRPr="00B56D1A">
        <w:rPr>
          <w:rFonts w:asciiTheme="minorHAnsi" w:hAnsiTheme="minorHAnsi"/>
          <w:sz w:val="22"/>
        </w:rPr>
        <w:t xml:space="preserve">, </w:t>
      </w:r>
      <w:hyperlink r:id="rId18" w:history="1">
        <w:r w:rsidRPr="00B56D1A">
          <w:rPr>
            <w:rStyle w:val="Hypertextovprepojenie"/>
            <w:rFonts w:asciiTheme="minorHAnsi" w:hAnsiTheme="minorHAnsi"/>
            <w:sz w:val="22"/>
          </w:rPr>
          <w:t>stanislav.marko@bbsk.sk</w:t>
        </w:r>
      </w:hyperlink>
      <w:r w:rsidRPr="00B56D1A">
        <w:rPr>
          <w:rFonts w:asciiTheme="minorHAnsi" w:hAnsiTheme="minorHAnsi" w:cstheme="minorHAnsi"/>
          <w:sz w:val="22"/>
          <w:szCs w:val="22"/>
        </w:rPr>
        <w:t xml:space="preserve">. V prípade zaslania písomnosti e-mailom  je poskytovateľ povinný písomnosti doručiť do sídla objednávateľa do 3 (troch) pracovných dní aj poštou alebo prostredníctvom kuriéra. </w:t>
      </w:r>
    </w:p>
    <w:p w14:paraId="459B0E27"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w:t>
      </w:r>
      <w:r w:rsidRPr="00B56D1A">
        <w:rPr>
          <w:rFonts w:asciiTheme="minorHAnsi" w:hAnsiTheme="minorHAnsi" w:cstheme="minorHAnsi"/>
          <w:sz w:val="22"/>
          <w:szCs w:val="22"/>
        </w:rPr>
        <w:lastRenderedPageBreak/>
        <w:t xml:space="preserve">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6695E200"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289A091" w14:textId="317813A1" w:rsidR="00B56D1A" w:rsidRP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Všetky ústne pokyny alebo ústne nariadenia sa musia potvrdiť v písomnej forme v lehote troch pracovných dní.   </w:t>
      </w:r>
    </w:p>
    <w:p w14:paraId="1F06A5B0" w14:textId="77777777" w:rsidR="00D871F6" w:rsidRPr="00196F62" w:rsidRDefault="00D871F6" w:rsidP="00CB6856">
      <w:pPr>
        <w:jc w:val="both"/>
        <w:rPr>
          <w:rFonts w:asciiTheme="minorHAnsi" w:hAnsiTheme="minorHAnsi" w:cstheme="minorHAnsi"/>
          <w:sz w:val="22"/>
          <w:szCs w:val="22"/>
        </w:rPr>
      </w:pPr>
    </w:p>
    <w:p w14:paraId="504DAD65"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1867B801" w14:textId="3AD5421F" w:rsidR="006E093B" w:rsidRDefault="00CB6856" w:rsidP="006E093B">
      <w:pPr>
        <w:spacing w:after="240"/>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p>
    <w:p w14:paraId="474952DD" w14:textId="77777777" w:rsidR="006E093B" w:rsidRPr="006E093B" w:rsidRDefault="006E093B" w:rsidP="006E093B">
      <w:pPr>
        <w:pStyle w:val="Odsekzoznamu"/>
        <w:numPr>
          <w:ilvl w:val="1"/>
          <w:numId w:val="14"/>
        </w:numPr>
        <w:ind w:left="426" w:hanging="426"/>
        <w:rPr>
          <w:rFonts w:asciiTheme="minorHAnsi" w:hAnsiTheme="minorHAnsi" w:cstheme="minorHAnsi"/>
          <w:b/>
          <w:bCs/>
          <w:sz w:val="22"/>
          <w:szCs w:val="22"/>
        </w:rPr>
      </w:pPr>
      <w:r w:rsidRPr="006E093B">
        <w:rPr>
          <w:rFonts w:asciiTheme="minorHAnsi" w:hAnsiTheme="minorHAnsi" w:cstheme="minorHAnsi"/>
          <w:sz w:val="22"/>
          <w:szCs w:val="22"/>
        </w:rPr>
        <w:t>Zodpovednosť za škodu podľa tejto zmluvy je objektívna a tam, kde je tak ustanovené, tak aj absolútna (bez možnosti liberácie).</w:t>
      </w:r>
    </w:p>
    <w:p w14:paraId="365DF56D" w14:textId="77777777" w:rsidR="006E093B" w:rsidRDefault="006E093B" w:rsidP="006E093B">
      <w:pPr>
        <w:pStyle w:val="Odsekzoznamu"/>
        <w:ind w:left="426"/>
        <w:rPr>
          <w:rFonts w:asciiTheme="minorHAnsi" w:hAnsiTheme="minorHAnsi" w:cstheme="minorHAnsi"/>
          <w:b/>
          <w:bCs/>
          <w:sz w:val="22"/>
          <w:szCs w:val="22"/>
        </w:rPr>
      </w:pPr>
    </w:p>
    <w:p w14:paraId="56491898" w14:textId="77777777" w:rsidR="006E093B" w:rsidRPr="006E093B" w:rsidRDefault="006E093B" w:rsidP="006E093B">
      <w:pPr>
        <w:pStyle w:val="Odsekzoznamu"/>
        <w:numPr>
          <w:ilvl w:val="1"/>
          <w:numId w:val="14"/>
        </w:numPr>
        <w:ind w:left="426" w:hanging="426"/>
        <w:jc w:val="both"/>
        <w:rPr>
          <w:rFonts w:asciiTheme="minorHAnsi" w:hAnsiTheme="minorHAnsi" w:cstheme="minorHAnsi"/>
          <w:b/>
          <w:bCs/>
          <w:sz w:val="22"/>
          <w:szCs w:val="22"/>
        </w:rPr>
      </w:pPr>
      <w:r w:rsidRPr="006E093B">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vyhlášky č. 655/2004 Z. z. o odmenách a náhradách advokátov za poskytovanie právnych služieb v znení neskorších predpisov (ďalej len „</w:t>
      </w:r>
      <w:r w:rsidRPr="006E093B">
        <w:rPr>
          <w:rFonts w:asciiTheme="minorHAnsi" w:hAnsiTheme="minorHAnsi" w:cstheme="minorHAnsi"/>
          <w:b/>
          <w:bCs/>
          <w:sz w:val="22"/>
          <w:szCs w:val="22"/>
        </w:rPr>
        <w:t>Vyhláška</w:t>
      </w:r>
      <w:r w:rsidRPr="006E093B">
        <w:rPr>
          <w:rFonts w:asciiTheme="minorHAnsi" w:hAnsiTheme="minorHAnsi" w:cstheme="minorHAnsi"/>
          <w:sz w:val="22"/>
          <w:szCs w:val="22"/>
        </w:rPr>
        <w:t xml:space="preserve">“), avšak Vyhláška pre účely tohto bodu 8.2 tohto článku zmluvy tieto náklady nelimituje. </w:t>
      </w:r>
    </w:p>
    <w:p w14:paraId="608394CA" w14:textId="77777777" w:rsidR="006E093B" w:rsidRDefault="006E093B" w:rsidP="006E093B">
      <w:pPr>
        <w:pStyle w:val="Odsekzoznamu"/>
        <w:ind w:left="720"/>
        <w:jc w:val="both"/>
        <w:rPr>
          <w:rFonts w:asciiTheme="minorHAnsi" w:hAnsiTheme="minorHAnsi" w:cstheme="minorHAnsi"/>
          <w:b/>
          <w:bCs/>
          <w:sz w:val="22"/>
          <w:szCs w:val="22"/>
        </w:rPr>
      </w:pPr>
    </w:p>
    <w:p w14:paraId="768F7F8A" w14:textId="4E455E8D" w:rsidR="006E093B" w:rsidRPr="006E093B" w:rsidRDefault="006E093B" w:rsidP="006E093B">
      <w:pPr>
        <w:pStyle w:val="Odsekzoznamu"/>
        <w:numPr>
          <w:ilvl w:val="1"/>
          <w:numId w:val="14"/>
        </w:numPr>
        <w:ind w:left="567" w:hanging="567"/>
        <w:jc w:val="both"/>
        <w:rPr>
          <w:rFonts w:asciiTheme="minorHAnsi" w:hAnsiTheme="minorHAnsi" w:cstheme="minorHAnsi"/>
          <w:b/>
          <w:bCs/>
          <w:sz w:val="22"/>
          <w:szCs w:val="22"/>
        </w:rPr>
      </w:pPr>
      <w:r w:rsidRPr="006E093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7A1CC5DE" w14:textId="77777777" w:rsidR="006E093B" w:rsidRPr="00196F62" w:rsidRDefault="006E093B" w:rsidP="006E093B">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w:t>
      </w:r>
      <w:r>
        <w:rPr>
          <w:rFonts w:asciiTheme="minorHAnsi" w:hAnsiTheme="minorHAnsi" w:cstheme="minorHAnsi"/>
          <w:sz w:val="22"/>
          <w:szCs w:val="22"/>
        </w:rPr>
        <w:t xml:space="preserve">spôsobená objednávateľom poskytovateľovi v súvislosti s touto zmluvou </w:t>
      </w:r>
      <w:r w:rsidRPr="00196F62">
        <w:rPr>
          <w:rFonts w:asciiTheme="minorHAnsi" w:hAnsiTheme="minorHAnsi" w:cstheme="minorHAnsi"/>
          <w:sz w:val="22"/>
          <w:szCs w:val="22"/>
        </w:rPr>
        <w:t>je preto</w:t>
      </w:r>
      <w:r>
        <w:rPr>
          <w:rFonts w:asciiTheme="minorHAnsi" w:hAnsiTheme="minorHAnsi" w:cstheme="minorHAnsi"/>
          <w:sz w:val="22"/>
          <w:szCs w:val="22"/>
        </w:rPr>
        <w:t xml:space="preserve"> s ohľadom na</w:t>
      </w:r>
      <w:r w:rsidRPr="00196F62">
        <w:rPr>
          <w:rFonts w:asciiTheme="minorHAnsi" w:hAnsiTheme="minorHAnsi" w:cstheme="minorHAnsi"/>
          <w:sz w:val="22"/>
          <w:szCs w:val="22"/>
        </w:rPr>
        <w:t>  § 379 Obchodného zákonníka limitovaná úrokmi z omeškania, na ktoré je poskytovateľ oprávnený v prípade, ak objednávateľ neplní včas</w:t>
      </w:r>
      <w:r>
        <w:rPr>
          <w:rFonts w:asciiTheme="minorHAnsi" w:hAnsiTheme="minorHAnsi" w:cstheme="minorHAnsi"/>
          <w:sz w:val="22"/>
          <w:szCs w:val="22"/>
        </w:rPr>
        <w:t>,</w:t>
      </w:r>
      <w:r w:rsidRPr="00196F62">
        <w:rPr>
          <w:rFonts w:asciiTheme="minorHAnsi" w:hAnsiTheme="minorHAnsi" w:cstheme="minorHAnsi"/>
          <w:sz w:val="22"/>
          <w:szCs w:val="22"/>
        </w:rPr>
        <w:t xml:space="preserve"> </w:t>
      </w:r>
    </w:p>
    <w:p w14:paraId="38CCD8B1" w14:textId="77777777" w:rsidR="006E093B" w:rsidRDefault="006E093B" w:rsidP="006E093B">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Pr>
          <w:rFonts w:asciiTheme="minorHAnsi" w:hAnsiTheme="minorHAnsi" w:cstheme="minorHAnsi"/>
          <w:sz w:val="22"/>
          <w:szCs w:val="22"/>
        </w:rPr>
        <w:t>túto zodpovednosť</w:t>
      </w:r>
      <w:r w:rsidRPr="00196F62">
        <w:rPr>
          <w:rFonts w:asciiTheme="minorHAnsi" w:hAnsiTheme="minorHAnsi" w:cstheme="minorHAnsi"/>
          <w:sz w:val="22"/>
          <w:szCs w:val="22"/>
        </w:rPr>
        <w:t>, resp. náhrad</w:t>
      </w:r>
      <w:r>
        <w:rPr>
          <w:rFonts w:asciiTheme="minorHAnsi" w:hAnsiTheme="minorHAnsi" w:cstheme="minorHAnsi"/>
          <w:sz w:val="22"/>
          <w:szCs w:val="22"/>
        </w:rPr>
        <w:t>u</w:t>
      </w:r>
      <w:r w:rsidRPr="00196F62">
        <w:rPr>
          <w:rFonts w:asciiTheme="minorHAnsi" w:hAnsiTheme="minorHAnsi" w:cstheme="minorHAnsi"/>
          <w:sz w:val="22"/>
          <w:szCs w:val="22"/>
        </w:rPr>
        <w:t xml:space="preserve"> škody, vylučujú aplikáciu § 379 Obchodného zákonníka druh</w:t>
      </w:r>
      <w:r>
        <w:rPr>
          <w:rFonts w:asciiTheme="minorHAnsi" w:hAnsiTheme="minorHAnsi" w:cstheme="minorHAnsi"/>
          <w:sz w:val="22"/>
          <w:szCs w:val="22"/>
        </w:rPr>
        <w:t>ej</w:t>
      </w:r>
      <w:r w:rsidRPr="00196F62">
        <w:rPr>
          <w:rFonts w:asciiTheme="minorHAnsi" w:hAnsiTheme="minorHAnsi" w:cstheme="minorHAnsi"/>
          <w:sz w:val="22"/>
          <w:szCs w:val="22"/>
        </w:rPr>
        <w:t xml:space="preserve"> vet</w:t>
      </w:r>
      <w:r>
        <w:rPr>
          <w:rFonts w:asciiTheme="minorHAnsi" w:hAnsiTheme="minorHAnsi" w:cstheme="minorHAnsi"/>
          <w:sz w:val="22"/>
          <w:szCs w:val="22"/>
        </w:rPr>
        <w:t>y</w:t>
      </w:r>
      <w:r w:rsidRPr="00196F62">
        <w:rPr>
          <w:rFonts w:asciiTheme="minorHAnsi" w:hAnsiTheme="minorHAnsi" w:cstheme="minorHAnsi"/>
          <w:sz w:val="22"/>
          <w:szCs w:val="22"/>
        </w:rPr>
        <w:t>.</w:t>
      </w:r>
    </w:p>
    <w:p w14:paraId="443AD0B6" w14:textId="77777777" w:rsidR="006E093B" w:rsidRDefault="006E093B" w:rsidP="006E093B">
      <w:pPr>
        <w:tabs>
          <w:tab w:val="left" w:pos="567"/>
        </w:tabs>
        <w:jc w:val="both"/>
        <w:rPr>
          <w:rFonts w:asciiTheme="minorHAnsi" w:hAnsiTheme="minorHAnsi" w:cstheme="minorHAnsi"/>
          <w:sz w:val="22"/>
          <w:szCs w:val="22"/>
        </w:rPr>
      </w:pPr>
    </w:p>
    <w:p w14:paraId="3B1DC734" w14:textId="77777777" w:rsidR="006E093B" w:rsidRDefault="006E093B" w:rsidP="006E093B">
      <w:pPr>
        <w:pStyle w:val="Odsekzoznamu"/>
        <w:numPr>
          <w:ilvl w:val="1"/>
          <w:numId w:val="14"/>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sz w:val="22"/>
          <w:szCs w:val="22"/>
        </w:rPr>
        <w:t>V prípade, ak sa zistí, že poskytovateľ potvrdil práce a/alebo úkony zhotoviteľa, ktoré zhotoviteľom neboli vykonané v súlade so Zmluvou so zhotoviteľom, je objednávateľ oprávnený uplatniť voči poskytovateľovi zmluvnú pokutu vo výške 1 000,- Eur (slovom: jedentisíc eur) za každé takéto porušenie. Touto zmluvnou pokutou však nie je dotknutý nárok objednávateľa na náhradu škody, ktorá mu takýmto konaním poskytovateľa vznikla, a to v celom rozsahu nezávisle od uplatnenia a/alebo úhrady zmluvnej pokuty poskytovateľom.</w:t>
      </w:r>
    </w:p>
    <w:p w14:paraId="622CE084" w14:textId="77777777" w:rsidR="006E093B" w:rsidRDefault="006E093B" w:rsidP="006E093B">
      <w:pPr>
        <w:pStyle w:val="Odsekzoznamu"/>
        <w:tabs>
          <w:tab w:val="left" w:pos="567"/>
        </w:tabs>
        <w:ind w:left="567"/>
        <w:jc w:val="both"/>
        <w:rPr>
          <w:rFonts w:asciiTheme="minorHAnsi" w:hAnsiTheme="minorHAnsi" w:cstheme="minorHAnsi"/>
          <w:sz w:val="22"/>
          <w:szCs w:val="22"/>
        </w:rPr>
      </w:pPr>
    </w:p>
    <w:p w14:paraId="321E46E9" w14:textId="427C7192" w:rsidR="006E093B" w:rsidRPr="006E093B" w:rsidRDefault="006E093B" w:rsidP="006E093B">
      <w:pPr>
        <w:pStyle w:val="Odsekzoznamu"/>
        <w:numPr>
          <w:ilvl w:val="1"/>
          <w:numId w:val="14"/>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b/>
          <w:bCs/>
          <w:sz w:val="22"/>
          <w:szCs w:val="22"/>
        </w:rPr>
        <w:t>Odškodnenie a sľub odškodnenia.</w:t>
      </w:r>
      <w:r w:rsidRPr="006E093B">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w:t>
      </w:r>
      <w:r w:rsidRPr="006E093B">
        <w:rPr>
          <w:rFonts w:asciiTheme="minorHAnsi" w:hAnsiTheme="minorHAnsi" w:cstheme="minorHAnsi"/>
          <w:sz w:val="22"/>
          <w:szCs w:val="22"/>
        </w:rPr>
        <w:lastRenderedPageBreak/>
        <w:t>rozumie aj  akákoľvek a všetka škoda a ujma, ktoré objednávateľ utrpí v akejkoľvek súvislosti so  Zmluvou so zhotoviteľom, a to najmä, nie však výlučne:</w:t>
      </w:r>
    </w:p>
    <w:p w14:paraId="4E9322E6" w14:textId="028768C3" w:rsidR="006E093B" w:rsidRPr="00196F62" w:rsidRDefault="006E093B" w:rsidP="006E093B">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akýmkoľvek spôsobom Zmluvu so zhotoviteľom z dôvodu, že poskytovateľ akokoľvek porušil túto zmluvu; ako aj</w:t>
      </w:r>
    </w:p>
    <w:p w14:paraId="688C4C8C" w14:textId="77777777" w:rsidR="006E093B" w:rsidRDefault="006E093B" w:rsidP="006E093B">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w:t>
      </w:r>
      <w:r>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233959BD" w14:textId="77777777" w:rsidR="006E093B" w:rsidRDefault="006E093B" w:rsidP="006E093B">
      <w:pPr>
        <w:pStyle w:val="Odsekzoznamu"/>
        <w:numPr>
          <w:ilvl w:val="1"/>
          <w:numId w:val="14"/>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b/>
          <w:bCs/>
          <w:sz w:val="22"/>
          <w:szCs w:val="22"/>
        </w:rPr>
        <w:t>Vyššia moc – „vis maior“ -</w:t>
      </w:r>
      <w:r w:rsidRPr="006E093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 j. napr. fyzický zákaz prác). Žiaden prípad vyššej moci nebude mať vplyv na odplatu a jej výšku (čl. V) bez ohľadu na výšku nákladov, ktoré bude musieť v danej súvislosti poskytovateľ znášať alebo vynaložiť, t. j. každá zmluvná strana znáša vlastné náklady v súvislosti s vyššou mocou.</w:t>
      </w:r>
    </w:p>
    <w:p w14:paraId="7AC923A3" w14:textId="77777777" w:rsidR="006E093B" w:rsidRDefault="006E093B" w:rsidP="006E093B">
      <w:pPr>
        <w:pStyle w:val="Odsekzoznamu"/>
        <w:tabs>
          <w:tab w:val="left" w:pos="567"/>
        </w:tabs>
        <w:ind w:left="567"/>
        <w:jc w:val="both"/>
        <w:rPr>
          <w:rFonts w:asciiTheme="minorHAnsi" w:hAnsiTheme="minorHAnsi" w:cstheme="minorHAnsi"/>
          <w:sz w:val="22"/>
          <w:szCs w:val="22"/>
        </w:rPr>
      </w:pPr>
    </w:p>
    <w:p w14:paraId="1CB0EDED" w14:textId="52D07C32" w:rsidR="006E093B" w:rsidRPr="006E093B" w:rsidRDefault="006E093B" w:rsidP="006E093B">
      <w:pPr>
        <w:pStyle w:val="Odsekzoznamu"/>
        <w:numPr>
          <w:ilvl w:val="1"/>
          <w:numId w:val="14"/>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521DAE5D" w14:textId="77777777" w:rsidR="00CB6856" w:rsidRPr="00196F62" w:rsidRDefault="00CB6856" w:rsidP="00CB6856">
      <w:pPr>
        <w:pStyle w:val="Odsekzoznamu"/>
        <w:tabs>
          <w:tab w:val="left" w:pos="567"/>
        </w:tabs>
        <w:ind w:left="0"/>
        <w:jc w:val="both"/>
        <w:rPr>
          <w:rFonts w:asciiTheme="minorHAnsi" w:hAnsiTheme="minorHAnsi" w:cstheme="minorHAnsi"/>
          <w:sz w:val="22"/>
          <w:szCs w:val="22"/>
        </w:rPr>
      </w:pPr>
    </w:p>
    <w:p w14:paraId="57B6FE0D"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223D1184"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p>
    <w:p w14:paraId="7EE5A2EF" w14:textId="77777777" w:rsidR="00802C49" w:rsidRPr="00196F62" w:rsidRDefault="00802C49" w:rsidP="00802C49">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4AA8A6C1" w14:textId="77777777" w:rsidR="00802C49" w:rsidRPr="00196F62" w:rsidRDefault="00802C49" w:rsidP="00802C49">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p>
    <w:p w14:paraId="431224BD" w14:textId="77777777" w:rsidR="00802C49" w:rsidRPr="00196F62" w:rsidRDefault="00802C49" w:rsidP="00802C49">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ku dňu uvedenému v</w:t>
      </w:r>
      <w:r>
        <w:rPr>
          <w:rFonts w:asciiTheme="minorHAnsi" w:hAnsiTheme="minorHAnsi" w:cstheme="minorHAnsi"/>
          <w:sz w:val="22"/>
          <w:szCs w:val="22"/>
        </w:rPr>
        <w:t> </w:t>
      </w:r>
      <w:r w:rsidRPr="00196F62">
        <w:rPr>
          <w:rFonts w:asciiTheme="minorHAnsi" w:hAnsiTheme="minorHAnsi" w:cstheme="minorHAnsi"/>
          <w:sz w:val="22"/>
          <w:szCs w:val="22"/>
        </w:rPr>
        <w:t>dohode</w:t>
      </w:r>
      <w:r>
        <w:rPr>
          <w:rFonts w:asciiTheme="minorHAnsi" w:hAnsiTheme="minorHAnsi" w:cstheme="minorHAnsi"/>
          <w:sz w:val="22"/>
          <w:szCs w:val="22"/>
        </w:rPr>
        <w:t>, pokiaľ taký deň v dohode nie je uvedený, ku dňu účinnosti dohody o ukončení tejto zmluvy</w:t>
      </w:r>
      <w:r w:rsidRPr="00196F62">
        <w:rPr>
          <w:rFonts w:asciiTheme="minorHAnsi" w:hAnsiTheme="minorHAnsi" w:cstheme="minorHAnsi"/>
          <w:sz w:val="22"/>
          <w:szCs w:val="22"/>
        </w:rPr>
        <w:t>;</w:t>
      </w:r>
    </w:p>
    <w:p w14:paraId="2A182C58" w14:textId="77777777" w:rsidR="00802C49" w:rsidRPr="009D7A9F" w:rsidRDefault="00802C49" w:rsidP="00802C49">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odstúpením od zmluvy </w:t>
      </w:r>
      <w:r>
        <w:rPr>
          <w:rFonts w:asciiTheme="minorHAnsi" w:hAnsiTheme="minorHAnsi" w:cstheme="minorHAnsi"/>
          <w:sz w:val="22"/>
          <w:szCs w:val="22"/>
        </w:rPr>
        <w:t xml:space="preserve">z </w:t>
      </w:r>
      <w:r w:rsidRPr="00196F62">
        <w:rPr>
          <w:rFonts w:asciiTheme="minorHAnsi" w:hAnsiTheme="minorHAnsi" w:cstheme="minorHAnsi"/>
          <w:sz w:val="22"/>
          <w:szCs w:val="22"/>
        </w:rPr>
        <w:t>dôvodov uvedených v</w:t>
      </w:r>
      <w:r>
        <w:rPr>
          <w:rFonts w:asciiTheme="minorHAnsi" w:hAnsiTheme="minorHAnsi" w:cstheme="minorHAnsi"/>
          <w:sz w:val="22"/>
          <w:szCs w:val="22"/>
        </w:rPr>
        <w:t> tejto zmluve</w:t>
      </w:r>
      <w:r w:rsidRPr="00196F62">
        <w:rPr>
          <w:rFonts w:asciiTheme="minorHAnsi" w:hAnsiTheme="minorHAnsi" w:cstheme="minorHAnsi"/>
          <w:sz w:val="22"/>
          <w:szCs w:val="22"/>
        </w:rPr>
        <w:t xml:space="preserve"> alebo na </w:t>
      </w:r>
      <w:r w:rsidRPr="009D7A9F">
        <w:rPr>
          <w:rFonts w:asciiTheme="minorHAnsi" w:hAnsiTheme="minorHAnsi" w:cstheme="minorHAnsi"/>
          <w:sz w:val="22"/>
          <w:szCs w:val="22"/>
        </w:rPr>
        <w:t>základe kogentných ustanovení aplikovateľných právnych predpisov. Odstúpenie zmluvnej strany</w:t>
      </w:r>
      <w:r>
        <w:rPr>
          <w:rFonts w:asciiTheme="minorHAnsi" w:hAnsiTheme="minorHAnsi" w:cstheme="minorHAnsi"/>
          <w:sz w:val="22"/>
          <w:szCs w:val="22"/>
        </w:rPr>
        <w:t xml:space="preserve"> od tejto zmluvy</w:t>
      </w:r>
      <w:r w:rsidRPr="009D7A9F">
        <w:rPr>
          <w:rFonts w:asciiTheme="minorHAnsi" w:hAnsiTheme="minorHAnsi" w:cstheme="minorHAnsi"/>
          <w:sz w:val="22"/>
          <w:szCs w:val="22"/>
        </w:rPr>
        <w:t xml:space="preserve"> nadobúda účinnosť doručením písomného odstúpenia </w:t>
      </w:r>
      <w:r>
        <w:rPr>
          <w:rFonts w:asciiTheme="minorHAnsi" w:hAnsiTheme="minorHAnsi" w:cstheme="minorHAnsi"/>
          <w:sz w:val="22"/>
          <w:szCs w:val="22"/>
        </w:rPr>
        <w:t xml:space="preserve">od zmluvy </w:t>
      </w:r>
      <w:r w:rsidRPr="009D7A9F">
        <w:rPr>
          <w:rFonts w:asciiTheme="minorHAnsi" w:hAnsiTheme="minorHAnsi" w:cstheme="minorHAnsi"/>
          <w:sz w:val="22"/>
          <w:szCs w:val="22"/>
        </w:rPr>
        <w:t>druhej zmluvnej strane.</w:t>
      </w:r>
    </w:p>
    <w:p w14:paraId="7C6A02F5" w14:textId="77777777" w:rsidR="00802C49" w:rsidRPr="009D7A9F" w:rsidRDefault="00802C49" w:rsidP="00802C49">
      <w:pPr>
        <w:pStyle w:val="Odsekzoznamu"/>
        <w:numPr>
          <w:ilvl w:val="1"/>
          <w:numId w:val="17"/>
        </w:numPr>
        <w:tabs>
          <w:tab w:val="left" w:pos="567"/>
        </w:tab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O</w:t>
      </w:r>
      <w:r w:rsidRPr="009D7A9F">
        <w:rPr>
          <w:rFonts w:asciiTheme="minorHAnsi" w:hAnsiTheme="minorHAnsi" w:cstheme="minorHAnsi"/>
          <w:sz w:val="22"/>
          <w:szCs w:val="22"/>
        </w:rPr>
        <w:t xml:space="preserve">bjednávateľ je oprávnený odstúpiť od zmluvy z nasledovných dôvodov, </w:t>
      </w:r>
      <w:r w:rsidRPr="00D41E67">
        <w:rPr>
          <w:rFonts w:asciiTheme="minorHAnsi" w:hAnsiTheme="minorHAnsi" w:cstheme="minorHAnsi"/>
          <w:sz w:val="22"/>
          <w:szCs w:val="22"/>
        </w:rPr>
        <w:t>ktorých vznik sa považuje za podstatné porušenie zmluvy</w:t>
      </w:r>
      <w:r w:rsidRPr="009D7A9F">
        <w:rPr>
          <w:rFonts w:asciiTheme="minorHAnsi" w:hAnsiTheme="minorHAnsi" w:cstheme="minorHAnsi"/>
          <w:sz w:val="22"/>
          <w:szCs w:val="22"/>
        </w:rPr>
        <w:t>:</w:t>
      </w:r>
    </w:p>
    <w:p w14:paraId="0A006CCA" w14:textId="77777777" w:rsidR="00802C49" w:rsidRPr="00196F62" w:rsidRDefault="00802C49" w:rsidP="00802C49">
      <w:pPr>
        <w:pStyle w:val="Odsekzoznamu"/>
        <w:numPr>
          <w:ilvl w:val="0"/>
          <w:numId w:val="18"/>
        </w:numPr>
        <w:tabs>
          <w:tab w:val="left" w:pos="567"/>
        </w:tabs>
        <w:ind w:left="567" w:hanging="425"/>
        <w:jc w:val="both"/>
        <w:rPr>
          <w:rFonts w:asciiTheme="minorHAnsi" w:hAnsiTheme="minorHAnsi" w:cstheme="minorHAnsi"/>
          <w:sz w:val="22"/>
          <w:szCs w:val="22"/>
        </w:rPr>
      </w:pPr>
      <w:r w:rsidRPr="009D7A9F">
        <w:rPr>
          <w:rFonts w:asciiTheme="minorHAnsi" w:hAnsiTheme="minorHAnsi" w:cstheme="minorHAnsi"/>
          <w:sz w:val="22"/>
          <w:szCs w:val="22"/>
        </w:rPr>
        <w:t>Ak súd právoplatne uzná kohokoľvek z členov štatutárneho</w:t>
      </w:r>
      <w:r w:rsidRPr="00196F62">
        <w:rPr>
          <w:rFonts w:asciiTheme="minorHAnsi" w:hAnsiTheme="minorHAnsi" w:cstheme="minorHAnsi"/>
          <w:sz w:val="22"/>
          <w:szCs w:val="22"/>
        </w:rPr>
        <w:t xml:space="preserve"> orgánu poskytovateľa alebo zamestnancov poskytovateľa </w:t>
      </w:r>
      <w:r>
        <w:rPr>
          <w:rFonts w:asciiTheme="minorHAnsi" w:hAnsiTheme="minorHAnsi" w:cstheme="minorHAnsi"/>
          <w:sz w:val="22"/>
          <w:szCs w:val="22"/>
        </w:rPr>
        <w:t xml:space="preserve">alebo osobu poskytovateľa </w:t>
      </w:r>
      <w:r w:rsidRPr="00196F62">
        <w:rPr>
          <w:rFonts w:asciiTheme="minorHAnsi" w:hAnsiTheme="minorHAnsi" w:cstheme="minorHAnsi"/>
          <w:sz w:val="22"/>
          <w:szCs w:val="22"/>
        </w:rPr>
        <w:t>za vinných z trestného činu bezprostredne súvisiaceho s uzatváraním a/alebo plnením tejto zmluvy alebo Zmluvy so zhotoviteľom;</w:t>
      </w:r>
    </w:p>
    <w:p w14:paraId="4D5A378E" w14:textId="77777777" w:rsidR="00802C49" w:rsidRPr="00196F62" w:rsidRDefault="00802C49" w:rsidP="00802C49">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Pr>
          <w:rFonts w:asciiTheme="minorHAnsi" w:hAnsiTheme="minorHAnsi" w:cstheme="minorHAnsi"/>
          <w:sz w:val="22"/>
          <w:szCs w:val="22"/>
        </w:rPr>
        <w:t xml:space="preserve"> odo dňa jej straty</w:t>
      </w:r>
      <w:r w:rsidRPr="00196F62">
        <w:rPr>
          <w:rFonts w:asciiTheme="minorHAnsi" w:hAnsiTheme="minorHAnsi" w:cstheme="minorHAnsi"/>
          <w:sz w:val="22"/>
          <w:szCs w:val="22"/>
        </w:rPr>
        <w:t>; alebo</w:t>
      </w:r>
    </w:p>
    <w:p w14:paraId="191228F1" w14:textId="77777777" w:rsidR="00802C49" w:rsidRPr="00196F62" w:rsidRDefault="00802C49" w:rsidP="00802C49">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lastRenderedPageBreak/>
        <w:t>Závažné porušenie povinností poskytovateľa podľa tejto zmluvy, pričom závažným porušením povinností poskytovateľa sa rozumie najmä, nie však výlučne:</w:t>
      </w:r>
    </w:p>
    <w:p w14:paraId="68B95DAB" w14:textId="77777777"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Pr>
          <w:rFonts w:asciiTheme="minorHAnsi" w:hAnsiTheme="minorHAnsi" w:cstheme="minorHAnsi"/>
          <w:sz w:val="22"/>
          <w:szCs w:val="22"/>
        </w:rPr>
        <w:t>s</w:t>
      </w:r>
      <w:r w:rsidRPr="00196F62">
        <w:rPr>
          <w:rFonts w:asciiTheme="minorHAnsi" w:hAnsiTheme="minorHAnsi" w:cstheme="minorHAnsi"/>
          <w:sz w:val="22"/>
          <w:szCs w:val="22"/>
        </w:rPr>
        <w:t>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2A4B6B33" w14:textId="77777777"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Neodstránenie vád alebo nedostatkov poskytovanej činnosti </w:t>
      </w:r>
      <w:r>
        <w:rPr>
          <w:rFonts w:asciiTheme="minorHAnsi" w:hAnsiTheme="minorHAnsi" w:cstheme="minorHAnsi"/>
          <w:sz w:val="22"/>
          <w:szCs w:val="22"/>
        </w:rPr>
        <w:t>s</w:t>
      </w:r>
      <w:r w:rsidRPr="00196F62">
        <w:rPr>
          <w:rFonts w:asciiTheme="minorHAnsi" w:hAnsiTheme="minorHAnsi" w:cstheme="minorHAnsi"/>
          <w:sz w:val="22"/>
          <w:szCs w:val="22"/>
        </w:rPr>
        <w:t>tavebného dozoru v lehote určenej objednávateľom;</w:t>
      </w:r>
    </w:p>
    <w:p w14:paraId="2A5C4398" w14:textId="77777777"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3099DD4F" w14:textId="77777777"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Podstatné omeškanie (t. j. viac ako 10 kalendárnych dní) pri vykonávaní činností podľa tejto zmluvy a/alebo Zmluvy so zhotoviteľom z dôvodu na strane poskytovateľa;</w:t>
      </w:r>
    </w:p>
    <w:p w14:paraId="19CBF74B" w14:textId="1FCAABED"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Porušenie povinnosti uvedenej v</w:t>
      </w:r>
      <w:r>
        <w:rPr>
          <w:rFonts w:asciiTheme="minorHAnsi" w:hAnsiTheme="minorHAnsi" w:cstheme="minorHAnsi"/>
          <w:sz w:val="22"/>
          <w:szCs w:val="22"/>
        </w:rPr>
        <w:t xml:space="preserve"> čl. X bod </w:t>
      </w:r>
      <w:r w:rsidR="009C6D0D">
        <w:rPr>
          <w:rFonts w:asciiTheme="minorHAnsi" w:hAnsiTheme="minorHAnsi" w:cstheme="minorHAnsi"/>
          <w:sz w:val="22"/>
          <w:szCs w:val="22"/>
        </w:rPr>
        <w:t>10.</w:t>
      </w:r>
      <w:r>
        <w:rPr>
          <w:rFonts w:asciiTheme="minorHAnsi" w:hAnsiTheme="minorHAnsi" w:cstheme="minorHAnsi"/>
          <w:sz w:val="22"/>
          <w:szCs w:val="22"/>
        </w:rPr>
        <w:t>3 alebo v</w:t>
      </w:r>
      <w:r w:rsidRPr="00196F62">
        <w:rPr>
          <w:rFonts w:asciiTheme="minorHAnsi" w:hAnsiTheme="minorHAnsi" w:cstheme="minorHAnsi"/>
          <w:sz w:val="22"/>
          <w:szCs w:val="22"/>
        </w:rPr>
        <w:t xml:space="preserve"> čl. X</w:t>
      </w:r>
      <w:r>
        <w:rPr>
          <w:rFonts w:asciiTheme="minorHAnsi" w:hAnsiTheme="minorHAnsi" w:cstheme="minorHAnsi"/>
          <w:sz w:val="22"/>
          <w:szCs w:val="22"/>
        </w:rPr>
        <w:t>I</w:t>
      </w:r>
      <w:r w:rsidRPr="00196F62">
        <w:rPr>
          <w:rFonts w:asciiTheme="minorHAnsi" w:hAnsiTheme="minorHAnsi" w:cstheme="minorHAnsi"/>
          <w:sz w:val="22"/>
          <w:szCs w:val="22"/>
        </w:rPr>
        <w:t xml:space="preserve"> </w:t>
      </w:r>
      <w:r>
        <w:rPr>
          <w:rFonts w:asciiTheme="minorHAnsi" w:hAnsiTheme="minorHAnsi" w:cstheme="minorHAnsi"/>
          <w:sz w:val="22"/>
          <w:szCs w:val="22"/>
        </w:rPr>
        <w:t>bod</w:t>
      </w:r>
      <w:r w:rsidRPr="00196F62">
        <w:rPr>
          <w:rFonts w:asciiTheme="minorHAnsi" w:hAnsiTheme="minorHAnsi" w:cstheme="minorHAnsi"/>
          <w:sz w:val="22"/>
          <w:szCs w:val="22"/>
        </w:rPr>
        <w:t xml:space="preserve"> 1</w:t>
      </w:r>
      <w:r>
        <w:rPr>
          <w:rFonts w:asciiTheme="minorHAnsi" w:hAnsiTheme="minorHAnsi" w:cstheme="minorHAnsi"/>
          <w:sz w:val="22"/>
          <w:szCs w:val="22"/>
        </w:rPr>
        <w:t>1</w:t>
      </w:r>
      <w:r w:rsidRPr="00196F62">
        <w:rPr>
          <w:rFonts w:asciiTheme="minorHAnsi" w:hAnsiTheme="minorHAnsi" w:cstheme="minorHAnsi"/>
          <w:sz w:val="22"/>
          <w:szCs w:val="22"/>
        </w:rPr>
        <w:t>.9 tejto zmluvy</w:t>
      </w:r>
      <w:r w:rsidR="009C6D0D">
        <w:rPr>
          <w:rFonts w:asciiTheme="minorHAnsi" w:hAnsiTheme="minorHAnsi" w:cstheme="minorHAnsi"/>
          <w:sz w:val="22"/>
          <w:szCs w:val="22"/>
        </w:rPr>
        <w:t>;</w:t>
      </w:r>
    </w:p>
    <w:p w14:paraId="4BAF80E9" w14:textId="2721EFBB" w:rsidR="00BC6655" w:rsidRDefault="00BC6655" w:rsidP="00907285">
      <w:pPr>
        <w:pStyle w:val="Odsekzoznamu"/>
        <w:numPr>
          <w:ilvl w:val="0"/>
          <w:numId w:val="18"/>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A</w:t>
      </w:r>
      <w:r w:rsidR="000A5708" w:rsidRPr="000A5708">
        <w:rPr>
          <w:rFonts w:asciiTheme="minorHAnsi" w:hAnsiTheme="minorHAnsi" w:cstheme="minorHAnsi"/>
          <w:sz w:val="22"/>
          <w:szCs w:val="22"/>
        </w:rPr>
        <w:t xml:space="preserve">k dôjde (1) k zmene v osobe </w:t>
      </w:r>
      <w:r w:rsidR="00365061">
        <w:rPr>
          <w:rFonts w:asciiTheme="minorHAnsi" w:hAnsiTheme="minorHAnsi" w:cstheme="minorHAnsi"/>
          <w:sz w:val="22"/>
          <w:szCs w:val="22"/>
        </w:rPr>
        <w:t>p</w:t>
      </w:r>
      <w:r w:rsidR="000A5708" w:rsidRPr="000A5708">
        <w:rPr>
          <w:rFonts w:asciiTheme="minorHAnsi" w:hAnsiTheme="minorHAnsi" w:cstheme="minorHAnsi"/>
          <w:sz w:val="22"/>
          <w:szCs w:val="22"/>
        </w:rPr>
        <w:t xml:space="preserve">oskytovateľa v dôsledku právneho nástupníctva (príkladmo z titulu prevodu podniku alebo jeho časti na inú osobu, vkladu podniku alebo jeho časti do základného imania inej osoby, premene </w:t>
      </w:r>
      <w:r>
        <w:rPr>
          <w:rFonts w:asciiTheme="minorHAnsi" w:hAnsiTheme="minorHAnsi" w:cstheme="minorHAnsi"/>
          <w:sz w:val="22"/>
          <w:szCs w:val="22"/>
        </w:rPr>
        <w:t>p</w:t>
      </w:r>
      <w:r w:rsidR="000A5708" w:rsidRPr="000A5708">
        <w:rPr>
          <w:rFonts w:asciiTheme="minorHAnsi" w:hAnsiTheme="minorHAnsi" w:cstheme="minorHAnsi"/>
          <w:sz w:val="22"/>
          <w:szCs w:val="22"/>
        </w:rPr>
        <w:t xml:space="preserve">oskytovateľa) alebo (2) k zmene hospodárskeho statusu </w:t>
      </w:r>
      <w:r>
        <w:rPr>
          <w:rFonts w:asciiTheme="minorHAnsi" w:hAnsiTheme="minorHAnsi" w:cstheme="minorHAnsi"/>
          <w:sz w:val="22"/>
          <w:szCs w:val="22"/>
        </w:rPr>
        <w:t>p</w:t>
      </w:r>
      <w:r w:rsidR="000A5708" w:rsidRPr="000A5708">
        <w:rPr>
          <w:rFonts w:asciiTheme="minorHAnsi" w:hAnsiTheme="minorHAnsi" w:cstheme="minorHAnsi"/>
          <w:sz w:val="22"/>
          <w:szCs w:val="22"/>
        </w:rPr>
        <w:t>oskytovateľa (príkladmo vstup do likvidácie, podanie návrhu na vyhlásenie konkurzu, vyhlásenie konkurzu)</w:t>
      </w:r>
      <w:r w:rsidR="005F1642">
        <w:rPr>
          <w:rFonts w:asciiTheme="minorHAnsi" w:hAnsiTheme="minorHAnsi" w:cstheme="minorHAnsi"/>
          <w:sz w:val="22"/>
          <w:szCs w:val="22"/>
        </w:rPr>
        <w:t>;</w:t>
      </w:r>
    </w:p>
    <w:p w14:paraId="21EBF382" w14:textId="4D03A923" w:rsidR="00802C49" w:rsidRPr="00196F62" w:rsidRDefault="00802C49" w:rsidP="00D70639">
      <w:pPr>
        <w:pStyle w:val="Odsekzoznamu"/>
        <w:numPr>
          <w:ilvl w:val="0"/>
          <w:numId w:val="18"/>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Ak nastan</w:t>
      </w:r>
      <w:r w:rsidR="005F1642">
        <w:rPr>
          <w:rFonts w:asciiTheme="minorHAnsi" w:hAnsiTheme="minorHAnsi" w:cstheme="minorHAnsi"/>
          <w:sz w:val="22"/>
          <w:szCs w:val="22"/>
        </w:rPr>
        <w:t xml:space="preserve">e </w:t>
      </w:r>
      <w:r w:rsidRPr="00196F62">
        <w:rPr>
          <w:rFonts w:asciiTheme="minorHAnsi" w:hAnsiTheme="minorHAnsi" w:cstheme="minorHAnsi"/>
          <w:sz w:val="22"/>
          <w:szCs w:val="22"/>
        </w:rPr>
        <w:t xml:space="preserve">iná zmena majúca priamy vplyv na plnenie zo strany poskytovateľa a poskytovateľ neoznámi </w:t>
      </w:r>
      <w:r w:rsidR="005F1642">
        <w:rPr>
          <w:rFonts w:asciiTheme="minorHAnsi" w:hAnsiTheme="minorHAnsi" w:cstheme="minorHAnsi"/>
          <w:sz w:val="22"/>
          <w:szCs w:val="22"/>
        </w:rPr>
        <w:t xml:space="preserve">túto zmenu </w:t>
      </w:r>
      <w:r w:rsidRPr="00196F62">
        <w:rPr>
          <w:rFonts w:asciiTheme="minorHAnsi" w:hAnsiTheme="minorHAnsi" w:cstheme="minorHAnsi"/>
          <w:sz w:val="22"/>
          <w:szCs w:val="22"/>
        </w:rPr>
        <w:t xml:space="preserve">objednávateľovi najneskôr do 10 kalendárnych dní odo dňa, kedy </w:t>
      </w:r>
      <w:r w:rsidR="005F1642">
        <w:rPr>
          <w:rFonts w:asciiTheme="minorHAnsi" w:hAnsiTheme="minorHAnsi" w:cstheme="minorHAnsi"/>
          <w:sz w:val="22"/>
          <w:szCs w:val="22"/>
        </w:rPr>
        <w:t xml:space="preserve">táto zmena </w:t>
      </w:r>
      <w:r w:rsidRPr="00196F62">
        <w:rPr>
          <w:rFonts w:asciiTheme="minorHAnsi" w:hAnsiTheme="minorHAnsi" w:cstheme="minorHAnsi"/>
          <w:sz w:val="22"/>
          <w:szCs w:val="22"/>
        </w:rPr>
        <w:t>nastal</w:t>
      </w:r>
      <w:r w:rsidR="005F1642">
        <w:rPr>
          <w:rFonts w:asciiTheme="minorHAnsi" w:hAnsiTheme="minorHAnsi" w:cstheme="minorHAnsi"/>
          <w:sz w:val="22"/>
          <w:szCs w:val="22"/>
        </w:rPr>
        <w:t>a</w:t>
      </w:r>
      <w:r w:rsidRPr="00196F62">
        <w:rPr>
          <w:rFonts w:asciiTheme="minorHAnsi" w:hAnsiTheme="minorHAnsi" w:cstheme="minorHAnsi"/>
          <w:sz w:val="22"/>
          <w:szCs w:val="22"/>
        </w:rPr>
        <w:t>. Za akúkoľvek inú zmenu sa považuje aj zmena bankového spojenia poskytovateľa, pričom k tejto informácii je poskytovateľ povinný predložiť aj potvrdenie príslušnej banky</w:t>
      </w:r>
      <w:r>
        <w:rPr>
          <w:rFonts w:asciiTheme="minorHAnsi" w:hAnsiTheme="minorHAnsi" w:cstheme="minorHAnsi"/>
          <w:sz w:val="22"/>
          <w:szCs w:val="22"/>
        </w:rPr>
        <w:t>.</w:t>
      </w:r>
    </w:p>
    <w:p w14:paraId="6632BA90" w14:textId="77777777" w:rsidR="00BE3EDA" w:rsidRDefault="00802C49" w:rsidP="00BE3EDA">
      <w:pPr>
        <w:pStyle w:val="Odsekzoznamu"/>
        <w:numPr>
          <w:ilvl w:val="1"/>
          <w:numId w:val="43"/>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66B60941" w14:textId="77777777" w:rsidR="00BE3EDA" w:rsidRDefault="00802C49" w:rsidP="00BE3EDA">
      <w:pPr>
        <w:pStyle w:val="Odsekzoznamu"/>
        <w:numPr>
          <w:ilvl w:val="1"/>
          <w:numId w:val="43"/>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 xml:space="preserve">Poskytovateľ je oprávnený odstúpiť od zmluvy výlučne v prípade omeškania objednávateľa s úhradou odplaty alebo jej časti o viac ako 30 kalendárnych dní. Na platnosť odstúpenia poskytovateľa sa však vyžaduje, aby pred odstúpením objednávateľa písomne vyzval na nápravu, stanovil primeranú lehotu aspoň 15 kalendárnych dní, upozornil na možnosť odstúpenia, pričom lehota na nápravu márne uplynula. </w:t>
      </w:r>
    </w:p>
    <w:p w14:paraId="045B7F6B" w14:textId="77777777" w:rsidR="00BE3EDA" w:rsidRDefault="00802C49" w:rsidP="00BE3EDA">
      <w:pPr>
        <w:pStyle w:val="Odsekzoznamu"/>
        <w:numPr>
          <w:ilvl w:val="1"/>
          <w:numId w:val="43"/>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Zánikom tejto zmluvy akýmkoľvek spôsobom nezanikajú nasledujúce ustanovenia zmluvy: čl. II. bod 2.2, celý článok VII, celý článok VIII, ako aj všetky ďalšie ustanovenia upravujúce zodpovednosť za škodu, odškodnenie, sľub odškodnenia a zmluvné pokuty dohodnuté kdekoľvek v tejto zmluve, celý článok X a XI, ako ani ďalšie ustanovenia zmluvy, ak z ich povahy vyplýva, že majú ostať zachované aj po zániku zmluvy (t. j. vrátane tohto bodu 9.5 a bodu 9.6 tohto článku zmluvy), ako ani ustanovenia, vo vzťahu ku ktorým tak vyplýva z aplikovateľných právnych predpisov.</w:t>
      </w:r>
    </w:p>
    <w:p w14:paraId="1BC4E1F6" w14:textId="47578A25" w:rsidR="00802C49" w:rsidRPr="00BE3EDA" w:rsidRDefault="00802C49" w:rsidP="00BE3EDA">
      <w:pPr>
        <w:pStyle w:val="Odsekzoznamu"/>
        <w:numPr>
          <w:ilvl w:val="1"/>
          <w:numId w:val="43"/>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Od momentu účinnosti odstúpenia od zmluvy je poskytovateľ povinný bezodkladne vykonať všetky nevyhnutné opatrenia na okamžité a riadne ukončenie poskytovania činnosti stavebného dozoru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1C2B9D60" w14:textId="77777777" w:rsidR="00CB6856" w:rsidRDefault="00CB6856" w:rsidP="00CB6856">
      <w:pPr>
        <w:rPr>
          <w:rFonts w:asciiTheme="minorHAnsi" w:hAnsiTheme="minorHAnsi" w:cstheme="minorHAnsi"/>
          <w:b/>
          <w:bCs/>
          <w:sz w:val="22"/>
          <w:szCs w:val="22"/>
        </w:rPr>
      </w:pPr>
    </w:p>
    <w:p w14:paraId="50413049"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63423" w14:textId="77777777" w:rsidR="00CB6856" w:rsidRDefault="00CB6856" w:rsidP="00CB6856">
      <w:pPr>
        <w:jc w:val="center"/>
        <w:rPr>
          <w:rFonts w:asciiTheme="minorHAnsi" w:hAnsiTheme="minorHAnsi" w:cstheme="minorHAnsi"/>
          <w:b/>
          <w:bCs/>
          <w:sz w:val="22"/>
          <w:szCs w:val="22"/>
        </w:rPr>
      </w:pPr>
      <w:r>
        <w:rPr>
          <w:rFonts w:asciiTheme="minorHAnsi" w:hAnsiTheme="minorHAnsi" w:cstheme="minorHAnsi"/>
          <w:b/>
          <w:bCs/>
          <w:sz w:val="22"/>
          <w:szCs w:val="22"/>
        </w:rPr>
        <w:t>Subdodávatelia</w:t>
      </w:r>
    </w:p>
    <w:p w14:paraId="06961A3B" w14:textId="77777777" w:rsidR="00F96A66" w:rsidRDefault="00F96A66" w:rsidP="00F96A66">
      <w:pPr>
        <w:pStyle w:val="Odsekzoznamu"/>
        <w:numPr>
          <w:ilvl w:val="1"/>
          <w:numId w:val="24"/>
        </w:numPr>
        <w:spacing w:before="120"/>
        <w:ind w:left="426" w:hanging="426"/>
        <w:jc w:val="both"/>
        <w:rPr>
          <w:rFonts w:asciiTheme="minorHAnsi" w:hAnsiTheme="minorHAnsi" w:cstheme="minorHAnsi"/>
          <w:sz w:val="22"/>
          <w:szCs w:val="22"/>
        </w:rPr>
      </w:pPr>
      <w:r w:rsidRPr="00F96A66">
        <w:rPr>
          <w:rFonts w:asciiTheme="minorHAnsi" w:hAnsiTheme="minorHAnsi" w:cstheme="minorHAnsi"/>
          <w:sz w:val="22"/>
          <w:szCs w:val="22"/>
        </w:rPr>
        <w:lastRenderedPageBreak/>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09C756BD" w14:textId="77777777" w:rsidR="00F96A66" w:rsidRDefault="00F96A66" w:rsidP="00F96A66">
      <w:pPr>
        <w:pStyle w:val="Odsekzoznamu"/>
        <w:numPr>
          <w:ilvl w:val="1"/>
          <w:numId w:val="24"/>
        </w:numPr>
        <w:spacing w:before="120"/>
        <w:ind w:left="426" w:hanging="426"/>
        <w:jc w:val="both"/>
        <w:rPr>
          <w:rFonts w:asciiTheme="minorHAnsi" w:hAnsiTheme="minorHAnsi" w:cstheme="minorHAnsi"/>
          <w:sz w:val="22"/>
          <w:szCs w:val="22"/>
        </w:rPr>
      </w:pPr>
      <w:r w:rsidRPr="00F96A66">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w:t>
      </w:r>
      <w:r w:rsidRPr="00F96A66">
        <w:rPr>
          <w:rFonts w:asciiTheme="minorHAnsi" w:hAnsiTheme="minorHAnsi" w:cstheme="minorHAnsi"/>
          <w:b/>
          <w:bCs/>
          <w:sz w:val="22"/>
          <w:szCs w:val="22"/>
        </w:rPr>
        <w:t>„Zákon o RPVS“</w:t>
      </w:r>
      <w:r w:rsidRPr="00F96A66">
        <w:rPr>
          <w:rFonts w:asciiTheme="minorHAnsi" w:hAnsiTheme="minorHAnsi" w:cstheme="minorHAnsi"/>
          <w:sz w:val="22"/>
          <w:szCs w:val="22"/>
        </w:rPr>
        <w:t>) pre takéhoto subdodávateľa tento zápis vyžaduje. Až do splnenia všetkých záväzkov vyplývajúcich z tejto zmluvy je poskytovateľ povinný oznámiť objednávateľovi akúkoľvek zmenu údajov o subdodávateľovi.</w:t>
      </w:r>
    </w:p>
    <w:p w14:paraId="5951758E" w14:textId="2BBCEC70" w:rsidR="00F96A66" w:rsidRPr="00F96A66" w:rsidRDefault="00F96A66" w:rsidP="00F96A66">
      <w:pPr>
        <w:pStyle w:val="Odsekzoznamu"/>
        <w:numPr>
          <w:ilvl w:val="1"/>
          <w:numId w:val="24"/>
        </w:numPr>
        <w:spacing w:before="120"/>
        <w:ind w:left="426" w:hanging="426"/>
        <w:jc w:val="both"/>
        <w:rPr>
          <w:rFonts w:asciiTheme="minorHAnsi" w:hAnsiTheme="minorHAnsi" w:cstheme="minorHAnsi"/>
          <w:sz w:val="22"/>
          <w:szCs w:val="22"/>
        </w:rPr>
      </w:pPr>
      <w:r w:rsidRPr="00F96A66">
        <w:rPr>
          <w:rFonts w:asciiTheme="minorHAnsi" w:hAnsiTheme="minorHAnsi" w:cstheme="minorHAnsi"/>
          <w:sz w:val="22"/>
          <w:szCs w:val="22"/>
        </w:rPr>
        <w:t>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o RVPS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je jej podstatným porušením a zakladá právo objednávateľa na odstúpenie od tejto zmluvy s právnymi účinkami ukončenia zmluvy ex tunc a/alebo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34822D87" w14:textId="77777777" w:rsidR="00F96A66" w:rsidRPr="00196F62" w:rsidRDefault="00F96A66" w:rsidP="00CB6856">
      <w:pPr>
        <w:jc w:val="center"/>
        <w:rPr>
          <w:rFonts w:asciiTheme="minorHAnsi" w:hAnsiTheme="minorHAnsi" w:cstheme="minorHAnsi"/>
          <w:b/>
          <w:bCs/>
          <w:sz w:val="22"/>
          <w:szCs w:val="22"/>
        </w:rPr>
      </w:pPr>
    </w:p>
    <w:p w14:paraId="074E950A"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r>
        <w:rPr>
          <w:rFonts w:asciiTheme="minorHAnsi" w:hAnsiTheme="minorHAnsi" w:cstheme="minorHAnsi"/>
          <w:b/>
          <w:bCs/>
          <w:sz w:val="22"/>
          <w:szCs w:val="22"/>
        </w:rPr>
        <w:t>I</w:t>
      </w:r>
      <w:r w:rsidRPr="00196F62">
        <w:rPr>
          <w:rFonts w:asciiTheme="minorHAnsi" w:hAnsiTheme="minorHAnsi" w:cstheme="minorHAnsi"/>
          <w:b/>
          <w:bCs/>
          <w:sz w:val="22"/>
          <w:szCs w:val="22"/>
        </w:rPr>
        <w:t>.</w:t>
      </w:r>
    </w:p>
    <w:p w14:paraId="27562C95" w14:textId="5DBBE82C" w:rsidR="00E5532B" w:rsidRDefault="00CB6856" w:rsidP="00DA3A28">
      <w:pPr>
        <w:spacing w:after="240"/>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p>
    <w:p w14:paraId="01F2FEE3"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Pri riešení otázok neupravených touto zmluvou sa zmluvné strany budú riadiť príslušnými     ustanoveniami Obchodného zákonníka v znení neskorších predpisov a ustanoveniami ostatných aplikovateľných všeobecne záväzných právnych predpisov platných a účinných na území Slovenskej republiky.</w:t>
      </w:r>
    </w:p>
    <w:p w14:paraId="160E7567"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Túto zmluvu možno meniť a dopĺňať len vzostupne očíslovanými a datovanými písomnými dodatkami podpísanými oprávnenými zástupcami obidvoch zmluvných strán.</w:t>
      </w:r>
    </w:p>
    <w:p w14:paraId="3ADAC2E6"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3AED59DA"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Táto zmluva je vyhotovená v 6 (šiestich) rovnopisoch, pričom každý má platnosť originálu, s určením štyri vyhotovenia pre objednávateľa a dve pre poskytovateľa.</w:t>
      </w:r>
    </w:p>
    <w:p w14:paraId="298495FF"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3AE2953D"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429FCB" w14:textId="077BFE97" w:rsidR="004E0790" w:rsidRP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 xml:space="preserve">Táto zmluva nadobúda platnosť dňom jej podpisu oprávnenými zástupcami zmluvných strán a účinnosť po splnení nasledovných kumulatívnych podmienok: </w:t>
      </w:r>
    </w:p>
    <w:p w14:paraId="32F91F4A" w14:textId="77777777" w:rsidR="004E0790" w:rsidRPr="00DF0C5A" w:rsidRDefault="004E0790" w:rsidP="004E0790">
      <w:pPr>
        <w:pStyle w:val="Odsekzoznamu"/>
        <w:tabs>
          <w:tab w:val="left" w:pos="567"/>
        </w:tabs>
        <w:ind w:left="600"/>
        <w:jc w:val="both"/>
        <w:rPr>
          <w:rFonts w:asciiTheme="minorHAnsi" w:hAnsiTheme="minorHAnsi" w:cstheme="minorHAnsi"/>
          <w:vanish/>
          <w:sz w:val="22"/>
          <w:szCs w:val="22"/>
        </w:rPr>
      </w:pPr>
    </w:p>
    <w:p w14:paraId="1A322CFB" w14:textId="688A37FF" w:rsidR="004E0790" w:rsidRPr="00D70639" w:rsidRDefault="004E0790" w:rsidP="00D70639">
      <w:pPr>
        <w:pStyle w:val="Odsekzoznamu"/>
        <w:numPr>
          <w:ilvl w:val="2"/>
          <w:numId w:val="32"/>
        </w:numPr>
        <w:ind w:left="1276"/>
        <w:jc w:val="both"/>
        <w:rPr>
          <w:rFonts w:asciiTheme="minorHAnsi" w:hAnsiTheme="minorHAnsi" w:cstheme="minorHAnsi"/>
          <w:sz w:val="22"/>
          <w:szCs w:val="22"/>
        </w:rPr>
      </w:pPr>
      <w:r w:rsidRPr="00D70639">
        <w:rPr>
          <w:rFonts w:asciiTheme="minorHAnsi" w:hAnsiTheme="minorHAnsi" w:cstheme="minorHAnsi"/>
          <w:sz w:val="22"/>
          <w:szCs w:val="22"/>
        </w:rPr>
        <w:t xml:space="preserve">dňom nasledujúcim po dni zverejnenia tejto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a </w:t>
      </w:r>
    </w:p>
    <w:p w14:paraId="42AB3B89" w14:textId="77777777" w:rsidR="004E0790" w:rsidRPr="00D70639" w:rsidRDefault="004E0790" w:rsidP="00D70639">
      <w:pPr>
        <w:pStyle w:val="Odsekzoznamu"/>
        <w:numPr>
          <w:ilvl w:val="2"/>
          <w:numId w:val="32"/>
        </w:numPr>
        <w:ind w:left="1276"/>
        <w:jc w:val="both"/>
        <w:rPr>
          <w:rFonts w:asciiTheme="minorHAnsi" w:hAnsiTheme="minorHAnsi" w:cstheme="minorHAnsi"/>
          <w:sz w:val="22"/>
          <w:szCs w:val="22"/>
        </w:rPr>
      </w:pPr>
      <w:r w:rsidRPr="00D70639">
        <w:rPr>
          <w:rFonts w:asciiTheme="minorHAnsi" w:hAnsiTheme="minorHAnsi" w:cstheme="minorHAnsi"/>
          <w:sz w:val="22"/>
          <w:szCs w:val="22"/>
        </w:rPr>
        <w:t>nadobudnutím účinnosti Zmluvy so zhotoviteľom.</w:t>
      </w:r>
    </w:p>
    <w:p w14:paraId="321094AD" w14:textId="77777777" w:rsidR="004E0790" w:rsidRDefault="004E0790" w:rsidP="004E0790">
      <w:pPr>
        <w:tabs>
          <w:tab w:val="left" w:pos="567"/>
        </w:tabs>
        <w:jc w:val="both"/>
        <w:rPr>
          <w:rFonts w:asciiTheme="minorHAnsi" w:hAnsiTheme="minorHAnsi" w:cstheme="minorHAnsi"/>
          <w:sz w:val="22"/>
          <w:szCs w:val="22"/>
        </w:rPr>
      </w:pPr>
    </w:p>
    <w:p w14:paraId="09E9BFE2" w14:textId="5C7A32AF" w:rsidR="004E0790" w:rsidRDefault="004E0790" w:rsidP="004E0790">
      <w:pPr>
        <w:pStyle w:val="Odsekzoznamu"/>
        <w:numPr>
          <w:ilvl w:val="1"/>
          <w:numId w:val="30"/>
        </w:numPr>
        <w:tabs>
          <w:tab w:val="left" w:pos="709"/>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 </w:t>
      </w:r>
      <w:r w:rsidRPr="004E0790">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r w:rsidR="00C95CB7">
        <w:rPr>
          <w:rFonts w:asciiTheme="minorHAnsi" w:hAnsiTheme="minorHAnsi" w:cstheme="minorHAnsi"/>
          <w:sz w:val="22"/>
          <w:szCs w:val="22"/>
        </w:rPr>
        <w:tab/>
      </w:r>
      <w:r w:rsidR="00C95CB7">
        <w:rPr>
          <w:rFonts w:asciiTheme="minorHAnsi" w:hAnsiTheme="minorHAnsi" w:cstheme="minorHAnsi"/>
          <w:sz w:val="22"/>
          <w:szCs w:val="22"/>
        </w:rPr>
        <w:tab/>
      </w:r>
    </w:p>
    <w:p w14:paraId="5D6F2348" w14:textId="207C8BF1" w:rsidR="004E0790" w:rsidRPr="004E0790" w:rsidRDefault="004E0790" w:rsidP="004E0790">
      <w:pPr>
        <w:pStyle w:val="Odsekzoznamu"/>
        <w:numPr>
          <w:ilvl w:val="1"/>
          <w:numId w:val="30"/>
        </w:numPr>
        <w:tabs>
          <w:tab w:val="left" w:pos="709"/>
        </w:tabs>
        <w:spacing w:after="240"/>
        <w:ind w:left="426" w:hanging="426"/>
        <w:jc w:val="both"/>
        <w:rPr>
          <w:rFonts w:asciiTheme="minorHAnsi" w:hAnsiTheme="minorHAnsi" w:cstheme="minorHAnsi"/>
          <w:b/>
          <w:bCs/>
          <w:sz w:val="22"/>
          <w:szCs w:val="22"/>
        </w:rPr>
      </w:pPr>
      <w:r w:rsidRPr="004E0790">
        <w:rPr>
          <w:rFonts w:asciiTheme="minorHAnsi" w:hAnsiTheme="minorHAnsi" w:cstheme="minorHAnsi"/>
          <w:sz w:val="22"/>
          <w:szCs w:val="22"/>
        </w:rPr>
        <w:t>Poskytovateľ sa zaväzuje byť riadne zapísaný v registri partnerov verejného sektora po dobu trvania tejto zmluvy, ak mu taká povinnosť vyplýva zo zákona o RP</w:t>
      </w:r>
      <w:r w:rsidR="00C95CB7">
        <w:rPr>
          <w:rFonts w:asciiTheme="minorHAnsi" w:hAnsiTheme="minorHAnsi" w:cstheme="minorHAnsi"/>
          <w:sz w:val="22"/>
          <w:szCs w:val="22"/>
        </w:rPr>
        <w:t>V</w:t>
      </w:r>
      <w:r w:rsidRPr="004E0790">
        <w:rPr>
          <w:rFonts w:asciiTheme="minorHAnsi" w:hAnsiTheme="minorHAnsi" w:cstheme="minorHAnsi"/>
          <w:sz w:val="22"/>
          <w:szCs w:val="22"/>
        </w:rPr>
        <w:t xml:space="preserve">S. </w:t>
      </w:r>
      <w:r w:rsidRPr="004E0790">
        <w:rPr>
          <w:rFonts w:asciiTheme="minorHAnsi" w:hAnsiTheme="minorHAnsi" w:cstheme="minorHAnsi"/>
          <w:sz w:val="22"/>
          <w:szCs w:val="22"/>
          <w:lang w:eastAsia="ar-SA"/>
        </w:rPr>
        <w:t xml:space="preserve">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objednávateľa predložiť všetky zmluvy so subdodávateľmi. Porušenie ktorejkoľvek z povinností poskytovateľa podľa tohto bodu tohto článku zmluvy je jej podstatným porušením a zakladá právo objednávateľa na odstúpenie od tejto zmluvy s právnymi účinkami ukončenia zmluvy ex tunc a/alebo právo objednávateľa požadovať zaplatenie zmluvnej pokuty vo výške </w:t>
      </w:r>
      <w:r w:rsidRPr="004E0790">
        <w:rPr>
          <w:rFonts w:asciiTheme="minorHAnsi" w:hAnsiTheme="minorHAnsi" w:cstheme="minorHAnsi"/>
          <w:sz w:val="22"/>
          <w:szCs w:val="22"/>
        </w:rPr>
        <w:t>celkovej maximálnej odplaty poskytovateľa za stavebný dozor</w:t>
      </w:r>
      <w:r w:rsidRPr="004E0790">
        <w:rPr>
          <w:rFonts w:asciiTheme="minorHAnsi" w:hAnsiTheme="minorHAnsi" w:cstheme="minorHAnsi"/>
          <w:sz w:val="22"/>
          <w:szCs w:val="22"/>
          <w:lang w:eastAsia="ar-SA"/>
        </w:rPr>
        <w:t xml:space="preserve"> podľa článku V. bod 5.2. tejto zmluvy. Zaplatením zmluvnej pokuty nie je dotknuté právo objednávateľa požadovať od poskytovateľa náhradu škody, ktorá nesplnením vyššie uvedených povinností poskytovateľa vznikne objednávateľovi</w:t>
      </w:r>
      <w:r>
        <w:rPr>
          <w:rFonts w:asciiTheme="minorHAnsi" w:hAnsiTheme="minorHAnsi" w:cstheme="minorHAnsi"/>
          <w:sz w:val="22"/>
          <w:szCs w:val="22"/>
          <w:lang w:eastAsia="ar-SA"/>
        </w:rPr>
        <w:t>.</w:t>
      </w:r>
    </w:p>
    <w:p w14:paraId="6CA65CD7" w14:textId="77777777" w:rsidR="004E0790" w:rsidRDefault="004E0790" w:rsidP="00D70639">
      <w:pPr>
        <w:pStyle w:val="Odsekzoznamu"/>
        <w:numPr>
          <w:ilvl w:val="1"/>
          <w:numId w:val="30"/>
        </w:numPr>
        <w:tabs>
          <w:tab w:val="left" w:pos="709"/>
        </w:tabs>
        <w:spacing w:after="240"/>
        <w:ind w:left="426" w:hanging="568"/>
        <w:jc w:val="both"/>
        <w:rPr>
          <w:rFonts w:asciiTheme="minorHAnsi" w:hAnsiTheme="minorHAnsi" w:cstheme="minorHAnsi"/>
          <w:b/>
          <w:bCs/>
          <w:sz w:val="22"/>
          <w:szCs w:val="22"/>
        </w:rPr>
      </w:pPr>
      <w:r w:rsidRPr="004E0790">
        <w:rPr>
          <w:rFonts w:asciiTheme="minorHAnsi" w:eastAsiaTheme="minorEastAsia" w:hAnsiTheme="minorHAnsi" w:cstheme="minorHAnsi"/>
          <w:sz w:val="22"/>
          <w:szCs w:val="22"/>
        </w:rPr>
        <w:t xml:space="preserve">Zmluvné strany sa týmto zaväzujú, že budú dodržiavať </w:t>
      </w:r>
      <w:r w:rsidRPr="004E0790">
        <w:rPr>
          <w:rFonts w:asciiTheme="minorHAnsi" w:eastAsia="Tahoma" w:hAnsiTheme="minorHAnsi" w:cstheme="minorHAnsi"/>
          <w:sz w:val="22"/>
          <w:szCs w:val="22"/>
        </w:rPr>
        <w:t>povinnosti uložené zmluvným stranám</w:t>
      </w:r>
      <w:r w:rsidRPr="004E0790">
        <w:rPr>
          <w:rFonts w:asciiTheme="minorHAnsi" w:eastAsiaTheme="minorEastAsia" w:hAnsiTheme="minorHAnsi" w:cstheme="minorHAnsi"/>
          <w:sz w:val="22"/>
          <w:szCs w:val="22"/>
        </w:rPr>
        <w:t xml:space="preserve"> na základe Nariadenia Európskeho parlamentu a Rady (EÚ) 2016/679 z 27. apríla 2016 o ochrane fyzických osôb pri spracúvaní osobných údajov a o voľnom pohybe takýchto údajov, ktorým sa zrušuje smernica 95/46/ES (všeobecné nariadenie o ochrane údajov),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r w:rsidRPr="004E0790">
        <w:rPr>
          <w:rFonts w:asciiTheme="minorHAnsi" w:eastAsia="Tahoma" w:hAnsiTheme="minorHAnsi" w:cstheme="minorHAnsi"/>
          <w:sz w:val="22"/>
          <w:szCs w:val="22"/>
        </w:rPr>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55D1CF0D" w14:textId="77777777" w:rsidR="00B94B8D" w:rsidRDefault="004E0790" w:rsidP="00D70639">
      <w:pPr>
        <w:pStyle w:val="Odsekzoznamu"/>
        <w:numPr>
          <w:ilvl w:val="1"/>
          <w:numId w:val="30"/>
        </w:numPr>
        <w:tabs>
          <w:tab w:val="left" w:pos="709"/>
        </w:tabs>
        <w:spacing w:after="240"/>
        <w:ind w:left="426" w:hanging="568"/>
        <w:jc w:val="both"/>
        <w:rPr>
          <w:rFonts w:asciiTheme="minorHAnsi" w:hAnsiTheme="minorHAnsi" w:cstheme="minorHAnsi"/>
          <w:b/>
          <w:bCs/>
          <w:sz w:val="22"/>
          <w:szCs w:val="22"/>
        </w:rPr>
      </w:pPr>
      <w:r w:rsidRPr="004E0790">
        <w:rPr>
          <w:rFonts w:asciiTheme="minorHAnsi" w:hAnsiTheme="minorHAnsi" w:cstheme="minorHAnsi"/>
          <w:sz w:val="22"/>
          <w:szCs w:val="22"/>
        </w:rPr>
        <w:lastRenderedPageBreak/>
        <w:t>Zmluvné strany vyhlasujú, že výšky zmluvných pokút dohodnuté v tejto zmluve považujú za primerané, pretože pri rokovaniach o dohode o výškach zmluvných pokút prihliadali na hodnotu a význam týmito zmluvnými pokutami zabezpečovaných zmluvných povinností.</w:t>
      </w:r>
    </w:p>
    <w:p w14:paraId="4E60ECD5" w14:textId="77777777" w:rsidR="00B94B8D" w:rsidRDefault="004E0790" w:rsidP="00D70639">
      <w:pPr>
        <w:pStyle w:val="Odsekzoznamu"/>
        <w:numPr>
          <w:ilvl w:val="1"/>
          <w:numId w:val="30"/>
        </w:numPr>
        <w:tabs>
          <w:tab w:val="left" w:pos="709"/>
        </w:tabs>
        <w:spacing w:after="240"/>
        <w:ind w:left="426" w:hanging="568"/>
        <w:jc w:val="both"/>
        <w:rPr>
          <w:rFonts w:asciiTheme="minorHAnsi" w:hAnsiTheme="minorHAnsi" w:cstheme="minorHAnsi"/>
          <w:b/>
          <w:bCs/>
          <w:sz w:val="22"/>
          <w:szCs w:val="22"/>
        </w:rPr>
      </w:pPr>
      <w:r w:rsidRPr="004E0790">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801B781" w14:textId="6BC06148" w:rsidR="004E0790" w:rsidRPr="00B94B8D" w:rsidRDefault="004E0790" w:rsidP="00D70639">
      <w:pPr>
        <w:pStyle w:val="Odsekzoznamu"/>
        <w:numPr>
          <w:ilvl w:val="1"/>
          <w:numId w:val="30"/>
        </w:numPr>
        <w:tabs>
          <w:tab w:val="left" w:pos="709"/>
        </w:tabs>
        <w:ind w:left="426" w:hanging="568"/>
        <w:jc w:val="both"/>
        <w:rPr>
          <w:rFonts w:asciiTheme="minorHAnsi" w:hAnsiTheme="minorHAnsi" w:cstheme="minorHAnsi"/>
          <w:b/>
          <w:bCs/>
          <w:sz w:val="22"/>
          <w:szCs w:val="22"/>
        </w:rPr>
      </w:pPr>
      <w:r w:rsidRPr="00B94B8D">
        <w:rPr>
          <w:rFonts w:asciiTheme="minorHAnsi" w:hAnsiTheme="minorHAnsi" w:cstheme="minorHAnsi"/>
          <w:sz w:val="22"/>
          <w:szCs w:val="22"/>
        </w:rPr>
        <w:t>Neoddeliteľnou súčasťou tejto zmluvy je:</w:t>
      </w:r>
    </w:p>
    <w:p w14:paraId="14E999F8" w14:textId="13B9BBE8" w:rsidR="004E0790" w:rsidRDefault="004E0790" w:rsidP="00D70639">
      <w:pPr>
        <w:ind w:firstLine="426"/>
        <w:jc w:val="both"/>
        <w:rPr>
          <w:rFonts w:asciiTheme="minorHAnsi" w:hAnsiTheme="minorHAnsi" w:cstheme="minorHAnsi"/>
          <w:sz w:val="22"/>
          <w:szCs w:val="22"/>
        </w:rPr>
      </w:pPr>
      <w:r w:rsidRPr="00196F62">
        <w:rPr>
          <w:rFonts w:asciiTheme="minorHAnsi" w:hAnsiTheme="minorHAnsi" w:cstheme="minorHAnsi"/>
          <w:sz w:val="22"/>
          <w:szCs w:val="22"/>
        </w:rPr>
        <w:t>Príloha č.</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1 </w:t>
      </w:r>
      <w:r w:rsidR="00B94B8D">
        <w:rPr>
          <w:rFonts w:asciiTheme="minorHAnsi" w:hAnsiTheme="minorHAnsi" w:cstheme="minorHAnsi"/>
          <w:sz w:val="22"/>
          <w:szCs w:val="22"/>
        </w:rPr>
        <w:tab/>
      </w:r>
      <w:r w:rsidRPr="00196F62">
        <w:rPr>
          <w:rFonts w:asciiTheme="minorHAnsi" w:hAnsiTheme="minorHAnsi" w:cstheme="minorHAnsi"/>
          <w:sz w:val="22"/>
          <w:szCs w:val="22"/>
        </w:rPr>
        <w:t>For</w:t>
      </w:r>
      <w:r w:rsidR="00E25198">
        <w:rPr>
          <w:rFonts w:asciiTheme="minorHAnsi" w:hAnsiTheme="minorHAnsi" w:cstheme="minorHAnsi"/>
          <w:sz w:val="22"/>
          <w:szCs w:val="22"/>
        </w:rPr>
        <w:t>mulár</w:t>
      </w:r>
      <w:r w:rsidRPr="00196F62">
        <w:rPr>
          <w:rFonts w:asciiTheme="minorHAnsi" w:hAnsiTheme="minorHAnsi" w:cstheme="minorHAnsi"/>
          <w:sz w:val="22"/>
          <w:szCs w:val="22"/>
        </w:rPr>
        <w:t xml:space="preserve"> pravidelnej správy </w:t>
      </w:r>
      <w:r>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60C48B38" w14:textId="60C8E037" w:rsidR="004E0790" w:rsidRDefault="004E0790" w:rsidP="00D70639">
      <w:pPr>
        <w:ind w:left="2127" w:hanging="1701"/>
        <w:jc w:val="both"/>
        <w:rPr>
          <w:rFonts w:asciiTheme="minorHAnsi" w:hAnsiTheme="minorHAnsi" w:cstheme="minorHAnsi"/>
          <w:sz w:val="22"/>
          <w:szCs w:val="22"/>
        </w:rPr>
      </w:pPr>
      <w:r w:rsidRPr="00196F62">
        <w:rPr>
          <w:rFonts w:asciiTheme="minorHAnsi" w:hAnsiTheme="minorHAnsi" w:cstheme="minorHAnsi"/>
          <w:sz w:val="22"/>
          <w:szCs w:val="22"/>
        </w:rPr>
        <w:t>Príloha č.</w:t>
      </w:r>
      <w:r>
        <w:rPr>
          <w:rFonts w:asciiTheme="minorHAnsi" w:hAnsiTheme="minorHAnsi" w:cstheme="minorHAnsi"/>
          <w:sz w:val="22"/>
          <w:szCs w:val="22"/>
        </w:rPr>
        <w:t xml:space="preserve"> </w:t>
      </w:r>
      <w:r w:rsidR="00E25198">
        <w:rPr>
          <w:rFonts w:asciiTheme="minorHAnsi" w:hAnsiTheme="minorHAnsi" w:cstheme="minorHAnsi"/>
          <w:sz w:val="22"/>
          <w:szCs w:val="22"/>
        </w:rPr>
        <w:t>2</w:t>
      </w:r>
      <w:r w:rsidRPr="00196F62">
        <w:rPr>
          <w:rFonts w:asciiTheme="minorHAnsi" w:hAnsiTheme="minorHAnsi" w:cstheme="minorHAnsi"/>
          <w:sz w:val="22"/>
          <w:szCs w:val="22"/>
        </w:rPr>
        <w:t xml:space="preserve"> </w:t>
      </w:r>
      <w:r w:rsidR="00B94B8D">
        <w:rPr>
          <w:rFonts w:asciiTheme="minorHAnsi" w:hAnsiTheme="minorHAnsi" w:cstheme="minorHAnsi"/>
          <w:sz w:val="22"/>
          <w:szCs w:val="22"/>
        </w:rPr>
        <w:tab/>
      </w:r>
      <w:r w:rsidRPr="00196F62">
        <w:rPr>
          <w:rFonts w:asciiTheme="minorHAnsi" w:hAnsiTheme="minorHAnsi" w:cstheme="minorHAnsi"/>
          <w:sz w:val="22"/>
          <w:szCs w:val="22"/>
        </w:rPr>
        <w:t>Zoznam všetkých subdodávateľov a podiel subdodávok/Čestné vyhlásenie o nevyužití subdodávateľov</w:t>
      </w:r>
    </w:p>
    <w:p w14:paraId="488EAEC9" w14:textId="2BCE6F4F" w:rsidR="007616C6" w:rsidRPr="00196F62" w:rsidRDefault="007616C6" w:rsidP="00F40999">
      <w:pPr>
        <w:ind w:left="2118" w:hanging="1692"/>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F9287B">
        <w:rPr>
          <w:rFonts w:asciiTheme="minorHAnsi" w:hAnsiTheme="minorHAnsi" w:cstheme="minorHAnsi"/>
          <w:sz w:val="22"/>
          <w:szCs w:val="22"/>
        </w:rPr>
        <w:t>3</w:t>
      </w:r>
      <w:r>
        <w:rPr>
          <w:rFonts w:asciiTheme="minorHAnsi" w:hAnsiTheme="minorHAnsi" w:cstheme="minorHAnsi"/>
          <w:sz w:val="22"/>
          <w:szCs w:val="22"/>
        </w:rPr>
        <w:tab/>
        <w:t xml:space="preserve">Doklad </w:t>
      </w:r>
      <w:r w:rsidR="00F40999">
        <w:rPr>
          <w:rFonts w:asciiTheme="minorHAnsi" w:hAnsiTheme="minorHAnsi" w:cstheme="minorHAnsi"/>
          <w:sz w:val="22"/>
          <w:szCs w:val="22"/>
        </w:rPr>
        <w:t>(</w:t>
      </w:r>
      <w:r>
        <w:rPr>
          <w:rFonts w:asciiTheme="minorHAnsi" w:hAnsiTheme="minorHAnsi" w:cstheme="minorHAnsi"/>
          <w:sz w:val="22"/>
          <w:szCs w:val="22"/>
        </w:rPr>
        <w:t>platné oprávnenie</w:t>
      </w:r>
      <w:r w:rsidR="00F40999">
        <w:rPr>
          <w:rFonts w:asciiTheme="minorHAnsi" w:hAnsiTheme="minorHAnsi" w:cstheme="minorHAnsi"/>
          <w:sz w:val="22"/>
          <w:szCs w:val="22"/>
        </w:rPr>
        <w:t>)</w:t>
      </w:r>
      <w:r>
        <w:rPr>
          <w:rFonts w:asciiTheme="minorHAnsi" w:hAnsiTheme="minorHAnsi" w:cstheme="minorHAnsi"/>
          <w:sz w:val="22"/>
          <w:szCs w:val="22"/>
        </w:rPr>
        <w:t xml:space="preserve"> vykonávať činnosť stavebného dozoru s rozsahom oprávnenia,</w:t>
      </w:r>
      <w:r w:rsidR="00E17C03">
        <w:rPr>
          <w:rFonts w:asciiTheme="minorHAnsi" w:hAnsiTheme="minorHAnsi" w:cstheme="minorHAnsi"/>
          <w:sz w:val="22"/>
          <w:szCs w:val="22"/>
        </w:rPr>
        <w:t xml:space="preserve"> kategória – inžinierske stavby, podkategória – 21 dopravné stavby a</w:t>
      </w:r>
      <w:r>
        <w:rPr>
          <w:rFonts w:asciiTheme="minorHAnsi" w:hAnsiTheme="minorHAnsi" w:cstheme="minorHAnsi"/>
          <w:sz w:val="22"/>
          <w:szCs w:val="22"/>
        </w:rPr>
        <w:t xml:space="preserve"> kategória – inžinierske stavby, podkategória – 24 potrubné, energetické a iné líniové stavby  </w:t>
      </w:r>
    </w:p>
    <w:p w14:paraId="3CA1D63D" w14:textId="77777777" w:rsidR="00E25198" w:rsidRPr="00196F62" w:rsidRDefault="00E25198" w:rsidP="00D70639">
      <w:pPr>
        <w:ind w:left="2127" w:hanging="1701"/>
        <w:jc w:val="both"/>
        <w:rPr>
          <w:rFonts w:asciiTheme="minorHAnsi" w:hAnsiTheme="minorHAnsi" w:cstheme="minorHAnsi"/>
          <w:sz w:val="22"/>
          <w:szCs w:val="22"/>
        </w:rPr>
      </w:pPr>
    </w:p>
    <w:p w14:paraId="66146188" w14:textId="605420F6" w:rsidR="004E0790"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ab/>
      </w:r>
    </w:p>
    <w:p w14:paraId="36EE9B50" w14:textId="4B57805D"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V Banskej Bystrici, dňa ...............</w:t>
      </w:r>
      <w:r>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V</w:t>
      </w:r>
      <w:r w:rsidR="006E31DE">
        <w:rPr>
          <w:rFonts w:asciiTheme="minorHAnsi" w:hAnsiTheme="minorHAnsi" w:cstheme="minorHAnsi"/>
          <w:sz w:val="22"/>
          <w:szCs w:val="22"/>
        </w:rPr>
        <w:t xml:space="preserve"> </w:t>
      </w:r>
      <w:r w:rsidR="006E31DE" w:rsidRPr="00A0194C">
        <w:rPr>
          <w:rFonts w:asciiTheme="minorHAnsi" w:hAnsiTheme="minorHAnsi" w:cstheme="minorHAnsi"/>
          <w:sz w:val="22"/>
          <w:szCs w:val="22"/>
          <w:highlight w:val="yellow"/>
        </w:rPr>
        <w:t>.........................</w:t>
      </w:r>
      <w:r w:rsidRPr="00A0194C">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dňa </w:t>
      </w:r>
      <w:r w:rsidRPr="00A0194C">
        <w:rPr>
          <w:rFonts w:asciiTheme="minorHAnsi" w:hAnsiTheme="minorHAnsi" w:cstheme="minorHAnsi"/>
          <w:sz w:val="22"/>
          <w:szCs w:val="22"/>
          <w:highlight w:val="yellow"/>
        </w:rPr>
        <w:t>.......................</w:t>
      </w:r>
    </w:p>
    <w:p w14:paraId="7AC91E08" w14:textId="77777777" w:rsidR="004E0790" w:rsidRPr="00196F62" w:rsidRDefault="004E0790" w:rsidP="004E0790">
      <w:pPr>
        <w:jc w:val="both"/>
        <w:rPr>
          <w:rFonts w:asciiTheme="minorHAnsi" w:hAnsiTheme="minorHAnsi" w:cstheme="minorHAnsi"/>
          <w:sz w:val="22"/>
          <w:szCs w:val="22"/>
        </w:rPr>
      </w:pPr>
    </w:p>
    <w:p w14:paraId="10920E2C" w14:textId="77777777"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Poskytovateľ:</w:t>
      </w:r>
    </w:p>
    <w:p w14:paraId="4E366BCD" w14:textId="77777777" w:rsidR="004E0790" w:rsidRPr="00196F62" w:rsidRDefault="004E0790" w:rsidP="004E0790">
      <w:pPr>
        <w:jc w:val="both"/>
        <w:rPr>
          <w:rFonts w:asciiTheme="minorHAnsi" w:hAnsiTheme="minorHAnsi" w:cstheme="minorHAnsi"/>
          <w:sz w:val="22"/>
          <w:szCs w:val="22"/>
        </w:rPr>
      </w:pPr>
    </w:p>
    <w:p w14:paraId="18D26BB2" w14:textId="77777777" w:rsidR="004E0790" w:rsidRDefault="004E0790" w:rsidP="004E0790">
      <w:pPr>
        <w:jc w:val="both"/>
        <w:rPr>
          <w:rFonts w:asciiTheme="minorHAnsi" w:hAnsiTheme="minorHAnsi" w:cstheme="minorHAnsi"/>
          <w:sz w:val="22"/>
          <w:szCs w:val="22"/>
        </w:rPr>
      </w:pPr>
    </w:p>
    <w:p w14:paraId="5B7A456F" w14:textId="77777777" w:rsidR="004E0790" w:rsidRPr="00196F62" w:rsidRDefault="004E0790" w:rsidP="004E0790">
      <w:pPr>
        <w:jc w:val="both"/>
        <w:rPr>
          <w:rFonts w:asciiTheme="minorHAnsi" w:hAnsiTheme="minorHAnsi" w:cstheme="minorHAnsi"/>
          <w:sz w:val="22"/>
          <w:szCs w:val="22"/>
        </w:rPr>
      </w:pPr>
    </w:p>
    <w:p w14:paraId="7CC68EE2" w14:textId="77777777" w:rsidR="004E0790" w:rsidRPr="00196F62" w:rsidRDefault="004E0790" w:rsidP="004E0790">
      <w:pPr>
        <w:jc w:val="both"/>
        <w:rPr>
          <w:rFonts w:asciiTheme="minorHAnsi" w:hAnsiTheme="minorHAnsi" w:cstheme="minorHAnsi"/>
          <w:sz w:val="22"/>
          <w:szCs w:val="22"/>
        </w:rPr>
      </w:pPr>
    </w:p>
    <w:p w14:paraId="686472F4" w14:textId="77777777"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____________________________________</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A0194C">
        <w:rPr>
          <w:rFonts w:asciiTheme="minorHAnsi" w:hAnsiTheme="minorHAnsi" w:cstheme="minorHAnsi"/>
          <w:sz w:val="22"/>
          <w:szCs w:val="22"/>
          <w:highlight w:val="yellow"/>
        </w:rPr>
        <w:t>_______________________________</w:t>
      </w:r>
    </w:p>
    <w:p w14:paraId="709AE868" w14:textId="77777777" w:rsidR="004E0790" w:rsidRPr="00196F62" w:rsidRDefault="004E0790" w:rsidP="004E0790">
      <w:pPr>
        <w:jc w:val="both"/>
        <w:rPr>
          <w:rFonts w:asciiTheme="minorHAnsi" w:hAnsiTheme="minorHAnsi" w:cstheme="minorHAnsi"/>
          <w:b/>
          <w:bCs/>
          <w:sz w:val="22"/>
          <w:szCs w:val="22"/>
        </w:rPr>
      </w:pPr>
      <w:r w:rsidRPr="00196F62">
        <w:rPr>
          <w:rFonts w:asciiTheme="minorHAnsi" w:hAnsiTheme="minorHAnsi" w:cstheme="minorHAnsi"/>
          <w:b/>
          <w:bCs/>
          <w:sz w:val="22"/>
          <w:szCs w:val="22"/>
        </w:rPr>
        <w:t>Banskobystrický samosprávny kraj</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96F62">
        <w:rPr>
          <w:rFonts w:asciiTheme="minorHAnsi" w:hAnsiTheme="minorHAnsi" w:cstheme="minorHAnsi"/>
          <w:b/>
          <w:bCs/>
          <w:sz w:val="22"/>
          <w:szCs w:val="22"/>
        </w:rPr>
        <w:t xml:space="preserve"> </w:t>
      </w:r>
    </w:p>
    <w:p w14:paraId="622704E7" w14:textId="01D2E1F5" w:rsidR="00CB6856" w:rsidRDefault="004E0790" w:rsidP="004E0790">
      <w:r w:rsidRPr="00D41E67">
        <w:rPr>
          <w:rFonts w:asciiTheme="minorHAnsi" w:hAnsiTheme="minorHAnsi" w:cstheme="minorHAnsi"/>
          <w:bCs/>
          <w:sz w:val="22"/>
          <w:szCs w:val="22"/>
        </w:rPr>
        <w:t>Mgr. Ondrej Lunter,</w:t>
      </w:r>
      <w:r w:rsidRPr="00196F62">
        <w:rPr>
          <w:rFonts w:asciiTheme="minorHAnsi" w:hAnsiTheme="minorHAnsi" w:cstheme="minorHAnsi"/>
          <w:b/>
          <w:sz w:val="22"/>
          <w:szCs w:val="22"/>
        </w:rPr>
        <w:t xml:space="preserve"> </w:t>
      </w:r>
      <w:r w:rsidRPr="00196F62">
        <w:rPr>
          <w:rFonts w:asciiTheme="minorHAnsi" w:hAnsiTheme="minorHAnsi" w:cstheme="minorHAnsi"/>
          <w:sz w:val="22"/>
          <w:szCs w:val="22"/>
        </w:rPr>
        <w:t xml:space="preserve">predseda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51D15F7E" w14:textId="0DF3EB9C" w:rsidR="00CB6856" w:rsidRDefault="00CB6856" w:rsidP="00CB6856">
      <w:pPr>
        <w:rPr>
          <w:rFonts w:asciiTheme="minorHAnsi" w:hAnsiTheme="minorHAnsi" w:cstheme="minorHAnsi"/>
          <w:b/>
          <w:bCs/>
          <w:sz w:val="22"/>
          <w:szCs w:val="22"/>
        </w:rPr>
      </w:pPr>
    </w:p>
    <w:p w14:paraId="53FEB729" w14:textId="77777777" w:rsidR="002A1A7F" w:rsidRDefault="002A1A7F" w:rsidP="00CB6856">
      <w:pPr>
        <w:rPr>
          <w:rFonts w:asciiTheme="minorHAnsi" w:hAnsiTheme="minorHAnsi" w:cstheme="minorHAnsi"/>
          <w:b/>
          <w:bCs/>
          <w:sz w:val="22"/>
          <w:szCs w:val="22"/>
        </w:rPr>
      </w:pPr>
    </w:p>
    <w:p w14:paraId="57FC78CC" w14:textId="77777777" w:rsidR="002A1A7F" w:rsidRDefault="002A1A7F" w:rsidP="00CB6856">
      <w:pPr>
        <w:rPr>
          <w:rFonts w:asciiTheme="minorHAnsi" w:hAnsiTheme="minorHAnsi" w:cstheme="minorHAnsi"/>
          <w:b/>
          <w:bCs/>
          <w:sz w:val="22"/>
          <w:szCs w:val="22"/>
        </w:rPr>
      </w:pPr>
    </w:p>
    <w:p w14:paraId="2E5DF19B" w14:textId="77777777" w:rsidR="002A1A7F" w:rsidRDefault="002A1A7F" w:rsidP="00CB6856">
      <w:pPr>
        <w:rPr>
          <w:rFonts w:asciiTheme="minorHAnsi" w:hAnsiTheme="minorHAnsi" w:cstheme="minorHAnsi"/>
          <w:b/>
          <w:bCs/>
          <w:sz w:val="22"/>
          <w:szCs w:val="22"/>
        </w:rPr>
        <w:sectPr w:rsidR="002A1A7F" w:rsidSect="00DF085C">
          <w:footerReference w:type="default" r:id="rId19"/>
          <w:pgSz w:w="11906" w:h="16838"/>
          <w:pgMar w:top="1418" w:right="1418" w:bottom="1418" w:left="1418" w:header="709" w:footer="709" w:gutter="0"/>
          <w:cols w:space="708"/>
          <w:docGrid w:linePitch="360"/>
        </w:sectPr>
      </w:pPr>
    </w:p>
    <w:p w14:paraId="57403D55" w14:textId="2D4D8A52" w:rsidR="002A1A7F" w:rsidRPr="002A1A7F" w:rsidRDefault="00A0194C" w:rsidP="00A0194C">
      <w:pPr>
        <w:tabs>
          <w:tab w:val="left" w:pos="7320"/>
        </w:tabs>
        <w:rPr>
          <w:rFonts w:asciiTheme="minorHAnsi" w:hAnsiTheme="minorHAnsi" w:cstheme="minorHAnsi"/>
          <w:b/>
          <w:bCs/>
          <w:sz w:val="22"/>
          <w:szCs w:val="22"/>
        </w:rPr>
      </w:pPr>
      <w:r>
        <w:rPr>
          <w:rFonts w:asciiTheme="minorHAnsi" w:hAnsiTheme="minorHAnsi" w:cstheme="minorHAnsi"/>
          <w:b/>
          <w:bCs/>
          <w:sz w:val="22"/>
          <w:szCs w:val="22"/>
        </w:rPr>
        <w:lastRenderedPageBreak/>
        <w:tab/>
      </w:r>
    </w:p>
    <w:tbl>
      <w:tblPr>
        <w:tblW w:w="0" w:type="auto"/>
        <w:tblLook w:val="01E0" w:firstRow="1" w:lastRow="1" w:firstColumn="1" w:lastColumn="1" w:noHBand="0" w:noVBand="0"/>
      </w:tblPr>
      <w:tblGrid>
        <w:gridCol w:w="1890"/>
        <w:gridCol w:w="2647"/>
        <w:gridCol w:w="319"/>
        <w:gridCol w:w="632"/>
        <w:gridCol w:w="1050"/>
        <w:gridCol w:w="2532"/>
      </w:tblGrid>
      <w:tr w:rsidR="002A1A7F" w:rsidRPr="002A1A7F" w14:paraId="2E2915CA" w14:textId="77777777" w:rsidTr="002A1A7F">
        <w:trPr>
          <w:trHeight w:val="823"/>
        </w:trPr>
        <w:tc>
          <w:tcPr>
            <w:tcW w:w="1908" w:type="dxa"/>
          </w:tcPr>
          <w:p w14:paraId="567DCFD4"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Názov diela:</w:t>
            </w:r>
          </w:p>
          <w:p w14:paraId="339ACBB6" w14:textId="77777777" w:rsidR="002A1A7F" w:rsidRPr="002A1A7F" w:rsidRDefault="002A1A7F" w:rsidP="002A1A7F">
            <w:pPr>
              <w:rPr>
                <w:rFonts w:asciiTheme="minorHAnsi" w:hAnsiTheme="minorHAnsi" w:cstheme="minorHAnsi"/>
                <w:b/>
                <w:bCs/>
                <w:sz w:val="22"/>
                <w:szCs w:val="22"/>
              </w:rPr>
            </w:pPr>
          </w:p>
        </w:tc>
        <w:tc>
          <w:tcPr>
            <w:tcW w:w="7304" w:type="dxa"/>
            <w:gridSpan w:val="5"/>
            <w:hideMark/>
          </w:tcPr>
          <w:p w14:paraId="5485DAD6"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Rekonštrukcia križovatky ciest I/69 a III/2460</w:t>
            </w:r>
          </w:p>
        </w:tc>
      </w:tr>
      <w:tr w:rsidR="002A1A7F" w:rsidRPr="002A1A7F" w14:paraId="4026FF91" w14:textId="77777777" w:rsidTr="002A1A7F">
        <w:tc>
          <w:tcPr>
            <w:tcW w:w="1908" w:type="dxa"/>
          </w:tcPr>
          <w:p w14:paraId="7935BC3F" w14:textId="77777777" w:rsidR="002A1A7F" w:rsidRPr="002A1A7F" w:rsidRDefault="002A1A7F" w:rsidP="002A1A7F">
            <w:pPr>
              <w:rPr>
                <w:rFonts w:asciiTheme="minorHAnsi" w:hAnsiTheme="minorHAnsi" w:cstheme="minorHAnsi"/>
                <w:b/>
                <w:bCs/>
                <w:sz w:val="22"/>
                <w:szCs w:val="22"/>
              </w:rPr>
            </w:pPr>
          </w:p>
        </w:tc>
        <w:tc>
          <w:tcPr>
            <w:tcW w:w="7304" w:type="dxa"/>
            <w:gridSpan w:val="5"/>
            <w:shd w:val="clear" w:color="auto" w:fill="E7E6E6"/>
          </w:tcPr>
          <w:p w14:paraId="1D83C33C"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Pravidelná správa SD</w:t>
            </w:r>
          </w:p>
          <w:p w14:paraId="62E5A27F"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za obdobie od &lt;dátum&gt; do &lt;dátum&gt;</w:t>
            </w:r>
          </w:p>
          <w:p w14:paraId="1E97C9D7" w14:textId="77777777" w:rsidR="002A1A7F" w:rsidRPr="002A1A7F" w:rsidRDefault="002A1A7F" w:rsidP="002A1A7F">
            <w:pPr>
              <w:rPr>
                <w:rFonts w:asciiTheme="minorHAnsi" w:hAnsiTheme="minorHAnsi" w:cstheme="minorHAnsi"/>
                <w:b/>
                <w:bCs/>
                <w:sz w:val="22"/>
                <w:szCs w:val="22"/>
              </w:rPr>
            </w:pPr>
          </w:p>
        </w:tc>
      </w:tr>
      <w:tr w:rsidR="002A1A7F" w:rsidRPr="002A1A7F" w14:paraId="2DB2ED25" w14:textId="77777777" w:rsidTr="002A1A7F">
        <w:tc>
          <w:tcPr>
            <w:tcW w:w="1908" w:type="dxa"/>
          </w:tcPr>
          <w:p w14:paraId="33273BF0"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Objednávateľ:</w:t>
            </w:r>
          </w:p>
          <w:p w14:paraId="03332D00" w14:textId="77777777" w:rsidR="002A1A7F" w:rsidRPr="002A1A7F" w:rsidRDefault="002A1A7F" w:rsidP="002A1A7F">
            <w:pPr>
              <w:rPr>
                <w:rFonts w:asciiTheme="minorHAnsi" w:hAnsiTheme="minorHAnsi" w:cstheme="minorHAnsi"/>
                <w:b/>
                <w:bCs/>
                <w:sz w:val="22"/>
                <w:szCs w:val="22"/>
              </w:rPr>
            </w:pPr>
          </w:p>
        </w:tc>
        <w:tc>
          <w:tcPr>
            <w:tcW w:w="7304" w:type="dxa"/>
            <w:gridSpan w:val="5"/>
            <w:hideMark/>
          </w:tcPr>
          <w:p w14:paraId="5D51FF10"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Banskobystrický samosprávny kraj,  Nám. SNP 23, 974 01 Banská Bystrica, Slovenská republika</w:t>
            </w:r>
          </w:p>
        </w:tc>
      </w:tr>
      <w:tr w:rsidR="002A1A7F" w:rsidRPr="002A1A7F" w14:paraId="4D6A8005" w14:textId="77777777" w:rsidTr="002A1A7F">
        <w:tc>
          <w:tcPr>
            <w:tcW w:w="1908" w:type="dxa"/>
          </w:tcPr>
          <w:p w14:paraId="4440773D"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Správca:</w:t>
            </w:r>
          </w:p>
          <w:p w14:paraId="782B2DFB" w14:textId="77777777" w:rsidR="002A1A7F" w:rsidRPr="002A1A7F" w:rsidRDefault="002A1A7F" w:rsidP="002A1A7F">
            <w:pPr>
              <w:rPr>
                <w:rFonts w:asciiTheme="minorHAnsi" w:hAnsiTheme="minorHAnsi" w:cstheme="minorHAnsi"/>
                <w:b/>
                <w:bCs/>
                <w:sz w:val="22"/>
                <w:szCs w:val="22"/>
              </w:rPr>
            </w:pPr>
          </w:p>
        </w:tc>
        <w:tc>
          <w:tcPr>
            <w:tcW w:w="7304" w:type="dxa"/>
            <w:gridSpan w:val="5"/>
            <w:hideMark/>
          </w:tcPr>
          <w:p w14:paraId="2B8FF9AF"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Banskobystrická regionálna správa ciest, a. s.,  Majerská cesta č. 94, 974 69 Banská Bystrica</w:t>
            </w:r>
          </w:p>
        </w:tc>
      </w:tr>
      <w:tr w:rsidR="002A1A7F" w:rsidRPr="002A1A7F" w14:paraId="7D1219E8" w14:textId="77777777" w:rsidTr="002A1A7F">
        <w:tc>
          <w:tcPr>
            <w:tcW w:w="1908" w:type="dxa"/>
            <w:hideMark/>
          </w:tcPr>
          <w:p w14:paraId="09BE2AAB"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Zhotoviteľ:</w:t>
            </w:r>
          </w:p>
        </w:tc>
        <w:tc>
          <w:tcPr>
            <w:tcW w:w="7304" w:type="dxa"/>
            <w:gridSpan w:val="5"/>
          </w:tcPr>
          <w:p w14:paraId="5F779658"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w:t>
            </w:r>
          </w:p>
          <w:p w14:paraId="09CF9EF7" w14:textId="77777777" w:rsidR="002A1A7F" w:rsidRPr="002A1A7F" w:rsidRDefault="002A1A7F" w:rsidP="002A1A7F">
            <w:pPr>
              <w:rPr>
                <w:rFonts w:asciiTheme="minorHAnsi" w:hAnsiTheme="minorHAnsi" w:cstheme="minorHAnsi"/>
                <w:b/>
                <w:bCs/>
                <w:sz w:val="22"/>
                <w:szCs w:val="22"/>
              </w:rPr>
            </w:pPr>
          </w:p>
        </w:tc>
      </w:tr>
      <w:tr w:rsidR="002A1A7F" w:rsidRPr="002A1A7F" w14:paraId="589F0BAB" w14:textId="77777777" w:rsidTr="002A1A7F">
        <w:tc>
          <w:tcPr>
            <w:tcW w:w="1908" w:type="dxa"/>
          </w:tcPr>
          <w:p w14:paraId="3A78D19E"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Stavebný dozor:</w:t>
            </w:r>
          </w:p>
          <w:p w14:paraId="480E6973" w14:textId="77777777" w:rsidR="002A1A7F" w:rsidRPr="002A1A7F" w:rsidRDefault="002A1A7F" w:rsidP="002A1A7F">
            <w:pPr>
              <w:rPr>
                <w:rFonts w:asciiTheme="minorHAnsi" w:hAnsiTheme="minorHAnsi" w:cstheme="minorHAnsi"/>
                <w:b/>
                <w:bCs/>
                <w:sz w:val="22"/>
                <w:szCs w:val="22"/>
              </w:rPr>
            </w:pPr>
          </w:p>
        </w:tc>
        <w:tc>
          <w:tcPr>
            <w:tcW w:w="7304" w:type="dxa"/>
            <w:gridSpan w:val="5"/>
          </w:tcPr>
          <w:p w14:paraId="6BF02C74"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w:t>
            </w:r>
          </w:p>
          <w:p w14:paraId="77E64983" w14:textId="77777777" w:rsidR="002A1A7F" w:rsidRPr="002A1A7F" w:rsidRDefault="002A1A7F" w:rsidP="002A1A7F">
            <w:pPr>
              <w:rPr>
                <w:rFonts w:asciiTheme="minorHAnsi" w:hAnsiTheme="minorHAnsi" w:cstheme="minorHAnsi"/>
                <w:b/>
                <w:bCs/>
                <w:sz w:val="22"/>
                <w:szCs w:val="22"/>
              </w:rPr>
            </w:pPr>
          </w:p>
        </w:tc>
      </w:tr>
      <w:tr w:rsidR="002A1A7F" w:rsidRPr="002A1A7F" w14:paraId="6D9A6C0D" w14:textId="77777777" w:rsidTr="002A1A7F">
        <w:tc>
          <w:tcPr>
            <w:tcW w:w="1908" w:type="dxa"/>
          </w:tcPr>
          <w:p w14:paraId="688F7A4F"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Technický dozor:</w:t>
            </w:r>
          </w:p>
          <w:p w14:paraId="635404B6" w14:textId="77777777" w:rsidR="002A1A7F" w:rsidRPr="002A1A7F" w:rsidRDefault="002A1A7F" w:rsidP="002A1A7F">
            <w:pPr>
              <w:rPr>
                <w:rFonts w:asciiTheme="minorHAnsi" w:hAnsiTheme="minorHAnsi" w:cstheme="minorHAnsi"/>
                <w:b/>
                <w:bCs/>
                <w:sz w:val="22"/>
                <w:szCs w:val="22"/>
              </w:rPr>
            </w:pPr>
          </w:p>
        </w:tc>
        <w:tc>
          <w:tcPr>
            <w:tcW w:w="7304" w:type="dxa"/>
            <w:gridSpan w:val="5"/>
            <w:hideMark/>
          </w:tcPr>
          <w:p w14:paraId="2945960E"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.....................BBRSC, a.s.</w:t>
            </w:r>
          </w:p>
        </w:tc>
      </w:tr>
      <w:tr w:rsidR="002A1A7F" w:rsidRPr="002A1A7F" w14:paraId="4FAFDFC6" w14:textId="77777777" w:rsidTr="002A1A7F">
        <w:tc>
          <w:tcPr>
            <w:tcW w:w="1908" w:type="dxa"/>
          </w:tcPr>
          <w:p w14:paraId="58302E2D"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Cena diela:</w:t>
            </w:r>
          </w:p>
          <w:p w14:paraId="4B684D23" w14:textId="77777777" w:rsidR="002A1A7F" w:rsidRPr="002A1A7F" w:rsidRDefault="002A1A7F" w:rsidP="002A1A7F">
            <w:pPr>
              <w:rPr>
                <w:rFonts w:asciiTheme="minorHAnsi" w:hAnsiTheme="minorHAnsi" w:cstheme="minorHAnsi"/>
                <w:b/>
                <w:bCs/>
                <w:sz w:val="22"/>
                <w:szCs w:val="22"/>
              </w:rPr>
            </w:pPr>
          </w:p>
        </w:tc>
        <w:tc>
          <w:tcPr>
            <w:tcW w:w="3652" w:type="dxa"/>
            <w:gridSpan w:val="3"/>
            <w:hideMark/>
          </w:tcPr>
          <w:p w14:paraId="7B641AEB"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 ,- € s DPH</w:t>
            </w:r>
          </w:p>
        </w:tc>
        <w:tc>
          <w:tcPr>
            <w:tcW w:w="3652" w:type="dxa"/>
            <w:gridSpan w:val="2"/>
          </w:tcPr>
          <w:p w14:paraId="4A699617" w14:textId="77777777" w:rsidR="002A1A7F" w:rsidRPr="002A1A7F" w:rsidRDefault="002A1A7F" w:rsidP="002A1A7F">
            <w:pPr>
              <w:rPr>
                <w:rFonts w:asciiTheme="minorHAnsi" w:hAnsiTheme="minorHAnsi" w:cstheme="minorHAnsi"/>
                <w:b/>
                <w:bCs/>
                <w:sz w:val="22"/>
                <w:szCs w:val="22"/>
              </w:rPr>
            </w:pPr>
          </w:p>
        </w:tc>
      </w:tr>
      <w:tr w:rsidR="002A1A7F" w:rsidRPr="002A1A7F" w14:paraId="4E9E226C" w14:textId="77777777" w:rsidTr="002A1A7F">
        <w:tc>
          <w:tcPr>
            <w:tcW w:w="1908" w:type="dxa"/>
            <w:hideMark/>
          </w:tcPr>
          <w:p w14:paraId="29288C97"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Doba realizácie diela:</w:t>
            </w:r>
          </w:p>
        </w:tc>
        <w:tc>
          <w:tcPr>
            <w:tcW w:w="3020" w:type="dxa"/>
            <w:gridSpan w:val="2"/>
            <w:hideMark/>
          </w:tcPr>
          <w:p w14:paraId="13A658A5"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w:t>
            </w:r>
          </w:p>
        </w:tc>
        <w:tc>
          <w:tcPr>
            <w:tcW w:w="1701" w:type="dxa"/>
            <w:gridSpan w:val="2"/>
            <w:hideMark/>
          </w:tcPr>
          <w:p w14:paraId="6FA378F9"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Odovzdanie staveniska:</w:t>
            </w:r>
          </w:p>
        </w:tc>
        <w:tc>
          <w:tcPr>
            <w:tcW w:w="2583" w:type="dxa"/>
            <w:hideMark/>
          </w:tcPr>
          <w:p w14:paraId="6D64C9C9"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&lt;dátum&gt;</w:t>
            </w:r>
          </w:p>
        </w:tc>
      </w:tr>
      <w:tr w:rsidR="002A1A7F" w:rsidRPr="002A1A7F" w14:paraId="1D25EB64" w14:textId="77777777" w:rsidTr="002A1A7F">
        <w:tc>
          <w:tcPr>
            <w:tcW w:w="1908" w:type="dxa"/>
          </w:tcPr>
          <w:p w14:paraId="239B738F" w14:textId="77777777" w:rsidR="002A1A7F" w:rsidRPr="002A1A7F" w:rsidRDefault="002A1A7F" w:rsidP="002A1A7F">
            <w:pPr>
              <w:rPr>
                <w:rFonts w:asciiTheme="minorHAnsi" w:hAnsiTheme="minorHAnsi" w:cstheme="minorHAnsi"/>
                <w:b/>
                <w:bCs/>
                <w:sz w:val="22"/>
                <w:szCs w:val="22"/>
              </w:rPr>
            </w:pPr>
          </w:p>
        </w:tc>
        <w:tc>
          <w:tcPr>
            <w:tcW w:w="3020" w:type="dxa"/>
            <w:gridSpan w:val="2"/>
          </w:tcPr>
          <w:p w14:paraId="1DAD0520" w14:textId="77777777" w:rsidR="002A1A7F" w:rsidRPr="002A1A7F" w:rsidRDefault="002A1A7F" w:rsidP="002A1A7F">
            <w:pPr>
              <w:rPr>
                <w:rFonts w:asciiTheme="minorHAnsi" w:hAnsiTheme="minorHAnsi" w:cstheme="minorHAnsi"/>
                <w:b/>
                <w:bCs/>
                <w:sz w:val="22"/>
                <w:szCs w:val="22"/>
              </w:rPr>
            </w:pPr>
          </w:p>
        </w:tc>
        <w:tc>
          <w:tcPr>
            <w:tcW w:w="1701" w:type="dxa"/>
            <w:gridSpan w:val="2"/>
          </w:tcPr>
          <w:p w14:paraId="11AA5DBE" w14:textId="77777777" w:rsidR="002A1A7F" w:rsidRPr="002A1A7F" w:rsidRDefault="002A1A7F" w:rsidP="002A1A7F">
            <w:pPr>
              <w:rPr>
                <w:rFonts w:asciiTheme="minorHAnsi" w:hAnsiTheme="minorHAnsi" w:cstheme="minorHAnsi"/>
                <w:b/>
                <w:bCs/>
                <w:sz w:val="22"/>
                <w:szCs w:val="22"/>
              </w:rPr>
            </w:pPr>
          </w:p>
        </w:tc>
        <w:tc>
          <w:tcPr>
            <w:tcW w:w="2583" w:type="dxa"/>
          </w:tcPr>
          <w:p w14:paraId="4FDAEF94" w14:textId="77777777" w:rsidR="002A1A7F" w:rsidRPr="002A1A7F" w:rsidRDefault="002A1A7F" w:rsidP="002A1A7F">
            <w:pPr>
              <w:rPr>
                <w:rFonts w:asciiTheme="minorHAnsi" w:hAnsiTheme="minorHAnsi" w:cstheme="minorHAnsi"/>
                <w:b/>
                <w:bCs/>
                <w:sz w:val="22"/>
                <w:szCs w:val="22"/>
              </w:rPr>
            </w:pPr>
          </w:p>
        </w:tc>
      </w:tr>
      <w:tr w:rsidR="002A1A7F" w:rsidRPr="002A1A7F" w14:paraId="4F3AC60C" w14:textId="77777777" w:rsidTr="002A1A7F">
        <w:tc>
          <w:tcPr>
            <w:tcW w:w="4606" w:type="dxa"/>
            <w:gridSpan w:val="2"/>
          </w:tcPr>
          <w:p w14:paraId="52C42103" w14:textId="77777777" w:rsidR="002A1A7F" w:rsidRPr="002A1A7F" w:rsidRDefault="002A1A7F" w:rsidP="002A1A7F">
            <w:pPr>
              <w:rPr>
                <w:rFonts w:asciiTheme="minorHAnsi" w:hAnsiTheme="minorHAnsi" w:cstheme="minorHAnsi"/>
                <w:b/>
                <w:bCs/>
                <w:sz w:val="22"/>
                <w:szCs w:val="22"/>
              </w:rPr>
            </w:pPr>
          </w:p>
        </w:tc>
        <w:tc>
          <w:tcPr>
            <w:tcW w:w="4606" w:type="dxa"/>
            <w:gridSpan w:val="4"/>
          </w:tcPr>
          <w:p w14:paraId="49334715" w14:textId="77777777" w:rsidR="002A1A7F" w:rsidRPr="002A1A7F" w:rsidRDefault="002A1A7F" w:rsidP="002A1A7F">
            <w:pPr>
              <w:rPr>
                <w:rFonts w:asciiTheme="minorHAnsi" w:hAnsiTheme="minorHAnsi" w:cstheme="minorHAnsi"/>
                <w:b/>
                <w:bCs/>
                <w:sz w:val="22"/>
                <w:szCs w:val="22"/>
              </w:rPr>
            </w:pPr>
          </w:p>
        </w:tc>
      </w:tr>
      <w:tr w:rsidR="002A1A7F" w:rsidRPr="002A1A7F" w14:paraId="6FC5B58A" w14:textId="77777777" w:rsidTr="002A1A7F">
        <w:trPr>
          <w:trHeight w:val="222"/>
        </w:trPr>
        <w:tc>
          <w:tcPr>
            <w:tcW w:w="9212" w:type="dxa"/>
            <w:gridSpan w:val="6"/>
          </w:tcPr>
          <w:p w14:paraId="1CCC96E6" w14:textId="77777777" w:rsidR="002A1A7F" w:rsidRPr="002A1A7F" w:rsidRDefault="002A1A7F" w:rsidP="002A1A7F">
            <w:pPr>
              <w:rPr>
                <w:rFonts w:asciiTheme="minorHAnsi" w:hAnsiTheme="minorHAnsi" w:cstheme="minorHAnsi"/>
                <w:b/>
                <w:bCs/>
                <w:sz w:val="22"/>
                <w:szCs w:val="22"/>
              </w:rPr>
            </w:pPr>
          </w:p>
        </w:tc>
      </w:tr>
      <w:tr w:rsidR="002A1A7F" w:rsidRPr="002A1A7F" w14:paraId="3AB83FF9" w14:textId="77777777" w:rsidTr="002A1A7F">
        <w:trPr>
          <w:trHeight w:val="673"/>
        </w:trPr>
        <w:tc>
          <w:tcPr>
            <w:tcW w:w="9212" w:type="dxa"/>
            <w:gridSpan w:val="6"/>
          </w:tcPr>
          <w:p w14:paraId="0ED273FC" w14:textId="77777777" w:rsidR="002A1A7F" w:rsidRPr="002A1A7F" w:rsidRDefault="002A1A7F" w:rsidP="002A1A7F">
            <w:pPr>
              <w:rPr>
                <w:rFonts w:asciiTheme="minorHAnsi" w:hAnsiTheme="minorHAnsi" w:cstheme="minorHAnsi"/>
                <w:b/>
                <w:bCs/>
                <w:sz w:val="22"/>
                <w:szCs w:val="22"/>
              </w:rPr>
            </w:pPr>
          </w:p>
        </w:tc>
      </w:tr>
      <w:tr w:rsidR="002A1A7F" w:rsidRPr="002A1A7F" w14:paraId="28ED46FE" w14:textId="77777777" w:rsidTr="002A1A7F">
        <w:tc>
          <w:tcPr>
            <w:tcW w:w="1908" w:type="dxa"/>
            <w:hideMark/>
          </w:tcPr>
          <w:p w14:paraId="497AFA7D"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 xml:space="preserve">Vypracoval SD: </w:t>
            </w:r>
          </w:p>
        </w:tc>
        <w:tc>
          <w:tcPr>
            <w:tcW w:w="7304" w:type="dxa"/>
            <w:gridSpan w:val="5"/>
            <w:hideMark/>
          </w:tcPr>
          <w:p w14:paraId="0DE86EBF"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                                                             podpis + autorizácia</w:t>
            </w:r>
          </w:p>
        </w:tc>
      </w:tr>
      <w:tr w:rsidR="002A1A7F" w:rsidRPr="002A1A7F" w14:paraId="1EC8ADE7" w14:textId="77777777" w:rsidTr="002A1A7F">
        <w:tc>
          <w:tcPr>
            <w:tcW w:w="1908" w:type="dxa"/>
            <w:hideMark/>
          </w:tcPr>
          <w:p w14:paraId="31C93B31"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 xml:space="preserve">Dátum: </w:t>
            </w:r>
          </w:p>
        </w:tc>
        <w:tc>
          <w:tcPr>
            <w:tcW w:w="7304" w:type="dxa"/>
            <w:gridSpan w:val="5"/>
          </w:tcPr>
          <w:p w14:paraId="0FF09421"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w:t>
            </w:r>
          </w:p>
          <w:p w14:paraId="1B6F7ADA" w14:textId="77777777" w:rsidR="002A1A7F" w:rsidRPr="002A1A7F" w:rsidRDefault="002A1A7F" w:rsidP="002A1A7F">
            <w:pPr>
              <w:rPr>
                <w:rFonts w:asciiTheme="minorHAnsi" w:hAnsiTheme="minorHAnsi" w:cstheme="minorHAnsi"/>
                <w:b/>
                <w:bCs/>
                <w:sz w:val="22"/>
                <w:szCs w:val="22"/>
              </w:rPr>
            </w:pPr>
          </w:p>
        </w:tc>
      </w:tr>
      <w:tr w:rsidR="002A1A7F" w:rsidRPr="002A1A7F" w14:paraId="17829E78" w14:textId="77777777" w:rsidTr="002A1A7F">
        <w:tc>
          <w:tcPr>
            <w:tcW w:w="1908" w:type="dxa"/>
            <w:hideMark/>
          </w:tcPr>
          <w:p w14:paraId="13C42CF2"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 xml:space="preserve">Schválil TD: </w:t>
            </w:r>
          </w:p>
        </w:tc>
        <w:tc>
          <w:tcPr>
            <w:tcW w:w="7304" w:type="dxa"/>
            <w:gridSpan w:val="5"/>
          </w:tcPr>
          <w:p w14:paraId="67FCF1F7"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 xml:space="preserve">.....................                                                             podpis </w:t>
            </w:r>
          </w:p>
          <w:p w14:paraId="6DDB7774" w14:textId="77777777" w:rsidR="002A1A7F" w:rsidRPr="002A1A7F" w:rsidRDefault="002A1A7F" w:rsidP="002A1A7F">
            <w:pPr>
              <w:rPr>
                <w:rFonts w:asciiTheme="minorHAnsi" w:hAnsiTheme="minorHAnsi" w:cstheme="minorHAnsi"/>
                <w:b/>
                <w:bCs/>
                <w:sz w:val="22"/>
                <w:szCs w:val="22"/>
              </w:rPr>
            </w:pPr>
          </w:p>
        </w:tc>
      </w:tr>
      <w:tr w:rsidR="002A1A7F" w:rsidRPr="002A1A7F" w14:paraId="34349525" w14:textId="77777777" w:rsidTr="002A1A7F">
        <w:tc>
          <w:tcPr>
            <w:tcW w:w="1908" w:type="dxa"/>
            <w:hideMark/>
          </w:tcPr>
          <w:p w14:paraId="090628DB"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 xml:space="preserve">Schválil BBSK: </w:t>
            </w:r>
          </w:p>
        </w:tc>
        <w:tc>
          <w:tcPr>
            <w:tcW w:w="7304" w:type="dxa"/>
            <w:gridSpan w:val="5"/>
            <w:hideMark/>
          </w:tcPr>
          <w:p w14:paraId="4C5A0312"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 xml:space="preserve">.....................                                                             podpis </w:t>
            </w:r>
          </w:p>
        </w:tc>
      </w:tr>
      <w:tr w:rsidR="002A1A7F" w:rsidRPr="002A1A7F" w14:paraId="3D27ADF8" w14:textId="77777777" w:rsidTr="002A1A7F">
        <w:trPr>
          <w:trHeight w:val="673"/>
        </w:trPr>
        <w:tc>
          <w:tcPr>
            <w:tcW w:w="9212" w:type="dxa"/>
            <w:gridSpan w:val="6"/>
          </w:tcPr>
          <w:p w14:paraId="604A6A7B" w14:textId="77777777" w:rsidR="002A1A7F" w:rsidRPr="002A1A7F" w:rsidRDefault="002A1A7F" w:rsidP="002A1A7F">
            <w:pPr>
              <w:rPr>
                <w:rFonts w:asciiTheme="minorHAnsi" w:hAnsiTheme="minorHAnsi" w:cstheme="minorHAnsi"/>
                <w:b/>
                <w:bCs/>
                <w:sz w:val="22"/>
                <w:szCs w:val="22"/>
              </w:rPr>
            </w:pPr>
          </w:p>
          <w:p w14:paraId="21E3D9CF" w14:textId="77777777" w:rsidR="002A1A7F" w:rsidRPr="002A1A7F" w:rsidRDefault="002A1A7F" w:rsidP="002A1A7F">
            <w:pPr>
              <w:rPr>
                <w:rFonts w:asciiTheme="minorHAnsi" w:hAnsiTheme="minorHAnsi" w:cstheme="minorHAnsi"/>
                <w:b/>
                <w:bCs/>
                <w:sz w:val="22"/>
                <w:szCs w:val="22"/>
              </w:rPr>
            </w:pPr>
          </w:p>
        </w:tc>
      </w:tr>
    </w:tbl>
    <w:p w14:paraId="3649DFC8" w14:textId="77777777" w:rsidR="002A1A7F" w:rsidRPr="002A1A7F" w:rsidRDefault="002A1A7F" w:rsidP="002A1A7F">
      <w:pPr>
        <w:rPr>
          <w:rFonts w:asciiTheme="minorHAnsi" w:hAnsiTheme="minorHAnsi" w:cstheme="minorHAnsi"/>
          <w:b/>
          <w:bCs/>
          <w:sz w:val="22"/>
          <w:szCs w:val="22"/>
        </w:rPr>
      </w:pPr>
    </w:p>
    <w:p w14:paraId="4B1AC995"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Obsah:</w:t>
      </w:r>
      <w:r w:rsidRPr="002A1A7F">
        <w:rPr>
          <w:rFonts w:asciiTheme="minorHAnsi" w:hAnsiTheme="minorHAnsi" w:cstheme="minorHAnsi"/>
          <w:b/>
          <w:bCs/>
          <w:sz w:val="22"/>
          <w:szCs w:val="22"/>
        </w:rPr>
        <w:tab/>
      </w:r>
    </w:p>
    <w:p w14:paraId="5DB42F5F" w14:textId="77777777" w:rsidR="002A1A7F" w:rsidRPr="002A1A7F" w:rsidRDefault="002A1A7F" w:rsidP="002A1A7F">
      <w:pPr>
        <w:numPr>
          <w:ilvl w:val="0"/>
          <w:numId w:val="48"/>
        </w:numPr>
        <w:rPr>
          <w:rFonts w:asciiTheme="minorHAnsi" w:hAnsiTheme="minorHAnsi" w:cstheme="minorHAnsi"/>
          <w:b/>
          <w:bCs/>
          <w:sz w:val="22"/>
          <w:szCs w:val="22"/>
        </w:rPr>
      </w:pPr>
      <w:r w:rsidRPr="002A1A7F">
        <w:rPr>
          <w:rFonts w:asciiTheme="minorHAnsi" w:hAnsiTheme="minorHAnsi" w:cstheme="minorHAnsi"/>
          <w:b/>
          <w:bCs/>
          <w:sz w:val="22"/>
          <w:szCs w:val="22"/>
        </w:rPr>
        <w:t>Zmluvné vzťahy</w:t>
      </w:r>
    </w:p>
    <w:p w14:paraId="648A2BF9"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ZoD na zhotovenie diela (Zhotoviteľ , cena, bankové záruky, zádržné, termíny, dodatky)</w:t>
      </w:r>
    </w:p>
    <w:p w14:paraId="34BCF00D" w14:textId="77777777" w:rsidR="002A1A7F" w:rsidRPr="002A1A7F" w:rsidRDefault="002A1A7F" w:rsidP="002A1A7F">
      <w:pPr>
        <w:numPr>
          <w:ilvl w:val="1"/>
          <w:numId w:val="48"/>
        </w:numPr>
        <w:rPr>
          <w:rFonts w:asciiTheme="minorHAnsi" w:hAnsiTheme="minorHAnsi" w:cstheme="minorHAnsi"/>
          <w:b/>
          <w:bCs/>
          <w:sz w:val="22"/>
          <w:szCs w:val="22"/>
        </w:rPr>
        <w:sectPr w:rsidR="002A1A7F" w:rsidRPr="002A1A7F" w:rsidSect="00DF085C">
          <w:headerReference w:type="default" r:id="rId20"/>
          <w:footerReference w:type="default" r:id="rId21"/>
          <w:pgSz w:w="11906" w:h="16838"/>
          <w:pgMar w:top="1418" w:right="1418" w:bottom="1418" w:left="1418" w:header="709" w:footer="709" w:gutter="0"/>
          <w:cols w:space="708"/>
          <w:docGrid w:linePitch="360"/>
        </w:sectPr>
      </w:pPr>
      <w:r w:rsidRPr="002A1A7F">
        <w:rPr>
          <w:rFonts w:asciiTheme="minorHAnsi" w:hAnsiTheme="minorHAnsi" w:cstheme="minorHAnsi"/>
          <w:b/>
          <w:bCs/>
          <w:sz w:val="22"/>
          <w:szCs w:val="22"/>
        </w:rPr>
        <w:t>Zmluva o výkone SD (Poskytovateľ , cena, termíny, dodatky)</w:t>
      </w:r>
    </w:p>
    <w:p w14:paraId="23C5CED8" w14:textId="77777777" w:rsidR="002A1A7F" w:rsidRPr="002A1A7F" w:rsidRDefault="002A1A7F" w:rsidP="002A1A7F">
      <w:pPr>
        <w:numPr>
          <w:ilvl w:val="1"/>
          <w:numId w:val="48"/>
        </w:numPr>
        <w:rPr>
          <w:rFonts w:asciiTheme="minorHAnsi" w:hAnsiTheme="minorHAnsi" w:cstheme="minorHAnsi"/>
          <w:b/>
          <w:bCs/>
          <w:sz w:val="22"/>
          <w:szCs w:val="22"/>
        </w:rPr>
      </w:pPr>
    </w:p>
    <w:p w14:paraId="769CF0B5" w14:textId="77777777" w:rsidR="002A1A7F" w:rsidRPr="002A1A7F" w:rsidRDefault="002A1A7F" w:rsidP="002A1A7F">
      <w:pPr>
        <w:rPr>
          <w:rFonts w:asciiTheme="minorHAnsi" w:hAnsiTheme="minorHAnsi" w:cstheme="minorHAnsi"/>
          <w:b/>
          <w:bCs/>
          <w:sz w:val="22"/>
          <w:szCs w:val="22"/>
        </w:rPr>
      </w:pPr>
    </w:p>
    <w:p w14:paraId="7DCB5174" w14:textId="77777777" w:rsidR="002A1A7F" w:rsidRPr="002A1A7F" w:rsidRDefault="002A1A7F" w:rsidP="002A1A7F">
      <w:pPr>
        <w:numPr>
          <w:ilvl w:val="0"/>
          <w:numId w:val="48"/>
        </w:numPr>
        <w:rPr>
          <w:rFonts w:asciiTheme="minorHAnsi" w:hAnsiTheme="minorHAnsi" w:cstheme="minorHAnsi"/>
          <w:b/>
          <w:bCs/>
          <w:sz w:val="22"/>
          <w:szCs w:val="22"/>
        </w:rPr>
      </w:pPr>
      <w:r w:rsidRPr="002A1A7F">
        <w:rPr>
          <w:rFonts w:asciiTheme="minorHAnsi" w:hAnsiTheme="minorHAnsi" w:cstheme="minorHAnsi"/>
          <w:b/>
          <w:bCs/>
          <w:sz w:val="22"/>
          <w:szCs w:val="22"/>
        </w:rPr>
        <w:t>Technický popis , členenie stavby, objektová skladba</w:t>
      </w:r>
    </w:p>
    <w:p w14:paraId="7C00B929" w14:textId="77777777" w:rsidR="002A1A7F" w:rsidRPr="002A1A7F" w:rsidRDefault="002A1A7F" w:rsidP="002A1A7F">
      <w:pPr>
        <w:rPr>
          <w:rFonts w:asciiTheme="minorHAnsi" w:hAnsiTheme="minorHAnsi" w:cstheme="minorHAnsi"/>
          <w:b/>
          <w:bCs/>
          <w:sz w:val="22"/>
          <w:szCs w:val="22"/>
        </w:rPr>
      </w:pPr>
    </w:p>
    <w:p w14:paraId="42CC5AFF" w14:textId="77777777" w:rsidR="002A1A7F" w:rsidRPr="002A1A7F" w:rsidRDefault="002A1A7F" w:rsidP="002A1A7F">
      <w:pPr>
        <w:numPr>
          <w:ilvl w:val="0"/>
          <w:numId w:val="48"/>
        </w:numPr>
        <w:rPr>
          <w:rFonts w:asciiTheme="minorHAnsi" w:hAnsiTheme="minorHAnsi" w:cstheme="minorHAnsi"/>
          <w:b/>
          <w:bCs/>
          <w:sz w:val="22"/>
          <w:szCs w:val="22"/>
        </w:rPr>
      </w:pPr>
      <w:r w:rsidRPr="002A1A7F">
        <w:rPr>
          <w:rFonts w:asciiTheme="minorHAnsi" w:hAnsiTheme="minorHAnsi" w:cstheme="minorHAnsi"/>
          <w:b/>
          <w:bCs/>
          <w:sz w:val="22"/>
          <w:szCs w:val="22"/>
        </w:rPr>
        <w:t>Vstupná kontrola HMG, KSP</w:t>
      </w:r>
    </w:p>
    <w:p w14:paraId="34CBC147" w14:textId="77777777" w:rsidR="002A1A7F" w:rsidRPr="002A1A7F" w:rsidRDefault="002A1A7F" w:rsidP="002A1A7F">
      <w:pPr>
        <w:rPr>
          <w:rFonts w:asciiTheme="minorHAnsi" w:hAnsiTheme="minorHAnsi" w:cstheme="minorHAnsi"/>
          <w:b/>
          <w:bCs/>
          <w:sz w:val="22"/>
          <w:szCs w:val="22"/>
        </w:rPr>
      </w:pPr>
    </w:p>
    <w:p w14:paraId="07C29611" w14:textId="77777777" w:rsidR="002A1A7F" w:rsidRPr="002A1A7F" w:rsidRDefault="002A1A7F" w:rsidP="002A1A7F">
      <w:pPr>
        <w:rPr>
          <w:rFonts w:asciiTheme="minorHAnsi" w:hAnsiTheme="minorHAnsi" w:cstheme="minorHAnsi"/>
          <w:b/>
          <w:bCs/>
          <w:sz w:val="22"/>
          <w:szCs w:val="22"/>
        </w:rPr>
      </w:pPr>
    </w:p>
    <w:p w14:paraId="4F03B269" w14:textId="77777777" w:rsidR="002A1A7F" w:rsidRPr="002A1A7F" w:rsidRDefault="002A1A7F" w:rsidP="002A1A7F">
      <w:pPr>
        <w:numPr>
          <w:ilvl w:val="0"/>
          <w:numId w:val="48"/>
        </w:numPr>
        <w:rPr>
          <w:rFonts w:asciiTheme="minorHAnsi" w:hAnsiTheme="minorHAnsi" w:cstheme="minorHAnsi"/>
          <w:b/>
          <w:bCs/>
          <w:sz w:val="22"/>
          <w:szCs w:val="22"/>
        </w:rPr>
      </w:pPr>
      <w:r w:rsidRPr="002A1A7F">
        <w:rPr>
          <w:rFonts w:asciiTheme="minorHAnsi" w:hAnsiTheme="minorHAnsi" w:cstheme="minorHAnsi"/>
          <w:b/>
          <w:bCs/>
          <w:sz w:val="22"/>
          <w:szCs w:val="22"/>
        </w:rPr>
        <w:t>Priebeh prác</w:t>
      </w:r>
    </w:p>
    <w:p w14:paraId="5BE054BD"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Opis priebehu stavebných prác podľa členenia stavby</w:t>
      </w:r>
    </w:p>
    <w:p w14:paraId="481FB465"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Porovnanie vykonaného objemu prác s HMG</w:t>
      </w:r>
    </w:p>
    <w:p w14:paraId="03586973"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Aktualizovaný zoznam subdodávateľov vrátane rámcového popisu a rozsahu ich činnosť</w:t>
      </w:r>
    </w:p>
    <w:p w14:paraId="71D223B0" w14:textId="77777777" w:rsidR="002A1A7F" w:rsidRPr="002A1A7F" w:rsidRDefault="002A1A7F" w:rsidP="002A1A7F">
      <w:pPr>
        <w:rPr>
          <w:rFonts w:asciiTheme="minorHAnsi" w:hAnsiTheme="minorHAnsi" w:cstheme="minorHAnsi"/>
          <w:b/>
          <w:bCs/>
          <w:sz w:val="22"/>
          <w:szCs w:val="22"/>
        </w:rPr>
      </w:pPr>
    </w:p>
    <w:p w14:paraId="25AFF8A5" w14:textId="77777777" w:rsidR="002A1A7F" w:rsidRPr="002A1A7F" w:rsidRDefault="002A1A7F" w:rsidP="002A1A7F">
      <w:pPr>
        <w:numPr>
          <w:ilvl w:val="0"/>
          <w:numId w:val="48"/>
        </w:numPr>
        <w:rPr>
          <w:rFonts w:asciiTheme="minorHAnsi" w:hAnsiTheme="minorHAnsi" w:cstheme="minorHAnsi"/>
          <w:b/>
          <w:bCs/>
          <w:sz w:val="22"/>
          <w:szCs w:val="22"/>
        </w:rPr>
      </w:pPr>
      <w:r w:rsidRPr="002A1A7F">
        <w:rPr>
          <w:rFonts w:asciiTheme="minorHAnsi" w:hAnsiTheme="minorHAnsi" w:cstheme="minorHAnsi"/>
          <w:b/>
          <w:bCs/>
          <w:sz w:val="22"/>
          <w:szCs w:val="22"/>
        </w:rPr>
        <w:t>Kontrola časová, kontrola kvality</w:t>
      </w:r>
    </w:p>
    <w:p w14:paraId="6AE2A662"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Porovnanie skutočného priebehu prác s postupom plánovaným v HMG</w:t>
      </w:r>
    </w:p>
    <w:p w14:paraId="1415F2A4"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Vykonané skúšky podľa KSP a ich vyhodnotenie</w:t>
      </w:r>
    </w:p>
    <w:p w14:paraId="290A4CEE"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Chronologická fotodokumentácia zakrytých častí diela s vyhodnotením</w:t>
      </w:r>
    </w:p>
    <w:p w14:paraId="0B3607A7" w14:textId="77777777" w:rsidR="002A1A7F" w:rsidRPr="002A1A7F" w:rsidRDefault="002A1A7F" w:rsidP="002A1A7F">
      <w:pPr>
        <w:rPr>
          <w:rFonts w:asciiTheme="minorHAnsi" w:hAnsiTheme="minorHAnsi" w:cstheme="minorHAnsi"/>
          <w:b/>
          <w:bCs/>
          <w:sz w:val="22"/>
          <w:szCs w:val="22"/>
        </w:rPr>
      </w:pPr>
    </w:p>
    <w:p w14:paraId="32D04632" w14:textId="77777777" w:rsidR="002A1A7F" w:rsidRPr="002A1A7F" w:rsidRDefault="002A1A7F" w:rsidP="002A1A7F">
      <w:pPr>
        <w:numPr>
          <w:ilvl w:val="0"/>
          <w:numId w:val="48"/>
        </w:numPr>
        <w:rPr>
          <w:rFonts w:asciiTheme="minorHAnsi" w:hAnsiTheme="minorHAnsi" w:cstheme="minorHAnsi"/>
          <w:b/>
          <w:bCs/>
          <w:sz w:val="22"/>
          <w:szCs w:val="22"/>
        </w:rPr>
      </w:pPr>
      <w:r w:rsidRPr="002A1A7F">
        <w:rPr>
          <w:rFonts w:asciiTheme="minorHAnsi" w:hAnsiTheme="minorHAnsi" w:cstheme="minorHAnsi"/>
          <w:b/>
          <w:bCs/>
          <w:sz w:val="22"/>
          <w:szCs w:val="22"/>
        </w:rPr>
        <w:t xml:space="preserve">Prehľad nákladov </w:t>
      </w:r>
    </w:p>
    <w:p w14:paraId="7B21AC4D"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Prehľad a sumarizácia fakturácie podľa VV ZoD (excel)</w:t>
      </w:r>
    </w:p>
    <w:p w14:paraId="55DBF265" w14:textId="77777777" w:rsidR="002A1A7F" w:rsidRPr="002A1A7F" w:rsidRDefault="002A1A7F" w:rsidP="002A1A7F">
      <w:pPr>
        <w:rPr>
          <w:rFonts w:asciiTheme="minorHAnsi" w:hAnsiTheme="minorHAnsi" w:cstheme="minorHAnsi"/>
          <w:b/>
          <w:bCs/>
          <w:sz w:val="22"/>
          <w:szCs w:val="22"/>
        </w:rPr>
      </w:pPr>
    </w:p>
    <w:p w14:paraId="71EEE03C" w14:textId="77777777" w:rsidR="002A1A7F" w:rsidRPr="002A1A7F" w:rsidRDefault="002A1A7F" w:rsidP="002A1A7F">
      <w:pPr>
        <w:numPr>
          <w:ilvl w:val="0"/>
          <w:numId w:val="48"/>
        </w:numPr>
        <w:rPr>
          <w:rFonts w:asciiTheme="minorHAnsi" w:hAnsiTheme="minorHAnsi" w:cstheme="minorHAnsi"/>
          <w:b/>
          <w:bCs/>
          <w:sz w:val="22"/>
          <w:szCs w:val="22"/>
        </w:rPr>
      </w:pPr>
      <w:r w:rsidRPr="002A1A7F">
        <w:rPr>
          <w:rFonts w:asciiTheme="minorHAnsi" w:hAnsiTheme="minorHAnsi" w:cstheme="minorHAnsi"/>
          <w:b/>
          <w:bCs/>
          <w:sz w:val="22"/>
          <w:szCs w:val="22"/>
        </w:rPr>
        <w:t>Ďalšie informácie</w:t>
      </w:r>
    </w:p>
    <w:p w14:paraId="741D4BF0"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Návrh opatrení na odstránenie nedostatkov</w:t>
      </w:r>
    </w:p>
    <w:p w14:paraId="22F736FE"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Návrh opatrení na akceleráciu prác</w:t>
      </w:r>
    </w:p>
    <w:p w14:paraId="01056B0B"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Problémy ovplyvňujúce priebeh prác</w:t>
      </w:r>
    </w:p>
    <w:p w14:paraId="47E84463"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Informácie potrebné pre objednávateľa na otázky a komunikáciu verejnosti</w:t>
      </w:r>
    </w:p>
    <w:p w14:paraId="34945711"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Označenie stavby (infotabule, miesto, dátum osadenia/odstránenia)</w:t>
      </w:r>
    </w:p>
    <w:p w14:paraId="39DD08F5" w14:textId="77777777" w:rsidR="002A1A7F" w:rsidRPr="002A1A7F" w:rsidRDefault="002A1A7F" w:rsidP="002A1A7F">
      <w:pPr>
        <w:rPr>
          <w:rFonts w:asciiTheme="minorHAnsi" w:hAnsiTheme="minorHAnsi" w:cstheme="minorHAnsi"/>
          <w:b/>
          <w:bCs/>
          <w:sz w:val="22"/>
          <w:szCs w:val="22"/>
        </w:rPr>
      </w:pPr>
    </w:p>
    <w:p w14:paraId="6FAD7A6A" w14:textId="77777777" w:rsidR="002A1A7F" w:rsidRPr="002A1A7F" w:rsidRDefault="002A1A7F" w:rsidP="002A1A7F">
      <w:pPr>
        <w:rPr>
          <w:rFonts w:asciiTheme="minorHAnsi" w:hAnsiTheme="minorHAnsi" w:cstheme="minorHAnsi"/>
          <w:b/>
          <w:bCs/>
          <w:sz w:val="22"/>
          <w:szCs w:val="22"/>
        </w:rPr>
      </w:pPr>
    </w:p>
    <w:p w14:paraId="6D3E256C"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Prílohy</w:t>
      </w:r>
    </w:p>
    <w:p w14:paraId="042E9640"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Priebežný výkaz výmer (excel)</w:t>
      </w:r>
    </w:p>
    <w:p w14:paraId="0A46CC07" w14:textId="77777777" w:rsidR="002A1A7F" w:rsidRPr="002A1A7F" w:rsidRDefault="002A1A7F" w:rsidP="002A1A7F">
      <w:pPr>
        <w:numPr>
          <w:ilvl w:val="1"/>
          <w:numId w:val="48"/>
        </w:numPr>
        <w:rPr>
          <w:rFonts w:asciiTheme="minorHAnsi" w:hAnsiTheme="minorHAnsi" w:cstheme="minorHAnsi"/>
          <w:b/>
          <w:bCs/>
          <w:sz w:val="22"/>
          <w:szCs w:val="22"/>
        </w:rPr>
      </w:pPr>
      <w:r w:rsidRPr="002A1A7F">
        <w:rPr>
          <w:rFonts w:asciiTheme="minorHAnsi" w:hAnsiTheme="minorHAnsi" w:cstheme="minorHAnsi"/>
          <w:b/>
          <w:bCs/>
          <w:sz w:val="22"/>
          <w:szCs w:val="22"/>
        </w:rPr>
        <w:t>Stavebný denník v elektronickej forme (formát PDF)</w:t>
      </w:r>
    </w:p>
    <w:p w14:paraId="590DD38D" w14:textId="77777777" w:rsidR="002A1A7F" w:rsidRPr="002A1A7F" w:rsidRDefault="002A1A7F" w:rsidP="002A1A7F">
      <w:pPr>
        <w:rPr>
          <w:rFonts w:asciiTheme="minorHAnsi" w:hAnsiTheme="minorHAnsi" w:cstheme="minorHAnsi"/>
          <w:b/>
          <w:bCs/>
          <w:sz w:val="22"/>
          <w:szCs w:val="22"/>
        </w:rPr>
      </w:pPr>
    </w:p>
    <w:p w14:paraId="0279AC1B" w14:textId="77777777" w:rsidR="002A1A7F" w:rsidRPr="002A1A7F" w:rsidRDefault="002A1A7F" w:rsidP="002A1A7F">
      <w:pPr>
        <w:rPr>
          <w:rFonts w:asciiTheme="minorHAnsi" w:hAnsiTheme="minorHAnsi" w:cstheme="minorHAnsi"/>
          <w:b/>
          <w:bCs/>
          <w:sz w:val="22"/>
          <w:szCs w:val="22"/>
        </w:rPr>
      </w:pPr>
    </w:p>
    <w:p w14:paraId="10CC4028" w14:textId="77777777" w:rsidR="002A1A7F" w:rsidRPr="002A1A7F" w:rsidRDefault="002A1A7F" w:rsidP="002A1A7F">
      <w:pPr>
        <w:rPr>
          <w:rFonts w:asciiTheme="minorHAnsi" w:hAnsiTheme="minorHAnsi" w:cstheme="minorHAnsi"/>
          <w:b/>
          <w:bCs/>
          <w:sz w:val="22"/>
          <w:szCs w:val="22"/>
        </w:rPr>
      </w:pPr>
    </w:p>
    <w:p w14:paraId="06C608CB" w14:textId="77777777" w:rsidR="002A1A7F" w:rsidRPr="002A1A7F" w:rsidRDefault="002A1A7F" w:rsidP="002A1A7F">
      <w:pPr>
        <w:rPr>
          <w:rFonts w:asciiTheme="minorHAnsi" w:hAnsiTheme="minorHAnsi" w:cstheme="minorHAnsi"/>
          <w:b/>
          <w:bCs/>
          <w:sz w:val="22"/>
          <w:szCs w:val="22"/>
        </w:rPr>
      </w:pPr>
    </w:p>
    <w:p w14:paraId="764BF815" w14:textId="77777777" w:rsidR="002A1A7F" w:rsidRPr="002A1A7F" w:rsidRDefault="002A1A7F" w:rsidP="002A1A7F">
      <w:pPr>
        <w:rPr>
          <w:rFonts w:asciiTheme="minorHAnsi" w:hAnsiTheme="minorHAnsi" w:cstheme="minorHAnsi"/>
          <w:b/>
          <w:bCs/>
          <w:sz w:val="22"/>
          <w:szCs w:val="22"/>
        </w:rPr>
      </w:pPr>
    </w:p>
    <w:p w14:paraId="5B794180" w14:textId="77777777" w:rsidR="002A1A7F" w:rsidRPr="002A1A7F" w:rsidRDefault="002A1A7F" w:rsidP="002A1A7F">
      <w:pPr>
        <w:rPr>
          <w:rFonts w:asciiTheme="minorHAnsi" w:hAnsiTheme="minorHAnsi" w:cstheme="minorHAnsi"/>
          <w:b/>
          <w:bCs/>
          <w:sz w:val="22"/>
          <w:szCs w:val="22"/>
        </w:rPr>
      </w:pPr>
    </w:p>
    <w:p w14:paraId="55D2BFB6" w14:textId="77777777" w:rsidR="002A1A7F" w:rsidRPr="002A1A7F" w:rsidRDefault="002A1A7F" w:rsidP="002A1A7F">
      <w:pPr>
        <w:rPr>
          <w:rFonts w:asciiTheme="minorHAnsi" w:hAnsiTheme="minorHAnsi" w:cstheme="minorHAnsi"/>
          <w:b/>
          <w:bCs/>
          <w:sz w:val="22"/>
          <w:szCs w:val="22"/>
        </w:rPr>
      </w:pPr>
      <w:r w:rsidRPr="002A1A7F">
        <w:rPr>
          <w:rFonts w:asciiTheme="minorHAnsi" w:hAnsiTheme="minorHAnsi" w:cstheme="minorHAnsi"/>
          <w:b/>
          <w:bCs/>
          <w:sz w:val="22"/>
          <w:szCs w:val="22"/>
        </w:rPr>
        <w:tab/>
      </w:r>
      <w:r w:rsidRPr="002A1A7F">
        <w:rPr>
          <w:rFonts w:asciiTheme="minorHAnsi" w:hAnsiTheme="minorHAnsi" w:cstheme="minorHAnsi"/>
          <w:b/>
          <w:bCs/>
          <w:sz w:val="22"/>
          <w:szCs w:val="22"/>
        </w:rPr>
        <w:tab/>
      </w:r>
      <w:r w:rsidRPr="002A1A7F">
        <w:rPr>
          <w:rFonts w:asciiTheme="minorHAnsi" w:hAnsiTheme="minorHAnsi" w:cstheme="minorHAnsi"/>
          <w:b/>
          <w:bCs/>
          <w:sz w:val="22"/>
          <w:szCs w:val="22"/>
        </w:rPr>
        <w:tab/>
      </w:r>
      <w:r w:rsidRPr="002A1A7F">
        <w:rPr>
          <w:rFonts w:asciiTheme="minorHAnsi" w:hAnsiTheme="minorHAnsi" w:cstheme="minorHAnsi"/>
          <w:b/>
          <w:bCs/>
          <w:sz w:val="22"/>
          <w:szCs w:val="22"/>
        </w:rPr>
        <w:tab/>
      </w:r>
    </w:p>
    <w:p w14:paraId="70672E24" w14:textId="77777777" w:rsidR="002A1A7F" w:rsidRPr="002A1A7F" w:rsidRDefault="002A1A7F" w:rsidP="00CB6856">
      <w:pPr>
        <w:rPr>
          <w:rFonts w:asciiTheme="minorHAnsi" w:hAnsiTheme="minorHAnsi" w:cstheme="minorHAnsi"/>
          <w:b/>
          <w:bCs/>
          <w:sz w:val="22"/>
          <w:szCs w:val="22"/>
        </w:rPr>
      </w:pPr>
    </w:p>
    <w:sectPr w:rsidR="002A1A7F" w:rsidRPr="002A1A7F" w:rsidSect="00DF085C">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8982E" w14:textId="77777777" w:rsidR="00162823" w:rsidRDefault="00162823" w:rsidP="00BA5656">
      <w:r>
        <w:separator/>
      </w:r>
    </w:p>
  </w:endnote>
  <w:endnote w:type="continuationSeparator" w:id="0">
    <w:p w14:paraId="3C70AD08" w14:textId="77777777" w:rsidR="00162823" w:rsidRDefault="00162823" w:rsidP="00BA5656">
      <w:r>
        <w:continuationSeparator/>
      </w:r>
    </w:p>
  </w:endnote>
  <w:endnote w:type="continuationNotice" w:id="1">
    <w:p w14:paraId="3BE38611" w14:textId="77777777" w:rsidR="00162823" w:rsidRDefault="00162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007F7ECE">
              <w:rPr>
                <w:rFonts w:asciiTheme="minorHAnsi" w:hAnsiTheme="minorHAnsi" w:cstheme="minorHAnsi"/>
                <w:b/>
                <w:bCs/>
                <w:noProof/>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007F7ECE">
              <w:rPr>
                <w:rFonts w:asciiTheme="minorHAnsi" w:hAnsiTheme="minorHAnsi" w:cstheme="minorHAnsi"/>
                <w:b/>
                <w:bCs/>
                <w:noProof/>
                <w:sz w:val="16"/>
                <w:szCs w:val="16"/>
              </w:rPr>
              <w:t>16</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768762944"/>
      <w:docPartObj>
        <w:docPartGallery w:val="Page Numbers (Bottom of Page)"/>
        <w:docPartUnique/>
      </w:docPartObj>
    </w:sdtPr>
    <w:sdtEndPr/>
    <w:sdtContent>
      <w:sdt>
        <w:sdtPr>
          <w:rPr>
            <w:rFonts w:asciiTheme="minorHAnsi" w:hAnsiTheme="minorHAnsi" w:cstheme="minorHAnsi"/>
            <w:sz w:val="16"/>
            <w:szCs w:val="16"/>
          </w:rPr>
          <w:id w:val="762340630"/>
          <w:docPartObj>
            <w:docPartGallery w:val="Page Numbers (Top of Page)"/>
            <w:docPartUnique/>
          </w:docPartObj>
        </w:sdtPr>
        <w:sdtEndPr/>
        <w:sdtContent>
          <w:p w14:paraId="2516931B" w14:textId="41037DA8" w:rsidR="002A1A7F" w:rsidRPr="00C23680" w:rsidRDefault="002A1A7F">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00A0194C">
              <w:rPr>
                <w:rFonts w:asciiTheme="minorHAnsi" w:hAnsiTheme="minorHAnsi" w:cstheme="minorHAnsi"/>
                <w:sz w:val="16"/>
                <w:szCs w:val="16"/>
              </w:rPr>
              <w:t>1</w:t>
            </w:r>
            <w:r w:rsidRPr="00C23680">
              <w:rPr>
                <w:rFonts w:asciiTheme="minorHAnsi" w:hAnsiTheme="minorHAnsi" w:cstheme="minorHAnsi"/>
                <w:sz w:val="16"/>
                <w:szCs w:val="16"/>
              </w:rPr>
              <w:t xml:space="preserve"> z </w:t>
            </w:r>
            <w:r>
              <w:rPr>
                <w:rFonts w:asciiTheme="minorHAnsi" w:hAnsiTheme="minorHAnsi" w:cstheme="minorHAnsi"/>
                <w:sz w:val="16"/>
                <w:szCs w:val="16"/>
              </w:rPr>
              <w:t>2</w:t>
            </w:r>
          </w:p>
        </w:sdtContent>
      </w:sdt>
    </w:sdtContent>
  </w:sdt>
  <w:p w14:paraId="6E1647ED" w14:textId="77777777" w:rsidR="002A1A7F" w:rsidRDefault="002A1A7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570390305"/>
      <w:docPartObj>
        <w:docPartGallery w:val="Page Numbers (Bottom of Page)"/>
        <w:docPartUnique/>
      </w:docPartObj>
    </w:sdtPr>
    <w:sdtEndPr/>
    <w:sdtContent>
      <w:sdt>
        <w:sdtPr>
          <w:rPr>
            <w:rFonts w:asciiTheme="minorHAnsi" w:hAnsiTheme="minorHAnsi" w:cstheme="minorHAnsi"/>
            <w:sz w:val="16"/>
            <w:szCs w:val="16"/>
          </w:rPr>
          <w:id w:val="-1819958822"/>
          <w:docPartObj>
            <w:docPartGallery w:val="Page Numbers (Top of Page)"/>
            <w:docPartUnique/>
          </w:docPartObj>
        </w:sdtPr>
        <w:sdtEndPr/>
        <w:sdtContent>
          <w:p w14:paraId="3F001445" w14:textId="38F8E4D3" w:rsidR="00A0194C" w:rsidRPr="00C23680" w:rsidRDefault="00A0194C">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Pr>
                <w:rFonts w:asciiTheme="minorHAnsi" w:hAnsiTheme="minorHAnsi" w:cstheme="minorHAnsi"/>
                <w:sz w:val="16"/>
                <w:szCs w:val="16"/>
              </w:rPr>
              <w:t>2</w:t>
            </w:r>
            <w:r w:rsidRPr="00C23680">
              <w:rPr>
                <w:rFonts w:asciiTheme="minorHAnsi" w:hAnsiTheme="minorHAnsi" w:cstheme="minorHAnsi"/>
                <w:sz w:val="16"/>
                <w:szCs w:val="16"/>
              </w:rPr>
              <w:t xml:space="preserve"> z </w:t>
            </w:r>
            <w:r>
              <w:rPr>
                <w:rFonts w:asciiTheme="minorHAnsi" w:hAnsiTheme="minorHAnsi" w:cstheme="minorHAnsi"/>
                <w:sz w:val="16"/>
                <w:szCs w:val="16"/>
              </w:rPr>
              <w:t>2</w:t>
            </w:r>
          </w:p>
        </w:sdtContent>
      </w:sdt>
    </w:sdtContent>
  </w:sdt>
  <w:p w14:paraId="01166327" w14:textId="77777777" w:rsidR="00A0194C" w:rsidRDefault="00A019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627A" w14:textId="77777777" w:rsidR="00162823" w:rsidRDefault="00162823" w:rsidP="00BA5656">
      <w:bookmarkStart w:id="0" w:name="_Hlk176857047"/>
      <w:bookmarkEnd w:id="0"/>
      <w:r>
        <w:separator/>
      </w:r>
    </w:p>
  </w:footnote>
  <w:footnote w:type="continuationSeparator" w:id="0">
    <w:p w14:paraId="7F2B3A34" w14:textId="77777777" w:rsidR="00162823" w:rsidRDefault="00162823" w:rsidP="00BA5656">
      <w:r>
        <w:continuationSeparator/>
      </w:r>
    </w:p>
  </w:footnote>
  <w:footnote w:type="continuationNotice" w:id="1">
    <w:p w14:paraId="1093F2B1" w14:textId="77777777" w:rsidR="00162823" w:rsidRDefault="00162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A01F2" w14:textId="77777777" w:rsidR="002A1A7F" w:rsidRPr="00A0194C" w:rsidRDefault="002A1A7F" w:rsidP="002A1A7F">
    <w:pPr>
      <w:pStyle w:val="Hlavika"/>
      <w:tabs>
        <w:tab w:val="clear" w:pos="4536"/>
        <w:tab w:val="clear" w:pos="9072"/>
        <w:tab w:val="center" w:pos="9070"/>
      </w:tabs>
      <w:rPr>
        <w:rFonts w:ascii="Calibri" w:hAnsi="Calibri" w:cs="Calibri"/>
        <w:b/>
        <w:caps/>
      </w:rPr>
    </w:pPr>
    <w:r w:rsidRPr="00A0194C">
      <w:rPr>
        <w:rFonts w:ascii="Calibri" w:hAnsi="Calibri" w:cs="Calibri"/>
        <w:b/>
        <w:caps/>
      </w:rPr>
      <w:t>Príloha č. 1 Formulár pravidelnej správy SD</w:t>
    </w:r>
  </w:p>
  <w:p w14:paraId="451989E3" w14:textId="77777777" w:rsidR="002A1A7F" w:rsidRPr="00A0194C" w:rsidRDefault="002A1A7F" w:rsidP="002A1A7F">
    <w:pPr>
      <w:pStyle w:val="Hlavika"/>
      <w:tabs>
        <w:tab w:val="clear" w:pos="4536"/>
        <w:tab w:val="clear" w:pos="9072"/>
        <w:tab w:val="center" w:pos="9070"/>
      </w:tabs>
      <w:rPr>
        <w:rFonts w:ascii="Calibri" w:hAnsi="Calibri" w:cs="Calibri"/>
      </w:rPr>
    </w:pPr>
  </w:p>
  <w:p w14:paraId="7FCBB5BC" w14:textId="77777777" w:rsidR="002A1A7F" w:rsidRPr="00A0194C" w:rsidRDefault="002A1A7F" w:rsidP="002A1A7F">
    <w:pPr>
      <w:pStyle w:val="Hlavika"/>
      <w:tabs>
        <w:tab w:val="clear" w:pos="4536"/>
        <w:tab w:val="clear" w:pos="9072"/>
        <w:tab w:val="center" w:pos="9070"/>
      </w:tabs>
      <w:rPr>
        <w:rFonts w:ascii="Calibri" w:hAnsi="Calibri" w:cs="Calibri"/>
      </w:rPr>
    </w:pPr>
  </w:p>
  <w:p w14:paraId="4507D932" w14:textId="5F613839" w:rsidR="002A1A7F" w:rsidRPr="00A0194C" w:rsidRDefault="002A1A7F" w:rsidP="002A1A7F">
    <w:pPr>
      <w:pStyle w:val="Hlavika"/>
      <w:tabs>
        <w:tab w:val="clear" w:pos="4536"/>
        <w:tab w:val="clear" w:pos="9072"/>
        <w:tab w:val="center" w:pos="9070"/>
      </w:tabs>
      <w:rPr>
        <w:rFonts w:ascii="Calibri" w:hAnsi="Calibri" w:cs="Calibri"/>
      </w:rPr>
    </w:pPr>
    <w:r w:rsidRPr="00A0194C">
      <w:rPr>
        <w:rFonts w:ascii="Calibri" w:hAnsi="Calibri" w:cs="Calibri"/>
        <w:noProof/>
      </w:rPr>
      <w:drawing>
        <wp:inline distT="0" distB="0" distL="0" distR="0" wp14:anchorId="5B793364" wp14:editId="206D26E3">
          <wp:extent cx="581025" cy="723900"/>
          <wp:effectExtent l="0" t="0" r="0" b="0"/>
          <wp:docPr id="554679708" name="Obrázok 8" descr="Obrázok, na ktorom je symbol, emblém, štít,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28362" name="Obrázok 8" descr="Obrázok, na ktorom je symbol, emblém, štít, logo&#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r w:rsidRPr="00A0194C">
      <w:rPr>
        <w:rFonts w:ascii="Calibri" w:hAnsi="Calibri" w:cs="Calibri"/>
      </w:rPr>
      <w:t xml:space="preserve">                                                                                                                     </w:t>
    </w:r>
    <w:r w:rsidRPr="00A0194C">
      <w:rPr>
        <w:rFonts w:ascii="Calibri" w:hAnsi="Calibri" w:cs="Calibri"/>
        <w:noProof/>
      </w:rPr>
      <w:drawing>
        <wp:inline distT="0" distB="0" distL="0" distR="0" wp14:anchorId="7DF66A18" wp14:editId="1E9DF343">
          <wp:extent cx="609600" cy="723900"/>
          <wp:effectExtent l="0" t="0" r="0" b="0"/>
          <wp:docPr id="400156671" name="Obrázok 7" descr="Obrázok, na ktorom je symbol, erb, emblém, ští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54724" name="Obrázok 7" descr="Obrázok, na ktorom je symbol, erb, emblém, štít&#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r w:rsidRPr="00A0194C">
      <w:rPr>
        <w:rFonts w:ascii="Calibri" w:hAnsi="Calibri" w:cs="Calibri"/>
      </w:rPr>
      <w:t xml:space="preserve">                    </w:t>
    </w:r>
    <w:r w:rsidRPr="00A0194C">
      <w:rPr>
        <w:rFonts w:ascii="Calibri" w:hAnsi="Calibri" w:cs="Calibri"/>
      </w:rPr>
      <w:tab/>
    </w:r>
  </w:p>
  <w:p w14:paraId="59241C38" w14:textId="285A87E0" w:rsidR="002A1A7F" w:rsidRPr="00A0194C" w:rsidRDefault="002A1A7F" w:rsidP="002A1A7F">
    <w:pPr>
      <w:pStyle w:val="Hlavika"/>
      <w:tabs>
        <w:tab w:val="clear" w:pos="4536"/>
        <w:tab w:val="clear" w:pos="9072"/>
        <w:tab w:val="center" w:pos="9070"/>
      </w:tabs>
      <w:rPr>
        <w:rFonts w:ascii="Calibri" w:hAnsi="Calibri" w:cs="Calibri"/>
        <w:sz w:val="16"/>
        <w:szCs w:val="16"/>
        <w:u w:val="single"/>
      </w:rPr>
    </w:pPr>
    <w:r w:rsidRPr="00A0194C">
      <w:rPr>
        <w:rFonts w:ascii="Calibri" w:hAnsi="Calibri" w:cs="Calibri"/>
        <w:sz w:val="16"/>
        <w:szCs w:val="16"/>
        <w:u w:val="single"/>
      </w:rPr>
      <w:tab/>
    </w:r>
  </w:p>
  <w:p w14:paraId="595B6E01" w14:textId="77777777" w:rsidR="002A1A7F" w:rsidRPr="00A0194C" w:rsidRDefault="002A1A7F" w:rsidP="002A1A7F">
    <w:pPr>
      <w:pStyle w:val="Hlavika"/>
      <w:tabs>
        <w:tab w:val="clear" w:pos="4536"/>
        <w:tab w:val="clear" w:pos="9072"/>
        <w:tab w:val="left" w:pos="1418"/>
        <w:tab w:val="left" w:pos="1843"/>
        <w:tab w:val="center" w:pos="9070"/>
      </w:tabs>
      <w:rPr>
        <w:rFonts w:ascii="Calibri" w:hAnsi="Calibri" w:cs="Calibri"/>
      </w:rPr>
    </w:pPr>
    <w:r w:rsidRPr="00A0194C">
      <w:rPr>
        <w:rFonts w:ascii="Calibri" w:hAnsi="Calibri" w:cs="Calibri"/>
      </w:rPr>
      <w:tab/>
    </w:r>
    <w:r w:rsidRPr="00A0194C">
      <w:rPr>
        <w:rFonts w:ascii="Calibri" w:hAnsi="Calibri" w:cs="Calibri"/>
      </w:rPr>
      <w:tab/>
      <w:t>ODDELENIE INVESTIČNEJ PRÍPRAVY A VÝSTAVBY IS</w:t>
    </w:r>
  </w:p>
  <w:p w14:paraId="71B2DD9D" w14:textId="77777777" w:rsidR="002A1A7F" w:rsidRPr="00A0194C" w:rsidRDefault="002A1A7F">
    <w:pPr>
      <w:pStyle w:val="Hlavika"/>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694C" w14:textId="77777777" w:rsidR="002A1A7F" w:rsidRPr="00D51AE3" w:rsidRDefault="002A1A7F" w:rsidP="002A1A7F">
    <w:pPr>
      <w:pStyle w:val="Hlavika"/>
      <w:tabs>
        <w:tab w:val="clear" w:pos="4536"/>
        <w:tab w:val="clear" w:pos="9072"/>
        <w:tab w:val="center" w:pos="9070"/>
      </w:tabs>
      <w:rPr>
        <w:rFonts w:ascii="Arial Black" w:hAnsi="Arial Black"/>
        <w:color w:val="0000FF"/>
        <w:sz w:val="18"/>
        <w:szCs w:val="18"/>
        <w:u w:val="single"/>
      </w:rPr>
    </w:pPr>
  </w:p>
  <w:p w14:paraId="28F37662" w14:textId="77777777" w:rsidR="002A1A7F" w:rsidRDefault="002A1A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C58"/>
    <w:multiLevelType w:val="multilevel"/>
    <w:tmpl w:val="5A42EA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341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53E17"/>
    <w:multiLevelType w:val="hybridMultilevel"/>
    <w:tmpl w:val="E6005244"/>
    <w:lvl w:ilvl="0" w:tplc="7E284CC8">
      <w:start w:val="1"/>
      <w:numFmt w:val="decimal"/>
      <w:lvlText w:val="%1."/>
      <w:lvlJc w:val="left"/>
      <w:pPr>
        <w:ind w:left="360" w:hanging="360"/>
      </w:pPr>
      <w:rPr>
        <w:rFonts w:ascii="Arial" w:hAnsi="Arial" w:cs="Arial" w:hint="default"/>
        <w:b w:val="0"/>
        <w:bCs/>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4443237"/>
    <w:multiLevelType w:val="multilevel"/>
    <w:tmpl w:val="28E68D8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5F04965"/>
    <w:multiLevelType w:val="multilevel"/>
    <w:tmpl w:val="FA985FC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5678CB"/>
    <w:multiLevelType w:val="multilevel"/>
    <w:tmpl w:val="894455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A42C39"/>
    <w:multiLevelType w:val="multilevel"/>
    <w:tmpl w:val="A9F0DB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B531F0"/>
    <w:multiLevelType w:val="multilevel"/>
    <w:tmpl w:val="165E7858"/>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B7BC7"/>
    <w:multiLevelType w:val="multilevel"/>
    <w:tmpl w:val="90F0B51C"/>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4167D9"/>
    <w:multiLevelType w:val="hybridMultilevel"/>
    <w:tmpl w:val="DCFE8F74"/>
    <w:lvl w:ilvl="0" w:tplc="BF5226A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ADE244E"/>
    <w:multiLevelType w:val="multilevel"/>
    <w:tmpl w:val="E8FCB62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3023AB"/>
    <w:multiLevelType w:val="multilevel"/>
    <w:tmpl w:val="3C3E89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E64A36"/>
    <w:multiLevelType w:val="multilevel"/>
    <w:tmpl w:val="62BEA49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710719D"/>
    <w:multiLevelType w:val="multilevel"/>
    <w:tmpl w:val="B40A5624"/>
    <w:lvl w:ilvl="0">
      <w:start w:val="11"/>
      <w:numFmt w:val="decimal"/>
      <w:lvlText w:val="%1"/>
      <w:lvlJc w:val="left"/>
      <w:pPr>
        <w:ind w:left="384" w:hanging="384"/>
      </w:pPr>
      <w:rPr>
        <w:rFonts w:hint="default"/>
        <w:b w:val="0"/>
      </w:rPr>
    </w:lvl>
    <w:lvl w:ilvl="1">
      <w:start w:val="1"/>
      <w:numFmt w:val="decimal"/>
      <w:lvlText w:val="%1.%2"/>
      <w:lvlJc w:val="left"/>
      <w:pPr>
        <w:ind w:left="864" w:hanging="384"/>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25"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E5424B"/>
    <w:multiLevelType w:val="multilevel"/>
    <w:tmpl w:val="F56832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826B56"/>
    <w:multiLevelType w:val="multilevel"/>
    <w:tmpl w:val="258CE55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F47A79"/>
    <w:multiLevelType w:val="multilevel"/>
    <w:tmpl w:val="894455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C4443C"/>
    <w:multiLevelType w:val="multilevel"/>
    <w:tmpl w:val="13DEAE3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36" w15:restartNumberingAfterBreak="0">
    <w:nsid w:val="68111EA9"/>
    <w:multiLevelType w:val="multilevel"/>
    <w:tmpl w:val="98ECFD00"/>
    <w:lvl w:ilvl="0">
      <w:start w:val="11"/>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lowerLetter"/>
      <w:lvlText w:val="%3)"/>
      <w:lvlJc w:val="left"/>
      <w:pPr>
        <w:ind w:left="1080" w:hanging="720"/>
      </w:pPr>
      <w:rPr>
        <w:rFonts w:asciiTheme="minorHAnsi" w:eastAsia="SimSun" w:hAnsiTheme="minorHAnsi" w:cstheme="minorHAnsi"/>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68886E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1EB1FED"/>
    <w:multiLevelType w:val="multilevel"/>
    <w:tmpl w:val="BDFE2BF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41" w15:restartNumberingAfterBreak="0">
    <w:nsid w:val="75DB3216"/>
    <w:multiLevelType w:val="multilevel"/>
    <w:tmpl w:val="94FAA248"/>
    <w:lvl w:ilvl="0">
      <w:start w:val="11"/>
      <w:numFmt w:val="decimal"/>
      <w:lvlText w:val="%1"/>
      <w:lvlJc w:val="left"/>
      <w:pPr>
        <w:ind w:left="600" w:hanging="600"/>
      </w:pPr>
      <w:rPr>
        <w:rFonts w:hint="default"/>
      </w:rPr>
    </w:lvl>
    <w:lvl w:ilvl="1">
      <w:start w:val="8"/>
      <w:numFmt w:val="decimal"/>
      <w:lvlText w:val="%1.%2"/>
      <w:lvlJc w:val="left"/>
      <w:pPr>
        <w:ind w:left="6838" w:hanging="60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770B270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8DA23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A87934"/>
    <w:multiLevelType w:val="multilevel"/>
    <w:tmpl w:val="1EBA0BD6"/>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AE7347C"/>
    <w:multiLevelType w:val="multilevel"/>
    <w:tmpl w:val="5C4A177C"/>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7FA22BDF"/>
    <w:multiLevelType w:val="multilevel"/>
    <w:tmpl w:val="EC74B9CC"/>
    <w:lvl w:ilvl="0">
      <w:start w:val="10"/>
      <w:numFmt w:val="decimal"/>
      <w:lvlText w:val="%1."/>
      <w:lvlJc w:val="left"/>
      <w:pPr>
        <w:ind w:left="776"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28990877">
    <w:abstractNumId w:val="10"/>
  </w:num>
  <w:num w:numId="2" w16cid:durableId="972826784">
    <w:abstractNumId w:val="6"/>
  </w:num>
  <w:num w:numId="3" w16cid:durableId="342510216">
    <w:abstractNumId w:val="1"/>
  </w:num>
  <w:num w:numId="4" w16cid:durableId="35157684">
    <w:abstractNumId w:val="38"/>
  </w:num>
  <w:num w:numId="5" w16cid:durableId="1517842706">
    <w:abstractNumId w:val="20"/>
  </w:num>
  <w:num w:numId="6" w16cid:durableId="1073313566">
    <w:abstractNumId w:val="14"/>
  </w:num>
  <w:num w:numId="7" w16cid:durableId="1004363119">
    <w:abstractNumId w:val="31"/>
  </w:num>
  <w:num w:numId="8" w16cid:durableId="591666011">
    <w:abstractNumId w:val="13"/>
  </w:num>
  <w:num w:numId="9" w16cid:durableId="844441002">
    <w:abstractNumId w:val="39"/>
  </w:num>
  <w:num w:numId="10" w16cid:durableId="22482144">
    <w:abstractNumId w:val="28"/>
  </w:num>
  <w:num w:numId="11" w16cid:durableId="1585334607">
    <w:abstractNumId w:val="22"/>
  </w:num>
  <w:num w:numId="12" w16cid:durableId="1730761681">
    <w:abstractNumId w:val="33"/>
  </w:num>
  <w:num w:numId="13" w16cid:durableId="140269918">
    <w:abstractNumId w:val="9"/>
  </w:num>
  <w:num w:numId="14" w16cid:durableId="1247569493">
    <w:abstractNumId w:val="34"/>
  </w:num>
  <w:num w:numId="15" w16cid:durableId="1677221474">
    <w:abstractNumId w:val="3"/>
  </w:num>
  <w:num w:numId="16" w16cid:durableId="662776595">
    <w:abstractNumId w:val="25"/>
  </w:num>
  <w:num w:numId="17" w16cid:durableId="534512863">
    <w:abstractNumId w:val="26"/>
  </w:num>
  <w:num w:numId="18" w16cid:durableId="1857618750">
    <w:abstractNumId w:val="11"/>
  </w:num>
  <w:num w:numId="19" w16cid:durableId="932518937">
    <w:abstractNumId w:val="16"/>
  </w:num>
  <w:num w:numId="20" w16cid:durableId="649477962">
    <w:abstractNumId w:val="46"/>
  </w:num>
  <w:num w:numId="21" w16cid:durableId="360783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05250">
    <w:abstractNumId w:val="40"/>
  </w:num>
  <w:num w:numId="23" w16cid:durableId="1483034793">
    <w:abstractNumId w:val="32"/>
  </w:num>
  <w:num w:numId="24" w16cid:durableId="1695375714">
    <w:abstractNumId w:val="45"/>
  </w:num>
  <w:num w:numId="25" w16cid:durableId="644511644">
    <w:abstractNumId w:val="0"/>
  </w:num>
  <w:num w:numId="26" w16cid:durableId="567227903">
    <w:abstractNumId w:val="30"/>
  </w:num>
  <w:num w:numId="27" w16cid:durableId="540169802">
    <w:abstractNumId w:val="8"/>
  </w:num>
  <w:num w:numId="28" w16cid:durableId="12478262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8003681">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0453389">
    <w:abstractNumId w:val="41"/>
  </w:num>
  <w:num w:numId="31" w16cid:durableId="2058896611">
    <w:abstractNumId w:val="2"/>
  </w:num>
  <w:num w:numId="32" w16cid:durableId="1082481906">
    <w:abstractNumId w:val="36"/>
  </w:num>
  <w:num w:numId="33" w16cid:durableId="1664115648">
    <w:abstractNumId w:val="21"/>
  </w:num>
  <w:num w:numId="34" w16cid:durableId="1463498467">
    <w:abstractNumId w:val="27"/>
  </w:num>
  <w:num w:numId="35" w16cid:durableId="1680349732">
    <w:abstractNumId w:val="5"/>
  </w:num>
  <w:num w:numId="36" w16cid:durableId="423962639">
    <w:abstractNumId w:val="42"/>
  </w:num>
  <w:num w:numId="37" w16cid:durableId="375593137">
    <w:abstractNumId w:val="24"/>
  </w:num>
  <w:num w:numId="38" w16cid:durableId="102699631">
    <w:abstractNumId w:val="37"/>
  </w:num>
  <w:num w:numId="39" w16cid:durableId="1240094367">
    <w:abstractNumId w:val="15"/>
  </w:num>
  <w:num w:numId="40" w16cid:durableId="276261290">
    <w:abstractNumId w:val="18"/>
  </w:num>
  <w:num w:numId="41" w16cid:durableId="169371324">
    <w:abstractNumId w:val="12"/>
  </w:num>
  <w:num w:numId="42" w16cid:durableId="820661334">
    <w:abstractNumId w:val="19"/>
  </w:num>
  <w:num w:numId="43" w16cid:durableId="891581590">
    <w:abstractNumId w:val="7"/>
  </w:num>
  <w:num w:numId="44" w16cid:durableId="1893537879">
    <w:abstractNumId w:val="43"/>
  </w:num>
  <w:num w:numId="45" w16cid:durableId="1007637345">
    <w:abstractNumId w:val="44"/>
  </w:num>
  <w:num w:numId="46" w16cid:durableId="564796539">
    <w:abstractNumId w:val="29"/>
  </w:num>
  <w:num w:numId="47" w16cid:durableId="733046699">
    <w:abstractNumId w:val="17"/>
  </w:num>
  <w:num w:numId="48" w16cid:durableId="13781196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EF"/>
    <w:rsid w:val="00000B61"/>
    <w:rsid w:val="00002452"/>
    <w:rsid w:val="000037C6"/>
    <w:rsid w:val="0000542E"/>
    <w:rsid w:val="000065B1"/>
    <w:rsid w:val="00006E2D"/>
    <w:rsid w:val="00006F49"/>
    <w:rsid w:val="00010605"/>
    <w:rsid w:val="00012E2A"/>
    <w:rsid w:val="00013A26"/>
    <w:rsid w:val="00013A7B"/>
    <w:rsid w:val="00016F57"/>
    <w:rsid w:val="00017310"/>
    <w:rsid w:val="000178D0"/>
    <w:rsid w:val="00020926"/>
    <w:rsid w:val="0002135D"/>
    <w:rsid w:val="00025664"/>
    <w:rsid w:val="00026461"/>
    <w:rsid w:val="000270B0"/>
    <w:rsid w:val="00027ACE"/>
    <w:rsid w:val="00031221"/>
    <w:rsid w:val="00031877"/>
    <w:rsid w:val="00032FB9"/>
    <w:rsid w:val="00034A0B"/>
    <w:rsid w:val="00035156"/>
    <w:rsid w:val="00035D52"/>
    <w:rsid w:val="00037D6D"/>
    <w:rsid w:val="000413F0"/>
    <w:rsid w:val="00046156"/>
    <w:rsid w:val="00046372"/>
    <w:rsid w:val="0004660C"/>
    <w:rsid w:val="0005061E"/>
    <w:rsid w:val="00051B01"/>
    <w:rsid w:val="00052000"/>
    <w:rsid w:val="000539EB"/>
    <w:rsid w:val="000551E9"/>
    <w:rsid w:val="00060221"/>
    <w:rsid w:val="0006473E"/>
    <w:rsid w:val="000648A7"/>
    <w:rsid w:val="00070C49"/>
    <w:rsid w:val="00073E99"/>
    <w:rsid w:val="000768EF"/>
    <w:rsid w:val="000803F6"/>
    <w:rsid w:val="0009238C"/>
    <w:rsid w:val="00092FCA"/>
    <w:rsid w:val="00094114"/>
    <w:rsid w:val="00095D66"/>
    <w:rsid w:val="000A0F8D"/>
    <w:rsid w:val="000A1828"/>
    <w:rsid w:val="000A28C2"/>
    <w:rsid w:val="000A5708"/>
    <w:rsid w:val="000A6780"/>
    <w:rsid w:val="000B16FD"/>
    <w:rsid w:val="000B591B"/>
    <w:rsid w:val="000C3645"/>
    <w:rsid w:val="000C3717"/>
    <w:rsid w:val="000C5598"/>
    <w:rsid w:val="000C595C"/>
    <w:rsid w:val="000C71C8"/>
    <w:rsid w:val="000D1850"/>
    <w:rsid w:val="000D28BD"/>
    <w:rsid w:val="000D6653"/>
    <w:rsid w:val="000E4275"/>
    <w:rsid w:val="000E5E7E"/>
    <w:rsid w:val="000E78EF"/>
    <w:rsid w:val="000E7CE6"/>
    <w:rsid w:val="000F1020"/>
    <w:rsid w:val="000F45D5"/>
    <w:rsid w:val="000F52C0"/>
    <w:rsid w:val="000F5D7E"/>
    <w:rsid w:val="000F62F9"/>
    <w:rsid w:val="000F6B46"/>
    <w:rsid w:val="00104B4A"/>
    <w:rsid w:val="00105579"/>
    <w:rsid w:val="00107300"/>
    <w:rsid w:val="00107E60"/>
    <w:rsid w:val="00107F6B"/>
    <w:rsid w:val="00110C37"/>
    <w:rsid w:val="00111BA4"/>
    <w:rsid w:val="00114037"/>
    <w:rsid w:val="00115943"/>
    <w:rsid w:val="001239D1"/>
    <w:rsid w:val="00123C97"/>
    <w:rsid w:val="00124ED1"/>
    <w:rsid w:val="00125020"/>
    <w:rsid w:val="00125A69"/>
    <w:rsid w:val="00132320"/>
    <w:rsid w:val="00132E1B"/>
    <w:rsid w:val="001346E6"/>
    <w:rsid w:val="00134F27"/>
    <w:rsid w:val="0013576D"/>
    <w:rsid w:val="00143A69"/>
    <w:rsid w:val="00146657"/>
    <w:rsid w:val="00150BAE"/>
    <w:rsid w:val="00152E61"/>
    <w:rsid w:val="00155627"/>
    <w:rsid w:val="00155848"/>
    <w:rsid w:val="00155AC9"/>
    <w:rsid w:val="00162823"/>
    <w:rsid w:val="00162BD3"/>
    <w:rsid w:val="001634A7"/>
    <w:rsid w:val="001656B0"/>
    <w:rsid w:val="00165EA1"/>
    <w:rsid w:val="001668E3"/>
    <w:rsid w:val="001673C0"/>
    <w:rsid w:val="00167B2F"/>
    <w:rsid w:val="0017185B"/>
    <w:rsid w:val="001719D1"/>
    <w:rsid w:val="00171AAB"/>
    <w:rsid w:val="00173E74"/>
    <w:rsid w:val="00173F1D"/>
    <w:rsid w:val="00174591"/>
    <w:rsid w:val="00175A7F"/>
    <w:rsid w:val="00177C92"/>
    <w:rsid w:val="0018265E"/>
    <w:rsid w:val="00182DAC"/>
    <w:rsid w:val="001832A0"/>
    <w:rsid w:val="001853BB"/>
    <w:rsid w:val="00186B65"/>
    <w:rsid w:val="0018747A"/>
    <w:rsid w:val="00192B25"/>
    <w:rsid w:val="00193DC1"/>
    <w:rsid w:val="001943DE"/>
    <w:rsid w:val="00196F41"/>
    <w:rsid w:val="00196F62"/>
    <w:rsid w:val="001A1597"/>
    <w:rsid w:val="001A1696"/>
    <w:rsid w:val="001A1F2C"/>
    <w:rsid w:val="001A6313"/>
    <w:rsid w:val="001A7414"/>
    <w:rsid w:val="001B23CF"/>
    <w:rsid w:val="001B23F0"/>
    <w:rsid w:val="001B5296"/>
    <w:rsid w:val="001B6022"/>
    <w:rsid w:val="001B6BB2"/>
    <w:rsid w:val="001B6D48"/>
    <w:rsid w:val="001B7D55"/>
    <w:rsid w:val="001C0AEC"/>
    <w:rsid w:val="001C2391"/>
    <w:rsid w:val="001C34C8"/>
    <w:rsid w:val="001C3889"/>
    <w:rsid w:val="001C644C"/>
    <w:rsid w:val="001C727D"/>
    <w:rsid w:val="001C75BC"/>
    <w:rsid w:val="001C7FB6"/>
    <w:rsid w:val="001D0CE9"/>
    <w:rsid w:val="001D3BAC"/>
    <w:rsid w:val="001D3D42"/>
    <w:rsid w:val="001E1988"/>
    <w:rsid w:val="001E1EF6"/>
    <w:rsid w:val="001E33E4"/>
    <w:rsid w:val="001E40EF"/>
    <w:rsid w:val="001E579E"/>
    <w:rsid w:val="001E6E52"/>
    <w:rsid w:val="001F26F8"/>
    <w:rsid w:val="001F2C51"/>
    <w:rsid w:val="001F6A57"/>
    <w:rsid w:val="001F6E44"/>
    <w:rsid w:val="00201BC1"/>
    <w:rsid w:val="002030D7"/>
    <w:rsid w:val="002053A3"/>
    <w:rsid w:val="002109EE"/>
    <w:rsid w:val="00211B59"/>
    <w:rsid w:val="00212897"/>
    <w:rsid w:val="00213836"/>
    <w:rsid w:val="002169BF"/>
    <w:rsid w:val="00217848"/>
    <w:rsid w:val="00217DBD"/>
    <w:rsid w:val="00221138"/>
    <w:rsid w:val="002214F8"/>
    <w:rsid w:val="00224A4C"/>
    <w:rsid w:val="0023011E"/>
    <w:rsid w:val="00231640"/>
    <w:rsid w:val="00231DD4"/>
    <w:rsid w:val="00231FC1"/>
    <w:rsid w:val="00232899"/>
    <w:rsid w:val="00233635"/>
    <w:rsid w:val="0024295B"/>
    <w:rsid w:val="00242A56"/>
    <w:rsid w:val="00244763"/>
    <w:rsid w:val="002448B6"/>
    <w:rsid w:val="00251573"/>
    <w:rsid w:val="00252308"/>
    <w:rsid w:val="00256AF7"/>
    <w:rsid w:val="00257A37"/>
    <w:rsid w:val="00260053"/>
    <w:rsid w:val="00264465"/>
    <w:rsid w:val="002645B4"/>
    <w:rsid w:val="00264AA8"/>
    <w:rsid w:val="00267CAF"/>
    <w:rsid w:val="002700C7"/>
    <w:rsid w:val="00271A4E"/>
    <w:rsid w:val="0027346B"/>
    <w:rsid w:val="00274527"/>
    <w:rsid w:val="00284EB8"/>
    <w:rsid w:val="00285C9D"/>
    <w:rsid w:val="002913F6"/>
    <w:rsid w:val="00297652"/>
    <w:rsid w:val="002A1A7F"/>
    <w:rsid w:val="002B63A5"/>
    <w:rsid w:val="002C6032"/>
    <w:rsid w:val="002D14BC"/>
    <w:rsid w:val="002D1B31"/>
    <w:rsid w:val="002D2745"/>
    <w:rsid w:val="002D2AC8"/>
    <w:rsid w:val="002D7992"/>
    <w:rsid w:val="002D7FEC"/>
    <w:rsid w:val="002E03D3"/>
    <w:rsid w:val="002E19F6"/>
    <w:rsid w:val="002E2E4D"/>
    <w:rsid w:val="002E3B47"/>
    <w:rsid w:val="002F0BAE"/>
    <w:rsid w:val="002F15C0"/>
    <w:rsid w:val="002F67AD"/>
    <w:rsid w:val="003010B2"/>
    <w:rsid w:val="00303B9D"/>
    <w:rsid w:val="00305048"/>
    <w:rsid w:val="003114C7"/>
    <w:rsid w:val="0031339C"/>
    <w:rsid w:val="00313ABD"/>
    <w:rsid w:val="00315C33"/>
    <w:rsid w:val="00340DBA"/>
    <w:rsid w:val="00344998"/>
    <w:rsid w:val="003532A6"/>
    <w:rsid w:val="00353A7C"/>
    <w:rsid w:val="003540A4"/>
    <w:rsid w:val="00354B8C"/>
    <w:rsid w:val="0036154F"/>
    <w:rsid w:val="003628B5"/>
    <w:rsid w:val="00363535"/>
    <w:rsid w:val="00365061"/>
    <w:rsid w:val="00367FB6"/>
    <w:rsid w:val="00371D41"/>
    <w:rsid w:val="00376589"/>
    <w:rsid w:val="003768EE"/>
    <w:rsid w:val="0037738F"/>
    <w:rsid w:val="00377D56"/>
    <w:rsid w:val="00380EA0"/>
    <w:rsid w:val="00381C9C"/>
    <w:rsid w:val="0039686D"/>
    <w:rsid w:val="003A05F1"/>
    <w:rsid w:val="003A16EE"/>
    <w:rsid w:val="003A1BB4"/>
    <w:rsid w:val="003A3EC0"/>
    <w:rsid w:val="003A66BE"/>
    <w:rsid w:val="003A794A"/>
    <w:rsid w:val="003A7956"/>
    <w:rsid w:val="003B0905"/>
    <w:rsid w:val="003B1157"/>
    <w:rsid w:val="003B1EB8"/>
    <w:rsid w:val="003B2CC3"/>
    <w:rsid w:val="003B45BB"/>
    <w:rsid w:val="003B50C4"/>
    <w:rsid w:val="003B61F7"/>
    <w:rsid w:val="003C1DEC"/>
    <w:rsid w:val="003C5DAF"/>
    <w:rsid w:val="003C6201"/>
    <w:rsid w:val="003D14C1"/>
    <w:rsid w:val="003D1A12"/>
    <w:rsid w:val="003D4C43"/>
    <w:rsid w:val="003D5D04"/>
    <w:rsid w:val="003D6F68"/>
    <w:rsid w:val="003E23AD"/>
    <w:rsid w:val="003E324A"/>
    <w:rsid w:val="003E40DA"/>
    <w:rsid w:val="003E6695"/>
    <w:rsid w:val="003F0C7F"/>
    <w:rsid w:val="003F245A"/>
    <w:rsid w:val="003F46E5"/>
    <w:rsid w:val="003F55AA"/>
    <w:rsid w:val="003F5985"/>
    <w:rsid w:val="003F73C6"/>
    <w:rsid w:val="004007F7"/>
    <w:rsid w:val="00402133"/>
    <w:rsid w:val="00405216"/>
    <w:rsid w:val="00407DAE"/>
    <w:rsid w:val="00411FAA"/>
    <w:rsid w:val="00414308"/>
    <w:rsid w:val="00415842"/>
    <w:rsid w:val="0041604D"/>
    <w:rsid w:val="00417D1B"/>
    <w:rsid w:val="0042423C"/>
    <w:rsid w:val="0042468F"/>
    <w:rsid w:val="00424CBA"/>
    <w:rsid w:val="0042641B"/>
    <w:rsid w:val="00426527"/>
    <w:rsid w:val="00427475"/>
    <w:rsid w:val="00430109"/>
    <w:rsid w:val="0043101A"/>
    <w:rsid w:val="00437962"/>
    <w:rsid w:val="00440E95"/>
    <w:rsid w:val="00441A16"/>
    <w:rsid w:val="00443898"/>
    <w:rsid w:val="00451D83"/>
    <w:rsid w:val="00455882"/>
    <w:rsid w:val="00460A47"/>
    <w:rsid w:val="0046110B"/>
    <w:rsid w:val="00463233"/>
    <w:rsid w:val="00467421"/>
    <w:rsid w:val="004679AC"/>
    <w:rsid w:val="004722A9"/>
    <w:rsid w:val="004774FA"/>
    <w:rsid w:val="00480F4F"/>
    <w:rsid w:val="004847C8"/>
    <w:rsid w:val="0048733E"/>
    <w:rsid w:val="004918C0"/>
    <w:rsid w:val="004926BA"/>
    <w:rsid w:val="004953BC"/>
    <w:rsid w:val="00495E60"/>
    <w:rsid w:val="0049771B"/>
    <w:rsid w:val="00497A72"/>
    <w:rsid w:val="004A0F96"/>
    <w:rsid w:val="004A1BCA"/>
    <w:rsid w:val="004A252F"/>
    <w:rsid w:val="004B0CD7"/>
    <w:rsid w:val="004B1D4A"/>
    <w:rsid w:val="004B2ECB"/>
    <w:rsid w:val="004B34C5"/>
    <w:rsid w:val="004B3711"/>
    <w:rsid w:val="004B5EB6"/>
    <w:rsid w:val="004C5D3E"/>
    <w:rsid w:val="004D0093"/>
    <w:rsid w:val="004D2765"/>
    <w:rsid w:val="004D4D8F"/>
    <w:rsid w:val="004E0790"/>
    <w:rsid w:val="004E0F91"/>
    <w:rsid w:val="004E28A4"/>
    <w:rsid w:val="004E2DF3"/>
    <w:rsid w:val="004E6AFA"/>
    <w:rsid w:val="004F0EF9"/>
    <w:rsid w:val="004F20BE"/>
    <w:rsid w:val="004F236F"/>
    <w:rsid w:val="004F25D5"/>
    <w:rsid w:val="004F288E"/>
    <w:rsid w:val="004F3280"/>
    <w:rsid w:val="004F49C6"/>
    <w:rsid w:val="00504A84"/>
    <w:rsid w:val="005057B0"/>
    <w:rsid w:val="00506570"/>
    <w:rsid w:val="005131F3"/>
    <w:rsid w:val="00513886"/>
    <w:rsid w:val="005200AB"/>
    <w:rsid w:val="00520960"/>
    <w:rsid w:val="00522657"/>
    <w:rsid w:val="00523427"/>
    <w:rsid w:val="00523731"/>
    <w:rsid w:val="00523CB6"/>
    <w:rsid w:val="00525CA8"/>
    <w:rsid w:val="00530810"/>
    <w:rsid w:val="00530C4C"/>
    <w:rsid w:val="00532F27"/>
    <w:rsid w:val="00534152"/>
    <w:rsid w:val="00534D8D"/>
    <w:rsid w:val="005370AF"/>
    <w:rsid w:val="005379E9"/>
    <w:rsid w:val="00537FDC"/>
    <w:rsid w:val="0054253B"/>
    <w:rsid w:val="00543A16"/>
    <w:rsid w:val="005450F2"/>
    <w:rsid w:val="0054786B"/>
    <w:rsid w:val="0055179D"/>
    <w:rsid w:val="005557A5"/>
    <w:rsid w:val="005558F2"/>
    <w:rsid w:val="00555E0E"/>
    <w:rsid w:val="0056332C"/>
    <w:rsid w:val="00563E5A"/>
    <w:rsid w:val="005673C9"/>
    <w:rsid w:val="00572BDB"/>
    <w:rsid w:val="00576F99"/>
    <w:rsid w:val="00582ABA"/>
    <w:rsid w:val="0058614B"/>
    <w:rsid w:val="005966B5"/>
    <w:rsid w:val="005A1BB9"/>
    <w:rsid w:val="005A4188"/>
    <w:rsid w:val="005A54B7"/>
    <w:rsid w:val="005A562E"/>
    <w:rsid w:val="005B0AB7"/>
    <w:rsid w:val="005B0BAD"/>
    <w:rsid w:val="005B4BA0"/>
    <w:rsid w:val="005B5055"/>
    <w:rsid w:val="005B5BB0"/>
    <w:rsid w:val="005C60C8"/>
    <w:rsid w:val="005C707F"/>
    <w:rsid w:val="005C7A17"/>
    <w:rsid w:val="005D16BE"/>
    <w:rsid w:val="005D3BAA"/>
    <w:rsid w:val="005D631E"/>
    <w:rsid w:val="005E1734"/>
    <w:rsid w:val="005E5DEE"/>
    <w:rsid w:val="005F1642"/>
    <w:rsid w:val="005F1CE8"/>
    <w:rsid w:val="005F32AD"/>
    <w:rsid w:val="005F3A5A"/>
    <w:rsid w:val="005F3C43"/>
    <w:rsid w:val="005F7086"/>
    <w:rsid w:val="00600C5B"/>
    <w:rsid w:val="00602E22"/>
    <w:rsid w:val="00610742"/>
    <w:rsid w:val="00613195"/>
    <w:rsid w:val="0061690C"/>
    <w:rsid w:val="00616D99"/>
    <w:rsid w:val="00620B0C"/>
    <w:rsid w:val="0062121F"/>
    <w:rsid w:val="00621E2C"/>
    <w:rsid w:val="00631188"/>
    <w:rsid w:val="00634B66"/>
    <w:rsid w:val="00635489"/>
    <w:rsid w:val="00636062"/>
    <w:rsid w:val="0063659D"/>
    <w:rsid w:val="006459A6"/>
    <w:rsid w:val="00651055"/>
    <w:rsid w:val="00654A83"/>
    <w:rsid w:val="00655BAF"/>
    <w:rsid w:val="00661CFD"/>
    <w:rsid w:val="006629C0"/>
    <w:rsid w:val="00664721"/>
    <w:rsid w:val="00664B47"/>
    <w:rsid w:val="00666393"/>
    <w:rsid w:val="0067216B"/>
    <w:rsid w:val="00674A3D"/>
    <w:rsid w:val="006754B1"/>
    <w:rsid w:val="00675F88"/>
    <w:rsid w:val="00677B7A"/>
    <w:rsid w:val="00681899"/>
    <w:rsid w:val="0068348D"/>
    <w:rsid w:val="00687BA6"/>
    <w:rsid w:val="00687E45"/>
    <w:rsid w:val="00691FA4"/>
    <w:rsid w:val="0069262B"/>
    <w:rsid w:val="006966D9"/>
    <w:rsid w:val="00697B82"/>
    <w:rsid w:val="006A1CF8"/>
    <w:rsid w:val="006A482D"/>
    <w:rsid w:val="006B00EA"/>
    <w:rsid w:val="006B498E"/>
    <w:rsid w:val="006C03C6"/>
    <w:rsid w:val="006C0FBE"/>
    <w:rsid w:val="006C2BF6"/>
    <w:rsid w:val="006C4040"/>
    <w:rsid w:val="006C4C24"/>
    <w:rsid w:val="006C56B7"/>
    <w:rsid w:val="006C7EEB"/>
    <w:rsid w:val="006D1DBE"/>
    <w:rsid w:val="006D45E8"/>
    <w:rsid w:val="006E093B"/>
    <w:rsid w:val="006E31DE"/>
    <w:rsid w:val="006F080C"/>
    <w:rsid w:val="006F1DE7"/>
    <w:rsid w:val="006F5679"/>
    <w:rsid w:val="006F700C"/>
    <w:rsid w:val="00700847"/>
    <w:rsid w:val="00704700"/>
    <w:rsid w:val="00705033"/>
    <w:rsid w:val="00707748"/>
    <w:rsid w:val="00712D64"/>
    <w:rsid w:val="00717930"/>
    <w:rsid w:val="00721B22"/>
    <w:rsid w:val="00721B3B"/>
    <w:rsid w:val="00725FAB"/>
    <w:rsid w:val="00726FF8"/>
    <w:rsid w:val="00730439"/>
    <w:rsid w:val="0073130C"/>
    <w:rsid w:val="00731EBE"/>
    <w:rsid w:val="0073774D"/>
    <w:rsid w:val="0073786A"/>
    <w:rsid w:val="00737E41"/>
    <w:rsid w:val="00744341"/>
    <w:rsid w:val="00744B3D"/>
    <w:rsid w:val="00747ADC"/>
    <w:rsid w:val="00751753"/>
    <w:rsid w:val="0075280B"/>
    <w:rsid w:val="0075457F"/>
    <w:rsid w:val="007569B5"/>
    <w:rsid w:val="00760D5E"/>
    <w:rsid w:val="00760D6D"/>
    <w:rsid w:val="007616C6"/>
    <w:rsid w:val="0076342C"/>
    <w:rsid w:val="00764BEE"/>
    <w:rsid w:val="007661C9"/>
    <w:rsid w:val="00770CC4"/>
    <w:rsid w:val="0077134C"/>
    <w:rsid w:val="00776C0B"/>
    <w:rsid w:val="00776CD2"/>
    <w:rsid w:val="00782DCF"/>
    <w:rsid w:val="00783183"/>
    <w:rsid w:val="00783280"/>
    <w:rsid w:val="00783F69"/>
    <w:rsid w:val="007863EB"/>
    <w:rsid w:val="00786CAC"/>
    <w:rsid w:val="0078745C"/>
    <w:rsid w:val="007877AA"/>
    <w:rsid w:val="007906B3"/>
    <w:rsid w:val="007924A9"/>
    <w:rsid w:val="00793E6C"/>
    <w:rsid w:val="0079445C"/>
    <w:rsid w:val="00795EF3"/>
    <w:rsid w:val="00797CC3"/>
    <w:rsid w:val="007A163C"/>
    <w:rsid w:val="007A55E5"/>
    <w:rsid w:val="007A5B31"/>
    <w:rsid w:val="007B3BA5"/>
    <w:rsid w:val="007B49B5"/>
    <w:rsid w:val="007B6982"/>
    <w:rsid w:val="007C226B"/>
    <w:rsid w:val="007C34C1"/>
    <w:rsid w:val="007D067E"/>
    <w:rsid w:val="007D1A2A"/>
    <w:rsid w:val="007D1D07"/>
    <w:rsid w:val="007D635A"/>
    <w:rsid w:val="007E72BB"/>
    <w:rsid w:val="007F0318"/>
    <w:rsid w:val="007F0788"/>
    <w:rsid w:val="007F10A9"/>
    <w:rsid w:val="007F417C"/>
    <w:rsid w:val="007F55AE"/>
    <w:rsid w:val="007F626A"/>
    <w:rsid w:val="007F77A8"/>
    <w:rsid w:val="007F7ECE"/>
    <w:rsid w:val="0080006E"/>
    <w:rsid w:val="0080066C"/>
    <w:rsid w:val="00801410"/>
    <w:rsid w:val="00801EB4"/>
    <w:rsid w:val="00802C49"/>
    <w:rsid w:val="00806253"/>
    <w:rsid w:val="00807529"/>
    <w:rsid w:val="00816644"/>
    <w:rsid w:val="00822430"/>
    <w:rsid w:val="00822834"/>
    <w:rsid w:val="00822BF0"/>
    <w:rsid w:val="00832522"/>
    <w:rsid w:val="00832A54"/>
    <w:rsid w:val="00834C69"/>
    <w:rsid w:val="00835FBC"/>
    <w:rsid w:val="00842319"/>
    <w:rsid w:val="00842B3C"/>
    <w:rsid w:val="0084494E"/>
    <w:rsid w:val="00844BD2"/>
    <w:rsid w:val="00847EF2"/>
    <w:rsid w:val="00850092"/>
    <w:rsid w:val="00854A87"/>
    <w:rsid w:val="00854E19"/>
    <w:rsid w:val="00855590"/>
    <w:rsid w:val="00860704"/>
    <w:rsid w:val="00861115"/>
    <w:rsid w:val="00870DFD"/>
    <w:rsid w:val="008710AC"/>
    <w:rsid w:val="00875140"/>
    <w:rsid w:val="00883500"/>
    <w:rsid w:val="008860E4"/>
    <w:rsid w:val="00886AD1"/>
    <w:rsid w:val="00886F57"/>
    <w:rsid w:val="008947AC"/>
    <w:rsid w:val="00895266"/>
    <w:rsid w:val="0089733D"/>
    <w:rsid w:val="008A2E4B"/>
    <w:rsid w:val="008A36D9"/>
    <w:rsid w:val="008A53B5"/>
    <w:rsid w:val="008A557E"/>
    <w:rsid w:val="008A7509"/>
    <w:rsid w:val="008B37D9"/>
    <w:rsid w:val="008C0432"/>
    <w:rsid w:val="008C5108"/>
    <w:rsid w:val="008C6124"/>
    <w:rsid w:val="008D0E8B"/>
    <w:rsid w:val="008D182C"/>
    <w:rsid w:val="008D1CE3"/>
    <w:rsid w:val="008D4ECC"/>
    <w:rsid w:val="008D5C73"/>
    <w:rsid w:val="008E1920"/>
    <w:rsid w:val="008E37D3"/>
    <w:rsid w:val="008E7058"/>
    <w:rsid w:val="00900F10"/>
    <w:rsid w:val="0090182A"/>
    <w:rsid w:val="00905C30"/>
    <w:rsid w:val="00907285"/>
    <w:rsid w:val="009076AA"/>
    <w:rsid w:val="00912ED8"/>
    <w:rsid w:val="00920034"/>
    <w:rsid w:val="00920F58"/>
    <w:rsid w:val="00922077"/>
    <w:rsid w:val="00922F47"/>
    <w:rsid w:val="0092459E"/>
    <w:rsid w:val="00926C0A"/>
    <w:rsid w:val="00926CF9"/>
    <w:rsid w:val="009273F2"/>
    <w:rsid w:val="00927F6B"/>
    <w:rsid w:val="0093025F"/>
    <w:rsid w:val="00930FAD"/>
    <w:rsid w:val="0093459C"/>
    <w:rsid w:val="009369B0"/>
    <w:rsid w:val="0093727A"/>
    <w:rsid w:val="00942455"/>
    <w:rsid w:val="009476D9"/>
    <w:rsid w:val="00947D3E"/>
    <w:rsid w:val="00951BF8"/>
    <w:rsid w:val="0095291D"/>
    <w:rsid w:val="00962320"/>
    <w:rsid w:val="00962511"/>
    <w:rsid w:val="00963AE2"/>
    <w:rsid w:val="009652BB"/>
    <w:rsid w:val="00971FF0"/>
    <w:rsid w:val="00972268"/>
    <w:rsid w:val="0097322F"/>
    <w:rsid w:val="00973F55"/>
    <w:rsid w:val="00975DE6"/>
    <w:rsid w:val="0097609F"/>
    <w:rsid w:val="00976268"/>
    <w:rsid w:val="009770F1"/>
    <w:rsid w:val="009771F0"/>
    <w:rsid w:val="00980F71"/>
    <w:rsid w:val="009852C8"/>
    <w:rsid w:val="009867EF"/>
    <w:rsid w:val="00990161"/>
    <w:rsid w:val="009918ED"/>
    <w:rsid w:val="009A0AE9"/>
    <w:rsid w:val="009A180C"/>
    <w:rsid w:val="009A28C5"/>
    <w:rsid w:val="009A2F1A"/>
    <w:rsid w:val="009A57A8"/>
    <w:rsid w:val="009A5FBF"/>
    <w:rsid w:val="009A6E20"/>
    <w:rsid w:val="009B116D"/>
    <w:rsid w:val="009B3DEC"/>
    <w:rsid w:val="009B6984"/>
    <w:rsid w:val="009C0D99"/>
    <w:rsid w:val="009C6D0D"/>
    <w:rsid w:val="009C7B60"/>
    <w:rsid w:val="009D38B4"/>
    <w:rsid w:val="009D6040"/>
    <w:rsid w:val="009D7A9F"/>
    <w:rsid w:val="009E6181"/>
    <w:rsid w:val="009E70E5"/>
    <w:rsid w:val="009F11B3"/>
    <w:rsid w:val="009F2B0D"/>
    <w:rsid w:val="009F57F8"/>
    <w:rsid w:val="00A0194C"/>
    <w:rsid w:val="00A01F98"/>
    <w:rsid w:val="00A02DDA"/>
    <w:rsid w:val="00A0717D"/>
    <w:rsid w:val="00A078E5"/>
    <w:rsid w:val="00A101F7"/>
    <w:rsid w:val="00A103E7"/>
    <w:rsid w:val="00A10EC5"/>
    <w:rsid w:val="00A1135A"/>
    <w:rsid w:val="00A12904"/>
    <w:rsid w:val="00A13DA9"/>
    <w:rsid w:val="00A150AF"/>
    <w:rsid w:val="00A153C4"/>
    <w:rsid w:val="00A21D27"/>
    <w:rsid w:val="00A2463A"/>
    <w:rsid w:val="00A25BB2"/>
    <w:rsid w:val="00A25D01"/>
    <w:rsid w:val="00A35ABE"/>
    <w:rsid w:val="00A428BF"/>
    <w:rsid w:val="00A55816"/>
    <w:rsid w:val="00A56929"/>
    <w:rsid w:val="00A60532"/>
    <w:rsid w:val="00A617F5"/>
    <w:rsid w:val="00A61FB1"/>
    <w:rsid w:val="00A63AA9"/>
    <w:rsid w:val="00A67678"/>
    <w:rsid w:val="00A67C75"/>
    <w:rsid w:val="00A70015"/>
    <w:rsid w:val="00A71253"/>
    <w:rsid w:val="00A73C3E"/>
    <w:rsid w:val="00A73C5A"/>
    <w:rsid w:val="00A76962"/>
    <w:rsid w:val="00A8039E"/>
    <w:rsid w:val="00A80845"/>
    <w:rsid w:val="00A8166A"/>
    <w:rsid w:val="00A820F3"/>
    <w:rsid w:val="00A85B21"/>
    <w:rsid w:val="00A874D9"/>
    <w:rsid w:val="00A87BD2"/>
    <w:rsid w:val="00A928BA"/>
    <w:rsid w:val="00A94814"/>
    <w:rsid w:val="00A94DA4"/>
    <w:rsid w:val="00A94F49"/>
    <w:rsid w:val="00AA22DF"/>
    <w:rsid w:val="00AA3631"/>
    <w:rsid w:val="00AA3765"/>
    <w:rsid w:val="00AA560A"/>
    <w:rsid w:val="00AB1816"/>
    <w:rsid w:val="00AB2499"/>
    <w:rsid w:val="00AB47A5"/>
    <w:rsid w:val="00AB6400"/>
    <w:rsid w:val="00AC141F"/>
    <w:rsid w:val="00AC40FB"/>
    <w:rsid w:val="00AC4F92"/>
    <w:rsid w:val="00AC561C"/>
    <w:rsid w:val="00AC5816"/>
    <w:rsid w:val="00AD0C7F"/>
    <w:rsid w:val="00AD16A7"/>
    <w:rsid w:val="00AD2C12"/>
    <w:rsid w:val="00AD31B7"/>
    <w:rsid w:val="00AD67A7"/>
    <w:rsid w:val="00AD7B3C"/>
    <w:rsid w:val="00AE0099"/>
    <w:rsid w:val="00AE545C"/>
    <w:rsid w:val="00AE6E44"/>
    <w:rsid w:val="00AF06EA"/>
    <w:rsid w:val="00AF0E78"/>
    <w:rsid w:val="00AF1707"/>
    <w:rsid w:val="00AF1BA1"/>
    <w:rsid w:val="00AF22FE"/>
    <w:rsid w:val="00AF2483"/>
    <w:rsid w:val="00AF3032"/>
    <w:rsid w:val="00AF400E"/>
    <w:rsid w:val="00AF516B"/>
    <w:rsid w:val="00AF5FDA"/>
    <w:rsid w:val="00B00ED6"/>
    <w:rsid w:val="00B06E70"/>
    <w:rsid w:val="00B145B1"/>
    <w:rsid w:val="00B16211"/>
    <w:rsid w:val="00B2380C"/>
    <w:rsid w:val="00B23C26"/>
    <w:rsid w:val="00B25FCA"/>
    <w:rsid w:val="00B30069"/>
    <w:rsid w:val="00B32007"/>
    <w:rsid w:val="00B34AB0"/>
    <w:rsid w:val="00B34CE9"/>
    <w:rsid w:val="00B377F7"/>
    <w:rsid w:val="00B4171A"/>
    <w:rsid w:val="00B43968"/>
    <w:rsid w:val="00B46A58"/>
    <w:rsid w:val="00B4719C"/>
    <w:rsid w:val="00B509E9"/>
    <w:rsid w:val="00B510E3"/>
    <w:rsid w:val="00B53009"/>
    <w:rsid w:val="00B56D1A"/>
    <w:rsid w:val="00B62870"/>
    <w:rsid w:val="00B70B2E"/>
    <w:rsid w:val="00B721BF"/>
    <w:rsid w:val="00B75758"/>
    <w:rsid w:val="00B7756E"/>
    <w:rsid w:val="00B800C3"/>
    <w:rsid w:val="00B84700"/>
    <w:rsid w:val="00B87979"/>
    <w:rsid w:val="00B9459B"/>
    <w:rsid w:val="00B94B8D"/>
    <w:rsid w:val="00B965BD"/>
    <w:rsid w:val="00B96937"/>
    <w:rsid w:val="00BA0856"/>
    <w:rsid w:val="00BA165A"/>
    <w:rsid w:val="00BA1D7F"/>
    <w:rsid w:val="00BA3B26"/>
    <w:rsid w:val="00BA5656"/>
    <w:rsid w:val="00BA7775"/>
    <w:rsid w:val="00BB2553"/>
    <w:rsid w:val="00BB660B"/>
    <w:rsid w:val="00BC2B0F"/>
    <w:rsid w:val="00BC2F86"/>
    <w:rsid w:val="00BC5407"/>
    <w:rsid w:val="00BC637F"/>
    <w:rsid w:val="00BC6655"/>
    <w:rsid w:val="00BC77BC"/>
    <w:rsid w:val="00BD2F59"/>
    <w:rsid w:val="00BE1AF6"/>
    <w:rsid w:val="00BE1B4D"/>
    <w:rsid w:val="00BE29D8"/>
    <w:rsid w:val="00BE3646"/>
    <w:rsid w:val="00BE3EDA"/>
    <w:rsid w:val="00BE3FA9"/>
    <w:rsid w:val="00BE40DE"/>
    <w:rsid w:val="00BE5C8E"/>
    <w:rsid w:val="00BF009D"/>
    <w:rsid w:val="00BF4826"/>
    <w:rsid w:val="00BF5449"/>
    <w:rsid w:val="00BF5805"/>
    <w:rsid w:val="00C02F7A"/>
    <w:rsid w:val="00C063D5"/>
    <w:rsid w:val="00C06E2A"/>
    <w:rsid w:val="00C14C86"/>
    <w:rsid w:val="00C159DC"/>
    <w:rsid w:val="00C16E1E"/>
    <w:rsid w:val="00C17DB5"/>
    <w:rsid w:val="00C20E41"/>
    <w:rsid w:val="00C222EC"/>
    <w:rsid w:val="00C23680"/>
    <w:rsid w:val="00C23C11"/>
    <w:rsid w:val="00C24042"/>
    <w:rsid w:val="00C35D6B"/>
    <w:rsid w:val="00C37A0B"/>
    <w:rsid w:val="00C46D46"/>
    <w:rsid w:val="00C4767A"/>
    <w:rsid w:val="00C51642"/>
    <w:rsid w:val="00C51ACA"/>
    <w:rsid w:val="00C52AC8"/>
    <w:rsid w:val="00C536B6"/>
    <w:rsid w:val="00C619D3"/>
    <w:rsid w:val="00C61DF6"/>
    <w:rsid w:val="00C652BE"/>
    <w:rsid w:val="00C7048F"/>
    <w:rsid w:val="00C7230F"/>
    <w:rsid w:val="00C72EAB"/>
    <w:rsid w:val="00C74237"/>
    <w:rsid w:val="00C812DE"/>
    <w:rsid w:val="00C826E9"/>
    <w:rsid w:val="00C84515"/>
    <w:rsid w:val="00C8546D"/>
    <w:rsid w:val="00C85CC4"/>
    <w:rsid w:val="00C935B8"/>
    <w:rsid w:val="00C949A1"/>
    <w:rsid w:val="00C95CB7"/>
    <w:rsid w:val="00CA0FDC"/>
    <w:rsid w:val="00CA1464"/>
    <w:rsid w:val="00CA1762"/>
    <w:rsid w:val="00CA7AC8"/>
    <w:rsid w:val="00CB02C7"/>
    <w:rsid w:val="00CB2C08"/>
    <w:rsid w:val="00CB4A48"/>
    <w:rsid w:val="00CB6856"/>
    <w:rsid w:val="00CB70AA"/>
    <w:rsid w:val="00CC19DA"/>
    <w:rsid w:val="00CC234C"/>
    <w:rsid w:val="00CC3AEA"/>
    <w:rsid w:val="00CC436A"/>
    <w:rsid w:val="00CC5D31"/>
    <w:rsid w:val="00CC61DA"/>
    <w:rsid w:val="00CD2880"/>
    <w:rsid w:val="00CD2958"/>
    <w:rsid w:val="00CD54F5"/>
    <w:rsid w:val="00CD7492"/>
    <w:rsid w:val="00CE715E"/>
    <w:rsid w:val="00CF1BB3"/>
    <w:rsid w:val="00CF3FF1"/>
    <w:rsid w:val="00CF4004"/>
    <w:rsid w:val="00CF53AD"/>
    <w:rsid w:val="00D01CDC"/>
    <w:rsid w:val="00D025BB"/>
    <w:rsid w:val="00D10AFC"/>
    <w:rsid w:val="00D118F7"/>
    <w:rsid w:val="00D12319"/>
    <w:rsid w:val="00D17721"/>
    <w:rsid w:val="00D30093"/>
    <w:rsid w:val="00D303DE"/>
    <w:rsid w:val="00D30BA2"/>
    <w:rsid w:val="00D3116B"/>
    <w:rsid w:val="00D37AA8"/>
    <w:rsid w:val="00D37D1A"/>
    <w:rsid w:val="00D41E67"/>
    <w:rsid w:val="00D434B7"/>
    <w:rsid w:val="00D44375"/>
    <w:rsid w:val="00D44FC4"/>
    <w:rsid w:val="00D4798E"/>
    <w:rsid w:val="00D47FCD"/>
    <w:rsid w:val="00D519E6"/>
    <w:rsid w:val="00D52E49"/>
    <w:rsid w:val="00D53781"/>
    <w:rsid w:val="00D53DE6"/>
    <w:rsid w:val="00D547C9"/>
    <w:rsid w:val="00D57226"/>
    <w:rsid w:val="00D6018C"/>
    <w:rsid w:val="00D606B4"/>
    <w:rsid w:val="00D66ADF"/>
    <w:rsid w:val="00D70639"/>
    <w:rsid w:val="00D723BE"/>
    <w:rsid w:val="00D72F8F"/>
    <w:rsid w:val="00D74073"/>
    <w:rsid w:val="00D8174C"/>
    <w:rsid w:val="00D81DA7"/>
    <w:rsid w:val="00D83D6D"/>
    <w:rsid w:val="00D8479B"/>
    <w:rsid w:val="00D871F6"/>
    <w:rsid w:val="00D913F6"/>
    <w:rsid w:val="00D91A63"/>
    <w:rsid w:val="00D92813"/>
    <w:rsid w:val="00D931A7"/>
    <w:rsid w:val="00D95471"/>
    <w:rsid w:val="00D96DAB"/>
    <w:rsid w:val="00DA2F90"/>
    <w:rsid w:val="00DA3A28"/>
    <w:rsid w:val="00DB0156"/>
    <w:rsid w:val="00DB057B"/>
    <w:rsid w:val="00DB05D6"/>
    <w:rsid w:val="00DB22F1"/>
    <w:rsid w:val="00DB4CDC"/>
    <w:rsid w:val="00DB5F5F"/>
    <w:rsid w:val="00DC1F4E"/>
    <w:rsid w:val="00DD0CA8"/>
    <w:rsid w:val="00DD206B"/>
    <w:rsid w:val="00DD6B03"/>
    <w:rsid w:val="00DD6F2D"/>
    <w:rsid w:val="00DE2FFC"/>
    <w:rsid w:val="00DE358C"/>
    <w:rsid w:val="00DE50A4"/>
    <w:rsid w:val="00DE6766"/>
    <w:rsid w:val="00DF07D8"/>
    <w:rsid w:val="00DF085C"/>
    <w:rsid w:val="00DF0C5A"/>
    <w:rsid w:val="00DF2776"/>
    <w:rsid w:val="00DF32C3"/>
    <w:rsid w:val="00DF5522"/>
    <w:rsid w:val="00E02925"/>
    <w:rsid w:val="00E05E44"/>
    <w:rsid w:val="00E073D0"/>
    <w:rsid w:val="00E12265"/>
    <w:rsid w:val="00E12DBA"/>
    <w:rsid w:val="00E16244"/>
    <w:rsid w:val="00E17C03"/>
    <w:rsid w:val="00E2019B"/>
    <w:rsid w:val="00E213C3"/>
    <w:rsid w:val="00E24209"/>
    <w:rsid w:val="00E25198"/>
    <w:rsid w:val="00E25885"/>
    <w:rsid w:val="00E336F8"/>
    <w:rsid w:val="00E3432A"/>
    <w:rsid w:val="00E35392"/>
    <w:rsid w:val="00E35F80"/>
    <w:rsid w:val="00E36C65"/>
    <w:rsid w:val="00E46B0E"/>
    <w:rsid w:val="00E505EC"/>
    <w:rsid w:val="00E5532B"/>
    <w:rsid w:val="00E63B34"/>
    <w:rsid w:val="00E63FF9"/>
    <w:rsid w:val="00E6416E"/>
    <w:rsid w:val="00E655ED"/>
    <w:rsid w:val="00E71B2F"/>
    <w:rsid w:val="00E805A1"/>
    <w:rsid w:val="00E80A4A"/>
    <w:rsid w:val="00E83DF5"/>
    <w:rsid w:val="00E842AB"/>
    <w:rsid w:val="00E85ADF"/>
    <w:rsid w:val="00E8647B"/>
    <w:rsid w:val="00E86531"/>
    <w:rsid w:val="00E913E7"/>
    <w:rsid w:val="00E932E4"/>
    <w:rsid w:val="00E934FC"/>
    <w:rsid w:val="00E9597D"/>
    <w:rsid w:val="00EA2ABF"/>
    <w:rsid w:val="00EA7DD0"/>
    <w:rsid w:val="00EB0CB5"/>
    <w:rsid w:val="00EB120C"/>
    <w:rsid w:val="00EB209A"/>
    <w:rsid w:val="00EB4820"/>
    <w:rsid w:val="00EC007E"/>
    <w:rsid w:val="00EC21B7"/>
    <w:rsid w:val="00EC4D26"/>
    <w:rsid w:val="00EC6419"/>
    <w:rsid w:val="00EC7AB2"/>
    <w:rsid w:val="00ED151A"/>
    <w:rsid w:val="00ED31C8"/>
    <w:rsid w:val="00ED3902"/>
    <w:rsid w:val="00ED61D5"/>
    <w:rsid w:val="00ED63E2"/>
    <w:rsid w:val="00ED76BF"/>
    <w:rsid w:val="00EE0341"/>
    <w:rsid w:val="00EE0A0E"/>
    <w:rsid w:val="00EE1689"/>
    <w:rsid w:val="00EE1CBC"/>
    <w:rsid w:val="00EE460A"/>
    <w:rsid w:val="00EE4E1C"/>
    <w:rsid w:val="00EE6AA7"/>
    <w:rsid w:val="00EE7470"/>
    <w:rsid w:val="00EF0A17"/>
    <w:rsid w:val="00EF2D4B"/>
    <w:rsid w:val="00EF469A"/>
    <w:rsid w:val="00EF7A9C"/>
    <w:rsid w:val="00EF7F9F"/>
    <w:rsid w:val="00F012EF"/>
    <w:rsid w:val="00F120FC"/>
    <w:rsid w:val="00F1283A"/>
    <w:rsid w:val="00F1371D"/>
    <w:rsid w:val="00F14EEE"/>
    <w:rsid w:val="00F20381"/>
    <w:rsid w:val="00F21726"/>
    <w:rsid w:val="00F21807"/>
    <w:rsid w:val="00F21ADB"/>
    <w:rsid w:val="00F227D0"/>
    <w:rsid w:val="00F259AD"/>
    <w:rsid w:val="00F27FE3"/>
    <w:rsid w:val="00F326F1"/>
    <w:rsid w:val="00F336A5"/>
    <w:rsid w:val="00F33AE8"/>
    <w:rsid w:val="00F354C4"/>
    <w:rsid w:val="00F4052F"/>
    <w:rsid w:val="00F40999"/>
    <w:rsid w:val="00F409F8"/>
    <w:rsid w:val="00F41339"/>
    <w:rsid w:val="00F4159A"/>
    <w:rsid w:val="00F432FB"/>
    <w:rsid w:val="00F451A0"/>
    <w:rsid w:val="00F4649D"/>
    <w:rsid w:val="00F47BEC"/>
    <w:rsid w:val="00F50C4A"/>
    <w:rsid w:val="00F543DC"/>
    <w:rsid w:val="00F56017"/>
    <w:rsid w:val="00F6202F"/>
    <w:rsid w:val="00F62D57"/>
    <w:rsid w:val="00F64072"/>
    <w:rsid w:val="00F6642F"/>
    <w:rsid w:val="00F66964"/>
    <w:rsid w:val="00F67838"/>
    <w:rsid w:val="00F722E6"/>
    <w:rsid w:val="00F80827"/>
    <w:rsid w:val="00F81FE7"/>
    <w:rsid w:val="00F832B2"/>
    <w:rsid w:val="00F84E41"/>
    <w:rsid w:val="00F86E72"/>
    <w:rsid w:val="00F87CF9"/>
    <w:rsid w:val="00F9079E"/>
    <w:rsid w:val="00F91C5D"/>
    <w:rsid w:val="00F9287B"/>
    <w:rsid w:val="00F92CED"/>
    <w:rsid w:val="00F93233"/>
    <w:rsid w:val="00F9423C"/>
    <w:rsid w:val="00F96A66"/>
    <w:rsid w:val="00F96B31"/>
    <w:rsid w:val="00FA295C"/>
    <w:rsid w:val="00FA3530"/>
    <w:rsid w:val="00FA4AFB"/>
    <w:rsid w:val="00FA6C59"/>
    <w:rsid w:val="00FB055F"/>
    <w:rsid w:val="00FB09AA"/>
    <w:rsid w:val="00FB4493"/>
    <w:rsid w:val="00FB473E"/>
    <w:rsid w:val="00FB5B35"/>
    <w:rsid w:val="00FB6F70"/>
    <w:rsid w:val="00FC1E5F"/>
    <w:rsid w:val="00FC254F"/>
    <w:rsid w:val="00FC38F8"/>
    <w:rsid w:val="00FC4898"/>
    <w:rsid w:val="00FC4B6B"/>
    <w:rsid w:val="00FC5480"/>
    <w:rsid w:val="00FD12B1"/>
    <w:rsid w:val="00FD1F2C"/>
    <w:rsid w:val="00FD685C"/>
    <w:rsid w:val="00FE07D1"/>
    <w:rsid w:val="00FE14DE"/>
    <w:rsid w:val="00FE1987"/>
    <w:rsid w:val="00FE2139"/>
    <w:rsid w:val="00FE75E9"/>
    <w:rsid w:val="00FE7950"/>
    <w:rsid w:val="00FF0411"/>
    <w:rsid w:val="00FF1C60"/>
    <w:rsid w:val="00FF27C9"/>
    <w:rsid w:val="00FF3555"/>
    <w:rsid w:val="00FF48F8"/>
    <w:rsid w:val="00FF4C51"/>
    <w:rsid w:val="00FF5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customStyle="1" w:styleId="Nevyrieenzmienka1">
    <w:name w:val="Nevyriešená zmienka1"/>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nhideWhenUsed/>
    <w:rsid w:val="00BA5656"/>
    <w:pPr>
      <w:tabs>
        <w:tab w:val="center" w:pos="4536"/>
        <w:tab w:val="right" w:pos="9072"/>
      </w:tabs>
    </w:pPr>
    <w:rPr>
      <w:szCs w:val="21"/>
    </w:rPr>
  </w:style>
  <w:style w:type="character" w:customStyle="1" w:styleId="HlavikaChar">
    <w:name w:val="Hlavička Char"/>
    <w:basedOn w:val="Predvolenpsmoodseku"/>
    <w:link w:val="Hlavika"/>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1"/>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123C97"/>
    <w:rPr>
      <w:color w:val="605E5C"/>
      <w:shd w:val="clear" w:color="auto" w:fill="E1DFDD"/>
    </w:rPr>
  </w:style>
  <w:style w:type="paragraph" w:customStyle="1" w:styleId="CharChar1CharCharCharCharCharChar">
    <w:name w:val="Char Char1 Char Char Char Char Char Char"/>
    <w:basedOn w:val="Normlny"/>
    <w:rsid w:val="002A1A7F"/>
    <w:pPr>
      <w:widowControl/>
      <w:suppressAutoHyphens w:val="0"/>
      <w:autoSpaceDN/>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502892031">
      <w:bodyDiv w:val="1"/>
      <w:marLeft w:val="0"/>
      <w:marRight w:val="0"/>
      <w:marTop w:val="0"/>
      <w:marBottom w:val="0"/>
      <w:divBdr>
        <w:top w:val="none" w:sz="0" w:space="0" w:color="auto"/>
        <w:left w:val="none" w:sz="0" w:space="0" w:color="auto"/>
        <w:bottom w:val="none" w:sz="0" w:space="0" w:color="auto"/>
        <w:right w:val="none" w:sz="0" w:space="0" w:color="auto"/>
      </w:divBdr>
    </w:div>
    <w:div w:id="1677229907">
      <w:bodyDiv w:val="1"/>
      <w:marLeft w:val="0"/>
      <w:marRight w:val="0"/>
      <w:marTop w:val="0"/>
      <w:marBottom w:val="0"/>
      <w:divBdr>
        <w:top w:val="none" w:sz="0" w:space="0" w:color="auto"/>
        <w:left w:val="none" w:sz="0" w:space="0" w:color="auto"/>
        <w:bottom w:val="none" w:sz="0" w:space="0" w:color="auto"/>
        <w:right w:val="none" w:sz="0" w:space="0" w:color="auto"/>
      </w:divBdr>
    </w:div>
    <w:div w:id="1690717089">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 w:id="20174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tender/58722/summary" TargetMode="External"/><Relationship Id="rId18" Type="http://schemas.openxmlformats.org/officeDocument/2006/relationships/hyperlink" Target="mailto:stanislav.marko@bbsk.sk"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rtin.martinka@bbsk.sk" TargetMode="External"/><Relationship Id="rId17" Type="http://schemas.openxmlformats.org/officeDocument/2006/relationships/hyperlink" Target="mailto:miroslav.bobak@bbsk.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ena.martincova@bbsk.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a.martincova@bbsk.s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obert.machala@bbsk.sk" TargetMode="External"/><Relationship Id="rId23" Type="http://schemas.openxmlformats.org/officeDocument/2006/relationships/footer" Target="footer3.xml"/><Relationship Id="rId10" Type="http://schemas.openxmlformats.org/officeDocument/2006/relationships/hyperlink" Target="mailto:podatelna@bbsk.s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obert.machala@bbsk.sk" TargetMode="External"/><Relationship Id="rId14" Type="http://schemas.openxmlformats.org/officeDocument/2006/relationships/hyperlink" Target="mailto:podatelna@bbsk.s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SD_most_ HH ČB 231012_final" edit="true"/>
    <f:field ref="objsubject" par="" text="" edit="true"/>
    <f:field ref="objcreatedby" par="" text="Marko, Stanislav, Ing."/>
    <f:field ref="objcreatedat" par="" date="2023-10-24T13:37:51" text="24. 10. 2023 13:37:51"/>
    <f:field ref="objchangedby" par="" text="Marko, Stanislav, Ing."/>
    <f:field ref="objmodifiedat" par="" date="2023-10-24T13:37:52" text="24. 10. 2023 13:37:52"/>
    <f:field ref="doc_FSCFOLIO_1_1001_FieldDocumentNumber" par="" text=""/>
    <f:field ref="doc_FSCFOLIO_1_1001_FieldSubject" par="" text="" edit="true"/>
    <f:field ref="FSCFOLIO_1_1001_FieldCurrentUser" par="" text="Mgr. Dominika Cvečková"/>
    <f:field ref="CCAPRECONFIG_15_1001_Objektname" par="" text="ZoD-SD_most_ HH ČB 231012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AD6F2CD-5A57-431E-A4B2-0A51C404559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9586</Words>
  <Characters>54644</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9</cp:revision>
  <cp:lastPrinted>2022-05-18T08:24:00Z</cp:lastPrinted>
  <dcterms:created xsi:type="dcterms:W3CDTF">2024-09-10T06:43:00Z</dcterms:created>
  <dcterms:modified xsi:type="dcterms:W3CDTF">2024-09-14T17:45:00Z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24. 10. 2023, 13:37</vt:lpwstr>
  </property>
  <property fmtid="{D5CDD505-2E9C-101B-9397-08002B2CF9AE}" pid="59" name="FSC#SKEDITIONREG@103.510:curruserrolegroup">
    <vt:lpwstr>Oddelenie verejného obstarávania</vt:lpwstr>
  </property>
  <property fmtid="{D5CDD505-2E9C-101B-9397-08002B2CF9AE}" pid="60" name="FSC#SKEDITIONREG@103.510:currusersubst">
    <vt:lpwstr>Mgr. Dominika Cvečková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24. 10. 2023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24.10.2023, 13:37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24.10.2023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*COO.2090.100.9.6749896*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XIV</vt:lpwstr>
  </property>
  <property fmtid="{D5CDD505-2E9C-101B-9397-08002B2CF9AE}" pid="359" name="FSC#COOELAK@1.1001:CurrentUserEmail">
    <vt:lpwstr>dominika.cveckova@bbsk.sk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COO.2090.100.9.6749896</vt:lpwstr>
  </property>
  <property fmtid="{D5CDD505-2E9C-101B-9397-08002B2CF9AE}" pid="391" name="FSC#FSCFOLIO@1.1001:docpropproject">
    <vt:lpwstr/>
  </property>
  <property fmtid="{D5CDD505-2E9C-101B-9397-08002B2CF9AE}" pid="392" name="FSC#COOELAK@1.1001:replyreference">
    <vt:lpwstr/>
  </property>
</Properties>
</file>