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89" w:rsidRDefault="001F5589" w:rsidP="001F5589">
      <w:pPr>
        <w:spacing w:line="360" w:lineRule="auto"/>
        <w:ind w:left="7090"/>
        <w:rPr>
          <w:b/>
          <w:bCs/>
        </w:rPr>
      </w:pPr>
      <w:r w:rsidRPr="009C5F7C">
        <w:rPr>
          <w:b/>
          <w:bCs/>
        </w:rPr>
        <w:t xml:space="preserve">Załącznik nr </w:t>
      </w:r>
      <w:r>
        <w:rPr>
          <w:b/>
          <w:bCs/>
        </w:rPr>
        <w:t>2 do SWZ</w:t>
      </w:r>
    </w:p>
    <w:p w:rsidR="001F5589" w:rsidRDefault="001F5589" w:rsidP="001F5589">
      <w:pPr>
        <w:spacing w:line="360" w:lineRule="auto"/>
        <w:ind w:left="4956" w:firstLine="708"/>
        <w:jc w:val="center"/>
      </w:pPr>
    </w:p>
    <w:p w:rsidR="001F5589" w:rsidRPr="00E620C7" w:rsidRDefault="001F5589" w:rsidP="001F5589">
      <w:pPr>
        <w:spacing w:line="360" w:lineRule="auto"/>
        <w:jc w:val="center"/>
        <w:rPr>
          <w:b/>
          <w:sz w:val="32"/>
          <w:szCs w:val="32"/>
        </w:rPr>
      </w:pPr>
      <w:r w:rsidRPr="00E620C7">
        <w:rPr>
          <w:b/>
          <w:sz w:val="32"/>
          <w:szCs w:val="32"/>
        </w:rPr>
        <w:t>OPIS PRZEDMIOTU ZAMÓWIENIA</w:t>
      </w:r>
    </w:p>
    <w:p w:rsidR="001F5589" w:rsidRPr="00D75855" w:rsidRDefault="001F5589" w:rsidP="001F5589">
      <w:pPr>
        <w:spacing w:line="360" w:lineRule="auto"/>
        <w:jc w:val="center"/>
        <w:rPr>
          <w:b/>
        </w:rPr>
      </w:pPr>
      <w:r w:rsidRPr="00D75855">
        <w:rPr>
          <w:b/>
        </w:rPr>
        <w:t>Nazwa zamówienia:</w:t>
      </w:r>
    </w:p>
    <w:p w:rsidR="001F5589" w:rsidRDefault="001F5589" w:rsidP="001F5589">
      <w:pPr>
        <w:jc w:val="center"/>
        <w:rPr>
          <w:b/>
        </w:rPr>
      </w:pPr>
    </w:p>
    <w:p w:rsidR="001F5589" w:rsidRDefault="001F5589" w:rsidP="001F5589">
      <w:pPr>
        <w:spacing w:line="360" w:lineRule="auto"/>
        <w:jc w:val="center"/>
        <w:rPr>
          <w:b/>
          <w:bCs/>
        </w:rPr>
      </w:pPr>
      <w:r w:rsidRPr="00AB1592">
        <w:rPr>
          <w:b/>
        </w:rPr>
        <w:t>„</w:t>
      </w:r>
      <w:r w:rsidRPr="00511C63">
        <w:rPr>
          <w:b/>
          <w:bCs/>
        </w:rPr>
        <w:t xml:space="preserve">ZAKUP MIKROBUSU DO </w:t>
      </w:r>
      <w:r>
        <w:rPr>
          <w:b/>
          <w:bCs/>
        </w:rPr>
        <w:t xml:space="preserve">PRZEWOZU </w:t>
      </w:r>
      <w:r w:rsidRPr="00511C63">
        <w:rPr>
          <w:b/>
          <w:bCs/>
        </w:rPr>
        <w:t xml:space="preserve">9 OSÓB WŁĄCZNIE Z KIEROWCĄ </w:t>
      </w:r>
    </w:p>
    <w:p w:rsidR="001F5589" w:rsidRPr="00511C63" w:rsidRDefault="001F5589" w:rsidP="001F5589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511C63">
        <w:rPr>
          <w:b/>
          <w:bCs/>
        </w:rPr>
        <w:t xml:space="preserve">DLA </w:t>
      </w:r>
      <w:r>
        <w:rPr>
          <w:b/>
          <w:bCs/>
        </w:rPr>
        <w:t xml:space="preserve">OCHOTNICZEJ STRAŻY POŻARNEJ </w:t>
      </w:r>
      <w:r w:rsidRPr="00511C63">
        <w:rPr>
          <w:b/>
          <w:bCs/>
        </w:rPr>
        <w:t>W TERESINIE</w:t>
      </w:r>
      <w:r w:rsidRPr="00511C63">
        <w:rPr>
          <w:rFonts w:eastAsia="Calibri"/>
          <w:b/>
          <w:bCs/>
        </w:rPr>
        <w:t>”</w:t>
      </w:r>
    </w:p>
    <w:p w:rsidR="001F5589" w:rsidRPr="00D75855" w:rsidRDefault="001F5589" w:rsidP="001F5589">
      <w:pPr>
        <w:spacing w:line="360" w:lineRule="auto"/>
        <w:jc w:val="both"/>
        <w:rPr>
          <w:b/>
        </w:rPr>
      </w:pPr>
    </w:p>
    <w:p w:rsidR="001F5589" w:rsidRPr="00D75855" w:rsidRDefault="001F5589" w:rsidP="001F5589">
      <w:pPr>
        <w:spacing w:line="360" w:lineRule="auto"/>
        <w:jc w:val="both"/>
        <w:rPr>
          <w:b/>
          <w:u w:val="single"/>
        </w:rPr>
      </w:pPr>
      <w:r w:rsidRPr="00D75855">
        <w:rPr>
          <w:b/>
          <w:u w:val="single"/>
        </w:rPr>
        <w:t>Ogólny opis przedmiotu zamówienia</w:t>
      </w:r>
    </w:p>
    <w:p w:rsidR="001F5589" w:rsidRDefault="001F5589" w:rsidP="001F558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 w:rsidRPr="00D75855">
        <w:t xml:space="preserve">Przedmiotem zamówienia jest </w:t>
      </w:r>
      <w:r>
        <w:t>dostawa</w:t>
      </w:r>
      <w:r w:rsidRPr="00D75855">
        <w:t xml:space="preserve"> fabrycznie nowego</w:t>
      </w:r>
      <w:r>
        <w:t xml:space="preserve"> samochodu</w:t>
      </w:r>
      <w:r w:rsidRPr="00F1393D">
        <w:rPr>
          <w:sz w:val="23"/>
          <w:szCs w:val="23"/>
        </w:rPr>
        <w:t>, model aktualnie wytwarzany przez producenta, wolny od wad konstrukcyjnych materiałowych, wykonawczych i prawnych</w:t>
      </w:r>
      <w:r w:rsidRPr="00D75855">
        <w:t xml:space="preserve"> dla </w:t>
      </w:r>
      <w:r>
        <w:t>potrzeb Ochotniczej Straży Pożarnej w Teresinie</w:t>
      </w:r>
      <w:r w:rsidRPr="00014917">
        <w:rPr>
          <w:color w:val="000000"/>
        </w:rPr>
        <w:t>.</w:t>
      </w:r>
    </w:p>
    <w:p w:rsidR="001F5589" w:rsidRDefault="001F5589" w:rsidP="001F558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>
        <w:t xml:space="preserve">Przedmiot zamówienia obejmuje </w:t>
      </w:r>
      <w:r w:rsidRPr="00855AAA">
        <w:rPr>
          <w:bCs/>
        </w:rPr>
        <w:t>nabycie</w:t>
      </w:r>
      <w:r w:rsidRPr="00855AAA">
        <w:rPr>
          <w:b/>
          <w:bCs/>
        </w:rPr>
        <w:t xml:space="preserve"> </w:t>
      </w:r>
      <w:r w:rsidRPr="00D75855">
        <w:t>o</w:t>
      </w:r>
      <w:r>
        <w:t xml:space="preserve">d określonego zbywcy </w:t>
      </w:r>
      <w:r w:rsidRPr="00855AAA">
        <w:rPr>
          <w:bCs/>
        </w:rPr>
        <w:t>mikrobusu</w:t>
      </w:r>
      <w:r>
        <w:t xml:space="preserve"> </w:t>
      </w:r>
      <w:r w:rsidRPr="00D75855">
        <w:t>posiadającego</w:t>
      </w:r>
      <w:r>
        <w:t xml:space="preserve"> </w:t>
      </w:r>
      <w:r w:rsidRPr="00D75855">
        <w:t>indywidualne cechy spełniające niżej w</w:t>
      </w:r>
      <w:r>
        <w:t>skazane parametry i wyposażenie.</w:t>
      </w:r>
    </w:p>
    <w:p w:rsidR="001F5589" w:rsidRPr="00855AAA" w:rsidRDefault="001F5589" w:rsidP="001F558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 w:rsidRPr="00855AAA">
        <w:rPr>
          <w:rFonts w:eastAsia="Calibri"/>
          <w:lang w:eastAsia="en-US"/>
        </w:rPr>
        <w:t xml:space="preserve">Samochód musi spełniać wymagania techniczne określone przez obowiązujące w Polsce przepisy dla pojazdów poruszających się po drogach publicznych, w tym warunki techniczne wynikające z ustawy z dnia 20 czerwca 1997 roku Prawo o ruchu drogowym </w:t>
      </w:r>
      <w:r w:rsidRPr="000368D8">
        <w:rPr>
          <w:lang w:eastAsia="ar-SA"/>
        </w:rPr>
        <w:t>(</w:t>
      </w:r>
      <w:proofErr w:type="spellStart"/>
      <w:r w:rsidRPr="000368D8">
        <w:rPr>
          <w:lang w:eastAsia="ar-SA"/>
        </w:rPr>
        <w:t>t.j</w:t>
      </w:r>
      <w:proofErr w:type="spellEnd"/>
      <w:r w:rsidRPr="000368D8">
        <w:rPr>
          <w:lang w:eastAsia="ar-SA"/>
        </w:rPr>
        <w:t xml:space="preserve">. Dz.U. </w:t>
      </w:r>
      <w:r w:rsidRPr="00855AAA">
        <w:rPr>
          <w:rFonts w:eastAsia="Calibri"/>
          <w:bCs/>
          <w:lang w:eastAsia="en-US"/>
        </w:rPr>
        <w:t xml:space="preserve">z 2023 r. poz. 1047 z </w:t>
      </w:r>
      <w:proofErr w:type="spellStart"/>
      <w:r w:rsidRPr="00855AAA">
        <w:rPr>
          <w:rFonts w:eastAsia="Calibri"/>
          <w:bCs/>
          <w:lang w:eastAsia="en-US"/>
        </w:rPr>
        <w:t>późn</w:t>
      </w:r>
      <w:proofErr w:type="spellEnd"/>
      <w:r w:rsidRPr="00855AAA">
        <w:rPr>
          <w:rFonts w:eastAsia="Calibri"/>
          <w:bCs/>
          <w:lang w:eastAsia="en-US"/>
        </w:rPr>
        <w:t>. zm.</w:t>
      </w:r>
      <w:r w:rsidRPr="00CD39CA">
        <w:rPr>
          <w:lang w:eastAsia="ar-SA"/>
        </w:rPr>
        <w:t>)</w:t>
      </w:r>
      <w:r w:rsidRPr="00855AAA">
        <w:rPr>
          <w:rFonts w:eastAsia="Calibri"/>
          <w:lang w:eastAsia="en-US"/>
        </w:rPr>
        <w:t xml:space="preserve"> oraz z </w:t>
      </w:r>
      <w:r w:rsidRPr="00855AAA">
        <w:rPr>
          <w:rFonts w:eastAsia="Calibri"/>
          <w:color w:val="000000"/>
          <w:lang w:eastAsia="en-US"/>
        </w:rPr>
        <w:t>Rozporządzenia Ministra Infrastruktury z dnia 31 grudnia 2002 r. w sprawie warunków technicznych pojazdów oraz zakresu ich niezbędnego wyposażenia (</w:t>
      </w:r>
      <w:proofErr w:type="spellStart"/>
      <w:r w:rsidRPr="00855AAA">
        <w:rPr>
          <w:rFonts w:eastAsia="Calibri"/>
          <w:color w:val="000000"/>
          <w:lang w:eastAsia="en-US"/>
        </w:rPr>
        <w:t>t.j</w:t>
      </w:r>
      <w:proofErr w:type="spellEnd"/>
      <w:r w:rsidRPr="00855AAA">
        <w:rPr>
          <w:rFonts w:eastAsia="Calibri"/>
          <w:color w:val="000000"/>
          <w:lang w:eastAsia="en-US"/>
        </w:rPr>
        <w:t>.</w:t>
      </w:r>
      <w:r w:rsidRPr="00855AAA">
        <w:rPr>
          <w:b/>
          <w:color w:val="FF0000"/>
        </w:rPr>
        <w:t xml:space="preserve"> </w:t>
      </w:r>
      <w:r w:rsidRPr="00855AAA">
        <w:rPr>
          <w:rFonts w:eastAsia="Calibri"/>
          <w:color w:val="000000"/>
          <w:lang w:eastAsia="en-US"/>
        </w:rPr>
        <w:t xml:space="preserve">Dz. U z 2024 r. poz. 502 </w:t>
      </w:r>
      <w:r w:rsidRPr="00855AAA">
        <w:rPr>
          <w:rFonts w:eastAsia="Calibri"/>
          <w:color w:val="000009"/>
          <w:lang w:eastAsia="en-US"/>
        </w:rPr>
        <w:t xml:space="preserve">z </w:t>
      </w:r>
      <w:proofErr w:type="spellStart"/>
      <w:r w:rsidRPr="00855AAA">
        <w:rPr>
          <w:rFonts w:eastAsia="Calibri"/>
          <w:color w:val="000009"/>
          <w:lang w:eastAsia="en-US"/>
        </w:rPr>
        <w:t>późn</w:t>
      </w:r>
      <w:proofErr w:type="spellEnd"/>
      <w:r w:rsidRPr="00855AAA">
        <w:rPr>
          <w:rFonts w:eastAsia="Calibri"/>
          <w:color w:val="000009"/>
          <w:lang w:eastAsia="en-US"/>
        </w:rPr>
        <w:t>. zm.)</w:t>
      </w:r>
      <w:r w:rsidRPr="00855AAA">
        <w:rPr>
          <w:rFonts w:eastAsia="Calibri"/>
          <w:color w:val="000000"/>
          <w:lang w:eastAsia="en-US"/>
        </w:rPr>
        <w:t xml:space="preserve">. </w:t>
      </w:r>
    </w:p>
    <w:p w:rsidR="001F5589" w:rsidRPr="00857DB7" w:rsidRDefault="001F5589" w:rsidP="001F558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 w:rsidRPr="00855AAA">
        <w:rPr>
          <w:rFonts w:eastAsia="Calibri"/>
          <w:color w:val="000000"/>
          <w:lang w:eastAsia="en-US"/>
        </w:rPr>
        <w:t xml:space="preserve">Samochód musi posiadać homologację, wystawioną zgodnie z ustawą z dnia 14 kwietnia 2023 roku o systemach homologacji pojazdów oraz ich wyposażenia (Dz. U. z 2023 roku, poz. 919). </w:t>
      </w:r>
    </w:p>
    <w:p w:rsidR="001F5589" w:rsidRPr="00651AC4" w:rsidRDefault="001F5589" w:rsidP="001F558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 w:rsidRPr="00857DB7">
        <w:rPr>
          <w:b/>
          <w:bCs/>
        </w:rPr>
        <w:t>Minimalne parametry techniczne oraz warunki gwarancji i serwisu:</w:t>
      </w:r>
    </w:p>
    <w:p w:rsidR="001F5589" w:rsidRPr="00857DB7" w:rsidRDefault="001F5589" w:rsidP="001F5589">
      <w:pPr>
        <w:pStyle w:val="Akapitzlist"/>
        <w:spacing w:line="360" w:lineRule="auto"/>
        <w:ind w:left="284"/>
        <w:jc w:val="both"/>
        <w:rPr>
          <w:color w:val="000000"/>
        </w:rPr>
      </w:pPr>
    </w:p>
    <w:tbl>
      <w:tblPr>
        <w:tblW w:w="4947" w:type="pct"/>
        <w:tblInd w:w="1" w:type="dxa"/>
        <w:tblLayout w:type="fixed"/>
        <w:tblLook w:val="0000" w:firstRow="0" w:lastRow="0" w:firstColumn="0" w:lastColumn="0" w:noHBand="0" w:noVBand="0"/>
      </w:tblPr>
      <w:tblGrid>
        <w:gridCol w:w="987"/>
        <w:gridCol w:w="9358"/>
      </w:tblGrid>
      <w:tr w:rsidR="001F5589" w:rsidRPr="004541AA" w:rsidTr="006E710E">
        <w:trPr>
          <w:trHeight w:val="386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F5589" w:rsidRPr="004541AA" w:rsidRDefault="001F5589" w:rsidP="006E710E">
            <w:pPr>
              <w:tabs>
                <w:tab w:val="left" w:pos="463"/>
              </w:tabs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541AA">
              <w:rPr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1F5589" w:rsidRPr="004541AA" w:rsidRDefault="001F5589" w:rsidP="006E710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Wymagania minimalne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tabs>
                <w:tab w:val="left" w:pos="1440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Zmiany adaptacyjne pojazdu dotyczące montażu wyposażenia nie mogą powodować utraty ani ograniczenia uprawnień wynikających z fabrycznej gwarancji mechanicznej producenta.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Pojazd musi być oznakowany zgodnie z zarządzeniem nr 1 Komendanta Głównego Państwowej Straży Pożarnej z dnia 24 stycznia 2020 r. w sprawie gospodarki transportowej w jednostkach organizacyjnych Państwowej Straży Pożarnej oraz zarządzeniem nr 3 Komendanta Głównego Państwowej Straży Pożarnej z dnia 09 marca 2021 r. zmieniającego zarządzenie w sprawie gospodarki transportowej w jednostkach organizacyjnych Państwowej Straży Pożarnej. Szczegółowy opis oznakowania pojazdu stanowi załącznik nr 1 do w/w zarządzenia. Dane dotyczące oznaczenia zostaną przekazane w trakcie realizacji zamówienia</w:t>
            </w:r>
            <w:r>
              <w:rPr>
                <w:sz w:val="22"/>
                <w:szCs w:val="22"/>
                <w:lang w:eastAsia="zh-CN"/>
              </w:rPr>
              <w:t>.</w:t>
            </w:r>
            <w:r w:rsidRPr="004541AA">
              <w:rPr>
                <w:sz w:val="22"/>
                <w:szCs w:val="22"/>
                <w:lang w:eastAsia="zh-CN"/>
              </w:rPr>
              <w:t xml:space="preserve"> Szczegóły oznaczenia zostaną ustalone pomiędzy stronami na etapie realizacji dostawy. 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tabs>
                <w:tab w:val="left" w:pos="851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Pojazd fabrycznie nowy, rok produkcji nie starszy niż 2024 r.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Wszystkie funkcje użytkowe pojazdu muszą być zapewnione w warunkach temperatury zewnętrznej w przedziale od -25 </w:t>
            </w:r>
            <w:proofErr w:type="spellStart"/>
            <w:r w:rsidRPr="004541AA">
              <w:rPr>
                <w:kern w:val="2"/>
                <w:sz w:val="22"/>
                <w:szCs w:val="22"/>
                <w:vertAlign w:val="superscript"/>
                <w:lang w:eastAsia="zh-CN"/>
              </w:rPr>
              <w:t>o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>C</w:t>
            </w:r>
            <w:proofErr w:type="spellEnd"/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do +50</w:t>
            </w:r>
            <w:r w:rsidRPr="004541AA">
              <w:rPr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1F5589" w:rsidRPr="004541AA" w:rsidTr="006E710E">
        <w:trPr>
          <w:trHeight w:val="381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Silnik z zapłonem samoczynnym (ON) min 1900cm</w:t>
            </w:r>
            <w:r w:rsidRPr="004541AA">
              <w:rPr>
                <w:kern w:val="2"/>
                <w:sz w:val="22"/>
                <w:szCs w:val="22"/>
                <w:vertAlign w:val="superscript"/>
                <w:lang w:eastAsia="zh-CN"/>
              </w:rPr>
              <w:t>3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spełniający normy czystości spalin min. EURO 6, umożliwiający rejestrację pojazdu po jego odbiorze faktycznym we właściwym dla siedziby Odbiorcy Wydziale Komunikacji. </w:t>
            </w:r>
          </w:p>
          <w:p w:rsidR="001F5589" w:rsidRPr="004541AA" w:rsidRDefault="001F5589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Maksymalna moc silnika: min.100 </w:t>
            </w:r>
            <w:proofErr w:type="spellStart"/>
            <w:r w:rsidRPr="004541AA">
              <w:rPr>
                <w:kern w:val="2"/>
                <w:sz w:val="22"/>
                <w:szCs w:val="22"/>
                <w:lang w:eastAsia="zh-CN"/>
              </w:rPr>
              <w:t>kW.</w:t>
            </w:r>
            <w:proofErr w:type="spellEnd"/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1F5589" w:rsidRPr="004541AA" w:rsidTr="006E710E">
        <w:trPr>
          <w:trHeight w:val="693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Nadwozie min. 4 drzwiowe typu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MINIBUS</w:t>
            </w:r>
            <w:r w:rsidRPr="004541AA">
              <w:rPr>
                <w:sz w:val="22"/>
                <w:szCs w:val="22"/>
                <w:lang w:eastAsia="zh-CN"/>
              </w:rPr>
              <w:t xml:space="preserve">, min. 8 miejscowe, kolor nadwozia czerwony, biały, srebrny lub bordowy  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Skrzynia biegów automatyczna lub manualna.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Lusterka zewnętrzne elektrycznie sterowane oraz podgrzewane. 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Hamulce tarczowe z przodu i z tyłu pojazdu.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Komplet kół z oponami letnimi min. 16” na obręczach ze stopów lekkich.</w:t>
            </w:r>
          </w:p>
        </w:tc>
      </w:tr>
      <w:tr w:rsidR="001F5589" w:rsidRPr="004541AA" w:rsidTr="006E710E">
        <w:trPr>
          <w:trHeight w:val="39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Samochód wyposażony co najmniej w: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wspomaganie układu kierowniczego,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system zapobiegania blokowaniu kół podczas hamowania z elektronicznym podziałem siły hamowania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immobiliser, centralny zamek sterowany pilotem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fabryczna kamera cofania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czujniki parkowania przód i tył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światła do jazdy dziennej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światła przeciwmgłowe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oparcia tylnych siedzeń dzielone, z możliwością złożenia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bezwładnościowe, trójpunktowe pasy bezpieczeństwa z napinaczami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siedzenie kierowcy z regulowaną wysokością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tapicerka w kolorach ciemnych, czarny lub jego odcień, podłoga czarna lub ciemne odcienie (do ustalenia z Zamawiającym na etapie realizacji zamówienia)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radio z systemem </w:t>
            </w:r>
            <w:proofErr w:type="spellStart"/>
            <w:r w:rsidRPr="004541AA">
              <w:rPr>
                <w:kern w:val="2"/>
                <w:sz w:val="22"/>
                <w:szCs w:val="22"/>
                <w:lang w:eastAsia="zh-CN"/>
              </w:rPr>
              <w:t>bluetooth</w:t>
            </w:r>
            <w:proofErr w:type="spellEnd"/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klimatyzacja</w:t>
            </w:r>
            <w:r w:rsidRPr="004541AA">
              <w:rPr>
                <w:sz w:val="22"/>
                <w:szCs w:val="22"/>
              </w:rPr>
              <w:t xml:space="preserve"> manualna </w:t>
            </w:r>
            <w:r>
              <w:rPr>
                <w:sz w:val="22"/>
                <w:szCs w:val="22"/>
              </w:rPr>
              <w:t xml:space="preserve">lub automatyczna </w:t>
            </w:r>
            <w:bookmarkStart w:id="0" w:name="_GoBack"/>
            <w:bookmarkEnd w:id="0"/>
            <w:r w:rsidRPr="004541AA">
              <w:rPr>
                <w:sz w:val="22"/>
                <w:szCs w:val="22"/>
              </w:rPr>
              <w:t>z przodu i z tyłu z dodatkową nagrzewnicą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przyciemniane szyby tylne i tylne boczne</w:t>
            </w:r>
          </w:p>
          <w:p w:rsidR="001F5589" w:rsidRPr="004541AA" w:rsidRDefault="001F5589" w:rsidP="001F5589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hak holowniczy zgodny z maksymalnym dopuszczalnym DMC przyczepy, zgodnie z homologacją pojazdu</w:t>
            </w:r>
          </w:p>
          <w:p w:rsidR="001F5589" w:rsidRPr="004541AA" w:rsidRDefault="001F5589" w:rsidP="006E710E">
            <w:pPr>
              <w:suppressAutoHyphens/>
              <w:spacing w:line="360" w:lineRule="auto"/>
              <w:ind w:left="720"/>
              <w:jc w:val="both"/>
              <w:rPr>
                <w:sz w:val="22"/>
                <w:szCs w:val="22"/>
                <w:lang w:eastAsia="zh-CN"/>
              </w:rPr>
            </w:pPr>
          </w:p>
          <w:p w:rsidR="001F5589" w:rsidRPr="004541AA" w:rsidRDefault="001F5589" w:rsidP="006E710E">
            <w:pPr>
              <w:suppressAutoHyphens/>
              <w:spacing w:line="360" w:lineRule="auto"/>
              <w:ind w:left="72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Pojazd o dopuszczalnej masie całkowitej do 3000 kg.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Samochód wyposażony w komplet dywaników (przednich i tylnych).</w:t>
            </w:r>
          </w:p>
        </w:tc>
      </w:tr>
      <w:tr w:rsidR="001F5589" w:rsidRPr="003E3A55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1F5589">
            <w:pPr>
              <w:numPr>
                <w:ilvl w:val="0"/>
                <w:numId w:val="3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589" w:rsidRPr="003E3A55" w:rsidRDefault="001F5589" w:rsidP="006E710E">
            <w:p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Elektrycznie otwierane  szyby przednie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6E710E">
            <w:pPr>
              <w:tabs>
                <w:tab w:val="left" w:pos="463"/>
              </w:tabs>
              <w:suppressAutoHyphens/>
              <w:ind w:left="36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Wykonawca zamontuj</w:t>
            </w:r>
            <w:r>
              <w:rPr>
                <w:sz w:val="22"/>
                <w:szCs w:val="22"/>
                <w:lang w:eastAsia="zh-CN"/>
              </w:rPr>
              <w:t>e</w:t>
            </w:r>
            <w:r w:rsidRPr="004541AA">
              <w:rPr>
                <w:sz w:val="22"/>
                <w:szCs w:val="22"/>
                <w:lang w:eastAsia="zh-CN"/>
              </w:rPr>
              <w:t xml:space="preserve">: </w:t>
            </w:r>
          </w:p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1. Sygnalizacje świetlną i dźwiękową dla pojazdów uprzywilejowanych:</w:t>
            </w:r>
          </w:p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- głośnik płaski 100W – zamontowany w przedniej części pojazdu (miejsce do uzgodnienia z Zamawiającym)</w:t>
            </w:r>
          </w:p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- generator dźwięków </w:t>
            </w:r>
          </w:p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lastRenderedPageBreak/>
              <w:t xml:space="preserve">- 2 sztuki lampy niebieskiej typu LED (typu „kogut”) mocowanych magnetycznie zapewniające stabilne mocowanie z ochroną przed uszkodzeniem lakieru. Należy zapewnić zasilanie lamp z gniazd samochodowych 12V. Wykonawca wykona dwa gniazda 12 V do podłączenia sygnałów w słupkach samochodu (Zamawiający dopuszcza inne rozwiązanie wykonania zasilania lamp. W takim przypadku Wykonawca przedstawi koncepcję rozwiązania), </w:t>
            </w:r>
          </w:p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- dwie dodatkowe ostrzegawcze lampy kierunkowe (LED) z przodu (przednia atrapa) pojazdu (miejsce do uzgodnienia z Zamawiającym),</w:t>
            </w:r>
          </w:p>
          <w:p w:rsidR="001F5589" w:rsidRPr="004541AA" w:rsidRDefault="001F5589" w:rsidP="006E710E">
            <w:pPr>
              <w:suppressAutoHyphens/>
              <w:spacing w:line="360" w:lineRule="auto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2.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>Radiotelefon cyfrowy spełniający wymogi zarządzenia KGPSP wraz z anteną</w:t>
            </w:r>
            <w:r w:rsidRPr="004541AA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4541AA" w:rsidRDefault="001F5589" w:rsidP="006E710E">
            <w:pPr>
              <w:pStyle w:val="Akapitzlist"/>
              <w:tabs>
                <w:tab w:val="left" w:pos="463"/>
              </w:tabs>
              <w:suppressAutoHyphens/>
              <w:ind w:left="36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16.</w:t>
            </w: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Samochód wyposażony będzie w przesuwne drzwi tylne do przedziału pasażerskiego (po prawej i lewej stronie)</w:t>
            </w:r>
          </w:p>
        </w:tc>
      </w:tr>
      <w:tr w:rsidR="001F5589" w:rsidRPr="004541AA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D3772F" w:rsidRDefault="001F5589" w:rsidP="006E710E">
            <w:pPr>
              <w:pStyle w:val="Akapitzlist"/>
              <w:tabs>
                <w:tab w:val="left" w:pos="463"/>
              </w:tabs>
              <w:suppressAutoHyphens/>
              <w:ind w:left="0"/>
              <w:rPr>
                <w:color w:val="000000"/>
                <w:sz w:val="22"/>
                <w:szCs w:val="22"/>
                <w:lang w:eastAsia="zh-CN"/>
              </w:rPr>
            </w:pPr>
            <w:r w:rsidRPr="00D3772F">
              <w:rPr>
                <w:color w:val="000000"/>
                <w:sz w:val="22"/>
                <w:szCs w:val="22"/>
                <w:lang w:eastAsia="zh-CN"/>
              </w:rPr>
              <w:t xml:space="preserve">       17. </w:t>
            </w: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4541AA" w:rsidRDefault="001F5589" w:rsidP="006E7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541AA">
              <w:rPr>
                <w:sz w:val="22"/>
                <w:szCs w:val="22"/>
              </w:rPr>
              <w:t>Wykonawca zobowiązany jest udzielić minimum</w:t>
            </w:r>
            <w:r w:rsidRPr="004541AA">
              <w:rPr>
                <w:color w:val="000000"/>
                <w:sz w:val="22"/>
                <w:szCs w:val="22"/>
              </w:rPr>
              <w:t xml:space="preserve"> 24 miesięcy gwarancji ogólnej na samochód</w:t>
            </w:r>
          </w:p>
        </w:tc>
      </w:tr>
      <w:tr w:rsidR="001F5589" w:rsidRPr="00651AC4" w:rsidTr="006E710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89" w:rsidRPr="00D3772F" w:rsidRDefault="001F5589" w:rsidP="006E710E">
            <w:pPr>
              <w:pStyle w:val="Akapitzlist"/>
              <w:tabs>
                <w:tab w:val="left" w:pos="463"/>
              </w:tabs>
              <w:suppressAutoHyphens/>
              <w:ind w:left="284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3772F">
              <w:rPr>
                <w:color w:val="000000"/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4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589" w:rsidRPr="00651AC4" w:rsidRDefault="001F5589" w:rsidP="006E7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51AC4">
              <w:rPr>
                <w:color w:val="000000"/>
                <w:sz w:val="22"/>
                <w:szCs w:val="22"/>
              </w:rPr>
              <w:t xml:space="preserve">Dostępność serwisu - autoryzowana stacja serwisowa znajdująca się maksymalnie 80 km od siedziby Zamawiającego </w:t>
            </w:r>
          </w:p>
        </w:tc>
      </w:tr>
    </w:tbl>
    <w:p w:rsidR="00962F07" w:rsidRDefault="00962F07"/>
    <w:sectPr w:rsidR="00962F07" w:rsidSect="001F5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00B91"/>
    <w:multiLevelType w:val="hybridMultilevel"/>
    <w:tmpl w:val="BA4ED0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B33613"/>
    <w:multiLevelType w:val="hybridMultilevel"/>
    <w:tmpl w:val="7C0A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E66"/>
    <w:multiLevelType w:val="hybridMultilevel"/>
    <w:tmpl w:val="6FE29F34"/>
    <w:lvl w:ilvl="0" w:tplc="5B041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89"/>
    <w:rsid w:val="001F5589"/>
    <w:rsid w:val="009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9599-EFCD-439F-8AB3-CD7FE9C0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1F5589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1F55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2024-10-09T13:17:00Z</dcterms:created>
  <dcterms:modified xsi:type="dcterms:W3CDTF">2024-10-09T13:18:00Z</dcterms:modified>
</cp:coreProperties>
</file>