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30956" w:rsidRDefault="00430956" w:rsidP="00430956">
      <w:pPr>
        <w:jc w:val="center"/>
        <w:rPr>
          <w:rFonts w:ascii="Arial" w:hAnsi="Arial" w:cs="Arial"/>
          <w:b/>
          <w:bCs/>
          <w:szCs w:val="22"/>
        </w:rPr>
      </w:pPr>
      <w:r>
        <w:rPr>
          <w:rFonts w:ascii="Arial" w:hAnsi="Arial" w:cs="Arial"/>
          <w:b/>
          <w:bCs/>
          <w:szCs w:val="22"/>
        </w:rPr>
        <w:t>Návrh)</w:t>
      </w:r>
    </w:p>
    <w:p w:rsidR="00430956" w:rsidRDefault="00430956" w:rsidP="00430956">
      <w:pPr>
        <w:jc w:val="center"/>
        <w:rPr>
          <w:rFonts w:ascii="Arial" w:hAnsi="Arial" w:cs="Arial"/>
          <w:b/>
          <w:bCs/>
          <w:szCs w:val="22"/>
        </w:rPr>
      </w:pPr>
    </w:p>
    <w:p w:rsidR="00430956" w:rsidRPr="00CB2930" w:rsidRDefault="00430956" w:rsidP="00430956">
      <w:pPr>
        <w:jc w:val="center"/>
        <w:rPr>
          <w:rFonts w:ascii="Arial" w:hAnsi="Arial" w:cs="Arial"/>
          <w:b/>
        </w:rPr>
      </w:pPr>
      <w:r w:rsidRPr="00CB2930">
        <w:rPr>
          <w:rFonts w:ascii="Arial" w:hAnsi="Arial" w:cs="Arial"/>
          <w:b/>
        </w:rPr>
        <w:t>Zmluva o dodávke elektriny vrátane prevzatia zodpovednosti za odchýlku so zabezpečením distribúcie elektriny a súvisiacich sieťových služieb</w:t>
      </w:r>
    </w:p>
    <w:p w:rsidR="00430956" w:rsidRDefault="00430956" w:rsidP="00430956">
      <w:pPr>
        <w:jc w:val="center"/>
        <w:rPr>
          <w:rFonts w:ascii="Arial" w:hAnsi="Arial" w:cs="Arial"/>
          <w:b/>
          <w:bCs/>
          <w:szCs w:val="22"/>
        </w:rPr>
      </w:pPr>
    </w:p>
    <w:p w:rsidR="00430956" w:rsidRPr="00A25CFA" w:rsidRDefault="00430956" w:rsidP="00430956">
      <w:pPr>
        <w:jc w:val="center"/>
        <w:rPr>
          <w:rFonts w:ascii="Arial" w:hAnsi="Arial" w:cs="Arial"/>
          <w:sz w:val="20"/>
          <w:szCs w:val="20"/>
        </w:rPr>
      </w:pPr>
      <w:r w:rsidRPr="00A25CFA">
        <w:rPr>
          <w:rFonts w:ascii="Arial" w:hAnsi="Arial" w:cs="Arial"/>
          <w:sz w:val="20"/>
          <w:szCs w:val="20"/>
        </w:rPr>
        <w:t xml:space="preserve">uzatvorená podľa zákona č. 251/2012 Z. z. o energetike a o zmene a doplnení niektorých zákonov a § 269 ods. 2 zákona č. 513/1991 Zb. Obchodný zákonník </w:t>
      </w:r>
    </w:p>
    <w:p w:rsidR="00430956" w:rsidRPr="00A25CFA" w:rsidRDefault="00430956" w:rsidP="00430956">
      <w:pPr>
        <w:jc w:val="center"/>
        <w:rPr>
          <w:rFonts w:ascii="Arial" w:hAnsi="Arial" w:cs="Arial"/>
          <w:sz w:val="20"/>
          <w:szCs w:val="20"/>
        </w:rPr>
      </w:pPr>
      <w:r w:rsidRPr="00A25CFA">
        <w:rPr>
          <w:rFonts w:ascii="Arial" w:hAnsi="Arial" w:cs="Arial"/>
          <w:sz w:val="20"/>
          <w:szCs w:val="20"/>
        </w:rPr>
        <w:t>(ďalej len „zmluva“)</w:t>
      </w:r>
    </w:p>
    <w:p w:rsidR="00430956" w:rsidRPr="00A25CFA" w:rsidRDefault="00430956" w:rsidP="00430956">
      <w:pPr>
        <w:jc w:val="center"/>
        <w:rPr>
          <w:rFonts w:ascii="Arial" w:hAnsi="Arial" w:cs="Arial"/>
          <w:sz w:val="20"/>
          <w:szCs w:val="20"/>
        </w:rPr>
      </w:pPr>
    </w:p>
    <w:p w:rsidR="00430956" w:rsidRPr="00A25CFA" w:rsidRDefault="00430956" w:rsidP="00430956">
      <w:pPr>
        <w:jc w:val="center"/>
        <w:rPr>
          <w:rFonts w:ascii="Arial" w:hAnsi="Arial" w:cs="Arial"/>
          <w:sz w:val="20"/>
          <w:szCs w:val="20"/>
        </w:rPr>
      </w:pPr>
    </w:p>
    <w:p w:rsidR="00430956" w:rsidRPr="007947B4" w:rsidRDefault="00430956" w:rsidP="00430956">
      <w:pPr>
        <w:spacing w:line="274" w:lineRule="exact"/>
        <w:jc w:val="center"/>
        <w:rPr>
          <w:rFonts w:ascii="Arial" w:eastAsiaTheme="minorHAnsi" w:hAnsi="Arial" w:cs="Arial"/>
          <w:b/>
          <w:bCs/>
          <w:color w:val="000000"/>
          <w:kern w:val="2"/>
          <w:sz w:val="22"/>
          <w:szCs w:val="22"/>
          <w:lang w:bidi="sk-SK"/>
          <w14:ligatures w14:val="standardContextual"/>
        </w:rPr>
      </w:pPr>
      <w:r w:rsidRPr="007947B4">
        <w:rPr>
          <w:rFonts w:ascii="Arial" w:eastAsiaTheme="minorHAnsi" w:hAnsi="Arial" w:cs="Arial"/>
          <w:b/>
          <w:bCs/>
          <w:color w:val="000000"/>
          <w:kern w:val="2"/>
          <w:sz w:val="22"/>
          <w:szCs w:val="22"/>
          <w:lang w:bidi="sk-SK"/>
          <w14:ligatures w14:val="standardContextual"/>
        </w:rPr>
        <w:t>Číslo zmluvy verejného obstarávateľa : ..............................................................</w:t>
      </w:r>
    </w:p>
    <w:p w:rsidR="00430956" w:rsidRPr="007947B4" w:rsidRDefault="00430956" w:rsidP="00430956">
      <w:pPr>
        <w:spacing w:line="274" w:lineRule="exact"/>
        <w:jc w:val="center"/>
        <w:rPr>
          <w:rFonts w:ascii="Arial" w:eastAsiaTheme="minorHAnsi" w:hAnsi="Arial" w:cs="Arial"/>
          <w:b/>
          <w:bCs/>
          <w:color w:val="000000"/>
          <w:kern w:val="2"/>
          <w:sz w:val="22"/>
          <w:szCs w:val="22"/>
          <w:lang w:bidi="sk-SK"/>
          <w14:ligatures w14:val="standardContextual"/>
        </w:rPr>
      </w:pPr>
    </w:p>
    <w:p w:rsidR="00430956" w:rsidRPr="007947B4" w:rsidRDefault="00430956" w:rsidP="00430956">
      <w:pPr>
        <w:spacing w:line="274" w:lineRule="exact"/>
        <w:jc w:val="center"/>
        <w:rPr>
          <w:rFonts w:ascii="Arial" w:eastAsiaTheme="minorHAnsi" w:hAnsi="Arial" w:cs="Arial"/>
          <w:b/>
          <w:bCs/>
          <w:color w:val="000000"/>
          <w:kern w:val="2"/>
          <w:sz w:val="22"/>
          <w:szCs w:val="22"/>
          <w:lang w:bidi="sk-SK"/>
          <w14:ligatures w14:val="standardContextual"/>
        </w:rPr>
      </w:pPr>
      <w:r w:rsidRPr="007947B4">
        <w:rPr>
          <w:rFonts w:ascii="Arial" w:eastAsiaTheme="minorHAnsi" w:hAnsi="Arial" w:cs="Arial"/>
          <w:b/>
          <w:bCs/>
          <w:color w:val="000000"/>
          <w:kern w:val="2"/>
          <w:sz w:val="22"/>
          <w:szCs w:val="22"/>
          <w:lang w:bidi="sk-SK"/>
          <w14:ligatures w14:val="standardContextual"/>
        </w:rPr>
        <w:t>Číslo zmluvy Dodávateľa : .............................</w:t>
      </w:r>
    </w:p>
    <w:p w:rsidR="00430956" w:rsidRPr="007947B4" w:rsidRDefault="00430956" w:rsidP="00430956">
      <w:pPr>
        <w:spacing w:line="274" w:lineRule="exact"/>
        <w:rPr>
          <w:rFonts w:ascii="Arial" w:eastAsiaTheme="minorHAnsi" w:hAnsi="Arial" w:cs="Arial"/>
          <w:color w:val="000000"/>
          <w:kern w:val="2"/>
          <w:sz w:val="20"/>
          <w:szCs w:val="20"/>
          <w:lang w:bidi="sk-SK"/>
          <w14:ligatures w14:val="standardContextual"/>
        </w:rPr>
      </w:pPr>
    </w:p>
    <w:p w:rsidR="00430956" w:rsidRPr="00A25CFA" w:rsidRDefault="00430956" w:rsidP="00430956">
      <w:pPr>
        <w:jc w:val="center"/>
        <w:rPr>
          <w:rFonts w:ascii="Arial" w:hAnsi="Arial" w:cs="Arial"/>
          <w:sz w:val="20"/>
          <w:szCs w:val="20"/>
        </w:rPr>
      </w:pPr>
    </w:p>
    <w:p w:rsidR="00430956" w:rsidRPr="00A25CFA" w:rsidRDefault="00430956" w:rsidP="00430956">
      <w:pPr>
        <w:jc w:val="center"/>
        <w:rPr>
          <w:rFonts w:ascii="Arial" w:hAnsi="Arial" w:cs="Arial"/>
          <w:sz w:val="20"/>
          <w:szCs w:val="20"/>
        </w:rPr>
      </w:pPr>
    </w:p>
    <w:p w:rsidR="00430956" w:rsidRPr="00A25CFA" w:rsidRDefault="00430956" w:rsidP="00430956">
      <w:pPr>
        <w:jc w:val="center"/>
        <w:rPr>
          <w:rFonts w:ascii="Arial" w:hAnsi="Arial" w:cs="Arial"/>
          <w:sz w:val="20"/>
          <w:szCs w:val="20"/>
        </w:rPr>
      </w:pPr>
      <w:r w:rsidRPr="00A25CFA">
        <w:rPr>
          <w:rFonts w:ascii="Arial" w:hAnsi="Arial" w:cs="Arial"/>
          <w:sz w:val="20"/>
          <w:szCs w:val="20"/>
        </w:rPr>
        <w:t>medzi zmluvnými stranami:</w:t>
      </w:r>
    </w:p>
    <w:p w:rsidR="00430956" w:rsidRPr="00A25CFA" w:rsidRDefault="00430956" w:rsidP="00430956">
      <w:pPr>
        <w:jc w:val="center"/>
        <w:rPr>
          <w:rFonts w:ascii="Arial" w:hAnsi="Arial" w:cs="Arial"/>
          <w:sz w:val="20"/>
          <w:szCs w:val="20"/>
        </w:rPr>
      </w:pPr>
    </w:p>
    <w:p w:rsidR="00430956" w:rsidRPr="00A25CFA" w:rsidRDefault="00430956" w:rsidP="00430956">
      <w:pPr>
        <w:rPr>
          <w:rFonts w:ascii="Arial" w:hAnsi="Arial" w:cs="Arial"/>
          <w:sz w:val="20"/>
          <w:szCs w:val="20"/>
          <w:highlight w:val="yellow"/>
        </w:rPr>
      </w:pPr>
      <w:r w:rsidRPr="00A25CFA">
        <w:rPr>
          <w:rFonts w:ascii="Arial" w:hAnsi="Arial" w:cs="Arial"/>
          <w:b/>
          <w:sz w:val="20"/>
          <w:szCs w:val="20"/>
        </w:rPr>
        <w:t>Odberateľ:</w:t>
      </w:r>
      <w:r w:rsidRPr="00A25CFA">
        <w:rPr>
          <w:rFonts w:ascii="Arial" w:hAnsi="Arial" w:cs="Arial"/>
          <w:b/>
          <w:sz w:val="20"/>
          <w:szCs w:val="20"/>
        </w:rPr>
        <w:tab/>
      </w:r>
      <w:r w:rsidRPr="00A25CFA">
        <w:rPr>
          <w:rFonts w:ascii="Arial" w:hAnsi="Arial" w:cs="Arial"/>
          <w:sz w:val="20"/>
          <w:szCs w:val="20"/>
        </w:rPr>
        <w:tab/>
      </w:r>
      <w:r w:rsidRPr="00A25CFA">
        <w:rPr>
          <w:rFonts w:ascii="Arial" w:hAnsi="Arial" w:cs="Arial"/>
          <w:b/>
          <w:bCs/>
          <w:sz w:val="20"/>
          <w:szCs w:val="20"/>
        </w:rPr>
        <w:t>Mesto Liptovský Mikuláš</w:t>
      </w:r>
    </w:p>
    <w:p w:rsidR="00430956" w:rsidRPr="00A25CFA" w:rsidRDefault="00430956" w:rsidP="00430956">
      <w:pPr>
        <w:rPr>
          <w:rFonts w:ascii="Arial" w:hAnsi="Arial" w:cs="Arial"/>
          <w:sz w:val="20"/>
          <w:szCs w:val="20"/>
        </w:rPr>
      </w:pPr>
      <w:bookmarkStart w:id="0" w:name="_Hlk136959147"/>
      <w:r w:rsidRPr="00A25CFA">
        <w:rPr>
          <w:rFonts w:ascii="Arial" w:hAnsi="Arial" w:cs="Arial"/>
          <w:sz w:val="20"/>
          <w:szCs w:val="20"/>
        </w:rPr>
        <w:t xml:space="preserve">zastúpená: </w:t>
      </w:r>
      <w:r w:rsidRPr="00A25CFA">
        <w:rPr>
          <w:rFonts w:ascii="Arial" w:hAnsi="Arial" w:cs="Arial"/>
          <w:sz w:val="20"/>
          <w:szCs w:val="20"/>
        </w:rPr>
        <w:tab/>
      </w:r>
      <w:r w:rsidRPr="00A25CFA">
        <w:rPr>
          <w:rFonts w:ascii="Arial" w:hAnsi="Arial" w:cs="Arial"/>
          <w:sz w:val="20"/>
          <w:szCs w:val="20"/>
        </w:rPr>
        <w:tab/>
        <w:t>Ing. Ján Blcháč PhD – primátor mesta</w:t>
      </w:r>
    </w:p>
    <w:p w:rsidR="00430956" w:rsidRPr="00A25CFA" w:rsidRDefault="00430956" w:rsidP="00430956">
      <w:pPr>
        <w:rPr>
          <w:rFonts w:ascii="Arial" w:hAnsi="Arial" w:cs="Arial"/>
          <w:sz w:val="20"/>
          <w:szCs w:val="20"/>
        </w:rPr>
      </w:pPr>
      <w:r w:rsidRPr="00A25CFA">
        <w:rPr>
          <w:rFonts w:ascii="Arial" w:hAnsi="Arial" w:cs="Arial"/>
          <w:sz w:val="20"/>
          <w:szCs w:val="20"/>
        </w:rPr>
        <w:t xml:space="preserve">sídlo: </w:t>
      </w:r>
      <w:r w:rsidRPr="00A25CFA">
        <w:rPr>
          <w:rFonts w:ascii="Arial" w:hAnsi="Arial" w:cs="Arial"/>
          <w:sz w:val="20"/>
          <w:szCs w:val="20"/>
        </w:rPr>
        <w:tab/>
      </w:r>
      <w:r w:rsidRPr="00A25CFA">
        <w:rPr>
          <w:rFonts w:ascii="Arial" w:hAnsi="Arial" w:cs="Arial"/>
          <w:sz w:val="20"/>
          <w:szCs w:val="20"/>
        </w:rPr>
        <w:tab/>
      </w:r>
      <w:r w:rsidRPr="00A25CFA">
        <w:rPr>
          <w:rFonts w:ascii="Arial" w:hAnsi="Arial" w:cs="Arial"/>
          <w:sz w:val="20"/>
          <w:szCs w:val="20"/>
        </w:rPr>
        <w:tab/>
        <w:t>Štúrova 1989/41, 03142 Liptovský Mikuláš</w:t>
      </w:r>
    </w:p>
    <w:p w:rsidR="00430956" w:rsidRPr="00A25CFA" w:rsidRDefault="00430956" w:rsidP="00430956">
      <w:pPr>
        <w:rPr>
          <w:rFonts w:ascii="Arial" w:hAnsi="Arial" w:cs="Arial"/>
          <w:sz w:val="20"/>
          <w:szCs w:val="20"/>
        </w:rPr>
      </w:pPr>
      <w:r w:rsidRPr="00A25CFA">
        <w:rPr>
          <w:rFonts w:ascii="Arial" w:hAnsi="Arial" w:cs="Arial"/>
          <w:sz w:val="20"/>
          <w:szCs w:val="20"/>
        </w:rPr>
        <w:t xml:space="preserve">IČO: </w:t>
      </w:r>
      <w:r w:rsidRPr="00A25CFA">
        <w:rPr>
          <w:rFonts w:ascii="Arial" w:hAnsi="Arial" w:cs="Arial"/>
          <w:sz w:val="20"/>
          <w:szCs w:val="20"/>
        </w:rPr>
        <w:tab/>
      </w:r>
      <w:r w:rsidRPr="00A25CFA">
        <w:rPr>
          <w:rFonts w:ascii="Arial" w:hAnsi="Arial" w:cs="Arial"/>
          <w:sz w:val="20"/>
          <w:szCs w:val="20"/>
        </w:rPr>
        <w:tab/>
      </w:r>
      <w:r w:rsidRPr="00A25CFA">
        <w:rPr>
          <w:rFonts w:ascii="Arial" w:hAnsi="Arial" w:cs="Arial"/>
          <w:sz w:val="20"/>
          <w:szCs w:val="20"/>
        </w:rPr>
        <w:tab/>
        <w:t>00315524</w:t>
      </w:r>
    </w:p>
    <w:p w:rsidR="00430956" w:rsidRPr="00A25CFA" w:rsidRDefault="00430956" w:rsidP="00430956">
      <w:pPr>
        <w:rPr>
          <w:rFonts w:ascii="Arial" w:hAnsi="Arial" w:cs="Arial"/>
          <w:sz w:val="20"/>
          <w:szCs w:val="20"/>
        </w:rPr>
      </w:pPr>
      <w:bookmarkStart w:id="1" w:name="_Hlk137483601"/>
      <w:bookmarkEnd w:id="0"/>
      <w:r w:rsidRPr="00A25CFA">
        <w:rPr>
          <w:rFonts w:ascii="Arial" w:hAnsi="Arial" w:cs="Arial"/>
          <w:sz w:val="20"/>
          <w:szCs w:val="20"/>
        </w:rPr>
        <w:t xml:space="preserve">IČ DPH: </w:t>
      </w:r>
      <w:r w:rsidRPr="00A25CFA">
        <w:rPr>
          <w:rFonts w:ascii="Arial" w:hAnsi="Arial" w:cs="Arial"/>
          <w:sz w:val="20"/>
          <w:szCs w:val="20"/>
        </w:rPr>
        <w:tab/>
      </w:r>
      <w:r w:rsidRPr="00A25CFA">
        <w:rPr>
          <w:rFonts w:ascii="Arial" w:hAnsi="Arial" w:cs="Arial"/>
          <w:sz w:val="20"/>
          <w:szCs w:val="20"/>
        </w:rPr>
        <w:tab/>
        <w:t>nie sme platcami DPH</w:t>
      </w:r>
    </w:p>
    <w:bookmarkEnd w:id="1"/>
    <w:p w:rsidR="00430956" w:rsidRPr="00A25CFA" w:rsidRDefault="00430956" w:rsidP="00430956">
      <w:pPr>
        <w:rPr>
          <w:rFonts w:ascii="Arial" w:hAnsi="Arial" w:cs="Arial"/>
          <w:sz w:val="20"/>
          <w:szCs w:val="20"/>
        </w:rPr>
      </w:pPr>
      <w:r>
        <w:rPr>
          <w:rFonts w:ascii="Arial" w:hAnsi="Arial" w:cs="Arial"/>
          <w:sz w:val="20"/>
          <w:szCs w:val="20"/>
        </w:rPr>
        <w:t>B</w:t>
      </w:r>
      <w:r w:rsidRPr="00A25CFA">
        <w:rPr>
          <w:rFonts w:ascii="Arial" w:hAnsi="Arial" w:cs="Arial"/>
          <w:sz w:val="20"/>
          <w:szCs w:val="20"/>
        </w:rPr>
        <w:t xml:space="preserve">anka: </w:t>
      </w:r>
      <w:r w:rsidRPr="00A25CFA">
        <w:rPr>
          <w:rFonts w:ascii="Arial" w:hAnsi="Arial" w:cs="Arial"/>
          <w:sz w:val="20"/>
          <w:szCs w:val="20"/>
        </w:rPr>
        <w:tab/>
      </w:r>
      <w:r w:rsidRPr="00A25CFA">
        <w:rPr>
          <w:rFonts w:ascii="Arial" w:hAnsi="Arial" w:cs="Arial"/>
          <w:sz w:val="20"/>
          <w:szCs w:val="20"/>
        </w:rPr>
        <w:tab/>
      </w:r>
      <w:r w:rsidRPr="00A25CFA">
        <w:rPr>
          <w:rFonts w:ascii="Arial" w:hAnsi="Arial" w:cs="Arial"/>
          <w:sz w:val="20"/>
          <w:szCs w:val="20"/>
        </w:rPr>
        <w:tab/>
        <w:t xml:space="preserve">Prima banka Slovensko a.s. </w:t>
      </w:r>
      <w:r>
        <w:rPr>
          <w:rFonts w:ascii="Arial" w:hAnsi="Arial" w:cs="Arial"/>
          <w:sz w:val="20"/>
          <w:szCs w:val="20"/>
        </w:rPr>
        <w:t>pobočka L.Mikuláš</w:t>
      </w:r>
      <w:r w:rsidRPr="00A25CFA">
        <w:rPr>
          <w:rFonts w:ascii="Arial" w:hAnsi="Arial" w:cs="Arial"/>
          <w:sz w:val="20"/>
          <w:szCs w:val="20"/>
          <w:highlight w:val="yellow"/>
        </w:rPr>
        <w:t xml:space="preserve"> </w:t>
      </w:r>
    </w:p>
    <w:p w:rsidR="00430956" w:rsidRPr="00A25CFA" w:rsidRDefault="00430956" w:rsidP="00430956">
      <w:pPr>
        <w:rPr>
          <w:rFonts w:ascii="Arial" w:hAnsi="Arial" w:cs="Arial"/>
          <w:sz w:val="20"/>
          <w:szCs w:val="20"/>
        </w:rPr>
      </w:pPr>
      <w:r w:rsidRPr="00A25CFA">
        <w:rPr>
          <w:rFonts w:ascii="Arial" w:hAnsi="Arial" w:cs="Arial"/>
          <w:sz w:val="20"/>
          <w:szCs w:val="20"/>
        </w:rPr>
        <w:t xml:space="preserve">IBAN: </w:t>
      </w:r>
      <w:r w:rsidRPr="00A25CFA">
        <w:rPr>
          <w:rFonts w:ascii="Arial" w:hAnsi="Arial" w:cs="Arial"/>
          <w:sz w:val="20"/>
          <w:szCs w:val="20"/>
        </w:rPr>
        <w:tab/>
      </w:r>
      <w:r w:rsidRPr="00A25CFA">
        <w:rPr>
          <w:rFonts w:ascii="Arial" w:hAnsi="Arial" w:cs="Arial"/>
          <w:sz w:val="20"/>
          <w:szCs w:val="20"/>
        </w:rPr>
        <w:tab/>
      </w:r>
      <w:r w:rsidRPr="00A25CFA">
        <w:rPr>
          <w:rFonts w:ascii="Arial" w:hAnsi="Arial" w:cs="Arial"/>
          <w:sz w:val="20"/>
          <w:szCs w:val="20"/>
        </w:rPr>
        <w:tab/>
        <w:t>SK89 5600 0000 0016 0044 3002</w:t>
      </w:r>
    </w:p>
    <w:p w:rsidR="00430956" w:rsidRPr="00A25CFA" w:rsidRDefault="00430956" w:rsidP="00430956">
      <w:pPr>
        <w:rPr>
          <w:rFonts w:ascii="Arial" w:hAnsi="Arial" w:cs="Arial"/>
          <w:sz w:val="20"/>
          <w:szCs w:val="20"/>
        </w:rPr>
      </w:pPr>
      <w:bookmarkStart w:id="2" w:name="_Hlk136959153"/>
      <w:r w:rsidRPr="00B75C2D">
        <w:rPr>
          <w:rFonts w:ascii="Arial" w:hAnsi="Arial" w:cs="Arial"/>
          <w:sz w:val="20"/>
          <w:szCs w:val="20"/>
        </w:rPr>
        <w:t>Kontakt</w:t>
      </w:r>
      <w:r w:rsidRPr="00B75C2D">
        <w:rPr>
          <w:rFonts w:ascii="Arial" w:hAnsi="Arial" w:cs="Arial"/>
          <w:sz w:val="20"/>
          <w:szCs w:val="20"/>
        </w:rPr>
        <w:tab/>
        <w:t>:</w:t>
      </w:r>
      <w:r w:rsidRPr="00B75C2D">
        <w:rPr>
          <w:rFonts w:ascii="Arial" w:hAnsi="Arial" w:cs="Arial"/>
          <w:sz w:val="20"/>
          <w:szCs w:val="20"/>
        </w:rPr>
        <w:tab/>
      </w:r>
      <w:r w:rsidRPr="00B75C2D">
        <w:rPr>
          <w:rFonts w:ascii="Arial" w:hAnsi="Arial" w:cs="Arial"/>
          <w:sz w:val="20"/>
          <w:szCs w:val="20"/>
        </w:rPr>
        <w:tab/>
        <w:t>Ing. Michal Dobák, 0911371464, michal.dobak@mikulas.sk</w:t>
      </w:r>
    </w:p>
    <w:bookmarkEnd w:id="2"/>
    <w:p w:rsidR="00430956" w:rsidRPr="00A25CFA" w:rsidRDefault="00430956" w:rsidP="00430956">
      <w:pPr>
        <w:rPr>
          <w:rFonts w:ascii="Arial" w:hAnsi="Arial" w:cs="Arial"/>
        </w:rPr>
      </w:pPr>
    </w:p>
    <w:p w:rsidR="00430956" w:rsidRPr="00A25CFA" w:rsidRDefault="00430956" w:rsidP="00430956">
      <w:pPr>
        <w:rPr>
          <w:rFonts w:ascii="Arial" w:hAnsi="Arial" w:cs="Arial"/>
          <w:sz w:val="20"/>
          <w:szCs w:val="20"/>
        </w:rPr>
      </w:pPr>
      <w:r w:rsidRPr="00A25CFA">
        <w:rPr>
          <w:rFonts w:ascii="Arial" w:hAnsi="Arial" w:cs="Arial"/>
          <w:sz w:val="20"/>
          <w:szCs w:val="20"/>
        </w:rPr>
        <w:t>(ďalej len „odberateľ“)</w:t>
      </w:r>
      <w:r w:rsidRPr="00A25CFA">
        <w:rPr>
          <w:rFonts w:ascii="Arial" w:hAnsi="Arial" w:cs="Arial"/>
          <w:sz w:val="20"/>
          <w:szCs w:val="20"/>
        </w:rPr>
        <w:tab/>
      </w:r>
    </w:p>
    <w:p w:rsidR="00430956" w:rsidRPr="00A25CFA" w:rsidRDefault="00430956" w:rsidP="00430956">
      <w:pPr>
        <w:rPr>
          <w:rFonts w:ascii="Arial" w:hAnsi="Arial" w:cs="Arial"/>
        </w:rPr>
      </w:pPr>
    </w:p>
    <w:p w:rsidR="00430956" w:rsidRPr="00A25CFA" w:rsidRDefault="00430956" w:rsidP="00430956">
      <w:pPr>
        <w:rPr>
          <w:rFonts w:ascii="Arial" w:hAnsi="Arial" w:cs="Arial"/>
        </w:rPr>
      </w:pPr>
      <w:r w:rsidRPr="00A25CFA">
        <w:rPr>
          <w:rFonts w:ascii="Arial" w:hAnsi="Arial" w:cs="Arial"/>
        </w:rPr>
        <w:t>a</w:t>
      </w:r>
    </w:p>
    <w:p w:rsidR="00430956" w:rsidRPr="00A25CFA" w:rsidRDefault="00430956" w:rsidP="00430956">
      <w:pPr>
        <w:rPr>
          <w:rFonts w:ascii="Arial" w:hAnsi="Arial" w:cs="Arial"/>
        </w:rPr>
      </w:pPr>
    </w:p>
    <w:p w:rsidR="00430956" w:rsidRPr="00A25CFA" w:rsidRDefault="00430956" w:rsidP="00430956">
      <w:pPr>
        <w:rPr>
          <w:rFonts w:ascii="Arial" w:hAnsi="Arial" w:cs="Arial"/>
          <w:b/>
          <w:sz w:val="20"/>
          <w:szCs w:val="20"/>
        </w:rPr>
      </w:pPr>
      <w:r w:rsidRPr="00A25CFA">
        <w:rPr>
          <w:rFonts w:ascii="Arial" w:hAnsi="Arial" w:cs="Arial"/>
          <w:b/>
          <w:sz w:val="20"/>
          <w:szCs w:val="20"/>
        </w:rPr>
        <w:t>Dodávateľ</w:t>
      </w:r>
      <w:r w:rsidRPr="00A25CFA">
        <w:rPr>
          <w:rFonts w:ascii="Arial" w:hAnsi="Arial" w:cs="Arial"/>
          <w:b/>
          <w:sz w:val="20"/>
          <w:szCs w:val="20"/>
        </w:rPr>
        <w:tab/>
        <w:t>:</w:t>
      </w:r>
      <w:r w:rsidRPr="00A25CFA">
        <w:rPr>
          <w:rFonts w:ascii="Arial" w:hAnsi="Arial" w:cs="Arial"/>
          <w:b/>
          <w:sz w:val="20"/>
          <w:szCs w:val="20"/>
        </w:rPr>
        <w:tab/>
      </w:r>
    </w:p>
    <w:p w:rsidR="00430956" w:rsidRPr="00A25CFA" w:rsidRDefault="00430956" w:rsidP="00430956">
      <w:pPr>
        <w:rPr>
          <w:rFonts w:ascii="Arial" w:hAnsi="Arial" w:cs="Arial"/>
          <w:sz w:val="20"/>
          <w:szCs w:val="20"/>
        </w:rPr>
      </w:pPr>
      <w:r w:rsidRPr="00A25CFA">
        <w:rPr>
          <w:rFonts w:ascii="Arial" w:hAnsi="Arial" w:cs="Arial"/>
          <w:sz w:val="20"/>
          <w:szCs w:val="20"/>
        </w:rPr>
        <w:t>Sídlo</w:t>
      </w:r>
      <w:r w:rsidRPr="00A25CFA">
        <w:rPr>
          <w:rFonts w:ascii="Arial" w:hAnsi="Arial" w:cs="Arial"/>
          <w:sz w:val="20"/>
          <w:szCs w:val="20"/>
        </w:rPr>
        <w:tab/>
      </w:r>
      <w:r w:rsidRPr="00A25CFA">
        <w:rPr>
          <w:rFonts w:ascii="Arial" w:hAnsi="Arial" w:cs="Arial"/>
          <w:sz w:val="20"/>
          <w:szCs w:val="20"/>
        </w:rPr>
        <w:tab/>
        <w:t>:</w:t>
      </w:r>
      <w:r w:rsidRPr="00A25CFA">
        <w:rPr>
          <w:rFonts w:ascii="Arial" w:hAnsi="Arial" w:cs="Arial"/>
          <w:sz w:val="20"/>
          <w:szCs w:val="20"/>
        </w:rPr>
        <w:tab/>
      </w:r>
    </w:p>
    <w:p w:rsidR="00430956" w:rsidRPr="00A25CFA" w:rsidRDefault="00430956" w:rsidP="00430956">
      <w:pPr>
        <w:rPr>
          <w:rFonts w:ascii="Arial" w:hAnsi="Arial" w:cs="Arial"/>
          <w:sz w:val="20"/>
          <w:szCs w:val="20"/>
        </w:rPr>
      </w:pPr>
      <w:r w:rsidRPr="00A25CFA">
        <w:rPr>
          <w:rFonts w:ascii="Arial" w:hAnsi="Arial" w:cs="Arial"/>
          <w:sz w:val="20"/>
          <w:szCs w:val="20"/>
        </w:rPr>
        <w:t>IČO</w:t>
      </w:r>
      <w:r w:rsidRPr="00A25CFA">
        <w:rPr>
          <w:rFonts w:ascii="Arial" w:hAnsi="Arial" w:cs="Arial"/>
          <w:sz w:val="20"/>
          <w:szCs w:val="20"/>
        </w:rPr>
        <w:tab/>
      </w:r>
      <w:r w:rsidRPr="00A25CFA">
        <w:rPr>
          <w:rFonts w:ascii="Arial" w:hAnsi="Arial" w:cs="Arial"/>
          <w:sz w:val="20"/>
          <w:szCs w:val="20"/>
        </w:rPr>
        <w:tab/>
        <w:t>:</w:t>
      </w:r>
      <w:r w:rsidRPr="00A25CFA">
        <w:rPr>
          <w:rFonts w:ascii="Arial" w:hAnsi="Arial" w:cs="Arial"/>
          <w:sz w:val="20"/>
          <w:szCs w:val="20"/>
        </w:rPr>
        <w:tab/>
        <w:t xml:space="preserve"> </w:t>
      </w:r>
    </w:p>
    <w:p w:rsidR="00430956" w:rsidRPr="00A25CFA" w:rsidRDefault="00430956" w:rsidP="00430956">
      <w:pPr>
        <w:rPr>
          <w:rFonts w:ascii="Arial" w:hAnsi="Arial" w:cs="Arial"/>
          <w:sz w:val="20"/>
          <w:szCs w:val="20"/>
        </w:rPr>
      </w:pPr>
      <w:r w:rsidRPr="00A25CFA">
        <w:rPr>
          <w:rFonts w:ascii="Arial" w:hAnsi="Arial" w:cs="Arial"/>
          <w:sz w:val="20"/>
          <w:szCs w:val="20"/>
        </w:rPr>
        <w:t>Zapísaný</w:t>
      </w:r>
      <w:r w:rsidRPr="00A25CFA">
        <w:rPr>
          <w:rFonts w:ascii="Arial" w:hAnsi="Arial" w:cs="Arial"/>
          <w:sz w:val="20"/>
          <w:szCs w:val="20"/>
        </w:rPr>
        <w:tab/>
        <w:t>:</w:t>
      </w:r>
      <w:r w:rsidRPr="00A25CFA">
        <w:rPr>
          <w:rFonts w:ascii="Arial" w:hAnsi="Arial" w:cs="Arial"/>
          <w:sz w:val="20"/>
          <w:szCs w:val="20"/>
        </w:rPr>
        <w:tab/>
      </w:r>
    </w:p>
    <w:p w:rsidR="00430956" w:rsidRPr="00A25CFA" w:rsidRDefault="00430956" w:rsidP="00430956">
      <w:pPr>
        <w:rPr>
          <w:rFonts w:ascii="Arial" w:hAnsi="Arial" w:cs="Arial"/>
          <w:sz w:val="20"/>
          <w:szCs w:val="20"/>
        </w:rPr>
      </w:pPr>
      <w:r w:rsidRPr="00A25CFA">
        <w:rPr>
          <w:rFonts w:ascii="Arial" w:hAnsi="Arial" w:cs="Arial"/>
          <w:sz w:val="20"/>
          <w:szCs w:val="20"/>
        </w:rPr>
        <w:t>Zastúpený</w:t>
      </w:r>
      <w:r w:rsidRPr="00A25CFA">
        <w:rPr>
          <w:rFonts w:ascii="Arial" w:hAnsi="Arial" w:cs="Arial"/>
          <w:sz w:val="20"/>
          <w:szCs w:val="20"/>
        </w:rPr>
        <w:tab/>
        <w:t>:</w:t>
      </w:r>
      <w:r w:rsidRPr="00A25CFA">
        <w:rPr>
          <w:rFonts w:ascii="Arial" w:hAnsi="Arial" w:cs="Arial"/>
          <w:sz w:val="20"/>
          <w:szCs w:val="20"/>
        </w:rPr>
        <w:tab/>
      </w:r>
    </w:p>
    <w:p w:rsidR="00430956" w:rsidRPr="00A25CFA" w:rsidRDefault="00430956" w:rsidP="00430956">
      <w:pPr>
        <w:rPr>
          <w:rFonts w:ascii="Arial" w:hAnsi="Arial" w:cs="Arial"/>
          <w:sz w:val="20"/>
          <w:szCs w:val="20"/>
        </w:rPr>
      </w:pPr>
      <w:r w:rsidRPr="00A25CFA">
        <w:rPr>
          <w:rFonts w:ascii="Arial" w:hAnsi="Arial" w:cs="Arial"/>
          <w:sz w:val="20"/>
          <w:szCs w:val="20"/>
        </w:rPr>
        <w:t>IČ DPH</w:t>
      </w:r>
      <w:r w:rsidRPr="00A25CFA">
        <w:rPr>
          <w:rFonts w:ascii="Arial" w:hAnsi="Arial" w:cs="Arial"/>
          <w:sz w:val="20"/>
          <w:szCs w:val="20"/>
        </w:rPr>
        <w:tab/>
      </w:r>
      <w:r w:rsidRPr="00A25CFA">
        <w:rPr>
          <w:rFonts w:ascii="Arial" w:hAnsi="Arial" w:cs="Arial"/>
          <w:sz w:val="20"/>
          <w:szCs w:val="20"/>
        </w:rPr>
        <w:tab/>
        <w:t xml:space="preserve">: </w:t>
      </w:r>
      <w:r w:rsidRPr="00A25CFA">
        <w:rPr>
          <w:rFonts w:ascii="Arial" w:hAnsi="Arial" w:cs="Arial"/>
          <w:sz w:val="20"/>
          <w:szCs w:val="20"/>
        </w:rPr>
        <w:tab/>
      </w:r>
    </w:p>
    <w:p w:rsidR="00430956" w:rsidRPr="00A25CFA" w:rsidRDefault="00430956" w:rsidP="00430956">
      <w:pPr>
        <w:rPr>
          <w:rFonts w:ascii="Arial" w:hAnsi="Arial" w:cs="Arial"/>
          <w:sz w:val="20"/>
          <w:szCs w:val="20"/>
        </w:rPr>
      </w:pPr>
      <w:r w:rsidRPr="00A25CFA">
        <w:rPr>
          <w:rFonts w:ascii="Arial" w:hAnsi="Arial" w:cs="Arial"/>
          <w:sz w:val="20"/>
          <w:szCs w:val="20"/>
        </w:rPr>
        <w:t>Bankové spojenie:</w:t>
      </w:r>
      <w:r w:rsidRPr="00A25CFA">
        <w:rPr>
          <w:rFonts w:ascii="Arial" w:hAnsi="Arial" w:cs="Arial"/>
          <w:sz w:val="20"/>
          <w:szCs w:val="20"/>
        </w:rPr>
        <w:tab/>
      </w:r>
    </w:p>
    <w:p w:rsidR="00430956" w:rsidRPr="00A25CFA" w:rsidRDefault="00430956" w:rsidP="00430956">
      <w:pPr>
        <w:rPr>
          <w:rFonts w:ascii="Arial" w:hAnsi="Arial" w:cs="Arial"/>
          <w:sz w:val="20"/>
          <w:szCs w:val="20"/>
        </w:rPr>
      </w:pPr>
      <w:r w:rsidRPr="00A25CFA">
        <w:rPr>
          <w:rFonts w:ascii="Arial" w:hAnsi="Arial" w:cs="Arial"/>
          <w:sz w:val="20"/>
          <w:szCs w:val="20"/>
        </w:rPr>
        <w:t>Kontakt</w:t>
      </w:r>
      <w:r w:rsidRPr="00A25CFA">
        <w:rPr>
          <w:rFonts w:ascii="Arial" w:hAnsi="Arial" w:cs="Arial"/>
          <w:sz w:val="20"/>
          <w:szCs w:val="20"/>
        </w:rPr>
        <w:tab/>
      </w:r>
      <w:r w:rsidRPr="00A25CFA">
        <w:rPr>
          <w:rFonts w:ascii="Arial" w:hAnsi="Arial" w:cs="Arial"/>
          <w:sz w:val="20"/>
          <w:szCs w:val="20"/>
        </w:rPr>
        <w:tab/>
        <w:t>:</w:t>
      </w:r>
      <w:r w:rsidRPr="00A25CFA">
        <w:rPr>
          <w:rFonts w:ascii="Arial" w:hAnsi="Arial" w:cs="Arial"/>
          <w:sz w:val="20"/>
          <w:szCs w:val="20"/>
        </w:rPr>
        <w:tab/>
        <w:t xml:space="preserve"> </w:t>
      </w:r>
    </w:p>
    <w:p w:rsidR="00430956" w:rsidRPr="00A25CFA" w:rsidRDefault="00430956" w:rsidP="00430956">
      <w:pPr>
        <w:rPr>
          <w:rFonts w:ascii="Arial" w:hAnsi="Arial" w:cs="Arial"/>
        </w:rPr>
      </w:pPr>
    </w:p>
    <w:p w:rsidR="00430956" w:rsidRPr="00A25CFA" w:rsidRDefault="00430956" w:rsidP="00430956">
      <w:pPr>
        <w:rPr>
          <w:rFonts w:ascii="Arial" w:hAnsi="Arial" w:cs="Arial"/>
          <w:sz w:val="20"/>
          <w:szCs w:val="20"/>
        </w:rPr>
      </w:pPr>
      <w:r w:rsidRPr="00A25CFA">
        <w:rPr>
          <w:rFonts w:ascii="Arial" w:hAnsi="Arial" w:cs="Arial"/>
          <w:sz w:val="20"/>
          <w:szCs w:val="20"/>
        </w:rPr>
        <w:t>(ďalej len „dodávateľ“)</w:t>
      </w:r>
      <w:r w:rsidRPr="00A25CFA">
        <w:rPr>
          <w:rFonts w:ascii="Arial" w:hAnsi="Arial" w:cs="Arial"/>
          <w:sz w:val="20"/>
          <w:szCs w:val="20"/>
        </w:rPr>
        <w:tab/>
      </w:r>
    </w:p>
    <w:p w:rsidR="00430956" w:rsidRPr="00A25CFA" w:rsidRDefault="00430956" w:rsidP="00430956">
      <w:pPr>
        <w:rPr>
          <w:rFonts w:ascii="Arial" w:hAnsi="Arial" w:cs="Arial"/>
        </w:rPr>
      </w:pPr>
    </w:p>
    <w:p w:rsidR="00430956" w:rsidRPr="0000766F" w:rsidRDefault="00430956" w:rsidP="00430956">
      <w:pPr>
        <w:pStyle w:val="Default"/>
        <w:rPr>
          <w:bCs/>
          <w:color w:val="auto"/>
          <w:sz w:val="20"/>
          <w:szCs w:val="20"/>
        </w:rPr>
      </w:pPr>
      <w:r w:rsidRPr="0000766F">
        <w:rPr>
          <w:bCs/>
          <w:color w:val="auto"/>
          <w:sz w:val="20"/>
          <w:szCs w:val="20"/>
        </w:rPr>
        <w:t>(dodávateľ a odberateľ spolu ďalej len „zmluvné strany“ alebo jednotlivo „zmluvná strana“)</w:t>
      </w:r>
    </w:p>
    <w:p w:rsidR="00430956" w:rsidRPr="00A25CFA" w:rsidRDefault="00430956" w:rsidP="00430956">
      <w:pPr>
        <w:rPr>
          <w:rFonts w:ascii="Arial" w:hAnsi="Arial" w:cs="Arial"/>
        </w:rPr>
      </w:pPr>
    </w:p>
    <w:p w:rsidR="00430956" w:rsidRPr="00A25CFA" w:rsidRDefault="00430956" w:rsidP="00430956">
      <w:pPr>
        <w:jc w:val="center"/>
        <w:rPr>
          <w:rFonts w:ascii="Arial" w:hAnsi="Arial" w:cs="Arial"/>
          <w:b/>
          <w:sz w:val="20"/>
          <w:szCs w:val="20"/>
        </w:rPr>
      </w:pPr>
      <w:r w:rsidRPr="00A25CFA">
        <w:rPr>
          <w:rFonts w:ascii="Arial" w:hAnsi="Arial" w:cs="Arial"/>
          <w:b/>
          <w:sz w:val="20"/>
          <w:szCs w:val="20"/>
        </w:rPr>
        <w:t xml:space="preserve">Čl. I. </w:t>
      </w:r>
    </w:p>
    <w:p w:rsidR="00430956" w:rsidRPr="00A25CFA" w:rsidRDefault="00430956" w:rsidP="00430956">
      <w:pPr>
        <w:jc w:val="center"/>
        <w:rPr>
          <w:rFonts w:ascii="Arial" w:hAnsi="Arial" w:cs="Arial"/>
          <w:b/>
          <w:sz w:val="20"/>
          <w:szCs w:val="20"/>
        </w:rPr>
      </w:pPr>
      <w:r w:rsidRPr="00A25CFA">
        <w:rPr>
          <w:rFonts w:ascii="Arial" w:hAnsi="Arial" w:cs="Arial"/>
          <w:b/>
          <w:sz w:val="20"/>
          <w:szCs w:val="20"/>
        </w:rPr>
        <w:t>Predmet zmluvy</w:t>
      </w:r>
    </w:p>
    <w:p w:rsidR="00430956" w:rsidRPr="00A25CFA" w:rsidRDefault="00430956" w:rsidP="00430956">
      <w:pPr>
        <w:jc w:val="center"/>
        <w:rPr>
          <w:rFonts w:ascii="Arial" w:hAnsi="Arial" w:cs="Arial"/>
          <w:b/>
          <w:sz w:val="20"/>
          <w:szCs w:val="20"/>
        </w:rPr>
      </w:pPr>
    </w:p>
    <w:p w:rsidR="00430956" w:rsidRPr="00A25CFA" w:rsidRDefault="00430956" w:rsidP="00430956">
      <w:pPr>
        <w:numPr>
          <w:ilvl w:val="0"/>
          <w:numId w:val="35"/>
        </w:numPr>
        <w:tabs>
          <w:tab w:val="clear" w:pos="720"/>
          <w:tab w:val="num" w:pos="360"/>
        </w:tabs>
        <w:ind w:left="360"/>
        <w:jc w:val="both"/>
        <w:rPr>
          <w:rFonts w:ascii="Arial" w:hAnsi="Arial" w:cs="Arial"/>
          <w:sz w:val="20"/>
          <w:szCs w:val="20"/>
        </w:rPr>
      </w:pPr>
      <w:r w:rsidRPr="00A25CFA">
        <w:rPr>
          <w:rFonts w:ascii="Arial" w:hAnsi="Arial" w:cs="Arial"/>
          <w:sz w:val="20"/>
          <w:szCs w:val="20"/>
        </w:rPr>
        <w:t>Táto zmluva sa uzatvára na základe verejného obstarávania vyhláseného verejným obstarávateľom Mesto Liptovský Mikuláš, so sídlom Štúrova 1989/41, 031 42 Liptovský Mikuláš, IČO: 00315524 postupom zadania nadlimitnej zákazky bez využitia elektronického trhoviska pre viac verejných obstarávateľov, resp. ich právne subjekty, ktorého víťazom sa stal dodávateľ. Predmetom tejto zmluvy je záväzok dodávateľa po dobu účinnosti tejto zmluvy:</w:t>
      </w:r>
    </w:p>
    <w:p w:rsidR="00430956" w:rsidRPr="00A25CFA" w:rsidRDefault="00430956" w:rsidP="00430956">
      <w:pPr>
        <w:numPr>
          <w:ilvl w:val="0"/>
          <w:numId w:val="34"/>
        </w:numPr>
        <w:tabs>
          <w:tab w:val="clear" w:pos="1080"/>
        </w:tabs>
        <w:ind w:left="709" w:hanging="283"/>
        <w:jc w:val="both"/>
        <w:rPr>
          <w:rFonts w:ascii="Arial" w:hAnsi="Arial" w:cs="Arial"/>
          <w:sz w:val="20"/>
          <w:szCs w:val="20"/>
        </w:rPr>
      </w:pPr>
      <w:r w:rsidRPr="00A25CFA">
        <w:rPr>
          <w:rFonts w:ascii="Arial" w:hAnsi="Arial" w:cs="Arial"/>
          <w:sz w:val="20"/>
          <w:szCs w:val="20"/>
        </w:rPr>
        <w:t>dodávať elektrinu do odberných miest odberateľa špecifikovaných v Prílohe č. 1 Rámcovej dohody, ako je špecifikovaná v bode 3 tohto článku I. nižšie (ďalej len „odberné miesto“) v súlade so zákonom č. 251/2012 Z. z. o energetike a o zmene a doplnení niektorých zákonov (ďalej len „zákon o energetike“), Vyhláškou Úradu pre reguláciu sieťových odvetví č. 24/2013 Z. z., ktorou sa ustanovujú pravidlá pre fungovanie vnútorného trhu s elektrinou a pravidlá pre fungovanie vnútorného trhu s plynom a </w:t>
      </w:r>
      <w:proofErr w:type="spellStart"/>
      <w:r w:rsidRPr="00A25CFA">
        <w:rPr>
          <w:rFonts w:ascii="Arial" w:hAnsi="Arial" w:cs="Arial"/>
          <w:sz w:val="20"/>
          <w:szCs w:val="20"/>
        </w:rPr>
        <w:t>ostanými</w:t>
      </w:r>
      <w:proofErr w:type="spellEnd"/>
      <w:r w:rsidRPr="00A25CFA">
        <w:rPr>
          <w:rFonts w:ascii="Arial" w:hAnsi="Arial" w:cs="Arial"/>
          <w:sz w:val="20"/>
          <w:szCs w:val="20"/>
        </w:rPr>
        <w:t xml:space="preserve"> právnymi predpismi upravujúcimi oblasť elektroenergetiky, za podmienok dohodnutých v tejto zmluve.</w:t>
      </w:r>
    </w:p>
    <w:p w:rsidR="00430956" w:rsidRPr="00A25CFA" w:rsidRDefault="00430956" w:rsidP="00430956">
      <w:pPr>
        <w:numPr>
          <w:ilvl w:val="0"/>
          <w:numId w:val="34"/>
        </w:numPr>
        <w:tabs>
          <w:tab w:val="clear" w:pos="1080"/>
        </w:tabs>
        <w:ind w:left="709" w:hanging="283"/>
        <w:jc w:val="both"/>
        <w:rPr>
          <w:rFonts w:ascii="Arial" w:hAnsi="Arial" w:cs="Arial"/>
          <w:sz w:val="20"/>
          <w:szCs w:val="20"/>
        </w:rPr>
      </w:pPr>
      <w:r w:rsidRPr="00A25CFA">
        <w:rPr>
          <w:rFonts w:ascii="Arial" w:hAnsi="Arial" w:cs="Arial"/>
          <w:sz w:val="20"/>
          <w:szCs w:val="20"/>
        </w:rPr>
        <w:lastRenderedPageBreak/>
        <w:t xml:space="preserve">prevziať za odberateľa zodpovednosť za odchýlku za odberné miesta voči </w:t>
      </w:r>
      <w:proofErr w:type="spellStart"/>
      <w:r w:rsidRPr="00A25CFA">
        <w:rPr>
          <w:rFonts w:ascii="Arial" w:hAnsi="Arial" w:cs="Arial"/>
          <w:sz w:val="20"/>
          <w:szCs w:val="20"/>
        </w:rPr>
        <w:t>zúčtovateľovi</w:t>
      </w:r>
      <w:proofErr w:type="spellEnd"/>
      <w:r w:rsidRPr="00A25CFA">
        <w:rPr>
          <w:rFonts w:ascii="Arial" w:hAnsi="Arial" w:cs="Arial"/>
          <w:sz w:val="20"/>
          <w:szCs w:val="20"/>
        </w:rPr>
        <w:t xml:space="preserve"> odchýlok, zabezpečiť pre odberateľa distribúciu elektriny a služby spojené s dodávkou elektriny (ďalej len „distribučné služby“).</w:t>
      </w:r>
    </w:p>
    <w:p w:rsidR="00430956" w:rsidRPr="00A25CFA" w:rsidRDefault="00430956" w:rsidP="00430956">
      <w:pPr>
        <w:numPr>
          <w:ilvl w:val="0"/>
          <w:numId w:val="34"/>
        </w:numPr>
        <w:tabs>
          <w:tab w:val="clear" w:pos="1080"/>
        </w:tabs>
        <w:ind w:left="709" w:hanging="283"/>
        <w:jc w:val="both"/>
        <w:rPr>
          <w:rFonts w:ascii="Arial" w:hAnsi="Arial" w:cs="Arial"/>
          <w:sz w:val="20"/>
          <w:szCs w:val="20"/>
        </w:rPr>
      </w:pPr>
      <w:r w:rsidRPr="00A25CFA">
        <w:rPr>
          <w:rFonts w:ascii="Arial" w:hAnsi="Arial" w:cs="Arial"/>
          <w:sz w:val="20"/>
          <w:szCs w:val="20"/>
        </w:rPr>
        <w:t xml:space="preserve">Predmetom tejto zmluvy je tiež záväzok odberateľa dodanú elektrinu odobrať a zaplatiť dodávateľovi za dodávku elektriny a za distribučné služby cenu špecifikovanú v článku IV. tejto zmluvy. </w:t>
      </w:r>
    </w:p>
    <w:p w:rsidR="00430956" w:rsidRPr="00A25CFA" w:rsidRDefault="00430956" w:rsidP="00430956">
      <w:pPr>
        <w:numPr>
          <w:ilvl w:val="0"/>
          <w:numId w:val="34"/>
        </w:numPr>
        <w:tabs>
          <w:tab w:val="clear" w:pos="1080"/>
        </w:tabs>
        <w:ind w:left="709" w:hanging="283"/>
        <w:jc w:val="both"/>
        <w:rPr>
          <w:rFonts w:ascii="Arial" w:hAnsi="Arial" w:cs="Arial"/>
          <w:sz w:val="20"/>
          <w:szCs w:val="20"/>
        </w:rPr>
      </w:pPr>
      <w:r w:rsidRPr="00A25CFA">
        <w:rPr>
          <w:rFonts w:ascii="Arial" w:hAnsi="Arial" w:cs="Arial"/>
          <w:sz w:val="20"/>
          <w:szCs w:val="20"/>
        </w:rPr>
        <w:t>Za účelom plnenia predmetu tejto zmluvy a v súlade s podmienkami verejného obstarávania uzatvorili zmluvné strany Rámcovú dohodu o dodávke elektrickej energie dňa .............................., zverejnená dňa ................................... (ďalej ako „Rámcová dohoda“) a túto zmluvu, ktorej neoddeliteľnou prílohou sú Obchodné podmienky dodávateľa, zo dňa ............................. Vyššie uvedené zmluvné dokumenty požívajú nasledovnú právnu silu:</w:t>
      </w:r>
    </w:p>
    <w:p w:rsidR="00430956" w:rsidRPr="00A25CFA" w:rsidRDefault="00430956" w:rsidP="00430956">
      <w:pPr>
        <w:ind w:left="709"/>
        <w:jc w:val="both"/>
        <w:rPr>
          <w:rFonts w:ascii="Arial" w:hAnsi="Arial" w:cs="Arial"/>
          <w:sz w:val="20"/>
          <w:szCs w:val="20"/>
        </w:rPr>
      </w:pPr>
      <w:r w:rsidRPr="00A25CFA">
        <w:rPr>
          <w:rFonts w:ascii="Arial" w:hAnsi="Arial" w:cs="Arial"/>
          <w:sz w:val="20"/>
          <w:szCs w:val="20"/>
        </w:rPr>
        <w:t>1. Rámcová dohoda,</w:t>
      </w:r>
    </w:p>
    <w:p w:rsidR="00430956" w:rsidRPr="00A25CFA" w:rsidRDefault="00430956" w:rsidP="00430956">
      <w:pPr>
        <w:ind w:left="709"/>
        <w:jc w:val="both"/>
        <w:rPr>
          <w:rFonts w:ascii="Arial" w:hAnsi="Arial" w:cs="Arial"/>
          <w:sz w:val="20"/>
          <w:szCs w:val="20"/>
        </w:rPr>
      </w:pPr>
      <w:r w:rsidRPr="00A25CFA">
        <w:rPr>
          <w:rFonts w:ascii="Arial" w:hAnsi="Arial" w:cs="Arial"/>
          <w:sz w:val="20"/>
          <w:szCs w:val="20"/>
        </w:rPr>
        <w:t xml:space="preserve">2. táto zmluva, a  </w:t>
      </w:r>
    </w:p>
    <w:p w:rsidR="00430956" w:rsidRPr="00A25CFA" w:rsidRDefault="00430956" w:rsidP="00430956">
      <w:pPr>
        <w:ind w:left="709"/>
        <w:jc w:val="both"/>
        <w:rPr>
          <w:rFonts w:ascii="Arial" w:hAnsi="Arial" w:cs="Arial"/>
          <w:sz w:val="20"/>
          <w:szCs w:val="20"/>
        </w:rPr>
      </w:pPr>
      <w:r w:rsidRPr="00A25CFA">
        <w:rPr>
          <w:rFonts w:ascii="Arial" w:hAnsi="Arial" w:cs="Arial"/>
          <w:sz w:val="20"/>
          <w:szCs w:val="20"/>
        </w:rPr>
        <w:t xml:space="preserve">3. Obchodné podmienky dodávateľa, </w:t>
      </w:r>
    </w:p>
    <w:p w:rsidR="00430956" w:rsidRPr="00A25CFA" w:rsidRDefault="00430956" w:rsidP="00430956">
      <w:pPr>
        <w:ind w:left="709"/>
        <w:jc w:val="both"/>
        <w:rPr>
          <w:rFonts w:ascii="Arial" w:hAnsi="Arial" w:cs="Arial"/>
          <w:sz w:val="20"/>
          <w:szCs w:val="20"/>
        </w:rPr>
      </w:pPr>
      <w:r w:rsidRPr="00A25CFA">
        <w:rPr>
          <w:rFonts w:ascii="Arial" w:hAnsi="Arial" w:cs="Arial"/>
          <w:sz w:val="20"/>
          <w:szCs w:val="20"/>
        </w:rPr>
        <w:t>pričom dokument označený nižším poradovým číslom má vyššiu právnu silu ako dokument označený vyšším poradovým číslom; a zároveň v prípade rozporu medzi ustanoveniami vyššie uvedených zmluvných dokumentov majú prednosť ustanovenia dokumentu označeného nižším poradovým číslom pred ustanoveniami dokumentu označeného vyšším poradovým číslom.</w:t>
      </w:r>
    </w:p>
    <w:p w:rsidR="00430956" w:rsidRPr="00A25CFA" w:rsidRDefault="00430956" w:rsidP="00430956">
      <w:pPr>
        <w:ind w:left="284"/>
        <w:jc w:val="both"/>
        <w:rPr>
          <w:rFonts w:ascii="Arial" w:hAnsi="Arial" w:cs="Arial"/>
          <w:sz w:val="20"/>
          <w:szCs w:val="20"/>
        </w:rPr>
      </w:pPr>
    </w:p>
    <w:p w:rsidR="00430956" w:rsidRPr="00A25CFA" w:rsidRDefault="00430956" w:rsidP="00430956">
      <w:pPr>
        <w:ind w:left="3556" w:firstLine="698"/>
        <w:jc w:val="both"/>
        <w:rPr>
          <w:rFonts w:ascii="Arial" w:hAnsi="Arial" w:cs="Arial"/>
          <w:b/>
          <w:sz w:val="20"/>
          <w:szCs w:val="20"/>
        </w:rPr>
      </w:pPr>
      <w:r w:rsidRPr="00A25CFA">
        <w:rPr>
          <w:rFonts w:ascii="Arial" w:hAnsi="Arial" w:cs="Arial"/>
          <w:b/>
          <w:sz w:val="20"/>
          <w:szCs w:val="20"/>
        </w:rPr>
        <w:t xml:space="preserve">Čl. II. </w:t>
      </w:r>
    </w:p>
    <w:p w:rsidR="00430956" w:rsidRPr="00A25CFA" w:rsidRDefault="00430956" w:rsidP="00430956">
      <w:pPr>
        <w:jc w:val="center"/>
        <w:rPr>
          <w:rFonts w:ascii="Arial" w:hAnsi="Arial" w:cs="Arial"/>
          <w:b/>
          <w:sz w:val="20"/>
          <w:szCs w:val="20"/>
        </w:rPr>
      </w:pPr>
      <w:r w:rsidRPr="00A25CFA">
        <w:rPr>
          <w:rFonts w:ascii="Arial" w:hAnsi="Arial" w:cs="Arial"/>
          <w:b/>
          <w:sz w:val="20"/>
          <w:szCs w:val="20"/>
        </w:rPr>
        <w:t>Miesto spotreby a odberné miesta</w:t>
      </w:r>
    </w:p>
    <w:p w:rsidR="00430956" w:rsidRPr="00A25CFA" w:rsidRDefault="00430956" w:rsidP="00430956">
      <w:pPr>
        <w:jc w:val="center"/>
        <w:rPr>
          <w:rFonts w:ascii="Arial" w:hAnsi="Arial" w:cs="Arial"/>
          <w:b/>
          <w:sz w:val="20"/>
          <w:szCs w:val="20"/>
        </w:rPr>
      </w:pPr>
    </w:p>
    <w:p w:rsidR="00430956" w:rsidRPr="00A25CFA" w:rsidRDefault="00430956" w:rsidP="00430956">
      <w:pPr>
        <w:numPr>
          <w:ilvl w:val="0"/>
          <w:numId w:val="36"/>
        </w:numPr>
        <w:tabs>
          <w:tab w:val="clear" w:pos="720"/>
        </w:tabs>
        <w:ind w:left="284" w:hanging="284"/>
        <w:jc w:val="both"/>
        <w:rPr>
          <w:rFonts w:ascii="Arial" w:hAnsi="Arial" w:cs="Arial"/>
          <w:sz w:val="20"/>
          <w:szCs w:val="20"/>
        </w:rPr>
      </w:pPr>
      <w:r w:rsidRPr="00A25CFA">
        <w:rPr>
          <w:rFonts w:ascii="Arial" w:hAnsi="Arial" w:cs="Arial"/>
          <w:sz w:val="20"/>
          <w:szCs w:val="20"/>
        </w:rPr>
        <w:t>Zoznam a údaje týkajúce sa odberných miest odberateľa sú uvedené v Prílohe č. 1 Rámcovej dohody.</w:t>
      </w:r>
    </w:p>
    <w:p w:rsidR="00430956" w:rsidRPr="00A25CFA" w:rsidRDefault="00430956" w:rsidP="00430956">
      <w:pPr>
        <w:numPr>
          <w:ilvl w:val="0"/>
          <w:numId w:val="36"/>
        </w:numPr>
        <w:tabs>
          <w:tab w:val="clear" w:pos="720"/>
        </w:tabs>
        <w:ind w:left="284" w:hanging="284"/>
        <w:jc w:val="both"/>
        <w:rPr>
          <w:rFonts w:ascii="Arial" w:hAnsi="Arial" w:cs="Arial"/>
          <w:sz w:val="20"/>
          <w:szCs w:val="20"/>
        </w:rPr>
      </w:pPr>
      <w:r w:rsidRPr="00A25CFA">
        <w:rPr>
          <w:rFonts w:ascii="Arial" w:hAnsi="Arial" w:cs="Arial"/>
          <w:sz w:val="20"/>
          <w:szCs w:val="20"/>
        </w:rPr>
        <w:t>Dňom začiatku dodávky elektriny podľa tejto zmluvy je: uvedené v Prílohe č. 1 Rámcovej dohody.</w:t>
      </w:r>
    </w:p>
    <w:p w:rsidR="00430956" w:rsidRPr="00A25CFA" w:rsidRDefault="00430956" w:rsidP="00430956">
      <w:pPr>
        <w:numPr>
          <w:ilvl w:val="0"/>
          <w:numId w:val="36"/>
        </w:numPr>
        <w:tabs>
          <w:tab w:val="clear" w:pos="720"/>
        </w:tabs>
        <w:ind w:left="284" w:hanging="284"/>
        <w:jc w:val="both"/>
        <w:rPr>
          <w:rFonts w:ascii="Arial" w:hAnsi="Arial" w:cs="Arial"/>
          <w:sz w:val="20"/>
          <w:szCs w:val="20"/>
        </w:rPr>
      </w:pPr>
      <w:r w:rsidRPr="00A25CFA">
        <w:rPr>
          <w:rFonts w:ascii="Arial" w:hAnsi="Arial" w:cs="Arial"/>
          <w:sz w:val="20"/>
          <w:szCs w:val="20"/>
        </w:rPr>
        <w:t xml:space="preserve">Odberné miesta sú pripojené do distribučnej sústavy prevádzkovanej prevádzkovateľmi distribučnej sústavy    </w:t>
      </w:r>
    </w:p>
    <w:p w:rsidR="00430956" w:rsidRPr="00A25CFA" w:rsidRDefault="00430956" w:rsidP="00430956">
      <w:pPr>
        <w:ind w:left="284"/>
        <w:jc w:val="both"/>
        <w:rPr>
          <w:rFonts w:ascii="Arial" w:hAnsi="Arial" w:cs="Arial"/>
          <w:sz w:val="20"/>
          <w:szCs w:val="20"/>
        </w:rPr>
      </w:pPr>
      <w:r w:rsidRPr="00A25CFA">
        <w:rPr>
          <w:rFonts w:ascii="Arial" w:hAnsi="Arial" w:cs="Arial"/>
          <w:sz w:val="20"/>
          <w:szCs w:val="20"/>
        </w:rPr>
        <w:t>(ďalej len „PDS“): uvedené v Prílohe č. 1 Rámcovej dohody.</w:t>
      </w:r>
    </w:p>
    <w:p w:rsidR="00430956" w:rsidRPr="00A25CFA" w:rsidRDefault="00430956" w:rsidP="00430956">
      <w:pPr>
        <w:numPr>
          <w:ilvl w:val="0"/>
          <w:numId w:val="36"/>
        </w:numPr>
        <w:tabs>
          <w:tab w:val="clear" w:pos="720"/>
        </w:tabs>
        <w:ind w:left="284" w:hanging="284"/>
        <w:jc w:val="both"/>
        <w:rPr>
          <w:rFonts w:ascii="Arial" w:hAnsi="Arial" w:cs="Arial"/>
          <w:sz w:val="20"/>
          <w:szCs w:val="20"/>
        </w:rPr>
      </w:pPr>
      <w:r w:rsidRPr="00A25CFA">
        <w:rPr>
          <w:rFonts w:ascii="Arial" w:hAnsi="Arial" w:cs="Arial"/>
          <w:sz w:val="20"/>
          <w:szCs w:val="20"/>
        </w:rPr>
        <w:t xml:space="preserve">Dodávateľ má uzatvorenú zmluvu o zúčtovaní odchýlok so </w:t>
      </w:r>
      <w:proofErr w:type="spellStart"/>
      <w:r w:rsidRPr="00A25CFA">
        <w:rPr>
          <w:rFonts w:ascii="Arial" w:hAnsi="Arial" w:cs="Arial"/>
          <w:sz w:val="20"/>
          <w:szCs w:val="20"/>
        </w:rPr>
        <w:t>zúčtovateľom</w:t>
      </w:r>
      <w:proofErr w:type="spellEnd"/>
      <w:r w:rsidRPr="00A25CFA">
        <w:rPr>
          <w:rFonts w:ascii="Arial" w:hAnsi="Arial" w:cs="Arial"/>
          <w:sz w:val="20"/>
          <w:szCs w:val="20"/>
        </w:rPr>
        <w:t xml:space="preserve"> odchýlok, spoločnosťou .................................................................................................., zapísaný v Obchodnom registri Okresného súdu ...................................., oddiel:    ................, vložka č. ........................... (ďalej len „.............................“).</w:t>
      </w:r>
    </w:p>
    <w:p w:rsidR="00430956" w:rsidRPr="00A25CFA" w:rsidRDefault="00430956" w:rsidP="00430956">
      <w:pPr>
        <w:numPr>
          <w:ilvl w:val="0"/>
          <w:numId w:val="36"/>
        </w:numPr>
        <w:tabs>
          <w:tab w:val="clear" w:pos="720"/>
        </w:tabs>
        <w:ind w:left="284" w:hanging="284"/>
        <w:jc w:val="both"/>
        <w:rPr>
          <w:rFonts w:ascii="Arial" w:hAnsi="Arial" w:cs="Arial"/>
          <w:sz w:val="20"/>
          <w:szCs w:val="20"/>
        </w:rPr>
      </w:pPr>
      <w:r w:rsidRPr="00A25CFA">
        <w:rPr>
          <w:rFonts w:ascii="Arial" w:hAnsi="Arial" w:cs="Arial"/>
          <w:sz w:val="20"/>
          <w:szCs w:val="20"/>
        </w:rPr>
        <w:t>Dodávateľ vyhlasuje, že za odberateľa preberá zodpovednosť za odchýlku v plnom rozsahu za všetky OM uvedené v Prílohe č. 1 Rámcovej dohody.</w:t>
      </w:r>
    </w:p>
    <w:p w:rsidR="00430956" w:rsidRPr="00A25CFA" w:rsidRDefault="00430956" w:rsidP="00430956">
      <w:pPr>
        <w:numPr>
          <w:ilvl w:val="0"/>
          <w:numId w:val="36"/>
        </w:numPr>
        <w:tabs>
          <w:tab w:val="clear" w:pos="720"/>
        </w:tabs>
        <w:ind w:left="284" w:hanging="284"/>
        <w:jc w:val="both"/>
        <w:rPr>
          <w:rFonts w:ascii="Arial" w:hAnsi="Arial" w:cs="Arial"/>
          <w:sz w:val="20"/>
          <w:szCs w:val="20"/>
        </w:rPr>
      </w:pPr>
      <w:r w:rsidRPr="00A25CFA">
        <w:rPr>
          <w:rFonts w:ascii="Arial" w:hAnsi="Arial" w:cs="Arial"/>
          <w:sz w:val="20"/>
          <w:szCs w:val="20"/>
        </w:rPr>
        <w:t>EIC kód bilančnej skupiny dodávateľa je .........................................................</w:t>
      </w:r>
    </w:p>
    <w:p w:rsidR="00430956" w:rsidRPr="00A25CFA" w:rsidRDefault="00430956" w:rsidP="00430956">
      <w:pPr>
        <w:ind w:left="284"/>
        <w:jc w:val="both"/>
        <w:rPr>
          <w:rFonts w:ascii="Arial" w:hAnsi="Arial" w:cs="Arial"/>
          <w:sz w:val="20"/>
          <w:szCs w:val="20"/>
        </w:rPr>
      </w:pPr>
    </w:p>
    <w:p w:rsidR="00430956" w:rsidRPr="00A25CFA" w:rsidRDefault="00430956" w:rsidP="00430956">
      <w:pPr>
        <w:tabs>
          <w:tab w:val="left" w:pos="4621"/>
          <w:tab w:val="center" w:pos="6804"/>
        </w:tabs>
        <w:jc w:val="center"/>
        <w:rPr>
          <w:rFonts w:ascii="Arial" w:hAnsi="Arial" w:cs="Arial"/>
          <w:b/>
          <w:sz w:val="20"/>
          <w:szCs w:val="20"/>
        </w:rPr>
      </w:pPr>
      <w:r w:rsidRPr="00A25CFA">
        <w:rPr>
          <w:rFonts w:ascii="Arial" w:hAnsi="Arial" w:cs="Arial"/>
          <w:b/>
          <w:sz w:val="20"/>
          <w:szCs w:val="20"/>
        </w:rPr>
        <w:t>Čl. III.</w:t>
      </w:r>
    </w:p>
    <w:p w:rsidR="00430956" w:rsidRPr="00A25CFA" w:rsidRDefault="00430956" w:rsidP="00430956">
      <w:pPr>
        <w:jc w:val="center"/>
        <w:rPr>
          <w:rFonts w:ascii="Arial" w:hAnsi="Arial" w:cs="Arial"/>
          <w:b/>
          <w:sz w:val="20"/>
          <w:szCs w:val="20"/>
        </w:rPr>
      </w:pPr>
      <w:r w:rsidRPr="00A25CFA">
        <w:rPr>
          <w:rFonts w:ascii="Arial" w:hAnsi="Arial" w:cs="Arial"/>
          <w:b/>
          <w:sz w:val="20"/>
          <w:szCs w:val="20"/>
        </w:rPr>
        <w:t>Komunikácia medzi zmluvnými stranami a doručovanie</w:t>
      </w:r>
    </w:p>
    <w:p w:rsidR="00430956" w:rsidRPr="00A25CFA" w:rsidRDefault="00430956" w:rsidP="00430956">
      <w:pPr>
        <w:jc w:val="center"/>
        <w:rPr>
          <w:rFonts w:ascii="Arial" w:hAnsi="Arial" w:cs="Arial"/>
          <w:b/>
          <w:sz w:val="20"/>
          <w:szCs w:val="20"/>
        </w:rPr>
      </w:pPr>
    </w:p>
    <w:p w:rsidR="00430956" w:rsidRPr="00A25CFA" w:rsidRDefault="00430956" w:rsidP="00430956">
      <w:pPr>
        <w:numPr>
          <w:ilvl w:val="0"/>
          <w:numId w:val="37"/>
        </w:numPr>
        <w:ind w:left="284" w:hanging="284"/>
        <w:jc w:val="both"/>
        <w:rPr>
          <w:rFonts w:ascii="Arial" w:hAnsi="Arial" w:cs="Arial"/>
          <w:bCs/>
          <w:sz w:val="20"/>
          <w:szCs w:val="20"/>
        </w:rPr>
      </w:pPr>
      <w:r w:rsidRPr="00A25CFA">
        <w:rPr>
          <w:rFonts w:ascii="Arial" w:hAnsi="Arial" w:cs="Arial"/>
          <w:bCs/>
          <w:sz w:val="20"/>
          <w:szCs w:val="20"/>
        </w:rPr>
        <w:t>Zoznam a osobné údaje osôb určených na komunikáciu vo veciach plnenia tejto zmluvy sú uvedené v Prílohe č. 2 tejto zmluvy.</w:t>
      </w:r>
    </w:p>
    <w:p w:rsidR="00430956" w:rsidRPr="00A25CFA" w:rsidRDefault="00430956" w:rsidP="00430956">
      <w:pPr>
        <w:numPr>
          <w:ilvl w:val="0"/>
          <w:numId w:val="37"/>
        </w:numPr>
        <w:ind w:left="284" w:hanging="284"/>
        <w:jc w:val="both"/>
        <w:rPr>
          <w:rFonts w:ascii="Arial" w:hAnsi="Arial" w:cs="Arial"/>
          <w:bCs/>
          <w:sz w:val="20"/>
          <w:szCs w:val="20"/>
        </w:rPr>
      </w:pPr>
      <w:r w:rsidRPr="00A25CFA">
        <w:rPr>
          <w:rFonts w:ascii="Arial" w:hAnsi="Arial" w:cs="Arial"/>
          <w:bCs/>
          <w:sz w:val="20"/>
          <w:szCs w:val="20"/>
        </w:rPr>
        <w:t>Pri osobnom doručovaní, za ktoré sa považuje prebranie písomnosti odberateľom, dodávateľom alebo splnomocnenou osobou, sa písomnosti považujú za doručené ich odovzdaním, a to aj v prípade, ak ich adresát odmietne prevziať.</w:t>
      </w:r>
    </w:p>
    <w:p w:rsidR="00430956" w:rsidRPr="00A25CFA" w:rsidRDefault="00430956" w:rsidP="00430956">
      <w:pPr>
        <w:numPr>
          <w:ilvl w:val="0"/>
          <w:numId w:val="37"/>
        </w:numPr>
        <w:ind w:left="284" w:hanging="284"/>
        <w:jc w:val="both"/>
        <w:rPr>
          <w:rFonts w:ascii="Arial" w:hAnsi="Arial" w:cs="Arial"/>
          <w:bCs/>
          <w:sz w:val="20"/>
          <w:szCs w:val="20"/>
        </w:rPr>
      </w:pPr>
      <w:r w:rsidRPr="00A25CFA">
        <w:rPr>
          <w:rFonts w:ascii="Arial" w:hAnsi="Arial" w:cs="Arial"/>
          <w:bCs/>
          <w:sz w:val="20"/>
          <w:szCs w:val="20"/>
        </w:rPr>
        <w:t>Písomnosti, ktoré odberateľ alebo dodávateľ zasiela prostredníctvom Slovenskej pošty ako doporučenú zásielku alebo zásielku s doručenkou, sa na účely zmluvy považujú za doručené druhej strane (osobe splnomocnenej na preberanie zásielok) aj, ak</w:t>
      </w:r>
    </w:p>
    <w:p w:rsidR="00430956" w:rsidRPr="00A25CFA" w:rsidRDefault="00430956" w:rsidP="00430956">
      <w:pPr>
        <w:numPr>
          <w:ilvl w:val="1"/>
          <w:numId w:val="37"/>
        </w:numPr>
        <w:ind w:left="709" w:hanging="425"/>
        <w:jc w:val="both"/>
        <w:rPr>
          <w:rFonts w:ascii="Arial" w:hAnsi="Arial" w:cs="Arial"/>
          <w:bCs/>
          <w:sz w:val="20"/>
          <w:szCs w:val="20"/>
        </w:rPr>
      </w:pPr>
      <w:r w:rsidRPr="00A25CFA">
        <w:rPr>
          <w:rFonts w:ascii="Arial" w:hAnsi="Arial" w:cs="Arial"/>
          <w:bCs/>
          <w:sz w:val="20"/>
          <w:szCs w:val="20"/>
        </w:rPr>
        <w:t>druhá strana odoprela prijať zásielku, pričom za deň doručenia bude považovaný deň odopretia prevzatia zásielky,</w:t>
      </w:r>
    </w:p>
    <w:p w:rsidR="00430956" w:rsidRPr="00A25CFA" w:rsidRDefault="00430956" w:rsidP="00430956">
      <w:pPr>
        <w:numPr>
          <w:ilvl w:val="1"/>
          <w:numId w:val="37"/>
        </w:numPr>
        <w:ind w:left="709" w:hanging="425"/>
        <w:jc w:val="both"/>
        <w:rPr>
          <w:rFonts w:ascii="Arial" w:hAnsi="Arial" w:cs="Arial"/>
          <w:bCs/>
          <w:sz w:val="20"/>
          <w:szCs w:val="20"/>
        </w:rPr>
      </w:pPr>
      <w:r w:rsidRPr="00A25CFA">
        <w:rPr>
          <w:rFonts w:ascii="Arial" w:hAnsi="Arial" w:cs="Arial"/>
          <w:bCs/>
          <w:sz w:val="20"/>
          <w:szCs w:val="20"/>
        </w:rPr>
        <w:t>zásielka nebola vyzdvihnutá v určenej odbernej lehote, pričom za deň doručenia bude považovaný siedmy deň od uloženia zásielky na pošte,</w:t>
      </w:r>
    </w:p>
    <w:p w:rsidR="00430956" w:rsidRPr="00A25CFA" w:rsidRDefault="00430956" w:rsidP="00430956">
      <w:pPr>
        <w:numPr>
          <w:ilvl w:val="1"/>
          <w:numId w:val="37"/>
        </w:numPr>
        <w:ind w:left="709" w:hanging="425"/>
        <w:jc w:val="both"/>
        <w:rPr>
          <w:rFonts w:ascii="Arial" w:hAnsi="Arial" w:cs="Arial"/>
          <w:bCs/>
          <w:sz w:val="20"/>
          <w:szCs w:val="20"/>
        </w:rPr>
      </w:pPr>
      <w:r w:rsidRPr="00A25CFA">
        <w:rPr>
          <w:rFonts w:ascii="Arial" w:hAnsi="Arial" w:cs="Arial"/>
          <w:bCs/>
          <w:sz w:val="20"/>
          <w:szCs w:val="20"/>
        </w:rPr>
        <w:t>nebolo možné zistiť vyššie uvedené osoby na adrese uvedenej v zmluve, Prílohe č. 2 alebo poslednej známej adrese, a preto doručenie nebolo možné. V takomto prípade bude za deň doručenia považovaný deň, kedy sa zásielka vrátila odosielateľovi.</w:t>
      </w:r>
    </w:p>
    <w:p w:rsidR="00430956" w:rsidRPr="00A25CFA" w:rsidRDefault="00430956" w:rsidP="00430956">
      <w:pPr>
        <w:numPr>
          <w:ilvl w:val="0"/>
          <w:numId w:val="37"/>
        </w:numPr>
        <w:ind w:left="284"/>
        <w:jc w:val="both"/>
        <w:rPr>
          <w:rFonts w:ascii="Arial" w:hAnsi="Arial" w:cs="Arial"/>
          <w:bCs/>
          <w:sz w:val="20"/>
          <w:szCs w:val="20"/>
        </w:rPr>
      </w:pPr>
      <w:r w:rsidRPr="00A25CFA">
        <w:rPr>
          <w:rFonts w:ascii="Arial" w:hAnsi="Arial" w:cs="Arial"/>
          <w:bCs/>
          <w:sz w:val="20"/>
          <w:szCs w:val="20"/>
        </w:rPr>
        <w:t>Písomnosti, okrem písomností týkajúcich sa výpovede zo zákonných dôvodov, výpovede zo zmluvy, odstúpenia od zmluvy, oznámenia o odstúpení od zmluvy a uzatvorenia zmluvy je možné doručovať aj v elektronickej podobe na e-mailovú adresu odberateľa alebo dodávateľa, ktorú odberateľ alebo dodávateľ na tento účel písomne oznámil druhej strane, a ktorá je uvedená v Prílohe č. 2 tejto zmluvy. Písomnosti doručované v elektronickej podobe, ak nie je preukázaný skorší termín doručenia, sa považujú za doručené prvý pracovný deň nasledujúci po ich odoslaní, aj keď si ich druhá strana neprečítala.</w:t>
      </w:r>
    </w:p>
    <w:p w:rsidR="00430956" w:rsidRPr="00A25CFA" w:rsidRDefault="00430956" w:rsidP="00430956">
      <w:pPr>
        <w:numPr>
          <w:ilvl w:val="0"/>
          <w:numId w:val="37"/>
        </w:numPr>
        <w:ind w:left="284"/>
        <w:jc w:val="both"/>
        <w:rPr>
          <w:rFonts w:ascii="Arial" w:hAnsi="Arial" w:cs="Arial"/>
          <w:bCs/>
          <w:sz w:val="20"/>
          <w:szCs w:val="20"/>
        </w:rPr>
      </w:pPr>
      <w:r w:rsidRPr="00A25CFA">
        <w:rPr>
          <w:rFonts w:ascii="Arial" w:hAnsi="Arial" w:cs="Arial"/>
          <w:bCs/>
          <w:sz w:val="20"/>
          <w:szCs w:val="20"/>
        </w:rPr>
        <w:t xml:space="preserve">Odberateľ a dodávateľ sú povinní navzájom si oznámiť zmenu adresy na doručovanie a elektronickej adresy (e-mail) v lehote do 5 pracovných dní od ich zmeny, inak zodpovedajú za dôsledky nesplnenia tejto oznamovacej povinnosti. Ak odberateľ alebo dodávateľ v stanovenej lehote druhú zmluvnú </w:t>
      </w:r>
      <w:r w:rsidRPr="00A25CFA">
        <w:rPr>
          <w:rFonts w:ascii="Arial" w:hAnsi="Arial" w:cs="Arial"/>
          <w:bCs/>
          <w:sz w:val="20"/>
          <w:szCs w:val="20"/>
        </w:rPr>
        <w:lastRenderedPageBreak/>
        <w:t>stranu o zmene neinformuje, považuje sa doručenie písomností za riadne vykonané na poslednú známu adresu.</w:t>
      </w:r>
    </w:p>
    <w:p w:rsidR="00430956" w:rsidRPr="00A25CFA" w:rsidRDefault="00430956" w:rsidP="00430956">
      <w:pPr>
        <w:ind w:left="284"/>
        <w:jc w:val="both"/>
        <w:rPr>
          <w:rFonts w:ascii="Arial" w:hAnsi="Arial" w:cs="Arial"/>
          <w:sz w:val="20"/>
          <w:szCs w:val="20"/>
        </w:rPr>
      </w:pPr>
    </w:p>
    <w:p w:rsidR="00430956" w:rsidRPr="00A25CFA" w:rsidRDefault="00430956" w:rsidP="00430956">
      <w:pPr>
        <w:keepNext/>
        <w:widowControl w:val="0"/>
        <w:tabs>
          <w:tab w:val="left" w:pos="4621"/>
          <w:tab w:val="center" w:pos="6804"/>
        </w:tabs>
        <w:jc w:val="center"/>
        <w:rPr>
          <w:rFonts w:ascii="Arial" w:hAnsi="Arial" w:cs="Arial"/>
          <w:b/>
          <w:sz w:val="20"/>
          <w:szCs w:val="20"/>
        </w:rPr>
      </w:pPr>
      <w:r w:rsidRPr="00A25CFA">
        <w:rPr>
          <w:rFonts w:ascii="Arial" w:hAnsi="Arial" w:cs="Arial"/>
          <w:b/>
          <w:sz w:val="20"/>
          <w:szCs w:val="20"/>
        </w:rPr>
        <w:t>Čl. IV.</w:t>
      </w:r>
    </w:p>
    <w:p w:rsidR="00430956" w:rsidRPr="00A25CFA" w:rsidRDefault="00430956" w:rsidP="00430956">
      <w:pPr>
        <w:keepNext/>
        <w:widowControl w:val="0"/>
        <w:jc w:val="center"/>
        <w:rPr>
          <w:rFonts w:ascii="Arial" w:hAnsi="Arial" w:cs="Arial"/>
          <w:b/>
          <w:sz w:val="20"/>
          <w:szCs w:val="20"/>
        </w:rPr>
      </w:pPr>
      <w:r w:rsidRPr="00A25CFA">
        <w:rPr>
          <w:rFonts w:ascii="Arial" w:hAnsi="Arial" w:cs="Arial"/>
          <w:b/>
          <w:sz w:val="20"/>
          <w:szCs w:val="20"/>
        </w:rPr>
        <w:t>Dojednané množstvo a cena</w:t>
      </w:r>
    </w:p>
    <w:p w:rsidR="00430956" w:rsidRPr="00A25CFA" w:rsidRDefault="00430956" w:rsidP="00430956">
      <w:pPr>
        <w:keepNext/>
        <w:widowControl w:val="0"/>
        <w:jc w:val="center"/>
        <w:rPr>
          <w:rFonts w:ascii="Arial" w:hAnsi="Arial" w:cs="Arial"/>
          <w:b/>
          <w:sz w:val="20"/>
          <w:szCs w:val="20"/>
        </w:rPr>
      </w:pPr>
    </w:p>
    <w:p w:rsidR="00430956" w:rsidRPr="00A25CFA" w:rsidRDefault="00430956" w:rsidP="00430956">
      <w:pPr>
        <w:keepNext/>
        <w:widowControl w:val="0"/>
        <w:numPr>
          <w:ilvl w:val="0"/>
          <w:numId w:val="38"/>
        </w:numPr>
        <w:tabs>
          <w:tab w:val="num" w:pos="360"/>
        </w:tabs>
        <w:ind w:left="360"/>
        <w:jc w:val="both"/>
        <w:rPr>
          <w:rFonts w:ascii="Arial" w:hAnsi="Arial" w:cs="Arial"/>
          <w:sz w:val="20"/>
          <w:szCs w:val="20"/>
        </w:rPr>
      </w:pPr>
      <w:r w:rsidRPr="00A25CFA">
        <w:rPr>
          <w:rFonts w:ascii="Arial" w:hAnsi="Arial" w:cs="Arial"/>
          <w:sz w:val="20"/>
          <w:szCs w:val="20"/>
        </w:rPr>
        <w:t xml:space="preserve">Zmluvné strany sa dohodli na cene silovej elektriny (silovej zložky energie) pre obdobie trvania tejto zmluvy tak ako je uvedené v bode 1. čl. V. Rámcovej dohody, pričom hodnota „OP“ (obchodná prirážka) je vo výške </w:t>
      </w:r>
      <w:r w:rsidRPr="00A25CFA">
        <w:rPr>
          <w:rFonts w:ascii="Arial" w:hAnsi="Arial" w:cs="Arial"/>
          <w:b/>
          <w:bCs/>
          <w:sz w:val="20"/>
          <w:szCs w:val="20"/>
        </w:rPr>
        <w:t>........................... EUR</w:t>
      </w:r>
      <w:r w:rsidRPr="00A25CFA">
        <w:rPr>
          <w:rFonts w:ascii="Arial" w:hAnsi="Arial" w:cs="Arial"/>
          <w:sz w:val="20"/>
          <w:szCs w:val="20"/>
        </w:rPr>
        <w:t>, slovom ................................ eur.</w:t>
      </w:r>
    </w:p>
    <w:p w:rsidR="00430956" w:rsidRPr="00A25CFA" w:rsidRDefault="00430956" w:rsidP="00430956">
      <w:pPr>
        <w:numPr>
          <w:ilvl w:val="0"/>
          <w:numId w:val="38"/>
        </w:numPr>
        <w:tabs>
          <w:tab w:val="clear" w:pos="502"/>
          <w:tab w:val="num" w:pos="284"/>
        </w:tabs>
        <w:ind w:left="284" w:hanging="284"/>
        <w:jc w:val="both"/>
        <w:rPr>
          <w:rFonts w:ascii="Arial" w:hAnsi="Arial" w:cs="Arial"/>
          <w:sz w:val="20"/>
          <w:szCs w:val="20"/>
        </w:rPr>
      </w:pPr>
      <w:r w:rsidRPr="00A25CFA">
        <w:rPr>
          <w:rFonts w:ascii="Arial" w:hAnsi="Arial" w:cs="Arial"/>
          <w:sz w:val="20"/>
          <w:szCs w:val="20"/>
        </w:rPr>
        <w:t>Cena za dodávku silovej elektriny podľa tejto zmluvy je pevná cena (určená podľa čl. IV bod 1) vrátane prenesenia zodpovednosti za odchýlku na dodávateľa a vzťahuje sa na dodávku elektriny aj v prípade povoleného prečerpania alebo povoleného nedočerpania dohodnutého množstva elektriny podľa Rámcovej dohody. Odberateľovi bude fakturovaná len skutočne odobratá elektrina a prípadný poplatok za prečerpanie alebo poplatok za nedočerpanie v zmysle Rámcovej dohody.</w:t>
      </w:r>
    </w:p>
    <w:p w:rsidR="00430956" w:rsidRPr="00A25CFA" w:rsidRDefault="00430956" w:rsidP="00430956">
      <w:pPr>
        <w:numPr>
          <w:ilvl w:val="0"/>
          <w:numId w:val="38"/>
        </w:numPr>
        <w:tabs>
          <w:tab w:val="num" w:pos="360"/>
        </w:tabs>
        <w:ind w:left="360"/>
        <w:jc w:val="both"/>
        <w:rPr>
          <w:rFonts w:ascii="Arial" w:hAnsi="Arial" w:cs="Arial"/>
          <w:sz w:val="20"/>
          <w:szCs w:val="20"/>
        </w:rPr>
      </w:pPr>
      <w:r w:rsidRPr="00A25CFA">
        <w:rPr>
          <w:rFonts w:ascii="Arial" w:hAnsi="Arial" w:cs="Arial"/>
          <w:sz w:val="20"/>
          <w:szCs w:val="20"/>
        </w:rPr>
        <w:t xml:space="preserve">Súčasťou faktúry za dodávku silovej elektriny bude aj fakturácia za distribučné služby podľa cenníka prevádzkovateľa príslušnej distribučnej sústavy (PDS), schváleného pre obdobie dodávky Úradom pre reguláciu sieťových odvetví (ďalej len „URSO“). </w:t>
      </w:r>
    </w:p>
    <w:p w:rsidR="00430956" w:rsidRPr="00A25CFA" w:rsidRDefault="00430956" w:rsidP="00430956">
      <w:pPr>
        <w:tabs>
          <w:tab w:val="num" w:pos="360"/>
        </w:tabs>
        <w:ind w:left="360"/>
        <w:jc w:val="both"/>
        <w:rPr>
          <w:rFonts w:ascii="Arial" w:hAnsi="Arial" w:cs="Arial"/>
          <w:sz w:val="20"/>
          <w:szCs w:val="20"/>
        </w:rPr>
      </w:pPr>
      <w:r w:rsidRPr="00A25CFA">
        <w:rPr>
          <w:rFonts w:ascii="Arial" w:hAnsi="Arial" w:cs="Arial"/>
          <w:sz w:val="20"/>
          <w:szCs w:val="20"/>
        </w:rPr>
        <w:t>Sadzba za distribučné služby: Podľa platného Cenníka distribúcie elektriny prevádzkovateľa distribučnej sústavy, do ktorej je odberné miesto podľa tejto zmluvy pripojené (ďalej len: “Cenník distribučných služieb“).</w:t>
      </w:r>
    </w:p>
    <w:p w:rsidR="00430956" w:rsidRPr="00A25CFA" w:rsidRDefault="00430956" w:rsidP="00430956">
      <w:pPr>
        <w:tabs>
          <w:tab w:val="num" w:pos="360"/>
        </w:tabs>
        <w:ind w:left="360"/>
        <w:jc w:val="both"/>
        <w:rPr>
          <w:rFonts w:ascii="Arial" w:hAnsi="Arial" w:cs="Arial"/>
          <w:sz w:val="20"/>
          <w:szCs w:val="20"/>
        </w:rPr>
      </w:pPr>
      <w:r w:rsidRPr="00A25CFA">
        <w:rPr>
          <w:rFonts w:ascii="Arial" w:hAnsi="Arial" w:cs="Arial"/>
          <w:sz w:val="20"/>
          <w:szCs w:val="20"/>
        </w:rPr>
        <w:t>Dodávateľ je oprávnený v prípade zmeny Cenníka distribučných služieb počas zmluvného obdobia, upraviť fakturovanie za tieto služby v súlade so zmenou tohto Cenníka distribučných služieb.</w:t>
      </w:r>
    </w:p>
    <w:p w:rsidR="00430956" w:rsidRPr="00A25CFA" w:rsidRDefault="00430956" w:rsidP="00430956">
      <w:pPr>
        <w:numPr>
          <w:ilvl w:val="0"/>
          <w:numId w:val="38"/>
        </w:numPr>
        <w:tabs>
          <w:tab w:val="left" w:pos="284"/>
        </w:tabs>
        <w:ind w:left="284" w:hanging="426"/>
        <w:jc w:val="both"/>
        <w:rPr>
          <w:rFonts w:ascii="Arial" w:hAnsi="Arial" w:cs="Arial"/>
          <w:sz w:val="20"/>
          <w:szCs w:val="20"/>
        </w:rPr>
      </w:pPr>
      <w:r w:rsidRPr="00A25CFA">
        <w:rPr>
          <w:rFonts w:ascii="Arial" w:hAnsi="Arial" w:cs="Arial"/>
          <w:sz w:val="20"/>
          <w:szCs w:val="20"/>
        </w:rPr>
        <w:t xml:space="preserve">Ceny sú uvedené bez </w:t>
      </w:r>
      <w:r w:rsidRPr="00A25CFA">
        <w:rPr>
          <w:rFonts w:ascii="Arial" w:hAnsi="Arial" w:cs="Arial"/>
          <w:sz w:val="20"/>
        </w:rPr>
        <w:t>dane z pridanej hodnoty (ďalej len „</w:t>
      </w:r>
      <w:r w:rsidRPr="00A25CFA">
        <w:rPr>
          <w:rFonts w:ascii="Arial" w:hAnsi="Arial" w:cs="Arial"/>
          <w:sz w:val="20"/>
          <w:szCs w:val="20"/>
        </w:rPr>
        <w:t xml:space="preserve">DPH“). K cene podľa čl. IV bod 1 tejto zmluvy sa pri  fakturácii pripočíta spotrebná daň z elektriny v súlade so zákonom č. 609/2007 Z. z. o spotrebnej dani z elektriny, uhlia a zemného plynu a o zmene a doplnení zákona č. 98/2004 Z. z. o spotrebnej dani z minerálneho oleja v znení neskorších predpisov (ďalej len „zákon o spotrebnej dani z elektriny“) v sadzbách platných ku dňu uskutočnenia zdaniteľného plnenia a DPH v súlade so zákonom č. 222/2004 Z. z. o dani z pridanej hodnoty alebo právnym predpisom, ktorý tento zákon nahradí (ďalej len „zákon o dani z pridanej hodnoty“), v sadzbách platných ku dňu uskutočnenia zdaniteľného plnenia. </w:t>
      </w:r>
      <w:r w:rsidRPr="00A25CFA">
        <w:rPr>
          <w:rFonts w:ascii="Arial" w:hAnsi="Arial" w:cs="Arial"/>
          <w:sz w:val="20"/>
        </w:rPr>
        <w:t>K cenám za Distribučné služby sa pri fakturácii pripočíta DPH v súlade s platným a účinným zákonom o dani z pridanej hodnoty v sadzbách platných ku dňu vzniku daňovej</w:t>
      </w:r>
      <w:r w:rsidRPr="00A25CFA">
        <w:rPr>
          <w:rFonts w:ascii="Arial" w:hAnsi="Arial" w:cs="Arial"/>
          <w:spacing w:val="-11"/>
          <w:sz w:val="20"/>
        </w:rPr>
        <w:t xml:space="preserve"> </w:t>
      </w:r>
      <w:r w:rsidRPr="00A25CFA">
        <w:rPr>
          <w:rFonts w:ascii="Arial" w:hAnsi="Arial" w:cs="Arial"/>
          <w:sz w:val="20"/>
        </w:rPr>
        <w:t>povinnosti</w:t>
      </w:r>
    </w:p>
    <w:p w:rsidR="00430956" w:rsidRPr="00A25CFA" w:rsidRDefault="00430956" w:rsidP="00430956">
      <w:pPr>
        <w:numPr>
          <w:ilvl w:val="0"/>
          <w:numId w:val="38"/>
        </w:numPr>
        <w:tabs>
          <w:tab w:val="left" w:pos="284"/>
        </w:tabs>
        <w:ind w:left="284"/>
        <w:jc w:val="both"/>
        <w:rPr>
          <w:rFonts w:ascii="Arial" w:hAnsi="Arial" w:cs="Arial"/>
          <w:sz w:val="20"/>
          <w:szCs w:val="20"/>
        </w:rPr>
      </w:pPr>
      <w:r w:rsidRPr="00A25CFA">
        <w:rPr>
          <w:rFonts w:ascii="Arial" w:hAnsi="Arial" w:cs="Arial"/>
          <w:sz w:val="20"/>
          <w:szCs w:val="20"/>
        </w:rPr>
        <w:t>Ak odberateľ požaduje dodávku elektriny oslobodenú od spotrebnej dane z elektriny a je držiteľom povolenia na oslobodenú elektrinu tak, ako to ustanovuje zákon o spotrebnej dani z elektriny, je povinný jedno vyhotovenie tohto povolenia odovzdať dodávateľovi v súlade s príslušnou právnou úpravou.</w:t>
      </w:r>
    </w:p>
    <w:p w:rsidR="00430956" w:rsidRPr="00A25CFA" w:rsidRDefault="00430956" w:rsidP="00430956">
      <w:pPr>
        <w:numPr>
          <w:ilvl w:val="0"/>
          <w:numId w:val="38"/>
        </w:numPr>
        <w:tabs>
          <w:tab w:val="left" w:pos="284"/>
        </w:tabs>
        <w:ind w:left="284"/>
        <w:jc w:val="both"/>
        <w:rPr>
          <w:rFonts w:ascii="Arial" w:hAnsi="Arial" w:cs="Arial"/>
          <w:sz w:val="20"/>
          <w:szCs w:val="20"/>
        </w:rPr>
      </w:pPr>
      <w:r w:rsidRPr="00A25CFA">
        <w:rPr>
          <w:rFonts w:ascii="Arial" w:hAnsi="Arial" w:cs="Arial"/>
          <w:sz w:val="20"/>
          <w:szCs w:val="20"/>
        </w:rPr>
        <w:t>Odberateľ, ktorému bolo doplnené pôvodné povolenie na oslobodenú elektrinu, vydané nové povolenie na oslobodenú elektrinu alebo ktorému bolo odňaté povolenie na oslobodenú elektrinu, je povinný o týchto skutočnostiach písomne informovať dodávateľa najneskôr do troch pracovných dní odo dňa vzniku týchto skutočností. Odberateľ zodpovedá dodávateľovi za škodu spôsobenú porušením právnych povinností v súvislosti s nadobudnutím, zmenou alebo odňatím povolenia na oslobodenú elektrinu v zmysle príslušnej právnej úpravy a neoznámením dodávateľovi o doplnení pôvodného povolenia na oslobodenú elektrinu, vydaní nového povolenia na oslobodenú elektrinu alebo o odňatí povolenia na oslobodenú elektrinu.</w:t>
      </w:r>
    </w:p>
    <w:p w:rsidR="00430956" w:rsidRPr="00A25CFA" w:rsidRDefault="00430956" w:rsidP="00430956">
      <w:pPr>
        <w:numPr>
          <w:ilvl w:val="0"/>
          <w:numId w:val="38"/>
        </w:numPr>
        <w:tabs>
          <w:tab w:val="left" w:pos="284"/>
        </w:tabs>
        <w:ind w:left="284"/>
        <w:jc w:val="both"/>
        <w:rPr>
          <w:rFonts w:ascii="Arial" w:hAnsi="Arial" w:cs="Arial"/>
          <w:sz w:val="20"/>
          <w:szCs w:val="20"/>
        </w:rPr>
      </w:pPr>
      <w:r w:rsidRPr="00A25CFA">
        <w:rPr>
          <w:rFonts w:ascii="Arial" w:hAnsi="Arial" w:cs="Arial"/>
          <w:sz w:val="20"/>
          <w:szCs w:val="20"/>
        </w:rPr>
        <w:t>V prípade, že dodávka elektriny bude zaťažená inými daňami, poplatkami alebo inými obdobnými peňažnými platbami zavedenými legislatívou Slovenskej republiky, ktoré nie sú uplatňované v čase uzatvárania zmluvy, cena za dodávku elektriny sa upraví o príslušnú sumu.</w:t>
      </w:r>
    </w:p>
    <w:p w:rsidR="00430956" w:rsidRPr="00A25CFA" w:rsidRDefault="00430956" w:rsidP="00430956">
      <w:pPr>
        <w:numPr>
          <w:ilvl w:val="0"/>
          <w:numId w:val="38"/>
        </w:numPr>
        <w:tabs>
          <w:tab w:val="left" w:pos="284"/>
        </w:tabs>
        <w:ind w:left="284"/>
        <w:jc w:val="both"/>
        <w:rPr>
          <w:rFonts w:ascii="Arial" w:hAnsi="Arial" w:cs="Arial"/>
          <w:sz w:val="20"/>
          <w:szCs w:val="20"/>
        </w:rPr>
      </w:pPr>
      <w:r w:rsidRPr="00A25CFA">
        <w:rPr>
          <w:rFonts w:ascii="Arial" w:hAnsi="Arial" w:cs="Arial"/>
          <w:sz w:val="20"/>
          <w:szCs w:val="20"/>
        </w:rPr>
        <w:t xml:space="preserve">Dodávka elektriny a distribučných služieb je v zmysle zákona o dani z pridanej hodnoty považovaná za opakované dodanie tovaru a služby. Faktúra za združené služby alebo za dodávku tovaru a služby bude obsahovať náležitosti daňového dokladu podľa § 74 zákona o dani z pridanej hodnoty v znení neskorších predpisov. Fakturačným obdobím za združenú dodávku elektriny podľa tejto zmluvy je jeden (1) kalendárny mesiac alebo jeden (1) kalendárny rok. V prípade, že je </w:t>
      </w:r>
      <w:bookmarkStart w:id="3" w:name="_Hlk81305605"/>
      <w:r w:rsidRPr="00A25CFA">
        <w:rPr>
          <w:rFonts w:ascii="Arial" w:hAnsi="Arial" w:cs="Arial"/>
          <w:sz w:val="20"/>
          <w:szCs w:val="20"/>
        </w:rPr>
        <w:t xml:space="preserve">fakturačným obdobím jeden (1) kalendárny rok, </w:t>
      </w:r>
      <w:bookmarkEnd w:id="3"/>
      <w:r w:rsidRPr="00A25CFA">
        <w:rPr>
          <w:rFonts w:ascii="Arial" w:hAnsi="Arial" w:cs="Arial"/>
          <w:sz w:val="20"/>
          <w:szCs w:val="20"/>
        </w:rPr>
        <w:t>dodávateľ vystavuje faktúry za opakované dodanie tovaru a služieb na základe odhadu, a to jedenásťkrát v roku, s 12-tou vyúčtovacou faktúrou za celý rok po skutočnom odpočte so zohľadnením faktúr za opakované dodanie tovaru a služieb uhradených v priebehu kalendárneho roka.</w:t>
      </w:r>
    </w:p>
    <w:p w:rsidR="00430956" w:rsidRPr="00A25CFA" w:rsidRDefault="00430956" w:rsidP="00430956">
      <w:pPr>
        <w:numPr>
          <w:ilvl w:val="0"/>
          <w:numId w:val="38"/>
        </w:numPr>
        <w:tabs>
          <w:tab w:val="left" w:pos="284"/>
        </w:tabs>
        <w:ind w:left="284"/>
        <w:jc w:val="both"/>
        <w:rPr>
          <w:rFonts w:ascii="Arial" w:hAnsi="Arial" w:cs="Arial"/>
          <w:sz w:val="20"/>
          <w:szCs w:val="20"/>
        </w:rPr>
      </w:pPr>
      <w:r w:rsidRPr="00A25CFA">
        <w:rPr>
          <w:rFonts w:ascii="Arial" w:hAnsi="Arial" w:cs="Arial"/>
          <w:sz w:val="20"/>
          <w:szCs w:val="20"/>
        </w:rPr>
        <w:t xml:space="preserve">S prechodom odberateľa na nového dodávateľa nie sú spojené žiadne aktivačné, alebo iné poplatky. </w:t>
      </w:r>
    </w:p>
    <w:p w:rsidR="00430956" w:rsidRPr="00A25CFA" w:rsidRDefault="00430956" w:rsidP="00430956">
      <w:pPr>
        <w:numPr>
          <w:ilvl w:val="0"/>
          <w:numId w:val="38"/>
        </w:numPr>
        <w:tabs>
          <w:tab w:val="left" w:pos="284"/>
        </w:tabs>
        <w:ind w:left="284"/>
        <w:jc w:val="both"/>
        <w:rPr>
          <w:rFonts w:ascii="Arial" w:hAnsi="Arial" w:cs="Arial"/>
          <w:sz w:val="20"/>
          <w:szCs w:val="20"/>
        </w:rPr>
      </w:pPr>
      <w:r w:rsidRPr="00A25CFA">
        <w:rPr>
          <w:rFonts w:ascii="Arial" w:hAnsi="Arial" w:cs="Arial"/>
          <w:sz w:val="20"/>
          <w:szCs w:val="20"/>
        </w:rPr>
        <w:t xml:space="preserve">V prípade schválenia záväzných regulačných opatrení alebo iných kompenzácií elektrickej energie pre odberateľa zo strany štátu sa dodávateľ zaväzuje podpisom Rámcovej dohody a tejto zmluvy, že takéto opatrenia umožní, resp. zabezpečí. Ak tieto opatrenia dodávateľ neumožní alebo nezabezpečí, odberateľ má právo odstúpiť od tejto zmluvy a vykonať zmenu dodávateľa bez akýchkoľvek sankcií. </w:t>
      </w:r>
    </w:p>
    <w:p w:rsidR="00430956" w:rsidRPr="00A25CFA" w:rsidRDefault="00430956" w:rsidP="00430956">
      <w:pPr>
        <w:numPr>
          <w:ilvl w:val="0"/>
          <w:numId w:val="38"/>
        </w:numPr>
        <w:tabs>
          <w:tab w:val="left" w:pos="284"/>
        </w:tabs>
        <w:ind w:left="284"/>
        <w:jc w:val="both"/>
        <w:rPr>
          <w:rFonts w:ascii="Arial" w:hAnsi="Arial" w:cs="Arial"/>
          <w:sz w:val="20"/>
          <w:szCs w:val="20"/>
        </w:rPr>
      </w:pPr>
      <w:r w:rsidRPr="00A25CFA">
        <w:rPr>
          <w:rFonts w:ascii="Arial" w:hAnsi="Arial" w:cs="Arial"/>
          <w:sz w:val="20"/>
          <w:szCs w:val="20"/>
        </w:rPr>
        <w:t xml:space="preserve">Odberateľ má počas platnosti tejto zmluvy právo jedenkrát požiadať dodávateľa o rokovanie ohľadom  zmeny spôsobu stanovovania ceny elektrickej energie z oceňovania „SPOT + OP“ na </w:t>
      </w:r>
      <w:r w:rsidRPr="00A25CFA">
        <w:rPr>
          <w:rFonts w:ascii="Arial" w:hAnsi="Arial" w:cs="Arial"/>
          <w:sz w:val="20"/>
          <w:szCs w:val="20"/>
        </w:rPr>
        <w:lastRenderedPageBreak/>
        <w:t xml:space="preserve">spôsob fixnej ceny, ktorá bude vypočítavaná ako súčet vysúťaženej obchodnej prirážky OP a určenej hodnoty burzy EEX-PXE SLOVAKIAN POWER FUTURES </w:t>
      </w:r>
      <w:proofErr w:type="spellStart"/>
      <w:r w:rsidRPr="00A25CFA">
        <w:rPr>
          <w:rFonts w:ascii="Arial" w:hAnsi="Arial" w:cs="Arial"/>
          <w:sz w:val="20"/>
          <w:szCs w:val="20"/>
        </w:rPr>
        <w:t>best</w:t>
      </w:r>
      <w:proofErr w:type="spellEnd"/>
      <w:r w:rsidRPr="00A25CFA">
        <w:rPr>
          <w:rFonts w:ascii="Arial" w:hAnsi="Arial" w:cs="Arial"/>
          <w:sz w:val="20"/>
          <w:szCs w:val="20"/>
        </w:rPr>
        <w:t xml:space="preserve"> </w:t>
      </w:r>
      <w:proofErr w:type="spellStart"/>
      <w:r w:rsidRPr="00A25CFA">
        <w:rPr>
          <w:rFonts w:ascii="Arial" w:hAnsi="Arial" w:cs="Arial"/>
          <w:sz w:val="20"/>
          <w:szCs w:val="20"/>
        </w:rPr>
        <w:t>price</w:t>
      </w:r>
      <w:proofErr w:type="spellEnd"/>
      <w:r w:rsidRPr="00A25CFA">
        <w:rPr>
          <w:rFonts w:ascii="Arial" w:hAnsi="Arial" w:cs="Arial"/>
          <w:sz w:val="20"/>
          <w:szCs w:val="20"/>
        </w:rPr>
        <w:t xml:space="preserve"> pre nasledujúce kvartály / CAL. Burzový deň, podľa ktorého bude cena EEX-EEX stanovovaná, vyberie spolu s povereným manažérom dodávateľa metodik SCO a písomne oznámi dodávateľovi. Jednotková cena elektriny (JCJT) v Eur/1MWh na dané obdobie (</w:t>
      </w:r>
      <w:proofErr w:type="spellStart"/>
      <w:r w:rsidRPr="00A25CFA">
        <w:rPr>
          <w:rFonts w:ascii="Arial" w:hAnsi="Arial" w:cs="Arial"/>
          <w:sz w:val="20"/>
          <w:szCs w:val="20"/>
        </w:rPr>
        <w:t>Qx</w:t>
      </w:r>
      <w:proofErr w:type="spellEnd"/>
      <w:r w:rsidRPr="00A25CFA">
        <w:rPr>
          <w:rFonts w:ascii="Arial" w:hAnsi="Arial" w:cs="Arial"/>
          <w:sz w:val="20"/>
          <w:szCs w:val="20"/>
        </w:rPr>
        <w:t xml:space="preserve">, </w:t>
      </w:r>
      <w:proofErr w:type="spellStart"/>
      <w:r w:rsidRPr="00A25CFA">
        <w:rPr>
          <w:rFonts w:ascii="Arial" w:hAnsi="Arial" w:cs="Arial"/>
          <w:sz w:val="20"/>
          <w:szCs w:val="20"/>
        </w:rPr>
        <w:t>CALxx</w:t>
      </w:r>
      <w:proofErr w:type="spellEnd"/>
      <w:r w:rsidRPr="00A25CFA">
        <w:rPr>
          <w:rFonts w:ascii="Arial" w:hAnsi="Arial" w:cs="Arial"/>
          <w:sz w:val="20"/>
          <w:szCs w:val="20"/>
        </w:rPr>
        <w:t xml:space="preserve">) bude vypočítavaná nasledovne: JCJT = EEX-PXE </w:t>
      </w:r>
      <w:proofErr w:type="spellStart"/>
      <w:r w:rsidRPr="00A25CFA">
        <w:rPr>
          <w:rFonts w:ascii="Arial" w:hAnsi="Arial" w:cs="Arial"/>
          <w:sz w:val="20"/>
          <w:szCs w:val="20"/>
        </w:rPr>
        <w:t>best</w:t>
      </w:r>
      <w:proofErr w:type="spellEnd"/>
      <w:r w:rsidRPr="00A25CFA">
        <w:rPr>
          <w:rFonts w:ascii="Arial" w:hAnsi="Arial" w:cs="Arial"/>
          <w:sz w:val="20"/>
          <w:szCs w:val="20"/>
        </w:rPr>
        <w:t xml:space="preserve"> </w:t>
      </w:r>
      <w:proofErr w:type="spellStart"/>
      <w:r w:rsidRPr="00A25CFA">
        <w:rPr>
          <w:rFonts w:ascii="Arial" w:hAnsi="Arial" w:cs="Arial"/>
          <w:sz w:val="20"/>
          <w:szCs w:val="20"/>
        </w:rPr>
        <w:t>price</w:t>
      </w:r>
      <w:proofErr w:type="spellEnd"/>
      <w:r w:rsidRPr="00A25CFA">
        <w:rPr>
          <w:rFonts w:ascii="Arial" w:hAnsi="Arial" w:cs="Arial"/>
          <w:sz w:val="20"/>
          <w:szCs w:val="20"/>
        </w:rPr>
        <w:t xml:space="preserve"> + OP. Na zmenu ceny elektrickej energie je v uvedenom prípade potrebná dohoda oboch zmluvných strán a uzavretie dodatku k tejto zmluve.   </w:t>
      </w:r>
    </w:p>
    <w:p w:rsidR="00430956" w:rsidRPr="00A25CFA" w:rsidRDefault="00430956" w:rsidP="00430956">
      <w:pPr>
        <w:tabs>
          <w:tab w:val="left" w:pos="284"/>
        </w:tabs>
        <w:jc w:val="both"/>
        <w:rPr>
          <w:rFonts w:ascii="Arial" w:hAnsi="Arial" w:cs="Arial"/>
          <w:sz w:val="20"/>
          <w:szCs w:val="20"/>
        </w:rPr>
      </w:pPr>
    </w:p>
    <w:p w:rsidR="00430956" w:rsidRPr="001C433F" w:rsidRDefault="00430956" w:rsidP="00430956">
      <w:pPr>
        <w:ind w:left="3545" w:firstLine="709"/>
        <w:rPr>
          <w:rFonts w:ascii="Arial" w:hAnsi="Arial" w:cs="Arial"/>
          <w:b/>
          <w:sz w:val="20"/>
          <w:szCs w:val="20"/>
        </w:rPr>
      </w:pPr>
      <w:r w:rsidRPr="00A25CFA">
        <w:rPr>
          <w:rFonts w:ascii="Arial" w:hAnsi="Arial" w:cs="Arial"/>
          <w:sz w:val="20"/>
          <w:szCs w:val="20"/>
        </w:rPr>
        <w:t xml:space="preserve"> </w:t>
      </w:r>
      <w:r w:rsidRPr="001C433F">
        <w:rPr>
          <w:rFonts w:ascii="Arial" w:hAnsi="Arial" w:cs="Arial"/>
          <w:b/>
          <w:sz w:val="20"/>
          <w:szCs w:val="20"/>
        </w:rPr>
        <w:t xml:space="preserve">Čl. V. </w:t>
      </w:r>
    </w:p>
    <w:p w:rsidR="00430956" w:rsidRPr="001C433F" w:rsidRDefault="00430956" w:rsidP="00430956">
      <w:pPr>
        <w:jc w:val="center"/>
        <w:rPr>
          <w:rFonts w:ascii="Arial" w:hAnsi="Arial" w:cs="Arial"/>
          <w:b/>
          <w:sz w:val="20"/>
          <w:szCs w:val="20"/>
        </w:rPr>
      </w:pPr>
      <w:r w:rsidRPr="001C433F">
        <w:rPr>
          <w:rFonts w:ascii="Arial" w:hAnsi="Arial" w:cs="Arial"/>
          <w:b/>
          <w:sz w:val="20"/>
          <w:szCs w:val="20"/>
        </w:rPr>
        <w:t>Platobné podmienky</w:t>
      </w:r>
    </w:p>
    <w:p w:rsidR="00430956" w:rsidRPr="001C433F" w:rsidRDefault="00430956" w:rsidP="00430956">
      <w:pPr>
        <w:jc w:val="center"/>
        <w:rPr>
          <w:rFonts w:ascii="Arial" w:hAnsi="Arial" w:cs="Arial"/>
          <w:b/>
          <w:sz w:val="20"/>
          <w:szCs w:val="20"/>
        </w:rPr>
      </w:pPr>
    </w:p>
    <w:p w:rsidR="00430956" w:rsidRPr="001C433F" w:rsidRDefault="00430956" w:rsidP="00430956">
      <w:pPr>
        <w:numPr>
          <w:ilvl w:val="0"/>
          <w:numId w:val="39"/>
        </w:numPr>
        <w:tabs>
          <w:tab w:val="clear" w:pos="720"/>
          <w:tab w:val="num" w:pos="360"/>
        </w:tabs>
        <w:ind w:left="360"/>
        <w:jc w:val="both"/>
        <w:rPr>
          <w:rFonts w:ascii="Arial" w:hAnsi="Arial" w:cs="Arial"/>
          <w:sz w:val="20"/>
          <w:szCs w:val="20"/>
        </w:rPr>
      </w:pPr>
      <w:r w:rsidRPr="001C433F">
        <w:rPr>
          <w:rFonts w:ascii="Arial" w:hAnsi="Arial" w:cs="Arial"/>
          <w:sz w:val="20"/>
          <w:szCs w:val="20"/>
        </w:rPr>
        <w:t>Fakturačným obdobím pre dodávku elektriny a distribučné služby u mesačne odčítaných odberných miest je jeden (1) mesiac.</w:t>
      </w:r>
    </w:p>
    <w:p w:rsidR="00430956" w:rsidRPr="001C433F" w:rsidRDefault="00430956" w:rsidP="00430956">
      <w:pPr>
        <w:numPr>
          <w:ilvl w:val="0"/>
          <w:numId w:val="39"/>
        </w:numPr>
        <w:tabs>
          <w:tab w:val="clear" w:pos="720"/>
          <w:tab w:val="num" w:pos="360"/>
        </w:tabs>
        <w:ind w:left="360"/>
        <w:jc w:val="both"/>
        <w:rPr>
          <w:rFonts w:ascii="Arial" w:hAnsi="Arial" w:cs="Arial"/>
          <w:sz w:val="20"/>
          <w:szCs w:val="20"/>
        </w:rPr>
      </w:pPr>
      <w:r w:rsidRPr="001C433F">
        <w:rPr>
          <w:rFonts w:ascii="Arial" w:hAnsi="Arial" w:cs="Arial"/>
          <w:sz w:val="20"/>
          <w:szCs w:val="20"/>
        </w:rPr>
        <w:t>Odberateľ sa zaväzuje za dodávku elektriny a distribučné služby do mesačne odčítaných odberných miest (podľa Prílohy č. 1 Rámcovej dohody) uhrádzať dodávateľovi zálohové platby mesačne vo výške odvodenej od 100% predpokladaného konštantného množstva spotreby na príslušný mesiac z ceny ISOT</w:t>
      </w:r>
      <w:r w:rsidRPr="001C433F">
        <w:rPr>
          <w:rFonts w:ascii="Arial" w:hAnsi="Arial" w:cs="Arial"/>
          <w:sz w:val="20"/>
          <w:szCs w:val="20"/>
          <w:vertAlign w:val="subscript"/>
        </w:rPr>
        <w:t>M</w:t>
      </w:r>
      <w:r w:rsidRPr="001C433F">
        <w:rPr>
          <w:rFonts w:ascii="Arial" w:hAnsi="Arial" w:cs="Arial"/>
          <w:sz w:val="20"/>
          <w:szCs w:val="20"/>
        </w:rPr>
        <w:t xml:space="preserve"> hodnoty Base za mesiac predchádzajúceho príslušnému mesiacu dodávky elektriny plus koeficient </w:t>
      </w:r>
      <w:proofErr w:type="spellStart"/>
      <w:r w:rsidRPr="001C433F">
        <w:rPr>
          <w:rFonts w:ascii="Arial" w:hAnsi="Arial" w:cs="Arial"/>
          <w:sz w:val="20"/>
          <w:szCs w:val="20"/>
        </w:rPr>
        <w:t>ki</w:t>
      </w:r>
      <w:proofErr w:type="spellEnd"/>
      <w:r w:rsidRPr="001C433F">
        <w:rPr>
          <w:rFonts w:ascii="Arial" w:hAnsi="Arial" w:cs="Arial"/>
          <w:sz w:val="20"/>
          <w:szCs w:val="20"/>
        </w:rPr>
        <w:t xml:space="preserve"> definovaný v čl. IV bod 1. Splatnosť zálohovej platby je desiaty (10) pracovný deň od vystavenia. </w:t>
      </w:r>
    </w:p>
    <w:p w:rsidR="00430956" w:rsidRPr="001C433F" w:rsidRDefault="00430956" w:rsidP="00430956">
      <w:pPr>
        <w:numPr>
          <w:ilvl w:val="0"/>
          <w:numId w:val="39"/>
        </w:numPr>
        <w:tabs>
          <w:tab w:val="clear" w:pos="720"/>
          <w:tab w:val="num" w:pos="360"/>
        </w:tabs>
        <w:ind w:left="360"/>
        <w:jc w:val="both"/>
        <w:rPr>
          <w:rFonts w:ascii="Arial" w:hAnsi="Arial" w:cs="Arial"/>
          <w:sz w:val="20"/>
          <w:szCs w:val="20"/>
        </w:rPr>
      </w:pPr>
      <w:r w:rsidRPr="001C433F">
        <w:rPr>
          <w:rFonts w:ascii="Arial" w:hAnsi="Arial" w:cs="Arial"/>
          <w:sz w:val="20"/>
          <w:szCs w:val="20"/>
        </w:rPr>
        <w:t xml:space="preserve">Fakturačným obdobím pre dodávku elektriny a distribučné služby u ročne odčítaných odberných miest je spravidla jeden (1) rok. </w:t>
      </w:r>
    </w:p>
    <w:p w:rsidR="00430956" w:rsidRPr="001C433F" w:rsidRDefault="00430956" w:rsidP="00430956">
      <w:pPr>
        <w:numPr>
          <w:ilvl w:val="0"/>
          <w:numId w:val="39"/>
        </w:numPr>
        <w:tabs>
          <w:tab w:val="clear" w:pos="720"/>
          <w:tab w:val="num" w:pos="360"/>
        </w:tabs>
        <w:ind w:left="360"/>
        <w:jc w:val="both"/>
        <w:rPr>
          <w:rFonts w:ascii="Arial" w:hAnsi="Arial" w:cs="Arial"/>
          <w:sz w:val="20"/>
          <w:szCs w:val="20"/>
        </w:rPr>
      </w:pPr>
      <w:r w:rsidRPr="001C433F">
        <w:rPr>
          <w:rFonts w:ascii="Arial" w:hAnsi="Arial" w:cs="Arial"/>
          <w:sz w:val="20"/>
          <w:szCs w:val="20"/>
        </w:rPr>
        <w:t>Odberateľ sa zaväzuje za dodávku elektriny a distribučné služby do ročne odčítaných odberných miest (podľa Prílohy č. 1 Rámcovej dohody) uhrádzať faktúru za opakované dodanie tovaru a služieb v počte jedenásťkrát v roku, s 12-tou vyúčtovacou faktúrou za celý rok po skutočnom odpočte so zohľadnením faktúr za opakované dodanie tovaru a služieb uhradených v priebehu kalendárneho roka. Výška faktúry za opakované dodanie tovaru a služieb je stanovená vo výške 108% predpokladaného konštantného množstva spotreby na príslušný mesiac vrátane DPH splatná k 15. dňu daného mesiaca z ceny ISOT</w:t>
      </w:r>
      <w:r w:rsidRPr="001C433F">
        <w:rPr>
          <w:rFonts w:ascii="Arial" w:hAnsi="Arial" w:cs="Arial"/>
          <w:sz w:val="20"/>
          <w:szCs w:val="20"/>
          <w:vertAlign w:val="subscript"/>
        </w:rPr>
        <w:t>M</w:t>
      </w:r>
      <w:r w:rsidRPr="001C433F">
        <w:rPr>
          <w:rFonts w:ascii="Arial" w:hAnsi="Arial" w:cs="Arial"/>
          <w:sz w:val="20"/>
          <w:szCs w:val="20"/>
        </w:rPr>
        <w:t xml:space="preserve"> hodnoty Base za mesiac predchádzajúceho príslušnému mesiacu dodávky elektriny plus koeficient </w:t>
      </w:r>
      <w:proofErr w:type="spellStart"/>
      <w:r w:rsidRPr="001C433F">
        <w:rPr>
          <w:rFonts w:ascii="Arial" w:hAnsi="Arial" w:cs="Arial"/>
          <w:sz w:val="20"/>
          <w:szCs w:val="20"/>
        </w:rPr>
        <w:t>ki</w:t>
      </w:r>
      <w:proofErr w:type="spellEnd"/>
      <w:r w:rsidRPr="001C433F">
        <w:rPr>
          <w:rFonts w:ascii="Arial" w:hAnsi="Arial" w:cs="Arial"/>
          <w:sz w:val="20"/>
          <w:szCs w:val="20"/>
        </w:rPr>
        <w:t xml:space="preserve"> definovaný v čl. IV bod 1.</w:t>
      </w:r>
    </w:p>
    <w:p w:rsidR="00430956" w:rsidRPr="001C433F" w:rsidRDefault="00430956" w:rsidP="00430956">
      <w:pPr>
        <w:numPr>
          <w:ilvl w:val="0"/>
          <w:numId w:val="39"/>
        </w:numPr>
        <w:tabs>
          <w:tab w:val="clear" w:pos="720"/>
          <w:tab w:val="num" w:pos="360"/>
        </w:tabs>
        <w:ind w:left="360"/>
        <w:jc w:val="both"/>
        <w:rPr>
          <w:rFonts w:ascii="Arial" w:hAnsi="Arial" w:cs="Arial"/>
          <w:sz w:val="20"/>
          <w:szCs w:val="20"/>
        </w:rPr>
      </w:pPr>
      <w:r w:rsidRPr="001C433F">
        <w:rPr>
          <w:rFonts w:ascii="Arial" w:hAnsi="Arial" w:cs="Arial"/>
          <w:sz w:val="20"/>
          <w:szCs w:val="20"/>
        </w:rPr>
        <w:t>Dodávateľ sa zaväzuje vystaviť vyúčtovaciu faktúru za fakturačné obdobie, vo výške zodpovedajúcej cene skutočne odobratej elektriny a distribučných služieb, do 15. dňa po skončení fakturačného obdobia. Vyúčtovacia faktúra je splatná k 30. dňu odo dňa vystavenia faktúry.</w:t>
      </w:r>
    </w:p>
    <w:p w:rsidR="00430956" w:rsidRPr="00B711CC" w:rsidRDefault="00430956" w:rsidP="00430956">
      <w:pPr>
        <w:pStyle w:val="Default"/>
        <w:numPr>
          <w:ilvl w:val="0"/>
          <w:numId w:val="39"/>
        </w:numPr>
        <w:tabs>
          <w:tab w:val="clear" w:pos="720"/>
          <w:tab w:val="num" w:pos="426"/>
        </w:tabs>
        <w:ind w:left="426" w:hanging="426"/>
        <w:jc w:val="both"/>
        <w:rPr>
          <w:sz w:val="20"/>
          <w:szCs w:val="20"/>
        </w:rPr>
      </w:pPr>
      <w:r w:rsidRPr="00B711CC">
        <w:rPr>
          <w:sz w:val="20"/>
          <w:szCs w:val="20"/>
        </w:rPr>
        <w:t xml:space="preserve">V prípade odberných miest s meraním typu C má odberateľ právo požiadať dodávateľa o kvartálne vyúčtovanie na základe odpočtu skutočného odberu elektrickej energie, ktorý  zabezpečí a zrealizuje dodávateľ. </w:t>
      </w:r>
    </w:p>
    <w:p w:rsidR="00430956" w:rsidRPr="001C433F" w:rsidRDefault="00430956" w:rsidP="00430956">
      <w:pPr>
        <w:numPr>
          <w:ilvl w:val="0"/>
          <w:numId w:val="39"/>
        </w:numPr>
        <w:tabs>
          <w:tab w:val="clear" w:pos="720"/>
          <w:tab w:val="num" w:pos="360"/>
        </w:tabs>
        <w:ind w:left="360"/>
        <w:jc w:val="both"/>
        <w:rPr>
          <w:rFonts w:ascii="Arial" w:hAnsi="Arial" w:cs="Arial"/>
          <w:sz w:val="20"/>
          <w:szCs w:val="20"/>
        </w:rPr>
      </w:pPr>
      <w:r w:rsidRPr="00B711CC">
        <w:rPr>
          <w:rFonts w:ascii="Arial" w:hAnsi="Arial" w:cs="Arial"/>
          <w:sz w:val="20"/>
          <w:szCs w:val="20"/>
        </w:rPr>
        <w:t>V prípade zmeny údajov týkajúcich sa vyúčtovacieho obdobia jednotlivých odberných miest odberateľa</w:t>
      </w:r>
      <w:r w:rsidRPr="001C433F">
        <w:rPr>
          <w:rFonts w:ascii="Arial" w:hAnsi="Arial" w:cs="Arial"/>
          <w:sz w:val="20"/>
          <w:szCs w:val="20"/>
        </w:rPr>
        <w:t xml:space="preserve"> uvedených v Prílohe č. 1 Rámcovej dohody je dodávateľ povinný bezodkladne písomne informovať odberateľa o príslušnej zmene vyúčtovacieho obdobia pre odberné miesto, a to bez potreby uzatvorenia dodatku k tejto zmluve.</w:t>
      </w:r>
    </w:p>
    <w:p w:rsidR="00430956" w:rsidRPr="001C433F" w:rsidRDefault="00430956" w:rsidP="00430956">
      <w:pPr>
        <w:numPr>
          <w:ilvl w:val="0"/>
          <w:numId w:val="39"/>
        </w:numPr>
        <w:tabs>
          <w:tab w:val="clear" w:pos="720"/>
        </w:tabs>
        <w:ind w:left="426" w:hanging="437"/>
        <w:jc w:val="both"/>
        <w:rPr>
          <w:rFonts w:ascii="Arial" w:hAnsi="Arial" w:cs="Arial"/>
          <w:sz w:val="20"/>
          <w:szCs w:val="20"/>
        </w:rPr>
      </w:pPr>
      <w:r w:rsidRPr="001C433F">
        <w:rPr>
          <w:rFonts w:ascii="Arial" w:hAnsi="Arial" w:cs="Arial"/>
          <w:sz w:val="20"/>
          <w:szCs w:val="20"/>
        </w:rPr>
        <w:t>Platby za dodávky elektriny sú uhrádzané bezhotovostne. Za deň úhrady sa považuje deň pripísania platby na účet dodávateľa. V bankovom styku budú používané variabilné symboly uvedené na príslušnom fakturačnom doklade. Konštantné symboly budú používané podľa platných bankových pravidiel.</w:t>
      </w:r>
    </w:p>
    <w:p w:rsidR="00430956" w:rsidRPr="00813D93" w:rsidRDefault="00430956" w:rsidP="00430956">
      <w:pPr>
        <w:numPr>
          <w:ilvl w:val="0"/>
          <w:numId w:val="39"/>
        </w:numPr>
        <w:tabs>
          <w:tab w:val="clear" w:pos="720"/>
          <w:tab w:val="num" w:pos="360"/>
        </w:tabs>
        <w:ind w:left="360"/>
        <w:jc w:val="both"/>
        <w:rPr>
          <w:rFonts w:ascii="Arial" w:hAnsi="Arial" w:cs="Arial"/>
          <w:sz w:val="20"/>
          <w:szCs w:val="20"/>
        </w:rPr>
      </w:pPr>
      <w:r w:rsidRPr="001C433F">
        <w:rPr>
          <w:rFonts w:ascii="Arial" w:hAnsi="Arial" w:cs="Arial"/>
          <w:sz w:val="20"/>
          <w:szCs w:val="20"/>
        </w:rPr>
        <w:t xml:space="preserve">Odberateľ je oprávnený reklamovať faktúru vystavenú dodávateľom do 15 dní odo dňa zistenia, najneskôr však do 6 mesiacov odo dňa splatnosti faktúry, písomne poštou alebo v elektronickej podobe na e-mailovú adresu dodávateľa uvedenú v Prílohe č. 2. Reklamácia nemá odkladný účinok na splatnosť fakturovaných platieb. Dodávateľ je povinný do 14 kalendárnych dní od doručenia reklamácie poskytnúť písomné vyjadrenie odberateľovi o oprávnenosti reklamácie. V prípade reklamácie, v rámci ktorej je nutné vykonať merania a ich vyhodnocovanie, predlžuje sa lehota podľa predchádzajúcej vety na 30 dní. Pri oprávnenej reklamácii faktúry je dodávateľ povinný vystaviť opravnú faktúru do 30 kalendárnych dní od doručenia reklamácie, v súlade s platným zákonom o dani z pridanej hodnoty. Lehota splatnosti opravnej faktúry je 14 kalendárnych dní odo dňa jej doručenia. Ak deň splatnosti pripadne na deň pracovného pokoja alebo pracovného voľna, </w:t>
      </w:r>
      <w:r w:rsidRPr="00813D93">
        <w:rPr>
          <w:rFonts w:ascii="Arial" w:hAnsi="Arial" w:cs="Arial"/>
          <w:sz w:val="20"/>
          <w:szCs w:val="20"/>
        </w:rPr>
        <w:t xml:space="preserve">posúva sa dátum splatnosti na najbližší pracovný deň. </w:t>
      </w:r>
    </w:p>
    <w:p w:rsidR="00430956" w:rsidRPr="00813D93" w:rsidRDefault="00430956" w:rsidP="00430956">
      <w:pPr>
        <w:numPr>
          <w:ilvl w:val="0"/>
          <w:numId w:val="39"/>
        </w:numPr>
        <w:tabs>
          <w:tab w:val="clear" w:pos="720"/>
          <w:tab w:val="num" w:pos="360"/>
        </w:tabs>
        <w:ind w:left="360"/>
        <w:jc w:val="both"/>
        <w:rPr>
          <w:rFonts w:ascii="Arial" w:hAnsi="Arial" w:cs="Arial"/>
          <w:sz w:val="20"/>
          <w:szCs w:val="20"/>
        </w:rPr>
      </w:pPr>
      <w:r w:rsidRPr="00813D93">
        <w:rPr>
          <w:rFonts w:ascii="Arial" w:hAnsi="Arial" w:cs="Arial"/>
          <w:sz w:val="20"/>
          <w:szCs w:val="20"/>
        </w:rPr>
        <w:t>Dodávateľ je oprávnený účtovať odberateľovi úroky z omeškania platieb vo výške 0,035% z dlžnej sumy za každý deň omeškania.</w:t>
      </w:r>
    </w:p>
    <w:p w:rsidR="00430956" w:rsidRPr="00813D93" w:rsidRDefault="00430956" w:rsidP="00430956">
      <w:pPr>
        <w:numPr>
          <w:ilvl w:val="0"/>
          <w:numId w:val="39"/>
        </w:numPr>
        <w:tabs>
          <w:tab w:val="clear" w:pos="720"/>
          <w:tab w:val="num" w:pos="360"/>
        </w:tabs>
        <w:ind w:left="360"/>
        <w:jc w:val="both"/>
        <w:rPr>
          <w:rFonts w:ascii="Arial" w:hAnsi="Arial" w:cs="Arial"/>
          <w:sz w:val="20"/>
          <w:szCs w:val="20"/>
        </w:rPr>
      </w:pPr>
      <w:r w:rsidRPr="00813D93">
        <w:rPr>
          <w:rFonts w:ascii="Arial" w:hAnsi="Arial" w:cs="Arial"/>
          <w:sz w:val="20"/>
          <w:szCs w:val="20"/>
        </w:rPr>
        <w:t>Odberateľ je oprávnený účtovať dodávateľovi úroky z omeškania platieb z vyúčtovacích faktúr (preplatok) vo výške 0,035% z dlžnej sumy za každý deň omeškania.</w:t>
      </w:r>
    </w:p>
    <w:p w:rsidR="00430956" w:rsidRPr="001C433F" w:rsidRDefault="00430956" w:rsidP="00430956">
      <w:pPr>
        <w:numPr>
          <w:ilvl w:val="0"/>
          <w:numId w:val="39"/>
        </w:numPr>
        <w:tabs>
          <w:tab w:val="clear" w:pos="720"/>
          <w:tab w:val="num" w:pos="426"/>
        </w:tabs>
        <w:ind w:left="426" w:hanging="437"/>
        <w:jc w:val="both"/>
        <w:rPr>
          <w:rFonts w:ascii="Arial" w:hAnsi="Arial" w:cs="Arial"/>
          <w:sz w:val="20"/>
          <w:szCs w:val="20"/>
        </w:rPr>
      </w:pPr>
      <w:r w:rsidRPr="001C433F">
        <w:rPr>
          <w:rFonts w:ascii="Arial" w:hAnsi="Arial" w:cs="Arial"/>
          <w:sz w:val="20"/>
          <w:szCs w:val="20"/>
        </w:rPr>
        <w:t xml:space="preserve">V prípade, že odberateľ neuhradí faktúru v lehote splatnosti, dodávateľ zašle odberateľovi písomnú upomienku, ktorou ho vyzve k úhrade. Náklady súvisiace s upomienkou v zmysle platného Cenníka služieb ...................................... vyfakturuje dodávateľ odberateľovi vo fakturačnom období, v ktorom bola táto upomienka zaslaná. Cenník služieb .................................. je uvedený na web stránke....................................... Písomná výzva dodávateľa sa považuje za doručenú </w:t>
      </w:r>
      <w:r w:rsidRPr="001C433F">
        <w:rPr>
          <w:rFonts w:ascii="Arial" w:hAnsi="Arial" w:cs="Arial"/>
          <w:sz w:val="20"/>
          <w:szCs w:val="20"/>
        </w:rPr>
        <w:lastRenderedPageBreak/>
        <w:t>odberateľovi dňom prevzatia zásielky alebo dňom jej uloženia na pošte, aj keď sa Odberateľ o uložení zásielky nedozvedel, alebo dňom odmietnutia prevzatia zásielky.</w:t>
      </w:r>
    </w:p>
    <w:p w:rsidR="00430956" w:rsidRPr="001C433F" w:rsidRDefault="00430956" w:rsidP="00430956">
      <w:pPr>
        <w:numPr>
          <w:ilvl w:val="0"/>
          <w:numId w:val="39"/>
        </w:numPr>
        <w:tabs>
          <w:tab w:val="clear" w:pos="720"/>
          <w:tab w:val="num" w:pos="360"/>
        </w:tabs>
        <w:ind w:left="360"/>
        <w:jc w:val="both"/>
        <w:rPr>
          <w:rFonts w:ascii="Arial" w:hAnsi="Arial" w:cs="Arial"/>
          <w:sz w:val="20"/>
          <w:szCs w:val="20"/>
        </w:rPr>
      </w:pPr>
      <w:r w:rsidRPr="001C433F">
        <w:rPr>
          <w:rFonts w:ascii="Arial" w:hAnsi="Arial" w:cs="Arial"/>
          <w:sz w:val="20"/>
          <w:szCs w:val="20"/>
        </w:rPr>
        <w:t xml:space="preserve">V prípade, že odberateľ ani v termíne do 7 dní po doručení upomienky podľa predchádzajúceho bodu neuhradí faktúru, dôjde k podstatnému porušeniu zmluvy, ktoré je dôvodom k prerušeniu dodávky elektriny a distribučných služieb dohodnutých touto zmluvou. Dodávateľ môže na základe tejto skutočnosti požiadať PDS o odpojenie odberného miesta odberateľa od distribučnej siete. Dodávateľ </w:t>
      </w:r>
      <w:bookmarkStart w:id="4" w:name="_Hlk124953676"/>
      <w:r w:rsidRPr="001C433F">
        <w:rPr>
          <w:rFonts w:ascii="Arial" w:hAnsi="Arial" w:cs="Arial"/>
          <w:sz w:val="20"/>
          <w:szCs w:val="20"/>
        </w:rPr>
        <w:t xml:space="preserve">v takom prípade nezodpovedá za </w:t>
      </w:r>
      <w:bookmarkEnd w:id="4"/>
      <w:r w:rsidRPr="001C433F">
        <w:rPr>
          <w:rFonts w:ascii="Arial" w:hAnsi="Arial" w:cs="Arial"/>
          <w:sz w:val="20"/>
          <w:szCs w:val="20"/>
        </w:rPr>
        <w:t xml:space="preserve">akúkoľvek prípadnú škodu ani za ušlý zisk odberateľa spôsobený obmedzením alebo prerušením dodávky elektriny a distribučných služieb do odberného miesta odberateľa. </w:t>
      </w:r>
    </w:p>
    <w:p w:rsidR="00430956" w:rsidRPr="001C433F" w:rsidRDefault="00430956" w:rsidP="00430956">
      <w:pPr>
        <w:numPr>
          <w:ilvl w:val="0"/>
          <w:numId w:val="39"/>
        </w:numPr>
        <w:tabs>
          <w:tab w:val="clear" w:pos="720"/>
          <w:tab w:val="num" w:pos="360"/>
        </w:tabs>
        <w:ind w:left="360"/>
        <w:jc w:val="both"/>
        <w:rPr>
          <w:rFonts w:ascii="Arial" w:hAnsi="Arial" w:cs="Arial"/>
          <w:sz w:val="20"/>
          <w:szCs w:val="20"/>
        </w:rPr>
      </w:pPr>
      <w:r w:rsidRPr="001C433F">
        <w:rPr>
          <w:rFonts w:ascii="Arial" w:hAnsi="Arial" w:cs="Arial"/>
          <w:sz w:val="20"/>
          <w:szCs w:val="20"/>
        </w:rPr>
        <w:t xml:space="preserve">Faktúry za dodávku elektriny budú zasielané výlučne elektronicky na e-mailové adresy kontaktných osôb uvedených v Prílohe č. 2 tejto zmluvy. </w:t>
      </w:r>
    </w:p>
    <w:p w:rsidR="00430956" w:rsidRPr="001C433F" w:rsidRDefault="00430956" w:rsidP="00430956">
      <w:pPr>
        <w:numPr>
          <w:ilvl w:val="0"/>
          <w:numId w:val="39"/>
        </w:numPr>
        <w:tabs>
          <w:tab w:val="clear" w:pos="720"/>
          <w:tab w:val="num" w:pos="360"/>
        </w:tabs>
        <w:ind w:left="360"/>
        <w:jc w:val="both"/>
        <w:rPr>
          <w:rFonts w:ascii="Arial" w:hAnsi="Arial" w:cs="Arial"/>
          <w:sz w:val="20"/>
          <w:szCs w:val="20"/>
        </w:rPr>
      </w:pPr>
      <w:r w:rsidRPr="001C433F">
        <w:rPr>
          <w:rFonts w:ascii="Arial" w:hAnsi="Arial" w:cs="Arial"/>
          <w:sz w:val="20"/>
          <w:szCs w:val="20"/>
        </w:rPr>
        <w:t>Dodávateľ je oprávnený po oznámení odberateľovi o započítaní pohľadávok, jednostranne započítať svoje pohľadávky vzájomné a splatné pohľadávky, ktoré má voči odberateľovi.</w:t>
      </w:r>
    </w:p>
    <w:p w:rsidR="00430956" w:rsidRPr="001C433F" w:rsidRDefault="00430956" w:rsidP="00430956">
      <w:pPr>
        <w:numPr>
          <w:ilvl w:val="0"/>
          <w:numId w:val="39"/>
        </w:numPr>
        <w:tabs>
          <w:tab w:val="clear" w:pos="720"/>
          <w:tab w:val="num" w:pos="360"/>
        </w:tabs>
        <w:ind w:left="360"/>
        <w:jc w:val="both"/>
        <w:rPr>
          <w:rFonts w:ascii="Arial" w:hAnsi="Arial" w:cs="Arial"/>
          <w:b/>
          <w:sz w:val="20"/>
          <w:szCs w:val="20"/>
        </w:rPr>
      </w:pPr>
      <w:r w:rsidRPr="001C433F">
        <w:rPr>
          <w:rFonts w:ascii="Arial" w:hAnsi="Arial" w:cs="Arial"/>
          <w:sz w:val="20"/>
          <w:szCs w:val="20"/>
        </w:rPr>
        <w:t>Odberateľ je zároveň oprávnený jednostranne započítať svoje pohľadávky voči dodávateľovi, ktoré mu vznikli z dôvodu uplatnenia ručenia za daň voči odberateľovi v zmysle § 69b zákona o dani z pridanej hodnoty v znení neskorších predpisov, vrátane trov konania, ktoré mu vznikli v konaní s príslušným daňovým úradom.</w:t>
      </w:r>
    </w:p>
    <w:p w:rsidR="00430956" w:rsidRPr="00A25CFA" w:rsidRDefault="00430956" w:rsidP="00430956">
      <w:pPr>
        <w:rPr>
          <w:rFonts w:ascii="Arial" w:hAnsi="Arial" w:cs="Arial"/>
          <w:b/>
          <w:sz w:val="20"/>
          <w:szCs w:val="20"/>
        </w:rPr>
      </w:pPr>
    </w:p>
    <w:p w:rsidR="00430956" w:rsidRPr="00A25CFA" w:rsidRDefault="00430956" w:rsidP="00430956">
      <w:pPr>
        <w:jc w:val="center"/>
        <w:rPr>
          <w:rFonts w:ascii="Arial" w:hAnsi="Arial" w:cs="Arial"/>
          <w:b/>
          <w:sz w:val="20"/>
          <w:szCs w:val="20"/>
        </w:rPr>
      </w:pPr>
      <w:r w:rsidRPr="00A25CFA">
        <w:rPr>
          <w:rFonts w:ascii="Arial" w:hAnsi="Arial" w:cs="Arial"/>
          <w:b/>
          <w:sz w:val="20"/>
          <w:szCs w:val="20"/>
        </w:rPr>
        <w:t>Čl. VI.</w:t>
      </w:r>
    </w:p>
    <w:p w:rsidR="00430956" w:rsidRPr="00A25CFA" w:rsidRDefault="00430956" w:rsidP="00430956">
      <w:pPr>
        <w:jc w:val="center"/>
        <w:rPr>
          <w:rFonts w:ascii="Arial" w:hAnsi="Arial" w:cs="Arial"/>
          <w:b/>
          <w:sz w:val="20"/>
          <w:szCs w:val="20"/>
        </w:rPr>
      </w:pPr>
      <w:r w:rsidRPr="00A25CFA">
        <w:rPr>
          <w:rFonts w:ascii="Arial" w:hAnsi="Arial" w:cs="Arial"/>
          <w:b/>
          <w:sz w:val="20"/>
          <w:szCs w:val="20"/>
        </w:rPr>
        <w:t>Zánik zmluvy</w:t>
      </w:r>
    </w:p>
    <w:p w:rsidR="00430956" w:rsidRPr="00A25CFA" w:rsidRDefault="00430956" w:rsidP="00430956">
      <w:pPr>
        <w:jc w:val="center"/>
        <w:rPr>
          <w:rFonts w:ascii="Arial" w:hAnsi="Arial" w:cs="Arial"/>
          <w:b/>
          <w:sz w:val="20"/>
          <w:szCs w:val="20"/>
        </w:rPr>
      </w:pPr>
    </w:p>
    <w:p w:rsidR="00430956" w:rsidRPr="001C433F" w:rsidRDefault="00430956" w:rsidP="00430956">
      <w:pPr>
        <w:numPr>
          <w:ilvl w:val="0"/>
          <w:numId w:val="40"/>
        </w:numPr>
        <w:jc w:val="both"/>
        <w:rPr>
          <w:rFonts w:ascii="Arial" w:hAnsi="Arial" w:cs="Arial"/>
          <w:sz w:val="20"/>
          <w:szCs w:val="20"/>
        </w:rPr>
      </w:pPr>
      <w:r w:rsidRPr="001C433F">
        <w:rPr>
          <w:rFonts w:ascii="Arial" w:hAnsi="Arial" w:cs="Arial"/>
          <w:sz w:val="20"/>
          <w:szCs w:val="20"/>
        </w:rPr>
        <w:t xml:space="preserve">Zmluva je uzatvorená na dobu určitú </w:t>
      </w:r>
      <w:r w:rsidRPr="001C433F">
        <w:rPr>
          <w:rFonts w:ascii="Arial" w:hAnsi="Arial" w:cs="Arial"/>
          <w:b/>
          <w:bCs/>
          <w:sz w:val="20"/>
          <w:szCs w:val="20"/>
        </w:rPr>
        <w:t>od 01.01.2025, 0.00 hod. do 31.12.202</w:t>
      </w:r>
      <w:r>
        <w:rPr>
          <w:rFonts w:ascii="Arial" w:hAnsi="Arial" w:cs="Arial"/>
          <w:b/>
          <w:bCs/>
          <w:sz w:val="20"/>
          <w:szCs w:val="20"/>
        </w:rPr>
        <w:t>5</w:t>
      </w:r>
      <w:r w:rsidRPr="001C433F">
        <w:rPr>
          <w:rFonts w:ascii="Arial" w:hAnsi="Arial" w:cs="Arial"/>
          <w:b/>
          <w:bCs/>
          <w:sz w:val="20"/>
          <w:szCs w:val="20"/>
        </w:rPr>
        <w:t>, 24.00 hod</w:t>
      </w:r>
      <w:r>
        <w:rPr>
          <w:rFonts w:ascii="Arial" w:hAnsi="Arial" w:cs="Arial"/>
          <w:b/>
          <w:bCs/>
          <w:sz w:val="20"/>
          <w:szCs w:val="20"/>
        </w:rPr>
        <w:t xml:space="preserve"> </w:t>
      </w:r>
      <w:r w:rsidRPr="00B501A1">
        <w:rPr>
          <w:rFonts w:ascii="Arial" w:hAnsi="Arial" w:cs="Arial"/>
          <w:b/>
          <w:bCs/>
          <w:sz w:val="20"/>
          <w:szCs w:val="20"/>
        </w:rPr>
        <w:t>s možnosťou opcie na ďalších 12 mesiacov do 31.12.2026</w:t>
      </w:r>
      <w:r w:rsidRPr="001C433F">
        <w:rPr>
          <w:rFonts w:ascii="Arial" w:hAnsi="Arial" w:cs="Arial"/>
          <w:b/>
          <w:bCs/>
          <w:sz w:val="20"/>
          <w:szCs w:val="20"/>
        </w:rPr>
        <w:t>.</w:t>
      </w:r>
      <w:r w:rsidRPr="001C433F">
        <w:rPr>
          <w:rFonts w:ascii="Arial" w:hAnsi="Arial" w:cs="Arial"/>
          <w:sz w:val="20"/>
          <w:szCs w:val="20"/>
        </w:rPr>
        <w:t xml:space="preserve"> Zmluva končí uplynutím času, na ktorý bola dojednaná. </w:t>
      </w:r>
    </w:p>
    <w:p w:rsidR="00430956" w:rsidRPr="00A25CFA" w:rsidRDefault="00430956" w:rsidP="00430956">
      <w:pPr>
        <w:numPr>
          <w:ilvl w:val="0"/>
          <w:numId w:val="40"/>
        </w:numPr>
        <w:jc w:val="both"/>
        <w:rPr>
          <w:rFonts w:ascii="Arial" w:hAnsi="Arial" w:cs="Arial"/>
          <w:sz w:val="20"/>
          <w:szCs w:val="20"/>
        </w:rPr>
      </w:pPr>
      <w:r w:rsidRPr="00A25CFA">
        <w:rPr>
          <w:rFonts w:ascii="Arial" w:hAnsi="Arial" w:cs="Arial"/>
          <w:sz w:val="20"/>
          <w:szCs w:val="20"/>
        </w:rPr>
        <w:t>Pred uplynutím dohodnutej doby platnosti zmluvy (čl. VI. bod 1. zmluvy) môžu zmluvné strany ukončiť svoj zmluvný vzťah výpoveďou, odstúpením od zmluvy, alebo na základe vzájomnej dohody, ktorá sa uskutoční písomnou formou.</w:t>
      </w:r>
    </w:p>
    <w:p w:rsidR="00430956" w:rsidRPr="00A25CFA" w:rsidRDefault="00430956" w:rsidP="00430956">
      <w:pPr>
        <w:numPr>
          <w:ilvl w:val="0"/>
          <w:numId w:val="40"/>
        </w:numPr>
        <w:jc w:val="both"/>
        <w:rPr>
          <w:rFonts w:ascii="Arial" w:hAnsi="Arial" w:cs="Arial"/>
          <w:sz w:val="20"/>
          <w:szCs w:val="20"/>
        </w:rPr>
      </w:pPr>
      <w:r w:rsidRPr="00A25CFA">
        <w:rPr>
          <w:rFonts w:ascii="Arial" w:hAnsi="Arial" w:cs="Arial"/>
          <w:sz w:val="20"/>
          <w:szCs w:val="20"/>
        </w:rPr>
        <w:t xml:space="preserve">Dodávateľ je oprávnený odstúpiť od zmluvy v prípade: </w:t>
      </w:r>
    </w:p>
    <w:p w:rsidR="00430956" w:rsidRPr="00A25CFA" w:rsidRDefault="00430956" w:rsidP="00430956">
      <w:pPr>
        <w:numPr>
          <w:ilvl w:val="1"/>
          <w:numId w:val="40"/>
        </w:numPr>
        <w:tabs>
          <w:tab w:val="num" w:pos="709"/>
        </w:tabs>
        <w:ind w:left="709"/>
        <w:jc w:val="both"/>
        <w:rPr>
          <w:rFonts w:ascii="Arial" w:hAnsi="Arial" w:cs="Arial"/>
          <w:sz w:val="20"/>
          <w:szCs w:val="20"/>
        </w:rPr>
      </w:pPr>
      <w:r w:rsidRPr="00A25CFA">
        <w:rPr>
          <w:rFonts w:ascii="Arial" w:hAnsi="Arial" w:cs="Arial"/>
          <w:sz w:val="20"/>
          <w:szCs w:val="20"/>
        </w:rPr>
        <w:t xml:space="preserve">ak je odberateľ v omeškaní s úhradou faktúry, preddavku alebo akejkoľvek zálohovej platby a túto neuhradil ani do 7 dní od doručenia výzvy dodávateľa na jej uhradenie, </w:t>
      </w:r>
    </w:p>
    <w:p w:rsidR="00430956" w:rsidRPr="00A25CFA" w:rsidRDefault="00430956" w:rsidP="00430956">
      <w:pPr>
        <w:numPr>
          <w:ilvl w:val="1"/>
          <w:numId w:val="40"/>
        </w:numPr>
        <w:tabs>
          <w:tab w:val="num" w:pos="709"/>
        </w:tabs>
        <w:ind w:left="709"/>
        <w:jc w:val="both"/>
        <w:rPr>
          <w:rFonts w:ascii="Arial" w:hAnsi="Arial" w:cs="Arial"/>
          <w:sz w:val="20"/>
          <w:szCs w:val="20"/>
        </w:rPr>
      </w:pPr>
      <w:r w:rsidRPr="00A25CFA">
        <w:rPr>
          <w:rFonts w:ascii="Arial" w:hAnsi="Arial" w:cs="Arial"/>
          <w:sz w:val="20"/>
          <w:szCs w:val="20"/>
        </w:rPr>
        <w:t>neoprávneného odberu elektriny v zmysle zákona o energetike,</w:t>
      </w:r>
    </w:p>
    <w:p w:rsidR="00430956" w:rsidRPr="00A25CFA" w:rsidRDefault="00430956" w:rsidP="00430956">
      <w:pPr>
        <w:numPr>
          <w:ilvl w:val="1"/>
          <w:numId w:val="40"/>
        </w:numPr>
        <w:tabs>
          <w:tab w:val="num" w:pos="709"/>
        </w:tabs>
        <w:ind w:left="709"/>
        <w:jc w:val="both"/>
        <w:rPr>
          <w:rFonts w:ascii="Arial" w:hAnsi="Arial" w:cs="Arial"/>
          <w:sz w:val="20"/>
          <w:szCs w:val="20"/>
        </w:rPr>
      </w:pPr>
      <w:r w:rsidRPr="00A25CFA">
        <w:rPr>
          <w:rFonts w:ascii="Arial" w:hAnsi="Arial" w:cs="Arial"/>
          <w:sz w:val="20"/>
          <w:szCs w:val="20"/>
        </w:rPr>
        <w:t xml:space="preserve">ak odberateľ svojím odberom ohrozuje bezpečnosť, spoľahlivosť alebo kvalitu dodávky elektriny, </w:t>
      </w:r>
    </w:p>
    <w:p w:rsidR="00430956" w:rsidRPr="00A25CFA" w:rsidRDefault="00430956" w:rsidP="00430956">
      <w:pPr>
        <w:numPr>
          <w:ilvl w:val="1"/>
          <w:numId w:val="40"/>
        </w:numPr>
        <w:tabs>
          <w:tab w:val="num" w:pos="709"/>
        </w:tabs>
        <w:ind w:left="709"/>
        <w:jc w:val="both"/>
        <w:rPr>
          <w:rFonts w:ascii="Arial" w:hAnsi="Arial" w:cs="Arial"/>
          <w:sz w:val="20"/>
          <w:szCs w:val="20"/>
        </w:rPr>
      </w:pPr>
      <w:r w:rsidRPr="00A25CFA">
        <w:rPr>
          <w:rFonts w:ascii="Arial" w:hAnsi="Arial" w:cs="Arial"/>
          <w:sz w:val="20"/>
          <w:szCs w:val="20"/>
        </w:rPr>
        <w:t xml:space="preserve">ak odberateľ opakovane nesprístupnil odberné miesto pre vykonanie montáže určeného meradla </w:t>
      </w:r>
    </w:p>
    <w:p w:rsidR="00430956" w:rsidRPr="00A25CFA" w:rsidRDefault="00430956" w:rsidP="00430956">
      <w:pPr>
        <w:numPr>
          <w:ilvl w:val="1"/>
          <w:numId w:val="40"/>
        </w:numPr>
        <w:tabs>
          <w:tab w:val="num" w:pos="709"/>
        </w:tabs>
        <w:ind w:left="709"/>
        <w:jc w:val="both"/>
        <w:rPr>
          <w:rFonts w:ascii="Arial" w:hAnsi="Arial" w:cs="Arial"/>
          <w:sz w:val="20"/>
          <w:szCs w:val="20"/>
        </w:rPr>
      </w:pPr>
      <w:r w:rsidRPr="00A25CFA">
        <w:rPr>
          <w:rFonts w:ascii="Arial" w:hAnsi="Arial" w:cs="Arial"/>
          <w:sz w:val="20"/>
          <w:szCs w:val="20"/>
        </w:rPr>
        <w:t>ak odberateľ neumožní PDS alebo dodávateľovi ani po písomnej výzve, prístup k určenému meradlu vrátane telemetrického zariadenia, prístup k odbernému elektrickému zariadeniu alebo opakovane neumožní montáž určeného meradla alebo zariadenia na prenos informácií o nameraných údajoch,</w:t>
      </w:r>
    </w:p>
    <w:p w:rsidR="00430956" w:rsidRPr="00A25CFA" w:rsidRDefault="00430956" w:rsidP="00430956">
      <w:pPr>
        <w:numPr>
          <w:ilvl w:val="1"/>
          <w:numId w:val="40"/>
        </w:numPr>
        <w:tabs>
          <w:tab w:val="num" w:pos="709"/>
        </w:tabs>
        <w:ind w:left="709"/>
        <w:jc w:val="both"/>
        <w:rPr>
          <w:rFonts w:ascii="Arial" w:hAnsi="Arial" w:cs="Arial"/>
          <w:sz w:val="20"/>
          <w:szCs w:val="20"/>
        </w:rPr>
      </w:pPr>
      <w:r w:rsidRPr="00A25CFA">
        <w:rPr>
          <w:rFonts w:ascii="Arial" w:hAnsi="Arial" w:cs="Arial"/>
          <w:sz w:val="20"/>
          <w:szCs w:val="20"/>
        </w:rPr>
        <w:t xml:space="preserve">neoprávneného zásahu odberateľa do určeného meradla vrátane telemetrického zariadenia alebo opakovaného porušenia určeného meradla vrátane telemetrického zariadenia, alebo jeho časti proti neoprávnenej manipulácii, </w:t>
      </w:r>
    </w:p>
    <w:p w:rsidR="00430956" w:rsidRPr="00A25CFA" w:rsidRDefault="00430956" w:rsidP="00430956">
      <w:pPr>
        <w:numPr>
          <w:ilvl w:val="1"/>
          <w:numId w:val="40"/>
        </w:numPr>
        <w:tabs>
          <w:tab w:val="num" w:pos="709"/>
        </w:tabs>
        <w:ind w:left="709"/>
        <w:jc w:val="both"/>
        <w:rPr>
          <w:rFonts w:ascii="Arial" w:hAnsi="Arial" w:cs="Arial"/>
          <w:sz w:val="20"/>
          <w:szCs w:val="20"/>
        </w:rPr>
      </w:pPr>
      <w:r w:rsidRPr="00A25CFA">
        <w:rPr>
          <w:rFonts w:ascii="Arial" w:hAnsi="Arial" w:cs="Arial"/>
          <w:sz w:val="20"/>
          <w:szCs w:val="20"/>
        </w:rPr>
        <w:t>nesplnenia povinností vyplývajúcich odberateľovi zo zákona o energetike a súvisiacich právnych predpisov, ak odberateľ nevykoná nápravu ani po písomnej výzve dodávateľa,</w:t>
      </w:r>
    </w:p>
    <w:p w:rsidR="00430956" w:rsidRPr="00A25CFA" w:rsidRDefault="00430956" w:rsidP="00430956">
      <w:pPr>
        <w:numPr>
          <w:ilvl w:val="1"/>
          <w:numId w:val="40"/>
        </w:numPr>
        <w:tabs>
          <w:tab w:val="clear" w:pos="1080"/>
          <w:tab w:val="num" w:pos="709"/>
        </w:tabs>
        <w:ind w:left="709" w:hanging="370"/>
        <w:jc w:val="both"/>
        <w:rPr>
          <w:rFonts w:ascii="Arial" w:hAnsi="Arial" w:cs="Arial"/>
          <w:sz w:val="20"/>
          <w:szCs w:val="20"/>
        </w:rPr>
      </w:pPr>
      <w:r w:rsidRPr="00A25CFA">
        <w:rPr>
          <w:rFonts w:ascii="Arial" w:hAnsi="Arial" w:cs="Arial"/>
          <w:sz w:val="20"/>
          <w:szCs w:val="20"/>
        </w:rPr>
        <w:t>porušenia povinnosti odberateľa vyplývajúcich z tejto zmluvy,</w:t>
      </w:r>
    </w:p>
    <w:p w:rsidR="00430956" w:rsidRPr="00A25CFA" w:rsidRDefault="00430956" w:rsidP="00430956">
      <w:pPr>
        <w:numPr>
          <w:ilvl w:val="1"/>
          <w:numId w:val="40"/>
        </w:numPr>
        <w:tabs>
          <w:tab w:val="num" w:pos="709"/>
        </w:tabs>
        <w:ind w:left="709"/>
        <w:jc w:val="both"/>
        <w:rPr>
          <w:rFonts w:ascii="Arial" w:hAnsi="Arial" w:cs="Arial"/>
          <w:sz w:val="20"/>
          <w:szCs w:val="20"/>
        </w:rPr>
      </w:pPr>
      <w:r w:rsidRPr="00A25CFA">
        <w:rPr>
          <w:rFonts w:ascii="Arial" w:hAnsi="Arial" w:cs="Arial"/>
          <w:sz w:val="20"/>
          <w:szCs w:val="20"/>
        </w:rPr>
        <w:t xml:space="preserve">ak odberateľ napriek opakovanému písomnému upozorneniu neplní svoje záväzky v zmysle tejto zmluvy, </w:t>
      </w:r>
    </w:p>
    <w:p w:rsidR="00430956" w:rsidRPr="00A25CFA" w:rsidRDefault="00430956" w:rsidP="00430956">
      <w:pPr>
        <w:numPr>
          <w:ilvl w:val="1"/>
          <w:numId w:val="40"/>
        </w:numPr>
        <w:tabs>
          <w:tab w:val="clear" w:pos="1080"/>
          <w:tab w:val="num" w:pos="709"/>
        </w:tabs>
        <w:ind w:left="709" w:hanging="370"/>
        <w:jc w:val="both"/>
        <w:rPr>
          <w:rFonts w:ascii="Arial" w:hAnsi="Arial" w:cs="Arial"/>
          <w:sz w:val="20"/>
          <w:szCs w:val="20"/>
        </w:rPr>
      </w:pPr>
      <w:r w:rsidRPr="00A25CFA">
        <w:rPr>
          <w:rFonts w:ascii="Arial" w:hAnsi="Arial" w:cs="Arial"/>
          <w:sz w:val="20"/>
          <w:szCs w:val="20"/>
        </w:rPr>
        <w:t>ak odberateľ odmietne uzavrieť dodatok k tejto zmluve, vyplývajúci zo zmeny zákonných ustanovení, rozhodnutí ÚRSO.</w:t>
      </w:r>
    </w:p>
    <w:p w:rsidR="00430956" w:rsidRPr="00A25CFA" w:rsidRDefault="00430956" w:rsidP="00430956">
      <w:pPr>
        <w:numPr>
          <w:ilvl w:val="0"/>
          <w:numId w:val="40"/>
        </w:numPr>
        <w:tabs>
          <w:tab w:val="num" w:pos="1080"/>
        </w:tabs>
        <w:jc w:val="both"/>
        <w:rPr>
          <w:rFonts w:ascii="Arial" w:hAnsi="Arial" w:cs="Arial"/>
          <w:sz w:val="20"/>
          <w:szCs w:val="20"/>
        </w:rPr>
      </w:pPr>
      <w:r w:rsidRPr="00A25CFA">
        <w:rPr>
          <w:rFonts w:ascii="Arial" w:hAnsi="Arial" w:cs="Arial"/>
          <w:sz w:val="20"/>
          <w:szCs w:val="20"/>
        </w:rPr>
        <w:t xml:space="preserve">Odberateľ je oprávnený odstúpiť od zmluvy v prípade: </w:t>
      </w:r>
    </w:p>
    <w:p w:rsidR="00430956" w:rsidRPr="00A25CFA" w:rsidRDefault="00430956" w:rsidP="00430956">
      <w:pPr>
        <w:ind w:left="709" w:hanging="425"/>
        <w:jc w:val="both"/>
        <w:rPr>
          <w:rFonts w:ascii="Arial" w:hAnsi="Arial" w:cs="Arial"/>
          <w:sz w:val="20"/>
        </w:rPr>
      </w:pPr>
      <w:r w:rsidRPr="00A25CFA">
        <w:rPr>
          <w:rFonts w:ascii="Arial" w:hAnsi="Arial" w:cs="Arial"/>
          <w:sz w:val="20"/>
        </w:rPr>
        <w:t xml:space="preserve"> a)   ak dodávateľ bezdôvodne poruší svoju povinnosť dodať odberateľovi elektrinu a zabezpečiť distribučné služby v súlade s podmienkami zmluvy a túto povinnosť si nesplní ani v dodatočnej lehote určenej odberateľom, ktorá nesmie byť kratšia ako 10 dní od doručenia výzvy odberateľa dodávateľovi, okrem prípadov vylučujúcich zodpovednosť dodávateľa, ako aj okrem prípadov, keď zmluva alebo platná právna úprava umožňujú dodávateľovi prerušiť alebo ukončiť dodávku</w:t>
      </w:r>
      <w:r w:rsidRPr="00A25CFA">
        <w:rPr>
          <w:rFonts w:ascii="Arial" w:hAnsi="Arial" w:cs="Arial"/>
          <w:spacing w:val="-7"/>
          <w:sz w:val="20"/>
        </w:rPr>
        <w:t xml:space="preserve"> </w:t>
      </w:r>
      <w:r w:rsidRPr="00A25CFA">
        <w:rPr>
          <w:rFonts w:ascii="Arial" w:hAnsi="Arial" w:cs="Arial"/>
          <w:sz w:val="20"/>
        </w:rPr>
        <w:t>elektriny,</w:t>
      </w:r>
    </w:p>
    <w:p w:rsidR="00430956" w:rsidRPr="00A25CFA" w:rsidRDefault="00430956" w:rsidP="00430956">
      <w:pPr>
        <w:ind w:left="709" w:hanging="425"/>
        <w:jc w:val="both"/>
        <w:rPr>
          <w:rFonts w:ascii="Arial" w:hAnsi="Arial" w:cs="Arial"/>
          <w:sz w:val="20"/>
          <w:szCs w:val="20"/>
        </w:rPr>
      </w:pPr>
      <w:r w:rsidRPr="00A25CFA">
        <w:rPr>
          <w:rFonts w:ascii="Arial" w:hAnsi="Arial" w:cs="Arial"/>
          <w:sz w:val="20"/>
          <w:szCs w:val="20"/>
        </w:rPr>
        <w:t xml:space="preserve"> b)    ak je dodávateľ v omeškaní </w:t>
      </w:r>
      <w:r w:rsidRPr="00A25CFA">
        <w:rPr>
          <w:rFonts w:ascii="Arial" w:hAnsi="Arial" w:cs="Arial"/>
          <w:sz w:val="20"/>
        </w:rPr>
        <w:t>so zaplatením splatného záväzku dodávateľa voči odberateľovi dlhšie než 7 dní po doručení výzvy (upomienky) odberateľa na zaplatenie.</w:t>
      </w:r>
    </w:p>
    <w:p w:rsidR="00430956" w:rsidRPr="00A25CFA" w:rsidRDefault="00430956" w:rsidP="00430956">
      <w:pPr>
        <w:numPr>
          <w:ilvl w:val="0"/>
          <w:numId w:val="40"/>
        </w:numPr>
        <w:tabs>
          <w:tab w:val="num" w:pos="1080"/>
        </w:tabs>
        <w:jc w:val="both"/>
        <w:rPr>
          <w:rFonts w:ascii="Arial" w:hAnsi="Arial" w:cs="Arial"/>
          <w:sz w:val="20"/>
          <w:szCs w:val="20"/>
        </w:rPr>
      </w:pPr>
      <w:r w:rsidRPr="00A25CFA">
        <w:rPr>
          <w:rFonts w:ascii="Arial" w:hAnsi="Arial" w:cs="Arial"/>
          <w:sz w:val="20"/>
          <w:szCs w:val="20"/>
        </w:rPr>
        <w:t>Zmluvná strana je oprávnená od zmluvy odstúpiť, ak:</w:t>
      </w:r>
    </w:p>
    <w:p w:rsidR="00430956" w:rsidRPr="00A25CFA" w:rsidRDefault="00430956" w:rsidP="00430956">
      <w:pPr>
        <w:numPr>
          <w:ilvl w:val="1"/>
          <w:numId w:val="40"/>
        </w:numPr>
        <w:tabs>
          <w:tab w:val="clear" w:pos="1080"/>
          <w:tab w:val="num" w:pos="709"/>
        </w:tabs>
        <w:ind w:left="709" w:hanging="425"/>
        <w:jc w:val="both"/>
        <w:rPr>
          <w:rFonts w:ascii="Arial" w:hAnsi="Arial" w:cs="Arial"/>
          <w:sz w:val="20"/>
          <w:szCs w:val="20"/>
        </w:rPr>
      </w:pPr>
      <w:r w:rsidRPr="00A25CFA">
        <w:rPr>
          <w:rFonts w:ascii="Arial" w:hAnsi="Arial" w:cs="Arial"/>
          <w:sz w:val="20"/>
          <w:szCs w:val="20"/>
        </w:rPr>
        <w:t>druhá zmluvná strana podala na seba návrh na vyhlásenie konkurzu,</w:t>
      </w:r>
    </w:p>
    <w:p w:rsidR="00430956" w:rsidRPr="00A25CFA" w:rsidRDefault="00430956" w:rsidP="00430956">
      <w:pPr>
        <w:numPr>
          <w:ilvl w:val="1"/>
          <w:numId w:val="40"/>
        </w:numPr>
        <w:tabs>
          <w:tab w:val="clear" w:pos="1080"/>
          <w:tab w:val="num" w:pos="709"/>
        </w:tabs>
        <w:ind w:left="709" w:hanging="425"/>
        <w:jc w:val="both"/>
        <w:rPr>
          <w:rFonts w:ascii="Arial" w:hAnsi="Arial" w:cs="Arial"/>
          <w:sz w:val="20"/>
          <w:szCs w:val="20"/>
        </w:rPr>
      </w:pPr>
      <w:r w:rsidRPr="00A25CFA">
        <w:rPr>
          <w:rFonts w:ascii="Arial" w:hAnsi="Arial" w:cs="Arial"/>
          <w:sz w:val="20"/>
          <w:szCs w:val="20"/>
        </w:rPr>
        <w:t>bol návrh na vyhlásenie konkurzu voči druhej zmluvnej strane podaný treťou osobou, pričom dotknutá zmluvná strana je platobne neschopná alebo je v situácii, ktorá odôvodňuje začatie konkurzného konania,</w:t>
      </w:r>
    </w:p>
    <w:p w:rsidR="00430956" w:rsidRPr="00A25CFA" w:rsidRDefault="00430956" w:rsidP="00430956">
      <w:pPr>
        <w:numPr>
          <w:ilvl w:val="1"/>
          <w:numId w:val="40"/>
        </w:numPr>
        <w:tabs>
          <w:tab w:val="clear" w:pos="1080"/>
          <w:tab w:val="num" w:pos="709"/>
        </w:tabs>
        <w:ind w:left="709" w:hanging="425"/>
        <w:jc w:val="both"/>
        <w:rPr>
          <w:rFonts w:ascii="Arial" w:hAnsi="Arial" w:cs="Arial"/>
          <w:sz w:val="20"/>
          <w:szCs w:val="20"/>
        </w:rPr>
      </w:pPr>
      <w:r w:rsidRPr="00A25CFA">
        <w:rPr>
          <w:rFonts w:ascii="Arial" w:hAnsi="Arial" w:cs="Arial"/>
          <w:sz w:val="20"/>
          <w:szCs w:val="20"/>
        </w:rPr>
        <w:lastRenderedPageBreak/>
        <w:t>bol na majetok druhej zmluvnej strany vyhlásený konkurz, alebo bol návrh na vyhlásenie konkurzu zamietnutý pre nedostatok majetku alebo</w:t>
      </w:r>
    </w:p>
    <w:p w:rsidR="00430956" w:rsidRPr="00A25CFA" w:rsidRDefault="00430956" w:rsidP="00430956">
      <w:pPr>
        <w:numPr>
          <w:ilvl w:val="1"/>
          <w:numId w:val="40"/>
        </w:numPr>
        <w:tabs>
          <w:tab w:val="clear" w:pos="1080"/>
          <w:tab w:val="num" w:pos="709"/>
        </w:tabs>
        <w:ind w:left="709" w:hanging="425"/>
        <w:jc w:val="both"/>
        <w:rPr>
          <w:rFonts w:ascii="Arial" w:hAnsi="Arial" w:cs="Arial"/>
          <w:sz w:val="20"/>
          <w:szCs w:val="20"/>
        </w:rPr>
      </w:pPr>
      <w:r w:rsidRPr="00A25CFA">
        <w:rPr>
          <w:rFonts w:ascii="Arial" w:hAnsi="Arial" w:cs="Arial"/>
          <w:sz w:val="20"/>
          <w:szCs w:val="20"/>
        </w:rPr>
        <w:t xml:space="preserve">druhá zmluvná strana vstúpila do likvidácie. </w:t>
      </w:r>
    </w:p>
    <w:p w:rsidR="00430956" w:rsidRPr="00A25CFA" w:rsidRDefault="00430956" w:rsidP="00430956">
      <w:pPr>
        <w:numPr>
          <w:ilvl w:val="0"/>
          <w:numId w:val="40"/>
        </w:numPr>
        <w:tabs>
          <w:tab w:val="num" w:pos="1080"/>
        </w:tabs>
        <w:jc w:val="both"/>
        <w:rPr>
          <w:rFonts w:ascii="Arial" w:hAnsi="Arial" w:cs="Arial"/>
          <w:sz w:val="20"/>
          <w:szCs w:val="20"/>
        </w:rPr>
      </w:pPr>
      <w:r w:rsidRPr="00A25CFA">
        <w:rPr>
          <w:rFonts w:ascii="Arial" w:hAnsi="Arial" w:cs="Arial"/>
          <w:sz w:val="20"/>
          <w:szCs w:val="20"/>
        </w:rPr>
        <w:t xml:space="preserve">V prípade porušenia zmluvy zo strany odberateľa, ktoré je špecifikované v čl. VI. bod 3 písm. b) až j) tejto zmluvy, dodávateľ poskytne odberateľovi lehotu 5 pracovných dní, na vykonanie nápravy. Pokiaľ odberateľ v lehote 5 pracovných dní nevykoná nápravu, je dodávateľ oprávnený odstúpiť od tejto zmluvy písomným </w:t>
      </w:r>
      <w:bookmarkStart w:id="5" w:name="_Hlk81300359"/>
      <w:r w:rsidRPr="00A25CFA">
        <w:rPr>
          <w:rFonts w:ascii="Arial" w:hAnsi="Arial" w:cs="Arial"/>
          <w:sz w:val="20"/>
          <w:szCs w:val="20"/>
        </w:rPr>
        <w:t xml:space="preserve">oznámením o odstúpení </w:t>
      </w:r>
      <w:bookmarkEnd w:id="5"/>
      <w:r w:rsidRPr="00A25CFA">
        <w:rPr>
          <w:rFonts w:ascii="Arial" w:hAnsi="Arial" w:cs="Arial"/>
          <w:sz w:val="20"/>
          <w:szCs w:val="20"/>
        </w:rPr>
        <w:t xml:space="preserve">zaslanom odberateľovi. Účinnosť odstúpenia od zmluvy podľa čl. VI. bod 3 zmluvy nastane dňom doručenia písomného oznámenia o odstúpení od zmluvy dodávateľom odberateľovi alebo neskorším dňom uvedeným v písomnom oznámení dodávateľa o odstúpení od zmluvy zaslanom odberateľovi. </w:t>
      </w:r>
    </w:p>
    <w:p w:rsidR="00430956" w:rsidRPr="00A25CFA" w:rsidRDefault="00430956" w:rsidP="00430956">
      <w:pPr>
        <w:numPr>
          <w:ilvl w:val="0"/>
          <w:numId w:val="40"/>
        </w:numPr>
        <w:tabs>
          <w:tab w:val="num" w:pos="1080"/>
        </w:tabs>
        <w:jc w:val="both"/>
        <w:rPr>
          <w:rFonts w:ascii="Arial" w:hAnsi="Arial" w:cs="Arial"/>
          <w:sz w:val="20"/>
          <w:szCs w:val="20"/>
        </w:rPr>
      </w:pPr>
      <w:r w:rsidRPr="00A25CFA">
        <w:rPr>
          <w:rFonts w:ascii="Arial" w:hAnsi="Arial" w:cs="Arial"/>
          <w:sz w:val="20"/>
          <w:szCs w:val="20"/>
        </w:rPr>
        <w:t>Účinnosť odstúpenia od zmluvy podľa čl. VI. bod 4 zmluvy nastane dňom doručenia písomného oznámenia o odstúpení od zmluvy odberateľom dodávateľovi alebo neskorším dňom uvedeným v písomnom oznámení odberateľa o odstúpení od zmluvy zaslanom dodávateľovi.</w:t>
      </w:r>
    </w:p>
    <w:p w:rsidR="00430956" w:rsidRPr="00A25CFA" w:rsidRDefault="00430956" w:rsidP="00430956">
      <w:pPr>
        <w:numPr>
          <w:ilvl w:val="0"/>
          <w:numId w:val="40"/>
        </w:numPr>
        <w:tabs>
          <w:tab w:val="num" w:pos="1080"/>
        </w:tabs>
        <w:jc w:val="both"/>
        <w:rPr>
          <w:rFonts w:ascii="Arial" w:hAnsi="Arial" w:cs="Arial"/>
          <w:sz w:val="20"/>
          <w:szCs w:val="20"/>
        </w:rPr>
      </w:pPr>
      <w:r w:rsidRPr="00A25CFA">
        <w:rPr>
          <w:rFonts w:ascii="Arial" w:hAnsi="Arial" w:cs="Arial"/>
          <w:sz w:val="20"/>
          <w:szCs w:val="20"/>
        </w:rPr>
        <w:t>Účinnosť odstúpenia od zmluvy podľa čl. VI. bod 5 zmluvy nastane dňom doručenia písomného oznámenia o odstúpení od zmluvy druhej zmluvnej strane.</w:t>
      </w:r>
    </w:p>
    <w:p w:rsidR="00430956" w:rsidRPr="00A25CFA" w:rsidRDefault="00430956" w:rsidP="00430956">
      <w:pPr>
        <w:numPr>
          <w:ilvl w:val="0"/>
          <w:numId w:val="40"/>
        </w:numPr>
        <w:tabs>
          <w:tab w:val="num" w:pos="1080"/>
        </w:tabs>
        <w:jc w:val="both"/>
        <w:rPr>
          <w:rFonts w:ascii="Arial" w:hAnsi="Arial" w:cs="Arial"/>
          <w:sz w:val="20"/>
          <w:szCs w:val="20"/>
        </w:rPr>
      </w:pPr>
      <w:r w:rsidRPr="00A25CFA">
        <w:rPr>
          <w:rFonts w:ascii="Arial" w:hAnsi="Arial" w:cs="Arial"/>
          <w:sz w:val="20"/>
          <w:szCs w:val="20"/>
        </w:rPr>
        <w:t>Písomné oznámenie o odstúpení od zmluvy sa považuje za doručené druhej zmluvnej strane dňom prevzatia zásielky alebo dňom jej uloženia na pošte, aj keď sa druhá zmluvná strana o uložení zásielky nedozvedela, alebo dňom odmietnutia jej prevzatia.</w:t>
      </w:r>
    </w:p>
    <w:p w:rsidR="00430956" w:rsidRPr="00A25CFA" w:rsidRDefault="00430956" w:rsidP="00430956">
      <w:pPr>
        <w:numPr>
          <w:ilvl w:val="0"/>
          <w:numId w:val="40"/>
        </w:numPr>
        <w:tabs>
          <w:tab w:val="num" w:pos="1080"/>
        </w:tabs>
        <w:jc w:val="both"/>
        <w:rPr>
          <w:rFonts w:ascii="Arial" w:hAnsi="Arial" w:cs="Arial"/>
          <w:sz w:val="20"/>
          <w:szCs w:val="20"/>
        </w:rPr>
      </w:pPr>
      <w:r w:rsidRPr="00A25CFA">
        <w:rPr>
          <w:rFonts w:ascii="Arial" w:hAnsi="Arial" w:cs="Arial"/>
          <w:sz w:val="20"/>
          <w:szCs w:val="20"/>
        </w:rPr>
        <w:t xml:space="preserve">V prípade odstúpenia od zmluvy zostávajú zachované všetky práva a povinnosti vyplývajúce zo zmluvy do dňa účinnosti odstúpenia od zmluvy. </w:t>
      </w:r>
    </w:p>
    <w:p w:rsidR="00430956" w:rsidRPr="00A25CFA" w:rsidRDefault="00430956" w:rsidP="00430956">
      <w:pPr>
        <w:numPr>
          <w:ilvl w:val="0"/>
          <w:numId w:val="40"/>
        </w:numPr>
        <w:tabs>
          <w:tab w:val="num" w:pos="1080"/>
        </w:tabs>
        <w:jc w:val="both"/>
        <w:rPr>
          <w:rFonts w:ascii="Arial" w:hAnsi="Arial" w:cs="Arial"/>
          <w:sz w:val="20"/>
          <w:szCs w:val="20"/>
        </w:rPr>
      </w:pPr>
      <w:r w:rsidRPr="00A25CFA">
        <w:rPr>
          <w:rFonts w:ascii="Arial" w:hAnsi="Arial" w:cs="Arial"/>
          <w:sz w:val="20"/>
          <w:szCs w:val="20"/>
        </w:rPr>
        <w:t>V prípade odstúpenia od zmluvy zo strany dodávateľa alebo odberateľa je dodávateľ oprávnený vykonať úkony súvisiace s ukončením dodávky elektriny ku dňu zániku zmluvy. V prípade ukončenia zmluvy odberateľ umožní dodávateľovi vykonať úkony súvisiace s ukončením dodávky elektriny vrátane odpojenia odberného miesta.</w:t>
      </w:r>
    </w:p>
    <w:p w:rsidR="00430956" w:rsidRPr="00A25CFA" w:rsidRDefault="00430956" w:rsidP="00430956">
      <w:pPr>
        <w:numPr>
          <w:ilvl w:val="0"/>
          <w:numId w:val="40"/>
        </w:numPr>
        <w:tabs>
          <w:tab w:val="num" w:pos="1080"/>
        </w:tabs>
        <w:jc w:val="both"/>
        <w:rPr>
          <w:rFonts w:ascii="Arial" w:hAnsi="Arial" w:cs="Arial"/>
          <w:sz w:val="20"/>
          <w:szCs w:val="20"/>
        </w:rPr>
      </w:pPr>
      <w:r w:rsidRPr="00A25CFA">
        <w:rPr>
          <w:rFonts w:ascii="Arial" w:hAnsi="Arial" w:cs="Arial"/>
          <w:sz w:val="20"/>
          <w:szCs w:val="20"/>
        </w:rPr>
        <w:t xml:space="preserve">Odstúpenie od zmluvy alebo jej ukončenie z iného dôvodu sa nedotýka práva na uplatnenie nárokov vyplývajúcich z porušenia zmluvy, vrátanie oprávnenia na náhradu škody, zmluvnej pokuty, zmluvných ustanovení týkajúcich sa voľby práva, riešenie sporov medzi zmluvnými stranami a ostatných ustanovení, ktoré podľa zmluvy alebo vzhľadom na svoju povahu majú trvať aj po ukončení zmluvy. Ustanovenia vzťahujúce sa k vysporiadaniu vzájomných právnych vzťahov na základe zmluvy zostávajú v platnosti do momentu ich vysporiadania.  </w:t>
      </w:r>
    </w:p>
    <w:p w:rsidR="00430956" w:rsidRPr="00A25CFA" w:rsidRDefault="00430956" w:rsidP="00430956">
      <w:pPr>
        <w:numPr>
          <w:ilvl w:val="0"/>
          <w:numId w:val="40"/>
        </w:numPr>
        <w:tabs>
          <w:tab w:val="num" w:pos="1080"/>
        </w:tabs>
        <w:jc w:val="both"/>
        <w:rPr>
          <w:rFonts w:ascii="Arial" w:hAnsi="Arial" w:cs="Arial"/>
          <w:sz w:val="20"/>
          <w:szCs w:val="20"/>
        </w:rPr>
      </w:pPr>
      <w:r w:rsidRPr="00A25CFA">
        <w:rPr>
          <w:rFonts w:ascii="Arial" w:hAnsi="Arial" w:cs="Arial"/>
          <w:sz w:val="20"/>
          <w:szCs w:val="20"/>
        </w:rPr>
        <w:t xml:space="preserve">Odberateľ sa zaväzuje, že po dobu trvania tejto zmluvy bude dodávateľ jediným dodávateľom elektriny pre odberné miesta definované v tejto zmluve, t. j. nebude mať viacero dodávateľov pre dodávku elektriny do odberných miest uvedených v tejto zmluve počas platnosti zmluvy, a že nezmení dodávateľa elektriny pre uvedené odberné miesta pred zánikom zmluvy v súlade s jej ustanoveniami. </w:t>
      </w:r>
    </w:p>
    <w:p w:rsidR="00430956" w:rsidRPr="00A25CFA" w:rsidRDefault="00430956" w:rsidP="00430956">
      <w:pPr>
        <w:numPr>
          <w:ilvl w:val="0"/>
          <w:numId w:val="40"/>
        </w:numPr>
        <w:jc w:val="both"/>
        <w:rPr>
          <w:rFonts w:ascii="Arial" w:hAnsi="Arial" w:cs="Arial"/>
          <w:sz w:val="20"/>
          <w:szCs w:val="20"/>
        </w:rPr>
      </w:pPr>
      <w:r w:rsidRPr="00A25CFA">
        <w:rPr>
          <w:rFonts w:ascii="Arial" w:hAnsi="Arial" w:cs="Arial"/>
          <w:sz w:val="20"/>
          <w:szCs w:val="20"/>
        </w:rPr>
        <w:t>Zmluva môže byť ukončená písomnou dohodou zmluvných strán. V prípade, ak má odberateľ voči dodávateľovi neuhradené peňažné záväzky zo zmluvy, má dodávateľ právo odmietnuť ukončenie zmluvy dohodou.</w:t>
      </w:r>
    </w:p>
    <w:p w:rsidR="00430956" w:rsidRPr="00A25CFA" w:rsidRDefault="00430956" w:rsidP="00430956">
      <w:pPr>
        <w:numPr>
          <w:ilvl w:val="0"/>
          <w:numId w:val="40"/>
        </w:numPr>
        <w:jc w:val="both"/>
        <w:rPr>
          <w:rFonts w:ascii="Arial" w:hAnsi="Arial" w:cs="Arial"/>
          <w:sz w:val="20"/>
          <w:szCs w:val="20"/>
        </w:rPr>
      </w:pPr>
      <w:r w:rsidRPr="00A25CFA">
        <w:rPr>
          <w:rFonts w:ascii="Arial" w:hAnsi="Arial" w:cs="Arial"/>
          <w:sz w:val="20"/>
          <w:szCs w:val="20"/>
        </w:rPr>
        <w:t>V prípade, že je zmluva uzavretá pre viac odberných miest, môže dôjsť k ukončeniu zmluvného plnenia pre každé odberné miesto samostatne, pričom ku dňu odobratia meracieho zariadenia v týchto odberných miestach je trvalo ukončená dodávka elektriny a v ostatných odberných miestach zostáva dodávka elektriny bez zmeny. V prípade, že je zmluva uzavretá pre viac odberných miest, môže dôjsť k obmedzeniu alebo prerušeniu dodávky elektriny pre každé odberné miesto samostatne.</w:t>
      </w:r>
    </w:p>
    <w:p w:rsidR="00430956" w:rsidRPr="00A25CFA" w:rsidRDefault="00430956" w:rsidP="00430956">
      <w:pPr>
        <w:numPr>
          <w:ilvl w:val="0"/>
          <w:numId w:val="40"/>
        </w:numPr>
        <w:jc w:val="both"/>
        <w:rPr>
          <w:rFonts w:ascii="Arial" w:hAnsi="Arial" w:cs="Arial"/>
          <w:sz w:val="20"/>
          <w:szCs w:val="20"/>
        </w:rPr>
      </w:pPr>
      <w:r w:rsidRPr="00A25CFA">
        <w:rPr>
          <w:rFonts w:ascii="Arial" w:hAnsi="Arial" w:cs="Arial"/>
          <w:sz w:val="20"/>
          <w:szCs w:val="20"/>
        </w:rPr>
        <w:t xml:space="preserve">Zmluvné strany sa dohodli, že v prípade, ak žiadna zo zmluvných strán preukázateľne neodošle do 60 dní pred ukončením trvania zmluvy písomné oznámenie o ukončení zmluvy druhej zmluvnej strane, má sa za to, že zmluvné strany uzatvárajú novú zmluvu v trvaní ďalšieho kalendárneho roka. </w:t>
      </w:r>
    </w:p>
    <w:p w:rsidR="00430956" w:rsidRPr="00A25CFA" w:rsidRDefault="00430956" w:rsidP="00430956">
      <w:pPr>
        <w:numPr>
          <w:ilvl w:val="0"/>
          <w:numId w:val="40"/>
        </w:numPr>
        <w:tabs>
          <w:tab w:val="num" w:pos="1080"/>
        </w:tabs>
        <w:jc w:val="both"/>
        <w:rPr>
          <w:rFonts w:ascii="Arial" w:hAnsi="Arial" w:cs="Arial"/>
          <w:sz w:val="20"/>
          <w:szCs w:val="20"/>
        </w:rPr>
      </w:pPr>
      <w:r w:rsidRPr="00A25CFA">
        <w:rPr>
          <w:rFonts w:ascii="Arial" w:hAnsi="Arial" w:cs="Arial"/>
          <w:sz w:val="20"/>
          <w:szCs w:val="20"/>
        </w:rPr>
        <w:t xml:space="preserve">Akékoľvek ďalšie možnosti ukončenia zmluvy, ktoré vyplývajú z Obchodného zákonníka, ale nie sú uvedené v ustanoveniach tejto zmluvy, sú vylúčené. </w:t>
      </w:r>
    </w:p>
    <w:p w:rsidR="00430956" w:rsidRPr="00A25CFA" w:rsidRDefault="00430956" w:rsidP="00430956">
      <w:pPr>
        <w:jc w:val="both"/>
        <w:rPr>
          <w:rFonts w:ascii="Arial" w:hAnsi="Arial" w:cs="Arial"/>
          <w:sz w:val="20"/>
          <w:szCs w:val="20"/>
        </w:rPr>
      </w:pPr>
    </w:p>
    <w:p w:rsidR="00430956" w:rsidRPr="00A25CFA" w:rsidRDefault="00430956" w:rsidP="00430956">
      <w:pPr>
        <w:ind w:left="3545" w:firstLine="709"/>
        <w:rPr>
          <w:rFonts w:ascii="Arial" w:hAnsi="Arial" w:cs="Arial"/>
          <w:b/>
          <w:sz w:val="20"/>
          <w:szCs w:val="20"/>
        </w:rPr>
      </w:pPr>
      <w:r w:rsidRPr="00A25CFA">
        <w:rPr>
          <w:rFonts w:ascii="Arial" w:hAnsi="Arial" w:cs="Arial"/>
          <w:b/>
          <w:sz w:val="20"/>
          <w:szCs w:val="20"/>
        </w:rPr>
        <w:t xml:space="preserve">Čl. VII. </w:t>
      </w:r>
    </w:p>
    <w:p w:rsidR="00430956" w:rsidRPr="00A25CFA" w:rsidRDefault="00430956" w:rsidP="00430956">
      <w:pPr>
        <w:spacing w:after="240"/>
        <w:jc w:val="center"/>
        <w:rPr>
          <w:rFonts w:ascii="Arial" w:hAnsi="Arial" w:cs="Arial"/>
          <w:b/>
          <w:bCs/>
          <w:sz w:val="20"/>
          <w:szCs w:val="20"/>
        </w:rPr>
      </w:pPr>
      <w:r w:rsidRPr="00A25CFA">
        <w:rPr>
          <w:rFonts w:ascii="Arial" w:hAnsi="Arial" w:cs="Arial"/>
          <w:b/>
          <w:bCs/>
          <w:sz w:val="20"/>
          <w:szCs w:val="20"/>
        </w:rPr>
        <w:t>Vyššia</w:t>
      </w:r>
      <w:r w:rsidRPr="00A25CFA">
        <w:rPr>
          <w:rFonts w:ascii="Arial" w:hAnsi="Arial" w:cs="Arial"/>
          <w:b/>
          <w:bCs/>
          <w:spacing w:val="2"/>
          <w:sz w:val="20"/>
          <w:szCs w:val="20"/>
        </w:rPr>
        <w:t xml:space="preserve"> </w:t>
      </w:r>
      <w:r w:rsidRPr="00A25CFA">
        <w:rPr>
          <w:rFonts w:ascii="Arial" w:hAnsi="Arial" w:cs="Arial"/>
          <w:b/>
          <w:bCs/>
          <w:sz w:val="20"/>
          <w:szCs w:val="20"/>
        </w:rPr>
        <w:t>moc</w:t>
      </w:r>
    </w:p>
    <w:p w:rsidR="00430956" w:rsidRPr="00A25CFA" w:rsidRDefault="00430956" w:rsidP="00430956">
      <w:pPr>
        <w:pStyle w:val="Odsekzoznamu"/>
        <w:widowControl w:val="0"/>
        <w:numPr>
          <w:ilvl w:val="0"/>
          <w:numId w:val="41"/>
        </w:numPr>
        <w:tabs>
          <w:tab w:val="left" w:pos="284"/>
        </w:tabs>
        <w:autoSpaceDE w:val="0"/>
        <w:autoSpaceDN w:val="0"/>
        <w:ind w:left="284" w:right="118" w:hanging="284"/>
        <w:jc w:val="both"/>
        <w:rPr>
          <w:rFonts w:ascii="Arial" w:hAnsi="Arial" w:cs="Arial"/>
          <w:sz w:val="20"/>
        </w:rPr>
      </w:pPr>
      <w:r w:rsidRPr="00A25CFA">
        <w:rPr>
          <w:rFonts w:ascii="Arial" w:hAnsi="Arial" w:cs="Arial"/>
          <w:sz w:val="20"/>
        </w:rPr>
        <w:t xml:space="preserve">Zmluvné strany sú zbavené zodpovednosti za čiastočné alebo úplné neplnenie povinností vyplývajúcich zo zmluvy v prípade, ak toto neplnenie je výsledkom okolností vylučujúcich zodpovednosť (vis </w:t>
      </w:r>
      <w:proofErr w:type="spellStart"/>
      <w:r w:rsidRPr="00A25CFA">
        <w:rPr>
          <w:rFonts w:ascii="Arial" w:hAnsi="Arial" w:cs="Arial"/>
          <w:sz w:val="20"/>
        </w:rPr>
        <w:t>maior</w:t>
      </w:r>
      <w:proofErr w:type="spellEnd"/>
      <w:r w:rsidRPr="00A25CFA">
        <w:rPr>
          <w:rFonts w:ascii="Arial" w:hAnsi="Arial" w:cs="Arial"/>
          <w:sz w:val="20"/>
        </w:rPr>
        <w:t>) v zmysle príslušných ustanovení Obchodného zákonníka v jeho platnom znení (napr. vojna, celoštátny štrajk, zemetrasenie, záplava, požiare, teroristický útok, atď.). Na základe požiadavky druhej strany, dotknutá strana predloží doklad o existencii okolností vylučujúcich zodpovednosť, ktorý vydajú príslušné úrady, alebo organizácia zastupujúca záujmy krajiny</w:t>
      </w:r>
      <w:r w:rsidRPr="00A25CFA">
        <w:rPr>
          <w:rFonts w:ascii="Arial" w:hAnsi="Arial" w:cs="Arial"/>
          <w:spacing w:val="-27"/>
          <w:sz w:val="20"/>
        </w:rPr>
        <w:t xml:space="preserve"> </w:t>
      </w:r>
      <w:r w:rsidRPr="00A25CFA">
        <w:rPr>
          <w:rFonts w:ascii="Arial" w:hAnsi="Arial" w:cs="Arial"/>
          <w:sz w:val="20"/>
        </w:rPr>
        <w:t>pôvodu.</w:t>
      </w:r>
    </w:p>
    <w:p w:rsidR="00430956" w:rsidRPr="00A25CFA" w:rsidRDefault="00430956" w:rsidP="00430956">
      <w:pPr>
        <w:pStyle w:val="Odsekzoznamu"/>
        <w:widowControl w:val="0"/>
        <w:numPr>
          <w:ilvl w:val="0"/>
          <w:numId w:val="41"/>
        </w:numPr>
        <w:tabs>
          <w:tab w:val="left" w:pos="284"/>
        </w:tabs>
        <w:autoSpaceDE w:val="0"/>
        <w:autoSpaceDN w:val="0"/>
        <w:spacing w:before="71"/>
        <w:ind w:left="284" w:right="118" w:hanging="284"/>
        <w:jc w:val="both"/>
        <w:rPr>
          <w:rFonts w:ascii="Arial" w:hAnsi="Arial" w:cs="Arial"/>
          <w:sz w:val="20"/>
        </w:rPr>
      </w:pPr>
      <w:r w:rsidRPr="00A25CFA">
        <w:rPr>
          <w:rFonts w:ascii="Arial" w:hAnsi="Arial" w:cs="Arial"/>
          <w:sz w:val="20"/>
        </w:rPr>
        <w:t>Zmluvne dohodnuté termíny sa predlžujú o dobu trvania okolností vylučujúcich zodpovednosť/vis</w:t>
      </w:r>
      <w:r w:rsidRPr="00A25CFA">
        <w:rPr>
          <w:rFonts w:ascii="Arial" w:hAnsi="Arial" w:cs="Arial"/>
          <w:spacing w:val="-10"/>
          <w:sz w:val="20"/>
        </w:rPr>
        <w:t xml:space="preserve"> </w:t>
      </w:r>
      <w:proofErr w:type="spellStart"/>
      <w:r w:rsidRPr="00A25CFA">
        <w:rPr>
          <w:rFonts w:ascii="Arial" w:hAnsi="Arial" w:cs="Arial"/>
          <w:sz w:val="20"/>
        </w:rPr>
        <w:t>maior</w:t>
      </w:r>
      <w:proofErr w:type="spellEnd"/>
      <w:r w:rsidRPr="00A25CFA">
        <w:rPr>
          <w:rFonts w:ascii="Arial" w:hAnsi="Arial" w:cs="Arial"/>
          <w:sz w:val="20"/>
        </w:rPr>
        <w:t>.</w:t>
      </w:r>
    </w:p>
    <w:p w:rsidR="00430956" w:rsidRPr="00A25CFA" w:rsidRDefault="00430956" w:rsidP="00430956">
      <w:pPr>
        <w:pStyle w:val="Odsekzoznamu"/>
        <w:widowControl w:val="0"/>
        <w:numPr>
          <w:ilvl w:val="0"/>
          <w:numId w:val="41"/>
        </w:numPr>
        <w:tabs>
          <w:tab w:val="left" w:pos="284"/>
        </w:tabs>
        <w:autoSpaceDE w:val="0"/>
        <w:autoSpaceDN w:val="0"/>
        <w:spacing w:before="71"/>
        <w:ind w:left="284" w:right="118" w:hanging="284"/>
        <w:jc w:val="both"/>
        <w:rPr>
          <w:rFonts w:ascii="Arial" w:hAnsi="Arial" w:cs="Arial"/>
          <w:sz w:val="20"/>
        </w:rPr>
      </w:pPr>
      <w:r w:rsidRPr="00A25CFA">
        <w:rPr>
          <w:rFonts w:ascii="Arial" w:hAnsi="Arial" w:cs="Arial"/>
          <w:sz w:val="20"/>
        </w:rPr>
        <w:t xml:space="preserve">Doba trvania vyššej moci presahujúca 90 dní, je dôvodom k odstúpeniu od zmluvy ktoroukoľvek zo </w:t>
      </w:r>
      <w:r w:rsidRPr="00A25CFA">
        <w:rPr>
          <w:rFonts w:ascii="Arial" w:hAnsi="Arial" w:cs="Arial"/>
          <w:sz w:val="20"/>
        </w:rPr>
        <w:lastRenderedPageBreak/>
        <w:t>zmluvných strán, bez negatívnych právnych dôsledkov pre odstupujúcu zmluvnú</w:t>
      </w:r>
      <w:r w:rsidRPr="00A25CFA">
        <w:rPr>
          <w:rFonts w:ascii="Arial" w:hAnsi="Arial" w:cs="Arial"/>
          <w:spacing w:val="-5"/>
          <w:sz w:val="20"/>
        </w:rPr>
        <w:t xml:space="preserve"> </w:t>
      </w:r>
      <w:r w:rsidRPr="00A25CFA">
        <w:rPr>
          <w:rFonts w:ascii="Arial" w:hAnsi="Arial" w:cs="Arial"/>
          <w:sz w:val="20"/>
        </w:rPr>
        <w:t>stranu.</w:t>
      </w:r>
    </w:p>
    <w:p w:rsidR="00430956" w:rsidRPr="00A25CFA" w:rsidRDefault="00430956" w:rsidP="00430956">
      <w:pPr>
        <w:pStyle w:val="Odsekzoznamu"/>
        <w:widowControl w:val="0"/>
        <w:numPr>
          <w:ilvl w:val="0"/>
          <w:numId w:val="41"/>
        </w:numPr>
        <w:tabs>
          <w:tab w:val="left" w:pos="284"/>
        </w:tabs>
        <w:autoSpaceDE w:val="0"/>
        <w:autoSpaceDN w:val="0"/>
        <w:spacing w:before="71"/>
        <w:ind w:left="284" w:right="118" w:hanging="284"/>
        <w:jc w:val="both"/>
        <w:rPr>
          <w:rFonts w:ascii="Arial" w:hAnsi="Arial" w:cs="Arial"/>
          <w:sz w:val="20"/>
        </w:rPr>
      </w:pPr>
      <w:r w:rsidRPr="00A25CFA">
        <w:rPr>
          <w:rFonts w:ascii="Arial" w:hAnsi="Arial" w:cs="Arial"/>
          <w:sz w:val="20"/>
        </w:rPr>
        <w:t xml:space="preserve">Zmluvná strana, ktorá porušuje svoju povinnosť, bez zbytočného odkladu oznámi druhej strane vznik skutočností majúcich charakter vyššej moci. Škody vyplývajúce z neskorého oznámenia o hrozbe, alebo vzniku vis </w:t>
      </w:r>
      <w:proofErr w:type="spellStart"/>
      <w:r w:rsidRPr="00A25CFA">
        <w:rPr>
          <w:rFonts w:ascii="Arial" w:hAnsi="Arial" w:cs="Arial"/>
          <w:sz w:val="20"/>
        </w:rPr>
        <w:t>maior</w:t>
      </w:r>
      <w:proofErr w:type="spellEnd"/>
      <w:r w:rsidRPr="00A25CFA">
        <w:rPr>
          <w:rFonts w:ascii="Arial" w:hAnsi="Arial" w:cs="Arial"/>
          <w:sz w:val="20"/>
        </w:rPr>
        <w:t xml:space="preserve"> bude niesť zmluvná strana zodpovedná za takéto neskoré</w:t>
      </w:r>
      <w:r w:rsidRPr="00A25CFA">
        <w:rPr>
          <w:rFonts w:ascii="Arial" w:hAnsi="Arial" w:cs="Arial"/>
          <w:spacing w:val="1"/>
          <w:sz w:val="20"/>
        </w:rPr>
        <w:t xml:space="preserve"> </w:t>
      </w:r>
      <w:r w:rsidRPr="00A25CFA">
        <w:rPr>
          <w:rFonts w:ascii="Arial" w:hAnsi="Arial" w:cs="Arial"/>
          <w:sz w:val="20"/>
        </w:rPr>
        <w:t>oznámenie.</w:t>
      </w:r>
    </w:p>
    <w:p w:rsidR="00430956" w:rsidRPr="00A25CFA" w:rsidRDefault="00430956" w:rsidP="00430956">
      <w:pPr>
        <w:widowControl w:val="0"/>
        <w:tabs>
          <w:tab w:val="left" w:pos="284"/>
        </w:tabs>
        <w:autoSpaceDE w:val="0"/>
        <w:autoSpaceDN w:val="0"/>
        <w:spacing w:before="71"/>
        <w:ind w:right="118"/>
        <w:jc w:val="both"/>
        <w:rPr>
          <w:rFonts w:ascii="Arial" w:hAnsi="Arial" w:cs="Arial"/>
          <w:sz w:val="20"/>
        </w:rPr>
      </w:pPr>
    </w:p>
    <w:p w:rsidR="00430956" w:rsidRPr="00A25CFA" w:rsidRDefault="00430956" w:rsidP="00430956">
      <w:pPr>
        <w:keepNext/>
        <w:ind w:left="3545" w:firstLine="709"/>
        <w:rPr>
          <w:rFonts w:ascii="Arial" w:hAnsi="Arial" w:cs="Arial"/>
          <w:b/>
          <w:sz w:val="20"/>
          <w:szCs w:val="20"/>
        </w:rPr>
      </w:pPr>
      <w:r w:rsidRPr="00A25CFA">
        <w:rPr>
          <w:rFonts w:ascii="Arial" w:hAnsi="Arial" w:cs="Arial"/>
          <w:b/>
          <w:sz w:val="20"/>
          <w:szCs w:val="20"/>
        </w:rPr>
        <w:t xml:space="preserve">Čl. VIII. </w:t>
      </w:r>
    </w:p>
    <w:p w:rsidR="00430956" w:rsidRPr="00A25CFA" w:rsidRDefault="00430956" w:rsidP="00430956">
      <w:pPr>
        <w:keepNext/>
        <w:jc w:val="center"/>
        <w:rPr>
          <w:rFonts w:ascii="Arial" w:hAnsi="Arial" w:cs="Arial"/>
          <w:b/>
          <w:sz w:val="20"/>
          <w:szCs w:val="20"/>
        </w:rPr>
      </w:pPr>
      <w:r w:rsidRPr="00A25CFA">
        <w:rPr>
          <w:rFonts w:ascii="Arial" w:hAnsi="Arial" w:cs="Arial"/>
          <w:b/>
          <w:sz w:val="20"/>
          <w:szCs w:val="20"/>
        </w:rPr>
        <w:t>Záverečné ustanovenia</w:t>
      </w:r>
    </w:p>
    <w:p w:rsidR="00430956" w:rsidRPr="00A25CFA" w:rsidRDefault="00430956" w:rsidP="00430956">
      <w:pPr>
        <w:keepNext/>
        <w:jc w:val="center"/>
        <w:rPr>
          <w:rFonts w:ascii="Arial" w:hAnsi="Arial" w:cs="Arial"/>
          <w:b/>
          <w:sz w:val="20"/>
          <w:szCs w:val="20"/>
        </w:rPr>
      </w:pPr>
    </w:p>
    <w:p w:rsidR="00430956" w:rsidRPr="00A25CFA" w:rsidRDefault="00430956" w:rsidP="00430956">
      <w:pPr>
        <w:keepNext/>
        <w:numPr>
          <w:ilvl w:val="0"/>
          <w:numId w:val="42"/>
        </w:numPr>
        <w:tabs>
          <w:tab w:val="clear" w:pos="720"/>
          <w:tab w:val="num" w:pos="360"/>
        </w:tabs>
        <w:ind w:left="360"/>
        <w:jc w:val="both"/>
        <w:rPr>
          <w:rFonts w:ascii="Arial" w:hAnsi="Arial" w:cs="Arial"/>
          <w:sz w:val="20"/>
          <w:szCs w:val="20"/>
        </w:rPr>
      </w:pPr>
      <w:r w:rsidRPr="00A25CFA">
        <w:rPr>
          <w:rFonts w:ascii="Arial" w:hAnsi="Arial" w:cs="Arial"/>
          <w:sz w:val="20"/>
          <w:szCs w:val="20"/>
        </w:rPr>
        <w:t xml:space="preserve">Zmluvné strany sa dohodli, že práva a povinnosti, ktoré nie sú upravené touto zmluvou a prevádzkovým poriadkom PDS, sa v zmysle § 262 Obchodného zákonníka, spravujú Obchodným zákonníkom. </w:t>
      </w:r>
    </w:p>
    <w:p w:rsidR="00430956" w:rsidRPr="00A25CFA" w:rsidRDefault="00430956" w:rsidP="00430956">
      <w:pPr>
        <w:numPr>
          <w:ilvl w:val="0"/>
          <w:numId w:val="42"/>
        </w:numPr>
        <w:tabs>
          <w:tab w:val="clear" w:pos="720"/>
          <w:tab w:val="num" w:pos="360"/>
        </w:tabs>
        <w:ind w:left="360"/>
        <w:jc w:val="both"/>
        <w:rPr>
          <w:rFonts w:ascii="Arial" w:hAnsi="Arial" w:cs="Arial"/>
          <w:sz w:val="20"/>
          <w:szCs w:val="20"/>
        </w:rPr>
      </w:pPr>
      <w:r w:rsidRPr="00A25CFA">
        <w:rPr>
          <w:rFonts w:ascii="Arial" w:hAnsi="Arial" w:cs="Arial"/>
          <w:sz w:val="20"/>
          <w:szCs w:val="20"/>
        </w:rPr>
        <w:t xml:space="preserve">Odberateľ sa zaväzuje oznámiť dodávateľovi každú zmenu údajov uvedených v zmluve v lehote do 15 dní od zmeny príslušných skutočností, a to písomne alebo v elektronickej podobe na adresu uvedenú v Prílohe č. 2  tejto zmluvy. </w:t>
      </w:r>
    </w:p>
    <w:p w:rsidR="00430956" w:rsidRPr="00A25CFA" w:rsidRDefault="00430956" w:rsidP="00430956">
      <w:pPr>
        <w:numPr>
          <w:ilvl w:val="0"/>
          <w:numId w:val="42"/>
        </w:numPr>
        <w:tabs>
          <w:tab w:val="clear" w:pos="720"/>
          <w:tab w:val="num" w:pos="360"/>
        </w:tabs>
        <w:ind w:left="360"/>
        <w:jc w:val="both"/>
        <w:rPr>
          <w:rFonts w:ascii="Arial" w:hAnsi="Arial" w:cs="Arial"/>
          <w:sz w:val="20"/>
          <w:szCs w:val="20"/>
        </w:rPr>
      </w:pPr>
      <w:r w:rsidRPr="00A25CFA">
        <w:rPr>
          <w:rFonts w:ascii="Arial" w:hAnsi="Arial" w:cs="Arial"/>
          <w:sz w:val="20"/>
          <w:szCs w:val="20"/>
        </w:rPr>
        <w:t xml:space="preserve">Dodávateľ sa zaväzuje oznámiť odberateľovi každú zmenu údajov uvedených v zmluve v lehote do 15 dní od zmeny príslušných skutočností, a to písomne alebo elektronicky na adresu uvedenú v Prílohe č. 2 tejto zmluvy. </w:t>
      </w:r>
    </w:p>
    <w:p w:rsidR="00430956" w:rsidRPr="00A25CFA" w:rsidRDefault="00430956" w:rsidP="00430956">
      <w:pPr>
        <w:numPr>
          <w:ilvl w:val="0"/>
          <w:numId w:val="42"/>
        </w:numPr>
        <w:tabs>
          <w:tab w:val="clear" w:pos="720"/>
          <w:tab w:val="num" w:pos="360"/>
        </w:tabs>
        <w:ind w:left="360"/>
        <w:jc w:val="both"/>
        <w:rPr>
          <w:rFonts w:ascii="Arial" w:hAnsi="Arial" w:cs="Arial"/>
          <w:sz w:val="20"/>
          <w:szCs w:val="20"/>
        </w:rPr>
      </w:pPr>
      <w:r w:rsidRPr="00A25CFA">
        <w:rPr>
          <w:rFonts w:ascii="Arial" w:hAnsi="Arial" w:cs="Arial"/>
          <w:sz w:val="20"/>
          <w:szCs w:val="20"/>
        </w:rPr>
        <w:t xml:space="preserve">Zmluvné strany sa zaväzujú prijať všetky možné opatrenia pre konkrétne riešenie akýchkoľvek nezhôd a sporov, ktoré môžu vzniknúť v súvislosti s touto zmluvou. Všetky spory budú riešené pokusom o zmier medzi zástupcami oboch zmluvných strán. V prípade, že nedôjde k dohode do 60 dní od zaslania návrhu na zmier, bude predmetný spor predložený na riešenie vecne a miestne príslušnému súdu. Tým nie sú dotknuté ustanovenia týkajúce sa ukončenia tejto zmluvy. </w:t>
      </w:r>
    </w:p>
    <w:p w:rsidR="00430956" w:rsidRPr="00A25CFA" w:rsidRDefault="00430956" w:rsidP="00430956">
      <w:pPr>
        <w:numPr>
          <w:ilvl w:val="0"/>
          <w:numId w:val="42"/>
        </w:numPr>
        <w:tabs>
          <w:tab w:val="clear" w:pos="720"/>
          <w:tab w:val="num" w:pos="360"/>
        </w:tabs>
        <w:ind w:left="360"/>
        <w:jc w:val="both"/>
        <w:rPr>
          <w:rFonts w:ascii="Arial" w:hAnsi="Arial" w:cs="Arial"/>
          <w:sz w:val="20"/>
          <w:szCs w:val="20"/>
        </w:rPr>
      </w:pPr>
      <w:r w:rsidRPr="00A25CFA">
        <w:rPr>
          <w:rFonts w:ascii="Arial" w:hAnsi="Arial" w:cs="Arial"/>
          <w:sz w:val="20"/>
          <w:szCs w:val="20"/>
        </w:rPr>
        <w:t>Túto zmluvu je možné meniť a dopĺňať iba písomnými dodatkami po súhlase oboch zmluvných strán.</w:t>
      </w:r>
    </w:p>
    <w:p w:rsidR="00430956" w:rsidRPr="00A25CFA" w:rsidRDefault="00430956" w:rsidP="00430956">
      <w:pPr>
        <w:numPr>
          <w:ilvl w:val="0"/>
          <w:numId w:val="42"/>
        </w:numPr>
        <w:tabs>
          <w:tab w:val="clear" w:pos="720"/>
          <w:tab w:val="num" w:pos="360"/>
        </w:tabs>
        <w:ind w:left="360"/>
        <w:jc w:val="both"/>
        <w:rPr>
          <w:rFonts w:ascii="Arial" w:hAnsi="Arial" w:cs="Arial"/>
          <w:sz w:val="20"/>
          <w:szCs w:val="20"/>
        </w:rPr>
      </w:pPr>
      <w:r w:rsidRPr="00A25CFA">
        <w:rPr>
          <w:rFonts w:ascii="Arial" w:hAnsi="Arial" w:cs="Arial"/>
          <w:sz w:val="20"/>
          <w:szCs w:val="20"/>
        </w:rPr>
        <w:t>Všetky dodatky budú označené poradovými číslami a podpísané osobami oprávnenými konať vo veciach tejto zmluvy.</w:t>
      </w:r>
    </w:p>
    <w:p w:rsidR="00430956" w:rsidRPr="00A25CFA" w:rsidRDefault="00430956" w:rsidP="00430956">
      <w:pPr>
        <w:numPr>
          <w:ilvl w:val="0"/>
          <w:numId w:val="42"/>
        </w:numPr>
        <w:tabs>
          <w:tab w:val="clear" w:pos="720"/>
          <w:tab w:val="num" w:pos="360"/>
        </w:tabs>
        <w:ind w:left="360"/>
        <w:jc w:val="both"/>
        <w:rPr>
          <w:rFonts w:ascii="Arial" w:hAnsi="Arial" w:cs="Arial"/>
          <w:sz w:val="20"/>
          <w:szCs w:val="20"/>
        </w:rPr>
      </w:pPr>
      <w:r w:rsidRPr="00A25CFA">
        <w:rPr>
          <w:rFonts w:ascii="Arial" w:hAnsi="Arial" w:cs="Arial"/>
          <w:sz w:val="20"/>
          <w:szCs w:val="20"/>
        </w:rPr>
        <w:t xml:space="preserve">Dodávateľ spracúva osobné údaje, ak je to nevyhnutné na plnenie tejto zmluvy vrátane predzmluvných vzťahov, na splnenie povinností dodávateľa vyplývajúcich z  právnych predpisov, na účely oprávnených záujmov dodávateľa alebo na základe platného súhlasu so spracúvaním osobných údajov. Dodávateľ ako prevádzkovateľ zodpovedá za ochranu a spracúvanie osobných údajov. Odberateľ je povinný poskytnúť dodávateľovi údaje označené v zmluve ako povinné, inak má dodávateľ právo odmietnuť uzatvorenie zmluvy. Ďalšie informácie o podmienkach spracúvania osobných údajov vrátane práv odberateľa ako dotknutej osoby a možnosti ich uplatnenia sú uvedené na webovom sídle dodávateľa. Odberateľ svojím podpisom na tejto zmluve potvrdzuje, že mu boli tieto informácie poskytnuté v písomnej forme. </w:t>
      </w:r>
    </w:p>
    <w:p w:rsidR="00430956" w:rsidRPr="00A25CFA" w:rsidRDefault="00430956" w:rsidP="00430956">
      <w:pPr>
        <w:numPr>
          <w:ilvl w:val="0"/>
          <w:numId w:val="42"/>
        </w:numPr>
        <w:tabs>
          <w:tab w:val="clear" w:pos="720"/>
          <w:tab w:val="num" w:pos="360"/>
        </w:tabs>
        <w:ind w:left="360"/>
        <w:jc w:val="both"/>
        <w:rPr>
          <w:rFonts w:ascii="Arial" w:hAnsi="Arial" w:cs="Arial"/>
          <w:sz w:val="20"/>
          <w:szCs w:val="20"/>
        </w:rPr>
      </w:pPr>
      <w:r w:rsidRPr="00A25CFA">
        <w:rPr>
          <w:rFonts w:ascii="Arial" w:hAnsi="Arial" w:cs="Arial"/>
          <w:sz w:val="20"/>
          <w:szCs w:val="20"/>
        </w:rPr>
        <w:t xml:space="preserve">Táto zmluva </w:t>
      </w:r>
      <w:r w:rsidRPr="00456175">
        <w:rPr>
          <w:rFonts w:ascii="Arial" w:hAnsi="Arial" w:cs="Arial"/>
          <w:sz w:val="20"/>
          <w:szCs w:val="20"/>
        </w:rPr>
        <w:t>nadobúda platnosť dňom jej podpísania oboma zmluvnými stranami a účinnosť nadobúda dňom nasledujúcim po dni jej zverejnenia podľa ustanovení zákona č. 211/2000 Z. z o slobodnom prístupe k informáciám a o zmene a doplnení niektorých zákonov v znení neskorších predpisov</w:t>
      </w:r>
      <w:r w:rsidRPr="00A25CFA">
        <w:rPr>
          <w:rFonts w:ascii="Arial" w:hAnsi="Arial" w:cs="Arial"/>
          <w:sz w:val="20"/>
          <w:szCs w:val="20"/>
        </w:rPr>
        <w:t xml:space="preserve">. </w:t>
      </w:r>
    </w:p>
    <w:p w:rsidR="00430956" w:rsidRPr="00A25CFA" w:rsidRDefault="00430956" w:rsidP="00430956">
      <w:pPr>
        <w:numPr>
          <w:ilvl w:val="0"/>
          <w:numId w:val="42"/>
        </w:numPr>
        <w:tabs>
          <w:tab w:val="clear" w:pos="720"/>
          <w:tab w:val="num" w:pos="360"/>
        </w:tabs>
        <w:ind w:left="360"/>
        <w:jc w:val="both"/>
        <w:rPr>
          <w:rFonts w:ascii="Arial" w:hAnsi="Arial" w:cs="Arial"/>
          <w:sz w:val="20"/>
          <w:szCs w:val="20"/>
        </w:rPr>
      </w:pPr>
      <w:r w:rsidRPr="00A25CFA">
        <w:rPr>
          <w:rFonts w:ascii="Arial" w:hAnsi="Arial" w:cs="Arial"/>
          <w:sz w:val="20"/>
          <w:szCs w:val="20"/>
        </w:rPr>
        <w:t>Táto zmluva je vyhotovená v dvoch rovnopisoch z ktorého každá zmluvná strana obdrží jeden originál.</w:t>
      </w:r>
    </w:p>
    <w:p w:rsidR="00430956" w:rsidRPr="001C433F" w:rsidRDefault="00430956" w:rsidP="00430956">
      <w:pPr>
        <w:numPr>
          <w:ilvl w:val="0"/>
          <w:numId w:val="42"/>
        </w:numPr>
        <w:tabs>
          <w:tab w:val="clear" w:pos="720"/>
          <w:tab w:val="num" w:pos="360"/>
        </w:tabs>
        <w:ind w:left="360"/>
        <w:jc w:val="both"/>
        <w:rPr>
          <w:rFonts w:ascii="Arial" w:hAnsi="Arial" w:cs="Arial"/>
          <w:sz w:val="20"/>
          <w:szCs w:val="20"/>
        </w:rPr>
      </w:pPr>
      <w:r w:rsidRPr="00A25CFA">
        <w:rPr>
          <w:rFonts w:ascii="Arial" w:hAnsi="Arial" w:cs="Arial"/>
          <w:sz w:val="20"/>
          <w:szCs w:val="20"/>
        </w:rPr>
        <w:t>Neoddeliteľnú súčasť zmluvy tvoria jej prílohy:</w:t>
      </w:r>
    </w:p>
    <w:p w:rsidR="00430956" w:rsidRPr="00A25CFA" w:rsidRDefault="00430956" w:rsidP="00430956">
      <w:pPr>
        <w:ind w:left="360"/>
        <w:jc w:val="both"/>
        <w:rPr>
          <w:rFonts w:ascii="Arial" w:hAnsi="Arial" w:cs="Arial"/>
          <w:sz w:val="20"/>
          <w:szCs w:val="20"/>
        </w:rPr>
      </w:pPr>
      <w:r w:rsidRPr="00A25CFA">
        <w:rPr>
          <w:rFonts w:ascii="Arial" w:hAnsi="Arial" w:cs="Arial"/>
          <w:sz w:val="20"/>
          <w:szCs w:val="20"/>
        </w:rPr>
        <w:t xml:space="preserve">Príloha č. </w:t>
      </w:r>
      <w:r>
        <w:rPr>
          <w:rFonts w:ascii="Arial" w:hAnsi="Arial" w:cs="Arial"/>
          <w:sz w:val="20"/>
          <w:szCs w:val="20"/>
        </w:rPr>
        <w:t>1</w:t>
      </w:r>
      <w:r w:rsidRPr="00A25CFA">
        <w:rPr>
          <w:rFonts w:ascii="Arial" w:hAnsi="Arial" w:cs="Arial"/>
          <w:sz w:val="20"/>
          <w:szCs w:val="20"/>
        </w:rPr>
        <w:t xml:space="preserve"> - </w:t>
      </w:r>
      <w:r w:rsidRPr="008751D6">
        <w:rPr>
          <w:rFonts w:ascii="Arial" w:hAnsi="Arial" w:cs="Arial"/>
          <w:sz w:val="20"/>
          <w:szCs w:val="20"/>
        </w:rPr>
        <w:t>Zoznam osôb pre komunikáciu medzi zmluvnými stranami</w:t>
      </w:r>
    </w:p>
    <w:p w:rsidR="00430956" w:rsidRPr="00A25CFA" w:rsidRDefault="00430956" w:rsidP="00430956">
      <w:pPr>
        <w:ind w:left="360"/>
        <w:jc w:val="both"/>
        <w:rPr>
          <w:rFonts w:ascii="Arial" w:hAnsi="Arial" w:cs="Arial"/>
          <w:sz w:val="20"/>
          <w:szCs w:val="20"/>
        </w:rPr>
      </w:pPr>
      <w:r w:rsidRPr="00A25CFA">
        <w:rPr>
          <w:rFonts w:ascii="Arial" w:hAnsi="Arial" w:cs="Arial"/>
          <w:sz w:val="20"/>
          <w:szCs w:val="20"/>
        </w:rPr>
        <w:t xml:space="preserve">Príloha č. </w:t>
      </w:r>
      <w:r>
        <w:rPr>
          <w:rFonts w:ascii="Arial" w:hAnsi="Arial" w:cs="Arial"/>
          <w:sz w:val="20"/>
          <w:szCs w:val="20"/>
        </w:rPr>
        <w:t>2</w:t>
      </w:r>
      <w:r w:rsidRPr="00A25CFA">
        <w:rPr>
          <w:rFonts w:ascii="Arial" w:hAnsi="Arial" w:cs="Arial"/>
          <w:sz w:val="20"/>
          <w:szCs w:val="20"/>
        </w:rPr>
        <w:t xml:space="preserve"> – Zoznam odberných miest a spotrieb </w:t>
      </w:r>
    </w:p>
    <w:p w:rsidR="00430956" w:rsidRPr="00A25CFA" w:rsidRDefault="00430956" w:rsidP="00430956">
      <w:pPr>
        <w:numPr>
          <w:ilvl w:val="0"/>
          <w:numId w:val="42"/>
        </w:numPr>
        <w:tabs>
          <w:tab w:val="clear" w:pos="720"/>
          <w:tab w:val="num" w:pos="360"/>
        </w:tabs>
        <w:ind w:left="360"/>
        <w:jc w:val="both"/>
        <w:rPr>
          <w:rFonts w:ascii="Arial" w:hAnsi="Arial" w:cs="Arial"/>
          <w:sz w:val="20"/>
          <w:szCs w:val="20"/>
        </w:rPr>
      </w:pPr>
      <w:r w:rsidRPr="00A25CFA">
        <w:rPr>
          <w:rFonts w:ascii="Arial" w:hAnsi="Arial" w:cs="Arial"/>
          <w:sz w:val="20"/>
          <w:szCs w:val="20"/>
        </w:rPr>
        <w:t>Zmluvné strany vyhlasujú, že túto zmluvu uzavierajú slobodne a vážne, že ich zmluvná voľnosť nie je obmedzená, že ustanovenia tejto zmluvy sú pre nich zrozumiteľné a určité, že zmluvu neuzatvárajú v omyle, a následne po tom, čo si túto zmluvu prečítali a porozumeli jej obsahu, ju na znak súhlasu s celým jej obsahom podpisujú.</w:t>
      </w:r>
    </w:p>
    <w:p w:rsidR="00430956" w:rsidRPr="00A25CFA" w:rsidRDefault="00430956" w:rsidP="00430956">
      <w:pPr>
        <w:jc w:val="center"/>
        <w:rPr>
          <w:rFonts w:ascii="Arial" w:hAnsi="Arial" w:cs="Arial"/>
          <w:b/>
          <w:bCs/>
          <w:sz w:val="20"/>
          <w:szCs w:val="20"/>
        </w:rPr>
      </w:pPr>
      <w:bookmarkStart w:id="6" w:name="_Hlk81155596"/>
    </w:p>
    <w:p w:rsidR="00430956" w:rsidRPr="00A25CFA" w:rsidRDefault="00430956" w:rsidP="00430956">
      <w:pPr>
        <w:rPr>
          <w:rFonts w:ascii="Arial" w:hAnsi="Arial" w:cs="Arial"/>
          <w:b/>
          <w:bCs/>
          <w:sz w:val="20"/>
          <w:szCs w:val="20"/>
        </w:rPr>
      </w:pPr>
    </w:p>
    <w:bookmarkEnd w:id="6"/>
    <w:p w:rsidR="00430956" w:rsidRPr="00A25CFA" w:rsidRDefault="00430956" w:rsidP="00430956">
      <w:pPr>
        <w:rPr>
          <w:rFonts w:ascii="Arial" w:hAnsi="Arial" w:cs="Arial"/>
          <w:sz w:val="20"/>
          <w:szCs w:val="20"/>
        </w:rPr>
      </w:pPr>
      <w:r w:rsidRPr="00A25CFA">
        <w:rPr>
          <w:rFonts w:ascii="Arial" w:hAnsi="Arial" w:cs="Arial"/>
          <w:sz w:val="20"/>
          <w:szCs w:val="20"/>
        </w:rPr>
        <w:t>V Liptovskom Mikuláši, dňa .........................</w:t>
      </w:r>
      <w:r w:rsidRPr="00A25CFA">
        <w:rPr>
          <w:rFonts w:ascii="Arial" w:hAnsi="Arial" w:cs="Arial"/>
          <w:sz w:val="20"/>
          <w:szCs w:val="20"/>
        </w:rPr>
        <w:tab/>
      </w:r>
      <w:r w:rsidRPr="00A25CFA">
        <w:rPr>
          <w:rFonts w:ascii="Arial" w:hAnsi="Arial" w:cs="Arial"/>
          <w:sz w:val="20"/>
          <w:szCs w:val="20"/>
        </w:rPr>
        <w:tab/>
      </w:r>
      <w:r w:rsidRPr="00A25CFA">
        <w:rPr>
          <w:rFonts w:ascii="Arial" w:hAnsi="Arial" w:cs="Arial"/>
          <w:sz w:val="20"/>
          <w:szCs w:val="20"/>
        </w:rPr>
        <w:tab/>
        <w:t>V .................................., dňa .....................</w:t>
      </w:r>
    </w:p>
    <w:p w:rsidR="00430956" w:rsidRPr="00A25CFA" w:rsidRDefault="00430956" w:rsidP="00430956">
      <w:pPr>
        <w:rPr>
          <w:rFonts w:ascii="Arial" w:hAnsi="Arial" w:cs="Arial"/>
          <w:sz w:val="20"/>
          <w:szCs w:val="20"/>
        </w:rPr>
      </w:pPr>
    </w:p>
    <w:p w:rsidR="00430956" w:rsidRPr="00A25CFA" w:rsidRDefault="00430956" w:rsidP="00430956">
      <w:pPr>
        <w:rPr>
          <w:rFonts w:ascii="Arial" w:hAnsi="Arial" w:cs="Arial"/>
          <w:sz w:val="20"/>
          <w:szCs w:val="20"/>
        </w:rPr>
      </w:pPr>
      <w:r w:rsidRPr="00A25CFA">
        <w:rPr>
          <w:rFonts w:ascii="Arial" w:hAnsi="Arial" w:cs="Arial"/>
          <w:sz w:val="20"/>
          <w:szCs w:val="20"/>
        </w:rPr>
        <w:t xml:space="preserve">Za Odberateľa: </w:t>
      </w:r>
      <w:r w:rsidRPr="00A25CFA">
        <w:rPr>
          <w:rFonts w:ascii="Arial" w:hAnsi="Arial" w:cs="Arial"/>
          <w:sz w:val="20"/>
          <w:szCs w:val="20"/>
        </w:rPr>
        <w:tab/>
      </w:r>
      <w:r w:rsidRPr="00A25CFA">
        <w:rPr>
          <w:rFonts w:ascii="Arial" w:hAnsi="Arial" w:cs="Arial"/>
          <w:sz w:val="20"/>
          <w:szCs w:val="20"/>
        </w:rPr>
        <w:tab/>
      </w:r>
      <w:r w:rsidRPr="00A25CFA">
        <w:rPr>
          <w:rFonts w:ascii="Arial" w:hAnsi="Arial" w:cs="Arial"/>
          <w:sz w:val="20"/>
          <w:szCs w:val="20"/>
        </w:rPr>
        <w:tab/>
      </w:r>
      <w:r w:rsidRPr="00A25CFA">
        <w:rPr>
          <w:rFonts w:ascii="Arial" w:hAnsi="Arial" w:cs="Arial"/>
          <w:sz w:val="20"/>
          <w:szCs w:val="20"/>
        </w:rPr>
        <w:tab/>
      </w:r>
      <w:r w:rsidRPr="00A25CFA">
        <w:rPr>
          <w:rFonts w:ascii="Arial" w:hAnsi="Arial" w:cs="Arial"/>
          <w:sz w:val="20"/>
          <w:szCs w:val="20"/>
        </w:rPr>
        <w:tab/>
      </w:r>
      <w:r w:rsidRPr="00A25CFA">
        <w:rPr>
          <w:rFonts w:ascii="Arial" w:hAnsi="Arial" w:cs="Arial"/>
          <w:sz w:val="20"/>
          <w:szCs w:val="20"/>
        </w:rPr>
        <w:tab/>
        <w:t xml:space="preserve">Za Dodávateľa </w:t>
      </w:r>
    </w:p>
    <w:p w:rsidR="00430956" w:rsidRPr="00A25CFA" w:rsidRDefault="00430956" w:rsidP="00430956">
      <w:pPr>
        <w:rPr>
          <w:rFonts w:ascii="Arial" w:hAnsi="Arial" w:cs="Arial"/>
          <w:sz w:val="20"/>
          <w:szCs w:val="20"/>
        </w:rPr>
      </w:pPr>
    </w:p>
    <w:p w:rsidR="00430956" w:rsidRPr="00A25CFA" w:rsidRDefault="00430956" w:rsidP="00430956">
      <w:pPr>
        <w:rPr>
          <w:rFonts w:ascii="Arial" w:hAnsi="Arial" w:cs="Arial"/>
          <w:sz w:val="20"/>
          <w:szCs w:val="20"/>
        </w:rPr>
      </w:pPr>
    </w:p>
    <w:p w:rsidR="00430956" w:rsidRPr="00A25CFA" w:rsidRDefault="00430956" w:rsidP="00430956">
      <w:pPr>
        <w:rPr>
          <w:rFonts w:ascii="Arial" w:hAnsi="Arial" w:cs="Arial"/>
          <w:sz w:val="20"/>
          <w:szCs w:val="20"/>
        </w:rPr>
      </w:pPr>
    </w:p>
    <w:p w:rsidR="00430956" w:rsidRDefault="00430956" w:rsidP="00430956">
      <w:pPr>
        <w:rPr>
          <w:rFonts w:ascii="Arial" w:hAnsi="Arial" w:cs="Arial"/>
          <w:sz w:val="20"/>
          <w:szCs w:val="20"/>
        </w:rPr>
      </w:pPr>
    </w:p>
    <w:p w:rsidR="00430956" w:rsidRPr="00A25CFA" w:rsidRDefault="00430956" w:rsidP="00430956">
      <w:pPr>
        <w:rPr>
          <w:rFonts w:ascii="Arial" w:hAnsi="Arial" w:cs="Arial"/>
          <w:sz w:val="20"/>
          <w:szCs w:val="20"/>
        </w:rPr>
      </w:pPr>
    </w:p>
    <w:p w:rsidR="00430956" w:rsidRPr="00A25CFA" w:rsidRDefault="00430956" w:rsidP="00430956">
      <w:pPr>
        <w:rPr>
          <w:rFonts w:ascii="Arial" w:hAnsi="Arial" w:cs="Arial"/>
          <w:sz w:val="20"/>
          <w:szCs w:val="20"/>
        </w:rPr>
      </w:pPr>
      <w:r w:rsidRPr="00A25CFA">
        <w:rPr>
          <w:rFonts w:ascii="Arial" w:hAnsi="Arial" w:cs="Arial"/>
          <w:sz w:val="20"/>
          <w:szCs w:val="20"/>
        </w:rPr>
        <w:t>…………………………………</w:t>
      </w:r>
      <w:r>
        <w:rPr>
          <w:rFonts w:ascii="Arial" w:hAnsi="Arial" w:cs="Arial"/>
          <w:sz w:val="20"/>
          <w:szCs w:val="20"/>
        </w:rPr>
        <w:t>........</w:t>
      </w:r>
      <w:r w:rsidRPr="00A25CFA">
        <w:rPr>
          <w:rFonts w:ascii="Arial" w:hAnsi="Arial" w:cs="Arial"/>
          <w:sz w:val="20"/>
          <w:szCs w:val="20"/>
        </w:rPr>
        <w:tab/>
      </w:r>
      <w:r w:rsidRPr="00A25CFA">
        <w:rPr>
          <w:rFonts w:ascii="Arial" w:hAnsi="Arial" w:cs="Arial"/>
          <w:sz w:val="20"/>
          <w:szCs w:val="20"/>
        </w:rPr>
        <w:tab/>
      </w:r>
      <w:r w:rsidRPr="00A25CFA">
        <w:rPr>
          <w:rFonts w:ascii="Arial" w:hAnsi="Arial" w:cs="Arial"/>
          <w:sz w:val="20"/>
          <w:szCs w:val="20"/>
        </w:rPr>
        <w:tab/>
      </w:r>
      <w:r w:rsidRPr="00A25CFA">
        <w:rPr>
          <w:rFonts w:ascii="Arial" w:hAnsi="Arial" w:cs="Arial"/>
          <w:sz w:val="20"/>
          <w:szCs w:val="20"/>
        </w:rPr>
        <w:tab/>
        <w:t>…………………………………</w:t>
      </w:r>
    </w:p>
    <w:p w:rsidR="00430956" w:rsidRPr="00A25CFA" w:rsidRDefault="00430956" w:rsidP="00430956">
      <w:pPr>
        <w:rPr>
          <w:rFonts w:ascii="Arial" w:hAnsi="Arial" w:cs="Arial"/>
          <w:sz w:val="20"/>
          <w:szCs w:val="20"/>
        </w:rPr>
      </w:pPr>
      <w:r w:rsidRPr="00A25CFA">
        <w:rPr>
          <w:rFonts w:ascii="Arial" w:hAnsi="Arial" w:cs="Arial"/>
          <w:b/>
          <w:bCs/>
          <w:sz w:val="20"/>
          <w:szCs w:val="20"/>
        </w:rPr>
        <w:t xml:space="preserve">    </w:t>
      </w:r>
      <w:r w:rsidRPr="00A25CFA">
        <w:rPr>
          <w:rFonts w:ascii="Arial" w:hAnsi="Arial" w:cs="Arial"/>
          <w:sz w:val="20"/>
          <w:szCs w:val="20"/>
        </w:rPr>
        <w:t xml:space="preserve">         </w:t>
      </w:r>
      <w:r w:rsidRPr="00A25CFA">
        <w:rPr>
          <w:rFonts w:ascii="Arial" w:hAnsi="Arial" w:cs="Arial"/>
          <w:b/>
          <w:bCs/>
          <w:sz w:val="20"/>
          <w:szCs w:val="20"/>
        </w:rPr>
        <w:t>Ing. Ján Blcháč</w:t>
      </w:r>
      <w:r>
        <w:rPr>
          <w:rFonts w:ascii="Arial" w:hAnsi="Arial" w:cs="Arial"/>
          <w:b/>
          <w:bCs/>
          <w:sz w:val="20"/>
          <w:szCs w:val="20"/>
        </w:rPr>
        <w:t>,</w:t>
      </w:r>
      <w:r w:rsidRPr="00A25CFA">
        <w:rPr>
          <w:rFonts w:ascii="Arial" w:hAnsi="Arial" w:cs="Arial"/>
          <w:b/>
          <w:bCs/>
          <w:sz w:val="20"/>
          <w:szCs w:val="20"/>
        </w:rPr>
        <w:t xml:space="preserve"> PhD</w:t>
      </w:r>
      <w:r>
        <w:rPr>
          <w:rFonts w:ascii="Arial" w:hAnsi="Arial" w:cs="Arial"/>
          <w:b/>
          <w:bCs/>
          <w:sz w:val="20"/>
          <w:szCs w:val="20"/>
        </w:rPr>
        <w:t>.</w:t>
      </w:r>
      <w:r w:rsidRPr="00A25CFA">
        <w:rPr>
          <w:rFonts w:ascii="Arial" w:hAnsi="Arial" w:cs="Arial"/>
          <w:b/>
          <w:bCs/>
          <w:sz w:val="20"/>
          <w:szCs w:val="20"/>
        </w:rPr>
        <w:t xml:space="preserve"> </w:t>
      </w:r>
      <w:r w:rsidRPr="00A25CFA">
        <w:rPr>
          <w:rFonts w:ascii="Arial" w:hAnsi="Arial" w:cs="Arial"/>
          <w:b/>
          <w:bCs/>
          <w:sz w:val="20"/>
          <w:szCs w:val="20"/>
        </w:rPr>
        <w:tab/>
      </w:r>
      <w:r w:rsidRPr="00A25CFA">
        <w:rPr>
          <w:rFonts w:ascii="Arial" w:hAnsi="Arial" w:cs="Arial"/>
          <w:b/>
          <w:bCs/>
          <w:sz w:val="20"/>
          <w:szCs w:val="20"/>
        </w:rPr>
        <w:tab/>
      </w:r>
      <w:r w:rsidRPr="00A25CFA">
        <w:rPr>
          <w:rFonts w:ascii="Arial" w:hAnsi="Arial" w:cs="Arial"/>
          <w:b/>
          <w:bCs/>
          <w:sz w:val="20"/>
          <w:szCs w:val="20"/>
        </w:rPr>
        <w:tab/>
      </w:r>
      <w:r w:rsidRPr="00A25CFA">
        <w:rPr>
          <w:rFonts w:ascii="Arial" w:hAnsi="Arial" w:cs="Arial"/>
          <w:b/>
          <w:bCs/>
          <w:sz w:val="20"/>
          <w:szCs w:val="20"/>
        </w:rPr>
        <w:tab/>
      </w:r>
      <w:r w:rsidRPr="00A25CFA">
        <w:rPr>
          <w:rFonts w:ascii="Arial" w:hAnsi="Arial" w:cs="Arial"/>
          <w:sz w:val="20"/>
          <w:szCs w:val="20"/>
        </w:rPr>
        <w:tab/>
      </w:r>
      <w:r w:rsidRPr="00A25CFA">
        <w:rPr>
          <w:rFonts w:ascii="Arial" w:hAnsi="Arial" w:cs="Arial"/>
          <w:sz w:val="20"/>
          <w:szCs w:val="20"/>
        </w:rPr>
        <w:tab/>
      </w:r>
      <w:r w:rsidRPr="00A25CFA">
        <w:rPr>
          <w:rFonts w:ascii="Arial" w:hAnsi="Arial" w:cs="Arial"/>
          <w:sz w:val="20"/>
          <w:szCs w:val="20"/>
        </w:rPr>
        <w:tab/>
      </w:r>
      <w:r w:rsidRPr="00A25CFA">
        <w:rPr>
          <w:rFonts w:ascii="Arial" w:hAnsi="Arial" w:cs="Arial"/>
          <w:sz w:val="20"/>
          <w:szCs w:val="20"/>
        </w:rPr>
        <w:tab/>
      </w:r>
    </w:p>
    <w:p w:rsidR="00430956" w:rsidRPr="00430956" w:rsidRDefault="00430956" w:rsidP="00430956">
      <w:pPr>
        <w:ind w:firstLine="708"/>
        <w:rPr>
          <w:rFonts w:ascii="Arial" w:hAnsi="Arial" w:cs="Arial"/>
          <w:sz w:val="20"/>
          <w:szCs w:val="20"/>
        </w:rPr>
      </w:pPr>
      <w:r w:rsidRPr="00A25CFA">
        <w:rPr>
          <w:rFonts w:ascii="Arial" w:hAnsi="Arial" w:cs="Arial"/>
          <w:sz w:val="20"/>
          <w:szCs w:val="20"/>
        </w:rPr>
        <w:t xml:space="preserve">primátor mesta </w:t>
      </w:r>
    </w:p>
    <w:p w:rsidR="00430956" w:rsidRPr="00180BE9" w:rsidRDefault="00430956" w:rsidP="00430956">
      <w:pPr>
        <w:jc w:val="both"/>
        <w:rPr>
          <w:rFonts w:ascii="Arial" w:hAnsi="Arial" w:cs="Arial"/>
          <w:b/>
          <w:bCs/>
          <w:sz w:val="20"/>
          <w:szCs w:val="20"/>
        </w:rPr>
      </w:pPr>
      <w:r>
        <w:rPr>
          <w:rFonts w:ascii="Arial" w:hAnsi="Arial" w:cs="Arial"/>
          <w:b/>
          <w:bCs/>
          <w:sz w:val="20"/>
          <w:szCs w:val="20"/>
        </w:rPr>
        <w:lastRenderedPageBreak/>
        <w:t>Príloha č. 1  Zoznam osôb pre komunikáciu medzi zmluvnými stranami</w:t>
      </w:r>
    </w:p>
    <w:p w:rsidR="00430956" w:rsidRDefault="00430956" w:rsidP="00430956">
      <w:pPr>
        <w:tabs>
          <w:tab w:val="left" w:pos="284"/>
        </w:tabs>
        <w:jc w:val="both"/>
        <w:rPr>
          <w:rFonts w:ascii="Arial" w:hAnsi="Arial" w:cs="Arial"/>
          <w:sz w:val="20"/>
          <w:szCs w:val="20"/>
        </w:rPr>
      </w:pPr>
    </w:p>
    <w:p w:rsidR="00430956" w:rsidRDefault="00430956" w:rsidP="00430956">
      <w:pPr>
        <w:tabs>
          <w:tab w:val="left" w:pos="284"/>
        </w:tabs>
        <w:jc w:val="both"/>
        <w:rPr>
          <w:rFonts w:ascii="Arial" w:hAnsi="Arial" w:cs="Arial"/>
          <w:sz w:val="20"/>
          <w:szCs w:val="20"/>
        </w:rPr>
      </w:pPr>
    </w:p>
    <w:p w:rsidR="00430956" w:rsidRDefault="00430956" w:rsidP="00430956">
      <w:pPr>
        <w:tabs>
          <w:tab w:val="left" w:pos="284"/>
        </w:tabs>
        <w:jc w:val="both"/>
        <w:rPr>
          <w:rFonts w:ascii="Arial" w:hAnsi="Arial" w:cs="Arial"/>
          <w:sz w:val="20"/>
          <w:szCs w:val="20"/>
        </w:rPr>
      </w:pPr>
    </w:p>
    <w:p w:rsidR="00430956" w:rsidRDefault="00430956" w:rsidP="00430956">
      <w:pPr>
        <w:tabs>
          <w:tab w:val="left" w:pos="284"/>
        </w:tabs>
        <w:jc w:val="both"/>
        <w:rPr>
          <w:rFonts w:ascii="Arial" w:hAnsi="Arial" w:cs="Arial"/>
          <w:sz w:val="20"/>
          <w:szCs w:val="20"/>
        </w:rPr>
      </w:pPr>
    </w:p>
    <w:p w:rsidR="00430956" w:rsidRPr="00AA74AE" w:rsidRDefault="00430956" w:rsidP="00430956">
      <w:pPr>
        <w:rPr>
          <w:rFonts w:ascii="Arial" w:hAnsi="Arial" w:cs="Arial"/>
          <w:b/>
          <w:bCs/>
          <w:sz w:val="20"/>
          <w:szCs w:val="20"/>
        </w:rPr>
      </w:pPr>
      <w:r w:rsidRPr="00AA74AE">
        <w:rPr>
          <w:rFonts w:ascii="Arial" w:hAnsi="Arial" w:cs="Arial"/>
          <w:b/>
          <w:bCs/>
          <w:color w:val="494949"/>
          <w:sz w:val="20"/>
          <w:szCs w:val="20"/>
        </w:rPr>
        <w:t>Za dodávateľa:</w:t>
      </w:r>
    </w:p>
    <w:tbl>
      <w:tblPr>
        <w:tblW w:w="9781" w:type="dxa"/>
        <w:tblInd w:w="-5" w:type="dxa"/>
        <w:tblLayout w:type="fixed"/>
        <w:tblCellMar>
          <w:left w:w="0" w:type="dxa"/>
          <w:right w:w="0" w:type="dxa"/>
        </w:tblCellMar>
        <w:tblLook w:val="0000" w:firstRow="0" w:lastRow="0" w:firstColumn="0" w:lastColumn="0" w:noHBand="0" w:noVBand="0"/>
      </w:tblPr>
      <w:tblGrid>
        <w:gridCol w:w="2127"/>
        <w:gridCol w:w="1984"/>
        <w:gridCol w:w="1276"/>
        <w:gridCol w:w="2835"/>
        <w:gridCol w:w="1559"/>
      </w:tblGrid>
      <w:tr w:rsidR="00430956" w:rsidRPr="00AA74AE" w:rsidTr="00E91F47">
        <w:trPr>
          <w:trHeight w:val="442"/>
        </w:trPr>
        <w:tc>
          <w:tcPr>
            <w:tcW w:w="2127" w:type="dxa"/>
            <w:tcBorders>
              <w:top w:val="single" w:sz="4" w:space="0" w:color="auto"/>
              <w:left w:val="single" w:sz="4" w:space="0" w:color="auto"/>
              <w:bottom w:val="nil"/>
              <w:right w:val="nil"/>
            </w:tcBorders>
            <w:shd w:val="clear" w:color="auto" w:fill="FFFFFF"/>
            <w:vAlign w:val="center"/>
          </w:tcPr>
          <w:p w:rsidR="00430956" w:rsidRPr="00AA74AE" w:rsidRDefault="00430956" w:rsidP="00E91F47">
            <w:pPr>
              <w:jc w:val="center"/>
              <w:rPr>
                <w:rFonts w:ascii="Arial" w:hAnsi="Arial" w:cs="Arial"/>
                <w:b/>
                <w:bCs/>
                <w:sz w:val="20"/>
                <w:szCs w:val="20"/>
              </w:rPr>
            </w:pPr>
            <w:r w:rsidRPr="00AA74AE">
              <w:rPr>
                <w:rFonts w:ascii="Arial" w:hAnsi="Arial" w:cs="Arial"/>
                <w:b/>
                <w:bCs/>
                <w:color w:val="494949"/>
                <w:sz w:val="20"/>
                <w:szCs w:val="20"/>
              </w:rPr>
              <w:t>Meno a priezvisko</w:t>
            </w:r>
          </w:p>
        </w:tc>
        <w:tc>
          <w:tcPr>
            <w:tcW w:w="1984" w:type="dxa"/>
            <w:tcBorders>
              <w:top w:val="single" w:sz="4" w:space="0" w:color="auto"/>
              <w:left w:val="single" w:sz="4" w:space="0" w:color="auto"/>
              <w:bottom w:val="nil"/>
              <w:right w:val="nil"/>
            </w:tcBorders>
            <w:shd w:val="clear" w:color="auto" w:fill="FFFFFF"/>
            <w:vAlign w:val="center"/>
          </w:tcPr>
          <w:p w:rsidR="00430956" w:rsidRPr="00AA74AE" w:rsidRDefault="00430956" w:rsidP="00E91F47">
            <w:pPr>
              <w:spacing w:line="180" w:lineRule="exact"/>
              <w:jc w:val="center"/>
              <w:rPr>
                <w:rFonts w:ascii="Arial" w:hAnsi="Arial" w:cs="Arial"/>
                <w:b/>
                <w:bCs/>
                <w:sz w:val="20"/>
                <w:szCs w:val="20"/>
              </w:rPr>
            </w:pPr>
            <w:r w:rsidRPr="00AA74AE">
              <w:rPr>
                <w:rFonts w:ascii="Arial" w:hAnsi="Arial" w:cs="Arial"/>
                <w:b/>
                <w:bCs/>
                <w:color w:val="494949"/>
                <w:sz w:val="20"/>
                <w:szCs w:val="20"/>
              </w:rPr>
              <w:t>Funkcia</w:t>
            </w:r>
          </w:p>
        </w:tc>
        <w:tc>
          <w:tcPr>
            <w:tcW w:w="1276" w:type="dxa"/>
            <w:tcBorders>
              <w:top w:val="single" w:sz="4" w:space="0" w:color="auto"/>
              <w:left w:val="single" w:sz="4" w:space="0" w:color="auto"/>
              <w:bottom w:val="nil"/>
              <w:right w:val="nil"/>
            </w:tcBorders>
            <w:shd w:val="clear" w:color="auto" w:fill="FFFFFF"/>
            <w:vAlign w:val="center"/>
          </w:tcPr>
          <w:p w:rsidR="00430956" w:rsidRPr="00AA74AE" w:rsidRDefault="00430956" w:rsidP="00E91F47">
            <w:pPr>
              <w:spacing w:line="180" w:lineRule="exact"/>
              <w:jc w:val="center"/>
              <w:rPr>
                <w:rFonts w:ascii="Arial" w:hAnsi="Arial" w:cs="Arial"/>
                <w:b/>
                <w:bCs/>
                <w:sz w:val="20"/>
                <w:szCs w:val="20"/>
              </w:rPr>
            </w:pPr>
            <w:r w:rsidRPr="00AA74AE">
              <w:rPr>
                <w:rFonts w:ascii="Arial" w:hAnsi="Arial" w:cs="Arial"/>
                <w:b/>
                <w:bCs/>
                <w:color w:val="494949"/>
                <w:sz w:val="20"/>
                <w:szCs w:val="20"/>
              </w:rPr>
              <w:t>Telefón</w:t>
            </w:r>
          </w:p>
        </w:tc>
        <w:tc>
          <w:tcPr>
            <w:tcW w:w="2835" w:type="dxa"/>
            <w:tcBorders>
              <w:top w:val="single" w:sz="4" w:space="0" w:color="auto"/>
              <w:left w:val="single" w:sz="4" w:space="0" w:color="auto"/>
              <w:bottom w:val="nil"/>
              <w:right w:val="nil"/>
            </w:tcBorders>
            <w:shd w:val="clear" w:color="auto" w:fill="FFFFFF"/>
            <w:vAlign w:val="center"/>
          </w:tcPr>
          <w:p w:rsidR="00430956" w:rsidRPr="00AA74AE" w:rsidRDefault="00430956" w:rsidP="00E91F47">
            <w:pPr>
              <w:spacing w:line="180" w:lineRule="exact"/>
              <w:jc w:val="center"/>
              <w:rPr>
                <w:rFonts w:ascii="Arial" w:hAnsi="Arial" w:cs="Arial"/>
                <w:b/>
                <w:bCs/>
                <w:sz w:val="20"/>
                <w:szCs w:val="20"/>
              </w:rPr>
            </w:pPr>
            <w:r w:rsidRPr="00AA74AE">
              <w:rPr>
                <w:rFonts w:ascii="Arial" w:hAnsi="Arial" w:cs="Arial"/>
                <w:b/>
                <w:bCs/>
                <w:color w:val="494949"/>
                <w:sz w:val="20"/>
                <w:szCs w:val="20"/>
                <w:lang w:val="en-US" w:eastAsia="en-US"/>
              </w:rPr>
              <w:t>E-mail</w:t>
            </w:r>
          </w:p>
        </w:tc>
        <w:tc>
          <w:tcPr>
            <w:tcW w:w="1559" w:type="dxa"/>
            <w:tcBorders>
              <w:top w:val="single" w:sz="4" w:space="0" w:color="auto"/>
              <w:left w:val="single" w:sz="4" w:space="0" w:color="auto"/>
              <w:bottom w:val="nil"/>
              <w:right w:val="single" w:sz="4" w:space="0" w:color="auto"/>
            </w:tcBorders>
            <w:shd w:val="clear" w:color="auto" w:fill="FFFFFF"/>
            <w:vAlign w:val="center"/>
          </w:tcPr>
          <w:p w:rsidR="00430956" w:rsidRPr="00AA74AE" w:rsidRDefault="00430956" w:rsidP="00E91F47">
            <w:pPr>
              <w:spacing w:line="180" w:lineRule="exact"/>
              <w:jc w:val="center"/>
              <w:rPr>
                <w:rFonts w:ascii="Arial" w:hAnsi="Arial" w:cs="Arial"/>
                <w:b/>
                <w:bCs/>
                <w:sz w:val="20"/>
                <w:szCs w:val="20"/>
              </w:rPr>
            </w:pPr>
            <w:r w:rsidRPr="00AA74AE">
              <w:rPr>
                <w:rFonts w:ascii="Arial" w:hAnsi="Arial" w:cs="Arial"/>
                <w:b/>
                <w:bCs/>
                <w:color w:val="494949"/>
                <w:sz w:val="20"/>
                <w:szCs w:val="20"/>
              </w:rPr>
              <w:t>Oblasť</w:t>
            </w:r>
          </w:p>
          <w:p w:rsidR="00430956" w:rsidRPr="00AA74AE" w:rsidRDefault="00430956" w:rsidP="00E91F47">
            <w:pPr>
              <w:spacing w:line="180" w:lineRule="exact"/>
              <w:jc w:val="center"/>
              <w:rPr>
                <w:rFonts w:ascii="Arial" w:hAnsi="Arial" w:cs="Arial"/>
                <w:b/>
                <w:bCs/>
                <w:sz w:val="20"/>
                <w:szCs w:val="20"/>
              </w:rPr>
            </w:pPr>
            <w:r w:rsidRPr="00AA74AE">
              <w:rPr>
                <w:rFonts w:ascii="Arial" w:hAnsi="Arial" w:cs="Arial"/>
                <w:b/>
                <w:bCs/>
                <w:color w:val="494949"/>
                <w:sz w:val="20"/>
                <w:szCs w:val="20"/>
              </w:rPr>
              <w:t>zodpovednosti</w:t>
            </w:r>
          </w:p>
        </w:tc>
      </w:tr>
      <w:tr w:rsidR="00430956" w:rsidRPr="00AA74AE" w:rsidTr="00E91F47">
        <w:trPr>
          <w:trHeight w:val="379"/>
        </w:trPr>
        <w:tc>
          <w:tcPr>
            <w:tcW w:w="2127" w:type="dxa"/>
            <w:tcBorders>
              <w:top w:val="single" w:sz="4" w:space="0" w:color="auto"/>
              <w:left w:val="single" w:sz="4" w:space="0" w:color="auto"/>
              <w:bottom w:val="nil"/>
              <w:right w:val="nil"/>
            </w:tcBorders>
            <w:shd w:val="clear" w:color="auto" w:fill="FFFFFF"/>
            <w:vAlign w:val="center"/>
          </w:tcPr>
          <w:p w:rsidR="00430956" w:rsidRPr="00AA74AE" w:rsidRDefault="00430956" w:rsidP="00E91F47">
            <w:pPr>
              <w:spacing w:line="180" w:lineRule="exact"/>
              <w:rPr>
                <w:rFonts w:ascii="Arial" w:hAnsi="Arial" w:cs="Arial"/>
                <w:sz w:val="20"/>
                <w:szCs w:val="20"/>
              </w:rPr>
            </w:pPr>
          </w:p>
        </w:tc>
        <w:tc>
          <w:tcPr>
            <w:tcW w:w="1984" w:type="dxa"/>
            <w:tcBorders>
              <w:top w:val="single" w:sz="4" w:space="0" w:color="auto"/>
              <w:left w:val="single" w:sz="4" w:space="0" w:color="auto"/>
              <w:bottom w:val="nil"/>
              <w:right w:val="nil"/>
            </w:tcBorders>
            <w:shd w:val="clear" w:color="auto" w:fill="FFFFFF"/>
            <w:vAlign w:val="center"/>
          </w:tcPr>
          <w:p w:rsidR="00430956" w:rsidRPr="00AA74AE" w:rsidRDefault="00430956" w:rsidP="00E91F47">
            <w:pPr>
              <w:spacing w:line="180" w:lineRule="exact"/>
              <w:rPr>
                <w:rFonts w:ascii="Arial" w:hAnsi="Arial" w:cs="Arial"/>
                <w:sz w:val="20"/>
                <w:szCs w:val="20"/>
              </w:rPr>
            </w:pPr>
          </w:p>
        </w:tc>
        <w:tc>
          <w:tcPr>
            <w:tcW w:w="1276" w:type="dxa"/>
            <w:tcBorders>
              <w:top w:val="single" w:sz="4" w:space="0" w:color="auto"/>
              <w:left w:val="single" w:sz="4" w:space="0" w:color="auto"/>
              <w:bottom w:val="nil"/>
              <w:right w:val="nil"/>
            </w:tcBorders>
            <w:shd w:val="clear" w:color="auto" w:fill="FFFFFF"/>
            <w:vAlign w:val="center"/>
          </w:tcPr>
          <w:p w:rsidR="00430956" w:rsidRPr="00AA74AE" w:rsidRDefault="00430956" w:rsidP="00E91F47">
            <w:pPr>
              <w:rPr>
                <w:rFonts w:ascii="Arial" w:hAnsi="Arial" w:cs="Arial"/>
                <w:sz w:val="20"/>
                <w:szCs w:val="20"/>
              </w:rPr>
            </w:pPr>
          </w:p>
        </w:tc>
        <w:tc>
          <w:tcPr>
            <w:tcW w:w="2835" w:type="dxa"/>
            <w:tcBorders>
              <w:top w:val="single" w:sz="4" w:space="0" w:color="auto"/>
              <w:left w:val="single" w:sz="4" w:space="0" w:color="auto"/>
              <w:bottom w:val="nil"/>
              <w:right w:val="nil"/>
            </w:tcBorders>
            <w:shd w:val="clear" w:color="auto" w:fill="FFFFFF"/>
            <w:vAlign w:val="center"/>
          </w:tcPr>
          <w:p w:rsidR="00430956" w:rsidRPr="00AA74AE" w:rsidRDefault="00430956" w:rsidP="00E91F47">
            <w:pPr>
              <w:spacing w:line="180" w:lineRule="exact"/>
              <w:rPr>
                <w:rFonts w:ascii="Arial" w:hAnsi="Arial" w:cs="Arial"/>
                <w:sz w:val="20"/>
                <w:szCs w:val="20"/>
              </w:rPr>
            </w:pPr>
          </w:p>
        </w:tc>
        <w:tc>
          <w:tcPr>
            <w:tcW w:w="1559" w:type="dxa"/>
            <w:tcBorders>
              <w:top w:val="single" w:sz="4" w:space="0" w:color="auto"/>
              <w:left w:val="single" w:sz="4" w:space="0" w:color="auto"/>
              <w:bottom w:val="nil"/>
              <w:right w:val="single" w:sz="4" w:space="0" w:color="auto"/>
            </w:tcBorders>
            <w:shd w:val="clear" w:color="auto" w:fill="FFFFFF"/>
            <w:vAlign w:val="center"/>
          </w:tcPr>
          <w:p w:rsidR="00430956" w:rsidRPr="00AA74AE" w:rsidRDefault="00430956" w:rsidP="00E91F47">
            <w:pPr>
              <w:spacing w:line="180" w:lineRule="exact"/>
              <w:rPr>
                <w:rFonts w:ascii="Arial" w:hAnsi="Arial" w:cs="Arial"/>
                <w:sz w:val="20"/>
                <w:szCs w:val="20"/>
              </w:rPr>
            </w:pPr>
          </w:p>
        </w:tc>
      </w:tr>
      <w:tr w:rsidR="00430956" w:rsidRPr="00AA74AE" w:rsidTr="00E91F47">
        <w:trPr>
          <w:trHeight w:val="384"/>
        </w:trPr>
        <w:tc>
          <w:tcPr>
            <w:tcW w:w="2127" w:type="dxa"/>
            <w:tcBorders>
              <w:top w:val="single" w:sz="4" w:space="0" w:color="auto"/>
              <w:left w:val="single" w:sz="4" w:space="0" w:color="auto"/>
              <w:bottom w:val="nil"/>
              <w:right w:val="nil"/>
            </w:tcBorders>
            <w:shd w:val="clear" w:color="auto" w:fill="FFFFFF"/>
            <w:vAlign w:val="center"/>
          </w:tcPr>
          <w:p w:rsidR="00430956" w:rsidRPr="00AA74AE" w:rsidRDefault="00430956" w:rsidP="00E91F47">
            <w:pPr>
              <w:spacing w:line="180" w:lineRule="exact"/>
              <w:rPr>
                <w:rFonts w:ascii="Arial" w:hAnsi="Arial" w:cs="Arial"/>
                <w:sz w:val="20"/>
                <w:szCs w:val="20"/>
              </w:rPr>
            </w:pPr>
          </w:p>
        </w:tc>
        <w:tc>
          <w:tcPr>
            <w:tcW w:w="1984" w:type="dxa"/>
            <w:tcBorders>
              <w:top w:val="single" w:sz="4" w:space="0" w:color="auto"/>
              <w:left w:val="single" w:sz="4" w:space="0" w:color="auto"/>
              <w:bottom w:val="nil"/>
              <w:right w:val="nil"/>
            </w:tcBorders>
            <w:shd w:val="clear" w:color="auto" w:fill="FFFFFF"/>
            <w:vAlign w:val="center"/>
          </w:tcPr>
          <w:p w:rsidR="00430956" w:rsidRPr="00AA74AE" w:rsidRDefault="00430956" w:rsidP="00E91F47">
            <w:pPr>
              <w:spacing w:line="180" w:lineRule="exact"/>
              <w:rPr>
                <w:rFonts w:ascii="Arial" w:hAnsi="Arial" w:cs="Arial"/>
                <w:sz w:val="20"/>
                <w:szCs w:val="20"/>
              </w:rPr>
            </w:pPr>
          </w:p>
        </w:tc>
        <w:tc>
          <w:tcPr>
            <w:tcW w:w="1276" w:type="dxa"/>
            <w:tcBorders>
              <w:top w:val="single" w:sz="4" w:space="0" w:color="auto"/>
              <w:left w:val="single" w:sz="4" w:space="0" w:color="auto"/>
              <w:bottom w:val="nil"/>
              <w:right w:val="nil"/>
            </w:tcBorders>
            <w:shd w:val="clear" w:color="auto" w:fill="FFFFFF"/>
            <w:vAlign w:val="center"/>
          </w:tcPr>
          <w:p w:rsidR="00430956" w:rsidRPr="00AA74AE" w:rsidRDefault="00430956" w:rsidP="00E91F47">
            <w:pPr>
              <w:rPr>
                <w:rFonts w:ascii="Arial" w:hAnsi="Arial" w:cs="Arial"/>
                <w:sz w:val="20"/>
                <w:szCs w:val="20"/>
              </w:rPr>
            </w:pPr>
          </w:p>
        </w:tc>
        <w:tc>
          <w:tcPr>
            <w:tcW w:w="2835" w:type="dxa"/>
            <w:tcBorders>
              <w:top w:val="single" w:sz="4" w:space="0" w:color="auto"/>
              <w:left w:val="single" w:sz="4" w:space="0" w:color="auto"/>
              <w:bottom w:val="nil"/>
              <w:right w:val="nil"/>
            </w:tcBorders>
            <w:shd w:val="clear" w:color="auto" w:fill="FFFFFF"/>
            <w:vAlign w:val="center"/>
          </w:tcPr>
          <w:p w:rsidR="00430956" w:rsidRPr="00AA74AE" w:rsidRDefault="00430956" w:rsidP="00E91F47">
            <w:pPr>
              <w:spacing w:line="180" w:lineRule="exact"/>
              <w:rPr>
                <w:rFonts w:ascii="Arial" w:hAnsi="Arial" w:cs="Arial"/>
                <w:sz w:val="20"/>
                <w:szCs w:val="20"/>
              </w:rPr>
            </w:pPr>
          </w:p>
        </w:tc>
        <w:tc>
          <w:tcPr>
            <w:tcW w:w="1559" w:type="dxa"/>
            <w:tcBorders>
              <w:top w:val="single" w:sz="4" w:space="0" w:color="auto"/>
              <w:left w:val="single" w:sz="4" w:space="0" w:color="auto"/>
              <w:bottom w:val="nil"/>
              <w:right w:val="single" w:sz="4" w:space="0" w:color="auto"/>
            </w:tcBorders>
            <w:shd w:val="clear" w:color="auto" w:fill="FFFFFF"/>
            <w:vAlign w:val="center"/>
          </w:tcPr>
          <w:p w:rsidR="00430956" w:rsidRPr="00AA74AE" w:rsidRDefault="00430956" w:rsidP="00E91F47">
            <w:pPr>
              <w:rPr>
                <w:rFonts w:ascii="Arial" w:hAnsi="Arial" w:cs="Arial"/>
                <w:sz w:val="20"/>
                <w:szCs w:val="20"/>
              </w:rPr>
            </w:pPr>
          </w:p>
        </w:tc>
      </w:tr>
      <w:tr w:rsidR="00430956" w:rsidRPr="00AA74AE" w:rsidTr="00E91F47">
        <w:trPr>
          <w:trHeight w:val="394"/>
        </w:trPr>
        <w:tc>
          <w:tcPr>
            <w:tcW w:w="2127" w:type="dxa"/>
            <w:tcBorders>
              <w:top w:val="single" w:sz="4" w:space="0" w:color="auto"/>
              <w:left w:val="single" w:sz="4" w:space="0" w:color="auto"/>
              <w:bottom w:val="single" w:sz="4" w:space="0" w:color="auto"/>
              <w:right w:val="nil"/>
            </w:tcBorders>
            <w:shd w:val="clear" w:color="auto" w:fill="FFFFFF"/>
            <w:vAlign w:val="center"/>
          </w:tcPr>
          <w:p w:rsidR="00430956" w:rsidRPr="00AA74AE" w:rsidRDefault="00430956" w:rsidP="00E91F47">
            <w:pPr>
              <w:spacing w:line="180" w:lineRule="exact"/>
              <w:rPr>
                <w:rFonts w:ascii="Arial" w:hAnsi="Arial" w:cs="Arial"/>
                <w:sz w:val="20"/>
                <w:szCs w:val="20"/>
              </w:rPr>
            </w:pPr>
          </w:p>
        </w:tc>
        <w:tc>
          <w:tcPr>
            <w:tcW w:w="1984" w:type="dxa"/>
            <w:tcBorders>
              <w:top w:val="single" w:sz="4" w:space="0" w:color="auto"/>
              <w:left w:val="single" w:sz="4" w:space="0" w:color="auto"/>
              <w:bottom w:val="single" w:sz="4" w:space="0" w:color="auto"/>
              <w:right w:val="nil"/>
            </w:tcBorders>
            <w:shd w:val="clear" w:color="auto" w:fill="FFFFFF"/>
            <w:vAlign w:val="center"/>
          </w:tcPr>
          <w:p w:rsidR="00430956" w:rsidRPr="00AA74AE" w:rsidRDefault="00430956" w:rsidP="00E91F47">
            <w:pPr>
              <w:spacing w:line="180" w:lineRule="exact"/>
              <w:rPr>
                <w:rFonts w:ascii="Arial" w:hAnsi="Arial" w:cs="Arial"/>
                <w:sz w:val="20"/>
                <w:szCs w:val="20"/>
              </w:rPr>
            </w:pPr>
          </w:p>
        </w:tc>
        <w:tc>
          <w:tcPr>
            <w:tcW w:w="1276" w:type="dxa"/>
            <w:tcBorders>
              <w:top w:val="single" w:sz="4" w:space="0" w:color="auto"/>
              <w:left w:val="single" w:sz="4" w:space="0" w:color="auto"/>
              <w:bottom w:val="single" w:sz="4" w:space="0" w:color="auto"/>
              <w:right w:val="nil"/>
            </w:tcBorders>
            <w:shd w:val="clear" w:color="auto" w:fill="FFFFFF"/>
            <w:vAlign w:val="center"/>
          </w:tcPr>
          <w:p w:rsidR="00430956" w:rsidRPr="00AA74AE" w:rsidRDefault="00430956" w:rsidP="00E91F47">
            <w:pPr>
              <w:rPr>
                <w:rFonts w:ascii="Arial" w:hAnsi="Arial" w:cs="Arial"/>
                <w:sz w:val="20"/>
                <w:szCs w:val="20"/>
              </w:rPr>
            </w:pPr>
          </w:p>
        </w:tc>
        <w:tc>
          <w:tcPr>
            <w:tcW w:w="2835" w:type="dxa"/>
            <w:tcBorders>
              <w:top w:val="single" w:sz="4" w:space="0" w:color="auto"/>
              <w:left w:val="single" w:sz="4" w:space="0" w:color="auto"/>
              <w:bottom w:val="single" w:sz="4" w:space="0" w:color="auto"/>
              <w:right w:val="nil"/>
            </w:tcBorders>
            <w:shd w:val="clear" w:color="auto" w:fill="FFFFFF"/>
            <w:vAlign w:val="center"/>
          </w:tcPr>
          <w:p w:rsidR="00430956" w:rsidRPr="00AA74AE" w:rsidRDefault="00430956" w:rsidP="00E91F47">
            <w:pPr>
              <w:spacing w:line="180" w:lineRule="exact"/>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430956" w:rsidRPr="00AA74AE" w:rsidRDefault="00430956" w:rsidP="00E91F47">
            <w:pPr>
              <w:spacing w:line="180" w:lineRule="exact"/>
              <w:rPr>
                <w:rFonts w:ascii="Arial" w:hAnsi="Arial" w:cs="Arial"/>
                <w:sz w:val="20"/>
                <w:szCs w:val="20"/>
              </w:rPr>
            </w:pPr>
          </w:p>
        </w:tc>
      </w:tr>
    </w:tbl>
    <w:p w:rsidR="00430956" w:rsidRDefault="00430956" w:rsidP="00430956">
      <w:pPr>
        <w:rPr>
          <w:rFonts w:ascii="Arial" w:hAnsi="Arial" w:cs="Arial"/>
          <w:sz w:val="20"/>
          <w:szCs w:val="20"/>
        </w:rPr>
      </w:pPr>
    </w:p>
    <w:p w:rsidR="00430956" w:rsidRPr="00AA74AE" w:rsidRDefault="00430956" w:rsidP="00430956">
      <w:pPr>
        <w:rPr>
          <w:rFonts w:ascii="Arial" w:hAnsi="Arial" w:cs="Arial"/>
          <w:color w:val="000000"/>
          <w:sz w:val="20"/>
          <w:szCs w:val="20"/>
        </w:rPr>
      </w:pPr>
    </w:p>
    <w:p w:rsidR="00430956" w:rsidRPr="00152F20" w:rsidRDefault="00430956" w:rsidP="00430956">
      <w:pPr>
        <w:rPr>
          <w:rFonts w:ascii="Arial" w:hAnsi="Arial" w:cs="Arial"/>
          <w:b/>
          <w:bCs/>
          <w:sz w:val="20"/>
          <w:szCs w:val="20"/>
        </w:rPr>
      </w:pPr>
      <w:r w:rsidRPr="00152F20">
        <w:rPr>
          <w:rFonts w:ascii="Arial" w:hAnsi="Arial" w:cs="Arial"/>
          <w:b/>
          <w:bCs/>
          <w:color w:val="000000"/>
          <w:sz w:val="20"/>
          <w:szCs w:val="20"/>
        </w:rPr>
        <w:t xml:space="preserve">Za odberateľa </w:t>
      </w:r>
      <w:r>
        <w:rPr>
          <w:rFonts w:ascii="Arial" w:hAnsi="Arial" w:cs="Arial"/>
          <w:b/>
          <w:bCs/>
          <w:color w:val="000000"/>
          <w:sz w:val="20"/>
          <w:szCs w:val="20"/>
        </w:rPr>
        <w:t xml:space="preserve"> - </w:t>
      </w:r>
      <w:r w:rsidRPr="00152F20">
        <w:rPr>
          <w:rFonts w:ascii="Arial" w:hAnsi="Arial" w:cs="Arial"/>
          <w:b/>
          <w:bCs/>
          <w:color w:val="000000"/>
          <w:sz w:val="20"/>
          <w:szCs w:val="20"/>
        </w:rPr>
        <w:t>všeobecné kontaktné osoby</w:t>
      </w:r>
      <w:r>
        <w:rPr>
          <w:rFonts w:ascii="Arial" w:hAnsi="Arial" w:cs="Arial"/>
          <w:b/>
          <w:bCs/>
          <w:color w:val="000000"/>
          <w:sz w:val="20"/>
          <w:szCs w:val="20"/>
        </w:rPr>
        <w:t xml:space="preserve"> </w:t>
      </w:r>
      <w:r w:rsidRPr="00152F20">
        <w:rPr>
          <w:rFonts w:ascii="Arial" w:hAnsi="Arial" w:cs="Arial"/>
          <w:b/>
          <w:bCs/>
          <w:color w:val="000000"/>
          <w:sz w:val="20"/>
          <w:szCs w:val="20"/>
        </w:rPr>
        <w:t>:</w:t>
      </w:r>
    </w:p>
    <w:tbl>
      <w:tblPr>
        <w:tblW w:w="9781" w:type="dxa"/>
        <w:tblInd w:w="-5" w:type="dxa"/>
        <w:tblLayout w:type="fixed"/>
        <w:tblCellMar>
          <w:left w:w="0" w:type="dxa"/>
          <w:right w:w="0" w:type="dxa"/>
        </w:tblCellMar>
        <w:tblLook w:val="0000" w:firstRow="0" w:lastRow="0" w:firstColumn="0" w:lastColumn="0" w:noHBand="0" w:noVBand="0"/>
      </w:tblPr>
      <w:tblGrid>
        <w:gridCol w:w="2127"/>
        <w:gridCol w:w="1984"/>
        <w:gridCol w:w="1276"/>
        <w:gridCol w:w="2835"/>
        <w:gridCol w:w="1559"/>
      </w:tblGrid>
      <w:tr w:rsidR="00430956" w:rsidRPr="00152F20" w:rsidTr="00E91F47">
        <w:trPr>
          <w:trHeight w:val="446"/>
        </w:trPr>
        <w:tc>
          <w:tcPr>
            <w:tcW w:w="2127" w:type="dxa"/>
            <w:tcBorders>
              <w:top w:val="single" w:sz="4" w:space="0" w:color="auto"/>
              <w:left w:val="single" w:sz="4" w:space="0" w:color="auto"/>
              <w:bottom w:val="nil"/>
              <w:right w:val="nil"/>
            </w:tcBorders>
            <w:shd w:val="clear" w:color="auto" w:fill="FFFFFF"/>
            <w:vAlign w:val="center"/>
          </w:tcPr>
          <w:p w:rsidR="00430956" w:rsidRPr="00152F20" w:rsidRDefault="00430956" w:rsidP="00E91F47">
            <w:pPr>
              <w:shd w:val="clear" w:color="auto" w:fill="FFFFFF"/>
              <w:jc w:val="center"/>
              <w:rPr>
                <w:rFonts w:ascii="Arial" w:hAnsi="Arial" w:cs="Arial"/>
                <w:b/>
                <w:bCs/>
                <w:sz w:val="20"/>
                <w:szCs w:val="20"/>
              </w:rPr>
            </w:pPr>
            <w:r w:rsidRPr="00152F20">
              <w:rPr>
                <w:rFonts w:ascii="Arial" w:hAnsi="Arial" w:cs="Arial"/>
                <w:b/>
                <w:bCs/>
                <w:color w:val="000000"/>
                <w:sz w:val="20"/>
                <w:szCs w:val="20"/>
              </w:rPr>
              <w:t>Meno a priezvisko</w:t>
            </w:r>
          </w:p>
        </w:tc>
        <w:tc>
          <w:tcPr>
            <w:tcW w:w="1984" w:type="dxa"/>
            <w:tcBorders>
              <w:top w:val="single" w:sz="4" w:space="0" w:color="auto"/>
              <w:left w:val="single" w:sz="4" w:space="0" w:color="auto"/>
              <w:bottom w:val="nil"/>
              <w:right w:val="nil"/>
            </w:tcBorders>
            <w:shd w:val="clear" w:color="auto" w:fill="FFFFFF"/>
            <w:vAlign w:val="center"/>
          </w:tcPr>
          <w:p w:rsidR="00430956" w:rsidRPr="00152F20" w:rsidRDefault="00430956" w:rsidP="00E91F47">
            <w:pPr>
              <w:shd w:val="clear" w:color="auto" w:fill="FFFFFF"/>
              <w:spacing w:line="200" w:lineRule="exact"/>
              <w:jc w:val="center"/>
              <w:rPr>
                <w:rFonts w:ascii="Arial" w:hAnsi="Arial" w:cs="Arial"/>
                <w:b/>
                <w:bCs/>
                <w:sz w:val="20"/>
                <w:szCs w:val="20"/>
              </w:rPr>
            </w:pPr>
            <w:r w:rsidRPr="00152F20">
              <w:rPr>
                <w:rFonts w:ascii="Arial" w:hAnsi="Arial" w:cs="Arial"/>
                <w:b/>
                <w:bCs/>
                <w:color w:val="000000"/>
                <w:sz w:val="20"/>
                <w:szCs w:val="20"/>
              </w:rPr>
              <w:t>Funkcia</w:t>
            </w:r>
          </w:p>
        </w:tc>
        <w:tc>
          <w:tcPr>
            <w:tcW w:w="1276" w:type="dxa"/>
            <w:tcBorders>
              <w:top w:val="single" w:sz="4" w:space="0" w:color="auto"/>
              <w:left w:val="single" w:sz="4" w:space="0" w:color="auto"/>
              <w:bottom w:val="nil"/>
              <w:right w:val="nil"/>
            </w:tcBorders>
            <w:shd w:val="clear" w:color="auto" w:fill="FFFFFF"/>
            <w:vAlign w:val="center"/>
          </w:tcPr>
          <w:p w:rsidR="00430956" w:rsidRPr="00152F20" w:rsidRDefault="00430956" w:rsidP="00E91F47">
            <w:pPr>
              <w:shd w:val="clear" w:color="auto" w:fill="FFFFFF"/>
              <w:spacing w:line="200" w:lineRule="exact"/>
              <w:jc w:val="center"/>
              <w:rPr>
                <w:rFonts w:ascii="Arial" w:hAnsi="Arial" w:cs="Arial"/>
                <w:b/>
                <w:bCs/>
                <w:sz w:val="20"/>
                <w:szCs w:val="20"/>
              </w:rPr>
            </w:pPr>
            <w:r w:rsidRPr="00152F20">
              <w:rPr>
                <w:rFonts w:ascii="Arial" w:hAnsi="Arial" w:cs="Arial"/>
                <w:b/>
                <w:bCs/>
                <w:color w:val="000000"/>
                <w:sz w:val="20"/>
                <w:szCs w:val="20"/>
              </w:rPr>
              <w:t>Telefón</w:t>
            </w:r>
          </w:p>
        </w:tc>
        <w:tc>
          <w:tcPr>
            <w:tcW w:w="2835" w:type="dxa"/>
            <w:tcBorders>
              <w:top w:val="single" w:sz="4" w:space="0" w:color="auto"/>
              <w:left w:val="single" w:sz="4" w:space="0" w:color="auto"/>
              <w:bottom w:val="nil"/>
              <w:right w:val="nil"/>
            </w:tcBorders>
            <w:shd w:val="clear" w:color="auto" w:fill="FFFFFF"/>
            <w:vAlign w:val="center"/>
          </w:tcPr>
          <w:p w:rsidR="00430956" w:rsidRPr="00152F20" w:rsidRDefault="00430956" w:rsidP="00E91F47">
            <w:pPr>
              <w:shd w:val="clear" w:color="auto" w:fill="FFFFFF"/>
              <w:spacing w:line="200" w:lineRule="exact"/>
              <w:jc w:val="center"/>
              <w:rPr>
                <w:rFonts w:ascii="Arial" w:hAnsi="Arial" w:cs="Arial"/>
                <w:b/>
                <w:bCs/>
                <w:sz w:val="20"/>
                <w:szCs w:val="20"/>
              </w:rPr>
            </w:pPr>
            <w:r w:rsidRPr="00152F20">
              <w:rPr>
                <w:rFonts w:ascii="Arial" w:hAnsi="Arial" w:cs="Arial"/>
                <w:b/>
                <w:bCs/>
                <w:color w:val="000000"/>
                <w:sz w:val="20"/>
                <w:szCs w:val="20"/>
              </w:rPr>
              <w:t>E-mail</w:t>
            </w:r>
          </w:p>
        </w:tc>
        <w:tc>
          <w:tcPr>
            <w:tcW w:w="1559" w:type="dxa"/>
            <w:tcBorders>
              <w:top w:val="single" w:sz="4" w:space="0" w:color="auto"/>
              <w:left w:val="single" w:sz="4" w:space="0" w:color="auto"/>
              <w:bottom w:val="nil"/>
              <w:right w:val="single" w:sz="4" w:space="0" w:color="auto"/>
            </w:tcBorders>
            <w:shd w:val="clear" w:color="auto" w:fill="FFFFFF"/>
            <w:vAlign w:val="center"/>
          </w:tcPr>
          <w:p w:rsidR="00430956" w:rsidRPr="00152F20" w:rsidRDefault="00430956" w:rsidP="00E91F47">
            <w:pPr>
              <w:shd w:val="clear" w:color="auto" w:fill="FFFFFF"/>
              <w:spacing w:line="200" w:lineRule="exact"/>
              <w:jc w:val="center"/>
              <w:rPr>
                <w:rFonts w:ascii="Arial" w:hAnsi="Arial" w:cs="Arial"/>
                <w:b/>
                <w:bCs/>
                <w:sz w:val="20"/>
                <w:szCs w:val="20"/>
              </w:rPr>
            </w:pPr>
            <w:r w:rsidRPr="00152F20">
              <w:rPr>
                <w:rFonts w:ascii="Arial" w:hAnsi="Arial" w:cs="Arial"/>
                <w:b/>
                <w:bCs/>
                <w:color w:val="000000"/>
                <w:sz w:val="20"/>
                <w:szCs w:val="20"/>
              </w:rPr>
              <w:t>Oblasť</w:t>
            </w:r>
          </w:p>
          <w:p w:rsidR="00430956" w:rsidRPr="00152F20" w:rsidRDefault="00430956" w:rsidP="00E91F47">
            <w:pPr>
              <w:shd w:val="clear" w:color="auto" w:fill="FFFFFF"/>
              <w:spacing w:line="200" w:lineRule="exact"/>
              <w:jc w:val="center"/>
              <w:rPr>
                <w:rFonts w:ascii="Arial" w:hAnsi="Arial" w:cs="Arial"/>
                <w:b/>
                <w:bCs/>
                <w:sz w:val="20"/>
                <w:szCs w:val="20"/>
              </w:rPr>
            </w:pPr>
            <w:r w:rsidRPr="00152F20">
              <w:rPr>
                <w:rFonts w:ascii="Arial" w:hAnsi="Arial" w:cs="Arial"/>
                <w:b/>
                <w:bCs/>
                <w:color w:val="000000"/>
                <w:sz w:val="20"/>
                <w:szCs w:val="20"/>
              </w:rPr>
              <w:t>zodpovednosti</w:t>
            </w:r>
          </w:p>
        </w:tc>
      </w:tr>
      <w:tr w:rsidR="00430956" w:rsidRPr="00152F20" w:rsidTr="00E91F47">
        <w:trPr>
          <w:trHeight w:val="475"/>
        </w:trPr>
        <w:tc>
          <w:tcPr>
            <w:tcW w:w="2127" w:type="dxa"/>
            <w:tcBorders>
              <w:top w:val="single" w:sz="4" w:space="0" w:color="auto"/>
              <w:left w:val="single" w:sz="4" w:space="0" w:color="auto"/>
              <w:bottom w:val="nil"/>
              <w:right w:val="nil"/>
            </w:tcBorders>
            <w:shd w:val="clear" w:color="auto" w:fill="FFFFFF"/>
            <w:vAlign w:val="center"/>
          </w:tcPr>
          <w:p w:rsidR="00430956" w:rsidRPr="00152F20" w:rsidRDefault="00430956" w:rsidP="00E91F47">
            <w:pPr>
              <w:shd w:val="clear" w:color="auto" w:fill="FFFFFF"/>
              <w:spacing w:line="200" w:lineRule="exact"/>
              <w:rPr>
                <w:rFonts w:ascii="Arial" w:hAnsi="Arial" w:cs="Arial"/>
                <w:sz w:val="20"/>
                <w:szCs w:val="20"/>
              </w:rPr>
            </w:pPr>
            <w:r>
              <w:rPr>
                <w:rFonts w:ascii="Arial" w:hAnsi="Arial" w:cs="Arial"/>
                <w:color w:val="000000"/>
                <w:sz w:val="20"/>
                <w:szCs w:val="20"/>
              </w:rPr>
              <w:t>Ing. Michal Dobák</w:t>
            </w:r>
          </w:p>
        </w:tc>
        <w:tc>
          <w:tcPr>
            <w:tcW w:w="1984" w:type="dxa"/>
            <w:tcBorders>
              <w:top w:val="single" w:sz="4" w:space="0" w:color="auto"/>
              <w:left w:val="single" w:sz="4" w:space="0" w:color="auto"/>
              <w:bottom w:val="nil"/>
              <w:right w:val="nil"/>
            </w:tcBorders>
            <w:shd w:val="clear" w:color="auto" w:fill="FFFFFF"/>
            <w:vAlign w:val="center"/>
          </w:tcPr>
          <w:p w:rsidR="00430956" w:rsidRPr="00152F20" w:rsidRDefault="00430956" w:rsidP="00E91F47">
            <w:pPr>
              <w:shd w:val="clear" w:color="auto" w:fill="FFFFFF"/>
              <w:spacing w:line="200" w:lineRule="exact"/>
              <w:rPr>
                <w:rFonts w:ascii="Arial" w:hAnsi="Arial" w:cs="Arial"/>
                <w:sz w:val="20"/>
                <w:szCs w:val="20"/>
              </w:rPr>
            </w:pPr>
            <w:r w:rsidRPr="00152F20">
              <w:rPr>
                <w:rFonts w:ascii="Arial" w:hAnsi="Arial" w:cs="Arial"/>
                <w:color w:val="000000"/>
                <w:sz w:val="20"/>
                <w:szCs w:val="20"/>
              </w:rPr>
              <w:t>energetik</w:t>
            </w:r>
          </w:p>
        </w:tc>
        <w:tc>
          <w:tcPr>
            <w:tcW w:w="1276" w:type="dxa"/>
            <w:tcBorders>
              <w:top w:val="single" w:sz="4" w:space="0" w:color="auto"/>
              <w:left w:val="single" w:sz="4" w:space="0" w:color="auto"/>
              <w:bottom w:val="nil"/>
              <w:right w:val="nil"/>
            </w:tcBorders>
            <w:shd w:val="clear" w:color="auto" w:fill="FFFFFF"/>
            <w:vAlign w:val="center"/>
          </w:tcPr>
          <w:p w:rsidR="00430956" w:rsidRPr="00152F20" w:rsidRDefault="00430956" w:rsidP="00E91F47">
            <w:pPr>
              <w:shd w:val="clear" w:color="auto" w:fill="FFFFFF"/>
              <w:rPr>
                <w:rFonts w:ascii="Arial" w:hAnsi="Arial" w:cs="Arial"/>
                <w:sz w:val="20"/>
                <w:szCs w:val="20"/>
              </w:rPr>
            </w:pPr>
            <w:r>
              <w:rPr>
                <w:rFonts w:ascii="Arial" w:hAnsi="Arial" w:cs="Arial"/>
                <w:sz w:val="20"/>
                <w:szCs w:val="20"/>
              </w:rPr>
              <w:t xml:space="preserve"> </w:t>
            </w:r>
            <w:r w:rsidRPr="00E671A1">
              <w:rPr>
                <w:rFonts w:ascii="Arial" w:hAnsi="Arial" w:cs="Arial"/>
                <w:sz w:val="20"/>
                <w:szCs w:val="20"/>
              </w:rPr>
              <w:t>0911371464</w:t>
            </w:r>
          </w:p>
        </w:tc>
        <w:tc>
          <w:tcPr>
            <w:tcW w:w="2835" w:type="dxa"/>
            <w:tcBorders>
              <w:top w:val="single" w:sz="4" w:space="0" w:color="auto"/>
              <w:left w:val="single" w:sz="4" w:space="0" w:color="auto"/>
              <w:bottom w:val="nil"/>
              <w:right w:val="nil"/>
            </w:tcBorders>
            <w:shd w:val="clear" w:color="auto" w:fill="FFFFFF"/>
            <w:vAlign w:val="center"/>
          </w:tcPr>
          <w:p w:rsidR="00430956" w:rsidRPr="00152F20" w:rsidRDefault="00430956" w:rsidP="00E91F47">
            <w:pPr>
              <w:shd w:val="clear" w:color="auto" w:fill="FFFFFF"/>
              <w:spacing w:line="200" w:lineRule="exact"/>
              <w:rPr>
                <w:rFonts w:ascii="Arial" w:hAnsi="Arial" w:cs="Arial"/>
                <w:sz w:val="20"/>
                <w:szCs w:val="20"/>
              </w:rPr>
            </w:pPr>
            <w:r>
              <w:rPr>
                <w:rFonts w:ascii="Arial" w:hAnsi="Arial" w:cs="Arial"/>
                <w:color w:val="000000"/>
                <w:sz w:val="20"/>
                <w:szCs w:val="20"/>
              </w:rPr>
              <w:t>michal.dobak</w:t>
            </w:r>
            <w:r w:rsidRPr="00152F20">
              <w:rPr>
                <w:rFonts w:ascii="Arial" w:hAnsi="Arial" w:cs="Arial"/>
                <w:color w:val="000000"/>
                <w:sz w:val="20"/>
                <w:szCs w:val="20"/>
              </w:rPr>
              <w:t>@mikulas.sk</w:t>
            </w:r>
          </w:p>
        </w:tc>
        <w:tc>
          <w:tcPr>
            <w:tcW w:w="1559" w:type="dxa"/>
            <w:tcBorders>
              <w:top w:val="single" w:sz="4" w:space="0" w:color="auto"/>
              <w:left w:val="single" w:sz="4" w:space="0" w:color="auto"/>
              <w:bottom w:val="nil"/>
              <w:right w:val="single" w:sz="4" w:space="0" w:color="auto"/>
            </w:tcBorders>
            <w:shd w:val="clear" w:color="auto" w:fill="FFFFFF"/>
            <w:vAlign w:val="center"/>
          </w:tcPr>
          <w:p w:rsidR="00430956" w:rsidRPr="00152F20" w:rsidRDefault="00430956" w:rsidP="00E91F47">
            <w:pPr>
              <w:shd w:val="clear" w:color="auto" w:fill="FFFFFF"/>
              <w:spacing w:line="200" w:lineRule="exact"/>
              <w:rPr>
                <w:rFonts w:ascii="Arial" w:hAnsi="Arial" w:cs="Arial"/>
                <w:sz w:val="20"/>
                <w:szCs w:val="20"/>
              </w:rPr>
            </w:pPr>
            <w:r w:rsidRPr="00152F20">
              <w:rPr>
                <w:rFonts w:ascii="Arial" w:hAnsi="Arial" w:cs="Arial"/>
                <w:color w:val="000000"/>
                <w:sz w:val="20"/>
                <w:szCs w:val="20"/>
              </w:rPr>
              <w:t>Zmluvné</w:t>
            </w:r>
          </w:p>
          <w:p w:rsidR="00430956" w:rsidRPr="00152F20" w:rsidRDefault="00430956" w:rsidP="00E91F47">
            <w:pPr>
              <w:shd w:val="clear" w:color="auto" w:fill="FFFFFF"/>
              <w:spacing w:line="200" w:lineRule="exact"/>
              <w:rPr>
                <w:rFonts w:ascii="Arial" w:hAnsi="Arial" w:cs="Arial"/>
                <w:sz w:val="20"/>
                <w:szCs w:val="20"/>
              </w:rPr>
            </w:pPr>
            <w:r w:rsidRPr="00152F20">
              <w:rPr>
                <w:rFonts w:ascii="Arial" w:hAnsi="Arial" w:cs="Arial"/>
                <w:color w:val="000000"/>
                <w:sz w:val="20"/>
                <w:szCs w:val="20"/>
              </w:rPr>
              <w:t>podmienky</w:t>
            </w:r>
          </w:p>
        </w:tc>
      </w:tr>
      <w:tr w:rsidR="00430956" w:rsidRPr="00152F20" w:rsidTr="00E91F47">
        <w:trPr>
          <w:trHeight w:val="283"/>
        </w:trPr>
        <w:tc>
          <w:tcPr>
            <w:tcW w:w="2127" w:type="dxa"/>
            <w:tcBorders>
              <w:top w:val="single" w:sz="4" w:space="0" w:color="auto"/>
              <w:left w:val="single" w:sz="4" w:space="0" w:color="auto"/>
              <w:bottom w:val="single" w:sz="4" w:space="0" w:color="auto"/>
              <w:right w:val="nil"/>
            </w:tcBorders>
            <w:shd w:val="clear" w:color="auto" w:fill="FFFFFF"/>
          </w:tcPr>
          <w:p w:rsidR="00430956" w:rsidRPr="00152F20" w:rsidRDefault="00430956" w:rsidP="00E91F47">
            <w:pPr>
              <w:rPr>
                <w:rFonts w:ascii="Arial" w:hAnsi="Arial" w:cs="Arial"/>
                <w:sz w:val="20"/>
                <w:szCs w:val="20"/>
              </w:rPr>
            </w:pPr>
          </w:p>
        </w:tc>
        <w:tc>
          <w:tcPr>
            <w:tcW w:w="1984" w:type="dxa"/>
            <w:tcBorders>
              <w:top w:val="single" w:sz="4" w:space="0" w:color="auto"/>
              <w:left w:val="single" w:sz="4" w:space="0" w:color="auto"/>
              <w:bottom w:val="single" w:sz="4" w:space="0" w:color="auto"/>
              <w:right w:val="nil"/>
            </w:tcBorders>
            <w:shd w:val="clear" w:color="auto" w:fill="FFFFFF"/>
          </w:tcPr>
          <w:p w:rsidR="00430956" w:rsidRPr="00152F20" w:rsidRDefault="00430956" w:rsidP="00E91F47">
            <w:pPr>
              <w:rPr>
                <w:rFonts w:ascii="Arial" w:hAnsi="Arial" w:cs="Arial"/>
                <w:sz w:val="20"/>
                <w:szCs w:val="20"/>
              </w:rPr>
            </w:pPr>
          </w:p>
        </w:tc>
        <w:tc>
          <w:tcPr>
            <w:tcW w:w="1276" w:type="dxa"/>
            <w:tcBorders>
              <w:top w:val="single" w:sz="4" w:space="0" w:color="auto"/>
              <w:left w:val="single" w:sz="4" w:space="0" w:color="auto"/>
              <w:bottom w:val="single" w:sz="4" w:space="0" w:color="auto"/>
              <w:right w:val="nil"/>
            </w:tcBorders>
            <w:shd w:val="clear" w:color="auto" w:fill="FFFFFF"/>
          </w:tcPr>
          <w:p w:rsidR="00430956" w:rsidRPr="00152F20" w:rsidRDefault="00430956" w:rsidP="00E91F47">
            <w:pPr>
              <w:rPr>
                <w:rFonts w:ascii="Arial" w:hAnsi="Arial" w:cs="Arial"/>
                <w:sz w:val="20"/>
                <w:szCs w:val="20"/>
              </w:rPr>
            </w:pPr>
          </w:p>
        </w:tc>
        <w:tc>
          <w:tcPr>
            <w:tcW w:w="2835" w:type="dxa"/>
            <w:tcBorders>
              <w:top w:val="single" w:sz="4" w:space="0" w:color="auto"/>
              <w:left w:val="single" w:sz="4" w:space="0" w:color="auto"/>
              <w:bottom w:val="single" w:sz="4" w:space="0" w:color="auto"/>
              <w:right w:val="nil"/>
            </w:tcBorders>
            <w:shd w:val="clear" w:color="auto" w:fill="FFFFFF"/>
          </w:tcPr>
          <w:p w:rsidR="00430956" w:rsidRPr="00152F20" w:rsidRDefault="00430956" w:rsidP="00E91F47">
            <w:pPr>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430956" w:rsidRPr="00152F20" w:rsidRDefault="00430956" w:rsidP="00E91F47">
            <w:pPr>
              <w:rPr>
                <w:rFonts w:ascii="Arial" w:hAnsi="Arial" w:cs="Arial"/>
                <w:sz w:val="20"/>
                <w:szCs w:val="20"/>
              </w:rPr>
            </w:pPr>
          </w:p>
        </w:tc>
      </w:tr>
      <w:tr w:rsidR="00430956" w:rsidRPr="00152F20" w:rsidTr="00E91F47">
        <w:trPr>
          <w:trHeight w:val="216"/>
        </w:trPr>
        <w:tc>
          <w:tcPr>
            <w:tcW w:w="9781" w:type="dxa"/>
            <w:gridSpan w:val="5"/>
            <w:tcBorders>
              <w:top w:val="nil"/>
              <w:left w:val="nil"/>
              <w:bottom w:val="nil"/>
              <w:right w:val="nil"/>
            </w:tcBorders>
            <w:shd w:val="clear" w:color="auto" w:fill="FFFFFF"/>
            <w:vAlign w:val="bottom"/>
          </w:tcPr>
          <w:p w:rsidR="00430956" w:rsidRDefault="00430956" w:rsidP="00E91F47">
            <w:pPr>
              <w:rPr>
                <w:rFonts w:ascii="Arial" w:hAnsi="Arial" w:cs="Arial"/>
                <w:b/>
                <w:bCs/>
                <w:color w:val="000000"/>
                <w:sz w:val="20"/>
                <w:szCs w:val="20"/>
              </w:rPr>
            </w:pPr>
          </w:p>
          <w:p w:rsidR="00430956" w:rsidRPr="00152F20" w:rsidRDefault="00430956" w:rsidP="00E91F47">
            <w:pPr>
              <w:rPr>
                <w:rFonts w:ascii="Arial" w:hAnsi="Arial" w:cs="Arial"/>
                <w:b/>
                <w:bCs/>
                <w:sz w:val="20"/>
                <w:szCs w:val="20"/>
              </w:rPr>
            </w:pPr>
            <w:r w:rsidRPr="00152F20">
              <w:rPr>
                <w:rFonts w:ascii="Arial" w:hAnsi="Arial" w:cs="Arial"/>
                <w:b/>
                <w:bCs/>
                <w:color w:val="000000"/>
                <w:sz w:val="20"/>
                <w:szCs w:val="20"/>
              </w:rPr>
              <w:t xml:space="preserve">Za odberateľa </w:t>
            </w:r>
            <w:r>
              <w:rPr>
                <w:rFonts w:ascii="Arial" w:hAnsi="Arial" w:cs="Arial"/>
                <w:b/>
                <w:bCs/>
                <w:color w:val="000000"/>
                <w:sz w:val="20"/>
                <w:szCs w:val="20"/>
              </w:rPr>
              <w:t xml:space="preserve">- </w:t>
            </w:r>
            <w:r w:rsidRPr="00152F20">
              <w:rPr>
                <w:rFonts w:ascii="Arial" w:hAnsi="Arial" w:cs="Arial"/>
                <w:b/>
                <w:bCs/>
                <w:color w:val="000000"/>
                <w:sz w:val="20"/>
                <w:szCs w:val="20"/>
              </w:rPr>
              <w:t>kontaktné osoby pre zasielanie faktúr</w:t>
            </w:r>
            <w:r>
              <w:rPr>
                <w:rFonts w:ascii="Arial" w:hAnsi="Arial" w:cs="Arial"/>
                <w:b/>
                <w:bCs/>
                <w:color w:val="000000"/>
                <w:sz w:val="20"/>
                <w:szCs w:val="20"/>
              </w:rPr>
              <w:t xml:space="preserve"> :</w:t>
            </w:r>
          </w:p>
        </w:tc>
      </w:tr>
      <w:tr w:rsidR="00430956" w:rsidRPr="00152F20" w:rsidTr="00E91F47">
        <w:trPr>
          <w:trHeight w:val="427"/>
        </w:trPr>
        <w:tc>
          <w:tcPr>
            <w:tcW w:w="2127" w:type="dxa"/>
            <w:tcBorders>
              <w:top w:val="single" w:sz="4" w:space="0" w:color="auto"/>
              <w:left w:val="single" w:sz="4" w:space="0" w:color="auto"/>
              <w:bottom w:val="nil"/>
              <w:right w:val="nil"/>
            </w:tcBorders>
            <w:shd w:val="clear" w:color="auto" w:fill="FFFFFF"/>
            <w:vAlign w:val="center"/>
          </w:tcPr>
          <w:p w:rsidR="00430956" w:rsidRPr="00152F20" w:rsidRDefault="00430956" w:rsidP="00E91F47">
            <w:pPr>
              <w:shd w:val="clear" w:color="auto" w:fill="FFFFFF"/>
              <w:jc w:val="center"/>
              <w:rPr>
                <w:rFonts w:ascii="Arial" w:hAnsi="Arial" w:cs="Arial"/>
                <w:b/>
                <w:bCs/>
                <w:sz w:val="20"/>
                <w:szCs w:val="20"/>
              </w:rPr>
            </w:pPr>
            <w:r w:rsidRPr="00152F20">
              <w:rPr>
                <w:rFonts w:ascii="Arial" w:hAnsi="Arial" w:cs="Arial"/>
                <w:b/>
                <w:bCs/>
                <w:color w:val="000000"/>
                <w:sz w:val="20"/>
                <w:szCs w:val="20"/>
              </w:rPr>
              <w:t>Meno a priezvisko</w:t>
            </w:r>
          </w:p>
        </w:tc>
        <w:tc>
          <w:tcPr>
            <w:tcW w:w="1984" w:type="dxa"/>
            <w:tcBorders>
              <w:top w:val="single" w:sz="4" w:space="0" w:color="auto"/>
              <w:left w:val="single" w:sz="4" w:space="0" w:color="auto"/>
              <w:bottom w:val="nil"/>
              <w:right w:val="nil"/>
            </w:tcBorders>
            <w:shd w:val="clear" w:color="auto" w:fill="FFFFFF"/>
            <w:vAlign w:val="center"/>
          </w:tcPr>
          <w:p w:rsidR="00430956" w:rsidRPr="00152F20" w:rsidRDefault="00430956" w:rsidP="00E91F47">
            <w:pPr>
              <w:shd w:val="clear" w:color="auto" w:fill="FFFFFF"/>
              <w:spacing w:line="200" w:lineRule="exact"/>
              <w:jc w:val="center"/>
              <w:rPr>
                <w:rFonts w:ascii="Arial" w:hAnsi="Arial" w:cs="Arial"/>
                <w:b/>
                <w:bCs/>
                <w:sz w:val="20"/>
                <w:szCs w:val="20"/>
              </w:rPr>
            </w:pPr>
            <w:r w:rsidRPr="00152F20">
              <w:rPr>
                <w:rFonts w:ascii="Arial" w:hAnsi="Arial" w:cs="Arial"/>
                <w:b/>
                <w:bCs/>
                <w:color w:val="000000"/>
                <w:sz w:val="20"/>
                <w:szCs w:val="20"/>
              </w:rPr>
              <w:t>Funkcia</w:t>
            </w:r>
          </w:p>
        </w:tc>
        <w:tc>
          <w:tcPr>
            <w:tcW w:w="1276" w:type="dxa"/>
            <w:tcBorders>
              <w:top w:val="single" w:sz="4" w:space="0" w:color="auto"/>
              <w:left w:val="single" w:sz="4" w:space="0" w:color="auto"/>
              <w:bottom w:val="nil"/>
              <w:right w:val="nil"/>
            </w:tcBorders>
            <w:shd w:val="clear" w:color="auto" w:fill="FFFFFF"/>
            <w:vAlign w:val="center"/>
          </w:tcPr>
          <w:p w:rsidR="00430956" w:rsidRPr="00152F20" w:rsidRDefault="00430956" w:rsidP="00E91F47">
            <w:pPr>
              <w:shd w:val="clear" w:color="auto" w:fill="FFFFFF"/>
              <w:spacing w:line="200" w:lineRule="exact"/>
              <w:jc w:val="center"/>
              <w:rPr>
                <w:rFonts w:ascii="Arial" w:hAnsi="Arial" w:cs="Arial"/>
                <w:b/>
                <w:bCs/>
                <w:sz w:val="20"/>
                <w:szCs w:val="20"/>
              </w:rPr>
            </w:pPr>
            <w:r w:rsidRPr="00152F20">
              <w:rPr>
                <w:rFonts w:ascii="Arial" w:hAnsi="Arial" w:cs="Arial"/>
                <w:b/>
                <w:bCs/>
                <w:color w:val="000000"/>
                <w:sz w:val="20"/>
                <w:szCs w:val="20"/>
              </w:rPr>
              <w:t>Telefón</w:t>
            </w:r>
          </w:p>
        </w:tc>
        <w:tc>
          <w:tcPr>
            <w:tcW w:w="2835" w:type="dxa"/>
            <w:tcBorders>
              <w:top w:val="single" w:sz="4" w:space="0" w:color="auto"/>
              <w:left w:val="single" w:sz="4" w:space="0" w:color="auto"/>
              <w:bottom w:val="nil"/>
              <w:right w:val="nil"/>
            </w:tcBorders>
            <w:shd w:val="clear" w:color="auto" w:fill="FFFFFF"/>
            <w:vAlign w:val="center"/>
          </w:tcPr>
          <w:p w:rsidR="00430956" w:rsidRPr="00152F20" w:rsidRDefault="00430956" w:rsidP="00E91F47">
            <w:pPr>
              <w:shd w:val="clear" w:color="auto" w:fill="FFFFFF"/>
              <w:spacing w:line="200" w:lineRule="exact"/>
              <w:jc w:val="center"/>
              <w:rPr>
                <w:rFonts w:ascii="Arial" w:hAnsi="Arial" w:cs="Arial"/>
                <w:b/>
                <w:bCs/>
                <w:sz w:val="20"/>
                <w:szCs w:val="20"/>
              </w:rPr>
            </w:pPr>
            <w:r w:rsidRPr="00152F20">
              <w:rPr>
                <w:rFonts w:ascii="Arial" w:hAnsi="Arial" w:cs="Arial"/>
                <w:b/>
                <w:bCs/>
                <w:color w:val="000000"/>
                <w:sz w:val="20"/>
                <w:szCs w:val="20"/>
              </w:rPr>
              <w:t>E-mail</w:t>
            </w:r>
          </w:p>
        </w:tc>
        <w:tc>
          <w:tcPr>
            <w:tcW w:w="1559" w:type="dxa"/>
            <w:tcBorders>
              <w:top w:val="single" w:sz="4" w:space="0" w:color="auto"/>
              <w:left w:val="single" w:sz="4" w:space="0" w:color="auto"/>
              <w:bottom w:val="nil"/>
              <w:right w:val="single" w:sz="4" w:space="0" w:color="auto"/>
            </w:tcBorders>
            <w:shd w:val="clear" w:color="auto" w:fill="FFFFFF"/>
            <w:vAlign w:val="center"/>
          </w:tcPr>
          <w:p w:rsidR="00430956" w:rsidRPr="00152F20" w:rsidRDefault="00430956" w:rsidP="00E91F47">
            <w:pPr>
              <w:shd w:val="clear" w:color="auto" w:fill="FFFFFF"/>
              <w:spacing w:line="200" w:lineRule="exact"/>
              <w:jc w:val="center"/>
              <w:rPr>
                <w:rFonts w:ascii="Arial" w:hAnsi="Arial" w:cs="Arial"/>
                <w:b/>
                <w:bCs/>
                <w:sz w:val="20"/>
                <w:szCs w:val="20"/>
              </w:rPr>
            </w:pPr>
            <w:r w:rsidRPr="00152F20">
              <w:rPr>
                <w:rFonts w:ascii="Arial" w:hAnsi="Arial" w:cs="Arial"/>
                <w:b/>
                <w:bCs/>
                <w:color w:val="000000"/>
                <w:sz w:val="20"/>
                <w:szCs w:val="20"/>
              </w:rPr>
              <w:t>Oblasť</w:t>
            </w:r>
          </w:p>
          <w:p w:rsidR="00430956" w:rsidRPr="00152F20" w:rsidRDefault="00430956" w:rsidP="00E91F47">
            <w:pPr>
              <w:shd w:val="clear" w:color="auto" w:fill="FFFFFF"/>
              <w:spacing w:line="200" w:lineRule="exact"/>
              <w:jc w:val="center"/>
              <w:rPr>
                <w:rFonts w:ascii="Arial" w:hAnsi="Arial" w:cs="Arial"/>
                <w:b/>
                <w:bCs/>
                <w:sz w:val="20"/>
                <w:szCs w:val="20"/>
              </w:rPr>
            </w:pPr>
            <w:r w:rsidRPr="00152F20">
              <w:rPr>
                <w:rFonts w:ascii="Arial" w:hAnsi="Arial" w:cs="Arial"/>
                <w:b/>
                <w:bCs/>
                <w:color w:val="000000"/>
                <w:sz w:val="20"/>
                <w:szCs w:val="20"/>
              </w:rPr>
              <w:t>zodpovednosti</w:t>
            </w:r>
          </w:p>
        </w:tc>
      </w:tr>
      <w:tr w:rsidR="00430956" w:rsidRPr="00152F20" w:rsidTr="00E91F47">
        <w:trPr>
          <w:trHeight w:val="494"/>
        </w:trPr>
        <w:tc>
          <w:tcPr>
            <w:tcW w:w="2127" w:type="dxa"/>
            <w:tcBorders>
              <w:top w:val="single" w:sz="4" w:space="0" w:color="auto"/>
              <w:left w:val="single" w:sz="4" w:space="0" w:color="auto"/>
              <w:bottom w:val="single" w:sz="4" w:space="0" w:color="auto"/>
              <w:right w:val="nil"/>
            </w:tcBorders>
            <w:shd w:val="clear" w:color="auto" w:fill="FFFFFF"/>
            <w:vAlign w:val="center"/>
          </w:tcPr>
          <w:p w:rsidR="00430956" w:rsidRPr="00152F20" w:rsidRDefault="00430956" w:rsidP="00E91F47">
            <w:pPr>
              <w:shd w:val="clear" w:color="auto" w:fill="FFFFFF"/>
              <w:rPr>
                <w:rFonts w:ascii="Arial" w:hAnsi="Arial" w:cs="Arial"/>
                <w:sz w:val="20"/>
                <w:szCs w:val="20"/>
              </w:rPr>
            </w:pPr>
            <w:r w:rsidRPr="00152F20">
              <w:rPr>
                <w:rFonts w:ascii="Arial" w:hAnsi="Arial" w:cs="Arial"/>
                <w:color w:val="000000"/>
                <w:sz w:val="20"/>
                <w:szCs w:val="20"/>
              </w:rPr>
              <w:t>Ing. Gabriel Lengyel</w:t>
            </w:r>
          </w:p>
        </w:tc>
        <w:tc>
          <w:tcPr>
            <w:tcW w:w="1984" w:type="dxa"/>
            <w:tcBorders>
              <w:top w:val="single" w:sz="4" w:space="0" w:color="auto"/>
              <w:left w:val="single" w:sz="4" w:space="0" w:color="auto"/>
              <w:bottom w:val="single" w:sz="4" w:space="0" w:color="auto"/>
              <w:right w:val="nil"/>
            </w:tcBorders>
            <w:shd w:val="clear" w:color="auto" w:fill="FFFFFF"/>
            <w:vAlign w:val="center"/>
          </w:tcPr>
          <w:p w:rsidR="00430956" w:rsidRPr="00152F20" w:rsidRDefault="00430956" w:rsidP="00E91F47">
            <w:pPr>
              <w:shd w:val="clear" w:color="auto" w:fill="FFFFFF"/>
              <w:spacing w:line="200" w:lineRule="exact"/>
              <w:rPr>
                <w:rFonts w:ascii="Arial" w:hAnsi="Arial" w:cs="Arial"/>
                <w:sz w:val="20"/>
                <w:szCs w:val="20"/>
              </w:rPr>
            </w:pPr>
            <w:r w:rsidRPr="00152F20">
              <w:rPr>
                <w:rFonts w:ascii="Arial" w:hAnsi="Arial" w:cs="Arial"/>
                <w:color w:val="000000"/>
                <w:sz w:val="20"/>
                <w:szCs w:val="20"/>
              </w:rPr>
              <w:t xml:space="preserve">Vedúci odboru </w:t>
            </w:r>
            <w:proofErr w:type="spellStart"/>
            <w:r w:rsidRPr="00152F20">
              <w:rPr>
                <w:rFonts w:ascii="Arial" w:hAnsi="Arial" w:cs="Arial"/>
                <w:color w:val="000000"/>
                <w:sz w:val="20"/>
                <w:szCs w:val="20"/>
              </w:rPr>
              <w:t>D</w:t>
            </w:r>
            <w:r>
              <w:rPr>
                <w:rFonts w:ascii="Arial" w:hAnsi="Arial" w:cs="Arial"/>
                <w:color w:val="000000"/>
                <w:sz w:val="20"/>
                <w:szCs w:val="20"/>
              </w:rPr>
              <w:t>Ž</w:t>
            </w:r>
            <w:r w:rsidRPr="00152F20">
              <w:rPr>
                <w:rFonts w:ascii="Arial" w:hAnsi="Arial" w:cs="Arial"/>
                <w:color w:val="000000"/>
                <w:sz w:val="20"/>
                <w:szCs w:val="20"/>
              </w:rPr>
              <w:t>P</w:t>
            </w:r>
            <w:r>
              <w:rPr>
                <w:rFonts w:ascii="Arial" w:hAnsi="Arial" w:cs="Arial"/>
                <w:color w:val="000000"/>
                <w:sz w:val="20"/>
                <w:szCs w:val="20"/>
              </w:rPr>
              <w:t>aV</w:t>
            </w:r>
            <w:proofErr w:type="spellEnd"/>
          </w:p>
        </w:tc>
        <w:tc>
          <w:tcPr>
            <w:tcW w:w="1276" w:type="dxa"/>
            <w:tcBorders>
              <w:top w:val="single" w:sz="4" w:space="0" w:color="auto"/>
              <w:left w:val="single" w:sz="4" w:space="0" w:color="auto"/>
              <w:bottom w:val="single" w:sz="4" w:space="0" w:color="auto"/>
              <w:right w:val="nil"/>
            </w:tcBorders>
            <w:shd w:val="clear" w:color="auto" w:fill="FFFFFF"/>
            <w:vAlign w:val="center"/>
          </w:tcPr>
          <w:p w:rsidR="00430956" w:rsidRPr="00152F20" w:rsidRDefault="00430956" w:rsidP="00E91F47">
            <w:pPr>
              <w:shd w:val="clear" w:color="auto" w:fill="FFFFFF"/>
              <w:rPr>
                <w:rFonts w:ascii="Arial" w:hAnsi="Arial" w:cs="Arial"/>
                <w:sz w:val="20"/>
                <w:szCs w:val="20"/>
              </w:rPr>
            </w:pPr>
            <w:r>
              <w:rPr>
                <w:rFonts w:ascii="Arial" w:hAnsi="Arial" w:cs="Arial"/>
                <w:color w:val="000000"/>
                <w:sz w:val="20"/>
                <w:szCs w:val="20"/>
              </w:rPr>
              <w:t>0</w:t>
            </w:r>
            <w:r w:rsidRPr="00152F20">
              <w:rPr>
                <w:rFonts w:ascii="Arial" w:hAnsi="Arial" w:cs="Arial"/>
                <w:color w:val="000000"/>
                <w:sz w:val="20"/>
                <w:szCs w:val="20"/>
              </w:rPr>
              <w:t>44 5565 380</w:t>
            </w:r>
          </w:p>
        </w:tc>
        <w:tc>
          <w:tcPr>
            <w:tcW w:w="2835" w:type="dxa"/>
            <w:tcBorders>
              <w:top w:val="single" w:sz="4" w:space="0" w:color="auto"/>
              <w:left w:val="single" w:sz="4" w:space="0" w:color="auto"/>
              <w:bottom w:val="single" w:sz="4" w:space="0" w:color="auto"/>
              <w:right w:val="nil"/>
            </w:tcBorders>
            <w:shd w:val="clear" w:color="auto" w:fill="FFFFFF"/>
            <w:vAlign w:val="center"/>
          </w:tcPr>
          <w:p w:rsidR="00430956" w:rsidRPr="00152F20" w:rsidRDefault="00430956" w:rsidP="00E91F47">
            <w:pPr>
              <w:shd w:val="clear" w:color="auto" w:fill="FFFFFF"/>
              <w:spacing w:line="200" w:lineRule="exact"/>
              <w:rPr>
                <w:rFonts w:ascii="Arial" w:hAnsi="Arial" w:cs="Arial"/>
                <w:sz w:val="20"/>
                <w:szCs w:val="20"/>
              </w:rPr>
            </w:pPr>
            <w:r w:rsidRPr="00152F20">
              <w:rPr>
                <w:rFonts w:ascii="Arial" w:hAnsi="Arial" w:cs="Arial"/>
                <w:color w:val="000000"/>
                <w:sz w:val="20"/>
                <w:szCs w:val="20"/>
              </w:rPr>
              <w:t>gabriel.lengyel@mik</w:t>
            </w:r>
            <w:r w:rsidRPr="00152F20">
              <w:rPr>
                <w:rFonts w:ascii="Arial" w:hAnsi="Arial" w:cs="Arial"/>
                <w:color w:val="000000"/>
                <w:sz w:val="20"/>
                <w:szCs w:val="20"/>
                <w:lang w:val="en-US" w:eastAsia="en-US"/>
              </w:rPr>
              <w:t>ulas.sk</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430956" w:rsidRPr="00152F20" w:rsidRDefault="00430956" w:rsidP="00E91F47">
            <w:pPr>
              <w:shd w:val="clear" w:color="auto" w:fill="FFFFFF"/>
              <w:spacing w:line="200" w:lineRule="exact"/>
              <w:rPr>
                <w:rFonts w:ascii="Arial" w:hAnsi="Arial" w:cs="Arial"/>
                <w:sz w:val="20"/>
                <w:szCs w:val="20"/>
              </w:rPr>
            </w:pPr>
            <w:r w:rsidRPr="00152F20">
              <w:rPr>
                <w:rFonts w:ascii="Arial" w:hAnsi="Arial" w:cs="Arial"/>
                <w:color w:val="000000"/>
                <w:sz w:val="20"/>
                <w:szCs w:val="20"/>
              </w:rPr>
              <w:t>fakturácia</w:t>
            </w:r>
          </w:p>
        </w:tc>
      </w:tr>
      <w:tr w:rsidR="00430956" w:rsidRPr="00AA74AE" w:rsidTr="00E91F47">
        <w:trPr>
          <w:trHeight w:val="494"/>
        </w:trPr>
        <w:tc>
          <w:tcPr>
            <w:tcW w:w="2127" w:type="dxa"/>
            <w:tcBorders>
              <w:top w:val="single" w:sz="4" w:space="0" w:color="auto"/>
              <w:left w:val="single" w:sz="4" w:space="0" w:color="auto"/>
              <w:bottom w:val="single" w:sz="4" w:space="0" w:color="auto"/>
              <w:right w:val="nil"/>
            </w:tcBorders>
            <w:shd w:val="clear" w:color="auto" w:fill="FFFFFF"/>
            <w:vAlign w:val="center"/>
          </w:tcPr>
          <w:p w:rsidR="00430956" w:rsidRPr="00152F20" w:rsidRDefault="00430956" w:rsidP="00E91F47">
            <w:pPr>
              <w:shd w:val="clear" w:color="auto" w:fill="FFFFFF"/>
              <w:rPr>
                <w:rFonts w:ascii="Arial" w:hAnsi="Arial" w:cs="Arial"/>
                <w:color w:val="000000"/>
                <w:sz w:val="20"/>
                <w:szCs w:val="20"/>
              </w:rPr>
            </w:pPr>
            <w:r w:rsidRPr="00152F20">
              <w:rPr>
                <w:rFonts w:ascii="Arial" w:hAnsi="Arial" w:cs="Arial"/>
                <w:color w:val="000000"/>
                <w:sz w:val="20"/>
                <w:szCs w:val="20"/>
              </w:rPr>
              <w:t>Mgr. Erika Sabaková</w:t>
            </w:r>
          </w:p>
        </w:tc>
        <w:tc>
          <w:tcPr>
            <w:tcW w:w="1984" w:type="dxa"/>
            <w:tcBorders>
              <w:top w:val="single" w:sz="4" w:space="0" w:color="auto"/>
              <w:left w:val="single" w:sz="4" w:space="0" w:color="auto"/>
              <w:bottom w:val="single" w:sz="4" w:space="0" w:color="auto"/>
              <w:right w:val="nil"/>
            </w:tcBorders>
            <w:shd w:val="clear" w:color="auto" w:fill="FFFFFF"/>
            <w:vAlign w:val="center"/>
          </w:tcPr>
          <w:p w:rsidR="00430956" w:rsidRPr="00152F20" w:rsidRDefault="00430956" w:rsidP="00E91F47">
            <w:pPr>
              <w:shd w:val="clear" w:color="auto" w:fill="FFFFFF"/>
              <w:spacing w:line="200" w:lineRule="exact"/>
              <w:rPr>
                <w:rFonts w:ascii="Arial" w:hAnsi="Arial" w:cs="Arial"/>
                <w:color w:val="000000"/>
                <w:sz w:val="20"/>
                <w:szCs w:val="20"/>
              </w:rPr>
            </w:pPr>
            <w:r w:rsidRPr="00152F20">
              <w:rPr>
                <w:rFonts w:ascii="Arial" w:hAnsi="Arial" w:cs="Arial"/>
                <w:color w:val="000000"/>
                <w:sz w:val="20"/>
                <w:szCs w:val="20"/>
              </w:rPr>
              <w:t>Vedúca soc. odboru</w:t>
            </w:r>
          </w:p>
        </w:tc>
        <w:tc>
          <w:tcPr>
            <w:tcW w:w="1276" w:type="dxa"/>
            <w:tcBorders>
              <w:top w:val="single" w:sz="4" w:space="0" w:color="auto"/>
              <w:left w:val="single" w:sz="4" w:space="0" w:color="auto"/>
              <w:bottom w:val="single" w:sz="4" w:space="0" w:color="auto"/>
              <w:right w:val="nil"/>
            </w:tcBorders>
            <w:shd w:val="clear" w:color="auto" w:fill="FFFFFF"/>
            <w:vAlign w:val="center"/>
          </w:tcPr>
          <w:p w:rsidR="00430956" w:rsidRPr="00152F20" w:rsidRDefault="00430956" w:rsidP="00E91F47">
            <w:pPr>
              <w:shd w:val="clear" w:color="auto" w:fill="FFFFFF"/>
              <w:rPr>
                <w:rFonts w:ascii="Arial" w:hAnsi="Arial" w:cs="Arial"/>
                <w:color w:val="000000"/>
                <w:sz w:val="20"/>
                <w:szCs w:val="20"/>
              </w:rPr>
            </w:pPr>
            <w:r>
              <w:rPr>
                <w:rFonts w:ascii="Arial" w:hAnsi="Arial" w:cs="Arial"/>
                <w:color w:val="000000"/>
                <w:sz w:val="20"/>
                <w:szCs w:val="20"/>
              </w:rPr>
              <w:t>0</w:t>
            </w:r>
            <w:r w:rsidRPr="00152F20">
              <w:rPr>
                <w:rFonts w:ascii="Arial" w:hAnsi="Arial" w:cs="Arial"/>
                <w:color w:val="000000"/>
                <w:sz w:val="20"/>
                <w:szCs w:val="20"/>
              </w:rPr>
              <w:t>44 5565 320</w:t>
            </w:r>
          </w:p>
        </w:tc>
        <w:tc>
          <w:tcPr>
            <w:tcW w:w="2835" w:type="dxa"/>
            <w:tcBorders>
              <w:top w:val="single" w:sz="4" w:space="0" w:color="auto"/>
              <w:left w:val="single" w:sz="4" w:space="0" w:color="auto"/>
              <w:bottom w:val="single" w:sz="4" w:space="0" w:color="auto"/>
              <w:right w:val="nil"/>
            </w:tcBorders>
            <w:shd w:val="clear" w:color="auto" w:fill="FFFFFF"/>
            <w:vAlign w:val="center"/>
          </w:tcPr>
          <w:p w:rsidR="00430956" w:rsidRPr="00152F20" w:rsidRDefault="00430956" w:rsidP="00E91F47">
            <w:pPr>
              <w:shd w:val="clear" w:color="auto" w:fill="FFFFFF"/>
              <w:spacing w:line="200" w:lineRule="exact"/>
              <w:rPr>
                <w:rFonts w:ascii="Arial" w:hAnsi="Arial" w:cs="Arial"/>
                <w:color w:val="000000"/>
                <w:sz w:val="20"/>
                <w:szCs w:val="20"/>
              </w:rPr>
            </w:pPr>
            <w:r>
              <w:rPr>
                <w:rFonts w:ascii="Arial" w:hAnsi="Arial" w:cs="Arial"/>
                <w:color w:val="000000"/>
                <w:sz w:val="20"/>
                <w:szCs w:val="20"/>
              </w:rPr>
              <w:t>e</w:t>
            </w:r>
            <w:r w:rsidRPr="00152F20">
              <w:rPr>
                <w:rFonts w:ascii="Arial" w:hAnsi="Arial" w:cs="Arial"/>
                <w:color w:val="000000"/>
                <w:sz w:val="20"/>
                <w:szCs w:val="20"/>
              </w:rPr>
              <w:t>rika.</w:t>
            </w:r>
            <w:r>
              <w:rPr>
                <w:rFonts w:ascii="Arial" w:hAnsi="Arial" w:cs="Arial"/>
                <w:color w:val="000000"/>
                <w:sz w:val="20"/>
                <w:szCs w:val="20"/>
              </w:rPr>
              <w:t>s</w:t>
            </w:r>
            <w:r w:rsidRPr="00152F20">
              <w:rPr>
                <w:rFonts w:ascii="Arial" w:hAnsi="Arial" w:cs="Arial"/>
                <w:color w:val="000000"/>
                <w:sz w:val="20"/>
                <w:szCs w:val="20"/>
              </w:rPr>
              <w:t>abakova@míkulas.sk</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430956" w:rsidRPr="00152F20" w:rsidRDefault="00430956" w:rsidP="00E91F47">
            <w:pPr>
              <w:shd w:val="clear" w:color="auto" w:fill="FFFFFF"/>
              <w:spacing w:line="200" w:lineRule="exact"/>
              <w:rPr>
                <w:rFonts w:ascii="Arial" w:hAnsi="Arial" w:cs="Arial"/>
                <w:color w:val="000000"/>
                <w:sz w:val="20"/>
                <w:szCs w:val="20"/>
              </w:rPr>
            </w:pPr>
            <w:r w:rsidRPr="00152F20">
              <w:rPr>
                <w:rFonts w:ascii="Arial" w:hAnsi="Arial" w:cs="Arial"/>
                <w:color w:val="000000"/>
                <w:sz w:val="20"/>
                <w:szCs w:val="20"/>
              </w:rPr>
              <w:t>fakturácia</w:t>
            </w:r>
          </w:p>
        </w:tc>
      </w:tr>
      <w:tr w:rsidR="00430956" w:rsidRPr="00AA74AE" w:rsidTr="00E91F47">
        <w:trPr>
          <w:trHeight w:val="494"/>
        </w:trPr>
        <w:tc>
          <w:tcPr>
            <w:tcW w:w="2127" w:type="dxa"/>
            <w:tcBorders>
              <w:top w:val="single" w:sz="4" w:space="0" w:color="auto"/>
              <w:left w:val="single" w:sz="4" w:space="0" w:color="auto"/>
              <w:bottom w:val="single" w:sz="4" w:space="0" w:color="auto"/>
              <w:right w:val="nil"/>
            </w:tcBorders>
            <w:shd w:val="clear" w:color="auto" w:fill="FFFFFF"/>
            <w:vAlign w:val="center"/>
          </w:tcPr>
          <w:p w:rsidR="00430956" w:rsidRPr="00152F20" w:rsidRDefault="00430956" w:rsidP="00E91F47">
            <w:pPr>
              <w:shd w:val="clear" w:color="auto" w:fill="FFFFFF"/>
              <w:rPr>
                <w:rFonts w:ascii="Arial" w:hAnsi="Arial" w:cs="Arial"/>
                <w:color w:val="000000"/>
                <w:sz w:val="20"/>
                <w:szCs w:val="20"/>
              </w:rPr>
            </w:pPr>
            <w:r w:rsidRPr="00152F20">
              <w:rPr>
                <w:rFonts w:ascii="Arial" w:hAnsi="Arial" w:cs="Arial"/>
                <w:color w:val="000000"/>
                <w:sz w:val="20"/>
                <w:szCs w:val="20"/>
              </w:rPr>
              <w:t>Mgr. Jaromír Kudláček</w:t>
            </w:r>
          </w:p>
        </w:tc>
        <w:tc>
          <w:tcPr>
            <w:tcW w:w="1984" w:type="dxa"/>
            <w:tcBorders>
              <w:top w:val="single" w:sz="4" w:space="0" w:color="auto"/>
              <w:left w:val="single" w:sz="4" w:space="0" w:color="auto"/>
              <w:bottom w:val="single" w:sz="4" w:space="0" w:color="auto"/>
              <w:right w:val="nil"/>
            </w:tcBorders>
            <w:shd w:val="clear" w:color="auto" w:fill="FFFFFF"/>
            <w:vAlign w:val="center"/>
          </w:tcPr>
          <w:p w:rsidR="00430956" w:rsidRPr="00152F20" w:rsidRDefault="00430956" w:rsidP="00E91F47">
            <w:pPr>
              <w:shd w:val="clear" w:color="auto" w:fill="FFFFFF"/>
              <w:spacing w:line="200" w:lineRule="exact"/>
              <w:rPr>
                <w:rFonts w:ascii="Arial" w:hAnsi="Arial" w:cs="Arial"/>
                <w:color w:val="000000"/>
                <w:sz w:val="20"/>
                <w:szCs w:val="20"/>
              </w:rPr>
            </w:pPr>
            <w:r w:rsidRPr="00152F20">
              <w:rPr>
                <w:rFonts w:ascii="Arial" w:hAnsi="Arial" w:cs="Arial"/>
                <w:color w:val="000000"/>
                <w:sz w:val="20"/>
                <w:szCs w:val="20"/>
              </w:rPr>
              <w:t>Vedúci organizačného odboru</w:t>
            </w:r>
          </w:p>
        </w:tc>
        <w:tc>
          <w:tcPr>
            <w:tcW w:w="1276" w:type="dxa"/>
            <w:tcBorders>
              <w:top w:val="single" w:sz="4" w:space="0" w:color="auto"/>
              <w:left w:val="single" w:sz="4" w:space="0" w:color="auto"/>
              <w:bottom w:val="single" w:sz="4" w:space="0" w:color="auto"/>
              <w:right w:val="nil"/>
            </w:tcBorders>
            <w:shd w:val="clear" w:color="auto" w:fill="FFFFFF"/>
            <w:vAlign w:val="center"/>
          </w:tcPr>
          <w:p w:rsidR="00430956" w:rsidRPr="00152F20" w:rsidRDefault="00430956" w:rsidP="00E91F47">
            <w:pPr>
              <w:shd w:val="clear" w:color="auto" w:fill="FFFFFF"/>
              <w:rPr>
                <w:rFonts w:ascii="Arial" w:hAnsi="Arial" w:cs="Arial"/>
                <w:color w:val="000000"/>
                <w:sz w:val="20"/>
                <w:szCs w:val="20"/>
              </w:rPr>
            </w:pPr>
            <w:r>
              <w:rPr>
                <w:rFonts w:ascii="Arial" w:hAnsi="Arial" w:cs="Arial"/>
                <w:color w:val="000000"/>
                <w:sz w:val="20"/>
                <w:szCs w:val="20"/>
              </w:rPr>
              <w:t>0</w:t>
            </w:r>
            <w:r w:rsidRPr="00152F20">
              <w:rPr>
                <w:rFonts w:ascii="Arial" w:hAnsi="Arial" w:cs="Arial"/>
                <w:color w:val="000000"/>
                <w:sz w:val="20"/>
                <w:szCs w:val="20"/>
              </w:rPr>
              <w:t>44 5565</w:t>
            </w:r>
            <w:r>
              <w:rPr>
                <w:rFonts w:ascii="Arial" w:hAnsi="Arial" w:cs="Arial"/>
                <w:color w:val="000000"/>
                <w:sz w:val="20"/>
                <w:szCs w:val="20"/>
              </w:rPr>
              <w:t xml:space="preserve"> </w:t>
            </w:r>
            <w:r w:rsidRPr="00152F20">
              <w:rPr>
                <w:rFonts w:ascii="Arial" w:hAnsi="Arial" w:cs="Arial"/>
                <w:color w:val="000000"/>
                <w:sz w:val="20"/>
                <w:szCs w:val="20"/>
              </w:rPr>
              <w:t>267</w:t>
            </w:r>
          </w:p>
        </w:tc>
        <w:tc>
          <w:tcPr>
            <w:tcW w:w="2835" w:type="dxa"/>
            <w:tcBorders>
              <w:top w:val="single" w:sz="4" w:space="0" w:color="auto"/>
              <w:left w:val="single" w:sz="4" w:space="0" w:color="auto"/>
              <w:bottom w:val="single" w:sz="4" w:space="0" w:color="auto"/>
              <w:right w:val="nil"/>
            </w:tcBorders>
            <w:shd w:val="clear" w:color="auto" w:fill="FFFFFF"/>
            <w:vAlign w:val="center"/>
          </w:tcPr>
          <w:p w:rsidR="00430956" w:rsidRPr="00152F20" w:rsidRDefault="00430956" w:rsidP="00E91F47">
            <w:pPr>
              <w:shd w:val="clear" w:color="auto" w:fill="FFFFFF"/>
              <w:spacing w:line="200" w:lineRule="exact"/>
              <w:rPr>
                <w:rFonts w:ascii="Arial" w:hAnsi="Arial" w:cs="Arial"/>
                <w:color w:val="000000"/>
                <w:sz w:val="20"/>
                <w:szCs w:val="20"/>
              </w:rPr>
            </w:pPr>
            <w:r>
              <w:rPr>
                <w:rFonts w:ascii="Arial" w:hAnsi="Arial" w:cs="Arial"/>
                <w:color w:val="000000"/>
                <w:sz w:val="20"/>
                <w:szCs w:val="20"/>
              </w:rPr>
              <w:t>j</w:t>
            </w:r>
            <w:r w:rsidRPr="00152F20">
              <w:rPr>
                <w:rFonts w:ascii="Arial" w:hAnsi="Arial" w:cs="Arial"/>
                <w:color w:val="000000"/>
                <w:sz w:val="20"/>
                <w:szCs w:val="20"/>
              </w:rPr>
              <w:t>aromir.</w:t>
            </w:r>
            <w:r>
              <w:rPr>
                <w:rFonts w:ascii="Arial" w:hAnsi="Arial" w:cs="Arial"/>
                <w:color w:val="000000"/>
                <w:sz w:val="20"/>
                <w:szCs w:val="20"/>
              </w:rPr>
              <w:t>k</w:t>
            </w:r>
            <w:r w:rsidRPr="00152F20">
              <w:rPr>
                <w:rFonts w:ascii="Arial" w:hAnsi="Arial" w:cs="Arial"/>
                <w:color w:val="000000"/>
                <w:sz w:val="20"/>
                <w:szCs w:val="20"/>
              </w:rPr>
              <w:t>udlacek@mikulas.sk</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430956" w:rsidRPr="00152F20" w:rsidRDefault="00430956" w:rsidP="00E91F47">
            <w:pPr>
              <w:shd w:val="clear" w:color="auto" w:fill="FFFFFF"/>
              <w:spacing w:line="200" w:lineRule="exact"/>
              <w:rPr>
                <w:rFonts w:ascii="Arial" w:hAnsi="Arial" w:cs="Arial"/>
                <w:color w:val="000000"/>
                <w:sz w:val="20"/>
                <w:szCs w:val="20"/>
              </w:rPr>
            </w:pPr>
            <w:r w:rsidRPr="00152F20">
              <w:rPr>
                <w:rFonts w:ascii="Arial" w:hAnsi="Arial" w:cs="Arial"/>
                <w:color w:val="000000"/>
                <w:sz w:val="20"/>
                <w:szCs w:val="20"/>
              </w:rPr>
              <w:t>fakturácia</w:t>
            </w:r>
          </w:p>
        </w:tc>
      </w:tr>
      <w:tr w:rsidR="00430956" w:rsidRPr="00AA74AE" w:rsidTr="00E91F47">
        <w:trPr>
          <w:trHeight w:val="494"/>
        </w:trPr>
        <w:tc>
          <w:tcPr>
            <w:tcW w:w="2127" w:type="dxa"/>
            <w:tcBorders>
              <w:top w:val="single" w:sz="4" w:space="0" w:color="auto"/>
              <w:left w:val="single" w:sz="4" w:space="0" w:color="auto"/>
              <w:bottom w:val="single" w:sz="4" w:space="0" w:color="auto"/>
              <w:right w:val="nil"/>
            </w:tcBorders>
            <w:shd w:val="clear" w:color="auto" w:fill="FFFFFF"/>
            <w:vAlign w:val="center"/>
          </w:tcPr>
          <w:p w:rsidR="00430956" w:rsidRPr="00152F20" w:rsidRDefault="00430956" w:rsidP="00E91F47">
            <w:pPr>
              <w:shd w:val="clear" w:color="auto" w:fill="FFFFFF"/>
              <w:rPr>
                <w:rFonts w:ascii="Arial" w:hAnsi="Arial" w:cs="Arial"/>
                <w:color w:val="000000"/>
                <w:sz w:val="20"/>
                <w:szCs w:val="20"/>
              </w:rPr>
            </w:pPr>
            <w:r>
              <w:rPr>
                <w:rFonts w:ascii="Arial" w:hAnsi="Arial" w:cs="Arial"/>
                <w:color w:val="000000"/>
                <w:sz w:val="20"/>
                <w:szCs w:val="20"/>
              </w:rPr>
              <w:t>Mgr. Stanislav Bargel</w:t>
            </w:r>
          </w:p>
        </w:tc>
        <w:tc>
          <w:tcPr>
            <w:tcW w:w="1984" w:type="dxa"/>
            <w:tcBorders>
              <w:top w:val="single" w:sz="4" w:space="0" w:color="auto"/>
              <w:left w:val="single" w:sz="4" w:space="0" w:color="auto"/>
              <w:bottom w:val="single" w:sz="4" w:space="0" w:color="auto"/>
              <w:right w:val="nil"/>
            </w:tcBorders>
            <w:shd w:val="clear" w:color="auto" w:fill="FFFFFF"/>
            <w:vAlign w:val="center"/>
          </w:tcPr>
          <w:p w:rsidR="00430956" w:rsidRPr="00152F20" w:rsidRDefault="00430956" w:rsidP="00E91F47">
            <w:pPr>
              <w:shd w:val="clear" w:color="auto" w:fill="FFFFFF"/>
              <w:spacing w:line="200" w:lineRule="exact"/>
              <w:rPr>
                <w:rFonts w:ascii="Arial" w:hAnsi="Arial" w:cs="Arial"/>
                <w:color w:val="000000"/>
                <w:sz w:val="20"/>
                <w:szCs w:val="20"/>
              </w:rPr>
            </w:pPr>
            <w:r w:rsidRPr="00152F20">
              <w:rPr>
                <w:rFonts w:ascii="Arial" w:hAnsi="Arial" w:cs="Arial"/>
                <w:color w:val="000000"/>
                <w:sz w:val="20"/>
                <w:szCs w:val="20"/>
              </w:rPr>
              <w:t>náčelník MsP</w:t>
            </w:r>
          </w:p>
        </w:tc>
        <w:tc>
          <w:tcPr>
            <w:tcW w:w="1276" w:type="dxa"/>
            <w:tcBorders>
              <w:top w:val="single" w:sz="4" w:space="0" w:color="auto"/>
              <w:left w:val="single" w:sz="4" w:space="0" w:color="auto"/>
              <w:bottom w:val="single" w:sz="4" w:space="0" w:color="auto"/>
              <w:right w:val="nil"/>
            </w:tcBorders>
            <w:shd w:val="clear" w:color="auto" w:fill="FFFFFF"/>
            <w:vAlign w:val="center"/>
          </w:tcPr>
          <w:p w:rsidR="00430956" w:rsidRPr="00152F20" w:rsidRDefault="00430956" w:rsidP="00E91F47">
            <w:pPr>
              <w:shd w:val="clear" w:color="auto" w:fill="FFFFFF"/>
              <w:rPr>
                <w:rFonts w:ascii="Arial" w:hAnsi="Arial" w:cs="Arial"/>
                <w:color w:val="000000"/>
                <w:sz w:val="20"/>
                <w:szCs w:val="20"/>
              </w:rPr>
            </w:pPr>
            <w:r>
              <w:rPr>
                <w:rFonts w:ascii="Arial" w:hAnsi="Arial" w:cs="Arial"/>
                <w:color w:val="000000"/>
                <w:sz w:val="20"/>
                <w:szCs w:val="20"/>
              </w:rPr>
              <w:t>044 5565 500</w:t>
            </w:r>
          </w:p>
        </w:tc>
        <w:tc>
          <w:tcPr>
            <w:tcW w:w="2835" w:type="dxa"/>
            <w:tcBorders>
              <w:top w:val="single" w:sz="4" w:space="0" w:color="auto"/>
              <w:left w:val="single" w:sz="4" w:space="0" w:color="auto"/>
              <w:bottom w:val="single" w:sz="4" w:space="0" w:color="auto"/>
              <w:right w:val="nil"/>
            </w:tcBorders>
            <w:shd w:val="clear" w:color="auto" w:fill="FFFFFF"/>
            <w:vAlign w:val="center"/>
          </w:tcPr>
          <w:p w:rsidR="00430956" w:rsidRPr="00152F20" w:rsidRDefault="00430956" w:rsidP="00E91F47">
            <w:pPr>
              <w:shd w:val="clear" w:color="auto" w:fill="FFFFFF"/>
              <w:spacing w:line="200" w:lineRule="exact"/>
              <w:rPr>
                <w:rFonts w:ascii="Arial" w:hAnsi="Arial" w:cs="Arial"/>
                <w:color w:val="000000"/>
                <w:sz w:val="20"/>
                <w:szCs w:val="20"/>
              </w:rPr>
            </w:pPr>
            <w:r w:rsidRPr="00152F20">
              <w:rPr>
                <w:rFonts w:ascii="Arial" w:hAnsi="Arial" w:cs="Arial"/>
                <w:color w:val="000000"/>
                <w:sz w:val="20"/>
                <w:szCs w:val="20"/>
              </w:rPr>
              <w:t>marian.jancuska@mikulas.sk</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430956" w:rsidRPr="00152F20" w:rsidRDefault="00430956" w:rsidP="00E91F47">
            <w:pPr>
              <w:shd w:val="clear" w:color="auto" w:fill="FFFFFF"/>
              <w:spacing w:line="200" w:lineRule="exact"/>
              <w:rPr>
                <w:rFonts w:ascii="Arial" w:hAnsi="Arial" w:cs="Arial"/>
                <w:color w:val="000000"/>
                <w:sz w:val="20"/>
                <w:szCs w:val="20"/>
              </w:rPr>
            </w:pPr>
            <w:r w:rsidRPr="00152F20">
              <w:rPr>
                <w:rFonts w:ascii="Arial" w:hAnsi="Arial" w:cs="Arial"/>
                <w:color w:val="000000"/>
                <w:sz w:val="20"/>
                <w:szCs w:val="20"/>
              </w:rPr>
              <w:t>fakturácia</w:t>
            </w:r>
          </w:p>
        </w:tc>
      </w:tr>
      <w:tr w:rsidR="00430956" w:rsidRPr="00AA74AE" w:rsidTr="00E91F47">
        <w:trPr>
          <w:trHeight w:val="494"/>
        </w:trPr>
        <w:tc>
          <w:tcPr>
            <w:tcW w:w="2127" w:type="dxa"/>
            <w:tcBorders>
              <w:top w:val="single" w:sz="4" w:space="0" w:color="auto"/>
              <w:left w:val="single" w:sz="4" w:space="0" w:color="auto"/>
              <w:bottom w:val="single" w:sz="4" w:space="0" w:color="auto"/>
              <w:right w:val="nil"/>
            </w:tcBorders>
            <w:shd w:val="clear" w:color="auto" w:fill="FFFFFF"/>
            <w:vAlign w:val="center"/>
          </w:tcPr>
          <w:p w:rsidR="00430956" w:rsidRPr="00152F20" w:rsidRDefault="00430956" w:rsidP="00E91F47">
            <w:pPr>
              <w:shd w:val="clear" w:color="auto" w:fill="FFFFFF"/>
              <w:rPr>
                <w:rFonts w:ascii="Arial" w:hAnsi="Arial" w:cs="Arial"/>
                <w:color w:val="000000"/>
                <w:sz w:val="20"/>
                <w:szCs w:val="20"/>
              </w:rPr>
            </w:pPr>
            <w:r w:rsidRPr="00152F20">
              <w:rPr>
                <w:rFonts w:ascii="Arial" w:hAnsi="Arial" w:cs="Arial"/>
                <w:color w:val="000000"/>
                <w:sz w:val="20"/>
                <w:szCs w:val="20"/>
              </w:rPr>
              <w:t>Bc. Ľubomír Kandera</w:t>
            </w:r>
          </w:p>
        </w:tc>
        <w:tc>
          <w:tcPr>
            <w:tcW w:w="1984" w:type="dxa"/>
            <w:tcBorders>
              <w:top w:val="single" w:sz="4" w:space="0" w:color="auto"/>
              <w:left w:val="single" w:sz="4" w:space="0" w:color="auto"/>
              <w:bottom w:val="single" w:sz="4" w:space="0" w:color="auto"/>
              <w:right w:val="nil"/>
            </w:tcBorders>
            <w:shd w:val="clear" w:color="auto" w:fill="FFFFFF"/>
            <w:vAlign w:val="center"/>
          </w:tcPr>
          <w:p w:rsidR="00430956" w:rsidRPr="00152F20" w:rsidRDefault="00430956" w:rsidP="00E91F47">
            <w:pPr>
              <w:shd w:val="clear" w:color="auto" w:fill="FFFFFF"/>
              <w:spacing w:line="200" w:lineRule="exact"/>
              <w:rPr>
                <w:rFonts w:ascii="Arial" w:hAnsi="Arial" w:cs="Arial"/>
                <w:color w:val="000000"/>
                <w:sz w:val="20"/>
                <w:szCs w:val="20"/>
              </w:rPr>
            </w:pPr>
            <w:r w:rsidRPr="00152F20">
              <w:rPr>
                <w:rFonts w:ascii="Arial" w:hAnsi="Arial" w:cs="Arial"/>
                <w:color w:val="000000"/>
                <w:sz w:val="20"/>
                <w:szCs w:val="20"/>
              </w:rPr>
              <w:t>vedúci oddelenia správy Bytov a nebytových priestorov</w:t>
            </w:r>
          </w:p>
        </w:tc>
        <w:tc>
          <w:tcPr>
            <w:tcW w:w="1276" w:type="dxa"/>
            <w:tcBorders>
              <w:top w:val="single" w:sz="4" w:space="0" w:color="auto"/>
              <w:left w:val="single" w:sz="4" w:space="0" w:color="auto"/>
              <w:bottom w:val="single" w:sz="4" w:space="0" w:color="auto"/>
              <w:right w:val="nil"/>
            </w:tcBorders>
            <w:shd w:val="clear" w:color="auto" w:fill="FFFFFF"/>
            <w:vAlign w:val="center"/>
          </w:tcPr>
          <w:p w:rsidR="00430956" w:rsidRPr="00152F20" w:rsidRDefault="00430956" w:rsidP="00E91F47">
            <w:pPr>
              <w:shd w:val="clear" w:color="auto" w:fill="FFFFFF"/>
              <w:rPr>
                <w:rFonts w:ascii="Arial" w:hAnsi="Arial" w:cs="Arial"/>
                <w:color w:val="000000"/>
                <w:sz w:val="20"/>
                <w:szCs w:val="20"/>
              </w:rPr>
            </w:pPr>
            <w:r>
              <w:rPr>
                <w:rFonts w:ascii="Arial" w:hAnsi="Arial" w:cs="Arial"/>
                <w:color w:val="000000"/>
                <w:sz w:val="20"/>
                <w:szCs w:val="20"/>
              </w:rPr>
              <w:t>0</w:t>
            </w:r>
            <w:r w:rsidRPr="00152F20">
              <w:rPr>
                <w:rFonts w:ascii="Arial" w:hAnsi="Arial" w:cs="Arial"/>
                <w:color w:val="000000"/>
                <w:sz w:val="20"/>
                <w:szCs w:val="20"/>
              </w:rPr>
              <w:t>44 5565 420</w:t>
            </w:r>
          </w:p>
        </w:tc>
        <w:tc>
          <w:tcPr>
            <w:tcW w:w="2835" w:type="dxa"/>
            <w:tcBorders>
              <w:top w:val="single" w:sz="4" w:space="0" w:color="auto"/>
              <w:left w:val="single" w:sz="4" w:space="0" w:color="auto"/>
              <w:bottom w:val="single" w:sz="4" w:space="0" w:color="auto"/>
              <w:right w:val="nil"/>
            </w:tcBorders>
            <w:shd w:val="clear" w:color="auto" w:fill="FFFFFF"/>
            <w:vAlign w:val="center"/>
          </w:tcPr>
          <w:p w:rsidR="00430956" w:rsidRPr="00152F20" w:rsidRDefault="00430956" w:rsidP="00E91F47">
            <w:pPr>
              <w:shd w:val="clear" w:color="auto" w:fill="FFFFFF"/>
              <w:spacing w:line="200" w:lineRule="exact"/>
              <w:rPr>
                <w:rFonts w:ascii="Arial" w:hAnsi="Arial" w:cs="Arial"/>
                <w:color w:val="000000"/>
                <w:sz w:val="20"/>
                <w:szCs w:val="20"/>
              </w:rPr>
            </w:pPr>
            <w:r>
              <w:rPr>
                <w:rFonts w:ascii="Arial" w:hAnsi="Arial" w:cs="Arial"/>
                <w:color w:val="000000"/>
                <w:sz w:val="20"/>
                <w:szCs w:val="20"/>
              </w:rPr>
              <w:t>l</w:t>
            </w:r>
            <w:r w:rsidRPr="00152F20">
              <w:rPr>
                <w:rFonts w:ascii="Arial" w:hAnsi="Arial" w:cs="Arial"/>
                <w:color w:val="000000"/>
                <w:sz w:val="20"/>
                <w:szCs w:val="20"/>
              </w:rPr>
              <w:t>ubomir.</w:t>
            </w:r>
            <w:r>
              <w:rPr>
                <w:rFonts w:ascii="Arial" w:hAnsi="Arial" w:cs="Arial"/>
                <w:color w:val="000000"/>
                <w:sz w:val="20"/>
                <w:szCs w:val="20"/>
              </w:rPr>
              <w:t>k</w:t>
            </w:r>
            <w:r w:rsidRPr="00152F20">
              <w:rPr>
                <w:rFonts w:ascii="Arial" w:hAnsi="Arial" w:cs="Arial"/>
                <w:color w:val="000000"/>
                <w:sz w:val="20"/>
                <w:szCs w:val="20"/>
              </w:rPr>
              <w:t>andera@mikulas.sk</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430956" w:rsidRPr="00152F20" w:rsidRDefault="00430956" w:rsidP="00E91F47">
            <w:pPr>
              <w:shd w:val="clear" w:color="auto" w:fill="FFFFFF"/>
              <w:spacing w:line="200" w:lineRule="exact"/>
              <w:rPr>
                <w:rFonts w:ascii="Arial" w:hAnsi="Arial" w:cs="Arial"/>
                <w:color w:val="000000"/>
                <w:sz w:val="20"/>
                <w:szCs w:val="20"/>
              </w:rPr>
            </w:pPr>
            <w:r w:rsidRPr="00152F20">
              <w:rPr>
                <w:rFonts w:ascii="Arial" w:hAnsi="Arial" w:cs="Arial"/>
                <w:color w:val="000000"/>
                <w:sz w:val="20"/>
                <w:szCs w:val="20"/>
              </w:rPr>
              <w:t>fakturácia</w:t>
            </w:r>
          </w:p>
        </w:tc>
      </w:tr>
    </w:tbl>
    <w:p w:rsidR="00430956" w:rsidRPr="00AA74AE" w:rsidRDefault="00430956" w:rsidP="00430956">
      <w:pPr>
        <w:tabs>
          <w:tab w:val="left" w:pos="284"/>
        </w:tabs>
        <w:jc w:val="both"/>
        <w:rPr>
          <w:rFonts w:ascii="Arial" w:hAnsi="Arial" w:cs="Arial"/>
          <w:sz w:val="20"/>
          <w:szCs w:val="20"/>
        </w:rPr>
      </w:pPr>
    </w:p>
    <w:p w:rsidR="00430956" w:rsidRDefault="00430956" w:rsidP="00430956">
      <w:pPr>
        <w:tabs>
          <w:tab w:val="left" w:pos="284"/>
        </w:tabs>
        <w:jc w:val="both"/>
        <w:rPr>
          <w:rFonts w:ascii="Arial" w:hAnsi="Arial" w:cs="Arial"/>
          <w:sz w:val="20"/>
          <w:szCs w:val="20"/>
        </w:rPr>
      </w:pPr>
    </w:p>
    <w:p w:rsidR="00430956" w:rsidRDefault="00430956" w:rsidP="00430956">
      <w:pPr>
        <w:tabs>
          <w:tab w:val="left" w:pos="284"/>
        </w:tabs>
        <w:jc w:val="both"/>
        <w:rPr>
          <w:rFonts w:ascii="Arial" w:hAnsi="Arial" w:cs="Arial"/>
          <w:sz w:val="20"/>
          <w:szCs w:val="20"/>
        </w:rPr>
      </w:pPr>
    </w:p>
    <w:p w:rsidR="00430956" w:rsidRDefault="00430956" w:rsidP="00430956">
      <w:pPr>
        <w:tabs>
          <w:tab w:val="left" w:pos="284"/>
        </w:tabs>
        <w:jc w:val="both"/>
        <w:rPr>
          <w:rFonts w:ascii="Arial" w:hAnsi="Arial" w:cs="Arial"/>
          <w:sz w:val="20"/>
          <w:szCs w:val="20"/>
        </w:rPr>
      </w:pPr>
    </w:p>
    <w:p w:rsidR="00430956" w:rsidRDefault="00430956" w:rsidP="00430956">
      <w:pPr>
        <w:tabs>
          <w:tab w:val="left" w:pos="284"/>
        </w:tabs>
        <w:jc w:val="both"/>
        <w:rPr>
          <w:rFonts w:ascii="Arial" w:hAnsi="Arial" w:cs="Arial"/>
          <w:sz w:val="20"/>
          <w:szCs w:val="20"/>
        </w:rPr>
      </w:pPr>
    </w:p>
    <w:p w:rsidR="00430956" w:rsidRDefault="00430956" w:rsidP="00430956">
      <w:pPr>
        <w:tabs>
          <w:tab w:val="left" w:pos="284"/>
        </w:tabs>
        <w:jc w:val="both"/>
        <w:rPr>
          <w:rFonts w:ascii="Arial" w:hAnsi="Arial" w:cs="Arial"/>
          <w:sz w:val="20"/>
          <w:szCs w:val="20"/>
        </w:rPr>
      </w:pPr>
    </w:p>
    <w:p w:rsidR="00430956" w:rsidRDefault="00430956" w:rsidP="00430956">
      <w:pPr>
        <w:tabs>
          <w:tab w:val="left" w:pos="284"/>
        </w:tabs>
        <w:jc w:val="both"/>
        <w:rPr>
          <w:rFonts w:ascii="Arial" w:hAnsi="Arial" w:cs="Arial"/>
          <w:sz w:val="20"/>
          <w:szCs w:val="20"/>
        </w:rPr>
      </w:pPr>
    </w:p>
    <w:p w:rsidR="00430956" w:rsidRDefault="00430956" w:rsidP="00430956">
      <w:pPr>
        <w:tabs>
          <w:tab w:val="left" w:pos="284"/>
        </w:tabs>
        <w:jc w:val="both"/>
        <w:rPr>
          <w:rFonts w:ascii="Arial" w:hAnsi="Arial" w:cs="Arial"/>
          <w:sz w:val="20"/>
          <w:szCs w:val="20"/>
        </w:rPr>
      </w:pPr>
    </w:p>
    <w:p w:rsidR="00430956" w:rsidRDefault="00430956" w:rsidP="00430956">
      <w:pPr>
        <w:tabs>
          <w:tab w:val="left" w:pos="284"/>
        </w:tabs>
        <w:jc w:val="both"/>
        <w:rPr>
          <w:rFonts w:ascii="Arial" w:hAnsi="Arial" w:cs="Arial"/>
          <w:sz w:val="20"/>
          <w:szCs w:val="20"/>
        </w:rPr>
      </w:pPr>
    </w:p>
    <w:p w:rsidR="00430956" w:rsidRDefault="00430956" w:rsidP="00430956">
      <w:pPr>
        <w:tabs>
          <w:tab w:val="left" w:pos="284"/>
        </w:tabs>
        <w:jc w:val="both"/>
        <w:rPr>
          <w:rFonts w:ascii="Arial" w:hAnsi="Arial" w:cs="Arial"/>
          <w:sz w:val="20"/>
          <w:szCs w:val="20"/>
        </w:rPr>
      </w:pPr>
    </w:p>
    <w:p w:rsidR="00430956" w:rsidRDefault="00430956" w:rsidP="00430956">
      <w:pPr>
        <w:tabs>
          <w:tab w:val="left" w:pos="284"/>
        </w:tabs>
        <w:jc w:val="both"/>
        <w:rPr>
          <w:rFonts w:ascii="Arial" w:hAnsi="Arial" w:cs="Arial"/>
          <w:sz w:val="20"/>
          <w:szCs w:val="20"/>
        </w:rPr>
      </w:pPr>
    </w:p>
    <w:p w:rsidR="00430956" w:rsidRDefault="00430956" w:rsidP="00430956">
      <w:pPr>
        <w:tabs>
          <w:tab w:val="left" w:pos="284"/>
        </w:tabs>
        <w:jc w:val="both"/>
        <w:rPr>
          <w:rFonts w:ascii="Arial" w:hAnsi="Arial" w:cs="Arial"/>
          <w:sz w:val="20"/>
          <w:szCs w:val="20"/>
        </w:rPr>
      </w:pPr>
    </w:p>
    <w:p w:rsidR="00430956" w:rsidRDefault="00430956" w:rsidP="00430956">
      <w:pPr>
        <w:tabs>
          <w:tab w:val="left" w:pos="284"/>
        </w:tabs>
        <w:jc w:val="both"/>
        <w:rPr>
          <w:rFonts w:ascii="Arial" w:hAnsi="Arial" w:cs="Arial"/>
          <w:sz w:val="20"/>
          <w:szCs w:val="20"/>
        </w:rPr>
      </w:pPr>
    </w:p>
    <w:p w:rsidR="00430956" w:rsidRDefault="00430956" w:rsidP="00430956">
      <w:pPr>
        <w:tabs>
          <w:tab w:val="left" w:pos="284"/>
        </w:tabs>
        <w:jc w:val="both"/>
        <w:rPr>
          <w:rFonts w:ascii="Arial" w:hAnsi="Arial" w:cs="Arial"/>
          <w:sz w:val="20"/>
          <w:szCs w:val="20"/>
        </w:rPr>
      </w:pPr>
    </w:p>
    <w:p w:rsidR="00430956" w:rsidRDefault="00430956" w:rsidP="00430956">
      <w:pPr>
        <w:tabs>
          <w:tab w:val="left" w:pos="284"/>
        </w:tabs>
        <w:jc w:val="both"/>
        <w:rPr>
          <w:rFonts w:ascii="Arial" w:hAnsi="Arial" w:cs="Arial"/>
          <w:sz w:val="20"/>
          <w:szCs w:val="20"/>
        </w:rPr>
      </w:pPr>
    </w:p>
    <w:p w:rsidR="00430956" w:rsidRDefault="00430956" w:rsidP="00430956">
      <w:pPr>
        <w:tabs>
          <w:tab w:val="left" w:pos="284"/>
        </w:tabs>
        <w:jc w:val="both"/>
        <w:rPr>
          <w:rFonts w:ascii="Arial" w:hAnsi="Arial" w:cs="Arial"/>
          <w:sz w:val="20"/>
          <w:szCs w:val="20"/>
        </w:rPr>
      </w:pPr>
    </w:p>
    <w:p w:rsidR="00430956" w:rsidRDefault="00430956" w:rsidP="00430956">
      <w:pPr>
        <w:tabs>
          <w:tab w:val="left" w:pos="284"/>
        </w:tabs>
        <w:jc w:val="both"/>
        <w:rPr>
          <w:rFonts w:ascii="Arial" w:hAnsi="Arial" w:cs="Arial"/>
          <w:sz w:val="20"/>
          <w:szCs w:val="20"/>
        </w:rPr>
      </w:pPr>
    </w:p>
    <w:p w:rsidR="00430956" w:rsidRDefault="00430956" w:rsidP="00430956">
      <w:pPr>
        <w:tabs>
          <w:tab w:val="left" w:pos="284"/>
        </w:tabs>
        <w:jc w:val="both"/>
        <w:rPr>
          <w:rFonts w:ascii="Arial" w:hAnsi="Arial" w:cs="Arial"/>
          <w:sz w:val="20"/>
          <w:szCs w:val="20"/>
        </w:rPr>
      </w:pPr>
    </w:p>
    <w:p w:rsidR="00430956" w:rsidRDefault="00430956" w:rsidP="00430956">
      <w:pPr>
        <w:tabs>
          <w:tab w:val="left" w:pos="284"/>
        </w:tabs>
        <w:jc w:val="both"/>
        <w:rPr>
          <w:rFonts w:ascii="Arial" w:hAnsi="Arial" w:cs="Arial"/>
          <w:sz w:val="20"/>
          <w:szCs w:val="20"/>
        </w:rPr>
      </w:pPr>
    </w:p>
    <w:p w:rsidR="00430956" w:rsidRDefault="00430956" w:rsidP="00430956">
      <w:pPr>
        <w:tabs>
          <w:tab w:val="left" w:pos="284"/>
        </w:tabs>
        <w:jc w:val="both"/>
        <w:rPr>
          <w:rFonts w:ascii="Arial" w:hAnsi="Arial" w:cs="Arial"/>
          <w:sz w:val="20"/>
          <w:szCs w:val="20"/>
        </w:rPr>
      </w:pPr>
    </w:p>
    <w:p w:rsidR="00430956" w:rsidRDefault="00430956" w:rsidP="00430956">
      <w:pPr>
        <w:tabs>
          <w:tab w:val="left" w:pos="284"/>
        </w:tabs>
        <w:jc w:val="both"/>
        <w:rPr>
          <w:rFonts w:ascii="Arial" w:hAnsi="Arial" w:cs="Arial"/>
          <w:sz w:val="20"/>
          <w:szCs w:val="20"/>
        </w:rPr>
      </w:pPr>
    </w:p>
    <w:p w:rsidR="00430956" w:rsidRDefault="00430956" w:rsidP="00430956">
      <w:pPr>
        <w:tabs>
          <w:tab w:val="left" w:pos="284"/>
        </w:tabs>
        <w:jc w:val="both"/>
        <w:rPr>
          <w:rFonts w:ascii="Arial" w:hAnsi="Arial" w:cs="Arial"/>
          <w:sz w:val="20"/>
          <w:szCs w:val="20"/>
        </w:rPr>
      </w:pPr>
    </w:p>
    <w:p w:rsidR="00430956" w:rsidRDefault="00430956" w:rsidP="00430956">
      <w:pPr>
        <w:tabs>
          <w:tab w:val="left" w:pos="284"/>
        </w:tabs>
        <w:jc w:val="both"/>
        <w:rPr>
          <w:rFonts w:ascii="Arial" w:hAnsi="Arial" w:cs="Arial"/>
          <w:sz w:val="20"/>
          <w:szCs w:val="20"/>
        </w:rPr>
      </w:pPr>
    </w:p>
    <w:p w:rsidR="00430956" w:rsidRDefault="00430956" w:rsidP="00430956">
      <w:pPr>
        <w:tabs>
          <w:tab w:val="left" w:pos="284"/>
        </w:tabs>
        <w:jc w:val="both"/>
        <w:rPr>
          <w:rFonts w:ascii="Arial" w:hAnsi="Arial" w:cs="Arial"/>
          <w:sz w:val="20"/>
          <w:szCs w:val="20"/>
        </w:rPr>
      </w:pPr>
    </w:p>
    <w:p w:rsidR="00430956" w:rsidRDefault="00430956" w:rsidP="00430956">
      <w:pPr>
        <w:tabs>
          <w:tab w:val="left" w:pos="284"/>
        </w:tabs>
        <w:jc w:val="both"/>
        <w:rPr>
          <w:rFonts w:ascii="Arial" w:hAnsi="Arial" w:cs="Arial"/>
          <w:sz w:val="20"/>
          <w:szCs w:val="20"/>
        </w:rPr>
      </w:pPr>
    </w:p>
    <w:p w:rsidR="00430956" w:rsidRDefault="00430956" w:rsidP="00430956">
      <w:pPr>
        <w:tabs>
          <w:tab w:val="left" w:pos="284"/>
        </w:tabs>
        <w:jc w:val="both"/>
        <w:rPr>
          <w:rFonts w:ascii="Arial" w:hAnsi="Arial" w:cs="Arial"/>
          <w:sz w:val="20"/>
          <w:szCs w:val="20"/>
        </w:rPr>
      </w:pPr>
    </w:p>
    <w:p w:rsidR="00430956" w:rsidRDefault="00430956" w:rsidP="00430956">
      <w:pPr>
        <w:tabs>
          <w:tab w:val="left" w:pos="284"/>
        </w:tabs>
        <w:jc w:val="both"/>
        <w:rPr>
          <w:rFonts w:ascii="Arial" w:hAnsi="Arial" w:cs="Arial"/>
          <w:sz w:val="20"/>
          <w:szCs w:val="20"/>
        </w:rPr>
      </w:pPr>
    </w:p>
    <w:p w:rsidR="00430956" w:rsidRPr="00CC0798" w:rsidRDefault="00430956" w:rsidP="00430956">
      <w:pPr>
        <w:ind w:left="360"/>
        <w:jc w:val="both"/>
        <w:rPr>
          <w:rFonts w:ascii="Arial" w:hAnsi="Arial" w:cs="Arial"/>
          <w:b/>
          <w:bCs/>
          <w:sz w:val="20"/>
          <w:szCs w:val="20"/>
        </w:rPr>
      </w:pPr>
      <w:r w:rsidRPr="00CC0798">
        <w:rPr>
          <w:rFonts w:ascii="Arial" w:hAnsi="Arial" w:cs="Arial"/>
          <w:b/>
          <w:bCs/>
          <w:sz w:val="20"/>
          <w:szCs w:val="20"/>
        </w:rPr>
        <w:lastRenderedPageBreak/>
        <w:t xml:space="preserve">Príloha č. 2 k Zmluve – Zoznam odberných miest a spotrieb </w:t>
      </w:r>
    </w:p>
    <w:p w:rsidR="0072305F" w:rsidRDefault="0072305F"/>
    <w:sectPr w:rsidR="0072305F" w:rsidSect="00430956">
      <w:pgSz w:w="11906" w:h="16838"/>
      <w:pgMar w:top="851" w:right="1417" w:bottom="1135"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Humnst777 BT">
    <w:altName w:val="Tahoma"/>
    <w:panose1 w:val="00000000000000000000"/>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Futura Bk">
    <w:altName w:val="Times New Roman"/>
    <w:charset w:val="00"/>
    <w:family w:val="swiss"/>
    <w:pitch w:val="variable"/>
    <w:sig w:usb0="00000003" w:usb1="5000204A" w:usb2="00000000" w:usb3="00000000" w:csb0="0000009F" w:csb1="00000000"/>
  </w:font>
  <w:font w:name="Book Antiqua">
    <w:panose1 w:val="02040602050305030304"/>
    <w:charset w:val="EE"/>
    <w:family w:val="roman"/>
    <w:pitch w:val="variable"/>
    <w:sig w:usb0="00000287" w:usb1="00000000" w:usb2="00000000" w:usb3="00000000" w:csb0="0000009F" w:csb1="00000000"/>
  </w:font>
  <w:font w:name="EEL1 Aval">
    <w:altName w:val="Times New Roman"/>
    <w:panose1 w:val="00000000000000000000"/>
    <w:charset w:val="00"/>
    <w:family w:val="auto"/>
    <w:notTrueType/>
    <w:pitch w:val="variable"/>
    <w:sig w:usb0="00000003"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Palton EE">
    <w:panose1 w:val="00000000000000000000"/>
    <w:charset w:val="02"/>
    <w:family w:val="swiss"/>
    <w:notTrueType/>
    <w:pitch w:val="variable"/>
  </w:font>
  <w:font w:name="Courier New">
    <w:panose1 w:val="02070309020205020404"/>
    <w:charset w:val="EE"/>
    <w:family w:val="modern"/>
    <w:pitch w:val="fixed"/>
    <w:sig w:usb0="E0002EFF" w:usb1="C0007843" w:usb2="00000009" w:usb3="00000000" w:csb0="000001FF" w:csb1="00000000"/>
  </w:font>
  <w:font w:name="MyriadPro-Cond">
    <w:altName w:val="Times New Roman"/>
    <w:panose1 w:val="00000000000000000000"/>
    <w:charset w:val="4D"/>
    <w:family w:val="auto"/>
    <w:notTrueType/>
    <w:pitch w:val="default"/>
    <w:sig w:usb0="00000003" w:usb1="00000000" w:usb2="00000000" w:usb3="00000000" w:csb0="00000001" w:csb1="00000000"/>
  </w:font>
  <w:font w:name="CordiaUPC">
    <w:charset w:val="DE"/>
    <w:family w:val="swiss"/>
    <w:pitch w:val="variable"/>
    <w:sig w:usb0="81000003" w:usb1="00000000" w:usb2="00000000" w:usb3="00000000" w:csb0="00010001"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Albertus">
    <w:altName w:val="Candara"/>
    <w:charset w:val="EE"/>
    <w:family w:val="swiss"/>
    <w:pitch w:val="variable"/>
    <w:sig w:usb0="00000001" w:usb1="00000000"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55138"/>
    <w:multiLevelType w:val="multilevel"/>
    <w:tmpl w:val="DD6063A8"/>
    <w:lvl w:ilvl="0">
      <w:start w:val="1"/>
      <w:numFmt w:val="decimal"/>
      <w:lvlText w:val="%1."/>
      <w:lvlJc w:val="left"/>
      <w:pPr>
        <w:ind w:left="1152" w:hanging="360"/>
      </w:pPr>
      <w:rPr>
        <w:rFonts w:hint="default"/>
      </w:rPr>
    </w:lvl>
    <w:lvl w:ilvl="1">
      <w:start w:val="1"/>
      <w:numFmt w:val="decimal"/>
      <w:isLgl/>
      <w:lvlText w:val="%1.%2."/>
      <w:lvlJc w:val="left"/>
      <w:pPr>
        <w:ind w:left="1286" w:hanging="435"/>
      </w:pPr>
      <w:rPr>
        <w:rFonts w:ascii="Arial" w:hAnsi="Arial" w:cs="Arial" w:hint="default"/>
        <w:color w:val="auto"/>
        <w:sz w:val="20"/>
        <w:szCs w:val="20"/>
      </w:rPr>
    </w:lvl>
    <w:lvl w:ilvl="2">
      <w:start w:val="1"/>
      <w:numFmt w:val="decimal"/>
      <w:isLgl/>
      <w:lvlText w:val="%1.%2.%3."/>
      <w:lvlJc w:val="left"/>
      <w:pPr>
        <w:ind w:left="1512" w:hanging="720"/>
      </w:pPr>
      <w:rPr>
        <w:rFonts w:hint="default"/>
      </w:rPr>
    </w:lvl>
    <w:lvl w:ilvl="3">
      <w:start w:val="1"/>
      <w:numFmt w:val="decimal"/>
      <w:isLgl/>
      <w:lvlText w:val="%1.%2.%3.%4."/>
      <w:lvlJc w:val="left"/>
      <w:pPr>
        <w:ind w:left="1512" w:hanging="720"/>
      </w:pPr>
      <w:rPr>
        <w:rFonts w:hint="default"/>
      </w:rPr>
    </w:lvl>
    <w:lvl w:ilvl="4">
      <w:start w:val="1"/>
      <w:numFmt w:val="decimal"/>
      <w:isLgl/>
      <w:lvlText w:val="%1.%2.%3.%4.%5."/>
      <w:lvlJc w:val="left"/>
      <w:pPr>
        <w:ind w:left="1872" w:hanging="1080"/>
      </w:pPr>
      <w:rPr>
        <w:rFonts w:hint="default"/>
      </w:rPr>
    </w:lvl>
    <w:lvl w:ilvl="5">
      <w:start w:val="1"/>
      <w:numFmt w:val="decimal"/>
      <w:isLgl/>
      <w:lvlText w:val="%1.%2.%3.%4.%5.%6."/>
      <w:lvlJc w:val="left"/>
      <w:pPr>
        <w:ind w:left="1872" w:hanging="1080"/>
      </w:pPr>
      <w:rPr>
        <w:rFonts w:hint="default"/>
      </w:rPr>
    </w:lvl>
    <w:lvl w:ilvl="6">
      <w:start w:val="1"/>
      <w:numFmt w:val="decimal"/>
      <w:isLgl/>
      <w:lvlText w:val="%1.%2.%3.%4.%5.%6.%7."/>
      <w:lvlJc w:val="left"/>
      <w:pPr>
        <w:ind w:left="2232" w:hanging="1440"/>
      </w:pPr>
      <w:rPr>
        <w:rFonts w:hint="default"/>
      </w:rPr>
    </w:lvl>
    <w:lvl w:ilvl="7">
      <w:start w:val="1"/>
      <w:numFmt w:val="decimal"/>
      <w:isLgl/>
      <w:lvlText w:val="%1.%2.%3.%4.%5.%6.%7.%8."/>
      <w:lvlJc w:val="left"/>
      <w:pPr>
        <w:ind w:left="2232" w:hanging="1440"/>
      </w:pPr>
      <w:rPr>
        <w:rFonts w:hint="default"/>
      </w:rPr>
    </w:lvl>
    <w:lvl w:ilvl="8">
      <w:start w:val="1"/>
      <w:numFmt w:val="decimal"/>
      <w:isLgl/>
      <w:lvlText w:val="%1.%2.%3.%4.%5.%6.%7.%8.%9."/>
      <w:lvlJc w:val="left"/>
      <w:pPr>
        <w:ind w:left="2592" w:hanging="1800"/>
      </w:pPr>
      <w:rPr>
        <w:rFonts w:hint="default"/>
      </w:rPr>
    </w:lvl>
  </w:abstractNum>
  <w:abstractNum w:abstractNumId="1" w15:restartNumberingAfterBreak="0">
    <w:nsid w:val="19E77178"/>
    <w:multiLevelType w:val="hybridMultilevel"/>
    <w:tmpl w:val="7E82D97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24F73E3E"/>
    <w:multiLevelType w:val="multilevel"/>
    <w:tmpl w:val="E850D9A0"/>
    <w:lvl w:ilvl="0">
      <w:start w:val="1"/>
      <w:numFmt w:val="decimal"/>
      <w:pStyle w:val="lnok"/>
      <w:suff w:val="nothing"/>
      <w:lvlText w:val="Čl.%1"/>
      <w:lvlJc w:val="center"/>
      <w:pPr>
        <w:ind w:left="284" w:hanging="284"/>
      </w:pPr>
      <w:rPr>
        <w:rFonts w:cs="Times New Roman" w:hint="default"/>
      </w:rPr>
    </w:lvl>
    <w:lvl w:ilvl="1">
      <w:start w:val="1"/>
      <w:numFmt w:val="decimal"/>
      <w:pStyle w:val="Odstavec"/>
      <w:isLgl/>
      <w:lvlText w:val="%2."/>
      <w:lvlJc w:val="left"/>
      <w:pPr>
        <w:tabs>
          <w:tab w:val="num" w:pos="567"/>
        </w:tabs>
        <w:ind w:left="567" w:hanging="567"/>
      </w:pPr>
      <w:rPr>
        <w:rFonts w:ascii="Times New Roman" w:eastAsia="Times New Roman" w:hAnsi="Times New Roman" w:cs="Times New Roman"/>
        <w:b w:val="0"/>
        <w:bCs w:val="0"/>
        <w:i w:val="0"/>
        <w:iCs w:val="0"/>
        <w:caps w:val="0"/>
        <w:strike w:val="0"/>
        <w:dstrike w:val="0"/>
        <w:vanish w:val="0"/>
        <w:color w:val="auto"/>
        <w:spacing w:val="0"/>
        <w:kern w:val="0"/>
        <w:position w:val="0"/>
        <w:sz w:val="20"/>
        <w:szCs w:val="20"/>
        <w:u w:val="none"/>
        <w:vertAlign w:val="baseline"/>
      </w:rPr>
    </w:lvl>
    <w:lvl w:ilvl="2">
      <w:start w:val="1"/>
      <w:numFmt w:val="decimal"/>
      <w:pStyle w:val="Pododstavec"/>
      <w:isLgl/>
      <w:lvlText w:val="%1.%2.%3."/>
      <w:lvlJc w:val="left"/>
      <w:pPr>
        <w:tabs>
          <w:tab w:val="num" w:pos="1247"/>
        </w:tabs>
        <w:ind w:left="1247" w:hanging="680"/>
      </w:pPr>
      <w:rPr>
        <w:rFonts w:ascii="Arial" w:hAnsi="Arial" w:cs="Times New Roman" w:hint="default"/>
        <w:b w:val="0"/>
        <w:i w:val="0"/>
        <w:sz w:val="22"/>
        <w:szCs w:val="22"/>
      </w:rPr>
    </w:lvl>
    <w:lvl w:ilvl="3">
      <w:start w:val="1"/>
      <w:numFmt w:val="decimal"/>
      <w:isLgl/>
      <w:lvlText w:val="%1.%2.%3.%4."/>
      <w:lvlJc w:val="left"/>
      <w:pPr>
        <w:tabs>
          <w:tab w:val="num" w:pos="1080"/>
        </w:tabs>
        <w:ind w:left="720" w:hanging="720"/>
      </w:pPr>
      <w:rPr>
        <w:rFonts w:cs="Times New Roman" w:hint="default"/>
      </w:rPr>
    </w:lvl>
    <w:lvl w:ilvl="4">
      <w:start w:val="1"/>
      <w:numFmt w:val="lowerLetter"/>
      <w:pStyle w:val="Bod"/>
      <w:lvlText w:val="%5)"/>
      <w:lvlJc w:val="left"/>
      <w:pPr>
        <w:tabs>
          <w:tab w:val="num" w:pos="1134"/>
        </w:tabs>
        <w:ind w:left="1134" w:hanging="283"/>
      </w:pPr>
      <w:rPr>
        <w:rFonts w:cs="Times New Roman" w:hint="default"/>
        <w:i w:val="0"/>
      </w:rPr>
    </w:lvl>
    <w:lvl w:ilvl="5">
      <w:start w:val="1"/>
      <w:numFmt w:val="lowerLetter"/>
      <w:pStyle w:val="Podbod"/>
      <w:lvlText w:val="%5%6)"/>
      <w:lvlJc w:val="left"/>
      <w:pPr>
        <w:tabs>
          <w:tab w:val="num" w:pos="1531"/>
        </w:tabs>
        <w:ind w:left="1531" w:hanging="397"/>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15:restartNumberingAfterBreak="0">
    <w:nsid w:val="27D96F06"/>
    <w:multiLevelType w:val="hybridMultilevel"/>
    <w:tmpl w:val="9386F212"/>
    <w:lvl w:ilvl="0" w:tplc="6A4EBFB8">
      <w:start w:val="1"/>
      <w:numFmt w:val="decimal"/>
      <w:lvlText w:val="%1."/>
      <w:lvlJc w:val="left"/>
      <w:pPr>
        <w:ind w:left="720" w:hanging="360"/>
      </w:pPr>
      <w:rPr>
        <w:rFonts w:hint="default"/>
        <w:color w:val="231F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3FD177CA"/>
    <w:multiLevelType w:val="hybridMultilevel"/>
    <w:tmpl w:val="E36C64B0"/>
    <w:lvl w:ilvl="0" w:tplc="008694F6">
      <w:start w:val="1"/>
      <w:numFmt w:val="decimal"/>
      <w:pStyle w:val="CT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4B71706F"/>
    <w:multiLevelType w:val="hybridMultilevel"/>
    <w:tmpl w:val="7E82D970"/>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4D2C6171"/>
    <w:multiLevelType w:val="hybridMultilevel"/>
    <w:tmpl w:val="F04C577E"/>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4E2061A9"/>
    <w:multiLevelType w:val="hybridMultilevel"/>
    <w:tmpl w:val="1F7E9BF2"/>
    <w:lvl w:ilvl="0" w:tplc="17081402">
      <w:start w:val="1"/>
      <w:numFmt w:val="decimal"/>
      <w:lvlText w:val="%1."/>
      <w:lvlJc w:val="left"/>
      <w:pPr>
        <w:tabs>
          <w:tab w:val="num" w:pos="720"/>
        </w:tabs>
        <w:ind w:left="720" w:hanging="360"/>
      </w:pPr>
      <w:rPr>
        <w:b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5B17488D"/>
    <w:multiLevelType w:val="multilevel"/>
    <w:tmpl w:val="1B76D322"/>
    <w:lvl w:ilvl="0">
      <w:start w:val="4"/>
      <w:numFmt w:val="decimal"/>
      <w:pStyle w:val="tlParagraphPodaokrajaPred6ptZa6pt"/>
      <w:lvlText w:val="%1"/>
      <w:lvlJc w:val="left"/>
      <w:pPr>
        <w:tabs>
          <w:tab w:val="num" w:pos="705"/>
        </w:tabs>
        <w:ind w:left="705" w:hanging="705"/>
      </w:pPr>
      <w:rPr>
        <w:rFonts w:hint="default"/>
      </w:rPr>
    </w:lvl>
    <w:lvl w:ilvl="1">
      <w:start w:val="1"/>
      <w:numFmt w:val="decimal"/>
      <w:pStyle w:val="tlNadpis2PodaokrajaVavo0cmOpakovanzarka1"/>
      <w:lvlText w:val="%1.%2"/>
      <w:lvlJc w:val="left"/>
      <w:pPr>
        <w:tabs>
          <w:tab w:val="num" w:pos="705"/>
        </w:tabs>
        <w:ind w:left="705" w:hanging="70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649045CE"/>
    <w:multiLevelType w:val="hybridMultilevel"/>
    <w:tmpl w:val="8BB88B78"/>
    <w:lvl w:ilvl="0" w:tplc="04050017">
      <w:start w:val="1"/>
      <w:numFmt w:val="lowerLetter"/>
      <w:lvlText w:val="%1)"/>
      <w:lvlJc w:val="left"/>
      <w:pPr>
        <w:tabs>
          <w:tab w:val="num" w:pos="1080"/>
        </w:tabs>
        <w:ind w:left="1080" w:hanging="360"/>
      </w:p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0" w15:restartNumberingAfterBreak="0">
    <w:nsid w:val="6A34111C"/>
    <w:multiLevelType w:val="multilevel"/>
    <w:tmpl w:val="279276CC"/>
    <w:lvl w:ilvl="0">
      <w:start w:val="1"/>
      <w:numFmt w:val="decimal"/>
      <w:lvlText w:val="%1."/>
      <w:lvlJc w:val="left"/>
      <w:pPr>
        <w:ind w:left="360" w:hanging="360"/>
      </w:pPr>
      <w:rPr>
        <w:rFonts w:cs="Times New Roman"/>
      </w:rPr>
    </w:lvl>
    <w:lvl w:ilvl="1">
      <w:start w:val="1"/>
      <w:numFmt w:val="decimal"/>
      <w:pStyle w:val="Aaa"/>
      <w:lvlText w:val="%1.%2."/>
      <w:lvlJc w:val="left"/>
      <w:pPr>
        <w:ind w:left="972" w:hanging="432"/>
      </w:pPr>
      <w:rPr>
        <w:rFonts w:cs="Times New Roman"/>
        <w:b w:val="0"/>
        <w:strike w:val="0"/>
        <w:color w:val="auto"/>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15:restartNumberingAfterBreak="0">
    <w:nsid w:val="6A5A5773"/>
    <w:multiLevelType w:val="multilevel"/>
    <w:tmpl w:val="B7BAE13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i w:val="0"/>
        <w:strike w:val="0"/>
        <w:color w:val="auto"/>
        <w:sz w:val="20"/>
      </w:rPr>
    </w:lvl>
    <w:lvl w:ilvl="2">
      <w:start w:val="1"/>
      <w:numFmt w:val="decimal"/>
      <w:isLgl/>
      <w:lvlText w:val="%1.%2.%3."/>
      <w:lvlJc w:val="left"/>
      <w:pPr>
        <w:ind w:left="2280" w:hanging="720"/>
      </w:pPr>
      <w:rPr>
        <w:rFonts w:hint="default"/>
        <w:b w:val="0"/>
        <w:sz w:val="2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6E0336CD"/>
    <w:multiLevelType w:val="multilevel"/>
    <w:tmpl w:val="CEB201DA"/>
    <w:lvl w:ilvl="0">
      <w:start w:val="1"/>
      <w:numFmt w:val="decimal"/>
      <w:lvlText w:val="%1."/>
      <w:lvlJc w:val="left"/>
      <w:pPr>
        <w:ind w:left="720" w:hanging="360"/>
      </w:pPr>
      <w:rPr>
        <w:rFonts w:hint="default"/>
        <w:b w:val="0"/>
        <w:bCs/>
      </w:rPr>
    </w:lvl>
    <w:lvl w:ilvl="1">
      <w:start w:val="1"/>
      <w:numFmt w:val="decimal"/>
      <w:isLgl/>
      <w:lvlText w:val="%1.%2"/>
      <w:lvlJc w:val="left"/>
      <w:pPr>
        <w:ind w:left="1064" w:hanging="360"/>
      </w:pPr>
      <w:rPr>
        <w:rFonts w:hint="default"/>
      </w:rPr>
    </w:lvl>
    <w:lvl w:ilvl="2">
      <w:start w:val="1"/>
      <w:numFmt w:val="decimal"/>
      <w:isLgl/>
      <w:lvlText w:val="%1.%2.%3"/>
      <w:lvlJc w:val="left"/>
      <w:pPr>
        <w:ind w:left="1768" w:hanging="720"/>
      </w:pPr>
      <w:rPr>
        <w:rFonts w:hint="default"/>
      </w:rPr>
    </w:lvl>
    <w:lvl w:ilvl="3">
      <w:start w:val="1"/>
      <w:numFmt w:val="decimal"/>
      <w:isLgl/>
      <w:lvlText w:val="%1.%2.%3.%4"/>
      <w:lvlJc w:val="left"/>
      <w:pPr>
        <w:ind w:left="2112" w:hanging="720"/>
      </w:pPr>
      <w:rPr>
        <w:rFonts w:hint="default"/>
      </w:rPr>
    </w:lvl>
    <w:lvl w:ilvl="4">
      <w:start w:val="1"/>
      <w:numFmt w:val="decimal"/>
      <w:isLgl/>
      <w:lvlText w:val="%1.%2.%3.%4.%5"/>
      <w:lvlJc w:val="left"/>
      <w:pPr>
        <w:ind w:left="2456" w:hanging="720"/>
      </w:pPr>
      <w:rPr>
        <w:rFonts w:hint="default"/>
      </w:rPr>
    </w:lvl>
    <w:lvl w:ilvl="5">
      <w:start w:val="1"/>
      <w:numFmt w:val="decimal"/>
      <w:isLgl/>
      <w:lvlText w:val="%1.%2.%3.%4.%5.%6"/>
      <w:lvlJc w:val="left"/>
      <w:pPr>
        <w:ind w:left="3160" w:hanging="1080"/>
      </w:pPr>
      <w:rPr>
        <w:rFonts w:hint="default"/>
      </w:rPr>
    </w:lvl>
    <w:lvl w:ilvl="6">
      <w:start w:val="1"/>
      <w:numFmt w:val="decimal"/>
      <w:isLgl/>
      <w:lvlText w:val="%1.%2.%3.%4.%5.%6.%7"/>
      <w:lvlJc w:val="left"/>
      <w:pPr>
        <w:ind w:left="3504" w:hanging="1080"/>
      </w:pPr>
      <w:rPr>
        <w:rFonts w:hint="default"/>
      </w:rPr>
    </w:lvl>
    <w:lvl w:ilvl="7">
      <w:start w:val="1"/>
      <w:numFmt w:val="decimal"/>
      <w:isLgl/>
      <w:lvlText w:val="%1.%2.%3.%4.%5.%6.%7.%8"/>
      <w:lvlJc w:val="left"/>
      <w:pPr>
        <w:ind w:left="4208" w:hanging="1440"/>
      </w:pPr>
      <w:rPr>
        <w:rFonts w:hint="default"/>
      </w:rPr>
    </w:lvl>
    <w:lvl w:ilvl="8">
      <w:start w:val="1"/>
      <w:numFmt w:val="decimal"/>
      <w:isLgl/>
      <w:lvlText w:val="%1.%2.%3.%4.%5.%6.%7.%8.%9"/>
      <w:lvlJc w:val="left"/>
      <w:pPr>
        <w:ind w:left="4552" w:hanging="1440"/>
      </w:pPr>
      <w:rPr>
        <w:rFonts w:hint="default"/>
      </w:rPr>
    </w:lvl>
  </w:abstractNum>
  <w:abstractNum w:abstractNumId="13" w15:restartNumberingAfterBreak="0">
    <w:nsid w:val="6ED414E8"/>
    <w:multiLevelType w:val="hybridMultilevel"/>
    <w:tmpl w:val="40DA7B28"/>
    <w:lvl w:ilvl="0" w:tplc="5AFA8B1C">
      <w:start w:val="1"/>
      <w:numFmt w:val="lowerLetter"/>
      <w:pStyle w:val="Futuraboda"/>
      <w:lvlText w:val="%1)"/>
      <w:lvlJc w:val="left"/>
      <w:pPr>
        <w:tabs>
          <w:tab w:val="num" w:pos="717"/>
        </w:tabs>
        <w:ind w:left="717" w:hanging="360"/>
      </w:pPr>
      <w:rPr>
        <w:rFonts w:hint="default"/>
      </w:rPr>
    </w:lvl>
    <w:lvl w:ilvl="1" w:tplc="B054F6AC">
      <w:start w:val="1"/>
      <w:numFmt w:val="decimal"/>
      <w:lvlText w:val="%2."/>
      <w:lvlJc w:val="left"/>
      <w:pPr>
        <w:tabs>
          <w:tab w:val="num" w:pos="1782"/>
        </w:tabs>
        <w:ind w:left="1782" w:hanging="705"/>
      </w:pPr>
      <w:rPr>
        <w:rFonts w:hint="default"/>
      </w:rPr>
    </w:lvl>
    <w:lvl w:ilvl="2" w:tplc="736083B2">
      <w:start w:val="1"/>
      <w:numFmt w:val="decimal"/>
      <w:lvlText w:val="%3)"/>
      <w:lvlJc w:val="left"/>
      <w:pPr>
        <w:tabs>
          <w:tab w:val="num" w:pos="2682"/>
        </w:tabs>
        <w:ind w:left="2682" w:hanging="705"/>
      </w:pPr>
      <w:rPr>
        <w:rFonts w:hint="default"/>
      </w:rPr>
    </w:lvl>
    <w:lvl w:ilvl="3" w:tplc="0F42D61C">
      <w:numFmt w:val="bullet"/>
      <w:lvlText w:val="-"/>
      <w:lvlJc w:val="left"/>
      <w:pPr>
        <w:tabs>
          <w:tab w:val="num" w:pos="2877"/>
        </w:tabs>
        <w:ind w:left="2877" w:hanging="360"/>
      </w:pPr>
      <w:rPr>
        <w:rFonts w:ascii="Arial" w:eastAsia="Times New Roman" w:hAnsi="Arial" w:cs="Arial" w:hint="default"/>
        <w:color w:val="auto"/>
      </w:rPr>
    </w:lvl>
    <w:lvl w:ilvl="4" w:tplc="041B0019" w:tentative="1">
      <w:start w:val="1"/>
      <w:numFmt w:val="lowerLetter"/>
      <w:lvlText w:val="%5."/>
      <w:lvlJc w:val="left"/>
      <w:pPr>
        <w:tabs>
          <w:tab w:val="num" w:pos="3597"/>
        </w:tabs>
        <w:ind w:left="3597" w:hanging="360"/>
      </w:pPr>
    </w:lvl>
    <w:lvl w:ilvl="5" w:tplc="041B001B" w:tentative="1">
      <w:start w:val="1"/>
      <w:numFmt w:val="lowerRoman"/>
      <w:lvlText w:val="%6."/>
      <w:lvlJc w:val="right"/>
      <w:pPr>
        <w:tabs>
          <w:tab w:val="num" w:pos="4317"/>
        </w:tabs>
        <w:ind w:left="4317" w:hanging="180"/>
      </w:pPr>
    </w:lvl>
    <w:lvl w:ilvl="6" w:tplc="041B000F" w:tentative="1">
      <w:start w:val="1"/>
      <w:numFmt w:val="decimal"/>
      <w:lvlText w:val="%7."/>
      <w:lvlJc w:val="left"/>
      <w:pPr>
        <w:tabs>
          <w:tab w:val="num" w:pos="5037"/>
        </w:tabs>
        <w:ind w:left="5037" w:hanging="360"/>
      </w:pPr>
    </w:lvl>
    <w:lvl w:ilvl="7" w:tplc="041B0019" w:tentative="1">
      <w:start w:val="1"/>
      <w:numFmt w:val="lowerLetter"/>
      <w:lvlText w:val="%8."/>
      <w:lvlJc w:val="left"/>
      <w:pPr>
        <w:tabs>
          <w:tab w:val="num" w:pos="5757"/>
        </w:tabs>
        <w:ind w:left="5757" w:hanging="360"/>
      </w:pPr>
    </w:lvl>
    <w:lvl w:ilvl="8" w:tplc="041B001B" w:tentative="1">
      <w:start w:val="1"/>
      <w:numFmt w:val="lowerRoman"/>
      <w:lvlText w:val="%9."/>
      <w:lvlJc w:val="right"/>
      <w:pPr>
        <w:tabs>
          <w:tab w:val="num" w:pos="6477"/>
        </w:tabs>
        <w:ind w:left="6477" w:hanging="180"/>
      </w:pPr>
    </w:lvl>
  </w:abstractNum>
  <w:abstractNum w:abstractNumId="14" w15:restartNumberingAfterBreak="0">
    <w:nsid w:val="79087137"/>
    <w:multiLevelType w:val="hybridMultilevel"/>
    <w:tmpl w:val="94A0399E"/>
    <w:lvl w:ilvl="0" w:tplc="0405000F">
      <w:start w:val="1"/>
      <w:numFmt w:val="decimal"/>
      <w:lvlText w:val="%1."/>
      <w:lvlJc w:val="left"/>
      <w:pPr>
        <w:tabs>
          <w:tab w:val="num" w:pos="360"/>
        </w:tabs>
        <w:ind w:left="360" w:hanging="360"/>
      </w:pPr>
    </w:lvl>
    <w:lvl w:ilvl="1" w:tplc="F35CA89A">
      <w:start w:val="1"/>
      <w:numFmt w:val="lowerLetter"/>
      <w:lvlText w:val="%2)"/>
      <w:lvlJc w:val="left"/>
      <w:pPr>
        <w:tabs>
          <w:tab w:val="num" w:pos="1080"/>
        </w:tabs>
        <w:ind w:left="1080" w:hanging="360"/>
      </w:pPr>
      <w:rPr>
        <w:b w:val="0"/>
        <w:bCs w:val="0"/>
      </w:rPr>
    </w:lvl>
    <w:lvl w:ilvl="2" w:tplc="0405000F">
      <w:start w:val="1"/>
      <w:numFmt w:val="decimal"/>
      <w:lvlText w:val="%3."/>
      <w:lvlJc w:val="left"/>
      <w:pPr>
        <w:tabs>
          <w:tab w:val="num" w:pos="1980"/>
        </w:tabs>
        <w:ind w:left="1980" w:hanging="36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5" w15:restartNumberingAfterBreak="0">
    <w:nsid w:val="7CEB2124"/>
    <w:multiLevelType w:val="hybridMultilevel"/>
    <w:tmpl w:val="3200AB74"/>
    <w:lvl w:ilvl="0" w:tplc="0405000F">
      <w:start w:val="1"/>
      <w:numFmt w:val="decimal"/>
      <w:lvlText w:val="%1."/>
      <w:lvlJc w:val="left"/>
      <w:pPr>
        <w:tabs>
          <w:tab w:val="num" w:pos="502"/>
        </w:tabs>
        <w:ind w:left="502"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872114782">
    <w:abstractNumId w:val="2"/>
  </w:num>
  <w:num w:numId="2" w16cid:durableId="1120298251">
    <w:abstractNumId w:val="2"/>
  </w:num>
  <w:num w:numId="3" w16cid:durableId="167141953">
    <w:abstractNumId w:val="2"/>
  </w:num>
  <w:num w:numId="4" w16cid:durableId="556624677">
    <w:abstractNumId w:val="2"/>
  </w:num>
  <w:num w:numId="5" w16cid:durableId="2121416712">
    <w:abstractNumId w:val="2"/>
  </w:num>
  <w:num w:numId="6" w16cid:durableId="1963802179">
    <w:abstractNumId w:val="8"/>
  </w:num>
  <w:num w:numId="7" w16cid:durableId="247689681">
    <w:abstractNumId w:val="8"/>
  </w:num>
  <w:num w:numId="8" w16cid:durableId="223100106">
    <w:abstractNumId w:val="13"/>
  </w:num>
  <w:num w:numId="9" w16cid:durableId="863322767">
    <w:abstractNumId w:val="10"/>
  </w:num>
  <w:num w:numId="10" w16cid:durableId="1304581965">
    <w:abstractNumId w:val="4"/>
  </w:num>
  <w:num w:numId="11" w16cid:durableId="590158746">
    <w:abstractNumId w:val="11"/>
  </w:num>
  <w:num w:numId="12" w16cid:durableId="407462150">
    <w:abstractNumId w:val="2"/>
  </w:num>
  <w:num w:numId="13" w16cid:durableId="1565875539">
    <w:abstractNumId w:val="2"/>
  </w:num>
  <w:num w:numId="14" w16cid:durableId="2049211200">
    <w:abstractNumId w:val="2"/>
  </w:num>
  <w:num w:numId="15" w16cid:durableId="1031882752">
    <w:abstractNumId w:val="2"/>
  </w:num>
  <w:num w:numId="16" w16cid:durableId="337467236">
    <w:abstractNumId w:val="2"/>
  </w:num>
  <w:num w:numId="17" w16cid:durableId="854465236">
    <w:abstractNumId w:val="8"/>
  </w:num>
  <w:num w:numId="18" w16cid:durableId="1269315812">
    <w:abstractNumId w:val="8"/>
  </w:num>
  <w:num w:numId="19" w16cid:durableId="292374644">
    <w:abstractNumId w:val="13"/>
  </w:num>
  <w:num w:numId="20" w16cid:durableId="659117264">
    <w:abstractNumId w:val="10"/>
  </w:num>
  <w:num w:numId="21" w16cid:durableId="1801412050">
    <w:abstractNumId w:val="4"/>
  </w:num>
  <w:num w:numId="22" w16cid:durableId="1365591748">
    <w:abstractNumId w:val="11"/>
  </w:num>
  <w:num w:numId="23" w16cid:durableId="1412921571">
    <w:abstractNumId w:val="2"/>
  </w:num>
  <w:num w:numId="24" w16cid:durableId="1975788530">
    <w:abstractNumId w:val="2"/>
  </w:num>
  <w:num w:numId="25" w16cid:durableId="2144881875">
    <w:abstractNumId w:val="2"/>
  </w:num>
  <w:num w:numId="26" w16cid:durableId="978538055">
    <w:abstractNumId w:val="2"/>
  </w:num>
  <w:num w:numId="27" w16cid:durableId="686517599">
    <w:abstractNumId w:val="2"/>
  </w:num>
  <w:num w:numId="28" w16cid:durableId="431172978">
    <w:abstractNumId w:val="8"/>
  </w:num>
  <w:num w:numId="29" w16cid:durableId="1042751689">
    <w:abstractNumId w:val="8"/>
  </w:num>
  <w:num w:numId="30" w16cid:durableId="379206042">
    <w:abstractNumId w:val="13"/>
  </w:num>
  <w:num w:numId="31" w16cid:durableId="1389915382">
    <w:abstractNumId w:val="10"/>
  </w:num>
  <w:num w:numId="32" w16cid:durableId="1990792484">
    <w:abstractNumId w:val="4"/>
  </w:num>
  <w:num w:numId="33" w16cid:durableId="1136071960">
    <w:abstractNumId w:val="0"/>
  </w:num>
  <w:num w:numId="34" w16cid:durableId="1963725396">
    <w:abstractNumId w:val="9"/>
  </w:num>
  <w:num w:numId="35" w16cid:durableId="1275283791">
    <w:abstractNumId w:val="1"/>
  </w:num>
  <w:num w:numId="36" w16cid:durableId="577398794">
    <w:abstractNumId w:val="5"/>
  </w:num>
  <w:num w:numId="37" w16cid:durableId="270091614">
    <w:abstractNumId w:val="12"/>
  </w:num>
  <w:num w:numId="38" w16cid:durableId="983706561">
    <w:abstractNumId w:val="15"/>
  </w:num>
  <w:num w:numId="39" w16cid:durableId="351037299">
    <w:abstractNumId w:val="7"/>
  </w:num>
  <w:num w:numId="40" w16cid:durableId="1800564970">
    <w:abstractNumId w:val="14"/>
  </w:num>
  <w:num w:numId="41" w16cid:durableId="1184595460">
    <w:abstractNumId w:val="3"/>
  </w:num>
  <w:num w:numId="42" w16cid:durableId="30258356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SortMethod w:val="00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956"/>
    <w:rsid w:val="0001530D"/>
    <w:rsid w:val="00173763"/>
    <w:rsid w:val="00394E0C"/>
    <w:rsid w:val="00430956"/>
    <w:rsid w:val="007154B4"/>
    <w:rsid w:val="0072305F"/>
    <w:rsid w:val="0087779D"/>
    <w:rsid w:val="00A02B60"/>
    <w:rsid w:val="00E0226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7096D8"/>
  <w15:chartTrackingRefBased/>
  <w15:docId w15:val="{13B0A4F9-301A-4E55-B78A-913C98BE2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imes New Roman"/>
        <w:kern w:val="2"/>
        <w:lang w:val="sk-SK"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30956"/>
    <w:rPr>
      <w:rFonts w:ascii="Times New Roman" w:eastAsia="Times New Roman" w:hAnsi="Times New Roman"/>
      <w:kern w:val="0"/>
      <w:sz w:val="24"/>
      <w:szCs w:val="24"/>
      <w:lang w:eastAsia="sk-SK"/>
      <w14:ligatures w14:val="none"/>
    </w:rPr>
  </w:style>
  <w:style w:type="paragraph" w:styleId="Nadpis1">
    <w:name w:val="heading 1"/>
    <w:basedOn w:val="Normlny"/>
    <w:next w:val="Normlny"/>
    <w:link w:val="Nadpis1Char"/>
    <w:uiPriority w:val="99"/>
    <w:qFormat/>
    <w:rsid w:val="00A02B60"/>
    <w:pPr>
      <w:keepNext/>
      <w:spacing w:after="120" w:line="216" w:lineRule="auto"/>
      <w:jc w:val="center"/>
      <w:outlineLvl w:val="0"/>
    </w:pPr>
    <w:rPr>
      <w:rFonts w:eastAsiaTheme="majorEastAsia" w:cstheme="majorBidi"/>
      <w:b/>
      <w:bCs/>
      <w:sz w:val="32"/>
    </w:rPr>
  </w:style>
  <w:style w:type="paragraph" w:styleId="Nadpis2">
    <w:name w:val="heading 2"/>
    <w:basedOn w:val="Normlny"/>
    <w:next w:val="Normlny"/>
    <w:link w:val="Nadpis2Char"/>
    <w:uiPriority w:val="99"/>
    <w:qFormat/>
    <w:rsid w:val="00A02B60"/>
    <w:pPr>
      <w:keepNext/>
      <w:jc w:val="center"/>
      <w:outlineLvl w:val="1"/>
    </w:pPr>
    <w:rPr>
      <w:rFonts w:eastAsiaTheme="majorEastAsia" w:cstheme="majorBidi"/>
      <w:b/>
      <w:bCs/>
      <w:iCs/>
      <w:szCs w:val="28"/>
    </w:rPr>
  </w:style>
  <w:style w:type="paragraph" w:styleId="Nadpis3">
    <w:name w:val="heading 3"/>
    <w:basedOn w:val="Normlny"/>
    <w:next w:val="Normlny"/>
    <w:link w:val="Nadpis3Char"/>
    <w:autoRedefine/>
    <w:qFormat/>
    <w:rsid w:val="00173763"/>
    <w:pPr>
      <w:keepNext/>
      <w:spacing w:line="360" w:lineRule="auto"/>
      <w:ind w:left="1152" w:hanging="360"/>
      <w:outlineLvl w:val="2"/>
    </w:pPr>
    <w:rPr>
      <w:rFonts w:cs="Arial"/>
      <w:b/>
      <w:bCs/>
      <w:szCs w:val="26"/>
    </w:rPr>
  </w:style>
  <w:style w:type="paragraph" w:styleId="Nadpis4">
    <w:name w:val="heading 4"/>
    <w:basedOn w:val="Normlny"/>
    <w:next w:val="Normlny"/>
    <w:link w:val="Nadpis4Char"/>
    <w:uiPriority w:val="99"/>
    <w:qFormat/>
    <w:rsid w:val="00A02B60"/>
    <w:pPr>
      <w:keepNext/>
      <w:widowControl w:val="0"/>
      <w:tabs>
        <w:tab w:val="center" w:pos="4512"/>
        <w:tab w:val="left" w:pos="5040"/>
        <w:tab w:val="left" w:pos="5760"/>
        <w:tab w:val="left" w:pos="6480"/>
        <w:tab w:val="left" w:pos="7200"/>
        <w:tab w:val="left" w:pos="7920"/>
        <w:tab w:val="left" w:pos="8640"/>
      </w:tabs>
      <w:autoSpaceDE w:val="0"/>
      <w:autoSpaceDN w:val="0"/>
      <w:adjustRightInd w:val="0"/>
      <w:spacing w:line="242" w:lineRule="auto"/>
      <w:ind w:firstLine="518"/>
      <w:jc w:val="center"/>
      <w:outlineLvl w:val="3"/>
    </w:pPr>
    <w:rPr>
      <w:rFonts w:ascii="Calibri" w:hAnsi="Calibri"/>
      <w:b/>
      <w:bCs/>
      <w:sz w:val="28"/>
      <w:szCs w:val="28"/>
    </w:rPr>
  </w:style>
  <w:style w:type="paragraph" w:styleId="Nadpis5">
    <w:name w:val="heading 5"/>
    <w:basedOn w:val="Normlny"/>
    <w:next w:val="Normlny"/>
    <w:link w:val="Nadpis5Char"/>
    <w:uiPriority w:val="99"/>
    <w:qFormat/>
    <w:rsid w:val="00A02B60"/>
    <w:pPr>
      <w:keepNext/>
      <w:widowControl w:val="0"/>
      <w:tabs>
        <w:tab w:val="center" w:pos="4512"/>
        <w:tab w:val="left" w:pos="5040"/>
        <w:tab w:val="left" w:pos="5760"/>
        <w:tab w:val="left" w:pos="6480"/>
        <w:tab w:val="left" w:pos="7200"/>
        <w:tab w:val="left" w:pos="7920"/>
        <w:tab w:val="left" w:pos="8640"/>
      </w:tabs>
      <w:autoSpaceDE w:val="0"/>
      <w:autoSpaceDN w:val="0"/>
      <w:adjustRightInd w:val="0"/>
      <w:spacing w:line="269" w:lineRule="auto"/>
      <w:ind w:left="4512" w:hanging="4512"/>
      <w:jc w:val="center"/>
      <w:outlineLvl w:val="4"/>
    </w:pPr>
    <w:rPr>
      <w:rFonts w:ascii="Calibri" w:hAnsi="Calibri"/>
      <w:b/>
      <w:bCs/>
      <w:i/>
      <w:iCs/>
      <w:sz w:val="26"/>
      <w:szCs w:val="26"/>
    </w:rPr>
  </w:style>
  <w:style w:type="paragraph" w:styleId="Nadpis6">
    <w:name w:val="heading 6"/>
    <w:basedOn w:val="Normlny"/>
    <w:next w:val="Normlny"/>
    <w:link w:val="Nadpis6Char"/>
    <w:uiPriority w:val="99"/>
    <w:qFormat/>
    <w:rsid w:val="00A02B60"/>
    <w:pPr>
      <w:keepNext/>
      <w:widowControl w:val="0"/>
      <w:tabs>
        <w:tab w:val="center" w:pos="138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62" w:lineRule="auto"/>
      <w:jc w:val="center"/>
      <w:outlineLvl w:val="5"/>
    </w:pPr>
    <w:rPr>
      <w:rFonts w:ascii="Calibri" w:hAnsi="Calibri"/>
      <w:b/>
      <w:bCs/>
    </w:rPr>
  </w:style>
  <w:style w:type="paragraph" w:styleId="Nadpis7">
    <w:name w:val="heading 7"/>
    <w:basedOn w:val="Normlny"/>
    <w:next w:val="Normlny"/>
    <w:link w:val="Nadpis7Char"/>
    <w:uiPriority w:val="99"/>
    <w:qFormat/>
    <w:rsid w:val="00A02B60"/>
    <w:pPr>
      <w:overflowPunct w:val="0"/>
      <w:autoSpaceDE w:val="0"/>
      <w:autoSpaceDN w:val="0"/>
      <w:adjustRightInd w:val="0"/>
      <w:spacing w:before="240" w:after="60"/>
      <w:textAlignment w:val="baseline"/>
      <w:outlineLvl w:val="6"/>
    </w:pPr>
    <w:rPr>
      <w:lang w:val="en-US"/>
    </w:rPr>
  </w:style>
  <w:style w:type="paragraph" w:styleId="Nadpis8">
    <w:name w:val="heading 8"/>
    <w:basedOn w:val="Normlny"/>
    <w:next w:val="Normlny"/>
    <w:link w:val="Nadpis8Char"/>
    <w:uiPriority w:val="99"/>
    <w:qFormat/>
    <w:rsid w:val="00A02B60"/>
    <w:pPr>
      <w:overflowPunct w:val="0"/>
      <w:autoSpaceDE w:val="0"/>
      <w:autoSpaceDN w:val="0"/>
      <w:adjustRightInd w:val="0"/>
      <w:spacing w:before="240" w:after="60"/>
      <w:textAlignment w:val="baseline"/>
      <w:outlineLvl w:val="7"/>
    </w:pPr>
    <w:rPr>
      <w:i/>
      <w:lang w:val="en-US"/>
    </w:rPr>
  </w:style>
  <w:style w:type="paragraph" w:styleId="Nadpis9">
    <w:name w:val="heading 9"/>
    <w:basedOn w:val="Normlny"/>
    <w:next w:val="Normlny"/>
    <w:link w:val="Nadpis9Char"/>
    <w:uiPriority w:val="99"/>
    <w:qFormat/>
    <w:rsid w:val="00A02B60"/>
    <w:pPr>
      <w:overflowPunct w:val="0"/>
      <w:autoSpaceDE w:val="0"/>
      <w:autoSpaceDN w:val="0"/>
      <w:adjustRightInd w:val="0"/>
      <w:spacing w:before="240" w:after="60"/>
      <w:textAlignment w:val="baseline"/>
      <w:outlineLvl w:val="8"/>
    </w:pPr>
    <w:rPr>
      <w:i/>
      <w:sz w:val="18"/>
      <w:lang w:val="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ILFDatum">
    <w:name w:val="ILFDatum"/>
    <w:basedOn w:val="Normlny"/>
    <w:uiPriority w:val="99"/>
    <w:rsid w:val="00A02B60"/>
    <w:pPr>
      <w:overflowPunct w:val="0"/>
      <w:autoSpaceDE w:val="0"/>
      <w:autoSpaceDN w:val="0"/>
      <w:adjustRightInd w:val="0"/>
      <w:jc w:val="center"/>
      <w:textAlignment w:val="baseline"/>
    </w:pPr>
    <w:rPr>
      <w:rFonts w:ascii="Humnst777 BT" w:hAnsi="Humnst777 BT"/>
      <w:b/>
      <w:sz w:val="22"/>
      <w:lang w:eastAsia="de-DE"/>
    </w:rPr>
  </w:style>
  <w:style w:type="character" w:customStyle="1" w:styleId="ra">
    <w:name w:val="ra"/>
    <w:rsid w:val="00A02B60"/>
  </w:style>
  <w:style w:type="paragraph" w:customStyle="1" w:styleId="BB">
    <w:name w:val="BB"/>
    <w:basedOn w:val="Zkladntext2"/>
    <w:uiPriority w:val="99"/>
    <w:rsid w:val="00A02B60"/>
    <w:pPr>
      <w:widowControl/>
      <w:autoSpaceDE/>
      <w:autoSpaceDN/>
      <w:adjustRightInd/>
      <w:spacing w:after="0" w:line="240" w:lineRule="auto"/>
    </w:pPr>
    <w:rPr>
      <w:rFonts w:ascii="Tahoma" w:hAnsi="Tahoma" w:cs="Tahoma"/>
      <w:bCs/>
      <w:noProof/>
      <w:sz w:val="16"/>
      <w:lang w:eastAsia="cs-CZ"/>
    </w:rPr>
  </w:style>
  <w:style w:type="paragraph" w:styleId="Zkladntext2">
    <w:name w:val="Body Text 2"/>
    <w:basedOn w:val="Normlny"/>
    <w:link w:val="Zkladntext2Char"/>
    <w:uiPriority w:val="99"/>
    <w:rsid w:val="00A02B60"/>
    <w:pPr>
      <w:widowControl w:val="0"/>
      <w:autoSpaceDE w:val="0"/>
      <w:autoSpaceDN w:val="0"/>
      <w:adjustRightInd w:val="0"/>
      <w:spacing w:after="120" w:line="480" w:lineRule="auto"/>
    </w:pPr>
  </w:style>
  <w:style w:type="character" w:customStyle="1" w:styleId="Zkladntext2Char">
    <w:name w:val="Základný text 2 Char"/>
    <w:link w:val="Zkladntext2"/>
    <w:uiPriority w:val="99"/>
    <w:rsid w:val="00A02B60"/>
    <w:rPr>
      <w:rFonts w:ascii="Times New Roman" w:hAnsi="Times New Roman"/>
      <w:sz w:val="24"/>
    </w:rPr>
  </w:style>
  <w:style w:type="paragraph" w:customStyle="1" w:styleId="WW-Zkladntext2">
    <w:name w:val="WW-Základní text 2"/>
    <w:basedOn w:val="Normlny"/>
    <w:uiPriority w:val="99"/>
    <w:rsid w:val="00A02B60"/>
    <w:pPr>
      <w:suppressAutoHyphens/>
    </w:pPr>
    <w:rPr>
      <w:sz w:val="28"/>
      <w:lang w:eastAsia="ar-SA"/>
    </w:rPr>
  </w:style>
  <w:style w:type="paragraph" w:customStyle="1" w:styleId="bod1">
    <w:name w:val="bod 1."/>
    <w:basedOn w:val="Normlny"/>
    <w:uiPriority w:val="99"/>
    <w:rsid w:val="00A02B60"/>
    <w:pPr>
      <w:tabs>
        <w:tab w:val="left" w:pos="2520"/>
      </w:tabs>
      <w:spacing w:before="60"/>
      <w:ind w:left="539" w:hanging="539"/>
    </w:pPr>
    <w:rPr>
      <w:lang w:eastAsia="cs-CZ"/>
    </w:rPr>
  </w:style>
  <w:style w:type="paragraph" w:customStyle="1" w:styleId="lnok">
    <w:name w:val="Článok"/>
    <w:basedOn w:val="Normlny"/>
    <w:uiPriority w:val="99"/>
    <w:rsid w:val="00A02B60"/>
    <w:pPr>
      <w:keepNext/>
      <w:numPr>
        <w:numId w:val="27"/>
      </w:numPr>
      <w:spacing w:before="240" w:line="180" w:lineRule="atLeast"/>
      <w:jc w:val="center"/>
    </w:pPr>
    <w:rPr>
      <w:rFonts w:cs="Arial"/>
      <w:b/>
      <w:bCs/>
      <w:sz w:val="22"/>
      <w:szCs w:val="22"/>
    </w:rPr>
  </w:style>
  <w:style w:type="paragraph" w:customStyle="1" w:styleId="Podbod">
    <w:name w:val="Podbod"/>
    <w:basedOn w:val="Normlny"/>
    <w:uiPriority w:val="99"/>
    <w:rsid w:val="00A02B60"/>
    <w:pPr>
      <w:keepNext/>
      <w:numPr>
        <w:ilvl w:val="5"/>
        <w:numId w:val="27"/>
      </w:numPr>
      <w:spacing w:before="120"/>
    </w:pPr>
    <w:rPr>
      <w:rFonts w:cs="Arial"/>
      <w:noProof/>
      <w:sz w:val="22"/>
      <w:szCs w:val="22"/>
    </w:rPr>
  </w:style>
  <w:style w:type="paragraph" w:customStyle="1" w:styleId="Odstavec">
    <w:name w:val="Odstavec"/>
    <w:basedOn w:val="Normlny"/>
    <w:link w:val="OdstavecChar"/>
    <w:uiPriority w:val="99"/>
    <w:rsid w:val="00A02B60"/>
    <w:pPr>
      <w:keepNext/>
      <w:numPr>
        <w:ilvl w:val="1"/>
        <w:numId w:val="27"/>
      </w:numPr>
      <w:spacing w:before="120"/>
    </w:pPr>
    <w:rPr>
      <w:noProof/>
      <w:sz w:val="22"/>
    </w:rPr>
  </w:style>
  <w:style w:type="character" w:customStyle="1" w:styleId="OdstavecChar">
    <w:name w:val="Odstavec Char"/>
    <w:link w:val="Odstavec"/>
    <w:uiPriority w:val="99"/>
    <w:locked/>
    <w:rsid w:val="00A02B60"/>
    <w:rPr>
      <w:rFonts w:eastAsia="Times New Roman"/>
      <w:noProof/>
      <w:sz w:val="22"/>
    </w:rPr>
  </w:style>
  <w:style w:type="paragraph" w:customStyle="1" w:styleId="Pododstavec">
    <w:name w:val="Pododstavec"/>
    <w:basedOn w:val="Normlny"/>
    <w:uiPriority w:val="99"/>
    <w:rsid w:val="00A02B60"/>
    <w:pPr>
      <w:keepNext/>
      <w:numPr>
        <w:ilvl w:val="2"/>
        <w:numId w:val="27"/>
      </w:numPr>
      <w:spacing w:before="120"/>
    </w:pPr>
    <w:rPr>
      <w:noProof/>
      <w:sz w:val="22"/>
    </w:rPr>
  </w:style>
  <w:style w:type="paragraph" w:customStyle="1" w:styleId="Bod">
    <w:name w:val="Bod"/>
    <w:basedOn w:val="Normlny"/>
    <w:uiPriority w:val="99"/>
    <w:rsid w:val="00A02B60"/>
    <w:pPr>
      <w:keepNext/>
      <w:numPr>
        <w:ilvl w:val="4"/>
        <w:numId w:val="27"/>
      </w:numPr>
      <w:spacing w:before="120"/>
    </w:pPr>
    <w:rPr>
      <w:noProof/>
      <w:sz w:val="22"/>
    </w:rPr>
  </w:style>
  <w:style w:type="paragraph" w:customStyle="1" w:styleId="TABRiadok">
    <w:name w:val="TAB Riadok"/>
    <w:basedOn w:val="Normlny"/>
    <w:uiPriority w:val="99"/>
    <w:rsid w:val="00A02B60"/>
  </w:style>
  <w:style w:type="paragraph" w:customStyle="1" w:styleId="ColorfulList-Accent11">
    <w:name w:val="Colorful List - Accent 11"/>
    <w:basedOn w:val="Normlny"/>
    <w:uiPriority w:val="99"/>
    <w:qFormat/>
    <w:rsid w:val="00A02B60"/>
    <w:pPr>
      <w:ind w:left="708"/>
    </w:pPr>
  </w:style>
  <w:style w:type="paragraph" w:customStyle="1" w:styleId="Odsekzoznamu1">
    <w:name w:val="Odsek zoznamu1"/>
    <w:basedOn w:val="Normlny"/>
    <w:qFormat/>
    <w:rsid w:val="00A02B60"/>
    <w:pPr>
      <w:ind w:left="708"/>
    </w:pPr>
  </w:style>
  <w:style w:type="paragraph" w:customStyle="1" w:styleId="TOCHeading1">
    <w:name w:val="TOC Heading1"/>
    <w:basedOn w:val="Nadpis1"/>
    <w:next w:val="Normlny"/>
    <w:uiPriority w:val="39"/>
    <w:semiHidden/>
    <w:unhideWhenUsed/>
    <w:qFormat/>
    <w:rsid w:val="00A02B60"/>
    <w:pPr>
      <w:keepLines/>
      <w:spacing w:before="480" w:after="0" w:line="276" w:lineRule="auto"/>
      <w:jc w:val="left"/>
      <w:outlineLvl w:val="9"/>
    </w:pPr>
    <w:rPr>
      <w:rFonts w:ascii="Cambria" w:eastAsia="Times New Roman" w:hAnsi="Cambria" w:cs="Times New Roman"/>
      <w:color w:val="365F91"/>
      <w:sz w:val="28"/>
      <w:szCs w:val="28"/>
    </w:rPr>
  </w:style>
  <w:style w:type="character" w:customStyle="1" w:styleId="Nadpis1Char">
    <w:name w:val="Nadpis 1 Char"/>
    <w:link w:val="Nadpis1"/>
    <w:uiPriority w:val="99"/>
    <w:rsid w:val="00A02B60"/>
    <w:rPr>
      <w:rFonts w:eastAsiaTheme="majorEastAsia" w:cstheme="majorBidi"/>
      <w:b/>
      <w:bCs/>
      <w:sz w:val="32"/>
    </w:rPr>
  </w:style>
  <w:style w:type="paragraph" w:customStyle="1" w:styleId="ColorfulList-Accent111">
    <w:name w:val="Colorful List - Accent 111"/>
    <w:basedOn w:val="Normlny"/>
    <w:uiPriority w:val="99"/>
    <w:qFormat/>
    <w:rsid w:val="00A02B60"/>
    <w:pPr>
      <w:ind w:left="708"/>
    </w:pPr>
  </w:style>
  <w:style w:type="paragraph" w:customStyle="1" w:styleId="TOCHeading11">
    <w:name w:val="TOC Heading11"/>
    <w:basedOn w:val="Nadpis1"/>
    <w:next w:val="Normlny"/>
    <w:uiPriority w:val="39"/>
    <w:semiHidden/>
    <w:unhideWhenUsed/>
    <w:qFormat/>
    <w:rsid w:val="00A02B60"/>
    <w:pPr>
      <w:keepLines/>
      <w:spacing w:before="480" w:after="0" w:line="276" w:lineRule="auto"/>
      <w:jc w:val="left"/>
      <w:outlineLvl w:val="9"/>
    </w:pPr>
    <w:rPr>
      <w:rFonts w:ascii="Cambria" w:eastAsia="Times New Roman" w:hAnsi="Cambria" w:cs="Times New Roman"/>
      <w:color w:val="365F91"/>
      <w:sz w:val="28"/>
      <w:szCs w:val="28"/>
    </w:rPr>
  </w:style>
  <w:style w:type="numbering" w:customStyle="1" w:styleId="Bezzoznamu1">
    <w:name w:val="Bez zoznamu1"/>
    <w:next w:val="Bezzoznamu"/>
    <w:uiPriority w:val="99"/>
    <w:semiHidden/>
    <w:unhideWhenUsed/>
    <w:rsid w:val="00A02B60"/>
  </w:style>
  <w:style w:type="paragraph" w:customStyle="1" w:styleId="tlNadpis2PodaokrajaVavo0cmOpakovanzarka1">
    <w:name w:val="Štýl Nadpis 2 + Podľa okraja Vľavo:  0 cm Opakovaná zarážka:  1..."/>
    <w:basedOn w:val="Nadpis2"/>
    <w:rsid w:val="00A02B60"/>
    <w:pPr>
      <w:numPr>
        <w:ilvl w:val="1"/>
        <w:numId w:val="29"/>
      </w:numPr>
      <w:spacing w:before="240" w:after="240"/>
      <w:jc w:val="both"/>
    </w:pPr>
    <w:rPr>
      <w:rFonts w:eastAsia="Times New Roman" w:cs="Times New Roman"/>
      <w:sz w:val="28"/>
      <w:szCs w:val="20"/>
    </w:rPr>
  </w:style>
  <w:style w:type="character" w:customStyle="1" w:styleId="Nadpis2Char">
    <w:name w:val="Nadpis 2 Char"/>
    <w:link w:val="Nadpis2"/>
    <w:uiPriority w:val="99"/>
    <w:rsid w:val="00A02B60"/>
    <w:rPr>
      <w:rFonts w:eastAsiaTheme="majorEastAsia" w:cstheme="majorBidi"/>
      <w:b/>
      <w:bCs/>
      <w:iCs/>
      <w:sz w:val="24"/>
      <w:szCs w:val="28"/>
    </w:rPr>
  </w:style>
  <w:style w:type="paragraph" w:customStyle="1" w:styleId="Paragraph">
    <w:name w:val="Paragraph"/>
    <w:basedOn w:val="Normlny"/>
    <w:rsid w:val="00A02B60"/>
    <w:pPr>
      <w:ind w:left="634" w:hanging="454"/>
    </w:pPr>
  </w:style>
  <w:style w:type="paragraph" w:customStyle="1" w:styleId="tlParagraphPodaokrajaPred6ptZa6pt">
    <w:name w:val="Štýl Paragraph + Podľa okraja Pred:  6 pt Za:  6 pt"/>
    <w:basedOn w:val="Paragraph"/>
    <w:rsid w:val="00A02B60"/>
    <w:pPr>
      <w:numPr>
        <w:numId w:val="29"/>
      </w:numPr>
      <w:spacing w:before="120" w:after="120"/>
      <w:jc w:val="both"/>
    </w:pPr>
  </w:style>
  <w:style w:type="paragraph" w:customStyle="1" w:styleId="tlParagraphPodaokrajaPred6ptZa6pt1">
    <w:name w:val="Štýl Paragraph + Podľa okraja Pred:  6 pt Za:  6 pt1"/>
    <w:basedOn w:val="Paragraph"/>
    <w:rsid w:val="00A02B60"/>
    <w:pPr>
      <w:spacing w:before="120" w:after="120"/>
      <w:jc w:val="both"/>
    </w:pPr>
  </w:style>
  <w:style w:type="paragraph" w:customStyle="1" w:styleId="Futuraboda">
    <w:name w:val="Futura bod a)"/>
    <w:basedOn w:val="Normlny"/>
    <w:rsid w:val="00A02B60"/>
    <w:pPr>
      <w:numPr>
        <w:numId w:val="30"/>
      </w:numPr>
      <w:spacing w:after="141"/>
    </w:pPr>
    <w:rPr>
      <w:rFonts w:ascii="Futura Bk" w:hAnsi="Futura Bk"/>
      <w:sz w:val="16"/>
    </w:rPr>
  </w:style>
  <w:style w:type="paragraph" w:customStyle="1" w:styleId="ABLOCKPARA">
    <w:name w:val="A BLOCK PARA"/>
    <w:basedOn w:val="Normlny"/>
    <w:uiPriority w:val="99"/>
    <w:rsid w:val="00A02B60"/>
    <w:pPr>
      <w:ind w:firstLine="360"/>
    </w:pPr>
    <w:rPr>
      <w:rFonts w:ascii="Book Antiqua" w:hAnsi="Book Antiqua" w:cs="Book Antiqua"/>
      <w:sz w:val="22"/>
      <w:szCs w:val="22"/>
      <w:lang w:val="en-US"/>
    </w:rPr>
  </w:style>
  <w:style w:type="paragraph" w:customStyle="1" w:styleId="Aaa">
    <w:name w:val="Aaa"/>
    <w:basedOn w:val="Normlny"/>
    <w:uiPriority w:val="99"/>
    <w:rsid w:val="00A02B60"/>
    <w:pPr>
      <w:numPr>
        <w:ilvl w:val="1"/>
        <w:numId w:val="31"/>
      </w:numPr>
    </w:pPr>
    <w:rPr>
      <w:rFonts w:ascii="Calibri" w:hAnsi="Calibri" w:cs="Calibri"/>
      <w:sz w:val="22"/>
      <w:szCs w:val="22"/>
    </w:rPr>
  </w:style>
  <w:style w:type="paragraph" w:customStyle="1" w:styleId="Default">
    <w:name w:val="Default"/>
    <w:rsid w:val="00A02B60"/>
    <w:pPr>
      <w:autoSpaceDE w:val="0"/>
      <w:autoSpaceDN w:val="0"/>
      <w:adjustRightInd w:val="0"/>
    </w:pPr>
    <w:rPr>
      <w:rFonts w:ascii="Times New Roman" w:eastAsia="Calibri" w:hAnsi="Times New Roman"/>
      <w:color w:val="000000"/>
      <w:sz w:val="24"/>
      <w:szCs w:val="24"/>
      <w:lang w:eastAsia="sk-SK"/>
    </w:rPr>
  </w:style>
  <w:style w:type="character" w:customStyle="1" w:styleId="posta-value1">
    <w:name w:val="posta-value1"/>
    <w:uiPriority w:val="99"/>
    <w:rsid w:val="00A02B60"/>
    <w:rPr>
      <w:rFonts w:ascii="Tahoma" w:hAnsi="Tahoma"/>
      <w:color w:val="000000"/>
      <w:sz w:val="16"/>
    </w:rPr>
  </w:style>
  <w:style w:type="character" w:customStyle="1" w:styleId="posta-value">
    <w:name w:val="posta-value"/>
    <w:uiPriority w:val="99"/>
    <w:rsid w:val="00A02B60"/>
  </w:style>
  <w:style w:type="paragraph" w:customStyle="1" w:styleId="Odsekzoznamu2">
    <w:name w:val="Odsek zoznamu2"/>
    <w:basedOn w:val="Normlny"/>
    <w:uiPriority w:val="99"/>
    <w:rsid w:val="00A02B60"/>
    <w:pPr>
      <w:ind w:left="708"/>
    </w:pPr>
  </w:style>
  <w:style w:type="paragraph" w:customStyle="1" w:styleId="ListParagraph3">
    <w:name w:val="List Paragraph3"/>
    <w:basedOn w:val="Normlny"/>
    <w:uiPriority w:val="99"/>
    <w:rsid w:val="00A02B60"/>
    <w:pPr>
      <w:ind w:left="720"/>
      <w:contextualSpacing/>
    </w:pPr>
  </w:style>
  <w:style w:type="paragraph" w:customStyle="1" w:styleId="font5">
    <w:name w:val="font5"/>
    <w:basedOn w:val="Normlny"/>
    <w:rsid w:val="00A02B60"/>
    <w:pPr>
      <w:spacing w:before="100" w:beforeAutospacing="1" w:after="100" w:afterAutospacing="1"/>
    </w:pPr>
    <w:rPr>
      <w:rFonts w:cs="Arial"/>
      <w:color w:val="000000"/>
      <w:sz w:val="18"/>
      <w:szCs w:val="18"/>
    </w:rPr>
  </w:style>
  <w:style w:type="paragraph" w:customStyle="1" w:styleId="font6">
    <w:name w:val="font6"/>
    <w:basedOn w:val="Normlny"/>
    <w:rsid w:val="00A02B60"/>
    <w:pPr>
      <w:spacing w:before="100" w:beforeAutospacing="1" w:after="100" w:afterAutospacing="1"/>
    </w:pPr>
    <w:rPr>
      <w:rFonts w:cs="Arial"/>
      <w:color w:val="000000"/>
      <w:sz w:val="18"/>
      <w:szCs w:val="18"/>
    </w:rPr>
  </w:style>
  <w:style w:type="paragraph" w:customStyle="1" w:styleId="xl65">
    <w:name w:val="xl65"/>
    <w:basedOn w:val="Normlny"/>
    <w:rsid w:val="00A02B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sz w:val="18"/>
      <w:szCs w:val="18"/>
    </w:rPr>
  </w:style>
  <w:style w:type="paragraph" w:customStyle="1" w:styleId="xl66">
    <w:name w:val="xl66"/>
    <w:basedOn w:val="Normlny"/>
    <w:rsid w:val="00A02B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color w:val="000000"/>
      <w:sz w:val="18"/>
      <w:szCs w:val="18"/>
    </w:rPr>
  </w:style>
  <w:style w:type="paragraph" w:customStyle="1" w:styleId="xl67">
    <w:name w:val="xl67"/>
    <w:basedOn w:val="Normlny"/>
    <w:rsid w:val="00A02B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color w:val="000000"/>
      <w:sz w:val="18"/>
      <w:szCs w:val="18"/>
    </w:rPr>
  </w:style>
  <w:style w:type="paragraph" w:customStyle="1" w:styleId="xl68">
    <w:name w:val="xl68"/>
    <w:basedOn w:val="Normlny"/>
    <w:rsid w:val="00A02B6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rPr>
  </w:style>
  <w:style w:type="paragraph" w:customStyle="1" w:styleId="xl69">
    <w:name w:val="xl69"/>
    <w:basedOn w:val="Normlny"/>
    <w:rsid w:val="00A02B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8"/>
      <w:szCs w:val="18"/>
    </w:rPr>
  </w:style>
  <w:style w:type="paragraph" w:customStyle="1" w:styleId="xl70">
    <w:name w:val="xl70"/>
    <w:basedOn w:val="Normlny"/>
    <w:rsid w:val="00A02B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sz w:val="18"/>
      <w:szCs w:val="18"/>
    </w:rPr>
  </w:style>
  <w:style w:type="paragraph" w:customStyle="1" w:styleId="xl71">
    <w:name w:val="xl71"/>
    <w:basedOn w:val="Normlny"/>
    <w:rsid w:val="00A02B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8"/>
      <w:szCs w:val="18"/>
    </w:rPr>
  </w:style>
  <w:style w:type="paragraph" w:customStyle="1" w:styleId="xl72">
    <w:name w:val="xl72"/>
    <w:basedOn w:val="Normlny"/>
    <w:rsid w:val="00A02B60"/>
    <w:pPr>
      <w:pBdr>
        <w:top w:val="single" w:sz="4" w:space="0" w:color="auto"/>
        <w:left w:val="single" w:sz="4" w:space="0" w:color="auto"/>
        <w:bottom w:val="single" w:sz="4" w:space="0" w:color="auto"/>
      </w:pBdr>
      <w:spacing w:before="100" w:beforeAutospacing="1" w:after="100" w:afterAutospacing="1"/>
      <w:jc w:val="center"/>
      <w:textAlignment w:val="center"/>
    </w:pPr>
    <w:rPr>
      <w:rFonts w:cs="Arial"/>
      <w:color w:val="000000"/>
      <w:sz w:val="18"/>
      <w:szCs w:val="18"/>
    </w:rPr>
  </w:style>
  <w:style w:type="paragraph" w:customStyle="1" w:styleId="xl73">
    <w:name w:val="xl73"/>
    <w:basedOn w:val="Normlny"/>
    <w:rsid w:val="00A02B60"/>
    <w:pPr>
      <w:spacing w:before="100" w:beforeAutospacing="1" w:after="100" w:afterAutospacing="1"/>
      <w:textAlignment w:val="center"/>
    </w:pPr>
    <w:rPr>
      <w:rFonts w:cs="Arial"/>
      <w:b/>
      <w:bCs/>
      <w:sz w:val="18"/>
      <w:szCs w:val="18"/>
    </w:rPr>
  </w:style>
  <w:style w:type="paragraph" w:customStyle="1" w:styleId="xl74">
    <w:name w:val="xl74"/>
    <w:basedOn w:val="Normlny"/>
    <w:rsid w:val="00A02B60"/>
    <w:pPr>
      <w:spacing w:before="100" w:beforeAutospacing="1" w:after="100" w:afterAutospacing="1"/>
      <w:textAlignment w:val="center"/>
    </w:pPr>
    <w:rPr>
      <w:rFonts w:cs="Arial"/>
      <w:sz w:val="18"/>
      <w:szCs w:val="18"/>
    </w:rPr>
  </w:style>
  <w:style w:type="paragraph" w:customStyle="1" w:styleId="xl63">
    <w:name w:val="xl63"/>
    <w:basedOn w:val="Normlny"/>
    <w:rsid w:val="00A02B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sz w:val="18"/>
      <w:szCs w:val="18"/>
    </w:rPr>
  </w:style>
  <w:style w:type="paragraph" w:customStyle="1" w:styleId="xl64">
    <w:name w:val="xl64"/>
    <w:basedOn w:val="Normlny"/>
    <w:rsid w:val="00A02B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color w:val="000000"/>
      <w:sz w:val="18"/>
      <w:szCs w:val="18"/>
    </w:rPr>
  </w:style>
  <w:style w:type="paragraph" w:customStyle="1" w:styleId="xl75">
    <w:name w:val="xl75"/>
    <w:basedOn w:val="Normlny"/>
    <w:rsid w:val="00A02B60"/>
    <w:pPr>
      <w:pBdr>
        <w:top w:val="single" w:sz="4" w:space="0" w:color="auto"/>
        <w:left w:val="single" w:sz="4" w:space="0" w:color="auto"/>
        <w:right w:val="single" w:sz="4" w:space="0" w:color="auto"/>
      </w:pBdr>
      <w:spacing w:before="100" w:beforeAutospacing="1" w:after="100" w:afterAutospacing="1"/>
      <w:textAlignment w:val="center"/>
    </w:pPr>
    <w:rPr>
      <w:rFonts w:cs="Arial"/>
      <w:sz w:val="18"/>
      <w:szCs w:val="18"/>
    </w:rPr>
  </w:style>
  <w:style w:type="paragraph" w:customStyle="1" w:styleId="xl76">
    <w:name w:val="xl76"/>
    <w:basedOn w:val="Normlny"/>
    <w:rsid w:val="00A02B60"/>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cs="Arial"/>
      <w:sz w:val="18"/>
      <w:szCs w:val="18"/>
    </w:rPr>
  </w:style>
  <w:style w:type="paragraph" w:customStyle="1" w:styleId="xl77">
    <w:name w:val="xl77"/>
    <w:basedOn w:val="Normlny"/>
    <w:rsid w:val="00A02B60"/>
    <w:pPr>
      <w:spacing w:before="100" w:beforeAutospacing="1" w:after="100" w:afterAutospacing="1"/>
      <w:jc w:val="center"/>
      <w:textAlignment w:val="center"/>
    </w:pPr>
    <w:rPr>
      <w:rFonts w:cs="Arial"/>
      <w:sz w:val="18"/>
      <w:szCs w:val="18"/>
    </w:rPr>
  </w:style>
  <w:style w:type="paragraph" w:customStyle="1" w:styleId="xl78">
    <w:name w:val="xl78"/>
    <w:basedOn w:val="Normlny"/>
    <w:rsid w:val="00A02B60"/>
    <w:pPr>
      <w:spacing w:before="100" w:beforeAutospacing="1" w:after="100" w:afterAutospacing="1"/>
      <w:textAlignment w:val="center"/>
    </w:pPr>
    <w:rPr>
      <w:rFonts w:cs="Arial"/>
      <w:sz w:val="18"/>
      <w:szCs w:val="18"/>
    </w:rPr>
  </w:style>
  <w:style w:type="paragraph" w:customStyle="1" w:styleId="xl79">
    <w:name w:val="xl79"/>
    <w:basedOn w:val="Normlny"/>
    <w:rsid w:val="00A02B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8"/>
      <w:szCs w:val="18"/>
    </w:rPr>
  </w:style>
  <w:style w:type="paragraph" w:customStyle="1" w:styleId="xl80">
    <w:name w:val="xl80"/>
    <w:basedOn w:val="Normlny"/>
    <w:rsid w:val="00A02B60"/>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cs="Arial"/>
      <w:sz w:val="18"/>
      <w:szCs w:val="18"/>
    </w:rPr>
  </w:style>
  <w:style w:type="paragraph" w:customStyle="1" w:styleId="xl81">
    <w:name w:val="xl81"/>
    <w:basedOn w:val="Normlny"/>
    <w:rsid w:val="00A02B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8"/>
      <w:szCs w:val="18"/>
    </w:rPr>
  </w:style>
  <w:style w:type="paragraph" w:customStyle="1" w:styleId="xl82">
    <w:name w:val="xl82"/>
    <w:basedOn w:val="Normlny"/>
    <w:rsid w:val="00A02B6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sz w:val="18"/>
      <w:szCs w:val="18"/>
    </w:rPr>
  </w:style>
  <w:style w:type="paragraph" w:customStyle="1" w:styleId="xl83">
    <w:name w:val="xl83"/>
    <w:basedOn w:val="Normlny"/>
    <w:rsid w:val="00A02B60"/>
    <w:pPr>
      <w:pBdr>
        <w:top w:val="single" w:sz="8" w:space="0" w:color="auto"/>
        <w:left w:val="single" w:sz="4" w:space="0" w:color="auto"/>
        <w:bottom w:val="single" w:sz="8" w:space="0" w:color="auto"/>
      </w:pBdr>
      <w:spacing w:before="100" w:beforeAutospacing="1" w:after="100" w:afterAutospacing="1"/>
      <w:textAlignment w:val="center"/>
    </w:pPr>
    <w:rPr>
      <w:rFonts w:cs="Arial"/>
      <w:b/>
      <w:bCs/>
      <w:sz w:val="18"/>
      <w:szCs w:val="18"/>
    </w:rPr>
  </w:style>
  <w:style w:type="paragraph" w:customStyle="1" w:styleId="xl84">
    <w:name w:val="xl84"/>
    <w:basedOn w:val="Normlny"/>
    <w:rsid w:val="00A02B60"/>
    <w:pPr>
      <w:pBdr>
        <w:top w:val="single" w:sz="8" w:space="0" w:color="auto"/>
        <w:bottom w:val="single" w:sz="8" w:space="0" w:color="auto"/>
      </w:pBdr>
      <w:spacing w:before="100" w:beforeAutospacing="1" w:after="100" w:afterAutospacing="1"/>
      <w:textAlignment w:val="center"/>
    </w:pPr>
    <w:rPr>
      <w:rFonts w:cs="Arial"/>
      <w:b/>
      <w:bCs/>
      <w:sz w:val="18"/>
      <w:szCs w:val="18"/>
    </w:rPr>
  </w:style>
  <w:style w:type="paragraph" w:customStyle="1" w:styleId="xl85">
    <w:name w:val="xl85"/>
    <w:basedOn w:val="Normlny"/>
    <w:rsid w:val="00A02B60"/>
    <w:pPr>
      <w:pBdr>
        <w:top w:val="single" w:sz="8" w:space="0" w:color="auto"/>
        <w:bottom w:val="single" w:sz="8" w:space="0" w:color="auto"/>
        <w:right w:val="single" w:sz="8" w:space="0" w:color="auto"/>
      </w:pBdr>
      <w:spacing w:before="100" w:beforeAutospacing="1" w:after="100" w:afterAutospacing="1"/>
      <w:textAlignment w:val="center"/>
    </w:pPr>
    <w:rPr>
      <w:rFonts w:cs="Arial"/>
      <w:b/>
      <w:bCs/>
      <w:sz w:val="18"/>
      <w:szCs w:val="18"/>
    </w:rPr>
  </w:style>
  <w:style w:type="paragraph" w:customStyle="1" w:styleId="CTL">
    <w:name w:val="CTL"/>
    <w:basedOn w:val="Normlny"/>
    <w:uiPriority w:val="99"/>
    <w:rsid w:val="00A02B60"/>
    <w:pPr>
      <w:widowControl w:val="0"/>
      <w:numPr>
        <w:numId w:val="32"/>
      </w:numPr>
      <w:autoSpaceDE w:val="0"/>
      <w:autoSpaceDN w:val="0"/>
      <w:adjustRightInd w:val="0"/>
      <w:spacing w:after="120"/>
    </w:pPr>
  </w:style>
  <w:style w:type="character" w:customStyle="1" w:styleId="Zkladntext20">
    <w:name w:val="Základný text (2)"/>
    <w:basedOn w:val="Predvolenpsmoodseku"/>
    <w:uiPriority w:val="99"/>
    <w:rsid w:val="00A02B60"/>
    <w:rPr>
      <w:rFonts w:ascii="Arial" w:hAnsi="Arial" w:cs="Arial"/>
      <w:sz w:val="19"/>
      <w:szCs w:val="19"/>
      <w:u w:val="none"/>
    </w:rPr>
  </w:style>
  <w:style w:type="paragraph" w:customStyle="1" w:styleId="Zkladntext21">
    <w:name w:val="Základný text (2)1"/>
    <w:basedOn w:val="Normlny"/>
    <w:link w:val="Zkladntext22"/>
    <w:uiPriority w:val="99"/>
    <w:rsid w:val="00A02B60"/>
    <w:pPr>
      <w:widowControl w:val="0"/>
      <w:shd w:val="clear" w:color="auto" w:fill="FFFFFF"/>
      <w:spacing w:line="257" w:lineRule="exact"/>
      <w:ind w:hanging="500"/>
    </w:pPr>
    <w:rPr>
      <w:rFonts w:eastAsia="Calibri" w:cs="Arial"/>
      <w:sz w:val="19"/>
      <w:szCs w:val="19"/>
    </w:rPr>
  </w:style>
  <w:style w:type="character" w:customStyle="1" w:styleId="Zkladntext22">
    <w:name w:val="Základný text (2)_"/>
    <w:basedOn w:val="Predvolenpsmoodseku"/>
    <w:link w:val="Zkladntext21"/>
    <w:uiPriority w:val="99"/>
    <w:locked/>
    <w:rsid w:val="00A02B60"/>
    <w:rPr>
      <w:rFonts w:eastAsia="Calibri" w:cs="Arial"/>
      <w:sz w:val="19"/>
      <w:szCs w:val="19"/>
      <w:shd w:val="clear" w:color="auto" w:fill="FFFFFF"/>
    </w:rPr>
  </w:style>
  <w:style w:type="paragraph" w:customStyle="1" w:styleId="milos">
    <w:name w:val="milos"/>
    <w:basedOn w:val="Normlny"/>
    <w:rsid w:val="00A02B60"/>
    <w:pPr>
      <w:widowControl w:val="0"/>
      <w:tabs>
        <w:tab w:val="left" w:pos="567"/>
      </w:tabs>
      <w:ind w:left="567"/>
    </w:pPr>
    <w:rPr>
      <w:rFonts w:ascii="EEL1 Aval" w:hAnsi="EEL1 Aval"/>
      <w:lang w:val="de-DE"/>
    </w:rPr>
  </w:style>
  <w:style w:type="paragraph" w:customStyle="1" w:styleId="Obsah1">
    <w:name w:val="Obsah1"/>
    <w:basedOn w:val="Obsah10"/>
    <w:autoRedefine/>
    <w:rsid w:val="00A02B60"/>
    <w:pPr>
      <w:tabs>
        <w:tab w:val="clear" w:pos="9060"/>
        <w:tab w:val="left" w:pos="851"/>
        <w:tab w:val="right" w:leader="dot" w:pos="8789"/>
        <w:tab w:val="right" w:leader="dot" w:pos="9062"/>
      </w:tabs>
      <w:spacing w:before="120" w:after="120"/>
    </w:pPr>
    <w:rPr>
      <w:rFonts w:ascii="Trebuchet MS" w:hAnsi="Trebuchet MS" w:cs="Trebuchet MS"/>
      <w:bCs/>
      <w:caps/>
      <w:noProof w:val="0"/>
    </w:rPr>
  </w:style>
  <w:style w:type="paragraph" w:styleId="Obsah10">
    <w:name w:val="toc 1"/>
    <w:basedOn w:val="Normlny"/>
    <w:next w:val="Normlny"/>
    <w:autoRedefine/>
    <w:unhideWhenUsed/>
    <w:rsid w:val="00A02B60"/>
    <w:pPr>
      <w:tabs>
        <w:tab w:val="right" w:leader="dot" w:pos="9060"/>
      </w:tabs>
    </w:pPr>
    <w:rPr>
      <w:b/>
      <w:noProof/>
    </w:rPr>
  </w:style>
  <w:style w:type="paragraph" w:customStyle="1" w:styleId="NAZACIATOK">
    <w:name w:val="NA ZACIATOK"/>
    <w:rsid w:val="00A02B60"/>
    <w:pPr>
      <w:widowControl w:val="0"/>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s>
      <w:autoSpaceDE w:val="0"/>
      <w:autoSpaceDN w:val="0"/>
      <w:adjustRightInd w:val="0"/>
      <w:spacing w:after="40" w:line="226" w:lineRule="atLeast"/>
      <w:jc w:val="both"/>
    </w:pPr>
    <w:rPr>
      <w:rFonts w:ascii="Palton EE" w:eastAsia="Times New Roman" w:hAnsi="Palton EE" w:cs="Palton EE"/>
      <w:noProof/>
      <w:sz w:val="18"/>
      <w:szCs w:val="18"/>
      <w:lang w:eastAsia="sk-SK"/>
    </w:rPr>
  </w:style>
  <w:style w:type="character" w:customStyle="1" w:styleId="PsacstrojHTML1">
    <w:name w:val="Písací stroj HTML1"/>
    <w:rsid w:val="00A02B60"/>
    <w:rPr>
      <w:rFonts w:ascii="Courier New" w:eastAsia="Courier New" w:hAnsi="Courier New" w:cs="Courier New"/>
      <w:sz w:val="20"/>
      <w:szCs w:val="20"/>
    </w:rPr>
  </w:style>
  <w:style w:type="paragraph" w:customStyle="1" w:styleId="Zoznam3">
    <w:name w:val="Zoznam3"/>
    <w:basedOn w:val="Normlny"/>
    <w:uiPriority w:val="99"/>
    <w:rsid w:val="00A02B60"/>
    <w:pPr>
      <w:tabs>
        <w:tab w:val="num" w:pos="567"/>
        <w:tab w:val="num" w:pos="851"/>
        <w:tab w:val="num" w:pos="1080"/>
      </w:tabs>
      <w:ind w:left="851" w:hanging="360"/>
      <w:outlineLvl w:val="1"/>
    </w:pPr>
    <w:rPr>
      <w:sz w:val="22"/>
      <w:lang w:eastAsia="cs-CZ"/>
    </w:rPr>
  </w:style>
  <w:style w:type="paragraph" w:customStyle="1" w:styleId="lnokzmluvy">
    <w:name w:val="Článok zmluvy"/>
    <w:basedOn w:val="Nadpis2"/>
    <w:uiPriority w:val="99"/>
    <w:rsid w:val="00A02B60"/>
    <w:pPr>
      <w:keepNext w:val="0"/>
      <w:tabs>
        <w:tab w:val="num" w:pos="567"/>
        <w:tab w:val="num" w:pos="720"/>
      </w:tabs>
      <w:spacing w:before="240"/>
      <w:ind w:left="567" w:hanging="567"/>
      <w:jc w:val="left"/>
    </w:pPr>
    <w:rPr>
      <w:rFonts w:eastAsia="Times New Roman" w:cs="Times New Roman"/>
      <w:iCs w:val="0"/>
      <w:sz w:val="22"/>
      <w:szCs w:val="20"/>
      <w:lang w:eastAsia="cs-CZ"/>
    </w:rPr>
  </w:style>
  <w:style w:type="character" w:customStyle="1" w:styleId="pre">
    <w:name w:val="pre"/>
    <w:rsid w:val="00A02B60"/>
  </w:style>
  <w:style w:type="paragraph" w:customStyle="1" w:styleId="12zoznam110ptregular">
    <w:name w:val="12_zoznam1_10 pt. regular"/>
    <w:basedOn w:val="Normlny"/>
    <w:rsid w:val="00A02B60"/>
    <w:pPr>
      <w:widowControl w:val="0"/>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454" w:hanging="454"/>
      <w:textAlignment w:val="center"/>
    </w:pPr>
    <w:rPr>
      <w:rFonts w:ascii="MyriadPro-Cond" w:hAnsi="MyriadPro-Cond" w:cs="MyriadPro-Cond"/>
      <w:color w:val="000000"/>
    </w:rPr>
  </w:style>
  <w:style w:type="character" w:customStyle="1" w:styleId="Zkladntext8">
    <w:name w:val="Základný text + 8"/>
    <w:aliases w:val="5 bodov1,Tučné1"/>
    <w:uiPriority w:val="99"/>
    <w:rsid w:val="00A02B60"/>
    <w:rPr>
      <w:rFonts w:ascii="Times New Roman" w:hAnsi="Times New Roman" w:cs="Times New Roman"/>
      <w:b/>
      <w:bCs/>
      <w:sz w:val="17"/>
      <w:szCs w:val="17"/>
      <w:u w:val="none"/>
    </w:rPr>
  </w:style>
  <w:style w:type="character" w:customStyle="1" w:styleId="Zkladntext8bodov">
    <w:name w:val="Základný text + 8 bodov"/>
    <w:uiPriority w:val="99"/>
    <w:rsid w:val="00A02B60"/>
    <w:rPr>
      <w:rFonts w:ascii="Times New Roman" w:hAnsi="Times New Roman" w:cs="Times New Roman"/>
      <w:sz w:val="16"/>
      <w:szCs w:val="16"/>
      <w:u w:val="none"/>
    </w:rPr>
  </w:style>
  <w:style w:type="character" w:customStyle="1" w:styleId="Zkladntext9bodov">
    <w:name w:val="Základný text + 9 bodov"/>
    <w:uiPriority w:val="99"/>
    <w:rsid w:val="00A02B60"/>
    <w:rPr>
      <w:rFonts w:ascii="Times New Roman" w:hAnsi="Times New Roman" w:cs="Times New Roman"/>
      <w:sz w:val="18"/>
      <w:szCs w:val="18"/>
      <w:u w:val="none"/>
    </w:rPr>
  </w:style>
  <w:style w:type="character" w:customStyle="1" w:styleId="ZkladntextCordiaUPC">
    <w:name w:val="Základný text + CordiaUPC"/>
    <w:aliases w:val="19 bodov"/>
    <w:uiPriority w:val="99"/>
    <w:rsid w:val="00A02B60"/>
    <w:rPr>
      <w:rFonts w:ascii="CordiaUPC" w:hAnsi="CordiaUPC" w:cs="CordiaUPC"/>
      <w:sz w:val="38"/>
      <w:szCs w:val="38"/>
      <w:u w:val="none"/>
    </w:rPr>
  </w:style>
  <w:style w:type="paragraph" w:customStyle="1" w:styleId="Zarkazkladnhotextu21">
    <w:name w:val="Zarážka základného textu 21"/>
    <w:basedOn w:val="Normlny"/>
    <w:rsid w:val="00A02B60"/>
    <w:pPr>
      <w:suppressAutoHyphens/>
      <w:ind w:left="540"/>
    </w:pPr>
    <w:rPr>
      <w:lang w:eastAsia="ar-SA"/>
    </w:rPr>
  </w:style>
  <w:style w:type="character" w:customStyle="1" w:styleId="ZkladntextKurzva">
    <w:name w:val="Základný text + Kurzíva"/>
    <w:uiPriority w:val="99"/>
    <w:rsid w:val="00A02B60"/>
    <w:rPr>
      <w:rFonts w:ascii="Times New Roman" w:hAnsi="Times New Roman" w:cs="Times New Roman"/>
      <w:i/>
      <w:iCs/>
      <w:sz w:val="21"/>
      <w:szCs w:val="21"/>
      <w:u w:val="single"/>
    </w:rPr>
  </w:style>
  <w:style w:type="paragraph" w:customStyle="1" w:styleId="normalL2">
    <w:name w:val="normal L2"/>
    <w:basedOn w:val="Normlny"/>
    <w:autoRedefine/>
    <w:uiPriority w:val="99"/>
    <w:rsid w:val="00A02B60"/>
    <w:pPr>
      <w:tabs>
        <w:tab w:val="left" w:pos="567"/>
      </w:tabs>
      <w:ind w:left="567"/>
    </w:pPr>
    <w:rPr>
      <w:rFonts w:cs="Arial"/>
      <w:bCs/>
      <w:sz w:val="22"/>
      <w:szCs w:val="22"/>
    </w:rPr>
  </w:style>
  <w:style w:type="paragraph" w:customStyle="1" w:styleId="xl86">
    <w:name w:val="xl86"/>
    <w:basedOn w:val="Normlny"/>
    <w:rsid w:val="00A02B6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cs="Arial"/>
    </w:rPr>
  </w:style>
  <w:style w:type="paragraph" w:customStyle="1" w:styleId="xl87">
    <w:name w:val="xl87"/>
    <w:basedOn w:val="Normlny"/>
    <w:rsid w:val="00A02B60"/>
    <w:pPr>
      <w:pBdr>
        <w:top w:val="single" w:sz="4" w:space="0" w:color="auto"/>
        <w:left w:val="single" w:sz="8" w:space="0" w:color="auto"/>
        <w:right w:val="single" w:sz="4" w:space="0" w:color="auto"/>
      </w:pBdr>
      <w:spacing w:before="100" w:beforeAutospacing="1" w:after="100" w:afterAutospacing="1"/>
      <w:jc w:val="center"/>
    </w:pPr>
  </w:style>
  <w:style w:type="paragraph" w:customStyle="1" w:styleId="xl88">
    <w:name w:val="xl88"/>
    <w:basedOn w:val="Normlny"/>
    <w:rsid w:val="00A02B60"/>
    <w:pPr>
      <w:pBdr>
        <w:top w:val="single" w:sz="4" w:space="0" w:color="auto"/>
        <w:left w:val="single" w:sz="4" w:space="0" w:color="auto"/>
        <w:right w:val="single" w:sz="4" w:space="0" w:color="auto"/>
      </w:pBdr>
      <w:spacing w:before="100" w:beforeAutospacing="1" w:after="100" w:afterAutospacing="1"/>
    </w:pPr>
    <w:rPr>
      <w:color w:val="000000"/>
      <w:sz w:val="18"/>
      <w:szCs w:val="18"/>
    </w:rPr>
  </w:style>
  <w:style w:type="paragraph" w:customStyle="1" w:styleId="xl89">
    <w:name w:val="xl89"/>
    <w:basedOn w:val="Normlny"/>
    <w:rsid w:val="00A02B60"/>
    <w:pPr>
      <w:pBdr>
        <w:top w:val="single" w:sz="4" w:space="0" w:color="auto"/>
        <w:left w:val="single" w:sz="4" w:space="0" w:color="auto"/>
        <w:right w:val="single" w:sz="4" w:space="0" w:color="auto"/>
      </w:pBdr>
      <w:spacing w:before="100" w:beforeAutospacing="1" w:after="100" w:afterAutospacing="1"/>
      <w:jc w:val="center"/>
    </w:pPr>
    <w:rPr>
      <w:color w:val="000000"/>
      <w:sz w:val="18"/>
      <w:szCs w:val="18"/>
    </w:rPr>
  </w:style>
  <w:style w:type="paragraph" w:customStyle="1" w:styleId="xl90">
    <w:name w:val="xl90"/>
    <w:basedOn w:val="Normlny"/>
    <w:rsid w:val="00A02B60"/>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91">
    <w:name w:val="xl91"/>
    <w:basedOn w:val="Normlny"/>
    <w:rsid w:val="00A02B60"/>
    <w:pPr>
      <w:pBdr>
        <w:top w:val="single" w:sz="4" w:space="0" w:color="auto"/>
        <w:left w:val="single" w:sz="4" w:space="0" w:color="auto"/>
        <w:right w:val="single" w:sz="4" w:space="0" w:color="auto"/>
      </w:pBdr>
      <w:spacing w:before="100" w:beforeAutospacing="1" w:after="100" w:afterAutospacing="1"/>
    </w:pPr>
  </w:style>
  <w:style w:type="paragraph" w:customStyle="1" w:styleId="xl92">
    <w:name w:val="xl92"/>
    <w:basedOn w:val="Normlny"/>
    <w:rsid w:val="00A02B60"/>
    <w:pPr>
      <w:pBdr>
        <w:top w:val="single" w:sz="4" w:space="0" w:color="auto"/>
        <w:left w:val="single" w:sz="4" w:space="0" w:color="auto"/>
        <w:right w:val="single" w:sz="4" w:space="0" w:color="auto"/>
      </w:pBdr>
      <w:spacing w:before="100" w:beforeAutospacing="1" w:after="100" w:afterAutospacing="1"/>
    </w:pPr>
  </w:style>
  <w:style w:type="paragraph" w:customStyle="1" w:styleId="xl93">
    <w:name w:val="xl93"/>
    <w:basedOn w:val="Normlny"/>
    <w:rsid w:val="00A02B60"/>
    <w:pPr>
      <w:pBdr>
        <w:top w:val="single" w:sz="8" w:space="0" w:color="auto"/>
        <w:left w:val="single" w:sz="4" w:space="0" w:color="auto"/>
        <w:bottom w:val="single" w:sz="8" w:space="0" w:color="auto"/>
        <w:right w:val="single" w:sz="4" w:space="0" w:color="auto"/>
      </w:pBdr>
      <w:spacing w:before="100" w:beforeAutospacing="1" w:after="100" w:afterAutospacing="1"/>
    </w:pPr>
    <w:rPr>
      <w:b/>
      <w:bCs/>
    </w:rPr>
  </w:style>
  <w:style w:type="paragraph" w:customStyle="1" w:styleId="xl94">
    <w:name w:val="xl94"/>
    <w:basedOn w:val="Normlny"/>
    <w:rsid w:val="00A02B60"/>
    <w:pPr>
      <w:pBdr>
        <w:top w:val="single" w:sz="8" w:space="0" w:color="auto"/>
        <w:left w:val="single" w:sz="8" w:space="0" w:color="auto"/>
        <w:bottom w:val="single" w:sz="8" w:space="0" w:color="auto"/>
        <w:right w:val="single" w:sz="4" w:space="0" w:color="auto"/>
      </w:pBdr>
      <w:spacing w:before="100" w:beforeAutospacing="1" w:after="100" w:afterAutospacing="1"/>
      <w:jc w:val="center"/>
    </w:pPr>
    <w:rPr>
      <w:b/>
      <w:bCs/>
    </w:rPr>
  </w:style>
  <w:style w:type="paragraph" w:customStyle="1" w:styleId="xl95">
    <w:name w:val="xl95"/>
    <w:basedOn w:val="Normlny"/>
    <w:rsid w:val="00A02B60"/>
    <w:pPr>
      <w:spacing w:before="100" w:beforeAutospacing="1" w:after="100" w:afterAutospacing="1"/>
      <w:jc w:val="right"/>
    </w:pPr>
  </w:style>
  <w:style w:type="paragraph" w:customStyle="1" w:styleId="xl96">
    <w:name w:val="xl96"/>
    <w:basedOn w:val="Normlny"/>
    <w:rsid w:val="00A02B60"/>
    <w:pPr>
      <w:pBdr>
        <w:top w:val="single" w:sz="8" w:space="0" w:color="auto"/>
        <w:left w:val="single" w:sz="4" w:space="0" w:color="auto"/>
        <w:bottom w:val="single" w:sz="8" w:space="0" w:color="auto"/>
        <w:right w:val="single" w:sz="4" w:space="0" w:color="auto"/>
      </w:pBdr>
      <w:shd w:val="clear" w:color="000000" w:fill="FFFFCC"/>
      <w:spacing w:before="100" w:beforeAutospacing="1" w:after="100" w:afterAutospacing="1"/>
      <w:jc w:val="right"/>
      <w:textAlignment w:val="center"/>
    </w:pPr>
    <w:rPr>
      <w:rFonts w:cs="Arial"/>
      <w:b/>
      <w:bCs/>
    </w:rPr>
  </w:style>
  <w:style w:type="paragraph" w:customStyle="1" w:styleId="xl97">
    <w:name w:val="xl97"/>
    <w:basedOn w:val="Normlny"/>
    <w:rsid w:val="00A02B60"/>
    <w:pPr>
      <w:pBdr>
        <w:top w:val="single" w:sz="8" w:space="0" w:color="auto"/>
        <w:left w:val="single" w:sz="8" w:space="0" w:color="auto"/>
        <w:right w:val="single" w:sz="4" w:space="0" w:color="auto"/>
      </w:pBdr>
      <w:spacing w:before="100" w:beforeAutospacing="1" w:after="100" w:afterAutospacing="1"/>
      <w:jc w:val="center"/>
    </w:pPr>
    <w:rPr>
      <w:b/>
      <w:bCs/>
    </w:rPr>
  </w:style>
  <w:style w:type="paragraph" w:customStyle="1" w:styleId="xl98">
    <w:name w:val="xl98"/>
    <w:basedOn w:val="Normlny"/>
    <w:rsid w:val="00A02B60"/>
    <w:pPr>
      <w:pBdr>
        <w:top w:val="single" w:sz="8" w:space="0" w:color="auto"/>
        <w:left w:val="single" w:sz="4" w:space="0" w:color="auto"/>
        <w:right w:val="single" w:sz="4" w:space="0" w:color="auto"/>
      </w:pBdr>
      <w:spacing w:before="100" w:beforeAutospacing="1" w:after="100" w:afterAutospacing="1"/>
    </w:pPr>
    <w:rPr>
      <w:b/>
      <w:bCs/>
    </w:rPr>
  </w:style>
  <w:style w:type="paragraph" w:customStyle="1" w:styleId="xl99">
    <w:name w:val="xl99"/>
    <w:basedOn w:val="Normlny"/>
    <w:rsid w:val="00A02B60"/>
    <w:pPr>
      <w:pBdr>
        <w:top w:val="single" w:sz="8" w:space="0" w:color="auto"/>
        <w:left w:val="single" w:sz="4" w:space="0" w:color="auto"/>
        <w:right w:val="single" w:sz="4" w:space="0" w:color="auto"/>
      </w:pBdr>
      <w:spacing w:before="100" w:beforeAutospacing="1" w:after="100" w:afterAutospacing="1"/>
      <w:jc w:val="center"/>
    </w:pPr>
    <w:rPr>
      <w:b/>
      <w:bCs/>
    </w:rPr>
  </w:style>
  <w:style w:type="paragraph" w:customStyle="1" w:styleId="xl100">
    <w:name w:val="xl100"/>
    <w:basedOn w:val="Normlny"/>
    <w:rsid w:val="00A02B60"/>
    <w:pPr>
      <w:pBdr>
        <w:top w:val="single" w:sz="8" w:space="0" w:color="auto"/>
        <w:left w:val="single" w:sz="4" w:space="0" w:color="auto"/>
        <w:right w:val="single" w:sz="4" w:space="0" w:color="auto"/>
      </w:pBdr>
      <w:spacing w:before="100" w:beforeAutospacing="1" w:after="100" w:afterAutospacing="1"/>
      <w:jc w:val="center"/>
    </w:pPr>
  </w:style>
  <w:style w:type="paragraph" w:customStyle="1" w:styleId="xl101">
    <w:name w:val="xl101"/>
    <w:basedOn w:val="Normlny"/>
    <w:rsid w:val="00A02B60"/>
    <w:pPr>
      <w:pBdr>
        <w:top w:val="single" w:sz="8" w:space="0" w:color="auto"/>
        <w:left w:val="single" w:sz="4" w:space="0" w:color="auto"/>
        <w:right w:val="single" w:sz="4" w:space="0" w:color="auto"/>
      </w:pBdr>
      <w:shd w:val="clear" w:color="000000" w:fill="FFC000"/>
      <w:spacing w:before="100" w:beforeAutospacing="1" w:after="100" w:afterAutospacing="1"/>
      <w:jc w:val="center"/>
    </w:pPr>
  </w:style>
  <w:style w:type="paragraph" w:customStyle="1" w:styleId="xl102">
    <w:name w:val="xl102"/>
    <w:basedOn w:val="Normlny"/>
    <w:rsid w:val="00A02B60"/>
    <w:pPr>
      <w:pBdr>
        <w:top w:val="single" w:sz="8" w:space="0" w:color="auto"/>
        <w:left w:val="single" w:sz="4" w:space="0" w:color="auto"/>
        <w:right w:val="single" w:sz="8" w:space="0" w:color="auto"/>
      </w:pBdr>
      <w:spacing w:before="100" w:beforeAutospacing="1" w:after="100" w:afterAutospacing="1"/>
      <w:jc w:val="center"/>
    </w:pPr>
    <w:rPr>
      <w:b/>
      <w:bCs/>
    </w:rPr>
  </w:style>
  <w:style w:type="paragraph" w:customStyle="1" w:styleId="xl103">
    <w:name w:val="xl103"/>
    <w:basedOn w:val="Normlny"/>
    <w:rsid w:val="00A02B60"/>
    <w:pPr>
      <w:pBdr>
        <w:top w:val="single" w:sz="8" w:space="0" w:color="auto"/>
        <w:left w:val="single" w:sz="4" w:space="0" w:color="auto"/>
        <w:bottom w:val="single" w:sz="8" w:space="0" w:color="auto"/>
        <w:right w:val="single" w:sz="8" w:space="0" w:color="auto"/>
      </w:pBdr>
      <w:spacing w:before="100" w:beforeAutospacing="1" w:after="100" w:afterAutospacing="1"/>
      <w:jc w:val="right"/>
    </w:pPr>
  </w:style>
  <w:style w:type="paragraph" w:customStyle="1" w:styleId="xl104">
    <w:name w:val="xl104"/>
    <w:basedOn w:val="Normlny"/>
    <w:rsid w:val="00A02B60"/>
    <w:pPr>
      <w:pBdr>
        <w:top w:val="single" w:sz="8" w:space="0" w:color="auto"/>
        <w:left w:val="single" w:sz="4" w:space="0" w:color="auto"/>
        <w:bottom w:val="single" w:sz="8" w:space="0" w:color="auto"/>
        <w:right w:val="single" w:sz="4" w:space="0" w:color="auto"/>
      </w:pBdr>
      <w:spacing w:before="100" w:beforeAutospacing="1" w:after="100" w:afterAutospacing="1"/>
    </w:pPr>
  </w:style>
  <w:style w:type="character" w:customStyle="1" w:styleId="TextbublinyChar1">
    <w:name w:val="Text bubliny Char1"/>
    <w:basedOn w:val="Predvolenpsmoodseku"/>
    <w:uiPriority w:val="99"/>
    <w:semiHidden/>
    <w:rsid w:val="00A02B60"/>
    <w:rPr>
      <w:rFonts w:ascii="Segoe UI" w:eastAsia="Times New Roman" w:hAnsi="Segoe UI" w:cs="Segoe UI"/>
      <w:noProof/>
      <w:sz w:val="18"/>
      <w:szCs w:val="18"/>
      <w:lang w:eastAsia="sk-SK"/>
    </w:rPr>
  </w:style>
  <w:style w:type="character" w:customStyle="1" w:styleId="new">
    <w:name w:val="new"/>
    <w:basedOn w:val="Predvolenpsmoodseku"/>
    <w:rsid w:val="00A02B60"/>
  </w:style>
  <w:style w:type="character" w:customStyle="1" w:styleId="highlight">
    <w:name w:val="highlight"/>
    <w:basedOn w:val="Predvolenpsmoodseku"/>
    <w:rsid w:val="00A02B60"/>
  </w:style>
  <w:style w:type="paragraph" w:customStyle="1" w:styleId="CharCharCharCharCharCharCharCharCharCharCharChar">
    <w:name w:val="Char Char Char Char Char Char Char Char Char Char Char Char"/>
    <w:basedOn w:val="Normlny"/>
    <w:rsid w:val="00A02B60"/>
    <w:pPr>
      <w:overflowPunct w:val="0"/>
      <w:autoSpaceDE w:val="0"/>
      <w:autoSpaceDN w:val="0"/>
      <w:adjustRightInd w:val="0"/>
      <w:spacing w:after="160" w:line="240" w:lineRule="exact"/>
    </w:pPr>
    <w:rPr>
      <w:rFonts w:ascii="Tahoma" w:hAnsi="Tahoma" w:cs="Tahoma"/>
      <w:lang w:val="en-US"/>
    </w:rPr>
  </w:style>
  <w:style w:type="paragraph" w:customStyle="1" w:styleId="para">
    <w:name w:val="para"/>
    <w:basedOn w:val="Normlny"/>
    <w:rsid w:val="00A02B60"/>
    <w:pPr>
      <w:spacing w:before="100" w:beforeAutospacing="1" w:after="100" w:afterAutospacing="1"/>
    </w:pPr>
  </w:style>
  <w:style w:type="character" w:customStyle="1" w:styleId="tlZkladntextNiejeTunCharCharChar">
    <w:name w:val="Štýl Základný text + Nie je Tučné Char Char Char"/>
    <w:rsid w:val="00A02B60"/>
    <w:rPr>
      <w:rFonts w:ascii="Calibri" w:eastAsia="Calibri" w:hAnsi="Calibri" w:hint="default"/>
      <w:b/>
      <w:bCs w:val="0"/>
      <w:sz w:val="22"/>
      <w:szCs w:val="22"/>
      <w:lang w:val="sk-SK" w:eastAsia="cs-CZ" w:bidi="ar-SA"/>
    </w:rPr>
  </w:style>
  <w:style w:type="table" w:customStyle="1" w:styleId="Mriekatabuky1">
    <w:name w:val="Mriežka tabuľky1"/>
    <w:basedOn w:val="Normlnatabuka"/>
    <w:next w:val="Mriekatabuky"/>
    <w:uiPriority w:val="59"/>
    <w:rsid w:val="00A02B60"/>
    <w:rPr>
      <w:rFonts w:ascii="Calibri" w:eastAsia="Times New Roman" w:hAnsi="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39"/>
    <w:rsid w:val="00A02B60"/>
    <w:rPr>
      <w:rFonts w:ascii="Calibri" w:eastAsia="Times New Roman" w:hAnsi="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11">
    <w:name w:val="Bez zoznamu11"/>
    <w:next w:val="Bezzoznamu"/>
    <w:uiPriority w:val="99"/>
    <w:semiHidden/>
    <w:unhideWhenUsed/>
    <w:rsid w:val="00A02B60"/>
  </w:style>
  <w:style w:type="paragraph" w:customStyle="1" w:styleId="Obyajntext1">
    <w:name w:val="Obyčajný text1"/>
    <w:basedOn w:val="Normlny"/>
    <w:next w:val="Obyajntext"/>
    <w:uiPriority w:val="99"/>
    <w:unhideWhenUsed/>
    <w:rsid w:val="00A02B60"/>
    <w:rPr>
      <w:rFonts w:ascii="Calibri" w:hAnsi="Calibri"/>
      <w:sz w:val="22"/>
      <w:szCs w:val="21"/>
    </w:rPr>
  </w:style>
  <w:style w:type="paragraph" w:styleId="Obyajntext">
    <w:name w:val="Plain Text"/>
    <w:basedOn w:val="Normlny"/>
    <w:link w:val="ObyajntextChar"/>
    <w:uiPriority w:val="99"/>
    <w:unhideWhenUsed/>
    <w:rsid w:val="00A02B60"/>
    <w:rPr>
      <w:rFonts w:ascii="Calibri" w:hAnsi="Calibri"/>
      <w:sz w:val="22"/>
      <w:szCs w:val="21"/>
    </w:rPr>
  </w:style>
  <w:style w:type="character" w:customStyle="1" w:styleId="ObyajntextChar">
    <w:name w:val="Obyčajný text Char"/>
    <w:basedOn w:val="Predvolenpsmoodseku"/>
    <w:link w:val="Obyajntext"/>
    <w:uiPriority w:val="99"/>
    <w:rsid w:val="00A02B60"/>
    <w:rPr>
      <w:rFonts w:ascii="Calibri" w:hAnsi="Calibri"/>
      <w:sz w:val="22"/>
      <w:szCs w:val="21"/>
    </w:rPr>
  </w:style>
  <w:style w:type="character" w:customStyle="1" w:styleId="ObyajntextChar1">
    <w:name w:val="Obyčajný text Char1"/>
    <w:basedOn w:val="Predvolenpsmoodseku"/>
    <w:uiPriority w:val="99"/>
    <w:semiHidden/>
    <w:rsid w:val="00A02B60"/>
    <w:rPr>
      <w:rFonts w:ascii="Consolas" w:eastAsia="Times New Roman" w:hAnsi="Consolas" w:cs="Consolas"/>
      <w:noProof/>
      <w:sz w:val="21"/>
      <w:szCs w:val="21"/>
      <w:lang w:eastAsia="sk-SK"/>
    </w:rPr>
  </w:style>
  <w:style w:type="paragraph" w:customStyle="1" w:styleId="Normlnyslovan">
    <w:name w:val="Normálny číslovaný"/>
    <w:qFormat/>
    <w:rsid w:val="00A02B60"/>
    <w:pPr>
      <w:tabs>
        <w:tab w:val="num" w:pos="851"/>
      </w:tabs>
      <w:spacing w:after="240"/>
      <w:ind w:left="851" w:hanging="567"/>
      <w:jc w:val="both"/>
    </w:pPr>
    <w:rPr>
      <w:rFonts w:ascii="Tahoma" w:eastAsia="Calibri" w:hAnsi="Tahoma" w:cs="Tahoma"/>
      <w:szCs w:val="23"/>
      <w:lang w:eastAsia="ar-SA"/>
    </w:rPr>
  </w:style>
  <w:style w:type="paragraph" w:customStyle="1" w:styleId="Zoznamslo2">
    <w:name w:val="Zoznam číslo 2"/>
    <w:basedOn w:val="Normlny"/>
    <w:rsid w:val="00A02B60"/>
    <w:pPr>
      <w:spacing w:before="120" w:line="360" w:lineRule="auto"/>
    </w:pPr>
    <w:rPr>
      <w:rFonts w:cs="Arial"/>
      <w:szCs w:val="16"/>
    </w:rPr>
  </w:style>
  <w:style w:type="paragraph" w:customStyle="1" w:styleId="M1">
    <w:name w:val="M1"/>
    <w:basedOn w:val="Normlny"/>
    <w:rsid w:val="00A02B60"/>
    <w:pPr>
      <w:suppressAutoHyphens/>
      <w:spacing w:before="60" w:after="60"/>
      <w:ind w:left="360" w:hanging="360"/>
    </w:pPr>
    <w:rPr>
      <w:rFonts w:cs="Arial"/>
      <w:b/>
      <w:bCs/>
      <w:sz w:val="22"/>
      <w:lang w:val="cs-CZ"/>
    </w:rPr>
  </w:style>
  <w:style w:type="character" w:customStyle="1" w:styleId="Nadpis3Char">
    <w:name w:val="Nadpis 3 Char"/>
    <w:basedOn w:val="Predvolenpsmoodseku"/>
    <w:link w:val="Nadpis3"/>
    <w:rsid w:val="00173763"/>
    <w:rPr>
      <w:rFonts w:eastAsia="Times New Roman" w:cs="Arial"/>
      <w:b/>
      <w:bCs/>
      <w:szCs w:val="26"/>
      <w:lang w:eastAsia="sk-SK"/>
    </w:rPr>
  </w:style>
  <w:style w:type="character" w:customStyle="1" w:styleId="Nadpis4Char">
    <w:name w:val="Nadpis 4 Char"/>
    <w:link w:val="Nadpis4"/>
    <w:uiPriority w:val="99"/>
    <w:rsid w:val="00A02B60"/>
    <w:rPr>
      <w:rFonts w:ascii="Calibri" w:eastAsia="Times New Roman" w:hAnsi="Calibri"/>
      <w:b/>
      <w:bCs/>
      <w:sz w:val="28"/>
      <w:szCs w:val="28"/>
    </w:rPr>
  </w:style>
  <w:style w:type="character" w:customStyle="1" w:styleId="Nadpis5Char">
    <w:name w:val="Nadpis 5 Char"/>
    <w:link w:val="Nadpis5"/>
    <w:uiPriority w:val="99"/>
    <w:rsid w:val="00A02B60"/>
    <w:rPr>
      <w:rFonts w:ascii="Calibri" w:eastAsia="Times New Roman" w:hAnsi="Calibri"/>
      <w:b/>
      <w:bCs/>
      <w:i/>
      <w:iCs/>
      <w:sz w:val="26"/>
      <w:szCs w:val="26"/>
    </w:rPr>
  </w:style>
  <w:style w:type="character" w:customStyle="1" w:styleId="Nadpis6Char">
    <w:name w:val="Nadpis 6 Char"/>
    <w:link w:val="Nadpis6"/>
    <w:uiPriority w:val="99"/>
    <w:rsid w:val="00A02B60"/>
    <w:rPr>
      <w:rFonts w:ascii="Calibri" w:eastAsia="Times New Roman" w:hAnsi="Calibri"/>
      <w:b/>
      <w:bCs/>
    </w:rPr>
  </w:style>
  <w:style w:type="character" w:customStyle="1" w:styleId="Nadpis7Char">
    <w:name w:val="Nadpis 7 Char"/>
    <w:link w:val="Nadpis7"/>
    <w:uiPriority w:val="99"/>
    <w:rsid w:val="00A02B60"/>
    <w:rPr>
      <w:rFonts w:eastAsia="Times New Roman"/>
      <w:lang w:val="en-US"/>
    </w:rPr>
  </w:style>
  <w:style w:type="character" w:customStyle="1" w:styleId="Nadpis8Char">
    <w:name w:val="Nadpis 8 Char"/>
    <w:link w:val="Nadpis8"/>
    <w:uiPriority w:val="99"/>
    <w:rsid w:val="00A02B60"/>
    <w:rPr>
      <w:rFonts w:eastAsia="Times New Roman"/>
      <w:i/>
      <w:lang w:val="en-US"/>
    </w:rPr>
  </w:style>
  <w:style w:type="character" w:customStyle="1" w:styleId="Nadpis9Char">
    <w:name w:val="Nadpis 9 Char"/>
    <w:link w:val="Nadpis9"/>
    <w:uiPriority w:val="99"/>
    <w:rsid w:val="00A02B60"/>
    <w:rPr>
      <w:rFonts w:eastAsia="Times New Roman"/>
      <w:i/>
      <w:sz w:val="18"/>
      <w:lang w:val="en-US"/>
    </w:rPr>
  </w:style>
  <w:style w:type="paragraph" w:styleId="Obsah2">
    <w:name w:val="toc 2"/>
    <w:basedOn w:val="Normlny"/>
    <w:next w:val="Normlny"/>
    <w:autoRedefine/>
    <w:uiPriority w:val="39"/>
    <w:unhideWhenUsed/>
    <w:rsid w:val="00A02B60"/>
    <w:pPr>
      <w:tabs>
        <w:tab w:val="right" w:leader="dot" w:pos="9060"/>
      </w:tabs>
      <w:spacing w:after="60"/>
      <w:ind w:left="198"/>
    </w:pPr>
    <w:rPr>
      <w:b/>
      <w:noProof/>
    </w:rPr>
  </w:style>
  <w:style w:type="paragraph" w:styleId="Obsah3">
    <w:name w:val="toc 3"/>
    <w:basedOn w:val="Normlny"/>
    <w:next w:val="Normlny"/>
    <w:autoRedefine/>
    <w:uiPriority w:val="39"/>
    <w:unhideWhenUsed/>
    <w:rsid w:val="00A02B60"/>
    <w:pPr>
      <w:tabs>
        <w:tab w:val="left" w:pos="880"/>
        <w:tab w:val="right" w:leader="dot" w:pos="9060"/>
      </w:tabs>
      <w:spacing w:after="60"/>
      <w:ind w:left="403"/>
    </w:pPr>
  </w:style>
  <w:style w:type="paragraph" w:styleId="Obsah4">
    <w:name w:val="toc 4"/>
    <w:basedOn w:val="Normlny"/>
    <w:next w:val="Normlny"/>
    <w:autoRedefine/>
    <w:semiHidden/>
    <w:rsid w:val="00A02B60"/>
    <w:pPr>
      <w:ind w:left="720"/>
    </w:pPr>
    <w:rPr>
      <w:sz w:val="18"/>
      <w:szCs w:val="18"/>
    </w:rPr>
  </w:style>
  <w:style w:type="paragraph" w:styleId="Obsah5">
    <w:name w:val="toc 5"/>
    <w:basedOn w:val="Normlny"/>
    <w:next w:val="Normlny"/>
    <w:autoRedefine/>
    <w:semiHidden/>
    <w:rsid w:val="00A02B60"/>
    <w:pPr>
      <w:ind w:left="960"/>
    </w:pPr>
    <w:rPr>
      <w:sz w:val="18"/>
      <w:szCs w:val="18"/>
    </w:rPr>
  </w:style>
  <w:style w:type="paragraph" w:styleId="Obsah6">
    <w:name w:val="toc 6"/>
    <w:basedOn w:val="Normlny"/>
    <w:next w:val="Normlny"/>
    <w:autoRedefine/>
    <w:semiHidden/>
    <w:rsid w:val="00A02B60"/>
    <w:pPr>
      <w:ind w:left="1200"/>
    </w:pPr>
    <w:rPr>
      <w:sz w:val="18"/>
      <w:szCs w:val="18"/>
    </w:rPr>
  </w:style>
  <w:style w:type="paragraph" w:styleId="Obsah7">
    <w:name w:val="toc 7"/>
    <w:basedOn w:val="Normlny"/>
    <w:next w:val="Normlny"/>
    <w:autoRedefine/>
    <w:semiHidden/>
    <w:rsid w:val="00A02B60"/>
    <w:pPr>
      <w:ind w:left="1440"/>
    </w:pPr>
    <w:rPr>
      <w:sz w:val="18"/>
      <w:szCs w:val="18"/>
    </w:rPr>
  </w:style>
  <w:style w:type="paragraph" w:styleId="Obsah8">
    <w:name w:val="toc 8"/>
    <w:basedOn w:val="Normlny"/>
    <w:next w:val="Normlny"/>
    <w:autoRedefine/>
    <w:semiHidden/>
    <w:rsid w:val="00A02B60"/>
    <w:pPr>
      <w:ind w:left="1680"/>
    </w:pPr>
    <w:rPr>
      <w:sz w:val="18"/>
      <w:szCs w:val="18"/>
    </w:rPr>
  </w:style>
  <w:style w:type="paragraph" w:styleId="Obsah9">
    <w:name w:val="toc 9"/>
    <w:basedOn w:val="Normlny"/>
    <w:next w:val="Normlny"/>
    <w:autoRedefine/>
    <w:semiHidden/>
    <w:rsid w:val="00A02B60"/>
    <w:pPr>
      <w:ind w:left="1920"/>
    </w:pPr>
    <w:rPr>
      <w:sz w:val="18"/>
      <w:szCs w:val="18"/>
    </w:rPr>
  </w:style>
  <w:style w:type="paragraph" w:styleId="Textpoznmkypodiarou">
    <w:name w:val="footnote text"/>
    <w:basedOn w:val="Normlny"/>
    <w:link w:val="TextpoznmkypodiarouChar"/>
    <w:uiPriority w:val="99"/>
    <w:semiHidden/>
    <w:unhideWhenUsed/>
    <w:rsid w:val="00A02B60"/>
  </w:style>
  <w:style w:type="character" w:customStyle="1" w:styleId="TextpoznmkypodiarouChar">
    <w:name w:val="Text poznámky pod čiarou Char"/>
    <w:basedOn w:val="Predvolenpsmoodseku"/>
    <w:link w:val="Textpoznmkypodiarou"/>
    <w:uiPriority w:val="99"/>
    <w:semiHidden/>
    <w:rsid w:val="00A02B60"/>
    <w:rPr>
      <w:rFonts w:ascii="Times New Roman" w:eastAsia="Times New Roman" w:hAnsi="Times New Roman"/>
    </w:rPr>
  </w:style>
  <w:style w:type="paragraph" w:styleId="Textkomentra">
    <w:name w:val="annotation text"/>
    <w:basedOn w:val="Normlny"/>
    <w:link w:val="TextkomentraChar"/>
    <w:uiPriority w:val="99"/>
    <w:unhideWhenUsed/>
    <w:rsid w:val="00A02B60"/>
  </w:style>
  <w:style w:type="character" w:customStyle="1" w:styleId="TextkomentraChar">
    <w:name w:val="Text komentára Char"/>
    <w:link w:val="Textkomentra"/>
    <w:uiPriority w:val="99"/>
    <w:rsid w:val="00A02B60"/>
    <w:rPr>
      <w:rFonts w:eastAsia="Times New Roman"/>
    </w:rPr>
  </w:style>
  <w:style w:type="paragraph" w:styleId="Hlavika">
    <w:name w:val="header"/>
    <w:aliases w:val=" 1,-Manuals,hdr"/>
    <w:basedOn w:val="Normlny"/>
    <w:link w:val="HlavikaChar"/>
    <w:uiPriority w:val="99"/>
    <w:unhideWhenUsed/>
    <w:rsid w:val="00A02B60"/>
    <w:pPr>
      <w:tabs>
        <w:tab w:val="center" w:pos="4536"/>
        <w:tab w:val="right" w:pos="9072"/>
      </w:tabs>
    </w:pPr>
  </w:style>
  <w:style w:type="character" w:customStyle="1" w:styleId="HlavikaChar">
    <w:name w:val="Hlavička Char"/>
    <w:aliases w:val=" 1 Char,-Manuals Char,hdr Char"/>
    <w:basedOn w:val="Predvolenpsmoodseku"/>
    <w:link w:val="Hlavika"/>
    <w:uiPriority w:val="99"/>
    <w:rsid w:val="00A02B60"/>
    <w:rPr>
      <w:rFonts w:eastAsia="Times New Roman"/>
    </w:rPr>
  </w:style>
  <w:style w:type="paragraph" w:styleId="Pta">
    <w:name w:val="footer"/>
    <w:basedOn w:val="Normlny"/>
    <w:link w:val="PtaChar"/>
    <w:uiPriority w:val="99"/>
    <w:unhideWhenUsed/>
    <w:rsid w:val="00A02B60"/>
    <w:pPr>
      <w:tabs>
        <w:tab w:val="center" w:pos="4536"/>
        <w:tab w:val="right" w:pos="9072"/>
      </w:tabs>
    </w:pPr>
  </w:style>
  <w:style w:type="character" w:customStyle="1" w:styleId="PtaChar">
    <w:name w:val="Päta Char"/>
    <w:basedOn w:val="Predvolenpsmoodseku"/>
    <w:link w:val="Pta"/>
    <w:uiPriority w:val="99"/>
    <w:rsid w:val="00A02B60"/>
    <w:rPr>
      <w:rFonts w:eastAsia="Times New Roman"/>
    </w:rPr>
  </w:style>
  <w:style w:type="character" w:styleId="Odkaznapoznmkupodiarou">
    <w:name w:val="footnote reference"/>
    <w:basedOn w:val="Predvolenpsmoodseku"/>
    <w:uiPriority w:val="99"/>
    <w:semiHidden/>
    <w:unhideWhenUsed/>
    <w:rsid w:val="00A02B60"/>
    <w:rPr>
      <w:vertAlign w:val="superscript"/>
    </w:rPr>
  </w:style>
  <w:style w:type="character" w:styleId="Odkaznakomentr">
    <w:name w:val="annotation reference"/>
    <w:uiPriority w:val="99"/>
    <w:unhideWhenUsed/>
    <w:rsid w:val="00A02B60"/>
    <w:rPr>
      <w:sz w:val="16"/>
      <w:szCs w:val="16"/>
    </w:rPr>
  </w:style>
  <w:style w:type="character" w:styleId="slostrany">
    <w:name w:val="page number"/>
    <w:uiPriority w:val="99"/>
    <w:rsid w:val="00A02B60"/>
    <w:rPr>
      <w:rFonts w:cs="Times New Roman"/>
    </w:rPr>
  </w:style>
  <w:style w:type="paragraph" w:styleId="Nzov">
    <w:name w:val="Title"/>
    <w:basedOn w:val="Normlny"/>
    <w:link w:val="NzovChar"/>
    <w:qFormat/>
    <w:rsid w:val="00A02B60"/>
    <w:pPr>
      <w:widowControl w:val="0"/>
      <w:tabs>
        <w:tab w:val="left" w:pos="780"/>
        <w:tab w:val="center" w:pos="4512"/>
      </w:tabs>
      <w:autoSpaceDE w:val="0"/>
      <w:autoSpaceDN w:val="0"/>
      <w:adjustRightInd w:val="0"/>
      <w:spacing w:line="254" w:lineRule="auto"/>
      <w:jc w:val="center"/>
    </w:pPr>
    <w:rPr>
      <w:rFonts w:ascii="Cambria" w:hAnsi="Cambria"/>
      <w:b/>
      <w:bCs/>
      <w:kern w:val="28"/>
      <w:sz w:val="32"/>
      <w:szCs w:val="32"/>
    </w:rPr>
  </w:style>
  <w:style w:type="character" w:customStyle="1" w:styleId="NzovChar">
    <w:name w:val="Názov Char"/>
    <w:link w:val="Nzov"/>
    <w:rsid w:val="00A02B60"/>
    <w:rPr>
      <w:rFonts w:ascii="Cambria" w:eastAsia="Times New Roman" w:hAnsi="Cambria"/>
      <w:b/>
      <w:bCs/>
      <w:kern w:val="28"/>
      <w:sz w:val="32"/>
      <w:szCs w:val="32"/>
    </w:rPr>
  </w:style>
  <w:style w:type="paragraph" w:styleId="Zkladntext">
    <w:name w:val="Body Text"/>
    <w:basedOn w:val="Normlny"/>
    <w:link w:val="ZkladntextChar"/>
    <w:uiPriority w:val="99"/>
    <w:rsid w:val="00A02B60"/>
    <w:rPr>
      <w:b/>
      <w:bCs/>
    </w:rPr>
  </w:style>
  <w:style w:type="character" w:customStyle="1" w:styleId="ZkladntextChar">
    <w:name w:val="Základný text Char"/>
    <w:link w:val="Zkladntext"/>
    <w:uiPriority w:val="99"/>
    <w:rsid w:val="00A02B60"/>
    <w:rPr>
      <w:rFonts w:eastAsia="Times New Roman"/>
      <w:b/>
      <w:bCs/>
    </w:rPr>
  </w:style>
  <w:style w:type="paragraph" w:styleId="Zarkazkladnhotextu">
    <w:name w:val="Body Text Indent"/>
    <w:basedOn w:val="Normlny"/>
    <w:link w:val="ZarkazkladnhotextuChar"/>
    <w:rsid w:val="00A02B60"/>
    <w:pPr>
      <w:spacing w:after="120"/>
      <w:ind w:left="283"/>
    </w:pPr>
  </w:style>
  <w:style w:type="character" w:customStyle="1" w:styleId="ZarkazkladnhotextuChar">
    <w:name w:val="Zarážka základného textu Char"/>
    <w:link w:val="Zarkazkladnhotextu"/>
    <w:rsid w:val="00A02B60"/>
    <w:rPr>
      <w:rFonts w:ascii="Times New Roman" w:eastAsia="Times New Roman" w:hAnsi="Times New Roman"/>
      <w:sz w:val="24"/>
    </w:rPr>
  </w:style>
  <w:style w:type="paragraph" w:styleId="Podtitul">
    <w:name w:val="Subtitle"/>
    <w:basedOn w:val="Normlny"/>
    <w:link w:val="PodtitulChar"/>
    <w:qFormat/>
    <w:rsid w:val="00A02B60"/>
    <w:pPr>
      <w:jc w:val="center"/>
    </w:pPr>
    <w:rPr>
      <w:rFonts w:ascii="Albertus" w:hAnsi="Albertus" w:cs="Albertus"/>
      <w:b/>
      <w:bCs/>
      <w:lang w:eastAsia="cs-CZ"/>
    </w:rPr>
  </w:style>
  <w:style w:type="character" w:customStyle="1" w:styleId="PodtitulChar">
    <w:name w:val="Podtitul Char"/>
    <w:basedOn w:val="Predvolenpsmoodseku"/>
    <w:link w:val="Podtitul"/>
    <w:rsid w:val="00A02B60"/>
    <w:rPr>
      <w:rFonts w:ascii="Albertus" w:eastAsia="Times New Roman" w:hAnsi="Albertus" w:cs="Albertus"/>
      <w:b/>
      <w:bCs/>
      <w:lang w:eastAsia="cs-CZ"/>
    </w:rPr>
  </w:style>
  <w:style w:type="paragraph" w:styleId="Zkladntext3">
    <w:name w:val="Body Text 3"/>
    <w:basedOn w:val="Normlny"/>
    <w:link w:val="Zkladntext3Char"/>
    <w:uiPriority w:val="99"/>
    <w:rsid w:val="00A02B60"/>
    <w:pPr>
      <w:jc w:val="center"/>
    </w:pPr>
    <w:rPr>
      <w:noProof/>
      <w:color w:val="FF0000"/>
    </w:rPr>
  </w:style>
  <w:style w:type="character" w:customStyle="1" w:styleId="Zkladntext3Char">
    <w:name w:val="Základný text 3 Char"/>
    <w:link w:val="Zkladntext3"/>
    <w:uiPriority w:val="99"/>
    <w:rsid w:val="00A02B60"/>
    <w:rPr>
      <w:rFonts w:eastAsia="Times New Roman"/>
      <w:noProof/>
      <w:color w:val="FF0000"/>
    </w:rPr>
  </w:style>
  <w:style w:type="paragraph" w:styleId="Zarkazkladnhotextu2">
    <w:name w:val="Body Text Indent 2"/>
    <w:basedOn w:val="Normlny"/>
    <w:link w:val="Zarkazkladnhotextu2Char"/>
    <w:uiPriority w:val="99"/>
    <w:unhideWhenUsed/>
    <w:rsid w:val="00A02B60"/>
    <w:pPr>
      <w:spacing w:after="120" w:line="480" w:lineRule="auto"/>
      <w:ind w:left="283"/>
    </w:pPr>
  </w:style>
  <w:style w:type="character" w:customStyle="1" w:styleId="Zarkazkladnhotextu2Char">
    <w:name w:val="Zarážka základného textu 2 Char"/>
    <w:link w:val="Zarkazkladnhotextu2"/>
    <w:uiPriority w:val="99"/>
    <w:rsid w:val="00A02B60"/>
    <w:rPr>
      <w:rFonts w:eastAsia="Times New Roman"/>
    </w:rPr>
  </w:style>
  <w:style w:type="paragraph" w:styleId="Zarkazkladnhotextu3">
    <w:name w:val="Body Text Indent 3"/>
    <w:basedOn w:val="Normlny"/>
    <w:link w:val="Zarkazkladnhotextu3Char"/>
    <w:uiPriority w:val="99"/>
    <w:rsid w:val="00A02B60"/>
    <w:pPr>
      <w:ind w:left="4860"/>
    </w:pPr>
    <w:rPr>
      <w:noProof/>
      <w:sz w:val="30"/>
      <w:szCs w:val="30"/>
    </w:rPr>
  </w:style>
  <w:style w:type="character" w:customStyle="1" w:styleId="Zarkazkladnhotextu3Char">
    <w:name w:val="Zarážka základného textu 3 Char"/>
    <w:link w:val="Zarkazkladnhotextu3"/>
    <w:uiPriority w:val="99"/>
    <w:rsid w:val="00A02B60"/>
    <w:rPr>
      <w:rFonts w:eastAsia="Times New Roman"/>
      <w:noProof/>
      <w:sz w:val="30"/>
      <w:szCs w:val="30"/>
    </w:rPr>
  </w:style>
  <w:style w:type="character" w:styleId="Hypertextovprepojenie">
    <w:name w:val="Hyperlink"/>
    <w:unhideWhenUsed/>
    <w:rsid w:val="00A02B60"/>
    <w:rPr>
      <w:color w:val="0000FF"/>
      <w:u w:val="single"/>
    </w:rPr>
  </w:style>
  <w:style w:type="character" w:styleId="PouitHypertextovPrepojenie">
    <w:name w:val="FollowedHyperlink"/>
    <w:basedOn w:val="Predvolenpsmoodseku"/>
    <w:uiPriority w:val="99"/>
    <w:rsid w:val="00A02B60"/>
    <w:rPr>
      <w:rFonts w:cs="Times New Roman"/>
      <w:color w:val="800080"/>
      <w:u w:val="single"/>
    </w:rPr>
  </w:style>
  <w:style w:type="character" w:styleId="Vrazn">
    <w:name w:val="Strong"/>
    <w:qFormat/>
    <w:rsid w:val="00A02B60"/>
    <w:rPr>
      <w:b/>
      <w:bCs/>
    </w:rPr>
  </w:style>
  <w:style w:type="character" w:styleId="Zvraznenie">
    <w:name w:val="Emphasis"/>
    <w:basedOn w:val="Predvolenpsmoodseku"/>
    <w:qFormat/>
    <w:rsid w:val="00A02B60"/>
    <w:rPr>
      <w:i/>
      <w:iCs/>
    </w:rPr>
  </w:style>
  <w:style w:type="paragraph" w:styleId="Normlnywebov">
    <w:name w:val="Normal (Web)"/>
    <w:basedOn w:val="Normlny"/>
    <w:rsid w:val="00A02B60"/>
    <w:pPr>
      <w:widowControl w:val="0"/>
      <w:autoSpaceDE w:val="0"/>
      <w:autoSpaceDN w:val="0"/>
      <w:adjustRightInd w:val="0"/>
    </w:pPr>
  </w:style>
  <w:style w:type="paragraph" w:styleId="PredformtovanHTML">
    <w:name w:val="HTML Preformatted"/>
    <w:basedOn w:val="Normlny"/>
    <w:link w:val="PredformtovanHTMLChar"/>
    <w:rsid w:val="00A02B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Calibri" w:hAnsi="Courier New"/>
      <w:color w:val="000000"/>
      <w:lang w:eastAsia="ar-SA"/>
    </w:rPr>
  </w:style>
  <w:style w:type="character" w:customStyle="1" w:styleId="PredformtovanHTMLChar">
    <w:name w:val="Predformátované HTML Char"/>
    <w:basedOn w:val="Predvolenpsmoodseku"/>
    <w:link w:val="PredformtovanHTML"/>
    <w:rsid w:val="00A02B60"/>
    <w:rPr>
      <w:rFonts w:ascii="Courier New" w:eastAsia="Calibri" w:hAnsi="Courier New"/>
      <w:color w:val="000000"/>
      <w:lang w:eastAsia="ar-SA"/>
    </w:rPr>
  </w:style>
  <w:style w:type="character" w:styleId="PsacstrojHTML">
    <w:name w:val="HTML Typewriter"/>
    <w:basedOn w:val="Predvolenpsmoodseku"/>
    <w:uiPriority w:val="99"/>
    <w:unhideWhenUsed/>
    <w:rsid w:val="00A02B60"/>
    <w:rPr>
      <w:rFonts w:ascii="Courier New" w:eastAsia="Times New Roman" w:hAnsi="Courier New" w:cs="Courier New" w:hint="default"/>
      <w:sz w:val="20"/>
      <w:szCs w:val="20"/>
    </w:rPr>
  </w:style>
  <w:style w:type="character" w:styleId="PremennHTML">
    <w:name w:val="HTML Variable"/>
    <w:basedOn w:val="Predvolenpsmoodseku"/>
    <w:uiPriority w:val="99"/>
    <w:semiHidden/>
    <w:unhideWhenUsed/>
    <w:rsid w:val="00A02B60"/>
    <w:rPr>
      <w:i/>
      <w:iCs/>
    </w:rPr>
  </w:style>
  <w:style w:type="paragraph" w:styleId="Predmetkomentra">
    <w:name w:val="annotation subject"/>
    <w:basedOn w:val="Textkomentra"/>
    <w:next w:val="Textkomentra"/>
    <w:link w:val="PredmetkomentraChar"/>
    <w:unhideWhenUsed/>
    <w:rsid w:val="00A02B60"/>
    <w:rPr>
      <w:b/>
      <w:bCs/>
    </w:rPr>
  </w:style>
  <w:style w:type="character" w:customStyle="1" w:styleId="PredmetkomentraChar">
    <w:name w:val="Predmet komentára Char"/>
    <w:link w:val="Predmetkomentra"/>
    <w:rsid w:val="00A02B60"/>
    <w:rPr>
      <w:rFonts w:eastAsia="Times New Roman"/>
      <w:b/>
      <w:bCs/>
    </w:rPr>
  </w:style>
  <w:style w:type="paragraph" w:styleId="Textbubliny">
    <w:name w:val="Balloon Text"/>
    <w:basedOn w:val="Normlny"/>
    <w:link w:val="TextbublinyChar"/>
    <w:unhideWhenUsed/>
    <w:rsid w:val="00A02B60"/>
    <w:rPr>
      <w:rFonts w:ascii="Tahoma" w:hAnsi="Tahoma" w:cs="Tahoma"/>
      <w:sz w:val="16"/>
      <w:szCs w:val="16"/>
    </w:rPr>
  </w:style>
  <w:style w:type="character" w:customStyle="1" w:styleId="TextbublinyChar">
    <w:name w:val="Text bubliny Char"/>
    <w:link w:val="Textbubliny"/>
    <w:rsid w:val="00A02B60"/>
    <w:rPr>
      <w:rFonts w:ascii="Tahoma" w:eastAsia="Times New Roman" w:hAnsi="Tahoma" w:cs="Tahoma"/>
      <w:sz w:val="16"/>
      <w:szCs w:val="16"/>
    </w:rPr>
  </w:style>
  <w:style w:type="paragraph" w:styleId="Odsekzoznamu">
    <w:name w:val="List Paragraph"/>
    <w:aliases w:val="body,Odsek,Farebný zoznam – zvýraznenie 11,List Paragraph,Lettre d'introduction,Paragrafo elenco,1st level - Bullet List Paragraph,Odsek zoznamu21,ODRAZKY PRVA UROVEN,lp1,Bullet List,FooterText,numbered,List Paragraph1,lp11"/>
    <w:basedOn w:val="Normlny"/>
    <w:link w:val="OdsekzoznamuChar"/>
    <w:uiPriority w:val="34"/>
    <w:qFormat/>
    <w:rsid w:val="00A02B60"/>
    <w:pPr>
      <w:ind w:left="708"/>
    </w:pPr>
  </w:style>
  <w:style w:type="character" w:customStyle="1" w:styleId="OdsekzoznamuChar">
    <w:name w:val="Odsek zoznamu Char"/>
    <w:aliases w:val="body Char,Odsek Char,Odsek zoznamu2 Char,Farebný zoznam – zvýraznenie 11 Char,List Paragraph Char,Lettre d'introduction Char,Paragrafo elenco Char,1st level - Bullet List Paragraph Char,Odsek zoznamu21 Char,ODRAZKY PRVA UROVEN Char"/>
    <w:link w:val="Odsekzoznamu"/>
    <w:uiPriority w:val="34"/>
    <w:qFormat/>
    <w:locked/>
    <w:rsid w:val="00A02B60"/>
    <w:rPr>
      <w:rFonts w:ascii="Times New Roman" w:eastAsia="Times New Roman" w:hAnsi="Times New Roman"/>
      <w:sz w:val="24"/>
    </w:rPr>
  </w:style>
  <w:style w:type="paragraph" w:styleId="Hlavikaobsahu">
    <w:name w:val="TOC Heading"/>
    <w:basedOn w:val="Nadpis1"/>
    <w:next w:val="Normlny"/>
    <w:uiPriority w:val="39"/>
    <w:qFormat/>
    <w:rsid w:val="00A02B60"/>
    <w:pPr>
      <w:keepLines/>
      <w:spacing w:before="480" w:after="0" w:line="276" w:lineRule="auto"/>
      <w:jc w:val="left"/>
      <w:outlineLvl w:val="9"/>
    </w:pPr>
    <w:rPr>
      <w:rFonts w:ascii="Cambria" w:eastAsia="Times New Roman" w:hAnsi="Cambria" w:cs="Times New Roman"/>
      <w:color w:val="365F91"/>
      <w:sz w:val="28"/>
      <w:szCs w:val="28"/>
    </w:rPr>
  </w:style>
  <w:style w:type="paragraph" w:customStyle="1" w:styleId="tl6">
    <w:name w:val="Štýl6"/>
    <w:basedOn w:val="Normlny"/>
    <w:link w:val="tl6Char"/>
    <w:autoRedefine/>
    <w:qFormat/>
    <w:rsid w:val="00A02B60"/>
    <w:pPr>
      <w:widowControl w:val="0"/>
      <w:autoSpaceDE w:val="0"/>
      <w:autoSpaceDN w:val="0"/>
      <w:adjustRightInd w:val="0"/>
      <w:spacing w:before="17" w:line="240" w:lineRule="exact"/>
      <w:ind w:left="567" w:hanging="283"/>
    </w:pPr>
    <w:rPr>
      <w:rFonts w:asciiTheme="minorHAnsi" w:hAnsiTheme="minorHAnsi" w:cs="Arial"/>
      <w:b/>
      <w:bCs/>
      <w:color w:val="000000" w:themeColor="text1"/>
      <w:sz w:val="22"/>
      <w:szCs w:val="22"/>
    </w:rPr>
  </w:style>
  <w:style w:type="character" w:customStyle="1" w:styleId="tl6Char">
    <w:name w:val="Štýl6 Char"/>
    <w:basedOn w:val="Predvolenpsmoodseku"/>
    <w:link w:val="tl6"/>
    <w:rsid w:val="00A02B60"/>
    <w:rPr>
      <w:rFonts w:asciiTheme="minorHAnsi" w:hAnsiTheme="minorHAnsi" w:cs="Arial"/>
      <w:b/>
      <w:bCs/>
      <w:color w:val="000000" w:themeColor="text1"/>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9</Pages>
  <Words>4507</Words>
  <Characters>25694</Characters>
  <Application>Microsoft Office Word</Application>
  <DocSecurity>0</DocSecurity>
  <Lines>214</Lines>
  <Paragraphs>60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30141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Autor</dc:creator>
  <cp:keywords/>
  <dc:description/>
  <cp:lastModifiedBy>Autor</cp:lastModifiedBy>
  <cp:revision>1</cp:revision>
  <dcterms:created xsi:type="dcterms:W3CDTF">2024-10-22T06:19:00Z</dcterms:created>
  <dcterms:modified xsi:type="dcterms:W3CDTF">2024-10-22T06:21:00Z</dcterms:modified>
</cp:coreProperties>
</file>