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8E" w:rsidRPr="008F66ED" w:rsidRDefault="004F298E" w:rsidP="004F298E">
      <w:pPr>
        <w:rPr>
          <w:b/>
          <w:sz w:val="22"/>
          <w:szCs w:val="22"/>
        </w:rPr>
      </w:pPr>
      <w:r>
        <w:rPr>
          <w:b/>
          <w:sz w:val="22"/>
          <w:szCs w:val="22"/>
        </w:rPr>
        <w:t>OPIS PREDMETU ZÁKAZKY</w:t>
      </w:r>
    </w:p>
    <w:p w:rsidR="004F298E" w:rsidRDefault="004F298E" w:rsidP="004F298E">
      <w:pPr>
        <w:pStyle w:val="Default"/>
        <w:jc w:val="both"/>
        <w:rPr>
          <w:b/>
          <w:i/>
          <w:sz w:val="22"/>
          <w:szCs w:val="22"/>
        </w:rPr>
      </w:pPr>
    </w:p>
    <w:p w:rsidR="007A7AFB" w:rsidRPr="007A7AFB" w:rsidRDefault="004E1AC8" w:rsidP="004E1AC8">
      <w:pPr>
        <w:pStyle w:val="Default"/>
        <w:jc w:val="both"/>
        <w:rPr>
          <w:b/>
          <w:sz w:val="22"/>
          <w:szCs w:val="22"/>
        </w:rPr>
      </w:pPr>
      <w:r w:rsidRPr="008F66ED">
        <w:rPr>
          <w:sz w:val="22"/>
          <w:szCs w:val="22"/>
        </w:rPr>
        <w:t>Predmetom zákazky je:</w:t>
      </w:r>
      <w:r>
        <w:rPr>
          <w:b/>
          <w:i/>
          <w:sz w:val="22"/>
          <w:szCs w:val="22"/>
        </w:rPr>
        <w:t xml:space="preserve"> </w:t>
      </w:r>
      <w:r w:rsidR="007A7AFB">
        <w:rPr>
          <w:b/>
          <w:sz w:val="22"/>
          <w:szCs w:val="22"/>
        </w:rPr>
        <w:t xml:space="preserve">Ultrazvukové prístroje vrátane súvisiacich služieb </w:t>
      </w:r>
      <w:r w:rsidR="007A7AFB">
        <w:rPr>
          <w:snapToGrid w:val="0"/>
          <w:sz w:val="22"/>
          <w:szCs w:val="22"/>
        </w:rPr>
        <w:t xml:space="preserve">pre potreby Fakultnej nemocnice s poliklinikou F.D. </w:t>
      </w:r>
      <w:proofErr w:type="spellStart"/>
      <w:r w:rsidR="007A7AFB">
        <w:rPr>
          <w:snapToGrid w:val="0"/>
          <w:sz w:val="22"/>
          <w:szCs w:val="22"/>
        </w:rPr>
        <w:t>Roosevelta</w:t>
      </w:r>
      <w:proofErr w:type="spellEnd"/>
      <w:r w:rsidR="007A7AFB">
        <w:rPr>
          <w:snapToGrid w:val="0"/>
          <w:sz w:val="22"/>
          <w:szCs w:val="22"/>
        </w:rPr>
        <w:t xml:space="preserve"> Banská Bystrica.</w:t>
      </w:r>
    </w:p>
    <w:p w:rsidR="007A7AFB" w:rsidRDefault="007A7AFB" w:rsidP="004E1AC8">
      <w:pPr>
        <w:pStyle w:val="Default"/>
        <w:jc w:val="both"/>
        <w:rPr>
          <w:b/>
          <w:i/>
          <w:sz w:val="22"/>
          <w:szCs w:val="22"/>
        </w:rPr>
      </w:pPr>
    </w:p>
    <w:p w:rsidR="007A7AFB" w:rsidRPr="007A7AFB" w:rsidRDefault="007A7AFB" w:rsidP="004E1AC8">
      <w:pPr>
        <w:pStyle w:val="Default"/>
        <w:jc w:val="both"/>
        <w:rPr>
          <w:sz w:val="22"/>
          <w:szCs w:val="22"/>
        </w:rPr>
      </w:pPr>
      <w:r w:rsidRPr="007A7AFB">
        <w:rPr>
          <w:sz w:val="22"/>
          <w:szCs w:val="22"/>
        </w:rPr>
        <w:t xml:space="preserve">Predmet zákazky je rozdelený na </w:t>
      </w:r>
      <w:r w:rsidR="00EC611A">
        <w:rPr>
          <w:sz w:val="22"/>
          <w:szCs w:val="22"/>
        </w:rPr>
        <w:t>tri</w:t>
      </w:r>
      <w:r w:rsidRPr="007A7AFB">
        <w:rPr>
          <w:sz w:val="22"/>
          <w:szCs w:val="22"/>
        </w:rPr>
        <w:t xml:space="preserve"> časti.</w:t>
      </w:r>
    </w:p>
    <w:p w:rsidR="007A7AFB" w:rsidRDefault="007A7AFB" w:rsidP="004E1AC8">
      <w:pPr>
        <w:pStyle w:val="Default"/>
        <w:jc w:val="both"/>
        <w:rPr>
          <w:b/>
          <w:i/>
          <w:sz w:val="22"/>
          <w:szCs w:val="22"/>
        </w:rPr>
      </w:pPr>
    </w:p>
    <w:p w:rsidR="007A7AFB" w:rsidRPr="007A7AFB" w:rsidRDefault="00D00CF0" w:rsidP="004E1AC8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Časť č.3</w:t>
      </w:r>
    </w:p>
    <w:p w:rsidR="004E1AC8" w:rsidRDefault="006252CD" w:rsidP="004E1AC8">
      <w:pPr>
        <w:tabs>
          <w:tab w:val="left" w:pos="851"/>
        </w:tabs>
        <w:autoSpaceDE w:val="0"/>
        <w:autoSpaceDN w:val="0"/>
        <w:rPr>
          <w:rFonts w:eastAsia="PMingLiU"/>
          <w:b/>
          <w:color w:val="000000"/>
          <w:sz w:val="22"/>
          <w:szCs w:val="22"/>
          <w:lang w:eastAsia="sk-SK"/>
        </w:rPr>
      </w:pPr>
      <w:r w:rsidRPr="006252CD">
        <w:rPr>
          <w:rFonts w:eastAsia="PMingLiU"/>
          <w:b/>
          <w:color w:val="000000"/>
          <w:sz w:val="22"/>
          <w:szCs w:val="22"/>
          <w:lang w:eastAsia="sk-SK"/>
        </w:rPr>
        <w:t xml:space="preserve">Ultrazvukový prístroj s dominanciou </w:t>
      </w:r>
      <w:proofErr w:type="spellStart"/>
      <w:r w:rsidRPr="006252CD">
        <w:rPr>
          <w:rFonts w:eastAsia="PMingLiU"/>
          <w:b/>
          <w:color w:val="000000"/>
          <w:sz w:val="22"/>
          <w:szCs w:val="22"/>
          <w:lang w:eastAsia="sk-SK"/>
        </w:rPr>
        <w:t>echokardiografie</w:t>
      </w:r>
      <w:proofErr w:type="spellEnd"/>
      <w:r w:rsidRPr="006252CD">
        <w:rPr>
          <w:rFonts w:eastAsia="PMingLiU"/>
          <w:b/>
          <w:color w:val="000000"/>
          <w:sz w:val="22"/>
          <w:szCs w:val="22"/>
          <w:lang w:eastAsia="sk-SK"/>
        </w:rPr>
        <w:t xml:space="preserve"> vrátane súvisiacich služieb pre potreby ECMO centra</w:t>
      </w:r>
    </w:p>
    <w:p w:rsidR="006252CD" w:rsidRPr="000B165C" w:rsidRDefault="006252CD" w:rsidP="004E1AC8">
      <w:pPr>
        <w:tabs>
          <w:tab w:val="left" w:pos="851"/>
        </w:tabs>
        <w:autoSpaceDE w:val="0"/>
        <w:autoSpaceDN w:val="0"/>
      </w:pPr>
    </w:p>
    <w:p w:rsidR="004E1AC8" w:rsidRDefault="004E1AC8" w:rsidP="004E1AC8">
      <w:pPr>
        <w:tabs>
          <w:tab w:val="left" w:pos="851"/>
        </w:tabs>
        <w:autoSpaceDE w:val="0"/>
        <w:autoSpaceDN w:val="0"/>
        <w:jc w:val="both"/>
      </w:pPr>
      <w:r w:rsidRPr="000B165C">
        <w:rPr>
          <w:sz w:val="22"/>
        </w:rPr>
        <w:t xml:space="preserve">Prístrojová technika musí byť nová, nepoužívaná, </w:t>
      </w:r>
      <w:proofErr w:type="spellStart"/>
      <w:r w:rsidRPr="000B165C">
        <w:rPr>
          <w:sz w:val="22"/>
        </w:rPr>
        <w:t>nerepasovaná</w:t>
      </w:r>
      <w:proofErr w:type="spellEnd"/>
      <w:r w:rsidRPr="000B165C">
        <w:rPr>
          <w:sz w:val="22"/>
        </w:rPr>
        <w:t xml:space="preserve"> s minimálnymi technicko-medicínskymi a funkčnými parametrami uvedenými verejným obstarávateľom</w:t>
      </w:r>
      <w:r w:rsidRPr="00AE3AAA">
        <w:rPr>
          <w:sz w:val="22"/>
        </w:rPr>
        <w:t>.</w:t>
      </w:r>
    </w:p>
    <w:p w:rsidR="004E1AC8" w:rsidRDefault="004E1AC8" w:rsidP="004E1AC8">
      <w:pPr>
        <w:tabs>
          <w:tab w:val="left" w:pos="851"/>
        </w:tabs>
        <w:autoSpaceDE w:val="0"/>
        <w:autoSpaceDN w:val="0"/>
        <w:jc w:val="both"/>
      </w:pPr>
    </w:p>
    <w:p w:rsidR="004E1AC8" w:rsidRDefault="004E1AC8" w:rsidP="004E1AC8">
      <w:pPr>
        <w:tabs>
          <w:tab w:val="left" w:pos="851"/>
        </w:tabs>
        <w:autoSpaceDE w:val="0"/>
        <w:autoSpaceDN w:val="0"/>
        <w:jc w:val="both"/>
      </w:pPr>
      <w:r>
        <w:rPr>
          <w:sz w:val="22"/>
        </w:rPr>
        <w:t xml:space="preserve">Požadujeme dodanie prístrojovej techniky, ktorá je schválená na dovoz a predaj v Slovenskej republike resp. v rámci Európskej únie a bude vyhovovať platným medzinárodným normám, STN, všeobecne záväzným právnym predpisom a ktorá má pridelený </w:t>
      </w:r>
      <w:r w:rsidRPr="00E4631A">
        <w:rPr>
          <w:sz w:val="22"/>
        </w:rPr>
        <w:t>platný ŠUKL kód</w:t>
      </w:r>
      <w:r>
        <w:rPr>
          <w:sz w:val="22"/>
        </w:rPr>
        <w:t>.</w:t>
      </w:r>
    </w:p>
    <w:p w:rsidR="004E1AC8" w:rsidRDefault="004E1AC8" w:rsidP="004E1AC8">
      <w:pPr>
        <w:tabs>
          <w:tab w:val="left" w:pos="851"/>
        </w:tabs>
        <w:autoSpaceDE w:val="0"/>
        <w:autoSpaceDN w:val="0"/>
        <w:jc w:val="both"/>
      </w:pPr>
    </w:p>
    <w:p w:rsidR="004E1AC8" w:rsidRPr="00F942B8" w:rsidRDefault="004E1AC8" w:rsidP="004E1AC8">
      <w:pPr>
        <w:tabs>
          <w:tab w:val="left" w:pos="851"/>
        </w:tabs>
        <w:autoSpaceDE w:val="0"/>
        <w:autoSpaceDN w:val="0"/>
        <w:jc w:val="both"/>
      </w:pPr>
      <w:r>
        <w:rPr>
          <w:sz w:val="22"/>
        </w:rPr>
        <w:t>Ponúkaná prístrojová technika musí</w:t>
      </w:r>
      <w:r w:rsidRPr="00AE3AAA">
        <w:rPr>
          <w:sz w:val="22"/>
        </w:rPr>
        <w:t xml:space="preserve"> spĺňať zadefinovanú technickú špecifikáciu. Verejný obstarávateľ umožňuje</w:t>
      </w:r>
      <w:r>
        <w:rPr>
          <w:sz w:val="22"/>
        </w:rPr>
        <w:t xml:space="preserve"> ak by v špecifikácii</w:t>
      </w:r>
      <w:r w:rsidRPr="00AE3AAA">
        <w:rPr>
          <w:sz w:val="22"/>
        </w:rPr>
        <w:t xml:space="preserve"> predmetu zákazk</w:t>
      </w:r>
      <w:r>
        <w:rPr>
          <w:sz w:val="22"/>
        </w:rPr>
        <w:t>y,</w:t>
      </w:r>
      <w:r w:rsidRPr="00AE3AAA">
        <w:rPr>
          <w:sz w:val="22"/>
        </w:rPr>
        <w:t xml:space="preserve"> súhrn niektorých z uvedených parametrov alebo r</w:t>
      </w:r>
      <w:r>
        <w:rPr>
          <w:sz w:val="22"/>
        </w:rPr>
        <w:t>ozpätie parametrov identifikoval</w:t>
      </w:r>
      <w:r w:rsidRPr="00AE3AAA">
        <w:rPr>
          <w:sz w:val="22"/>
        </w:rPr>
        <w:t xml:space="preserve"> výrobok konkrétneho výrobcu,</w:t>
      </w:r>
      <w:r>
        <w:rPr>
          <w:sz w:val="22"/>
        </w:rPr>
        <w:t xml:space="preserve"> možnosť</w:t>
      </w:r>
      <w:r w:rsidRPr="00AE3AAA">
        <w:rPr>
          <w:sz w:val="22"/>
        </w:rPr>
        <w:t xml:space="preserve"> predložiť v ponuke ekvivalent pod podmienkou, že také zariadenie bude spĺňať požiadavky na </w:t>
      </w:r>
      <w:r w:rsidRPr="00F942B8">
        <w:rPr>
          <w:sz w:val="22"/>
        </w:rPr>
        <w:t>úžitkové, prevádzkové a funkčné charakteristiky, ktoré sú nevyhnutné na zabezpečenie účelu, na ktoré je zariadenie určené. Dôkazné bremeno identifikácie výrobku konkrétneho výrobcu a splnenie úžitkovej, prevádzkovej a funkčnej charakteristiky je na strane záujemcu.</w:t>
      </w:r>
    </w:p>
    <w:p w:rsidR="004E1AC8" w:rsidRPr="00F942B8" w:rsidRDefault="004E1AC8" w:rsidP="004E1AC8">
      <w:pPr>
        <w:jc w:val="both"/>
        <w:outlineLvl w:val="0"/>
        <w:rPr>
          <w:sz w:val="12"/>
          <w:szCs w:val="12"/>
        </w:rPr>
      </w:pPr>
    </w:p>
    <w:p w:rsidR="004E1AC8" w:rsidRDefault="004E1AC8" w:rsidP="004E1AC8">
      <w:pPr>
        <w:spacing w:before="120"/>
        <w:rPr>
          <w:color w:val="000000"/>
          <w:sz w:val="22"/>
        </w:rPr>
      </w:pPr>
      <w:r>
        <w:rPr>
          <w:color w:val="000000"/>
          <w:sz w:val="22"/>
        </w:rPr>
        <w:t>Súčasťou predmetu zákazky sú súvisiace služby</w:t>
      </w:r>
      <w:r w:rsidRPr="00F942B8">
        <w:rPr>
          <w:color w:val="000000"/>
          <w:sz w:val="22"/>
        </w:rPr>
        <w:t>: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</w:rPr>
      </w:pPr>
      <w:r w:rsidRPr="000B165C">
        <w:rPr>
          <w:rFonts w:ascii="Times New Roman" w:hAnsi="Times New Roman"/>
          <w:sz w:val="22"/>
          <w:szCs w:val="22"/>
        </w:rPr>
        <w:t xml:space="preserve">dodanie prístrojovej techniky na určené miesto, 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</w:rPr>
      </w:pPr>
      <w:r w:rsidRPr="000B165C">
        <w:rPr>
          <w:rFonts w:ascii="Times New Roman" w:hAnsi="Times New Roman"/>
          <w:sz w:val="22"/>
          <w:szCs w:val="22"/>
        </w:rPr>
        <w:t xml:space="preserve">inštalácia, 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</w:rPr>
      </w:pPr>
      <w:r w:rsidRPr="000B165C">
        <w:rPr>
          <w:rFonts w:ascii="Times New Roman" w:hAnsi="Times New Roman"/>
          <w:sz w:val="22"/>
          <w:szCs w:val="22"/>
        </w:rPr>
        <w:t xml:space="preserve">funkčná skúška, 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</w:rPr>
      </w:pPr>
      <w:r w:rsidRPr="000B165C">
        <w:rPr>
          <w:rFonts w:ascii="Times New Roman" w:hAnsi="Times New Roman"/>
          <w:sz w:val="22"/>
          <w:szCs w:val="22"/>
        </w:rPr>
        <w:t>protokolárne prevzatie a odovzdanie prístrojovej techniky,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sz w:val="22"/>
        </w:rPr>
      </w:pPr>
      <w:r w:rsidRPr="000B165C">
        <w:rPr>
          <w:rFonts w:ascii="Times New Roman" w:hAnsi="Times New Roman"/>
          <w:sz w:val="22"/>
          <w:szCs w:val="22"/>
        </w:rPr>
        <w:t>odovzdanie dokumentácie,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ind w:right="-284"/>
        <w:jc w:val="both"/>
        <w:rPr>
          <w:rFonts w:ascii="Times New Roman" w:hAnsi="Times New Roman"/>
          <w:color w:val="000000"/>
          <w:sz w:val="22"/>
        </w:rPr>
      </w:pPr>
      <w:r w:rsidRPr="000B165C">
        <w:rPr>
          <w:rFonts w:ascii="Times New Roman" w:hAnsi="Times New Roman"/>
          <w:sz w:val="22"/>
          <w:szCs w:val="22"/>
        </w:rPr>
        <w:t xml:space="preserve">odborné zaškolenie obsluhy, </w:t>
      </w:r>
    </w:p>
    <w:p w:rsidR="004E1AC8" w:rsidRPr="000B165C" w:rsidRDefault="004E1AC8" w:rsidP="004E1AC8">
      <w:pPr>
        <w:pStyle w:val="tl1"/>
        <w:numPr>
          <w:ilvl w:val="0"/>
          <w:numId w:val="29"/>
        </w:numPr>
        <w:tabs>
          <w:tab w:val="left" w:pos="720"/>
          <w:tab w:val="right" w:leader="dot" w:pos="9781"/>
        </w:tabs>
        <w:autoSpaceDE w:val="0"/>
        <w:autoSpaceDN w:val="0"/>
        <w:jc w:val="both"/>
        <w:outlineLvl w:val="0"/>
        <w:rPr>
          <w:sz w:val="22"/>
        </w:rPr>
      </w:pPr>
      <w:r w:rsidRPr="000B165C">
        <w:rPr>
          <w:rFonts w:ascii="Times New Roman" w:hAnsi="Times New Roman"/>
          <w:sz w:val="22"/>
          <w:szCs w:val="22"/>
        </w:rPr>
        <w:t>plná autorizovaná serv</w:t>
      </w:r>
      <w:r w:rsidR="00646459">
        <w:rPr>
          <w:rFonts w:ascii="Times New Roman" w:hAnsi="Times New Roman"/>
          <w:sz w:val="22"/>
          <w:szCs w:val="22"/>
        </w:rPr>
        <w:t xml:space="preserve">isná podpora po dobu minimálne </w:t>
      </w:r>
      <w:r w:rsidR="00A36AF0">
        <w:rPr>
          <w:rFonts w:ascii="Times New Roman" w:hAnsi="Times New Roman"/>
          <w:sz w:val="22"/>
          <w:szCs w:val="22"/>
        </w:rPr>
        <w:t>24</w:t>
      </w:r>
      <w:r w:rsidRPr="000B165C">
        <w:rPr>
          <w:rFonts w:ascii="Times New Roman" w:hAnsi="Times New Roman"/>
          <w:sz w:val="22"/>
          <w:szCs w:val="22"/>
        </w:rPr>
        <w:t xml:space="preserve"> mesiacov vrátane povinných preventívnych prehliadok a technických kontrol, ktoré sú stanovené právnymi predpismi a výrobcom na ponúkanú prístrojovú techniku</w:t>
      </w:r>
    </w:p>
    <w:p w:rsidR="004E1AC8" w:rsidRDefault="004E1AC8" w:rsidP="004E1AC8">
      <w:pPr>
        <w:pStyle w:val="Bezriadkovania"/>
        <w:jc w:val="both"/>
        <w:rPr>
          <w:sz w:val="22"/>
          <w:szCs w:val="22"/>
        </w:rPr>
      </w:pPr>
    </w:p>
    <w:p w:rsidR="004E1AC8" w:rsidRPr="00BC0E6F" w:rsidRDefault="004E1AC8" w:rsidP="004E1AC8">
      <w:pPr>
        <w:pStyle w:val="Bezriadkovania"/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>Záujemca</w:t>
      </w:r>
      <w:r w:rsidRPr="00BC0E6F">
        <w:rPr>
          <w:sz w:val="22"/>
          <w:szCs w:val="22"/>
        </w:rPr>
        <w:t xml:space="preserve"> garantuje funkčnosť </w:t>
      </w:r>
      <w:r w:rsidRPr="00F942B8">
        <w:rPr>
          <w:sz w:val="22"/>
          <w:szCs w:val="22"/>
        </w:rPr>
        <w:t xml:space="preserve">prístrojovej techniky tým, že dodá a necení všetky komponenty, ktoré sú súčasťou prístrojovej techniky vrátane tých, ktoré nie sú špecifikované v opise predmetu zákazky a ktoré priamo či nepriamo súvisia s funkčnosťou prístrojovej techniky. Verejný obstarávateľ si vyhradzuje právo na odskúšanie ponúkanej prístrojovej techniky za účelom overenia požadovanej technickej a funkčnej špecifikácie pred podpisom zmluvy s úspešným </w:t>
      </w:r>
      <w:r w:rsidRPr="00F942B8">
        <w:rPr>
          <w:sz w:val="22"/>
          <w:szCs w:val="22"/>
        </w:rPr>
        <w:lastRenderedPageBreak/>
        <w:t>uchádzačom. Cenovú ponuku bude tvoriť cena za všetky činnosti súvisiace s dodaním, inštaláciou, servisom prístrojovej techniky a to v rozsahu</w:t>
      </w:r>
      <w:r w:rsidRPr="00BC0E6F">
        <w:rPr>
          <w:sz w:val="22"/>
          <w:szCs w:val="22"/>
        </w:rPr>
        <w:t xml:space="preserve">, ktorý zodpovedá plnej funkčnosti </w:t>
      </w:r>
      <w:r>
        <w:rPr>
          <w:sz w:val="22"/>
          <w:szCs w:val="22"/>
        </w:rPr>
        <w:t>prístrojovej techniky</w:t>
      </w:r>
      <w:r w:rsidRPr="00BC0E6F">
        <w:rPr>
          <w:sz w:val="22"/>
          <w:szCs w:val="22"/>
        </w:rPr>
        <w:t>.</w:t>
      </w:r>
    </w:p>
    <w:p w:rsidR="00A36AF0" w:rsidRDefault="00A36AF0" w:rsidP="004E1AC8">
      <w:pPr>
        <w:rPr>
          <w:bCs/>
          <w:iCs/>
          <w:sz w:val="22"/>
          <w:szCs w:val="22"/>
        </w:rPr>
      </w:pPr>
    </w:p>
    <w:p w:rsidR="00776EB1" w:rsidRDefault="00776EB1" w:rsidP="004E1AC8">
      <w:pPr>
        <w:rPr>
          <w:bCs/>
          <w:iCs/>
          <w:sz w:val="22"/>
          <w:szCs w:val="22"/>
        </w:rPr>
      </w:pPr>
    </w:p>
    <w:p w:rsidR="004E1AC8" w:rsidRDefault="004E1AC8" w:rsidP="004E1AC8">
      <w:pPr>
        <w:rPr>
          <w:bCs/>
          <w:iCs/>
          <w:sz w:val="22"/>
          <w:szCs w:val="22"/>
        </w:rPr>
      </w:pPr>
      <w:r w:rsidRPr="00B5101F">
        <w:rPr>
          <w:bCs/>
          <w:iCs/>
          <w:sz w:val="22"/>
          <w:szCs w:val="22"/>
        </w:rPr>
        <w:t xml:space="preserve">Požadované minimálne technicko-medicínske a funkčné parametre </w:t>
      </w:r>
      <w:r>
        <w:rPr>
          <w:bCs/>
          <w:iCs/>
          <w:sz w:val="22"/>
          <w:szCs w:val="22"/>
        </w:rPr>
        <w:t>zariadenia</w:t>
      </w:r>
    </w:p>
    <w:p w:rsidR="001E71E5" w:rsidRDefault="001E71E5" w:rsidP="004F298E">
      <w:pPr>
        <w:rPr>
          <w:bCs/>
          <w:iCs/>
          <w:sz w:val="22"/>
          <w:szCs w:val="22"/>
        </w:rPr>
      </w:pPr>
    </w:p>
    <w:tbl>
      <w:tblPr>
        <w:tblW w:w="1172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960"/>
        <w:gridCol w:w="4860"/>
        <w:gridCol w:w="1920"/>
        <w:gridCol w:w="2060"/>
        <w:gridCol w:w="1920"/>
      </w:tblGrid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E11C9D">
              <w:rPr>
                <w:b/>
                <w:bCs/>
                <w:color w:val="000000"/>
                <w:sz w:val="22"/>
                <w:szCs w:val="22"/>
                <w:lang w:eastAsia="sk-SK"/>
              </w:rPr>
              <w:t>P.č</w:t>
            </w:r>
            <w:proofErr w:type="spellEnd"/>
            <w:r w:rsidRPr="00E11C9D">
              <w:rPr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Ultrazvukový prístroj s dominanciou </w:t>
            </w:r>
            <w:proofErr w:type="spellStart"/>
            <w:r w:rsidRPr="00E11C9D">
              <w:rPr>
                <w:b/>
                <w:bCs/>
                <w:color w:val="000000"/>
                <w:sz w:val="22"/>
                <w:szCs w:val="22"/>
                <w:lang w:eastAsia="sk-SK"/>
              </w:rPr>
              <w:t>echokardiografie</w:t>
            </w:r>
            <w:proofErr w:type="spellEnd"/>
            <w:r w:rsidRPr="00E11C9D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 vrátane súvisiacich služieb pre potreby ECMO centra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1C9D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Požadovaný parameter </w:t>
            </w:r>
            <w:proofErr w:type="spellStart"/>
            <w:r w:rsidRPr="00E11C9D">
              <w:rPr>
                <w:b/>
                <w:bCs/>
                <w:color w:val="000000"/>
                <w:sz w:val="20"/>
                <w:szCs w:val="20"/>
                <w:lang w:eastAsia="sk-SK"/>
              </w:rPr>
              <w:t>FNsP</w:t>
            </w:r>
            <w:proofErr w:type="spellEnd"/>
            <w:r w:rsidRPr="00E11C9D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 FDR BB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1C9D">
              <w:rPr>
                <w:b/>
                <w:bCs/>
                <w:color w:val="000000"/>
                <w:sz w:val="20"/>
                <w:szCs w:val="20"/>
                <w:lang w:eastAsia="sk-SK"/>
              </w:rPr>
              <w:t>Finančný bonus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11C9D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Požadujeme uviesť, či požiadavku spĺňa áno/nie resp. uviesť konkrétny parameter 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5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b/>
                <w:bCs/>
                <w:color w:val="000000"/>
                <w:sz w:val="22"/>
                <w:szCs w:val="22"/>
                <w:lang w:eastAsia="sk-SK"/>
              </w:rPr>
              <w:t>Typ zariadenia:</w:t>
            </w:r>
          </w:p>
        </w:tc>
        <w:tc>
          <w:tcPr>
            <w:tcW w:w="5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5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5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b/>
                <w:bCs/>
                <w:color w:val="000000"/>
                <w:sz w:val="22"/>
                <w:szCs w:val="22"/>
                <w:lang w:eastAsia="sk-SK"/>
              </w:rPr>
              <w:t>Výrobca:</w:t>
            </w:r>
          </w:p>
        </w:tc>
        <w:tc>
          <w:tcPr>
            <w:tcW w:w="5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5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5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b/>
                <w:bCs/>
                <w:color w:val="000000"/>
                <w:sz w:val="22"/>
                <w:szCs w:val="22"/>
                <w:lang w:eastAsia="sk-SK"/>
              </w:rPr>
              <w:t>ŠUKL kód:</w:t>
            </w:r>
          </w:p>
        </w:tc>
        <w:tc>
          <w:tcPr>
            <w:tcW w:w="5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5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5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b/>
                <w:bCs/>
                <w:color w:val="000000"/>
                <w:sz w:val="22"/>
                <w:szCs w:val="22"/>
                <w:lang w:eastAsia="sk-SK"/>
              </w:rPr>
              <w:t>Trieda zdravotníckej pomôcky:</w:t>
            </w:r>
          </w:p>
        </w:tc>
        <w:tc>
          <w:tcPr>
            <w:tcW w:w="5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5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5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Prístrojová technika musí byť nová, nepoužívaná, </w:t>
            </w:r>
            <w:proofErr w:type="spellStart"/>
            <w:r w:rsidRPr="00E11C9D">
              <w:rPr>
                <w:b/>
                <w:bCs/>
                <w:color w:val="000000"/>
                <w:sz w:val="22"/>
                <w:szCs w:val="22"/>
                <w:lang w:eastAsia="sk-SK"/>
              </w:rPr>
              <w:t>nerepasovaná</w:t>
            </w:r>
            <w:proofErr w:type="spellEnd"/>
          </w:p>
        </w:tc>
        <w:tc>
          <w:tcPr>
            <w:tcW w:w="3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E11C9D">
              <w:rPr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0"/>
                <w:szCs w:val="20"/>
                <w:lang w:eastAsia="sk-SK"/>
              </w:rPr>
            </w:pPr>
            <w:r w:rsidRPr="00E11C9D">
              <w:rPr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5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0"/>
                <w:szCs w:val="20"/>
                <w:lang w:eastAsia="sk-SK"/>
              </w:rPr>
            </w:pPr>
          </w:p>
        </w:tc>
      </w:tr>
      <w:tr w:rsidR="00E11C9D" w:rsidRPr="00E11C9D" w:rsidTr="00E11C9D">
        <w:trPr>
          <w:trHeight w:val="28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0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b/>
                <w:bCs/>
                <w:color w:val="000000"/>
                <w:sz w:val="22"/>
                <w:szCs w:val="22"/>
                <w:lang w:eastAsia="sk-SK"/>
              </w:rPr>
              <w:t>Technická špecifikácia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0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5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Pohyblivý ultrazvukový prístroj s dominanciou </w:t>
            </w:r>
            <w:proofErr w:type="spellStart"/>
            <w:r w:rsidRPr="00E11C9D">
              <w:rPr>
                <w:color w:val="000000"/>
                <w:sz w:val="22"/>
                <w:szCs w:val="22"/>
                <w:lang w:eastAsia="sk-SK"/>
              </w:rPr>
              <w:t>echokardiografie</w:t>
            </w:r>
            <w:proofErr w:type="spellEnd"/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pre potreby ECMO centra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5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1.1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Zobrazovací monitor nastaviteľný výškovo a stranovo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1.2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Veľkosť zobrazovacieho monitoru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min. 21"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1.3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Rozlíšenie zobrazovacieho monitora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min. 1920 x 1080 </w:t>
            </w:r>
            <w:proofErr w:type="spellStart"/>
            <w:r w:rsidRPr="00E11C9D">
              <w:rPr>
                <w:color w:val="000000"/>
                <w:sz w:val="22"/>
                <w:szCs w:val="22"/>
                <w:lang w:eastAsia="sk-SK"/>
              </w:rPr>
              <w:t>px</w:t>
            </w:r>
            <w:proofErr w:type="spellEnd"/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lastRenderedPageBreak/>
              <w:t>1.4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Dotykový ovládací monitor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min. 10"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0 Eur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min. 12"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2 000,00 Eur s DPH 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min. 14" a viac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4 000,00 Eur s DPH 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1.5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Minimálny frekvenčný rozsah zariadenia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max. 1,5 MHz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1.6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Maximálny frekvenčný rozsah zariadenia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min. 20 MHz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1.7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Maximálna zobrazovaná hĺbka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min. 400 mm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0 Eur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min. 450 mm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5 000,00 Eur s DPH 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min. 500 mm a viac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10 000,00 Eur s DPH 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1.8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Musí mať možnosť pripojenia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transezofageálnej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sondy (rozhranie, stojan na odkladanie) - 2D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1.9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Sieťová platforma na spracovanie a zobrazovanie ultrazvukových dát a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snímkov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>, ich správu a ukladanie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1.10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Automatické trasovanie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dopplerovskej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krivky v reálnom čase s výpočtom PI a RI indexov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1.11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E11C9D">
              <w:rPr>
                <w:sz w:val="22"/>
                <w:szCs w:val="22"/>
                <w:lang w:eastAsia="sk-SK"/>
              </w:rPr>
              <w:t>Dual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Live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zobrazovací mód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1.12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E11C9D">
              <w:rPr>
                <w:sz w:val="22"/>
                <w:szCs w:val="22"/>
                <w:lang w:eastAsia="sk-SK"/>
              </w:rPr>
              <w:t>Quad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view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zobrazenie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1.13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Simultánne duálne zobrazenia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B-mód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a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B-mód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+ CFM v reálnom čase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1.14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E11C9D">
              <w:rPr>
                <w:sz w:val="22"/>
                <w:szCs w:val="22"/>
                <w:lang w:eastAsia="sk-SK"/>
              </w:rPr>
              <w:t>Trapezoidný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mód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1.15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>Duplexné zobrazenia v reálnom čase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1.16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E11C9D">
              <w:rPr>
                <w:sz w:val="22"/>
                <w:szCs w:val="22"/>
                <w:lang w:eastAsia="sk-SK"/>
              </w:rPr>
              <w:t>Triplexné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zobrazenia v reálnom čase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lastRenderedPageBreak/>
              <w:t xml:space="preserve"> 1.17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Softvér pre redukciu ultrazvukových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speklov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1.18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Automatická korekcia rýchlosti šírenia mechanického (akustického) vlnenia v závislosti od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echogenity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skenovaného tkaniva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1.19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Zosilňovanie slabnúceho signálu v čase /TGC/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1.20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Automatický výpočet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ejekčnej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frakcie na základe metódy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speckle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tracking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1.21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Softvér pre vyšetrovanie, zobrazenie a vyhodnotenie deformačných parametrov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longitudinálneho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strainu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pre globálny a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segmentačný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strain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pomocou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speckle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trackingu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1.22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>Kardiologické merania a kalkulácie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1.23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SW na automatický výpočet a rozmeranie parametrov srdca na základe algoritmov umelej inteligencie pre min. tieto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parametry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>:</w:t>
            </w:r>
            <w:r w:rsidRPr="00E11C9D">
              <w:rPr>
                <w:sz w:val="22"/>
                <w:szCs w:val="22"/>
                <w:lang w:eastAsia="sk-SK"/>
              </w:rPr>
              <w:br/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B-mód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: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IVSd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LVIDd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LVPWd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IVSs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LVIDs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LVPWs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, LA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diam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RVIDd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, LVOT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diam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Ao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diam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br/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M-mód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: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IVSd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LVIDd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LVPWd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IVSs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LVIDs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LVPWs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, LA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diam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Ao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diam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br/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Doppler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: PV (VTI,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Vmax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), AV (VTI,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Vmax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>, PHT), LVOT (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Vmax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>), MV (E, A, DT),  TR (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Vmax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>), TDW (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lateral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E’, A’, S’,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septal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E’, A’, S’)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1.24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Automatická optimalizácia B obrazu, CFM a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dopplerovskej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krivky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1.25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Automatické meranie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dopplerovského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spektra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lastRenderedPageBreak/>
              <w:t xml:space="preserve"> 1.26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Technológia potlačenia šumu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1.27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E11C9D">
              <w:rPr>
                <w:color w:val="000000"/>
                <w:sz w:val="22"/>
                <w:szCs w:val="22"/>
                <w:lang w:eastAsia="sk-SK"/>
              </w:rPr>
              <w:t>B-mód</w:t>
            </w:r>
            <w:proofErr w:type="spellEnd"/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s možnosťou automatickej optimalizácie 2D obrazu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1.28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Pokročilý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vaskulárny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B-mód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(BFM a BFI)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1.29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E11C9D">
              <w:rPr>
                <w:sz w:val="22"/>
                <w:szCs w:val="22"/>
                <w:lang w:eastAsia="sk-SK"/>
              </w:rPr>
              <w:t>M-mód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a farebný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M-mód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z rôznych uhlov a rezov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1.30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Technológia skladania obrazu tzv.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compounding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nastaviteľný minimálne v 4 úrovniach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1.31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Farebné mapovanie prietokov s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pulznou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opakovacou frekvenciou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1.32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Farebné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dopplerovské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zobrazenie (CFM, CFI) so zvýšenou citlivosťou vrátane zobrazenia energie krvného toku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28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1.33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Energetický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doppler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s rozlíšením smeru toku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28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1.34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E11C9D">
              <w:rPr>
                <w:sz w:val="22"/>
                <w:szCs w:val="22"/>
                <w:lang w:eastAsia="sk-SK"/>
              </w:rPr>
              <w:t>Pulzný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spektrálny PW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doppler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s automatickou optimalizáciou krivky, korekčného uhla a base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line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28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1.35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E11C9D">
              <w:rPr>
                <w:sz w:val="22"/>
                <w:szCs w:val="22"/>
                <w:lang w:eastAsia="sk-SK"/>
              </w:rPr>
              <w:t>Tissue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Doppler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Imaging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1.36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AMM a TVI </w:t>
            </w:r>
            <w:proofErr w:type="spellStart"/>
            <w:r w:rsidRPr="00E11C9D">
              <w:rPr>
                <w:color w:val="000000"/>
                <w:sz w:val="22"/>
                <w:szCs w:val="22"/>
                <w:lang w:eastAsia="sk-SK"/>
              </w:rPr>
              <w:t>Tracking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1.37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E11C9D">
              <w:rPr>
                <w:color w:val="000000"/>
                <w:sz w:val="22"/>
                <w:szCs w:val="22"/>
                <w:lang w:eastAsia="sk-SK"/>
              </w:rPr>
              <w:t>Coded</w:t>
            </w:r>
            <w:proofErr w:type="spellEnd"/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E11C9D">
              <w:rPr>
                <w:color w:val="000000"/>
                <w:sz w:val="22"/>
                <w:szCs w:val="22"/>
                <w:lang w:eastAsia="sk-SK"/>
              </w:rPr>
              <w:t>Phase</w:t>
            </w:r>
            <w:proofErr w:type="spellEnd"/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E11C9D">
              <w:rPr>
                <w:color w:val="000000"/>
                <w:sz w:val="22"/>
                <w:szCs w:val="22"/>
                <w:lang w:eastAsia="sk-SK"/>
              </w:rPr>
              <w:t>Inversion</w:t>
            </w:r>
            <w:proofErr w:type="spellEnd"/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(CPI)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1.38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E11C9D">
              <w:rPr>
                <w:color w:val="000000"/>
                <w:sz w:val="22"/>
                <w:szCs w:val="22"/>
                <w:lang w:eastAsia="sk-SK"/>
              </w:rPr>
              <w:t>Cardiac</w:t>
            </w:r>
            <w:proofErr w:type="spellEnd"/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auto </w:t>
            </w:r>
            <w:proofErr w:type="spellStart"/>
            <w:r w:rsidRPr="00E11C9D">
              <w:rPr>
                <w:color w:val="000000"/>
                <w:sz w:val="22"/>
                <w:szCs w:val="22"/>
                <w:lang w:eastAsia="sk-SK"/>
              </w:rPr>
              <w:t>doppler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1.39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Harmonické zobrazenie s možnosťou zmeny vo frekvenčných krokoch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lastRenderedPageBreak/>
              <w:t xml:space="preserve"> 1.40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E11C9D">
              <w:rPr>
                <w:color w:val="000000"/>
                <w:sz w:val="22"/>
                <w:szCs w:val="22"/>
                <w:lang w:eastAsia="sk-SK"/>
              </w:rPr>
              <w:t>High</w:t>
            </w:r>
            <w:proofErr w:type="spellEnd"/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E11C9D">
              <w:rPr>
                <w:color w:val="000000"/>
                <w:sz w:val="22"/>
                <w:szCs w:val="22"/>
                <w:lang w:eastAsia="sk-SK"/>
              </w:rPr>
              <w:t>resolution</w:t>
            </w:r>
            <w:proofErr w:type="spellEnd"/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E11C9D">
              <w:rPr>
                <w:color w:val="000000"/>
                <w:sz w:val="22"/>
                <w:szCs w:val="22"/>
                <w:lang w:eastAsia="sk-SK"/>
              </w:rPr>
              <w:t>zoom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1.41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proofErr w:type="spellStart"/>
            <w:r w:rsidRPr="00E11C9D">
              <w:rPr>
                <w:sz w:val="22"/>
                <w:szCs w:val="22"/>
                <w:lang w:eastAsia="sk-SK"/>
              </w:rPr>
              <w:t>Zoom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na živom i na zmrazenom obraze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1.42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Panoramatické zobrazenie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1.43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Farebné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dopplerovské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mapovanie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1.44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>Softvér pre zobrazovanie cirkulačne atypických tokov (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nedopplerovské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) vrátane duálneho zobrazenia s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B-módom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1.45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Softvér pre meranie dĺžok, plôch, objemov, uhlov, rýchlostí, %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stenózy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>, HR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1.46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Automatické merania parametrov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dopplerovského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spektra (PI, RI,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Vmax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Vmin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Vmean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)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1.47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Ukladanie obrázkov a slučiek vo formáte surových dát s možnosťou exportu a dodatočnej úpravy obraz. parametrov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1.48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Programovateľné kalkulácie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1.49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Užívateľsky jednoducho 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vytvárateľné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 a modifikovateľné prednastavenia (</w:t>
            </w:r>
            <w:proofErr w:type="spellStart"/>
            <w:r w:rsidRPr="00E11C9D">
              <w:rPr>
                <w:sz w:val="22"/>
                <w:szCs w:val="22"/>
                <w:lang w:eastAsia="sk-SK"/>
              </w:rPr>
              <w:t>presety</w:t>
            </w:r>
            <w:proofErr w:type="spellEnd"/>
            <w:r w:rsidRPr="00E11C9D">
              <w:rPr>
                <w:sz w:val="22"/>
                <w:szCs w:val="22"/>
                <w:lang w:eastAsia="sk-SK"/>
              </w:rPr>
              <w:t xml:space="preserve">)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1.50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>Komunikácia s nemocničným PACS prostredníctvom zasielania dát vo formáte DICOM 3.0 alebo vyšší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1.51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Podpora single </w:t>
            </w:r>
            <w:proofErr w:type="spellStart"/>
            <w:r w:rsidRPr="00E11C9D">
              <w:rPr>
                <w:color w:val="000000"/>
                <w:sz w:val="22"/>
                <w:szCs w:val="22"/>
                <w:lang w:eastAsia="sk-SK"/>
              </w:rPr>
              <w:t>crystal</w:t>
            </w:r>
            <w:proofErr w:type="spellEnd"/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alebo </w:t>
            </w:r>
            <w:proofErr w:type="spellStart"/>
            <w:r w:rsidRPr="00E11C9D">
              <w:rPr>
                <w:color w:val="000000"/>
                <w:sz w:val="22"/>
                <w:szCs w:val="22"/>
                <w:lang w:eastAsia="sk-SK"/>
              </w:rPr>
              <w:t>matrixovej</w:t>
            </w:r>
            <w:proofErr w:type="spellEnd"/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technológie na požadovaných sondách (lineárna)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1.52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Porty: USB (4x) a </w:t>
            </w:r>
            <w:proofErr w:type="spellStart"/>
            <w:r w:rsidRPr="00E11C9D">
              <w:rPr>
                <w:color w:val="000000"/>
                <w:sz w:val="22"/>
                <w:szCs w:val="22"/>
                <w:lang w:eastAsia="sk-SK"/>
              </w:rPr>
              <w:t>Ethernet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lastRenderedPageBreak/>
              <w:t xml:space="preserve"> 1.53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EKG port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1.54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EKG káble (dospelý)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1.55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E11C9D">
              <w:rPr>
                <w:color w:val="000000"/>
                <w:sz w:val="22"/>
                <w:szCs w:val="22"/>
                <w:lang w:eastAsia="sk-SK"/>
              </w:rPr>
              <w:t>Wifi</w:t>
            </w:r>
            <w:proofErr w:type="spellEnd"/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modul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1.56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HDMI a súčasne VGA alebo DVI výstup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1.57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Počet aktívnych portov pre zapojenie sond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min. 4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1.58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Ovládanie pomocou </w:t>
            </w:r>
            <w:proofErr w:type="spellStart"/>
            <w:r w:rsidRPr="00E11C9D">
              <w:rPr>
                <w:color w:val="000000"/>
                <w:sz w:val="22"/>
                <w:szCs w:val="22"/>
                <w:lang w:eastAsia="sk-SK"/>
              </w:rPr>
              <w:t>trackballu</w:t>
            </w:r>
            <w:proofErr w:type="spellEnd"/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alebo ekvivalent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1.59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Alfanumerická klávesnica ako </w:t>
            </w:r>
            <w:proofErr w:type="spellStart"/>
            <w:r w:rsidRPr="00E11C9D">
              <w:rPr>
                <w:color w:val="000000"/>
                <w:sz w:val="22"/>
                <w:szCs w:val="22"/>
                <w:lang w:eastAsia="sk-SK"/>
              </w:rPr>
              <w:t>intergrálna</w:t>
            </w:r>
            <w:proofErr w:type="spellEnd"/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súčasť prístroja umožňujúca zadávanie dát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1.60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Batériová prevádzka (</w:t>
            </w:r>
            <w:proofErr w:type="spellStart"/>
            <w:r w:rsidRPr="00E11C9D">
              <w:rPr>
                <w:color w:val="000000"/>
                <w:sz w:val="22"/>
                <w:szCs w:val="22"/>
                <w:lang w:eastAsia="sk-SK"/>
              </w:rPr>
              <w:t>stand</w:t>
            </w:r>
            <w:proofErr w:type="spellEnd"/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by)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1.61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Interný HDD s kapacitou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min. 500 GB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1.62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Export dát vo formáte: .</w:t>
            </w:r>
            <w:proofErr w:type="spellStart"/>
            <w:r w:rsidRPr="00E11C9D">
              <w:rPr>
                <w:color w:val="000000"/>
                <w:sz w:val="22"/>
                <w:szCs w:val="22"/>
                <w:lang w:eastAsia="sk-SK"/>
              </w:rPr>
              <w:t>avi</w:t>
            </w:r>
            <w:proofErr w:type="spellEnd"/>
            <w:r w:rsidRPr="00E11C9D">
              <w:rPr>
                <w:color w:val="000000"/>
                <w:sz w:val="22"/>
                <w:szCs w:val="22"/>
                <w:lang w:eastAsia="sk-SK"/>
              </w:rPr>
              <w:t>, .</w:t>
            </w:r>
            <w:proofErr w:type="spellStart"/>
            <w:r w:rsidRPr="00E11C9D">
              <w:rPr>
                <w:color w:val="000000"/>
                <w:sz w:val="22"/>
                <w:szCs w:val="22"/>
                <w:lang w:eastAsia="sk-SK"/>
              </w:rPr>
              <w:t>jpeg</w:t>
            </w:r>
            <w:proofErr w:type="spellEnd"/>
            <w:r w:rsidRPr="00E11C9D">
              <w:rPr>
                <w:color w:val="000000"/>
                <w:sz w:val="22"/>
                <w:szCs w:val="22"/>
                <w:lang w:eastAsia="sk-SK"/>
              </w:rPr>
              <w:t>, DICOM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1.63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Musí samostatne umožňovať export meraných údajov pre potreby digitalizácie výstupov meraní do NIS (prostredníctvom protokolov, bez potreby ďalšieho zariadenia, v súlade s HL7)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1.64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Počítačová jednotka pracovnej stanice s minimálne 6-jadrovým procesorom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1.65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Diagnostický farebný min. 3 </w:t>
            </w:r>
            <w:proofErr w:type="spellStart"/>
            <w:r w:rsidRPr="00E11C9D">
              <w:rPr>
                <w:color w:val="000000"/>
                <w:sz w:val="22"/>
                <w:szCs w:val="22"/>
                <w:lang w:eastAsia="sk-SK"/>
              </w:rPr>
              <w:t>Mpix</w:t>
            </w:r>
            <w:proofErr w:type="spellEnd"/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monitor pracovnej stanice, svietivosť min. 350 cd/m2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min 21"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1.66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Operačný systém pracovnej stanice min. Windows </w:t>
            </w:r>
            <w:r w:rsidRPr="00E11C9D">
              <w:rPr>
                <w:color w:val="000000"/>
                <w:sz w:val="22"/>
                <w:szCs w:val="22"/>
                <w:lang w:eastAsia="sk-SK"/>
              </w:rPr>
              <w:lastRenderedPageBreak/>
              <w:t>10 alebo ekvivalent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lastRenderedPageBreak/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lastRenderedPageBreak/>
              <w:t xml:space="preserve"> 1.67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RAM pracovnej stanice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min. 16 GB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1.68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SSD pracovnej stanice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min. 500 GB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1.69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Myš a klávesnica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1172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E11C9D">
              <w:rPr>
                <w:b/>
                <w:bCs/>
                <w:sz w:val="22"/>
                <w:szCs w:val="22"/>
                <w:lang w:eastAsia="sk-SK"/>
              </w:rPr>
              <w:t>Príslušenstvo</w:t>
            </w:r>
          </w:p>
        </w:tc>
      </w:tr>
      <w:tr w:rsidR="00E11C9D" w:rsidRPr="00E11C9D" w:rsidTr="00E11C9D">
        <w:trPr>
          <w:trHeight w:val="300"/>
        </w:trPr>
        <w:tc>
          <w:tcPr>
            <w:tcW w:w="1172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1.70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Sektorová sonda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min. 1-5 MHz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1.71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Lineárna sonda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min. 2-10 MHz (±10 %)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 1.72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Konvexná sonda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min. 1-6 MHz (±10 %)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0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E11C9D">
              <w:rPr>
                <w:b/>
                <w:bCs/>
                <w:sz w:val="22"/>
                <w:szCs w:val="22"/>
                <w:lang w:eastAsia="sk-SK"/>
              </w:rPr>
              <w:t xml:space="preserve">Školenie  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0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2.1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Školenie bude realizované v potrebnom rozsahu minimálne však v trvaní dvoch dní, a to certifikovaným aplikačným špecialistom v slovenskom alebo českom jazyku prípadne v anglickom jazyku so simultánnym prekladom. Školenie bude zahŕňať technickú a aplikačnú stránku používania zariadenia 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28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0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b/>
                <w:bCs/>
                <w:color w:val="000000"/>
                <w:sz w:val="22"/>
                <w:szCs w:val="22"/>
                <w:lang w:eastAsia="sk-SK"/>
              </w:rPr>
              <w:t>Plná autorizovaná servisná podpora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0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3.1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 xml:space="preserve">Záručná doba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min. 24 mesiacov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0 Eur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min. 36 mesiacov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8 000,00 Eur s DPH 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min. 48 mesiacov a viac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16 000,00 Eur s DPH 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lastRenderedPageBreak/>
              <w:t xml:space="preserve"> 3.2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Vykonávanie plnej servisnej podpory autorizovaným technikom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3.3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Doba odozvy od nahlásenia poruchy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max. do 12 hodín od písomného nahlásenia poruchy v rámci pracovných dní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3.4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Nástup servisného technika na opravu na mieste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max. do 48 hodín od písomného nahlásenia poruchy v rámci pracovných dní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3.5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Doba na odstránenie poruchy bez použitia náhradných dielov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max. do 24 hodín od nástupu servisného technika na opravu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3.6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Doba na odstránenie poruchy s použitím originálnych náhradných dielov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max. do 72 hodín od nástupu servisného technika na opravu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3.7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  <w:r w:rsidRPr="00E11C9D">
              <w:rPr>
                <w:sz w:val="22"/>
                <w:szCs w:val="22"/>
                <w:lang w:eastAsia="sk-SK"/>
              </w:rPr>
              <w:t>Bez vyzvania vykonávanie pravidelných technických kontrol a preventívnych prehliadok min 1x ročne počas celej záručnej doby zahrnuté v cene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3.8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Bez vyzvania vykonanie preventívnej prehliadky a odstránenie všetkých zistených </w:t>
            </w:r>
            <w:proofErr w:type="spellStart"/>
            <w:r w:rsidRPr="00E11C9D">
              <w:rPr>
                <w:color w:val="000000"/>
                <w:sz w:val="22"/>
                <w:szCs w:val="22"/>
                <w:lang w:eastAsia="sk-SK"/>
              </w:rPr>
              <w:t>vád</w:t>
            </w:r>
            <w:proofErr w:type="spellEnd"/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a nedostatkov najviac mesiac pred uplynutím plnej autorizovanej servisnej podpory zahrnuté v cene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3.9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V plnej autorizovanej servisnej podpore sú zahrnuté všetky práce (servisné hodiny) a dojazdy servisných technikov dodávateľa do miesta inštalácie zariadenia </w:t>
            </w:r>
            <w:r w:rsidRPr="00E11C9D">
              <w:rPr>
                <w:color w:val="000000"/>
                <w:sz w:val="22"/>
                <w:szCs w:val="22"/>
                <w:lang w:eastAsia="sk-SK"/>
              </w:rPr>
              <w:lastRenderedPageBreak/>
              <w:t>vrátane všetkých originálnych náhradných dielov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lastRenderedPageBreak/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lastRenderedPageBreak/>
              <w:t xml:space="preserve"> 3.10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Softwarové aktualizácie predpísané výrobcom zariadenia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 xml:space="preserve"> 3.11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Služba na diaľku – pripojenie k zariadeniu na diaľku, ak to prístrojová technika umožňuje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áno/nie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C9D" w:rsidRPr="00E11C9D" w:rsidRDefault="00E11C9D" w:rsidP="00E11C9D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E11C9D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E11C9D" w:rsidRPr="00E11C9D" w:rsidTr="00E11C9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C9D" w:rsidRPr="00E11C9D" w:rsidRDefault="00E11C9D" w:rsidP="00E11C9D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4F298E" w:rsidRDefault="004F298E" w:rsidP="004F298E">
      <w:pPr>
        <w:rPr>
          <w:b/>
          <w:bCs/>
          <w:i/>
          <w:iCs/>
          <w:color w:val="000000"/>
          <w:sz w:val="22"/>
          <w:szCs w:val="22"/>
        </w:rPr>
      </w:pPr>
    </w:p>
    <w:p w:rsidR="00E11C9D" w:rsidRPr="004C276A" w:rsidRDefault="00E11C9D" w:rsidP="00E11C9D">
      <w:pPr>
        <w:rPr>
          <w:b/>
          <w:bCs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Obchodné meno uchádzača: .......................................................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E11C9D" w:rsidRPr="00B71BF8" w:rsidRDefault="00E11C9D" w:rsidP="00E11C9D">
      <w:pPr>
        <w:rPr>
          <w:bCs/>
          <w:i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Sídlo alebo miesto podnikania uchádzača: 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E11C9D" w:rsidRPr="00B71BF8" w:rsidRDefault="00E11C9D" w:rsidP="00E11C9D">
      <w:pPr>
        <w:rPr>
          <w:b/>
          <w:bCs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IČO uchádzača: ...........................................................................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E11C9D" w:rsidRDefault="00E11C9D" w:rsidP="00E11C9D">
      <w:pPr>
        <w:tabs>
          <w:tab w:val="left" w:pos="4750"/>
        </w:tabs>
        <w:rPr>
          <w:b/>
          <w:bCs/>
          <w:iCs/>
          <w:color w:val="000000"/>
          <w:sz w:val="22"/>
        </w:rPr>
      </w:pPr>
      <w:r>
        <w:rPr>
          <w:b/>
          <w:bCs/>
          <w:iCs/>
          <w:color w:val="000000"/>
          <w:sz w:val="22"/>
        </w:rPr>
        <w:tab/>
      </w:r>
    </w:p>
    <w:p w:rsidR="00E11C9D" w:rsidRPr="00B71BF8" w:rsidRDefault="00E11C9D" w:rsidP="00E11C9D">
      <w:pPr>
        <w:pStyle w:val="Bezriadkovania"/>
        <w:rPr>
          <w:sz w:val="22"/>
          <w:szCs w:val="22"/>
        </w:rPr>
      </w:pPr>
      <w:r w:rsidRPr="00B71BF8">
        <w:rPr>
          <w:sz w:val="22"/>
          <w:szCs w:val="22"/>
        </w:rPr>
        <w:t>V ........................................, dňa ........................</w:t>
      </w:r>
    </w:p>
    <w:p w:rsidR="00E11C9D" w:rsidRPr="00B71BF8" w:rsidRDefault="00E11C9D" w:rsidP="00E11C9D">
      <w:pPr>
        <w:pStyle w:val="Bezriadkovania"/>
        <w:rPr>
          <w:sz w:val="22"/>
          <w:szCs w:val="22"/>
        </w:rPr>
      </w:pPr>
    </w:p>
    <w:p w:rsidR="00E11C9D" w:rsidRPr="00B71BF8" w:rsidRDefault="00E11C9D" w:rsidP="00E11C9D">
      <w:pPr>
        <w:pStyle w:val="Bezriadkovania"/>
        <w:jc w:val="right"/>
        <w:rPr>
          <w:sz w:val="22"/>
          <w:szCs w:val="22"/>
        </w:rPr>
      </w:pPr>
      <w:r w:rsidRPr="00B71BF8">
        <w:rPr>
          <w:sz w:val="22"/>
          <w:szCs w:val="22"/>
        </w:rPr>
        <w:t>..........................................................</w:t>
      </w:r>
    </w:p>
    <w:p w:rsidR="00E11C9D" w:rsidRPr="00B71BF8" w:rsidRDefault="00E11C9D" w:rsidP="00E11C9D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B71BF8">
        <w:rPr>
          <w:rFonts w:ascii="Times New Roman" w:hAnsi="Times New Roman"/>
          <w:sz w:val="22"/>
          <w:szCs w:val="22"/>
        </w:rPr>
        <w:t>meno, priezvisko štatutárneho zástupcu</w:t>
      </w:r>
    </w:p>
    <w:p w:rsidR="00E11C9D" w:rsidRDefault="00E11C9D" w:rsidP="00E11C9D">
      <w:pPr>
        <w:pStyle w:val="Bezriadkovania"/>
        <w:jc w:val="right"/>
        <w:rPr>
          <w:sz w:val="22"/>
          <w:szCs w:val="22"/>
        </w:rPr>
      </w:pPr>
      <w:r w:rsidRPr="00B71BF8">
        <w:rPr>
          <w:sz w:val="22"/>
          <w:szCs w:val="22"/>
        </w:rPr>
        <w:t>podpis, pečiatka uchádzača</w:t>
      </w:r>
    </w:p>
    <w:p w:rsidR="004F7A96" w:rsidRDefault="004F7A96"/>
    <w:sectPr w:rsidR="004F7A96" w:rsidSect="00E11C9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529" w:rsidRDefault="00980529" w:rsidP="006F5F5B">
      <w:r>
        <w:separator/>
      </w:r>
    </w:p>
  </w:endnote>
  <w:endnote w:type="continuationSeparator" w:id="0">
    <w:p w:rsidR="00980529" w:rsidRDefault="00980529" w:rsidP="006F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5251"/>
      <w:docPartObj>
        <w:docPartGallery w:val="Page Numbers (Bottom of Page)"/>
        <w:docPartUnique/>
      </w:docPartObj>
    </w:sdtPr>
    <w:sdtContent>
      <w:p w:rsidR="006F5F5B" w:rsidRDefault="00153C1C">
        <w:pPr>
          <w:pStyle w:val="Pta"/>
          <w:jc w:val="right"/>
        </w:pPr>
        <w:r w:rsidRPr="006F5F5B">
          <w:rPr>
            <w:sz w:val="20"/>
            <w:szCs w:val="20"/>
          </w:rPr>
          <w:fldChar w:fldCharType="begin"/>
        </w:r>
        <w:r w:rsidR="006F5F5B" w:rsidRPr="006F5F5B">
          <w:rPr>
            <w:sz w:val="20"/>
            <w:szCs w:val="20"/>
          </w:rPr>
          <w:instrText xml:space="preserve"> PAGE   \* MERGEFORMAT </w:instrText>
        </w:r>
        <w:r w:rsidRPr="006F5F5B">
          <w:rPr>
            <w:sz w:val="20"/>
            <w:szCs w:val="20"/>
          </w:rPr>
          <w:fldChar w:fldCharType="separate"/>
        </w:r>
        <w:r w:rsidR="00E11C9D">
          <w:rPr>
            <w:noProof/>
            <w:sz w:val="20"/>
            <w:szCs w:val="20"/>
          </w:rPr>
          <w:t>10</w:t>
        </w:r>
        <w:r w:rsidRPr="006F5F5B">
          <w:rPr>
            <w:sz w:val="20"/>
            <w:szCs w:val="20"/>
          </w:rPr>
          <w:fldChar w:fldCharType="end"/>
        </w:r>
      </w:p>
    </w:sdtContent>
  </w:sdt>
  <w:p w:rsidR="006F5F5B" w:rsidRDefault="006F5F5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529" w:rsidRDefault="00980529" w:rsidP="006F5F5B">
      <w:r>
        <w:separator/>
      </w:r>
    </w:p>
  </w:footnote>
  <w:footnote w:type="continuationSeparator" w:id="0">
    <w:p w:rsidR="00980529" w:rsidRDefault="00980529" w:rsidP="006F5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F13EDD"/>
    <w:multiLevelType w:val="hybridMultilevel"/>
    <w:tmpl w:val="48CE7180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A97"/>
    <w:multiLevelType w:val="hybridMultilevel"/>
    <w:tmpl w:val="746E1DD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C67B3"/>
    <w:multiLevelType w:val="hybridMultilevel"/>
    <w:tmpl w:val="F742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D2E"/>
    <w:multiLevelType w:val="hybridMultilevel"/>
    <w:tmpl w:val="31DEA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F7D2E"/>
    <w:multiLevelType w:val="hybridMultilevel"/>
    <w:tmpl w:val="364AFB72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B04"/>
    <w:multiLevelType w:val="hybridMultilevel"/>
    <w:tmpl w:val="CBA28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3139"/>
    <w:multiLevelType w:val="hybridMultilevel"/>
    <w:tmpl w:val="4FE227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B70D9"/>
    <w:multiLevelType w:val="hybridMultilevel"/>
    <w:tmpl w:val="15D86B98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66DC0"/>
    <w:multiLevelType w:val="hybridMultilevel"/>
    <w:tmpl w:val="481E07F6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F1B22"/>
    <w:multiLevelType w:val="hybridMultilevel"/>
    <w:tmpl w:val="5F8E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3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3D268E"/>
    <w:multiLevelType w:val="hybridMultilevel"/>
    <w:tmpl w:val="AE08DCE0"/>
    <w:lvl w:ilvl="0" w:tplc="3490DD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2B0D"/>
    <w:multiLevelType w:val="hybridMultilevel"/>
    <w:tmpl w:val="BA92F0D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D402034"/>
    <w:multiLevelType w:val="hybridMultilevel"/>
    <w:tmpl w:val="AD449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18">
    <w:nsid w:val="5FDA6C6D"/>
    <w:multiLevelType w:val="hybridMultilevel"/>
    <w:tmpl w:val="071E6584"/>
    <w:lvl w:ilvl="0" w:tplc="C2C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314BD"/>
    <w:multiLevelType w:val="hybridMultilevel"/>
    <w:tmpl w:val="7804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42998"/>
    <w:multiLevelType w:val="multilevel"/>
    <w:tmpl w:val="7FA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715B76D2"/>
    <w:multiLevelType w:val="hybridMultilevel"/>
    <w:tmpl w:val="DECE384A"/>
    <w:lvl w:ilvl="0" w:tplc="27A8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D4BB8"/>
    <w:multiLevelType w:val="hybridMultilevel"/>
    <w:tmpl w:val="0E06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C26"/>
    <w:multiLevelType w:val="hybridMultilevel"/>
    <w:tmpl w:val="A3C42348"/>
    <w:lvl w:ilvl="0" w:tplc="53A8AE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AB3937"/>
    <w:multiLevelType w:val="hybridMultilevel"/>
    <w:tmpl w:val="E1D094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B34FBD"/>
    <w:multiLevelType w:val="hybridMultilevel"/>
    <w:tmpl w:val="8AE891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AC0B4F"/>
    <w:multiLevelType w:val="hybridMultilevel"/>
    <w:tmpl w:val="B8484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27"/>
  </w:num>
  <w:num w:numId="6">
    <w:abstractNumId w:val="19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25"/>
  </w:num>
  <w:num w:numId="11">
    <w:abstractNumId w:val="14"/>
  </w:num>
  <w:num w:numId="12">
    <w:abstractNumId w:val="8"/>
  </w:num>
  <w:num w:numId="13">
    <w:abstractNumId w:val="9"/>
  </w:num>
  <w:num w:numId="14">
    <w:abstractNumId w:val="3"/>
  </w:num>
  <w:num w:numId="15">
    <w:abstractNumId w:val="21"/>
  </w:num>
  <w:num w:numId="16">
    <w:abstractNumId w:val="18"/>
  </w:num>
  <w:num w:numId="17">
    <w:abstractNumId w:val="1"/>
  </w:num>
  <w:num w:numId="18">
    <w:abstractNumId w:val="5"/>
  </w:num>
  <w:num w:numId="19">
    <w:abstractNumId w:val="22"/>
  </w:num>
  <w:num w:numId="20">
    <w:abstractNumId w:val="26"/>
  </w:num>
  <w:num w:numId="21">
    <w:abstractNumId w:val="4"/>
  </w:num>
  <w:num w:numId="22">
    <w:abstractNumId w:val="24"/>
  </w:num>
  <w:num w:numId="23">
    <w:abstractNumId w:val="16"/>
  </w:num>
  <w:num w:numId="24">
    <w:abstractNumId w:val="23"/>
  </w:num>
  <w:num w:numId="25">
    <w:abstractNumId w:val="6"/>
  </w:num>
  <w:num w:numId="26">
    <w:abstractNumId w:val="10"/>
  </w:num>
  <w:num w:numId="27">
    <w:abstractNumId w:val="7"/>
  </w:num>
  <w:num w:numId="28">
    <w:abstractNumId w:val="2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8E"/>
    <w:rsid w:val="00003215"/>
    <w:rsid w:val="0000705D"/>
    <w:rsid w:val="00062480"/>
    <w:rsid w:val="00066356"/>
    <w:rsid w:val="00071843"/>
    <w:rsid w:val="00074F5C"/>
    <w:rsid w:val="0009781B"/>
    <w:rsid w:val="000D6DF8"/>
    <w:rsid w:val="000E2CDA"/>
    <w:rsid w:val="00101418"/>
    <w:rsid w:val="0011540F"/>
    <w:rsid w:val="00153C1C"/>
    <w:rsid w:val="00175784"/>
    <w:rsid w:val="0019385F"/>
    <w:rsid w:val="001B6BB9"/>
    <w:rsid w:val="001C21A6"/>
    <w:rsid w:val="001C5E6B"/>
    <w:rsid w:val="001E6D6C"/>
    <w:rsid w:val="001E71E5"/>
    <w:rsid w:val="00206AD2"/>
    <w:rsid w:val="0022143F"/>
    <w:rsid w:val="002A756C"/>
    <w:rsid w:val="002C0023"/>
    <w:rsid w:val="002C428A"/>
    <w:rsid w:val="002E7534"/>
    <w:rsid w:val="002F28E6"/>
    <w:rsid w:val="003257D5"/>
    <w:rsid w:val="003359EE"/>
    <w:rsid w:val="0034018E"/>
    <w:rsid w:val="00383245"/>
    <w:rsid w:val="0038474B"/>
    <w:rsid w:val="003B3D5C"/>
    <w:rsid w:val="003B7A1F"/>
    <w:rsid w:val="003E29B6"/>
    <w:rsid w:val="00406993"/>
    <w:rsid w:val="00415DD9"/>
    <w:rsid w:val="00416067"/>
    <w:rsid w:val="0042653B"/>
    <w:rsid w:val="00436809"/>
    <w:rsid w:val="0045796B"/>
    <w:rsid w:val="0048075A"/>
    <w:rsid w:val="00483A0F"/>
    <w:rsid w:val="00490951"/>
    <w:rsid w:val="004A7748"/>
    <w:rsid w:val="004B5605"/>
    <w:rsid w:val="004D1981"/>
    <w:rsid w:val="004E1AC8"/>
    <w:rsid w:val="004F298E"/>
    <w:rsid w:val="004F7A96"/>
    <w:rsid w:val="00503F7D"/>
    <w:rsid w:val="00504475"/>
    <w:rsid w:val="0050573C"/>
    <w:rsid w:val="00532198"/>
    <w:rsid w:val="005E1126"/>
    <w:rsid w:val="0061577F"/>
    <w:rsid w:val="006252CD"/>
    <w:rsid w:val="00634812"/>
    <w:rsid w:val="00646459"/>
    <w:rsid w:val="00677CDF"/>
    <w:rsid w:val="00683361"/>
    <w:rsid w:val="006B6FFE"/>
    <w:rsid w:val="006D06B7"/>
    <w:rsid w:val="006D1D85"/>
    <w:rsid w:val="006E66AD"/>
    <w:rsid w:val="006E7B2F"/>
    <w:rsid w:val="006F5F5B"/>
    <w:rsid w:val="0070428C"/>
    <w:rsid w:val="007244E3"/>
    <w:rsid w:val="00744270"/>
    <w:rsid w:val="007732E6"/>
    <w:rsid w:val="00776EB1"/>
    <w:rsid w:val="00787634"/>
    <w:rsid w:val="007A7AFB"/>
    <w:rsid w:val="00803708"/>
    <w:rsid w:val="008255D2"/>
    <w:rsid w:val="0084006C"/>
    <w:rsid w:val="00852206"/>
    <w:rsid w:val="0085268A"/>
    <w:rsid w:val="00873775"/>
    <w:rsid w:val="00875D53"/>
    <w:rsid w:val="00884EC0"/>
    <w:rsid w:val="00896C64"/>
    <w:rsid w:val="008D0F11"/>
    <w:rsid w:val="008E5C61"/>
    <w:rsid w:val="009325B1"/>
    <w:rsid w:val="00963662"/>
    <w:rsid w:val="0097217C"/>
    <w:rsid w:val="00980529"/>
    <w:rsid w:val="00993619"/>
    <w:rsid w:val="00993F3B"/>
    <w:rsid w:val="009A767A"/>
    <w:rsid w:val="009B54A0"/>
    <w:rsid w:val="009D05FD"/>
    <w:rsid w:val="009D544C"/>
    <w:rsid w:val="009D7E7C"/>
    <w:rsid w:val="00A23C6E"/>
    <w:rsid w:val="00A24BEC"/>
    <w:rsid w:val="00A36AF0"/>
    <w:rsid w:val="00A53746"/>
    <w:rsid w:val="00A955AB"/>
    <w:rsid w:val="00AA66D8"/>
    <w:rsid w:val="00AC7F09"/>
    <w:rsid w:val="00AD545A"/>
    <w:rsid w:val="00AE552C"/>
    <w:rsid w:val="00B22A40"/>
    <w:rsid w:val="00B8504F"/>
    <w:rsid w:val="00B91A96"/>
    <w:rsid w:val="00BA348E"/>
    <w:rsid w:val="00BB3130"/>
    <w:rsid w:val="00C228D9"/>
    <w:rsid w:val="00C270ED"/>
    <w:rsid w:val="00C27399"/>
    <w:rsid w:val="00C57D2E"/>
    <w:rsid w:val="00C762AF"/>
    <w:rsid w:val="00C91146"/>
    <w:rsid w:val="00CE3C9D"/>
    <w:rsid w:val="00CE7AE9"/>
    <w:rsid w:val="00CF6580"/>
    <w:rsid w:val="00D00CF0"/>
    <w:rsid w:val="00D025A6"/>
    <w:rsid w:val="00D8208D"/>
    <w:rsid w:val="00DB5D27"/>
    <w:rsid w:val="00E11C9D"/>
    <w:rsid w:val="00E46C4A"/>
    <w:rsid w:val="00E6551A"/>
    <w:rsid w:val="00E77845"/>
    <w:rsid w:val="00EB3444"/>
    <w:rsid w:val="00EC611A"/>
    <w:rsid w:val="00EE1A17"/>
    <w:rsid w:val="00EF08AA"/>
    <w:rsid w:val="00F34D6E"/>
    <w:rsid w:val="00F55F97"/>
    <w:rsid w:val="00F7337B"/>
    <w:rsid w:val="00F81356"/>
    <w:rsid w:val="00F868B5"/>
    <w:rsid w:val="00FD402C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qFormat="1"/>
    <w:lsdException w:name="List Number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29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F298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1B6BB9"/>
    <w:pPr>
      <w:ind w:left="708"/>
    </w:pPr>
  </w:style>
  <w:style w:type="paragraph" w:styleId="slovanzoznam2">
    <w:name w:val="List Number 2"/>
    <w:basedOn w:val="Normlny"/>
    <w:uiPriority w:val="99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uiPriority w:val="99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1B6BB9"/>
    <w:rPr>
      <w:sz w:val="20"/>
    </w:rPr>
  </w:style>
  <w:style w:type="paragraph" w:customStyle="1" w:styleId="smsStyleT1">
    <w:name w:val="smsStyleT1"/>
    <w:basedOn w:val="Normlny"/>
    <w:autoRedefine/>
    <w:uiPriority w:val="99"/>
    <w:rsid w:val="006E7B2F"/>
    <w:rPr>
      <w:b/>
    </w:rPr>
  </w:style>
  <w:style w:type="paragraph" w:customStyle="1" w:styleId="smsStyleTR">
    <w:name w:val="smsStyleTR"/>
    <w:basedOn w:val="Normlny"/>
    <w:uiPriority w:val="99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rsid w:val="004F298E"/>
    <w:rPr>
      <w:rFonts w:ascii="Calibri" w:hAnsi="Calibri"/>
      <w:i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4F298E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F298E"/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table" w:styleId="Mriekatabuky">
    <w:name w:val="Table Grid"/>
    <w:basedOn w:val="Normlnatabuka"/>
    <w:uiPriority w:val="59"/>
    <w:rsid w:val="004F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rsid w:val="004F2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F298E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F298E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98E"/>
    <w:rPr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4F298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F298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F298E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4F298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F298E"/>
    <w:rPr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4F298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F298E"/>
    <w:rPr>
      <w:b/>
      <w:bCs/>
      <w:sz w:val="24"/>
      <w:szCs w:val="24"/>
    </w:rPr>
  </w:style>
  <w:style w:type="paragraph" w:customStyle="1" w:styleId="tl1">
    <w:name w:val="Štýl1"/>
    <w:basedOn w:val="Normlny"/>
    <w:rsid w:val="004F298E"/>
    <w:pPr>
      <w:numPr>
        <w:ilvl w:val="3"/>
        <w:numId w:val="3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4F298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4F298E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4F298E"/>
    <w:rPr>
      <w:sz w:val="24"/>
      <w:szCs w:val="24"/>
      <w:lang w:eastAsia="cs-CZ"/>
    </w:rPr>
  </w:style>
  <w:style w:type="paragraph" w:customStyle="1" w:styleId="Bezriadkovania1">
    <w:name w:val="Bez riadkovania1"/>
    <w:uiPriority w:val="1"/>
    <w:qFormat/>
    <w:rsid w:val="004F298E"/>
    <w:pPr>
      <w:suppressAutoHyphens/>
    </w:pPr>
    <w:rPr>
      <w:lang w:eastAsia="en-US"/>
    </w:rPr>
  </w:style>
  <w:style w:type="character" w:customStyle="1" w:styleId="street">
    <w:name w:val="street"/>
    <w:basedOn w:val="Predvolenpsmoodseku"/>
    <w:rsid w:val="004F298E"/>
  </w:style>
  <w:style w:type="character" w:styleId="Zvraznenie">
    <w:name w:val="Emphasis"/>
    <w:basedOn w:val="Predvolenpsmoodseku"/>
    <w:uiPriority w:val="20"/>
    <w:qFormat/>
    <w:rsid w:val="004F298E"/>
    <w:rPr>
      <w:b/>
      <w:bCs/>
      <w:i w:val="0"/>
      <w:iCs w:val="0"/>
    </w:rPr>
  </w:style>
  <w:style w:type="character" w:customStyle="1" w:styleId="st1">
    <w:name w:val="st1"/>
    <w:basedOn w:val="Predvolenpsmoodseku"/>
    <w:rsid w:val="004F298E"/>
  </w:style>
  <w:style w:type="character" w:styleId="Siln">
    <w:name w:val="Strong"/>
    <w:basedOn w:val="Predvolenpsmoodseku"/>
    <w:uiPriority w:val="22"/>
    <w:qFormat/>
    <w:rsid w:val="004F298E"/>
    <w:rPr>
      <w:b/>
      <w:bCs/>
    </w:rPr>
  </w:style>
  <w:style w:type="paragraph" w:customStyle="1" w:styleId="Default">
    <w:name w:val="Default"/>
    <w:rsid w:val="004F298E"/>
    <w:pPr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4F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4F29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styleId="Bezriadkovania">
    <w:name w:val="No Spacing"/>
    <w:aliases w:val="Klasický text"/>
    <w:link w:val="BezriadkovaniaChar"/>
    <w:uiPriority w:val="99"/>
    <w:qFormat/>
    <w:rsid w:val="004F298E"/>
    <w:rPr>
      <w:rFonts w:eastAsia="MS Mincho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unhideWhenUsed/>
    <w:rsid w:val="0011540F"/>
    <w:rPr>
      <w:color w:val="800080"/>
      <w:u w:val="single"/>
    </w:rPr>
  </w:style>
  <w:style w:type="paragraph" w:customStyle="1" w:styleId="xl63">
    <w:name w:val="xl6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4">
    <w:name w:val="xl6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5">
    <w:name w:val="xl6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6">
    <w:name w:val="xl66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7">
    <w:name w:val="xl67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8">
    <w:name w:val="xl6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9">
    <w:name w:val="xl6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0">
    <w:name w:val="xl7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1">
    <w:name w:val="xl7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2">
    <w:name w:val="xl7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3">
    <w:name w:val="xl7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4">
    <w:name w:val="xl7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5">
    <w:name w:val="xl7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6">
    <w:name w:val="xl76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7">
    <w:name w:val="xl77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8">
    <w:name w:val="xl7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9">
    <w:name w:val="xl7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0">
    <w:name w:val="xl80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1">
    <w:name w:val="xl81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2">
    <w:name w:val="xl82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3">
    <w:name w:val="xl8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4">
    <w:name w:val="xl8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5">
    <w:name w:val="xl85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6">
    <w:name w:val="xl8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7">
    <w:name w:val="xl8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8">
    <w:name w:val="xl8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9">
    <w:name w:val="xl89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0">
    <w:name w:val="xl9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1">
    <w:name w:val="xl9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2">
    <w:name w:val="xl9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3">
    <w:name w:val="xl9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4">
    <w:name w:val="xl9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5">
    <w:name w:val="xl9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6">
    <w:name w:val="xl96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7">
    <w:name w:val="xl97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8">
    <w:name w:val="xl9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9">
    <w:name w:val="xl9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0">
    <w:name w:val="xl100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2">
    <w:name w:val="xl10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3">
    <w:name w:val="xl10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4">
    <w:name w:val="xl10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6">
    <w:name w:val="xl10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7">
    <w:name w:val="xl10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8">
    <w:name w:val="xl10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2">
    <w:name w:val="xl11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7">
    <w:name w:val="xl117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8">
    <w:name w:val="xl118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9">
    <w:name w:val="xl11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0">
    <w:name w:val="xl120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1">
    <w:name w:val="xl121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3">
    <w:name w:val="xl123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4">
    <w:name w:val="xl124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6">
    <w:name w:val="xl126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7">
    <w:name w:val="xl127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8">
    <w:name w:val="xl12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29">
    <w:name w:val="xl12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0">
    <w:name w:val="xl130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sk-SK"/>
    </w:rPr>
  </w:style>
  <w:style w:type="paragraph" w:customStyle="1" w:styleId="xl131">
    <w:name w:val="xl131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2">
    <w:name w:val="xl132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3">
    <w:name w:val="xl13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4">
    <w:name w:val="xl13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5">
    <w:name w:val="xl135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6">
    <w:name w:val="xl136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7">
    <w:name w:val="xl137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8">
    <w:name w:val="xl13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9">
    <w:name w:val="xl13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0">
    <w:name w:val="xl14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1">
    <w:name w:val="xl141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2">
    <w:name w:val="xl142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3">
    <w:name w:val="xl143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4">
    <w:name w:val="xl144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5">
    <w:name w:val="xl14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6">
    <w:name w:val="xl146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47">
    <w:name w:val="xl147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8">
    <w:name w:val="xl148"/>
    <w:basedOn w:val="Normlny"/>
    <w:rsid w:val="00F55F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9">
    <w:name w:val="xl149"/>
    <w:basedOn w:val="Normlny"/>
    <w:rsid w:val="00F55F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0">
    <w:name w:val="xl150"/>
    <w:basedOn w:val="Normlny"/>
    <w:rsid w:val="00F55F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1">
    <w:name w:val="xl151"/>
    <w:basedOn w:val="Normlny"/>
    <w:rsid w:val="00F55F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2">
    <w:name w:val="xl152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53">
    <w:name w:val="xl153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54">
    <w:name w:val="xl154"/>
    <w:basedOn w:val="Normlny"/>
    <w:rsid w:val="00F55F9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55">
    <w:name w:val="xl155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56">
    <w:name w:val="xl156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57">
    <w:name w:val="xl157"/>
    <w:basedOn w:val="Normlny"/>
    <w:rsid w:val="00F55F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58">
    <w:name w:val="xl158"/>
    <w:basedOn w:val="Normlny"/>
    <w:rsid w:val="00F55F9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59">
    <w:name w:val="xl159"/>
    <w:basedOn w:val="Normlny"/>
    <w:rsid w:val="00F55F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0">
    <w:name w:val="xl160"/>
    <w:basedOn w:val="Normlny"/>
    <w:rsid w:val="00F55F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1">
    <w:name w:val="xl161"/>
    <w:basedOn w:val="Normlny"/>
    <w:rsid w:val="00F55F9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2">
    <w:name w:val="xl162"/>
    <w:basedOn w:val="Normlny"/>
    <w:rsid w:val="00F55F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3">
    <w:name w:val="xl163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4">
    <w:name w:val="xl164"/>
    <w:basedOn w:val="Normlny"/>
    <w:rsid w:val="00F55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65">
    <w:name w:val="xl165"/>
    <w:basedOn w:val="Normlny"/>
    <w:rsid w:val="004D19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6">
    <w:name w:val="xl166"/>
    <w:basedOn w:val="Normlny"/>
    <w:rsid w:val="004D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67">
    <w:name w:val="xl167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8">
    <w:name w:val="xl168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69">
    <w:name w:val="xl169"/>
    <w:basedOn w:val="Normlny"/>
    <w:rsid w:val="004D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70">
    <w:name w:val="xl170"/>
    <w:basedOn w:val="Normlny"/>
    <w:rsid w:val="004D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71">
    <w:name w:val="xl171"/>
    <w:basedOn w:val="Normlny"/>
    <w:rsid w:val="004D19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sk-SK"/>
    </w:rPr>
  </w:style>
  <w:style w:type="paragraph" w:customStyle="1" w:styleId="xl172">
    <w:name w:val="xl172"/>
    <w:basedOn w:val="Normlny"/>
    <w:rsid w:val="004D19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73">
    <w:name w:val="xl173"/>
    <w:basedOn w:val="Normlny"/>
    <w:rsid w:val="004D19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4">
    <w:name w:val="xl174"/>
    <w:basedOn w:val="Normlny"/>
    <w:rsid w:val="004D198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5">
    <w:name w:val="xl175"/>
    <w:basedOn w:val="Normlny"/>
    <w:rsid w:val="004D19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6">
    <w:name w:val="xl176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7">
    <w:name w:val="xl177"/>
    <w:basedOn w:val="Normlny"/>
    <w:rsid w:val="004D1981"/>
    <w:pP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8">
    <w:name w:val="xl178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79">
    <w:name w:val="xl179"/>
    <w:basedOn w:val="Normlny"/>
    <w:rsid w:val="004D198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0">
    <w:name w:val="xl180"/>
    <w:basedOn w:val="Normlny"/>
    <w:rsid w:val="004D198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1">
    <w:name w:val="xl181"/>
    <w:basedOn w:val="Normlny"/>
    <w:rsid w:val="004D19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2">
    <w:name w:val="xl182"/>
    <w:basedOn w:val="Normlny"/>
    <w:rsid w:val="004D198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3">
    <w:name w:val="xl183"/>
    <w:basedOn w:val="Normlny"/>
    <w:rsid w:val="004D1981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4">
    <w:name w:val="xl184"/>
    <w:basedOn w:val="Normlny"/>
    <w:rsid w:val="004D198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85">
    <w:name w:val="xl185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86">
    <w:name w:val="xl186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87">
    <w:name w:val="xl187"/>
    <w:basedOn w:val="Normlny"/>
    <w:rsid w:val="004D19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88">
    <w:name w:val="xl188"/>
    <w:basedOn w:val="Normlny"/>
    <w:rsid w:val="004D19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89">
    <w:name w:val="xl189"/>
    <w:basedOn w:val="Normlny"/>
    <w:rsid w:val="004D19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0">
    <w:name w:val="xl190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1">
    <w:name w:val="xl191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2">
    <w:name w:val="xl192"/>
    <w:basedOn w:val="Normlny"/>
    <w:rsid w:val="004D198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3">
    <w:name w:val="xl193"/>
    <w:basedOn w:val="Normlny"/>
    <w:rsid w:val="004D198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4">
    <w:name w:val="xl194"/>
    <w:basedOn w:val="Normlny"/>
    <w:rsid w:val="004D198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5">
    <w:name w:val="xl195"/>
    <w:basedOn w:val="Normlny"/>
    <w:rsid w:val="004D198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6">
    <w:name w:val="xl196"/>
    <w:basedOn w:val="Normlny"/>
    <w:rsid w:val="004D198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7">
    <w:name w:val="xl197"/>
    <w:basedOn w:val="Normlny"/>
    <w:rsid w:val="004D198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8">
    <w:name w:val="xl198"/>
    <w:basedOn w:val="Normlny"/>
    <w:rsid w:val="004D19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99">
    <w:name w:val="xl199"/>
    <w:basedOn w:val="Normlny"/>
    <w:rsid w:val="004D19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0">
    <w:name w:val="xl200"/>
    <w:basedOn w:val="Normlny"/>
    <w:rsid w:val="004D19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1">
    <w:name w:val="xl201"/>
    <w:basedOn w:val="Normlny"/>
    <w:rsid w:val="004D19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2">
    <w:name w:val="xl202"/>
    <w:basedOn w:val="Normlny"/>
    <w:rsid w:val="004D19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3">
    <w:name w:val="xl203"/>
    <w:basedOn w:val="Normlny"/>
    <w:rsid w:val="004D19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4">
    <w:name w:val="xl204"/>
    <w:basedOn w:val="Normlny"/>
    <w:rsid w:val="004D19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205">
    <w:name w:val="xl205"/>
    <w:basedOn w:val="Normlny"/>
    <w:rsid w:val="004D19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character" w:customStyle="1" w:styleId="BezriadkovaniaChar">
    <w:name w:val="Bez riadkovania Char"/>
    <w:aliases w:val="Klasický text Char"/>
    <w:link w:val="Bezriadkovania"/>
    <w:uiPriority w:val="99"/>
    <w:locked/>
    <w:rsid w:val="00E11C9D"/>
    <w:rPr>
      <w:rFonts w:eastAsia="MS Mincho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76</cp:revision>
  <cp:lastPrinted>2024-08-27T06:38:00Z</cp:lastPrinted>
  <dcterms:created xsi:type="dcterms:W3CDTF">2021-10-14T05:28:00Z</dcterms:created>
  <dcterms:modified xsi:type="dcterms:W3CDTF">2024-10-17T08:47:00Z</dcterms:modified>
</cp:coreProperties>
</file>