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                       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 xml:space="preserve">            CPBB-202</w:t>
      </w:r>
      <w:r w:rsidR="002457BE">
        <w:rPr>
          <w:rFonts w:ascii="Times New Roman" w:hAnsi="Times New Roman"/>
          <w:b w:val="0"/>
          <w:sz w:val="24"/>
          <w:szCs w:val="24"/>
          <w:lang w:val="sk-SK"/>
        </w:rPr>
        <w:t>4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/00</w:t>
      </w:r>
      <w:r w:rsidR="002457BE">
        <w:rPr>
          <w:rFonts w:ascii="Times New Roman" w:hAnsi="Times New Roman"/>
          <w:b w:val="0"/>
          <w:sz w:val="24"/>
          <w:szCs w:val="24"/>
          <w:lang w:val="sk-SK"/>
        </w:rPr>
        <w:t>2983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:rsidR="0091233E" w:rsidRDefault="0091233E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311E2" w:rsidRPr="002E6FA7" w:rsidRDefault="00EB397C" w:rsidP="00B76E0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D300BA">
        <w:rPr>
          <w:rFonts w:ascii="Times New Roman" w:hAnsi="Times New Roman"/>
          <w:sz w:val="24"/>
          <w:szCs w:val="24"/>
          <w:lang w:val="sk-SK"/>
        </w:rPr>
        <w:t>„</w:t>
      </w:r>
      <w:r w:rsidR="00912183">
        <w:rPr>
          <w:rFonts w:ascii="Times New Roman" w:hAnsi="Times New Roman"/>
          <w:sz w:val="24"/>
          <w:szCs w:val="24"/>
        </w:rPr>
        <w:t>Kancelársky</w:t>
      </w:r>
      <w:r w:rsidR="0091233E">
        <w:rPr>
          <w:rFonts w:ascii="Times New Roman" w:hAnsi="Times New Roman"/>
          <w:sz w:val="24"/>
          <w:szCs w:val="24"/>
        </w:rPr>
        <w:t xml:space="preserve"> materi</w:t>
      </w:r>
      <w:r w:rsidR="00912183">
        <w:rPr>
          <w:rFonts w:ascii="Times New Roman" w:hAnsi="Times New Roman"/>
          <w:sz w:val="24"/>
          <w:szCs w:val="24"/>
        </w:rPr>
        <w:t>á</w:t>
      </w:r>
      <w:r w:rsidR="0091233E">
        <w:rPr>
          <w:rFonts w:ascii="Times New Roman" w:hAnsi="Times New Roman"/>
          <w:sz w:val="24"/>
          <w:szCs w:val="24"/>
        </w:rPr>
        <w:t xml:space="preserve">l pre </w:t>
      </w:r>
      <w:r w:rsidR="00912183">
        <w:rPr>
          <w:rFonts w:ascii="Times New Roman" w:hAnsi="Times New Roman"/>
          <w:sz w:val="24"/>
          <w:szCs w:val="24"/>
        </w:rPr>
        <w:t>Štátny archív v Banskej Bystrici</w:t>
      </w:r>
    </w:p>
    <w:p w:rsidR="00C93264" w:rsidRPr="002E6FA7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F5079F">
        <w:rPr>
          <w:rFonts w:ascii="Times New Roman" w:hAnsi="Times New Roman"/>
          <w:sz w:val="24"/>
          <w:szCs w:val="24"/>
          <w:lang w:val="sk-SK"/>
        </w:rPr>
        <w:t>15</w:t>
      </w:r>
      <w:r w:rsidR="00125758">
        <w:rPr>
          <w:rFonts w:ascii="Times New Roman" w:hAnsi="Times New Roman"/>
          <w:sz w:val="24"/>
          <w:szCs w:val="24"/>
          <w:lang w:val="sk-SK"/>
        </w:rPr>
        <w:t>.</w:t>
      </w:r>
      <w:r w:rsidR="00F5079F">
        <w:rPr>
          <w:rFonts w:ascii="Times New Roman" w:hAnsi="Times New Roman"/>
          <w:sz w:val="24"/>
          <w:szCs w:val="24"/>
          <w:lang w:val="sk-SK"/>
        </w:rPr>
        <w:t>11</w:t>
      </w:r>
      <w:r w:rsidR="00125758">
        <w:rPr>
          <w:rFonts w:ascii="Times New Roman" w:hAnsi="Times New Roman"/>
          <w:sz w:val="24"/>
          <w:szCs w:val="24"/>
          <w:lang w:val="sk-SK"/>
        </w:rPr>
        <w:t>.202</w:t>
      </w:r>
      <w:r w:rsidR="00F5079F">
        <w:rPr>
          <w:rFonts w:ascii="Times New Roman" w:hAnsi="Times New Roman"/>
          <w:sz w:val="24"/>
          <w:szCs w:val="24"/>
          <w:lang w:val="sk-SK"/>
        </w:rPr>
        <w:t>4</w:t>
      </w:r>
      <w:r w:rsidR="00125758">
        <w:rPr>
          <w:rFonts w:ascii="Times New Roman" w:hAnsi="Times New Roman"/>
          <w:sz w:val="24"/>
          <w:szCs w:val="24"/>
          <w:lang w:val="sk-SK"/>
        </w:rPr>
        <w:t xml:space="preserve"> do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 xml:space="preserve"> 12:00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E55D0F" w:rsidP="008D31C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F5079F">
        <w:rPr>
          <w:rFonts w:ascii="Times New Roman" w:hAnsi="Times New Roman"/>
          <w:b w:val="0"/>
          <w:bCs/>
          <w:sz w:val="24"/>
          <w:szCs w:val="24"/>
        </w:rPr>
        <w:t xml:space="preserve">Kancelársky materiál </w:t>
      </w:r>
      <w:r w:rsidR="008D31C9">
        <w:rPr>
          <w:rFonts w:ascii="Times New Roman" w:hAnsi="Times New Roman"/>
          <w:b w:val="0"/>
          <w:bCs/>
          <w:sz w:val="24"/>
          <w:szCs w:val="24"/>
        </w:rPr>
        <w:t xml:space="preserve"> pre </w:t>
      </w:r>
      <w:r w:rsidR="00F5079F">
        <w:rPr>
          <w:rFonts w:ascii="Times New Roman" w:hAnsi="Times New Roman"/>
          <w:b w:val="0"/>
          <w:bCs/>
          <w:sz w:val="24"/>
          <w:szCs w:val="24"/>
        </w:rPr>
        <w:t>Štátny archív v Banskej Bystrici</w:t>
      </w:r>
    </w:p>
    <w:p w:rsidR="00C6748D" w:rsidRPr="002E6FA7" w:rsidRDefault="00C6748D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F5079F" w:rsidRDefault="00E55D0F" w:rsidP="00E55D0F">
      <w:pPr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F5079F">
        <w:rPr>
          <w:rFonts w:ascii="Times New Roman" w:hAnsi="Times New Roman"/>
          <w:b w:val="0"/>
          <w:sz w:val="24"/>
          <w:szCs w:val="24"/>
        </w:rPr>
        <w:t>CPV 22612000-3</w:t>
      </w:r>
      <w:r w:rsidR="00796CEC" w:rsidRPr="00796CEC">
        <w:rPr>
          <w:rFonts w:ascii="Times New Roman" w:hAnsi="Times New Roman"/>
          <w:b w:val="0"/>
          <w:sz w:val="24"/>
          <w:szCs w:val="24"/>
        </w:rPr>
        <w:t xml:space="preserve"> </w:t>
      </w:r>
      <w:r w:rsidR="00F5079F">
        <w:rPr>
          <w:rFonts w:ascii="Times New Roman" w:hAnsi="Times New Roman"/>
          <w:b w:val="0"/>
          <w:sz w:val="24"/>
          <w:szCs w:val="24"/>
        </w:rPr>
        <w:t>Tuš čierny</w:t>
      </w:r>
    </w:p>
    <w:p w:rsidR="00C6748D" w:rsidRPr="002E6FA7" w:rsidRDefault="00F5079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CPV 30197500-1 Pečatný vosk</w:t>
      </w:r>
      <w:r w:rsidR="00796CEC" w:rsidRPr="00796CE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55D0F" w:rsidRPr="00796CEC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</w:t>
      </w:r>
      <w:r w:rsidR="00796CEC">
        <w:rPr>
          <w:rFonts w:ascii="Times New Roman" w:hAnsi="Times New Roman"/>
          <w:sz w:val="24"/>
          <w:szCs w:val="24"/>
          <w:lang w:val="sk-SK"/>
        </w:rPr>
        <w:t xml:space="preserve"> dodania tovaru </w:t>
      </w:r>
      <w:r w:rsidRPr="002E6FA7">
        <w:rPr>
          <w:rFonts w:ascii="Times New Roman" w:hAnsi="Times New Roman"/>
          <w:sz w:val="24"/>
          <w:szCs w:val="24"/>
          <w:lang w:val="sk-SK"/>
        </w:rPr>
        <w:t>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E6FA7" w:rsidRDefault="00E55D0F" w:rsidP="00796CE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Ministerstvo vnútra Slovenskej republiky </w:t>
      </w:r>
      <w:r w:rsidR="00796CEC">
        <w:rPr>
          <w:rFonts w:ascii="Times New Roman" w:hAnsi="Times New Roman"/>
          <w:b w:val="0"/>
          <w:sz w:val="24"/>
          <w:szCs w:val="24"/>
        </w:rPr>
        <w:t>–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F5079F">
        <w:rPr>
          <w:rFonts w:ascii="Times New Roman" w:hAnsi="Times New Roman"/>
          <w:b w:val="0"/>
          <w:sz w:val="24"/>
          <w:szCs w:val="24"/>
        </w:rPr>
        <w:t xml:space="preserve">Štátny </w:t>
      </w:r>
      <w:r w:rsidR="00796CEC">
        <w:rPr>
          <w:rFonts w:ascii="Times New Roman" w:hAnsi="Times New Roman"/>
          <w:b w:val="0"/>
          <w:sz w:val="24"/>
          <w:szCs w:val="24"/>
        </w:rPr>
        <w:t xml:space="preserve">archív v Banskej </w:t>
      </w:r>
      <w:r w:rsidR="00F5079F">
        <w:rPr>
          <w:rFonts w:ascii="Times New Roman" w:hAnsi="Times New Roman"/>
          <w:b w:val="0"/>
          <w:sz w:val="24"/>
          <w:szCs w:val="24"/>
        </w:rPr>
        <w:t>Bystrici</w:t>
      </w:r>
      <w:r w:rsidR="00796CEC">
        <w:rPr>
          <w:rFonts w:ascii="Times New Roman" w:hAnsi="Times New Roman"/>
          <w:b w:val="0"/>
          <w:sz w:val="24"/>
          <w:szCs w:val="24"/>
        </w:rPr>
        <w:t xml:space="preserve">, </w:t>
      </w:r>
      <w:r w:rsidR="00D57AFC">
        <w:rPr>
          <w:rFonts w:ascii="Times New Roman" w:hAnsi="Times New Roman"/>
          <w:b w:val="0"/>
          <w:sz w:val="24"/>
          <w:szCs w:val="24"/>
        </w:rPr>
        <w:t>Komenského 26, Banská Bystrica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C22F08" w:rsidRPr="002E6FA7" w:rsidRDefault="003748E4" w:rsidP="00796CE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Predmetom zákazky je </w:t>
      </w:r>
      <w:r w:rsidR="00796CEC">
        <w:rPr>
          <w:rFonts w:ascii="Times New Roman" w:hAnsi="Times New Roman"/>
          <w:b w:val="0"/>
          <w:sz w:val="24"/>
          <w:szCs w:val="24"/>
        </w:rPr>
        <w:t xml:space="preserve">dodanie </w:t>
      </w:r>
      <w:r w:rsidR="00D57AFC">
        <w:rPr>
          <w:rFonts w:ascii="Times New Roman" w:hAnsi="Times New Roman"/>
          <w:b w:val="0"/>
          <w:sz w:val="24"/>
          <w:szCs w:val="24"/>
        </w:rPr>
        <w:t>kancelárskeho</w:t>
      </w:r>
      <w:r w:rsidR="00796CEC">
        <w:rPr>
          <w:rFonts w:ascii="Times New Roman" w:hAnsi="Times New Roman"/>
          <w:b w:val="0"/>
          <w:sz w:val="24"/>
          <w:szCs w:val="24"/>
        </w:rPr>
        <w:t xml:space="preserve"> </w:t>
      </w:r>
      <w:r w:rsidR="00361F37">
        <w:rPr>
          <w:rFonts w:ascii="Times New Roman" w:hAnsi="Times New Roman"/>
          <w:b w:val="0"/>
          <w:sz w:val="24"/>
          <w:szCs w:val="24"/>
        </w:rPr>
        <w:t xml:space="preserve">materiálu </w:t>
      </w:r>
      <w:r w:rsidR="00041713">
        <w:rPr>
          <w:rFonts w:ascii="Times New Roman" w:hAnsi="Times New Roman"/>
          <w:b w:val="0"/>
          <w:sz w:val="24"/>
          <w:szCs w:val="24"/>
        </w:rPr>
        <w:t>–bližšia špecifikácia materiálu je v prílohe tejto výzvy</w:t>
      </w:r>
      <w:r w:rsidR="00F0111B">
        <w:rPr>
          <w:rFonts w:ascii="Times New Roman" w:hAnsi="Times New Roman"/>
          <w:b w:val="0"/>
          <w:sz w:val="24"/>
          <w:szCs w:val="24"/>
        </w:rPr>
        <w:t>.</w:t>
      </w:r>
      <w:bookmarkStart w:id="0" w:name="_GoBack"/>
      <w:bookmarkEnd w:id="0"/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Jediným kritériom na vyhodnotenie ponúk je celková najnižšia cena ako súčet cien za celý predmet obstarávania</w:t>
      </w:r>
      <w:r w:rsidR="00361F37">
        <w:rPr>
          <w:rFonts w:ascii="Times New Roman" w:hAnsi="Times New Roman"/>
          <w:b w:val="0"/>
          <w:sz w:val="24"/>
          <w:szCs w:val="24"/>
        </w:rPr>
        <w:t>.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Cena za uvedené služby musí byť 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ená ako cena bez DPH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a cena s DPH. </w:t>
      </w:r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 xml:space="preserve">k uchádzač nie je platiteľom DPH, na túto skutočnosť v ponuke upozorní. </w:t>
      </w:r>
      <w:r w:rsidRPr="002E6FA7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41713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Výsledkom verejného obstarávania bude  objednávk</w:t>
      </w:r>
      <w:r w:rsidR="00041713">
        <w:rPr>
          <w:rFonts w:ascii="Times New Roman" w:hAnsi="Times New Roman"/>
          <w:b w:val="0"/>
          <w:sz w:val="24"/>
          <w:szCs w:val="24"/>
        </w:rPr>
        <w:t>a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na dodanie požadovaného množstva a predmetu zákazky. Verejný obstarávateľ si vyhradzuje právo na základe výsledkov tohto postupu zadávania zákazky nevystaviť objednávku, resp. neuzavrieť zmluvu</w:t>
      </w:r>
      <w:r w:rsidR="00041713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Na základe písomne vystavenej objednávky bude vystav</w:t>
      </w:r>
      <w:r w:rsidR="00041713">
        <w:rPr>
          <w:rFonts w:ascii="Times New Roman" w:hAnsi="Times New Roman"/>
          <w:b w:val="0"/>
          <w:sz w:val="24"/>
          <w:szCs w:val="24"/>
        </w:rPr>
        <w:t xml:space="preserve">ená faktúra, </w:t>
      </w:r>
      <w:r w:rsidRPr="002E6FA7">
        <w:rPr>
          <w:rFonts w:ascii="Times New Roman" w:hAnsi="Times New Roman"/>
          <w:b w:val="0"/>
          <w:sz w:val="24"/>
          <w:szCs w:val="24"/>
        </w:rPr>
        <w:t>s minimálne 30 dňovou dobou splatnosti.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C6748D" w:rsidRPr="002E6FA7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</w:t>
      </w:r>
      <w:r w:rsidR="0012529C">
        <w:rPr>
          <w:rFonts w:ascii="Times New Roman" w:hAnsi="Times New Roman"/>
          <w:b w:val="0"/>
          <w:sz w:val="24"/>
          <w:szCs w:val="24"/>
          <w:lang w:val="sk-SK"/>
        </w:rPr>
        <w:t>bez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E202EC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Bc.Michaela Šotiková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</w:t>
      </w:r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5478</w:t>
      </w:r>
      <w:r w:rsidR="00C6748D" w:rsidRPr="002E6FA7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e-mail: </w:t>
      </w:r>
      <w:hyperlink r:id="rId10" w:history="1">
        <w:r w:rsidR="00E202EC" w:rsidRPr="00E120F5">
          <w:rPr>
            <w:rStyle w:val="Hypertextovprepojenie"/>
            <w:rFonts w:ascii="Times New Roman" w:eastAsiaTheme="minorEastAsia" w:hAnsi="Times New Roman"/>
            <w:noProof/>
            <w:sz w:val="24"/>
            <w:szCs w:val="24"/>
            <w:lang w:eastAsia="sk-SK"/>
          </w:rPr>
          <w:t>michaela.sotikova@minv.sk</w:t>
        </w:r>
      </w:hyperlink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05A08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457BE"/>
    <w:rsid w:val="002E6FA7"/>
    <w:rsid w:val="00313A67"/>
    <w:rsid w:val="00361F37"/>
    <w:rsid w:val="003748E4"/>
    <w:rsid w:val="00401CC2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9468E"/>
    <w:rsid w:val="008A69A7"/>
    <w:rsid w:val="008D31C9"/>
    <w:rsid w:val="00901DF8"/>
    <w:rsid w:val="00912183"/>
    <w:rsid w:val="0091233E"/>
    <w:rsid w:val="00926022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B396C"/>
    <w:rsid w:val="00CC1182"/>
    <w:rsid w:val="00CC4974"/>
    <w:rsid w:val="00CD15AE"/>
    <w:rsid w:val="00D300BA"/>
    <w:rsid w:val="00D36697"/>
    <w:rsid w:val="00D57AFC"/>
    <w:rsid w:val="00D664AF"/>
    <w:rsid w:val="00D7233C"/>
    <w:rsid w:val="00DE2AE5"/>
    <w:rsid w:val="00E202EC"/>
    <w:rsid w:val="00E55D0F"/>
    <w:rsid w:val="00E82C04"/>
    <w:rsid w:val="00E91900"/>
    <w:rsid w:val="00E92A46"/>
    <w:rsid w:val="00EB397C"/>
    <w:rsid w:val="00ED1059"/>
    <w:rsid w:val="00F0111B"/>
    <w:rsid w:val="00F1495F"/>
    <w:rsid w:val="00F5079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ichaela.sotikova@minv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F06B5069-2B1A-4F04-96F4-DDA2E96D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Bc. Michaela Šotiková</cp:lastModifiedBy>
  <cp:revision>6</cp:revision>
  <dcterms:created xsi:type="dcterms:W3CDTF">2024-11-11T07:55:00Z</dcterms:created>
  <dcterms:modified xsi:type="dcterms:W3CDTF">2024-11-11T08:12:00Z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