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F3E77" w14:textId="35CCEF76" w:rsidR="00E80C80" w:rsidRPr="00E80C80" w:rsidRDefault="00626968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Príloha č. </w:t>
      </w:r>
      <w:r w:rsidR="006530AF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1 </w:t>
      </w:r>
      <w:r w:rsidR="00E80C80" w:rsidRPr="00E80C80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>súťažných podkladov</w:t>
      </w:r>
    </w:p>
    <w:p w14:paraId="769C2927" w14:textId="77777777" w:rsidR="00E80C80" w:rsidRPr="00E80C80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E80C80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 </w:t>
      </w:r>
    </w:p>
    <w:p w14:paraId="5FE3B9C6" w14:textId="77777777" w:rsidR="00E80C80" w:rsidRPr="00E80C80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14:paraId="3E5ABD77" w14:textId="77777777" w:rsidR="00E80C80" w:rsidRPr="00E80C80" w:rsidRDefault="00E80C80" w:rsidP="00E80C80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14:paraId="3A236495" w14:textId="77777777" w:rsidR="00E80C80" w:rsidRPr="00E80C80" w:rsidRDefault="00E80C80" w:rsidP="00E80C80">
      <w:pPr>
        <w:widowControl/>
        <w:spacing w:after="200" w:line="276" w:lineRule="auto"/>
        <w:jc w:val="center"/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</w:pPr>
      <w:r w:rsidRPr="00E80C80"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  <w:t>Odôvodnenie nerozdelenia predmetu zákazky</w:t>
      </w:r>
    </w:p>
    <w:p w14:paraId="7AD6869C" w14:textId="77777777" w:rsidR="00E80C80" w:rsidRPr="00E80C80" w:rsidRDefault="00E80C80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14:paraId="12F710C0" w14:textId="77777777" w:rsidR="00E80C80" w:rsidRPr="00E80C80" w:rsidRDefault="00E80C80" w:rsidP="00E80C80">
      <w:pPr>
        <w:widowControl/>
        <w:spacing w:line="312" w:lineRule="auto"/>
        <w:rPr>
          <w:rFonts w:ascii="Arial Narrow" w:eastAsia="Calibri" w:hAnsi="Arial Narrow" w:cs="Times New Roman"/>
          <w:color w:val="auto"/>
          <w:sz w:val="22"/>
          <w:szCs w:val="22"/>
          <w:lang w:eastAsia="en-US" w:bidi="ar-SA"/>
        </w:rPr>
      </w:pPr>
    </w:p>
    <w:p w14:paraId="2B4A55D1" w14:textId="77777777" w:rsidR="00E80C80" w:rsidRPr="00E80C80" w:rsidRDefault="00E80C80" w:rsidP="00953C27">
      <w:pPr>
        <w:widowControl/>
        <w:spacing w:line="312" w:lineRule="auto"/>
        <w:jc w:val="both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Verejný obstarávateľ nerozdelil predmet  zákazky na časti z nasledovných dôvodov: </w:t>
      </w:r>
    </w:p>
    <w:p w14:paraId="5DCAF204" w14:textId="77777777" w:rsidR="00E80C80" w:rsidRPr="00E80C80" w:rsidRDefault="00E80C80" w:rsidP="00953C27">
      <w:pPr>
        <w:widowControl/>
        <w:spacing w:line="312" w:lineRule="auto"/>
        <w:jc w:val="both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</w:p>
    <w:p w14:paraId="4DB35B0B" w14:textId="77777777" w:rsidR="00E80C80" w:rsidRPr="00E80C80" w:rsidRDefault="003B32AC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predmet zákazky 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v celom rozsahu je schopných </w:t>
      </w:r>
      <w:r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dodať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 viacer</w:t>
      </w:r>
      <w:bookmarkStart w:id="0" w:name="_GoBack"/>
      <w:bookmarkEnd w:id="0"/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o </w:t>
      </w:r>
      <w:r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dodávateľov na trhu, ktorými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 môžu byť aj malé a stredné podniky,</w:t>
      </w:r>
    </w:p>
    <w:p w14:paraId="74B89BCB" w14:textId="77777777" w:rsidR="00E80C80" w:rsidRPr="00953C27" w:rsidRDefault="00E80C80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ide o</w:t>
      </w:r>
      <w:r w:rsidR="003B32AC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 dodanie tovarov</w:t>
      </w:r>
      <w:r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, ktoré sú bežne dostupné na trhu,</w:t>
      </w:r>
    </w:p>
    <w:p w14:paraId="693DC30A" w14:textId="1E9C9C5A" w:rsidR="00D70393" w:rsidRPr="00D70393" w:rsidRDefault="00727EAA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 w:rsidRPr="00727EAA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vzhľadom na povahu dynamického nákupného systému je predpoklad, že jednotlivé konkrétne obstarávania </w:t>
      </w:r>
      <w:r w:rsidRPr="00727EAA">
        <w:rPr>
          <w:rFonts w:ascii="Arial Narrow" w:hAnsi="Arial Narrow"/>
          <w:sz w:val="22"/>
          <w:szCs w:val="22"/>
        </w:rPr>
        <w:t xml:space="preserve">budú zadávané postupne, v rôznom rozsahu a podľa aktuálnej potreby verejného obstarávateľa. </w:t>
      </w:r>
      <w:r w:rsidR="004F5DDE">
        <w:rPr>
          <w:rFonts w:ascii="Arial Narrow" w:hAnsi="Arial Narrow"/>
          <w:sz w:val="22"/>
          <w:szCs w:val="22"/>
        </w:rPr>
        <w:t>Konkrétne zákazky na obstaranie spotrebného zdravotníckeho materiálu</w:t>
      </w:r>
      <w:r w:rsidR="00F07914">
        <w:rPr>
          <w:rFonts w:ascii="Arial Narrow" w:hAnsi="Arial Narrow"/>
          <w:sz w:val="22"/>
          <w:szCs w:val="22"/>
        </w:rPr>
        <w:t xml:space="preserve"> </w:t>
      </w:r>
      <w:r w:rsidRPr="00727EAA">
        <w:rPr>
          <w:rFonts w:ascii="Arial Narrow" w:hAnsi="Arial Narrow"/>
          <w:sz w:val="22"/>
          <w:szCs w:val="22"/>
        </w:rPr>
        <w:t>teda budú v nižšej hodnote ako je predpokladaná hodnota zákazky a bude tak umožnená účasť aj malých a stredných podnikov. Rozdelenie predmetu zákazky sa tak bude realizovať priamo v už vytvore</w:t>
      </w:r>
      <w:r w:rsidR="00D70393">
        <w:rPr>
          <w:rFonts w:ascii="Arial Narrow" w:hAnsi="Arial Narrow"/>
          <w:sz w:val="22"/>
          <w:szCs w:val="22"/>
        </w:rPr>
        <w:t xml:space="preserve">nom dynamickom nákupnom systéme, </w:t>
      </w:r>
    </w:p>
    <w:p w14:paraId="01704010" w14:textId="77777777" w:rsidR="00E80C80" w:rsidRPr="00E80C80" w:rsidRDefault="00D70393" w:rsidP="00953C27">
      <w:pPr>
        <w:widowControl/>
        <w:numPr>
          <w:ilvl w:val="0"/>
          <w:numId w:val="6"/>
        </w:numPr>
        <w:tabs>
          <w:tab w:val="left" w:pos="2160"/>
          <w:tab w:val="left" w:pos="2880"/>
          <w:tab w:val="left" w:pos="4500"/>
        </w:tabs>
        <w:overflowPunct w:val="0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textAlignment w:val="baseline"/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</w:pPr>
      <w:r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n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erozdelenie predmetu zákazky vzhľadom na charakter  predmetu zákazky  je v tomto konk</w:t>
      </w:r>
      <w:r w:rsidR="003B32AC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 xml:space="preserve">rétnom prípade v súlade 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s princípom hospodárnosti, efektívnosti nediskriminácie a čestnej hospodárskej</w:t>
      </w:r>
      <w:r w:rsidR="00E80C80" w:rsidRPr="00E80C80">
        <w:rPr>
          <w:rFonts w:ascii="Microsoft Sans Serif" w:eastAsia="Microsoft Sans Serif" w:hAnsi="Microsoft Sans Serif" w:cs="Times New Roman"/>
          <w:sz w:val="18"/>
          <w:szCs w:val="22"/>
          <w:lang w:eastAsia="en-US" w:bidi="ar-SA"/>
        </w:rPr>
        <w:t xml:space="preserve"> </w:t>
      </w:r>
      <w:r w:rsidR="00E80C80" w:rsidRPr="00E80C80">
        <w:rPr>
          <w:rFonts w:ascii="Arial Narrow" w:eastAsia="Microsoft Sans Serif" w:hAnsi="Arial Narrow" w:cs="Times New Roman"/>
          <w:sz w:val="22"/>
          <w:szCs w:val="22"/>
          <w:lang w:eastAsia="en-US" w:bidi="ar-SA"/>
        </w:rPr>
        <w:t>súťaže.</w:t>
      </w:r>
    </w:p>
    <w:p w14:paraId="4A5648BB" w14:textId="77777777" w:rsidR="00E80C80" w:rsidRPr="00E80C80" w:rsidRDefault="00E80C80" w:rsidP="00953C27">
      <w:pPr>
        <w:widowControl/>
        <w:tabs>
          <w:tab w:val="left" w:pos="2160"/>
          <w:tab w:val="left" w:pos="2880"/>
          <w:tab w:val="left" w:pos="4500"/>
        </w:tabs>
        <w:ind w:left="454"/>
        <w:jc w:val="both"/>
        <w:rPr>
          <w:rFonts w:ascii="Arial Narrow" w:eastAsia="Times New Roman" w:hAnsi="Arial Narrow" w:cs="Arial"/>
          <w:color w:val="auto"/>
          <w:sz w:val="22"/>
          <w:szCs w:val="22"/>
          <w:lang w:eastAsia="cs-CZ" w:bidi="ar-SA"/>
        </w:rPr>
      </w:pPr>
    </w:p>
    <w:p w14:paraId="6B30FA22" w14:textId="77777777" w:rsidR="001831B0" w:rsidRPr="00E80C80" w:rsidRDefault="001831B0" w:rsidP="00953C27">
      <w:pPr>
        <w:jc w:val="both"/>
      </w:pPr>
    </w:p>
    <w:sectPr w:rsidR="001831B0" w:rsidRPr="00E80C80">
      <w:headerReference w:type="default" r:id="rId11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AC662" w14:textId="77777777" w:rsidR="00270495" w:rsidRDefault="00270495">
      <w:r>
        <w:separator/>
      </w:r>
    </w:p>
  </w:endnote>
  <w:endnote w:type="continuationSeparator" w:id="0">
    <w:p w14:paraId="08D913B1" w14:textId="77777777" w:rsidR="00270495" w:rsidRDefault="0027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62539" w14:textId="77777777" w:rsidR="00270495" w:rsidRDefault="00270495"/>
  </w:footnote>
  <w:footnote w:type="continuationSeparator" w:id="0">
    <w:p w14:paraId="343A774A" w14:textId="77777777" w:rsidR="00270495" w:rsidRDefault="002704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CFD79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7034C254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330FF346" w14:textId="77777777" w:rsid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</w:p>
  <w:p w14:paraId="05F4877F" w14:textId="77777777"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noProof/>
        <w:color w:val="BAB596"/>
        <w:sz w:val="18"/>
        <w:szCs w:val="18"/>
        <w:lang w:bidi="ar-SA"/>
      </w:rPr>
      <w:t>Podľa ustanovení zákona č. 343/2015 Z. z. o verejnom obstarávaní a o zmene a doplnení niektorých zákonov</w:t>
    </w:r>
  </w:p>
  <w:p w14:paraId="10FEB60E" w14:textId="77777777" w:rsidR="00F65080" w:rsidRPr="00F65080" w:rsidRDefault="00F65080" w:rsidP="00F65080">
    <w:pPr>
      <w:widowControl/>
      <w:jc w:val="center"/>
      <w:rPr>
        <w:rFonts w:ascii="Arial Narrow" w:eastAsia="Times New Roman" w:hAnsi="Arial Narrow" w:cs="Arial"/>
        <w:color w:val="BAB596"/>
        <w:sz w:val="18"/>
        <w:szCs w:val="18"/>
        <w:lang w:bidi="ar-SA"/>
      </w:rPr>
    </w:pPr>
    <w:r w:rsidRPr="00F65080">
      <w:rPr>
        <w:rFonts w:ascii="Arial Narrow" w:eastAsia="Times New Roman" w:hAnsi="Arial Narrow" w:cs="Arial"/>
        <w:color w:val="BAB596"/>
        <w:sz w:val="18"/>
        <w:szCs w:val="18"/>
        <w:lang w:bidi="ar-SA"/>
      </w:rPr>
      <w:t>v znení neskorších predpisov.</w:t>
    </w:r>
  </w:p>
  <w:p w14:paraId="169B034A" w14:textId="77777777" w:rsidR="00F65080" w:rsidRPr="00F65080" w:rsidRDefault="00F65080" w:rsidP="00F65080">
    <w:pPr>
      <w:widowControl/>
      <w:jc w:val="center"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r w:rsidRPr="00F65080"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CD00C99" wp14:editId="34802C57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421B09"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4FB201B"/>
    <w:multiLevelType w:val="multilevel"/>
    <w:tmpl w:val="D83E3F36"/>
    <w:numStyleLink w:val="tl5"/>
  </w:abstractNum>
  <w:abstractNum w:abstractNumId="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trackRevision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20"/>
    <w:rsid w:val="001831B0"/>
    <w:rsid w:val="002052DF"/>
    <w:rsid w:val="00211B67"/>
    <w:rsid w:val="00213F07"/>
    <w:rsid w:val="00226939"/>
    <w:rsid w:val="00262631"/>
    <w:rsid w:val="00270495"/>
    <w:rsid w:val="003046F7"/>
    <w:rsid w:val="00312299"/>
    <w:rsid w:val="0038338F"/>
    <w:rsid w:val="003B32AC"/>
    <w:rsid w:val="004A7478"/>
    <w:rsid w:val="004E7F20"/>
    <w:rsid w:val="004F5DDE"/>
    <w:rsid w:val="00572A56"/>
    <w:rsid w:val="00626968"/>
    <w:rsid w:val="006530AF"/>
    <w:rsid w:val="0069309B"/>
    <w:rsid w:val="006B4D37"/>
    <w:rsid w:val="006B6FEE"/>
    <w:rsid w:val="006E2456"/>
    <w:rsid w:val="0071714E"/>
    <w:rsid w:val="00727EAA"/>
    <w:rsid w:val="00825D69"/>
    <w:rsid w:val="00826B9C"/>
    <w:rsid w:val="0085499B"/>
    <w:rsid w:val="008A3AB1"/>
    <w:rsid w:val="00953C27"/>
    <w:rsid w:val="00B10DEC"/>
    <w:rsid w:val="00B306A1"/>
    <w:rsid w:val="00B66D32"/>
    <w:rsid w:val="00C061A4"/>
    <w:rsid w:val="00C522E3"/>
    <w:rsid w:val="00D70393"/>
    <w:rsid w:val="00D90792"/>
    <w:rsid w:val="00D94162"/>
    <w:rsid w:val="00E74125"/>
    <w:rsid w:val="00E80C80"/>
    <w:rsid w:val="00ED76E3"/>
    <w:rsid w:val="00F07914"/>
    <w:rsid w:val="00F44868"/>
    <w:rsid w:val="00F64EDF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E57D"/>
  <w15:docId w15:val="{ACC3950E-44F5-4BE8-A0EC-538C6780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009B9F7D353408D192979DF8B6F7B" ma:contentTypeVersion="15" ma:contentTypeDescription="Create a new document." ma:contentTypeScope="" ma:versionID="5e587cdb2fa4a88edd49386d09d6eb26">
  <xsd:schema xmlns:xsd="http://www.w3.org/2001/XMLSchema" xmlns:xs="http://www.w3.org/2001/XMLSchema" xmlns:p="http://schemas.microsoft.com/office/2006/metadata/properties" xmlns:ns3="f4496b92-b325-48d3-84fc-e49a63c3c091" xmlns:ns4="a2c14cf0-d276-4f25-b620-cd99f18b5518" targetNamespace="http://schemas.microsoft.com/office/2006/metadata/properties" ma:root="true" ma:fieldsID="d09202a8835933e7148129134db95f33" ns3:_="" ns4:_="">
    <xsd:import namespace="f4496b92-b325-48d3-84fc-e49a63c3c091"/>
    <xsd:import namespace="a2c14cf0-d276-4f25-b620-cd99f18b5518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6b92-b325-48d3-84fc-e49a63c3c09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14cf0-d276-4f25-b620-cd99f18b551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496b92-b325-48d3-84fc-e49a63c3c0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9A978-85DB-4307-B877-8F3844710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6b92-b325-48d3-84fc-e49a63c3c091"/>
    <ds:schemaRef ds:uri="a2c14cf0-d276-4f25-b620-cd99f18b5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FD3A1-2D0A-4823-AFF6-19A159DD7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DCEA9-1045-4B7F-A464-668C561E2058}">
  <ds:schemaRefs>
    <ds:schemaRef ds:uri="http://schemas.microsoft.com/office/2006/metadata/properties"/>
    <ds:schemaRef ds:uri="http://schemas.microsoft.com/office/infopath/2007/PartnerControls"/>
    <ds:schemaRef ds:uri="f4496b92-b325-48d3-84fc-e49a63c3c091"/>
  </ds:schemaRefs>
</ds:datastoreItem>
</file>

<file path=customXml/itemProps4.xml><?xml version="1.0" encoding="utf-8"?>
<ds:datastoreItem xmlns:ds="http://schemas.openxmlformats.org/officeDocument/2006/customXml" ds:itemID="{BB95E6B4-F8BC-4AE5-B52B-AD12237B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Ščitov Fedor</cp:lastModifiedBy>
  <cp:revision>5</cp:revision>
  <cp:lastPrinted>2019-07-09T09:11:00Z</cp:lastPrinted>
  <dcterms:created xsi:type="dcterms:W3CDTF">2025-02-07T11:29:00Z</dcterms:created>
  <dcterms:modified xsi:type="dcterms:W3CDTF">2025-02-10T10:18:00Z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0x010100179009B9F7D353408D192979DF8B6F7B</vt:lpwstr>
  </property>
</Properties>
</file>