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7888B" w14:textId="63CF895C" w:rsidR="008E7796" w:rsidRPr="004C507F" w:rsidRDefault="008E7796" w:rsidP="00300114">
      <w:pPr>
        <w:spacing w:after="0"/>
        <w:jc w:val="center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OZNÁMENIE O ZAČATÍ PRÍPRAVNÝCH TRHOVÝCH KONZULTÁCIÍ a predbežné zapojenie záujemcov k </w:t>
      </w:r>
      <w:r w:rsidRPr="0089645D">
        <w:rPr>
          <w:rFonts w:cstheme="minorHAnsi"/>
          <w:b/>
          <w:sz w:val="24"/>
          <w:szCs w:val="24"/>
        </w:rPr>
        <w:t>plánovanej zákazke:</w:t>
      </w:r>
    </w:p>
    <w:p w14:paraId="691E276B" w14:textId="51668125" w:rsidR="008E7796" w:rsidRPr="004C507F" w:rsidRDefault="008E7796" w:rsidP="00300114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Hlk76980642"/>
      <w:r w:rsidRPr="004C507F">
        <w:rPr>
          <w:rFonts w:cstheme="minorHAnsi"/>
          <w:b/>
          <w:sz w:val="24"/>
          <w:szCs w:val="24"/>
        </w:rPr>
        <w:t>„</w:t>
      </w:r>
      <w:r w:rsidR="00CE5775" w:rsidRPr="003E3CB0">
        <w:rPr>
          <w:rFonts w:cstheme="minorHAnsi"/>
          <w:b/>
          <w:sz w:val="24"/>
          <w:szCs w:val="24"/>
        </w:rPr>
        <w:t>Šmykom riadený nakladač</w:t>
      </w:r>
      <w:r w:rsidR="005402EA" w:rsidRPr="003E3CB0">
        <w:rPr>
          <w:rFonts w:cstheme="minorHAnsi"/>
          <w:b/>
          <w:sz w:val="24"/>
          <w:szCs w:val="24"/>
        </w:rPr>
        <w:t xml:space="preserve"> - kolesový</w:t>
      </w:r>
      <w:r w:rsidRPr="00DB3953">
        <w:rPr>
          <w:rFonts w:cstheme="minorHAnsi"/>
          <w:b/>
          <w:i/>
          <w:noProof/>
          <w:sz w:val="24"/>
          <w:szCs w:val="24"/>
        </w:rPr>
        <w:t>“</w:t>
      </w:r>
      <w:bookmarkEnd w:id="0"/>
    </w:p>
    <w:p w14:paraId="44DB1581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3D4C357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 xml:space="preserve">podľa § 25 zákona č. 343/2015 Z. z. o verejnom obstarávaní a o zmene a doplnení niektorých zákonov v znení neskorších predpisov (ďalej len „zákon o verejnom obstarávaní“) </w:t>
      </w:r>
    </w:p>
    <w:p w14:paraId="3456B367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D2D453D" w14:textId="749D5244" w:rsidR="008E7796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269F0B7" w14:textId="77777777" w:rsidR="00BC7626" w:rsidRPr="004C507F" w:rsidRDefault="00BC762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4CC638A9" w14:textId="4AEDB2C9" w:rsidR="008E7796" w:rsidRPr="004C507F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Identifikácia obstarávateľa</w:t>
      </w:r>
    </w:p>
    <w:p w14:paraId="6B787CD7" w14:textId="0863FDC8" w:rsidR="008E7796" w:rsidRPr="004C507F" w:rsidRDefault="008E7796" w:rsidP="0068207B">
      <w:pPr>
        <w:pStyle w:val="Zkladntext"/>
        <w:tabs>
          <w:tab w:val="left" w:pos="4476"/>
        </w:tabs>
        <w:spacing w:before="133" w:line="252" w:lineRule="auto"/>
        <w:ind w:left="4475" w:right="141" w:hanging="3686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Názov</w:t>
      </w:r>
      <w:r w:rsidRPr="004C507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organizácie: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68207B" w:rsidRPr="004C507F">
        <w:rPr>
          <w:rFonts w:asciiTheme="minorHAnsi" w:hAnsiTheme="minorHAnsi" w:cstheme="minorHAnsi"/>
          <w:w w:val="105"/>
          <w:sz w:val="24"/>
          <w:szCs w:val="24"/>
        </w:rPr>
        <w:t>Východoslovenská vodárenská spoločnosť, a.s.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</w:p>
    <w:p w14:paraId="085A2EF5" w14:textId="2853FC11" w:rsidR="008E7796" w:rsidRPr="004C507F" w:rsidRDefault="008E7796" w:rsidP="00417A9C">
      <w:pPr>
        <w:pStyle w:val="Zkladntext"/>
        <w:tabs>
          <w:tab w:val="left" w:pos="4476"/>
          <w:tab w:val="left" w:pos="7371"/>
        </w:tabs>
        <w:spacing w:before="2"/>
        <w:ind w:left="4465" w:right="908" w:hanging="3675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Adresa</w:t>
      </w:r>
      <w:r w:rsidRPr="004C507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organizácie: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870505" w:rsidRPr="004C507F">
        <w:rPr>
          <w:rFonts w:asciiTheme="minorHAnsi" w:hAnsiTheme="minorHAnsi" w:cstheme="minorHAnsi"/>
          <w:w w:val="105"/>
          <w:sz w:val="24"/>
          <w:szCs w:val="24"/>
        </w:rPr>
        <w:t>Komenského 50, 04248 Košice</w:t>
      </w:r>
    </w:p>
    <w:p w14:paraId="5A75FF5A" w14:textId="2CB912D8" w:rsidR="008E7796" w:rsidRPr="004C507F" w:rsidRDefault="008E7796" w:rsidP="00417A9C">
      <w:pPr>
        <w:pStyle w:val="Zkladntext"/>
        <w:tabs>
          <w:tab w:val="left" w:pos="4476"/>
        </w:tabs>
        <w:spacing w:before="13" w:line="247" w:lineRule="auto"/>
        <w:ind w:left="4476" w:right="908" w:hanging="3687"/>
        <w:jc w:val="both"/>
        <w:rPr>
          <w:rFonts w:asciiTheme="minorHAnsi" w:hAnsiTheme="minorHAnsi" w:cstheme="minorHAnsi"/>
          <w:sz w:val="24"/>
          <w:szCs w:val="24"/>
        </w:rPr>
      </w:pPr>
      <w:r w:rsidRPr="009C0212">
        <w:rPr>
          <w:rFonts w:asciiTheme="minorHAnsi" w:hAnsiTheme="minorHAnsi" w:cstheme="minorHAnsi"/>
          <w:w w:val="105"/>
          <w:sz w:val="24"/>
          <w:szCs w:val="24"/>
        </w:rPr>
        <w:t>IČO: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655B1E" w:rsidRPr="00655B1E">
        <w:rPr>
          <w:rFonts w:asciiTheme="minorHAnsi" w:hAnsiTheme="minorHAnsi" w:cstheme="minorHAnsi"/>
          <w:w w:val="105"/>
          <w:sz w:val="24"/>
          <w:szCs w:val="24"/>
        </w:rPr>
        <w:t>36</w:t>
      </w:r>
      <w:r w:rsidR="00655B1E">
        <w:rPr>
          <w:rFonts w:asciiTheme="minorHAnsi" w:hAnsiTheme="minorHAnsi" w:cstheme="minorHAnsi"/>
          <w:w w:val="105"/>
          <w:sz w:val="24"/>
          <w:szCs w:val="24"/>
        </w:rPr>
        <w:t> </w:t>
      </w:r>
      <w:r w:rsidR="00655B1E" w:rsidRPr="00655B1E">
        <w:rPr>
          <w:rFonts w:asciiTheme="minorHAnsi" w:hAnsiTheme="minorHAnsi" w:cstheme="minorHAnsi"/>
          <w:w w:val="105"/>
          <w:sz w:val="24"/>
          <w:szCs w:val="24"/>
        </w:rPr>
        <w:t>570</w:t>
      </w:r>
      <w:r w:rsidR="00655B1E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655B1E" w:rsidRPr="00655B1E">
        <w:rPr>
          <w:rFonts w:asciiTheme="minorHAnsi" w:hAnsiTheme="minorHAnsi" w:cstheme="minorHAnsi"/>
          <w:w w:val="105"/>
          <w:sz w:val="24"/>
          <w:szCs w:val="24"/>
        </w:rPr>
        <w:t>460</w:t>
      </w:r>
    </w:p>
    <w:p w14:paraId="7BD21807" w14:textId="09FE241A" w:rsidR="008E7796" w:rsidRPr="004C507F" w:rsidRDefault="008E7796" w:rsidP="00417A9C">
      <w:pPr>
        <w:pStyle w:val="Zkladntext"/>
        <w:tabs>
          <w:tab w:val="left" w:pos="4476"/>
        </w:tabs>
        <w:spacing w:before="13" w:line="249" w:lineRule="auto"/>
        <w:ind w:right="908" w:firstLine="790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Internetová</w:t>
      </w:r>
      <w:r w:rsidRPr="004C507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adresa</w:t>
      </w:r>
      <w:r w:rsidRPr="004C507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 xml:space="preserve">(URL):        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870505" w:rsidRPr="004C507F">
        <w:rPr>
          <w:rFonts w:asciiTheme="minorHAnsi" w:hAnsiTheme="minorHAnsi" w:cstheme="minorHAnsi"/>
          <w:w w:val="105"/>
          <w:sz w:val="24"/>
          <w:szCs w:val="24"/>
        </w:rPr>
        <w:t>https://www.vodarne.eu/</w:t>
      </w:r>
    </w:p>
    <w:p w14:paraId="4B739F57" w14:textId="77777777" w:rsidR="00870505" w:rsidRPr="004C507F" w:rsidRDefault="008E7796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Internetová adresa profilu (URL):</w:t>
      </w:r>
    </w:p>
    <w:p w14:paraId="45F0B9CE" w14:textId="243C20BD" w:rsidR="008E7796" w:rsidRPr="004C507F" w:rsidRDefault="003E3CB0" w:rsidP="00A155C8">
      <w:pPr>
        <w:pStyle w:val="Zkladntext"/>
        <w:tabs>
          <w:tab w:val="left" w:pos="4476"/>
        </w:tabs>
        <w:spacing w:before="13" w:line="249" w:lineRule="auto"/>
        <w:ind w:left="4395" w:right="908"/>
        <w:jc w:val="both"/>
        <w:rPr>
          <w:rFonts w:asciiTheme="minorHAnsi" w:hAnsiTheme="minorHAnsi" w:cstheme="minorHAnsi"/>
          <w:w w:val="105"/>
          <w:sz w:val="24"/>
          <w:szCs w:val="24"/>
        </w:rPr>
      </w:pPr>
      <w:hyperlink r:id="rId5" w:history="1">
        <w:r w:rsidR="00A155C8" w:rsidRPr="00931C25">
          <w:rPr>
            <w:rStyle w:val="Hypertextovprepojenie"/>
            <w:rFonts w:asciiTheme="minorHAnsi" w:hAnsiTheme="minorHAnsi" w:cstheme="minorHAnsi"/>
            <w:w w:val="105"/>
            <w:sz w:val="24"/>
            <w:szCs w:val="24"/>
          </w:rPr>
          <w:t>https://www.uvo.gov.sk/vyhladavanie/vyhladavanie-profilov/detail/8614?cHash=8432caea60a56f3849dc319ad58ca25d</w:t>
        </w:r>
      </w:hyperlink>
      <w:r w:rsidR="00A155C8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</w:p>
    <w:p w14:paraId="227B85AD" w14:textId="45EC515A" w:rsidR="008E7796" w:rsidRPr="004C507F" w:rsidRDefault="008E7796" w:rsidP="00417A9C">
      <w:pPr>
        <w:pStyle w:val="Zkladntext"/>
        <w:tabs>
          <w:tab w:val="left" w:pos="4476"/>
        </w:tabs>
        <w:spacing w:before="13" w:line="249" w:lineRule="auto"/>
        <w:ind w:left="790" w:right="908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14:paraId="01794978" w14:textId="726231C6" w:rsidR="00B11756" w:rsidRPr="004C507F" w:rsidRDefault="008E7796" w:rsidP="00B11756">
      <w:pPr>
        <w:pStyle w:val="Zkladntext"/>
        <w:tabs>
          <w:tab w:val="left" w:pos="4476"/>
        </w:tabs>
        <w:spacing w:before="13" w:line="249" w:lineRule="auto"/>
        <w:ind w:left="4465" w:right="908" w:hanging="3675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Kontaktná</w:t>
      </w:r>
      <w:r w:rsidRPr="004C507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>osoba: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="0068207B" w:rsidRPr="004C507F">
        <w:rPr>
          <w:rFonts w:asciiTheme="minorHAnsi" w:hAnsiTheme="minorHAnsi" w:cstheme="minorHAnsi"/>
          <w:sz w:val="24"/>
          <w:szCs w:val="24"/>
        </w:rPr>
        <w:t>Mgr. Daniel Šimko</w:t>
      </w:r>
    </w:p>
    <w:p w14:paraId="62F5DB25" w14:textId="355172CE" w:rsidR="008E7796" w:rsidRPr="004C507F" w:rsidRDefault="008E7796" w:rsidP="00B11756">
      <w:pPr>
        <w:pStyle w:val="Zkladntext"/>
        <w:tabs>
          <w:tab w:val="left" w:pos="4476"/>
        </w:tabs>
        <w:spacing w:before="13" w:line="249" w:lineRule="auto"/>
        <w:ind w:left="4465" w:right="908" w:hanging="3675"/>
        <w:jc w:val="both"/>
        <w:rPr>
          <w:rFonts w:asciiTheme="minorHAnsi" w:hAnsiTheme="minorHAnsi" w:cstheme="minorHAnsi"/>
          <w:sz w:val="24"/>
          <w:szCs w:val="24"/>
        </w:rPr>
      </w:pPr>
      <w:r w:rsidRPr="004C507F">
        <w:rPr>
          <w:rFonts w:asciiTheme="minorHAnsi" w:hAnsiTheme="minorHAnsi" w:cstheme="minorHAnsi"/>
          <w:w w:val="105"/>
          <w:sz w:val="24"/>
          <w:szCs w:val="24"/>
        </w:rPr>
        <w:t>E-mail:</w:t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r w:rsidRPr="004C507F">
        <w:rPr>
          <w:rFonts w:asciiTheme="minorHAnsi" w:hAnsiTheme="minorHAnsi" w:cstheme="minorHAnsi"/>
          <w:w w:val="105"/>
          <w:sz w:val="24"/>
          <w:szCs w:val="24"/>
        </w:rPr>
        <w:tab/>
      </w:r>
      <w:hyperlink r:id="rId6" w:history="1">
        <w:r w:rsidR="0068207B" w:rsidRPr="004C507F">
          <w:rPr>
            <w:rStyle w:val="Hypertextovprepojenie"/>
            <w:rFonts w:asciiTheme="minorHAnsi" w:hAnsiTheme="minorHAnsi" w:cstheme="minorHAnsi"/>
            <w:sz w:val="24"/>
            <w:szCs w:val="24"/>
          </w:rPr>
          <w:t>daniel.simko@vodarne.eu</w:t>
        </w:r>
      </w:hyperlink>
      <w:r w:rsidR="0068207B" w:rsidRPr="004C50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9593EDA" w14:textId="77777777" w:rsidR="008E7796" w:rsidRPr="004C507F" w:rsidRDefault="008E7796" w:rsidP="00417A9C">
      <w:pPr>
        <w:pStyle w:val="Zkladntext"/>
        <w:tabs>
          <w:tab w:val="left" w:pos="4476"/>
        </w:tabs>
        <w:ind w:left="4465" w:hanging="3675"/>
        <w:jc w:val="both"/>
        <w:rPr>
          <w:rFonts w:asciiTheme="minorHAnsi" w:hAnsiTheme="minorHAnsi" w:cstheme="minorHAnsi"/>
          <w:sz w:val="24"/>
          <w:szCs w:val="24"/>
        </w:rPr>
      </w:pPr>
    </w:p>
    <w:p w14:paraId="7DF346FB" w14:textId="0CE50764" w:rsidR="008E7796" w:rsidRPr="004C507F" w:rsidRDefault="008E7796" w:rsidP="00A155C8">
      <w:pPr>
        <w:pStyle w:val="Zkladntext"/>
        <w:numPr>
          <w:ilvl w:val="1"/>
          <w:numId w:val="1"/>
        </w:numPr>
        <w:tabs>
          <w:tab w:val="left" w:pos="4476"/>
        </w:tabs>
        <w:ind w:left="284" w:hanging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C507F">
        <w:rPr>
          <w:rFonts w:asciiTheme="minorHAnsi" w:hAnsiTheme="minorHAnsi" w:cstheme="minorHAnsi"/>
          <w:b/>
          <w:sz w:val="24"/>
          <w:szCs w:val="24"/>
        </w:rPr>
        <w:t>Návrh na opis predmetu zákazky:</w:t>
      </w:r>
    </w:p>
    <w:p w14:paraId="78F71653" w14:textId="0D8083EB" w:rsidR="008E7796" w:rsidRPr="009A686C" w:rsidRDefault="008E7796" w:rsidP="00D62EA0">
      <w:pPr>
        <w:pStyle w:val="Odsekzoznamu"/>
        <w:ind w:left="284" w:right="-284"/>
        <w:jc w:val="both"/>
        <w:rPr>
          <w:rFonts w:cstheme="minorHAnsi"/>
          <w:b/>
          <w:i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Predmetom plánovaného verejného obstarávania </w:t>
      </w:r>
      <w:r w:rsidRPr="003E3CB0">
        <w:rPr>
          <w:rFonts w:cstheme="minorHAnsi"/>
          <w:sz w:val="24"/>
          <w:szCs w:val="24"/>
        </w:rPr>
        <w:t xml:space="preserve">je </w:t>
      </w:r>
      <w:r w:rsidRPr="003E3CB0">
        <w:rPr>
          <w:rFonts w:cstheme="minorHAnsi"/>
          <w:i/>
          <w:sz w:val="24"/>
          <w:szCs w:val="24"/>
        </w:rPr>
        <w:t>„</w:t>
      </w:r>
      <w:r w:rsidR="009A686C" w:rsidRPr="003E3CB0">
        <w:rPr>
          <w:rFonts w:cstheme="minorHAnsi"/>
          <w:b/>
          <w:i/>
          <w:sz w:val="24"/>
          <w:szCs w:val="24"/>
        </w:rPr>
        <w:t>Nákup š</w:t>
      </w:r>
      <w:r w:rsidR="00CE5775" w:rsidRPr="003E3CB0">
        <w:rPr>
          <w:rFonts w:cstheme="minorHAnsi"/>
          <w:b/>
          <w:i/>
          <w:sz w:val="24"/>
          <w:szCs w:val="24"/>
        </w:rPr>
        <w:t xml:space="preserve">mykom riadeného nakladača </w:t>
      </w:r>
      <w:r w:rsidR="005402EA" w:rsidRPr="003E3CB0">
        <w:rPr>
          <w:rFonts w:cstheme="minorHAnsi"/>
          <w:b/>
          <w:i/>
          <w:sz w:val="24"/>
          <w:szCs w:val="24"/>
        </w:rPr>
        <w:t>- kolesového</w:t>
      </w:r>
      <w:r w:rsidR="002A6A6F" w:rsidRPr="003E3CB0">
        <w:rPr>
          <w:rFonts w:cstheme="minorHAnsi"/>
          <w:b/>
          <w:i/>
          <w:sz w:val="24"/>
          <w:szCs w:val="24"/>
        </w:rPr>
        <w:t xml:space="preserve"> v počte 1</w:t>
      </w:r>
      <w:r w:rsidR="00686844" w:rsidRPr="003E3CB0">
        <w:rPr>
          <w:rFonts w:cstheme="minorHAnsi"/>
          <w:b/>
          <w:i/>
          <w:sz w:val="24"/>
          <w:szCs w:val="24"/>
        </w:rPr>
        <w:t xml:space="preserve"> </w:t>
      </w:r>
      <w:r w:rsidR="002A6A6F" w:rsidRPr="003E3CB0">
        <w:rPr>
          <w:rFonts w:cstheme="minorHAnsi"/>
          <w:b/>
          <w:i/>
          <w:sz w:val="24"/>
          <w:szCs w:val="24"/>
        </w:rPr>
        <w:t>ks</w:t>
      </w:r>
      <w:r w:rsidRPr="003E3CB0">
        <w:rPr>
          <w:rFonts w:cstheme="minorHAnsi"/>
          <w:b/>
          <w:i/>
          <w:sz w:val="24"/>
          <w:szCs w:val="24"/>
        </w:rPr>
        <w:t>“</w:t>
      </w:r>
      <w:r w:rsidRPr="009A686C">
        <w:rPr>
          <w:rFonts w:cstheme="minorHAnsi"/>
          <w:b/>
          <w:i/>
          <w:sz w:val="24"/>
          <w:szCs w:val="24"/>
        </w:rPr>
        <w:t xml:space="preserve">. </w:t>
      </w:r>
    </w:p>
    <w:p w14:paraId="5AA70707" w14:textId="54C5823D" w:rsidR="00D62EA0" w:rsidRPr="004C507F" w:rsidRDefault="00D62EA0" w:rsidP="00D62EA0">
      <w:pPr>
        <w:pStyle w:val="Odsekzoznamu"/>
        <w:ind w:left="284" w:right="-284"/>
        <w:jc w:val="both"/>
        <w:rPr>
          <w:rFonts w:cstheme="minorHAnsi"/>
          <w:sz w:val="24"/>
          <w:szCs w:val="24"/>
        </w:rPr>
      </w:pPr>
    </w:p>
    <w:p w14:paraId="053CD897" w14:textId="4B440A4D" w:rsidR="008E7796" w:rsidRPr="004C507F" w:rsidRDefault="006521A1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89645D">
        <w:rPr>
          <w:rFonts w:cstheme="minorHAnsi"/>
          <w:sz w:val="24"/>
          <w:szCs w:val="24"/>
        </w:rPr>
        <w:t>O</w:t>
      </w:r>
      <w:r w:rsidR="008E7796" w:rsidRPr="0089645D">
        <w:rPr>
          <w:rFonts w:cstheme="minorHAnsi"/>
          <w:sz w:val="24"/>
          <w:szCs w:val="24"/>
        </w:rPr>
        <w:t xml:space="preserve">bstarávateľ predpokladá zadanie danej </w:t>
      </w:r>
      <w:r w:rsidR="00A4780B" w:rsidRPr="0089645D">
        <w:rPr>
          <w:rFonts w:cstheme="minorHAnsi"/>
          <w:sz w:val="24"/>
          <w:szCs w:val="24"/>
        </w:rPr>
        <w:t>zákazky</w:t>
      </w:r>
      <w:r w:rsidR="008C73AF" w:rsidRPr="0089645D">
        <w:rPr>
          <w:rFonts w:cstheme="minorHAnsi"/>
          <w:sz w:val="24"/>
          <w:szCs w:val="24"/>
        </w:rPr>
        <w:t xml:space="preserve"> </w:t>
      </w:r>
      <w:r w:rsidR="008E7796" w:rsidRPr="0089645D">
        <w:rPr>
          <w:rFonts w:cstheme="minorHAnsi"/>
          <w:sz w:val="24"/>
          <w:szCs w:val="24"/>
        </w:rPr>
        <w:t>postupom verejnej súťaže.</w:t>
      </w:r>
      <w:r w:rsidR="008E7796" w:rsidRPr="004C507F">
        <w:rPr>
          <w:rFonts w:cstheme="minorHAnsi"/>
          <w:sz w:val="24"/>
          <w:szCs w:val="24"/>
        </w:rPr>
        <w:t xml:space="preserve"> </w:t>
      </w:r>
      <w:r w:rsidR="008C73A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predpokladá, že výsledkom verejného obstarávania bude Zmluva podľa § </w:t>
      </w:r>
      <w:r w:rsidR="00D62EA0" w:rsidRPr="004C507F">
        <w:rPr>
          <w:rFonts w:cstheme="minorHAnsi"/>
          <w:sz w:val="24"/>
          <w:szCs w:val="24"/>
        </w:rPr>
        <w:t>409 a </w:t>
      </w:r>
      <w:proofErr w:type="spellStart"/>
      <w:r w:rsidR="00D62EA0" w:rsidRPr="004C507F">
        <w:rPr>
          <w:rFonts w:cstheme="minorHAnsi"/>
          <w:sz w:val="24"/>
          <w:szCs w:val="24"/>
        </w:rPr>
        <w:t>nasl</w:t>
      </w:r>
      <w:proofErr w:type="spellEnd"/>
      <w:r w:rsidR="00D62EA0" w:rsidRPr="004C507F">
        <w:rPr>
          <w:rFonts w:cstheme="minorHAnsi"/>
          <w:sz w:val="24"/>
          <w:szCs w:val="24"/>
        </w:rPr>
        <w:t>. z</w:t>
      </w:r>
      <w:r w:rsidR="008E7796" w:rsidRPr="004C507F">
        <w:rPr>
          <w:rFonts w:cstheme="minorHAnsi"/>
          <w:sz w:val="24"/>
          <w:szCs w:val="24"/>
        </w:rPr>
        <w:t xml:space="preserve">ákona č. 513/1991 Zb. Obchodný zákonník v znení neskorších predpisov. </w:t>
      </w:r>
    </w:p>
    <w:p w14:paraId="0A4DD3E7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66C6FD7D" w14:textId="54BBE192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Návrh opisu predmetu zákazky, ktorý bude predmetom prípravných trhových konzultácií a predbežného zapojenia záujemcov je uvedený v </w:t>
      </w:r>
      <w:r w:rsidRPr="00B94A72">
        <w:rPr>
          <w:rFonts w:cstheme="minorHAnsi"/>
          <w:sz w:val="24"/>
          <w:szCs w:val="24"/>
        </w:rPr>
        <w:t xml:space="preserve">prílohe č. </w:t>
      </w:r>
      <w:r w:rsidR="00A167C4" w:rsidRPr="00B94A72">
        <w:rPr>
          <w:rFonts w:cstheme="minorHAnsi"/>
          <w:sz w:val="24"/>
          <w:szCs w:val="24"/>
        </w:rPr>
        <w:t>3</w:t>
      </w:r>
      <w:r w:rsidRPr="00B94A72">
        <w:rPr>
          <w:rFonts w:cstheme="minorHAnsi"/>
          <w:sz w:val="24"/>
          <w:szCs w:val="24"/>
        </w:rPr>
        <w:t xml:space="preserve"> tohto oznámenia</w:t>
      </w:r>
      <w:r w:rsidRPr="004C507F">
        <w:rPr>
          <w:rFonts w:cstheme="minorHAnsi"/>
          <w:sz w:val="24"/>
          <w:szCs w:val="24"/>
        </w:rPr>
        <w:t>.</w:t>
      </w:r>
    </w:p>
    <w:p w14:paraId="7AF78391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21A34B70" w14:textId="597E8CEE" w:rsidR="008E7796" w:rsidRPr="004C507F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Identifikácia predmetu obstarávania podľa CPV kódov:</w:t>
      </w:r>
    </w:p>
    <w:p w14:paraId="66F175BA" w14:textId="77777777" w:rsidR="00D62EA0" w:rsidRPr="004C507F" w:rsidRDefault="00D62EA0" w:rsidP="00D62EA0">
      <w:pPr>
        <w:pStyle w:val="Odsekzoznamu"/>
        <w:widowControl w:val="0"/>
        <w:autoSpaceDE w:val="0"/>
        <w:autoSpaceDN w:val="0"/>
        <w:spacing w:after="0" w:line="240" w:lineRule="auto"/>
        <w:ind w:left="284"/>
        <w:contextualSpacing w:val="0"/>
        <w:jc w:val="both"/>
        <w:rPr>
          <w:rFonts w:cstheme="minorHAnsi"/>
          <w:b/>
          <w:sz w:val="24"/>
          <w:szCs w:val="24"/>
        </w:rPr>
      </w:pPr>
    </w:p>
    <w:p w14:paraId="50818193" w14:textId="66482129" w:rsidR="00A4780B" w:rsidRPr="00DB3953" w:rsidRDefault="00A4780B" w:rsidP="00A4780B">
      <w:pPr>
        <w:tabs>
          <w:tab w:val="left" w:pos="1843"/>
          <w:tab w:val="left" w:pos="3119"/>
        </w:tabs>
        <w:rPr>
          <w:rStyle w:val="iadne"/>
          <w:rFonts w:ascii="Calibri" w:eastAsia="Calibri" w:hAnsi="Calibri" w:cs="Calibri"/>
        </w:rPr>
      </w:pPr>
      <w:r w:rsidRPr="00DB3953">
        <w:rPr>
          <w:rStyle w:val="iadne"/>
          <w:rFonts w:ascii="Calibri" w:eastAsia="Calibri" w:hAnsi="Calibri" w:cs="Calibri"/>
        </w:rPr>
        <w:t>Hlavný CPV kód:</w:t>
      </w:r>
      <w:r w:rsidRPr="00DB3953">
        <w:rPr>
          <w:rStyle w:val="iadne"/>
          <w:rFonts w:ascii="Calibri" w:eastAsia="Calibri" w:hAnsi="Calibri" w:cs="Calibri"/>
        </w:rPr>
        <w:tab/>
      </w:r>
      <w:r w:rsidR="0049719E" w:rsidRPr="0049719E">
        <w:rPr>
          <w:rStyle w:val="iadne"/>
          <w:rFonts w:ascii="Calibri" w:eastAsia="Calibri" w:hAnsi="Calibri" w:cs="Calibri"/>
        </w:rPr>
        <w:t>34144710-8</w:t>
      </w:r>
      <w:r w:rsidRPr="00DB3953">
        <w:rPr>
          <w:rStyle w:val="iadne"/>
          <w:rFonts w:ascii="Calibri" w:eastAsia="Calibri" w:hAnsi="Calibri" w:cs="Calibri"/>
        </w:rPr>
        <w:tab/>
      </w:r>
      <w:r w:rsidR="0049719E" w:rsidRPr="0049719E">
        <w:rPr>
          <w:rStyle w:val="iadne"/>
          <w:rFonts w:ascii="Calibri" w:eastAsia="Calibri" w:hAnsi="Calibri" w:cs="Calibri"/>
        </w:rPr>
        <w:t>Nakladače na kolesách</w:t>
      </w:r>
      <w:r w:rsidR="0049719E">
        <w:rPr>
          <w:rStyle w:val="iadne"/>
          <w:rFonts w:ascii="Calibri" w:eastAsia="Calibri" w:hAnsi="Calibri" w:cs="Calibri"/>
        </w:rPr>
        <w:t xml:space="preserve"> </w:t>
      </w:r>
    </w:p>
    <w:p w14:paraId="1354D266" w14:textId="46AE1825" w:rsidR="00A4780B" w:rsidRDefault="00A4780B" w:rsidP="00A4780B">
      <w:pPr>
        <w:tabs>
          <w:tab w:val="left" w:pos="3119"/>
        </w:tabs>
        <w:ind w:left="1843" w:hanging="1843"/>
        <w:rPr>
          <w:rStyle w:val="iadne0"/>
          <w:rFonts w:ascii="Calibri" w:hAnsi="Calibri" w:cs="Calibri"/>
        </w:rPr>
      </w:pPr>
      <w:r w:rsidRPr="00DB3953">
        <w:rPr>
          <w:rStyle w:val="iadne"/>
          <w:rFonts w:ascii="Calibri" w:eastAsia="Calibri" w:hAnsi="Calibri" w:cs="Calibri"/>
        </w:rPr>
        <w:t>Vedľajšie CPV kódy:</w:t>
      </w:r>
      <w:r w:rsidRPr="00DB3953">
        <w:rPr>
          <w:rStyle w:val="iadne"/>
          <w:rFonts w:ascii="Calibri" w:eastAsia="Calibri" w:hAnsi="Calibri" w:cs="Calibri"/>
        </w:rPr>
        <w:tab/>
      </w:r>
      <w:r w:rsidR="00AF7BB4" w:rsidRPr="00AF7BB4">
        <w:rPr>
          <w:rStyle w:val="iadne0"/>
          <w:rFonts w:ascii="Calibri" w:hAnsi="Calibri" w:cs="Calibri"/>
        </w:rPr>
        <w:t>43300000-6</w:t>
      </w:r>
      <w:r w:rsidRPr="00DB3953">
        <w:rPr>
          <w:rStyle w:val="iadne0"/>
          <w:rFonts w:ascii="Calibri" w:hAnsi="Calibri" w:cs="Calibri"/>
        </w:rPr>
        <w:tab/>
      </w:r>
      <w:r w:rsidR="00AF7BB4" w:rsidRPr="00AF7BB4">
        <w:rPr>
          <w:rStyle w:val="iadne0"/>
          <w:rFonts w:ascii="Calibri" w:hAnsi="Calibri" w:cs="Calibri"/>
        </w:rPr>
        <w:t>Stavebné stroje a</w:t>
      </w:r>
      <w:r w:rsidR="00AF7BB4">
        <w:rPr>
          <w:rStyle w:val="iadne0"/>
          <w:rFonts w:ascii="Calibri" w:hAnsi="Calibri" w:cs="Calibri"/>
        </w:rPr>
        <w:t> </w:t>
      </w:r>
      <w:r w:rsidR="00AF7BB4" w:rsidRPr="00AF7BB4">
        <w:rPr>
          <w:rStyle w:val="iadne0"/>
          <w:rFonts w:ascii="Calibri" w:hAnsi="Calibri" w:cs="Calibri"/>
        </w:rPr>
        <w:t>zariadenia</w:t>
      </w:r>
      <w:r w:rsidR="00AF7BB4">
        <w:rPr>
          <w:rStyle w:val="iadne0"/>
          <w:rFonts w:ascii="Calibri" w:hAnsi="Calibri" w:cs="Calibri"/>
        </w:rPr>
        <w:t xml:space="preserve"> </w:t>
      </w:r>
    </w:p>
    <w:p w14:paraId="49E564D1" w14:textId="005992F3" w:rsidR="0049719E" w:rsidRDefault="0049719E" w:rsidP="00A4780B">
      <w:pPr>
        <w:tabs>
          <w:tab w:val="left" w:pos="3119"/>
        </w:tabs>
        <w:ind w:left="1843" w:hanging="1843"/>
        <w:rPr>
          <w:rStyle w:val="iadne0"/>
          <w:rFonts w:ascii="Calibri" w:hAnsi="Calibri" w:cs="Calibri"/>
        </w:rPr>
      </w:pPr>
    </w:p>
    <w:p w14:paraId="076732C5" w14:textId="1D1375C7" w:rsidR="0049719E" w:rsidRDefault="0049719E" w:rsidP="00A4780B">
      <w:pPr>
        <w:tabs>
          <w:tab w:val="left" w:pos="3119"/>
        </w:tabs>
        <w:ind w:left="1843" w:hanging="1843"/>
        <w:rPr>
          <w:rStyle w:val="iadne0"/>
          <w:rFonts w:ascii="Calibri" w:hAnsi="Calibri" w:cs="Calibri"/>
        </w:rPr>
      </w:pPr>
    </w:p>
    <w:p w14:paraId="0E9A1CB7" w14:textId="77777777" w:rsidR="0049719E" w:rsidRPr="00DB3953" w:rsidRDefault="0049719E" w:rsidP="00A4780B">
      <w:pPr>
        <w:tabs>
          <w:tab w:val="left" w:pos="3119"/>
        </w:tabs>
        <w:ind w:left="1843" w:hanging="1843"/>
        <w:rPr>
          <w:rStyle w:val="iadne0"/>
          <w:rFonts w:ascii="Calibri" w:hAnsi="Calibri" w:cs="Calibri"/>
        </w:rPr>
      </w:pPr>
    </w:p>
    <w:p w14:paraId="4114A2C0" w14:textId="77777777" w:rsidR="008E7796" w:rsidRPr="004C507F" w:rsidRDefault="008E7796" w:rsidP="00417A9C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lastRenderedPageBreak/>
        <w:t>Účel prípravných trhových konzultácií a predbežného zapojenia záujemcov</w:t>
      </w:r>
    </w:p>
    <w:p w14:paraId="4FB4843A" w14:textId="4CE34221" w:rsidR="008E7796" w:rsidRPr="004C507F" w:rsidRDefault="000E6EDE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Východoslovenská vodárenská spoločnosť, a.s.</w:t>
      </w:r>
      <w:r w:rsidR="008E7796" w:rsidRPr="004C507F">
        <w:rPr>
          <w:rFonts w:cstheme="minorHAnsi"/>
          <w:sz w:val="24"/>
          <w:szCs w:val="24"/>
        </w:rPr>
        <w:t xml:space="preserve"> ako obstarávateľ podľa § </w:t>
      </w:r>
      <w:r w:rsidR="002535BA" w:rsidRPr="004C507F">
        <w:rPr>
          <w:rFonts w:cstheme="minorHAnsi"/>
          <w:sz w:val="24"/>
          <w:szCs w:val="24"/>
        </w:rPr>
        <w:t>9</w:t>
      </w:r>
      <w:r w:rsidR="008E7796" w:rsidRPr="004C507F">
        <w:rPr>
          <w:rFonts w:cstheme="minorHAnsi"/>
          <w:sz w:val="24"/>
          <w:szCs w:val="24"/>
        </w:rPr>
        <w:t xml:space="preserve"> </w:t>
      </w:r>
      <w:r w:rsidRPr="004C507F">
        <w:rPr>
          <w:rFonts w:cstheme="minorHAnsi"/>
          <w:sz w:val="24"/>
          <w:szCs w:val="24"/>
        </w:rPr>
        <w:t xml:space="preserve">ods. 4 </w:t>
      </w:r>
      <w:r w:rsidR="008E7796" w:rsidRPr="004C507F">
        <w:rPr>
          <w:rFonts w:cstheme="minorHAnsi"/>
          <w:sz w:val="24"/>
          <w:szCs w:val="24"/>
        </w:rPr>
        <w:t>zákona o</w:t>
      </w:r>
      <w:r w:rsidRPr="004C507F">
        <w:rPr>
          <w:rFonts w:cstheme="minorHAnsi"/>
          <w:sz w:val="24"/>
          <w:szCs w:val="24"/>
        </w:rPr>
        <w:t xml:space="preserve"> </w:t>
      </w:r>
      <w:r w:rsidR="008E7796" w:rsidRPr="004C507F">
        <w:rPr>
          <w:rFonts w:cstheme="minorHAnsi"/>
          <w:sz w:val="24"/>
          <w:szCs w:val="24"/>
        </w:rPr>
        <w:t xml:space="preserve">verejnom obstarávaní uskutočňuje prípravné trhové konzultácie podľa § 25 zákona o verejnom obstarávaní na vyššie uvedený plánovaný predmet zákazky. </w:t>
      </w:r>
    </w:p>
    <w:p w14:paraId="5B419529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Účelom prípravných trhových konzultácií a predbežného zapojenia záujemcov (ďalej len „PTK“) je:</w:t>
      </w:r>
    </w:p>
    <w:p w14:paraId="16DB982F" w14:textId="7AFE1315" w:rsidR="00C16BE5" w:rsidRPr="004C507F" w:rsidRDefault="00C16BE5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termín predpokladaného dodania </w:t>
      </w:r>
      <w:r w:rsidR="00AF7BB4">
        <w:rPr>
          <w:rFonts w:cstheme="minorHAnsi"/>
          <w:sz w:val="24"/>
          <w:szCs w:val="24"/>
        </w:rPr>
        <w:t>vozidla</w:t>
      </w:r>
      <w:r w:rsidRPr="004C507F">
        <w:rPr>
          <w:rFonts w:cstheme="minorHAnsi"/>
          <w:sz w:val="24"/>
          <w:szCs w:val="24"/>
        </w:rPr>
        <w:t xml:space="preserve"> s ohľadom na špecifikáciu vozidla</w:t>
      </w:r>
    </w:p>
    <w:p w14:paraId="5CC55FBB" w14:textId="4082058C" w:rsidR="00A155C8" w:rsidRDefault="00A155C8" w:rsidP="00E66A1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špecifikácia </w:t>
      </w:r>
      <w:r w:rsidR="00AF7BB4">
        <w:rPr>
          <w:rFonts w:cstheme="minorHAnsi"/>
          <w:sz w:val="24"/>
          <w:szCs w:val="24"/>
        </w:rPr>
        <w:t>obstarávaného vozidla</w:t>
      </w:r>
      <w:r w:rsidR="009A686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potvrdenie reálnosti, princípu nediskriminácie a proporcionality vzhľadom na určené požiadavky na predmet zákazky</w:t>
      </w:r>
    </w:p>
    <w:p w14:paraId="0F5A426A" w14:textId="1CBA92EC" w:rsidR="00E66A15" w:rsidRPr="004C507F" w:rsidRDefault="00C16BE5" w:rsidP="00E66A15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špecifikácia </w:t>
      </w:r>
      <w:r w:rsidR="00AF7BB4">
        <w:rPr>
          <w:rFonts w:cstheme="minorHAnsi"/>
          <w:sz w:val="24"/>
          <w:szCs w:val="24"/>
        </w:rPr>
        <w:t>obstarávaného vozidla</w:t>
      </w:r>
      <w:r w:rsidRPr="004C507F">
        <w:rPr>
          <w:rFonts w:cstheme="minorHAnsi"/>
          <w:sz w:val="24"/>
          <w:szCs w:val="24"/>
        </w:rPr>
        <w:t xml:space="preserve"> s ohľadom na identifikáciu tých požiadaviek obstarávateľa, ktoré majú na termín predpokladaného dodania </w:t>
      </w:r>
      <w:r w:rsidR="00AF7BB4">
        <w:rPr>
          <w:rFonts w:cstheme="minorHAnsi"/>
          <w:sz w:val="24"/>
          <w:szCs w:val="24"/>
        </w:rPr>
        <w:t>vozidla</w:t>
      </w:r>
      <w:r w:rsidRPr="004C507F">
        <w:rPr>
          <w:rFonts w:cstheme="minorHAnsi"/>
          <w:sz w:val="24"/>
          <w:szCs w:val="24"/>
        </w:rPr>
        <w:t xml:space="preserve"> najväčší vplyv</w:t>
      </w:r>
      <w:r w:rsidR="00E66A15" w:rsidRPr="00E66A15">
        <w:rPr>
          <w:rFonts w:cstheme="minorHAnsi"/>
          <w:sz w:val="24"/>
          <w:szCs w:val="24"/>
        </w:rPr>
        <w:t xml:space="preserve"> </w:t>
      </w:r>
    </w:p>
    <w:p w14:paraId="5C332DEC" w14:textId="35574189" w:rsidR="008E7796" w:rsidRDefault="008E7796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súčasťou prípravných trhových konzultácií bude aj určenie predpokladanej hodnoty zákazky </w:t>
      </w:r>
      <w:r w:rsidR="00430536">
        <w:rPr>
          <w:rFonts w:cstheme="minorHAnsi"/>
          <w:sz w:val="24"/>
          <w:szCs w:val="24"/>
        </w:rPr>
        <w:t xml:space="preserve">s ohľadom na špecifikáciu </w:t>
      </w:r>
      <w:r w:rsidR="00AF7BB4">
        <w:rPr>
          <w:rFonts w:cstheme="minorHAnsi"/>
          <w:sz w:val="24"/>
          <w:szCs w:val="24"/>
        </w:rPr>
        <w:t>vozidla</w:t>
      </w:r>
      <w:r w:rsidR="00C16BE5" w:rsidRPr="004C507F">
        <w:rPr>
          <w:rFonts w:cstheme="minorHAnsi"/>
          <w:sz w:val="24"/>
          <w:szCs w:val="24"/>
        </w:rPr>
        <w:t xml:space="preserve"> </w:t>
      </w:r>
      <w:r w:rsidRPr="004C507F">
        <w:rPr>
          <w:rFonts w:cstheme="minorHAnsi"/>
          <w:sz w:val="24"/>
          <w:szCs w:val="24"/>
        </w:rPr>
        <w:t>(ďal</w:t>
      </w:r>
      <w:r w:rsidR="009A686C">
        <w:rPr>
          <w:rFonts w:cstheme="minorHAnsi"/>
          <w:sz w:val="24"/>
          <w:szCs w:val="24"/>
        </w:rPr>
        <w:t>ej len „PHZ“)</w:t>
      </w:r>
    </w:p>
    <w:p w14:paraId="6F79F491" w14:textId="78E2C48A" w:rsidR="009A686C" w:rsidRPr="003804E7" w:rsidRDefault="00D06F6F" w:rsidP="00417A9C">
      <w:pPr>
        <w:pStyle w:val="Odsekzoznamu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3804E7">
        <w:rPr>
          <w:rFonts w:cstheme="minorHAnsi"/>
          <w:sz w:val="24"/>
          <w:szCs w:val="24"/>
        </w:rPr>
        <w:t xml:space="preserve">zabezpečenie servisnej sieti v miesta dodania vozidla </w:t>
      </w:r>
    </w:p>
    <w:p w14:paraId="3275AAE0" w14:textId="77777777" w:rsidR="008E7796" w:rsidRPr="004C507F" w:rsidRDefault="008E7796" w:rsidP="00417A9C">
      <w:pPr>
        <w:pStyle w:val="Odsekzoznamu"/>
        <w:ind w:left="426"/>
        <w:jc w:val="both"/>
        <w:rPr>
          <w:rFonts w:cstheme="minorHAnsi"/>
          <w:sz w:val="24"/>
          <w:szCs w:val="24"/>
        </w:rPr>
      </w:pPr>
    </w:p>
    <w:p w14:paraId="67291BAE" w14:textId="41ED9D85" w:rsidR="008E7796" w:rsidRPr="004C507F" w:rsidRDefault="006633AB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>bstarávateľ okrem zverejnenia oznámenia o PTK v Úradnom vestníku Európskej únie a</w:t>
      </w:r>
      <w:r w:rsidRPr="004C507F">
        <w:rPr>
          <w:rFonts w:cstheme="minorHAnsi"/>
          <w:sz w:val="24"/>
          <w:szCs w:val="24"/>
        </w:rPr>
        <w:t> </w:t>
      </w:r>
      <w:r w:rsidR="008E7796" w:rsidRPr="004C507F">
        <w:rPr>
          <w:rFonts w:cstheme="minorHAnsi"/>
          <w:sz w:val="24"/>
          <w:szCs w:val="24"/>
        </w:rPr>
        <w:t>v</w:t>
      </w:r>
      <w:r w:rsidR="00A155C8">
        <w:rPr>
          <w:rFonts w:cstheme="minorHAnsi"/>
          <w:sz w:val="24"/>
          <w:szCs w:val="24"/>
        </w:rPr>
        <w:t>o</w:t>
      </w:r>
      <w:r w:rsidRPr="004C507F">
        <w:rPr>
          <w:rFonts w:cstheme="minorHAnsi"/>
          <w:sz w:val="24"/>
          <w:szCs w:val="24"/>
        </w:rPr>
        <w:t xml:space="preserve"> </w:t>
      </w:r>
      <w:r w:rsidR="008E7796" w:rsidRPr="004C507F">
        <w:rPr>
          <w:rFonts w:cstheme="minorHAnsi"/>
          <w:sz w:val="24"/>
          <w:szCs w:val="24"/>
        </w:rPr>
        <w:t xml:space="preserve">Vestníku Úradu pre verejné obstarávanie (vo forme predbežného oznámenia), za účelom PTK </w:t>
      </w:r>
      <w:r w:rsidR="008E7796" w:rsidRPr="003804E7">
        <w:rPr>
          <w:rFonts w:cstheme="minorHAnsi"/>
          <w:sz w:val="24"/>
          <w:szCs w:val="24"/>
        </w:rPr>
        <w:t>tiež oslovil hospodárske subjekty, ktoré sa zaoberajú predmetom zákazky</w:t>
      </w:r>
      <w:r w:rsidR="008E7796" w:rsidRPr="004C507F">
        <w:rPr>
          <w:rFonts w:cstheme="minorHAnsi"/>
          <w:sz w:val="24"/>
          <w:szCs w:val="24"/>
        </w:rPr>
        <w:t xml:space="preserve"> s cieľom stanoviť objektívne a nediskriminačné parametre a požiadavky na predmet zákazky a taktiež stanoviť ďalšie relevantné skutočnosti plánovaného verejného obstarávania tak, aby boli dodržané princípy verejného obstarávania. Účasť na PTK je dobrovoľná a oslovený záujemca sa môže slobodne rozhodnúť, či využije/nevyužije možnosť zúčastniť sa PTK. Záujemca, ktorý sa zúčastní PTK si musí byť vedomý zákonnej úpravy PTK, a to najmä dôsledkov vyplývajúcich z účasti hospodárskeho subjektu na PTK so zreteľom na § 25 a § 40 ods. 7 zákona o verejnom obstarávaní; hospodárske subjekty, ktoré sa zúčastnia PTK, sa môžu zúčastniť </w:t>
      </w:r>
      <w:r w:rsidR="00A155C8">
        <w:rPr>
          <w:rFonts w:cstheme="minorHAnsi"/>
          <w:sz w:val="24"/>
          <w:szCs w:val="24"/>
        </w:rPr>
        <w:t xml:space="preserve">aj </w:t>
      </w:r>
      <w:r w:rsidR="008E7796" w:rsidRPr="004C507F">
        <w:rPr>
          <w:rFonts w:cstheme="minorHAnsi"/>
          <w:sz w:val="24"/>
          <w:szCs w:val="24"/>
        </w:rPr>
        <w:t xml:space="preserve">pripravovaného verejného obstarávania a predložiť ponuku. </w:t>
      </w:r>
    </w:p>
    <w:p w14:paraId="2F17C6EA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50E780A0" w14:textId="325504B9" w:rsidR="00B42288" w:rsidRPr="004C507F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Hospodársky subjekt potvrdí svoj záujem o účasť na PTK </w:t>
      </w:r>
      <w:r w:rsidRPr="00F01800">
        <w:rPr>
          <w:rFonts w:cstheme="minorHAnsi"/>
          <w:sz w:val="24"/>
          <w:szCs w:val="24"/>
        </w:rPr>
        <w:t xml:space="preserve">najneskôr </w:t>
      </w:r>
      <w:r w:rsidR="003804E7" w:rsidRPr="003804E7">
        <w:rPr>
          <w:rFonts w:cstheme="minorHAnsi"/>
          <w:sz w:val="24"/>
          <w:szCs w:val="24"/>
        </w:rPr>
        <w:t>25</w:t>
      </w:r>
      <w:r w:rsidR="00C06753" w:rsidRPr="003804E7">
        <w:rPr>
          <w:rFonts w:cstheme="minorHAnsi"/>
          <w:sz w:val="24"/>
          <w:szCs w:val="24"/>
        </w:rPr>
        <w:t>.</w:t>
      </w:r>
      <w:r w:rsidR="003804E7" w:rsidRPr="003804E7">
        <w:rPr>
          <w:rFonts w:cstheme="minorHAnsi"/>
          <w:sz w:val="24"/>
          <w:szCs w:val="24"/>
        </w:rPr>
        <w:t>04</w:t>
      </w:r>
      <w:r w:rsidR="00C06753" w:rsidRPr="003804E7">
        <w:rPr>
          <w:rFonts w:cstheme="minorHAnsi"/>
          <w:sz w:val="24"/>
          <w:szCs w:val="24"/>
        </w:rPr>
        <w:t>.</w:t>
      </w:r>
      <w:r w:rsidR="00DB3953" w:rsidRPr="003804E7">
        <w:rPr>
          <w:rFonts w:cstheme="minorHAnsi"/>
          <w:sz w:val="24"/>
          <w:szCs w:val="24"/>
        </w:rPr>
        <w:t>2025</w:t>
      </w:r>
      <w:r w:rsidR="00C06753" w:rsidRPr="003804E7">
        <w:rPr>
          <w:rFonts w:cstheme="minorHAnsi"/>
          <w:sz w:val="24"/>
          <w:szCs w:val="24"/>
        </w:rPr>
        <w:t xml:space="preserve"> do </w:t>
      </w:r>
      <w:r w:rsidR="00DB3953" w:rsidRPr="003804E7">
        <w:rPr>
          <w:rFonts w:cstheme="minorHAnsi"/>
          <w:sz w:val="24"/>
          <w:szCs w:val="24"/>
        </w:rPr>
        <w:t>10</w:t>
      </w:r>
      <w:r w:rsidR="00C06753" w:rsidRPr="003804E7">
        <w:rPr>
          <w:rFonts w:cstheme="minorHAnsi"/>
          <w:sz w:val="24"/>
          <w:szCs w:val="24"/>
        </w:rPr>
        <w:t>:00 hod</w:t>
      </w:r>
      <w:r w:rsidR="000A5BEC">
        <w:rPr>
          <w:rFonts w:cstheme="minorHAnsi"/>
          <w:sz w:val="24"/>
          <w:szCs w:val="24"/>
        </w:rPr>
        <w:t>.</w:t>
      </w:r>
      <w:r w:rsidR="00A167C4">
        <w:rPr>
          <w:rFonts w:cstheme="minorHAnsi"/>
          <w:b/>
          <w:sz w:val="24"/>
          <w:szCs w:val="24"/>
        </w:rPr>
        <w:t xml:space="preserve"> </w:t>
      </w:r>
      <w:r w:rsidRPr="004C507F">
        <w:rPr>
          <w:rFonts w:cstheme="minorHAnsi"/>
          <w:b/>
          <w:sz w:val="24"/>
          <w:szCs w:val="24"/>
        </w:rPr>
        <w:t>zaslaním vyplneného formulára</w:t>
      </w:r>
      <w:r w:rsidRPr="004C507F">
        <w:rPr>
          <w:rFonts w:cstheme="minorHAnsi"/>
          <w:sz w:val="24"/>
          <w:szCs w:val="24"/>
        </w:rPr>
        <w:t xml:space="preserve"> (</w:t>
      </w:r>
      <w:r w:rsidRPr="00B94A72">
        <w:rPr>
          <w:rFonts w:cstheme="minorHAnsi"/>
          <w:sz w:val="24"/>
          <w:szCs w:val="24"/>
        </w:rPr>
        <w:t>Príloha č. 1</w:t>
      </w:r>
      <w:r w:rsidRPr="004C507F">
        <w:rPr>
          <w:rFonts w:cstheme="minorHAnsi"/>
          <w:sz w:val="24"/>
          <w:szCs w:val="24"/>
        </w:rPr>
        <w:t xml:space="preserve"> tohto oznámenia), a to elektronicky formou </w:t>
      </w:r>
      <w:r w:rsidR="00B42288" w:rsidRPr="004C507F">
        <w:rPr>
          <w:rFonts w:cstheme="minorHAnsi"/>
          <w:sz w:val="24"/>
          <w:szCs w:val="24"/>
        </w:rPr>
        <w:t>PROSTREDNÍCTVOM SYSTÉMU IS JOSEPHINE</w:t>
      </w:r>
    </w:p>
    <w:p w14:paraId="22312B0A" w14:textId="77777777" w:rsidR="00A155C8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Inštrukcie k účasti na konzultáciách: </w:t>
      </w:r>
    </w:p>
    <w:p w14:paraId="5D10C501" w14:textId="1DEAAE8B" w:rsidR="00B42288" w:rsidRPr="00A155C8" w:rsidRDefault="00B42288" w:rsidP="00A155C8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  <w:r w:rsidRPr="00A155C8">
        <w:rPr>
          <w:rFonts w:cstheme="minorHAnsi"/>
          <w:sz w:val="24"/>
          <w:szCs w:val="24"/>
        </w:rPr>
        <w:t xml:space="preserve">Dodávateľ sa zaregistruje v systéme </w:t>
      </w:r>
      <w:proofErr w:type="spellStart"/>
      <w:r w:rsidRPr="00A155C8">
        <w:rPr>
          <w:rFonts w:cstheme="minorHAnsi"/>
          <w:sz w:val="24"/>
          <w:szCs w:val="24"/>
        </w:rPr>
        <w:t>Josephine</w:t>
      </w:r>
      <w:proofErr w:type="spellEnd"/>
      <w:r w:rsidRPr="00A155C8">
        <w:rPr>
          <w:rFonts w:cstheme="minorHAnsi"/>
          <w:sz w:val="24"/>
          <w:szCs w:val="24"/>
        </w:rPr>
        <w:t>:</w:t>
      </w:r>
    </w:p>
    <w:p w14:paraId="253093B5" w14:textId="77777777" w:rsidR="00A155C8" w:rsidRDefault="00B42288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sym w:font="Symbol" w:char="F0B7"/>
      </w:r>
      <w:r w:rsidRPr="004C507F">
        <w:rPr>
          <w:rFonts w:cstheme="minorHAnsi"/>
          <w:sz w:val="24"/>
          <w:szCs w:val="24"/>
        </w:rPr>
        <w:t xml:space="preserve"> Manuál pre prácu so systémom (SK):</w:t>
      </w:r>
    </w:p>
    <w:p w14:paraId="2E69120B" w14:textId="16975493" w:rsidR="00B42288" w:rsidRPr="004C507F" w:rsidRDefault="003E3CB0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hyperlink r:id="rId7" w:history="1">
        <w:r w:rsidR="00A155C8" w:rsidRPr="00931C25">
          <w:rPr>
            <w:rStyle w:val="Hypertextovprepojenie"/>
            <w:rFonts w:cstheme="minorHAnsi"/>
            <w:sz w:val="24"/>
            <w:szCs w:val="24"/>
          </w:rPr>
          <w:t>https://store.proebiz.com/docs/josephine/sk/Manual_registracie_SK.pdf</w:t>
        </w:r>
      </w:hyperlink>
      <w:r w:rsidR="00A155C8">
        <w:rPr>
          <w:rFonts w:cstheme="minorHAnsi"/>
          <w:sz w:val="24"/>
          <w:szCs w:val="24"/>
        </w:rPr>
        <w:t xml:space="preserve"> </w:t>
      </w:r>
      <w:r w:rsidR="00B42288" w:rsidRPr="004C507F">
        <w:rPr>
          <w:rFonts w:cstheme="minorHAnsi"/>
          <w:sz w:val="24"/>
          <w:szCs w:val="24"/>
        </w:rPr>
        <w:t xml:space="preserve"> </w:t>
      </w:r>
    </w:p>
    <w:p w14:paraId="403FEF48" w14:textId="77777777" w:rsidR="00A155C8" w:rsidRDefault="00B42288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sym w:font="Symbol" w:char="F0B7"/>
      </w:r>
      <w:r w:rsidRPr="004C507F">
        <w:rPr>
          <w:rFonts w:cstheme="minorHAnsi"/>
          <w:sz w:val="24"/>
          <w:szCs w:val="24"/>
        </w:rPr>
        <w:t xml:space="preserve"> Manuál pre prácu so systémom (ENG):</w:t>
      </w:r>
    </w:p>
    <w:p w14:paraId="45E02570" w14:textId="77777777" w:rsidR="00A155C8" w:rsidRDefault="003E3CB0" w:rsidP="00A155C8">
      <w:pPr>
        <w:widowControl w:val="0"/>
        <w:autoSpaceDE w:val="0"/>
        <w:autoSpaceDN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hyperlink r:id="rId8" w:history="1">
        <w:r w:rsidR="00A155C8" w:rsidRPr="00931C25">
          <w:rPr>
            <w:rStyle w:val="Hypertextovprepojenie"/>
            <w:rFonts w:cstheme="minorHAnsi"/>
            <w:sz w:val="24"/>
            <w:szCs w:val="24"/>
          </w:rPr>
          <w:t>https://store.proebiz.com/docs/josephine/en/Participants_manual.pdf</w:t>
        </w:r>
      </w:hyperlink>
      <w:r w:rsidR="00A155C8">
        <w:rPr>
          <w:rFonts w:cstheme="minorHAnsi"/>
          <w:sz w:val="24"/>
          <w:szCs w:val="24"/>
        </w:rPr>
        <w:t xml:space="preserve"> </w:t>
      </w:r>
      <w:r w:rsidR="00B42288" w:rsidRPr="004C507F">
        <w:rPr>
          <w:rFonts w:cstheme="minorHAnsi"/>
          <w:sz w:val="24"/>
          <w:szCs w:val="24"/>
        </w:rPr>
        <w:t xml:space="preserve"> </w:t>
      </w:r>
    </w:p>
    <w:p w14:paraId="0324CFD1" w14:textId="675B0BB8" w:rsidR="00A155C8" w:rsidRPr="00A155C8" w:rsidRDefault="00B42288" w:rsidP="00A155C8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  <w:r w:rsidRPr="00A155C8">
        <w:rPr>
          <w:rFonts w:cstheme="minorHAnsi"/>
          <w:sz w:val="24"/>
          <w:szCs w:val="24"/>
        </w:rPr>
        <w:t xml:space="preserve">Dodávateľ si stiahne podklady obsahujúce základný Informačný dokument: </w:t>
      </w:r>
    </w:p>
    <w:p w14:paraId="43C4C18A" w14:textId="455D71C3" w:rsidR="00E16C8B" w:rsidRDefault="00B42288" w:rsidP="00E16C8B">
      <w:pPr>
        <w:widowControl w:val="0"/>
        <w:autoSpaceDE w:val="0"/>
        <w:autoSpaceDN w:val="0"/>
        <w:spacing w:after="0" w:line="240" w:lineRule="auto"/>
        <w:ind w:left="1134" w:right="-142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sym w:font="Symbol" w:char="F0B7"/>
      </w:r>
      <w:r w:rsidR="00E16C8B">
        <w:rPr>
          <w:rFonts w:cstheme="minorHAnsi"/>
          <w:sz w:val="24"/>
          <w:szCs w:val="24"/>
        </w:rPr>
        <w:t xml:space="preserve"> Informačný dokument k prípravným trhovým konzultáciám:</w:t>
      </w:r>
    </w:p>
    <w:p w14:paraId="2CE222FA" w14:textId="09C8206C" w:rsidR="002254A3" w:rsidRDefault="003E3CB0" w:rsidP="00E16C8B">
      <w:pPr>
        <w:widowControl w:val="0"/>
        <w:autoSpaceDE w:val="0"/>
        <w:autoSpaceDN w:val="0"/>
        <w:spacing w:after="0" w:line="240" w:lineRule="auto"/>
        <w:ind w:left="1134" w:right="-142"/>
        <w:jc w:val="both"/>
        <w:rPr>
          <w:rFonts w:cstheme="minorHAnsi"/>
          <w:sz w:val="24"/>
          <w:szCs w:val="24"/>
        </w:rPr>
      </w:pPr>
      <w:hyperlink r:id="rId9" w:history="1">
        <w:r w:rsidRPr="003D4DC5">
          <w:rPr>
            <w:rStyle w:val="Hypertextovprepojenie"/>
            <w:rFonts w:cstheme="minorHAnsi"/>
            <w:sz w:val="24"/>
            <w:szCs w:val="24"/>
          </w:rPr>
          <w:t>https://josephine.proebiz.com/sk/tender/66087/summary</w:t>
        </w:r>
      </w:hyperlink>
      <w:r>
        <w:rPr>
          <w:rFonts w:cstheme="minorHAnsi"/>
          <w:sz w:val="24"/>
          <w:szCs w:val="24"/>
        </w:rPr>
        <w:t xml:space="preserve"> </w:t>
      </w:r>
      <w:bookmarkStart w:id="1" w:name="_GoBack"/>
      <w:bookmarkEnd w:id="1"/>
    </w:p>
    <w:p w14:paraId="59E1C63A" w14:textId="7CBA4562" w:rsidR="008E7796" w:rsidRPr="00A155C8" w:rsidRDefault="008E7796" w:rsidP="00A155C8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1134" w:hanging="283"/>
        <w:jc w:val="both"/>
        <w:rPr>
          <w:rFonts w:cstheme="minorHAnsi"/>
          <w:sz w:val="24"/>
          <w:szCs w:val="24"/>
        </w:rPr>
      </w:pPr>
      <w:r w:rsidRPr="00A155C8">
        <w:rPr>
          <w:rFonts w:cstheme="minorHAnsi"/>
          <w:sz w:val="24"/>
          <w:szCs w:val="24"/>
        </w:rPr>
        <w:t>Zároveň oslovený hospodársky subjekt v rovnakom termíne (</w:t>
      </w:r>
      <w:r w:rsidR="003804E7" w:rsidRPr="003804E7">
        <w:rPr>
          <w:rFonts w:cstheme="minorHAnsi"/>
          <w:sz w:val="24"/>
          <w:szCs w:val="24"/>
        </w:rPr>
        <w:t>25</w:t>
      </w:r>
      <w:r w:rsidR="00C06753" w:rsidRPr="003804E7">
        <w:rPr>
          <w:rFonts w:cstheme="minorHAnsi"/>
          <w:sz w:val="24"/>
          <w:szCs w:val="24"/>
        </w:rPr>
        <w:t>.</w:t>
      </w:r>
      <w:r w:rsidR="003804E7" w:rsidRPr="003804E7">
        <w:rPr>
          <w:rFonts w:cstheme="minorHAnsi"/>
          <w:sz w:val="24"/>
          <w:szCs w:val="24"/>
        </w:rPr>
        <w:t>04</w:t>
      </w:r>
      <w:r w:rsidR="00C06753" w:rsidRPr="003804E7">
        <w:rPr>
          <w:rFonts w:cstheme="minorHAnsi"/>
          <w:sz w:val="24"/>
          <w:szCs w:val="24"/>
        </w:rPr>
        <w:t>.</w:t>
      </w:r>
      <w:r w:rsidR="00DB3953" w:rsidRPr="003804E7">
        <w:rPr>
          <w:rFonts w:cstheme="minorHAnsi"/>
          <w:sz w:val="24"/>
          <w:szCs w:val="24"/>
        </w:rPr>
        <w:t>2025</w:t>
      </w:r>
      <w:r w:rsidR="00C06753" w:rsidRPr="003804E7">
        <w:rPr>
          <w:rFonts w:cstheme="minorHAnsi"/>
          <w:sz w:val="24"/>
          <w:szCs w:val="24"/>
        </w:rPr>
        <w:t xml:space="preserve"> do </w:t>
      </w:r>
      <w:r w:rsidR="00DB3953" w:rsidRPr="003804E7">
        <w:rPr>
          <w:rFonts w:cstheme="minorHAnsi"/>
          <w:sz w:val="24"/>
          <w:szCs w:val="24"/>
        </w:rPr>
        <w:t>10</w:t>
      </w:r>
      <w:r w:rsidR="00C06753" w:rsidRPr="003804E7">
        <w:rPr>
          <w:rFonts w:cstheme="minorHAnsi"/>
          <w:sz w:val="24"/>
          <w:szCs w:val="24"/>
        </w:rPr>
        <w:t>:00 hod</w:t>
      </w:r>
      <w:r w:rsidR="000A5BEC">
        <w:rPr>
          <w:rFonts w:cstheme="minorHAnsi"/>
          <w:sz w:val="24"/>
          <w:szCs w:val="24"/>
        </w:rPr>
        <w:t>.</w:t>
      </w:r>
      <w:r w:rsidRPr="00A155C8">
        <w:rPr>
          <w:rFonts w:cstheme="minorHAnsi"/>
          <w:sz w:val="24"/>
          <w:szCs w:val="24"/>
        </w:rPr>
        <w:t>) zašle odpovede na otázky uvedené v Prílohe č. 2 tohto oznámenia.</w:t>
      </w:r>
    </w:p>
    <w:p w14:paraId="1101B1E0" w14:textId="0B1C8D55" w:rsidR="00B42288" w:rsidRPr="004C507F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S ohľadom na § 20 zákona o verejnom obstarávaní bude celá písomná komunikácia v priebehu konzultácií prebiehať výhradne elektronicky, prostredníctvom systému </w:t>
      </w:r>
      <w:r w:rsidR="00430536" w:rsidRPr="004C507F">
        <w:rPr>
          <w:rFonts w:cstheme="minorHAnsi"/>
          <w:sz w:val="24"/>
          <w:szCs w:val="24"/>
        </w:rPr>
        <w:t>JOSEPHINE</w:t>
      </w:r>
      <w:r w:rsidRPr="004C507F">
        <w:rPr>
          <w:rFonts w:cstheme="minorHAnsi"/>
          <w:sz w:val="24"/>
          <w:szCs w:val="24"/>
        </w:rPr>
        <w:t xml:space="preserve">. </w:t>
      </w:r>
      <w:r w:rsidR="00004CD2" w:rsidRPr="004C507F">
        <w:rPr>
          <w:rFonts w:cstheme="minorHAnsi"/>
          <w:sz w:val="24"/>
          <w:szCs w:val="24"/>
        </w:rPr>
        <w:t>VVS</w:t>
      </w:r>
      <w:r w:rsidRPr="004C507F">
        <w:rPr>
          <w:rFonts w:cstheme="minorHAnsi"/>
          <w:sz w:val="24"/>
          <w:szCs w:val="24"/>
        </w:rPr>
        <w:t xml:space="preserve">, a.s. v úvode tohto dokumentu uvádza priamy </w:t>
      </w:r>
      <w:proofErr w:type="spellStart"/>
      <w:r w:rsidRPr="004C507F">
        <w:rPr>
          <w:rFonts w:cstheme="minorHAnsi"/>
          <w:sz w:val="24"/>
          <w:szCs w:val="24"/>
        </w:rPr>
        <w:t>link</w:t>
      </w:r>
      <w:proofErr w:type="spellEnd"/>
      <w:r w:rsidRPr="004C507F">
        <w:rPr>
          <w:rFonts w:cstheme="minorHAnsi"/>
          <w:sz w:val="24"/>
          <w:szCs w:val="24"/>
        </w:rPr>
        <w:t xml:space="preserve"> na stránku, prostredníctvom ktorej relevantný subjekt prejaví záujem o účasť na konzultáciách. Na uvedenom linku sa nachádzajú a budú nachádzať aj všetky potrebné informácie a </w:t>
      </w:r>
      <w:r w:rsidRPr="004C507F">
        <w:rPr>
          <w:rFonts w:cstheme="minorHAnsi"/>
          <w:sz w:val="24"/>
          <w:szCs w:val="24"/>
        </w:rPr>
        <w:lastRenderedPageBreak/>
        <w:t xml:space="preserve">dokumenty. Odovzdávanie podkladov a poskytovanie prípadných vysvetlení sa bude uskutočňovať v štátnom (slovenskom) jazyku a spôsobom, ktorý zabezpečí úplnosť a obsah poskytnutých informácií. </w:t>
      </w:r>
      <w:r w:rsidR="00417A9C" w:rsidRPr="004C507F">
        <w:rPr>
          <w:rFonts w:cstheme="minorHAnsi"/>
          <w:sz w:val="24"/>
          <w:szCs w:val="24"/>
        </w:rPr>
        <w:t>VVS</w:t>
      </w:r>
      <w:r w:rsidRPr="004C507F">
        <w:rPr>
          <w:rFonts w:cstheme="minorHAnsi"/>
          <w:sz w:val="24"/>
          <w:szCs w:val="24"/>
        </w:rPr>
        <w:t>, a.s. príjme primerané opatrenia na zabezpečenie ochrany dôverných informácií, ktoré môžu byť v rámci konzultácií poskytnuté. Dodávateľ označí informácie, ktoré považuje za dôverné a s ktorými sa má primerane zaobchá</w:t>
      </w:r>
      <w:r w:rsidR="00371BA7">
        <w:rPr>
          <w:rFonts w:cstheme="minorHAnsi"/>
          <w:sz w:val="24"/>
          <w:szCs w:val="24"/>
        </w:rPr>
        <w:t>dzať. Pravidlá pre doručovanie -</w:t>
      </w:r>
      <w:r w:rsidRPr="004C507F">
        <w:rPr>
          <w:rFonts w:cstheme="minorHAnsi"/>
          <w:sz w:val="24"/>
          <w:szCs w:val="24"/>
        </w:rPr>
        <w:t xml:space="preserve"> zásielka sa považuje za doručenú, ak jej adresát bude mať objektívnu možnosť oboznámiť sa s jej obsahom, t.j. akonáhle sa dostane zásielka do sféry jeho dispozície. Za okamih doručenia sa v systéme JOSEPHINE považuje okamih jej odoslania v systéme JOSEPHINE a to v súlade s funkcionalitou systému. Dokumenty zasielané prostredníctvom systému JOSEPHINE musia byť k zasielanej správe priložené vo formáte „.</w:t>
      </w:r>
      <w:proofErr w:type="spellStart"/>
      <w:r w:rsidRPr="004C507F">
        <w:rPr>
          <w:rFonts w:cstheme="minorHAnsi"/>
          <w:sz w:val="24"/>
          <w:szCs w:val="24"/>
        </w:rPr>
        <w:t>pdf</w:t>
      </w:r>
      <w:proofErr w:type="spellEnd"/>
      <w:r w:rsidRPr="004C507F">
        <w:rPr>
          <w:rFonts w:cstheme="minorHAnsi"/>
          <w:sz w:val="24"/>
          <w:szCs w:val="24"/>
        </w:rPr>
        <w:t xml:space="preserve">“, pokiaľ nie je z povahy vecí vhodný iný formát (napr. tabuľkové súbory </w:t>
      </w:r>
      <w:proofErr w:type="spellStart"/>
      <w:r w:rsidRPr="004C507F">
        <w:rPr>
          <w:rFonts w:cstheme="minorHAnsi"/>
          <w:sz w:val="24"/>
          <w:szCs w:val="24"/>
        </w:rPr>
        <w:t>xls</w:t>
      </w:r>
      <w:proofErr w:type="spellEnd"/>
      <w:r w:rsidRPr="004C507F">
        <w:rPr>
          <w:rFonts w:cstheme="minorHAnsi"/>
          <w:sz w:val="24"/>
          <w:szCs w:val="24"/>
        </w:rPr>
        <w:t xml:space="preserve"> a pod).</w:t>
      </w:r>
    </w:p>
    <w:p w14:paraId="409DE439" w14:textId="5D8CB30A" w:rsidR="00B42288" w:rsidRPr="004C507F" w:rsidRDefault="00B42288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Požiadavky systému JOSEPHINE: JOSEPHINE je na účely tohto verejného obstarávania softvér pre elektronizáciu zadávania verejných zákaziek. JOSEPHINE je webová aplikácia na doméne https://josephine.proebiz.com Na bezproblémové používanie systému JOSEPHINE je nutné používať niektorý z podporovaných internetových prehliadačov: - Microsoft Internet Explorer verzia 11.0 a vyššia, - </w:t>
      </w:r>
      <w:proofErr w:type="spellStart"/>
      <w:r w:rsidRPr="004C507F">
        <w:rPr>
          <w:rFonts w:cstheme="minorHAnsi"/>
          <w:sz w:val="24"/>
          <w:szCs w:val="24"/>
        </w:rPr>
        <w:t>Mozilla</w:t>
      </w:r>
      <w:proofErr w:type="spellEnd"/>
      <w:r w:rsidRPr="004C507F">
        <w:rPr>
          <w:rFonts w:cstheme="minorHAnsi"/>
          <w:sz w:val="24"/>
          <w:szCs w:val="24"/>
        </w:rPr>
        <w:t xml:space="preserve"> Firefox verzia 13.0 a vyššia alebo - Google Chrome. Dodávateľ má možnosť registrovať sa do systému JOSEPHINE pomocou hesla aj pomocou občianskeho preukazu s elektronickým čipom a bezpečnostným osobnostným kódom (</w:t>
      </w:r>
      <w:proofErr w:type="spellStart"/>
      <w:r w:rsidRPr="004C507F">
        <w:rPr>
          <w:rFonts w:cstheme="minorHAnsi"/>
          <w:sz w:val="24"/>
          <w:szCs w:val="24"/>
        </w:rPr>
        <w:t>eID</w:t>
      </w:r>
      <w:proofErr w:type="spellEnd"/>
      <w:r w:rsidRPr="004C507F">
        <w:rPr>
          <w:rFonts w:cstheme="minorHAnsi"/>
          <w:sz w:val="24"/>
          <w:szCs w:val="24"/>
        </w:rPr>
        <w:t>). Komunikačný jazyk konzultácií Komunikačným jazykom v priebehu konzultácií bude slovenský a/alebo český jazyk a/alebo anglický jazyk.</w:t>
      </w:r>
    </w:p>
    <w:p w14:paraId="457E7D41" w14:textId="4D62D0B7" w:rsidR="008E7796" w:rsidRPr="004C507F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Cieľom PTK je konzultovať min. rozsah otázok uvedený v </w:t>
      </w:r>
      <w:r w:rsidRPr="00B94A72">
        <w:rPr>
          <w:rFonts w:cstheme="minorHAnsi"/>
          <w:sz w:val="24"/>
          <w:szCs w:val="24"/>
        </w:rPr>
        <w:t>Prílohe č. 2</w:t>
      </w:r>
      <w:r w:rsidRPr="004C507F">
        <w:rPr>
          <w:rFonts w:cstheme="minorHAnsi"/>
          <w:sz w:val="24"/>
          <w:szCs w:val="24"/>
        </w:rPr>
        <w:t xml:space="preserve"> tohto oznámenia. Počas trvania PTK očakáva obstarávateľ od účastníkov PTK aktívnu participáciu a predkladanie návrhov, pripomienok a odporúčaní v súvislosti s plánovaným verejným obstarávaním. </w:t>
      </w:r>
    </w:p>
    <w:p w14:paraId="20980CD1" w14:textId="61F238EC" w:rsidR="008E7796" w:rsidRPr="004C507F" w:rsidRDefault="003B008F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si vyhradzuje uskutočniť PTK aj vo viacerých po sebe nasledujúcich etapách, ak to bude na základe okolností a rozsahu PTK vhodné a potrebné. </w:t>
      </w:r>
    </w:p>
    <w:p w14:paraId="04307E7A" w14:textId="247E9EC0" w:rsidR="008E7796" w:rsidRPr="004C507F" w:rsidRDefault="008E7796" w:rsidP="00417A9C">
      <w:pPr>
        <w:pStyle w:val="Odsekzoznamu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851" w:hanging="425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Komunikácia v priebehu PTK sa uskutoční v slovenskom jazyku; obstarávateľ bude akceptovať ako komunikačný jazyk aj český jazyk.</w:t>
      </w:r>
    </w:p>
    <w:p w14:paraId="5370CBE9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294B8F53" w14:textId="7346569B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>Priebeh prípravných trhových konzultácií</w:t>
      </w:r>
    </w:p>
    <w:p w14:paraId="172AAFF6" w14:textId="03EC5B6E" w:rsidR="008E7796" w:rsidRPr="004C507F" w:rsidRDefault="008E7796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S cieľom zaistiť primerané opatrenia, aby sa účasťou záujemcu nenarušila hospodárska súťaž, bude z priebehu PTK vyhotovená písomná zápisnica, ktorá bude predstavovať sumár otázok </w:t>
      </w:r>
      <w:r w:rsidR="003B008F" w:rsidRPr="004C507F">
        <w:rPr>
          <w:rFonts w:cstheme="minorHAnsi"/>
          <w:sz w:val="24"/>
          <w:szCs w:val="24"/>
        </w:rPr>
        <w:t>obstarávateľa</w:t>
      </w:r>
      <w:r w:rsidRPr="004C507F">
        <w:rPr>
          <w:rFonts w:cstheme="minorHAnsi"/>
          <w:sz w:val="24"/>
          <w:szCs w:val="24"/>
        </w:rPr>
        <w:t xml:space="preserve"> a poskytnutých odpovedí záujemcu. V rámci zápisnice bude identita účastníka PTK anonymizovaná. </w:t>
      </w:r>
    </w:p>
    <w:p w14:paraId="5BAD2D0F" w14:textId="0CB75FB6" w:rsidR="008E7796" w:rsidRPr="001E51F1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1E51F1">
        <w:rPr>
          <w:rFonts w:cstheme="minorHAnsi"/>
          <w:sz w:val="24"/>
          <w:szCs w:val="24"/>
        </w:rPr>
        <w:t>O</w:t>
      </w:r>
      <w:r w:rsidR="008E7796" w:rsidRPr="001E51F1">
        <w:rPr>
          <w:rFonts w:cstheme="minorHAnsi"/>
          <w:sz w:val="24"/>
          <w:szCs w:val="24"/>
        </w:rPr>
        <w:t>bstarávateľ vyhodnotí získané informácie a poznatky z PTK a následne prípadne upraví opis predmetu zákazky, ktorý bude podkladom na určenie predpokladanej hodnoty zákazky (</w:t>
      </w:r>
      <w:r w:rsidR="00F06426" w:rsidRPr="001E51F1">
        <w:rPr>
          <w:rFonts w:cstheme="minorHAnsi"/>
          <w:sz w:val="24"/>
          <w:szCs w:val="24"/>
        </w:rPr>
        <w:t>ak je to relevantné</w:t>
      </w:r>
      <w:r w:rsidR="008E7796" w:rsidRPr="001E51F1">
        <w:rPr>
          <w:rFonts w:cstheme="minorHAnsi"/>
          <w:sz w:val="24"/>
          <w:szCs w:val="24"/>
        </w:rPr>
        <w:t xml:space="preserve">). </w:t>
      </w:r>
    </w:p>
    <w:p w14:paraId="1DA6773C" w14:textId="3BE26BE8" w:rsidR="008E7796" w:rsidRPr="004C507F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 xml:space="preserve">bstarávateľ príjme primerané opatrenia na zabezpečenie ochrany dôverných informácií, ktoré môžu byť v rámci PTK poskytnuté. Hospodársky subjekt označí informácie, ktoré považuje za dôverné, a s ktorými vyžaduje primerané zaobchádzanie. </w:t>
      </w:r>
    </w:p>
    <w:p w14:paraId="16390A06" w14:textId="718B4E23" w:rsidR="008E7796" w:rsidRPr="00103272" w:rsidRDefault="006633AB" w:rsidP="00417A9C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sz w:val="24"/>
          <w:szCs w:val="24"/>
        </w:rPr>
        <w:t>O</w:t>
      </w:r>
      <w:r w:rsidR="008E7796" w:rsidRPr="004C507F">
        <w:rPr>
          <w:rFonts w:cstheme="minorHAnsi"/>
          <w:sz w:val="24"/>
          <w:szCs w:val="24"/>
        </w:rPr>
        <w:t>bstarávateľ si vyhradzuje právo upravovať informácie týkajúce sa priebehu a obsahu PTK kedykoľvek počas ich trvania. O prípadných zmenách bude obstarávateľ informovať dostatočne vopred.</w:t>
      </w:r>
    </w:p>
    <w:p w14:paraId="084187E2" w14:textId="76324357" w:rsidR="00103272" w:rsidRDefault="00103272" w:rsidP="00103272">
      <w:pPr>
        <w:pStyle w:val="Odsekzoznamu"/>
        <w:widowControl w:val="0"/>
        <w:autoSpaceDE w:val="0"/>
        <w:autoSpaceDN w:val="0"/>
        <w:spacing w:after="0" w:line="240" w:lineRule="auto"/>
        <w:ind w:left="644"/>
        <w:contextualSpacing w:val="0"/>
        <w:jc w:val="both"/>
        <w:rPr>
          <w:rFonts w:cstheme="minorHAnsi"/>
          <w:b/>
          <w:sz w:val="24"/>
          <w:szCs w:val="24"/>
        </w:rPr>
      </w:pPr>
    </w:p>
    <w:p w14:paraId="014E5DD1" w14:textId="77777777" w:rsidR="00066B66" w:rsidRPr="004C507F" w:rsidRDefault="00066B66" w:rsidP="00103272">
      <w:pPr>
        <w:pStyle w:val="Odsekzoznamu"/>
        <w:widowControl w:val="0"/>
        <w:autoSpaceDE w:val="0"/>
        <w:autoSpaceDN w:val="0"/>
        <w:spacing w:after="0" w:line="240" w:lineRule="auto"/>
        <w:ind w:left="644"/>
        <w:contextualSpacing w:val="0"/>
        <w:jc w:val="both"/>
        <w:rPr>
          <w:rFonts w:cstheme="minorHAnsi"/>
          <w:b/>
          <w:sz w:val="24"/>
          <w:szCs w:val="24"/>
        </w:rPr>
      </w:pPr>
    </w:p>
    <w:p w14:paraId="7861F46D" w14:textId="77777777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lastRenderedPageBreak/>
        <w:t xml:space="preserve">Predkladanie odpovedí na otázky a dokumentov v priebehu PTK </w:t>
      </w:r>
    </w:p>
    <w:p w14:paraId="60EAE977" w14:textId="67C7CE91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Bližšie informácie o predmete PTK sa nachádzajú v samostatnej </w:t>
      </w:r>
      <w:r w:rsidRPr="00B94A72">
        <w:rPr>
          <w:rFonts w:cstheme="minorHAnsi"/>
          <w:sz w:val="24"/>
          <w:szCs w:val="24"/>
        </w:rPr>
        <w:t>prílohe č. 3</w:t>
      </w:r>
      <w:r w:rsidRPr="004C507F">
        <w:rPr>
          <w:rFonts w:cstheme="minorHAnsi"/>
          <w:sz w:val="24"/>
          <w:szCs w:val="24"/>
        </w:rPr>
        <w:t xml:space="preserve"> tohto oznámenia, v ktorej sú popísané požiadavky na </w:t>
      </w:r>
      <w:r w:rsidR="00066B66">
        <w:rPr>
          <w:rFonts w:cstheme="minorHAnsi"/>
          <w:sz w:val="24"/>
          <w:szCs w:val="24"/>
        </w:rPr>
        <w:t xml:space="preserve">predmet </w:t>
      </w:r>
      <w:r w:rsidRPr="004C507F">
        <w:rPr>
          <w:rFonts w:cstheme="minorHAnsi"/>
          <w:sz w:val="24"/>
          <w:szCs w:val="24"/>
        </w:rPr>
        <w:t>zákazky.</w:t>
      </w:r>
    </w:p>
    <w:p w14:paraId="2F0B5B6A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61BEBB89" w14:textId="37F25B3E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Ako už bolo uvedené, hospodársky subjekt potvrdí svoj záujem o účasť na PTK elektronicky, a to najneskôr </w:t>
      </w:r>
      <w:r w:rsidR="00C06753" w:rsidRPr="004C507F">
        <w:rPr>
          <w:rFonts w:cstheme="minorHAnsi"/>
          <w:sz w:val="24"/>
          <w:szCs w:val="24"/>
        </w:rPr>
        <w:t xml:space="preserve">do </w:t>
      </w:r>
      <w:r w:rsidR="003804E7" w:rsidRPr="003804E7">
        <w:rPr>
          <w:rFonts w:cstheme="minorHAnsi"/>
          <w:sz w:val="24"/>
          <w:szCs w:val="24"/>
        </w:rPr>
        <w:t>25</w:t>
      </w:r>
      <w:r w:rsidR="00DB3953" w:rsidRPr="003804E7">
        <w:rPr>
          <w:rFonts w:cstheme="minorHAnsi"/>
          <w:sz w:val="24"/>
          <w:szCs w:val="24"/>
        </w:rPr>
        <w:t>.</w:t>
      </w:r>
      <w:r w:rsidR="003804E7" w:rsidRPr="003804E7">
        <w:rPr>
          <w:rFonts w:cstheme="minorHAnsi"/>
          <w:sz w:val="24"/>
          <w:szCs w:val="24"/>
        </w:rPr>
        <w:t>04</w:t>
      </w:r>
      <w:r w:rsidR="00DB3953" w:rsidRPr="003804E7">
        <w:rPr>
          <w:rFonts w:cstheme="minorHAnsi"/>
          <w:sz w:val="24"/>
          <w:szCs w:val="24"/>
        </w:rPr>
        <w:t xml:space="preserve">.2025 </w:t>
      </w:r>
      <w:r w:rsidR="00C06753" w:rsidRPr="003804E7">
        <w:rPr>
          <w:rFonts w:cstheme="minorHAnsi"/>
          <w:sz w:val="24"/>
          <w:szCs w:val="24"/>
        </w:rPr>
        <w:t xml:space="preserve">do </w:t>
      </w:r>
      <w:r w:rsidR="00DB3953" w:rsidRPr="003804E7">
        <w:rPr>
          <w:rFonts w:cstheme="minorHAnsi"/>
          <w:sz w:val="24"/>
          <w:szCs w:val="24"/>
        </w:rPr>
        <w:t>10</w:t>
      </w:r>
      <w:r w:rsidR="00C06753" w:rsidRPr="003804E7">
        <w:rPr>
          <w:rFonts w:cstheme="minorHAnsi"/>
          <w:sz w:val="24"/>
          <w:szCs w:val="24"/>
        </w:rPr>
        <w:t>:00 hod</w:t>
      </w:r>
      <w:r w:rsidRPr="003804E7">
        <w:rPr>
          <w:rFonts w:cstheme="minorHAnsi"/>
          <w:sz w:val="24"/>
          <w:szCs w:val="24"/>
        </w:rPr>
        <w:t>.</w:t>
      </w:r>
      <w:r w:rsidRPr="004C507F">
        <w:rPr>
          <w:rFonts w:cstheme="minorHAnsi"/>
          <w:sz w:val="24"/>
          <w:szCs w:val="24"/>
        </w:rPr>
        <w:t xml:space="preserve"> Zároveň oslovený hospodársky subjekt v rovnakom termíne </w:t>
      </w:r>
      <w:r w:rsidR="008B2267">
        <w:rPr>
          <w:rFonts w:cstheme="minorHAnsi"/>
          <w:sz w:val="24"/>
          <w:szCs w:val="24"/>
        </w:rPr>
        <w:t xml:space="preserve">do </w:t>
      </w:r>
      <w:r w:rsidR="00C32003" w:rsidRPr="003804E7">
        <w:rPr>
          <w:rFonts w:cstheme="minorHAnsi"/>
          <w:b/>
          <w:sz w:val="24"/>
          <w:szCs w:val="24"/>
        </w:rPr>
        <w:t>25</w:t>
      </w:r>
      <w:r w:rsidR="00DB3953" w:rsidRPr="003804E7">
        <w:rPr>
          <w:rFonts w:cstheme="minorHAnsi"/>
          <w:b/>
          <w:sz w:val="24"/>
          <w:szCs w:val="24"/>
        </w:rPr>
        <w:t>.</w:t>
      </w:r>
      <w:r w:rsidR="00C32003" w:rsidRPr="003804E7">
        <w:rPr>
          <w:rFonts w:cstheme="minorHAnsi"/>
          <w:b/>
          <w:sz w:val="24"/>
          <w:szCs w:val="24"/>
        </w:rPr>
        <w:t>04</w:t>
      </w:r>
      <w:r w:rsidR="00DB3953" w:rsidRPr="003804E7">
        <w:rPr>
          <w:rFonts w:cstheme="minorHAnsi"/>
          <w:b/>
          <w:sz w:val="24"/>
          <w:szCs w:val="24"/>
        </w:rPr>
        <w:t xml:space="preserve">.2025 </w:t>
      </w:r>
      <w:r w:rsidR="00DB3953" w:rsidRPr="003804E7">
        <w:rPr>
          <w:rFonts w:cstheme="minorHAnsi"/>
          <w:sz w:val="24"/>
          <w:szCs w:val="24"/>
        </w:rPr>
        <w:t>do</w:t>
      </w:r>
      <w:r w:rsidR="00C06753" w:rsidRPr="003804E7">
        <w:rPr>
          <w:rFonts w:cstheme="minorHAnsi"/>
          <w:sz w:val="24"/>
          <w:szCs w:val="24"/>
        </w:rPr>
        <w:t xml:space="preserve"> </w:t>
      </w:r>
      <w:r w:rsidR="00DB3953" w:rsidRPr="003804E7">
        <w:rPr>
          <w:rFonts w:cstheme="minorHAnsi"/>
          <w:b/>
          <w:sz w:val="24"/>
          <w:szCs w:val="24"/>
        </w:rPr>
        <w:t>10</w:t>
      </w:r>
      <w:r w:rsidR="00C06753" w:rsidRPr="003804E7">
        <w:rPr>
          <w:rFonts w:cstheme="minorHAnsi"/>
          <w:b/>
          <w:sz w:val="24"/>
          <w:szCs w:val="24"/>
        </w:rPr>
        <w:t>:00</w:t>
      </w:r>
      <w:r w:rsidR="00C06753" w:rsidRPr="003804E7">
        <w:rPr>
          <w:rFonts w:cstheme="minorHAnsi"/>
          <w:sz w:val="24"/>
          <w:szCs w:val="24"/>
        </w:rPr>
        <w:t xml:space="preserve"> </w:t>
      </w:r>
      <w:r w:rsidR="00C06753" w:rsidRPr="004C507F">
        <w:rPr>
          <w:rFonts w:cstheme="minorHAnsi"/>
          <w:sz w:val="24"/>
          <w:szCs w:val="24"/>
        </w:rPr>
        <w:t>hod</w:t>
      </w:r>
      <w:r w:rsidR="000A5BEC">
        <w:rPr>
          <w:rFonts w:cstheme="minorHAnsi"/>
          <w:sz w:val="24"/>
          <w:szCs w:val="24"/>
        </w:rPr>
        <w:t>.</w:t>
      </w:r>
      <w:r w:rsidR="00C06753" w:rsidRPr="004C507F">
        <w:rPr>
          <w:rFonts w:cstheme="minorHAnsi"/>
          <w:sz w:val="24"/>
          <w:szCs w:val="24"/>
        </w:rPr>
        <w:t xml:space="preserve"> </w:t>
      </w:r>
      <w:r w:rsidRPr="004C507F">
        <w:rPr>
          <w:rFonts w:cstheme="minorHAnsi"/>
          <w:sz w:val="24"/>
          <w:szCs w:val="24"/>
        </w:rPr>
        <w:t xml:space="preserve">zašle odpovede na otázky uvedené v Prílohe č. 2 tohto oznámenia. </w:t>
      </w:r>
    </w:p>
    <w:p w14:paraId="6D2D624A" w14:textId="77777777" w:rsidR="008E7796" w:rsidRPr="004C507F" w:rsidRDefault="008E7796" w:rsidP="00417A9C">
      <w:pPr>
        <w:spacing w:after="0"/>
        <w:jc w:val="both"/>
        <w:rPr>
          <w:rFonts w:cstheme="minorHAnsi"/>
          <w:b/>
          <w:sz w:val="24"/>
          <w:szCs w:val="24"/>
          <w:highlight w:val="yellow"/>
        </w:rPr>
      </w:pPr>
    </w:p>
    <w:p w14:paraId="0120A3D4" w14:textId="77777777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 xml:space="preserve">Náklady spojené s PTK </w:t>
      </w:r>
    </w:p>
    <w:p w14:paraId="5C39A18E" w14:textId="2407B5D3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Všetky náklady a výdavky spojené s účasťou na PTK znáša účastník PTK bez akéhokoľvek finančného nároku na obstarávateľa.</w:t>
      </w:r>
    </w:p>
    <w:p w14:paraId="29F79E81" w14:textId="77777777" w:rsidR="008E7796" w:rsidRPr="004C507F" w:rsidRDefault="008E7796" w:rsidP="00417A9C">
      <w:pPr>
        <w:pStyle w:val="Odsekzoznamu"/>
        <w:ind w:left="284"/>
        <w:jc w:val="both"/>
        <w:rPr>
          <w:rFonts w:cstheme="minorHAnsi"/>
          <w:sz w:val="24"/>
          <w:szCs w:val="24"/>
        </w:rPr>
      </w:pPr>
    </w:p>
    <w:p w14:paraId="1B88789B" w14:textId="77777777" w:rsidR="008E7796" w:rsidRPr="00371BA7" w:rsidRDefault="008E7796" w:rsidP="00371BA7">
      <w:pPr>
        <w:pStyle w:val="Odsekzoznamu"/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371BA7">
        <w:rPr>
          <w:rFonts w:cstheme="minorHAnsi"/>
          <w:b/>
          <w:sz w:val="24"/>
          <w:szCs w:val="24"/>
        </w:rPr>
        <w:t>Doplňujúce informácie</w:t>
      </w:r>
    </w:p>
    <w:p w14:paraId="5D879F8F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 xml:space="preserve">Tento dokument obsahuje informácie, ktoré majú predbežný/indikatívny charakter a môžu podliehať zmenám. Z tohto dôvodu sa informácie uvedené v tomto dokumente nemôžu považovať za (i) opis predmetu zákazky verejného obstarávania, (ii) súťažné podklady pre účely predloženia ponuky. </w:t>
      </w:r>
    </w:p>
    <w:p w14:paraId="37011534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3F974714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</w:p>
    <w:p w14:paraId="298EA647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4C507F">
        <w:rPr>
          <w:rFonts w:cstheme="minorHAnsi"/>
          <w:b/>
          <w:sz w:val="24"/>
          <w:szCs w:val="24"/>
        </w:rPr>
        <w:t>Prílohy:</w:t>
      </w:r>
    </w:p>
    <w:p w14:paraId="608DCDBA" w14:textId="0823A05A" w:rsidR="008E7796" w:rsidRPr="004C507F" w:rsidRDefault="008E7796" w:rsidP="001E049A">
      <w:pPr>
        <w:spacing w:after="0" w:line="240" w:lineRule="auto"/>
        <w:ind w:left="1418" w:right="-567" w:hanging="113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Príloha č. 1</w:t>
      </w:r>
      <w:r w:rsidRPr="004C507F">
        <w:rPr>
          <w:rFonts w:cstheme="minorHAnsi"/>
          <w:sz w:val="24"/>
          <w:szCs w:val="24"/>
        </w:rPr>
        <w:tab/>
        <w:t xml:space="preserve">Formulár k prípravným trhovým konzultáciám </w:t>
      </w:r>
      <w:r w:rsidR="001E049A" w:rsidRPr="004C507F">
        <w:rPr>
          <w:rFonts w:cstheme="minorHAnsi"/>
          <w:sz w:val="24"/>
          <w:szCs w:val="24"/>
        </w:rPr>
        <w:t>a predbežnému zapojeniu záujemcov</w:t>
      </w:r>
    </w:p>
    <w:p w14:paraId="3B1A53E7" w14:textId="0719E99B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Príloha č. 2</w:t>
      </w:r>
      <w:r w:rsidRPr="004C507F">
        <w:rPr>
          <w:rFonts w:cstheme="minorHAnsi"/>
          <w:sz w:val="24"/>
          <w:szCs w:val="24"/>
        </w:rPr>
        <w:tab/>
        <w:t xml:space="preserve">Okruh otázok k PTK </w:t>
      </w:r>
    </w:p>
    <w:p w14:paraId="7C119E01" w14:textId="1ECD07CE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4C507F">
        <w:rPr>
          <w:rFonts w:cstheme="minorHAnsi"/>
          <w:sz w:val="24"/>
          <w:szCs w:val="24"/>
        </w:rPr>
        <w:t>Príloha č. 3</w:t>
      </w:r>
      <w:r w:rsidRPr="004C507F">
        <w:rPr>
          <w:rFonts w:cstheme="minorHAnsi"/>
          <w:sz w:val="24"/>
          <w:szCs w:val="24"/>
        </w:rPr>
        <w:tab/>
        <w:t>Návrh opisu predmetu zákazky</w:t>
      </w:r>
      <w:r w:rsidR="00B11756" w:rsidRPr="004C507F">
        <w:rPr>
          <w:rFonts w:cstheme="minorHAnsi"/>
          <w:sz w:val="24"/>
          <w:szCs w:val="24"/>
        </w:rPr>
        <w:t xml:space="preserve"> </w:t>
      </w:r>
    </w:p>
    <w:p w14:paraId="4AE78B71" w14:textId="77777777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</w:p>
    <w:p w14:paraId="2FDD4A4A" w14:textId="1F8B8C6E" w:rsidR="008E7796" w:rsidRPr="004C507F" w:rsidRDefault="008E7796" w:rsidP="00417A9C">
      <w:pPr>
        <w:spacing w:after="0" w:line="240" w:lineRule="auto"/>
        <w:ind w:left="284"/>
        <w:jc w:val="both"/>
        <w:rPr>
          <w:rFonts w:cstheme="minorHAnsi"/>
          <w:b/>
          <w:sz w:val="24"/>
          <w:szCs w:val="24"/>
        </w:rPr>
      </w:pPr>
      <w:r w:rsidRPr="001C6AFB">
        <w:rPr>
          <w:rFonts w:cstheme="minorHAnsi"/>
          <w:b/>
          <w:sz w:val="24"/>
          <w:szCs w:val="24"/>
        </w:rPr>
        <w:t xml:space="preserve">Dňa </w:t>
      </w:r>
      <w:r w:rsidR="003804E7" w:rsidRPr="001C6AFB">
        <w:rPr>
          <w:rFonts w:cstheme="minorHAnsi"/>
          <w:b/>
          <w:sz w:val="24"/>
          <w:szCs w:val="24"/>
        </w:rPr>
        <w:t>04</w:t>
      </w:r>
      <w:r w:rsidR="00B11756" w:rsidRPr="001C6AFB">
        <w:rPr>
          <w:rFonts w:cstheme="minorHAnsi"/>
          <w:b/>
          <w:sz w:val="24"/>
          <w:szCs w:val="24"/>
        </w:rPr>
        <w:t>.</w:t>
      </w:r>
      <w:r w:rsidR="003804E7" w:rsidRPr="001C6AFB">
        <w:rPr>
          <w:rFonts w:cstheme="minorHAnsi"/>
          <w:b/>
          <w:sz w:val="24"/>
          <w:szCs w:val="24"/>
        </w:rPr>
        <w:t>04</w:t>
      </w:r>
      <w:r w:rsidR="00DB3953" w:rsidRPr="001C6AFB">
        <w:rPr>
          <w:rFonts w:cstheme="minorHAnsi"/>
          <w:b/>
          <w:sz w:val="24"/>
          <w:szCs w:val="24"/>
        </w:rPr>
        <w:t>.2025</w:t>
      </w:r>
    </w:p>
    <w:p w14:paraId="316E8890" w14:textId="77777777" w:rsidR="008D2ADA" w:rsidRPr="004C507F" w:rsidRDefault="008D2ADA" w:rsidP="00417A9C">
      <w:pPr>
        <w:jc w:val="both"/>
        <w:rPr>
          <w:rFonts w:cstheme="minorHAnsi"/>
          <w:sz w:val="24"/>
          <w:szCs w:val="24"/>
        </w:rPr>
      </w:pPr>
    </w:p>
    <w:sectPr w:rsidR="008D2ADA" w:rsidRPr="004C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7B0A"/>
    <w:multiLevelType w:val="hybridMultilevel"/>
    <w:tmpl w:val="6C7E7CEA"/>
    <w:lvl w:ilvl="0" w:tplc="D8C2212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6371D"/>
    <w:multiLevelType w:val="hybridMultilevel"/>
    <w:tmpl w:val="7F820D4C"/>
    <w:lvl w:ilvl="0" w:tplc="D668FDE8">
      <w:start w:val="1"/>
      <w:numFmt w:val="lowerLetter"/>
      <w:lvlText w:val="%1)"/>
      <w:lvlJc w:val="left"/>
      <w:pPr>
        <w:ind w:left="963" w:hanging="245"/>
      </w:pPr>
      <w:rPr>
        <w:rFonts w:ascii="Arial" w:eastAsia="Arial" w:hAnsi="Arial" w:cs="Arial" w:hint="default"/>
        <w:spacing w:val="-1"/>
        <w:w w:val="100"/>
        <w:sz w:val="21"/>
        <w:szCs w:val="21"/>
        <w:lang w:val="sk-SK" w:eastAsia="en-US" w:bidi="ar-SA"/>
      </w:rPr>
    </w:lvl>
    <w:lvl w:ilvl="1" w:tplc="B0A8A944">
      <w:start w:val="1"/>
      <w:numFmt w:val="decimal"/>
      <w:lvlText w:val="%2."/>
      <w:lvlJc w:val="left"/>
      <w:pPr>
        <w:ind w:left="1518" w:hanging="233"/>
      </w:pPr>
      <w:rPr>
        <w:rFonts w:asciiTheme="minorHAnsi" w:eastAsia="Arial" w:hAnsiTheme="minorHAnsi" w:cstheme="minorHAnsi" w:hint="default"/>
        <w:b/>
        <w:bCs/>
        <w:spacing w:val="-1"/>
        <w:w w:val="100"/>
        <w:sz w:val="21"/>
        <w:szCs w:val="21"/>
        <w:lang w:val="sk-SK" w:eastAsia="en-US" w:bidi="ar-SA"/>
      </w:rPr>
    </w:lvl>
    <w:lvl w:ilvl="2" w:tplc="B1EC1A52">
      <w:numFmt w:val="bullet"/>
      <w:lvlText w:val="•"/>
      <w:lvlJc w:val="left"/>
      <w:pPr>
        <w:ind w:left="2591" w:hanging="233"/>
      </w:pPr>
      <w:rPr>
        <w:rFonts w:hint="default"/>
        <w:lang w:val="sk-SK" w:eastAsia="en-US" w:bidi="ar-SA"/>
      </w:rPr>
    </w:lvl>
    <w:lvl w:ilvl="3" w:tplc="242C23EC">
      <w:numFmt w:val="bullet"/>
      <w:lvlText w:val="•"/>
      <w:lvlJc w:val="left"/>
      <w:pPr>
        <w:ind w:left="3662" w:hanging="233"/>
      </w:pPr>
      <w:rPr>
        <w:rFonts w:hint="default"/>
        <w:lang w:val="sk-SK" w:eastAsia="en-US" w:bidi="ar-SA"/>
      </w:rPr>
    </w:lvl>
    <w:lvl w:ilvl="4" w:tplc="7144B016">
      <w:numFmt w:val="bullet"/>
      <w:lvlText w:val="•"/>
      <w:lvlJc w:val="left"/>
      <w:pPr>
        <w:ind w:left="4733" w:hanging="233"/>
      </w:pPr>
      <w:rPr>
        <w:rFonts w:hint="default"/>
        <w:lang w:val="sk-SK" w:eastAsia="en-US" w:bidi="ar-SA"/>
      </w:rPr>
    </w:lvl>
    <w:lvl w:ilvl="5" w:tplc="A89E538E">
      <w:numFmt w:val="bullet"/>
      <w:lvlText w:val="•"/>
      <w:lvlJc w:val="left"/>
      <w:pPr>
        <w:ind w:left="5804" w:hanging="233"/>
      </w:pPr>
      <w:rPr>
        <w:rFonts w:hint="default"/>
        <w:lang w:val="sk-SK" w:eastAsia="en-US" w:bidi="ar-SA"/>
      </w:rPr>
    </w:lvl>
    <w:lvl w:ilvl="6" w:tplc="EBB4D9F2">
      <w:numFmt w:val="bullet"/>
      <w:lvlText w:val="•"/>
      <w:lvlJc w:val="left"/>
      <w:pPr>
        <w:ind w:left="6875" w:hanging="233"/>
      </w:pPr>
      <w:rPr>
        <w:rFonts w:hint="default"/>
        <w:lang w:val="sk-SK" w:eastAsia="en-US" w:bidi="ar-SA"/>
      </w:rPr>
    </w:lvl>
    <w:lvl w:ilvl="7" w:tplc="D4BA7526">
      <w:numFmt w:val="bullet"/>
      <w:lvlText w:val="•"/>
      <w:lvlJc w:val="left"/>
      <w:pPr>
        <w:ind w:left="7946" w:hanging="233"/>
      </w:pPr>
      <w:rPr>
        <w:rFonts w:hint="default"/>
        <w:lang w:val="sk-SK" w:eastAsia="en-US" w:bidi="ar-SA"/>
      </w:rPr>
    </w:lvl>
    <w:lvl w:ilvl="8" w:tplc="AD985404">
      <w:numFmt w:val="bullet"/>
      <w:lvlText w:val="•"/>
      <w:lvlJc w:val="left"/>
      <w:pPr>
        <w:ind w:left="9017" w:hanging="233"/>
      </w:pPr>
      <w:rPr>
        <w:rFonts w:hint="default"/>
        <w:lang w:val="sk-SK" w:eastAsia="en-US" w:bidi="ar-SA"/>
      </w:rPr>
    </w:lvl>
  </w:abstractNum>
  <w:abstractNum w:abstractNumId="2" w15:restartNumberingAfterBreak="0">
    <w:nsid w:val="60F9039F"/>
    <w:multiLevelType w:val="hybridMultilevel"/>
    <w:tmpl w:val="9560FF2E"/>
    <w:lvl w:ilvl="0" w:tplc="B0A8A944">
      <w:start w:val="1"/>
      <w:numFmt w:val="decimal"/>
      <w:lvlText w:val="%1."/>
      <w:lvlJc w:val="left"/>
      <w:pPr>
        <w:ind w:left="1645" w:hanging="360"/>
      </w:pPr>
      <w:rPr>
        <w:rFonts w:asciiTheme="minorHAnsi" w:eastAsia="Arial" w:hAnsiTheme="minorHAnsi" w:cstheme="minorHAnsi" w:hint="default"/>
        <w:b/>
        <w:bCs/>
        <w:spacing w:val="-1"/>
        <w:w w:val="100"/>
        <w:sz w:val="21"/>
        <w:szCs w:val="21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2365" w:hanging="360"/>
      </w:pPr>
    </w:lvl>
    <w:lvl w:ilvl="2" w:tplc="041B001B" w:tentative="1">
      <w:start w:val="1"/>
      <w:numFmt w:val="lowerRoman"/>
      <w:lvlText w:val="%3."/>
      <w:lvlJc w:val="right"/>
      <w:pPr>
        <w:ind w:left="3085" w:hanging="180"/>
      </w:pPr>
    </w:lvl>
    <w:lvl w:ilvl="3" w:tplc="041B000F" w:tentative="1">
      <w:start w:val="1"/>
      <w:numFmt w:val="decimal"/>
      <w:lvlText w:val="%4."/>
      <w:lvlJc w:val="left"/>
      <w:pPr>
        <w:ind w:left="3805" w:hanging="360"/>
      </w:pPr>
    </w:lvl>
    <w:lvl w:ilvl="4" w:tplc="041B0019" w:tentative="1">
      <w:start w:val="1"/>
      <w:numFmt w:val="lowerLetter"/>
      <w:lvlText w:val="%5."/>
      <w:lvlJc w:val="left"/>
      <w:pPr>
        <w:ind w:left="4525" w:hanging="360"/>
      </w:pPr>
    </w:lvl>
    <w:lvl w:ilvl="5" w:tplc="041B001B" w:tentative="1">
      <w:start w:val="1"/>
      <w:numFmt w:val="lowerRoman"/>
      <w:lvlText w:val="%6."/>
      <w:lvlJc w:val="right"/>
      <w:pPr>
        <w:ind w:left="5245" w:hanging="180"/>
      </w:pPr>
    </w:lvl>
    <w:lvl w:ilvl="6" w:tplc="041B000F" w:tentative="1">
      <w:start w:val="1"/>
      <w:numFmt w:val="decimal"/>
      <w:lvlText w:val="%7."/>
      <w:lvlJc w:val="left"/>
      <w:pPr>
        <w:ind w:left="5965" w:hanging="360"/>
      </w:pPr>
    </w:lvl>
    <w:lvl w:ilvl="7" w:tplc="041B0019" w:tentative="1">
      <w:start w:val="1"/>
      <w:numFmt w:val="lowerLetter"/>
      <w:lvlText w:val="%8."/>
      <w:lvlJc w:val="left"/>
      <w:pPr>
        <w:ind w:left="6685" w:hanging="360"/>
      </w:pPr>
    </w:lvl>
    <w:lvl w:ilvl="8" w:tplc="041B001B" w:tentative="1">
      <w:start w:val="1"/>
      <w:numFmt w:val="lowerRoman"/>
      <w:lvlText w:val="%9."/>
      <w:lvlJc w:val="right"/>
      <w:pPr>
        <w:ind w:left="7405" w:hanging="180"/>
      </w:pPr>
    </w:lvl>
  </w:abstractNum>
  <w:abstractNum w:abstractNumId="3" w15:restartNumberingAfterBreak="0">
    <w:nsid w:val="6A6E3CEA"/>
    <w:multiLevelType w:val="hybridMultilevel"/>
    <w:tmpl w:val="ABF0877E"/>
    <w:lvl w:ilvl="0" w:tplc="661CB9F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102204"/>
    <w:multiLevelType w:val="hybridMultilevel"/>
    <w:tmpl w:val="4650F79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D446450"/>
    <w:multiLevelType w:val="hybridMultilevel"/>
    <w:tmpl w:val="28722B60"/>
    <w:lvl w:ilvl="0" w:tplc="041B0013">
      <w:start w:val="1"/>
      <w:numFmt w:val="upperRoman"/>
      <w:lvlText w:val="%1."/>
      <w:lvlJc w:val="right"/>
      <w:pPr>
        <w:ind w:left="114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96"/>
    <w:rsid w:val="00004CD2"/>
    <w:rsid w:val="0005344F"/>
    <w:rsid w:val="00066B66"/>
    <w:rsid w:val="000A5BEC"/>
    <w:rsid w:val="000E6EDE"/>
    <w:rsid w:val="00103272"/>
    <w:rsid w:val="001C6AFB"/>
    <w:rsid w:val="001E049A"/>
    <w:rsid w:val="001E51F1"/>
    <w:rsid w:val="00203424"/>
    <w:rsid w:val="0020449C"/>
    <w:rsid w:val="002254A3"/>
    <w:rsid w:val="002512AC"/>
    <w:rsid w:val="002535BA"/>
    <w:rsid w:val="002A6A6F"/>
    <w:rsid w:val="002D1CB3"/>
    <w:rsid w:val="00300114"/>
    <w:rsid w:val="00371BA7"/>
    <w:rsid w:val="003804E7"/>
    <w:rsid w:val="003B008F"/>
    <w:rsid w:val="003D7A0F"/>
    <w:rsid w:val="003E397E"/>
    <w:rsid w:val="003E3CB0"/>
    <w:rsid w:val="00417A9C"/>
    <w:rsid w:val="00430536"/>
    <w:rsid w:val="004313A6"/>
    <w:rsid w:val="004320D5"/>
    <w:rsid w:val="00462696"/>
    <w:rsid w:val="0049719E"/>
    <w:rsid w:val="004C507F"/>
    <w:rsid w:val="005307A8"/>
    <w:rsid w:val="005402EA"/>
    <w:rsid w:val="006521A1"/>
    <w:rsid w:val="00655B1E"/>
    <w:rsid w:val="006633AB"/>
    <w:rsid w:val="0068207B"/>
    <w:rsid w:val="00686844"/>
    <w:rsid w:val="006C15BA"/>
    <w:rsid w:val="00843651"/>
    <w:rsid w:val="00870505"/>
    <w:rsid w:val="0089645D"/>
    <w:rsid w:val="008B2267"/>
    <w:rsid w:val="008C73AF"/>
    <w:rsid w:val="008D2ADA"/>
    <w:rsid w:val="008E7796"/>
    <w:rsid w:val="00910B68"/>
    <w:rsid w:val="00935411"/>
    <w:rsid w:val="00940C59"/>
    <w:rsid w:val="00960392"/>
    <w:rsid w:val="00990A5C"/>
    <w:rsid w:val="009A686C"/>
    <w:rsid w:val="009C0212"/>
    <w:rsid w:val="00A155C8"/>
    <w:rsid w:val="00A167C4"/>
    <w:rsid w:val="00A4780B"/>
    <w:rsid w:val="00AF004F"/>
    <w:rsid w:val="00AF7BB4"/>
    <w:rsid w:val="00B11756"/>
    <w:rsid w:val="00B42288"/>
    <w:rsid w:val="00B94A72"/>
    <w:rsid w:val="00BC7626"/>
    <w:rsid w:val="00BD68A6"/>
    <w:rsid w:val="00BE0171"/>
    <w:rsid w:val="00C06753"/>
    <w:rsid w:val="00C16BE5"/>
    <w:rsid w:val="00C32003"/>
    <w:rsid w:val="00C450F3"/>
    <w:rsid w:val="00CA5799"/>
    <w:rsid w:val="00CE5775"/>
    <w:rsid w:val="00D06F6F"/>
    <w:rsid w:val="00D62EA0"/>
    <w:rsid w:val="00DB3953"/>
    <w:rsid w:val="00DC5E5F"/>
    <w:rsid w:val="00E16C8B"/>
    <w:rsid w:val="00E17D76"/>
    <w:rsid w:val="00E66A15"/>
    <w:rsid w:val="00F01800"/>
    <w:rsid w:val="00F06426"/>
    <w:rsid w:val="00F64419"/>
    <w:rsid w:val="00F7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9755"/>
  <w15:chartTrackingRefBased/>
  <w15:docId w15:val="{A80023B6-C673-E949-BEB1-F844776E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779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E77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E7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E77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E77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E77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E77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E77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E77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E77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E77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E77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E77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E779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E779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E77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E77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E77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E779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E77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E7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E77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E77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E7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E779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1"/>
    <w:qFormat/>
    <w:rsid w:val="008E779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E779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E77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E779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E7796"/>
    <w:rPr>
      <w:b/>
      <w:bCs/>
      <w:smallCaps/>
      <w:color w:val="2F5496" w:themeColor="accent1" w:themeShade="BF"/>
      <w:spacing w:val="5"/>
    </w:rPr>
  </w:style>
  <w:style w:type="paragraph" w:styleId="Zkladntext">
    <w:name w:val="Body Text"/>
    <w:basedOn w:val="Normlny"/>
    <w:link w:val="ZkladntextChar"/>
    <w:uiPriority w:val="1"/>
    <w:qFormat/>
    <w:rsid w:val="008E77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8E7796"/>
    <w:rPr>
      <w:rFonts w:ascii="Arial" w:eastAsia="Arial" w:hAnsi="Arial" w:cs="Arial"/>
      <w:kern w:val="0"/>
      <w:sz w:val="21"/>
      <w:szCs w:val="21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E7796"/>
    <w:rPr>
      <w:color w:val="0563C1" w:themeColor="hyperlink"/>
      <w:u w:val="single"/>
    </w:rPr>
  </w:style>
  <w:style w:type="character" w:styleId="Vrazn">
    <w:name w:val="Strong"/>
    <w:basedOn w:val="Predvolenpsmoodseku"/>
    <w:uiPriority w:val="22"/>
    <w:qFormat/>
    <w:rsid w:val="0068207B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55B1E"/>
    <w:rPr>
      <w:color w:val="954F72" w:themeColor="followedHyperlink"/>
      <w:u w:val="single"/>
    </w:rPr>
  </w:style>
  <w:style w:type="character" w:customStyle="1" w:styleId="iadne">
    <w:name w:val="Žiadne"/>
    <w:rsid w:val="00A4780B"/>
  </w:style>
  <w:style w:type="paragraph" w:styleId="Normlnywebov">
    <w:name w:val="Normal (Web)"/>
    <w:basedOn w:val="Normlny"/>
    <w:uiPriority w:val="99"/>
    <w:unhideWhenUsed/>
    <w:rsid w:val="00A4780B"/>
    <w:pPr>
      <w:spacing w:after="0" w:line="240" w:lineRule="auto"/>
    </w:pPr>
    <w:rPr>
      <w:rFonts w:ascii="Times New Roman" w:hAnsi="Times New Roman" w:cs="Times New Roman"/>
      <w:sz w:val="24"/>
      <w:szCs w:val="24"/>
      <w:u w:color="000000"/>
      <w:lang w:eastAsia="sk-SK"/>
    </w:rPr>
  </w:style>
  <w:style w:type="character" w:customStyle="1" w:styleId="iadne0">
    <w:name w:val="iadne"/>
    <w:basedOn w:val="Predvolenpsmoodseku"/>
    <w:rsid w:val="00A4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proebiz.com/docs/josephine/en/Participants_manu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re.proebiz.com/docs/josephine/sk/Manual_registracie_S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simko@vodarne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vo.gov.sk/vyhladavanie/vyhladavanie-profilov/detail/8614?cHash=8432caea60a56f3849dc319ad58ca25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sk/tender/66087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Griga</dc:creator>
  <cp:keywords/>
  <dc:description/>
  <cp:lastModifiedBy>Šimko Daniel</cp:lastModifiedBy>
  <cp:revision>59</cp:revision>
  <dcterms:created xsi:type="dcterms:W3CDTF">2024-10-14T07:42:00Z</dcterms:created>
  <dcterms:modified xsi:type="dcterms:W3CDTF">2025-04-04T11:14:00Z</dcterms:modified>
</cp:coreProperties>
</file>