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9240B" w14:textId="77777777" w:rsidR="00A74C1C" w:rsidRDefault="00A74C1C" w:rsidP="00080A1D">
      <w:pPr>
        <w:spacing w:after="0" w:line="276" w:lineRule="auto"/>
        <w:contextualSpacing/>
        <w:rPr>
          <w:rFonts w:ascii="Century Gothic" w:hAnsi="Century Gothic"/>
          <w:b/>
          <w:sz w:val="24"/>
          <w:szCs w:val="24"/>
        </w:rPr>
      </w:pPr>
    </w:p>
    <w:p w14:paraId="4A95E8EC" w14:textId="0CA8600A" w:rsidR="002B5EBC" w:rsidRPr="002B5EBC" w:rsidRDefault="002B5EBC" w:rsidP="00355BE3">
      <w:pPr>
        <w:spacing w:after="0" w:line="276" w:lineRule="auto"/>
        <w:contextualSpacing/>
        <w:jc w:val="center"/>
        <w:rPr>
          <w:rFonts w:ascii="Century Gothic" w:hAnsi="Century Gothic"/>
          <w:b/>
          <w:sz w:val="24"/>
          <w:szCs w:val="24"/>
        </w:rPr>
      </w:pPr>
      <w:r w:rsidRPr="002B5EBC">
        <w:rPr>
          <w:rFonts w:ascii="Century Gothic" w:hAnsi="Century Gothic"/>
          <w:b/>
          <w:sz w:val="24"/>
          <w:szCs w:val="24"/>
        </w:rPr>
        <w:t>KÚPNA ZMLUVA</w:t>
      </w:r>
    </w:p>
    <w:p w14:paraId="741584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uzavretá podľa ust. § 409 a nasl. v spojení s ust. § 269 ods. 2 zákona č. 513/1991 Zb.                              Obchodný zákonník v znení neskorších právnych predpisov (ďalej len „</w:t>
      </w:r>
      <w:r w:rsidRPr="002B5EBC">
        <w:rPr>
          <w:rFonts w:ascii="Century Gothic" w:hAnsi="Century Gothic"/>
          <w:b/>
          <w:sz w:val="18"/>
          <w:szCs w:val="18"/>
        </w:rPr>
        <w:t>Obchodný zákonník</w:t>
      </w:r>
      <w:r w:rsidRPr="002B5EBC">
        <w:rPr>
          <w:rFonts w:ascii="Century Gothic" w:hAnsi="Century Gothic"/>
          <w:sz w:val="18"/>
          <w:szCs w:val="18"/>
        </w:rPr>
        <w:t>“)</w:t>
      </w:r>
    </w:p>
    <w:p w14:paraId="789812E4" w14:textId="77777777" w:rsidR="002B5EBC" w:rsidRPr="002B5EBC" w:rsidRDefault="002B5EBC" w:rsidP="002B5EBC">
      <w:pPr>
        <w:spacing w:after="0" w:line="276" w:lineRule="auto"/>
        <w:contextualSpacing/>
        <w:jc w:val="center"/>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Zmluva</w:t>
      </w:r>
      <w:r w:rsidRPr="002B5EBC">
        <w:rPr>
          <w:rFonts w:ascii="Century Gothic" w:hAnsi="Century Gothic"/>
          <w:sz w:val="18"/>
          <w:szCs w:val="18"/>
        </w:rPr>
        <w:t>“)</w:t>
      </w:r>
    </w:p>
    <w:p w14:paraId="7D199C9A" w14:textId="77777777" w:rsidR="002B5EBC" w:rsidRPr="002B5EBC" w:rsidRDefault="002B5EBC" w:rsidP="002B5EBC">
      <w:pPr>
        <w:spacing w:after="0" w:line="276" w:lineRule="auto"/>
        <w:contextualSpacing/>
        <w:jc w:val="both"/>
        <w:rPr>
          <w:rFonts w:ascii="Century Gothic" w:hAnsi="Century Gothic"/>
          <w:sz w:val="18"/>
          <w:szCs w:val="18"/>
        </w:rPr>
      </w:pPr>
    </w:p>
    <w:p w14:paraId="5A99AFD0" w14:textId="6AE4A61B"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medzi</w:t>
      </w:r>
    </w:p>
    <w:p w14:paraId="54FA9FBE" w14:textId="77777777" w:rsidR="002B5EBC" w:rsidRPr="002B5EBC" w:rsidRDefault="002B5EBC" w:rsidP="002B5EBC">
      <w:pPr>
        <w:spacing w:after="0" w:line="276" w:lineRule="auto"/>
        <w:contextualSpacing/>
        <w:jc w:val="both"/>
        <w:rPr>
          <w:rFonts w:ascii="Century Gothic" w:hAnsi="Century Gothic"/>
          <w:sz w:val="18"/>
          <w:szCs w:val="18"/>
        </w:rPr>
      </w:pPr>
    </w:p>
    <w:p w14:paraId="2DCF2C6B" w14:textId="710BAC05"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Kupujúcim:</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A67BF0">
        <w:rPr>
          <w:rFonts w:ascii="Century Gothic" w:hAnsi="Century Gothic"/>
          <w:b/>
          <w:sz w:val="18"/>
          <w:szCs w:val="18"/>
        </w:rPr>
        <w:t>Poľnohospodárske družstvo Ďumbier</w:t>
      </w:r>
    </w:p>
    <w:p w14:paraId="7FE7CA07" w14:textId="353A70F4"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Sídlo: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A67BF0" w:rsidRPr="00A67BF0">
        <w:rPr>
          <w:rFonts w:ascii="Century Gothic" w:hAnsi="Century Gothic"/>
          <w:sz w:val="18"/>
          <w:szCs w:val="18"/>
        </w:rPr>
        <w:t>Podkoreňová 3</w:t>
      </w:r>
      <w:r w:rsidR="00A67BF0">
        <w:rPr>
          <w:rFonts w:ascii="Century Gothic" w:hAnsi="Century Gothic"/>
          <w:sz w:val="18"/>
          <w:szCs w:val="18"/>
        </w:rPr>
        <w:t>, 977 01 Brezno</w:t>
      </w:r>
    </w:p>
    <w:p w14:paraId="7A3E617B" w14:textId="02C3CB0C"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IČO:</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A67BF0" w:rsidRPr="00A67BF0">
        <w:rPr>
          <w:rFonts w:ascii="Century Gothic" w:hAnsi="Century Gothic"/>
          <w:sz w:val="18"/>
          <w:szCs w:val="18"/>
        </w:rPr>
        <w:t>00</w:t>
      </w:r>
      <w:r w:rsidR="00A67BF0">
        <w:rPr>
          <w:rFonts w:ascii="Century Gothic" w:hAnsi="Century Gothic"/>
          <w:sz w:val="18"/>
          <w:szCs w:val="18"/>
        </w:rPr>
        <w:t> </w:t>
      </w:r>
      <w:r w:rsidR="00A67BF0" w:rsidRPr="00A67BF0">
        <w:rPr>
          <w:rFonts w:ascii="Century Gothic" w:hAnsi="Century Gothic"/>
          <w:sz w:val="18"/>
          <w:szCs w:val="18"/>
        </w:rPr>
        <w:t>189</w:t>
      </w:r>
      <w:r w:rsidR="00A67BF0">
        <w:rPr>
          <w:rFonts w:ascii="Century Gothic" w:hAnsi="Century Gothic"/>
          <w:sz w:val="18"/>
          <w:szCs w:val="18"/>
        </w:rPr>
        <w:t xml:space="preserve"> </w:t>
      </w:r>
      <w:r w:rsidR="00A67BF0" w:rsidRPr="00A67BF0">
        <w:rPr>
          <w:rFonts w:ascii="Century Gothic" w:hAnsi="Century Gothic"/>
          <w:sz w:val="18"/>
          <w:szCs w:val="18"/>
        </w:rPr>
        <w:t>103</w:t>
      </w:r>
    </w:p>
    <w:p w14:paraId="462E9E19" w14:textId="551D14C9"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DIČ:</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A67BF0" w:rsidRPr="00A67BF0">
        <w:rPr>
          <w:rFonts w:ascii="Century Gothic" w:hAnsi="Century Gothic"/>
          <w:sz w:val="18"/>
          <w:szCs w:val="18"/>
        </w:rPr>
        <w:t>2020458649</w:t>
      </w:r>
    </w:p>
    <w:p w14:paraId="05740D03" w14:textId="3EF62F55"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IČ DPH:</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00A67BF0" w:rsidRPr="00A67BF0">
        <w:rPr>
          <w:rFonts w:ascii="Century Gothic" w:hAnsi="Century Gothic"/>
          <w:sz w:val="18"/>
          <w:szCs w:val="18"/>
        </w:rPr>
        <w:t>SK2020458649</w:t>
      </w:r>
    </w:p>
    <w:p w14:paraId="5023DD18" w14:textId="0AB17793"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Zápis:</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t xml:space="preserve">Obchodný register Okresného súdu </w:t>
      </w:r>
      <w:r w:rsidR="00A67BF0">
        <w:rPr>
          <w:rFonts w:ascii="Century Gothic" w:hAnsi="Century Gothic"/>
          <w:sz w:val="18"/>
          <w:szCs w:val="18"/>
        </w:rPr>
        <w:t>Banská Bystrica</w:t>
      </w:r>
      <w:r w:rsidRPr="002B5EBC">
        <w:rPr>
          <w:rFonts w:ascii="Century Gothic" w:hAnsi="Century Gothic"/>
          <w:sz w:val="18"/>
          <w:szCs w:val="18"/>
        </w:rPr>
        <w:t xml:space="preserve">, </w:t>
      </w:r>
    </w:p>
    <w:p w14:paraId="0AE5B39E" w14:textId="52FF622D" w:rsidR="002B5EBC" w:rsidRPr="002B5EBC" w:rsidRDefault="002B5EBC" w:rsidP="002B5EBC">
      <w:pPr>
        <w:spacing w:after="0" w:line="276" w:lineRule="auto"/>
        <w:ind w:left="2124" w:firstLine="708"/>
        <w:contextualSpacing/>
        <w:jc w:val="both"/>
        <w:rPr>
          <w:rFonts w:ascii="Century Gothic" w:hAnsi="Century Gothic"/>
          <w:sz w:val="18"/>
          <w:szCs w:val="18"/>
        </w:rPr>
      </w:pPr>
      <w:r w:rsidRPr="002B5EBC">
        <w:rPr>
          <w:rFonts w:ascii="Century Gothic" w:hAnsi="Century Gothic"/>
          <w:sz w:val="18"/>
          <w:szCs w:val="18"/>
        </w:rPr>
        <w:t xml:space="preserve">oddiel: </w:t>
      </w:r>
      <w:r w:rsidR="00A67BF0">
        <w:rPr>
          <w:rFonts w:ascii="Century Gothic" w:hAnsi="Century Gothic"/>
          <w:sz w:val="18"/>
          <w:szCs w:val="18"/>
        </w:rPr>
        <w:t>Dr</w:t>
      </w:r>
      <w:r w:rsidRPr="002B5EBC">
        <w:rPr>
          <w:rFonts w:ascii="Century Gothic" w:hAnsi="Century Gothic"/>
          <w:sz w:val="18"/>
          <w:szCs w:val="18"/>
        </w:rPr>
        <w:t xml:space="preserve">, vložka číslo: </w:t>
      </w:r>
      <w:r w:rsidR="00A67BF0">
        <w:rPr>
          <w:rFonts w:ascii="Century Gothic" w:hAnsi="Century Gothic"/>
          <w:sz w:val="18"/>
          <w:szCs w:val="18"/>
        </w:rPr>
        <w:t>308/S</w:t>
      </w:r>
    </w:p>
    <w:p w14:paraId="30A5189A" w14:textId="17F2D2D0" w:rsidR="00A74C1C" w:rsidRDefault="002B5EBC" w:rsidP="00A74C1C">
      <w:pPr>
        <w:spacing w:after="0" w:line="276" w:lineRule="auto"/>
        <w:contextualSpacing/>
        <w:jc w:val="both"/>
        <w:rPr>
          <w:rFonts w:ascii="Century Gothic" w:hAnsi="Century Gothic"/>
          <w:sz w:val="18"/>
          <w:szCs w:val="18"/>
        </w:rPr>
      </w:pPr>
      <w:r w:rsidRPr="002B5EBC">
        <w:rPr>
          <w:rFonts w:ascii="Century Gothic" w:hAnsi="Century Gothic"/>
          <w:sz w:val="18"/>
          <w:szCs w:val="18"/>
        </w:rPr>
        <w:t>Štatutárny orgán:</w:t>
      </w:r>
      <w:r w:rsidRPr="002B5EBC">
        <w:rPr>
          <w:rFonts w:ascii="Century Gothic" w:hAnsi="Century Gothic"/>
          <w:sz w:val="18"/>
          <w:szCs w:val="18"/>
        </w:rPr>
        <w:tab/>
      </w:r>
      <w:r w:rsidRPr="002B5EBC">
        <w:rPr>
          <w:rFonts w:ascii="Century Gothic" w:hAnsi="Century Gothic"/>
          <w:sz w:val="18"/>
          <w:szCs w:val="18"/>
        </w:rPr>
        <w:tab/>
      </w:r>
      <w:r w:rsidR="00A67BF0">
        <w:rPr>
          <w:rFonts w:ascii="Century Gothic" w:hAnsi="Century Gothic"/>
          <w:sz w:val="18"/>
          <w:szCs w:val="18"/>
        </w:rPr>
        <w:t>Ing. Peter Lukáč, predseda predstavenstva</w:t>
      </w:r>
    </w:p>
    <w:p w14:paraId="598E4223" w14:textId="0C1FCB71" w:rsidR="00A67BF0" w:rsidRDefault="00A67BF0" w:rsidP="00A74C1C">
      <w:pPr>
        <w:spacing w:after="0" w:line="276" w:lineRule="auto"/>
        <w:contextualSpacing/>
        <w:jc w:val="both"/>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Ing. Igor Hudec, člen predstavenstva</w:t>
      </w:r>
    </w:p>
    <w:p w14:paraId="747567E6" w14:textId="00A55139" w:rsidR="002B5EBC" w:rsidRPr="002B5EBC" w:rsidRDefault="002B5EBC" w:rsidP="00A74C1C">
      <w:pPr>
        <w:spacing w:after="0" w:line="276" w:lineRule="auto"/>
        <w:contextualSpacing/>
        <w:jc w:val="both"/>
        <w:rPr>
          <w:rFonts w:ascii="Century Gothic" w:hAnsi="Century Gothic"/>
          <w:sz w:val="18"/>
          <w:szCs w:val="18"/>
        </w:rPr>
      </w:pPr>
      <w:r w:rsidRPr="002B5EBC">
        <w:rPr>
          <w:rFonts w:ascii="Century Gothic" w:hAnsi="Century Gothic"/>
          <w:sz w:val="18"/>
          <w:szCs w:val="18"/>
        </w:rPr>
        <w:t>Bankové spojenie:</w:t>
      </w:r>
      <w:r w:rsidRPr="002B5EBC">
        <w:rPr>
          <w:rFonts w:ascii="Century Gothic" w:hAnsi="Century Gothic"/>
          <w:sz w:val="18"/>
          <w:szCs w:val="18"/>
        </w:rPr>
        <w:tab/>
      </w:r>
      <w:r w:rsidRPr="002B5EBC">
        <w:rPr>
          <w:rFonts w:ascii="Century Gothic" w:hAnsi="Century Gothic"/>
          <w:sz w:val="18"/>
          <w:szCs w:val="18"/>
        </w:rPr>
        <w:tab/>
      </w:r>
      <w:r w:rsidR="00A67BF0">
        <w:rPr>
          <w:rFonts w:ascii="Century Gothic" w:hAnsi="Century Gothic"/>
          <w:sz w:val="18"/>
          <w:szCs w:val="18"/>
        </w:rPr>
        <w:t>Tatra banka, a.s.</w:t>
      </w:r>
    </w:p>
    <w:p w14:paraId="571FCA54" w14:textId="55FD1A71"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Číslo účtu (IBAN):</w:t>
      </w:r>
      <w:r w:rsidRPr="002B5EBC">
        <w:rPr>
          <w:rFonts w:ascii="Century Gothic" w:hAnsi="Century Gothic"/>
          <w:sz w:val="18"/>
          <w:szCs w:val="18"/>
        </w:rPr>
        <w:tab/>
      </w:r>
      <w:r w:rsidRPr="002B5EBC">
        <w:rPr>
          <w:rFonts w:ascii="Century Gothic" w:hAnsi="Century Gothic"/>
          <w:sz w:val="18"/>
          <w:szCs w:val="18"/>
        </w:rPr>
        <w:tab/>
      </w:r>
      <w:r w:rsidR="00A67BF0" w:rsidRPr="00A67BF0">
        <w:rPr>
          <w:rFonts w:ascii="Century Gothic" w:hAnsi="Century Gothic"/>
          <w:sz w:val="18"/>
          <w:szCs w:val="18"/>
        </w:rPr>
        <w:t>SK71 1100 0000 0026 2305 4310</w:t>
      </w:r>
    </w:p>
    <w:p w14:paraId="79A1E861" w14:textId="77777777" w:rsidR="002B5EBC" w:rsidRPr="002B5EBC" w:rsidRDefault="002B5EBC" w:rsidP="002B5EBC">
      <w:pPr>
        <w:spacing w:after="0" w:line="276" w:lineRule="auto"/>
        <w:contextualSpacing/>
        <w:jc w:val="both"/>
        <w:rPr>
          <w:rFonts w:ascii="Century Gothic" w:hAnsi="Century Gothic"/>
          <w:sz w:val="18"/>
          <w:szCs w:val="18"/>
        </w:rPr>
      </w:pPr>
    </w:p>
    <w:p w14:paraId="535CD8B5"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Kupujúci</w:t>
      </w:r>
      <w:r w:rsidRPr="002B5EBC">
        <w:rPr>
          <w:rFonts w:ascii="Century Gothic" w:hAnsi="Century Gothic"/>
          <w:sz w:val="18"/>
          <w:szCs w:val="18"/>
        </w:rPr>
        <w:t>“)</w:t>
      </w:r>
    </w:p>
    <w:p w14:paraId="2BF2812E" w14:textId="77777777" w:rsidR="002B5EBC" w:rsidRPr="002B5EBC" w:rsidRDefault="002B5EBC" w:rsidP="002B5EBC">
      <w:pPr>
        <w:spacing w:after="0" w:line="276" w:lineRule="auto"/>
        <w:contextualSpacing/>
        <w:jc w:val="both"/>
        <w:rPr>
          <w:rFonts w:ascii="Century Gothic" w:hAnsi="Century Gothic"/>
          <w:sz w:val="18"/>
          <w:szCs w:val="18"/>
        </w:rPr>
      </w:pPr>
    </w:p>
    <w:p w14:paraId="11528AF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a</w:t>
      </w:r>
    </w:p>
    <w:p w14:paraId="26AAFE7A" w14:textId="77777777" w:rsidR="002B5EBC" w:rsidRPr="002B5EBC" w:rsidRDefault="002B5EBC" w:rsidP="002B5EBC">
      <w:pPr>
        <w:spacing w:after="0" w:line="276" w:lineRule="auto"/>
        <w:contextualSpacing/>
        <w:jc w:val="both"/>
        <w:rPr>
          <w:rFonts w:ascii="Century Gothic" w:hAnsi="Century Gothic"/>
          <w:sz w:val="18"/>
          <w:szCs w:val="18"/>
        </w:rPr>
      </w:pPr>
    </w:p>
    <w:p w14:paraId="08F15DBF" w14:textId="667C4645" w:rsidR="002B5EBC" w:rsidRPr="00AF57FB" w:rsidRDefault="002B5EBC" w:rsidP="002B5EBC">
      <w:pPr>
        <w:spacing w:after="0" w:line="276" w:lineRule="auto"/>
        <w:contextualSpacing/>
        <w:jc w:val="both"/>
        <w:rPr>
          <w:rFonts w:ascii="Century Gothic" w:hAnsi="Century Gothic"/>
          <w:b/>
          <w:sz w:val="18"/>
          <w:szCs w:val="18"/>
        </w:rPr>
      </w:pPr>
      <w:r w:rsidRPr="00AF57FB">
        <w:rPr>
          <w:rFonts w:ascii="Century Gothic" w:hAnsi="Century Gothic"/>
          <w:b/>
          <w:sz w:val="18"/>
          <w:szCs w:val="18"/>
        </w:rPr>
        <w:t>Predávajúcim:</w:t>
      </w:r>
      <w:r w:rsidRPr="00AF57FB">
        <w:rPr>
          <w:rFonts w:ascii="Century Gothic" w:hAnsi="Century Gothic"/>
          <w:b/>
          <w:sz w:val="18"/>
          <w:szCs w:val="18"/>
        </w:rPr>
        <w:tab/>
      </w:r>
      <w:r w:rsidRPr="00AF57FB">
        <w:rPr>
          <w:rFonts w:ascii="Century Gothic" w:hAnsi="Century Gothic"/>
          <w:b/>
          <w:sz w:val="18"/>
          <w:szCs w:val="18"/>
        </w:rPr>
        <w:tab/>
      </w:r>
      <w:r w:rsidRPr="00AF57FB">
        <w:rPr>
          <w:rFonts w:ascii="Century Gothic" w:hAnsi="Century Gothic"/>
          <w:b/>
          <w:sz w:val="18"/>
          <w:szCs w:val="18"/>
        </w:rPr>
        <w:tab/>
      </w:r>
    </w:p>
    <w:p w14:paraId="2EA6308B" w14:textId="5678C76F" w:rsidR="002B5EBC" w:rsidRPr="00AF57FB" w:rsidRDefault="002B5EBC"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Sídlo:</w:t>
      </w:r>
      <w:r w:rsidR="007735FF"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r w:rsidR="00AE5B4E" w:rsidRPr="00AF57FB">
        <w:rPr>
          <w:rFonts w:ascii="Century Gothic" w:hAnsi="Century Gothic"/>
          <w:sz w:val="18"/>
          <w:szCs w:val="18"/>
          <w:highlight w:val="yellow"/>
        </w:rPr>
        <w:t>___________________________________</w:t>
      </w:r>
    </w:p>
    <w:p w14:paraId="38A11B44" w14:textId="7287E415" w:rsidR="002B5EBC" w:rsidRPr="00AF57FB" w:rsidRDefault="002B5EBC"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IČO:</w:t>
      </w:r>
      <w:r w:rsidR="007735FF"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r w:rsidR="00AE5B4E" w:rsidRPr="00AF57FB">
        <w:rPr>
          <w:rFonts w:ascii="Century Gothic" w:hAnsi="Century Gothic"/>
          <w:sz w:val="18"/>
          <w:szCs w:val="18"/>
          <w:highlight w:val="yellow"/>
        </w:rPr>
        <w:t>___________________________________</w:t>
      </w:r>
    </w:p>
    <w:p w14:paraId="179FC038" w14:textId="6245F602" w:rsidR="002B5EBC" w:rsidRPr="00AF57FB" w:rsidRDefault="002B5EBC"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DIČ:</w:t>
      </w:r>
      <w:r w:rsidR="007735FF"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r w:rsidR="00AE5B4E" w:rsidRPr="00AF57FB">
        <w:rPr>
          <w:rFonts w:ascii="Century Gothic" w:hAnsi="Century Gothic"/>
          <w:sz w:val="18"/>
          <w:szCs w:val="18"/>
          <w:highlight w:val="yellow"/>
        </w:rPr>
        <w:t>___________________________________</w:t>
      </w:r>
    </w:p>
    <w:p w14:paraId="669DE6E1" w14:textId="30FB98A6" w:rsidR="002B5EBC" w:rsidRPr="00AF57FB" w:rsidRDefault="002B5EBC"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IČ DPH:</w:t>
      </w:r>
      <w:r w:rsidR="007735FF"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r w:rsidR="00AE5B4E" w:rsidRPr="00AF57FB">
        <w:rPr>
          <w:rFonts w:ascii="Century Gothic" w:hAnsi="Century Gothic"/>
          <w:sz w:val="18"/>
          <w:szCs w:val="18"/>
          <w:highlight w:val="yellow"/>
        </w:rPr>
        <w:t>___________________________________</w:t>
      </w:r>
    </w:p>
    <w:p w14:paraId="52AF2AF7" w14:textId="3F1BDDB0" w:rsidR="002B5EBC" w:rsidRPr="00AF57FB" w:rsidRDefault="002B5EBC"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 xml:space="preserve">Zápis: </w:t>
      </w:r>
      <w:r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r w:rsidR="00AE5B4E" w:rsidRPr="00AF57FB">
        <w:rPr>
          <w:rFonts w:ascii="Century Gothic" w:hAnsi="Century Gothic"/>
          <w:sz w:val="18"/>
          <w:szCs w:val="18"/>
          <w:highlight w:val="yellow"/>
        </w:rPr>
        <w:t>___________________________________</w:t>
      </w:r>
    </w:p>
    <w:p w14:paraId="25102EC8" w14:textId="3728ED0A" w:rsidR="002B5EBC" w:rsidRPr="00AF57FB" w:rsidRDefault="007735FF"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ab/>
      </w:r>
      <w:r w:rsidRPr="00AF57FB">
        <w:rPr>
          <w:rFonts w:ascii="Century Gothic" w:hAnsi="Century Gothic"/>
          <w:sz w:val="18"/>
          <w:szCs w:val="18"/>
        </w:rPr>
        <w:tab/>
      </w:r>
      <w:r w:rsidRPr="00AF57FB">
        <w:rPr>
          <w:rFonts w:ascii="Century Gothic" w:hAnsi="Century Gothic"/>
          <w:sz w:val="18"/>
          <w:szCs w:val="18"/>
        </w:rPr>
        <w:tab/>
      </w:r>
      <w:r w:rsidRPr="00AF57FB">
        <w:rPr>
          <w:rFonts w:ascii="Century Gothic" w:hAnsi="Century Gothic"/>
          <w:sz w:val="18"/>
          <w:szCs w:val="18"/>
        </w:rPr>
        <w:tab/>
      </w:r>
    </w:p>
    <w:p w14:paraId="78DF7B74" w14:textId="2B148A6C" w:rsidR="002B5EBC" w:rsidRPr="00AF57FB" w:rsidRDefault="002B5EBC"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Štatutárny orgán:</w:t>
      </w:r>
      <w:r w:rsidR="007735FF" w:rsidRPr="00AF57FB">
        <w:rPr>
          <w:rFonts w:ascii="Century Gothic" w:hAnsi="Century Gothic"/>
          <w:sz w:val="18"/>
          <w:szCs w:val="18"/>
        </w:rPr>
        <w:tab/>
      </w:r>
      <w:r w:rsidR="007735FF" w:rsidRPr="00AF57FB">
        <w:rPr>
          <w:rFonts w:ascii="Century Gothic" w:hAnsi="Century Gothic"/>
          <w:sz w:val="18"/>
          <w:szCs w:val="18"/>
        </w:rPr>
        <w:tab/>
      </w:r>
      <w:r w:rsidR="00AE5B4E" w:rsidRPr="00AF57FB">
        <w:rPr>
          <w:rFonts w:ascii="Century Gothic" w:hAnsi="Century Gothic"/>
          <w:sz w:val="18"/>
          <w:szCs w:val="18"/>
          <w:highlight w:val="yellow"/>
        </w:rPr>
        <w:t>___________________________________</w:t>
      </w:r>
    </w:p>
    <w:p w14:paraId="30901850" w14:textId="60F6702E" w:rsidR="002B5EBC" w:rsidRPr="00AF57FB" w:rsidRDefault="002B5EBC"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Bankové spojenie:</w:t>
      </w:r>
      <w:r w:rsidR="007735FF" w:rsidRPr="00AF57FB">
        <w:rPr>
          <w:rFonts w:ascii="Century Gothic" w:hAnsi="Century Gothic"/>
          <w:sz w:val="18"/>
          <w:szCs w:val="18"/>
        </w:rPr>
        <w:tab/>
      </w:r>
      <w:r w:rsidR="007735FF" w:rsidRPr="00AF57FB">
        <w:rPr>
          <w:rFonts w:ascii="Century Gothic" w:hAnsi="Century Gothic"/>
          <w:sz w:val="18"/>
          <w:szCs w:val="18"/>
        </w:rPr>
        <w:tab/>
      </w:r>
      <w:r w:rsidR="00080A1D" w:rsidRPr="00AF57FB">
        <w:rPr>
          <w:rFonts w:ascii="Century Gothic" w:hAnsi="Century Gothic"/>
          <w:sz w:val="18"/>
          <w:szCs w:val="18"/>
          <w:highlight w:val="yellow"/>
        </w:rPr>
        <w:t>___________________________________</w:t>
      </w:r>
    </w:p>
    <w:p w14:paraId="2301829E" w14:textId="048FC7CB" w:rsidR="002B5EBC" w:rsidRPr="002B5EBC" w:rsidRDefault="002B5EBC"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Číslo účtu (IBAN):</w:t>
      </w:r>
      <w:r w:rsidR="007735FF" w:rsidRPr="00AF57FB">
        <w:rPr>
          <w:rFonts w:ascii="Century Gothic" w:hAnsi="Century Gothic"/>
          <w:sz w:val="18"/>
          <w:szCs w:val="18"/>
        </w:rPr>
        <w:tab/>
      </w:r>
      <w:r w:rsidR="007735FF" w:rsidRPr="00AF57FB">
        <w:rPr>
          <w:rFonts w:ascii="Century Gothic" w:hAnsi="Century Gothic"/>
          <w:sz w:val="18"/>
          <w:szCs w:val="18"/>
        </w:rPr>
        <w:tab/>
      </w:r>
      <w:r w:rsidR="00080A1D" w:rsidRPr="00AF57FB">
        <w:rPr>
          <w:rFonts w:ascii="Century Gothic" w:hAnsi="Century Gothic"/>
          <w:sz w:val="18"/>
          <w:szCs w:val="18"/>
          <w:highlight w:val="yellow"/>
        </w:rPr>
        <w:t>___________________________________</w:t>
      </w:r>
    </w:p>
    <w:p w14:paraId="0BFC9ACE" w14:textId="77777777" w:rsidR="002B5EBC" w:rsidRPr="002B5EBC" w:rsidRDefault="002B5EBC" w:rsidP="002B5EBC">
      <w:pPr>
        <w:spacing w:after="0" w:line="276" w:lineRule="auto"/>
        <w:contextualSpacing/>
        <w:jc w:val="both"/>
        <w:rPr>
          <w:rFonts w:ascii="Century Gothic" w:hAnsi="Century Gothic"/>
          <w:sz w:val="18"/>
          <w:szCs w:val="18"/>
        </w:rPr>
      </w:pPr>
    </w:p>
    <w:p w14:paraId="74CB752C"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(ďalej len „</w:t>
      </w:r>
      <w:r w:rsidRPr="002B5EBC">
        <w:rPr>
          <w:rFonts w:ascii="Century Gothic" w:hAnsi="Century Gothic"/>
          <w:b/>
          <w:sz w:val="18"/>
          <w:szCs w:val="18"/>
        </w:rPr>
        <w:t>Predávajúci</w:t>
      </w:r>
      <w:r w:rsidRPr="002B5EBC">
        <w:rPr>
          <w:rFonts w:ascii="Century Gothic" w:hAnsi="Century Gothic"/>
          <w:sz w:val="18"/>
          <w:szCs w:val="18"/>
        </w:rPr>
        <w:t>“)</w:t>
      </w:r>
    </w:p>
    <w:p w14:paraId="3C5B1CDC" w14:textId="77777777" w:rsidR="002B5EBC" w:rsidRPr="002B5EBC" w:rsidRDefault="002B5EBC" w:rsidP="002B5EBC">
      <w:pPr>
        <w:spacing w:after="0" w:line="276" w:lineRule="auto"/>
        <w:contextualSpacing/>
        <w:jc w:val="both"/>
        <w:rPr>
          <w:rFonts w:ascii="Century Gothic" w:hAnsi="Century Gothic"/>
          <w:sz w:val="18"/>
          <w:szCs w:val="18"/>
        </w:rPr>
      </w:pPr>
    </w:p>
    <w:p w14:paraId="0E6EF1C7"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(Kupujúci a Predávajúci ďalej spolu len „</w:t>
      </w:r>
      <w:r w:rsidRPr="002B5EBC">
        <w:rPr>
          <w:rFonts w:ascii="Century Gothic" w:hAnsi="Century Gothic"/>
          <w:b/>
          <w:sz w:val="18"/>
          <w:szCs w:val="18"/>
        </w:rPr>
        <w:t>Zmluvné strany</w:t>
      </w:r>
      <w:r w:rsidRPr="002B5EBC">
        <w:rPr>
          <w:rFonts w:ascii="Century Gothic" w:hAnsi="Century Gothic"/>
          <w:sz w:val="18"/>
          <w:szCs w:val="18"/>
        </w:rPr>
        <w:t>“ a samostatne tiež len „</w:t>
      </w:r>
      <w:r w:rsidRPr="002B5EBC">
        <w:rPr>
          <w:rFonts w:ascii="Century Gothic" w:hAnsi="Century Gothic"/>
          <w:b/>
          <w:sz w:val="18"/>
          <w:szCs w:val="18"/>
        </w:rPr>
        <w:t>Zmluvná strana</w:t>
      </w:r>
      <w:r w:rsidRPr="002B5EBC">
        <w:rPr>
          <w:rFonts w:ascii="Century Gothic" w:hAnsi="Century Gothic"/>
          <w:sz w:val="18"/>
          <w:szCs w:val="18"/>
        </w:rPr>
        <w:t>“)</w:t>
      </w:r>
    </w:p>
    <w:p w14:paraId="513E0834" w14:textId="77777777" w:rsidR="002B5EBC" w:rsidRPr="002B5EBC" w:rsidRDefault="002B5EBC" w:rsidP="002B5EBC">
      <w:pPr>
        <w:spacing w:after="0" w:line="276" w:lineRule="auto"/>
        <w:contextualSpacing/>
        <w:jc w:val="both"/>
        <w:rPr>
          <w:rFonts w:ascii="Century Gothic" w:hAnsi="Century Gothic"/>
          <w:sz w:val="18"/>
          <w:szCs w:val="18"/>
        </w:rPr>
      </w:pPr>
    </w:p>
    <w:p w14:paraId="53CD9379"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za nasledovných zmluvných podmienok:</w:t>
      </w:r>
    </w:p>
    <w:p w14:paraId="109F67F8" w14:textId="77777777" w:rsidR="002B5EBC" w:rsidRPr="002B5EBC" w:rsidRDefault="002B5EBC" w:rsidP="002B5EBC">
      <w:pPr>
        <w:spacing w:after="0" w:line="276" w:lineRule="auto"/>
        <w:contextualSpacing/>
        <w:jc w:val="both"/>
        <w:rPr>
          <w:rFonts w:ascii="Century Gothic" w:hAnsi="Century Gothic"/>
          <w:sz w:val="18"/>
          <w:szCs w:val="18"/>
        </w:rPr>
      </w:pPr>
    </w:p>
    <w:p w14:paraId="4E6454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w:t>
      </w:r>
    </w:p>
    <w:p w14:paraId="7A1845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Úvodné ustanovenia</w:t>
      </w:r>
    </w:p>
    <w:p w14:paraId="102F2794" w14:textId="77777777" w:rsidR="002B5EBC" w:rsidRPr="002B5EBC" w:rsidRDefault="002B5EBC" w:rsidP="002B5EBC">
      <w:pPr>
        <w:spacing w:after="0" w:line="276" w:lineRule="auto"/>
        <w:contextualSpacing/>
        <w:jc w:val="both"/>
        <w:rPr>
          <w:rFonts w:ascii="Century Gothic" w:hAnsi="Century Gothic"/>
          <w:sz w:val="18"/>
          <w:szCs w:val="18"/>
        </w:rPr>
      </w:pPr>
    </w:p>
    <w:p w14:paraId="602F485F" w14:textId="66470076" w:rsidR="00486E7C" w:rsidRDefault="002B5EBC" w:rsidP="00486E7C">
      <w:pPr>
        <w:pStyle w:val="Odsekzoznamu"/>
        <w:numPr>
          <w:ilvl w:val="1"/>
          <w:numId w:val="4"/>
        </w:numPr>
        <w:spacing w:after="0" w:line="276" w:lineRule="auto"/>
        <w:jc w:val="both"/>
        <w:rPr>
          <w:rFonts w:ascii="Century Gothic" w:hAnsi="Century Gothic"/>
          <w:sz w:val="18"/>
          <w:szCs w:val="18"/>
        </w:rPr>
      </w:pPr>
      <w:r w:rsidRPr="002B5EBC">
        <w:rPr>
          <w:rFonts w:ascii="Century Gothic" w:hAnsi="Century Gothic"/>
          <w:sz w:val="18"/>
          <w:szCs w:val="18"/>
        </w:rPr>
        <w:t>Táto Zmluva sa uzatvára</w:t>
      </w:r>
      <w:r w:rsidR="00486E7C">
        <w:rPr>
          <w:rFonts w:ascii="Century Gothic" w:hAnsi="Century Gothic"/>
          <w:sz w:val="18"/>
          <w:szCs w:val="18"/>
        </w:rPr>
        <w:t xml:space="preserve"> v nadväznosti</w:t>
      </w:r>
      <w:r w:rsidRPr="002B5EBC">
        <w:rPr>
          <w:rFonts w:ascii="Century Gothic" w:hAnsi="Century Gothic"/>
          <w:sz w:val="18"/>
          <w:szCs w:val="18"/>
        </w:rPr>
        <w:t xml:space="preserve"> </w:t>
      </w:r>
      <w:r w:rsidR="00486E7C">
        <w:rPr>
          <w:rFonts w:ascii="Century Gothic" w:hAnsi="Century Gothic"/>
          <w:sz w:val="18"/>
          <w:szCs w:val="18"/>
        </w:rPr>
        <w:t xml:space="preserve">na </w:t>
      </w:r>
      <w:r w:rsidR="00486E7C" w:rsidRPr="00486E7C">
        <w:rPr>
          <w:rFonts w:ascii="Century Gothic" w:hAnsi="Century Gothic"/>
          <w:sz w:val="18"/>
          <w:szCs w:val="18"/>
        </w:rPr>
        <w:t>Výzv</w:t>
      </w:r>
      <w:r w:rsidR="00486E7C">
        <w:rPr>
          <w:rFonts w:ascii="Century Gothic" w:hAnsi="Century Gothic"/>
          <w:sz w:val="18"/>
          <w:szCs w:val="18"/>
        </w:rPr>
        <w:t>u</w:t>
      </w:r>
      <w:r w:rsidR="00486E7C" w:rsidRPr="00486E7C">
        <w:rPr>
          <w:rFonts w:ascii="Century Gothic" w:hAnsi="Century Gothic"/>
          <w:sz w:val="18"/>
          <w:szCs w:val="18"/>
        </w:rPr>
        <w:t xml:space="preserve"> Pôdohospodárskej platobnej agentúry </w:t>
      </w:r>
      <w:r w:rsidR="00486E7C">
        <w:rPr>
          <w:rFonts w:ascii="Century Gothic" w:hAnsi="Century Gothic"/>
          <w:sz w:val="18"/>
          <w:szCs w:val="18"/>
        </w:rPr>
        <w:t xml:space="preserve">                                       </w:t>
      </w:r>
      <w:r w:rsidR="00486E7C" w:rsidRPr="00486E7C">
        <w:rPr>
          <w:rFonts w:ascii="Century Gothic" w:hAnsi="Century Gothic"/>
          <w:sz w:val="18"/>
          <w:szCs w:val="18"/>
        </w:rPr>
        <w:t xml:space="preserve">na predkladanie žiadostí o nenávratný finančný príspevok z Programu rozvoja vidieka Slovenskej republiky 2014 - 2022, </w:t>
      </w:r>
      <w:r w:rsidR="00355BE3" w:rsidRPr="00355BE3">
        <w:rPr>
          <w:rFonts w:ascii="Century Gothic" w:hAnsi="Century Gothic"/>
          <w:sz w:val="18"/>
          <w:szCs w:val="18"/>
        </w:rPr>
        <w:t>Opatrenie 4 – Investície do hmotného majetku, Podopatrenie 4.1 – Podpora na investície</w:t>
      </w:r>
      <w:r w:rsidR="00355BE3">
        <w:rPr>
          <w:rFonts w:ascii="Century Gothic" w:hAnsi="Century Gothic"/>
          <w:sz w:val="18"/>
          <w:szCs w:val="18"/>
        </w:rPr>
        <w:t xml:space="preserve"> </w:t>
      </w:r>
      <w:r w:rsidR="00355BE3" w:rsidRPr="00355BE3">
        <w:rPr>
          <w:rFonts w:ascii="Century Gothic" w:hAnsi="Century Gothic"/>
          <w:sz w:val="18"/>
          <w:szCs w:val="18"/>
        </w:rPr>
        <w:t>do poľnohospodárskych podnikov</w:t>
      </w:r>
      <w:r w:rsidR="0069310C">
        <w:rPr>
          <w:rFonts w:ascii="Century Gothic" w:hAnsi="Century Gothic"/>
          <w:sz w:val="18"/>
          <w:szCs w:val="18"/>
        </w:rPr>
        <w:t>,</w:t>
      </w:r>
      <w:r w:rsidR="00355BE3" w:rsidRPr="00355BE3">
        <w:rPr>
          <w:rFonts w:ascii="Century Gothic" w:hAnsi="Century Gothic"/>
          <w:sz w:val="18"/>
          <w:szCs w:val="18"/>
        </w:rPr>
        <w:t xml:space="preserve"> </w:t>
      </w:r>
      <w:r w:rsidR="00486E7C" w:rsidRPr="00486E7C">
        <w:rPr>
          <w:rFonts w:ascii="Century Gothic" w:hAnsi="Century Gothic"/>
          <w:sz w:val="18"/>
          <w:szCs w:val="18"/>
        </w:rPr>
        <w:t xml:space="preserve">číslo výzvy: </w:t>
      </w:r>
      <w:r w:rsidR="0069310C">
        <w:rPr>
          <w:rFonts w:ascii="Century Gothic" w:hAnsi="Century Gothic"/>
          <w:sz w:val="18"/>
          <w:szCs w:val="18"/>
        </w:rPr>
        <w:t>65</w:t>
      </w:r>
      <w:r w:rsidR="00486E7C" w:rsidRPr="00486E7C">
        <w:rPr>
          <w:rFonts w:ascii="Century Gothic" w:hAnsi="Century Gothic"/>
          <w:sz w:val="18"/>
          <w:szCs w:val="18"/>
        </w:rPr>
        <w:t>/PRV/202</w:t>
      </w:r>
      <w:r w:rsidR="0069310C">
        <w:rPr>
          <w:rFonts w:ascii="Century Gothic" w:hAnsi="Century Gothic"/>
          <w:sz w:val="18"/>
          <w:szCs w:val="18"/>
        </w:rPr>
        <w:t>2</w:t>
      </w:r>
      <w:r w:rsidRPr="002B5EBC">
        <w:rPr>
          <w:rFonts w:ascii="Century Gothic" w:hAnsi="Century Gothic"/>
          <w:sz w:val="18"/>
          <w:szCs w:val="18"/>
        </w:rPr>
        <w:t xml:space="preserve"> (ďalej len „</w:t>
      </w:r>
      <w:r w:rsidR="00486E7C">
        <w:rPr>
          <w:rFonts w:ascii="Century Gothic" w:hAnsi="Century Gothic"/>
          <w:b/>
          <w:sz w:val="18"/>
          <w:szCs w:val="18"/>
        </w:rPr>
        <w:t>Výzva</w:t>
      </w:r>
      <w:r w:rsidRPr="002B5EBC">
        <w:rPr>
          <w:rFonts w:ascii="Century Gothic" w:hAnsi="Century Gothic"/>
          <w:sz w:val="18"/>
          <w:szCs w:val="18"/>
        </w:rPr>
        <w:t>“)</w:t>
      </w:r>
      <w:r w:rsidR="00A93A0F">
        <w:rPr>
          <w:rFonts w:ascii="Century Gothic" w:hAnsi="Century Gothic"/>
          <w:sz w:val="18"/>
          <w:szCs w:val="18"/>
        </w:rPr>
        <w:t>.</w:t>
      </w:r>
    </w:p>
    <w:p w14:paraId="05BE1BE2" w14:textId="77777777" w:rsidR="00486E7C" w:rsidRDefault="00486E7C" w:rsidP="00486E7C">
      <w:pPr>
        <w:pStyle w:val="Odsekzoznamu"/>
        <w:spacing w:after="0" w:line="276" w:lineRule="auto"/>
        <w:ind w:left="705"/>
        <w:jc w:val="both"/>
        <w:rPr>
          <w:rFonts w:ascii="Century Gothic" w:hAnsi="Century Gothic"/>
          <w:sz w:val="18"/>
          <w:szCs w:val="18"/>
        </w:rPr>
      </w:pPr>
    </w:p>
    <w:p w14:paraId="72ED3982" w14:textId="1354FD6D" w:rsidR="00486E7C" w:rsidRPr="00486E7C" w:rsidRDefault="00486E7C" w:rsidP="00486E7C">
      <w:pPr>
        <w:pStyle w:val="Odsekzoznamu"/>
        <w:numPr>
          <w:ilvl w:val="1"/>
          <w:numId w:val="4"/>
        </w:numPr>
        <w:spacing w:after="0" w:line="276" w:lineRule="auto"/>
        <w:jc w:val="both"/>
        <w:rPr>
          <w:rFonts w:ascii="Century Gothic" w:hAnsi="Century Gothic"/>
          <w:sz w:val="18"/>
          <w:szCs w:val="18"/>
        </w:rPr>
      </w:pPr>
      <w:r w:rsidRPr="00486E7C">
        <w:rPr>
          <w:rFonts w:ascii="Century Gothic" w:hAnsi="Century Gothic"/>
          <w:sz w:val="18"/>
          <w:szCs w:val="18"/>
        </w:rPr>
        <w:t xml:space="preserve">Kupujúci </w:t>
      </w:r>
      <w:r>
        <w:rPr>
          <w:rFonts w:ascii="Century Gothic" w:hAnsi="Century Gothic"/>
          <w:sz w:val="18"/>
          <w:szCs w:val="18"/>
        </w:rPr>
        <w:t xml:space="preserve">má záujem o financovanie predmetu plnenia podľa tejto Zmluvy </w:t>
      </w:r>
      <w:r w:rsidR="00355BE3" w:rsidRPr="00486E7C">
        <w:rPr>
          <w:rFonts w:ascii="Century Gothic" w:hAnsi="Century Gothic"/>
          <w:sz w:val="18"/>
          <w:szCs w:val="18"/>
        </w:rPr>
        <w:t>z prostriedkov európskych štrukturálnych a investičných fondov</w:t>
      </w:r>
      <w:r w:rsidR="00355BE3">
        <w:rPr>
          <w:rFonts w:ascii="Century Gothic" w:hAnsi="Century Gothic"/>
          <w:sz w:val="18"/>
          <w:szCs w:val="18"/>
        </w:rPr>
        <w:t xml:space="preserve"> a</w:t>
      </w:r>
      <w:r w:rsidRPr="00486E7C">
        <w:rPr>
          <w:rFonts w:ascii="Century Gothic" w:hAnsi="Century Gothic"/>
          <w:sz w:val="18"/>
          <w:szCs w:val="18"/>
        </w:rPr>
        <w:t xml:space="preserve"> za </w:t>
      </w:r>
      <w:r w:rsidR="00355BE3">
        <w:rPr>
          <w:rFonts w:ascii="Century Gothic" w:hAnsi="Century Gothic"/>
          <w:sz w:val="18"/>
          <w:szCs w:val="18"/>
        </w:rPr>
        <w:t>týmto účelom</w:t>
      </w:r>
      <w:r w:rsidRPr="00486E7C">
        <w:rPr>
          <w:rFonts w:ascii="Century Gothic" w:hAnsi="Century Gothic"/>
          <w:sz w:val="18"/>
          <w:szCs w:val="18"/>
        </w:rPr>
        <w:t xml:space="preserve"> </w:t>
      </w:r>
      <w:r w:rsidR="00355BE3">
        <w:rPr>
          <w:rFonts w:ascii="Century Gothic" w:hAnsi="Century Gothic"/>
          <w:sz w:val="18"/>
          <w:szCs w:val="18"/>
        </w:rPr>
        <w:t>žiada</w:t>
      </w:r>
      <w:r w:rsidRPr="00486E7C">
        <w:rPr>
          <w:rFonts w:ascii="Century Gothic" w:hAnsi="Century Gothic"/>
          <w:sz w:val="18"/>
          <w:szCs w:val="18"/>
        </w:rPr>
        <w:t xml:space="preserve"> o poskytnutie </w:t>
      </w:r>
      <w:r w:rsidR="00355BE3">
        <w:rPr>
          <w:rFonts w:ascii="Century Gothic" w:hAnsi="Century Gothic"/>
          <w:sz w:val="18"/>
          <w:szCs w:val="18"/>
        </w:rPr>
        <w:t>nenávratného finančného príspevku (ďalej len „</w:t>
      </w:r>
      <w:r w:rsidRPr="00355BE3">
        <w:rPr>
          <w:rFonts w:ascii="Century Gothic" w:hAnsi="Century Gothic"/>
          <w:b/>
          <w:sz w:val="18"/>
          <w:szCs w:val="18"/>
        </w:rPr>
        <w:t>NFP</w:t>
      </w:r>
      <w:r w:rsidR="00355BE3">
        <w:rPr>
          <w:rFonts w:ascii="Century Gothic" w:hAnsi="Century Gothic"/>
          <w:sz w:val="18"/>
          <w:szCs w:val="18"/>
        </w:rPr>
        <w:t>“)</w:t>
      </w:r>
      <w:r w:rsidRPr="00486E7C">
        <w:rPr>
          <w:rFonts w:ascii="Century Gothic" w:hAnsi="Century Gothic"/>
          <w:sz w:val="18"/>
          <w:szCs w:val="18"/>
        </w:rPr>
        <w:t xml:space="preserve"> z </w:t>
      </w:r>
      <w:r w:rsidR="00355BE3">
        <w:rPr>
          <w:rFonts w:ascii="Century Gothic" w:hAnsi="Century Gothic"/>
          <w:sz w:val="18"/>
          <w:szCs w:val="18"/>
        </w:rPr>
        <w:t>V</w:t>
      </w:r>
      <w:r w:rsidRPr="00486E7C">
        <w:rPr>
          <w:rFonts w:ascii="Century Gothic" w:hAnsi="Century Gothic"/>
          <w:sz w:val="18"/>
          <w:szCs w:val="18"/>
        </w:rPr>
        <w:t>ýzvy.</w:t>
      </w:r>
    </w:p>
    <w:p w14:paraId="43B32447" w14:textId="065A7BA9" w:rsidR="002B5EBC" w:rsidRDefault="002B5EBC" w:rsidP="002B5EBC">
      <w:pPr>
        <w:spacing w:after="0" w:line="276" w:lineRule="auto"/>
        <w:contextualSpacing/>
        <w:jc w:val="both"/>
        <w:rPr>
          <w:rFonts w:ascii="Century Gothic" w:hAnsi="Century Gothic"/>
          <w:sz w:val="18"/>
          <w:szCs w:val="18"/>
        </w:rPr>
      </w:pPr>
    </w:p>
    <w:p w14:paraId="4DF62821" w14:textId="77777777" w:rsidR="004C7217" w:rsidRPr="002B5EBC" w:rsidRDefault="004C7217" w:rsidP="002B5EBC">
      <w:pPr>
        <w:spacing w:after="0" w:line="276" w:lineRule="auto"/>
        <w:contextualSpacing/>
        <w:jc w:val="both"/>
        <w:rPr>
          <w:rFonts w:ascii="Century Gothic" w:hAnsi="Century Gothic"/>
          <w:sz w:val="18"/>
          <w:szCs w:val="18"/>
        </w:rPr>
      </w:pPr>
    </w:p>
    <w:p w14:paraId="4A83A2B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w:t>
      </w:r>
    </w:p>
    <w:p w14:paraId="3706280A"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Zmluvy</w:t>
      </w:r>
    </w:p>
    <w:p w14:paraId="023ACE25" w14:textId="77777777" w:rsidR="002B5EBC" w:rsidRPr="002B5EBC" w:rsidRDefault="002B5EBC" w:rsidP="002B5EBC">
      <w:pPr>
        <w:spacing w:after="0" w:line="276" w:lineRule="auto"/>
        <w:contextualSpacing/>
        <w:jc w:val="both"/>
        <w:rPr>
          <w:rFonts w:ascii="Century Gothic" w:hAnsi="Century Gothic"/>
          <w:sz w:val="18"/>
          <w:szCs w:val="18"/>
        </w:rPr>
      </w:pPr>
    </w:p>
    <w:p w14:paraId="575DEBD6" w14:textId="776E4D28" w:rsidR="00A93A0F" w:rsidRDefault="002B5EBC" w:rsidP="00355BE3">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2.1</w:t>
      </w:r>
      <w:r w:rsidRPr="002B5EBC">
        <w:rPr>
          <w:rFonts w:ascii="Century Gothic" w:hAnsi="Century Gothic"/>
          <w:sz w:val="18"/>
          <w:szCs w:val="18"/>
        </w:rPr>
        <w:tab/>
        <w:t>Touto Zmluvou sa Predávajúci zaväzuje dodať Kupujúcemu predmet plnenia podľa článku III. tejto Zmluvy (ďalej len „</w:t>
      </w:r>
      <w:r w:rsidRPr="002B5EBC">
        <w:rPr>
          <w:rFonts w:ascii="Century Gothic" w:hAnsi="Century Gothic"/>
          <w:b/>
          <w:sz w:val="18"/>
          <w:szCs w:val="18"/>
        </w:rPr>
        <w:t>Predmet plnenia</w:t>
      </w:r>
      <w:r w:rsidRPr="002B5EBC">
        <w:rPr>
          <w:rFonts w:ascii="Century Gothic" w:hAnsi="Century Gothic"/>
          <w:sz w:val="18"/>
          <w:szCs w:val="18"/>
        </w:rPr>
        <w:t>“) a Kupujúci sa zaväzuje Predávajúcemu za riadne a včas dodaný Predmet plnenia zaplatiť kúpnu cenu podľa článku IV. tejto Zmluvy.</w:t>
      </w:r>
    </w:p>
    <w:p w14:paraId="5D92E932" w14:textId="77777777" w:rsidR="004C7217" w:rsidRPr="00F3249B" w:rsidRDefault="004C7217" w:rsidP="00355BE3">
      <w:pPr>
        <w:spacing w:after="0" w:line="276" w:lineRule="auto"/>
        <w:ind w:left="705" w:hanging="705"/>
        <w:contextualSpacing/>
        <w:jc w:val="both"/>
        <w:rPr>
          <w:rFonts w:ascii="Century Gothic" w:hAnsi="Century Gothic"/>
          <w:sz w:val="18"/>
          <w:szCs w:val="18"/>
        </w:rPr>
      </w:pPr>
    </w:p>
    <w:p w14:paraId="01D6321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III.</w:t>
      </w:r>
    </w:p>
    <w:p w14:paraId="114C6DA8"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Predmet plnenia</w:t>
      </w:r>
    </w:p>
    <w:p w14:paraId="3C177C95" w14:textId="77777777" w:rsidR="002B5EBC" w:rsidRPr="002B5EBC" w:rsidRDefault="002B5EBC" w:rsidP="002B5EBC">
      <w:pPr>
        <w:spacing w:after="0" w:line="276" w:lineRule="auto"/>
        <w:contextualSpacing/>
        <w:jc w:val="both"/>
        <w:rPr>
          <w:rFonts w:ascii="Century Gothic" w:hAnsi="Century Gothic"/>
          <w:sz w:val="18"/>
          <w:szCs w:val="18"/>
        </w:rPr>
      </w:pPr>
    </w:p>
    <w:p w14:paraId="6C133399" w14:textId="3128D056"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3.1</w:t>
      </w:r>
      <w:r w:rsidRPr="002B5EBC">
        <w:rPr>
          <w:rFonts w:ascii="Century Gothic" w:hAnsi="Century Gothic"/>
          <w:sz w:val="18"/>
          <w:szCs w:val="18"/>
        </w:rPr>
        <w:tab/>
        <w:t xml:space="preserve">Predmetom plnenia </w:t>
      </w:r>
      <w:r w:rsidRPr="00AF57FB">
        <w:rPr>
          <w:rFonts w:ascii="Century Gothic" w:hAnsi="Century Gothic"/>
          <w:sz w:val="18"/>
          <w:szCs w:val="18"/>
        </w:rPr>
        <w:t>Predávajúceho podľa tejto Zmluvy je dodanie</w:t>
      </w:r>
      <w:r w:rsidR="00191321">
        <w:rPr>
          <w:rFonts w:ascii="Century Gothic" w:hAnsi="Century Gothic"/>
          <w:sz w:val="18"/>
          <w:szCs w:val="18"/>
        </w:rPr>
        <w:t xml:space="preserve"> digitálnej technológie                     do živočíšnej výroby </w:t>
      </w:r>
      <w:r w:rsidR="00AE5B4E">
        <w:rPr>
          <w:rFonts w:ascii="Century Gothic" w:hAnsi="Century Gothic"/>
          <w:sz w:val="18"/>
          <w:szCs w:val="18"/>
        </w:rPr>
        <w:t>–</w:t>
      </w:r>
      <w:r w:rsidRPr="00AF57FB">
        <w:rPr>
          <w:rFonts w:ascii="Century Gothic" w:hAnsi="Century Gothic"/>
          <w:sz w:val="18"/>
          <w:szCs w:val="18"/>
        </w:rPr>
        <w:t xml:space="preserve"> </w:t>
      </w:r>
      <w:r w:rsidR="00AE5B4E">
        <w:rPr>
          <w:rFonts w:ascii="Century Gothic" w:hAnsi="Century Gothic"/>
          <w:b/>
          <w:sz w:val="18"/>
          <w:szCs w:val="18"/>
        </w:rPr>
        <w:t>Automatický prihŕňač krmiva pre dojnice a MHD</w:t>
      </w:r>
      <w:r w:rsidRPr="00AF57FB">
        <w:rPr>
          <w:rFonts w:ascii="Century Gothic" w:hAnsi="Century Gothic"/>
          <w:sz w:val="18"/>
          <w:szCs w:val="18"/>
        </w:rPr>
        <w:t xml:space="preserve"> Kupujúcemu</w:t>
      </w:r>
      <w:r w:rsidRPr="002B5EBC">
        <w:rPr>
          <w:rFonts w:ascii="Century Gothic" w:hAnsi="Century Gothic"/>
          <w:sz w:val="18"/>
          <w:szCs w:val="18"/>
        </w:rPr>
        <w:t xml:space="preserve"> podľa podmienok uvedených v tejto Zmluve.</w:t>
      </w:r>
    </w:p>
    <w:p w14:paraId="37AF5BC2" w14:textId="77777777" w:rsidR="002B5EBC" w:rsidRPr="002B5EBC" w:rsidRDefault="002B5EBC" w:rsidP="002B5EBC">
      <w:pPr>
        <w:spacing w:after="0" w:line="276" w:lineRule="auto"/>
        <w:contextualSpacing/>
        <w:jc w:val="both"/>
        <w:rPr>
          <w:rFonts w:ascii="Century Gothic" w:hAnsi="Century Gothic"/>
          <w:sz w:val="18"/>
          <w:szCs w:val="18"/>
        </w:rPr>
      </w:pPr>
    </w:p>
    <w:p w14:paraId="5D5FFFF6"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IV.</w:t>
      </w:r>
    </w:p>
    <w:p w14:paraId="46EB5C1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Kúpna cena a platobné podmienky</w:t>
      </w:r>
    </w:p>
    <w:p w14:paraId="4E3851B1" w14:textId="77777777" w:rsidR="002B5EBC" w:rsidRPr="002B5EBC" w:rsidRDefault="002B5EBC" w:rsidP="002B5EBC">
      <w:pPr>
        <w:spacing w:after="0" w:line="276" w:lineRule="auto"/>
        <w:contextualSpacing/>
        <w:jc w:val="both"/>
        <w:rPr>
          <w:rFonts w:ascii="Century Gothic" w:hAnsi="Century Gothic"/>
          <w:sz w:val="18"/>
          <w:szCs w:val="18"/>
        </w:rPr>
      </w:pPr>
    </w:p>
    <w:p w14:paraId="61A2D8C1" w14:textId="2F9FF57A"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4.1</w:t>
      </w:r>
      <w:r w:rsidRPr="002B5EBC">
        <w:rPr>
          <w:rFonts w:ascii="Century Gothic" w:hAnsi="Century Gothic"/>
          <w:sz w:val="18"/>
          <w:szCs w:val="18"/>
        </w:rPr>
        <w:tab/>
        <w:t xml:space="preserve">Kúpna cena riadne a včas dodaného Predmetu </w:t>
      </w:r>
      <w:r w:rsidRPr="00AF57FB">
        <w:rPr>
          <w:rFonts w:ascii="Century Gothic" w:hAnsi="Century Gothic"/>
          <w:sz w:val="18"/>
          <w:szCs w:val="18"/>
        </w:rPr>
        <w:t xml:space="preserve">plnenia zo strany Predávajúceho Kupujúcemu podľa podmienok tejto Zmluvy </w:t>
      </w:r>
      <w:r w:rsidR="00355BE3" w:rsidRPr="00AF57FB">
        <w:rPr>
          <w:rFonts w:ascii="Century Gothic" w:hAnsi="Century Gothic"/>
          <w:sz w:val="18"/>
          <w:szCs w:val="18"/>
        </w:rPr>
        <w:t xml:space="preserve">je stanovená dohodou Zmluvných strán </w:t>
      </w:r>
      <w:r w:rsidR="00FB06E5">
        <w:rPr>
          <w:rFonts w:ascii="Century Gothic" w:hAnsi="Century Gothic"/>
          <w:sz w:val="18"/>
          <w:szCs w:val="18"/>
        </w:rPr>
        <w:t xml:space="preserve">podľa PHZ </w:t>
      </w:r>
      <w:r w:rsidR="00355BE3" w:rsidRPr="00AF57FB">
        <w:rPr>
          <w:rFonts w:ascii="Century Gothic" w:hAnsi="Century Gothic"/>
          <w:sz w:val="18"/>
          <w:szCs w:val="18"/>
        </w:rPr>
        <w:t xml:space="preserve">vo výške </w:t>
      </w:r>
      <w:r w:rsidR="00AE5B4E" w:rsidRPr="00AE5B4E">
        <w:rPr>
          <w:rFonts w:ascii="Century Gothic" w:hAnsi="Century Gothic"/>
          <w:b/>
          <w:sz w:val="18"/>
          <w:szCs w:val="18"/>
          <w:highlight w:val="yellow"/>
        </w:rPr>
        <w:t>...........................</w:t>
      </w:r>
      <w:r w:rsidR="00355BE3" w:rsidRPr="00AF57FB">
        <w:rPr>
          <w:rFonts w:ascii="Century Gothic" w:hAnsi="Century Gothic"/>
          <w:b/>
          <w:sz w:val="18"/>
          <w:szCs w:val="18"/>
        </w:rPr>
        <w:t xml:space="preserve"> EUR</w:t>
      </w:r>
      <w:r w:rsidR="00355BE3" w:rsidRPr="00AF57FB">
        <w:rPr>
          <w:rFonts w:ascii="Century Gothic" w:hAnsi="Century Gothic"/>
          <w:sz w:val="18"/>
          <w:szCs w:val="18"/>
        </w:rPr>
        <w:t xml:space="preserve"> (slovom: </w:t>
      </w:r>
      <w:r w:rsidR="0069310C" w:rsidRPr="00AF57FB">
        <w:rPr>
          <w:rFonts w:ascii="Century Gothic" w:hAnsi="Century Gothic"/>
          <w:sz w:val="18"/>
          <w:szCs w:val="18"/>
        </w:rPr>
        <w:t>dvanásťtisícšesťstošesťdesiatpäť</w:t>
      </w:r>
      <w:r w:rsidR="00355BE3" w:rsidRPr="00AF57FB">
        <w:rPr>
          <w:rFonts w:ascii="Century Gothic" w:hAnsi="Century Gothic"/>
          <w:sz w:val="18"/>
          <w:szCs w:val="18"/>
        </w:rPr>
        <w:t xml:space="preserve"> eur)</w:t>
      </w:r>
      <w:r w:rsidRPr="00AF57FB">
        <w:rPr>
          <w:rFonts w:ascii="Century Gothic" w:hAnsi="Century Gothic"/>
          <w:sz w:val="18"/>
          <w:szCs w:val="18"/>
        </w:rPr>
        <w:t xml:space="preserve"> (ďalej len „</w:t>
      </w:r>
      <w:r w:rsidRPr="00AF57FB">
        <w:rPr>
          <w:rFonts w:ascii="Century Gothic" w:hAnsi="Century Gothic"/>
          <w:b/>
          <w:sz w:val="18"/>
          <w:szCs w:val="18"/>
        </w:rPr>
        <w:t>Kúpna cena</w:t>
      </w:r>
      <w:r w:rsidRPr="00AF57FB">
        <w:rPr>
          <w:rFonts w:ascii="Century Gothic" w:hAnsi="Century Gothic"/>
          <w:sz w:val="18"/>
          <w:szCs w:val="18"/>
        </w:rPr>
        <w:t>“).</w:t>
      </w:r>
      <w:r w:rsidR="00355BE3" w:rsidRPr="00AF57FB">
        <w:rPr>
          <w:rFonts w:ascii="Century Gothic" w:hAnsi="Century Gothic"/>
          <w:sz w:val="18"/>
          <w:szCs w:val="18"/>
        </w:rPr>
        <w:t xml:space="preserve"> </w:t>
      </w:r>
      <w:r w:rsidR="007B7FB0" w:rsidRPr="00AF57FB">
        <w:rPr>
          <w:rFonts w:ascii="Century Gothic" w:hAnsi="Century Gothic"/>
          <w:sz w:val="18"/>
          <w:szCs w:val="18"/>
        </w:rPr>
        <w:t>Ku Kúpnej cene bude účtovaná daň z pridanej hodnoty v súlade</w:t>
      </w:r>
      <w:r w:rsidR="007B7FB0" w:rsidRPr="007B7FB0">
        <w:rPr>
          <w:rFonts w:ascii="Century Gothic" w:hAnsi="Century Gothic"/>
          <w:sz w:val="18"/>
          <w:szCs w:val="18"/>
        </w:rPr>
        <w:t xml:space="preserve"> s príslušnými všeobecne záväznými právnymi predpismi Slovenskej republiky platnými ku dňu vzniku daňovej povinnosti.</w:t>
      </w:r>
    </w:p>
    <w:p w14:paraId="3F623BB4" w14:textId="77777777" w:rsidR="002B5EBC" w:rsidRPr="002B5EBC" w:rsidRDefault="002B5EBC" w:rsidP="002B5EBC">
      <w:pPr>
        <w:spacing w:after="0" w:line="276" w:lineRule="auto"/>
        <w:contextualSpacing/>
        <w:jc w:val="both"/>
        <w:rPr>
          <w:rFonts w:ascii="Century Gothic" w:hAnsi="Century Gothic"/>
          <w:sz w:val="18"/>
          <w:szCs w:val="18"/>
        </w:rPr>
      </w:pPr>
    </w:p>
    <w:p w14:paraId="36994F3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4.2</w:t>
      </w:r>
      <w:r w:rsidRPr="002B5EBC">
        <w:rPr>
          <w:rFonts w:ascii="Century Gothic" w:hAnsi="Century Gothic"/>
          <w:sz w:val="18"/>
          <w:szCs w:val="18"/>
        </w:rPr>
        <w:tab/>
        <w:t>Kúpna cena zahŕňa všetky a akékoľvek náklady, ktoré Predávajúcemu vzniknú v súvislosti s dodaním Predmetu plnenia Kupujúcemu podľa podmienok tejto Zmluvy.</w:t>
      </w:r>
    </w:p>
    <w:p w14:paraId="327FECB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70A9AB4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4.3</w:t>
      </w:r>
      <w:r w:rsidRPr="002B5EBC">
        <w:rPr>
          <w:rFonts w:ascii="Century Gothic" w:hAnsi="Century Gothic"/>
          <w:sz w:val="18"/>
          <w:szCs w:val="18"/>
        </w:rPr>
        <w:tab/>
        <w:t xml:space="preserve">Nárok Predávajúceho na zaplatenie Kúpnej ceny od Kupujúceho vzniká Predávajúcemu okamihom potvrdenia prevzatia Predmetu plnenia ako celku zo strany Kupujúceho na základe preberacieho protokolu podľa bodu 5.3 článku V. tejto Zmluvy. </w:t>
      </w:r>
    </w:p>
    <w:p w14:paraId="381CD1D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4AAA8C7" w14:textId="11DEFB3A"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4.4</w:t>
      </w:r>
      <w:r w:rsidRPr="002B5EBC">
        <w:rPr>
          <w:rFonts w:ascii="Century Gothic" w:hAnsi="Century Gothic"/>
          <w:sz w:val="18"/>
          <w:szCs w:val="18"/>
        </w:rPr>
        <w:tab/>
        <w:t xml:space="preserve">Kúpnu cenu Kupujúci Predávajúcemu uhradí na základe Predávajúcim vystavenej faktúry v súlade s bodom 4.3 tohto článku tejto Zmluvy s lehotou splatnosti </w:t>
      </w:r>
      <w:r w:rsidRPr="002B5EBC">
        <w:rPr>
          <w:rFonts w:ascii="Century Gothic" w:hAnsi="Century Gothic"/>
          <w:color w:val="auto"/>
          <w:sz w:val="18"/>
          <w:szCs w:val="18"/>
        </w:rPr>
        <w:t xml:space="preserve">faktúry </w:t>
      </w:r>
      <w:r w:rsidR="00FB59E4">
        <w:rPr>
          <w:rFonts w:ascii="Century Gothic" w:hAnsi="Century Gothic"/>
          <w:color w:val="auto"/>
          <w:sz w:val="18"/>
          <w:szCs w:val="18"/>
        </w:rPr>
        <w:t>14</w:t>
      </w:r>
      <w:r w:rsidR="004A3E29">
        <w:rPr>
          <w:rFonts w:ascii="Century Gothic" w:hAnsi="Century Gothic"/>
          <w:color w:val="auto"/>
          <w:sz w:val="18"/>
          <w:szCs w:val="18"/>
        </w:rPr>
        <w:t xml:space="preserve"> </w:t>
      </w:r>
      <w:r w:rsidRPr="002B5EBC">
        <w:rPr>
          <w:rFonts w:ascii="Century Gothic" w:hAnsi="Century Gothic"/>
          <w:color w:val="auto"/>
          <w:sz w:val="18"/>
          <w:szCs w:val="18"/>
        </w:rPr>
        <w:t xml:space="preserve">dní </w:t>
      </w:r>
      <w:r w:rsidRPr="002B5EBC">
        <w:rPr>
          <w:rFonts w:ascii="Century Gothic" w:hAnsi="Century Gothic"/>
          <w:sz w:val="18"/>
          <w:szCs w:val="18"/>
        </w:rPr>
        <w:t xml:space="preserve">odo dňa jej preukázateľného doručenia Kupujúcemu. </w:t>
      </w:r>
    </w:p>
    <w:p w14:paraId="6219B0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E8DB49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4.5</w:t>
      </w:r>
      <w:r w:rsidRPr="002B5EBC">
        <w:rPr>
          <w:rFonts w:ascii="Century Gothic" w:hAnsi="Century Gothic"/>
          <w:sz w:val="18"/>
          <w:szCs w:val="18"/>
        </w:rPr>
        <w:tab/>
        <w:t>Ak faktúra Predávajúceho nebude obsahovať náležitosti určené všeobecne záväznými právnymi predpismi, Kupujúci je oprávnený vrátiť ju Predávajúcemu na prepracovanie, resp. doplnenie, bez následkov omeškania na strane Kupujúceho. Oprávneným vrátením faktúry prestáva plynúť pôvodná lehota splatnosti faktúry, pričom odo dňa doručenia opravenej faktúry Kupujúcemu začína plynúť nová lehota splatnosti faktúry.</w:t>
      </w:r>
    </w:p>
    <w:p w14:paraId="6D56F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D3A55EC" w14:textId="40296DB5"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4.6</w:t>
      </w:r>
      <w:r w:rsidRPr="002B5EBC">
        <w:rPr>
          <w:rFonts w:ascii="Century Gothic" w:hAnsi="Century Gothic"/>
          <w:sz w:val="18"/>
          <w:szCs w:val="18"/>
        </w:rPr>
        <w:tab/>
        <w:t xml:space="preserve">Kúpna cena bude zo strany Kupujúceho uhradená v prospech bankového účtu Predávajúceho uvedeného vo faktúre vystavenej Predávajúcim. Za deň uhradenia Kúpnej ceny sa považuje </w:t>
      </w:r>
      <w:r w:rsidR="008D6CCE">
        <w:rPr>
          <w:rFonts w:ascii="Century Gothic" w:hAnsi="Century Gothic"/>
          <w:sz w:val="18"/>
          <w:szCs w:val="18"/>
        </w:rPr>
        <w:t xml:space="preserve"> </w:t>
      </w:r>
      <w:r w:rsidRPr="002B5EBC">
        <w:rPr>
          <w:rFonts w:ascii="Century Gothic" w:hAnsi="Century Gothic"/>
          <w:sz w:val="18"/>
          <w:szCs w:val="18"/>
        </w:rPr>
        <w:t xml:space="preserve">deň zadania príkazu na odpísanie finančných prostriedkov zodpovedajúcich výške Kúpnej ceny </w:t>
      </w:r>
      <w:r w:rsidR="008D6CCE">
        <w:rPr>
          <w:rFonts w:ascii="Century Gothic" w:hAnsi="Century Gothic"/>
          <w:sz w:val="18"/>
          <w:szCs w:val="18"/>
        </w:rPr>
        <w:t xml:space="preserve">                    </w:t>
      </w:r>
      <w:r w:rsidRPr="002B5EBC">
        <w:rPr>
          <w:rFonts w:ascii="Century Gothic" w:hAnsi="Century Gothic"/>
          <w:sz w:val="18"/>
          <w:szCs w:val="18"/>
        </w:rPr>
        <w:t>z bankového účtu Kupujúceho v prospech bankového účtu Predávajúceho.</w:t>
      </w:r>
    </w:p>
    <w:p w14:paraId="01FF24B7" w14:textId="77777777" w:rsidR="002B5EBC" w:rsidRPr="002B5EBC" w:rsidRDefault="002B5EBC" w:rsidP="002B5EBC">
      <w:pPr>
        <w:spacing w:after="0" w:line="276" w:lineRule="auto"/>
        <w:contextualSpacing/>
        <w:jc w:val="both"/>
        <w:rPr>
          <w:rFonts w:ascii="Century Gothic" w:hAnsi="Century Gothic"/>
          <w:sz w:val="18"/>
          <w:szCs w:val="18"/>
        </w:rPr>
      </w:pPr>
    </w:p>
    <w:p w14:paraId="34303C2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w:t>
      </w:r>
    </w:p>
    <w:p w14:paraId="397F619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Dodacie podmienky</w:t>
      </w:r>
    </w:p>
    <w:p w14:paraId="66CF6652" w14:textId="77777777" w:rsidR="002B5EBC" w:rsidRPr="002B5EBC" w:rsidRDefault="002B5EBC" w:rsidP="002B5EBC">
      <w:pPr>
        <w:spacing w:after="0" w:line="276" w:lineRule="auto"/>
        <w:contextualSpacing/>
        <w:jc w:val="both"/>
        <w:rPr>
          <w:rFonts w:ascii="Century Gothic" w:hAnsi="Century Gothic"/>
          <w:sz w:val="18"/>
          <w:szCs w:val="18"/>
        </w:rPr>
      </w:pPr>
    </w:p>
    <w:p w14:paraId="3D9545C9" w14:textId="78691C81"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5.1</w:t>
      </w:r>
      <w:r w:rsidRPr="002B5EBC">
        <w:rPr>
          <w:rFonts w:ascii="Century Gothic" w:hAnsi="Century Gothic"/>
          <w:sz w:val="18"/>
          <w:szCs w:val="18"/>
        </w:rPr>
        <w:tab/>
        <w:t xml:space="preserve">Predávajúci sa zaväzuje dodať Kupujúcemu Predmet plnenia v lehote do </w:t>
      </w:r>
      <w:r w:rsidR="00FB59E4">
        <w:rPr>
          <w:rFonts w:ascii="Century Gothic" w:hAnsi="Century Gothic"/>
          <w:sz w:val="18"/>
          <w:szCs w:val="18"/>
        </w:rPr>
        <w:t>10 dní odo dňa podpisu tejto Zmluvy.</w:t>
      </w:r>
      <w:bookmarkStart w:id="0" w:name="_GoBack"/>
      <w:bookmarkEnd w:id="0"/>
      <w:r w:rsidRPr="002B5EBC">
        <w:rPr>
          <w:rFonts w:ascii="Century Gothic" w:hAnsi="Century Gothic"/>
          <w:sz w:val="18"/>
          <w:szCs w:val="18"/>
        </w:rPr>
        <w:t xml:space="preserve"> </w:t>
      </w:r>
    </w:p>
    <w:p w14:paraId="22A2FC60" w14:textId="77777777" w:rsidR="002B5EBC" w:rsidRPr="002B5EBC" w:rsidRDefault="002B5EBC" w:rsidP="002B5EBC">
      <w:pPr>
        <w:spacing w:after="0" w:line="276" w:lineRule="auto"/>
        <w:contextualSpacing/>
        <w:jc w:val="both"/>
        <w:rPr>
          <w:rFonts w:ascii="Century Gothic" w:hAnsi="Century Gothic"/>
          <w:sz w:val="18"/>
          <w:szCs w:val="18"/>
        </w:rPr>
      </w:pPr>
    </w:p>
    <w:p w14:paraId="61B8A5D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5.2</w:t>
      </w:r>
      <w:r w:rsidRPr="002B5EBC">
        <w:rPr>
          <w:rFonts w:ascii="Century Gothic" w:hAnsi="Century Gothic"/>
          <w:sz w:val="18"/>
          <w:szCs w:val="18"/>
        </w:rPr>
        <w:tab/>
        <w:t>Podmienkami dodania Predmetu plnenia zo strany Predávajúceho Kupujúcemu sú:</w:t>
      </w:r>
    </w:p>
    <w:p w14:paraId="03C0424B" w14:textId="77777777" w:rsidR="002B5EBC" w:rsidRPr="002B5EBC" w:rsidRDefault="002B5EBC" w:rsidP="002B5EBC">
      <w:pPr>
        <w:spacing w:after="0" w:line="276" w:lineRule="auto"/>
        <w:contextualSpacing/>
        <w:jc w:val="both"/>
        <w:rPr>
          <w:rFonts w:ascii="Century Gothic" w:hAnsi="Century Gothic"/>
          <w:sz w:val="18"/>
          <w:szCs w:val="18"/>
        </w:rPr>
      </w:pPr>
    </w:p>
    <w:p w14:paraId="01BBE867" w14:textId="73E8D371"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lastRenderedPageBreak/>
        <w:t xml:space="preserve">dodanie Predmetu plnenia podľa špecifikácie uvedenej </w:t>
      </w:r>
      <w:r w:rsidR="007B7FB0">
        <w:rPr>
          <w:rFonts w:ascii="Century Gothic" w:hAnsi="Century Gothic"/>
          <w:sz w:val="18"/>
          <w:szCs w:val="18"/>
        </w:rPr>
        <w:t>v</w:t>
      </w:r>
      <w:r w:rsidR="00427349">
        <w:rPr>
          <w:rFonts w:ascii="Century Gothic" w:hAnsi="Century Gothic"/>
          <w:sz w:val="18"/>
          <w:szCs w:val="18"/>
        </w:rPr>
        <w:t> Prílohe č. 1</w:t>
      </w:r>
      <w:r w:rsidRPr="002B5EBC">
        <w:rPr>
          <w:rFonts w:ascii="Century Gothic" w:hAnsi="Century Gothic"/>
          <w:sz w:val="18"/>
          <w:szCs w:val="18"/>
        </w:rPr>
        <w:t xml:space="preserve"> tejto Zmluvy</w:t>
      </w:r>
      <w:r w:rsidR="00A93A0F">
        <w:rPr>
          <w:rFonts w:ascii="Century Gothic" w:hAnsi="Century Gothic"/>
          <w:sz w:val="18"/>
          <w:szCs w:val="18"/>
        </w:rPr>
        <w:t>,</w:t>
      </w:r>
    </w:p>
    <w:p w14:paraId="20CF70E4"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6A76B9EE" w14:textId="43D0F260"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Predmetu plnenia v mieste dodania Predmetu plnenia podľa bodu 5.3 tohto článku tejto Zmluvy,</w:t>
      </w:r>
    </w:p>
    <w:p w14:paraId="41EF18DA" w14:textId="77777777" w:rsidR="00191321" w:rsidRPr="00191321" w:rsidRDefault="00191321" w:rsidP="00191321">
      <w:pPr>
        <w:spacing w:after="0" w:line="276" w:lineRule="auto"/>
        <w:jc w:val="both"/>
        <w:rPr>
          <w:rFonts w:ascii="Century Gothic" w:hAnsi="Century Gothic"/>
          <w:sz w:val="18"/>
          <w:szCs w:val="18"/>
        </w:rPr>
      </w:pPr>
    </w:p>
    <w:p w14:paraId="67C7C297"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dodanie dokumentácie k Predmetu plnenia podľa bodu 5.4 tohto článku tejto Zmluvy,</w:t>
      </w:r>
    </w:p>
    <w:p w14:paraId="7581009B" w14:textId="77777777" w:rsidR="002B5EBC" w:rsidRPr="002B5EBC" w:rsidRDefault="002B5EBC" w:rsidP="002B5EBC">
      <w:pPr>
        <w:spacing w:after="0" w:line="276" w:lineRule="auto"/>
        <w:contextualSpacing/>
        <w:jc w:val="both"/>
        <w:rPr>
          <w:rFonts w:ascii="Century Gothic" w:hAnsi="Century Gothic"/>
          <w:sz w:val="18"/>
          <w:szCs w:val="18"/>
        </w:rPr>
      </w:pPr>
    </w:p>
    <w:p w14:paraId="71012DC5" w14:textId="69730049" w:rsid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zaškolenie Kupujúcim poverených osôb na obsluhu Predmetu plnenia podľa bodu 5.5 tohto článku tejto Zmluvy,</w:t>
      </w:r>
    </w:p>
    <w:p w14:paraId="7BDEE1A8" w14:textId="77777777" w:rsidR="007735FF" w:rsidRPr="007735FF" w:rsidRDefault="007735FF" w:rsidP="007735FF">
      <w:pPr>
        <w:spacing w:after="0" w:line="276" w:lineRule="auto"/>
        <w:jc w:val="both"/>
        <w:rPr>
          <w:rFonts w:ascii="Century Gothic" w:hAnsi="Century Gothic"/>
          <w:sz w:val="18"/>
          <w:szCs w:val="18"/>
        </w:rPr>
      </w:pPr>
    </w:p>
    <w:p w14:paraId="60860DC2" w14:textId="77777777" w:rsidR="002B5EBC" w:rsidRPr="002B5EBC" w:rsidRDefault="002B5EBC" w:rsidP="002B5EBC">
      <w:pPr>
        <w:pStyle w:val="Odsekzoznamu"/>
        <w:numPr>
          <w:ilvl w:val="0"/>
          <w:numId w:val="1"/>
        </w:numPr>
        <w:spacing w:after="0" w:line="276" w:lineRule="auto"/>
        <w:jc w:val="both"/>
        <w:rPr>
          <w:rFonts w:ascii="Century Gothic" w:hAnsi="Century Gothic"/>
          <w:sz w:val="18"/>
          <w:szCs w:val="18"/>
        </w:rPr>
      </w:pPr>
      <w:r w:rsidRPr="002B5EBC">
        <w:rPr>
          <w:rFonts w:ascii="Century Gothic" w:hAnsi="Century Gothic"/>
          <w:sz w:val="18"/>
          <w:szCs w:val="18"/>
        </w:rPr>
        <w:t>zabezpečenie bezplatných servisných prehliadok Predmetu plnenia podľa článku VI. tejto Zmluvy.</w:t>
      </w:r>
    </w:p>
    <w:p w14:paraId="11CAAF0F" w14:textId="77777777" w:rsidR="002B5EBC" w:rsidRPr="002B5EBC" w:rsidRDefault="002B5EBC" w:rsidP="002B5EBC">
      <w:pPr>
        <w:spacing w:after="0" w:line="276" w:lineRule="auto"/>
        <w:contextualSpacing/>
        <w:jc w:val="both"/>
        <w:rPr>
          <w:rFonts w:ascii="Century Gothic" w:hAnsi="Century Gothic"/>
          <w:sz w:val="18"/>
          <w:szCs w:val="18"/>
        </w:rPr>
      </w:pPr>
    </w:p>
    <w:p w14:paraId="27AA9549" w14:textId="76444E7B"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5.3</w:t>
      </w:r>
      <w:r w:rsidRPr="002B5EBC">
        <w:rPr>
          <w:rFonts w:ascii="Century Gothic" w:hAnsi="Century Gothic"/>
          <w:sz w:val="18"/>
          <w:szCs w:val="18"/>
        </w:rPr>
        <w:tab/>
        <w:t xml:space="preserve">Predávajúci je povinný Predmet plnenia Kupujúcemu dodať v mieste dodania Predmetu plnenia, ktorým </w:t>
      </w:r>
      <w:r w:rsidRPr="00AF57FB">
        <w:rPr>
          <w:rFonts w:ascii="Century Gothic" w:hAnsi="Century Gothic"/>
          <w:sz w:val="18"/>
          <w:szCs w:val="18"/>
        </w:rPr>
        <w:t xml:space="preserve">je </w:t>
      </w:r>
      <w:r w:rsidR="0069310C" w:rsidRPr="00AF57FB">
        <w:rPr>
          <w:rFonts w:ascii="Century Gothic" w:hAnsi="Century Gothic"/>
          <w:b/>
          <w:sz w:val="18"/>
          <w:szCs w:val="18"/>
        </w:rPr>
        <w:t>sídlo Kupujúceho</w:t>
      </w:r>
      <w:r w:rsidRPr="00AF57FB">
        <w:rPr>
          <w:rFonts w:ascii="Century Gothic" w:hAnsi="Century Gothic"/>
          <w:sz w:val="18"/>
          <w:szCs w:val="18"/>
        </w:rPr>
        <w:t>. Predávajúci</w:t>
      </w:r>
      <w:r w:rsidR="00F8140B">
        <w:rPr>
          <w:rFonts w:ascii="Century Gothic" w:hAnsi="Century Gothic"/>
          <w:sz w:val="18"/>
          <w:szCs w:val="18"/>
        </w:rPr>
        <w:t xml:space="preserve"> </w:t>
      </w:r>
      <w:r w:rsidRPr="002B5EBC">
        <w:rPr>
          <w:rFonts w:ascii="Century Gothic" w:hAnsi="Century Gothic"/>
          <w:sz w:val="18"/>
          <w:szCs w:val="18"/>
        </w:rPr>
        <w:t xml:space="preserve">je povinný zabezpečiť dodanie Predmetu plnenia tak, aby bol Predmet plnenia v celom rozsahu spôsobilý na bezproblémové uvedenie do prevádzky. Dodaný Predmet plnenia spôsobilý na bezproblémové uvedenie do prevádzky bude zo strany Predávajúceho odovzdaný Kupujúcemu na základe písomného preberacieho protokolu podpísaného oboma Zmluvnými stranami. Kupujúci je oprávnený Predmet plnenia neprevziať, </w:t>
      </w:r>
      <w:r w:rsidR="0069310C">
        <w:rPr>
          <w:rFonts w:ascii="Century Gothic" w:hAnsi="Century Gothic"/>
          <w:sz w:val="18"/>
          <w:szCs w:val="18"/>
        </w:rPr>
        <w:t xml:space="preserve"> </w:t>
      </w:r>
      <w:r w:rsidRPr="002B5EBC">
        <w:rPr>
          <w:rFonts w:ascii="Century Gothic" w:hAnsi="Century Gothic"/>
          <w:sz w:val="18"/>
          <w:szCs w:val="18"/>
        </w:rPr>
        <w:t xml:space="preserve">ak Predmet plnenia nezodpovedá špecifikácii </w:t>
      </w:r>
      <w:r w:rsidR="00B6657A" w:rsidRPr="002B5EBC">
        <w:rPr>
          <w:rFonts w:ascii="Century Gothic" w:hAnsi="Century Gothic"/>
          <w:sz w:val="18"/>
          <w:szCs w:val="18"/>
        </w:rPr>
        <w:t xml:space="preserve">uvedenej </w:t>
      </w:r>
      <w:r w:rsidR="00B6657A">
        <w:rPr>
          <w:rFonts w:ascii="Century Gothic" w:hAnsi="Century Gothic"/>
          <w:sz w:val="18"/>
          <w:szCs w:val="18"/>
        </w:rPr>
        <w:t>v</w:t>
      </w:r>
      <w:r w:rsidR="00427349">
        <w:rPr>
          <w:rFonts w:ascii="Century Gothic" w:hAnsi="Century Gothic"/>
          <w:sz w:val="18"/>
          <w:szCs w:val="18"/>
        </w:rPr>
        <w:t> Prílohe č. 1</w:t>
      </w:r>
      <w:r w:rsidR="00B6657A" w:rsidRPr="002B5EBC">
        <w:rPr>
          <w:rFonts w:ascii="Century Gothic" w:hAnsi="Century Gothic"/>
          <w:sz w:val="18"/>
          <w:szCs w:val="18"/>
        </w:rPr>
        <w:t xml:space="preserve"> tejto Zmluvy</w:t>
      </w:r>
      <w:r w:rsidRPr="002B5EBC">
        <w:rPr>
          <w:rFonts w:ascii="Century Gothic" w:hAnsi="Century Gothic"/>
          <w:sz w:val="18"/>
          <w:szCs w:val="18"/>
        </w:rPr>
        <w:t xml:space="preserve"> a/alebo</w:t>
      </w:r>
      <w:r w:rsidR="00F8140B">
        <w:rPr>
          <w:rFonts w:ascii="Century Gothic" w:hAnsi="Century Gothic"/>
          <w:sz w:val="18"/>
          <w:szCs w:val="18"/>
        </w:rPr>
        <w:t xml:space="preserve"> </w:t>
      </w:r>
      <w:r w:rsidR="0069310C">
        <w:rPr>
          <w:rFonts w:ascii="Century Gothic" w:hAnsi="Century Gothic"/>
          <w:sz w:val="18"/>
          <w:szCs w:val="18"/>
        </w:rPr>
        <w:t xml:space="preserve">                     </w:t>
      </w:r>
      <w:r w:rsidRPr="002B5EBC">
        <w:rPr>
          <w:rFonts w:ascii="Century Gothic" w:hAnsi="Century Gothic"/>
          <w:sz w:val="18"/>
          <w:szCs w:val="18"/>
        </w:rPr>
        <w:t>nie je dodaný podľa podmienok tejto Zmluvy a/alebo nie je v celom rozsahu spôsobilý</w:t>
      </w:r>
      <w:r w:rsidR="00B6657A">
        <w:rPr>
          <w:rFonts w:ascii="Century Gothic" w:hAnsi="Century Gothic"/>
          <w:sz w:val="18"/>
          <w:szCs w:val="18"/>
        </w:rPr>
        <w:t xml:space="preserve"> </w:t>
      </w:r>
      <w:r w:rsidR="0069310C">
        <w:rPr>
          <w:rFonts w:ascii="Century Gothic" w:hAnsi="Century Gothic"/>
          <w:sz w:val="18"/>
          <w:szCs w:val="18"/>
        </w:rPr>
        <w:t xml:space="preserve">                            </w:t>
      </w:r>
      <w:r w:rsidRPr="002B5EBC">
        <w:rPr>
          <w:rFonts w:ascii="Century Gothic" w:hAnsi="Century Gothic"/>
          <w:sz w:val="18"/>
          <w:szCs w:val="18"/>
        </w:rPr>
        <w:t xml:space="preserve">na bezproblémové uvedenie do prevádzky. </w:t>
      </w:r>
    </w:p>
    <w:p w14:paraId="562DEC4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ACD788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5.4</w:t>
      </w:r>
      <w:r w:rsidRPr="002B5EBC">
        <w:rPr>
          <w:rFonts w:ascii="Century Gothic" w:hAnsi="Century Gothic"/>
          <w:sz w:val="18"/>
          <w:szCs w:val="18"/>
        </w:rPr>
        <w:tab/>
        <w:t>Predávajúci je k Predmetu plnenia a jeho jednotlivým súčastiam povinný dodať kompletnú dokumentáciu v slovenskom jazyku, najmä, nie však výlučne:</w:t>
      </w:r>
    </w:p>
    <w:p w14:paraId="77963ACB" w14:textId="77777777" w:rsidR="002B5EBC" w:rsidRPr="002B5EBC" w:rsidRDefault="002B5EBC" w:rsidP="002B5EBC">
      <w:pPr>
        <w:pStyle w:val="Odsekzoznamu"/>
        <w:spacing w:after="0" w:line="276" w:lineRule="auto"/>
        <w:ind w:left="1413"/>
        <w:jc w:val="both"/>
        <w:rPr>
          <w:rFonts w:ascii="Century Gothic" w:hAnsi="Century Gothic"/>
          <w:sz w:val="18"/>
          <w:szCs w:val="18"/>
        </w:rPr>
      </w:pPr>
    </w:p>
    <w:p w14:paraId="595A76D4"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návody na obsluhu a údržbu jednotlivých súčastí Predmetu plnenia,</w:t>
      </w:r>
    </w:p>
    <w:p w14:paraId="7E8D913B" w14:textId="77777777" w:rsidR="002B5EBC" w:rsidRPr="002B5EBC" w:rsidRDefault="002B5EBC" w:rsidP="002B5EBC">
      <w:pPr>
        <w:spacing w:after="0" w:line="276" w:lineRule="auto"/>
        <w:contextualSpacing/>
        <w:jc w:val="both"/>
        <w:rPr>
          <w:rFonts w:ascii="Century Gothic" w:hAnsi="Century Gothic"/>
          <w:sz w:val="18"/>
          <w:szCs w:val="18"/>
        </w:rPr>
      </w:pPr>
    </w:p>
    <w:p w14:paraId="18098C0E"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servisné knižky s určením intervalov servisných prehliadok jednotlivých súčastí Predmetu plnenia,</w:t>
      </w:r>
    </w:p>
    <w:p w14:paraId="414EC63C" w14:textId="77777777" w:rsidR="002B5EBC" w:rsidRPr="002B5EBC" w:rsidRDefault="002B5EBC" w:rsidP="002B5EBC">
      <w:pPr>
        <w:spacing w:after="0" w:line="276" w:lineRule="auto"/>
        <w:contextualSpacing/>
        <w:jc w:val="both"/>
        <w:rPr>
          <w:rFonts w:ascii="Century Gothic" w:hAnsi="Century Gothic"/>
          <w:sz w:val="18"/>
          <w:szCs w:val="18"/>
        </w:rPr>
      </w:pPr>
    </w:p>
    <w:p w14:paraId="0617BAC6" w14:textId="77777777" w:rsidR="002B5EBC" w:rsidRPr="002B5EBC" w:rsidRDefault="002B5EBC" w:rsidP="002B5EBC">
      <w:pPr>
        <w:pStyle w:val="Odsekzoznamu"/>
        <w:numPr>
          <w:ilvl w:val="0"/>
          <w:numId w:val="2"/>
        </w:numPr>
        <w:spacing w:after="0" w:line="276" w:lineRule="auto"/>
        <w:jc w:val="both"/>
        <w:rPr>
          <w:rFonts w:ascii="Century Gothic" w:hAnsi="Century Gothic"/>
          <w:sz w:val="18"/>
          <w:szCs w:val="18"/>
        </w:rPr>
      </w:pPr>
      <w:r w:rsidRPr="002B5EBC">
        <w:rPr>
          <w:rFonts w:ascii="Century Gothic" w:hAnsi="Century Gothic"/>
          <w:sz w:val="18"/>
          <w:szCs w:val="18"/>
        </w:rPr>
        <w:t>záručné listy jednotlivých súčastí Predmetu plnenia,</w:t>
      </w:r>
    </w:p>
    <w:p w14:paraId="576502A3" w14:textId="77777777" w:rsidR="002B5EBC" w:rsidRPr="002B5EBC" w:rsidRDefault="002B5EBC" w:rsidP="002B5EBC">
      <w:pPr>
        <w:pStyle w:val="Odsekzoznamu"/>
        <w:spacing w:after="0" w:line="276" w:lineRule="auto"/>
        <w:rPr>
          <w:rFonts w:ascii="Century Gothic" w:hAnsi="Century Gothic"/>
          <w:sz w:val="18"/>
          <w:szCs w:val="18"/>
        </w:rPr>
      </w:pPr>
    </w:p>
    <w:p w14:paraId="592316B5" w14:textId="0849E38A" w:rsidR="002B5EBC" w:rsidRPr="002B5EBC" w:rsidRDefault="007B7FB0" w:rsidP="002B5EBC">
      <w:pPr>
        <w:pStyle w:val="Odsekzoznamu"/>
        <w:numPr>
          <w:ilvl w:val="0"/>
          <w:numId w:val="2"/>
        </w:numPr>
        <w:spacing w:after="0" w:line="276" w:lineRule="auto"/>
        <w:jc w:val="both"/>
        <w:rPr>
          <w:rFonts w:ascii="Century Gothic" w:hAnsi="Century Gothic"/>
          <w:sz w:val="18"/>
          <w:szCs w:val="18"/>
        </w:rPr>
      </w:pPr>
      <w:r>
        <w:rPr>
          <w:rFonts w:ascii="Century Gothic" w:hAnsi="Century Gothic"/>
          <w:sz w:val="18"/>
          <w:szCs w:val="18"/>
        </w:rPr>
        <w:t>sprievodná dokumentácia</w:t>
      </w:r>
      <w:r w:rsidR="002B5EBC" w:rsidRPr="002B5EBC">
        <w:rPr>
          <w:rFonts w:ascii="Century Gothic" w:hAnsi="Century Gothic"/>
          <w:sz w:val="18"/>
          <w:szCs w:val="18"/>
        </w:rPr>
        <w:t xml:space="preserve"> k Predmetu plnenia</w:t>
      </w:r>
      <w:r w:rsidR="00F8140B">
        <w:rPr>
          <w:rFonts w:ascii="Century Gothic" w:hAnsi="Century Gothic"/>
          <w:sz w:val="18"/>
          <w:szCs w:val="18"/>
        </w:rPr>
        <w:t xml:space="preserve"> alebo k jeho </w:t>
      </w:r>
      <w:r w:rsidR="00250EAA">
        <w:rPr>
          <w:rFonts w:ascii="Century Gothic" w:hAnsi="Century Gothic"/>
          <w:sz w:val="18"/>
          <w:szCs w:val="18"/>
        </w:rPr>
        <w:t>súčastiam</w:t>
      </w:r>
      <w:r w:rsidR="002B5EBC" w:rsidRPr="002B5EBC">
        <w:rPr>
          <w:rFonts w:ascii="Century Gothic" w:hAnsi="Century Gothic"/>
          <w:sz w:val="18"/>
          <w:szCs w:val="18"/>
        </w:rPr>
        <w:t>.</w:t>
      </w:r>
    </w:p>
    <w:p w14:paraId="322B0262" w14:textId="77777777" w:rsidR="002B5EBC" w:rsidRPr="002B5EBC" w:rsidRDefault="002B5EBC" w:rsidP="002B5EBC">
      <w:pPr>
        <w:spacing w:after="0" w:line="276" w:lineRule="auto"/>
        <w:contextualSpacing/>
        <w:jc w:val="both"/>
        <w:rPr>
          <w:rFonts w:ascii="Century Gothic" w:hAnsi="Century Gothic"/>
          <w:sz w:val="18"/>
          <w:szCs w:val="18"/>
        </w:rPr>
      </w:pPr>
    </w:p>
    <w:p w14:paraId="3707414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5.5</w:t>
      </w:r>
      <w:r w:rsidRPr="002B5EBC">
        <w:rPr>
          <w:rFonts w:ascii="Century Gothic" w:hAnsi="Century Gothic"/>
          <w:sz w:val="18"/>
          <w:szCs w:val="18"/>
        </w:rPr>
        <w:tab/>
        <w:t>Predávajúci je povinný zaškoliť Kupujúcim poverené osoby na obsluhu Predmetu plnenia v mieste a v čase určenom Kupujúcim a oznámenom Predávajúcemu v rozsahu spôsobu obsluhy Predmetu plnenia.</w:t>
      </w:r>
    </w:p>
    <w:p w14:paraId="2C5FBB79" w14:textId="77777777" w:rsidR="002B5EBC" w:rsidRPr="002B5EBC" w:rsidRDefault="002B5EBC" w:rsidP="002B5EBC">
      <w:pPr>
        <w:spacing w:after="0" w:line="276" w:lineRule="auto"/>
        <w:contextualSpacing/>
        <w:jc w:val="both"/>
        <w:rPr>
          <w:rFonts w:ascii="Century Gothic" w:hAnsi="Century Gothic"/>
          <w:sz w:val="18"/>
          <w:szCs w:val="18"/>
        </w:rPr>
      </w:pPr>
    </w:p>
    <w:p w14:paraId="6FA7EEC4"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w:t>
      </w:r>
    </w:p>
    <w:p w14:paraId="187FBEEE"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vady a servisné prehliadky</w:t>
      </w:r>
    </w:p>
    <w:p w14:paraId="77CC6F53" w14:textId="77777777" w:rsidR="002B5EBC" w:rsidRPr="002B5EBC" w:rsidRDefault="002B5EBC" w:rsidP="002B5EBC">
      <w:pPr>
        <w:spacing w:after="0" w:line="276" w:lineRule="auto"/>
        <w:contextualSpacing/>
        <w:jc w:val="both"/>
        <w:rPr>
          <w:rFonts w:ascii="Century Gothic" w:hAnsi="Century Gothic"/>
          <w:sz w:val="18"/>
          <w:szCs w:val="18"/>
        </w:rPr>
      </w:pPr>
    </w:p>
    <w:p w14:paraId="78D7AC33" w14:textId="330E78D1" w:rsidR="002B5EBC" w:rsidRPr="002B5EBC" w:rsidRDefault="002B5EBC" w:rsidP="00B417F4">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w:t>
      </w:r>
      <w:r w:rsidRPr="002B5EBC">
        <w:rPr>
          <w:rFonts w:ascii="Century Gothic" w:hAnsi="Century Gothic"/>
          <w:sz w:val="18"/>
          <w:szCs w:val="18"/>
        </w:rPr>
        <w:tab/>
        <w:t>Predávajúci poskytuje Kupujúcemu na Predmet plnenia, vrátane všetkých jeho súčastí, záruku v trvaní tridsaťšesť (36) mesiacov</w:t>
      </w:r>
      <w:r w:rsidR="007B7FB0">
        <w:rPr>
          <w:rFonts w:ascii="Century Gothic" w:hAnsi="Century Gothic"/>
          <w:sz w:val="18"/>
          <w:szCs w:val="18"/>
        </w:rPr>
        <w:t xml:space="preserve">, ak </w:t>
      </w:r>
      <w:r w:rsidR="007B7FB0" w:rsidRPr="007B7FB0">
        <w:rPr>
          <w:rFonts w:ascii="Century Gothic" w:hAnsi="Century Gothic"/>
          <w:sz w:val="18"/>
          <w:szCs w:val="18"/>
        </w:rPr>
        <w:t xml:space="preserve">sa </w:t>
      </w:r>
      <w:r w:rsidR="007B7FB0">
        <w:rPr>
          <w:rFonts w:ascii="Century Gothic" w:hAnsi="Century Gothic"/>
          <w:sz w:val="18"/>
          <w:szCs w:val="18"/>
        </w:rPr>
        <w:t>Z</w:t>
      </w:r>
      <w:r w:rsidR="007B7FB0" w:rsidRPr="007B7FB0">
        <w:rPr>
          <w:rFonts w:ascii="Century Gothic" w:hAnsi="Century Gothic"/>
          <w:sz w:val="18"/>
          <w:szCs w:val="18"/>
        </w:rPr>
        <w:t>mluvn</w:t>
      </w:r>
      <w:r w:rsidR="007B7FB0">
        <w:rPr>
          <w:rFonts w:ascii="Century Gothic" w:hAnsi="Century Gothic"/>
          <w:sz w:val="18"/>
          <w:szCs w:val="18"/>
        </w:rPr>
        <w:t>é</w:t>
      </w:r>
      <w:r w:rsidR="007B7FB0" w:rsidRPr="007B7FB0">
        <w:rPr>
          <w:rFonts w:ascii="Century Gothic" w:hAnsi="Century Gothic"/>
          <w:sz w:val="18"/>
          <w:szCs w:val="18"/>
        </w:rPr>
        <w:t xml:space="preserve"> strany z titulu </w:t>
      </w:r>
      <w:r w:rsidR="007B7FB0">
        <w:rPr>
          <w:rFonts w:ascii="Century Gothic" w:hAnsi="Century Gothic"/>
          <w:sz w:val="18"/>
          <w:szCs w:val="18"/>
        </w:rPr>
        <w:t xml:space="preserve">špecifického </w:t>
      </w:r>
      <w:r w:rsidR="007B7FB0" w:rsidRPr="007B7FB0">
        <w:rPr>
          <w:rFonts w:ascii="Century Gothic" w:hAnsi="Century Gothic"/>
          <w:sz w:val="18"/>
          <w:szCs w:val="18"/>
        </w:rPr>
        <w:t xml:space="preserve">charakteru </w:t>
      </w:r>
      <w:r w:rsidR="007B7FB0">
        <w:rPr>
          <w:rFonts w:ascii="Century Gothic" w:hAnsi="Century Gothic"/>
          <w:sz w:val="18"/>
          <w:szCs w:val="18"/>
        </w:rPr>
        <w:t>P</w:t>
      </w:r>
      <w:r w:rsidR="007B7FB0" w:rsidRPr="007B7FB0">
        <w:rPr>
          <w:rFonts w:ascii="Century Gothic" w:hAnsi="Century Gothic"/>
          <w:sz w:val="18"/>
          <w:szCs w:val="18"/>
        </w:rPr>
        <w:t>redmetu</w:t>
      </w:r>
      <w:r w:rsidR="007B7FB0">
        <w:rPr>
          <w:rFonts w:ascii="Century Gothic" w:hAnsi="Century Gothic"/>
          <w:sz w:val="18"/>
          <w:szCs w:val="18"/>
        </w:rPr>
        <w:t xml:space="preserve"> plnenia alebo vo vzťahu k špecifickej časti</w:t>
      </w:r>
      <w:r w:rsidR="00B417F4">
        <w:rPr>
          <w:rFonts w:ascii="Century Gothic" w:hAnsi="Century Gothic"/>
          <w:sz w:val="18"/>
          <w:szCs w:val="18"/>
        </w:rPr>
        <w:t xml:space="preserve"> alebo súčasti</w:t>
      </w:r>
      <w:r w:rsidR="007B7FB0">
        <w:rPr>
          <w:rFonts w:ascii="Century Gothic" w:hAnsi="Century Gothic"/>
          <w:sz w:val="18"/>
          <w:szCs w:val="18"/>
        </w:rPr>
        <w:t xml:space="preserve"> Predmetu plnenia </w:t>
      </w:r>
      <w:r w:rsidR="00B417F4">
        <w:rPr>
          <w:rFonts w:ascii="Century Gothic" w:hAnsi="Century Gothic"/>
          <w:sz w:val="18"/>
          <w:szCs w:val="18"/>
        </w:rPr>
        <w:t xml:space="preserve">písomne </w:t>
      </w:r>
      <w:r w:rsidR="007B7FB0">
        <w:rPr>
          <w:rFonts w:ascii="Century Gothic" w:hAnsi="Century Gothic"/>
          <w:sz w:val="18"/>
          <w:szCs w:val="18"/>
        </w:rPr>
        <w:t>nedohodnú inak</w:t>
      </w:r>
      <w:r w:rsidR="00B417F4">
        <w:rPr>
          <w:rFonts w:ascii="Century Gothic" w:hAnsi="Century Gothic"/>
          <w:sz w:val="18"/>
          <w:szCs w:val="18"/>
        </w:rPr>
        <w:t xml:space="preserve">. </w:t>
      </w:r>
      <w:r w:rsidRPr="002B5EBC">
        <w:rPr>
          <w:rFonts w:ascii="Century Gothic" w:hAnsi="Century Gothic"/>
          <w:sz w:val="18"/>
          <w:szCs w:val="18"/>
        </w:rPr>
        <w:t>Poskytnutím záruky Kupujúcemu Predávajúci preberá záväzok, že si Predmet plnenia, vrátane všetkých jeho súčastí, zachová počas záručnej doby vlastnosti podľa podmienok tejto Zmluvy.</w:t>
      </w:r>
    </w:p>
    <w:p w14:paraId="04F613D9" w14:textId="77777777" w:rsidR="002B5EBC" w:rsidRPr="002B5EBC" w:rsidRDefault="002B5EBC" w:rsidP="002B5EBC">
      <w:pPr>
        <w:spacing w:after="0" w:line="276" w:lineRule="auto"/>
        <w:contextualSpacing/>
        <w:jc w:val="both"/>
        <w:rPr>
          <w:rFonts w:ascii="Century Gothic" w:hAnsi="Century Gothic"/>
          <w:sz w:val="18"/>
          <w:szCs w:val="18"/>
        </w:rPr>
      </w:pPr>
    </w:p>
    <w:p w14:paraId="6F640DE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6.2</w:t>
      </w:r>
      <w:r w:rsidRPr="002B5EBC">
        <w:rPr>
          <w:rFonts w:ascii="Century Gothic" w:hAnsi="Century Gothic"/>
          <w:sz w:val="18"/>
          <w:szCs w:val="18"/>
        </w:rPr>
        <w:tab/>
        <w:t>Záručná doba začína plynúť dňom uvedenia Predmetu plnenia do prevádzky.</w:t>
      </w:r>
    </w:p>
    <w:p w14:paraId="6C7709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AF7E6B" w14:textId="2A5D34F3"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6.3</w:t>
      </w:r>
      <w:r w:rsidRPr="002B5EBC">
        <w:rPr>
          <w:rFonts w:ascii="Century Gothic" w:hAnsi="Century Gothic"/>
          <w:sz w:val="18"/>
          <w:szCs w:val="18"/>
        </w:rPr>
        <w:tab/>
        <w:t xml:space="preserve">Práva Kupujúceho vyplývajúce zo zodpovednosti Predávajúceho za vady Predmetu plnenia počas záručnej doby, t. j. reklamáciu vady Predmetu plnenia v záručnej dobe, Kupujúci uplatní u Predávajúceho doručením reklamácie vady Predmetu plnenia bez zbytočného odkladu                          od zistenia vady Predmetu plnenia, a to vo forme zaslania reklamácie vady Predmetu plnenia </w:t>
      </w:r>
      <w:r w:rsidRPr="002B5EBC">
        <w:rPr>
          <w:rFonts w:ascii="Century Gothic" w:hAnsi="Century Gothic"/>
          <w:sz w:val="18"/>
          <w:szCs w:val="18"/>
        </w:rPr>
        <w:lastRenderedPageBreak/>
        <w:t xml:space="preserve">na emailovú adresu Predávajúceho: </w:t>
      </w:r>
      <w:r w:rsidRPr="00AF57FB">
        <w:rPr>
          <w:rFonts w:ascii="Century Gothic" w:hAnsi="Century Gothic"/>
          <w:sz w:val="18"/>
          <w:szCs w:val="18"/>
          <w:highlight w:val="yellow"/>
        </w:rPr>
        <w:t>____________________________</w:t>
      </w:r>
      <w:r w:rsidRPr="002B5EBC">
        <w:rPr>
          <w:rFonts w:ascii="Century Gothic" w:hAnsi="Century Gothic"/>
          <w:sz w:val="18"/>
          <w:szCs w:val="18"/>
        </w:rPr>
        <w:t xml:space="preserve">, ktorej nepretržitú funkčnosť </w:t>
      </w:r>
      <w:r w:rsidR="00F8140B">
        <w:rPr>
          <w:rFonts w:ascii="Century Gothic" w:hAnsi="Century Gothic"/>
          <w:sz w:val="18"/>
          <w:szCs w:val="18"/>
        </w:rPr>
        <w:t xml:space="preserve">                  </w:t>
      </w:r>
      <w:r w:rsidRPr="002B5EBC">
        <w:rPr>
          <w:rFonts w:ascii="Century Gothic" w:hAnsi="Century Gothic"/>
          <w:sz w:val="18"/>
          <w:szCs w:val="18"/>
        </w:rPr>
        <w:t xml:space="preserve">je Predávajúci povinný počas trvania záručnej doby zabezpečiť; reklamácia vady Predmetu plnenia sa, vzhľadom na uvedené, považuje za doručenú Predávajúcemu okamihom </w:t>
      </w:r>
      <w:r w:rsidR="004C7217">
        <w:rPr>
          <w:rFonts w:ascii="Century Gothic" w:hAnsi="Century Gothic"/>
          <w:sz w:val="18"/>
          <w:szCs w:val="18"/>
        </w:rPr>
        <w:t xml:space="preserve">                         </w:t>
      </w:r>
      <w:r w:rsidRPr="002B5EBC">
        <w:rPr>
          <w:rFonts w:ascii="Century Gothic" w:hAnsi="Century Gothic"/>
          <w:sz w:val="18"/>
          <w:szCs w:val="18"/>
        </w:rPr>
        <w:t xml:space="preserve">jej odoslania zo strany Kupujúceho. V reklamácii vady Predmetu plnenia Kupujúci uvedie, akým spôsobom sa reklamovaná vada Predmetu plnenia prejavuje a požadovaný druh nároku, ktorý si u Predávajúceho na základe reklamovanej vady Predmetu plnenia uplatňuje.            </w:t>
      </w:r>
    </w:p>
    <w:p w14:paraId="4091A0E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DD72D3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6.4</w:t>
      </w:r>
      <w:r w:rsidRPr="002B5EBC">
        <w:rPr>
          <w:rFonts w:ascii="Century Gothic" w:hAnsi="Century Gothic"/>
          <w:sz w:val="18"/>
          <w:szCs w:val="18"/>
        </w:rPr>
        <w:tab/>
        <w:t>Predávajúci je povinný potvrdiť prijatie reklamácie vady Predmetu plnenia bezodkladne,                                 a to vo forme zaslania potvrdzovacej odpovede na emailovú adresu Kupujúceho, z ktorej                      mu bola reklamácia vady Predmetu plnenia odoslaná.</w:t>
      </w:r>
    </w:p>
    <w:p w14:paraId="32EF5D25"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3D52212"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6.5</w:t>
      </w:r>
      <w:r w:rsidRPr="002B5EBC">
        <w:rPr>
          <w:rFonts w:ascii="Century Gothic" w:hAnsi="Century Gothic"/>
          <w:sz w:val="18"/>
          <w:szCs w:val="18"/>
        </w:rPr>
        <w:tab/>
        <w:t xml:space="preserve">V prípade reklamácie vady Predmetu plnenia v záručnej dobe je Predávajúci povinný Kupujúcim reklamovanú vadu Predmetu plnenia odstrániť bezplatne, a to bezodkladne, najneskôr </w:t>
      </w:r>
      <w:r w:rsidR="00F8140B">
        <w:rPr>
          <w:rFonts w:ascii="Century Gothic" w:hAnsi="Century Gothic"/>
          <w:sz w:val="18"/>
          <w:szCs w:val="18"/>
        </w:rPr>
        <w:t xml:space="preserve">                          </w:t>
      </w:r>
      <w:r w:rsidRPr="002B5EBC">
        <w:rPr>
          <w:rFonts w:ascii="Century Gothic" w:hAnsi="Century Gothic"/>
          <w:sz w:val="18"/>
          <w:szCs w:val="18"/>
        </w:rPr>
        <w:t xml:space="preserve">však do štyridsaťosem (48) hodín od okamihu doručenia reklamácie vady Predmetu plnenia </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 ak sa Zmluvné strany s prihliadnutím na povahu reklamovanej vady Predmetu plnenia a/alebo časovú náročnosť úkonov nevyhnutných na odstránenie reklamovanej vady Predmetu plnenia a/alebo objektívnu dostupnosť náhradných dielov potrebných</w:t>
      </w:r>
      <w:r w:rsidR="00F8140B">
        <w:rPr>
          <w:rFonts w:ascii="Century Gothic" w:hAnsi="Century Gothic"/>
          <w:sz w:val="18"/>
          <w:szCs w:val="18"/>
        </w:rPr>
        <w:t xml:space="preserve"> </w:t>
      </w:r>
      <w:r w:rsidRPr="002B5EBC">
        <w:rPr>
          <w:rFonts w:ascii="Century Gothic" w:hAnsi="Century Gothic"/>
          <w:sz w:val="18"/>
          <w:szCs w:val="18"/>
        </w:rPr>
        <w:t>na odstránenie reklamovanej vady Predmetu plnenia písomne nedohodnú na inej primeranej lehote odstránenia reklamovanej vady Predmetu plnenia, ktorá však nesmie presiahnuť tridsať (30) kalendárnych dní od okamihu doručenia reklamácie vady Predmetu plnenia</w:t>
      </w:r>
      <w:r w:rsidR="00F8140B">
        <w:rPr>
          <w:rFonts w:ascii="Century Gothic" w:hAnsi="Century Gothic"/>
          <w:sz w:val="18"/>
          <w:szCs w:val="18"/>
        </w:rPr>
        <w:t xml:space="preserve"> </w:t>
      </w:r>
      <w:r w:rsidRPr="002B5EBC">
        <w:rPr>
          <w:rFonts w:ascii="Century Gothic" w:hAnsi="Century Gothic"/>
          <w:sz w:val="18"/>
          <w:szCs w:val="18"/>
        </w:rPr>
        <w:t>zo strany Kupujúceho na emailovú adresu Predávajúceho podľa bodu 6.3 tohto článku tejto Zmluvy.</w:t>
      </w:r>
    </w:p>
    <w:p w14:paraId="4288C6E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4439F3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6.6</w:t>
      </w:r>
      <w:r w:rsidRPr="002B5EBC">
        <w:rPr>
          <w:rFonts w:ascii="Century Gothic" w:hAnsi="Century Gothic"/>
          <w:sz w:val="18"/>
          <w:szCs w:val="18"/>
        </w:rPr>
        <w:tab/>
        <w:t>Predávajúci je povinný po riadnom odstránení reklamovanej vady Predmetu plnenia predložiť Kupujúcemu na podpis písomný preberací protokol o odstránení reklamovanej vady Predmetu plnenia, pričom pokiaľ tak neuskutoční, reklamovaná vada Predmetu plnenia sa nepovažuje                                  za odstránenú.</w:t>
      </w:r>
    </w:p>
    <w:p w14:paraId="014051F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B94EE5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6.7</w:t>
      </w:r>
      <w:r w:rsidRPr="002B5EBC">
        <w:rPr>
          <w:rFonts w:ascii="Century Gothic" w:hAnsi="Century Gothic"/>
          <w:sz w:val="18"/>
          <w:szCs w:val="18"/>
        </w:rPr>
        <w:tab/>
        <w:t>V prípade, ak Predávajúci neodstraňuje reklamované vady Predmetu plnenia riadne a včas,                     t. j. za podmienok a v lehotách podľa tejto Zmluvy alebo ak Predávajúci začne reklamované vady Predmetu plnenia odstraňovať, ale neodstraňuje ich riadne a v lehotách podľa tejto Zmluvy, má Kupujúci právo odstrániť reklamované vady Predmetu plnenia sám alebo prostredníctvom tretej osoby, a to aj bez predchádzajúceho informovania Predávajúceho.                     V takýchto prípadoch je Kupujúci oprávnený od Predávajúceho požadovať úhradu nákladov, ktoré Kupujúci vynaložil na odstraňovanie reklamovaných vád Predmetu plnenia. Uvedeným postupom Kupujúceho nie sú dotknuté ustanovenia tejto Zmluvy týkajúce sa dohodnutej záručnej doby a zodpovednosti Predávajúceho za vady Predmetu plnenia, ktoré sa počas tejto záručnej doby vyskytnú na Predmete plnenia, ako aj ani nároky Kupujúceho v zmysle článku VII. tejto Zmluvy.</w:t>
      </w:r>
    </w:p>
    <w:p w14:paraId="3B8813E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E70BF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6.8</w:t>
      </w:r>
      <w:r w:rsidRPr="002B5EBC">
        <w:rPr>
          <w:rFonts w:ascii="Century Gothic" w:hAnsi="Century Gothic"/>
          <w:sz w:val="18"/>
          <w:szCs w:val="18"/>
        </w:rPr>
        <w:tab/>
        <w:t>Doba od uplatnenia reklamácie vady Predmetu plnenia zo strany Kupujúceho                                                        do dňa odstránenia reklamovanej vady Predmetu plnenia sa do záručnej doby Predmetu plnenia nepočíta.</w:t>
      </w:r>
    </w:p>
    <w:p w14:paraId="767352F4" w14:textId="77777777" w:rsidR="002B5EBC" w:rsidRPr="002B5EBC" w:rsidRDefault="002B5EBC" w:rsidP="002B5EBC">
      <w:pPr>
        <w:spacing w:after="0" w:line="276" w:lineRule="auto"/>
        <w:contextualSpacing/>
        <w:jc w:val="both"/>
        <w:rPr>
          <w:rFonts w:ascii="Century Gothic" w:hAnsi="Century Gothic"/>
          <w:sz w:val="18"/>
          <w:szCs w:val="18"/>
        </w:rPr>
      </w:pPr>
    </w:p>
    <w:p w14:paraId="41425CF1"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6.9</w:t>
      </w:r>
      <w:r w:rsidRPr="002B5EBC">
        <w:rPr>
          <w:rFonts w:ascii="Century Gothic" w:hAnsi="Century Gothic"/>
          <w:sz w:val="18"/>
          <w:szCs w:val="18"/>
        </w:rPr>
        <w:tab/>
        <w:t>Predávajúci sa na základe tejto Zmluvy zaväzuje pre Kupujúceho zabezpečovať bezplatné pravidelné servisné prehliadky Predmetu plnenia a s tým súvisiaci bezplatný pravidelný servis Predmetu plnenia, a to v rozsahu a po dobu predpísanými pre jednotlivé súčasti Predmetu plnenia, maximálne však po dobu piatich (5) rokov odo dňa uvedenia Predmetu plnenia                           do prevádzky.</w:t>
      </w:r>
    </w:p>
    <w:p w14:paraId="29F45E9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9D3B01E" w14:textId="4142C85B" w:rsidR="00080A1D" w:rsidRPr="002B5EBC" w:rsidRDefault="002B5EBC" w:rsidP="00191321">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6.10</w:t>
      </w:r>
      <w:r w:rsidRPr="002B5EBC">
        <w:rPr>
          <w:rFonts w:ascii="Century Gothic" w:hAnsi="Century Gothic"/>
          <w:sz w:val="18"/>
          <w:szCs w:val="18"/>
        </w:rPr>
        <w:tab/>
        <w:t xml:space="preserve">Požiadavku Kupujúceho podľa bodu 6.9 tohto článku tejto Zmluvy Kupujúci uplatní u Predávajúceho doručením na emailovú adresu Predávajúceho: </w:t>
      </w:r>
      <w:r w:rsidRPr="00AF57FB">
        <w:rPr>
          <w:rFonts w:ascii="Century Gothic" w:hAnsi="Century Gothic"/>
          <w:sz w:val="18"/>
          <w:szCs w:val="18"/>
          <w:highlight w:val="yellow"/>
        </w:rPr>
        <w:t>____________________________</w:t>
      </w:r>
      <w:r w:rsidRPr="002B5EBC">
        <w:rPr>
          <w:rFonts w:ascii="Century Gothic" w:hAnsi="Century Gothic"/>
          <w:sz w:val="18"/>
          <w:szCs w:val="18"/>
        </w:rPr>
        <w:t>, ktorej nepretržitú funkčnosť je Predávajúci povinný počas doby vyplývajúcej z bodu 6.9 tohto článku tejto Zmluvy zabezpečiť; požiadavka Kupujúceho</w:t>
      </w:r>
      <w:r w:rsidR="00F8140B">
        <w:rPr>
          <w:rFonts w:ascii="Century Gothic" w:hAnsi="Century Gothic"/>
          <w:sz w:val="18"/>
          <w:szCs w:val="18"/>
        </w:rPr>
        <w:t xml:space="preserve"> </w:t>
      </w:r>
      <w:r w:rsidRPr="002B5EBC">
        <w:rPr>
          <w:rFonts w:ascii="Century Gothic" w:hAnsi="Century Gothic"/>
          <w:sz w:val="18"/>
          <w:szCs w:val="18"/>
        </w:rPr>
        <w:t xml:space="preserve">sa, </w:t>
      </w:r>
      <w:r w:rsidRPr="002B5EBC">
        <w:rPr>
          <w:rFonts w:ascii="Century Gothic" w:hAnsi="Century Gothic"/>
          <w:sz w:val="18"/>
          <w:szCs w:val="18"/>
        </w:rPr>
        <w:lastRenderedPageBreak/>
        <w:t xml:space="preserve">vzhľadom na uvedené, považuje </w:t>
      </w:r>
      <w:r w:rsidR="00F8140B">
        <w:rPr>
          <w:rFonts w:ascii="Century Gothic" w:hAnsi="Century Gothic"/>
          <w:sz w:val="18"/>
          <w:szCs w:val="18"/>
        </w:rPr>
        <w:t xml:space="preserve">            </w:t>
      </w:r>
      <w:r w:rsidRPr="002B5EBC">
        <w:rPr>
          <w:rFonts w:ascii="Century Gothic" w:hAnsi="Century Gothic"/>
          <w:sz w:val="18"/>
          <w:szCs w:val="18"/>
        </w:rPr>
        <w:t>za doručenú Predávajúcemu okamihom jej odoslania</w:t>
      </w:r>
      <w:r w:rsidR="00F8140B">
        <w:rPr>
          <w:rFonts w:ascii="Century Gothic" w:hAnsi="Century Gothic"/>
          <w:sz w:val="18"/>
          <w:szCs w:val="18"/>
        </w:rPr>
        <w:t xml:space="preserve"> </w:t>
      </w:r>
      <w:r w:rsidRPr="002B5EBC">
        <w:rPr>
          <w:rFonts w:ascii="Century Gothic" w:hAnsi="Century Gothic"/>
          <w:sz w:val="18"/>
          <w:szCs w:val="18"/>
        </w:rPr>
        <w:t xml:space="preserve">zo strany Kupujúceho. V požiadavke Kupujúci uvedie požadovaný druh úkonu podľa bodu 6.9 tohto článku tejto Zmluvy, ktorý </w:t>
      </w:r>
      <w:r w:rsidR="00F8140B">
        <w:rPr>
          <w:rFonts w:ascii="Century Gothic" w:hAnsi="Century Gothic"/>
          <w:sz w:val="18"/>
          <w:szCs w:val="18"/>
        </w:rPr>
        <w:t xml:space="preserve">                        </w:t>
      </w:r>
      <w:r w:rsidRPr="002B5EBC">
        <w:rPr>
          <w:rFonts w:ascii="Century Gothic" w:hAnsi="Century Gothic"/>
          <w:sz w:val="18"/>
          <w:szCs w:val="18"/>
        </w:rPr>
        <w:t>je Predávajúci povinný zabezpečiť.</w:t>
      </w:r>
    </w:p>
    <w:p w14:paraId="5DF13F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6.11</w:t>
      </w:r>
      <w:r w:rsidRPr="002B5EBC">
        <w:rPr>
          <w:rFonts w:ascii="Century Gothic" w:hAnsi="Century Gothic"/>
          <w:sz w:val="18"/>
          <w:szCs w:val="18"/>
        </w:rPr>
        <w:tab/>
        <w:t>Predávajúci je povinný prijatie požiadavky Kupujúceho podľa bodu 6.9 tohto článku tejto Zmluvy potvrdiť bezodkladne, a to vo forme zaslania potvrdzovacej odpovede na emailovú adresu Kupujúceho, z ktorej mu bola požiadavka Kupujúceho podľa bodu 6.9 tohto článku tejto Zmluvy odoslaná.</w:t>
      </w:r>
    </w:p>
    <w:p w14:paraId="0B20D7B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600AE9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6.12</w:t>
      </w:r>
      <w:r w:rsidRPr="002B5EBC">
        <w:rPr>
          <w:rFonts w:ascii="Century Gothic" w:hAnsi="Century Gothic"/>
          <w:sz w:val="18"/>
          <w:szCs w:val="18"/>
        </w:rPr>
        <w:tab/>
        <w:t>V prípade požiadavky Kupujúceho podľa bodu 6.9 tohto článku tejto Zmluvy je Predávajúci povinný zabezpečiť bezplatné pravidelné servisné prehliadky Predmetu plnenia a s tým súvisiaci bezplatný pravidelný servis Predmetu plnenia, bezodkladne, najneskôr                                                          však do štyridsaťosem (48) hodín od okamihu doručenia požiadavky Kupujúceho podľa bodu 6.9 tohto článku tejto Zmluvy na emailovú adresu Predávajúceho podľa bodu 6.10 tohto článku tejto Zmluvy, ak sa Zmluvné strany písomne nedohodnú na inej primeranej lehote, ktorá však nesmie presiahnuť tridsať (30) kalendárnych dní od okamihu doručenia požiadavky Kupujúceho podľa bodu 6.9 tohto článku tejto Zmluvy na emailovú adresu Predávajúceho podľa bodu 6.10 tohto článku tejto Zmluvy.</w:t>
      </w:r>
    </w:p>
    <w:p w14:paraId="6335F320" w14:textId="77777777" w:rsidR="002B5EBC" w:rsidRPr="002B5EBC" w:rsidRDefault="002B5EBC" w:rsidP="002B5EBC">
      <w:pPr>
        <w:spacing w:after="0" w:line="276" w:lineRule="auto"/>
        <w:contextualSpacing/>
        <w:jc w:val="both"/>
        <w:rPr>
          <w:rFonts w:ascii="Century Gothic" w:hAnsi="Century Gothic"/>
          <w:sz w:val="18"/>
          <w:szCs w:val="18"/>
        </w:rPr>
      </w:pPr>
    </w:p>
    <w:p w14:paraId="27BCF588"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6.13</w:t>
      </w:r>
      <w:r w:rsidRPr="002B5EBC">
        <w:rPr>
          <w:rFonts w:ascii="Century Gothic" w:hAnsi="Century Gothic"/>
          <w:sz w:val="18"/>
          <w:szCs w:val="18"/>
        </w:rPr>
        <w:tab/>
        <w:t>Predávajúci je povinný po každej pravidelnej servisnej prehliadke Predmetu plnenia                         a s tým súvisiacim bezplatným pravidelným servisom Predmetu plnenia, zabezpečiť zápis o vykonaných úkonoch podľa bodu 6.9 tohto článku tejto Zmluvy do príslušnej dokumentácie Predmetu plnenia resp. vydanie listiny preukazujúcej vykonanie úkonu podľa bodu 6.9 tohto článku tejto Zmluvy v rámci Predmetu plnenia, pričom pokiaľ uvedené nezabezpečí, úkon podľa bodu 6.9 tohto článku tejto Zmluvy sa nepovažuje za vykonaný.</w:t>
      </w:r>
    </w:p>
    <w:p w14:paraId="17243342" w14:textId="77777777" w:rsidR="002B5EBC" w:rsidRPr="002B5EBC" w:rsidRDefault="002B5EBC" w:rsidP="002B5EBC">
      <w:pPr>
        <w:spacing w:after="0" w:line="276" w:lineRule="auto"/>
        <w:contextualSpacing/>
        <w:jc w:val="both"/>
        <w:rPr>
          <w:rFonts w:ascii="Century Gothic" w:hAnsi="Century Gothic"/>
          <w:sz w:val="18"/>
          <w:szCs w:val="18"/>
        </w:rPr>
      </w:pPr>
    </w:p>
    <w:p w14:paraId="62CF1E1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6.14</w:t>
      </w:r>
      <w:r w:rsidRPr="002B5EBC">
        <w:rPr>
          <w:rFonts w:ascii="Century Gothic" w:hAnsi="Century Gothic"/>
          <w:sz w:val="18"/>
          <w:szCs w:val="18"/>
        </w:rPr>
        <w:tab/>
        <w:t>V prípade, ak Predávajúci nezabezpečí bezplatné pravidelné servisné prehliadky Predmetu plnenia a s tým súvisiaci bezplatný pravidelný servis Predmetu plnenia, riadne a včas, t. j.                       za podmienok a v lehotách podľa tejto Zmluvy alebo ak Predávajúci zabezpečí začatie vykonávania týchto úkonov, ale nepokračuje v nich riadne a v lehotách podľa tejto Zmluvy,                 má Kupujúci právo zabezpečiť tieto úkony sám alebo prostredníctvom tretej osoby,                                         a to aj bez predchádzajúceho informovania Predávajúceho. V takýchto prípadoch je Kupujúci oprávnený od Predávajúceho požadovať úhradu nákladov, ktoré Kupujúci vynaložil                                        na zabezpečenie pravidelných servisných prehliadok Predmetu plnenia                                                    a s tým súvisiaci pravidelný servis Predmetu plnenia. Uvedeným postupom Kupujúceho                           nie sú dotknuté nároky Kupujúceho v zmysle článku VII. tejto Zmluvy.</w:t>
      </w:r>
    </w:p>
    <w:p w14:paraId="3EC1BA76" w14:textId="77777777" w:rsidR="002B5EBC" w:rsidRPr="002B5EBC" w:rsidRDefault="002B5EBC" w:rsidP="002B5EBC">
      <w:pPr>
        <w:spacing w:after="0" w:line="276" w:lineRule="auto"/>
        <w:contextualSpacing/>
        <w:jc w:val="both"/>
        <w:rPr>
          <w:rFonts w:ascii="Century Gothic" w:hAnsi="Century Gothic"/>
          <w:sz w:val="18"/>
          <w:szCs w:val="18"/>
        </w:rPr>
      </w:pPr>
    </w:p>
    <w:p w14:paraId="291B088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w:t>
      </w:r>
    </w:p>
    <w:p w14:paraId="0D21E2DB"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Zodpovednosť za škody a sankcie</w:t>
      </w:r>
    </w:p>
    <w:p w14:paraId="6808A28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5107D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7.1</w:t>
      </w:r>
      <w:r w:rsidRPr="002B5EBC">
        <w:rPr>
          <w:rFonts w:ascii="Century Gothic" w:hAnsi="Century Gothic"/>
          <w:sz w:val="18"/>
          <w:szCs w:val="18"/>
        </w:rPr>
        <w:tab/>
        <w:t>Zodpovednosť Predávajúceho za škody spôsobené Kupujúcemu porušením ustanovení tejto Zmluvy zo strany Predávajúceho sa riadi ust. § 373 a nasl. Obchodného zákonníka.</w:t>
      </w:r>
    </w:p>
    <w:p w14:paraId="75A780CC"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05184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7.2</w:t>
      </w:r>
      <w:r w:rsidRPr="002B5EBC">
        <w:rPr>
          <w:rFonts w:ascii="Century Gothic" w:hAnsi="Century Gothic"/>
          <w:sz w:val="18"/>
          <w:szCs w:val="18"/>
        </w:rPr>
        <w:tab/>
        <w:t>V prípade omeškania Predávajúceho so splnením jeho povinnosti podľa bodu 5.1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 so splnením tejto povinnosti.</w:t>
      </w:r>
    </w:p>
    <w:p w14:paraId="7C824E7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2E08F4D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7.3</w:t>
      </w:r>
      <w:r w:rsidRPr="002B5EBC">
        <w:rPr>
          <w:rFonts w:ascii="Century Gothic" w:hAnsi="Century Gothic"/>
          <w:sz w:val="18"/>
          <w:szCs w:val="18"/>
        </w:rPr>
        <w:tab/>
        <w:t>V prípade omeškania Predávajúceho so splnením ktorejkoľvek podmienky podľa bodu 5.2 článku V. tejto Zmluvy, má Kupujúci voči Predávajúcemu nárok na zaplatenie zmluvnej pokuty vo výške 0,</w:t>
      </w:r>
      <w:r w:rsidR="00F8140B">
        <w:rPr>
          <w:rFonts w:ascii="Century Gothic" w:hAnsi="Century Gothic"/>
          <w:sz w:val="18"/>
          <w:szCs w:val="18"/>
        </w:rPr>
        <w:t>3</w:t>
      </w:r>
      <w:r w:rsidRPr="002B5EBC">
        <w:rPr>
          <w:rFonts w:ascii="Century Gothic" w:hAnsi="Century Gothic"/>
          <w:sz w:val="18"/>
          <w:szCs w:val="18"/>
        </w:rPr>
        <w:t>% z Kúpnej ceny Predmetu plnenia za každý, aj začatý, deň omeškania Predávajúceho</w:t>
      </w:r>
      <w:r w:rsidR="00F8140B">
        <w:rPr>
          <w:rFonts w:ascii="Century Gothic" w:hAnsi="Century Gothic"/>
          <w:sz w:val="18"/>
          <w:szCs w:val="18"/>
        </w:rPr>
        <w:t xml:space="preserve">                       </w:t>
      </w:r>
      <w:r w:rsidRPr="002B5EBC">
        <w:rPr>
          <w:rFonts w:ascii="Century Gothic" w:hAnsi="Century Gothic"/>
          <w:sz w:val="18"/>
          <w:szCs w:val="18"/>
        </w:rPr>
        <w:t>so splnením tejto podmienky.</w:t>
      </w:r>
    </w:p>
    <w:p w14:paraId="28A4916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C6BCF79" w14:textId="5A8C13F5"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7.4</w:t>
      </w:r>
      <w:r w:rsidRPr="002B5EBC">
        <w:rPr>
          <w:rFonts w:ascii="Century Gothic" w:hAnsi="Century Gothic"/>
          <w:sz w:val="18"/>
          <w:szCs w:val="18"/>
        </w:rPr>
        <w:tab/>
        <w:t xml:space="preserve">V prípade omeškania Predávajúceho so splnením jeho povinnosti podľa bodu 6.5 článku VI. tejto Zmluvy, má Kupujúci voči Predávajúcemu nárok na zaplatenie zmluvnej pokuty vo výške </w:t>
      </w:r>
      <w:r w:rsidR="00F8140B">
        <w:rPr>
          <w:rFonts w:ascii="Century Gothic" w:hAnsi="Century Gothic"/>
          <w:sz w:val="18"/>
          <w:szCs w:val="18"/>
        </w:rPr>
        <w:t xml:space="preserve">                       </w:t>
      </w:r>
      <w:r w:rsidR="00F8140B">
        <w:rPr>
          <w:rFonts w:ascii="Century Gothic" w:hAnsi="Century Gothic"/>
          <w:sz w:val="18"/>
          <w:szCs w:val="18"/>
        </w:rPr>
        <w:lastRenderedPageBreak/>
        <w:t>10</w:t>
      </w:r>
      <w:r w:rsidRPr="002B5EBC">
        <w:rPr>
          <w:rFonts w:ascii="Century Gothic" w:hAnsi="Century Gothic"/>
          <w:sz w:val="18"/>
          <w:szCs w:val="18"/>
        </w:rPr>
        <w:t>0,00</w:t>
      </w:r>
      <w:r w:rsidR="00FF5FEA">
        <w:rPr>
          <w:rFonts w:ascii="Century Gothic" w:hAnsi="Century Gothic"/>
          <w:sz w:val="18"/>
          <w:szCs w:val="18"/>
        </w:rPr>
        <w:t xml:space="preserve"> EUR (slovom: sto eur)</w:t>
      </w:r>
      <w:r w:rsidRPr="002B5EBC">
        <w:rPr>
          <w:rFonts w:ascii="Century Gothic" w:hAnsi="Century Gothic"/>
          <w:sz w:val="18"/>
          <w:szCs w:val="18"/>
        </w:rPr>
        <w:t xml:space="preserve"> za každý aj začatý deň omeškania Predávajúceho so splnením tejto povinnosti.</w:t>
      </w:r>
    </w:p>
    <w:p w14:paraId="5F033CB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A3DC1BB" w14:textId="3C075F8D"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7.5</w:t>
      </w:r>
      <w:r w:rsidRPr="002B5EBC">
        <w:rPr>
          <w:rFonts w:ascii="Century Gothic" w:hAnsi="Century Gothic"/>
          <w:sz w:val="18"/>
          <w:szCs w:val="18"/>
        </w:rPr>
        <w:tab/>
        <w:t xml:space="preserve">V prípade omeškania Predávajúceho so splnením jeho povinnosti podľa bodu 6.12 článku VI. tejto Zmluvy, má Kupujúci voči Predávajúcemu nárok na zaplatenie zmluvnej pokuty vo výške </w:t>
      </w:r>
      <w:r w:rsidR="00F3249B">
        <w:rPr>
          <w:rFonts w:ascii="Century Gothic" w:hAnsi="Century Gothic"/>
          <w:sz w:val="18"/>
          <w:szCs w:val="18"/>
        </w:rPr>
        <w:t xml:space="preserve">                     </w:t>
      </w:r>
      <w:r w:rsidR="00FF5FEA">
        <w:rPr>
          <w:rFonts w:ascii="Century Gothic" w:hAnsi="Century Gothic"/>
          <w:sz w:val="18"/>
          <w:szCs w:val="18"/>
        </w:rPr>
        <w:t>10</w:t>
      </w:r>
      <w:r w:rsidR="00FF5FEA" w:rsidRPr="002B5EBC">
        <w:rPr>
          <w:rFonts w:ascii="Century Gothic" w:hAnsi="Century Gothic"/>
          <w:sz w:val="18"/>
          <w:szCs w:val="18"/>
        </w:rPr>
        <w:t>0,00</w:t>
      </w:r>
      <w:r w:rsidR="00FF5FEA">
        <w:rPr>
          <w:rFonts w:ascii="Century Gothic" w:hAnsi="Century Gothic"/>
          <w:sz w:val="18"/>
          <w:szCs w:val="18"/>
        </w:rPr>
        <w:t xml:space="preserve"> EUR (slovom: sto eur) </w:t>
      </w:r>
      <w:r w:rsidRPr="002B5EBC">
        <w:rPr>
          <w:rFonts w:ascii="Century Gothic" w:hAnsi="Century Gothic"/>
          <w:sz w:val="18"/>
          <w:szCs w:val="18"/>
        </w:rPr>
        <w:t>za každý aj začatý deň omeškania Predávajúceho so splnením tejto povinnosti.</w:t>
      </w:r>
    </w:p>
    <w:p w14:paraId="4E3DD6B5" w14:textId="77777777" w:rsidR="002B5EBC" w:rsidRPr="002B5EBC" w:rsidRDefault="002B5EBC" w:rsidP="002B5EBC">
      <w:pPr>
        <w:spacing w:after="0" w:line="276" w:lineRule="auto"/>
        <w:contextualSpacing/>
        <w:jc w:val="both"/>
        <w:rPr>
          <w:rFonts w:ascii="Century Gothic" w:hAnsi="Century Gothic"/>
          <w:sz w:val="18"/>
          <w:szCs w:val="18"/>
        </w:rPr>
      </w:pPr>
    </w:p>
    <w:p w14:paraId="3562CB4D" w14:textId="77777777" w:rsidR="00F8140B"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7.6</w:t>
      </w:r>
      <w:r w:rsidRPr="002B5EBC">
        <w:rPr>
          <w:rFonts w:ascii="Century Gothic" w:hAnsi="Century Gothic"/>
          <w:sz w:val="18"/>
          <w:szCs w:val="18"/>
        </w:rPr>
        <w:tab/>
        <w:t>Úhradou zmluvnej pokuty zo strany Predávajúceho podľa tejto Zmluvy nie je dotknutý nárok Kupujúceho na náhradu škody v plnej výške.</w:t>
      </w:r>
    </w:p>
    <w:p w14:paraId="5EA0B476" w14:textId="77777777" w:rsidR="00F3249B" w:rsidRPr="002B5EBC" w:rsidRDefault="00F3249B" w:rsidP="002B5EBC">
      <w:pPr>
        <w:spacing w:after="0" w:line="276" w:lineRule="auto"/>
        <w:contextualSpacing/>
        <w:jc w:val="both"/>
        <w:rPr>
          <w:rFonts w:ascii="Century Gothic" w:hAnsi="Century Gothic"/>
          <w:sz w:val="18"/>
          <w:szCs w:val="18"/>
        </w:rPr>
      </w:pPr>
    </w:p>
    <w:p w14:paraId="5637F6E5"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VIII.</w:t>
      </w:r>
    </w:p>
    <w:p w14:paraId="3C079BD7"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Osobitné ustanovenia</w:t>
      </w:r>
    </w:p>
    <w:p w14:paraId="0AF2491F" w14:textId="77777777" w:rsidR="002B5EBC" w:rsidRPr="002B5EBC" w:rsidRDefault="002B5EBC" w:rsidP="002B5EBC">
      <w:pPr>
        <w:spacing w:after="0" w:line="276" w:lineRule="auto"/>
        <w:contextualSpacing/>
        <w:jc w:val="both"/>
        <w:rPr>
          <w:rFonts w:ascii="Century Gothic" w:hAnsi="Century Gothic"/>
          <w:sz w:val="18"/>
          <w:szCs w:val="18"/>
        </w:rPr>
      </w:pPr>
    </w:p>
    <w:p w14:paraId="0BEBDEB7" w14:textId="7AA87E1A"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8.1</w:t>
      </w:r>
      <w:r w:rsidRPr="002B5EBC">
        <w:rPr>
          <w:rFonts w:ascii="Century Gothic" w:hAnsi="Century Gothic"/>
          <w:sz w:val="18"/>
          <w:szCs w:val="18"/>
        </w:rPr>
        <w:tab/>
        <w:t xml:space="preserve">Predávajúci je v súvislosti s dodaním Predmetu plnenia podľa tejto Zmluvy Kupujúcemu oprávnený </w:t>
      </w:r>
      <w:r w:rsidR="0069564C">
        <w:rPr>
          <w:rFonts w:ascii="Century Gothic" w:hAnsi="Century Gothic"/>
          <w:sz w:val="18"/>
          <w:szCs w:val="18"/>
        </w:rPr>
        <w:t>dodať</w:t>
      </w:r>
      <w:r w:rsidRPr="002B5EBC">
        <w:rPr>
          <w:rFonts w:ascii="Century Gothic" w:hAnsi="Century Gothic"/>
          <w:sz w:val="18"/>
          <w:szCs w:val="18"/>
        </w:rPr>
        <w:t xml:space="preserve"> časť Predmetu plnenia prostredníctvom subdodávateľa resp. viacerých subdodávateľov. Oprávnenie Predávajúceho podľa predchádzajúcej vety sa však nevzťahuje na dodanie Predmetu plnenia podľa tejto Zmluvy prostredníctvom subdodávateľa resp. viacerých subdodávateľov ako celku. Zodpovednosť za dodanie Predmetu plnenia podľa tejto Zmluvy v prípade </w:t>
      </w:r>
      <w:r w:rsidR="0069564C">
        <w:rPr>
          <w:rFonts w:ascii="Century Gothic" w:hAnsi="Century Gothic"/>
          <w:sz w:val="18"/>
          <w:szCs w:val="18"/>
        </w:rPr>
        <w:t>dodania</w:t>
      </w:r>
      <w:r w:rsidRPr="002B5EBC">
        <w:rPr>
          <w:rFonts w:ascii="Century Gothic" w:hAnsi="Century Gothic"/>
          <w:sz w:val="18"/>
          <w:szCs w:val="18"/>
        </w:rPr>
        <w:t xml:space="preserve"> časti Predmetu plnenia podľa tejto Zmluvy prostredníctvom subdodávateľa resp. viacerých subdodávateľov nesie v celom rozsahu Predávajúci. </w:t>
      </w:r>
    </w:p>
    <w:p w14:paraId="72CBCBA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F508FDA" w14:textId="101BD92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8.2</w:t>
      </w:r>
      <w:r w:rsidRPr="002B5EBC">
        <w:rPr>
          <w:rFonts w:ascii="Century Gothic" w:hAnsi="Century Gothic"/>
          <w:sz w:val="18"/>
          <w:szCs w:val="18"/>
        </w:rPr>
        <w:tab/>
        <w:t xml:space="preserve">Predávajúci je v čase uzavretia tejto Zmluvy povinný v rámci Prílohy č. </w:t>
      </w:r>
      <w:r w:rsidR="00427349">
        <w:rPr>
          <w:rFonts w:ascii="Century Gothic" w:hAnsi="Century Gothic"/>
          <w:sz w:val="18"/>
          <w:szCs w:val="18"/>
        </w:rPr>
        <w:t>2</w:t>
      </w:r>
      <w:r w:rsidRPr="002B5EBC">
        <w:rPr>
          <w:rFonts w:ascii="Century Gothic" w:hAnsi="Century Gothic"/>
          <w:sz w:val="18"/>
          <w:szCs w:val="18"/>
        </w:rPr>
        <w:t xml:space="preserve"> tejto Zmluvy uviesť údaje o všetkých známych subdodávateľoch, údaje o osobe oprávnenej konať za subdodávateľa </w:t>
      </w:r>
      <w:r w:rsidR="00F3249B">
        <w:rPr>
          <w:rFonts w:ascii="Century Gothic" w:hAnsi="Century Gothic"/>
          <w:sz w:val="18"/>
          <w:szCs w:val="18"/>
        </w:rPr>
        <w:t xml:space="preserve">                  </w:t>
      </w:r>
      <w:r w:rsidRPr="002B5EBC">
        <w:rPr>
          <w:rFonts w:ascii="Century Gothic" w:hAnsi="Century Gothic"/>
          <w:sz w:val="18"/>
          <w:szCs w:val="18"/>
        </w:rPr>
        <w:t xml:space="preserve">v rozsahu meno a priezvisko, </w:t>
      </w:r>
      <w:r w:rsidR="00631CCD" w:rsidRPr="002B5EBC">
        <w:rPr>
          <w:rFonts w:ascii="Century Gothic" w:hAnsi="Century Gothic"/>
          <w:sz w:val="18"/>
          <w:szCs w:val="18"/>
        </w:rPr>
        <w:t>dátum narodenia</w:t>
      </w:r>
      <w:r w:rsidR="00631CCD">
        <w:rPr>
          <w:rFonts w:ascii="Century Gothic" w:hAnsi="Century Gothic"/>
          <w:sz w:val="18"/>
          <w:szCs w:val="18"/>
        </w:rPr>
        <w:t>,</w:t>
      </w:r>
      <w:r w:rsidR="00631CCD" w:rsidRPr="002B5EBC">
        <w:rPr>
          <w:rFonts w:ascii="Century Gothic" w:hAnsi="Century Gothic"/>
          <w:sz w:val="18"/>
          <w:szCs w:val="18"/>
        </w:rPr>
        <w:t xml:space="preserve"> </w:t>
      </w:r>
      <w:r w:rsidRPr="002B5EBC">
        <w:rPr>
          <w:rFonts w:ascii="Century Gothic" w:hAnsi="Century Gothic"/>
          <w:sz w:val="18"/>
          <w:szCs w:val="18"/>
        </w:rPr>
        <w:t>adresa pobytu, ak ide</w:t>
      </w:r>
      <w:r w:rsidR="00F3249B">
        <w:rPr>
          <w:rFonts w:ascii="Century Gothic" w:hAnsi="Century Gothic"/>
          <w:sz w:val="18"/>
          <w:szCs w:val="18"/>
        </w:rPr>
        <w:t xml:space="preserve"> </w:t>
      </w:r>
      <w:r w:rsidRPr="002B5EBC">
        <w:rPr>
          <w:rFonts w:ascii="Century Gothic" w:hAnsi="Century Gothic"/>
          <w:sz w:val="18"/>
          <w:szCs w:val="18"/>
        </w:rPr>
        <w:t>o subdodávateľa, ktorý má povinnosť zápisu do Registra partnerov verejného sektora. Táto povinnosť Predávajúceho v rovnakom rozsahu platí aj pri každej zmene subdodávateľa.</w:t>
      </w:r>
    </w:p>
    <w:p w14:paraId="20AB4B14"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666C1089" w14:textId="0C133D39"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8.3</w:t>
      </w:r>
      <w:r w:rsidRPr="002B5EBC">
        <w:rPr>
          <w:rFonts w:ascii="Century Gothic" w:hAnsi="Century Gothic"/>
          <w:sz w:val="18"/>
          <w:szCs w:val="18"/>
        </w:rPr>
        <w:tab/>
        <w:t>Predávajúci vyhlasuje, že vzhľadom na charakter finančného plnenia podľa tejto Zmluvy spĺňa a počas trvania tejto Zmluvy bude spĺňať všetky a akékoľvek požiadavky pre neho vyplývajúce zo zákona č. 315/2016 Z. z. o registri partnerov verejného sektora a o zmene a doplnení niektorých zákonov (ďalej len „</w:t>
      </w:r>
      <w:r w:rsidRPr="002B5EBC">
        <w:rPr>
          <w:rFonts w:ascii="Century Gothic" w:hAnsi="Century Gothic"/>
          <w:b/>
          <w:sz w:val="18"/>
          <w:szCs w:val="18"/>
        </w:rPr>
        <w:t>Zákon o RPVS</w:t>
      </w:r>
      <w:r w:rsidRPr="002B5EBC">
        <w:rPr>
          <w:rFonts w:ascii="Century Gothic" w:hAnsi="Century Gothic"/>
          <w:sz w:val="18"/>
          <w:szCs w:val="18"/>
        </w:rPr>
        <w:t>“). Predávajúci v tejto súvislosti vyhlasuje,</w:t>
      </w:r>
      <w:r w:rsidR="00F3249B">
        <w:rPr>
          <w:rFonts w:ascii="Century Gothic" w:hAnsi="Century Gothic"/>
          <w:sz w:val="18"/>
          <w:szCs w:val="18"/>
        </w:rPr>
        <w:t xml:space="preserve"> </w:t>
      </w:r>
      <w:r w:rsidRPr="002B5EBC">
        <w:rPr>
          <w:rFonts w:ascii="Century Gothic" w:hAnsi="Century Gothic"/>
          <w:sz w:val="18"/>
          <w:szCs w:val="18"/>
        </w:rPr>
        <w:t>že v prípade, ak bude Predmet plnenia podľa tejto Zmluvy</w:t>
      </w:r>
      <w:r w:rsidR="00D85B71">
        <w:rPr>
          <w:rFonts w:ascii="Century Gothic" w:hAnsi="Century Gothic"/>
          <w:sz w:val="18"/>
          <w:szCs w:val="18"/>
        </w:rPr>
        <w:t xml:space="preserve"> alebo jeho časť</w:t>
      </w:r>
      <w:r w:rsidRPr="002B5EBC">
        <w:rPr>
          <w:rFonts w:ascii="Century Gothic" w:hAnsi="Century Gothic"/>
          <w:sz w:val="18"/>
          <w:szCs w:val="18"/>
        </w:rPr>
        <w:t xml:space="preserve"> </w:t>
      </w:r>
      <w:r w:rsidR="00D85B71">
        <w:rPr>
          <w:rFonts w:ascii="Century Gothic" w:hAnsi="Century Gothic"/>
          <w:sz w:val="18"/>
          <w:szCs w:val="18"/>
        </w:rPr>
        <w:t>dodávať</w:t>
      </w:r>
      <w:r w:rsidRPr="002B5EBC">
        <w:rPr>
          <w:rFonts w:ascii="Century Gothic" w:hAnsi="Century Gothic"/>
          <w:sz w:val="18"/>
          <w:szCs w:val="18"/>
        </w:rPr>
        <w:t xml:space="preserve"> prostredníctvom subdodávateľa,</w:t>
      </w:r>
      <w:r w:rsidR="00F3249B">
        <w:rPr>
          <w:rFonts w:ascii="Century Gothic" w:hAnsi="Century Gothic"/>
          <w:sz w:val="18"/>
          <w:szCs w:val="18"/>
        </w:rPr>
        <w:t xml:space="preserve"> </w:t>
      </w:r>
      <w:r w:rsidRPr="002B5EBC">
        <w:rPr>
          <w:rFonts w:ascii="Century Gothic" w:hAnsi="Century Gothic"/>
          <w:sz w:val="18"/>
          <w:szCs w:val="18"/>
        </w:rPr>
        <w:t>každý subdodávateľ Predávajúceho spĺňa a počas trvania tejto Zmluvy bude spĺňať všetky a akékoľvek požiadavky pre takéhoto subdodávateľa vyplývajúce zo Zákona o RPVS, ak takéto požiadavky zo Zákona o RPVS pre neho vyplývajú.</w:t>
      </w:r>
    </w:p>
    <w:p w14:paraId="5AC3428B" w14:textId="77777777" w:rsidR="002B5EBC" w:rsidRPr="002B5EBC" w:rsidRDefault="002B5EBC" w:rsidP="002B5EBC">
      <w:pPr>
        <w:spacing w:after="0" w:line="276" w:lineRule="auto"/>
        <w:contextualSpacing/>
        <w:jc w:val="both"/>
        <w:rPr>
          <w:rFonts w:ascii="Century Gothic" w:hAnsi="Century Gothic"/>
          <w:sz w:val="18"/>
          <w:szCs w:val="18"/>
        </w:rPr>
      </w:pPr>
    </w:p>
    <w:p w14:paraId="0004091A" w14:textId="1634284D" w:rsidR="00B417F4" w:rsidRPr="002B5EBC" w:rsidRDefault="002B5EBC" w:rsidP="00B417F4">
      <w:pPr>
        <w:spacing w:after="0" w:line="276" w:lineRule="auto"/>
        <w:ind w:left="705" w:hanging="705"/>
        <w:contextualSpacing/>
        <w:jc w:val="both"/>
        <w:rPr>
          <w:rFonts w:ascii="Century Gothic" w:hAnsi="Century Gothic"/>
          <w:sz w:val="18"/>
          <w:szCs w:val="18"/>
        </w:rPr>
      </w:pPr>
      <w:r w:rsidRPr="002B5EBC">
        <w:rPr>
          <w:rFonts w:ascii="Century Gothic" w:hAnsi="Century Gothic"/>
          <w:color w:val="auto"/>
          <w:sz w:val="18"/>
          <w:szCs w:val="18"/>
        </w:rPr>
        <w:t>8.4</w:t>
      </w:r>
      <w:r w:rsidRPr="002B5EBC">
        <w:rPr>
          <w:rFonts w:ascii="Century Gothic" w:hAnsi="Century Gothic"/>
          <w:color w:val="auto"/>
          <w:sz w:val="18"/>
          <w:szCs w:val="18"/>
        </w:rPr>
        <w:tab/>
      </w:r>
      <w:r w:rsidR="00B417F4" w:rsidRPr="002B5EBC">
        <w:rPr>
          <w:rFonts w:ascii="Century Gothic" w:hAnsi="Century Gothic"/>
          <w:color w:val="auto"/>
          <w:sz w:val="18"/>
          <w:szCs w:val="18"/>
        </w:rPr>
        <w:t xml:space="preserve">Predávajúci sa zaväzuje strpieť výkon kontroly / auditu / overovania vykonávaných vo vzťahu                            ku Kupujúcemu a/alebo k Predmetu plnenia zo strany oprávnených osôb, poskytnúť Kupujúcemu a oprávneným osobám všetku nimi požadovanú súčinnosť a plniť všetky povinnosti a záväzky, ktoré sa na Predávajúceho v tejto súvislosti vzťahujú alebo sa neho môžu vzťahovať, najmä, </w:t>
      </w:r>
      <w:r w:rsidR="00B417F4">
        <w:rPr>
          <w:rFonts w:ascii="Century Gothic" w:hAnsi="Century Gothic"/>
          <w:color w:val="auto"/>
          <w:sz w:val="18"/>
          <w:szCs w:val="18"/>
        </w:rPr>
        <w:t xml:space="preserve">                   </w:t>
      </w:r>
      <w:r w:rsidR="00B417F4" w:rsidRPr="002B5EBC">
        <w:rPr>
          <w:rFonts w:ascii="Century Gothic" w:hAnsi="Century Gothic"/>
          <w:color w:val="auto"/>
          <w:sz w:val="18"/>
          <w:szCs w:val="18"/>
        </w:rPr>
        <w:t>nie však výlučne, povinnosti týkajúce sa predkladania a uchovávania dokumentácie súvisiacej s </w:t>
      </w:r>
      <w:r w:rsidR="00D85B71">
        <w:rPr>
          <w:rFonts w:ascii="Century Gothic" w:hAnsi="Century Gothic"/>
          <w:color w:val="auto"/>
          <w:sz w:val="18"/>
          <w:szCs w:val="18"/>
        </w:rPr>
        <w:t>dodaním</w:t>
      </w:r>
      <w:r w:rsidR="00B417F4" w:rsidRPr="002B5EBC">
        <w:rPr>
          <w:rFonts w:ascii="Century Gothic" w:hAnsi="Century Gothic"/>
          <w:color w:val="auto"/>
          <w:sz w:val="18"/>
          <w:szCs w:val="18"/>
        </w:rPr>
        <w:t xml:space="preserve"> Predmetu plnenia podľa tejto Zmluvy, a to po dobu platnosti a účinnosti tejto Zmluvy, resp. po dobu vyplývajúcu z tejto Zmluvy, ako aj po dobu platnosti a účinnosti, resp. po dobu vyplývajúcu zo Zmluvy o poskytnutí </w:t>
      </w:r>
      <w:r w:rsidR="005C5FE4">
        <w:rPr>
          <w:rFonts w:ascii="Century Gothic" w:hAnsi="Century Gothic"/>
          <w:color w:val="auto"/>
          <w:sz w:val="18"/>
          <w:szCs w:val="18"/>
        </w:rPr>
        <w:t>NFP</w:t>
      </w:r>
      <w:r w:rsidR="00B417F4" w:rsidRPr="002B5EBC">
        <w:rPr>
          <w:rFonts w:ascii="Century Gothic" w:hAnsi="Century Gothic"/>
          <w:color w:val="auto"/>
          <w:sz w:val="18"/>
          <w:szCs w:val="18"/>
        </w:rPr>
        <w:t xml:space="preserve"> uzavretej</w:t>
      </w:r>
      <w:r w:rsidR="005C5FE4">
        <w:rPr>
          <w:rFonts w:ascii="Century Gothic" w:hAnsi="Century Gothic"/>
          <w:color w:val="auto"/>
          <w:sz w:val="18"/>
          <w:szCs w:val="18"/>
        </w:rPr>
        <w:t xml:space="preserve"> na základe Výzvy</w:t>
      </w:r>
      <w:r w:rsidR="00B417F4" w:rsidRPr="002B5EBC">
        <w:rPr>
          <w:rFonts w:ascii="Century Gothic" w:hAnsi="Century Gothic"/>
          <w:color w:val="auto"/>
          <w:sz w:val="18"/>
          <w:szCs w:val="18"/>
        </w:rPr>
        <w:t xml:space="preserve"> medzi Kupujúcim a poskytovateľom </w:t>
      </w:r>
      <w:r w:rsidR="00B417F4">
        <w:rPr>
          <w:rFonts w:ascii="Century Gothic" w:hAnsi="Century Gothic"/>
          <w:color w:val="auto"/>
          <w:sz w:val="18"/>
          <w:szCs w:val="18"/>
        </w:rPr>
        <w:t>NFP</w:t>
      </w:r>
      <w:r w:rsidR="00CB0858">
        <w:rPr>
          <w:rFonts w:ascii="Century Gothic" w:hAnsi="Century Gothic"/>
          <w:color w:val="auto"/>
          <w:sz w:val="18"/>
          <w:szCs w:val="18"/>
        </w:rPr>
        <w:t xml:space="preserve"> (ďalej len „</w:t>
      </w:r>
      <w:r w:rsidR="00CB0858" w:rsidRPr="00CB0858">
        <w:rPr>
          <w:rFonts w:ascii="Century Gothic" w:hAnsi="Century Gothic"/>
          <w:b/>
          <w:color w:val="auto"/>
          <w:sz w:val="18"/>
          <w:szCs w:val="18"/>
        </w:rPr>
        <w:t>Zmluva o poskytnutí NFP</w:t>
      </w:r>
      <w:r w:rsidR="00CB0858">
        <w:rPr>
          <w:rFonts w:ascii="Century Gothic" w:hAnsi="Century Gothic"/>
          <w:color w:val="auto"/>
          <w:sz w:val="18"/>
          <w:szCs w:val="18"/>
        </w:rPr>
        <w:t>“)</w:t>
      </w:r>
      <w:r w:rsidR="00B417F4" w:rsidRPr="002B5EBC">
        <w:rPr>
          <w:rFonts w:ascii="Century Gothic" w:hAnsi="Century Gothic"/>
          <w:color w:val="auto"/>
          <w:sz w:val="18"/>
          <w:szCs w:val="18"/>
        </w:rPr>
        <w:t>. V tejto súvislosti sú oprávnenými osobami najmä:</w:t>
      </w:r>
    </w:p>
    <w:p w14:paraId="35DDD12F" w14:textId="77777777" w:rsidR="00B417F4" w:rsidRPr="002B5EBC" w:rsidRDefault="00B417F4" w:rsidP="00B417F4">
      <w:pPr>
        <w:spacing w:after="0" w:line="276" w:lineRule="auto"/>
        <w:ind w:left="705" w:hanging="705"/>
        <w:contextualSpacing/>
        <w:jc w:val="both"/>
        <w:rPr>
          <w:rFonts w:ascii="Century Gothic" w:hAnsi="Century Gothic"/>
          <w:sz w:val="18"/>
          <w:szCs w:val="18"/>
        </w:rPr>
      </w:pPr>
    </w:p>
    <w:p w14:paraId="19AECE65" w14:textId="6F4EC252" w:rsidR="00B417F4" w:rsidRPr="002B5EBC" w:rsidRDefault="00B417F4" w:rsidP="00B417F4">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 xml:space="preserve">poskytovateľ </w:t>
      </w:r>
      <w:r>
        <w:rPr>
          <w:rFonts w:ascii="Century Gothic" w:hAnsi="Century Gothic"/>
          <w:sz w:val="18"/>
          <w:szCs w:val="18"/>
        </w:rPr>
        <w:t>NFP</w:t>
      </w:r>
      <w:r w:rsidRPr="002B5EBC">
        <w:rPr>
          <w:rFonts w:ascii="Century Gothic" w:hAnsi="Century Gothic"/>
          <w:sz w:val="18"/>
          <w:szCs w:val="18"/>
        </w:rPr>
        <w:t xml:space="preserve"> a ním poverené osoby,</w:t>
      </w:r>
    </w:p>
    <w:p w14:paraId="6230C39E" w14:textId="77777777" w:rsidR="00B417F4" w:rsidRPr="002B5EBC" w:rsidRDefault="00B417F4" w:rsidP="00B417F4">
      <w:pPr>
        <w:pStyle w:val="Odsekzoznamu"/>
        <w:spacing w:after="0" w:line="276" w:lineRule="auto"/>
        <w:ind w:left="1429"/>
        <w:jc w:val="both"/>
        <w:rPr>
          <w:rFonts w:ascii="Century Gothic" w:hAnsi="Century Gothic"/>
          <w:sz w:val="18"/>
          <w:szCs w:val="18"/>
        </w:rPr>
      </w:pPr>
    </w:p>
    <w:p w14:paraId="03CD76D1" w14:textId="77777777" w:rsidR="00B417F4" w:rsidRPr="002B5EBC" w:rsidRDefault="00B417F4" w:rsidP="00B417F4">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útvar vnútorného auditu riadiaceho orgánu alebo sprostredkovateľského orgánu                             a nimi poverené osoby,</w:t>
      </w:r>
    </w:p>
    <w:p w14:paraId="7C53F169" w14:textId="77777777" w:rsidR="00B417F4" w:rsidRPr="002B5EBC" w:rsidRDefault="00B417F4" w:rsidP="00B417F4">
      <w:pPr>
        <w:spacing w:after="0" w:line="276" w:lineRule="auto"/>
        <w:contextualSpacing/>
        <w:jc w:val="both"/>
        <w:rPr>
          <w:rFonts w:ascii="Century Gothic" w:hAnsi="Century Gothic"/>
          <w:sz w:val="18"/>
          <w:szCs w:val="18"/>
        </w:rPr>
      </w:pPr>
    </w:p>
    <w:p w14:paraId="3B613FE8" w14:textId="77777777" w:rsidR="00B417F4" w:rsidRPr="002B5EBC" w:rsidRDefault="00B417F4" w:rsidP="00B417F4">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Najvyšší kontrolný úrad SR a ním poverené osoby,</w:t>
      </w:r>
    </w:p>
    <w:p w14:paraId="1CDD7D60" w14:textId="77777777" w:rsidR="00B417F4" w:rsidRPr="002B5EBC" w:rsidRDefault="00B417F4" w:rsidP="00B417F4">
      <w:pPr>
        <w:spacing w:after="0" w:line="276" w:lineRule="auto"/>
        <w:contextualSpacing/>
        <w:jc w:val="both"/>
        <w:rPr>
          <w:rFonts w:ascii="Century Gothic" w:hAnsi="Century Gothic"/>
          <w:sz w:val="18"/>
          <w:szCs w:val="18"/>
        </w:rPr>
      </w:pPr>
    </w:p>
    <w:p w14:paraId="781F9A66" w14:textId="77777777" w:rsidR="00B417F4" w:rsidRPr="002B5EBC" w:rsidRDefault="00B417F4" w:rsidP="00B417F4">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lastRenderedPageBreak/>
        <w:t>orgán auditu, jeho spolupracujúce orgány (úrad vládneho auditu) a osoby poverené                  na výkon kontroly / auditu,</w:t>
      </w:r>
    </w:p>
    <w:p w14:paraId="6F7322AE" w14:textId="77777777" w:rsidR="00B417F4" w:rsidRPr="002B5EBC" w:rsidRDefault="00B417F4" w:rsidP="00B417F4">
      <w:pPr>
        <w:spacing w:after="0" w:line="276" w:lineRule="auto"/>
        <w:contextualSpacing/>
        <w:jc w:val="both"/>
        <w:rPr>
          <w:rFonts w:ascii="Century Gothic" w:hAnsi="Century Gothic"/>
          <w:sz w:val="18"/>
          <w:szCs w:val="18"/>
        </w:rPr>
      </w:pPr>
    </w:p>
    <w:p w14:paraId="20170181" w14:textId="01E97945" w:rsidR="00B417F4" w:rsidRDefault="00B417F4" w:rsidP="00B417F4">
      <w:pPr>
        <w:pStyle w:val="Odsekzoznamu"/>
        <w:numPr>
          <w:ilvl w:val="0"/>
          <w:numId w:val="3"/>
        </w:numPr>
        <w:spacing w:after="0" w:line="276" w:lineRule="auto"/>
        <w:jc w:val="both"/>
        <w:rPr>
          <w:rFonts w:ascii="Century Gothic" w:hAnsi="Century Gothic"/>
          <w:sz w:val="18"/>
          <w:szCs w:val="18"/>
        </w:rPr>
      </w:pPr>
      <w:r w:rsidRPr="002B5EBC">
        <w:rPr>
          <w:rFonts w:ascii="Century Gothic" w:hAnsi="Century Gothic"/>
          <w:sz w:val="18"/>
          <w:szCs w:val="18"/>
        </w:rPr>
        <w:t>splnomocnení zástupcovia Európskej komisie a Európskeho dvora audítorov,</w:t>
      </w:r>
    </w:p>
    <w:p w14:paraId="74DE05C2" w14:textId="77777777" w:rsidR="00FF5FEA" w:rsidRPr="00FF5FEA" w:rsidRDefault="00FF5FEA" w:rsidP="00FF5FEA">
      <w:pPr>
        <w:spacing w:after="0" w:line="276" w:lineRule="auto"/>
        <w:jc w:val="both"/>
        <w:rPr>
          <w:rFonts w:ascii="Century Gothic" w:hAnsi="Century Gothic"/>
          <w:sz w:val="18"/>
          <w:szCs w:val="18"/>
        </w:rPr>
      </w:pPr>
    </w:p>
    <w:p w14:paraId="533F1C0B" w14:textId="63C7E7BD" w:rsidR="00B417F4" w:rsidRDefault="00B417F4" w:rsidP="00B417F4">
      <w:pPr>
        <w:pStyle w:val="Odsekzoznamu"/>
        <w:numPr>
          <w:ilvl w:val="0"/>
          <w:numId w:val="3"/>
        </w:numPr>
        <w:spacing w:after="0" w:line="276" w:lineRule="auto"/>
        <w:jc w:val="both"/>
        <w:rPr>
          <w:rFonts w:ascii="Century Gothic" w:hAnsi="Century Gothic"/>
          <w:sz w:val="18"/>
          <w:szCs w:val="18"/>
        </w:rPr>
      </w:pPr>
      <w:r w:rsidRPr="00B417F4">
        <w:rPr>
          <w:rFonts w:ascii="Century Gothic" w:hAnsi="Century Gothic"/>
          <w:sz w:val="18"/>
          <w:szCs w:val="18"/>
        </w:rPr>
        <w:t>orgán zabezpečujúci ochranu finančných záujmov EÚ,</w:t>
      </w:r>
    </w:p>
    <w:p w14:paraId="071216AE" w14:textId="77777777" w:rsidR="00B417F4" w:rsidRPr="00B417F4" w:rsidRDefault="00B417F4" w:rsidP="00B417F4">
      <w:pPr>
        <w:spacing w:after="0" w:line="276" w:lineRule="auto"/>
        <w:jc w:val="both"/>
        <w:rPr>
          <w:rFonts w:ascii="Century Gothic" w:hAnsi="Century Gothic"/>
          <w:sz w:val="18"/>
          <w:szCs w:val="18"/>
        </w:rPr>
      </w:pPr>
    </w:p>
    <w:p w14:paraId="2CB686A8" w14:textId="7E35E5BD" w:rsidR="00F3249B" w:rsidRPr="00B417F4" w:rsidRDefault="00B417F4" w:rsidP="00B417F4">
      <w:pPr>
        <w:pStyle w:val="Odsekzoznamu"/>
        <w:numPr>
          <w:ilvl w:val="0"/>
          <w:numId w:val="3"/>
        </w:numPr>
        <w:spacing w:after="0" w:line="276" w:lineRule="auto"/>
        <w:jc w:val="both"/>
        <w:rPr>
          <w:rFonts w:ascii="Century Gothic" w:hAnsi="Century Gothic"/>
          <w:sz w:val="18"/>
          <w:szCs w:val="18"/>
        </w:rPr>
      </w:pPr>
      <w:r w:rsidRPr="00B417F4">
        <w:rPr>
          <w:rFonts w:ascii="Century Gothic" w:hAnsi="Century Gothic"/>
          <w:sz w:val="18"/>
          <w:szCs w:val="18"/>
        </w:rPr>
        <w:t>osoby prizvané orgánmi uvedenými v písmenách a) až f) v súlade s príslušnými právnymi predpismi SR a právnymi aktmi EÚ.</w:t>
      </w:r>
    </w:p>
    <w:p w14:paraId="66959831" w14:textId="77777777" w:rsidR="00B417F4" w:rsidRPr="00B417F4" w:rsidRDefault="00B417F4" w:rsidP="00B417F4">
      <w:pPr>
        <w:spacing w:after="0" w:line="276" w:lineRule="auto"/>
        <w:jc w:val="both"/>
        <w:rPr>
          <w:rFonts w:ascii="Century Gothic" w:hAnsi="Century Gothic"/>
          <w:sz w:val="18"/>
          <w:szCs w:val="18"/>
        </w:rPr>
      </w:pPr>
    </w:p>
    <w:p w14:paraId="715892DA" w14:textId="77777777" w:rsidR="002B5EBC" w:rsidRPr="002B5EBC" w:rsidRDefault="002B5EBC" w:rsidP="00F3249B">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8.5</w:t>
      </w:r>
      <w:r w:rsidRPr="002B5EBC">
        <w:rPr>
          <w:rFonts w:ascii="Century Gothic" w:hAnsi="Century Gothic"/>
          <w:sz w:val="18"/>
          <w:szCs w:val="18"/>
        </w:rPr>
        <w:tab/>
        <w:t>Zmluvné strany sa zaväzujú v</w:t>
      </w:r>
      <w:r w:rsidRPr="002B5EBC">
        <w:rPr>
          <w:rFonts w:ascii="Arial" w:hAnsi="Arial" w:cs="Arial"/>
          <w:sz w:val="18"/>
          <w:szCs w:val="18"/>
        </w:rPr>
        <w:t> </w:t>
      </w:r>
      <w:r w:rsidRPr="002B5EBC">
        <w:rPr>
          <w:rFonts w:ascii="Century Gothic" w:hAnsi="Century Gothic"/>
          <w:sz w:val="18"/>
          <w:szCs w:val="18"/>
        </w:rPr>
        <w:t>r</w:t>
      </w:r>
      <w:r w:rsidRPr="002B5EBC">
        <w:rPr>
          <w:rFonts w:ascii="Century Gothic" w:hAnsi="Century Gothic" w:cs="Barlow"/>
          <w:sz w:val="18"/>
          <w:szCs w:val="18"/>
        </w:rPr>
        <w:t>á</w:t>
      </w:r>
      <w:r w:rsidRPr="002B5EBC">
        <w:rPr>
          <w:rFonts w:ascii="Century Gothic" w:hAnsi="Century Gothic"/>
          <w:sz w:val="18"/>
          <w:szCs w:val="18"/>
        </w:rPr>
        <w:t>mci zmluvn</w:t>
      </w:r>
      <w:r w:rsidRPr="002B5EBC">
        <w:rPr>
          <w:rFonts w:ascii="Century Gothic" w:hAnsi="Century Gothic" w:cs="Barlow"/>
          <w:sz w:val="18"/>
          <w:szCs w:val="18"/>
        </w:rPr>
        <w:t>é</w:t>
      </w:r>
      <w:r w:rsidRPr="002B5EBC">
        <w:rPr>
          <w:rFonts w:ascii="Century Gothic" w:hAnsi="Century Gothic"/>
          <w:sz w:val="18"/>
          <w:szCs w:val="18"/>
        </w:rPr>
        <w:t>ho vz</w:t>
      </w:r>
      <w:r w:rsidRPr="002B5EBC">
        <w:rPr>
          <w:rFonts w:ascii="Century Gothic" w:hAnsi="Century Gothic" w:cs="Barlow"/>
          <w:sz w:val="18"/>
          <w:szCs w:val="18"/>
        </w:rPr>
        <w:t>ť</w:t>
      </w:r>
      <w:r w:rsidRPr="002B5EBC">
        <w:rPr>
          <w:rFonts w:ascii="Century Gothic" w:hAnsi="Century Gothic"/>
          <w:sz w:val="18"/>
          <w:szCs w:val="18"/>
        </w:rPr>
        <w:t>ahu zalo</w:t>
      </w:r>
      <w:r w:rsidRPr="002B5EBC">
        <w:rPr>
          <w:rFonts w:ascii="Century Gothic" w:hAnsi="Century Gothic" w:cs="Barlow"/>
          <w:sz w:val="18"/>
          <w:szCs w:val="18"/>
        </w:rPr>
        <w:t>ž</w:t>
      </w:r>
      <w:r w:rsidRPr="002B5EBC">
        <w:rPr>
          <w:rFonts w:ascii="Century Gothic" w:hAnsi="Century Gothic"/>
          <w:sz w:val="18"/>
          <w:szCs w:val="18"/>
        </w:rPr>
        <w:t>en</w:t>
      </w:r>
      <w:r w:rsidRPr="002B5EBC">
        <w:rPr>
          <w:rFonts w:ascii="Century Gothic" w:hAnsi="Century Gothic" w:cs="Barlow"/>
          <w:sz w:val="18"/>
          <w:szCs w:val="18"/>
        </w:rPr>
        <w:t>é</w:t>
      </w:r>
      <w:r w:rsidRPr="002B5EBC">
        <w:rPr>
          <w:rFonts w:ascii="Century Gothic" w:hAnsi="Century Gothic"/>
          <w:sz w:val="18"/>
          <w:szCs w:val="18"/>
        </w:rPr>
        <w:t>ho touto Zmluvou dodr</w:t>
      </w:r>
      <w:r w:rsidRPr="002B5EBC">
        <w:rPr>
          <w:rFonts w:ascii="Century Gothic" w:hAnsi="Century Gothic" w:cs="Barlow"/>
          <w:sz w:val="18"/>
          <w:szCs w:val="18"/>
        </w:rPr>
        <w:t>ž</w:t>
      </w:r>
      <w:r w:rsidRPr="002B5EBC">
        <w:rPr>
          <w:rFonts w:ascii="Century Gothic" w:hAnsi="Century Gothic"/>
          <w:sz w:val="18"/>
          <w:szCs w:val="18"/>
        </w:rPr>
        <w:t>iava</w:t>
      </w:r>
      <w:r w:rsidRPr="002B5EBC">
        <w:rPr>
          <w:rFonts w:ascii="Century Gothic" w:hAnsi="Century Gothic" w:cs="Barlow"/>
          <w:sz w:val="18"/>
          <w:szCs w:val="18"/>
        </w:rPr>
        <w:t>ť</w:t>
      </w:r>
      <w:r w:rsidR="00F3249B">
        <w:rPr>
          <w:rFonts w:ascii="Century Gothic" w:hAnsi="Century Gothic"/>
          <w:sz w:val="18"/>
          <w:szCs w:val="18"/>
        </w:rPr>
        <w:t xml:space="preserve"> </w:t>
      </w:r>
      <w:r w:rsidRPr="002B5EBC">
        <w:rPr>
          <w:rFonts w:ascii="Century Gothic" w:hAnsi="Century Gothic"/>
          <w:sz w:val="18"/>
          <w:szCs w:val="18"/>
        </w:rPr>
        <w:t>a</w:t>
      </w:r>
      <w:r w:rsidRPr="002B5EBC">
        <w:rPr>
          <w:rFonts w:ascii="Arial" w:hAnsi="Arial" w:cs="Arial"/>
          <w:sz w:val="18"/>
          <w:szCs w:val="18"/>
        </w:rPr>
        <w:t> </w:t>
      </w:r>
      <w:r w:rsidRPr="002B5EBC">
        <w:rPr>
          <w:rFonts w:ascii="Century Gothic" w:hAnsi="Century Gothic"/>
          <w:sz w:val="18"/>
          <w:szCs w:val="18"/>
        </w:rPr>
        <w:t>presadzova</w:t>
      </w:r>
      <w:r w:rsidRPr="002B5EBC">
        <w:rPr>
          <w:rFonts w:ascii="Century Gothic" w:hAnsi="Century Gothic" w:cs="Barlow"/>
          <w:sz w:val="18"/>
          <w:szCs w:val="18"/>
        </w:rPr>
        <w:t>ť</w:t>
      </w:r>
      <w:r w:rsidRPr="002B5EBC">
        <w:rPr>
          <w:rFonts w:ascii="Century Gothic" w:hAnsi="Century Gothic"/>
          <w:sz w:val="18"/>
          <w:szCs w:val="18"/>
        </w:rPr>
        <w:t xml:space="preserve"> platn</w:t>
      </w:r>
      <w:r w:rsidRPr="002B5EBC">
        <w:rPr>
          <w:rFonts w:ascii="Century Gothic" w:hAnsi="Century Gothic" w:cs="Barlow"/>
          <w:sz w:val="18"/>
          <w:szCs w:val="18"/>
        </w:rPr>
        <w:t>é</w:t>
      </w:r>
      <w:r w:rsidRPr="002B5EBC">
        <w:rPr>
          <w:rFonts w:ascii="Century Gothic" w:hAnsi="Century Gothic"/>
          <w:sz w:val="18"/>
          <w:szCs w:val="18"/>
        </w:rPr>
        <w:t xml:space="preserve"> všeobecne záväzné právne predpisy zakazuj</w:t>
      </w:r>
      <w:r w:rsidRPr="002B5EBC">
        <w:rPr>
          <w:rFonts w:ascii="Century Gothic" w:hAnsi="Century Gothic" w:cs="Barlow"/>
          <w:sz w:val="18"/>
          <w:szCs w:val="18"/>
        </w:rPr>
        <w:t>ú</w:t>
      </w:r>
      <w:r w:rsidRPr="002B5EBC">
        <w:rPr>
          <w:rFonts w:ascii="Century Gothic" w:hAnsi="Century Gothic"/>
          <w:sz w:val="18"/>
          <w:szCs w:val="18"/>
        </w:rPr>
        <w:t>ce korupciu.</w:t>
      </w:r>
    </w:p>
    <w:p w14:paraId="6E069B65" w14:textId="77777777" w:rsidR="002B5EBC" w:rsidRPr="002B5EBC" w:rsidRDefault="002B5EBC" w:rsidP="002B5EBC">
      <w:pPr>
        <w:spacing w:after="0" w:line="276" w:lineRule="auto"/>
        <w:ind w:left="705"/>
        <w:contextualSpacing/>
        <w:jc w:val="both"/>
        <w:rPr>
          <w:rFonts w:ascii="Century Gothic" w:hAnsi="Century Gothic"/>
          <w:sz w:val="18"/>
          <w:szCs w:val="18"/>
        </w:rPr>
      </w:pPr>
    </w:p>
    <w:p w14:paraId="0E84689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8.6</w:t>
      </w:r>
      <w:r w:rsidRPr="002B5EBC">
        <w:rPr>
          <w:rFonts w:ascii="Century Gothic" w:hAnsi="Century Gothic"/>
          <w:sz w:val="18"/>
          <w:szCs w:val="18"/>
        </w:rPr>
        <w:tab/>
        <w:t xml:space="preserve">Kupujúci je oprávnený započítať pohľadávku Predávajúceho, a to aj v prípade, že táto pohľadávka Predávajúceho ešte nie je splatná, so svojimi pohľadávkami voči Predávajúcemu, ktoré mu vzniknú zo škôd spôsobených Predávajúcim alebo sankcií voči Predávajúcemu alebo </w:t>
      </w:r>
      <w:r w:rsidR="00F3249B">
        <w:rPr>
          <w:rFonts w:ascii="Century Gothic" w:hAnsi="Century Gothic"/>
          <w:sz w:val="18"/>
          <w:szCs w:val="18"/>
        </w:rPr>
        <w:t xml:space="preserve"> </w:t>
      </w:r>
      <w:r w:rsidRPr="002B5EBC">
        <w:rPr>
          <w:rFonts w:ascii="Century Gothic" w:hAnsi="Century Gothic"/>
          <w:sz w:val="18"/>
          <w:szCs w:val="18"/>
        </w:rPr>
        <w:t>z iných záväzkov Predávajúceho voči Kupujúcemu a Predávajúci k tomu týmto dáva Kupujúcemu svoj súhlas. V prípade jednostranného započítania splatnej a nesplatnej pohľadávky zaniknú (stretnú sa) pohľadávky okamihom, kedy bude prejav vôle smerujúci</w:t>
      </w:r>
      <w:r w:rsidR="00F3249B">
        <w:rPr>
          <w:rFonts w:ascii="Century Gothic" w:hAnsi="Century Gothic"/>
          <w:sz w:val="18"/>
          <w:szCs w:val="18"/>
        </w:rPr>
        <w:t xml:space="preserve"> </w:t>
      </w:r>
      <w:r w:rsidRPr="002B5EBC">
        <w:rPr>
          <w:rFonts w:ascii="Century Gothic" w:hAnsi="Century Gothic"/>
          <w:sz w:val="18"/>
          <w:szCs w:val="18"/>
        </w:rPr>
        <w:t>k započítaniu doručený druhej Zmluvnej strane. Predávajúci nie je oprávnený započítať akúkoľvek pohľadávku Kupujúceho so svojimi pohľadávkami voči Kupujúcemu.</w:t>
      </w:r>
    </w:p>
    <w:p w14:paraId="08ADBFF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0CAAA01B"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8.7</w:t>
      </w:r>
      <w:r w:rsidRPr="002B5EBC">
        <w:rPr>
          <w:rFonts w:ascii="Century Gothic" w:hAnsi="Century Gothic"/>
          <w:sz w:val="18"/>
          <w:szCs w:val="18"/>
        </w:rPr>
        <w:tab/>
        <w:t>Predávajúci nie je oprávnený postúpiť práva a povinnosti vyplývajúce z tejto Zmluvy vrátane postúpenia pohľadávky vzniknutej podľa tejto Zmluvy alebo s ňou súvisiacej na tretie osoby.</w:t>
      </w:r>
    </w:p>
    <w:p w14:paraId="08CCEDD3"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55C00FB" w14:textId="30283C1C" w:rsidR="002B5EBC" w:rsidRPr="002B5EBC" w:rsidRDefault="002B5EBC" w:rsidP="00506244">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8.8</w:t>
      </w:r>
      <w:r w:rsidRPr="002B5EBC">
        <w:rPr>
          <w:rFonts w:ascii="Century Gothic" w:hAnsi="Century Gothic"/>
          <w:sz w:val="18"/>
          <w:szCs w:val="18"/>
        </w:rPr>
        <w:tab/>
        <w:t xml:space="preserve">Predávajúci nie je oprávnený zriadiť záložné právo na pohľadávky, ktoré mu vzniknú z tejto Zmluvy voči Kupujúcemu. </w:t>
      </w:r>
    </w:p>
    <w:p w14:paraId="6889B556" w14:textId="77777777" w:rsidR="004C7217" w:rsidRDefault="004C7217" w:rsidP="002B5EBC">
      <w:pPr>
        <w:spacing w:after="0" w:line="276" w:lineRule="auto"/>
        <w:contextualSpacing/>
        <w:jc w:val="center"/>
        <w:rPr>
          <w:rFonts w:ascii="Century Gothic" w:hAnsi="Century Gothic"/>
          <w:b/>
          <w:sz w:val="18"/>
          <w:szCs w:val="18"/>
        </w:rPr>
      </w:pPr>
    </w:p>
    <w:p w14:paraId="059E675E" w14:textId="6D4E1BB4" w:rsidR="002B5EBC" w:rsidRPr="003F07CA" w:rsidRDefault="002B5EBC" w:rsidP="002B5EBC">
      <w:pPr>
        <w:spacing w:after="0" w:line="276" w:lineRule="auto"/>
        <w:contextualSpacing/>
        <w:jc w:val="center"/>
        <w:rPr>
          <w:rFonts w:ascii="Century Gothic" w:hAnsi="Century Gothic"/>
          <w:b/>
          <w:sz w:val="18"/>
          <w:szCs w:val="18"/>
        </w:rPr>
      </w:pPr>
      <w:r w:rsidRPr="003F07CA">
        <w:rPr>
          <w:rFonts w:ascii="Century Gothic" w:hAnsi="Century Gothic"/>
          <w:b/>
          <w:sz w:val="18"/>
          <w:szCs w:val="18"/>
        </w:rPr>
        <w:t>IX.</w:t>
      </w:r>
    </w:p>
    <w:p w14:paraId="28F02DE2" w14:textId="77777777" w:rsidR="002B5EBC" w:rsidRPr="003F07CA" w:rsidRDefault="002B5EBC" w:rsidP="002B5EBC">
      <w:pPr>
        <w:spacing w:after="0" w:line="276" w:lineRule="auto"/>
        <w:contextualSpacing/>
        <w:jc w:val="center"/>
        <w:rPr>
          <w:rFonts w:ascii="Century Gothic" w:hAnsi="Century Gothic"/>
          <w:b/>
          <w:sz w:val="18"/>
          <w:szCs w:val="18"/>
        </w:rPr>
      </w:pPr>
      <w:r w:rsidRPr="003F07CA">
        <w:rPr>
          <w:rFonts w:ascii="Century Gothic" w:hAnsi="Century Gothic"/>
          <w:b/>
          <w:sz w:val="18"/>
          <w:szCs w:val="18"/>
        </w:rPr>
        <w:t xml:space="preserve">Trvanie Zmluvy </w:t>
      </w:r>
    </w:p>
    <w:p w14:paraId="211CFB70" w14:textId="77777777" w:rsidR="002B5EBC" w:rsidRPr="003F07CA" w:rsidRDefault="002B5EBC" w:rsidP="002B5EBC">
      <w:pPr>
        <w:spacing w:after="0" w:line="276" w:lineRule="auto"/>
        <w:contextualSpacing/>
        <w:jc w:val="both"/>
        <w:rPr>
          <w:rFonts w:ascii="Century Gothic" w:hAnsi="Century Gothic"/>
          <w:sz w:val="18"/>
          <w:szCs w:val="18"/>
        </w:rPr>
      </w:pPr>
    </w:p>
    <w:p w14:paraId="6FE6C456" w14:textId="4983406C" w:rsidR="002B5EBC" w:rsidRPr="003F07CA" w:rsidRDefault="002B5EBC" w:rsidP="002B5EBC">
      <w:pPr>
        <w:spacing w:after="0" w:line="276" w:lineRule="auto"/>
        <w:ind w:left="705" w:hanging="705"/>
        <w:contextualSpacing/>
        <w:jc w:val="both"/>
        <w:rPr>
          <w:rFonts w:ascii="Century Gothic" w:hAnsi="Century Gothic"/>
          <w:sz w:val="18"/>
          <w:szCs w:val="18"/>
        </w:rPr>
      </w:pPr>
      <w:r w:rsidRPr="003F07CA">
        <w:rPr>
          <w:rFonts w:ascii="Century Gothic" w:hAnsi="Century Gothic"/>
          <w:sz w:val="18"/>
          <w:szCs w:val="18"/>
        </w:rPr>
        <w:t>9.1</w:t>
      </w:r>
      <w:r w:rsidRPr="003F07CA">
        <w:rPr>
          <w:rFonts w:ascii="Century Gothic" w:hAnsi="Century Gothic"/>
          <w:sz w:val="18"/>
          <w:szCs w:val="18"/>
        </w:rPr>
        <w:tab/>
        <w:t xml:space="preserve">Táto Zmluva nadobúda platnosť </w:t>
      </w:r>
      <w:r w:rsidR="00515B85">
        <w:rPr>
          <w:rFonts w:ascii="Century Gothic" w:hAnsi="Century Gothic"/>
          <w:sz w:val="18"/>
          <w:szCs w:val="18"/>
        </w:rPr>
        <w:t xml:space="preserve">a účinnosť </w:t>
      </w:r>
      <w:r w:rsidR="007735FF" w:rsidRPr="003F07CA">
        <w:rPr>
          <w:rFonts w:ascii="Century Gothic" w:hAnsi="Century Gothic"/>
          <w:sz w:val="18"/>
          <w:szCs w:val="18"/>
        </w:rPr>
        <w:t>dňom</w:t>
      </w:r>
      <w:r w:rsidR="00515B85">
        <w:rPr>
          <w:rFonts w:ascii="Century Gothic" w:hAnsi="Century Gothic"/>
          <w:sz w:val="18"/>
          <w:szCs w:val="18"/>
        </w:rPr>
        <w:t xml:space="preserve"> </w:t>
      </w:r>
      <w:r w:rsidR="007735FF" w:rsidRPr="003F07CA">
        <w:rPr>
          <w:rFonts w:ascii="Century Gothic" w:hAnsi="Century Gothic"/>
          <w:sz w:val="18"/>
          <w:szCs w:val="18"/>
        </w:rPr>
        <w:t xml:space="preserve"> </w:t>
      </w:r>
      <w:r w:rsidRPr="003F07CA">
        <w:rPr>
          <w:rFonts w:ascii="Century Gothic" w:hAnsi="Century Gothic"/>
          <w:sz w:val="18"/>
          <w:szCs w:val="18"/>
        </w:rPr>
        <w:t>je</w:t>
      </w:r>
      <w:r w:rsidR="00AB0B0F" w:rsidRPr="003F07CA">
        <w:rPr>
          <w:rFonts w:ascii="Century Gothic" w:hAnsi="Century Gothic"/>
          <w:sz w:val="18"/>
          <w:szCs w:val="18"/>
        </w:rPr>
        <w:t>j</w:t>
      </w:r>
      <w:r w:rsidRPr="003F07CA">
        <w:rPr>
          <w:rFonts w:ascii="Century Gothic" w:hAnsi="Century Gothic"/>
          <w:sz w:val="18"/>
          <w:szCs w:val="18"/>
        </w:rPr>
        <w:t xml:space="preserve"> podpisu oboma Zmluvnými stranami.</w:t>
      </w:r>
    </w:p>
    <w:p w14:paraId="0307107B" w14:textId="77777777" w:rsidR="002B5EBC" w:rsidRPr="003F07CA" w:rsidRDefault="002B5EBC" w:rsidP="002B5EBC">
      <w:pPr>
        <w:spacing w:after="0" w:line="276" w:lineRule="auto"/>
        <w:contextualSpacing/>
        <w:jc w:val="both"/>
        <w:rPr>
          <w:rFonts w:ascii="Century Gothic" w:hAnsi="Century Gothic"/>
          <w:sz w:val="18"/>
          <w:szCs w:val="18"/>
        </w:rPr>
      </w:pPr>
    </w:p>
    <w:p w14:paraId="410FEE43" w14:textId="77777777" w:rsidR="002B5EBC" w:rsidRPr="003F07CA" w:rsidRDefault="002B5EBC" w:rsidP="002B5EBC">
      <w:pPr>
        <w:spacing w:after="0" w:line="276" w:lineRule="auto"/>
        <w:contextualSpacing/>
        <w:jc w:val="both"/>
        <w:rPr>
          <w:rFonts w:ascii="Century Gothic" w:hAnsi="Century Gothic"/>
          <w:sz w:val="18"/>
          <w:szCs w:val="18"/>
        </w:rPr>
      </w:pPr>
      <w:r w:rsidRPr="003F07CA">
        <w:rPr>
          <w:rFonts w:ascii="Century Gothic" w:hAnsi="Century Gothic"/>
          <w:sz w:val="18"/>
          <w:szCs w:val="18"/>
        </w:rPr>
        <w:t>9.2</w:t>
      </w:r>
      <w:r w:rsidRPr="003F07CA">
        <w:rPr>
          <w:rFonts w:ascii="Century Gothic" w:hAnsi="Century Gothic"/>
          <w:sz w:val="18"/>
          <w:szCs w:val="18"/>
        </w:rPr>
        <w:tab/>
        <w:t>Táto Zmluva zaniká:</w:t>
      </w:r>
    </w:p>
    <w:p w14:paraId="1B34674C" w14:textId="77777777" w:rsidR="002B5EBC" w:rsidRPr="003F07CA" w:rsidRDefault="002B5EBC" w:rsidP="002B5EBC">
      <w:pPr>
        <w:spacing w:after="0" w:line="276" w:lineRule="auto"/>
        <w:contextualSpacing/>
        <w:jc w:val="both"/>
        <w:rPr>
          <w:rFonts w:ascii="Century Gothic" w:hAnsi="Century Gothic"/>
          <w:sz w:val="18"/>
          <w:szCs w:val="18"/>
        </w:rPr>
      </w:pPr>
    </w:p>
    <w:p w14:paraId="446B88C1"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3F07CA">
        <w:rPr>
          <w:rFonts w:ascii="Century Gothic" w:hAnsi="Century Gothic"/>
          <w:sz w:val="18"/>
          <w:szCs w:val="18"/>
        </w:rPr>
        <w:t>a)</w:t>
      </w:r>
      <w:r w:rsidRPr="003F07CA">
        <w:rPr>
          <w:rFonts w:ascii="Century Gothic" w:hAnsi="Century Gothic"/>
          <w:sz w:val="18"/>
          <w:szCs w:val="18"/>
        </w:rPr>
        <w:tab/>
        <w:t>písomnou dohodou oboch Zmluvných strán o</w:t>
      </w:r>
      <w:r w:rsidRPr="002B5EBC">
        <w:rPr>
          <w:rFonts w:ascii="Century Gothic" w:hAnsi="Century Gothic"/>
          <w:sz w:val="18"/>
          <w:szCs w:val="18"/>
        </w:rPr>
        <w:t xml:space="preserve"> skončení trvania tejto Zmluvy                                    ku dňu uvedenú v takejto dohode,</w:t>
      </w:r>
    </w:p>
    <w:p w14:paraId="6C6A2C27" w14:textId="77777777" w:rsidR="002B5EBC" w:rsidRPr="002B5EBC" w:rsidRDefault="002B5EBC" w:rsidP="002B5EBC">
      <w:pPr>
        <w:spacing w:after="0" w:line="276" w:lineRule="auto"/>
        <w:contextualSpacing/>
        <w:jc w:val="both"/>
        <w:rPr>
          <w:rFonts w:ascii="Century Gothic" w:hAnsi="Century Gothic"/>
          <w:sz w:val="18"/>
          <w:szCs w:val="18"/>
        </w:rPr>
      </w:pPr>
    </w:p>
    <w:p w14:paraId="402CBE6B"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b)</w:t>
      </w:r>
      <w:r w:rsidRPr="002B5EBC">
        <w:rPr>
          <w:rFonts w:ascii="Century Gothic" w:hAnsi="Century Gothic"/>
          <w:sz w:val="18"/>
          <w:szCs w:val="18"/>
        </w:rPr>
        <w:tab/>
        <w:t>písomnou výpoveďou Kupujúceho aj bez uvedenia dôvodu s výpovednou dobou jeden (1) mesiac počítanou od prvého dňa kalendárneho mesiaca nasledujúceho                                      po kalendárnom mesiaci, v ktorom došlo k doručeniu výpovede Predávajúcemu,</w:t>
      </w:r>
    </w:p>
    <w:p w14:paraId="0F91D83B" w14:textId="77777777" w:rsidR="002B5EBC" w:rsidRPr="002B5EBC" w:rsidRDefault="002B5EBC" w:rsidP="002B5EBC">
      <w:pPr>
        <w:spacing w:after="0" w:line="276" w:lineRule="auto"/>
        <w:contextualSpacing/>
        <w:jc w:val="both"/>
        <w:rPr>
          <w:rFonts w:ascii="Century Gothic" w:hAnsi="Century Gothic"/>
          <w:sz w:val="18"/>
          <w:szCs w:val="18"/>
        </w:rPr>
      </w:pPr>
    </w:p>
    <w:p w14:paraId="6920FC3D" w14:textId="77777777" w:rsidR="002B5EBC" w:rsidRPr="002B5EBC" w:rsidRDefault="002B5EBC" w:rsidP="002B5EBC">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c)</w:t>
      </w:r>
      <w:r w:rsidRPr="002B5EBC">
        <w:rPr>
          <w:rFonts w:ascii="Century Gothic" w:hAnsi="Century Gothic"/>
          <w:sz w:val="18"/>
          <w:szCs w:val="18"/>
        </w:rPr>
        <w:tab/>
        <w:t>písomným odstúpením od tejto Zmluvy podľa bodu 9.3 alebo 9.4 tohto článku tejto Zmluvy.</w:t>
      </w:r>
    </w:p>
    <w:p w14:paraId="3179A1D4" w14:textId="77777777" w:rsidR="002B5EBC" w:rsidRPr="002B5EBC" w:rsidRDefault="002B5EBC" w:rsidP="002B5EBC">
      <w:pPr>
        <w:spacing w:after="0" w:line="276" w:lineRule="auto"/>
        <w:contextualSpacing/>
        <w:jc w:val="both"/>
        <w:rPr>
          <w:rFonts w:ascii="Century Gothic" w:hAnsi="Century Gothic"/>
          <w:sz w:val="18"/>
          <w:szCs w:val="18"/>
        </w:rPr>
      </w:pPr>
    </w:p>
    <w:p w14:paraId="0381A524" w14:textId="77777777" w:rsidR="00450994" w:rsidRPr="002B5EBC" w:rsidRDefault="002B5EBC" w:rsidP="00CB0858">
      <w:pPr>
        <w:spacing w:after="0" w:line="276" w:lineRule="auto"/>
        <w:contextualSpacing/>
        <w:jc w:val="both"/>
        <w:rPr>
          <w:rFonts w:ascii="Century Gothic" w:hAnsi="Century Gothic"/>
          <w:sz w:val="18"/>
          <w:szCs w:val="18"/>
        </w:rPr>
      </w:pPr>
      <w:r w:rsidRPr="002B5EBC">
        <w:rPr>
          <w:rFonts w:ascii="Century Gothic" w:hAnsi="Century Gothic"/>
          <w:sz w:val="18"/>
          <w:szCs w:val="18"/>
        </w:rPr>
        <w:t xml:space="preserve">9.3 </w:t>
      </w:r>
      <w:r w:rsidRPr="002B5EBC">
        <w:rPr>
          <w:rFonts w:ascii="Century Gothic" w:hAnsi="Century Gothic"/>
          <w:sz w:val="18"/>
          <w:szCs w:val="18"/>
        </w:rPr>
        <w:tab/>
      </w:r>
      <w:r w:rsidR="00450994" w:rsidRPr="002B5EBC">
        <w:rPr>
          <w:rFonts w:ascii="Century Gothic" w:hAnsi="Century Gothic"/>
          <w:sz w:val="18"/>
          <w:szCs w:val="18"/>
        </w:rPr>
        <w:t>Kupujúci je oprávnený písomne odstúpiť od tejto Zmluvy v prípade, ak:</w:t>
      </w:r>
    </w:p>
    <w:p w14:paraId="1FA91266" w14:textId="77777777" w:rsidR="00450994" w:rsidRPr="002B5EBC" w:rsidRDefault="00450994" w:rsidP="00CB0858">
      <w:pPr>
        <w:spacing w:after="0" w:line="276" w:lineRule="auto"/>
        <w:contextualSpacing/>
        <w:jc w:val="both"/>
        <w:rPr>
          <w:rFonts w:ascii="Century Gothic" w:hAnsi="Century Gothic"/>
          <w:sz w:val="18"/>
          <w:szCs w:val="18"/>
        </w:rPr>
      </w:pPr>
    </w:p>
    <w:p w14:paraId="34338F00" w14:textId="77777777" w:rsidR="00450994" w:rsidRPr="002B5EBC" w:rsidRDefault="00450994" w:rsidP="00CB0858">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a) </w:t>
      </w:r>
      <w:r w:rsidRPr="002B5EBC">
        <w:rPr>
          <w:rFonts w:ascii="Century Gothic" w:hAnsi="Century Gothic"/>
          <w:sz w:val="18"/>
          <w:szCs w:val="18"/>
        </w:rPr>
        <w:tab/>
        <w:t>sa Predávajúci dostane do omeškania s dodaním Predmetu plnenia podľa tejto Zmluvy o viac ako sedem (7) kalendárnych dní alebo</w:t>
      </w:r>
    </w:p>
    <w:p w14:paraId="3901B277" w14:textId="77777777" w:rsidR="00450994" w:rsidRPr="002B5EBC" w:rsidRDefault="00450994" w:rsidP="00CB0858">
      <w:pPr>
        <w:spacing w:after="0" w:line="276" w:lineRule="auto"/>
        <w:contextualSpacing/>
        <w:jc w:val="both"/>
        <w:rPr>
          <w:rFonts w:ascii="Century Gothic" w:hAnsi="Century Gothic"/>
          <w:sz w:val="18"/>
          <w:szCs w:val="18"/>
        </w:rPr>
      </w:pPr>
    </w:p>
    <w:p w14:paraId="1128534E" w14:textId="77777777" w:rsidR="00450994" w:rsidRPr="002B5EBC" w:rsidRDefault="00450994" w:rsidP="00CB0858">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t xml:space="preserve">b) </w:t>
      </w:r>
      <w:r w:rsidRPr="002B5EBC">
        <w:rPr>
          <w:rFonts w:ascii="Century Gothic" w:hAnsi="Century Gothic"/>
          <w:sz w:val="18"/>
          <w:szCs w:val="18"/>
        </w:rPr>
        <w:tab/>
        <w:t xml:space="preserve">Predávajúci porušil akúkoľvek povinnosť vyplývajúcu mu z tejto Zmluvy a k náprave nedošlo ani po uplynutí dodatočnej lehoty sedem (7) kalendárnych dní poskytnutej Predávajúcemu v písomnej výzve uskutočnenej zo strany Kupujúceho </w:t>
      </w:r>
      <w:r w:rsidRPr="002B5EBC">
        <w:rPr>
          <w:rFonts w:ascii="Century Gothic" w:hAnsi="Century Gothic"/>
          <w:color w:val="auto"/>
          <w:sz w:val="18"/>
          <w:szCs w:val="18"/>
        </w:rPr>
        <w:t>alebo</w:t>
      </w:r>
    </w:p>
    <w:p w14:paraId="5310832B" w14:textId="77777777" w:rsidR="00450994" w:rsidRPr="002B5EBC" w:rsidRDefault="00450994" w:rsidP="00CB0858">
      <w:pPr>
        <w:spacing w:after="0" w:line="276" w:lineRule="auto"/>
        <w:contextualSpacing/>
        <w:jc w:val="both"/>
        <w:rPr>
          <w:rFonts w:ascii="Century Gothic" w:hAnsi="Century Gothic"/>
          <w:sz w:val="18"/>
          <w:szCs w:val="18"/>
        </w:rPr>
      </w:pPr>
    </w:p>
    <w:p w14:paraId="6FC850C7" w14:textId="77777777" w:rsidR="00CB0858" w:rsidRDefault="00450994" w:rsidP="00CB0858">
      <w:pPr>
        <w:spacing w:after="0" w:line="276" w:lineRule="auto"/>
        <w:ind w:left="1413" w:hanging="705"/>
        <w:contextualSpacing/>
        <w:jc w:val="both"/>
        <w:rPr>
          <w:rFonts w:ascii="Century Gothic" w:hAnsi="Century Gothic"/>
          <w:sz w:val="18"/>
          <w:szCs w:val="18"/>
        </w:rPr>
      </w:pPr>
      <w:r w:rsidRPr="002B5EBC">
        <w:rPr>
          <w:rFonts w:ascii="Century Gothic" w:hAnsi="Century Gothic"/>
          <w:sz w:val="18"/>
          <w:szCs w:val="18"/>
        </w:rPr>
        <w:lastRenderedPageBreak/>
        <w:t>c)</w:t>
      </w:r>
      <w:r w:rsidRPr="002B5EBC">
        <w:rPr>
          <w:rFonts w:ascii="Century Gothic" w:hAnsi="Century Gothic"/>
          <w:sz w:val="18"/>
          <w:szCs w:val="18"/>
        </w:rPr>
        <w:tab/>
        <w:t xml:space="preserve">sa akékoľvek vyhlásenie Predávajúceho podľa tejto Zmluvy ukázalo ako nepravdivé, neúplné alebo nesplnené </w:t>
      </w:r>
      <w:r w:rsidRPr="002B5EBC">
        <w:rPr>
          <w:rFonts w:ascii="Century Gothic" w:hAnsi="Century Gothic"/>
          <w:color w:val="auto"/>
          <w:sz w:val="18"/>
          <w:szCs w:val="18"/>
        </w:rPr>
        <w:t>alebo</w:t>
      </w:r>
    </w:p>
    <w:p w14:paraId="29BE5014" w14:textId="77777777" w:rsidR="00CB0858" w:rsidRDefault="00CB0858" w:rsidP="00CB0858">
      <w:pPr>
        <w:spacing w:after="0" w:line="276" w:lineRule="auto"/>
        <w:ind w:left="1413" w:hanging="705"/>
        <w:contextualSpacing/>
        <w:jc w:val="both"/>
        <w:rPr>
          <w:rFonts w:ascii="Century Gothic" w:hAnsi="Century Gothic"/>
          <w:sz w:val="18"/>
          <w:szCs w:val="18"/>
        </w:rPr>
      </w:pPr>
    </w:p>
    <w:p w14:paraId="1136C044" w14:textId="61520915" w:rsidR="00080A1D" w:rsidRDefault="00450994" w:rsidP="00080A1D">
      <w:pPr>
        <w:pStyle w:val="Odsekzoznamu"/>
        <w:numPr>
          <w:ilvl w:val="0"/>
          <w:numId w:val="5"/>
        </w:numPr>
        <w:spacing w:after="0" w:line="276" w:lineRule="auto"/>
        <w:jc w:val="both"/>
        <w:rPr>
          <w:rFonts w:ascii="Century Gothic" w:hAnsi="Century Gothic"/>
          <w:sz w:val="18"/>
          <w:szCs w:val="18"/>
        </w:rPr>
      </w:pPr>
      <w:r w:rsidRPr="00CB0858">
        <w:rPr>
          <w:rFonts w:ascii="Century Gothic" w:hAnsi="Century Gothic"/>
          <w:sz w:val="18"/>
          <w:szCs w:val="18"/>
        </w:rPr>
        <w:t>Predávajúci predložil nepravdivé doklady alebo uviedol nepravdivé, neúplné alebo skreslené údaje alebo</w:t>
      </w:r>
    </w:p>
    <w:p w14:paraId="233346B8" w14:textId="77777777" w:rsidR="00FF5FEA" w:rsidRPr="00080A1D" w:rsidRDefault="00FF5FEA" w:rsidP="00FF5FEA">
      <w:pPr>
        <w:pStyle w:val="Odsekzoznamu"/>
        <w:spacing w:after="0" w:line="276" w:lineRule="auto"/>
        <w:ind w:left="1413"/>
        <w:jc w:val="both"/>
        <w:rPr>
          <w:rFonts w:ascii="Century Gothic" w:hAnsi="Century Gothic"/>
          <w:sz w:val="18"/>
          <w:szCs w:val="18"/>
        </w:rPr>
      </w:pPr>
    </w:p>
    <w:p w14:paraId="75FDDB08" w14:textId="0D25FD85" w:rsidR="00CB0858" w:rsidRPr="00CB0858" w:rsidRDefault="00450994" w:rsidP="00CB0858">
      <w:pPr>
        <w:pStyle w:val="Odsekzoznamu"/>
        <w:numPr>
          <w:ilvl w:val="0"/>
          <w:numId w:val="5"/>
        </w:numPr>
        <w:spacing w:after="0" w:line="276" w:lineRule="auto"/>
        <w:jc w:val="both"/>
        <w:rPr>
          <w:rFonts w:ascii="Century Gothic" w:hAnsi="Century Gothic"/>
          <w:sz w:val="18"/>
          <w:szCs w:val="18"/>
        </w:rPr>
      </w:pPr>
      <w:r w:rsidRPr="002B5EBC">
        <w:rPr>
          <w:rFonts w:ascii="Century Gothic" w:hAnsi="Century Gothic"/>
          <w:sz w:val="18"/>
          <w:szCs w:val="18"/>
        </w:rPr>
        <w:t xml:space="preserve">Predávajúci vstúpil do likvidácie alebo sa voči Predávajúcemu začalo konkurzné alebo reštrukturalizačné konanie </w:t>
      </w:r>
      <w:r w:rsidRPr="002B5EBC">
        <w:rPr>
          <w:rFonts w:ascii="Century Gothic" w:hAnsi="Century Gothic"/>
          <w:color w:val="auto"/>
          <w:sz w:val="18"/>
          <w:szCs w:val="18"/>
        </w:rPr>
        <w:t>alebo</w:t>
      </w:r>
    </w:p>
    <w:p w14:paraId="057B8D1E" w14:textId="77777777" w:rsidR="00CB0858" w:rsidRPr="00CB0858" w:rsidRDefault="00CB0858" w:rsidP="00CB0858">
      <w:pPr>
        <w:spacing w:after="0" w:line="276" w:lineRule="auto"/>
        <w:contextualSpacing/>
        <w:jc w:val="both"/>
        <w:rPr>
          <w:rFonts w:ascii="Century Gothic" w:hAnsi="Century Gothic"/>
          <w:sz w:val="18"/>
          <w:szCs w:val="18"/>
        </w:rPr>
      </w:pPr>
    </w:p>
    <w:p w14:paraId="71C38CCF" w14:textId="1918FFC1" w:rsidR="00CB0858" w:rsidRDefault="00CB0858" w:rsidP="00CB0858">
      <w:pPr>
        <w:pStyle w:val="Odsekzoznamu"/>
        <w:numPr>
          <w:ilvl w:val="0"/>
          <w:numId w:val="5"/>
        </w:numPr>
        <w:spacing w:after="0" w:line="276" w:lineRule="auto"/>
        <w:jc w:val="both"/>
        <w:rPr>
          <w:rFonts w:ascii="Century Gothic" w:hAnsi="Century Gothic"/>
          <w:sz w:val="18"/>
          <w:szCs w:val="18"/>
        </w:rPr>
      </w:pPr>
      <w:r>
        <w:rPr>
          <w:rFonts w:ascii="Century Gothic" w:hAnsi="Century Gothic"/>
          <w:sz w:val="18"/>
          <w:szCs w:val="18"/>
        </w:rPr>
        <w:t>dôjde k zrušeniu Výzvy z akýchkoľvek dôvodov alebo</w:t>
      </w:r>
    </w:p>
    <w:p w14:paraId="12344293" w14:textId="77777777" w:rsidR="00CB0858" w:rsidRPr="00CB0858" w:rsidRDefault="00CB0858" w:rsidP="00CB0858">
      <w:pPr>
        <w:pStyle w:val="Odsekzoznamu"/>
        <w:spacing w:after="0" w:line="276" w:lineRule="auto"/>
        <w:rPr>
          <w:rFonts w:ascii="Century Gothic" w:hAnsi="Century Gothic"/>
          <w:sz w:val="18"/>
          <w:szCs w:val="18"/>
        </w:rPr>
      </w:pPr>
    </w:p>
    <w:p w14:paraId="4D8F6C22" w14:textId="4655E039" w:rsidR="00CB0858" w:rsidRPr="00CB0858" w:rsidRDefault="00CB0858" w:rsidP="00CB0858">
      <w:pPr>
        <w:pStyle w:val="Odsekzoznamu"/>
        <w:numPr>
          <w:ilvl w:val="0"/>
          <w:numId w:val="5"/>
        </w:numPr>
        <w:spacing w:after="0" w:line="276" w:lineRule="auto"/>
        <w:jc w:val="both"/>
        <w:rPr>
          <w:rFonts w:ascii="Century Gothic" w:hAnsi="Century Gothic"/>
          <w:sz w:val="18"/>
          <w:szCs w:val="18"/>
        </w:rPr>
      </w:pPr>
      <w:r>
        <w:rPr>
          <w:rFonts w:ascii="Century Gothic" w:hAnsi="Century Gothic"/>
          <w:sz w:val="18"/>
          <w:szCs w:val="18"/>
        </w:rPr>
        <w:t>ži</w:t>
      </w:r>
      <w:r w:rsidRPr="00450994">
        <w:rPr>
          <w:rFonts w:ascii="Century Gothic" w:hAnsi="Century Gothic"/>
          <w:sz w:val="18"/>
          <w:szCs w:val="18"/>
        </w:rPr>
        <w:t xml:space="preserve">adosť </w:t>
      </w:r>
      <w:r>
        <w:rPr>
          <w:rFonts w:ascii="Century Gothic" w:hAnsi="Century Gothic"/>
          <w:sz w:val="18"/>
          <w:szCs w:val="18"/>
        </w:rPr>
        <w:t xml:space="preserve">Kupujúceho </w:t>
      </w:r>
      <w:r w:rsidRPr="00450994">
        <w:rPr>
          <w:rFonts w:ascii="Century Gothic" w:hAnsi="Century Gothic"/>
          <w:sz w:val="18"/>
          <w:szCs w:val="18"/>
        </w:rPr>
        <w:t xml:space="preserve">o poskytnutie </w:t>
      </w:r>
      <w:r>
        <w:rPr>
          <w:rFonts w:ascii="Century Gothic" w:hAnsi="Century Gothic"/>
          <w:sz w:val="18"/>
          <w:szCs w:val="18"/>
        </w:rPr>
        <w:t>NFP z Výzvy</w:t>
      </w:r>
      <w:r w:rsidRPr="00450994">
        <w:rPr>
          <w:rFonts w:ascii="Century Gothic" w:hAnsi="Century Gothic"/>
          <w:sz w:val="18"/>
          <w:szCs w:val="18"/>
        </w:rPr>
        <w:t xml:space="preserve"> nebude schválená</w:t>
      </w:r>
      <w:r>
        <w:rPr>
          <w:rFonts w:ascii="Century Gothic" w:hAnsi="Century Gothic"/>
          <w:sz w:val="18"/>
          <w:szCs w:val="18"/>
        </w:rPr>
        <w:t xml:space="preserve"> z akýchkoľvek dôvodov alebo</w:t>
      </w:r>
    </w:p>
    <w:p w14:paraId="521898AB" w14:textId="77777777" w:rsidR="00CB0858" w:rsidRPr="00CB0858" w:rsidRDefault="00CB0858" w:rsidP="00CB0858">
      <w:pPr>
        <w:pStyle w:val="Odsekzoznamu"/>
        <w:spacing w:after="0" w:line="276" w:lineRule="auto"/>
        <w:rPr>
          <w:rFonts w:ascii="Century Gothic" w:hAnsi="Century Gothic"/>
          <w:sz w:val="18"/>
          <w:szCs w:val="18"/>
        </w:rPr>
      </w:pPr>
    </w:p>
    <w:p w14:paraId="54486C74" w14:textId="217DC356" w:rsidR="00CB0858" w:rsidRPr="00450994" w:rsidRDefault="00CB0858" w:rsidP="00CB0858">
      <w:pPr>
        <w:pStyle w:val="Odsekzoznamu"/>
        <w:numPr>
          <w:ilvl w:val="0"/>
          <w:numId w:val="5"/>
        </w:numPr>
        <w:spacing w:after="0" w:line="276" w:lineRule="auto"/>
        <w:jc w:val="both"/>
        <w:rPr>
          <w:rFonts w:ascii="Century Gothic" w:hAnsi="Century Gothic"/>
          <w:sz w:val="18"/>
          <w:szCs w:val="18"/>
        </w:rPr>
      </w:pPr>
      <w:r w:rsidRPr="002B5EBC">
        <w:rPr>
          <w:rFonts w:ascii="Century Gothic" w:hAnsi="Century Gothic"/>
          <w:sz w:val="18"/>
          <w:szCs w:val="18"/>
        </w:rPr>
        <w:t xml:space="preserve">dôjde ku skončeniu trvania / </w:t>
      </w:r>
      <w:r>
        <w:rPr>
          <w:rFonts w:ascii="Century Gothic" w:hAnsi="Century Gothic"/>
          <w:sz w:val="18"/>
          <w:szCs w:val="18"/>
        </w:rPr>
        <w:t xml:space="preserve">k </w:t>
      </w:r>
      <w:r w:rsidRPr="002B5EBC">
        <w:rPr>
          <w:rFonts w:ascii="Century Gothic" w:hAnsi="Century Gothic"/>
          <w:sz w:val="18"/>
          <w:szCs w:val="18"/>
        </w:rPr>
        <w:t xml:space="preserve">zrušeniu Zmluvy o poskytnutí NFP z akýchkoľvek dôvodov </w:t>
      </w:r>
      <w:r w:rsidRPr="002B5EBC">
        <w:rPr>
          <w:rFonts w:ascii="Century Gothic" w:hAnsi="Century Gothic"/>
          <w:color w:val="auto"/>
          <w:sz w:val="18"/>
          <w:szCs w:val="18"/>
        </w:rPr>
        <w:t>alebo</w:t>
      </w:r>
    </w:p>
    <w:p w14:paraId="6991DA95" w14:textId="5BF36F02" w:rsidR="00450994" w:rsidRPr="00CB0858" w:rsidRDefault="00450994" w:rsidP="00CB0858">
      <w:pPr>
        <w:pStyle w:val="Odsekzoznamu"/>
        <w:spacing w:after="0" w:line="276" w:lineRule="auto"/>
        <w:ind w:left="1413"/>
        <w:jc w:val="both"/>
        <w:rPr>
          <w:rFonts w:ascii="Century Gothic" w:hAnsi="Century Gothic"/>
          <w:sz w:val="18"/>
          <w:szCs w:val="18"/>
        </w:rPr>
      </w:pPr>
    </w:p>
    <w:p w14:paraId="24F67FA3" w14:textId="2558FEBF" w:rsidR="00CB0858" w:rsidRPr="00CB0858" w:rsidRDefault="00CB0858" w:rsidP="00CB0858">
      <w:pPr>
        <w:pStyle w:val="Odsekzoznamu"/>
        <w:numPr>
          <w:ilvl w:val="0"/>
          <w:numId w:val="5"/>
        </w:numPr>
        <w:spacing w:after="0" w:line="276" w:lineRule="auto"/>
        <w:jc w:val="both"/>
        <w:rPr>
          <w:rFonts w:ascii="Century Gothic" w:hAnsi="Century Gothic"/>
          <w:sz w:val="18"/>
          <w:szCs w:val="18"/>
        </w:rPr>
      </w:pPr>
      <w:r w:rsidRPr="00CB0858">
        <w:rPr>
          <w:rFonts w:ascii="Century Gothic" w:hAnsi="Century Gothic"/>
          <w:sz w:val="18"/>
          <w:szCs w:val="18"/>
        </w:rPr>
        <w:t xml:space="preserve">výsledky administratívnej finančnej kontroly zo strany poskytovateľa NFP Kupujúcemu </w:t>
      </w:r>
      <w:r>
        <w:rPr>
          <w:rFonts w:ascii="Century Gothic" w:hAnsi="Century Gothic"/>
          <w:sz w:val="18"/>
          <w:szCs w:val="18"/>
        </w:rPr>
        <w:t xml:space="preserve">                 </w:t>
      </w:r>
      <w:r w:rsidRPr="00CB0858">
        <w:rPr>
          <w:rFonts w:ascii="Century Gothic" w:hAnsi="Century Gothic"/>
          <w:sz w:val="18"/>
          <w:szCs w:val="18"/>
        </w:rPr>
        <w:t xml:space="preserve">na základe Zmluvy o poskytnutí NFP uzavretej medzi Kupujúcim a poskytovateľom NFP neumožňujú financovanie výdavkov vzniknutých z tejto Zmluvy </w:t>
      </w:r>
      <w:r>
        <w:rPr>
          <w:rFonts w:ascii="Century Gothic" w:hAnsi="Century Gothic"/>
          <w:sz w:val="18"/>
          <w:szCs w:val="18"/>
        </w:rPr>
        <w:t>z akýchkoľvek dôvodov.</w:t>
      </w:r>
    </w:p>
    <w:p w14:paraId="2AE89190" w14:textId="77777777" w:rsidR="00450994" w:rsidRPr="00450994" w:rsidRDefault="00450994" w:rsidP="00CB0858">
      <w:pPr>
        <w:spacing w:after="0" w:line="276" w:lineRule="auto"/>
        <w:contextualSpacing/>
        <w:jc w:val="both"/>
        <w:rPr>
          <w:rFonts w:ascii="Century Gothic" w:hAnsi="Century Gothic"/>
          <w:sz w:val="18"/>
          <w:szCs w:val="18"/>
        </w:rPr>
      </w:pPr>
    </w:p>
    <w:p w14:paraId="3BDBF351" w14:textId="77777777" w:rsidR="002B5EBC" w:rsidRPr="002B5EBC" w:rsidRDefault="002B5EBC" w:rsidP="00CB0858">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9.4 </w:t>
      </w:r>
      <w:r w:rsidRPr="002B5EBC">
        <w:rPr>
          <w:rFonts w:ascii="Century Gothic" w:hAnsi="Century Gothic"/>
          <w:sz w:val="18"/>
          <w:szCs w:val="18"/>
        </w:rPr>
        <w:tab/>
        <w:t>Predávajúci je oprávnený písomne odstúpiť od tejto Zmluvy v prípade, ak sa Kupujúci dostane do omeškania s úhradou faktúry za dodanie Predmetu plnenia podľa tejto Zmluvy o viac ako šesťdesiat (60) dní od uplynutia lehoty jej splatnosti.</w:t>
      </w:r>
    </w:p>
    <w:p w14:paraId="0012425B" w14:textId="77777777" w:rsidR="002B5EBC" w:rsidRPr="002B5EBC" w:rsidRDefault="002B5EBC" w:rsidP="00CB0858">
      <w:pPr>
        <w:spacing w:after="0" w:line="276" w:lineRule="auto"/>
        <w:contextualSpacing/>
        <w:jc w:val="both"/>
        <w:rPr>
          <w:rFonts w:ascii="Century Gothic" w:hAnsi="Century Gothic"/>
          <w:sz w:val="18"/>
          <w:szCs w:val="18"/>
        </w:rPr>
      </w:pPr>
    </w:p>
    <w:p w14:paraId="57883BB4" w14:textId="77777777" w:rsidR="002B5EBC" w:rsidRPr="002B5EBC" w:rsidRDefault="002B5EBC" w:rsidP="00CB0858">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9.5</w:t>
      </w:r>
      <w:r w:rsidRPr="002B5EBC">
        <w:rPr>
          <w:rFonts w:ascii="Century Gothic" w:hAnsi="Century Gothic"/>
          <w:sz w:val="18"/>
          <w:szCs w:val="18"/>
        </w:rPr>
        <w:tab/>
        <w:t xml:space="preserve">V prípade odstúpenia od tejto Zmluvy táto Zmluva zaniká dňom doručenia písomného oznámenia odstupujúcej Zmluvnej strany druhej Zmluvnej strane. </w:t>
      </w:r>
    </w:p>
    <w:p w14:paraId="20674D6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3610FD79" w14:textId="30DD7CA5"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9.6</w:t>
      </w:r>
      <w:r w:rsidRPr="002B5EBC">
        <w:rPr>
          <w:rFonts w:ascii="Century Gothic" w:hAnsi="Century Gothic"/>
          <w:sz w:val="18"/>
          <w:szCs w:val="18"/>
        </w:rPr>
        <w:tab/>
        <w:t xml:space="preserve">Nároky Kupujúceho </w:t>
      </w:r>
      <w:r w:rsidR="00CB0858">
        <w:rPr>
          <w:rFonts w:ascii="Century Gothic" w:hAnsi="Century Gothic"/>
          <w:sz w:val="18"/>
          <w:szCs w:val="18"/>
        </w:rPr>
        <w:t xml:space="preserve">voči Predávajúcemu </w:t>
      </w:r>
      <w:r w:rsidRPr="002B5EBC">
        <w:rPr>
          <w:rFonts w:ascii="Century Gothic" w:hAnsi="Century Gothic"/>
          <w:sz w:val="18"/>
          <w:szCs w:val="18"/>
        </w:rPr>
        <w:t xml:space="preserve">na náhradu škody a/alebo na úhradu sankcií podľa tejto Zmluvy a/alebo zákonných sankcií </w:t>
      </w:r>
      <w:r w:rsidR="00CB0858">
        <w:rPr>
          <w:rFonts w:ascii="Century Gothic" w:hAnsi="Century Gothic"/>
          <w:sz w:val="18"/>
          <w:szCs w:val="18"/>
        </w:rPr>
        <w:t xml:space="preserve">a/alebo sankcií uložených Kupujúcemu zo strany poskytovateľa NFP z dôvodov na strane Predávajúceho </w:t>
      </w:r>
      <w:r w:rsidRPr="002B5EBC">
        <w:rPr>
          <w:rFonts w:ascii="Century Gothic" w:hAnsi="Century Gothic"/>
          <w:sz w:val="18"/>
          <w:szCs w:val="18"/>
        </w:rPr>
        <w:t>nie sú odstúpením od tejto Zmluvy dotknuté.</w:t>
      </w:r>
    </w:p>
    <w:p w14:paraId="44D8E65F"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00A9511"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X.</w:t>
      </w:r>
    </w:p>
    <w:p w14:paraId="41057CC0" w14:textId="77777777" w:rsidR="002B5EBC" w:rsidRPr="002B5EBC" w:rsidRDefault="002B5EBC" w:rsidP="002B5EBC">
      <w:pPr>
        <w:spacing w:after="0" w:line="276" w:lineRule="auto"/>
        <w:contextualSpacing/>
        <w:jc w:val="center"/>
        <w:rPr>
          <w:rFonts w:ascii="Century Gothic" w:hAnsi="Century Gothic"/>
          <w:b/>
          <w:sz w:val="18"/>
          <w:szCs w:val="18"/>
        </w:rPr>
      </w:pPr>
      <w:r w:rsidRPr="002B5EBC">
        <w:rPr>
          <w:rFonts w:ascii="Century Gothic" w:hAnsi="Century Gothic"/>
          <w:b/>
          <w:sz w:val="18"/>
          <w:szCs w:val="18"/>
        </w:rPr>
        <w:t>Záverečné ustanovenia</w:t>
      </w:r>
    </w:p>
    <w:p w14:paraId="0A8FA7D9" w14:textId="77777777" w:rsidR="002B5EBC" w:rsidRPr="002B5EBC" w:rsidRDefault="002B5EBC" w:rsidP="002B5EBC">
      <w:pPr>
        <w:spacing w:after="0" w:line="276" w:lineRule="auto"/>
        <w:contextualSpacing/>
        <w:jc w:val="both"/>
        <w:rPr>
          <w:rFonts w:ascii="Century Gothic" w:hAnsi="Century Gothic"/>
          <w:sz w:val="18"/>
          <w:szCs w:val="18"/>
        </w:rPr>
      </w:pPr>
    </w:p>
    <w:p w14:paraId="4426D7F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10.1</w:t>
      </w:r>
      <w:r w:rsidRPr="002B5EBC">
        <w:rPr>
          <w:rFonts w:ascii="Century Gothic" w:hAnsi="Century Gothic"/>
          <w:sz w:val="18"/>
          <w:szCs w:val="18"/>
        </w:rPr>
        <w:tab/>
        <w:t>Akékoľvek zmeny a doplnky tejto Zmluvy sa môžu uskutočňovať len na základe písomného súhlasu oboch Zmluvných strán, a to formou očíslovaných dodatkov k tejto Zmluve.</w:t>
      </w:r>
    </w:p>
    <w:p w14:paraId="213912E7" w14:textId="77777777" w:rsidR="002B5EBC" w:rsidRPr="002B5EBC" w:rsidRDefault="002B5EBC" w:rsidP="002B5EBC">
      <w:pPr>
        <w:spacing w:after="0" w:line="276" w:lineRule="auto"/>
        <w:contextualSpacing/>
        <w:jc w:val="both"/>
        <w:rPr>
          <w:rFonts w:ascii="Century Gothic" w:hAnsi="Century Gothic"/>
          <w:sz w:val="18"/>
          <w:szCs w:val="18"/>
        </w:rPr>
      </w:pPr>
    </w:p>
    <w:p w14:paraId="2596E36A"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10.2 </w:t>
      </w:r>
      <w:r w:rsidRPr="002B5EBC">
        <w:rPr>
          <w:rFonts w:ascii="Century Gothic" w:hAnsi="Century Gothic"/>
          <w:sz w:val="18"/>
          <w:szCs w:val="18"/>
        </w:rPr>
        <w:tab/>
        <w:t>Právne vzťahy touto Zmluvou výslovne neupravené sa riadia príslušnými ustanoveniami Obchodného zákonníka a primerane ostatnými právnymi predpismi platnými a účinnými                     na území Slovenskej republiky.</w:t>
      </w:r>
    </w:p>
    <w:p w14:paraId="289F1587" w14:textId="77777777" w:rsidR="002B5EBC" w:rsidRPr="002B5EBC" w:rsidRDefault="002B5EBC" w:rsidP="002B5EBC">
      <w:pPr>
        <w:spacing w:after="0" w:line="276" w:lineRule="auto"/>
        <w:contextualSpacing/>
        <w:jc w:val="both"/>
        <w:rPr>
          <w:rFonts w:ascii="Century Gothic" w:hAnsi="Century Gothic"/>
          <w:sz w:val="18"/>
          <w:szCs w:val="18"/>
        </w:rPr>
      </w:pPr>
    </w:p>
    <w:p w14:paraId="7A09A279"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10.3 </w:t>
      </w:r>
      <w:r w:rsidRPr="002B5EBC">
        <w:rPr>
          <w:rFonts w:ascii="Century Gothic" w:hAnsi="Century Gothic"/>
          <w:sz w:val="18"/>
          <w:szCs w:val="18"/>
        </w:rPr>
        <w:tab/>
        <w:t>Písomnosti Zmluvných strán sa doručujú na adresy uvedené v záhlaví tejto Zmluvy, resp.                         na aktuálnu adresu zapísanú v príslušnom registri a považujú sa za doručené dňom prevzatia adresátom. Ustanovenia tejto Zmluvy o doručovaní prostredníctvom emailových adries                         tým nie sú dotknuté; každá zo Zmluvných strán zodpovedá za funkčnosť svojich emailových adries uvedených v tejto Zmluve.</w:t>
      </w:r>
    </w:p>
    <w:p w14:paraId="5EAAF244" w14:textId="77777777" w:rsidR="002B5EBC" w:rsidRPr="002B5EBC" w:rsidRDefault="002B5EBC" w:rsidP="002B5EBC">
      <w:pPr>
        <w:spacing w:after="0" w:line="276" w:lineRule="auto"/>
        <w:contextualSpacing/>
        <w:jc w:val="both"/>
        <w:rPr>
          <w:rFonts w:ascii="Century Gothic" w:hAnsi="Century Gothic"/>
          <w:sz w:val="18"/>
          <w:szCs w:val="18"/>
        </w:rPr>
      </w:pPr>
    </w:p>
    <w:p w14:paraId="5F1D13B6"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10.4 </w:t>
      </w:r>
      <w:r w:rsidRPr="002B5EBC">
        <w:rPr>
          <w:rFonts w:ascii="Century Gothic" w:hAnsi="Century Gothic"/>
          <w:sz w:val="18"/>
          <w:szCs w:val="18"/>
        </w:rPr>
        <w:tab/>
        <w:t>Písomnosti Zmluvných strán sa považujú za doručené aj v prípade, ak boli vrátené odosielateľovi pričom adresát svojím konaním alebo opomenutím zmaril doručenie písomnosti (t. j. v prípade, ak adresát odmietol prevzatie písomnosti, je neznámy, alebo</w:t>
      </w:r>
      <w:r w:rsidR="00F3249B">
        <w:rPr>
          <w:rFonts w:ascii="Century Gothic" w:hAnsi="Century Gothic"/>
          <w:sz w:val="18"/>
          <w:szCs w:val="18"/>
        </w:rPr>
        <w:t xml:space="preserve"> </w:t>
      </w:r>
      <w:r w:rsidRPr="002B5EBC">
        <w:rPr>
          <w:rFonts w:ascii="Century Gothic" w:hAnsi="Century Gothic"/>
          <w:sz w:val="18"/>
          <w:szCs w:val="18"/>
        </w:rPr>
        <w:t>ak v odbernej lehote písomnosť neprevzal). Vo všetkých prípadoch uvedených</w:t>
      </w:r>
      <w:r w:rsidR="00F3249B">
        <w:rPr>
          <w:rFonts w:ascii="Century Gothic" w:hAnsi="Century Gothic"/>
          <w:sz w:val="18"/>
          <w:szCs w:val="18"/>
        </w:rPr>
        <w:t xml:space="preserve"> </w:t>
      </w:r>
      <w:r w:rsidRPr="002B5EBC">
        <w:rPr>
          <w:rFonts w:ascii="Century Gothic" w:hAnsi="Century Gothic"/>
          <w:sz w:val="18"/>
          <w:szCs w:val="18"/>
        </w:rPr>
        <w:t xml:space="preserve">v predchádzajúcej vete tohto ustanovenia Zmluvy sa písomnosť považuje za doručenú uplynutím tretieho (3.) dňa odo dňa jej </w:t>
      </w:r>
      <w:r w:rsidRPr="002B5EBC">
        <w:rPr>
          <w:rFonts w:ascii="Century Gothic" w:hAnsi="Century Gothic"/>
          <w:sz w:val="18"/>
          <w:szCs w:val="18"/>
        </w:rPr>
        <w:lastRenderedPageBreak/>
        <w:t>odoslania. Účinky doručenia nastanú aj vtedy,</w:t>
      </w:r>
      <w:r w:rsidR="00F3249B">
        <w:rPr>
          <w:rFonts w:ascii="Century Gothic" w:hAnsi="Century Gothic"/>
          <w:sz w:val="18"/>
          <w:szCs w:val="18"/>
        </w:rPr>
        <w:t xml:space="preserve"> </w:t>
      </w:r>
      <w:r w:rsidRPr="002B5EBC">
        <w:rPr>
          <w:rFonts w:ascii="Century Gothic" w:hAnsi="Century Gothic"/>
          <w:sz w:val="18"/>
          <w:szCs w:val="18"/>
        </w:rPr>
        <w:t>ak sa adresát o obsahu a doručení písomnosti nedozvedel.</w:t>
      </w:r>
    </w:p>
    <w:p w14:paraId="798A145D"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413C3F87"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10.5 </w:t>
      </w:r>
      <w:r w:rsidRPr="002B5EBC">
        <w:rPr>
          <w:rFonts w:ascii="Century Gothic" w:hAnsi="Century Gothic"/>
          <w:sz w:val="18"/>
          <w:szCs w:val="18"/>
        </w:rPr>
        <w:tab/>
        <w:t>V prípade, že niektoré ustanovenie tejto Zmluvy je neplatné, neúčinné alebo nevykonateľné alebo sa takým stane neskôr, nebude to mať vplyv na platnosť, účinnosť ani vykonateľnosť ostatných ustanovení tejto Zmluvy a každá Zmluvná strana sa zaväzuje na výzvu druhej Zmluvnej strany uzavrieť s ňou novú zmluvu, resp. dodatok k tejto Zmluve, ktorým sa nahradí dotknuté (neplatné, neúčinné alebo nevykonateľné) ustanovenie, pokiaľ to bude potrebné a/alebo vhodné na úplné dosiahnutie účelu sledovaného Zmluvnými stranami pri uzatváraní tejto Zmluvy. Nové ustanovenie pritom musí čo najviac zodpovedať účelu sledovanému dotknutým (nahrádzaným) ustanovením.</w:t>
      </w:r>
    </w:p>
    <w:p w14:paraId="3F5DEEBE"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119CBA8E" w14:textId="7B4DE4C5"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sz w:val="18"/>
          <w:szCs w:val="18"/>
        </w:rPr>
        <w:t>10.6</w:t>
      </w:r>
      <w:r w:rsidRPr="002B5EBC">
        <w:rPr>
          <w:rFonts w:ascii="Century Gothic" w:hAnsi="Century Gothic"/>
          <w:sz w:val="18"/>
          <w:szCs w:val="18"/>
        </w:rPr>
        <w:tab/>
        <w:t>Neoddeliteľn</w:t>
      </w:r>
      <w:r w:rsidR="00F13243">
        <w:rPr>
          <w:rFonts w:ascii="Century Gothic" w:hAnsi="Century Gothic"/>
          <w:sz w:val="18"/>
          <w:szCs w:val="18"/>
        </w:rPr>
        <w:t>ou</w:t>
      </w:r>
      <w:r w:rsidRPr="002B5EBC">
        <w:rPr>
          <w:rFonts w:ascii="Century Gothic" w:hAnsi="Century Gothic"/>
          <w:sz w:val="18"/>
          <w:szCs w:val="18"/>
        </w:rPr>
        <w:t xml:space="preserve"> súčasť</w:t>
      </w:r>
      <w:r w:rsidR="00F13243">
        <w:rPr>
          <w:rFonts w:ascii="Century Gothic" w:hAnsi="Century Gothic"/>
          <w:sz w:val="18"/>
          <w:szCs w:val="18"/>
        </w:rPr>
        <w:t>ou</w:t>
      </w:r>
      <w:r w:rsidRPr="002B5EBC">
        <w:rPr>
          <w:rFonts w:ascii="Century Gothic" w:hAnsi="Century Gothic"/>
          <w:sz w:val="18"/>
          <w:szCs w:val="18"/>
        </w:rPr>
        <w:t xml:space="preserve"> tejto Zmluvy </w:t>
      </w:r>
      <w:r w:rsidR="00080A1D">
        <w:rPr>
          <w:rFonts w:ascii="Century Gothic" w:hAnsi="Century Gothic"/>
          <w:sz w:val="18"/>
          <w:szCs w:val="18"/>
        </w:rPr>
        <w:t>sú</w:t>
      </w:r>
      <w:r w:rsidRPr="002B5EBC">
        <w:rPr>
          <w:rFonts w:ascii="Century Gothic" w:hAnsi="Century Gothic"/>
          <w:sz w:val="18"/>
          <w:szCs w:val="18"/>
        </w:rPr>
        <w:t xml:space="preserve"> jej nasledovn</w:t>
      </w:r>
      <w:r w:rsidR="00080A1D">
        <w:rPr>
          <w:rFonts w:ascii="Century Gothic" w:hAnsi="Century Gothic"/>
          <w:sz w:val="18"/>
          <w:szCs w:val="18"/>
        </w:rPr>
        <w:t>é</w:t>
      </w:r>
      <w:r w:rsidRPr="002B5EBC">
        <w:rPr>
          <w:rFonts w:ascii="Century Gothic" w:hAnsi="Century Gothic"/>
          <w:sz w:val="18"/>
          <w:szCs w:val="18"/>
        </w:rPr>
        <w:t xml:space="preserve"> príloh</w:t>
      </w:r>
      <w:r w:rsidR="00080A1D">
        <w:rPr>
          <w:rFonts w:ascii="Century Gothic" w:hAnsi="Century Gothic"/>
          <w:sz w:val="18"/>
          <w:szCs w:val="18"/>
        </w:rPr>
        <w:t>y</w:t>
      </w:r>
      <w:r w:rsidRPr="002B5EBC">
        <w:rPr>
          <w:rFonts w:ascii="Century Gothic" w:hAnsi="Century Gothic"/>
          <w:sz w:val="18"/>
          <w:szCs w:val="18"/>
        </w:rPr>
        <w:t>:</w:t>
      </w:r>
    </w:p>
    <w:p w14:paraId="6DEE4A78" w14:textId="77777777" w:rsidR="002B5EBC" w:rsidRPr="002B5EBC" w:rsidRDefault="002B5EBC" w:rsidP="00355BE3">
      <w:pPr>
        <w:spacing w:after="0" w:line="276" w:lineRule="auto"/>
        <w:contextualSpacing/>
        <w:jc w:val="both"/>
        <w:rPr>
          <w:rFonts w:ascii="Century Gothic" w:hAnsi="Century Gothic"/>
          <w:sz w:val="18"/>
          <w:szCs w:val="18"/>
        </w:rPr>
      </w:pPr>
    </w:p>
    <w:p w14:paraId="50CECDFD" w14:textId="3DBDEB86" w:rsidR="00427349" w:rsidRDefault="00427349" w:rsidP="00427349">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 xml:space="preserve">Príloha č. </w:t>
      </w:r>
      <w:r>
        <w:rPr>
          <w:rFonts w:ascii="Century Gothic" w:hAnsi="Century Gothic"/>
          <w:sz w:val="18"/>
          <w:szCs w:val="18"/>
        </w:rPr>
        <w:t>1</w:t>
      </w:r>
      <w:r w:rsidRPr="002B5EBC">
        <w:rPr>
          <w:rFonts w:ascii="Century Gothic" w:hAnsi="Century Gothic"/>
          <w:sz w:val="18"/>
          <w:szCs w:val="18"/>
        </w:rPr>
        <w:t xml:space="preserve"> – </w:t>
      </w:r>
      <w:r>
        <w:rPr>
          <w:rFonts w:ascii="Century Gothic" w:hAnsi="Century Gothic"/>
          <w:sz w:val="18"/>
          <w:szCs w:val="18"/>
        </w:rPr>
        <w:t>špecifikácia Predmetu plnenia,</w:t>
      </w:r>
    </w:p>
    <w:p w14:paraId="1ACB2653" w14:textId="77777777" w:rsidR="00427349" w:rsidRDefault="00427349" w:rsidP="002B5EBC">
      <w:pPr>
        <w:spacing w:after="0" w:line="276" w:lineRule="auto"/>
        <w:ind w:firstLine="708"/>
        <w:contextualSpacing/>
        <w:jc w:val="both"/>
        <w:rPr>
          <w:rFonts w:ascii="Century Gothic" w:hAnsi="Century Gothic"/>
          <w:sz w:val="18"/>
          <w:szCs w:val="18"/>
        </w:rPr>
      </w:pPr>
    </w:p>
    <w:p w14:paraId="69ABD853" w14:textId="28C14D9C" w:rsidR="002B5EBC" w:rsidRPr="002B5EBC" w:rsidRDefault="002B5EBC" w:rsidP="002B5EBC">
      <w:pPr>
        <w:spacing w:after="0" w:line="276" w:lineRule="auto"/>
        <w:ind w:firstLine="708"/>
        <w:contextualSpacing/>
        <w:jc w:val="both"/>
        <w:rPr>
          <w:rFonts w:ascii="Century Gothic" w:hAnsi="Century Gothic"/>
          <w:sz w:val="18"/>
          <w:szCs w:val="18"/>
        </w:rPr>
      </w:pPr>
      <w:r w:rsidRPr="002B5EBC">
        <w:rPr>
          <w:rFonts w:ascii="Century Gothic" w:hAnsi="Century Gothic"/>
          <w:sz w:val="18"/>
          <w:szCs w:val="18"/>
        </w:rPr>
        <w:t xml:space="preserve">Príloha č. </w:t>
      </w:r>
      <w:r w:rsidR="00427349">
        <w:rPr>
          <w:rFonts w:ascii="Century Gothic" w:hAnsi="Century Gothic"/>
          <w:sz w:val="18"/>
          <w:szCs w:val="18"/>
        </w:rPr>
        <w:t>2</w:t>
      </w:r>
      <w:r w:rsidRPr="002B5EBC">
        <w:rPr>
          <w:rFonts w:ascii="Century Gothic" w:hAnsi="Century Gothic"/>
          <w:sz w:val="18"/>
          <w:szCs w:val="18"/>
        </w:rPr>
        <w:t xml:space="preserve"> – zoznam subdodávateľov</w:t>
      </w:r>
      <w:r w:rsidR="00F3249B">
        <w:rPr>
          <w:rFonts w:ascii="Century Gothic" w:hAnsi="Century Gothic"/>
          <w:sz w:val="18"/>
          <w:szCs w:val="18"/>
        </w:rPr>
        <w:t xml:space="preserve"> Predávajúceho</w:t>
      </w:r>
      <w:r w:rsidRPr="002B5EBC">
        <w:rPr>
          <w:rFonts w:ascii="Century Gothic" w:hAnsi="Century Gothic"/>
          <w:sz w:val="18"/>
          <w:szCs w:val="18"/>
        </w:rPr>
        <w:t>.</w:t>
      </w:r>
    </w:p>
    <w:p w14:paraId="0096D660" w14:textId="77777777" w:rsidR="002B5EBC" w:rsidRPr="002B5EBC" w:rsidRDefault="002B5EBC" w:rsidP="002B5EBC">
      <w:pPr>
        <w:spacing w:after="0" w:line="276" w:lineRule="auto"/>
        <w:contextualSpacing/>
        <w:jc w:val="both"/>
        <w:rPr>
          <w:rFonts w:ascii="Century Gothic" w:hAnsi="Century Gothic"/>
          <w:sz w:val="18"/>
          <w:szCs w:val="18"/>
        </w:rPr>
      </w:pPr>
    </w:p>
    <w:p w14:paraId="35AADBC5" w14:textId="7C7AA945" w:rsidR="002B5EBC" w:rsidRPr="002B5EBC" w:rsidRDefault="002B5EBC" w:rsidP="002B5EBC">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10.7 </w:t>
      </w:r>
      <w:r w:rsidRPr="002B5EBC">
        <w:rPr>
          <w:rFonts w:ascii="Century Gothic" w:hAnsi="Century Gothic"/>
          <w:sz w:val="18"/>
          <w:szCs w:val="18"/>
        </w:rPr>
        <w:tab/>
        <w:t>Táto Zmluva je vyhotovená v troch (3) rovnopisoch, každý s platnosťou originálu, pričom Kupujúci obdrží dva (2) jej rovnopisy a Predávajúci jeden (1) jej rovnopis.</w:t>
      </w:r>
    </w:p>
    <w:p w14:paraId="76BDE590" w14:textId="77777777" w:rsidR="002B5EBC" w:rsidRPr="002B5EBC" w:rsidRDefault="002B5EBC" w:rsidP="002B5EBC">
      <w:pPr>
        <w:spacing w:after="0" w:line="276" w:lineRule="auto"/>
        <w:ind w:left="705" w:hanging="705"/>
        <w:contextualSpacing/>
        <w:jc w:val="both"/>
        <w:rPr>
          <w:rFonts w:ascii="Century Gothic" w:hAnsi="Century Gothic"/>
          <w:sz w:val="18"/>
          <w:szCs w:val="18"/>
        </w:rPr>
      </w:pPr>
    </w:p>
    <w:p w14:paraId="5ED281B8" w14:textId="3344C591" w:rsidR="00F3249B" w:rsidRDefault="002B5EBC" w:rsidP="007B66EE">
      <w:pPr>
        <w:spacing w:after="0" w:line="276" w:lineRule="auto"/>
        <w:ind w:left="705" w:hanging="705"/>
        <w:contextualSpacing/>
        <w:jc w:val="both"/>
        <w:rPr>
          <w:rFonts w:ascii="Century Gothic" w:hAnsi="Century Gothic"/>
          <w:sz w:val="18"/>
          <w:szCs w:val="18"/>
        </w:rPr>
      </w:pPr>
      <w:r w:rsidRPr="002B5EBC">
        <w:rPr>
          <w:rFonts w:ascii="Century Gothic" w:hAnsi="Century Gothic"/>
          <w:sz w:val="18"/>
          <w:szCs w:val="18"/>
        </w:rPr>
        <w:t xml:space="preserve">10.8 </w:t>
      </w:r>
      <w:r w:rsidRPr="002B5EBC">
        <w:rPr>
          <w:rFonts w:ascii="Century Gothic" w:hAnsi="Century Gothic"/>
          <w:sz w:val="18"/>
          <w:szCs w:val="18"/>
        </w:rPr>
        <w:tab/>
        <w:t>Zmluvné strany vyhlasujú, že si túto Zmluvu prečítali a že táto, tak ako bola vyhotovená, zodpovedá ich skutočnej vôli, ktorú si vzájomne vážne, zrozumiteľne a úplne slobodne prejavili, na dôkaz čoho k tejto Zmluve pripájajú svoje podpisy.</w:t>
      </w:r>
    </w:p>
    <w:p w14:paraId="705C279C" w14:textId="77777777" w:rsidR="0093364E" w:rsidRPr="002B5EBC" w:rsidRDefault="0093364E" w:rsidP="007B66EE">
      <w:pPr>
        <w:spacing w:after="0" w:line="276" w:lineRule="auto"/>
        <w:ind w:left="705" w:hanging="705"/>
        <w:contextualSpacing/>
        <w:jc w:val="both"/>
        <w:rPr>
          <w:rFonts w:ascii="Century Gothic" w:hAnsi="Century Gothic"/>
          <w:sz w:val="18"/>
          <w:szCs w:val="18"/>
        </w:rPr>
      </w:pPr>
    </w:p>
    <w:p w14:paraId="4CC754EC" w14:textId="59406CF1" w:rsidR="002B5EBC" w:rsidRPr="002B5EBC" w:rsidRDefault="002B5EBC"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V</w:t>
      </w:r>
      <w:r w:rsidR="00672598" w:rsidRPr="00AF57FB">
        <w:rPr>
          <w:rFonts w:ascii="Century Gothic" w:hAnsi="Century Gothic"/>
          <w:sz w:val="18"/>
          <w:szCs w:val="18"/>
        </w:rPr>
        <w:t xml:space="preserve"> Brezne </w:t>
      </w:r>
      <w:r w:rsidRPr="00AF57FB">
        <w:rPr>
          <w:rFonts w:ascii="Century Gothic" w:hAnsi="Century Gothic"/>
          <w:sz w:val="18"/>
          <w:szCs w:val="18"/>
        </w:rPr>
        <w:t>dňa ______________</w:t>
      </w:r>
      <w:r w:rsidRPr="00AF57FB">
        <w:rPr>
          <w:rFonts w:ascii="Century Gothic" w:hAnsi="Century Gothic"/>
          <w:sz w:val="18"/>
          <w:szCs w:val="18"/>
        </w:rPr>
        <w:tab/>
      </w:r>
      <w:r w:rsidRPr="00AF57FB">
        <w:rPr>
          <w:rFonts w:ascii="Century Gothic" w:hAnsi="Century Gothic"/>
          <w:sz w:val="18"/>
          <w:szCs w:val="18"/>
        </w:rPr>
        <w:tab/>
      </w:r>
      <w:r w:rsidRPr="00AF57FB">
        <w:rPr>
          <w:rFonts w:ascii="Century Gothic" w:hAnsi="Century Gothic"/>
          <w:sz w:val="18"/>
          <w:szCs w:val="18"/>
        </w:rPr>
        <w:tab/>
      </w:r>
      <w:r w:rsidRPr="00AF57FB">
        <w:rPr>
          <w:rFonts w:ascii="Century Gothic" w:hAnsi="Century Gothic"/>
          <w:sz w:val="18"/>
          <w:szCs w:val="18"/>
        </w:rPr>
        <w:tab/>
        <w:t>V</w:t>
      </w:r>
      <w:r w:rsidR="00AF57FB" w:rsidRPr="00AF57FB">
        <w:rPr>
          <w:rFonts w:ascii="Century Gothic" w:hAnsi="Century Gothic"/>
          <w:sz w:val="18"/>
          <w:szCs w:val="18"/>
        </w:rPr>
        <w:t> </w:t>
      </w:r>
      <w:r w:rsidR="00AE5B4E">
        <w:rPr>
          <w:rFonts w:ascii="Century Gothic" w:hAnsi="Century Gothic"/>
          <w:sz w:val="18"/>
          <w:szCs w:val="18"/>
        </w:rPr>
        <w:t>________________</w:t>
      </w:r>
      <w:r w:rsidR="00AF57FB" w:rsidRPr="00AF57FB">
        <w:rPr>
          <w:rFonts w:ascii="Century Gothic" w:hAnsi="Century Gothic"/>
          <w:sz w:val="18"/>
          <w:szCs w:val="18"/>
        </w:rPr>
        <w:t xml:space="preserve"> </w:t>
      </w:r>
      <w:r w:rsidRPr="00AF57FB">
        <w:rPr>
          <w:rFonts w:ascii="Century Gothic" w:hAnsi="Century Gothic"/>
          <w:sz w:val="18"/>
          <w:szCs w:val="18"/>
        </w:rPr>
        <w:t>dňa ______________</w:t>
      </w:r>
    </w:p>
    <w:p w14:paraId="1611BCDA" w14:textId="77777777" w:rsidR="002B5EBC" w:rsidRPr="002B5EBC" w:rsidRDefault="002B5EBC" w:rsidP="002B5EBC">
      <w:pPr>
        <w:spacing w:after="0" w:line="276" w:lineRule="auto"/>
        <w:contextualSpacing/>
        <w:jc w:val="both"/>
        <w:rPr>
          <w:rFonts w:ascii="Century Gothic" w:hAnsi="Century Gothic"/>
          <w:sz w:val="18"/>
          <w:szCs w:val="18"/>
        </w:rPr>
      </w:pPr>
    </w:p>
    <w:p w14:paraId="4186A5E0" w14:textId="77777777" w:rsidR="002B5EBC" w:rsidRPr="002B5EBC" w:rsidRDefault="002B5EBC" w:rsidP="002B5EBC">
      <w:pPr>
        <w:spacing w:after="0" w:line="276" w:lineRule="auto"/>
        <w:contextualSpacing/>
        <w:jc w:val="both"/>
        <w:rPr>
          <w:rFonts w:ascii="Century Gothic" w:hAnsi="Century Gothic"/>
          <w:sz w:val="18"/>
          <w:szCs w:val="18"/>
        </w:rPr>
      </w:pPr>
      <w:r w:rsidRPr="002B5EBC">
        <w:rPr>
          <w:rFonts w:ascii="Century Gothic" w:hAnsi="Century Gothic"/>
          <w:b/>
          <w:sz w:val="18"/>
          <w:szCs w:val="18"/>
        </w:rPr>
        <w:t>Kupujúci:</w:t>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sz w:val="18"/>
          <w:szCs w:val="18"/>
        </w:rPr>
        <w:tab/>
      </w:r>
      <w:r w:rsidRPr="002B5EBC">
        <w:rPr>
          <w:rFonts w:ascii="Century Gothic" w:hAnsi="Century Gothic"/>
          <w:b/>
          <w:sz w:val="18"/>
          <w:szCs w:val="18"/>
        </w:rPr>
        <w:t>Predávajúci:</w:t>
      </w:r>
    </w:p>
    <w:p w14:paraId="6596626E" w14:textId="77777777" w:rsidR="002B5EBC" w:rsidRPr="002B5EBC" w:rsidRDefault="002B5EBC" w:rsidP="002B5EBC">
      <w:pPr>
        <w:spacing w:after="0" w:line="276" w:lineRule="auto"/>
        <w:contextualSpacing/>
        <w:jc w:val="both"/>
        <w:rPr>
          <w:rFonts w:ascii="Century Gothic" w:hAnsi="Century Gothic"/>
          <w:sz w:val="18"/>
          <w:szCs w:val="18"/>
        </w:rPr>
      </w:pPr>
    </w:p>
    <w:p w14:paraId="554B10EB" w14:textId="77777777" w:rsidR="002B5EBC" w:rsidRPr="002B5EBC" w:rsidRDefault="002B5EBC" w:rsidP="002B5EBC">
      <w:pPr>
        <w:spacing w:after="0" w:line="276" w:lineRule="auto"/>
        <w:contextualSpacing/>
        <w:jc w:val="both"/>
        <w:rPr>
          <w:rFonts w:ascii="Century Gothic" w:hAnsi="Century Gothic"/>
          <w:sz w:val="18"/>
          <w:szCs w:val="18"/>
        </w:rPr>
      </w:pPr>
    </w:p>
    <w:p w14:paraId="3BD4E3FC" w14:textId="77777777" w:rsidR="002B5EBC" w:rsidRPr="002B5EBC" w:rsidRDefault="002B5EBC" w:rsidP="002B5EBC">
      <w:pPr>
        <w:spacing w:after="0" w:line="276" w:lineRule="auto"/>
        <w:contextualSpacing/>
        <w:jc w:val="both"/>
        <w:rPr>
          <w:rFonts w:ascii="Century Gothic" w:hAnsi="Century Gothic"/>
          <w:sz w:val="18"/>
          <w:szCs w:val="18"/>
        </w:rPr>
      </w:pPr>
    </w:p>
    <w:p w14:paraId="713B0180" w14:textId="77777777" w:rsidR="002B5EBC" w:rsidRPr="00AF57FB" w:rsidRDefault="002B5EBC"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____________________________</w:t>
      </w:r>
      <w:r w:rsidRPr="00AF57FB">
        <w:rPr>
          <w:rFonts w:ascii="Century Gothic" w:hAnsi="Century Gothic"/>
          <w:sz w:val="18"/>
          <w:szCs w:val="18"/>
        </w:rPr>
        <w:tab/>
      </w:r>
      <w:r w:rsidRPr="00AF57FB">
        <w:rPr>
          <w:rFonts w:ascii="Century Gothic" w:hAnsi="Century Gothic"/>
          <w:sz w:val="18"/>
          <w:szCs w:val="18"/>
        </w:rPr>
        <w:tab/>
      </w:r>
      <w:r w:rsidRPr="00AF57FB">
        <w:rPr>
          <w:rFonts w:ascii="Century Gothic" w:hAnsi="Century Gothic"/>
          <w:sz w:val="18"/>
          <w:szCs w:val="18"/>
        </w:rPr>
        <w:tab/>
      </w:r>
      <w:r w:rsidR="00F3249B" w:rsidRPr="00AF57FB">
        <w:rPr>
          <w:rFonts w:ascii="Century Gothic" w:hAnsi="Century Gothic"/>
          <w:sz w:val="18"/>
          <w:szCs w:val="18"/>
        </w:rPr>
        <w:tab/>
      </w:r>
      <w:r w:rsidRPr="00AF57FB">
        <w:rPr>
          <w:rFonts w:ascii="Century Gothic" w:hAnsi="Century Gothic"/>
          <w:sz w:val="18"/>
          <w:szCs w:val="18"/>
        </w:rPr>
        <w:t>____________________________</w:t>
      </w:r>
    </w:p>
    <w:p w14:paraId="505F880C" w14:textId="269907BD" w:rsidR="007735FF" w:rsidRPr="00AF57FB" w:rsidRDefault="00672598" w:rsidP="007735FF">
      <w:pPr>
        <w:spacing w:after="0" w:line="276" w:lineRule="auto"/>
        <w:contextualSpacing/>
        <w:jc w:val="both"/>
        <w:rPr>
          <w:rFonts w:ascii="Century Gothic" w:hAnsi="Century Gothic"/>
          <w:b/>
          <w:sz w:val="18"/>
          <w:szCs w:val="18"/>
        </w:rPr>
      </w:pPr>
      <w:r w:rsidRPr="00AF57FB">
        <w:rPr>
          <w:rFonts w:ascii="Century Gothic" w:hAnsi="Century Gothic"/>
          <w:b/>
          <w:sz w:val="18"/>
          <w:szCs w:val="18"/>
        </w:rPr>
        <w:t>Ing. Peter Lukáč</w:t>
      </w:r>
      <w:r w:rsidR="007735FF" w:rsidRPr="00AF57FB">
        <w:rPr>
          <w:rFonts w:ascii="Century Gothic" w:hAnsi="Century Gothic"/>
          <w:b/>
          <w:sz w:val="18"/>
          <w:szCs w:val="18"/>
        </w:rPr>
        <w:tab/>
      </w:r>
      <w:r w:rsidR="007735FF" w:rsidRPr="00AF57FB">
        <w:rPr>
          <w:rFonts w:ascii="Century Gothic" w:hAnsi="Century Gothic"/>
          <w:b/>
          <w:sz w:val="18"/>
          <w:szCs w:val="18"/>
        </w:rPr>
        <w:tab/>
      </w:r>
      <w:r w:rsidR="007735FF" w:rsidRPr="00AF57FB">
        <w:rPr>
          <w:rFonts w:ascii="Century Gothic" w:hAnsi="Century Gothic"/>
          <w:b/>
          <w:sz w:val="18"/>
          <w:szCs w:val="18"/>
        </w:rPr>
        <w:tab/>
      </w:r>
      <w:r w:rsidR="007735FF" w:rsidRPr="00AF57FB">
        <w:rPr>
          <w:rFonts w:ascii="Century Gothic" w:hAnsi="Century Gothic"/>
          <w:b/>
          <w:sz w:val="18"/>
          <w:szCs w:val="18"/>
        </w:rPr>
        <w:tab/>
      </w:r>
      <w:r w:rsidR="00A74C1C" w:rsidRPr="00AF57FB">
        <w:rPr>
          <w:rFonts w:ascii="Century Gothic" w:hAnsi="Century Gothic"/>
          <w:b/>
          <w:sz w:val="18"/>
          <w:szCs w:val="18"/>
        </w:rPr>
        <w:tab/>
      </w:r>
      <w:r w:rsidR="007735FF" w:rsidRPr="00AF57FB">
        <w:rPr>
          <w:rFonts w:ascii="Century Gothic" w:hAnsi="Century Gothic"/>
          <w:b/>
          <w:sz w:val="18"/>
          <w:szCs w:val="18"/>
        </w:rPr>
        <w:tab/>
      </w:r>
      <w:r w:rsidR="007735FF" w:rsidRPr="00AF57FB">
        <w:rPr>
          <w:rFonts w:ascii="Century Gothic" w:hAnsi="Century Gothic"/>
          <w:b/>
          <w:sz w:val="18"/>
          <w:szCs w:val="18"/>
        </w:rPr>
        <w:tab/>
      </w:r>
      <w:r w:rsidR="007735FF" w:rsidRPr="00AF57FB">
        <w:rPr>
          <w:rFonts w:ascii="Century Gothic" w:hAnsi="Century Gothic"/>
          <w:b/>
          <w:sz w:val="18"/>
          <w:szCs w:val="18"/>
        </w:rPr>
        <w:tab/>
      </w:r>
    </w:p>
    <w:p w14:paraId="4EE1D5A8" w14:textId="57CA9CE6" w:rsidR="0068677C" w:rsidRPr="00AF57FB" w:rsidRDefault="00672598"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predseda</w:t>
      </w:r>
      <w:r w:rsidR="007735FF" w:rsidRPr="00AF57FB">
        <w:rPr>
          <w:rFonts w:ascii="Century Gothic" w:hAnsi="Century Gothic"/>
          <w:sz w:val="18"/>
          <w:szCs w:val="18"/>
        </w:rPr>
        <w:t xml:space="preserve"> predstavenstva</w:t>
      </w:r>
      <w:r w:rsidR="007735FF"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r w:rsidR="00A67BF0" w:rsidRPr="00AF57FB">
        <w:rPr>
          <w:rFonts w:ascii="Century Gothic" w:hAnsi="Century Gothic"/>
          <w:sz w:val="18"/>
          <w:szCs w:val="18"/>
        </w:rPr>
        <w:tab/>
      </w:r>
    </w:p>
    <w:p w14:paraId="66C1C640" w14:textId="12F20916" w:rsidR="002B5EBC" w:rsidRPr="00AF57FB" w:rsidRDefault="00A67BF0" w:rsidP="002B5EBC">
      <w:pPr>
        <w:spacing w:after="0" w:line="276" w:lineRule="auto"/>
        <w:contextualSpacing/>
        <w:jc w:val="both"/>
        <w:rPr>
          <w:rFonts w:ascii="Century Gothic" w:hAnsi="Century Gothic"/>
          <w:sz w:val="18"/>
          <w:szCs w:val="18"/>
        </w:rPr>
      </w:pPr>
      <w:r w:rsidRPr="00AF57FB">
        <w:rPr>
          <w:rFonts w:ascii="Century Gothic" w:hAnsi="Century Gothic"/>
          <w:sz w:val="18"/>
          <w:szCs w:val="18"/>
        </w:rPr>
        <w:t>Poľnohospodárske družstvo Ďumbier</w:t>
      </w:r>
      <w:r w:rsidR="007735FF" w:rsidRPr="00AF57FB">
        <w:rPr>
          <w:rFonts w:ascii="Century Gothic" w:hAnsi="Century Gothic"/>
          <w:sz w:val="18"/>
          <w:szCs w:val="18"/>
        </w:rPr>
        <w:tab/>
      </w:r>
      <w:r w:rsidR="007735FF" w:rsidRPr="00AF57FB">
        <w:rPr>
          <w:rFonts w:ascii="Century Gothic" w:hAnsi="Century Gothic"/>
          <w:sz w:val="18"/>
          <w:szCs w:val="18"/>
        </w:rPr>
        <w:tab/>
      </w:r>
      <w:r w:rsidR="007735FF" w:rsidRPr="00AF57FB">
        <w:rPr>
          <w:rFonts w:ascii="Century Gothic" w:hAnsi="Century Gothic"/>
          <w:sz w:val="18"/>
          <w:szCs w:val="18"/>
        </w:rPr>
        <w:tab/>
      </w:r>
    </w:p>
    <w:p w14:paraId="34C102C4" w14:textId="3C6A20B2" w:rsidR="00672598" w:rsidRDefault="00672598" w:rsidP="002B5EBC">
      <w:pPr>
        <w:spacing w:after="0" w:line="276" w:lineRule="auto"/>
        <w:contextualSpacing/>
        <w:jc w:val="both"/>
        <w:rPr>
          <w:rFonts w:ascii="Century Gothic" w:hAnsi="Century Gothic"/>
          <w:sz w:val="18"/>
          <w:szCs w:val="18"/>
        </w:rPr>
      </w:pPr>
    </w:p>
    <w:p w14:paraId="4E752FDE" w14:textId="6A534930" w:rsidR="00AF57FB" w:rsidRPr="00AF57FB" w:rsidRDefault="00AF57FB" w:rsidP="002B5EBC">
      <w:pPr>
        <w:spacing w:after="0" w:line="276" w:lineRule="auto"/>
        <w:contextualSpacing/>
        <w:jc w:val="both"/>
        <w:rPr>
          <w:rFonts w:ascii="Century Gothic" w:hAnsi="Century Gothic"/>
          <w:sz w:val="18"/>
          <w:szCs w:val="18"/>
        </w:rPr>
      </w:pPr>
      <w:r>
        <w:rPr>
          <w:rFonts w:ascii="Century Gothic" w:hAnsi="Century Gothic"/>
          <w:sz w:val="18"/>
          <w:szCs w:val="18"/>
        </w:rPr>
        <w:t>a</w:t>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788D3C80" w14:textId="06F6224C" w:rsidR="00672598" w:rsidRDefault="00672598" w:rsidP="002B5EBC">
      <w:pPr>
        <w:spacing w:after="0" w:line="276" w:lineRule="auto"/>
        <w:contextualSpacing/>
        <w:jc w:val="both"/>
        <w:rPr>
          <w:rFonts w:ascii="Century Gothic" w:hAnsi="Century Gothic"/>
          <w:sz w:val="18"/>
          <w:szCs w:val="18"/>
        </w:rPr>
      </w:pPr>
    </w:p>
    <w:p w14:paraId="2B8E8325" w14:textId="77777777" w:rsidR="00AF57FB" w:rsidRPr="00AF57FB" w:rsidRDefault="00AF57FB" w:rsidP="002B5EBC">
      <w:pPr>
        <w:spacing w:after="0" w:line="276" w:lineRule="auto"/>
        <w:contextualSpacing/>
        <w:jc w:val="both"/>
        <w:rPr>
          <w:rFonts w:ascii="Century Gothic" w:hAnsi="Century Gothic"/>
          <w:sz w:val="18"/>
          <w:szCs w:val="18"/>
        </w:rPr>
      </w:pPr>
    </w:p>
    <w:p w14:paraId="692AE7C2" w14:textId="77777777" w:rsidR="00672598" w:rsidRPr="00AF57FB" w:rsidRDefault="00672598" w:rsidP="002B5EBC">
      <w:pPr>
        <w:spacing w:after="0" w:line="276" w:lineRule="auto"/>
        <w:contextualSpacing/>
        <w:jc w:val="both"/>
        <w:rPr>
          <w:rFonts w:ascii="Century Gothic" w:hAnsi="Century Gothic"/>
          <w:sz w:val="18"/>
          <w:szCs w:val="18"/>
        </w:rPr>
      </w:pPr>
    </w:p>
    <w:p w14:paraId="2150135B" w14:textId="3BFA48C3" w:rsidR="00672598" w:rsidRPr="00AF57FB" w:rsidRDefault="00672598" w:rsidP="00672598">
      <w:pPr>
        <w:spacing w:after="0" w:line="276" w:lineRule="auto"/>
        <w:contextualSpacing/>
        <w:jc w:val="both"/>
        <w:rPr>
          <w:rFonts w:ascii="Century Gothic" w:hAnsi="Century Gothic"/>
          <w:sz w:val="18"/>
          <w:szCs w:val="18"/>
        </w:rPr>
      </w:pPr>
      <w:r w:rsidRPr="00AF57FB">
        <w:rPr>
          <w:rFonts w:ascii="Century Gothic" w:hAnsi="Century Gothic"/>
          <w:sz w:val="18"/>
          <w:szCs w:val="18"/>
        </w:rPr>
        <w:t>____________________________</w:t>
      </w:r>
      <w:r w:rsidRPr="00AF57FB">
        <w:rPr>
          <w:rFonts w:ascii="Century Gothic" w:hAnsi="Century Gothic"/>
          <w:sz w:val="18"/>
          <w:szCs w:val="18"/>
        </w:rPr>
        <w:tab/>
      </w:r>
      <w:r w:rsidRPr="00AF57FB">
        <w:rPr>
          <w:rFonts w:ascii="Century Gothic" w:hAnsi="Century Gothic"/>
          <w:sz w:val="18"/>
          <w:szCs w:val="18"/>
        </w:rPr>
        <w:tab/>
      </w:r>
      <w:r w:rsidRPr="00AF57FB">
        <w:rPr>
          <w:rFonts w:ascii="Century Gothic" w:hAnsi="Century Gothic"/>
          <w:sz w:val="18"/>
          <w:szCs w:val="18"/>
        </w:rPr>
        <w:tab/>
      </w:r>
      <w:r w:rsidR="00AF57FB" w:rsidRPr="00AF57FB">
        <w:rPr>
          <w:rFonts w:ascii="Century Gothic" w:hAnsi="Century Gothic"/>
          <w:sz w:val="18"/>
          <w:szCs w:val="18"/>
        </w:rPr>
        <w:tab/>
        <w:t>____________________________</w:t>
      </w:r>
      <w:r w:rsidRPr="00AF57FB">
        <w:rPr>
          <w:rFonts w:ascii="Century Gothic" w:hAnsi="Century Gothic"/>
          <w:sz w:val="18"/>
          <w:szCs w:val="18"/>
        </w:rPr>
        <w:tab/>
      </w:r>
    </w:p>
    <w:p w14:paraId="18034E3F" w14:textId="182B991F" w:rsidR="00672598" w:rsidRPr="00AF57FB" w:rsidRDefault="00672598" w:rsidP="00672598">
      <w:pPr>
        <w:spacing w:after="0" w:line="276" w:lineRule="auto"/>
        <w:contextualSpacing/>
        <w:jc w:val="both"/>
        <w:rPr>
          <w:rFonts w:ascii="Century Gothic" w:hAnsi="Century Gothic"/>
          <w:b/>
          <w:sz w:val="18"/>
          <w:szCs w:val="18"/>
        </w:rPr>
      </w:pPr>
      <w:r w:rsidRPr="00AF57FB">
        <w:rPr>
          <w:rFonts w:ascii="Century Gothic" w:hAnsi="Century Gothic"/>
          <w:b/>
          <w:sz w:val="18"/>
          <w:szCs w:val="18"/>
        </w:rPr>
        <w:t>Ing. Igor Hudec</w:t>
      </w:r>
      <w:r w:rsidRPr="00AF57FB">
        <w:rPr>
          <w:rFonts w:ascii="Century Gothic" w:hAnsi="Century Gothic"/>
          <w:b/>
          <w:sz w:val="18"/>
          <w:szCs w:val="18"/>
        </w:rPr>
        <w:tab/>
      </w:r>
      <w:r w:rsidRPr="00AF57FB">
        <w:rPr>
          <w:rFonts w:ascii="Century Gothic" w:hAnsi="Century Gothic"/>
          <w:b/>
          <w:sz w:val="18"/>
          <w:szCs w:val="18"/>
        </w:rPr>
        <w:tab/>
      </w:r>
      <w:r w:rsidRPr="00AF57FB">
        <w:rPr>
          <w:rFonts w:ascii="Century Gothic" w:hAnsi="Century Gothic"/>
          <w:b/>
          <w:sz w:val="18"/>
          <w:szCs w:val="18"/>
        </w:rPr>
        <w:tab/>
      </w:r>
      <w:r w:rsidRPr="00AF57FB">
        <w:rPr>
          <w:rFonts w:ascii="Century Gothic" w:hAnsi="Century Gothic"/>
          <w:b/>
          <w:sz w:val="18"/>
          <w:szCs w:val="18"/>
        </w:rPr>
        <w:tab/>
      </w:r>
      <w:r w:rsidRPr="00AF57FB">
        <w:rPr>
          <w:rFonts w:ascii="Century Gothic" w:hAnsi="Century Gothic"/>
          <w:b/>
          <w:sz w:val="18"/>
          <w:szCs w:val="18"/>
        </w:rPr>
        <w:tab/>
      </w:r>
      <w:r w:rsidR="00AF57FB" w:rsidRPr="00AF57FB">
        <w:rPr>
          <w:rFonts w:ascii="Century Gothic" w:hAnsi="Century Gothic"/>
          <w:b/>
          <w:sz w:val="18"/>
          <w:szCs w:val="18"/>
        </w:rPr>
        <w:tab/>
      </w:r>
      <w:r w:rsidRPr="00AF57FB">
        <w:rPr>
          <w:rFonts w:ascii="Century Gothic" w:hAnsi="Century Gothic"/>
          <w:b/>
          <w:sz w:val="18"/>
          <w:szCs w:val="18"/>
        </w:rPr>
        <w:tab/>
      </w:r>
      <w:r w:rsidRPr="00AF57FB">
        <w:rPr>
          <w:rFonts w:ascii="Century Gothic" w:hAnsi="Century Gothic"/>
          <w:b/>
          <w:sz w:val="18"/>
          <w:szCs w:val="18"/>
        </w:rPr>
        <w:tab/>
      </w:r>
    </w:p>
    <w:p w14:paraId="51DD859A" w14:textId="5B9DF634" w:rsidR="00672598" w:rsidRPr="00AF57FB" w:rsidRDefault="00672598" w:rsidP="00672598">
      <w:pPr>
        <w:spacing w:after="0" w:line="276" w:lineRule="auto"/>
        <w:contextualSpacing/>
        <w:jc w:val="both"/>
        <w:rPr>
          <w:rFonts w:ascii="Century Gothic" w:hAnsi="Century Gothic"/>
          <w:sz w:val="18"/>
          <w:szCs w:val="18"/>
        </w:rPr>
      </w:pPr>
      <w:r w:rsidRPr="00AF57FB">
        <w:rPr>
          <w:rFonts w:ascii="Century Gothic" w:hAnsi="Century Gothic"/>
          <w:sz w:val="18"/>
          <w:szCs w:val="18"/>
        </w:rPr>
        <w:t>člen predstavenstva</w:t>
      </w:r>
      <w:r w:rsidRPr="00AF57FB">
        <w:rPr>
          <w:rFonts w:ascii="Century Gothic" w:hAnsi="Century Gothic"/>
          <w:sz w:val="18"/>
          <w:szCs w:val="18"/>
        </w:rPr>
        <w:tab/>
      </w:r>
      <w:r w:rsidRPr="00AF57FB">
        <w:rPr>
          <w:rFonts w:ascii="Century Gothic" w:hAnsi="Century Gothic"/>
          <w:sz w:val="18"/>
          <w:szCs w:val="18"/>
        </w:rPr>
        <w:tab/>
      </w:r>
      <w:r w:rsidRPr="00AF57FB">
        <w:rPr>
          <w:rFonts w:ascii="Century Gothic" w:hAnsi="Century Gothic"/>
          <w:sz w:val="18"/>
          <w:szCs w:val="18"/>
        </w:rPr>
        <w:tab/>
      </w:r>
      <w:r w:rsidR="00AF57FB" w:rsidRPr="00AF57FB">
        <w:rPr>
          <w:rFonts w:ascii="Century Gothic" w:hAnsi="Century Gothic"/>
          <w:sz w:val="18"/>
          <w:szCs w:val="18"/>
        </w:rPr>
        <w:tab/>
      </w:r>
      <w:r w:rsidR="00AF57FB" w:rsidRPr="00AF57FB">
        <w:rPr>
          <w:rFonts w:ascii="Century Gothic" w:hAnsi="Century Gothic"/>
          <w:sz w:val="18"/>
          <w:szCs w:val="18"/>
        </w:rPr>
        <w:tab/>
      </w:r>
    </w:p>
    <w:p w14:paraId="3A5B400F" w14:textId="55FB0EB8" w:rsidR="00672598" w:rsidRPr="002B5EBC" w:rsidRDefault="00672598" w:rsidP="00672598">
      <w:pPr>
        <w:spacing w:after="0" w:line="276" w:lineRule="auto"/>
        <w:contextualSpacing/>
        <w:jc w:val="both"/>
        <w:rPr>
          <w:rFonts w:ascii="Century Gothic" w:hAnsi="Century Gothic"/>
          <w:sz w:val="18"/>
          <w:szCs w:val="18"/>
        </w:rPr>
      </w:pPr>
      <w:r w:rsidRPr="00AF57FB">
        <w:rPr>
          <w:rFonts w:ascii="Century Gothic" w:hAnsi="Century Gothic"/>
          <w:sz w:val="18"/>
          <w:szCs w:val="18"/>
        </w:rPr>
        <w:t>Poľnohospodárske družstvo Ďumbier</w:t>
      </w:r>
      <w:r w:rsidRPr="00AF57FB">
        <w:rPr>
          <w:rFonts w:ascii="Century Gothic" w:hAnsi="Century Gothic"/>
          <w:sz w:val="18"/>
          <w:szCs w:val="18"/>
        </w:rPr>
        <w:tab/>
      </w:r>
      <w:r w:rsidRPr="00AF57FB">
        <w:rPr>
          <w:rFonts w:ascii="Century Gothic" w:hAnsi="Century Gothic"/>
          <w:sz w:val="18"/>
          <w:szCs w:val="18"/>
        </w:rPr>
        <w:tab/>
      </w:r>
      <w:r w:rsidRPr="00AF57FB">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r>
    </w:p>
    <w:p w14:paraId="2683974C" w14:textId="77777777" w:rsidR="00672598" w:rsidRPr="002B5EBC" w:rsidRDefault="00672598" w:rsidP="002B5EBC">
      <w:pPr>
        <w:spacing w:after="0" w:line="276" w:lineRule="auto"/>
        <w:contextualSpacing/>
        <w:jc w:val="both"/>
        <w:rPr>
          <w:rFonts w:ascii="Century Gothic" w:hAnsi="Century Gothic"/>
          <w:sz w:val="18"/>
          <w:szCs w:val="18"/>
        </w:rPr>
      </w:pPr>
    </w:p>
    <w:p w14:paraId="6E210E60" w14:textId="3750A9B9" w:rsidR="002B5EBC" w:rsidRDefault="002B5EBC" w:rsidP="002B5EBC">
      <w:pPr>
        <w:spacing w:after="0" w:line="276" w:lineRule="auto"/>
        <w:contextualSpacing/>
        <w:jc w:val="both"/>
        <w:rPr>
          <w:rFonts w:ascii="Century Gothic" w:hAnsi="Century Gothic"/>
          <w:sz w:val="18"/>
          <w:szCs w:val="18"/>
        </w:rPr>
      </w:pPr>
    </w:p>
    <w:p w14:paraId="2C8BF054" w14:textId="0F8FA35B" w:rsidR="00A74C1C" w:rsidRDefault="00A74C1C" w:rsidP="002B5EBC">
      <w:pPr>
        <w:spacing w:after="0" w:line="276" w:lineRule="auto"/>
        <w:contextualSpacing/>
        <w:jc w:val="both"/>
        <w:rPr>
          <w:rFonts w:ascii="Century Gothic" w:hAnsi="Century Gothic"/>
          <w:sz w:val="18"/>
          <w:szCs w:val="18"/>
        </w:rPr>
      </w:pPr>
    </w:p>
    <w:p w14:paraId="147A8F8F" w14:textId="3CE22EF3" w:rsidR="00A74C1C" w:rsidRDefault="00A74C1C" w:rsidP="002B5EBC">
      <w:pPr>
        <w:spacing w:after="0" w:line="276" w:lineRule="auto"/>
        <w:contextualSpacing/>
        <w:jc w:val="both"/>
        <w:rPr>
          <w:rFonts w:ascii="Century Gothic" w:hAnsi="Century Gothic"/>
          <w:sz w:val="18"/>
          <w:szCs w:val="18"/>
        </w:rPr>
      </w:pPr>
    </w:p>
    <w:p w14:paraId="4C2FFD7D" w14:textId="681C7CC0" w:rsidR="00A74C1C" w:rsidRDefault="00A74C1C" w:rsidP="002B5EBC">
      <w:pPr>
        <w:spacing w:after="0" w:line="276" w:lineRule="auto"/>
        <w:contextualSpacing/>
        <w:jc w:val="both"/>
        <w:rPr>
          <w:rFonts w:ascii="Century Gothic" w:hAnsi="Century Gothic"/>
          <w:sz w:val="18"/>
          <w:szCs w:val="18"/>
        </w:rPr>
      </w:pPr>
    </w:p>
    <w:p w14:paraId="27EAB183" w14:textId="71A8A74F" w:rsidR="00A74C1C" w:rsidRDefault="00A74C1C" w:rsidP="002B5EBC">
      <w:pPr>
        <w:spacing w:after="0" w:line="276" w:lineRule="auto"/>
        <w:contextualSpacing/>
        <w:jc w:val="both"/>
        <w:rPr>
          <w:rFonts w:ascii="Century Gothic" w:hAnsi="Century Gothic"/>
          <w:sz w:val="18"/>
          <w:szCs w:val="18"/>
        </w:rPr>
      </w:pPr>
    </w:p>
    <w:p w14:paraId="6E276ECB" w14:textId="79D24D91" w:rsidR="00A74C1C" w:rsidRDefault="00A74C1C" w:rsidP="002B5EBC">
      <w:pPr>
        <w:spacing w:after="0" w:line="276" w:lineRule="auto"/>
        <w:contextualSpacing/>
        <w:jc w:val="both"/>
        <w:rPr>
          <w:rFonts w:ascii="Century Gothic" w:hAnsi="Century Gothic"/>
          <w:sz w:val="18"/>
          <w:szCs w:val="18"/>
        </w:rPr>
      </w:pPr>
    </w:p>
    <w:p w14:paraId="13F69C34" w14:textId="76D33959" w:rsidR="00A74C1C" w:rsidRDefault="00A74C1C" w:rsidP="002B5EBC">
      <w:pPr>
        <w:spacing w:after="0" w:line="276" w:lineRule="auto"/>
        <w:contextualSpacing/>
        <w:jc w:val="both"/>
        <w:rPr>
          <w:rFonts w:ascii="Century Gothic" w:hAnsi="Century Gothic"/>
          <w:sz w:val="18"/>
          <w:szCs w:val="18"/>
        </w:rPr>
      </w:pPr>
    </w:p>
    <w:p w14:paraId="204C0FF5" w14:textId="77777777" w:rsidR="00A74C1C" w:rsidRPr="002B5EBC" w:rsidRDefault="00A74C1C" w:rsidP="002B5EBC">
      <w:pPr>
        <w:spacing w:after="0" w:line="276" w:lineRule="auto"/>
        <w:contextualSpacing/>
        <w:jc w:val="both"/>
        <w:rPr>
          <w:rFonts w:ascii="Century Gothic" w:hAnsi="Century Gothic"/>
          <w:sz w:val="18"/>
          <w:szCs w:val="18"/>
        </w:rPr>
      </w:pPr>
    </w:p>
    <w:p w14:paraId="05317DE0" w14:textId="77777777" w:rsidR="002B5EBC" w:rsidRPr="002B5EBC" w:rsidRDefault="002B5EBC" w:rsidP="002B5EBC">
      <w:pPr>
        <w:spacing w:after="0" w:line="276" w:lineRule="auto"/>
        <w:contextualSpacing/>
        <w:jc w:val="both"/>
        <w:rPr>
          <w:rFonts w:ascii="Century Gothic" w:hAnsi="Century Gothic"/>
          <w:sz w:val="18"/>
          <w:szCs w:val="18"/>
        </w:rPr>
      </w:pPr>
    </w:p>
    <w:p w14:paraId="56B6BDBC" w14:textId="77777777" w:rsidR="002B5EBC" w:rsidRPr="002B5EBC" w:rsidRDefault="002B5EBC" w:rsidP="002B5EBC">
      <w:pPr>
        <w:spacing w:after="0" w:line="276" w:lineRule="auto"/>
        <w:contextualSpacing/>
        <w:jc w:val="both"/>
        <w:rPr>
          <w:rFonts w:ascii="Century Gothic" w:hAnsi="Century Gothic"/>
          <w:sz w:val="18"/>
          <w:szCs w:val="18"/>
        </w:rPr>
      </w:pPr>
    </w:p>
    <w:p w14:paraId="3B99BA73" w14:textId="77777777" w:rsidR="002B5EBC" w:rsidRPr="002B5EBC" w:rsidRDefault="002B5EBC" w:rsidP="002B5EBC">
      <w:pPr>
        <w:spacing w:after="0" w:line="276" w:lineRule="auto"/>
        <w:contextualSpacing/>
        <w:jc w:val="both"/>
        <w:rPr>
          <w:rFonts w:ascii="Century Gothic" w:hAnsi="Century Gothic"/>
          <w:sz w:val="18"/>
          <w:szCs w:val="18"/>
        </w:rPr>
      </w:pPr>
    </w:p>
    <w:p w14:paraId="09C1B845" w14:textId="699638D3" w:rsidR="002B5EBC" w:rsidRDefault="002B5EBC" w:rsidP="00427349">
      <w:pPr>
        <w:spacing w:after="0" w:line="276" w:lineRule="auto"/>
        <w:contextualSpacing/>
        <w:jc w:val="both"/>
        <w:rPr>
          <w:rFonts w:ascii="Century Gothic" w:hAnsi="Century Gothic"/>
          <w:sz w:val="18"/>
          <w:szCs w:val="18"/>
        </w:rPr>
      </w:pPr>
    </w:p>
    <w:p w14:paraId="430EE58C" w14:textId="77777777" w:rsidR="004801D8" w:rsidRDefault="004801D8" w:rsidP="00427349">
      <w:pPr>
        <w:spacing w:after="0" w:line="276" w:lineRule="auto"/>
        <w:contextualSpacing/>
        <w:jc w:val="both"/>
        <w:rPr>
          <w:rFonts w:ascii="Century Gothic" w:hAnsi="Century Gothic"/>
          <w:sz w:val="18"/>
          <w:szCs w:val="18"/>
        </w:rPr>
      </w:pPr>
    </w:p>
    <w:p w14:paraId="341AC597" w14:textId="77777777" w:rsidR="00AF57FB" w:rsidRDefault="00AF57FB" w:rsidP="00427349">
      <w:pPr>
        <w:spacing w:after="0" w:line="276" w:lineRule="auto"/>
        <w:contextualSpacing/>
        <w:jc w:val="both"/>
        <w:rPr>
          <w:rFonts w:ascii="Century Gothic" w:hAnsi="Century Gothic"/>
          <w:sz w:val="18"/>
          <w:szCs w:val="18"/>
        </w:rPr>
      </w:pPr>
    </w:p>
    <w:p w14:paraId="6FDD18EA" w14:textId="77777777" w:rsidR="00427349" w:rsidRDefault="00427349" w:rsidP="00427349">
      <w:pPr>
        <w:spacing w:after="0" w:line="276" w:lineRule="auto"/>
        <w:contextualSpacing/>
        <w:jc w:val="both"/>
        <w:rPr>
          <w:rFonts w:ascii="Century Gothic" w:hAnsi="Century Gothic"/>
          <w:sz w:val="18"/>
          <w:szCs w:val="18"/>
        </w:rPr>
      </w:pPr>
    </w:p>
    <w:p w14:paraId="792C590D" w14:textId="488A3694" w:rsidR="00A74C1C" w:rsidRPr="00506244" w:rsidRDefault="00A74C1C" w:rsidP="00A74C1C">
      <w:pPr>
        <w:spacing w:after="0" w:line="276" w:lineRule="auto"/>
        <w:ind w:firstLine="708"/>
        <w:contextualSpacing/>
        <w:jc w:val="both"/>
        <w:rPr>
          <w:rFonts w:ascii="Century Gothic" w:hAnsi="Century Gothic"/>
          <w:b/>
          <w:sz w:val="18"/>
          <w:szCs w:val="18"/>
        </w:rPr>
      </w:pPr>
      <w:r w:rsidRPr="00506244">
        <w:rPr>
          <w:rFonts w:ascii="Century Gothic" w:hAnsi="Century Gothic"/>
          <w:b/>
          <w:sz w:val="18"/>
          <w:szCs w:val="18"/>
        </w:rPr>
        <w:t xml:space="preserve">Príloha č. 1 – </w:t>
      </w:r>
      <w:r w:rsidR="00427349">
        <w:rPr>
          <w:rFonts w:ascii="Century Gothic" w:hAnsi="Century Gothic"/>
          <w:b/>
          <w:sz w:val="18"/>
          <w:szCs w:val="18"/>
        </w:rPr>
        <w:t>špecifikácia Predmetu plnenia</w:t>
      </w:r>
    </w:p>
    <w:p w14:paraId="32581BB9" w14:textId="3561478D" w:rsidR="00A74C1C" w:rsidRDefault="00A74C1C" w:rsidP="002B5EBC">
      <w:pPr>
        <w:spacing w:after="0" w:line="276" w:lineRule="auto"/>
        <w:ind w:firstLine="708"/>
        <w:contextualSpacing/>
        <w:jc w:val="both"/>
        <w:rPr>
          <w:rFonts w:ascii="Century Gothic" w:hAnsi="Century Gothic"/>
          <w:sz w:val="18"/>
          <w:szCs w:val="18"/>
        </w:rPr>
      </w:pPr>
    </w:p>
    <w:p w14:paraId="7002C190" w14:textId="34C8AD3F" w:rsidR="00A74C1C" w:rsidRDefault="00A74C1C" w:rsidP="002B5EBC">
      <w:pPr>
        <w:spacing w:after="0" w:line="276" w:lineRule="auto"/>
        <w:ind w:firstLine="708"/>
        <w:contextualSpacing/>
        <w:jc w:val="both"/>
        <w:rPr>
          <w:rFonts w:ascii="Century Gothic" w:hAnsi="Century Gothic"/>
          <w:sz w:val="18"/>
          <w:szCs w:val="18"/>
        </w:rPr>
      </w:pPr>
    </w:p>
    <w:p w14:paraId="11AB0E26" w14:textId="525DF7E2" w:rsidR="00A74C1C" w:rsidRDefault="00A74C1C" w:rsidP="002B5EBC">
      <w:pPr>
        <w:spacing w:after="0" w:line="276" w:lineRule="auto"/>
        <w:ind w:firstLine="708"/>
        <w:contextualSpacing/>
        <w:jc w:val="both"/>
        <w:rPr>
          <w:rFonts w:ascii="Century Gothic" w:hAnsi="Century Gothic"/>
          <w:sz w:val="18"/>
          <w:szCs w:val="18"/>
        </w:rPr>
      </w:pPr>
    </w:p>
    <w:p w14:paraId="79FB867E" w14:textId="41639778" w:rsidR="00A74C1C" w:rsidRDefault="00A74C1C" w:rsidP="002B5EBC">
      <w:pPr>
        <w:spacing w:after="0" w:line="276" w:lineRule="auto"/>
        <w:ind w:firstLine="708"/>
        <w:contextualSpacing/>
        <w:jc w:val="both"/>
        <w:rPr>
          <w:rFonts w:ascii="Century Gothic" w:hAnsi="Century Gothic"/>
          <w:sz w:val="18"/>
          <w:szCs w:val="18"/>
        </w:rPr>
      </w:pPr>
    </w:p>
    <w:p w14:paraId="24B6AEA3" w14:textId="0F56671A" w:rsidR="00A74C1C" w:rsidRDefault="00A74C1C" w:rsidP="002B5EBC">
      <w:pPr>
        <w:spacing w:after="0" w:line="276" w:lineRule="auto"/>
        <w:ind w:firstLine="708"/>
        <w:contextualSpacing/>
        <w:jc w:val="both"/>
        <w:rPr>
          <w:rFonts w:ascii="Century Gothic" w:hAnsi="Century Gothic"/>
          <w:sz w:val="18"/>
          <w:szCs w:val="18"/>
        </w:rPr>
      </w:pPr>
    </w:p>
    <w:p w14:paraId="00BE19A8" w14:textId="17EAE0E8" w:rsidR="00A74C1C" w:rsidRDefault="00A74C1C" w:rsidP="002B5EBC">
      <w:pPr>
        <w:spacing w:after="0" w:line="276" w:lineRule="auto"/>
        <w:ind w:firstLine="708"/>
        <w:contextualSpacing/>
        <w:jc w:val="both"/>
        <w:rPr>
          <w:rFonts w:ascii="Century Gothic" w:hAnsi="Century Gothic"/>
          <w:sz w:val="18"/>
          <w:szCs w:val="18"/>
        </w:rPr>
      </w:pPr>
    </w:p>
    <w:p w14:paraId="28C2D177" w14:textId="54EA9583" w:rsidR="00A74C1C" w:rsidRDefault="00A74C1C" w:rsidP="002B5EBC">
      <w:pPr>
        <w:spacing w:after="0" w:line="276" w:lineRule="auto"/>
        <w:ind w:firstLine="708"/>
        <w:contextualSpacing/>
        <w:jc w:val="both"/>
        <w:rPr>
          <w:rFonts w:ascii="Century Gothic" w:hAnsi="Century Gothic"/>
          <w:sz w:val="18"/>
          <w:szCs w:val="18"/>
        </w:rPr>
      </w:pPr>
    </w:p>
    <w:p w14:paraId="4676AB87" w14:textId="519F2F9C" w:rsidR="00A74C1C" w:rsidRDefault="00A74C1C" w:rsidP="002B5EBC">
      <w:pPr>
        <w:spacing w:after="0" w:line="276" w:lineRule="auto"/>
        <w:ind w:firstLine="708"/>
        <w:contextualSpacing/>
        <w:jc w:val="both"/>
        <w:rPr>
          <w:rFonts w:ascii="Century Gothic" w:hAnsi="Century Gothic"/>
          <w:sz w:val="18"/>
          <w:szCs w:val="18"/>
        </w:rPr>
      </w:pPr>
    </w:p>
    <w:p w14:paraId="62F25E25" w14:textId="07128F8E" w:rsidR="00A74C1C" w:rsidRDefault="00A74C1C" w:rsidP="002B5EBC">
      <w:pPr>
        <w:spacing w:after="0" w:line="276" w:lineRule="auto"/>
        <w:ind w:firstLine="708"/>
        <w:contextualSpacing/>
        <w:jc w:val="both"/>
        <w:rPr>
          <w:rFonts w:ascii="Century Gothic" w:hAnsi="Century Gothic"/>
          <w:sz w:val="18"/>
          <w:szCs w:val="18"/>
        </w:rPr>
      </w:pPr>
    </w:p>
    <w:p w14:paraId="6E19F374" w14:textId="749DA42C" w:rsidR="00A74C1C" w:rsidRDefault="00A74C1C" w:rsidP="002B5EBC">
      <w:pPr>
        <w:spacing w:after="0" w:line="276" w:lineRule="auto"/>
        <w:ind w:firstLine="708"/>
        <w:contextualSpacing/>
        <w:jc w:val="both"/>
        <w:rPr>
          <w:rFonts w:ascii="Century Gothic" w:hAnsi="Century Gothic"/>
          <w:sz w:val="18"/>
          <w:szCs w:val="18"/>
        </w:rPr>
      </w:pPr>
    </w:p>
    <w:p w14:paraId="5EB00FB6" w14:textId="2357B055" w:rsidR="00A74C1C" w:rsidRDefault="00A74C1C" w:rsidP="002B5EBC">
      <w:pPr>
        <w:spacing w:after="0" w:line="276" w:lineRule="auto"/>
        <w:ind w:firstLine="708"/>
        <w:contextualSpacing/>
        <w:jc w:val="both"/>
        <w:rPr>
          <w:rFonts w:ascii="Century Gothic" w:hAnsi="Century Gothic"/>
          <w:sz w:val="18"/>
          <w:szCs w:val="18"/>
        </w:rPr>
      </w:pPr>
    </w:p>
    <w:p w14:paraId="76145FFA" w14:textId="06B2F562" w:rsidR="00A74C1C" w:rsidRDefault="00A74C1C" w:rsidP="002B5EBC">
      <w:pPr>
        <w:spacing w:after="0" w:line="276" w:lineRule="auto"/>
        <w:ind w:firstLine="708"/>
        <w:contextualSpacing/>
        <w:jc w:val="both"/>
        <w:rPr>
          <w:rFonts w:ascii="Century Gothic" w:hAnsi="Century Gothic"/>
          <w:sz w:val="18"/>
          <w:szCs w:val="18"/>
        </w:rPr>
      </w:pPr>
    </w:p>
    <w:p w14:paraId="1A7C51F3" w14:textId="2E60843C" w:rsidR="00A74C1C" w:rsidRDefault="00A74C1C" w:rsidP="002B5EBC">
      <w:pPr>
        <w:spacing w:after="0" w:line="276" w:lineRule="auto"/>
        <w:ind w:firstLine="708"/>
        <w:contextualSpacing/>
        <w:jc w:val="both"/>
        <w:rPr>
          <w:rFonts w:ascii="Century Gothic" w:hAnsi="Century Gothic"/>
          <w:sz w:val="18"/>
          <w:szCs w:val="18"/>
        </w:rPr>
      </w:pPr>
    </w:p>
    <w:p w14:paraId="47BDCB09" w14:textId="5722FEEC" w:rsidR="00A74C1C" w:rsidRDefault="00A74C1C" w:rsidP="002B5EBC">
      <w:pPr>
        <w:spacing w:after="0" w:line="276" w:lineRule="auto"/>
        <w:ind w:firstLine="708"/>
        <w:contextualSpacing/>
        <w:jc w:val="both"/>
        <w:rPr>
          <w:rFonts w:ascii="Century Gothic" w:hAnsi="Century Gothic"/>
          <w:sz w:val="18"/>
          <w:szCs w:val="18"/>
        </w:rPr>
      </w:pPr>
    </w:p>
    <w:p w14:paraId="749A77BA" w14:textId="64F00C29" w:rsidR="00A74C1C" w:rsidRDefault="00A74C1C" w:rsidP="002B5EBC">
      <w:pPr>
        <w:spacing w:after="0" w:line="276" w:lineRule="auto"/>
        <w:ind w:firstLine="708"/>
        <w:contextualSpacing/>
        <w:jc w:val="both"/>
        <w:rPr>
          <w:rFonts w:ascii="Century Gothic" w:hAnsi="Century Gothic"/>
          <w:sz w:val="18"/>
          <w:szCs w:val="18"/>
        </w:rPr>
      </w:pPr>
    </w:p>
    <w:p w14:paraId="680F68D1" w14:textId="323517A8" w:rsidR="00A74C1C" w:rsidRDefault="00A74C1C" w:rsidP="002B5EBC">
      <w:pPr>
        <w:spacing w:after="0" w:line="276" w:lineRule="auto"/>
        <w:ind w:firstLine="708"/>
        <w:contextualSpacing/>
        <w:jc w:val="both"/>
        <w:rPr>
          <w:rFonts w:ascii="Century Gothic" w:hAnsi="Century Gothic"/>
          <w:sz w:val="18"/>
          <w:szCs w:val="18"/>
        </w:rPr>
      </w:pPr>
    </w:p>
    <w:p w14:paraId="39D959EE" w14:textId="625BC764" w:rsidR="00A74C1C" w:rsidRDefault="00A74C1C" w:rsidP="002B5EBC">
      <w:pPr>
        <w:spacing w:after="0" w:line="276" w:lineRule="auto"/>
        <w:ind w:firstLine="708"/>
        <w:contextualSpacing/>
        <w:jc w:val="both"/>
        <w:rPr>
          <w:rFonts w:ascii="Century Gothic" w:hAnsi="Century Gothic"/>
          <w:sz w:val="18"/>
          <w:szCs w:val="18"/>
        </w:rPr>
      </w:pPr>
    </w:p>
    <w:p w14:paraId="75FD2F8D" w14:textId="0D162777" w:rsidR="00A74C1C" w:rsidRDefault="00A74C1C" w:rsidP="002B5EBC">
      <w:pPr>
        <w:spacing w:after="0" w:line="276" w:lineRule="auto"/>
        <w:ind w:firstLine="708"/>
        <w:contextualSpacing/>
        <w:jc w:val="both"/>
        <w:rPr>
          <w:rFonts w:ascii="Century Gothic" w:hAnsi="Century Gothic"/>
          <w:sz w:val="18"/>
          <w:szCs w:val="18"/>
        </w:rPr>
      </w:pPr>
    </w:p>
    <w:p w14:paraId="25F4C1CB" w14:textId="39BB601D" w:rsidR="00A74C1C" w:rsidRDefault="00A74C1C" w:rsidP="002B5EBC">
      <w:pPr>
        <w:spacing w:after="0" w:line="276" w:lineRule="auto"/>
        <w:ind w:firstLine="708"/>
        <w:contextualSpacing/>
        <w:jc w:val="both"/>
        <w:rPr>
          <w:rFonts w:ascii="Century Gothic" w:hAnsi="Century Gothic"/>
          <w:sz w:val="18"/>
          <w:szCs w:val="18"/>
        </w:rPr>
      </w:pPr>
    </w:p>
    <w:p w14:paraId="64630A6E" w14:textId="46940C41" w:rsidR="00A74C1C" w:rsidRDefault="00A74C1C" w:rsidP="002B5EBC">
      <w:pPr>
        <w:spacing w:after="0" w:line="276" w:lineRule="auto"/>
        <w:ind w:firstLine="708"/>
        <w:contextualSpacing/>
        <w:jc w:val="both"/>
        <w:rPr>
          <w:rFonts w:ascii="Century Gothic" w:hAnsi="Century Gothic"/>
          <w:sz w:val="18"/>
          <w:szCs w:val="18"/>
        </w:rPr>
      </w:pPr>
    </w:p>
    <w:p w14:paraId="38A701D7" w14:textId="79FE61FB" w:rsidR="00A74C1C" w:rsidRDefault="00A74C1C" w:rsidP="002B5EBC">
      <w:pPr>
        <w:spacing w:after="0" w:line="276" w:lineRule="auto"/>
        <w:ind w:firstLine="708"/>
        <w:contextualSpacing/>
        <w:jc w:val="both"/>
        <w:rPr>
          <w:rFonts w:ascii="Century Gothic" w:hAnsi="Century Gothic"/>
          <w:sz w:val="18"/>
          <w:szCs w:val="18"/>
        </w:rPr>
      </w:pPr>
    </w:p>
    <w:p w14:paraId="2F01C1F6" w14:textId="717AC3DF" w:rsidR="00A74C1C" w:rsidRDefault="00A74C1C" w:rsidP="002B5EBC">
      <w:pPr>
        <w:spacing w:after="0" w:line="276" w:lineRule="auto"/>
        <w:ind w:firstLine="708"/>
        <w:contextualSpacing/>
        <w:jc w:val="both"/>
        <w:rPr>
          <w:rFonts w:ascii="Century Gothic" w:hAnsi="Century Gothic"/>
          <w:sz w:val="18"/>
          <w:szCs w:val="18"/>
        </w:rPr>
      </w:pPr>
    </w:p>
    <w:p w14:paraId="0DB9231F" w14:textId="12851F53" w:rsidR="00A74C1C" w:rsidRDefault="00A74C1C" w:rsidP="002B5EBC">
      <w:pPr>
        <w:spacing w:after="0" w:line="276" w:lineRule="auto"/>
        <w:ind w:firstLine="708"/>
        <w:contextualSpacing/>
        <w:jc w:val="both"/>
        <w:rPr>
          <w:rFonts w:ascii="Century Gothic" w:hAnsi="Century Gothic"/>
          <w:sz w:val="18"/>
          <w:szCs w:val="18"/>
        </w:rPr>
      </w:pPr>
    </w:p>
    <w:p w14:paraId="180F7C6F" w14:textId="25257A87" w:rsidR="00A74C1C" w:rsidRDefault="00A74C1C" w:rsidP="002B5EBC">
      <w:pPr>
        <w:spacing w:after="0" w:line="276" w:lineRule="auto"/>
        <w:ind w:firstLine="708"/>
        <w:contextualSpacing/>
        <w:jc w:val="both"/>
        <w:rPr>
          <w:rFonts w:ascii="Century Gothic" w:hAnsi="Century Gothic"/>
          <w:sz w:val="18"/>
          <w:szCs w:val="18"/>
        </w:rPr>
      </w:pPr>
    </w:p>
    <w:p w14:paraId="29DA5C78" w14:textId="391A2FC0" w:rsidR="00A74C1C" w:rsidRDefault="00A74C1C" w:rsidP="002B5EBC">
      <w:pPr>
        <w:spacing w:after="0" w:line="276" w:lineRule="auto"/>
        <w:ind w:firstLine="708"/>
        <w:contextualSpacing/>
        <w:jc w:val="both"/>
        <w:rPr>
          <w:rFonts w:ascii="Century Gothic" w:hAnsi="Century Gothic"/>
          <w:sz w:val="18"/>
          <w:szCs w:val="18"/>
        </w:rPr>
      </w:pPr>
    </w:p>
    <w:p w14:paraId="3CA6AF84" w14:textId="61A841D4" w:rsidR="00A74C1C" w:rsidRDefault="00A74C1C" w:rsidP="002B5EBC">
      <w:pPr>
        <w:spacing w:after="0" w:line="276" w:lineRule="auto"/>
        <w:ind w:firstLine="708"/>
        <w:contextualSpacing/>
        <w:jc w:val="both"/>
        <w:rPr>
          <w:rFonts w:ascii="Century Gothic" w:hAnsi="Century Gothic"/>
          <w:sz w:val="18"/>
          <w:szCs w:val="18"/>
        </w:rPr>
      </w:pPr>
    </w:p>
    <w:p w14:paraId="0EF24AEB" w14:textId="0030D83D" w:rsidR="00A74C1C" w:rsidRDefault="00A74C1C" w:rsidP="002B5EBC">
      <w:pPr>
        <w:spacing w:after="0" w:line="276" w:lineRule="auto"/>
        <w:ind w:firstLine="708"/>
        <w:contextualSpacing/>
        <w:jc w:val="both"/>
        <w:rPr>
          <w:rFonts w:ascii="Century Gothic" w:hAnsi="Century Gothic"/>
          <w:sz w:val="18"/>
          <w:szCs w:val="18"/>
        </w:rPr>
      </w:pPr>
    </w:p>
    <w:p w14:paraId="6CE45ED8" w14:textId="101777A3" w:rsidR="00A74C1C" w:rsidRDefault="00A74C1C" w:rsidP="002B5EBC">
      <w:pPr>
        <w:spacing w:after="0" w:line="276" w:lineRule="auto"/>
        <w:ind w:firstLine="708"/>
        <w:contextualSpacing/>
        <w:jc w:val="both"/>
        <w:rPr>
          <w:rFonts w:ascii="Century Gothic" w:hAnsi="Century Gothic"/>
          <w:sz w:val="18"/>
          <w:szCs w:val="18"/>
        </w:rPr>
      </w:pPr>
    </w:p>
    <w:p w14:paraId="6F55711E" w14:textId="3BE181FC" w:rsidR="00A74C1C" w:rsidRDefault="00A74C1C" w:rsidP="002B5EBC">
      <w:pPr>
        <w:spacing w:after="0" w:line="276" w:lineRule="auto"/>
        <w:ind w:firstLine="708"/>
        <w:contextualSpacing/>
        <w:jc w:val="both"/>
        <w:rPr>
          <w:rFonts w:ascii="Century Gothic" w:hAnsi="Century Gothic"/>
          <w:sz w:val="18"/>
          <w:szCs w:val="18"/>
        </w:rPr>
      </w:pPr>
    </w:p>
    <w:p w14:paraId="55448493" w14:textId="409EE80C" w:rsidR="00A74C1C" w:rsidRDefault="00A74C1C" w:rsidP="002B5EBC">
      <w:pPr>
        <w:spacing w:after="0" w:line="276" w:lineRule="auto"/>
        <w:ind w:firstLine="708"/>
        <w:contextualSpacing/>
        <w:jc w:val="both"/>
        <w:rPr>
          <w:rFonts w:ascii="Century Gothic" w:hAnsi="Century Gothic"/>
          <w:sz w:val="18"/>
          <w:szCs w:val="18"/>
        </w:rPr>
      </w:pPr>
    </w:p>
    <w:p w14:paraId="2B38FCBC" w14:textId="4444931C" w:rsidR="00A74C1C" w:rsidRDefault="00A74C1C" w:rsidP="002B5EBC">
      <w:pPr>
        <w:spacing w:after="0" w:line="276" w:lineRule="auto"/>
        <w:ind w:firstLine="708"/>
        <w:contextualSpacing/>
        <w:jc w:val="both"/>
        <w:rPr>
          <w:rFonts w:ascii="Century Gothic" w:hAnsi="Century Gothic"/>
          <w:sz w:val="18"/>
          <w:szCs w:val="18"/>
        </w:rPr>
      </w:pPr>
    </w:p>
    <w:p w14:paraId="15CC78B5" w14:textId="603F81EE" w:rsidR="00A74C1C" w:rsidRDefault="00A74C1C" w:rsidP="002B5EBC">
      <w:pPr>
        <w:spacing w:after="0" w:line="276" w:lineRule="auto"/>
        <w:ind w:firstLine="708"/>
        <w:contextualSpacing/>
        <w:jc w:val="both"/>
        <w:rPr>
          <w:rFonts w:ascii="Century Gothic" w:hAnsi="Century Gothic"/>
          <w:sz w:val="18"/>
          <w:szCs w:val="18"/>
        </w:rPr>
      </w:pPr>
    </w:p>
    <w:p w14:paraId="7F6880EB" w14:textId="6726A211" w:rsidR="00A74C1C" w:rsidRDefault="00A74C1C" w:rsidP="002B5EBC">
      <w:pPr>
        <w:spacing w:after="0" w:line="276" w:lineRule="auto"/>
        <w:ind w:firstLine="708"/>
        <w:contextualSpacing/>
        <w:jc w:val="both"/>
        <w:rPr>
          <w:rFonts w:ascii="Century Gothic" w:hAnsi="Century Gothic"/>
          <w:sz w:val="18"/>
          <w:szCs w:val="18"/>
        </w:rPr>
      </w:pPr>
    </w:p>
    <w:p w14:paraId="50245931" w14:textId="1D7E7FAD" w:rsidR="00A74C1C" w:rsidRDefault="00A74C1C" w:rsidP="002B5EBC">
      <w:pPr>
        <w:spacing w:after="0" w:line="276" w:lineRule="auto"/>
        <w:ind w:firstLine="708"/>
        <w:contextualSpacing/>
        <w:jc w:val="both"/>
        <w:rPr>
          <w:rFonts w:ascii="Century Gothic" w:hAnsi="Century Gothic"/>
          <w:sz w:val="18"/>
          <w:szCs w:val="18"/>
        </w:rPr>
      </w:pPr>
    </w:p>
    <w:p w14:paraId="18F4BF48" w14:textId="005ADFD0" w:rsidR="00A74C1C" w:rsidRDefault="00A74C1C" w:rsidP="002B5EBC">
      <w:pPr>
        <w:spacing w:after="0" w:line="276" w:lineRule="auto"/>
        <w:ind w:firstLine="708"/>
        <w:contextualSpacing/>
        <w:jc w:val="both"/>
        <w:rPr>
          <w:rFonts w:ascii="Century Gothic" w:hAnsi="Century Gothic"/>
          <w:sz w:val="18"/>
          <w:szCs w:val="18"/>
        </w:rPr>
      </w:pPr>
    </w:p>
    <w:p w14:paraId="3948D9F2" w14:textId="3ADDF946" w:rsidR="00A74C1C" w:rsidRDefault="00A74C1C" w:rsidP="002B5EBC">
      <w:pPr>
        <w:spacing w:after="0" w:line="276" w:lineRule="auto"/>
        <w:ind w:firstLine="708"/>
        <w:contextualSpacing/>
        <w:jc w:val="both"/>
        <w:rPr>
          <w:rFonts w:ascii="Century Gothic" w:hAnsi="Century Gothic"/>
          <w:sz w:val="18"/>
          <w:szCs w:val="18"/>
        </w:rPr>
      </w:pPr>
    </w:p>
    <w:p w14:paraId="70B0CAEB" w14:textId="49658711" w:rsidR="00A74C1C" w:rsidRDefault="00A74C1C" w:rsidP="002B5EBC">
      <w:pPr>
        <w:spacing w:after="0" w:line="276" w:lineRule="auto"/>
        <w:ind w:firstLine="708"/>
        <w:contextualSpacing/>
        <w:jc w:val="both"/>
        <w:rPr>
          <w:rFonts w:ascii="Century Gothic" w:hAnsi="Century Gothic"/>
          <w:sz w:val="18"/>
          <w:szCs w:val="18"/>
        </w:rPr>
      </w:pPr>
    </w:p>
    <w:p w14:paraId="56FB6E04" w14:textId="06B87D4D" w:rsidR="00A74C1C" w:rsidRDefault="00A74C1C" w:rsidP="002B5EBC">
      <w:pPr>
        <w:spacing w:after="0" w:line="276" w:lineRule="auto"/>
        <w:ind w:firstLine="708"/>
        <w:contextualSpacing/>
        <w:jc w:val="both"/>
        <w:rPr>
          <w:rFonts w:ascii="Century Gothic" w:hAnsi="Century Gothic"/>
          <w:sz w:val="18"/>
          <w:szCs w:val="18"/>
        </w:rPr>
      </w:pPr>
    </w:p>
    <w:p w14:paraId="6EABB163" w14:textId="4BC10891" w:rsidR="00A74C1C" w:rsidRDefault="00A74C1C" w:rsidP="002B5EBC">
      <w:pPr>
        <w:spacing w:after="0" w:line="276" w:lineRule="auto"/>
        <w:ind w:firstLine="708"/>
        <w:contextualSpacing/>
        <w:jc w:val="both"/>
        <w:rPr>
          <w:rFonts w:ascii="Century Gothic" w:hAnsi="Century Gothic"/>
          <w:sz w:val="18"/>
          <w:szCs w:val="18"/>
        </w:rPr>
      </w:pPr>
    </w:p>
    <w:p w14:paraId="47728834" w14:textId="0FE01174" w:rsidR="00A74C1C" w:rsidRDefault="00A74C1C" w:rsidP="002B5EBC">
      <w:pPr>
        <w:spacing w:after="0" w:line="276" w:lineRule="auto"/>
        <w:ind w:firstLine="708"/>
        <w:contextualSpacing/>
        <w:jc w:val="both"/>
        <w:rPr>
          <w:rFonts w:ascii="Century Gothic" w:hAnsi="Century Gothic"/>
          <w:sz w:val="18"/>
          <w:szCs w:val="18"/>
        </w:rPr>
      </w:pPr>
    </w:p>
    <w:p w14:paraId="220A4B76" w14:textId="7FFDA9CE" w:rsidR="00A74C1C" w:rsidRDefault="00A74C1C" w:rsidP="002B5EBC">
      <w:pPr>
        <w:spacing w:after="0" w:line="276" w:lineRule="auto"/>
        <w:ind w:firstLine="708"/>
        <w:contextualSpacing/>
        <w:jc w:val="both"/>
        <w:rPr>
          <w:rFonts w:ascii="Century Gothic" w:hAnsi="Century Gothic"/>
          <w:sz w:val="18"/>
          <w:szCs w:val="18"/>
        </w:rPr>
      </w:pPr>
    </w:p>
    <w:p w14:paraId="41685007" w14:textId="59D2F0B0" w:rsidR="00A74C1C" w:rsidRDefault="00A74C1C" w:rsidP="002B5EBC">
      <w:pPr>
        <w:spacing w:after="0" w:line="276" w:lineRule="auto"/>
        <w:ind w:firstLine="708"/>
        <w:contextualSpacing/>
        <w:jc w:val="both"/>
        <w:rPr>
          <w:rFonts w:ascii="Century Gothic" w:hAnsi="Century Gothic"/>
          <w:sz w:val="18"/>
          <w:szCs w:val="18"/>
        </w:rPr>
      </w:pPr>
    </w:p>
    <w:p w14:paraId="0C68691B" w14:textId="1C94EA22" w:rsidR="00A74C1C" w:rsidRDefault="00A74C1C" w:rsidP="002B5EBC">
      <w:pPr>
        <w:spacing w:after="0" w:line="276" w:lineRule="auto"/>
        <w:ind w:firstLine="708"/>
        <w:contextualSpacing/>
        <w:jc w:val="both"/>
        <w:rPr>
          <w:rFonts w:ascii="Century Gothic" w:hAnsi="Century Gothic"/>
          <w:sz w:val="18"/>
          <w:szCs w:val="18"/>
        </w:rPr>
      </w:pPr>
    </w:p>
    <w:p w14:paraId="17E6CC1B" w14:textId="0C30F2AA" w:rsidR="00A74C1C" w:rsidRDefault="00A74C1C" w:rsidP="002B5EBC">
      <w:pPr>
        <w:spacing w:after="0" w:line="276" w:lineRule="auto"/>
        <w:ind w:firstLine="708"/>
        <w:contextualSpacing/>
        <w:jc w:val="both"/>
        <w:rPr>
          <w:rFonts w:ascii="Century Gothic" w:hAnsi="Century Gothic"/>
          <w:sz w:val="18"/>
          <w:szCs w:val="18"/>
        </w:rPr>
      </w:pPr>
    </w:p>
    <w:p w14:paraId="4CDA28D7" w14:textId="685DAC13" w:rsidR="00A74C1C" w:rsidRDefault="00A74C1C" w:rsidP="002B5EBC">
      <w:pPr>
        <w:spacing w:after="0" w:line="276" w:lineRule="auto"/>
        <w:ind w:firstLine="708"/>
        <w:contextualSpacing/>
        <w:jc w:val="both"/>
        <w:rPr>
          <w:rFonts w:ascii="Century Gothic" w:hAnsi="Century Gothic"/>
          <w:sz w:val="18"/>
          <w:szCs w:val="18"/>
        </w:rPr>
      </w:pPr>
    </w:p>
    <w:p w14:paraId="6C9F4B49" w14:textId="36182F6C" w:rsidR="00A74C1C" w:rsidRDefault="00A74C1C" w:rsidP="002B5EBC">
      <w:pPr>
        <w:spacing w:after="0" w:line="276" w:lineRule="auto"/>
        <w:ind w:firstLine="708"/>
        <w:contextualSpacing/>
        <w:jc w:val="both"/>
        <w:rPr>
          <w:rFonts w:ascii="Century Gothic" w:hAnsi="Century Gothic"/>
          <w:sz w:val="18"/>
          <w:szCs w:val="18"/>
        </w:rPr>
      </w:pPr>
    </w:p>
    <w:p w14:paraId="58E01E78" w14:textId="28FDD270" w:rsidR="00A74C1C" w:rsidRDefault="00A74C1C" w:rsidP="002B5EBC">
      <w:pPr>
        <w:spacing w:after="0" w:line="276" w:lineRule="auto"/>
        <w:ind w:firstLine="708"/>
        <w:contextualSpacing/>
        <w:jc w:val="both"/>
        <w:rPr>
          <w:rFonts w:ascii="Century Gothic" w:hAnsi="Century Gothic"/>
          <w:sz w:val="18"/>
          <w:szCs w:val="18"/>
        </w:rPr>
      </w:pPr>
    </w:p>
    <w:p w14:paraId="2C7EDB4B" w14:textId="19AFA676" w:rsidR="00A74C1C" w:rsidRDefault="00A74C1C" w:rsidP="002B5EBC">
      <w:pPr>
        <w:spacing w:after="0" w:line="276" w:lineRule="auto"/>
        <w:ind w:firstLine="708"/>
        <w:contextualSpacing/>
        <w:jc w:val="both"/>
        <w:rPr>
          <w:rFonts w:ascii="Century Gothic" w:hAnsi="Century Gothic"/>
          <w:sz w:val="18"/>
          <w:szCs w:val="18"/>
        </w:rPr>
      </w:pPr>
    </w:p>
    <w:p w14:paraId="0291CB05" w14:textId="2E26439A" w:rsidR="00A74C1C" w:rsidRDefault="00A74C1C" w:rsidP="002B5EBC">
      <w:pPr>
        <w:spacing w:after="0" w:line="276" w:lineRule="auto"/>
        <w:ind w:firstLine="708"/>
        <w:contextualSpacing/>
        <w:jc w:val="both"/>
        <w:rPr>
          <w:rFonts w:ascii="Century Gothic" w:hAnsi="Century Gothic"/>
          <w:sz w:val="18"/>
          <w:szCs w:val="18"/>
        </w:rPr>
      </w:pPr>
    </w:p>
    <w:p w14:paraId="0CFC3B0D" w14:textId="43720C82" w:rsidR="00A74C1C" w:rsidRDefault="00A74C1C" w:rsidP="002B5EBC">
      <w:pPr>
        <w:spacing w:after="0" w:line="276" w:lineRule="auto"/>
        <w:ind w:firstLine="708"/>
        <w:contextualSpacing/>
        <w:jc w:val="both"/>
        <w:rPr>
          <w:rFonts w:ascii="Century Gothic" w:hAnsi="Century Gothic"/>
          <w:sz w:val="18"/>
          <w:szCs w:val="18"/>
        </w:rPr>
      </w:pPr>
    </w:p>
    <w:p w14:paraId="266C2614" w14:textId="1DFD8B89" w:rsidR="00A74C1C" w:rsidRDefault="00A74C1C" w:rsidP="002B5EBC">
      <w:pPr>
        <w:spacing w:after="0" w:line="276" w:lineRule="auto"/>
        <w:ind w:firstLine="708"/>
        <w:contextualSpacing/>
        <w:jc w:val="both"/>
        <w:rPr>
          <w:rFonts w:ascii="Century Gothic" w:hAnsi="Century Gothic"/>
          <w:sz w:val="18"/>
          <w:szCs w:val="18"/>
        </w:rPr>
      </w:pPr>
    </w:p>
    <w:p w14:paraId="22DEB813" w14:textId="77777777" w:rsidR="00A74C1C" w:rsidRDefault="00A74C1C" w:rsidP="002B5EBC">
      <w:pPr>
        <w:spacing w:after="0" w:line="276" w:lineRule="auto"/>
        <w:ind w:firstLine="708"/>
        <w:contextualSpacing/>
        <w:jc w:val="both"/>
        <w:rPr>
          <w:rFonts w:ascii="Century Gothic" w:hAnsi="Century Gothic"/>
          <w:sz w:val="18"/>
          <w:szCs w:val="18"/>
        </w:rPr>
      </w:pPr>
    </w:p>
    <w:p w14:paraId="4922CB67" w14:textId="56E203D6" w:rsidR="00A74C1C" w:rsidRDefault="00A74C1C" w:rsidP="002B5EBC">
      <w:pPr>
        <w:spacing w:after="0" w:line="276" w:lineRule="auto"/>
        <w:ind w:firstLine="708"/>
        <w:contextualSpacing/>
        <w:jc w:val="both"/>
        <w:rPr>
          <w:rFonts w:ascii="Century Gothic" w:hAnsi="Century Gothic"/>
          <w:sz w:val="18"/>
          <w:szCs w:val="18"/>
        </w:rPr>
      </w:pPr>
    </w:p>
    <w:p w14:paraId="37BA0548" w14:textId="77777777" w:rsidR="00A74C1C" w:rsidRPr="002B5EBC" w:rsidRDefault="00A74C1C" w:rsidP="002B5EBC">
      <w:pPr>
        <w:spacing w:after="0" w:line="276" w:lineRule="auto"/>
        <w:ind w:firstLine="708"/>
        <w:contextualSpacing/>
        <w:jc w:val="both"/>
        <w:rPr>
          <w:rFonts w:ascii="Century Gothic" w:hAnsi="Century Gothic"/>
          <w:sz w:val="18"/>
          <w:szCs w:val="18"/>
        </w:rPr>
      </w:pPr>
    </w:p>
    <w:p w14:paraId="67C6D787" w14:textId="42DA78ED" w:rsidR="002B5EBC" w:rsidRPr="00506244" w:rsidRDefault="002B5EBC" w:rsidP="002B5EBC">
      <w:pPr>
        <w:spacing w:after="0" w:line="276" w:lineRule="auto"/>
        <w:ind w:firstLine="708"/>
        <w:contextualSpacing/>
        <w:jc w:val="both"/>
        <w:rPr>
          <w:rFonts w:ascii="Century Gothic" w:hAnsi="Century Gothic"/>
          <w:b/>
          <w:sz w:val="18"/>
          <w:szCs w:val="18"/>
        </w:rPr>
      </w:pPr>
      <w:r w:rsidRPr="00506244">
        <w:rPr>
          <w:rFonts w:ascii="Century Gothic" w:hAnsi="Century Gothic"/>
          <w:b/>
          <w:sz w:val="18"/>
          <w:szCs w:val="18"/>
        </w:rPr>
        <w:t xml:space="preserve">Príloha č. </w:t>
      </w:r>
      <w:r w:rsidR="00A74C1C">
        <w:rPr>
          <w:rFonts w:ascii="Century Gothic" w:hAnsi="Century Gothic"/>
          <w:b/>
          <w:sz w:val="18"/>
          <w:szCs w:val="18"/>
        </w:rPr>
        <w:t>2</w:t>
      </w:r>
      <w:r w:rsidRPr="00506244">
        <w:rPr>
          <w:rFonts w:ascii="Century Gothic" w:hAnsi="Century Gothic"/>
          <w:b/>
          <w:sz w:val="18"/>
          <w:szCs w:val="18"/>
        </w:rPr>
        <w:t xml:space="preserve"> – zoznam su</w:t>
      </w:r>
      <w:r w:rsidR="00F3249B" w:rsidRPr="00506244">
        <w:rPr>
          <w:rFonts w:ascii="Century Gothic" w:hAnsi="Century Gothic"/>
          <w:b/>
          <w:sz w:val="18"/>
          <w:szCs w:val="18"/>
        </w:rPr>
        <w:t>bd</w:t>
      </w:r>
      <w:r w:rsidRPr="00506244">
        <w:rPr>
          <w:rFonts w:ascii="Century Gothic" w:hAnsi="Century Gothic"/>
          <w:b/>
          <w:sz w:val="18"/>
          <w:szCs w:val="18"/>
        </w:rPr>
        <w:t>odávateľov</w:t>
      </w:r>
      <w:r w:rsidR="00F3249B" w:rsidRPr="00506244">
        <w:rPr>
          <w:rFonts w:ascii="Century Gothic" w:hAnsi="Century Gothic"/>
          <w:b/>
          <w:sz w:val="18"/>
          <w:szCs w:val="18"/>
        </w:rPr>
        <w:t xml:space="preserve"> Predávajúceho</w:t>
      </w:r>
    </w:p>
    <w:p w14:paraId="7BCB3F8B" w14:textId="3F51B6BA" w:rsidR="00BB6BC4" w:rsidRDefault="00BB6BC4" w:rsidP="00A040F1">
      <w:pPr>
        <w:spacing w:after="0" w:line="276" w:lineRule="auto"/>
        <w:contextualSpacing/>
        <w:jc w:val="both"/>
        <w:rPr>
          <w:rFonts w:ascii="Century Gothic" w:hAnsi="Century Gothic"/>
          <w:sz w:val="18"/>
          <w:szCs w:val="18"/>
        </w:rPr>
      </w:pPr>
    </w:p>
    <w:p w14:paraId="10833D16" w14:textId="09477F9E" w:rsidR="002B5EBC" w:rsidRPr="00A040F1" w:rsidRDefault="00A040F1" w:rsidP="00A040F1">
      <w:pPr>
        <w:spacing w:after="0" w:line="276" w:lineRule="auto"/>
        <w:ind w:firstLine="708"/>
        <w:contextualSpacing/>
        <w:jc w:val="both"/>
        <w:rPr>
          <w:rFonts w:ascii="Century Gothic" w:hAnsi="Century Gothic"/>
          <w:sz w:val="32"/>
          <w:szCs w:val="32"/>
        </w:rPr>
      </w:pPr>
      <w:r w:rsidRPr="00A040F1">
        <w:rPr>
          <w:rFonts w:ascii="Century Gothic" w:hAnsi="Century Gothic"/>
          <w:sz w:val="32"/>
          <w:szCs w:val="32"/>
        </w:rPr>
        <w:t>□</w:t>
      </w:r>
      <w:r>
        <w:rPr>
          <w:rFonts w:ascii="Century Gothic" w:hAnsi="Century Gothic"/>
          <w:sz w:val="32"/>
          <w:szCs w:val="32"/>
        </w:rPr>
        <w:tab/>
      </w:r>
      <w:r w:rsidR="00BB6BC4">
        <w:rPr>
          <w:rFonts w:ascii="Century Gothic" w:hAnsi="Century Gothic"/>
          <w:sz w:val="18"/>
          <w:szCs w:val="18"/>
        </w:rPr>
        <w:t>ÁNO</w:t>
      </w:r>
      <w:r w:rsidR="004C1D91">
        <w:rPr>
          <w:rFonts w:ascii="Century Gothic" w:hAnsi="Century Gothic"/>
          <w:sz w:val="18"/>
          <w:szCs w:val="18"/>
        </w:rPr>
        <w:t>*</w:t>
      </w:r>
    </w:p>
    <w:p w14:paraId="53242FD6" w14:textId="77777777" w:rsidR="00BB6BC4" w:rsidRDefault="00BB6BC4" w:rsidP="002B5EBC">
      <w:pPr>
        <w:spacing w:after="0" w:line="276" w:lineRule="auto"/>
        <w:ind w:firstLine="708"/>
        <w:contextualSpacing/>
        <w:jc w:val="both"/>
        <w:rPr>
          <w:rFonts w:ascii="Century Gothic" w:hAnsi="Century Gothic"/>
          <w:sz w:val="18"/>
          <w:szCs w:val="18"/>
        </w:rPr>
      </w:pPr>
    </w:p>
    <w:tbl>
      <w:tblPr>
        <w:tblStyle w:val="Mriekatabuky"/>
        <w:tblW w:w="0" w:type="auto"/>
        <w:jc w:val="center"/>
        <w:tblLook w:val="04A0" w:firstRow="1" w:lastRow="0" w:firstColumn="1" w:lastColumn="0" w:noHBand="0" w:noVBand="1"/>
      </w:tblPr>
      <w:tblGrid>
        <w:gridCol w:w="1567"/>
        <w:gridCol w:w="1230"/>
        <w:gridCol w:w="1224"/>
        <w:gridCol w:w="1241"/>
        <w:gridCol w:w="1269"/>
        <w:gridCol w:w="1279"/>
        <w:gridCol w:w="1252"/>
      </w:tblGrid>
      <w:tr w:rsidR="00BB6BC4" w14:paraId="0848A3CB" w14:textId="77777777" w:rsidTr="00BB6BC4">
        <w:trPr>
          <w:jc w:val="center"/>
        </w:trPr>
        <w:tc>
          <w:tcPr>
            <w:tcW w:w="4021" w:type="dxa"/>
            <w:gridSpan w:val="3"/>
            <w:shd w:val="clear" w:color="auto" w:fill="F2F2F2" w:themeFill="background1" w:themeFillShade="F2"/>
            <w:vAlign w:val="center"/>
          </w:tcPr>
          <w:p w14:paraId="3829CCC9" w14:textId="6ABB96E8" w:rsidR="00BB6BC4" w:rsidRPr="00BB6BC4" w:rsidRDefault="00BB6BC4" w:rsidP="00BB6BC4">
            <w:pPr>
              <w:spacing w:after="0" w:line="276" w:lineRule="auto"/>
              <w:contextualSpacing/>
              <w:jc w:val="center"/>
              <w:rPr>
                <w:rFonts w:ascii="Century Gothic" w:hAnsi="Century Gothic"/>
                <w:b/>
                <w:sz w:val="18"/>
                <w:szCs w:val="18"/>
              </w:rPr>
            </w:pPr>
            <w:r w:rsidRPr="00BB6BC4">
              <w:rPr>
                <w:rFonts w:ascii="Century Gothic" w:hAnsi="Century Gothic"/>
                <w:b/>
                <w:sz w:val="18"/>
                <w:szCs w:val="18"/>
              </w:rPr>
              <w:t>Údaje subdodávateľa</w:t>
            </w:r>
          </w:p>
        </w:tc>
        <w:tc>
          <w:tcPr>
            <w:tcW w:w="5041" w:type="dxa"/>
            <w:gridSpan w:val="4"/>
            <w:shd w:val="clear" w:color="auto" w:fill="F2F2F2" w:themeFill="background1" w:themeFillShade="F2"/>
            <w:vAlign w:val="center"/>
          </w:tcPr>
          <w:p w14:paraId="011E73AF" w14:textId="3EC74A7F" w:rsidR="00BB6BC4" w:rsidRPr="00BB6BC4" w:rsidRDefault="00BB6BC4" w:rsidP="00BB6BC4">
            <w:pPr>
              <w:spacing w:after="0" w:line="276" w:lineRule="auto"/>
              <w:contextualSpacing/>
              <w:jc w:val="center"/>
              <w:rPr>
                <w:rFonts w:ascii="Century Gothic" w:hAnsi="Century Gothic"/>
                <w:b/>
                <w:sz w:val="18"/>
                <w:szCs w:val="18"/>
              </w:rPr>
            </w:pPr>
            <w:r w:rsidRPr="00BB6BC4">
              <w:rPr>
                <w:rFonts w:ascii="Century Gothic" w:hAnsi="Century Gothic"/>
                <w:b/>
                <w:sz w:val="18"/>
                <w:szCs w:val="18"/>
              </w:rPr>
              <w:t>Údaje o osobe oprávnenej konať za subdodávateľa</w:t>
            </w:r>
          </w:p>
        </w:tc>
      </w:tr>
      <w:tr w:rsidR="00BB6BC4" w14:paraId="293344BB" w14:textId="77777777" w:rsidTr="00BB6BC4">
        <w:trPr>
          <w:jc w:val="center"/>
        </w:trPr>
        <w:tc>
          <w:tcPr>
            <w:tcW w:w="1567" w:type="dxa"/>
            <w:shd w:val="clear" w:color="auto" w:fill="F2F2F2" w:themeFill="background1" w:themeFillShade="F2"/>
            <w:vAlign w:val="center"/>
          </w:tcPr>
          <w:p w14:paraId="65C06475" w14:textId="56D43465" w:rsidR="006F3711" w:rsidRPr="00BB6BC4" w:rsidRDefault="006F3711" w:rsidP="00BB6BC4">
            <w:pPr>
              <w:spacing w:after="0" w:line="276" w:lineRule="auto"/>
              <w:contextualSpacing/>
              <w:jc w:val="center"/>
              <w:rPr>
                <w:rFonts w:ascii="Century Gothic" w:hAnsi="Century Gothic"/>
                <w:b/>
                <w:sz w:val="18"/>
                <w:szCs w:val="18"/>
              </w:rPr>
            </w:pPr>
            <w:r w:rsidRPr="00BB6BC4">
              <w:rPr>
                <w:rFonts w:ascii="Century Gothic" w:hAnsi="Century Gothic"/>
                <w:b/>
                <w:sz w:val="18"/>
                <w:szCs w:val="18"/>
              </w:rPr>
              <w:t>Obchodné meno subdodávateľa</w:t>
            </w:r>
          </w:p>
        </w:tc>
        <w:tc>
          <w:tcPr>
            <w:tcW w:w="1230" w:type="dxa"/>
            <w:shd w:val="clear" w:color="auto" w:fill="F2F2F2" w:themeFill="background1" w:themeFillShade="F2"/>
            <w:vAlign w:val="center"/>
          </w:tcPr>
          <w:p w14:paraId="20DACD50" w14:textId="25EAF86F" w:rsidR="006F3711" w:rsidRPr="00BB6BC4" w:rsidRDefault="006F3711" w:rsidP="00BB6BC4">
            <w:pPr>
              <w:spacing w:after="0" w:line="276" w:lineRule="auto"/>
              <w:contextualSpacing/>
              <w:jc w:val="center"/>
              <w:rPr>
                <w:rFonts w:ascii="Century Gothic" w:hAnsi="Century Gothic"/>
                <w:b/>
                <w:sz w:val="18"/>
                <w:szCs w:val="18"/>
              </w:rPr>
            </w:pPr>
            <w:r w:rsidRPr="00BB6BC4">
              <w:rPr>
                <w:rFonts w:ascii="Century Gothic" w:hAnsi="Century Gothic"/>
                <w:b/>
                <w:sz w:val="18"/>
                <w:szCs w:val="18"/>
              </w:rPr>
              <w:t>Sídlo</w:t>
            </w:r>
          </w:p>
        </w:tc>
        <w:tc>
          <w:tcPr>
            <w:tcW w:w="1224" w:type="dxa"/>
            <w:shd w:val="clear" w:color="auto" w:fill="F2F2F2" w:themeFill="background1" w:themeFillShade="F2"/>
            <w:vAlign w:val="center"/>
          </w:tcPr>
          <w:p w14:paraId="050327F8" w14:textId="424989D3" w:rsidR="006F3711" w:rsidRPr="00BB6BC4" w:rsidRDefault="006F3711" w:rsidP="00BB6BC4">
            <w:pPr>
              <w:spacing w:after="0" w:line="276" w:lineRule="auto"/>
              <w:contextualSpacing/>
              <w:jc w:val="center"/>
              <w:rPr>
                <w:rFonts w:ascii="Century Gothic" w:hAnsi="Century Gothic"/>
                <w:b/>
                <w:sz w:val="18"/>
                <w:szCs w:val="18"/>
              </w:rPr>
            </w:pPr>
            <w:r w:rsidRPr="00BB6BC4">
              <w:rPr>
                <w:rFonts w:ascii="Century Gothic" w:hAnsi="Century Gothic"/>
                <w:b/>
                <w:sz w:val="18"/>
                <w:szCs w:val="18"/>
              </w:rPr>
              <w:t>IČO</w:t>
            </w:r>
          </w:p>
        </w:tc>
        <w:tc>
          <w:tcPr>
            <w:tcW w:w="1241" w:type="dxa"/>
            <w:shd w:val="clear" w:color="auto" w:fill="F2F2F2" w:themeFill="background1" w:themeFillShade="F2"/>
            <w:vAlign w:val="center"/>
          </w:tcPr>
          <w:p w14:paraId="65210785" w14:textId="1A3932C7" w:rsidR="006F3711" w:rsidRPr="00BB6BC4" w:rsidRDefault="006F3711" w:rsidP="00BB6BC4">
            <w:pPr>
              <w:spacing w:after="0" w:line="276" w:lineRule="auto"/>
              <w:contextualSpacing/>
              <w:jc w:val="center"/>
              <w:rPr>
                <w:rFonts w:ascii="Century Gothic" w:hAnsi="Century Gothic"/>
                <w:b/>
                <w:sz w:val="18"/>
                <w:szCs w:val="18"/>
              </w:rPr>
            </w:pPr>
            <w:r w:rsidRPr="00BB6BC4">
              <w:rPr>
                <w:rFonts w:ascii="Century Gothic" w:hAnsi="Century Gothic"/>
                <w:b/>
                <w:sz w:val="18"/>
                <w:szCs w:val="18"/>
              </w:rPr>
              <w:t>Meno</w:t>
            </w:r>
          </w:p>
        </w:tc>
        <w:tc>
          <w:tcPr>
            <w:tcW w:w="1269" w:type="dxa"/>
            <w:shd w:val="clear" w:color="auto" w:fill="F2F2F2" w:themeFill="background1" w:themeFillShade="F2"/>
            <w:vAlign w:val="center"/>
          </w:tcPr>
          <w:p w14:paraId="3F2A5C86" w14:textId="1F5DCEF1" w:rsidR="006F3711" w:rsidRPr="00BB6BC4" w:rsidRDefault="006F3711" w:rsidP="00BB6BC4">
            <w:pPr>
              <w:spacing w:after="0" w:line="276" w:lineRule="auto"/>
              <w:contextualSpacing/>
              <w:jc w:val="center"/>
              <w:rPr>
                <w:rFonts w:ascii="Century Gothic" w:hAnsi="Century Gothic"/>
                <w:b/>
                <w:sz w:val="18"/>
                <w:szCs w:val="18"/>
              </w:rPr>
            </w:pPr>
            <w:r w:rsidRPr="00BB6BC4">
              <w:rPr>
                <w:rFonts w:ascii="Century Gothic" w:hAnsi="Century Gothic"/>
                <w:b/>
                <w:sz w:val="18"/>
                <w:szCs w:val="18"/>
              </w:rPr>
              <w:t>Priezvisko</w:t>
            </w:r>
          </w:p>
        </w:tc>
        <w:tc>
          <w:tcPr>
            <w:tcW w:w="1279" w:type="dxa"/>
            <w:shd w:val="clear" w:color="auto" w:fill="F2F2F2" w:themeFill="background1" w:themeFillShade="F2"/>
            <w:vAlign w:val="center"/>
          </w:tcPr>
          <w:p w14:paraId="572C4709" w14:textId="6CD8B470" w:rsidR="006F3711" w:rsidRPr="00BB6BC4" w:rsidRDefault="006F3711" w:rsidP="00BB6BC4">
            <w:pPr>
              <w:spacing w:after="0" w:line="276" w:lineRule="auto"/>
              <w:contextualSpacing/>
              <w:jc w:val="center"/>
              <w:rPr>
                <w:rFonts w:ascii="Century Gothic" w:hAnsi="Century Gothic"/>
                <w:b/>
                <w:sz w:val="18"/>
                <w:szCs w:val="18"/>
              </w:rPr>
            </w:pPr>
            <w:r w:rsidRPr="00BB6BC4">
              <w:rPr>
                <w:rFonts w:ascii="Century Gothic" w:hAnsi="Century Gothic"/>
                <w:b/>
                <w:sz w:val="18"/>
                <w:szCs w:val="18"/>
              </w:rPr>
              <w:t>Dátum narodenia</w:t>
            </w:r>
          </w:p>
        </w:tc>
        <w:tc>
          <w:tcPr>
            <w:tcW w:w="1252" w:type="dxa"/>
            <w:shd w:val="clear" w:color="auto" w:fill="F2F2F2" w:themeFill="background1" w:themeFillShade="F2"/>
            <w:vAlign w:val="center"/>
          </w:tcPr>
          <w:p w14:paraId="58AE139D" w14:textId="508F1211" w:rsidR="006F3711" w:rsidRPr="00BB6BC4" w:rsidRDefault="006F3711" w:rsidP="00BB6BC4">
            <w:pPr>
              <w:spacing w:after="0" w:line="276" w:lineRule="auto"/>
              <w:contextualSpacing/>
              <w:jc w:val="center"/>
              <w:rPr>
                <w:rFonts w:ascii="Century Gothic" w:hAnsi="Century Gothic"/>
                <w:b/>
                <w:sz w:val="18"/>
                <w:szCs w:val="18"/>
              </w:rPr>
            </w:pPr>
            <w:r w:rsidRPr="00BB6BC4">
              <w:rPr>
                <w:rFonts w:ascii="Century Gothic" w:hAnsi="Century Gothic"/>
                <w:b/>
                <w:sz w:val="18"/>
                <w:szCs w:val="18"/>
              </w:rPr>
              <w:t>Adresa pobytu</w:t>
            </w:r>
          </w:p>
        </w:tc>
      </w:tr>
      <w:tr w:rsidR="00631CCD" w14:paraId="46D3F387" w14:textId="77777777" w:rsidTr="00BB6BC4">
        <w:trPr>
          <w:jc w:val="center"/>
        </w:trPr>
        <w:tc>
          <w:tcPr>
            <w:tcW w:w="1567" w:type="dxa"/>
            <w:vAlign w:val="center"/>
          </w:tcPr>
          <w:p w14:paraId="2EE0737B" w14:textId="77777777" w:rsidR="00631CCD" w:rsidRDefault="00631CCD" w:rsidP="00BB6BC4">
            <w:pPr>
              <w:spacing w:after="0" w:line="276" w:lineRule="auto"/>
              <w:contextualSpacing/>
              <w:jc w:val="center"/>
              <w:rPr>
                <w:rFonts w:ascii="Century Gothic" w:hAnsi="Century Gothic"/>
                <w:sz w:val="18"/>
                <w:szCs w:val="18"/>
              </w:rPr>
            </w:pPr>
          </w:p>
        </w:tc>
        <w:tc>
          <w:tcPr>
            <w:tcW w:w="1230" w:type="dxa"/>
            <w:vAlign w:val="center"/>
          </w:tcPr>
          <w:p w14:paraId="73BAFC57" w14:textId="77777777" w:rsidR="00631CCD" w:rsidRDefault="00631CCD" w:rsidP="00BB6BC4">
            <w:pPr>
              <w:spacing w:after="0" w:line="276" w:lineRule="auto"/>
              <w:contextualSpacing/>
              <w:jc w:val="center"/>
              <w:rPr>
                <w:rFonts w:ascii="Century Gothic" w:hAnsi="Century Gothic"/>
                <w:sz w:val="18"/>
                <w:szCs w:val="18"/>
              </w:rPr>
            </w:pPr>
          </w:p>
        </w:tc>
        <w:tc>
          <w:tcPr>
            <w:tcW w:w="1224" w:type="dxa"/>
            <w:vAlign w:val="center"/>
          </w:tcPr>
          <w:p w14:paraId="676F7A75" w14:textId="77777777" w:rsidR="00631CCD" w:rsidRDefault="00631CCD" w:rsidP="00BB6BC4">
            <w:pPr>
              <w:spacing w:after="0" w:line="276" w:lineRule="auto"/>
              <w:contextualSpacing/>
              <w:jc w:val="center"/>
              <w:rPr>
                <w:rFonts w:ascii="Century Gothic" w:hAnsi="Century Gothic"/>
                <w:sz w:val="18"/>
                <w:szCs w:val="18"/>
              </w:rPr>
            </w:pPr>
          </w:p>
        </w:tc>
        <w:tc>
          <w:tcPr>
            <w:tcW w:w="1241" w:type="dxa"/>
            <w:vAlign w:val="center"/>
          </w:tcPr>
          <w:p w14:paraId="3AB9C73A" w14:textId="77777777" w:rsidR="00631CCD" w:rsidRDefault="00631CCD" w:rsidP="00BB6BC4">
            <w:pPr>
              <w:spacing w:after="0" w:line="276" w:lineRule="auto"/>
              <w:contextualSpacing/>
              <w:jc w:val="center"/>
              <w:rPr>
                <w:rFonts w:ascii="Century Gothic" w:hAnsi="Century Gothic"/>
                <w:sz w:val="18"/>
                <w:szCs w:val="18"/>
              </w:rPr>
            </w:pPr>
          </w:p>
        </w:tc>
        <w:tc>
          <w:tcPr>
            <w:tcW w:w="1269" w:type="dxa"/>
            <w:vAlign w:val="center"/>
          </w:tcPr>
          <w:p w14:paraId="041CC50E" w14:textId="77777777" w:rsidR="00631CCD" w:rsidRDefault="00631CCD" w:rsidP="00BB6BC4">
            <w:pPr>
              <w:spacing w:after="0" w:line="276" w:lineRule="auto"/>
              <w:contextualSpacing/>
              <w:jc w:val="center"/>
              <w:rPr>
                <w:rFonts w:ascii="Century Gothic" w:hAnsi="Century Gothic"/>
                <w:sz w:val="18"/>
                <w:szCs w:val="18"/>
              </w:rPr>
            </w:pPr>
          </w:p>
        </w:tc>
        <w:tc>
          <w:tcPr>
            <w:tcW w:w="1279" w:type="dxa"/>
            <w:vAlign w:val="center"/>
          </w:tcPr>
          <w:p w14:paraId="5EC05A6A" w14:textId="77777777" w:rsidR="00631CCD" w:rsidRDefault="00631CCD" w:rsidP="00BB6BC4">
            <w:pPr>
              <w:spacing w:after="0" w:line="276" w:lineRule="auto"/>
              <w:contextualSpacing/>
              <w:jc w:val="center"/>
              <w:rPr>
                <w:rFonts w:ascii="Century Gothic" w:hAnsi="Century Gothic"/>
                <w:sz w:val="18"/>
                <w:szCs w:val="18"/>
              </w:rPr>
            </w:pPr>
          </w:p>
        </w:tc>
        <w:tc>
          <w:tcPr>
            <w:tcW w:w="1252" w:type="dxa"/>
            <w:vAlign w:val="center"/>
          </w:tcPr>
          <w:p w14:paraId="1459746B" w14:textId="77777777" w:rsidR="00631CCD" w:rsidRDefault="00631CCD" w:rsidP="00BB6BC4">
            <w:pPr>
              <w:spacing w:after="0" w:line="276" w:lineRule="auto"/>
              <w:contextualSpacing/>
              <w:jc w:val="center"/>
              <w:rPr>
                <w:rFonts w:ascii="Century Gothic" w:hAnsi="Century Gothic"/>
                <w:sz w:val="18"/>
                <w:szCs w:val="18"/>
              </w:rPr>
            </w:pPr>
          </w:p>
        </w:tc>
      </w:tr>
      <w:tr w:rsidR="00BB6BC4" w14:paraId="4106F0CB" w14:textId="77777777" w:rsidTr="00BB6BC4">
        <w:trPr>
          <w:jc w:val="center"/>
        </w:trPr>
        <w:tc>
          <w:tcPr>
            <w:tcW w:w="1567" w:type="dxa"/>
            <w:vAlign w:val="center"/>
          </w:tcPr>
          <w:p w14:paraId="5CB3772A" w14:textId="77777777" w:rsidR="00BB6BC4" w:rsidRDefault="00BB6BC4" w:rsidP="00BB6BC4">
            <w:pPr>
              <w:spacing w:after="0" w:line="276" w:lineRule="auto"/>
              <w:contextualSpacing/>
              <w:jc w:val="center"/>
              <w:rPr>
                <w:rFonts w:ascii="Century Gothic" w:hAnsi="Century Gothic"/>
                <w:sz w:val="18"/>
                <w:szCs w:val="18"/>
              </w:rPr>
            </w:pPr>
          </w:p>
        </w:tc>
        <w:tc>
          <w:tcPr>
            <w:tcW w:w="1230" w:type="dxa"/>
            <w:vAlign w:val="center"/>
          </w:tcPr>
          <w:p w14:paraId="6BEF6F01" w14:textId="77777777" w:rsidR="00BB6BC4" w:rsidRDefault="00BB6BC4" w:rsidP="00BB6BC4">
            <w:pPr>
              <w:spacing w:after="0" w:line="276" w:lineRule="auto"/>
              <w:contextualSpacing/>
              <w:jc w:val="center"/>
              <w:rPr>
                <w:rFonts w:ascii="Century Gothic" w:hAnsi="Century Gothic"/>
                <w:sz w:val="18"/>
                <w:szCs w:val="18"/>
              </w:rPr>
            </w:pPr>
          </w:p>
        </w:tc>
        <w:tc>
          <w:tcPr>
            <w:tcW w:w="1224" w:type="dxa"/>
            <w:vAlign w:val="center"/>
          </w:tcPr>
          <w:p w14:paraId="5B827704" w14:textId="77777777" w:rsidR="00BB6BC4" w:rsidRDefault="00BB6BC4" w:rsidP="00BB6BC4">
            <w:pPr>
              <w:spacing w:after="0" w:line="276" w:lineRule="auto"/>
              <w:contextualSpacing/>
              <w:jc w:val="center"/>
              <w:rPr>
                <w:rFonts w:ascii="Century Gothic" w:hAnsi="Century Gothic"/>
                <w:sz w:val="18"/>
                <w:szCs w:val="18"/>
              </w:rPr>
            </w:pPr>
          </w:p>
        </w:tc>
        <w:tc>
          <w:tcPr>
            <w:tcW w:w="1241" w:type="dxa"/>
            <w:vAlign w:val="center"/>
          </w:tcPr>
          <w:p w14:paraId="371CC5D2" w14:textId="77777777" w:rsidR="00BB6BC4" w:rsidRDefault="00BB6BC4" w:rsidP="00BB6BC4">
            <w:pPr>
              <w:spacing w:after="0" w:line="276" w:lineRule="auto"/>
              <w:contextualSpacing/>
              <w:jc w:val="center"/>
              <w:rPr>
                <w:rFonts w:ascii="Century Gothic" w:hAnsi="Century Gothic"/>
                <w:sz w:val="18"/>
                <w:szCs w:val="18"/>
              </w:rPr>
            </w:pPr>
          </w:p>
        </w:tc>
        <w:tc>
          <w:tcPr>
            <w:tcW w:w="1269" w:type="dxa"/>
            <w:vAlign w:val="center"/>
          </w:tcPr>
          <w:p w14:paraId="65DDDC4F" w14:textId="77777777" w:rsidR="00BB6BC4" w:rsidRDefault="00BB6BC4" w:rsidP="00BB6BC4">
            <w:pPr>
              <w:spacing w:after="0" w:line="276" w:lineRule="auto"/>
              <w:contextualSpacing/>
              <w:jc w:val="center"/>
              <w:rPr>
                <w:rFonts w:ascii="Century Gothic" w:hAnsi="Century Gothic"/>
                <w:sz w:val="18"/>
                <w:szCs w:val="18"/>
              </w:rPr>
            </w:pPr>
          </w:p>
        </w:tc>
        <w:tc>
          <w:tcPr>
            <w:tcW w:w="1279" w:type="dxa"/>
            <w:vAlign w:val="center"/>
          </w:tcPr>
          <w:p w14:paraId="0B59A66F" w14:textId="77777777" w:rsidR="00BB6BC4" w:rsidRDefault="00BB6BC4" w:rsidP="00BB6BC4">
            <w:pPr>
              <w:spacing w:after="0" w:line="276" w:lineRule="auto"/>
              <w:contextualSpacing/>
              <w:jc w:val="center"/>
              <w:rPr>
                <w:rFonts w:ascii="Century Gothic" w:hAnsi="Century Gothic"/>
                <w:sz w:val="18"/>
                <w:szCs w:val="18"/>
              </w:rPr>
            </w:pPr>
          </w:p>
        </w:tc>
        <w:tc>
          <w:tcPr>
            <w:tcW w:w="1252" w:type="dxa"/>
            <w:vAlign w:val="center"/>
          </w:tcPr>
          <w:p w14:paraId="09529ABD" w14:textId="77777777" w:rsidR="00BB6BC4" w:rsidRDefault="00BB6BC4" w:rsidP="00BB6BC4">
            <w:pPr>
              <w:spacing w:after="0" w:line="276" w:lineRule="auto"/>
              <w:contextualSpacing/>
              <w:jc w:val="center"/>
              <w:rPr>
                <w:rFonts w:ascii="Century Gothic" w:hAnsi="Century Gothic"/>
                <w:sz w:val="18"/>
                <w:szCs w:val="18"/>
              </w:rPr>
            </w:pPr>
          </w:p>
        </w:tc>
      </w:tr>
      <w:tr w:rsidR="00BB6BC4" w14:paraId="3D2604B4" w14:textId="77777777" w:rsidTr="00BB6BC4">
        <w:trPr>
          <w:jc w:val="center"/>
        </w:trPr>
        <w:tc>
          <w:tcPr>
            <w:tcW w:w="1567" w:type="dxa"/>
            <w:vAlign w:val="center"/>
          </w:tcPr>
          <w:p w14:paraId="65B1C974" w14:textId="77777777" w:rsidR="00BB6BC4" w:rsidRDefault="00BB6BC4" w:rsidP="00BB6BC4">
            <w:pPr>
              <w:spacing w:after="0" w:line="276" w:lineRule="auto"/>
              <w:contextualSpacing/>
              <w:jc w:val="center"/>
              <w:rPr>
                <w:rFonts w:ascii="Century Gothic" w:hAnsi="Century Gothic"/>
                <w:sz w:val="18"/>
                <w:szCs w:val="18"/>
              </w:rPr>
            </w:pPr>
          </w:p>
        </w:tc>
        <w:tc>
          <w:tcPr>
            <w:tcW w:w="1230" w:type="dxa"/>
            <w:vAlign w:val="center"/>
          </w:tcPr>
          <w:p w14:paraId="708A4ED7" w14:textId="77777777" w:rsidR="00BB6BC4" w:rsidRDefault="00BB6BC4" w:rsidP="00BB6BC4">
            <w:pPr>
              <w:spacing w:after="0" w:line="276" w:lineRule="auto"/>
              <w:contextualSpacing/>
              <w:jc w:val="center"/>
              <w:rPr>
                <w:rFonts w:ascii="Century Gothic" w:hAnsi="Century Gothic"/>
                <w:sz w:val="18"/>
                <w:szCs w:val="18"/>
              </w:rPr>
            </w:pPr>
          </w:p>
        </w:tc>
        <w:tc>
          <w:tcPr>
            <w:tcW w:w="1224" w:type="dxa"/>
            <w:vAlign w:val="center"/>
          </w:tcPr>
          <w:p w14:paraId="04FF76EF" w14:textId="77777777" w:rsidR="00BB6BC4" w:rsidRDefault="00BB6BC4" w:rsidP="00BB6BC4">
            <w:pPr>
              <w:spacing w:after="0" w:line="276" w:lineRule="auto"/>
              <w:contextualSpacing/>
              <w:jc w:val="center"/>
              <w:rPr>
                <w:rFonts w:ascii="Century Gothic" w:hAnsi="Century Gothic"/>
                <w:sz w:val="18"/>
                <w:szCs w:val="18"/>
              </w:rPr>
            </w:pPr>
          </w:p>
        </w:tc>
        <w:tc>
          <w:tcPr>
            <w:tcW w:w="1241" w:type="dxa"/>
            <w:vAlign w:val="center"/>
          </w:tcPr>
          <w:p w14:paraId="578266CB" w14:textId="77777777" w:rsidR="00BB6BC4" w:rsidRDefault="00BB6BC4" w:rsidP="00BB6BC4">
            <w:pPr>
              <w:spacing w:after="0" w:line="276" w:lineRule="auto"/>
              <w:contextualSpacing/>
              <w:jc w:val="center"/>
              <w:rPr>
                <w:rFonts w:ascii="Century Gothic" w:hAnsi="Century Gothic"/>
                <w:sz w:val="18"/>
                <w:szCs w:val="18"/>
              </w:rPr>
            </w:pPr>
          </w:p>
        </w:tc>
        <w:tc>
          <w:tcPr>
            <w:tcW w:w="1269" w:type="dxa"/>
            <w:vAlign w:val="center"/>
          </w:tcPr>
          <w:p w14:paraId="40AE6DE3" w14:textId="77777777" w:rsidR="00BB6BC4" w:rsidRDefault="00BB6BC4" w:rsidP="00BB6BC4">
            <w:pPr>
              <w:spacing w:after="0" w:line="276" w:lineRule="auto"/>
              <w:contextualSpacing/>
              <w:jc w:val="center"/>
              <w:rPr>
                <w:rFonts w:ascii="Century Gothic" w:hAnsi="Century Gothic"/>
                <w:sz w:val="18"/>
                <w:szCs w:val="18"/>
              </w:rPr>
            </w:pPr>
          </w:p>
        </w:tc>
        <w:tc>
          <w:tcPr>
            <w:tcW w:w="1279" w:type="dxa"/>
            <w:vAlign w:val="center"/>
          </w:tcPr>
          <w:p w14:paraId="7EBA65C4" w14:textId="77777777" w:rsidR="00BB6BC4" w:rsidRDefault="00BB6BC4" w:rsidP="00BB6BC4">
            <w:pPr>
              <w:spacing w:after="0" w:line="276" w:lineRule="auto"/>
              <w:contextualSpacing/>
              <w:jc w:val="center"/>
              <w:rPr>
                <w:rFonts w:ascii="Century Gothic" w:hAnsi="Century Gothic"/>
                <w:sz w:val="18"/>
                <w:szCs w:val="18"/>
              </w:rPr>
            </w:pPr>
          </w:p>
        </w:tc>
        <w:tc>
          <w:tcPr>
            <w:tcW w:w="1252" w:type="dxa"/>
            <w:vAlign w:val="center"/>
          </w:tcPr>
          <w:p w14:paraId="4FDF1B45" w14:textId="77777777" w:rsidR="00BB6BC4" w:rsidRDefault="00BB6BC4" w:rsidP="00BB6BC4">
            <w:pPr>
              <w:spacing w:after="0" w:line="276" w:lineRule="auto"/>
              <w:contextualSpacing/>
              <w:jc w:val="center"/>
              <w:rPr>
                <w:rFonts w:ascii="Century Gothic" w:hAnsi="Century Gothic"/>
                <w:sz w:val="18"/>
                <w:szCs w:val="18"/>
              </w:rPr>
            </w:pPr>
          </w:p>
        </w:tc>
      </w:tr>
      <w:tr w:rsidR="00BB6BC4" w14:paraId="2198E3EF" w14:textId="77777777" w:rsidTr="00BB6BC4">
        <w:trPr>
          <w:jc w:val="center"/>
        </w:trPr>
        <w:tc>
          <w:tcPr>
            <w:tcW w:w="1567" w:type="dxa"/>
            <w:vAlign w:val="center"/>
          </w:tcPr>
          <w:p w14:paraId="68C502AA" w14:textId="77777777" w:rsidR="00BB6BC4" w:rsidRDefault="00BB6BC4" w:rsidP="00BB6BC4">
            <w:pPr>
              <w:spacing w:after="0" w:line="276" w:lineRule="auto"/>
              <w:contextualSpacing/>
              <w:jc w:val="center"/>
              <w:rPr>
                <w:rFonts w:ascii="Century Gothic" w:hAnsi="Century Gothic"/>
                <w:sz w:val="18"/>
                <w:szCs w:val="18"/>
              </w:rPr>
            </w:pPr>
          </w:p>
        </w:tc>
        <w:tc>
          <w:tcPr>
            <w:tcW w:w="1230" w:type="dxa"/>
            <w:vAlign w:val="center"/>
          </w:tcPr>
          <w:p w14:paraId="69042A72" w14:textId="77777777" w:rsidR="00BB6BC4" w:rsidRDefault="00BB6BC4" w:rsidP="00BB6BC4">
            <w:pPr>
              <w:spacing w:after="0" w:line="276" w:lineRule="auto"/>
              <w:contextualSpacing/>
              <w:jc w:val="center"/>
              <w:rPr>
                <w:rFonts w:ascii="Century Gothic" w:hAnsi="Century Gothic"/>
                <w:sz w:val="18"/>
                <w:szCs w:val="18"/>
              </w:rPr>
            </w:pPr>
          </w:p>
        </w:tc>
        <w:tc>
          <w:tcPr>
            <w:tcW w:w="1224" w:type="dxa"/>
            <w:vAlign w:val="center"/>
          </w:tcPr>
          <w:p w14:paraId="5FDD3D77" w14:textId="77777777" w:rsidR="00BB6BC4" w:rsidRDefault="00BB6BC4" w:rsidP="00BB6BC4">
            <w:pPr>
              <w:spacing w:after="0" w:line="276" w:lineRule="auto"/>
              <w:contextualSpacing/>
              <w:jc w:val="center"/>
              <w:rPr>
                <w:rFonts w:ascii="Century Gothic" w:hAnsi="Century Gothic"/>
                <w:sz w:val="18"/>
                <w:szCs w:val="18"/>
              </w:rPr>
            </w:pPr>
          </w:p>
        </w:tc>
        <w:tc>
          <w:tcPr>
            <w:tcW w:w="1241" w:type="dxa"/>
            <w:vAlign w:val="center"/>
          </w:tcPr>
          <w:p w14:paraId="458BE734" w14:textId="77777777" w:rsidR="00BB6BC4" w:rsidRDefault="00BB6BC4" w:rsidP="00BB6BC4">
            <w:pPr>
              <w:spacing w:after="0" w:line="276" w:lineRule="auto"/>
              <w:contextualSpacing/>
              <w:jc w:val="center"/>
              <w:rPr>
                <w:rFonts w:ascii="Century Gothic" w:hAnsi="Century Gothic"/>
                <w:sz w:val="18"/>
                <w:szCs w:val="18"/>
              </w:rPr>
            </w:pPr>
          </w:p>
        </w:tc>
        <w:tc>
          <w:tcPr>
            <w:tcW w:w="1269" w:type="dxa"/>
            <w:vAlign w:val="center"/>
          </w:tcPr>
          <w:p w14:paraId="2331A217" w14:textId="77777777" w:rsidR="00BB6BC4" w:rsidRDefault="00BB6BC4" w:rsidP="00BB6BC4">
            <w:pPr>
              <w:spacing w:after="0" w:line="276" w:lineRule="auto"/>
              <w:contextualSpacing/>
              <w:jc w:val="center"/>
              <w:rPr>
                <w:rFonts w:ascii="Century Gothic" w:hAnsi="Century Gothic"/>
                <w:sz w:val="18"/>
                <w:szCs w:val="18"/>
              </w:rPr>
            </w:pPr>
          </w:p>
        </w:tc>
        <w:tc>
          <w:tcPr>
            <w:tcW w:w="1279" w:type="dxa"/>
            <w:vAlign w:val="center"/>
          </w:tcPr>
          <w:p w14:paraId="42240AEC" w14:textId="77777777" w:rsidR="00BB6BC4" w:rsidRDefault="00BB6BC4" w:rsidP="00BB6BC4">
            <w:pPr>
              <w:spacing w:after="0" w:line="276" w:lineRule="auto"/>
              <w:contextualSpacing/>
              <w:jc w:val="center"/>
              <w:rPr>
                <w:rFonts w:ascii="Century Gothic" w:hAnsi="Century Gothic"/>
                <w:sz w:val="18"/>
                <w:szCs w:val="18"/>
              </w:rPr>
            </w:pPr>
          </w:p>
        </w:tc>
        <w:tc>
          <w:tcPr>
            <w:tcW w:w="1252" w:type="dxa"/>
            <w:vAlign w:val="center"/>
          </w:tcPr>
          <w:p w14:paraId="7BC3CCE8" w14:textId="77777777" w:rsidR="00BB6BC4" w:rsidRDefault="00BB6BC4" w:rsidP="00BB6BC4">
            <w:pPr>
              <w:spacing w:after="0" w:line="276" w:lineRule="auto"/>
              <w:contextualSpacing/>
              <w:jc w:val="center"/>
              <w:rPr>
                <w:rFonts w:ascii="Century Gothic" w:hAnsi="Century Gothic"/>
                <w:sz w:val="18"/>
                <w:szCs w:val="18"/>
              </w:rPr>
            </w:pPr>
          </w:p>
        </w:tc>
      </w:tr>
      <w:tr w:rsidR="00BB6BC4" w14:paraId="1D142F1C" w14:textId="77777777" w:rsidTr="00BB6BC4">
        <w:trPr>
          <w:jc w:val="center"/>
        </w:trPr>
        <w:tc>
          <w:tcPr>
            <w:tcW w:w="1567" w:type="dxa"/>
            <w:vAlign w:val="center"/>
          </w:tcPr>
          <w:p w14:paraId="3D96417D" w14:textId="77777777" w:rsidR="00BB6BC4" w:rsidRDefault="00BB6BC4" w:rsidP="00BB6BC4">
            <w:pPr>
              <w:spacing w:after="0" w:line="276" w:lineRule="auto"/>
              <w:contextualSpacing/>
              <w:jc w:val="center"/>
              <w:rPr>
                <w:rFonts w:ascii="Century Gothic" w:hAnsi="Century Gothic"/>
                <w:sz w:val="18"/>
                <w:szCs w:val="18"/>
              </w:rPr>
            </w:pPr>
          </w:p>
        </w:tc>
        <w:tc>
          <w:tcPr>
            <w:tcW w:w="1230" w:type="dxa"/>
            <w:vAlign w:val="center"/>
          </w:tcPr>
          <w:p w14:paraId="485B3193" w14:textId="77777777" w:rsidR="00BB6BC4" w:rsidRDefault="00BB6BC4" w:rsidP="00BB6BC4">
            <w:pPr>
              <w:spacing w:after="0" w:line="276" w:lineRule="auto"/>
              <w:contextualSpacing/>
              <w:jc w:val="center"/>
              <w:rPr>
                <w:rFonts w:ascii="Century Gothic" w:hAnsi="Century Gothic"/>
                <w:sz w:val="18"/>
                <w:szCs w:val="18"/>
              </w:rPr>
            </w:pPr>
          </w:p>
        </w:tc>
        <w:tc>
          <w:tcPr>
            <w:tcW w:w="1224" w:type="dxa"/>
            <w:vAlign w:val="center"/>
          </w:tcPr>
          <w:p w14:paraId="6D89B415" w14:textId="77777777" w:rsidR="00BB6BC4" w:rsidRDefault="00BB6BC4" w:rsidP="00BB6BC4">
            <w:pPr>
              <w:spacing w:after="0" w:line="276" w:lineRule="auto"/>
              <w:contextualSpacing/>
              <w:jc w:val="center"/>
              <w:rPr>
                <w:rFonts w:ascii="Century Gothic" w:hAnsi="Century Gothic"/>
                <w:sz w:val="18"/>
                <w:szCs w:val="18"/>
              </w:rPr>
            </w:pPr>
          </w:p>
        </w:tc>
        <w:tc>
          <w:tcPr>
            <w:tcW w:w="1241" w:type="dxa"/>
            <w:vAlign w:val="center"/>
          </w:tcPr>
          <w:p w14:paraId="56CE881B" w14:textId="77777777" w:rsidR="00BB6BC4" w:rsidRDefault="00BB6BC4" w:rsidP="00BB6BC4">
            <w:pPr>
              <w:spacing w:after="0" w:line="276" w:lineRule="auto"/>
              <w:contextualSpacing/>
              <w:jc w:val="center"/>
              <w:rPr>
                <w:rFonts w:ascii="Century Gothic" w:hAnsi="Century Gothic"/>
                <w:sz w:val="18"/>
                <w:szCs w:val="18"/>
              </w:rPr>
            </w:pPr>
          </w:p>
        </w:tc>
        <w:tc>
          <w:tcPr>
            <w:tcW w:w="1269" w:type="dxa"/>
            <w:vAlign w:val="center"/>
          </w:tcPr>
          <w:p w14:paraId="4C486506" w14:textId="77777777" w:rsidR="00BB6BC4" w:rsidRDefault="00BB6BC4" w:rsidP="00BB6BC4">
            <w:pPr>
              <w:spacing w:after="0" w:line="276" w:lineRule="auto"/>
              <w:contextualSpacing/>
              <w:jc w:val="center"/>
              <w:rPr>
                <w:rFonts w:ascii="Century Gothic" w:hAnsi="Century Gothic"/>
                <w:sz w:val="18"/>
                <w:szCs w:val="18"/>
              </w:rPr>
            </w:pPr>
          </w:p>
        </w:tc>
        <w:tc>
          <w:tcPr>
            <w:tcW w:w="1279" w:type="dxa"/>
            <w:vAlign w:val="center"/>
          </w:tcPr>
          <w:p w14:paraId="105882A1" w14:textId="77777777" w:rsidR="00BB6BC4" w:rsidRDefault="00BB6BC4" w:rsidP="00BB6BC4">
            <w:pPr>
              <w:spacing w:after="0" w:line="276" w:lineRule="auto"/>
              <w:contextualSpacing/>
              <w:jc w:val="center"/>
              <w:rPr>
                <w:rFonts w:ascii="Century Gothic" w:hAnsi="Century Gothic"/>
                <w:sz w:val="18"/>
                <w:szCs w:val="18"/>
              </w:rPr>
            </w:pPr>
          </w:p>
        </w:tc>
        <w:tc>
          <w:tcPr>
            <w:tcW w:w="1252" w:type="dxa"/>
            <w:vAlign w:val="center"/>
          </w:tcPr>
          <w:p w14:paraId="2E982019" w14:textId="77777777" w:rsidR="00BB6BC4" w:rsidRDefault="00BB6BC4" w:rsidP="00BB6BC4">
            <w:pPr>
              <w:spacing w:after="0" w:line="276" w:lineRule="auto"/>
              <w:contextualSpacing/>
              <w:jc w:val="center"/>
              <w:rPr>
                <w:rFonts w:ascii="Century Gothic" w:hAnsi="Century Gothic"/>
                <w:sz w:val="18"/>
                <w:szCs w:val="18"/>
              </w:rPr>
            </w:pPr>
          </w:p>
        </w:tc>
      </w:tr>
    </w:tbl>
    <w:p w14:paraId="15CB3283" w14:textId="77777777" w:rsidR="002B5EBC" w:rsidRPr="002B5EBC" w:rsidRDefault="002B5EBC" w:rsidP="00506244">
      <w:pPr>
        <w:spacing w:after="0" w:line="276" w:lineRule="auto"/>
        <w:contextualSpacing/>
        <w:jc w:val="both"/>
        <w:rPr>
          <w:rFonts w:ascii="Century Gothic" w:hAnsi="Century Gothic"/>
          <w:sz w:val="18"/>
          <w:szCs w:val="18"/>
        </w:rPr>
      </w:pPr>
    </w:p>
    <w:p w14:paraId="11AF1BCD" w14:textId="5B790437" w:rsidR="004C1D91" w:rsidRPr="00506244" w:rsidRDefault="004C1D91" w:rsidP="00506244">
      <w:pPr>
        <w:spacing w:after="0" w:line="276" w:lineRule="auto"/>
        <w:ind w:firstLine="708"/>
        <w:contextualSpacing/>
        <w:jc w:val="both"/>
        <w:rPr>
          <w:rFonts w:ascii="Century Gothic" w:hAnsi="Century Gothic"/>
          <w:sz w:val="18"/>
          <w:szCs w:val="18"/>
        </w:rPr>
      </w:pPr>
      <w:r w:rsidRPr="00A040F1">
        <w:rPr>
          <w:rFonts w:ascii="Century Gothic" w:hAnsi="Century Gothic"/>
          <w:sz w:val="32"/>
          <w:szCs w:val="32"/>
        </w:rPr>
        <w:t>□</w:t>
      </w:r>
      <w:r>
        <w:rPr>
          <w:rFonts w:ascii="Century Gothic" w:hAnsi="Century Gothic"/>
          <w:sz w:val="32"/>
          <w:szCs w:val="32"/>
        </w:rPr>
        <w:tab/>
      </w:r>
      <w:r>
        <w:rPr>
          <w:rFonts w:ascii="Century Gothic" w:hAnsi="Century Gothic"/>
          <w:sz w:val="18"/>
          <w:szCs w:val="18"/>
        </w:rPr>
        <w:t>NIE*</w:t>
      </w:r>
      <w:r w:rsidR="00506244">
        <w:rPr>
          <w:rFonts w:ascii="Century Gothic" w:hAnsi="Century Gothic"/>
          <w:sz w:val="18"/>
          <w:szCs w:val="18"/>
        </w:rPr>
        <w:t xml:space="preserve"> - Predávajúci týmto vyhlasuje, že v súvislosti </w:t>
      </w:r>
      <w:r w:rsidR="00506244" w:rsidRPr="002B5EBC">
        <w:rPr>
          <w:rFonts w:ascii="Century Gothic" w:hAnsi="Century Gothic"/>
          <w:sz w:val="18"/>
          <w:szCs w:val="18"/>
        </w:rPr>
        <w:t xml:space="preserve">s dodaním Predmetu plnenia podľa tejto Zmluvy Kupujúcemu </w:t>
      </w:r>
      <w:r w:rsidR="00506244">
        <w:rPr>
          <w:rFonts w:ascii="Century Gothic" w:hAnsi="Century Gothic"/>
          <w:sz w:val="18"/>
          <w:szCs w:val="18"/>
        </w:rPr>
        <w:t xml:space="preserve">nebude </w:t>
      </w:r>
      <w:r w:rsidR="00506244" w:rsidRPr="002B5EBC">
        <w:rPr>
          <w:rFonts w:ascii="Century Gothic" w:hAnsi="Century Gothic"/>
          <w:sz w:val="18"/>
          <w:szCs w:val="18"/>
        </w:rPr>
        <w:t xml:space="preserve">realizovať </w:t>
      </w:r>
      <w:r w:rsidR="00506244">
        <w:rPr>
          <w:rFonts w:ascii="Century Gothic" w:hAnsi="Century Gothic"/>
          <w:sz w:val="18"/>
          <w:szCs w:val="18"/>
        </w:rPr>
        <w:t xml:space="preserve">dodanie </w:t>
      </w:r>
      <w:r w:rsidR="00506244" w:rsidRPr="002B5EBC">
        <w:rPr>
          <w:rFonts w:ascii="Century Gothic" w:hAnsi="Century Gothic"/>
          <w:sz w:val="18"/>
          <w:szCs w:val="18"/>
        </w:rPr>
        <w:t>Predmetu plnenia</w:t>
      </w:r>
      <w:r w:rsidR="00506244">
        <w:rPr>
          <w:rFonts w:ascii="Century Gothic" w:hAnsi="Century Gothic"/>
          <w:sz w:val="18"/>
          <w:szCs w:val="18"/>
        </w:rPr>
        <w:t xml:space="preserve"> alebo jeho časti</w:t>
      </w:r>
      <w:r w:rsidR="00506244" w:rsidRPr="002B5EBC">
        <w:rPr>
          <w:rFonts w:ascii="Century Gothic" w:hAnsi="Century Gothic"/>
          <w:sz w:val="18"/>
          <w:szCs w:val="18"/>
        </w:rPr>
        <w:t xml:space="preserve"> prostredníctvom subdodávateľa</w:t>
      </w:r>
      <w:r w:rsidR="00506244">
        <w:rPr>
          <w:rFonts w:ascii="Century Gothic" w:hAnsi="Century Gothic"/>
          <w:sz w:val="18"/>
          <w:szCs w:val="18"/>
        </w:rPr>
        <w:t>.</w:t>
      </w:r>
    </w:p>
    <w:p w14:paraId="319B5871" w14:textId="77777777" w:rsidR="002B5EBC" w:rsidRPr="002B5EBC" w:rsidRDefault="002B5EBC" w:rsidP="00506244">
      <w:pPr>
        <w:spacing w:after="0" w:line="276" w:lineRule="auto"/>
        <w:contextualSpacing/>
        <w:jc w:val="both"/>
        <w:rPr>
          <w:rFonts w:ascii="Century Gothic" w:hAnsi="Century Gothic"/>
          <w:sz w:val="18"/>
          <w:szCs w:val="18"/>
        </w:rPr>
      </w:pPr>
    </w:p>
    <w:p w14:paraId="0F090920" w14:textId="566F2094" w:rsidR="00506244" w:rsidRDefault="00506244" w:rsidP="00506244">
      <w:pPr>
        <w:spacing w:after="0" w:line="276" w:lineRule="auto"/>
        <w:contextualSpacing/>
        <w:jc w:val="both"/>
        <w:rPr>
          <w:rFonts w:ascii="Century Gothic" w:hAnsi="Century Gothic"/>
          <w:sz w:val="18"/>
          <w:szCs w:val="18"/>
        </w:rPr>
      </w:pPr>
      <w:r w:rsidRPr="00AF57FB">
        <w:rPr>
          <w:rFonts w:ascii="Century Gothic" w:hAnsi="Century Gothic"/>
          <w:sz w:val="18"/>
          <w:szCs w:val="18"/>
        </w:rPr>
        <w:t>V</w:t>
      </w:r>
      <w:r w:rsidR="00AF57FB" w:rsidRPr="00AF57FB">
        <w:rPr>
          <w:rFonts w:ascii="Century Gothic" w:hAnsi="Century Gothic"/>
          <w:sz w:val="18"/>
          <w:szCs w:val="18"/>
        </w:rPr>
        <w:t> </w:t>
      </w:r>
      <w:r w:rsidR="000B4E2A">
        <w:rPr>
          <w:rFonts w:ascii="Century Gothic" w:hAnsi="Century Gothic"/>
          <w:sz w:val="18"/>
          <w:szCs w:val="18"/>
        </w:rPr>
        <w:t>____________________</w:t>
      </w:r>
      <w:r w:rsidR="00AF57FB" w:rsidRPr="00AF57FB">
        <w:rPr>
          <w:rFonts w:ascii="Century Gothic" w:hAnsi="Century Gothic"/>
          <w:sz w:val="18"/>
          <w:szCs w:val="18"/>
        </w:rPr>
        <w:t>d</w:t>
      </w:r>
      <w:r w:rsidRPr="00AF57FB">
        <w:rPr>
          <w:rFonts w:ascii="Century Gothic" w:hAnsi="Century Gothic"/>
          <w:sz w:val="18"/>
          <w:szCs w:val="18"/>
        </w:rPr>
        <w:t>ňa ______________</w:t>
      </w:r>
    </w:p>
    <w:p w14:paraId="0041BD7D" w14:textId="77777777" w:rsidR="000B4E2A" w:rsidRDefault="000B4E2A" w:rsidP="00506244">
      <w:pPr>
        <w:spacing w:after="0" w:line="276" w:lineRule="auto"/>
        <w:contextualSpacing/>
        <w:jc w:val="both"/>
        <w:rPr>
          <w:rFonts w:ascii="Century Gothic" w:hAnsi="Century Gothic"/>
          <w:sz w:val="18"/>
          <w:szCs w:val="18"/>
        </w:rPr>
      </w:pPr>
    </w:p>
    <w:p w14:paraId="750F1137" w14:textId="77777777" w:rsidR="000B4E2A" w:rsidRDefault="000B4E2A" w:rsidP="00506244">
      <w:pPr>
        <w:spacing w:after="0" w:line="276" w:lineRule="auto"/>
        <w:contextualSpacing/>
        <w:jc w:val="both"/>
        <w:rPr>
          <w:rFonts w:ascii="Century Gothic" w:hAnsi="Century Gothic"/>
          <w:sz w:val="18"/>
          <w:szCs w:val="18"/>
        </w:rPr>
      </w:pPr>
    </w:p>
    <w:p w14:paraId="5E145CA6" w14:textId="77777777" w:rsidR="000B4E2A" w:rsidRDefault="000B4E2A" w:rsidP="00506244">
      <w:pPr>
        <w:spacing w:after="0" w:line="276" w:lineRule="auto"/>
        <w:contextualSpacing/>
        <w:jc w:val="both"/>
        <w:rPr>
          <w:rFonts w:ascii="Century Gothic" w:hAnsi="Century Gothic"/>
          <w:sz w:val="18"/>
          <w:szCs w:val="18"/>
        </w:rPr>
      </w:pPr>
    </w:p>
    <w:p w14:paraId="4E33234C" w14:textId="77777777" w:rsidR="000B4E2A" w:rsidRPr="002B5EBC" w:rsidRDefault="000B4E2A" w:rsidP="00506244">
      <w:pPr>
        <w:spacing w:after="0" w:line="276" w:lineRule="auto"/>
        <w:contextualSpacing/>
        <w:jc w:val="both"/>
        <w:rPr>
          <w:rFonts w:ascii="Century Gothic" w:hAnsi="Century Gothic"/>
          <w:sz w:val="18"/>
          <w:szCs w:val="18"/>
        </w:rPr>
      </w:pPr>
    </w:p>
    <w:p w14:paraId="68AFC932" w14:textId="77777777" w:rsidR="00506244" w:rsidRPr="002B5EBC" w:rsidRDefault="00506244" w:rsidP="00506244">
      <w:pPr>
        <w:spacing w:after="0" w:line="276" w:lineRule="auto"/>
        <w:contextualSpacing/>
        <w:jc w:val="both"/>
        <w:rPr>
          <w:rFonts w:ascii="Century Gothic" w:hAnsi="Century Gothic"/>
          <w:sz w:val="18"/>
          <w:szCs w:val="18"/>
        </w:rPr>
      </w:pPr>
    </w:p>
    <w:p w14:paraId="3AC66253" w14:textId="7A2E32F4" w:rsidR="00506244" w:rsidRPr="002B5EBC" w:rsidRDefault="00506244" w:rsidP="00506244">
      <w:pPr>
        <w:spacing w:after="0" w:line="276" w:lineRule="auto"/>
        <w:contextualSpacing/>
        <w:jc w:val="center"/>
        <w:rPr>
          <w:rFonts w:ascii="Century Gothic" w:hAnsi="Century Gothic"/>
          <w:sz w:val="18"/>
          <w:szCs w:val="18"/>
        </w:rPr>
      </w:pPr>
      <w:r w:rsidRPr="002B5EBC">
        <w:rPr>
          <w:rFonts w:ascii="Century Gothic" w:hAnsi="Century Gothic"/>
          <w:b/>
          <w:sz w:val="18"/>
          <w:szCs w:val="18"/>
        </w:rPr>
        <w:t>Predávajúci:</w:t>
      </w:r>
    </w:p>
    <w:p w14:paraId="67B6D7DA" w14:textId="77777777" w:rsidR="00506244" w:rsidRPr="002B5EBC" w:rsidRDefault="00506244" w:rsidP="00506244">
      <w:pPr>
        <w:spacing w:after="0" w:line="276" w:lineRule="auto"/>
        <w:contextualSpacing/>
        <w:jc w:val="both"/>
        <w:rPr>
          <w:rFonts w:ascii="Century Gothic" w:hAnsi="Century Gothic"/>
          <w:sz w:val="18"/>
          <w:szCs w:val="18"/>
        </w:rPr>
      </w:pPr>
    </w:p>
    <w:p w14:paraId="6C83ADE5" w14:textId="77777777" w:rsidR="00506244" w:rsidRPr="002B5EBC" w:rsidRDefault="00506244" w:rsidP="00506244">
      <w:pPr>
        <w:spacing w:after="0" w:line="276" w:lineRule="auto"/>
        <w:contextualSpacing/>
        <w:jc w:val="both"/>
        <w:rPr>
          <w:rFonts w:ascii="Century Gothic" w:hAnsi="Century Gothic"/>
          <w:sz w:val="18"/>
          <w:szCs w:val="18"/>
        </w:rPr>
      </w:pPr>
    </w:p>
    <w:p w14:paraId="12B31305" w14:textId="77777777" w:rsidR="00506244" w:rsidRPr="002B5EBC" w:rsidRDefault="00506244" w:rsidP="00506244">
      <w:pPr>
        <w:spacing w:after="0" w:line="276" w:lineRule="auto"/>
        <w:contextualSpacing/>
        <w:jc w:val="both"/>
        <w:rPr>
          <w:rFonts w:ascii="Century Gothic" w:hAnsi="Century Gothic"/>
          <w:sz w:val="18"/>
          <w:szCs w:val="18"/>
        </w:rPr>
      </w:pPr>
    </w:p>
    <w:p w14:paraId="0404DA1C" w14:textId="77777777" w:rsidR="00AF57FB" w:rsidRPr="00AF57FB" w:rsidRDefault="00AF57FB" w:rsidP="00AF57FB">
      <w:pPr>
        <w:spacing w:after="0" w:line="276" w:lineRule="auto"/>
        <w:contextualSpacing/>
        <w:jc w:val="center"/>
        <w:rPr>
          <w:rFonts w:ascii="Century Gothic" w:hAnsi="Century Gothic"/>
          <w:sz w:val="18"/>
          <w:szCs w:val="18"/>
        </w:rPr>
      </w:pPr>
      <w:r w:rsidRPr="00AF57FB">
        <w:rPr>
          <w:rFonts w:ascii="Century Gothic" w:hAnsi="Century Gothic"/>
          <w:sz w:val="18"/>
          <w:szCs w:val="18"/>
        </w:rPr>
        <w:t>____________________________</w:t>
      </w:r>
    </w:p>
    <w:p w14:paraId="6821F4AF" w14:textId="77777777" w:rsidR="00AF57FB" w:rsidRDefault="00AF57FB" w:rsidP="00AF57FB">
      <w:pPr>
        <w:spacing w:after="0" w:line="276" w:lineRule="auto"/>
        <w:contextualSpacing/>
        <w:jc w:val="center"/>
        <w:rPr>
          <w:rFonts w:ascii="Century Gothic" w:hAnsi="Century Gothic"/>
          <w:sz w:val="18"/>
          <w:szCs w:val="18"/>
        </w:rPr>
      </w:pPr>
    </w:p>
    <w:p w14:paraId="5E651895" w14:textId="77777777" w:rsidR="000B4E2A" w:rsidRDefault="000B4E2A" w:rsidP="00AF57FB">
      <w:pPr>
        <w:spacing w:after="0" w:line="276" w:lineRule="auto"/>
        <w:contextualSpacing/>
        <w:jc w:val="center"/>
        <w:rPr>
          <w:rFonts w:ascii="Century Gothic" w:hAnsi="Century Gothic"/>
          <w:sz w:val="18"/>
          <w:szCs w:val="18"/>
        </w:rPr>
      </w:pPr>
    </w:p>
    <w:p w14:paraId="676CE97D" w14:textId="77777777" w:rsidR="000B4E2A" w:rsidRDefault="000B4E2A" w:rsidP="00AF57FB">
      <w:pPr>
        <w:spacing w:after="0" w:line="276" w:lineRule="auto"/>
        <w:contextualSpacing/>
        <w:jc w:val="center"/>
        <w:rPr>
          <w:rFonts w:ascii="Century Gothic" w:hAnsi="Century Gothic"/>
          <w:sz w:val="18"/>
          <w:szCs w:val="18"/>
        </w:rPr>
      </w:pPr>
    </w:p>
    <w:p w14:paraId="584646B0" w14:textId="77777777" w:rsidR="000B4E2A" w:rsidRDefault="000B4E2A" w:rsidP="00AF57FB">
      <w:pPr>
        <w:spacing w:after="0" w:line="276" w:lineRule="auto"/>
        <w:contextualSpacing/>
        <w:jc w:val="center"/>
        <w:rPr>
          <w:rFonts w:ascii="Century Gothic" w:hAnsi="Century Gothic"/>
          <w:sz w:val="18"/>
          <w:szCs w:val="18"/>
        </w:rPr>
      </w:pPr>
    </w:p>
    <w:p w14:paraId="1B12A575" w14:textId="77777777" w:rsidR="000B4E2A" w:rsidRDefault="000B4E2A" w:rsidP="00AF57FB">
      <w:pPr>
        <w:spacing w:after="0" w:line="276" w:lineRule="auto"/>
        <w:contextualSpacing/>
        <w:jc w:val="center"/>
        <w:rPr>
          <w:rFonts w:ascii="Century Gothic" w:hAnsi="Century Gothic"/>
          <w:sz w:val="18"/>
          <w:szCs w:val="18"/>
        </w:rPr>
      </w:pPr>
    </w:p>
    <w:p w14:paraId="356232FA" w14:textId="77777777" w:rsidR="000B4E2A" w:rsidRDefault="000B4E2A" w:rsidP="00AF57FB">
      <w:pPr>
        <w:spacing w:after="0" w:line="276" w:lineRule="auto"/>
        <w:contextualSpacing/>
        <w:jc w:val="center"/>
        <w:rPr>
          <w:rFonts w:ascii="Century Gothic" w:hAnsi="Century Gothic"/>
          <w:sz w:val="18"/>
          <w:szCs w:val="18"/>
        </w:rPr>
      </w:pPr>
    </w:p>
    <w:p w14:paraId="134A6083" w14:textId="77777777" w:rsidR="000B4E2A" w:rsidRDefault="000B4E2A" w:rsidP="00AF57FB">
      <w:pPr>
        <w:spacing w:after="0" w:line="276" w:lineRule="auto"/>
        <w:contextualSpacing/>
        <w:jc w:val="center"/>
        <w:rPr>
          <w:rFonts w:ascii="Century Gothic" w:hAnsi="Century Gothic"/>
          <w:sz w:val="18"/>
          <w:szCs w:val="18"/>
        </w:rPr>
      </w:pPr>
    </w:p>
    <w:p w14:paraId="27654434" w14:textId="77777777" w:rsidR="000B4E2A" w:rsidRDefault="000B4E2A" w:rsidP="00AF57FB">
      <w:pPr>
        <w:spacing w:after="0" w:line="276" w:lineRule="auto"/>
        <w:contextualSpacing/>
        <w:jc w:val="center"/>
        <w:rPr>
          <w:rFonts w:ascii="Century Gothic" w:hAnsi="Century Gothic"/>
          <w:sz w:val="18"/>
          <w:szCs w:val="18"/>
        </w:rPr>
      </w:pPr>
    </w:p>
    <w:p w14:paraId="72F644B9" w14:textId="77777777" w:rsidR="000B4E2A" w:rsidRDefault="000B4E2A" w:rsidP="00AF57FB">
      <w:pPr>
        <w:spacing w:after="0" w:line="276" w:lineRule="auto"/>
        <w:contextualSpacing/>
        <w:jc w:val="center"/>
        <w:rPr>
          <w:rFonts w:ascii="Century Gothic" w:hAnsi="Century Gothic"/>
          <w:sz w:val="18"/>
          <w:szCs w:val="18"/>
        </w:rPr>
      </w:pPr>
    </w:p>
    <w:p w14:paraId="6CB75222" w14:textId="77777777" w:rsidR="000B4E2A" w:rsidRDefault="000B4E2A" w:rsidP="00AF57FB">
      <w:pPr>
        <w:spacing w:after="0" w:line="276" w:lineRule="auto"/>
        <w:contextualSpacing/>
        <w:jc w:val="center"/>
        <w:rPr>
          <w:rFonts w:ascii="Century Gothic" w:hAnsi="Century Gothic"/>
          <w:sz w:val="18"/>
          <w:szCs w:val="18"/>
        </w:rPr>
      </w:pPr>
    </w:p>
    <w:p w14:paraId="4FD6D5F7" w14:textId="77777777" w:rsidR="000B4E2A" w:rsidRDefault="000B4E2A" w:rsidP="00AF57FB">
      <w:pPr>
        <w:spacing w:after="0" w:line="276" w:lineRule="auto"/>
        <w:contextualSpacing/>
        <w:jc w:val="center"/>
        <w:rPr>
          <w:rFonts w:ascii="Century Gothic" w:hAnsi="Century Gothic"/>
          <w:sz w:val="18"/>
          <w:szCs w:val="18"/>
        </w:rPr>
      </w:pPr>
    </w:p>
    <w:p w14:paraId="7FDB490E" w14:textId="77777777" w:rsidR="000B4E2A" w:rsidRDefault="000B4E2A" w:rsidP="00AF57FB">
      <w:pPr>
        <w:spacing w:after="0" w:line="276" w:lineRule="auto"/>
        <w:contextualSpacing/>
        <w:jc w:val="center"/>
        <w:rPr>
          <w:rFonts w:ascii="Century Gothic" w:hAnsi="Century Gothic"/>
          <w:sz w:val="18"/>
          <w:szCs w:val="18"/>
        </w:rPr>
      </w:pPr>
    </w:p>
    <w:p w14:paraId="1A8EA69C" w14:textId="77777777" w:rsidR="000B4E2A" w:rsidRDefault="000B4E2A" w:rsidP="00AF57FB">
      <w:pPr>
        <w:spacing w:after="0" w:line="276" w:lineRule="auto"/>
        <w:contextualSpacing/>
        <w:jc w:val="center"/>
        <w:rPr>
          <w:rFonts w:ascii="Century Gothic" w:hAnsi="Century Gothic"/>
          <w:sz w:val="18"/>
          <w:szCs w:val="18"/>
        </w:rPr>
      </w:pPr>
    </w:p>
    <w:p w14:paraId="4B7B8EEC" w14:textId="7A87D13B" w:rsidR="00506244" w:rsidRDefault="00506244" w:rsidP="002B5EBC">
      <w:pPr>
        <w:spacing w:after="0" w:line="276" w:lineRule="auto"/>
        <w:ind w:firstLine="708"/>
        <w:contextualSpacing/>
        <w:jc w:val="both"/>
        <w:rPr>
          <w:rFonts w:ascii="Century Gothic" w:hAnsi="Century Gothic"/>
          <w:sz w:val="18"/>
          <w:szCs w:val="18"/>
        </w:rPr>
      </w:pPr>
      <w:r>
        <w:rPr>
          <w:rFonts w:ascii="Century Gothic" w:hAnsi="Century Gothic"/>
          <w:sz w:val="18"/>
          <w:szCs w:val="18"/>
        </w:rPr>
        <w:t>---------------</w:t>
      </w:r>
    </w:p>
    <w:p w14:paraId="1D53C59E" w14:textId="1ADDF008" w:rsidR="002B5EBC" w:rsidRPr="002B5EBC" w:rsidRDefault="00506244" w:rsidP="002B5EBC">
      <w:pPr>
        <w:spacing w:after="0" w:line="276" w:lineRule="auto"/>
        <w:ind w:firstLine="708"/>
        <w:contextualSpacing/>
        <w:jc w:val="both"/>
        <w:rPr>
          <w:rFonts w:ascii="Century Gothic" w:hAnsi="Century Gothic"/>
          <w:sz w:val="18"/>
          <w:szCs w:val="18"/>
        </w:rPr>
      </w:pPr>
      <w:r w:rsidRPr="00506244">
        <w:rPr>
          <w:rFonts w:ascii="Century Gothic" w:hAnsi="Century Gothic"/>
          <w:sz w:val="16"/>
          <w:szCs w:val="16"/>
        </w:rPr>
        <w:t xml:space="preserve">* </w:t>
      </w:r>
      <w:r>
        <w:rPr>
          <w:rFonts w:ascii="Century Gothic" w:hAnsi="Century Gothic"/>
          <w:sz w:val="16"/>
          <w:szCs w:val="16"/>
        </w:rPr>
        <w:t>z</w:t>
      </w:r>
      <w:r w:rsidRPr="00506244">
        <w:rPr>
          <w:rFonts w:ascii="Century Gothic" w:hAnsi="Century Gothic"/>
          <w:sz w:val="16"/>
          <w:szCs w:val="16"/>
        </w:rPr>
        <w:t xml:space="preserve">volenú možnosť </w:t>
      </w:r>
      <w:r>
        <w:rPr>
          <w:rFonts w:ascii="Century Gothic" w:hAnsi="Century Gothic"/>
          <w:sz w:val="16"/>
          <w:szCs w:val="16"/>
        </w:rPr>
        <w:t>označí</w:t>
      </w:r>
      <w:r w:rsidRPr="00506244">
        <w:rPr>
          <w:rFonts w:ascii="Century Gothic" w:hAnsi="Century Gothic"/>
          <w:sz w:val="16"/>
          <w:szCs w:val="16"/>
        </w:rPr>
        <w:t xml:space="preserve"> Predávajúci symbolom „X“ na príslušnom </w:t>
      </w:r>
      <w:r w:rsidRPr="00506244">
        <w:rPr>
          <w:rFonts w:ascii="Century Gothic" w:hAnsi="Century Gothic"/>
          <w:szCs w:val="20"/>
        </w:rPr>
        <w:t>□</w:t>
      </w:r>
    </w:p>
    <w:p w14:paraId="31D0F82B"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8CD652F"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AAF949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CE34601"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36019192"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753A5598" w14:textId="77777777" w:rsidR="002B5EBC" w:rsidRPr="002B5EBC" w:rsidRDefault="002B5EBC" w:rsidP="002B5EBC">
      <w:pPr>
        <w:spacing w:after="0" w:line="276" w:lineRule="auto"/>
        <w:ind w:firstLine="708"/>
        <w:contextualSpacing/>
        <w:jc w:val="both"/>
        <w:rPr>
          <w:rFonts w:ascii="Century Gothic" w:hAnsi="Century Gothic"/>
          <w:sz w:val="18"/>
          <w:szCs w:val="18"/>
        </w:rPr>
      </w:pPr>
    </w:p>
    <w:p w14:paraId="59F293F7" w14:textId="77777777" w:rsidR="002B5EBC" w:rsidRPr="002B5EBC" w:rsidRDefault="002B5EBC" w:rsidP="002B5EBC">
      <w:pPr>
        <w:spacing w:after="0" w:line="276" w:lineRule="auto"/>
        <w:contextualSpacing/>
        <w:jc w:val="both"/>
        <w:rPr>
          <w:rFonts w:ascii="Century Gothic" w:hAnsi="Century Gothic"/>
          <w:sz w:val="18"/>
          <w:szCs w:val="18"/>
        </w:rPr>
      </w:pPr>
    </w:p>
    <w:p w14:paraId="4A234C5D" w14:textId="77777777" w:rsidR="00112DE3" w:rsidRPr="002B5EBC" w:rsidRDefault="00112DE3" w:rsidP="002B5EBC">
      <w:pPr>
        <w:spacing w:after="0" w:line="276" w:lineRule="auto"/>
        <w:contextualSpacing/>
        <w:rPr>
          <w:rFonts w:ascii="Century Gothic" w:hAnsi="Century Gothic"/>
          <w:sz w:val="18"/>
          <w:szCs w:val="18"/>
        </w:rPr>
      </w:pPr>
    </w:p>
    <w:sectPr w:rsidR="00112DE3" w:rsidRPr="002B5EBC" w:rsidSect="004C7217">
      <w:headerReference w:type="default" r:id="rId9"/>
      <w:footerReference w:type="default" r:id="rId10"/>
      <w:pgSz w:w="11906" w:h="16838" w:code="9"/>
      <w:pgMar w:top="1417" w:right="1417" w:bottom="1417" w:left="1417" w:header="709" w:footer="1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55198" w14:textId="77777777" w:rsidR="001F1D9A" w:rsidRDefault="001F1D9A" w:rsidP="00F8140B">
      <w:pPr>
        <w:spacing w:after="0" w:line="240" w:lineRule="auto"/>
      </w:pPr>
      <w:r>
        <w:separator/>
      </w:r>
    </w:p>
  </w:endnote>
  <w:endnote w:type="continuationSeparator" w:id="0">
    <w:p w14:paraId="2676AB9C" w14:textId="77777777" w:rsidR="001F1D9A" w:rsidRDefault="001F1D9A" w:rsidP="00F8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rlow">
    <w:altName w:val="Liberation Mono"/>
    <w:charset w:val="EE"/>
    <w:family w:val="auto"/>
    <w:pitch w:val="variable"/>
    <w:sig w:usb0="00000001" w:usb1="00000000" w:usb2="00000000" w:usb3="00000000" w:csb0="00000193"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6"/>
        <w:szCs w:val="16"/>
      </w:rPr>
      <w:id w:val="-2114977841"/>
      <w:docPartObj>
        <w:docPartGallery w:val="Page Numbers (Bottom of Page)"/>
        <w:docPartUnique/>
      </w:docPartObj>
    </w:sdtPr>
    <w:sdtEndPr/>
    <w:sdtContent>
      <w:p w14:paraId="5BF1B364" w14:textId="77777777" w:rsidR="00DC67CE" w:rsidRPr="00F8140B" w:rsidRDefault="001856C7">
        <w:pPr>
          <w:pStyle w:val="Pta"/>
          <w:jc w:val="right"/>
          <w:rPr>
            <w:rFonts w:ascii="Century Gothic" w:hAnsi="Century Gothic"/>
            <w:sz w:val="16"/>
            <w:szCs w:val="16"/>
          </w:rPr>
        </w:pPr>
        <w:r w:rsidRPr="00F8140B">
          <w:rPr>
            <w:rFonts w:ascii="Century Gothic" w:hAnsi="Century Gothic"/>
            <w:sz w:val="16"/>
            <w:szCs w:val="16"/>
          </w:rPr>
          <w:fldChar w:fldCharType="begin"/>
        </w:r>
        <w:r w:rsidRPr="00F8140B">
          <w:rPr>
            <w:rFonts w:ascii="Century Gothic" w:hAnsi="Century Gothic"/>
            <w:sz w:val="16"/>
            <w:szCs w:val="16"/>
          </w:rPr>
          <w:instrText>PAGE   \* MERGEFORMAT</w:instrText>
        </w:r>
        <w:r w:rsidRPr="00F8140B">
          <w:rPr>
            <w:rFonts w:ascii="Century Gothic" w:hAnsi="Century Gothic"/>
            <w:sz w:val="16"/>
            <w:szCs w:val="16"/>
          </w:rPr>
          <w:fldChar w:fldCharType="separate"/>
        </w:r>
        <w:r w:rsidR="00FB59E4">
          <w:rPr>
            <w:rFonts w:ascii="Century Gothic" w:hAnsi="Century Gothic"/>
            <w:noProof/>
            <w:sz w:val="16"/>
            <w:szCs w:val="16"/>
          </w:rPr>
          <w:t>3</w:t>
        </w:r>
        <w:r w:rsidRPr="00F8140B">
          <w:rPr>
            <w:rFonts w:ascii="Century Gothic" w:hAnsi="Century Gothic"/>
            <w:sz w:val="16"/>
            <w:szCs w:val="16"/>
          </w:rPr>
          <w:fldChar w:fldCharType="end"/>
        </w:r>
      </w:p>
    </w:sdtContent>
  </w:sdt>
  <w:p w14:paraId="627BE02A" w14:textId="77777777" w:rsidR="00DC67CE" w:rsidRPr="00F8140B" w:rsidRDefault="001F1D9A">
    <w:pPr>
      <w:pStyle w:val="Pta"/>
      <w:rPr>
        <w:rFonts w:ascii="Century Gothic" w:hAnsi="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2EB2F" w14:textId="77777777" w:rsidR="001F1D9A" w:rsidRDefault="001F1D9A" w:rsidP="00F8140B">
      <w:pPr>
        <w:spacing w:after="0" w:line="240" w:lineRule="auto"/>
      </w:pPr>
      <w:r>
        <w:separator/>
      </w:r>
    </w:p>
  </w:footnote>
  <w:footnote w:type="continuationSeparator" w:id="0">
    <w:p w14:paraId="6E3103D2" w14:textId="77777777" w:rsidR="001F1D9A" w:rsidRDefault="001F1D9A" w:rsidP="00F814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217FE" w14:textId="77777777" w:rsidR="00DC67CE" w:rsidRDefault="001F1D9A" w:rsidP="005C17A3">
    <w:pPr>
      <w:pStyle w:val="Hlavik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1501A"/>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5C5561BD"/>
    <w:multiLevelType w:val="hybridMultilevel"/>
    <w:tmpl w:val="498E3D36"/>
    <w:lvl w:ilvl="0" w:tplc="3BACA66E">
      <w:start w:val="1"/>
      <w:numFmt w:val="lowerLetter"/>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nsid w:val="5FDE1D1C"/>
    <w:multiLevelType w:val="hybridMultilevel"/>
    <w:tmpl w:val="FE640EE6"/>
    <w:lvl w:ilvl="0" w:tplc="458EE174">
      <w:start w:val="4"/>
      <w:numFmt w:val="lowerLetter"/>
      <w:lvlText w:val="%1)"/>
      <w:lvlJc w:val="left"/>
      <w:pPr>
        <w:ind w:left="1413"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FFC208A"/>
    <w:multiLevelType w:val="multilevel"/>
    <w:tmpl w:val="126AE2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7BF2A49"/>
    <w:multiLevelType w:val="hybridMultilevel"/>
    <w:tmpl w:val="B9AEC18C"/>
    <w:lvl w:ilvl="0" w:tplc="6130E884">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BC"/>
    <w:rsid w:val="00037447"/>
    <w:rsid w:val="00055744"/>
    <w:rsid w:val="00062274"/>
    <w:rsid w:val="00080A1D"/>
    <w:rsid w:val="000B0FC1"/>
    <w:rsid w:val="000B4E2A"/>
    <w:rsid w:val="000F6563"/>
    <w:rsid w:val="00112DE3"/>
    <w:rsid w:val="00150364"/>
    <w:rsid w:val="001856C7"/>
    <w:rsid w:val="00191321"/>
    <w:rsid w:val="001E29C6"/>
    <w:rsid w:val="001E5C74"/>
    <w:rsid w:val="001F1D9A"/>
    <w:rsid w:val="00250EAA"/>
    <w:rsid w:val="002B5EBC"/>
    <w:rsid w:val="00355BE3"/>
    <w:rsid w:val="003C11B0"/>
    <w:rsid w:val="003F07CA"/>
    <w:rsid w:val="004075F6"/>
    <w:rsid w:val="00427349"/>
    <w:rsid w:val="00450994"/>
    <w:rsid w:val="00463A04"/>
    <w:rsid w:val="004801D8"/>
    <w:rsid w:val="00486E7C"/>
    <w:rsid w:val="004A3E29"/>
    <w:rsid w:val="004C1CA3"/>
    <w:rsid w:val="004C1D91"/>
    <w:rsid w:val="004C7217"/>
    <w:rsid w:val="0050596F"/>
    <w:rsid w:val="00506244"/>
    <w:rsid w:val="00515B85"/>
    <w:rsid w:val="005A1A22"/>
    <w:rsid w:val="005C5FE4"/>
    <w:rsid w:val="00631CCD"/>
    <w:rsid w:val="006510BF"/>
    <w:rsid w:val="00672598"/>
    <w:rsid w:val="0068677C"/>
    <w:rsid w:val="0069310C"/>
    <w:rsid w:val="0069564C"/>
    <w:rsid w:val="006C2226"/>
    <w:rsid w:val="006F3711"/>
    <w:rsid w:val="00705C49"/>
    <w:rsid w:val="007206B6"/>
    <w:rsid w:val="007735FF"/>
    <w:rsid w:val="007A38B7"/>
    <w:rsid w:val="007B66EE"/>
    <w:rsid w:val="007B7FB0"/>
    <w:rsid w:val="007D269F"/>
    <w:rsid w:val="007F0504"/>
    <w:rsid w:val="008D6CCE"/>
    <w:rsid w:val="0093364E"/>
    <w:rsid w:val="0093440F"/>
    <w:rsid w:val="009D5E95"/>
    <w:rsid w:val="00A040F1"/>
    <w:rsid w:val="00A67BF0"/>
    <w:rsid w:val="00A74C1C"/>
    <w:rsid w:val="00A93A0F"/>
    <w:rsid w:val="00AB0B0F"/>
    <w:rsid w:val="00AE5B4E"/>
    <w:rsid w:val="00AF57FB"/>
    <w:rsid w:val="00B417F4"/>
    <w:rsid w:val="00B6657A"/>
    <w:rsid w:val="00BB6BC4"/>
    <w:rsid w:val="00BF1505"/>
    <w:rsid w:val="00C61037"/>
    <w:rsid w:val="00C91B1B"/>
    <w:rsid w:val="00CB0858"/>
    <w:rsid w:val="00CC5A6E"/>
    <w:rsid w:val="00D85B71"/>
    <w:rsid w:val="00F13243"/>
    <w:rsid w:val="00F3249B"/>
    <w:rsid w:val="00F36B85"/>
    <w:rsid w:val="00F52376"/>
    <w:rsid w:val="00F8140B"/>
    <w:rsid w:val="00FB06E5"/>
    <w:rsid w:val="00FB59E4"/>
    <w:rsid w:val="00FF5F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3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 w:type="table" w:styleId="Mriekatabuky">
    <w:name w:val="Table Grid"/>
    <w:basedOn w:val="Normlnatabuka"/>
    <w:uiPriority w:val="39"/>
    <w:rsid w:val="0063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B5EBC"/>
    <w:pPr>
      <w:spacing w:after="300" w:line="360" w:lineRule="auto"/>
    </w:pPr>
    <w:rPr>
      <w:rFonts w:ascii="Barlow" w:hAnsi="Barlow"/>
      <w:color w:val="231F2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B5EB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2B5EBC"/>
    <w:rPr>
      <w:rFonts w:ascii="Barlow" w:hAnsi="Barlow"/>
      <w:color w:val="231F20"/>
      <w:sz w:val="20"/>
    </w:rPr>
  </w:style>
  <w:style w:type="paragraph" w:styleId="Pta">
    <w:name w:val="footer"/>
    <w:basedOn w:val="Normlny"/>
    <w:link w:val="PtaChar"/>
    <w:uiPriority w:val="99"/>
    <w:unhideWhenUsed/>
    <w:rsid w:val="002B5EBC"/>
    <w:pPr>
      <w:tabs>
        <w:tab w:val="center" w:pos="4513"/>
        <w:tab w:val="right" w:pos="9026"/>
      </w:tabs>
      <w:spacing w:after="0" w:line="240" w:lineRule="auto"/>
    </w:pPr>
  </w:style>
  <w:style w:type="character" w:customStyle="1" w:styleId="PtaChar">
    <w:name w:val="Päta Char"/>
    <w:basedOn w:val="Predvolenpsmoodseku"/>
    <w:link w:val="Pta"/>
    <w:uiPriority w:val="99"/>
    <w:rsid w:val="002B5EBC"/>
    <w:rPr>
      <w:rFonts w:ascii="Barlow" w:hAnsi="Barlow"/>
      <w:color w:val="231F20"/>
      <w:sz w:val="20"/>
    </w:rPr>
  </w:style>
  <w:style w:type="paragraph" w:styleId="Odsekzoznamu">
    <w:name w:val="List Paragraph"/>
    <w:basedOn w:val="Normlny"/>
    <w:uiPriority w:val="34"/>
    <w:qFormat/>
    <w:rsid w:val="002B5EBC"/>
    <w:pPr>
      <w:ind w:left="720"/>
      <w:contextualSpacing/>
    </w:pPr>
  </w:style>
  <w:style w:type="character" w:styleId="Odkaznakomentr">
    <w:name w:val="annotation reference"/>
    <w:basedOn w:val="Predvolenpsmoodseku"/>
    <w:uiPriority w:val="99"/>
    <w:semiHidden/>
    <w:unhideWhenUsed/>
    <w:rsid w:val="002B5EBC"/>
    <w:rPr>
      <w:sz w:val="16"/>
      <w:szCs w:val="16"/>
    </w:rPr>
  </w:style>
  <w:style w:type="paragraph" w:styleId="Textkomentra">
    <w:name w:val="annotation text"/>
    <w:basedOn w:val="Normlny"/>
    <w:link w:val="TextkomentraChar"/>
    <w:uiPriority w:val="99"/>
    <w:semiHidden/>
    <w:unhideWhenUsed/>
    <w:rsid w:val="002B5EBC"/>
    <w:pPr>
      <w:spacing w:line="240" w:lineRule="auto"/>
    </w:pPr>
    <w:rPr>
      <w:szCs w:val="20"/>
    </w:rPr>
  </w:style>
  <w:style w:type="character" w:customStyle="1" w:styleId="TextkomentraChar">
    <w:name w:val="Text komentára Char"/>
    <w:basedOn w:val="Predvolenpsmoodseku"/>
    <w:link w:val="Textkomentra"/>
    <w:uiPriority w:val="99"/>
    <w:semiHidden/>
    <w:rsid w:val="002B5EBC"/>
    <w:rPr>
      <w:rFonts w:ascii="Barlow" w:hAnsi="Barlow"/>
      <w:color w:val="231F20"/>
      <w:sz w:val="20"/>
      <w:szCs w:val="20"/>
    </w:rPr>
  </w:style>
  <w:style w:type="paragraph" w:styleId="Textbubliny">
    <w:name w:val="Balloon Text"/>
    <w:basedOn w:val="Normlny"/>
    <w:link w:val="TextbublinyChar"/>
    <w:uiPriority w:val="99"/>
    <w:semiHidden/>
    <w:unhideWhenUsed/>
    <w:rsid w:val="002B5E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EBC"/>
    <w:rPr>
      <w:rFonts w:ascii="Segoe UI" w:hAnsi="Segoe UI" w:cs="Segoe UI"/>
      <w:color w:val="231F20"/>
      <w:sz w:val="18"/>
      <w:szCs w:val="18"/>
    </w:rPr>
  </w:style>
  <w:style w:type="paragraph" w:styleId="Predmetkomentra">
    <w:name w:val="annotation subject"/>
    <w:basedOn w:val="Textkomentra"/>
    <w:next w:val="Textkomentra"/>
    <w:link w:val="PredmetkomentraChar"/>
    <w:uiPriority w:val="99"/>
    <w:semiHidden/>
    <w:unhideWhenUsed/>
    <w:rsid w:val="00F8140B"/>
    <w:rPr>
      <w:b/>
      <w:bCs/>
    </w:rPr>
  </w:style>
  <w:style w:type="character" w:customStyle="1" w:styleId="PredmetkomentraChar">
    <w:name w:val="Predmet komentára Char"/>
    <w:basedOn w:val="TextkomentraChar"/>
    <w:link w:val="Predmetkomentra"/>
    <w:uiPriority w:val="99"/>
    <w:semiHidden/>
    <w:rsid w:val="00F8140B"/>
    <w:rPr>
      <w:rFonts w:ascii="Barlow" w:hAnsi="Barlow"/>
      <w:b/>
      <w:bCs/>
      <w:color w:val="231F20"/>
      <w:sz w:val="20"/>
      <w:szCs w:val="20"/>
    </w:rPr>
  </w:style>
  <w:style w:type="table" w:styleId="Mriekatabuky">
    <w:name w:val="Table Grid"/>
    <w:basedOn w:val="Normlnatabuka"/>
    <w:uiPriority w:val="39"/>
    <w:rsid w:val="0063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74608-1C72-4FFD-B899-8071E013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4011</Words>
  <Characters>22867</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Bako</dc:creator>
  <cp:lastModifiedBy>Ing. Igor Hudec</cp:lastModifiedBy>
  <cp:revision>7</cp:revision>
  <dcterms:created xsi:type="dcterms:W3CDTF">2025-04-15T08:12:00Z</dcterms:created>
  <dcterms:modified xsi:type="dcterms:W3CDTF">2025-04-15T19:20:00Z</dcterms:modified>
</cp:coreProperties>
</file>