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1CBA" w14:textId="69E890F7" w:rsidR="00040F54" w:rsidRDefault="00040F54" w:rsidP="00040F54">
      <w:pPr>
        <w:pStyle w:val="Odsekzoznamu"/>
        <w:autoSpaceDE w:val="0"/>
        <w:spacing w:line="276" w:lineRule="auto"/>
        <w:ind w:left="0"/>
        <w:jc w:val="both"/>
        <w:rPr>
          <w:rFonts w:ascii="Calibri" w:hAnsi="Calibri" w:cs="Calibri"/>
          <w:b/>
        </w:rPr>
      </w:pPr>
      <w:bookmarkStart w:id="0" w:name="bookmark2"/>
      <w:r>
        <w:rPr>
          <w:rFonts w:ascii="Calibri" w:hAnsi="Calibri" w:cs="Calibri"/>
          <w:b/>
        </w:rPr>
        <w:t xml:space="preserve">Príloha č. 5c súťažných podkladov – Informatívna </w:t>
      </w:r>
      <w:r w:rsidR="002B58B9">
        <w:rPr>
          <w:rFonts w:ascii="Calibri" w:hAnsi="Calibri" w:cs="Calibri"/>
          <w:b/>
        </w:rPr>
        <w:t>kúpna</w:t>
      </w:r>
      <w:r>
        <w:rPr>
          <w:rFonts w:ascii="Calibri" w:hAnsi="Calibri" w:cs="Calibri"/>
          <w:b/>
        </w:rPr>
        <w:t xml:space="preserve"> zmluva k výzve v rámci DNS</w:t>
      </w:r>
    </w:p>
    <w:p w14:paraId="28B12ACE" w14:textId="77777777" w:rsidR="00040F54" w:rsidRDefault="00040F54"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p>
    <w:p w14:paraId="3EF81412" w14:textId="79681316"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385125">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14:paraId="4E26BD92" w14:textId="77777777"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uzatvorená podľa § 409 a nasl.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3F436B5F" w14:textId="77777777" w:rsidR="0061639E" w:rsidRPr="00BD2F34" w:rsidRDefault="0061639E" w:rsidP="0061639E">
      <w:pPr>
        <w:jc w:val="center"/>
        <w:rPr>
          <w:b/>
        </w:rPr>
      </w:pPr>
      <w:bookmarkStart w:id="1" w:name="bookmark3"/>
    </w:p>
    <w:p w14:paraId="187AF37B" w14:textId="77777777"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3FDB729A" w14:textId="77777777" w:rsidR="00F04DA8" w:rsidRPr="0061639E" w:rsidRDefault="00F04DA8" w:rsidP="0061639E">
      <w:pPr>
        <w:pStyle w:val="Bezriadkovania"/>
        <w:rPr>
          <w:rStyle w:val="CharStyle10"/>
          <w:rFonts w:ascii="Calibri" w:hAnsi="Calibri" w:cs="Calibri"/>
          <w:szCs w:val="19"/>
        </w:rPr>
      </w:pPr>
    </w:p>
    <w:p w14:paraId="0DC14C04" w14:textId="77777777" w:rsidR="00947BC6" w:rsidRDefault="00947BC6" w:rsidP="00947BC6">
      <w:pPr>
        <w:pStyle w:val="tl1"/>
        <w:jc w:val="center"/>
        <w:rPr>
          <w:rFonts w:ascii="Calibri" w:hAnsi="Calibri" w:cs="Cambria"/>
          <w:b/>
          <w:bCs/>
          <w:sz w:val="28"/>
          <w:szCs w:val="28"/>
        </w:rPr>
      </w:pPr>
      <w:r>
        <w:rPr>
          <w:rFonts w:ascii="Calibri" w:hAnsi="Calibri" w:cs="Cambria"/>
          <w:b/>
          <w:bCs/>
          <w:sz w:val="28"/>
          <w:szCs w:val="28"/>
          <w:highlight w:val="yellow"/>
        </w:rPr>
        <w:t>Všeobecné upozornenie!!!</w:t>
      </w:r>
    </w:p>
    <w:p w14:paraId="4B8DFB23" w14:textId="77777777" w:rsidR="00947BC6" w:rsidRDefault="00947BC6" w:rsidP="00947BC6">
      <w:pPr>
        <w:pStyle w:val="tl1"/>
        <w:jc w:val="center"/>
        <w:rPr>
          <w:rFonts w:ascii="Calibri" w:hAnsi="Calibri" w:cs="Cambria"/>
          <w:b/>
          <w:bCs/>
          <w:sz w:val="22"/>
          <w:szCs w:val="22"/>
        </w:rPr>
      </w:pPr>
      <w:r>
        <w:rPr>
          <w:rFonts w:ascii="Calibri" w:hAnsi="Calibri" w:cs="Cambria"/>
          <w:bCs/>
          <w:color w:val="FF0000"/>
          <w:sz w:val="24"/>
          <w:szCs w:val="22"/>
        </w:rPr>
        <w:t xml:space="preserve">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 </w:t>
      </w:r>
      <w:r>
        <w:rPr>
          <w:rFonts w:ascii="Calibri" w:hAnsi="Calibri" w:cs="Cambria"/>
          <w:b/>
          <w:bCs/>
          <w:sz w:val="22"/>
          <w:szCs w:val="22"/>
        </w:rPr>
        <w:t xml:space="preserve"> </w:t>
      </w:r>
    </w:p>
    <w:p w14:paraId="6B3515DC" w14:textId="77777777" w:rsidR="00947BC6" w:rsidRDefault="00947BC6">
      <w:pPr>
        <w:pStyle w:val="Default"/>
        <w:jc w:val="center"/>
        <w:rPr>
          <w:rFonts w:ascii="Calibri" w:hAnsi="Calibri" w:cs="Calibri"/>
          <w:b/>
          <w:sz w:val="28"/>
          <w:szCs w:val="28"/>
          <w:highlight w:val="lightGray"/>
        </w:rPr>
      </w:pPr>
    </w:p>
    <w:p w14:paraId="60C84B45" w14:textId="4E5D4536" w:rsidR="006E7B5A" w:rsidRDefault="0061639E">
      <w:pPr>
        <w:pStyle w:val="Default"/>
        <w:jc w:val="center"/>
        <w:rPr>
          <w:rFonts w:ascii="Calibri" w:hAnsi="Calibri" w:cs="Calibri"/>
          <w:b/>
          <w:bCs/>
          <w:color w:val="auto"/>
          <w:sz w:val="28"/>
          <w:szCs w:val="28"/>
          <w:highlight w:val="lightGray"/>
        </w:rPr>
      </w:pPr>
      <w:r w:rsidRPr="00686415">
        <w:rPr>
          <w:rFonts w:ascii="Calibri" w:hAnsi="Calibri" w:cs="Calibri"/>
          <w:b/>
          <w:sz w:val="28"/>
          <w:szCs w:val="28"/>
          <w:highlight w:val="lightGray"/>
        </w:rPr>
        <w:t>„</w:t>
      </w:r>
      <w:r w:rsidR="00237C70" w:rsidRPr="00237C70">
        <w:rPr>
          <w:rStyle w:val="CharStyle20"/>
          <w:rFonts w:ascii="Calibri" w:hAnsi="Calibri" w:cs="Calibri"/>
          <w:sz w:val="28"/>
          <w:szCs w:val="28"/>
          <w:highlight w:val="lightGray"/>
        </w:rPr>
        <w:t>Chemický posypový materiál používaný na posyp v rámci zimnej údržby cestných komunikácií</w:t>
      </w:r>
      <w:r w:rsidR="00237C70">
        <w:rPr>
          <w:highlight w:val="lightGray"/>
        </w:rPr>
        <w:t xml:space="preserve"> -</w:t>
      </w:r>
      <w:r w:rsidR="00237C70" w:rsidRPr="00237C70">
        <w:rPr>
          <w:highlight w:val="lightGray"/>
        </w:rPr>
        <w:t xml:space="preserve"> </w:t>
      </w:r>
      <w:r w:rsidR="00161701" w:rsidRPr="00161701">
        <w:rPr>
          <w:rFonts w:ascii="Calibri" w:hAnsi="Calibri"/>
          <w:b/>
          <w:sz w:val="28"/>
          <w:szCs w:val="28"/>
          <w:highlight w:val="lightGray"/>
        </w:rPr>
        <w:t xml:space="preserve">Kúpa a dodanie </w:t>
      </w:r>
      <w:r w:rsidR="00161701">
        <w:rPr>
          <w:rFonts w:ascii="Calibri" w:hAnsi="Calibri"/>
          <w:b/>
          <w:sz w:val="28"/>
          <w:szCs w:val="28"/>
          <w:highlight w:val="lightGray"/>
        </w:rPr>
        <w:t>r</w:t>
      </w:r>
      <w:r w:rsidR="00161701" w:rsidRPr="00161701">
        <w:rPr>
          <w:rFonts w:ascii="Calibri" w:hAnsi="Calibri"/>
          <w:b/>
          <w:sz w:val="28"/>
          <w:szCs w:val="28"/>
          <w:highlight w:val="lightGray"/>
        </w:rPr>
        <w:t xml:space="preserve">ozmrazovacieho prostriedku na báze chloridu </w:t>
      </w:r>
      <w:proofErr w:type="spellStart"/>
      <w:r w:rsidR="00161701" w:rsidRPr="00161701">
        <w:rPr>
          <w:rFonts w:ascii="Calibri" w:hAnsi="Calibri"/>
          <w:b/>
          <w:sz w:val="28"/>
          <w:szCs w:val="28"/>
          <w:highlight w:val="lightGray"/>
        </w:rPr>
        <w:t>horečnatého</w:t>
      </w:r>
      <w:proofErr w:type="spellEnd"/>
      <w:r w:rsidR="00161701" w:rsidRPr="00161701">
        <w:rPr>
          <w:rFonts w:ascii="Calibri" w:hAnsi="Calibri"/>
          <w:b/>
          <w:sz w:val="28"/>
          <w:szCs w:val="28"/>
          <w:highlight w:val="lightGray"/>
        </w:rPr>
        <w:t xml:space="preserve"> (MgCl</w:t>
      </w:r>
      <w:r w:rsidR="00161701" w:rsidRPr="00161701">
        <w:rPr>
          <w:rFonts w:ascii="Calibri" w:hAnsi="Calibri"/>
          <w:b/>
          <w:sz w:val="28"/>
          <w:szCs w:val="28"/>
          <w:highlight w:val="lightGray"/>
          <w:vertAlign w:val="subscript"/>
        </w:rPr>
        <w:t>2</w:t>
      </w:r>
      <w:r w:rsidR="00161701" w:rsidRPr="00161701">
        <w:rPr>
          <w:rFonts w:ascii="Calibri" w:hAnsi="Calibri"/>
          <w:b/>
          <w:sz w:val="28"/>
          <w:szCs w:val="28"/>
          <w:highlight w:val="lightGray"/>
        </w:rPr>
        <w:t xml:space="preserve">) v tuhej forme v balení „Big </w:t>
      </w:r>
      <w:proofErr w:type="spellStart"/>
      <w:r w:rsidR="00161701" w:rsidRPr="00161701">
        <w:rPr>
          <w:rFonts w:ascii="Calibri" w:hAnsi="Calibri"/>
          <w:b/>
          <w:sz w:val="28"/>
          <w:szCs w:val="28"/>
          <w:highlight w:val="lightGray"/>
        </w:rPr>
        <w:t>bag</w:t>
      </w:r>
      <w:proofErr w:type="spellEnd"/>
      <w:r w:rsidR="00161701" w:rsidRPr="00161701">
        <w:rPr>
          <w:rFonts w:ascii="Calibri" w:hAnsi="Calibri"/>
          <w:b/>
          <w:sz w:val="28"/>
          <w:szCs w:val="28"/>
          <w:highlight w:val="lightGray"/>
        </w:rPr>
        <w:t>“ pre zimnú sezónu 20</w:t>
      </w:r>
      <w:r w:rsidR="004F3D0E">
        <w:rPr>
          <w:rFonts w:ascii="Calibri" w:hAnsi="Calibri"/>
          <w:b/>
          <w:sz w:val="28"/>
          <w:szCs w:val="28"/>
          <w:highlight w:val="lightGray"/>
        </w:rPr>
        <w:t>2</w:t>
      </w:r>
      <w:r w:rsidR="00946972">
        <w:rPr>
          <w:rFonts w:ascii="Calibri" w:hAnsi="Calibri"/>
          <w:b/>
          <w:sz w:val="28"/>
          <w:szCs w:val="28"/>
          <w:highlight w:val="lightGray"/>
        </w:rPr>
        <w:t>2</w:t>
      </w:r>
      <w:r w:rsidR="00161701" w:rsidRPr="00161701">
        <w:rPr>
          <w:rFonts w:ascii="Calibri" w:hAnsi="Calibri"/>
          <w:b/>
          <w:sz w:val="28"/>
          <w:szCs w:val="28"/>
          <w:highlight w:val="lightGray"/>
        </w:rPr>
        <w:t>/</w:t>
      </w:r>
      <w:r w:rsidR="00946972">
        <w:rPr>
          <w:rFonts w:ascii="Calibri" w:hAnsi="Calibri" w:cs="Calibri"/>
          <w:b/>
          <w:bCs/>
          <w:color w:val="auto"/>
          <w:sz w:val="28"/>
          <w:szCs w:val="28"/>
          <w:highlight w:val="lightGray"/>
        </w:rPr>
        <w:t>2023</w:t>
      </w:r>
      <w:r w:rsidR="00237C70">
        <w:rPr>
          <w:rFonts w:ascii="Calibri" w:hAnsi="Calibri" w:cs="Calibri"/>
          <w:b/>
          <w:bCs/>
          <w:color w:val="auto"/>
          <w:sz w:val="28"/>
          <w:szCs w:val="28"/>
          <w:highlight w:val="lightGray"/>
        </w:rPr>
        <w:t xml:space="preserve"> - </w:t>
      </w:r>
      <w:r w:rsidR="00237C70" w:rsidRPr="00686415">
        <w:rPr>
          <w:rFonts w:ascii="Calibri" w:hAnsi="Calibri"/>
          <w:b/>
          <w:sz w:val="28"/>
          <w:szCs w:val="28"/>
          <w:highlight w:val="lightGray"/>
        </w:rPr>
        <w:t xml:space="preserve">výzva č. </w:t>
      </w:r>
      <w:r w:rsidR="00237C70">
        <w:rPr>
          <w:rFonts w:ascii="Calibri" w:hAnsi="Calibri"/>
          <w:b/>
          <w:sz w:val="28"/>
          <w:szCs w:val="28"/>
          <w:highlight w:val="lightGray"/>
        </w:rPr>
        <w:t>..</w:t>
      </w:r>
      <w:r w:rsidR="00237C70" w:rsidRPr="00686415">
        <w:rPr>
          <w:rFonts w:ascii="Calibri" w:hAnsi="Calibri"/>
          <w:b/>
          <w:sz w:val="28"/>
          <w:szCs w:val="28"/>
          <w:highlight w:val="lightGray"/>
        </w:rPr>
        <w:t xml:space="preserve"> </w:t>
      </w:r>
      <w:r w:rsidR="00237C70" w:rsidRPr="00686415">
        <w:rPr>
          <w:rFonts w:ascii="Calibri" w:hAnsi="Calibri" w:cs="Calibri"/>
          <w:b/>
          <w:bCs/>
          <w:color w:val="auto"/>
          <w:sz w:val="28"/>
          <w:szCs w:val="28"/>
          <w:highlight w:val="lightGray"/>
        </w:rPr>
        <w:t>v rámci zriadeného dynamického nákupného systému</w:t>
      </w:r>
      <w:r w:rsidR="006E7B5A">
        <w:rPr>
          <w:rFonts w:ascii="Calibri" w:hAnsi="Calibri" w:cs="Calibri"/>
          <w:b/>
          <w:bCs/>
          <w:color w:val="auto"/>
          <w:sz w:val="28"/>
          <w:szCs w:val="28"/>
          <w:highlight w:val="lightGray"/>
        </w:rPr>
        <w:t>“</w:t>
      </w:r>
    </w:p>
    <w:p w14:paraId="7EFC8149" w14:textId="77777777" w:rsidR="0061639E" w:rsidRPr="00686415" w:rsidRDefault="00686415">
      <w:pPr>
        <w:pStyle w:val="Default"/>
        <w:jc w:val="center"/>
        <w:rPr>
          <w:rFonts w:ascii="Calibri" w:hAnsi="Calibri" w:cs="Calibri"/>
          <w:b/>
          <w:sz w:val="28"/>
          <w:szCs w:val="28"/>
        </w:rPr>
      </w:pPr>
      <w:r w:rsidRPr="00161701">
        <w:rPr>
          <w:rFonts w:ascii="Calibri" w:hAnsi="Calibri" w:cs="Calibri"/>
          <w:b/>
          <w:sz w:val="28"/>
          <w:szCs w:val="28"/>
          <w:highlight w:val="lightGray"/>
        </w:rPr>
        <w:t xml:space="preserve"> </w:t>
      </w:r>
      <w:r w:rsidR="0061639E" w:rsidRPr="00686415">
        <w:rPr>
          <w:rFonts w:ascii="Calibri" w:hAnsi="Calibri" w:cs="Calibri"/>
          <w:b/>
          <w:sz w:val="28"/>
          <w:szCs w:val="28"/>
          <w:highlight w:val="lightGray"/>
        </w:rPr>
        <w:t>(ďalej iba „tovar“)</w:t>
      </w:r>
    </w:p>
    <w:p w14:paraId="37F8CAF3" w14:textId="77777777"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w:t>
      </w:r>
    </w:p>
    <w:p w14:paraId="5E8EA8D0" w14:textId="77777777" w:rsidR="0061639E" w:rsidRPr="0007494F" w:rsidRDefault="0061639E" w:rsidP="0061639E">
      <w:pPr>
        <w:pStyle w:val="Bezriadkovania"/>
        <w:jc w:val="center"/>
        <w:rPr>
          <w:rStyle w:val="CharStyle13"/>
          <w:rFonts w:ascii="Calibri" w:hAnsi="Calibri" w:cs="Calibri"/>
          <w:b w:val="0"/>
          <w:bCs/>
          <w:sz w:val="22"/>
          <w:szCs w:val="22"/>
        </w:rPr>
      </w:pPr>
    </w:p>
    <w:p w14:paraId="21EF19EB"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6CC2047D" w14:textId="77777777" w:rsidR="0061639E" w:rsidRPr="001D06A5" w:rsidRDefault="0061639E" w:rsidP="0061639E">
      <w:pPr>
        <w:autoSpaceDE w:val="0"/>
        <w:autoSpaceDN w:val="0"/>
        <w:adjustRightInd w:val="0"/>
        <w:ind w:left="-142"/>
        <w:rPr>
          <w:rFonts w:ascii="Calibri" w:hAnsi="Calibri" w:cs="Calibri"/>
          <w:b/>
          <w:bCs/>
          <w:sz w:val="22"/>
          <w:szCs w:val="22"/>
        </w:rPr>
      </w:pPr>
    </w:p>
    <w:p w14:paraId="6A33317C"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48FE4879"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E2F2F69"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533AA6BC"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6E7B5A">
        <w:rPr>
          <w:rFonts w:ascii="Calibri" w:hAnsi="Calibri" w:cs="Calibri"/>
          <w:sz w:val="22"/>
          <w:szCs w:val="22"/>
        </w:rPr>
        <w:t>anská</w:t>
      </w:r>
      <w:r w:rsidRPr="001D06A5">
        <w:rPr>
          <w:rFonts w:ascii="Calibri" w:hAnsi="Calibri" w:cs="Calibri"/>
          <w:sz w:val="22"/>
          <w:szCs w:val="22"/>
        </w:rPr>
        <w:t xml:space="preserve"> Bystrica, Oddiel: Sa, Vložka</w:t>
      </w:r>
      <w:r w:rsidR="006E7B5A">
        <w:rPr>
          <w:rFonts w:ascii="Calibri" w:hAnsi="Calibri" w:cs="Calibri"/>
          <w:sz w:val="22"/>
          <w:szCs w:val="22"/>
        </w:rPr>
        <w:t xml:space="preserve"> č.</w:t>
      </w:r>
      <w:r w:rsidRPr="001D06A5">
        <w:rPr>
          <w:rFonts w:ascii="Calibri" w:hAnsi="Calibri" w:cs="Calibri"/>
          <w:sz w:val="22"/>
          <w:szCs w:val="22"/>
        </w:rPr>
        <w:t>: 909/S</w:t>
      </w:r>
    </w:p>
    <w:p w14:paraId="0C1B611A"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F50DFC">
        <w:rPr>
          <w:rFonts w:ascii="Calibri" w:hAnsi="Calibri" w:cs="Calibri"/>
          <w:sz w:val="22"/>
          <w:szCs w:val="22"/>
        </w:rPr>
        <w:t>Ing. Martin Lejtrich</w:t>
      </w:r>
      <w:r w:rsidR="006E7B5A">
        <w:rPr>
          <w:rFonts w:ascii="Calibri" w:hAnsi="Calibri" w:cs="Calibri"/>
          <w:sz w:val="22"/>
          <w:szCs w:val="22"/>
        </w:rPr>
        <w:t xml:space="preserve">, </w:t>
      </w:r>
      <w:r w:rsidRPr="001D06A5">
        <w:rPr>
          <w:rFonts w:ascii="Calibri" w:hAnsi="Calibri" w:cs="Calibri"/>
          <w:sz w:val="22"/>
          <w:szCs w:val="22"/>
        </w:rPr>
        <w:t xml:space="preserve">predseda predstavenstva </w:t>
      </w:r>
    </w:p>
    <w:p w14:paraId="1168DE04"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F50DFC">
        <w:rPr>
          <w:rFonts w:ascii="Calibri" w:hAnsi="Calibri" w:cs="Calibri"/>
          <w:sz w:val="22"/>
          <w:szCs w:val="22"/>
        </w:rPr>
        <w:t>Ing. Róbert Machala</w:t>
      </w:r>
      <w:r w:rsidR="006E7B5A">
        <w:rPr>
          <w:rFonts w:ascii="Calibri" w:hAnsi="Calibri" w:cs="Calibri"/>
          <w:sz w:val="22"/>
          <w:szCs w:val="22"/>
        </w:rPr>
        <w:t xml:space="preserve">, </w:t>
      </w:r>
      <w:r w:rsidRPr="001D06A5">
        <w:rPr>
          <w:rFonts w:ascii="Calibri" w:hAnsi="Calibri" w:cs="Calibri"/>
          <w:sz w:val="22"/>
          <w:szCs w:val="22"/>
        </w:rPr>
        <w:t>podpredseda predstavenstva</w:t>
      </w:r>
    </w:p>
    <w:p w14:paraId="7F1A026F"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23DC6B5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5A0F9F2F"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245AA418"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4455F446"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30890D2E" w14:textId="77777777" w:rsidR="0061639E"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 xml:space="preserve">41 42 761, </w:t>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47 27</w:t>
      </w:r>
      <w:r w:rsidR="001C6275">
        <w:rPr>
          <w:rFonts w:ascii="Calibri" w:hAnsi="Calibri" w:cs="Calibri"/>
          <w:sz w:val="22"/>
          <w:szCs w:val="22"/>
        </w:rPr>
        <w:t> </w:t>
      </w:r>
      <w:r w:rsidRPr="001D06A5">
        <w:rPr>
          <w:rFonts w:ascii="Calibri" w:hAnsi="Calibri" w:cs="Calibri"/>
          <w:sz w:val="22"/>
          <w:szCs w:val="22"/>
        </w:rPr>
        <w:t>365</w:t>
      </w:r>
    </w:p>
    <w:p w14:paraId="14CB58D5" w14:textId="77777777" w:rsidR="001C6275" w:rsidRDefault="001C6275" w:rsidP="0061639E">
      <w:pPr>
        <w:tabs>
          <w:tab w:val="num" w:pos="284"/>
        </w:tabs>
        <w:rPr>
          <w:rFonts w:ascii="Calibri" w:hAnsi="Calibri" w:cs="Calibri"/>
          <w:sz w:val="22"/>
          <w:szCs w:val="22"/>
        </w:rPr>
      </w:pPr>
      <w:r>
        <w:rPr>
          <w:rFonts w:ascii="Calibri" w:hAnsi="Calibri" w:cs="Calibri"/>
          <w:sz w:val="22"/>
          <w:szCs w:val="22"/>
        </w:rPr>
        <w:t xml:space="preserve">Oprávnený konať </w:t>
      </w:r>
    </w:p>
    <w:p w14:paraId="581BA2EB" w14:textId="77777777" w:rsidR="001C6275" w:rsidRPr="001D06A5" w:rsidRDefault="001C6275" w:rsidP="0061639E">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 xml:space="preserve">Ing. Tomáš Maňúr, prevádzkový riaditeľ </w:t>
      </w:r>
    </w:p>
    <w:p w14:paraId="3745EC69"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108B4639" w14:textId="77777777" w:rsidR="0061639E" w:rsidRPr="001D06A5" w:rsidRDefault="0061639E" w:rsidP="0061639E">
      <w:pPr>
        <w:tabs>
          <w:tab w:val="left" w:pos="1140"/>
        </w:tabs>
        <w:rPr>
          <w:rStyle w:val="CharStyle10"/>
          <w:rFonts w:ascii="Calibri" w:hAnsi="Calibri" w:cs="Calibri"/>
          <w:sz w:val="22"/>
          <w:szCs w:val="22"/>
        </w:rPr>
      </w:pPr>
    </w:p>
    <w:p w14:paraId="4A11B686"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249406E7"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5DD985B0"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7CEA8C7F"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4D1CE2FD"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83CF1AE"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05107E06"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64BF6F8A"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1F26E64A"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6E7B5A">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325D609A"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14:paraId="434FC4DE"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6405914"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Oprávnen</w:t>
      </w:r>
      <w:r w:rsidR="001C6275">
        <w:rPr>
          <w:rFonts w:ascii="Calibri" w:hAnsi="Calibri" w:cs="Calibri"/>
          <w:sz w:val="22"/>
          <w:szCs w:val="22"/>
        </w:rPr>
        <w:t>ý</w:t>
      </w:r>
      <w:r w:rsidRPr="001D06A5">
        <w:rPr>
          <w:rFonts w:ascii="Calibri" w:hAnsi="Calibri" w:cs="Calibri"/>
          <w:sz w:val="22"/>
          <w:szCs w:val="22"/>
        </w:rPr>
        <w:t xml:space="preserve"> konať </w:t>
      </w:r>
    </w:p>
    <w:p w14:paraId="4DA64BB3"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7FB30065"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112311E3" w14:textId="77777777" w:rsidR="0061639E" w:rsidRPr="001D06A5" w:rsidRDefault="0061639E" w:rsidP="0061639E">
      <w:pPr>
        <w:jc w:val="both"/>
        <w:rPr>
          <w:sz w:val="22"/>
          <w:szCs w:val="22"/>
        </w:rPr>
      </w:pPr>
    </w:p>
    <w:p w14:paraId="0971FA39" w14:textId="77777777" w:rsidR="00842168" w:rsidRPr="001D06A5" w:rsidRDefault="00842168" w:rsidP="0032624F">
      <w:pPr>
        <w:spacing w:line="288" w:lineRule="auto"/>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74991E7E" w14:textId="7681BFFD" w:rsidR="00237C70" w:rsidRPr="00357AF3" w:rsidRDefault="00237C70" w:rsidP="00237C70">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dynamického nákupného systému s predmetom </w:t>
      </w:r>
      <w:r w:rsidR="004633FB">
        <w:rPr>
          <w:rFonts w:ascii="Calibri" w:hAnsi="Calibri"/>
          <w:sz w:val="22"/>
          <w:szCs w:val="22"/>
        </w:rPr>
        <w:t>„</w:t>
      </w:r>
      <w:bookmarkStart w:id="2" w:name="_Hlk106873041"/>
      <w:r w:rsidR="004633FB">
        <w:rPr>
          <w:rFonts w:asciiTheme="minorHAnsi" w:hAnsiTheme="minorHAnsi" w:cstheme="minorHAnsi"/>
          <w:sz w:val="22"/>
          <w:szCs w:val="22"/>
        </w:rPr>
        <w:t>Posypové materiály určené na zimnú údržbu cestných komunikácií</w:t>
      </w:r>
      <w:bookmarkEnd w:id="2"/>
      <w:r w:rsidR="004633FB">
        <w:rPr>
          <w:rFonts w:ascii="Calibri" w:hAnsi="Calibri"/>
          <w:sz w:val="22"/>
          <w:szCs w:val="22"/>
        </w:rPr>
        <w:t>.“</w:t>
      </w:r>
    </w:p>
    <w:p w14:paraId="3133B40C" w14:textId="77777777" w:rsidR="00161701" w:rsidRDefault="00161701" w:rsidP="0032624F">
      <w:pPr>
        <w:pStyle w:val="Default"/>
        <w:spacing w:line="288" w:lineRule="auto"/>
        <w:jc w:val="both"/>
        <w:rPr>
          <w:rFonts w:ascii="Calibri" w:hAnsi="Calibri"/>
          <w:sz w:val="22"/>
          <w:szCs w:val="22"/>
        </w:rPr>
      </w:pPr>
    </w:p>
    <w:p w14:paraId="278EF5F8" w14:textId="77777777" w:rsidR="00237C70" w:rsidRDefault="00237C70" w:rsidP="0032624F">
      <w:pPr>
        <w:pStyle w:val="Default"/>
        <w:spacing w:line="288" w:lineRule="auto"/>
        <w:jc w:val="both"/>
        <w:rPr>
          <w:rFonts w:ascii="Calibri" w:hAnsi="Calibri"/>
          <w:sz w:val="22"/>
          <w:szCs w:val="22"/>
        </w:rPr>
      </w:pPr>
    </w:p>
    <w:p w14:paraId="327EFB1E" w14:textId="77777777" w:rsidR="00237C70" w:rsidRPr="0019609F" w:rsidRDefault="00237C70" w:rsidP="0032624F">
      <w:pPr>
        <w:pStyle w:val="Default"/>
        <w:spacing w:line="288" w:lineRule="auto"/>
        <w:jc w:val="both"/>
        <w:rPr>
          <w:rFonts w:ascii="Calibri" w:hAnsi="Calibri"/>
          <w:sz w:val="22"/>
          <w:szCs w:val="22"/>
        </w:rPr>
      </w:pPr>
    </w:p>
    <w:p w14:paraId="4C748770" w14:textId="77777777"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I.</w:t>
      </w:r>
    </w:p>
    <w:p w14:paraId="2D7CAFDA" w14:textId="77777777"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37301B5"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0E15497C"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w:t>
      </w:r>
      <w:r w:rsidR="002B7602">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61B0CD85"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6C95F5A"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065BD917" w14:textId="77777777" w:rsidR="00842168" w:rsidRPr="008718AB" w:rsidRDefault="00842168" w:rsidP="0032624F">
      <w:pPr>
        <w:pStyle w:val="Odsekzoznamu"/>
        <w:numPr>
          <w:ilvl w:val="0"/>
          <w:numId w:val="13"/>
        </w:numPr>
        <w:spacing w:line="288"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0CA3EF39" w14:textId="77777777" w:rsidR="00161701" w:rsidRDefault="00161701"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3" w:name="bookmark5"/>
      <w:bookmarkEnd w:id="1"/>
    </w:p>
    <w:p w14:paraId="081D031A"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II.</w:t>
      </w:r>
      <w:bookmarkEnd w:id="3"/>
    </w:p>
    <w:p w14:paraId="5C0CA20F"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4"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4"/>
      <w:r w:rsidR="00842168" w:rsidRPr="000E6BE4">
        <w:rPr>
          <w:rStyle w:val="CharStyle20"/>
          <w:rFonts w:ascii="Calibri" w:hAnsi="Calibri" w:cs="Calibri"/>
          <w:b/>
          <w:color w:val="000000"/>
          <w:sz w:val="22"/>
          <w:szCs w:val="22"/>
        </w:rPr>
        <w:t>zmluvy</w:t>
      </w:r>
    </w:p>
    <w:p w14:paraId="6BB1FA54" w14:textId="77777777" w:rsidR="00686415" w:rsidRPr="00086EFC" w:rsidRDefault="00686415" w:rsidP="00086EFC">
      <w:pPr>
        <w:numPr>
          <w:ilvl w:val="0"/>
          <w:numId w:val="19"/>
        </w:numPr>
        <w:spacing w:line="288" w:lineRule="auto"/>
        <w:ind w:left="426" w:hanging="426"/>
        <w:jc w:val="both"/>
        <w:rPr>
          <w:rFonts w:asciiTheme="minorHAnsi" w:hAnsiTheme="minorHAnsi" w:cs="Calibri"/>
          <w:sz w:val="22"/>
          <w:szCs w:val="22"/>
        </w:rPr>
      </w:pPr>
      <w:r w:rsidRPr="00086EFC">
        <w:rPr>
          <w:rFonts w:asciiTheme="minorHAnsi" w:hAnsiTheme="minorHAnsi" w:cs="Calibri"/>
          <w:sz w:val="22"/>
          <w:szCs w:val="22"/>
        </w:rPr>
        <w:t xml:space="preserve">Predmetom zmluvy je dodanie </w:t>
      </w:r>
      <w:r w:rsidR="00086EFC" w:rsidRPr="00086EFC">
        <w:rPr>
          <w:rFonts w:asciiTheme="minorHAnsi" w:hAnsiTheme="minorHAnsi" w:cstheme="minorHAnsi"/>
          <w:sz w:val="22"/>
          <w:szCs w:val="22"/>
        </w:rPr>
        <w:t xml:space="preserve">nového tovaru </w:t>
      </w:r>
      <w:r w:rsidR="00086EFC" w:rsidRPr="00086EFC">
        <w:rPr>
          <w:rFonts w:asciiTheme="minorHAnsi" w:hAnsiTheme="minorHAnsi" w:cstheme="minorHAnsi"/>
          <w:color w:val="auto"/>
          <w:sz w:val="22"/>
          <w:szCs w:val="22"/>
        </w:rPr>
        <w:t xml:space="preserve">v neporušených obaloch, a to posypového </w:t>
      </w:r>
      <w:r w:rsidR="00086EFC" w:rsidRPr="00086EFC">
        <w:rPr>
          <w:rFonts w:asciiTheme="minorHAnsi" w:eastAsia="Arial" w:hAnsiTheme="minorHAnsi" w:cstheme="minorHAnsi"/>
          <w:bCs/>
          <w:color w:val="auto"/>
          <w:sz w:val="22"/>
          <w:szCs w:val="22"/>
        </w:rPr>
        <w:t xml:space="preserve">materiálu používaného na zimnú údržbu cestných komunikácií, konkrétne rozmrazovacieho prostriedku na báze chloridu </w:t>
      </w:r>
      <w:proofErr w:type="spellStart"/>
      <w:r w:rsidR="00086EFC" w:rsidRPr="00086EFC">
        <w:rPr>
          <w:rFonts w:asciiTheme="minorHAnsi" w:eastAsia="Arial" w:hAnsiTheme="minorHAnsi" w:cstheme="minorHAnsi"/>
          <w:bCs/>
          <w:color w:val="auto"/>
          <w:sz w:val="22"/>
          <w:szCs w:val="22"/>
        </w:rPr>
        <w:t>horečnatého</w:t>
      </w:r>
      <w:proofErr w:type="spellEnd"/>
      <w:r w:rsidR="00086EFC" w:rsidRPr="00086EFC">
        <w:rPr>
          <w:rFonts w:asciiTheme="minorHAnsi" w:eastAsia="Arial" w:hAnsiTheme="minorHAnsi" w:cstheme="minorHAnsi"/>
          <w:bCs/>
          <w:color w:val="auto"/>
          <w:sz w:val="22"/>
          <w:szCs w:val="22"/>
        </w:rPr>
        <w:t xml:space="preserve"> (MgCl</w:t>
      </w:r>
      <w:r w:rsidR="00086EFC" w:rsidRPr="00086EFC">
        <w:rPr>
          <w:rFonts w:asciiTheme="minorHAnsi" w:eastAsia="Arial" w:hAnsiTheme="minorHAnsi" w:cstheme="minorHAnsi"/>
          <w:bCs/>
          <w:color w:val="auto"/>
          <w:sz w:val="22"/>
          <w:szCs w:val="22"/>
          <w:vertAlign w:val="subscript"/>
        </w:rPr>
        <w:t>2</w:t>
      </w:r>
      <w:r w:rsidR="00086EFC" w:rsidRPr="00086EFC">
        <w:rPr>
          <w:rFonts w:asciiTheme="minorHAnsi" w:eastAsia="Arial" w:hAnsiTheme="minorHAnsi" w:cstheme="minorHAnsi"/>
          <w:bCs/>
          <w:color w:val="auto"/>
          <w:sz w:val="22"/>
          <w:szCs w:val="22"/>
        </w:rPr>
        <w:t xml:space="preserve">) v tuhej forme, baleného v „Big </w:t>
      </w:r>
      <w:proofErr w:type="spellStart"/>
      <w:r w:rsidR="00086EFC" w:rsidRPr="00086EFC">
        <w:rPr>
          <w:rFonts w:asciiTheme="minorHAnsi" w:eastAsia="Arial" w:hAnsiTheme="minorHAnsi" w:cstheme="minorHAnsi"/>
          <w:bCs/>
          <w:color w:val="auto"/>
          <w:sz w:val="22"/>
          <w:szCs w:val="22"/>
        </w:rPr>
        <w:t>bag</w:t>
      </w:r>
      <w:proofErr w:type="spellEnd"/>
      <w:r w:rsidR="00086EFC" w:rsidRPr="00086EFC">
        <w:rPr>
          <w:rFonts w:asciiTheme="minorHAnsi" w:eastAsia="Arial" w:hAnsiTheme="minorHAnsi" w:cstheme="minorHAnsi"/>
          <w:bCs/>
          <w:color w:val="auto"/>
          <w:sz w:val="22"/>
          <w:szCs w:val="22"/>
        </w:rPr>
        <w:t xml:space="preserve">“ o hmotnosti balenia 1 tona, s účinnosťou rozmrazovania – 34° C a menej, vrátane jeho dopravy s vyložením tovaru z dopravných prostriedkov na miesta určenia, ktorými sú  jednotlivé strediská </w:t>
      </w:r>
      <w:r w:rsidR="00086EFC">
        <w:rPr>
          <w:rFonts w:asciiTheme="minorHAnsi" w:eastAsia="Arial" w:hAnsiTheme="minorHAnsi" w:cstheme="minorHAnsi"/>
          <w:bCs/>
          <w:color w:val="auto"/>
          <w:sz w:val="22"/>
          <w:szCs w:val="22"/>
        </w:rPr>
        <w:t>kupujúceho</w:t>
      </w:r>
      <w:r w:rsidR="00086EFC" w:rsidRPr="00086EFC">
        <w:rPr>
          <w:rFonts w:asciiTheme="minorHAnsi" w:eastAsia="Arial" w:hAnsiTheme="minorHAnsi" w:cstheme="minorHAnsi"/>
          <w:bCs/>
          <w:color w:val="auto"/>
          <w:sz w:val="22"/>
          <w:szCs w:val="22"/>
        </w:rPr>
        <w:t xml:space="preserve"> na obdobie zimnej sezóny 2022/2023. Celkový odber za uvedené obdobie je </w:t>
      </w:r>
      <w:r w:rsidR="00237C70">
        <w:rPr>
          <w:rFonts w:asciiTheme="minorHAnsi" w:eastAsia="Arial" w:hAnsiTheme="minorHAnsi" w:cstheme="minorHAnsi"/>
          <w:b/>
          <w:bCs/>
          <w:color w:val="auto"/>
          <w:sz w:val="22"/>
          <w:szCs w:val="22"/>
        </w:rPr>
        <w:t>.......</w:t>
      </w:r>
      <w:r w:rsidR="00086EFC" w:rsidRPr="00086EFC">
        <w:rPr>
          <w:rFonts w:asciiTheme="minorHAnsi" w:eastAsia="Arial" w:hAnsiTheme="minorHAnsi" w:cstheme="minorHAnsi"/>
          <w:b/>
          <w:bCs/>
          <w:color w:val="auto"/>
          <w:sz w:val="22"/>
          <w:szCs w:val="22"/>
        </w:rPr>
        <w:t xml:space="preserve"> ton.</w:t>
      </w:r>
      <w:r w:rsidRPr="00086EFC">
        <w:rPr>
          <w:rFonts w:asciiTheme="minorHAnsi" w:hAnsiTheme="minorHAnsi" w:cs="Calibri"/>
          <w:sz w:val="22"/>
          <w:szCs w:val="22"/>
        </w:rPr>
        <w:t xml:space="preserve"> </w:t>
      </w:r>
    </w:p>
    <w:p w14:paraId="25DD6366" w14:textId="77777777" w:rsidR="0019609F" w:rsidRDefault="00E21498" w:rsidP="0032624F">
      <w:pPr>
        <w:pStyle w:val="Default"/>
        <w:numPr>
          <w:ilvl w:val="0"/>
          <w:numId w:val="19"/>
        </w:numPr>
        <w:suppressAutoHyphens/>
        <w:autoSpaceDN/>
        <w:adjustRightInd/>
        <w:spacing w:line="288" w:lineRule="auto"/>
        <w:ind w:left="284" w:hanging="284"/>
        <w:jc w:val="both"/>
        <w:rPr>
          <w:rFonts w:asciiTheme="minorHAnsi" w:hAnsiTheme="minorHAnsi" w:cs="Calibri"/>
          <w:b/>
          <w:bCs/>
          <w:color w:val="auto"/>
          <w:sz w:val="22"/>
          <w:szCs w:val="22"/>
        </w:rPr>
      </w:pPr>
      <w:r>
        <w:rPr>
          <w:rFonts w:asciiTheme="minorHAnsi" w:hAnsiTheme="minorHAnsi" w:cs="Calibri"/>
          <w:b/>
          <w:bCs/>
          <w:color w:val="auto"/>
          <w:sz w:val="22"/>
          <w:szCs w:val="22"/>
        </w:rPr>
        <w:t xml:space="preserve">   </w:t>
      </w:r>
      <w:r w:rsidR="00686415" w:rsidRPr="00E21498">
        <w:rPr>
          <w:rFonts w:asciiTheme="minorHAnsi" w:hAnsiTheme="minorHAnsi" w:cs="Calibri"/>
          <w:b/>
          <w:bCs/>
          <w:color w:val="auto"/>
          <w:sz w:val="22"/>
          <w:szCs w:val="22"/>
        </w:rPr>
        <w:t xml:space="preserve">Požiadavky na </w:t>
      </w:r>
      <w:r w:rsidR="00086EFC">
        <w:rPr>
          <w:rFonts w:asciiTheme="minorHAnsi" w:hAnsiTheme="minorHAnsi" w:cs="Calibri"/>
          <w:b/>
          <w:bCs/>
          <w:color w:val="auto"/>
          <w:sz w:val="22"/>
          <w:szCs w:val="22"/>
        </w:rPr>
        <w:t>predmet zmluvy</w:t>
      </w:r>
      <w:r w:rsidR="00686415" w:rsidRPr="00E21498">
        <w:rPr>
          <w:rFonts w:asciiTheme="minorHAnsi" w:hAnsiTheme="minorHAnsi" w:cs="Calibri"/>
          <w:b/>
          <w:bCs/>
          <w:color w:val="auto"/>
          <w:sz w:val="22"/>
          <w:szCs w:val="22"/>
        </w:rPr>
        <w:t>.</w:t>
      </w:r>
    </w:p>
    <w:p w14:paraId="393B15B3" w14:textId="77777777" w:rsidR="0019609F" w:rsidRPr="00161701" w:rsidRDefault="0019609F" w:rsidP="0032624F">
      <w:pPr>
        <w:pStyle w:val="Odsekzoznamu"/>
        <w:numPr>
          <w:ilvl w:val="0"/>
          <w:numId w:val="20"/>
        </w:numPr>
        <w:suppressAutoHyphens/>
        <w:spacing w:line="288" w:lineRule="auto"/>
        <w:ind w:left="851" w:hanging="425"/>
        <w:contextualSpacing/>
        <w:jc w:val="both"/>
        <w:rPr>
          <w:rFonts w:asciiTheme="minorHAnsi" w:hAnsiTheme="minorHAnsi" w:cs="Calibri"/>
        </w:rPr>
      </w:pPr>
      <w:r w:rsidRPr="00161701">
        <w:rPr>
          <w:rFonts w:asciiTheme="minorHAnsi" w:hAnsiTheme="minorHAnsi" w:cs="Calibri"/>
        </w:rPr>
        <w:t>chlorid horečnatý – MgCl</w:t>
      </w:r>
      <w:r w:rsidRPr="00161701">
        <w:rPr>
          <w:rFonts w:asciiTheme="minorHAnsi" w:hAnsiTheme="minorHAnsi" w:cs="Calibri"/>
          <w:vertAlign w:val="subscript"/>
        </w:rPr>
        <w:t>2</w:t>
      </w:r>
      <w:r w:rsidRPr="00161701">
        <w:rPr>
          <w:rFonts w:asciiTheme="minorHAnsi" w:hAnsiTheme="minorHAnsi" w:cs="Calibri"/>
        </w:rPr>
        <w:t xml:space="preserve"> – balený v 1 tonových „Big bag baleniach“:</w:t>
      </w:r>
    </w:p>
    <w:p w14:paraId="2ABC3F1B"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MgCl</w:t>
      </w:r>
      <w:r w:rsidRPr="00161701">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min. 46,50 %</w:t>
      </w:r>
    </w:p>
    <w:p w14:paraId="12CDC8CD"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MgSO</w:t>
      </w:r>
      <w:r w:rsidRPr="00161701">
        <w:rPr>
          <w:rFonts w:asciiTheme="minorHAnsi" w:hAnsiTheme="minorHAnsi" w:cs="Calibri"/>
          <w:bCs/>
          <w:color w:val="auto"/>
          <w:sz w:val="22"/>
          <w:szCs w:val="22"/>
          <w:vertAlign w:val="subscript"/>
        </w:rPr>
        <w:t>4</w:t>
      </w:r>
      <w:r w:rsidRPr="00161701">
        <w:rPr>
          <w:rFonts w:asciiTheme="minorHAnsi" w:hAnsiTheme="minorHAnsi" w:cs="Calibri"/>
          <w:bCs/>
          <w:color w:val="auto"/>
          <w:sz w:val="22"/>
          <w:szCs w:val="22"/>
        </w:rPr>
        <w:t xml:space="preserve"> max. 0,60 %</w:t>
      </w:r>
    </w:p>
    <w:p w14:paraId="7B9D19B7"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lastRenderedPageBreak/>
        <w:t>KCl</w:t>
      </w:r>
      <w:proofErr w:type="spellEnd"/>
      <w:r w:rsidRPr="00161701">
        <w:rPr>
          <w:rFonts w:asciiTheme="minorHAnsi" w:hAnsiTheme="minorHAnsi" w:cs="Calibri"/>
          <w:bCs/>
          <w:color w:val="auto"/>
          <w:sz w:val="22"/>
          <w:szCs w:val="22"/>
        </w:rPr>
        <w:t xml:space="preserve"> max. 0,80 %</w:t>
      </w:r>
    </w:p>
    <w:p w14:paraId="54F078FD"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NaCl max. 0,90 %</w:t>
      </w:r>
    </w:p>
    <w:p w14:paraId="285E7753"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CaCl</w:t>
      </w:r>
      <w:r w:rsidRPr="00161701">
        <w:rPr>
          <w:rFonts w:asciiTheme="minorHAnsi" w:hAnsiTheme="minorHAnsi" w:cs="Calibri"/>
          <w:bCs/>
          <w:color w:val="auto"/>
          <w:sz w:val="22"/>
          <w:szCs w:val="22"/>
          <w:vertAlign w:val="superscript"/>
        </w:rPr>
        <w:t>2</w:t>
      </w:r>
      <w:r w:rsidRPr="00161701">
        <w:rPr>
          <w:rFonts w:asciiTheme="minorHAnsi" w:hAnsiTheme="minorHAnsi" w:cs="Calibri"/>
          <w:bCs/>
          <w:color w:val="auto"/>
          <w:sz w:val="22"/>
          <w:szCs w:val="22"/>
        </w:rPr>
        <w:t xml:space="preserve"> max. 0,10 %</w:t>
      </w:r>
    </w:p>
    <w:p w14:paraId="4B1476D4"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Br</w:t>
      </w:r>
      <w:r w:rsidRPr="00161701">
        <w:rPr>
          <w:rFonts w:asciiTheme="minorHAnsi" w:hAnsiTheme="minorHAnsi" w:cs="Calibri"/>
          <w:bCs/>
          <w:color w:val="auto"/>
          <w:sz w:val="22"/>
          <w:szCs w:val="22"/>
          <w:vertAlign w:val="superscript"/>
        </w:rPr>
        <w:t>-</w:t>
      </w:r>
      <w:r w:rsidRPr="00161701">
        <w:rPr>
          <w:rFonts w:asciiTheme="minorHAnsi" w:hAnsiTheme="minorHAnsi" w:cs="Calibri"/>
          <w:bCs/>
          <w:color w:val="auto"/>
          <w:sz w:val="22"/>
          <w:szCs w:val="22"/>
        </w:rPr>
        <w:t xml:space="preserve"> max. 0,70 %</w:t>
      </w:r>
    </w:p>
    <w:p w14:paraId="6B1F8E63"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Fe max. 15,00 mg.kg</w:t>
      </w:r>
      <w:r w:rsidRPr="00161701">
        <w:rPr>
          <w:rFonts w:asciiTheme="minorHAnsi" w:hAnsiTheme="minorHAnsi" w:cs="Calibri"/>
          <w:bCs/>
          <w:color w:val="auto"/>
          <w:sz w:val="22"/>
          <w:szCs w:val="22"/>
          <w:vertAlign w:val="superscript"/>
        </w:rPr>
        <w:t>-1</w:t>
      </w:r>
    </w:p>
    <w:p w14:paraId="34A650F8"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As max. 0,10 mg.kg</w:t>
      </w:r>
      <w:r w:rsidRPr="00161701">
        <w:rPr>
          <w:rFonts w:asciiTheme="minorHAnsi" w:hAnsiTheme="minorHAnsi" w:cs="Calibri"/>
          <w:bCs/>
          <w:color w:val="auto"/>
          <w:sz w:val="22"/>
          <w:szCs w:val="22"/>
          <w:vertAlign w:val="superscript"/>
        </w:rPr>
        <w:t>-1</w:t>
      </w:r>
    </w:p>
    <w:p w14:paraId="6B7D0E3C"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Cd max. 0,10 mg.kg</w:t>
      </w:r>
      <w:r w:rsidRPr="00161701">
        <w:rPr>
          <w:rFonts w:asciiTheme="minorHAnsi" w:hAnsiTheme="minorHAnsi" w:cs="Calibri"/>
          <w:bCs/>
          <w:color w:val="auto"/>
          <w:sz w:val="22"/>
          <w:szCs w:val="22"/>
          <w:vertAlign w:val="superscript"/>
        </w:rPr>
        <w:t>-1</w:t>
      </w:r>
    </w:p>
    <w:p w14:paraId="37981353"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Pb max. 1,00 mg.kg</w:t>
      </w:r>
      <w:r w:rsidRPr="00161701">
        <w:rPr>
          <w:rFonts w:asciiTheme="minorHAnsi" w:hAnsiTheme="minorHAnsi" w:cs="Calibri"/>
          <w:bCs/>
          <w:color w:val="auto"/>
          <w:sz w:val="22"/>
          <w:szCs w:val="22"/>
          <w:vertAlign w:val="superscript"/>
        </w:rPr>
        <w:t>-1</w:t>
      </w:r>
    </w:p>
    <w:p w14:paraId="602A36FC"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Zn max. 0,50 mg.kg</w:t>
      </w:r>
      <w:r w:rsidRPr="00161701">
        <w:rPr>
          <w:rFonts w:asciiTheme="minorHAnsi" w:hAnsiTheme="minorHAnsi" w:cs="Calibri"/>
          <w:bCs/>
          <w:color w:val="auto"/>
          <w:sz w:val="22"/>
          <w:szCs w:val="22"/>
          <w:vertAlign w:val="superscript"/>
        </w:rPr>
        <w:t>-1</w:t>
      </w:r>
    </w:p>
    <w:p w14:paraId="4E8C4799"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účinnosť rozmrazovania -34 °C a menej (</w:t>
      </w:r>
      <w:proofErr w:type="spellStart"/>
      <w:r w:rsidRPr="00161701">
        <w:rPr>
          <w:rFonts w:asciiTheme="minorHAnsi" w:hAnsiTheme="minorHAnsi" w:cs="Calibri"/>
          <w:bCs/>
          <w:color w:val="auto"/>
          <w:sz w:val="22"/>
          <w:szCs w:val="22"/>
        </w:rPr>
        <w:t>t.j</w:t>
      </w:r>
      <w:proofErr w:type="spellEnd"/>
      <w:r w:rsidRPr="00161701">
        <w:rPr>
          <w:rFonts w:asciiTheme="minorHAnsi" w:hAnsiTheme="minorHAnsi" w:cs="Calibri"/>
          <w:bCs/>
          <w:color w:val="auto"/>
          <w:sz w:val="22"/>
          <w:szCs w:val="22"/>
        </w:rPr>
        <w:t>. čím nižšia teplota účinnosti rozmrazovania, tým lepšie)</w:t>
      </w:r>
      <w:r w:rsidR="00C37D2B">
        <w:rPr>
          <w:rFonts w:asciiTheme="minorHAnsi" w:hAnsiTheme="minorHAnsi" w:cs="Calibri"/>
          <w:bCs/>
          <w:color w:val="auto"/>
          <w:sz w:val="22"/>
          <w:szCs w:val="22"/>
        </w:rPr>
        <w:t>.</w:t>
      </w:r>
    </w:p>
    <w:p w14:paraId="76A3A18E" w14:textId="77777777" w:rsidR="0019609F" w:rsidRPr="00F3563A" w:rsidRDefault="0019609F" w:rsidP="0032624F">
      <w:pPr>
        <w:pStyle w:val="Default"/>
        <w:spacing w:line="288" w:lineRule="auto"/>
        <w:ind w:left="426"/>
        <w:jc w:val="both"/>
        <w:rPr>
          <w:rFonts w:asciiTheme="minorHAnsi" w:hAnsiTheme="minorHAnsi" w:cs="Calibri"/>
          <w:sz w:val="22"/>
          <w:szCs w:val="22"/>
        </w:rPr>
      </w:pPr>
      <w:r w:rsidRPr="00161701">
        <w:rPr>
          <w:rFonts w:asciiTheme="minorHAnsi" w:hAnsiTheme="minorHAnsi" w:cs="Calibri"/>
          <w:sz w:val="22"/>
          <w:szCs w:val="22"/>
        </w:rPr>
        <w:t xml:space="preserve">Chlorid </w:t>
      </w:r>
      <w:proofErr w:type="spellStart"/>
      <w:r w:rsidRPr="00161701">
        <w:rPr>
          <w:rFonts w:asciiTheme="minorHAnsi" w:hAnsiTheme="minorHAnsi" w:cs="Calibri"/>
          <w:sz w:val="22"/>
          <w:szCs w:val="22"/>
        </w:rPr>
        <w:t>horečnatý</w:t>
      </w:r>
      <w:proofErr w:type="spellEnd"/>
      <w:r w:rsidRPr="00161701">
        <w:rPr>
          <w:rFonts w:asciiTheme="minorHAnsi" w:hAnsiTheme="minorHAnsi" w:cs="Calibri"/>
          <w:sz w:val="22"/>
          <w:szCs w:val="22"/>
        </w:rPr>
        <w:t xml:space="preserve"> – MgCl</w:t>
      </w:r>
      <w:r w:rsidRPr="00161701">
        <w:rPr>
          <w:rFonts w:asciiTheme="minorHAnsi" w:hAnsiTheme="minorHAnsi" w:cs="Calibri"/>
          <w:sz w:val="22"/>
          <w:szCs w:val="22"/>
          <w:vertAlign w:val="subscript"/>
        </w:rPr>
        <w:t>2</w:t>
      </w:r>
      <w:r w:rsidRPr="00161701">
        <w:rPr>
          <w:rFonts w:asciiTheme="minorHAnsi" w:hAnsiTheme="minorHAnsi" w:cs="Calibri"/>
          <w:sz w:val="22"/>
          <w:szCs w:val="22"/>
        </w:rPr>
        <w:t xml:space="preserve"> – balený v 1 tonových „Big </w:t>
      </w:r>
      <w:proofErr w:type="spellStart"/>
      <w:r w:rsidRPr="00161701">
        <w:rPr>
          <w:rFonts w:asciiTheme="minorHAnsi" w:hAnsiTheme="minorHAnsi" w:cs="Calibri"/>
          <w:sz w:val="22"/>
          <w:szCs w:val="22"/>
        </w:rPr>
        <w:t>bag</w:t>
      </w:r>
      <w:proofErr w:type="spellEnd"/>
      <w:r w:rsidRPr="00161701">
        <w:rPr>
          <w:rFonts w:asciiTheme="minorHAnsi" w:hAnsiTheme="minorHAnsi" w:cs="Calibri"/>
          <w:sz w:val="22"/>
          <w:szCs w:val="22"/>
        </w:rPr>
        <w:t xml:space="preserve">“ baleniach s rozmrazovacou účinnosťou     </w:t>
      </w:r>
      <w:r>
        <w:rPr>
          <w:rFonts w:asciiTheme="minorHAnsi" w:hAnsiTheme="minorHAnsi" w:cs="Calibri"/>
          <w:sz w:val="22"/>
          <w:szCs w:val="22"/>
        </w:rPr>
        <w:t xml:space="preserve">               </w:t>
      </w:r>
      <w:r w:rsidRPr="00161701">
        <w:rPr>
          <w:rFonts w:asciiTheme="minorHAnsi" w:hAnsiTheme="minorHAnsi" w:cs="Calibri"/>
          <w:sz w:val="22"/>
          <w:szCs w:val="22"/>
        </w:rPr>
        <w:t xml:space="preserve"> </w:t>
      </w:r>
      <w:r w:rsidRPr="00161701">
        <w:rPr>
          <w:rFonts w:asciiTheme="minorHAnsi" w:hAnsiTheme="minorHAnsi" w:cs="Calibri"/>
          <w:bCs/>
          <w:color w:val="auto"/>
          <w:sz w:val="22"/>
          <w:szCs w:val="22"/>
        </w:rPr>
        <w:t>-</w:t>
      </w:r>
      <w:r>
        <w:rPr>
          <w:rFonts w:asciiTheme="minorHAnsi" w:hAnsiTheme="minorHAnsi" w:cs="Calibri"/>
          <w:bCs/>
          <w:color w:val="auto"/>
          <w:sz w:val="22"/>
          <w:szCs w:val="22"/>
        </w:rPr>
        <w:t xml:space="preserve"> </w:t>
      </w:r>
      <w:r w:rsidRPr="00161701">
        <w:rPr>
          <w:rFonts w:asciiTheme="minorHAnsi" w:hAnsiTheme="minorHAnsi" w:cs="Calibri"/>
          <w:bCs/>
          <w:color w:val="auto"/>
          <w:sz w:val="22"/>
          <w:szCs w:val="22"/>
        </w:rPr>
        <w:t>34 °C a menej</w:t>
      </w:r>
      <w:r w:rsidRPr="00161701">
        <w:rPr>
          <w:rFonts w:asciiTheme="minorHAnsi" w:hAnsiTheme="minorHAnsi" w:cs="Calibri"/>
          <w:sz w:val="22"/>
          <w:szCs w:val="22"/>
        </w:rPr>
        <w:t>, musí spĺňať technické parametre v súlade s Technickým predpisom TP 0</w:t>
      </w:r>
      <w:r>
        <w:rPr>
          <w:rFonts w:asciiTheme="minorHAnsi" w:hAnsiTheme="minorHAnsi" w:cs="Calibri"/>
          <w:sz w:val="22"/>
          <w:szCs w:val="22"/>
        </w:rPr>
        <w:t>39</w:t>
      </w:r>
      <w:r w:rsidRPr="00161701">
        <w:rPr>
          <w:rFonts w:asciiTheme="minorHAnsi" w:hAnsiTheme="minorHAnsi" w:cs="Calibri"/>
          <w:sz w:val="22"/>
          <w:szCs w:val="22"/>
        </w:rPr>
        <w:t xml:space="preserve"> vydaným Ministerstvom dopravy, výstavby a regionálneho rozvoja SR</w:t>
      </w:r>
      <w:r>
        <w:rPr>
          <w:rFonts w:asciiTheme="minorHAnsi" w:hAnsiTheme="minorHAnsi" w:cs="Calibri"/>
          <w:sz w:val="22"/>
          <w:szCs w:val="22"/>
        </w:rPr>
        <w:t>, inak nejde o riadne dodanie tovaru</w:t>
      </w:r>
      <w:r w:rsidRPr="00161701">
        <w:rPr>
          <w:rFonts w:asciiTheme="minorHAnsi" w:hAnsiTheme="minorHAnsi" w:cs="Calibri"/>
          <w:sz w:val="22"/>
          <w:szCs w:val="22"/>
        </w:rPr>
        <w:t>.</w:t>
      </w:r>
    </w:p>
    <w:p w14:paraId="7E79B0C7" w14:textId="77777777" w:rsidR="0019609F" w:rsidRPr="00C37D2B" w:rsidRDefault="00C37D2B" w:rsidP="0032624F">
      <w:pPr>
        <w:pStyle w:val="Default"/>
        <w:numPr>
          <w:ilvl w:val="0"/>
          <w:numId w:val="19"/>
        </w:numPr>
        <w:suppressAutoHyphens/>
        <w:autoSpaceDN/>
        <w:adjustRightInd/>
        <w:spacing w:line="288" w:lineRule="auto"/>
        <w:ind w:left="284" w:hanging="284"/>
        <w:jc w:val="both"/>
        <w:rPr>
          <w:rFonts w:asciiTheme="minorHAnsi" w:hAnsiTheme="minorHAnsi" w:cs="Calibri"/>
          <w:bCs/>
          <w:color w:val="auto"/>
          <w:sz w:val="22"/>
          <w:szCs w:val="22"/>
        </w:rPr>
      </w:pPr>
      <w:r w:rsidRPr="00C37D2B">
        <w:rPr>
          <w:rFonts w:asciiTheme="minorHAnsi" w:hAnsiTheme="minorHAnsi" w:cs="Calibri"/>
          <w:sz w:val="22"/>
          <w:szCs w:val="22"/>
        </w:rPr>
        <w:t>Predávajúci je</w:t>
      </w:r>
      <w:r w:rsidR="0019609F" w:rsidRPr="00C37D2B">
        <w:rPr>
          <w:rFonts w:asciiTheme="minorHAnsi" w:hAnsiTheme="minorHAnsi" w:cs="Calibri"/>
          <w:sz w:val="22"/>
          <w:szCs w:val="22"/>
        </w:rPr>
        <w:t xml:space="preserve"> počas celej </w:t>
      </w:r>
      <w:r w:rsidRPr="00C37D2B">
        <w:rPr>
          <w:rFonts w:asciiTheme="minorHAnsi" w:hAnsiTheme="minorHAnsi" w:cs="Calibri"/>
          <w:sz w:val="22"/>
          <w:szCs w:val="22"/>
        </w:rPr>
        <w:t xml:space="preserve">doby </w:t>
      </w:r>
      <w:r w:rsidR="0019609F" w:rsidRPr="00C37D2B">
        <w:rPr>
          <w:rFonts w:asciiTheme="minorHAnsi" w:hAnsiTheme="minorHAnsi" w:cs="Calibri"/>
          <w:sz w:val="22"/>
          <w:szCs w:val="22"/>
        </w:rPr>
        <w:t xml:space="preserve">platnosti zmluvy </w:t>
      </w:r>
      <w:r w:rsidRPr="00C37D2B">
        <w:rPr>
          <w:rFonts w:asciiTheme="minorHAnsi" w:hAnsiTheme="minorHAnsi" w:cs="Calibri"/>
          <w:sz w:val="22"/>
          <w:szCs w:val="22"/>
        </w:rPr>
        <w:t>povinný</w:t>
      </w:r>
      <w:r w:rsidR="0019609F" w:rsidRPr="00C37D2B">
        <w:rPr>
          <w:rFonts w:asciiTheme="minorHAnsi" w:hAnsiTheme="minorHAnsi" w:cs="Calibri"/>
          <w:sz w:val="22"/>
          <w:szCs w:val="22"/>
        </w:rPr>
        <w:t>:</w:t>
      </w:r>
    </w:p>
    <w:p w14:paraId="1D7FCD96" w14:textId="77777777" w:rsidR="0019609F" w:rsidRPr="00161701" w:rsidRDefault="00385125" w:rsidP="0032624F">
      <w:pPr>
        <w:pStyle w:val="Odsekzoznamu"/>
        <w:numPr>
          <w:ilvl w:val="0"/>
          <w:numId w:val="26"/>
        </w:numPr>
        <w:spacing w:line="288" w:lineRule="auto"/>
        <w:contextualSpacing/>
        <w:jc w:val="both"/>
        <w:rPr>
          <w:rStyle w:val="CharStyle15"/>
          <w:rFonts w:asciiTheme="minorHAnsi" w:hAnsiTheme="minorHAnsi" w:cs="Calibri"/>
          <w:noProof w:val="0"/>
          <w:color w:val="000000"/>
          <w:sz w:val="24"/>
          <w:szCs w:val="24"/>
        </w:rPr>
      </w:pPr>
      <w:r>
        <w:rPr>
          <w:rStyle w:val="CharStyle15"/>
          <w:rFonts w:asciiTheme="minorHAnsi" w:hAnsiTheme="minorHAnsi" w:cs="Calibri"/>
        </w:rPr>
        <w:t xml:space="preserve">dodať </w:t>
      </w:r>
      <w:r w:rsidR="0019609F" w:rsidRPr="00161701">
        <w:rPr>
          <w:rStyle w:val="CharStyle15"/>
          <w:rFonts w:asciiTheme="minorHAnsi" w:hAnsiTheme="minorHAnsi" w:cs="Calibri"/>
        </w:rPr>
        <w:t>pre kupujúceho tovar -</w:t>
      </w:r>
      <w:r w:rsidR="0019609F" w:rsidRPr="00C37D2B">
        <w:rPr>
          <w:rStyle w:val="CharStyle15"/>
          <w:rFonts w:asciiTheme="minorHAnsi" w:hAnsiTheme="minorHAnsi" w:cs="Calibri"/>
        </w:rPr>
        <w:t xml:space="preserve"> </w:t>
      </w:r>
      <w:r w:rsidR="0019609F" w:rsidRPr="00C37D2B">
        <w:rPr>
          <w:rFonts w:asciiTheme="minorHAnsi" w:hAnsiTheme="minorHAnsi" w:cs="Calibri"/>
          <w:bCs/>
        </w:rPr>
        <w:t xml:space="preserve">rozmrazovací prostriedok na báze chloridu horečnatého </w:t>
      </w:r>
      <w:r w:rsidR="0019609F" w:rsidRPr="00C37D2B">
        <w:rPr>
          <w:rFonts w:asciiTheme="minorHAnsi" w:hAnsiTheme="minorHAnsi" w:cs="Calibri"/>
        </w:rPr>
        <w:t>(MgCl</w:t>
      </w:r>
      <w:r w:rsidR="0019609F" w:rsidRPr="00C37D2B">
        <w:rPr>
          <w:rFonts w:asciiTheme="minorHAnsi" w:hAnsiTheme="minorHAnsi" w:cs="Calibri"/>
          <w:vertAlign w:val="subscript"/>
        </w:rPr>
        <w:t>2</w:t>
      </w:r>
      <w:r w:rsidR="0019609F" w:rsidRPr="00C37D2B">
        <w:rPr>
          <w:rFonts w:asciiTheme="minorHAnsi" w:hAnsiTheme="minorHAnsi" w:cs="Calibri"/>
        </w:rPr>
        <w:t>)</w:t>
      </w:r>
      <w:r w:rsidR="0019609F" w:rsidRPr="00161701">
        <w:rPr>
          <w:rStyle w:val="CharStyle15"/>
          <w:rFonts w:asciiTheme="minorHAnsi" w:hAnsiTheme="minorHAnsi" w:cs="Calibri"/>
        </w:rPr>
        <w:t xml:space="preserve"> s rozmrazovacím účinkom -34°C a menej, balený </w:t>
      </w:r>
      <w:r w:rsidR="0019609F" w:rsidRPr="00161701">
        <w:rPr>
          <w:rFonts w:asciiTheme="minorHAnsi" w:hAnsiTheme="minorHAnsi" w:cs="Calibri"/>
        </w:rPr>
        <w:t>v 1 tonových „Big bag“ baleniach</w:t>
      </w:r>
      <w:r w:rsidR="0019609F" w:rsidRPr="00161701">
        <w:rPr>
          <w:rStyle w:val="CharStyle15"/>
          <w:rFonts w:asciiTheme="minorHAnsi" w:hAnsiTheme="minorHAnsi" w:cs="Calibri"/>
        </w:rPr>
        <w:t xml:space="preserve">, vrátane dopravy tovaru a vykládky tovaru na miesto určenia určené kupujúcim – strediská kupujúceho </w:t>
      </w:r>
      <w:r w:rsidR="001C6275">
        <w:rPr>
          <w:rStyle w:val="CharStyle15"/>
          <w:rFonts w:asciiTheme="minorHAnsi" w:hAnsiTheme="minorHAnsi" w:cs="Calibri"/>
        </w:rPr>
        <w:t>v lehote do .....</w:t>
      </w:r>
      <w:r>
        <w:rPr>
          <w:rStyle w:val="CharStyle15"/>
          <w:rFonts w:asciiTheme="minorHAnsi" w:hAnsiTheme="minorHAnsi" w:cs="Calibri"/>
        </w:rPr>
        <w:t xml:space="preserve"> dní odo dňa nadobudnutia účinnosti tejto zmluvy</w:t>
      </w:r>
      <w:r w:rsidR="0019609F" w:rsidRPr="00161701">
        <w:rPr>
          <w:rStyle w:val="CharStyle15"/>
          <w:rFonts w:asciiTheme="minorHAnsi" w:hAnsiTheme="minorHAnsi" w:cs="Calibri"/>
        </w:rPr>
        <w:t>,</w:t>
      </w:r>
    </w:p>
    <w:p w14:paraId="4AFEC0BE" w14:textId="77777777" w:rsidR="0019609F" w:rsidRPr="00E21498" w:rsidRDefault="0019609F" w:rsidP="0032624F">
      <w:pPr>
        <w:pStyle w:val="Odsekzoznamu"/>
        <w:numPr>
          <w:ilvl w:val="0"/>
          <w:numId w:val="26"/>
        </w:numPr>
        <w:spacing w:line="288" w:lineRule="auto"/>
        <w:contextualSpacing/>
        <w:jc w:val="both"/>
        <w:rPr>
          <w:rFonts w:asciiTheme="minorHAnsi" w:hAnsiTheme="minorHAnsi" w:cs="Calibri"/>
        </w:rPr>
      </w:pPr>
      <w:r w:rsidRPr="00E21498">
        <w:rPr>
          <w:rFonts w:asciiTheme="minorHAnsi" w:hAnsiTheme="minorHAnsi" w:cs="Calibri"/>
        </w:rPr>
        <w:t>predložiť najneskôr k</w:t>
      </w:r>
      <w:r>
        <w:rPr>
          <w:rFonts w:asciiTheme="minorHAnsi" w:hAnsiTheme="minorHAnsi" w:cs="Calibri"/>
        </w:rPr>
        <w:t> podpisu zmluvy</w:t>
      </w:r>
      <w:r w:rsidRPr="00E21498">
        <w:rPr>
          <w:rFonts w:asciiTheme="minorHAnsi" w:hAnsiTheme="minorHAnsi" w:cs="Calibri"/>
        </w:rPr>
        <w:t xml:space="preserve"> </w:t>
      </w:r>
      <w:r>
        <w:rPr>
          <w:rFonts w:asciiTheme="minorHAnsi" w:hAnsiTheme="minorHAnsi" w:cs="Calibri"/>
        </w:rPr>
        <w:t xml:space="preserve">Vyhlásenie o zhode výrobku vydané výrobcom a kartu bezpečnostných údajov výrobku </w:t>
      </w:r>
      <w:r w:rsidRPr="00E21498">
        <w:rPr>
          <w:rFonts w:asciiTheme="minorHAnsi" w:hAnsiTheme="minorHAnsi" w:cs="Calibri"/>
        </w:rPr>
        <w:t>v zmysle platných právnych predpisov</w:t>
      </w:r>
      <w:r>
        <w:rPr>
          <w:rFonts w:asciiTheme="minorHAnsi" w:hAnsiTheme="minorHAnsi" w:cs="Calibri"/>
        </w:rPr>
        <w:t>.</w:t>
      </w:r>
    </w:p>
    <w:p w14:paraId="2A351D47" w14:textId="77777777" w:rsidR="00D82B07" w:rsidRDefault="00090E9D" w:rsidP="0032624F">
      <w:pPr>
        <w:pStyle w:val="Style4"/>
        <w:numPr>
          <w:ilvl w:val="0"/>
          <w:numId w:val="19"/>
        </w:numPr>
        <w:shd w:val="clear" w:color="auto" w:fill="auto"/>
        <w:tabs>
          <w:tab w:val="left" w:pos="328"/>
        </w:tabs>
        <w:spacing w:before="0" w:line="288" w:lineRule="auto"/>
        <w:ind w:left="426" w:hanging="426"/>
        <w:jc w:val="both"/>
        <w:rPr>
          <w:rFonts w:ascii="Calibri" w:hAnsi="Calibri" w:cs="Calibri"/>
          <w:sz w:val="22"/>
          <w:szCs w:val="22"/>
        </w:rPr>
      </w:pPr>
      <w:r>
        <w:rPr>
          <w:rFonts w:ascii="Calibri" w:hAnsi="Calibri" w:cs="Calibri"/>
          <w:sz w:val="22"/>
          <w:szCs w:val="22"/>
        </w:rPr>
        <w:t xml:space="preserve">Predávajúci je povinný </w:t>
      </w:r>
      <w:r w:rsidRPr="00D226AD">
        <w:rPr>
          <w:rFonts w:ascii="Calibri" w:hAnsi="Calibri" w:cs="Calibri"/>
          <w:sz w:val="22"/>
          <w:szCs w:val="22"/>
        </w:rPr>
        <w:t xml:space="preserve">najneskôr do </w:t>
      </w:r>
      <w:r w:rsidR="001C6275">
        <w:rPr>
          <w:rFonts w:ascii="Calibri" w:hAnsi="Calibri" w:cs="Calibri"/>
          <w:sz w:val="22"/>
          <w:szCs w:val="22"/>
        </w:rPr>
        <w:t>....</w:t>
      </w:r>
      <w:r w:rsidR="0019609F" w:rsidRPr="00D226AD">
        <w:rPr>
          <w:rFonts w:ascii="Calibri" w:hAnsi="Calibri" w:cs="Calibri"/>
          <w:sz w:val="22"/>
          <w:szCs w:val="22"/>
        </w:rPr>
        <w:t xml:space="preserve"> dní odo dňa účinnosti zmluvy </w:t>
      </w:r>
      <w:r w:rsidRPr="00D226AD">
        <w:rPr>
          <w:rFonts w:ascii="Calibri" w:hAnsi="Calibri" w:cs="Calibri"/>
          <w:sz w:val="22"/>
          <w:szCs w:val="22"/>
        </w:rPr>
        <w:t xml:space="preserve">dodať tovar </w:t>
      </w:r>
      <w:r w:rsidR="009512C7">
        <w:rPr>
          <w:rFonts w:ascii="Calibri" w:hAnsi="Calibri" w:cs="Calibri"/>
          <w:sz w:val="22"/>
          <w:szCs w:val="22"/>
        </w:rPr>
        <w:t xml:space="preserve">do stredísk </w:t>
      </w:r>
      <w:r>
        <w:rPr>
          <w:rFonts w:ascii="Calibri" w:hAnsi="Calibri" w:cs="Calibri"/>
          <w:sz w:val="22"/>
          <w:szCs w:val="22"/>
        </w:rPr>
        <w:t>kupujúce</w:t>
      </w:r>
      <w:r w:rsidR="009512C7">
        <w:rPr>
          <w:rFonts w:ascii="Calibri" w:hAnsi="Calibri" w:cs="Calibri"/>
          <w:sz w:val="22"/>
          <w:szCs w:val="22"/>
        </w:rPr>
        <w:t>ho, a to</w:t>
      </w:r>
      <w:r>
        <w:rPr>
          <w:rFonts w:ascii="Calibri" w:hAnsi="Calibri" w:cs="Calibri"/>
          <w:sz w:val="22"/>
          <w:szCs w:val="22"/>
        </w:rPr>
        <w:t xml:space="preserve">: </w:t>
      </w:r>
    </w:p>
    <w:p w14:paraId="52B107FB" w14:textId="77777777" w:rsidR="009512C7" w:rsidRPr="00BB00B7" w:rsidRDefault="009512C7" w:rsidP="009512C7">
      <w:pPr>
        <w:pStyle w:val="Odsekzoznamu"/>
        <w:numPr>
          <w:ilvl w:val="0"/>
          <w:numId w:val="26"/>
        </w:numPr>
        <w:spacing w:after="4" w:line="288" w:lineRule="auto"/>
        <w:rPr>
          <w:rFonts w:asciiTheme="minorHAnsi" w:hAnsiTheme="minorHAnsi" w:cstheme="minorHAnsi"/>
          <w:b/>
          <w:sz w:val="20"/>
          <w:szCs w:val="20"/>
        </w:rPr>
      </w:pPr>
      <w:r w:rsidRPr="00EE7BC3">
        <w:rPr>
          <w:rFonts w:asciiTheme="minorHAnsi" w:hAnsiTheme="minorHAnsi" w:cstheme="minorHAnsi"/>
          <w:sz w:val="20"/>
          <w:szCs w:val="20"/>
        </w:rPr>
        <w:t xml:space="preserve">Stredisko Banská Bystrica a okolie:  </w:t>
      </w:r>
      <w:r>
        <w:rPr>
          <w:rFonts w:asciiTheme="minorHAnsi" w:hAnsiTheme="minorHAnsi" w:cstheme="minorHAnsi"/>
          <w:sz w:val="20"/>
          <w:szCs w:val="20"/>
        </w:rPr>
        <w:tab/>
      </w:r>
      <w:r w:rsidRPr="00EE7BC3">
        <w:rPr>
          <w:rFonts w:asciiTheme="minorHAnsi" w:hAnsiTheme="minorHAnsi" w:cstheme="minorHAnsi"/>
          <w:sz w:val="20"/>
          <w:szCs w:val="20"/>
        </w:rPr>
        <w:t xml:space="preserve">Majerská cesta 94, Banská Bystrica      </w:t>
      </w:r>
      <w:r w:rsidR="00385125">
        <w:rPr>
          <w:rFonts w:asciiTheme="minorHAnsi" w:hAnsiTheme="minorHAnsi" w:cstheme="minorHAnsi"/>
          <w:sz w:val="20"/>
          <w:szCs w:val="20"/>
        </w:rPr>
        <w:t xml:space="preserve">- </w:t>
      </w:r>
      <w:r w:rsidR="001C6275">
        <w:rPr>
          <w:rFonts w:asciiTheme="minorHAnsi" w:hAnsiTheme="minorHAnsi" w:cstheme="minorHAnsi"/>
          <w:b/>
          <w:sz w:val="20"/>
          <w:szCs w:val="20"/>
        </w:rPr>
        <w:t>.....</w:t>
      </w:r>
      <w:r w:rsidR="00385125" w:rsidRPr="00385125">
        <w:rPr>
          <w:rFonts w:asciiTheme="minorHAnsi" w:hAnsiTheme="minorHAnsi" w:cstheme="minorHAnsi"/>
          <w:b/>
          <w:sz w:val="20"/>
          <w:szCs w:val="20"/>
        </w:rPr>
        <w:t xml:space="preserve"> ton</w:t>
      </w:r>
    </w:p>
    <w:p w14:paraId="6C8C0431" w14:textId="77777777" w:rsidR="009512C7" w:rsidRPr="00EE7BC3" w:rsidRDefault="009512C7" w:rsidP="009512C7">
      <w:pPr>
        <w:pStyle w:val="Odsekzoznamu"/>
        <w:spacing w:line="288" w:lineRule="auto"/>
        <w:ind w:left="851" w:hanging="284"/>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Pracovisko Polkanová</w:t>
      </w:r>
      <w:r w:rsidR="00CD5AE0">
        <w:rPr>
          <w:rFonts w:asciiTheme="minorHAnsi" w:hAnsiTheme="minorHAnsi" w:cstheme="minorHAnsi"/>
          <w:sz w:val="20"/>
          <w:szCs w:val="20"/>
        </w:rPr>
        <w:t xml:space="preserve">       </w:t>
      </w:r>
      <w:r w:rsidR="00385125">
        <w:rPr>
          <w:rFonts w:asciiTheme="minorHAnsi" w:hAnsiTheme="minorHAnsi" w:cstheme="minorHAnsi"/>
          <w:sz w:val="20"/>
          <w:szCs w:val="20"/>
        </w:rPr>
        <w:t xml:space="preserve">                       </w:t>
      </w:r>
      <w:r w:rsidR="001C6275">
        <w:rPr>
          <w:rFonts w:asciiTheme="minorHAnsi" w:hAnsiTheme="minorHAnsi" w:cstheme="minorHAnsi"/>
          <w:b/>
          <w:sz w:val="20"/>
          <w:szCs w:val="20"/>
        </w:rPr>
        <w:t xml:space="preserve">- ..... </w:t>
      </w:r>
      <w:r w:rsidR="00CD5AE0" w:rsidRPr="00385125">
        <w:rPr>
          <w:rFonts w:asciiTheme="minorHAnsi" w:hAnsiTheme="minorHAnsi" w:cstheme="minorHAnsi"/>
          <w:b/>
          <w:sz w:val="20"/>
          <w:szCs w:val="20"/>
        </w:rPr>
        <w:t>ton</w:t>
      </w:r>
      <w:r w:rsidRPr="00385125">
        <w:rPr>
          <w:rFonts w:asciiTheme="minorHAnsi" w:hAnsiTheme="minorHAnsi" w:cstheme="minorHAnsi"/>
          <w:b/>
          <w:sz w:val="20"/>
          <w:szCs w:val="20"/>
        </w:rPr>
        <w:t xml:space="preserve">    </w:t>
      </w:r>
    </w:p>
    <w:p w14:paraId="5289CE1A" w14:textId="77777777" w:rsidR="009512C7" w:rsidRDefault="009512C7" w:rsidP="009512C7">
      <w:pPr>
        <w:pStyle w:val="Odsekzoznamu"/>
        <w:numPr>
          <w:ilvl w:val="0"/>
          <w:numId w:val="26"/>
        </w:numPr>
        <w:spacing w:after="4" w:line="288" w:lineRule="auto"/>
        <w:rPr>
          <w:rFonts w:asciiTheme="minorHAnsi" w:hAnsiTheme="minorHAnsi" w:cstheme="minorHAnsi"/>
          <w:sz w:val="20"/>
          <w:szCs w:val="20"/>
        </w:rPr>
      </w:pPr>
      <w:r w:rsidRPr="00EE7BC3">
        <w:rPr>
          <w:rFonts w:asciiTheme="minorHAnsi" w:hAnsiTheme="minorHAnsi" w:cstheme="minorHAnsi"/>
          <w:sz w:val="20"/>
          <w:szCs w:val="20"/>
        </w:rPr>
        <w:t xml:space="preserve">Stredisko Brezno: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Predné Halny 76, Brezno </w:t>
      </w:r>
      <w:r w:rsidR="00CD5AE0">
        <w:rPr>
          <w:rFonts w:asciiTheme="minorHAnsi" w:hAnsiTheme="minorHAnsi" w:cstheme="minorHAnsi"/>
          <w:sz w:val="20"/>
          <w:szCs w:val="20"/>
        </w:rPr>
        <w:t xml:space="preserve"> </w:t>
      </w:r>
      <w:r w:rsidR="00385125">
        <w:rPr>
          <w:rFonts w:asciiTheme="minorHAnsi" w:hAnsiTheme="minorHAnsi" w:cstheme="minorHAnsi"/>
          <w:sz w:val="20"/>
          <w:szCs w:val="20"/>
        </w:rPr>
        <w:t xml:space="preserve">                       </w:t>
      </w:r>
      <w:r w:rsidR="001C6275">
        <w:rPr>
          <w:rFonts w:asciiTheme="minorHAnsi" w:hAnsiTheme="minorHAnsi" w:cstheme="minorHAnsi"/>
          <w:b/>
          <w:sz w:val="20"/>
          <w:szCs w:val="20"/>
        </w:rPr>
        <w:t xml:space="preserve">- .... </w:t>
      </w:r>
      <w:r w:rsidR="00CD5AE0" w:rsidRPr="00385125">
        <w:rPr>
          <w:rFonts w:asciiTheme="minorHAnsi" w:hAnsiTheme="minorHAnsi" w:cstheme="minorHAnsi"/>
          <w:b/>
          <w:sz w:val="20"/>
          <w:szCs w:val="20"/>
        </w:rPr>
        <w:t xml:space="preserve"> ton</w:t>
      </w:r>
      <w:r w:rsidRPr="00EE7BC3">
        <w:rPr>
          <w:rFonts w:asciiTheme="minorHAnsi" w:hAnsiTheme="minorHAnsi" w:cstheme="minorHAnsi"/>
          <w:sz w:val="20"/>
          <w:szCs w:val="20"/>
        </w:rPr>
        <w:t xml:space="preserve">                                             </w:t>
      </w:r>
    </w:p>
    <w:p w14:paraId="0BB4907E" w14:textId="77777777" w:rsidR="008D7CFE" w:rsidRPr="00A02C86" w:rsidRDefault="009969A0" w:rsidP="0032624F">
      <w:pPr>
        <w:pStyle w:val="Style4"/>
        <w:numPr>
          <w:ilvl w:val="0"/>
          <w:numId w:val="19"/>
        </w:numPr>
        <w:shd w:val="clear" w:color="auto" w:fill="auto"/>
        <w:spacing w:before="0" w:line="288" w:lineRule="auto"/>
        <w:ind w:left="283" w:hanging="283"/>
        <w:jc w:val="both"/>
        <w:rPr>
          <w:rStyle w:val="CharStyle15"/>
          <w:rFonts w:ascii="Calibri" w:hAnsi="Calibri" w:cs="Calibri"/>
          <w:b/>
          <w:sz w:val="22"/>
          <w:szCs w:val="22"/>
        </w:rPr>
      </w:pPr>
      <w:r w:rsidRPr="007664A3">
        <w:rPr>
          <w:rStyle w:val="CharStyle15"/>
          <w:rFonts w:ascii="Calibri" w:hAnsi="Calibri" w:cs="Calibri"/>
          <w:color w:val="000000"/>
          <w:sz w:val="22"/>
          <w:szCs w:val="22"/>
        </w:rPr>
        <w:t xml:space="preserve">Kupujúci sa </w:t>
      </w:r>
      <w:r w:rsidR="008D7CFE" w:rsidRPr="007664A3">
        <w:rPr>
          <w:rStyle w:val="CharStyle15"/>
          <w:rFonts w:ascii="Calibri" w:hAnsi="Calibri" w:cs="Calibri"/>
          <w:color w:val="000000"/>
          <w:sz w:val="22"/>
          <w:szCs w:val="22"/>
        </w:rPr>
        <w:t xml:space="preserve">zaväzuje zaplatiť za </w:t>
      </w:r>
      <w:r w:rsidRPr="007664A3">
        <w:rPr>
          <w:rStyle w:val="CharStyle15"/>
          <w:rFonts w:ascii="Calibri" w:hAnsi="Calibri" w:cs="Calibri"/>
          <w:color w:val="000000"/>
          <w:sz w:val="22"/>
          <w:szCs w:val="22"/>
        </w:rPr>
        <w:t xml:space="preserve">tovar </w:t>
      </w:r>
      <w:r w:rsidR="008D7CFE" w:rsidRPr="007664A3">
        <w:rPr>
          <w:rStyle w:val="CharStyle15"/>
          <w:rFonts w:ascii="Calibri" w:hAnsi="Calibri" w:cs="Calibri"/>
          <w:color w:val="000000"/>
          <w:sz w:val="22"/>
          <w:szCs w:val="22"/>
        </w:rPr>
        <w:t xml:space="preserve"> </w:t>
      </w:r>
      <w:r w:rsidRPr="007664A3">
        <w:rPr>
          <w:rStyle w:val="CharStyle15"/>
          <w:rFonts w:ascii="Calibri" w:hAnsi="Calibri" w:cs="Calibri"/>
          <w:color w:val="000000"/>
          <w:sz w:val="22"/>
          <w:szCs w:val="22"/>
        </w:rPr>
        <w:t>kúpnu</w:t>
      </w:r>
      <w:r w:rsidR="008D7CFE" w:rsidRPr="007664A3">
        <w:rPr>
          <w:rStyle w:val="CharStyle15"/>
          <w:rFonts w:ascii="Calibri" w:hAnsi="Calibri" w:cs="Calibri"/>
          <w:color w:val="000000"/>
          <w:sz w:val="22"/>
          <w:szCs w:val="22"/>
        </w:rPr>
        <w:t xml:space="preserve"> cenu podľa článku IV. zmluvy.</w:t>
      </w:r>
    </w:p>
    <w:p w14:paraId="2917EB78" w14:textId="77777777" w:rsidR="00A02C86" w:rsidRPr="007664A3" w:rsidRDefault="00A02C86" w:rsidP="0032624F">
      <w:pPr>
        <w:pStyle w:val="Style4"/>
        <w:shd w:val="clear" w:color="auto" w:fill="auto"/>
        <w:tabs>
          <w:tab w:val="left" w:pos="328"/>
        </w:tabs>
        <w:spacing w:before="0" w:line="288" w:lineRule="auto"/>
        <w:ind w:left="283" w:firstLine="0"/>
        <w:jc w:val="both"/>
        <w:rPr>
          <w:rFonts w:ascii="Calibri" w:hAnsi="Calibri" w:cs="Calibri"/>
          <w:b/>
          <w:sz w:val="22"/>
          <w:szCs w:val="22"/>
        </w:rPr>
      </w:pPr>
    </w:p>
    <w:p w14:paraId="15B12F31" w14:textId="77777777"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5" w:name="bookmark7"/>
      <w:r w:rsidRPr="000E6BE4">
        <w:rPr>
          <w:rStyle w:val="CharStyle20"/>
          <w:rFonts w:ascii="Calibri" w:hAnsi="Calibri" w:cs="Calibri"/>
          <w:b/>
          <w:color w:val="000000"/>
          <w:sz w:val="22"/>
          <w:szCs w:val="22"/>
        </w:rPr>
        <w:t>III.</w:t>
      </w:r>
      <w:bookmarkEnd w:id="5"/>
    </w:p>
    <w:p w14:paraId="496C210C" w14:textId="77777777" w:rsidR="008D7CFE" w:rsidRPr="000E6BE4" w:rsidRDefault="009969A0" w:rsidP="0032624F">
      <w:pPr>
        <w:pStyle w:val="Style2"/>
        <w:shd w:val="clear" w:color="auto" w:fill="auto"/>
        <w:spacing w:line="288"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543CB6AE" w14:textId="77777777" w:rsidR="008D7CFE" w:rsidRPr="000E6BE4" w:rsidRDefault="009969A0"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Zmluva </w:t>
      </w:r>
      <w:r w:rsidR="008D7CFE" w:rsidRPr="000E6BE4">
        <w:rPr>
          <w:rStyle w:val="CharStyle15"/>
          <w:rFonts w:ascii="Calibri" w:hAnsi="Calibri" w:cs="Calibri"/>
          <w:color w:val="000000"/>
          <w:sz w:val="22"/>
          <w:szCs w:val="22"/>
        </w:rPr>
        <w:t>sa uzatvára na dobu určitú</w:t>
      </w:r>
      <w:r w:rsidR="006A6252">
        <w:rPr>
          <w:rStyle w:val="CharStyle15"/>
          <w:rFonts w:ascii="Calibri" w:hAnsi="Calibri" w:cs="Calibri"/>
          <w:color w:val="000000"/>
          <w:sz w:val="22"/>
          <w:szCs w:val="22"/>
        </w:rPr>
        <w:t xml:space="preserve"> a to </w:t>
      </w:r>
      <w:r w:rsidR="00385125">
        <w:rPr>
          <w:rStyle w:val="CharStyle15"/>
          <w:rFonts w:ascii="Calibri" w:hAnsi="Calibri" w:cs="Calibri"/>
          <w:color w:val="000000"/>
          <w:sz w:val="22"/>
          <w:szCs w:val="22"/>
        </w:rPr>
        <w:t xml:space="preserve">na 60 dní </w:t>
      </w:r>
      <w:r w:rsidR="00953463" w:rsidRPr="0000458D">
        <w:rPr>
          <w:rStyle w:val="CharStyle15"/>
          <w:rFonts w:ascii="Calibri" w:hAnsi="Calibri" w:cs="Calibri"/>
          <w:color w:val="000000"/>
          <w:sz w:val="22"/>
          <w:szCs w:val="22"/>
        </w:rPr>
        <w:t>odo dňa nadobudnutia účinnosti zmluvy</w:t>
      </w:r>
      <w:r w:rsidR="008D7CFE" w:rsidRPr="000E6BE4">
        <w:rPr>
          <w:rStyle w:val="CharStyle15"/>
          <w:rFonts w:ascii="Calibri" w:hAnsi="Calibri" w:cs="Calibri"/>
          <w:color w:val="000000"/>
          <w:sz w:val="22"/>
          <w:szCs w:val="22"/>
        </w:rPr>
        <w:t>.</w:t>
      </w:r>
    </w:p>
    <w:p w14:paraId="38390B93" w14:textId="77777777" w:rsidR="006A6252" w:rsidRPr="0000458D" w:rsidRDefault="007664A3"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sidRPr="0000458D">
        <w:rPr>
          <w:rStyle w:val="CharStyle15"/>
          <w:rFonts w:ascii="Calibri" w:hAnsi="Calibri" w:cs="Calibri"/>
          <w:color w:val="000000"/>
          <w:sz w:val="22"/>
          <w:szCs w:val="22"/>
        </w:rPr>
        <w:t>Uveden</w:t>
      </w:r>
      <w:r w:rsidR="008F2B13" w:rsidRPr="0000458D">
        <w:rPr>
          <w:rStyle w:val="CharStyle15"/>
          <w:rFonts w:ascii="Calibri" w:hAnsi="Calibri" w:cs="Calibri"/>
          <w:color w:val="000000"/>
          <w:sz w:val="22"/>
          <w:szCs w:val="22"/>
        </w:rPr>
        <w:t>ý</w:t>
      </w:r>
      <w:r w:rsidR="008D7CFE" w:rsidRPr="0000458D">
        <w:rPr>
          <w:rStyle w:val="CharStyle15"/>
          <w:rFonts w:ascii="Calibri" w:hAnsi="Calibri" w:cs="Calibri"/>
          <w:color w:val="000000"/>
          <w:sz w:val="22"/>
          <w:szCs w:val="22"/>
        </w:rPr>
        <w:t xml:space="preserve"> termín </w:t>
      </w:r>
      <w:r w:rsidR="00BE66BC" w:rsidRPr="0000458D">
        <w:rPr>
          <w:rStyle w:val="CharStyle15"/>
          <w:rFonts w:ascii="Calibri" w:hAnsi="Calibri" w:cs="Calibri"/>
          <w:color w:val="000000"/>
          <w:sz w:val="22"/>
          <w:szCs w:val="22"/>
        </w:rPr>
        <w:t>(lehot</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 xml:space="preserve">dodania </w:t>
      </w:r>
      <w:r w:rsidR="008F2B13" w:rsidRPr="0000458D">
        <w:rPr>
          <w:rStyle w:val="CharStyle15"/>
          <w:rFonts w:ascii="Calibri" w:hAnsi="Calibri" w:cs="Calibri"/>
          <w:color w:val="000000"/>
          <w:sz w:val="22"/>
          <w:szCs w:val="22"/>
        </w:rPr>
        <w:t>je</w:t>
      </w:r>
      <w:r w:rsidR="00BE66BC" w:rsidRPr="0000458D">
        <w:rPr>
          <w:rStyle w:val="CharStyle15"/>
          <w:rFonts w:ascii="Calibri" w:hAnsi="Calibri" w:cs="Calibri"/>
          <w:color w:val="000000"/>
          <w:sz w:val="22"/>
          <w:szCs w:val="22"/>
        </w:rPr>
        <w:t xml:space="preserve"> maximáln</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záväzn</w:t>
      </w:r>
      <w:r w:rsidR="008F2B13" w:rsidRPr="0000458D">
        <w:rPr>
          <w:rStyle w:val="CharStyle15"/>
          <w:rFonts w:ascii="Calibri" w:hAnsi="Calibri" w:cs="Calibri"/>
          <w:color w:val="000000"/>
          <w:sz w:val="22"/>
          <w:szCs w:val="22"/>
        </w:rPr>
        <w:t>á a t</w:t>
      </w:r>
      <w:r w:rsidR="00385125">
        <w:rPr>
          <w:rStyle w:val="CharStyle15"/>
          <w:rFonts w:ascii="Calibri" w:hAnsi="Calibri" w:cs="Calibri"/>
          <w:color w:val="000000"/>
          <w:sz w:val="22"/>
          <w:szCs w:val="22"/>
        </w:rPr>
        <w:t>úto</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 xml:space="preserve">je možné meniť len po vzájomnej </w:t>
      </w:r>
      <w:r w:rsidR="00661AFF" w:rsidRPr="0000458D">
        <w:rPr>
          <w:rStyle w:val="CharStyle15"/>
          <w:rFonts w:ascii="Calibri" w:hAnsi="Calibri" w:cs="Calibri"/>
          <w:color w:val="000000"/>
          <w:sz w:val="22"/>
          <w:szCs w:val="22"/>
        </w:rPr>
        <w:t xml:space="preserve">písomnej </w:t>
      </w:r>
      <w:r w:rsidR="008D7CFE" w:rsidRPr="0000458D">
        <w:rPr>
          <w:rStyle w:val="CharStyle15"/>
          <w:rFonts w:ascii="Calibri" w:hAnsi="Calibri" w:cs="Calibri"/>
          <w:color w:val="000000"/>
          <w:sz w:val="22"/>
          <w:szCs w:val="22"/>
        </w:rPr>
        <w:t>dohode obidvoch zmluvných strán</w:t>
      </w:r>
      <w:r w:rsidRPr="0000458D">
        <w:rPr>
          <w:rStyle w:val="CharStyle15"/>
          <w:rFonts w:ascii="Calibri" w:hAnsi="Calibri" w:cs="Calibri"/>
          <w:color w:val="000000"/>
          <w:sz w:val="22"/>
          <w:szCs w:val="22"/>
        </w:rPr>
        <w:t xml:space="preserve"> formou dodatku k zmluve</w:t>
      </w:r>
      <w:r w:rsidR="008D7CFE" w:rsidRPr="0000458D">
        <w:rPr>
          <w:rStyle w:val="CharStyle15"/>
          <w:rFonts w:ascii="Calibri" w:hAnsi="Calibri" w:cs="Calibri"/>
          <w:color w:val="000000"/>
          <w:sz w:val="22"/>
          <w:szCs w:val="22"/>
        </w:rPr>
        <w:t>.</w:t>
      </w:r>
    </w:p>
    <w:p w14:paraId="7F7DE27C" w14:textId="77777777" w:rsidR="00320930" w:rsidRPr="006A6252" w:rsidRDefault="00BE66BC" w:rsidP="0032624F">
      <w:pPr>
        <w:pStyle w:val="Style4"/>
        <w:numPr>
          <w:ilvl w:val="0"/>
          <w:numId w:val="3"/>
        </w:numPr>
        <w:shd w:val="clear" w:color="auto" w:fill="auto"/>
        <w:spacing w:before="0" w:line="288" w:lineRule="auto"/>
        <w:ind w:left="284" w:hanging="284"/>
        <w:jc w:val="both"/>
        <w:rPr>
          <w:rStyle w:val="CharStyle15"/>
          <w:rFonts w:ascii="Calibri" w:hAnsi="Calibri" w:cs="Calibri"/>
          <w:b/>
          <w:sz w:val="22"/>
          <w:szCs w:val="22"/>
        </w:rPr>
      </w:pPr>
      <w:r w:rsidRPr="006A6252">
        <w:rPr>
          <w:rStyle w:val="CharStyle15"/>
          <w:rFonts w:ascii="Calibri" w:hAnsi="Calibri" w:cs="Calibri"/>
          <w:sz w:val="22"/>
          <w:szCs w:val="22"/>
        </w:rPr>
        <w:t xml:space="preserve">Za kupujúceho je oprávnený a zároveň zodpovedný </w:t>
      </w:r>
    </w:p>
    <w:p w14:paraId="1B66B851" w14:textId="77777777" w:rsidR="00BE66BC" w:rsidRPr="00BE66BC" w:rsidRDefault="00320930" w:rsidP="0032624F">
      <w:pPr>
        <w:pStyle w:val="Style4"/>
        <w:numPr>
          <w:ilvl w:val="0"/>
          <w:numId w:val="24"/>
        </w:numPr>
        <w:shd w:val="clear" w:color="auto" w:fill="auto"/>
        <w:tabs>
          <w:tab w:val="left" w:pos="294"/>
        </w:tabs>
        <w:spacing w:before="0" w:line="288" w:lineRule="auto"/>
        <w:jc w:val="both"/>
        <w:rPr>
          <w:rStyle w:val="CharStyle15"/>
          <w:rFonts w:ascii="Calibri" w:hAnsi="Calibri" w:cs="Calibri"/>
          <w:b/>
          <w:sz w:val="22"/>
          <w:szCs w:val="22"/>
        </w:rPr>
      </w:pPr>
      <w:r w:rsidRPr="00320930">
        <w:rPr>
          <w:rStyle w:val="CharStyle15"/>
          <w:rFonts w:ascii="Calibri" w:hAnsi="Calibri" w:cs="Calibri"/>
          <w:sz w:val="22"/>
          <w:szCs w:val="22"/>
        </w:rPr>
        <w:t>za prevzatie tovaru spolu s dodacím listom, za včasnosť nahlásenia zistených vád tovaru</w:t>
      </w:r>
      <w:r>
        <w:rPr>
          <w:rStyle w:val="CharStyle15"/>
          <w:rFonts w:ascii="Calibri" w:hAnsi="Calibri" w:cs="Calibri"/>
          <w:sz w:val="22"/>
          <w:szCs w:val="22"/>
        </w:rPr>
        <w:t xml:space="preserve"> a za včasnosť hlásenia potreby objednať tovar </w:t>
      </w:r>
      <w:r w:rsidRPr="00320930">
        <w:rPr>
          <w:rStyle w:val="CharStyle15"/>
          <w:rFonts w:ascii="Calibri" w:hAnsi="Calibri" w:cs="Calibri"/>
          <w:b/>
          <w:sz w:val="22"/>
          <w:szCs w:val="22"/>
        </w:rPr>
        <w:t>vedúci príslušného strediska</w:t>
      </w:r>
      <w:r w:rsidR="00BE66BC" w:rsidRPr="00BE66BC">
        <w:rPr>
          <w:rStyle w:val="CharStyle15"/>
          <w:rFonts w:ascii="Calibri" w:hAnsi="Calibri" w:cs="Calibri"/>
          <w:b/>
          <w:sz w:val="22"/>
          <w:szCs w:val="22"/>
        </w:rPr>
        <w:t>.</w:t>
      </w:r>
    </w:p>
    <w:p w14:paraId="4EB9CC46" w14:textId="77777777" w:rsidR="008D7CFE" w:rsidRPr="000E6BE4" w:rsidRDefault="008D7CFE"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ak nastanú okolnosti na strane predávajúceho, ktoré môžu spôso</w:t>
      </w:r>
      <w:r w:rsidR="00385125">
        <w:rPr>
          <w:rStyle w:val="CharStyle15"/>
          <w:rFonts w:ascii="Calibri" w:hAnsi="Calibri" w:cs="Calibri"/>
          <w:color w:val="000000"/>
          <w:sz w:val="22"/>
          <w:szCs w:val="22"/>
        </w:rPr>
        <w:t>biť omeškanie s dodávkou tovaru</w:t>
      </w:r>
      <w:r w:rsidRPr="000E6BE4">
        <w:rPr>
          <w:rStyle w:val="CharStyle15"/>
          <w:rFonts w:ascii="Calibri" w:hAnsi="Calibri" w:cs="Calibri"/>
          <w:color w:val="000000"/>
          <w:sz w:val="22"/>
          <w:szCs w:val="22"/>
        </w:rPr>
        <w:t xml:space="preserve">, je predávajúci povinný </w:t>
      </w:r>
      <w:r w:rsidR="009969A0" w:rsidRPr="000E6BE4">
        <w:rPr>
          <w:rStyle w:val="CharStyle15"/>
          <w:rFonts w:ascii="Calibri" w:hAnsi="Calibri" w:cs="Calibri"/>
          <w:color w:val="000000"/>
          <w:sz w:val="22"/>
          <w:szCs w:val="22"/>
        </w:rPr>
        <w:t>ihneď po</w:t>
      </w:r>
      <w:r w:rsidR="00385125">
        <w:rPr>
          <w:rStyle w:val="CharStyle15"/>
          <w:rFonts w:ascii="Calibri" w:hAnsi="Calibri" w:cs="Calibri"/>
          <w:color w:val="000000"/>
          <w:sz w:val="22"/>
          <w:szCs w:val="22"/>
        </w:rPr>
        <w:t xml:space="preserve"> zistení tejto skutočnosti túto </w:t>
      </w:r>
      <w:r w:rsidRPr="000E6BE4">
        <w:rPr>
          <w:rStyle w:val="CharStyle15"/>
          <w:rFonts w:ascii="Calibri" w:hAnsi="Calibri" w:cs="Calibri"/>
          <w:color w:val="000000"/>
          <w:sz w:val="22"/>
          <w:szCs w:val="22"/>
        </w:rPr>
        <w:t>skutočnosť oznámiť kupujúcemu</w:t>
      </w:r>
      <w:r w:rsidR="00385125">
        <w:rPr>
          <w:rStyle w:val="CharStyle15"/>
          <w:rFonts w:ascii="Calibri" w:hAnsi="Calibri" w:cs="Calibri"/>
          <w:color w:val="000000"/>
          <w:sz w:val="22"/>
          <w:szCs w:val="22"/>
        </w:rPr>
        <w:t>.</w:t>
      </w:r>
    </w:p>
    <w:p w14:paraId="48DE72E5" w14:textId="77777777" w:rsidR="00CF0796" w:rsidRPr="000E6BE4" w:rsidRDefault="00CF0796" w:rsidP="0032624F">
      <w:pPr>
        <w:pStyle w:val="Style4"/>
        <w:shd w:val="clear" w:color="auto" w:fill="auto"/>
        <w:tabs>
          <w:tab w:val="left" w:pos="294"/>
        </w:tabs>
        <w:spacing w:before="0" w:line="288" w:lineRule="auto"/>
        <w:ind w:left="360" w:firstLine="0"/>
        <w:jc w:val="both"/>
        <w:rPr>
          <w:rFonts w:ascii="Calibri" w:hAnsi="Calibri" w:cs="Calibri"/>
          <w:b/>
          <w:sz w:val="22"/>
          <w:szCs w:val="22"/>
        </w:rPr>
      </w:pPr>
    </w:p>
    <w:p w14:paraId="18EA9063" w14:textId="77777777"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6" w:name="bookmark8"/>
      <w:r w:rsidRPr="000E6BE4">
        <w:rPr>
          <w:rStyle w:val="CharStyle20"/>
          <w:rFonts w:ascii="Calibri" w:hAnsi="Calibri" w:cs="Calibri"/>
          <w:b/>
          <w:color w:val="000000"/>
          <w:sz w:val="22"/>
          <w:szCs w:val="22"/>
        </w:rPr>
        <w:t>IV.</w:t>
      </w:r>
      <w:bookmarkEnd w:id="6"/>
    </w:p>
    <w:p w14:paraId="79B1ED98" w14:textId="77777777" w:rsidR="008D7CFE" w:rsidRPr="000E6BE4" w:rsidRDefault="00BA77A1" w:rsidP="0032624F">
      <w:pPr>
        <w:pStyle w:val="Style19"/>
        <w:keepNext/>
        <w:keepLines/>
        <w:shd w:val="clear" w:color="auto" w:fill="auto"/>
        <w:spacing w:before="0" w:line="288" w:lineRule="auto"/>
        <w:ind w:right="23"/>
        <w:rPr>
          <w:rFonts w:ascii="Calibri" w:hAnsi="Calibri" w:cs="Calibri"/>
          <w:sz w:val="22"/>
          <w:szCs w:val="22"/>
        </w:rPr>
      </w:pPr>
      <w:bookmarkStart w:id="7"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7"/>
    </w:p>
    <w:p w14:paraId="39F4D2EF" w14:textId="77777777" w:rsidR="008D7CFE" w:rsidRPr="000E6BE4" w:rsidRDefault="00BA77A1" w:rsidP="0032624F">
      <w:pPr>
        <w:pStyle w:val="Style4"/>
        <w:numPr>
          <w:ilvl w:val="0"/>
          <w:numId w:val="4"/>
        </w:numPr>
        <w:shd w:val="clear" w:color="auto" w:fill="auto"/>
        <w:tabs>
          <w:tab w:val="left" w:pos="347"/>
        </w:tabs>
        <w:spacing w:before="0" w:line="288" w:lineRule="auto"/>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004CF844" w14:textId="77777777" w:rsidR="008D7CFE" w:rsidRPr="000E6BE4"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7664A3">
        <w:rPr>
          <w:rStyle w:val="CharStyle15"/>
          <w:rFonts w:ascii="Calibri" w:hAnsi="Calibri" w:cs="Calibri"/>
          <w:b/>
          <w:color w:val="000000"/>
          <w:sz w:val="22"/>
          <w:szCs w:val="22"/>
        </w:rPr>
        <w:t xml:space="preserve">Prílohe č. </w:t>
      </w:r>
      <w:r w:rsidR="007664A3">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BE66BC">
        <w:rPr>
          <w:rStyle w:val="CharStyle15"/>
          <w:rFonts w:ascii="Calibri" w:hAnsi="Calibri" w:cs="Calibri"/>
          <w:b/>
          <w:color w:val="000000"/>
          <w:sz w:val="22"/>
          <w:szCs w:val="22"/>
        </w:rPr>
        <w:t xml:space="preserve">Príloha č. </w:t>
      </w:r>
      <w:r w:rsidR="00BE66BC" w:rsidRPr="00BE66BC">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23DCE939" w14:textId="77777777" w:rsidR="00430DBE" w:rsidRPr="008F2B13"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 t</w:t>
      </w:r>
      <w:r w:rsidRPr="000E6BE4">
        <w:rPr>
          <w:rStyle w:val="CharStyle15"/>
          <w:rFonts w:ascii="Calibri" w:hAnsi="Calibri" w:cs="Calibri"/>
          <w:color w:val="000000"/>
          <w:sz w:val="22"/>
          <w:szCs w:val="22"/>
        </w:rPr>
        <w:t xml:space="preserve">ovaru </w:t>
      </w:r>
      <w:r w:rsidR="00E455FA">
        <w:rPr>
          <w:rStyle w:val="CharStyle15"/>
          <w:rFonts w:ascii="Calibri" w:hAnsi="Calibri" w:cs="Calibri"/>
          <w:color w:val="000000"/>
          <w:sz w:val="22"/>
          <w:szCs w:val="22"/>
        </w:rPr>
        <w:t xml:space="preserve">podľa </w:t>
      </w:r>
      <w:r w:rsidR="00E455FA" w:rsidRPr="008F2B13">
        <w:rPr>
          <w:rStyle w:val="CharStyle15"/>
          <w:rFonts w:ascii="Calibri" w:hAnsi="Calibri" w:cs="Calibri"/>
          <w:color w:val="000000"/>
          <w:sz w:val="22"/>
          <w:szCs w:val="22"/>
        </w:rPr>
        <w:t xml:space="preserve">tejto zmluvy. </w:t>
      </w:r>
      <w:r w:rsidR="00430DBE" w:rsidRPr="008F2B13">
        <w:rPr>
          <w:rStyle w:val="CharStyle15"/>
          <w:rFonts w:ascii="Calibri" w:hAnsi="Calibri" w:cs="Calibri"/>
          <w:sz w:val="22"/>
          <w:szCs w:val="22"/>
        </w:rPr>
        <w:t xml:space="preserve"> </w:t>
      </w:r>
      <w:r w:rsidR="00430DBE" w:rsidRPr="008F2B13">
        <w:rPr>
          <w:rFonts w:ascii="Calibri" w:hAnsi="Calibri" w:cs="Calibri"/>
          <w:b/>
          <w:sz w:val="22"/>
          <w:szCs w:val="22"/>
          <w:u w:val="single"/>
          <w:lang w:eastAsia="cs-CZ"/>
        </w:rPr>
        <w:t>Kúpna cena predstavuje celkom sumu:</w:t>
      </w:r>
    </w:p>
    <w:p w14:paraId="6CEC031A" w14:textId="77777777" w:rsidR="00430DBE" w:rsidRPr="008F2B13" w:rsidRDefault="00430DBE" w:rsidP="0032624F">
      <w:pPr>
        <w:pStyle w:val="Odsekzoznamu"/>
        <w:tabs>
          <w:tab w:val="left" w:pos="567"/>
          <w:tab w:val="left" w:pos="7088"/>
        </w:tabs>
        <w:spacing w:line="288" w:lineRule="auto"/>
        <w:ind w:left="720"/>
        <w:jc w:val="both"/>
        <w:rPr>
          <w:rFonts w:ascii="Calibri" w:hAnsi="Calibri" w:cs="Calibri"/>
          <w:lang w:eastAsia="cs-CZ"/>
        </w:rPr>
      </w:pPr>
    </w:p>
    <w:p w14:paraId="353FEB0A" w14:textId="77777777" w:rsidR="00430DBE" w:rsidRPr="008F2B13" w:rsidRDefault="00430DBE" w:rsidP="0032624F">
      <w:pPr>
        <w:tabs>
          <w:tab w:val="left" w:pos="567"/>
          <w:tab w:val="left" w:pos="1843"/>
          <w:tab w:val="left" w:pos="7088"/>
        </w:tabs>
        <w:spacing w:line="288" w:lineRule="auto"/>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7028BC5E" w14:textId="77777777" w:rsidR="00430DBE" w:rsidRPr="008F2B13" w:rsidRDefault="00430DBE" w:rsidP="0032624F">
      <w:pPr>
        <w:tabs>
          <w:tab w:val="left" w:pos="567"/>
          <w:tab w:val="left" w:pos="7088"/>
        </w:tabs>
        <w:spacing w:line="288" w:lineRule="auto"/>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65CF44E7" w14:textId="77777777" w:rsidR="00430DBE" w:rsidRPr="008F2B13" w:rsidRDefault="00430DBE" w:rsidP="0032624F">
      <w:pPr>
        <w:tabs>
          <w:tab w:val="left" w:pos="567"/>
          <w:tab w:val="left" w:pos="7088"/>
        </w:tabs>
        <w:spacing w:line="288" w:lineRule="auto"/>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5B933B57" w14:textId="77777777" w:rsidR="00430DBE" w:rsidRPr="008F2B13" w:rsidRDefault="00430DBE" w:rsidP="0032624F">
      <w:pPr>
        <w:tabs>
          <w:tab w:val="left" w:pos="567"/>
          <w:tab w:val="left" w:pos="7088"/>
        </w:tabs>
        <w:spacing w:line="288" w:lineRule="auto"/>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sidR="00953463">
        <w:rPr>
          <w:rFonts w:ascii="Calibri" w:hAnsi="Calibri" w:cs="Calibri"/>
          <w:sz w:val="22"/>
          <w:szCs w:val="22"/>
          <w:lang w:eastAsia="cs-CZ"/>
        </w:rPr>
        <w:t>(</w:t>
      </w:r>
      <w:r w:rsidRPr="008F2B13">
        <w:rPr>
          <w:rFonts w:ascii="Calibri" w:hAnsi="Calibri" w:cs="Calibri"/>
          <w:b/>
          <w:sz w:val="22"/>
          <w:szCs w:val="22"/>
          <w:lang w:eastAsia="cs-CZ"/>
        </w:rPr>
        <w:t>slovom:    ......................Eur, ......./100 ) s DPH.</w:t>
      </w:r>
    </w:p>
    <w:p w14:paraId="3A586840" w14:textId="77777777" w:rsidR="00430DBE" w:rsidRPr="000E6BE4" w:rsidRDefault="00430DBE" w:rsidP="0032624F">
      <w:pPr>
        <w:pStyle w:val="Style4"/>
        <w:shd w:val="clear" w:color="auto" w:fill="auto"/>
        <w:tabs>
          <w:tab w:val="left" w:pos="347"/>
        </w:tabs>
        <w:spacing w:before="0" w:line="288" w:lineRule="auto"/>
        <w:ind w:left="380" w:firstLine="0"/>
        <w:jc w:val="both"/>
        <w:rPr>
          <w:rStyle w:val="CharStyle15"/>
          <w:rFonts w:ascii="Calibri" w:hAnsi="Calibri" w:cs="Calibri"/>
          <w:sz w:val="22"/>
          <w:szCs w:val="22"/>
        </w:rPr>
      </w:pPr>
    </w:p>
    <w:p w14:paraId="6CA42B73" w14:textId="77777777" w:rsidR="008D7CFE" w:rsidRPr="000E6BE4" w:rsidRDefault="001F212F"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7123D090" w14:textId="77777777" w:rsidR="00BA77A1" w:rsidRPr="000E6BE4" w:rsidRDefault="008D7CFE"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sidRPr="000E6BE4">
        <w:rPr>
          <w:rStyle w:val="CharStyle15"/>
          <w:rFonts w:ascii="Calibri" w:hAnsi="Calibri" w:cs="Calibri"/>
          <w:color w:val="000000"/>
          <w:sz w:val="22"/>
          <w:szCs w:val="22"/>
        </w:rPr>
        <w:t xml:space="preserve">Sadzba ceny DPH, uvedená v </w:t>
      </w:r>
      <w:r w:rsidRPr="00E455FA">
        <w:rPr>
          <w:rStyle w:val="CharStyle15"/>
          <w:rFonts w:ascii="Calibri" w:hAnsi="Calibri" w:cs="Calibri"/>
          <w:b/>
          <w:color w:val="000000"/>
          <w:sz w:val="22"/>
          <w:szCs w:val="22"/>
        </w:rPr>
        <w:t xml:space="preserve">prílohe č. </w:t>
      </w:r>
      <w:r w:rsidR="00E455FA" w:rsidRPr="00E455FA">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je uvedená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14:paraId="060512D6" w14:textId="77777777" w:rsidR="00BA77A1" w:rsidRPr="00BA77A1" w:rsidRDefault="00BA77A1" w:rsidP="0032624F">
      <w:pPr>
        <w:tabs>
          <w:tab w:val="left" w:pos="347"/>
        </w:tabs>
        <w:spacing w:line="288" w:lineRule="auto"/>
      </w:pPr>
    </w:p>
    <w:p w14:paraId="0BB04C39" w14:textId="77777777"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8" w:name="bookmark10"/>
      <w:r w:rsidRPr="000E6BE4">
        <w:rPr>
          <w:rStyle w:val="CharStyle20"/>
          <w:rFonts w:ascii="Calibri" w:hAnsi="Calibri" w:cs="Calibri"/>
          <w:b/>
          <w:color w:val="000000"/>
          <w:sz w:val="22"/>
          <w:szCs w:val="22"/>
        </w:rPr>
        <w:t>V.</w:t>
      </w:r>
      <w:bookmarkEnd w:id="8"/>
    </w:p>
    <w:p w14:paraId="0568EE31" w14:textId="77777777"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9" w:name="bookmark11"/>
      <w:r w:rsidRPr="000E6BE4">
        <w:rPr>
          <w:rStyle w:val="CharStyle20"/>
          <w:rFonts w:ascii="Calibri" w:hAnsi="Calibri" w:cs="Calibri"/>
          <w:b/>
          <w:color w:val="000000"/>
          <w:sz w:val="22"/>
          <w:szCs w:val="22"/>
        </w:rPr>
        <w:t>Všeobecné dodacie podmienky</w:t>
      </w:r>
      <w:bookmarkEnd w:id="9"/>
    </w:p>
    <w:p w14:paraId="25868C38"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w:t>
      </w:r>
      <w:r w:rsidR="008D7E9C">
        <w:rPr>
          <w:rStyle w:val="CharStyle15"/>
          <w:rFonts w:ascii="Calibri" w:hAnsi="Calibri" w:cs="Calibri"/>
          <w:color w:val="000000"/>
          <w:sz w:val="22"/>
          <w:szCs w:val="22"/>
        </w:rPr>
        <w:t>tejto zmluvy</w:t>
      </w:r>
      <w:r w:rsidR="003967AE"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 xml:space="preserve">pri </w:t>
      </w:r>
      <w:r w:rsidR="008D7E9C">
        <w:rPr>
          <w:rStyle w:val="CharStyle15"/>
          <w:rFonts w:ascii="Calibri" w:hAnsi="Calibri" w:cs="Calibri"/>
          <w:color w:val="000000"/>
          <w:sz w:val="22"/>
          <w:szCs w:val="22"/>
        </w:rPr>
        <w:t>d</w:t>
      </w:r>
      <w:r w:rsidRPr="000E6BE4">
        <w:rPr>
          <w:rStyle w:val="CharStyle15"/>
          <w:rFonts w:ascii="Calibri" w:hAnsi="Calibri" w:cs="Calibri"/>
          <w:color w:val="000000"/>
          <w:sz w:val="22"/>
          <w:szCs w:val="22"/>
        </w:rPr>
        <w:t>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35BDFF96"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5502DCA8"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69D7F797"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1D423E8A"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1165F014" w14:textId="77777777" w:rsidR="008D7CFE" w:rsidRPr="001F212F"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poskytuje záručnú dobu na tovar v trvaní 24 mesiacov. </w:t>
      </w:r>
    </w:p>
    <w:p w14:paraId="0EB7EEBC" w14:textId="77777777" w:rsidR="00AF207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414E5001" w14:textId="77777777" w:rsidR="008D7CFE" w:rsidRPr="00714AFE"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dodaného tovaru</w:t>
      </w:r>
      <w:r w:rsidR="00714AFE">
        <w:rPr>
          <w:rStyle w:val="CharStyle15"/>
          <w:rFonts w:ascii="Calibri" w:hAnsi="Calibri" w:cs="Calibri"/>
          <w:color w:val="000000"/>
          <w:sz w:val="22"/>
          <w:szCs w:val="22"/>
          <w:lang w:val="cs-CZ" w:eastAsia="cs-CZ"/>
        </w:rPr>
        <w:t>/</w:t>
      </w:r>
      <w:proofErr w:type="spellStart"/>
      <w:r w:rsidR="00714AFE">
        <w:rPr>
          <w:rStyle w:val="CharStyle15"/>
          <w:rFonts w:ascii="Calibri" w:hAnsi="Calibri" w:cs="Calibri"/>
          <w:color w:val="000000"/>
          <w:sz w:val="22"/>
          <w:szCs w:val="22"/>
          <w:lang w:val="cs-CZ" w:eastAsia="cs-CZ"/>
        </w:rPr>
        <w:t>dodať</w:t>
      </w:r>
      <w:proofErr w:type="spellEnd"/>
      <w:r w:rsidR="00714AFE">
        <w:rPr>
          <w:rStyle w:val="CharStyle15"/>
          <w:rFonts w:ascii="Calibri" w:hAnsi="Calibri" w:cs="Calibri"/>
          <w:color w:val="000000"/>
          <w:sz w:val="22"/>
          <w:szCs w:val="22"/>
          <w:lang w:val="cs-CZ" w:eastAsia="cs-CZ"/>
        </w:rPr>
        <w:t xml:space="preserve"> </w:t>
      </w:r>
      <w:proofErr w:type="spellStart"/>
      <w:r w:rsidR="00714AFE">
        <w:rPr>
          <w:rStyle w:val="CharStyle15"/>
          <w:rFonts w:ascii="Calibri" w:hAnsi="Calibri" w:cs="Calibri"/>
          <w:color w:val="000000"/>
          <w:sz w:val="22"/>
          <w:szCs w:val="22"/>
          <w:lang w:val="cs-CZ" w:eastAsia="cs-CZ"/>
        </w:rPr>
        <w:t>náhradný</w:t>
      </w:r>
      <w:proofErr w:type="spellEnd"/>
      <w:r w:rsidR="00714AFE">
        <w:rPr>
          <w:rStyle w:val="CharStyle15"/>
          <w:rFonts w:ascii="Calibri" w:hAnsi="Calibri" w:cs="Calibri"/>
          <w:color w:val="000000"/>
          <w:sz w:val="22"/>
          <w:szCs w:val="22"/>
          <w:lang w:val="cs-CZ" w:eastAsia="cs-CZ"/>
        </w:rPr>
        <w:t xml:space="preserve"> tovar</w:t>
      </w:r>
      <w:r w:rsidR="00854482" w:rsidRPr="00AF2074">
        <w:rPr>
          <w:rStyle w:val="CharStyle15"/>
          <w:rFonts w:ascii="Calibri" w:hAnsi="Calibri" w:cs="Calibri"/>
          <w:color w:val="000000"/>
          <w:sz w:val="22"/>
          <w:szCs w:val="22"/>
          <w:lang w:val="cs-CZ" w:eastAsia="cs-CZ"/>
        </w:rPr>
        <w:t xml:space="preserve"> </w:t>
      </w:r>
      <w:r w:rsidRPr="00AF2074">
        <w:rPr>
          <w:rStyle w:val="CharStyle15"/>
          <w:rFonts w:ascii="Calibri" w:hAnsi="Calibri" w:cs="Calibri"/>
          <w:color w:val="000000"/>
          <w:sz w:val="22"/>
          <w:szCs w:val="22"/>
        </w:rPr>
        <w:t xml:space="preserve">na vlastné náklady bez zbytočného odkladu po uplatnení písomnej reklamácie objednávateľa </w:t>
      </w:r>
      <w:r w:rsidRPr="00714AFE">
        <w:rPr>
          <w:rStyle w:val="CharStyle15"/>
          <w:rFonts w:ascii="Calibri" w:hAnsi="Calibri" w:cs="Calibri"/>
          <w:color w:val="000000"/>
          <w:sz w:val="22"/>
          <w:szCs w:val="22"/>
        </w:rPr>
        <w:t xml:space="preserve">najneskôr </w:t>
      </w:r>
      <w:r w:rsidR="001117A2">
        <w:rPr>
          <w:rStyle w:val="CharStyle15"/>
          <w:rFonts w:ascii="Calibri" w:hAnsi="Calibri" w:cs="Calibri"/>
          <w:color w:val="000000"/>
          <w:sz w:val="22"/>
          <w:szCs w:val="22"/>
        </w:rPr>
        <w:t xml:space="preserve">však v </w:t>
      </w:r>
      <w:r w:rsidR="00714AFE" w:rsidRPr="00714AFE">
        <w:rPr>
          <w:rStyle w:val="CharStyle25"/>
          <w:rFonts w:ascii="Calibri" w:hAnsi="Calibri" w:cs="Calibri"/>
          <w:b w:val="0"/>
          <w:bCs/>
          <w:color w:val="000000"/>
          <w:sz w:val="22"/>
          <w:szCs w:val="22"/>
        </w:rPr>
        <w:t>zákonnej lehote na vybavenie reklamácie</w:t>
      </w:r>
      <w:r w:rsidRPr="00714AFE">
        <w:rPr>
          <w:rStyle w:val="CharStyle25"/>
          <w:rFonts w:ascii="Calibri" w:hAnsi="Calibri" w:cs="Calibri"/>
          <w:b w:val="0"/>
          <w:bCs/>
          <w:color w:val="000000"/>
          <w:sz w:val="22"/>
          <w:szCs w:val="22"/>
        </w:rPr>
        <w:t>.</w:t>
      </w:r>
    </w:p>
    <w:p w14:paraId="7460088F" w14:textId="77777777" w:rsidR="008D7CFE" w:rsidRPr="000E6BE4" w:rsidRDefault="008D7CFE" w:rsidP="0032624F">
      <w:pPr>
        <w:pStyle w:val="Style4"/>
        <w:numPr>
          <w:ilvl w:val="0"/>
          <w:numId w:val="5"/>
        </w:numPr>
        <w:shd w:val="clear" w:color="auto" w:fill="auto"/>
        <w:tabs>
          <w:tab w:val="left" w:pos="403"/>
        </w:tabs>
        <w:spacing w:before="0" w:line="288" w:lineRule="auto"/>
        <w:ind w:left="360" w:hanging="502"/>
        <w:jc w:val="both"/>
        <w:rPr>
          <w:rFonts w:ascii="Calibri" w:hAnsi="Calibri" w:cs="Calibri"/>
          <w:sz w:val="22"/>
          <w:szCs w:val="22"/>
        </w:rPr>
      </w:pPr>
      <w:r w:rsidRPr="00714AFE">
        <w:rPr>
          <w:rStyle w:val="CharStyle15"/>
          <w:rFonts w:ascii="Calibri" w:hAnsi="Calibri" w:cs="Calibri"/>
          <w:color w:val="000000"/>
          <w:sz w:val="22"/>
          <w:szCs w:val="22"/>
        </w:rPr>
        <w:t xml:space="preserve">Predávajúci zodpovedá za všetky škody na predmete kúpy </w:t>
      </w:r>
      <w:r w:rsidR="001D70C4" w:rsidRPr="00714AFE">
        <w:rPr>
          <w:rStyle w:val="CharStyle15"/>
          <w:rFonts w:ascii="Calibri" w:hAnsi="Calibri" w:cs="Calibri"/>
          <w:color w:val="000000"/>
          <w:sz w:val="22"/>
          <w:szCs w:val="22"/>
        </w:rPr>
        <w:t xml:space="preserve">a za vady tovaru </w:t>
      </w:r>
      <w:r w:rsidRPr="00714AFE">
        <w:rPr>
          <w:rStyle w:val="CharStyle15"/>
          <w:rFonts w:ascii="Calibri" w:hAnsi="Calibri" w:cs="Calibri"/>
          <w:color w:val="000000"/>
          <w:sz w:val="22"/>
          <w:szCs w:val="22"/>
        </w:rPr>
        <w:t>až do jeho prevzatia kupujúcim</w:t>
      </w:r>
      <w:r w:rsidRPr="000E6BE4">
        <w:rPr>
          <w:rStyle w:val="CharStyle15"/>
          <w:rFonts w:ascii="Calibri" w:hAnsi="Calibri" w:cs="Calibri"/>
          <w:color w:val="000000"/>
          <w:sz w:val="22"/>
          <w:szCs w:val="22"/>
        </w:rPr>
        <w:t xml:space="preserve"> v mieste dodania.</w:t>
      </w:r>
    </w:p>
    <w:p w14:paraId="233539C1" w14:textId="77777777" w:rsidR="008D7CFE" w:rsidRPr="000E6BE4" w:rsidRDefault="008D7CFE" w:rsidP="0032624F">
      <w:pPr>
        <w:pStyle w:val="Style4"/>
        <w:numPr>
          <w:ilvl w:val="0"/>
          <w:numId w:val="5"/>
        </w:numPr>
        <w:shd w:val="clear" w:color="auto" w:fill="auto"/>
        <w:tabs>
          <w:tab w:val="left" w:pos="403"/>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4BF578DB" w14:textId="77777777" w:rsidR="008D7E9C" w:rsidRDefault="008D7E9C"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10" w:name="bookmark12"/>
    </w:p>
    <w:p w14:paraId="232A37F0"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VI.</w:t>
      </w:r>
      <w:bookmarkEnd w:id="10"/>
    </w:p>
    <w:p w14:paraId="25B0A584" w14:textId="77777777" w:rsidR="008D7CFE" w:rsidRPr="000E6BE4" w:rsidRDefault="008D7CFE" w:rsidP="0032624F">
      <w:pPr>
        <w:pStyle w:val="Style19"/>
        <w:keepNext/>
        <w:keepLines/>
        <w:shd w:val="clear" w:color="auto" w:fill="auto"/>
        <w:spacing w:before="0" w:line="288" w:lineRule="auto"/>
        <w:ind w:left="23"/>
        <w:rPr>
          <w:rFonts w:ascii="Calibri" w:hAnsi="Calibri" w:cs="Calibri"/>
          <w:sz w:val="22"/>
          <w:szCs w:val="22"/>
        </w:rPr>
      </w:pPr>
      <w:bookmarkStart w:id="11" w:name="bookmark13"/>
      <w:r w:rsidRPr="000E6BE4">
        <w:rPr>
          <w:rStyle w:val="CharStyle20"/>
          <w:rFonts w:ascii="Calibri" w:hAnsi="Calibri" w:cs="Calibri"/>
          <w:b/>
          <w:color w:val="000000"/>
          <w:sz w:val="22"/>
          <w:szCs w:val="22"/>
        </w:rPr>
        <w:t>Platobné podmienky a fakturácia</w:t>
      </w:r>
      <w:bookmarkEnd w:id="11"/>
    </w:p>
    <w:p w14:paraId="04CA7CB1" w14:textId="77777777" w:rsidR="008D7CFE" w:rsidRPr="000E6BE4" w:rsidRDefault="008D7CFE" w:rsidP="0032624F">
      <w:pPr>
        <w:pStyle w:val="Style4"/>
        <w:numPr>
          <w:ilvl w:val="0"/>
          <w:numId w:val="7"/>
        </w:numPr>
        <w:shd w:val="clear" w:color="auto" w:fill="auto"/>
        <w:tabs>
          <w:tab w:val="left" w:pos="292"/>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671E4D91" w14:textId="77777777" w:rsidR="008D7CFE" w:rsidRPr="008D7CFE"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1092A785" w14:textId="77777777" w:rsidR="00EA0A56"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653145BF" w14:textId="77777777" w:rsidR="00EA0A56" w:rsidRDefault="008D7CFE" w:rsidP="0032624F">
      <w:pPr>
        <w:pStyle w:val="Style4"/>
        <w:numPr>
          <w:ilvl w:val="0"/>
          <w:numId w:val="7"/>
        </w:numPr>
        <w:shd w:val="clear" w:color="auto" w:fill="auto"/>
        <w:tabs>
          <w:tab w:val="left" w:pos="302"/>
        </w:tabs>
        <w:spacing w:before="0" w:line="288" w:lineRule="auto"/>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w:t>
      </w:r>
      <w:r w:rsidRPr="00EA0A56">
        <w:rPr>
          <w:rFonts w:ascii="Calibri" w:hAnsi="Calibri" w:cs="Calibri"/>
          <w:sz w:val="22"/>
          <w:szCs w:val="22"/>
          <w:lang w:eastAsia="cs-CZ"/>
        </w:rPr>
        <w:lastRenderedPageBreak/>
        <w:t xml:space="preserve">listu oprávnenou osobou objednávateľa. </w:t>
      </w:r>
    </w:p>
    <w:p w14:paraId="2E4DA593" w14:textId="77777777" w:rsidR="00EA0A56"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8F2B13">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14:paraId="73D5D589" w14:textId="77777777" w:rsidR="008D7CFE"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14:paraId="6D6DE081" w14:textId="77777777" w:rsidR="00EA0A56"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Pr>
          <w:rFonts w:ascii="Calibri" w:hAnsi="Calibri" w:cs="Calibri"/>
          <w:sz w:val="22"/>
          <w:szCs w:val="22"/>
        </w:rPr>
        <w:t xml:space="preserve">za objednávateľa potvrdzuje a preberá dodací list vedúci strediska </w:t>
      </w:r>
    </w:p>
    <w:p w14:paraId="2B4A98E5" w14:textId="77777777" w:rsidR="00EA0A56" w:rsidRPr="001F212F" w:rsidRDefault="00EA0A56" w:rsidP="0032624F">
      <w:pPr>
        <w:pStyle w:val="Style4"/>
        <w:numPr>
          <w:ilvl w:val="0"/>
          <w:numId w:val="18"/>
        </w:numPr>
        <w:shd w:val="clear" w:color="auto" w:fill="auto"/>
        <w:tabs>
          <w:tab w:val="left" w:pos="302"/>
        </w:tabs>
        <w:spacing w:before="0" w:line="288" w:lineRule="auto"/>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w:t>
      </w:r>
      <w:r w:rsidRPr="001F212F">
        <w:rPr>
          <w:rStyle w:val="CharStyle15"/>
          <w:rFonts w:ascii="Calibri" w:hAnsi="Calibri" w:cs="Calibri"/>
          <w:color w:val="000000"/>
          <w:sz w:val="22"/>
          <w:szCs w:val="22"/>
        </w:rPr>
        <w:t xml:space="preserve">musí byť neoddeliteľnou súčasťou faktúry, </w:t>
      </w:r>
    </w:p>
    <w:p w14:paraId="67D84F8C" w14:textId="77777777" w:rsidR="008D7CFE"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14:paraId="70709D33" w14:textId="77777777"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714AFE">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2B4BAA96" w14:textId="77777777"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14:paraId="10DBF61E" w14:textId="77777777" w:rsidR="00AF2074" w:rsidRPr="00AF2074" w:rsidRDefault="00AF2074" w:rsidP="0032624F">
      <w:pPr>
        <w:pStyle w:val="Odsekzoznamu"/>
        <w:widowControl w:val="0"/>
        <w:numPr>
          <w:ilvl w:val="0"/>
          <w:numId w:val="7"/>
        </w:numPr>
        <w:tabs>
          <w:tab w:val="left" w:pos="284"/>
          <w:tab w:val="left" w:pos="567"/>
          <w:tab w:val="left" w:pos="7088"/>
        </w:tabs>
        <w:spacing w:line="288" w:lineRule="auto"/>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14:paraId="617D8429" w14:textId="77777777" w:rsidR="00AF2074" w:rsidRDefault="00AF2074" w:rsidP="0032624F">
      <w:pPr>
        <w:pStyle w:val="Odsekzoznamu"/>
        <w:widowControl w:val="0"/>
        <w:numPr>
          <w:ilvl w:val="0"/>
          <w:numId w:val="7"/>
        </w:numPr>
        <w:tabs>
          <w:tab w:val="left" w:pos="284"/>
          <w:tab w:val="left" w:pos="426"/>
          <w:tab w:val="left" w:pos="7088"/>
        </w:tabs>
        <w:spacing w:line="288" w:lineRule="auto"/>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14:paraId="2743F9A1" w14:textId="77777777" w:rsidR="00AF2074" w:rsidRPr="00B1458B" w:rsidRDefault="00AF2074" w:rsidP="0032624F">
      <w:pPr>
        <w:spacing w:line="288" w:lineRule="auto"/>
        <w:rPr>
          <w:sz w:val="11"/>
          <w:szCs w:val="11"/>
        </w:rPr>
      </w:pPr>
    </w:p>
    <w:p w14:paraId="75CC5C11" w14:textId="77777777" w:rsidR="008D7CFE" w:rsidRPr="000E6BE4" w:rsidRDefault="00705219" w:rsidP="0032624F">
      <w:pPr>
        <w:pStyle w:val="Style2"/>
        <w:shd w:val="clear" w:color="auto" w:fill="auto"/>
        <w:spacing w:line="288" w:lineRule="auto"/>
        <w:ind w:firstLine="0"/>
        <w:jc w:val="center"/>
        <w:rPr>
          <w:rFonts w:ascii="Calibri" w:hAnsi="Calibri" w:cs="Calibri"/>
          <w:sz w:val="22"/>
          <w:szCs w:val="22"/>
        </w:rPr>
      </w:pPr>
      <w:r>
        <w:rPr>
          <w:rStyle w:val="CharStyle18"/>
          <w:rFonts w:ascii="Calibri" w:hAnsi="Calibri" w:cs="Calibri"/>
          <w:b/>
          <w:color w:val="000000"/>
          <w:sz w:val="22"/>
          <w:szCs w:val="22"/>
        </w:rPr>
        <w:t>VII.</w:t>
      </w:r>
    </w:p>
    <w:p w14:paraId="3BF4FC6D"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12" w:name="bookmark14"/>
      <w:r w:rsidRPr="000E6BE4">
        <w:rPr>
          <w:rStyle w:val="CharStyle20"/>
          <w:rFonts w:ascii="Calibri" w:hAnsi="Calibri" w:cs="Calibri"/>
          <w:b/>
          <w:color w:val="000000"/>
          <w:sz w:val="22"/>
          <w:szCs w:val="22"/>
        </w:rPr>
        <w:t>Porušenie zmluvných podmienok</w:t>
      </w:r>
      <w:bookmarkEnd w:id="12"/>
    </w:p>
    <w:p w14:paraId="4084AC00" w14:textId="77777777" w:rsidR="008D7CFE" w:rsidRPr="000E6BE4" w:rsidRDefault="008D7CFE" w:rsidP="0032624F">
      <w:pPr>
        <w:pStyle w:val="Style4"/>
        <w:numPr>
          <w:ilvl w:val="0"/>
          <w:numId w:val="8"/>
        </w:numPr>
        <w:shd w:val="clear" w:color="auto" w:fill="auto"/>
        <w:tabs>
          <w:tab w:val="left" w:pos="286"/>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3CC76400" w14:textId="77777777" w:rsidR="008C5E36" w:rsidRPr="008C5E36" w:rsidRDefault="008C5E36" w:rsidP="0032624F">
      <w:pPr>
        <w:pStyle w:val="Bezriadkovania"/>
        <w:numPr>
          <w:ilvl w:val="0"/>
          <w:numId w:val="8"/>
        </w:numPr>
        <w:spacing w:line="288" w:lineRule="auto"/>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w:t>
      </w:r>
      <w:r w:rsidR="00A714F9">
        <w:rPr>
          <w:rFonts w:ascii="Calibri" w:hAnsi="Calibri" w:cs="Calibri"/>
          <w:sz w:val="22"/>
          <w:szCs w:val="22"/>
        </w:rPr>
        <w:t xml:space="preserve">jednorazovú </w:t>
      </w:r>
      <w:r w:rsidRPr="008C5E36">
        <w:rPr>
          <w:rFonts w:ascii="Calibri" w:hAnsi="Calibri" w:cs="Calibri"/>
          <w:sz w:val="22"/>
          <w:szCs w:val="22"/>
        </w:rPr>
        <w:t xml:space="preserve">zmluvnú pokutu v dohodnutej výške </w:t>
      </w:r>
      <w:r w:rsidR="008D7E9C">
        <w:rPr>
          <w:rFonts w:ascii="Calibri" w:hAnsi="Calibri" w:cs="Calibri"/>
          <w:sz w:val="22"/>
          <w:szCs w:val="22"/>
        </w:rPr>
        <w:t>0</w:t>
      </w:r>
      <w:r w:rsidR="007049B5">
        <w:rPr>
          <w:rFonts w:ascii="Calibri" w:hAnsi="Calibri" w:cs="Calibri"/>
          <w:sz w:val="22"/>
          <w:szCs w:val="22"/>
        </w:rPr>
        <w:t>,</w:t>
      </w:r>
      <w:r w:rsidRPr="008C5E36">
        <w:rPr>
          <w:rFonts w:ascii="Calibri" w:hAnsi="Calibri" w:cs="Calibri"/>
          <w:sz w:val="22"/>
          <w:szCs w:val="22"/>
        </w:rPr>
        <w:t xml:space="preserve">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w:t>
      </w:r>
      <w:r w:rsidR="00A714F9">
        <w:rPr>
          <w:rFonts w:ascii="Calibri" w:hAnsi="Calibri" w:cs="Calibri"/>
          <w:sz w:val="22"/>
          <w:szCs w:val="22"/>
        </w:rPr>
        <w:t>.</w:t>
      </w:r>
      <w:r w:rsidRPr="008C5E36">
        <w:rPr>
          <w:rFonts w:ascii="Calibri" w:hAnsi="Calibri" w:cs="Calibri"/>
          <w:sz w:val="22"/>
          <w:szCs w:val="22"/>
        </w:rPr>
        <w:t xml:space="preserve"> </w:t>
      </w:r>
    </w:p>
    <w:p w14:paraId="48543256" w14:textId="77777777" w:rsidR="008D7CFE" w:rsidRPr="000E6BE4" w:rsidRDefault="008D7CFE" w:rsidP="0032624F">
      <w:pPr>
        <w:pStyle w:val="Style4"/>
        <w:numPr>
          <w:ilvl w:val="0"/>
          <w:numId w:val="8"/>
        </w:numPr>
        <w:shd w:val="clear" w:color="auto" w:fill="auto"/>
        <w:tabs>
          <w:tab w:val="left" w:pos="294"/>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w:t>
      </w:r>
      <w:r w:rsidR="008D7E9C">
        <w:rPr>
          <w:rStyle w:val="CharStyle15"/>
          <w:rFonts w:ascii="Calibri" w:hAnsi="Calibri" w:cs="Calibri"/>
          <w:color w:val="000000"/>
          <w:sz w:val="22"/>
          <w:szCs w:val="22"/>
        </w:rPr>
        <w:t xml:space="preserve">tejto zmluvy </w:t>
      </w:r>
      <w:r w:rsidR="00AF2074">
        <w:rPr>
          <w:rStyle w:val="CharStyle15"/>
          <w:rFonts w:ascii="Calibri" w:hAnsi="Calibri" w:cs="Calibri"/>
          <w:color w:val="000000"/>
          <w:sz w:val="22"/>
          <w:szCs w:val="22"/>
        </w:rPr>
        <w:t>a nedodá tovar včas</w:t>
      </w:r>
      <w:r w:rsidR="00DA43EB">
        <w:rPr>
          <w:rStyle w:val="CharStyle15"/>
          <w:rFonts w:ascii="Calibri" w:hAnsi="Calibri" w:cs="Calibri"/>
          <w:color w:val="000000"/>
          <w:sz w:val="22"/>
          <w:szCs w:val="22"/>
        </w:rPr>
        <w:t xml:space="preserve"> podľa článku </w:t>
      </w:r>
      <w:r w:rsidR="008D7E9C">
        <w:rPr>
          <w:rStyle w:val="CharStyle15"/>
          <w:rFonts w:ascii="Calibri" w:hAnsi="Calibri" w:cs="Calibri"/>
          <w:color w:val="000000"/>
          <w:sz w:val="22"/>
          <w:szCs w:val="22"/>
        </w:rPr>
        <w:t>II ods. 4</w:t>
      </w:r>
      <w:r w:rsidR="00A714F9">
        <w:rPr>
          <w:rStyle w:val="CharStyle15"/>
          <w:rFonts w:ascii="Calibri" w:hAnsi="Calibri" w:cs="Calibri"/>
          <w:color w:val="000000"/>
          <w:sz w:val="22"/>
          <w:szCs w:val="22"/>
        </w:rPr>
        <w:t xml:space="preserve">,  článku </w:t>
      </w:r>
      <w:r w:rsidR="00DA43EB">
        <w:rPr>
          <w:rFonts w:ascii="Calibri" w:hAnsi="Calibri" w:cs="Calibri"/>
          <w:sz w:val="22"/>
          <w:szCs w:val="22"/>
        </w:rPr>
        <w:t>II</w:t>
      </w:r>
      <w:r w:rsidR="00DA43EB" w:rsidRPr="008C5E36">
        <w:rPr>
          <w:rFonts w:ascii="Calibri" w:hAnsi="Calibri" w:cs="Calibri"/>
          <w:sz w:val="22"/>
          <w:szCs w:val="22"/>
        </w:rPr>
        <w:t>I</w:t>
      </w:r>
      <w:r w:rsidR="008D7E9C">
        <w:rPr>
          <w:rFonts w:ascii="Calibri" w:hAnsi="Calibri" w:cs="Calibri"/>
          <w:sz w:val="22"/>
          <w:szCs w:val="22"/>
        </w:rPr>
        <w:t xml:space="preserve"> ods. 1</w:t>
      </w:r>
      <w:r w:rsidR="00DA43EB">
        <w:rPr>
          <w:rFonts w:ascii="Calibri" w:hAnsi="Calibri" w:cs="Calibri"/>
          <w:sz w:val="22"/>
          <w:szCs w:val="22"/>
        </w:rPr>
        <w:t xml:space="preserve">, </w:t>
      </w:r>
      <w:r w:rsidR="00DA43EB" w:rsidRPr="008C5E36">
        <w:rPr>
          <w:rFonts w:ascii="Calibri" w:hAnsi="Calibri" w:cs="Calibri"/>
          <w:sz w:val="22"/>
          <w:szCs w:val="22"/>
        </w:rPr>
        <w:t xml:space="preserve"> </w:t>
      </w:r>
      <w:r w:rsidRPr="000E6BE4">
        <w:rPr>
          <w:rStyle w:val="CharStyle15"/>
          <w:rFonts w:ascii="Calibri" w:hAnsi="Calibri" w:cs="Calibri"/>
          <w:color w:val="000000"/>
          <w:sz w:val="22"/>
          <w:szCs w:val="22"/>
        </w:rPr>
        <w:t xml:space="preserve">kupujúci je oprávnený uplatniť si zmluvnú pokutu vo výške </w:t>
      </w:r>
      <w:r w:rsidR="008E4BF1">
        <w:rPr>
          <w:rStyle w:val="CharStyle15"/>
          <w:rFonts w:ascii="Calibri" w:hAnsi="Calibri" w:cs="Calibri"/>
          <w:color w:val="000000"/>
          <w:sz w:val="22"/>
          <w:szCs w:val="22"/>
        </w:rPr>
        <w:t>0,</w:t>
      </w:r>
      <w:r w:rsidRPr="000E6BE4">
        <w:rPr>
          <w:rStyle w:val="CharStyle15"/>
          <w:rFonts w:ascii="Calibri" w:hAnsi="Calibri" w:cs="Calibri"/>
          <w:color w:val="000000"/>
          <w:sz w:val="22"/>
          <w:szCs w:val="22"/>
        </w:rPr>
        <w:t>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 xml:space="preserve">anej časti tovaru, </w:t>
      </w:r>
      <w:r w:rsidR="007049B5">
        <w:rPr>
          <w:rStyle w:val="CharStyle15"/>
          <w:rFonts w:ascii="Calibri" w:hAnsi="Calibri" w:cs="Calibri"/>
          <w:color w:val="000000"/>
          <w:sz w:val="22"/>
          <w:szCs w:val="22"/>
        </w:rPr>
        <w:t>s ktorým</w:t>
      </w:r>
      <w:r w:rsidR="00AF2074">
        <w:rPr>
          <w:rStyle w:val="CharStyle15"/>
          <w:rFonts w:ascii="Calibri" w:hAnsi="Calibri" w:cs="Calibri"/>
          <w:color w:val="000000"/>
          <w:sz w:val="22"/>
          <w:szCs w:val="22"/>
        </w:rPr>
        <w:t xml:space="preserve"> je predávajúci v omeškaní a to</w:t>
      </w:r>
      <w:r w:rsidRPr="000E6BE4">
        <w:rPr>
          <w:rStyle w:val="CharStyle15"/>
          <w:rFonts w:ascii="Calibri" w:hAnsi="Calibri" w:cs="Calibri"/>
          <w:color w:val="000000"/>
          <w:sz w:val="22"/>
          <w:szCs w:val="22"/>
        </w:rPr>
        <w:t xml:space="preserve"> za každý aj začatý </w:t>
      </w:r>
      <w:r w:rsidR="00B617EA">
        <w:rPr>
          <w:rStyle w:val="CharStyle15"/>
          <w:rFonts w:ascii="Calibri" w:hAnsi="Calibri" w:cs="Calibri"/>
          <w:color w:val="000000"/>
          <w:sz w:val="22"/>
          <w:szCs w:val="22"/>
        </w:rPr>
        <w:t xml:space="preserve">kalendárny </w:t>
      </w:r>
      <w:r w:rsidRPr="000E6BE4">
        <w:rPr>
          <w:rStyle w:val="CharStyle15"/>
          <w:rFonts w:ascii="Calibri" w:hAnsi="Calibri" w:cs="Calibri"/>
          <w:color w:val="000000"/>
          <w:sz w:val="22"/>
          <w:szCs w:val="22"/>
        </w:rPr>
        <w:t>deň omeškania</w:t>
      </w:r>
      <w:r w:rsidR="008E4BF1">
        <w:rPr>
          <w:rStyle w:val="CharStyle15"/>
          <w:rFonts w:ascii="Calibri" w:hAnsi="Calibri" w:cs="Calibri"/>
          <w:color w:val="000000"/>
          <w:sz w:val="22"/>
          <w:szCs w:val="22"/>
        </w:rPr>
        <w:t xml:space="preserve"> maximálne </w:t>
      </w:r>
      <w:r w:rsidR="001E1A21">
        <w:rPr>
          <w:rStyle w:val="CharStyle15"/>
          <w:rFonts w:ascii="Calibri" w:hAnsi="Calibri" w:cs="Calibri"/>
          <w:color w:val="000000"/>
          <w:sz w:val="22"/>
          <w:szCs w:val="22"/>
        </w:rPr>
        <w:t xml:space="preserve">však </w:t>
      </w:r>
      <w:r w:rsidR="00B617EA">
        <w:rPr>
          <w:rStyle w:val="CharStyle15"/>
          <w:rFonts w:ascii="Calibri" w:hAnsi="Calibri" w:cs="Calibri"/>
          <w:color w:val="000000"/>
          <w:sz w:val="22"/>
          <w:szCs w:val="22"/>
        </w:rPr>
        <w:t xml:space="preserve">v celkovej výške </w:t>
      </w:r>
      <w:r w:rsidR="00CD2950">
        <w:rPr>
          <w:rStyle w:val="CharStyle15"/>
          <w:rFonts w:ascii="Calibri" w:hAnsi="Calibri" w:cs="Calibri"/>
          <w:color w:val="000000"/>
          <w:sz w:val="22"/>
          <w:szCs w:val="22"/>
        </w:rPr>
        <w:t>20</w:t>
      </w:r>
      <w:r w:rsidR="00B617EA">
        <w:rPr>
          <w:rStyle w:val="CharStyle15"/>
          <w:rFonts w:ascii="Calibri" w:hAnsi="Calibri" w:cs="Calibri"/>
          <w:color w:val="000000"/>
          <w:sz w:val="22"/>
          <w:szCs w:val="22"/>
        </w:rPr>
        <w:t xml:space="preserve">% z kúpnej ceny tovaru, </w:t>
      </w:r>
      <w:r w:rsidR="007049B5">
        <w:rPr>
          <w:rStyle w:val="CharStyle15"/>
          <w:rFonts w:ascii="Calibri" w:hAnsi="Calibri" w:cs="Calibri"/>
          <w:color w:val="000000"/>
          <w:sz w:val="22"/>
          <w:szCs w:val="22"/>
        </w:rPr>
        <w:t>s ktorým</w:t>
      </w:r>
      <w:r w:rsidR="00B617EA">
        <w:rPr>
          <w:rStyle w:val="CharStyle15"/>
          <w:rFonts w:ascii="Calibri" w:hAnsi="Calibri" w:cs="Calibri"/>
          <w:color w:val="000000"/>
          <w:sz w:val="22"/>
          <w:szCs w:val="22"/>
        </w:rPr>
        <w:t xml:space="preserve"> je predávajúci v omeškaní bez ohľadu na počet </w:t>
      </w:r>
      <w:r w:rsidR="00CD2950">
        <w:rPr>
          <w:rStyle w:val="CharStyle15"/>
          <w:rFonts w:ascii="Calibri" w:hAnsi="Calibri" w:cs="Calibri"/>
          <w:color w:val="000000"/>
          <w:sz w:val="22"/>
          <w:szCs w:val="22"/>
        </w:rPr>
        <w:t xml:space="preserve">kalendárnych </w:t>
      </w:r>
      <w:r w:rsidR="00B617EA">
        <w:rPr>
          <w:rStyle w:val="CharStyle15"/>
          <w:rFonts w:ascii="Calibri" w:hAnsi="Calibri" w:cs="Calibri"/>
          <w:color w:val="000000"/>
          <w:sz w:val="22"/>
          <w:szCs w:val="22"/>
        </w:rPr>
        <w:t>dní omeškania</w:t>
      </w:r>
      <w:r w:rsidRPr="000E6BE4">
        <w:rPr>
          <w:rStyle w:val="CharStyle15"/>
          <w:rFonts w:ascii="Calibri" w:hAnsi="Calibri" w:cs="Calibri"/>
          <w:color w:val="000000"/>
          <w:sz w:val="22"/>
          <w:szCs w:val="22"/>
        </w:rPr>
        <w:t>.</w:t>
      </w:r>
    </w:p>
    <w:p w14:paraId="611BDB04" w14:textId="77777777" w:rsidR="000B31D3" w:rsidRDefault="000B31D3" w:rsidP="0032624F">
      <w:pPr>
        <w:pStyle w:val="Style2"/>
        <w:shd w:val="clear" w:color="auto" w:fill="auto"/>
        <w:spacing w:line="288" w:lineRule="auto"/>
        <w:ind w:left="4300" w:firstLine="0"/>
        <w:jc w:val="left"/>
        <w:rPr>
          <w:rStyle w:val="CharStyle18"/>
          <w:rFonts w:ascii="Calibri" w:hAnsi="Calibri" w:cs="Calibri"/>
          <w:b/>
          <w:color w:val="000000"/>
          <w:sz w:val="22"/>
          <w:szCs w:val="22"/>
        </w:rPr>
      </w:pPr>
    </w:p>
    <w:p w14:paraId="04AE1720" w14:textId="77777777" w:rsidR="008D7CFE" w:rsidRPr="000E6BE4" w:rsidRDefault="008D7CFE" w:rsidP="0032624F">
      <w:pPr>
        <w:pStyle w:val="Style2"/>
        <w:shd w:val="clear" w:color="auto" w:fill="auto"/>
        <w:spacing w:line="288" w:lineRule="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25B9E4F8" w14:textId="77777777" w:rsidR="009151F8" w:rsidRDefault="009151F8" w:rsidP="0032624F">
      <w:pPr>
        <w:spacing w:line="288" w:lineRule="auto"/>
        <w:ind w:left="503"/>
        <w:jc w:val="center"/>
        <w:rPr>
          <w:rFonts w:asciiTheme="minorHAnsi" w:hAnsiTheme="minorHAnsi" w:cstheme="minorHAnsi"/>
          <w:b/>
        </w:rPr>
      </w:pPr>
      <w:bookmarkStart w:id="13" w:name="bookmark15"/>
      <w:r>
        <w:rPr>
          <w:rFonts w:asciiTheme="minorHAnsi" w:hAnsiTheme="minorHAnsi" w:cstheme="minorHAnsi"/>
          <w:b/>
        </w:rPr>
        <w:t>Subdodávatelia a register partnerov verejného sektora</w:t>
      </w:r>
    </w:p>
    <w:p w14:paraId="6791B65D" w14:textId="77777777"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Pr>
          <w:rStyle w:val="CharStyle15"/>
          <w:rFonts w:asciiTheme="minorHAnsi" w:hAnsiTheme="minorHAnsi" w:cstheme="minorHAnsi"/>
        </w:rPr>
        <w:t xml:space="preserve">Predávajúci </w:t>
      </w:r>
      <w:r w:rsidRPr="00A97D4D">
        <w:rPr>
          <w:rStyle w:val="CharStyle15"/>
          <w:rFonts w:asciiTheme="minorHAnsi" w:hAnsiTheme="minorHAnsi" w:cstheme="minorHAnsi"/>
        </w:rPr>
        <w:t>nesmie Predmet zmluvy ako celok odovzdať na dodanie inému subjektu. Časť Predmetu zmluvy môže</w:t>
      </w:r>
      <w:r>
        <w:rPr>
          <w:rStyle w:val="CharStyle15"/>
          <w:rFonts w:asciiTheme="minorHAnsi" w:hAnsiTheme="minorHAnsi" w:cstheme="minorHAnsi"/>
        </w:rPr>
        <w:t xml:space="preserve"> </w:t>
      </w:r>
      <w:r w:rsidRPr="00A97D4D">
        <w:rPr>
          <w:rStyle w:val="CharStyle15"/>
          <w:rFonts w:asciiTheme="minorHAnsi" w:hAnsiTheme="minorHAnsi" w:cstheme="minorHAnsi"/>
        </w:rPr>
        <w:t>odovzdať na vykonanie svojmu subdodávateľovi uvedenému v zozname subdodávateľov, ktorý tvorí osobitnú  prílohu tejto Zmluvy.</w:t>
      </w:r>
      <w:r>
        <w:rPr>
          <w:rStyle w:val="CharStyle15"/>
          <w:rFonts w:asciiTheme="minorHAnsi" w:hAnsiTheme="minorHAnsi" w:cstheme="minorHAnsi"/>
        </w:rPr>
        <w:t xml:space="preserve"> Predávajúci</w:t>
      </w:r>
      <w:r>
        <w:rPr>
          <w:rFonts w:asciiTheme="minorHAnsi" w:hAnsiTheme="minorHAnsi" w:cstheme="minorHAnsi"/>
        </w:rPr>
        <w:t xml:space="preserve"> predkladá v Prílohe k tejto Zmluve zoznam všetkých svojich subdodávateľov (identifikačné údaje a predmet subdodávky) a údaje o osobe oprávnenej konať za každého subdodávateľa v rozsahu meno a priezvisko, adresa pobytu, dátum narodenia. Až do splnenia </w:t>
      </w:r>
      <w:r>
        <w:rPr>
          <w:rFonts w:asciiTheme="minorHAnsi" w:hAnsiTheme="minorHAnsi" w:cstheme="minorHAnsi"/>
        </w:rPr>
        <w:lastRenderedPageBreak/>
        <w:t xml:space="preserve">tejto Zmluvy (aj počas plynutia záručnej doby) je predávajúci povinný písomne vopred oznámiť Objednávateľovi akúkoľvek zmenu údajov o subdodávateľovi. </w:t>
      </w:r>
    </w:p>
    <w:p w14:paraId="5C0DF76F" w14:textId="77777777" w:rsidR="009151F8" w:rsidRPr="00D27E19" w:rsidRDefault="009151F8" w:rsidP="0032624F">
      <w:pPr>
        <w:pStyle w:val="Odsekzoznamu"/>
        <w:numPr>
          <w:ilvl w:val="0"/>
          <w:numId w:val="29"/>
        </w:numPr>
        <w:autoSpaceDE w:val="0"/>
        <w:autoSpaceDN w:val="0"/>
        <w:spacing w:line="288" w:lineRule="auto"/>
        <w:ind w:left="426" w:right="-13" w:hanging="426"/>
        <w:jc w:val="both"/>
        <w:rPr>
          <w:rStyle w:val="CharStyle15"/>
          <w:rFonts w:asciiTheme="minorHAnsi" w:hAnsiTheme="minorHAnsi" w:cstheme="minorHAnsi"/>
          <w:b/>
          <w:bCs/>
        </w:rPr>
      </w:pPr>
      <w:r w:rsidRPr="00A97D4D">
        <w:rPr>
          <w:rStyle w:val="CharStyle15"/>
          <w:rFonts w:asciiTheme="minorHAnsi" w:hAnsiTheme="minorHAnsi" w:cstheme="minorHAnsi"/>
        </w:rPr>
        <w:t xml:space="preserve">Súhlas objednávateľa s dodaním časti Predmetu zmluvy prostredníctvom subdodávateľa nezbavuje </w:t>
      </w:r>
      <w:r>
        <w:rPr>
          <w:rStyle w:val="CharStyle15"/>
          <w:rFonts w:asciiTheme="minorHAnsi" w:hAnsiTheme="minorHAnsi" w:cstheme="minorHAnsi"/>
        </w:rPr>
        <w:t xml:space="preserve">predávajúceho </w:t>
      </w:r>
      <w:r w:rsidRPr="00A97D4D">
        <w:rPr>
          <w:rStyle w:val="CharStyle15"/>
          <w:rFonts w:asciiTheme="minorHAnsi" w:hAnsiTheme="minorHAnsi" w:cstheme="minorHAnsi"/>
        </w:rPr>
        <w:t>povinnosti a zodpovednosti za činnosti subdodávateľa.</w:t>
      </w:r>
    </w:p>
    <w:p w14:paraId="1EDA3B83" w14:textId="77777777" w:rsidR="009151F8" w:rsidRDefault="009151F8" w:rsidP="0032624F">
      <w:pPr>
        <w:pStyle w:val="Odsekzoznamu"/>
        <w:numPr>
          <w:ilvl w:val="0"/>
          <w:numId w:val="29"/>
        </w:numPr>
        <w:autoSpaceDE w:val="0"/>
        <w:autoSpaceDN w:val="0"/>
        <w:spacing w:line="288" w:lineRule="auto"/>
        <w:ind w:left="426" w:right="-13" w:hanging="426"/>
        <w:jc w:val="both"/>
      </w:pPr>
      <w:r>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4" w:name="_Hlk481159816"/>
      <w:r>
        <w:rPr>
          <w:rFonts w:asciiTheme="minorHAnsi" w:hAnsiTheme="minorHAnsi" w:cstheme="minorHAnsi"/>
        </w:rPr>
        <w:t>zápisu do registra partnerov verejného sektora</w:t>
      </w:r>
      <w:bookmarkEnd w:id="14"/>
      <w:r>
        <w:rPr>
          <w:rFonts w:asciiTheme="minorHAnsi" w:hAnsiTheme="minorHAnsi" w:cstheme="minorHAnsi"/>
        </w:rPr>
        <w:t xml:space="preserve">, ak zákon pre takéhoto subdodávateľa tento zápis vyžaduje. Najneskôr 5 dní pred prijatím subdodávky od nového subdodávateľa, alebo od uzavretia zmluvné vzťahu s novým subdodávateľom (podľa toho ktorá udalosť nastane skôr, je predávajúci povinný oznámiť objednávateľovi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objednávateľovi akúkoľvek zmenu údajov o novom subdodávateľovi. Povinnosti uvedené v bodoch 1. a 3. tohto článku nie je povinný plniť v prípade subdodávateľov, ktorí mu dodávajú tovary. </w:t>
      </w:r>
    </w:p>
    <w:p w14:paraId="3529D06E" w14:textId="77777777" w:rsidR="009151F8" w:rsidRPr="00A97D4D" w:rsidRDefault="009151F8" w:rsidP="0032624F">
      <w:pPr>
        <w:pStyle w:val="Odsekzoznamu"/>
        <w:numPr>
          <w:ilvl w:val="0"/>
          <w:numId w:val="29"/>
        </w:numPr>
        <w:autoSpaceDE w:val="0"/>
        <w:autoSpaceDN w:val="0"/>
        <w:spacing w:line="288" w:lineRule="auto"/>
        <w:ind w:left="426" w:right="-13" w:hanging="426"/>
        <w:jc w:val="both"/>
        <w:rPr>
          <w:rStyle w:val="CharStyle15"/>
          <w:rFonts w:asciiTheme="minorHAnsi" w:hAnsiTheme="minorHAnsi" w:cstheme="minorHAnsi"/>
          <w:b/>
          <w:bCs/>
        </w:rPr>
      </w:pPr>
      <w:r w:rsidRPr="00A97D4D">
        <w:rPr>
          <w:rStyle w:val="CharStyle15"/>
          <w:rFonts w:asciiTheme="minorHAnsi" w:hAnsiTheme="minorHAnsi" w:cstheme="minorHAnsi"/>
        </w:rPr>
        <w:t xml:space="preserve">Počas trvania Zmluvy je </w:t>
      </w:r>
      <w:r w:rsidR="00EA340C">
        <w:rPr>
          <w:rStyle w:val="CharStyle15"/>
          <w:rFonts w:asciiTheme="minorHAnsi" w:hAnsiTheme="minorHAnsi" w:cstheme="minorHAnsi"/>
        </w:rPr>
        <w:t>predávajúci</w:t>
      </w:r>
      <w:r>
        <w:rPr>
          <w:rFonts w:asciiTheme="minorHAnsi" w:hAnsiTheme="minorHAnsi" w:cstheme="minorHAnsi"/>
        </w:rPr>
        <w:t xml:space="preserve"> </w:t>
      </w:r>
      <w:r w:rsidRPr="00A97D4D">
        <w:rPr>
          <w:rStyle w:val="CharStyle15"/>
          <w:rFonts w:asciiTheme="minorHAnsi" w:hAnsiTheme="minorHAnsi" w:cstheme="minorHAnsi"/>
        </w:rPr>
        <w:t xml:space="preserve">oprávnený zmeniť subdodávateľa uvedeného v Prílohe tejto Zmluvy výlučne na základe dodatku k tejto Zmluve. </w:t>
      </w:r>
    </w:p>
    <w:p w14:paraId="202DDC83" w14:textId="77777777" w:rsidR="009151F8" w:rsidRDefault="009151F8" w:rsidP="0032624F">
      <w:pPr>
        <w:pStyle w:val="Odsekzoznamu"/>
        <w:numPr>
          <w:ilvl w:val="0"/>
          <w:numId w:val="29"/>
        </w:numPr>
        <w:autoSpaceDE w:val="0"/>
        <w:autoSpaceDN w:val="0"/>
        <w:spacing w:line="288" w:lineRule="auto"/>
        <w:ind w:left="426" w:right="-13" w:hanging="426"/>
        <w:jc w:val="both"/>
      </w:pPr>
      <w:r>
        <w:rPr>
          <w:rFonts w:asciiTheme="minorHAnsi" w:hAnsiTheme="minorHAnsi" w:cstheme="minorHAnsi"/>
        </w:rPr>
        <w:t xml:space="preserve">Objednávateľ v zmysle § 41 ods. 4 Zákona o verejnom obstarávaní určuje pravidlá pre zmenu </w:t>
      </w:r>
      <w:r>
        <w:rPr>
          <w:rFonts w:asciiTheme="minorHAnsi" w:hAnsiTheme="minorHAnsi" w:cstheme="minorHAnsi"/>
          <w:spacing w:val="-59"/>
        </w:rPr>
        <w:t xml:space="preserve">   </w:t>
      </w:r>
      <w:r>
        <w:rPr>
          <w:rFonts w:asciiTheme="minorHAnsi" w:hAnsiTheme="minorHAnsi" w:cstheme="minorHAnsi"/>
        </w:rPr>
        <w:t xml:space="preserve">subdodávateľa počas plnenia tejto Zmluvy tak, že subdodávateľ, ktorého </w:t>
      </w:r>
      <w:r w:rsidR="00EA340C">
        <w:rPr>
          <w:rFonts w:asciiTheme="minorHAnsi" w:hAnsiTheme="minorHAnsi" w:cstheme="minorHAnsi"/>
        </w:rPr>
        <w:t>predávajúci</w:t>
      </w:r>
      <w:r>
        <w:rPr>
          <w:rFonts w:asciiTheme="minorHAnsi" w:hAnsiTheme="minorHAnsi" w:cstheme="minorHAnsi"/>
          <w:spacing w:val="1"/>
        </w:rPr>
        <w:t xml:space="preserve"> </w:t>
      </w:r>
      <w:r>
        <w:rPr>
          <w:rFonts w:asciiTheme="minorHAnsi" w:hAnsiTheme="minorHAnsi" w:cstheme="minorHAnsi"/>
        </w:rPr>
        <w:t>navrhne na zmenu musí spĺňať podmienky účasti týkajúce sa osobného postavenia</w:t>
      </w:r>
      <w:r>
        <w:rPr>
          <w:rFonts w:asciiTheme="minorHAnsi" w:hAnsiTheme="minorHAnsi" w:cstheme="minorHAnsi"/>
          <w:spacing w:val="1"/>
        </w:rPr>
        <w:t xml:space="preserve"> </w:t>
      </w:r>
      <w:r>
        <w:rPr>
          <w:rFonts w:asciiTheme="minorHAnsi" w:hAnsiTheme="minorHAnsi" w:cstheme="minorHAnsi"/>
        </w:rPr>
        <w:t xml:space="preserve">podľa § 32 ods. 1 Zákona o verejnom obstarávaní. </w:t>
      </w:r>
      <w:r w:rsidR="00EA340C">
        <w:rPr>
          <w:rFonts w:asciiTheme="minorHAnsi" w:hAnsiTheme="minorHAnsi" w:cstheme="minorHAnsi"/>
        </w:rPr>
        <w:t>Predávajúci</w:t>
      </w:r>
      <w:r>
        <w:rPr>
          <w:rFonts w:asciiTheme="minorHAnsi" w:hAnsiTheme="minorHAnsi" w:cstheme="minorHAnsi"/>
        </w:rPr>
        <w:t xml:space="preserve"> je povinný najneskôr 5</w:t>
      </w:r>
      <w:r>
        <w:rPr>
          <w:rFonts w:asciiTheme="minorHAnsi" w:hAnsiTheme="minorHAnsi" w:cstheme="minorHAnsi"/>
          <w:spacing w:val="1"/>
        </w:rPr>
        <w:t xml:space="preserve"> </w:t>
      </w:r>
      <w:r>
        <w:rPr>
          <w:rFonts w:asciiTheme="minorHAnsi" w:hAnsiTheme="minorHAnsi" w:cstheme="minorHAnsi"/>
        </w:rPr>
        <w:t>dní</w:t>
      </w:r>
      <w:r>
        <w:rPr>
          <w:rFonts w:asciiTheme="minorHAnsi" w:hAnsiTheme="minorHAnsi" w:cstheme="minorHAnsi"/>
          <w:spacing w:val="1"/>
        </w:rPr>
        <w:t xml:space="preserve"> </w:t>
      </w:r>
      <w:r>
        <w:rPr>
          <w:rFonts w:asciiTheme="minorHAnsi" w:hAnsiTheme="minorHAnsi" w:cstheme="minorHAnsi"/>
        </w:rPr>
        <w:t>pred tým ako má nastať zmena subdodávateľa,</w:t>
      </w:r>
      <w:r>
        <w:rPr>
          <w:rFonts w:asciiTheme="minorHAnsi" w:hAnsiTheme="minorHAnsi" w:cstheme="minorHAnsi"/>
          <w:spacing w:val="1"/>
        </w:rPr>
        <w:t xml:space="preserve"> </w:t>
      </w:r>
      <w:r>
        <w:rPr>
          <w:rFonts w:asciiTheme="minorHAnsi" w:hAnsiTheme="minorHAnsi" w:cstheme="minorHAnsi"/>
        </w:rPr>
        <w:t>objednávateľovi doručiť písomné</w:t>
      </w:r>
      <w:r>
        <w:rPr>
          <w:rFonts w:asciiTheme="minorHAnsi" w:hAnsiTheme="minorHAnsi" w:cstheme="minorHAnsi"/>
          <w:spacing w:val="1"/>
        </w:rPr>
        <w:t xml:space="preserve"> </w:t>
      </w:r>
      <w:r>
        <w:rPr>
          <w:rFonts w:asciiTheme="minorHAnsi" w:hAnsiTheme="minorHAnsi" w:cstheme="minorHAnsi"/>
        </w:rPr>
        <w:t>oznámenie</w:t>
      </w:r>
      <w:r>
        <w:rPr>
          <w:rFonts w:asciiTheme="minorHAnsi" w:hAnsiTheme="minorHAnsi" w:cstheme="minorHAnsi"/>
          <w:spacing w:val="-4"/>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zmene</w:t>
      </w:r>
      <w:r>
        <w:rPr>
          <w:rFonts w:asciiTheme="minorHAnsi" w:hAnsiTheme="minorHAnsi" w:cstheme="minorHAnsi"/>
          <w:spacing w:val="-3"/>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ktoré</w:t>
      </w:r>
      <w:r>
        <w:rPr>
          <w:rFonts w:asciiTheme="minorHAnsi" w:hAnsiTheme="minorHAnsi" w:cstheme="minorHAnsi"/>
          <w:spacing w:val="-5"/>
        </w:rPr>
        <w:t xml:space="preserve"> </w:t>
      </w:r>
      <w:r>
        <w:rPr>
          <w:rFonts w:asciiTheme="minorHAnsi" w:hAnsiTheme="minorHAnsi" w:cstheme="minorHAnsi"/>
        </w:rPr>
        <w:t>bude obsahovať</w:t>
      </w:r>
      <w:r>
        <w:rPr>
          <w:rFonts w:asciiTheme="minorHAnsi" w:hAnsiTheme="minorHAnsi" w:cstheme="minorHAnsi"/>
          <w:spacing w:val="-2"/>
        </w:rPr>
        <w:t xml:space="preserve"> </w:t>
      </w:r>
      <w:r>
        <w:rPr>
          <w:rFonts w:asciiTheme="minorHAnsi" w:hAnsiTheme="minorHAnsi" w:cstheme="minorHAnsi"/>
        </w:rPr>
        <w:t>minimálne:</w:t>
      </w:r>
    </w:p>
    <w:p w14:paraId="1A714B2F" w14:textId="77777777" w:rsidR="009151F8"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Pr>
          <w:rFonts w:asciiTheme="minorHAnsi" w:hAnsiTheme="minorHAnsi" w:cstheme="minorHAnsi"/>
        </w:rPr>
        <w:t>podiel</w:t>
      </w:r>
      <w:r>
        <w:rPr>
          <w:rFonts w:asciiTheme="minorHAnsi" w:hAnsiTheme="minorHAnsi" w:cstheme="minorHAnsi"/>
          <w:spacing w:val="-4"/>
        </w:rPr>
        <w:t xml:space="preserve"> </w:t>
      </w:r>
      <w:r>
        <w:rPr>
          <w:rFonts w:asciiTheme="minorHAnsi" w:hAnsiTheme="minorHAnsi" w:cstheme="minorHAnsi"/>
        </w:rPr>
        <w:t>na</w:t>
      </w:r>
      <w:r>
        <w:rPr>
          <w:rFonts w:asciiTheme="minorHAnsi" w:hAnsiTheme="minorHAnsi" w:cstheme="minorHAnsi"/>
          <w:spacing w:val="-4"/>
        </w:rPr>
        <w:t xml:space="preserve"> </w:t>
      </w:r>
      <w:r>
        <w:rPr>
          <w:rFonts w:asciiTheme="minorHAnsi" w:hAnsiTheme="minorHAnsi" w:cstheme="minorHAnsi"/>
        </w:rPr>
        <w:t>Predmete</w:t>
      </w:r>
      <w:r>
        <w:rPr>
          <w:rFonts w:asciiTheme="minorHAnsi" w:hAnsiTheme="minorHAnsi" w:cstheme="minorHAnsi"/>
          <w:spacing w:val="-5"/>
        </w:rPr>
        <w:t xml:space="preserve"> </w:t>
      </w:r>
      <w:r>
        <w:rPr>
          <w:rFonts w:asciiTheme="minorHAnsi" w:hAnsiTheme="minorHAnsi" w:cstheme="minorHAnsi"/>
        </w:rPr>
        <w:t>kúpy,</w:t>
      </w:r>
      <w:r>
        <w:rPr>
          <w:rFonts w:asciiTheme="minorHAnsi" w:hAnsiTheme="minorHAnsi" w:cstheme="minorHAnsi"/>
          <w:spacing w:val="-1"/>
        </w:rPr>
        <w:t xml:space="preserve"> </w:t>
      </w:r>
      <w:r>
        <w:rPr>
          <w:rFonts w:asciiTheme="minorHAnsi" w:hAnsiTheme="minorHAnsi" w:cstheme="minorHAnsi"/>
        </w:rPr>
        <w:t>ktorý</w:t>
      </w:r>
      <w:r>
        <w:rPr>
          <w:rFonts w:asciiTheme="minorHAnsi" w:hAnsiTheme="minorHAnsi" w:cstheme="minorHAnsi"/>
          <w:spacing w:val="-8"/>
        </w:rPr>
        <w:t xml:space="preserve"> </w:t>
      </w:r>
      <w:r>
        <w:rPr>
          <w:rFonts w:asciiTheme="minorHAnsi" w:hAnsiTheme="minorHAnsi" w:cstheme="minorHAnsi"/>
        </w:rPr>
        <w:t>má</w:t>
      </w:r>
      <w:r>
        <w:rPr>
          <w:rFonts w:asciiTheme="minorHAnsi" w:hAnsiTheme="minorHAnsi" w:cstheme="minorHAnsi"/>
          <w:spacing w:val="-4"/>
        </w:rPr>
        <w:t xml:space="preserve"> </w:t>
      </w:r>
      <w:r>
        <w:rPr>
          <w:rFonts w:asciiTheme="minorHAnsi" w:hAnsiTheme="minorHAnsi" w:cstheme="minorHAnsi"/>
        </w:rPr>
        <w:t>subdodávateľ</w:t>
      </w:r>
      <w:r>
        <w:rPr>
          <w:rFonts w:asciiTheme="minorHAnsi" w:hAnsiTheme="minorHAnsi" w:cstheme="minorHAnsi"/>
          <w:spacing w:val="-5"/>
        </w:rPr>
        <w:t xml:space="preserve"> </w:t>
      </w:r>
      <w:r>
        <w:rPr>
          <w:rFonts w:asciiTheme="minorHAnsi" w:hAnsiTheme="minorHAnsi" w:cstheme="minorHAnsi"/>
        </w:rPr>
        <w:t>dodať,</w:t>
      </w:r>
    </w:p>
    <w:p w14:paraId="075E0964" w14:textId="77777777" w:rsidR="009151F8" w:rsidRPr="00F3563A"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Pr>
          <w:rFonts w:asciiTheme="minorHAnsi" w:hAnsiTheme="minorHAnsi" w:cstheme="minorHAnsi"/>
        </w:rPr>
        <w:t>Identifikačné údaje subdodávateľa vrátane údajov o osobe oprávnenej konať</w:t>
      </w:r>
      <w:r>
        <w:rPr>
          <w:rFonts w:asciiTheme="minorHAnsi" w:hAnsiTheme="minorHAnsi" w:cstheme="minorHAnsi"/>
          <w:spacing w:val="1"/>
        </w:rPr>
        <w:t xml:space="preserve"> </w:t>
      </w:r>
      <w:r>
        <w:rPr>
          <w:rFonts w:asciiTheme="minorHAnsi" w:hAnsiTheme="minorHAnsi" w:cstheme="minorHAnsi"/>
        </w:rPr>
        <w:t>za</w:t>
      </w:r>
      <w:r>
        <w:rPr>
          <w:rFonts w:asciiTheme="minorHAnsi" w:hAnsiTheme="minorHAnsi" w:cstheme="minorHAnsi"/>
          <w:spacing w:val="1"/>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1"/>
        </w:rPr>
        <w:t xml:space="preserve"> </w:t>
      </w:r>
      <w:r>
        <w:rPr>
          <w:rFonts w:asciiTheme="minorHAnsi" w:hAnsiTheme="minorHAnsi" w:cstheme="minorHAnsi"/>
        </w:rPr>
        <w:t>rozsahu</w:t>
      </w:r>
      <w:r>
        <w:rPr>
          <w:rFonts w:asciiTheme="minorHAnsi" w:hAnsiTheme="minorHAnsi" w:cstheme="minorHAnsi"/>
          <w:spacing w:val="1"/>
        </w:rPr>
        <w:t xml:space="preserve"> </w:t>
      </w:r>
      <w:r>
        <w:rPr>
          <w:rFonts w:asciiTheme="minorHAnsi" w:hAnsiTheme="minorHAnsi" w:cstheme="minorHAnsi"/>
        </w:rPr>
        <w:t>meno,</w:t>
      </w:r>
      <w:r>
        <w:rPr>
          <w:rFonts w:asciiTheme="minorHAnsi" w:hAnsiTheme="minorHAnsi" w:cstheme="minorHAnsi"/>
          <w:spacing w:val="1"/>
        </w:rPr>
        <w:t xml:space="preserve"> </w:t>
      </w:r>
      <w:r>
        <w:rPr>
          <w:rFonts w:asciiTheme="minorHAnsi" w:hAnsiTheme="minorHAnsi" w:cstheme="minorHAnsi"/>
        </w:rPr>
        <w:t>priezv</w:t>
      </w:r>
      <w:r w:rsidRPr="00424E12">
        <w:rPr>
          <w:rFonts w:asciiTheme="minorHAnsi" w:hAnsiTheme="minorHAnsi" w:cstheme="minorHAnsi"/>
        </w:rPr>
        <w:t>isko,</w:t>
      </w:r>
      <w:r w:rsidRPr="00424E12">
        <w:rPr>
          <w:rFonts w:asciiTheme="minorHAnsi" w:hAnsiTheme="minorHAnsi" w:cstheme="minorHAnsi"/>
          <w:spacing w:val="1"/>
        </w:rPr>
        <w:t xml:space="preserve"> </w:t>
      </w:r>
      <w:r w:rsidRPr="00F3563A">
        <w:rPr>
          <w:rFonts w:asciiTheme="minorHAnsi" w:hAnsiTheme="minorHAnsi" w:cstheme="minorHAnsi"/>
        </w:rPr>
        <w:t>adresa</w:t>
      </w:r>
      <w:r w:rsidRPr="00F3563A">
        <w:rPr>
          <w:rFonts w:asciiTheme="minorHAnsi" w:hAnsiTheme="minorHAnsi" w:cstheme="minorHAnsi"/>
          <w:spacing w:val="1"/>
        </w:rPr>
        <w:t xml:space="preserve"> </w:t>
      </w:r>
      <w:r w:rsidRPr="00F3563A">
        <w:rPr>
          <w:rFonts w:asciiTheme="minorHAnsi" w:hAnsiTheme="minorHAnsi" w:cstheme="minorHAnsi"/>
        </w:rPr>
        <w:t>pobytu</w:t>
      </w:r>
      <w:r w:rsidRPr="00F3563A">
        <w:rPr>
          <w:rFonts w:asciiTheme="minorHAnsi" w:hAnsiTheme="minorHAnsi" w:cstheme="minorHAnsi"/>
          <w:spacing w:val="1"/>
        </w:rPr>
        <w:t xml:space="preserve"> </w:t>
      </w:r>
      <w:r w:rsidRPr="00F3563A">
        <w:rPr>
          <w:rFonts w:asciiTheme="minorHAnsi" w:hAnsiTheme="minorHAnsi" w:cstheme="minorHAnsi"/>
        </w:rPr>
        <w:t>a</w:t>
      </w:r>
      <w:r w:rsidRPr="00F3563A">
        <w:rPr>
          <w:rFonts w:asciiTheme="minorHAnsi" w:hAnsiTheme="minorHAnsi" w:cstheme="minorHAnsi"/>
          <w:spacing w:val="1"/>
        </w:rPr>
        <w:t xml:space="preserve"> </w:t>
      </w:r>
      <w:r w:rsidRPr="00F3563A">
        <w:rPr>
          <w:rFonts w:asciiTheme="minorHAnsi" w:hAnsiTheme="minorHAnsi" w:cstheme="minorHAnsi"/>
        </w:rPr>
        <w:t>dátum</w:t>
      </w:r>
      <w:r w:rsidRPr="00F3563A">
        <w:rPr>
          <w:rFonts w:asciiTheme="minorHAnsi" w:hAnsiTheme="minorHAnsi" w:cstheme="minorHAnsi"/>
          <w:spacing w:val="1"/>
        </w:rPr>
        <w:t xml:space="preserve"> </w:t>
      </w:r>
      <w:r w:rsidRPr="00F3563A">
        <w:rPr>
          <w:rFonts w:asciiTheme="minorHAnsi" w:hAnsiTheme="minorHAnsi" w:cstheme="minorHAnsi"/>
        </w:rPr>
        <w:t>narodenia,</w:t>
      </w:r>
    </w:p>
    <w:p w14:paraId="3D9B0776" w14:textId="77777777" w:rsidR="009151F8" w:rsidRPr="00F3563A"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sidRPr="00F3563A">
        <w:rPr>
          <w:rFonts w:asciiTheme="minorHAnsi" w:hAnsiTheme="minorHAnsi" w:cstheme="minorHAnsi"/>
        </w:rPr>
        <w:t>čestné</w:t>
      </w:r>
      <w:r w:rsidRPr="00F3563A">
        <w:rPr>
          <w:rFonts w:asciiTheme="minorHAnsi" w:hAnsiTheme="minorHAnsi" w:cstheme="minorHAnsi"/>
          <w:spacing w:val="13"/>
        </w:rPr>
        <w:t xml:space="preserve"> </w:t>
      </w:r>
      <w:r w:rsidRPr="00F3563A">
        <w:rPr>
          <w:rFonts w:asciiTheme="minorHAnsi" w:hAnsiTheme="minorHAnsi" w:cstheme="minorHAnsi"/>
        </w:rPr>
        <w:t>vyhlásenie,</w:t>
      </w:r>
      <w:r w:rsidRPr="00F3563A">
        <w:rPr>
          <w:rFonts w:asciiTheme="minorHAnsi" w:hAnsiTheme="minorHAnsi" w:cstheme="minorHAnsi"/>
          <w:spacing w:val="18"/>
        </w:rPr>
        <w:t xml:space="preserve"> </w:t>
      </w:r>
      <w:r w:rsidRPr="00F3563A">
        <w:rPr>
          <w:rFonts w:asciiTheme="minorHAnsi" w:hAnsiTheme="minorHAnsi" w:cstheme="minorHAnsi"/>
        </w:rPr>
        <w:t>že</w:t>
      </w:r>
      <w:r w:rsidRPr="00F3563A">
        <w:rPr>
          <w:rFonts w:asciiTheme="minorHAnsi" w:hAnsiTheme="minorHAnsi" w:cstheme="minorHAnsi"/>
          <w:spacing w:val="9"/>
        </w:rPr>
        <w:t xml:space="preserve"> </w:t>
      </w:r>
      <w:r w:rsidRPr="00F3563A">
        <w:rPr>
          <w:rFonts w:asciiTheme="minorHAnsi" w:hAnsiTheme="minorHAnsi" w:cstheme="minorHAnsi"/>
        </w:rPr>
        <w:t>subdodávateľ</w:t>
      </w:r>
      <w:r w:rsidRPr="00F3563A">
        <w:rPr>
          <w:rFonts w:asciiTheme="minorHAnsi" w:hAnsiTheme="minorHAnsi" w:cstheme="minorHAnsi"/>
          <w:spacing w:val="15"/>
        </w:rPr>
        <w:t xml:space="preserve"> </w:t>
      </w:r>
      <w:r w:rsidRPr="00F3563A">
        <w:rPr>
          <w:rFonts w:asciiTheme="minorHAnsi" w:hAnsiTheme="minorHAnsi" w:cstheme="minorHAnsi"/>
        </w:rPr>
        <w:t>spĺňa</w:t>
      </w:r>
      <w:r w:rsidRPr="00F3563A">
        <w:rPr>
          <w:rFonts w:asciiTheme="minorHAnsi" w:hAnsiTheme="minorHAnsi" w:cstheme="minorHAnsi"/>
          <w:spacing w:val="16"/>
        </w:rPr>
        <w:t xml:space="preserve"> </w:t>
      </w:r>
      <w:r w:rsidRPr="00F3563A">
        <w:rPr>
          <w:rFonts w:asciiTheme="minorHAnsi" w:hAnsiTheme="minorHAnsi" w:cstheme="minorHAnsi"/>
        </w:rPr>
        <w:t>podmienky</w:t>
      </w:r>
      <w:r w:rsidRPr="00F3563A">
        <w:rPr>
          <w:rFonts w:asciiTheme="minorHAnsi" w:hAnsiTheme="minorHAnsi" w:cstheme="minorHAnsi"/>
          <w:spacing w:val="15"/>
        </w:rPr>
        <w:t xml:space="preserve"> </w:t>
      </w:r>
      <w:r w:rsidRPr="00F3563A">
        <w:rPr>
          <w:rFonts w:asciiTheme="minorHAnsi" w:hAnsiTheme="minorHAnsi" w:cstheme="minorHAnsi"/>
        </w:rPr>
        <w:t>účasti</w:t>
      </w:r>
      <w:r w:rsidRPr="00F3563A">
        <w:rPr>
          <w:rFonts w:asciiTheme="minorHAnsi" w:hAnsiTheme="minorHAnsi" w:cstheme="minorHAnsi"/>
          <w:spacing w:val="13"/>
        </w:rPr>
        <w:t xml:space="preserve"> </w:t>
      </w:r>
      <w:r w:rsidRPr="00F3563A">
        <w:rPr>
          <w:rFonts w:asciiTheme="minorHAnsi" w:hAnsiTheme="minorHAnsi" w:cstheme="minorHAnsi"/>
        </w:rPr>
        <w:t>týkajúce</w:t>
      </w:r>
      <w:r w:rsidRPr="00F3563A">
        <w:rPr>
          <w:rFonts w:asciiTheme="minorHAnsi" w:hAnsiTheme="minorHAnsi" w:cstheme="minorHAnsi"/>
          <w:spacing w:val="16"/>
        </w:rPr>
        <w:t xml:space="preserve"> </w:t>
      </w:r>
      <w:r w:rsidRPr="00F3563A">
        <w:rPr>
          <w:rFonts w:asciiTheme="minorHAnsi" w:hAnsiTheme="minorHAnsi" w:cstheme="minorHAnsi"/>
        </w:rPr>
        <w:t>sa</w:t>
      </w:r>
      <w:r w:rsidRPr="00F3563A">
        <w:rPr>
          <w:rFonts w:asciiTheme="minorHAnsi" w:hAnsiTheme="minorHAnsi" w:cstheme="minorHAnsi"/>
          <w:spacing w:val="1"/>
        </w:rPr>
        <w:t xml:space="preserve"> </w:t>
      </w:r>
      <w:r w:rsidRPr="00F3563A">
        <w:rPr>
          <w:rFonts w:asciiTheme="minorHAnsi" w:hAnsiTheme="minorHAnsi" w:cstheme="minorHAnsi"/>
        </w:rPr>
        <w:t>osobného</w:t>
      </w:r>
      <w:r w:rsidRPr="00F3563A">
        <w:rPr>
          <w:rFonts w:asciiTheme="minorHAnsi" w:hAnsiTheme="minorHAnsi" w:cstheme="minorHAnsi"/>
          <w:spacing w:val="-5"/>
        </w:rPr>
        <w:t xml:space="preserve"> </w:t>
      </w:r>
      <w:r w:rsidRPr="00F3563A">
        <w:rPr>
          <w:rFonts w:asciiTheme="minorHAnsi" w:hAnsiTheme="minorHAnsi" w:cstheme="minorHAnsi"/>
        </w:rPr>
        <w:t>postavenia</w:t>
      </w:r>
      <w:r w:rsidRPr="00F3563A">
        <w:rPr>
          <w:rFonts w:asciiTheme="minorHAnsi" w:hAnsiTheme="minorHAnsi" w:cstheme="minorHAnsi"/>
          <w:spacing w:val="-5"/>
        </w:rPr>
        <w:t xml:space="preserve"> </w:t>
      </w:r>
      <w:r w:rsidRPr="00F3563A">
        <w:rPr>
          <w:rFonts w:asciiTheme="minorHAnsi" w:hAnsiTheme="minorHAnsi" w:cstheme="minorHAnsi"/>
        </w:rPr>
        <w:t>podľa</w:t>
      </w:r>
      <w:r w:rsidRPr="00F3563A">
        <w:rPr>
          <w:rFonts w:asciiTheme="minorHAnsi" w:hAnsiTheme="minorHAnsi" w:cstheme="minorHAnsi"/>
          <w:spacing w:val="-4"/>
        </w:rPr>
        <w:t xml:space="preserve"> </w:t>
      </w:r>
      <w:r w:rsidRPr="00F3563A">
        <w:rPr>
          <w:rFonts w:asciiTheme="minorHAnsi" w:hAnsiTheme="minorHAnsi" w:cstheme="minorHAnsi"/>
        </w:rPr>
        <w:t>§</w:t>
      </w:r>
      <w:r w:rsidRPr="00F3563A">
        <w:rPr>
          <w:rFonts w:asciiTheme="minorHAnsi" w:hAnsiTheme="minorHAnsi" w:cstheme="minorHAnsi"/>
          <w:spacing w:val="-2"/>
        </w:rPr>
        <w:t xml:space="preserve"> </w:t>
      </w:r>
      <w:r w:rsidRPr="00F3563A">
        <w:rPr>
          <w:rFonts w:asciiTheme="minorHAnsi" w:hAnsiTheme="minorHAnsi" w:cstheme="minorHAnsi"/>
        </w:rPr>
        <w:t>32</w:t>
      </w:r>
      <w:r w:rsidRPr="00F3563A">
        <w:rPr>
          <w:rFonts w:asciiTheme="minorHAnsi" w:hAnsiTheme="minorHAnsi" w:cstheme="minorHAnsi"/>
          <w:spacing w:val="-2"/>
        </w:rPr>
        <w:t xml:space="preserve"> </w:t>
      </w:r>
      <w:r w:rsidRPr="00F3563A">
        <w:rPr>
          <w:rFonts w:asciiTheme="minorHAnsi" w:hAnsiTheme="minorHAnsi" w:cstheme="minorHAnsi"/>
        </w:rPr>
        <w:t>ods.</w:t>
      </w:r>
      <w:r w:rsidRPr="00F3563A">
        <w:rPr>
          <w:rFonts w:asciiTheme="minorHAnsi" w:hAnsiTheme="minorHAnsi" w:cstheme="minorHAnsi"/>
          <w:spacing w:val="-2"/>
        </w:rPr>
        <w:t xml:space="preserve"> </w:t>
      </w:r>
      <w:r w:rsidRPr="00F3563A">
        <w:rPr>
          <w:rFonts w:asciiTheme="minorHAnsi" w:hAnsiTheme="minorHAnsi" w:cstheme="minorHAnsi"/>
        </w:rPr>
        <w:t>1</w:t>
      </w:r>
      <w:r w:rsidRPr="00F3563A">
        <w:rPr>
          <w:rFonts w:asciiTheme="minorHAnsi" w:hAnsiTheme="minorHAnsi" w:cstheme="minorHAnsi"/>
          <w:spacing w:val="-5"/>
        </w:rPr>
        <w:t xml:space="preserve"> </w:t>
      </w:r>
      <w:r w:rsidRPr="00F3563A">
        <w:rPr>
          <w:rFonts w:asciiTheme="minorHAnsi" w:hAnsiTheme="minorHAnsi" w:cstheme="minorHAnsi"/>
        </w:rPr>
        <w:t>Zákona</w:t>
      </w:r>
      <w:r w:rsidRPr="00F3563A">
        <w:rPr>
          <w:rFonts w:asciiTheme="minorHAnsi" w:hAnsiTheme="minorHAnsi" w:cstheme="minorHAnsi"/>
          <w:spacing w:val="-5"/>
        </w:rPr>
        <w:t xml:space="preserve"> </w:t>
      </w:r>
      <w:r w:rsidRPr="00F3563A">
        <w:rPr>
          <w:rFonts w:asciiTheme="minorHAnsi" w:hAnsiTheme="minorHAnsi" w:cstheme="minorHAnsi"/>
        </w:rPr>
        <w:t>o</w:t>
      </w:r>
      <w:r w:rsidRPr="00F3563A">
        <w:rPr>
          <w:rFonts w:asciiTheme="minorHAnsi" w:hAnsiTheme="minorHAnsi" w:cstheme="minorHAnsi"/>
          <w:spacing w:val="-6"/>
        </w:rPr>
        <w:t xml:space="preserve"> </w:t>
      </w:r>
      <w:r w:rsidRPr="00F3563A">
        <w:rPr>
          <w:rFonts w:asciiTheme="minorHAnsi" w:hAnsiTheme="minorHAnsi" w:cstheme="minorHAnsi"/>
        </w:rPr>
        <w:t>verejnom</w:t>
      </w:r>
      <w:r w:rsidRPr="00F3563A">
        <w:rPr>
          <w:rFonts w:asciiTheme="minorHAnsi" w:hAnsiTheme="minorHAnsi" w:cstheme="minorHAnsi"/>
          <w:spacing w:val="-2"/>
        </w:rPr>
        <w:t xml:space="preserve"> </w:t>
      </w:r>
      <w:r w:rsidRPr="00F3563A">
        <w:rPr>
          <w:rFonts w:asciiTheme="minorHAnsi" w:hAnsiTheme="minorHAnsi" w:cstheme="minorHAnsi"/>
        </w:rPr>
        <w:t>obstarávaní</w:t>
      </w:r>
      <w:r w:rsidRPr="00F3563A">
        <w:rPr>
          <w:rFonts w:asciiTheme="minorHAnsi" w:hAnsiTheme="minorHAnsi" w:cstheme="minorHAnsi"/>
          <w:spacing w:val="-5"/>
        </w:rPr>
        <w:t>.</w:t>
      </w:r>
    </w:p>
    <w:p w14:paraId="7F7A144D" w14:textId="77777777" w:rsidR="009151F8" w:rsidRPr="00F3563A" w:rsidRDefault="009151F8" w:rsidP="0032624F">
      <w:pPr>
        <w:spacing w:line="288" w:lineRule="auto"/>
        <w:ind w:left="426" w:right="-13"/>
        <w:jc w:val="both"/>
        <w:rPr>
          <w:rFonts w:asciiTheme="minorHAnsi" w:hAnsiTheme="minorHAnsi" w:cstheme="minorHAnsi"/>
          <w:sz w:val="22"/>
          <w:szCs w:val="22"/>
        </w:rPr>
      </w:pPr>
      <w:r w:rsidRPr="00F3563A">
        <w:rPr>
          <w:rFonts w:asciiTheme="minorHAnsi" w:hAnsiTheme="minorHAnsi" w:cstheme="minorHAnsi"/>
          <w:sz w:val="22"/>
          <w:szCs w:val="22"/>
        </w:rPr>
        <w:t>Objednávateľ</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si</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splnenie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overí</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zozname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hospodárskych subjektov vedenom na Úrade pre verejné obstarávanie v zmysle § 152</w:t>
      </w:r>
      <w:r w:rsidRPr="00F3563A">
        <w:rPr>
          <w:rFonts w:asciiTheme="minorHAnsi" w:hAnsiTheme="minorHAnsi" w:cstheme="minorHAnsi"/>
          <w:spacing w:val="1"/>
          <w:sz w:val="22"/>
          <w:szCs w:val="22"/>
        </w:rPr>
        <w:t xml:space="preserve"> Z</w:t>
      </w:r>
      <w:r w:rsidRPr="00F3563A">
        <w:rPr>
          <w:rFonts w:asciiTheme="minorHAnsi" w:hAnsiTheme="minorHAnsi" w:cstheme="minorHAnsi"/>
          <w:sz w:val="22"/>
          <w:szCs w:val="22"/>
        </w:rPr>
        <w:t xml:space="preserve">ákona o verejnom obstarávaní, prípadne vyžiadaním si dokladov od </w:t>
      </w:r>
      <w:r w:rsidR="00EA340C" w:rsidRPr="00F3563A">
        <w:rPr>
          <w:rFonts w:asciiTheme="minorHAnsi" w:hAnsiTheme="minorHAnsi" w:cstheme="minorHAnsi"/>
          <w:sz w:val="22"/>
          <w:szCs w:val="22"/>
        </w:rPr>
        <w:t>predávajúceho</w:t>
      </w:r>
      <w:r w:rsidRPr="00F3563A">
        <w:rPr>
          <w:rFonts w:asciiTheme="minorHAnsi" w:hAnsiTheme="minorHAnsi" w:cstheme="minorHAnsi"/>
          <w:sz w:val="22"/>
          <w:szCs w:val="22"/>
        </w:rPr>
        <w:t>,</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týkajúcich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preukazujúcich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spĺňanie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 V</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prípade,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ak </w:t>
      </w:r>
      <w:r w:rsidR="00EA340C" w:rsidRPr="00F3563A">
        <w:rPr>
          <w:rFonts w:asciiTheme="minorHAnsi" w:hAnsiTheme="minorHAnsi" w:cstheme="minorHAnsi"/>
          <w:sz w:val="22"/>
          <w:szCs w:val="22"/>
        </w:rPr>
        <w:t>predávajúci</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nebude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postupovať</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1"/>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ustanovení</w:t>
      </w:r>
      <w:r w:rsidRPr="00F3563A">
        <w:rPr>
          <w:rFonts w:asciiTheme="minorHAnsi" w:hAnsiTheme="minorHAnsi" w:cstheme="minorHAnsi"/>
          <w:spacing w:val="-7"/>
          <w:sz w:val="22"/>
          <w:szCs w:val="22"/>
        </w:rPr>
        <w:t xml:space="preserve"> </w:t>
      </w:r>
      <w:r w:rsidRPr="00F3563A">
        <w:rPr>
          <w:rFonts w:asciiTheme="minorHAnsi" w:hAnsiTheme="minorHAnsi" w:cstheme="minorHAnsi"/>
          <w:sz w:val="22"/>
          <w:szCs w:val="22"/>
        </w:rPr>
        <w:t>tohto</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odseku,</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objednávateľ</w:t>
      </w:r>
      <w:r w:rsidRPr="00F3563A">
        <w:rPr>
          <w:rFonts w:asciiTheme="minorHAnsi" w:hAnsiTheme="minorHAnsi" w:cstheme="minorHAnsi"/>
          <w:spacing w:val="-13"/>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oprávnený </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od Zmluvy alebo jej časti odstúpiť z dôvodu jej podstatného porušenia; náhrada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škody</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uloženie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zmluvnej</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pokuty</w:t>
      </w:r>
      <w:r w:rsidRPr="00F3563A">
        <w:rPr>
          <w:rFonts w:asciiTheme="minorHAnsi" w:hAnsiTheme="minorHAnsi" w:cstheme="minorHAnsi"/>
          <w:spacing w:val="-2"/>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tejto</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Zmluvy</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tým</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nie</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dotknutá.</w:t>
      </w:r>
    </w:p>
    <w:p w14:paraId="0969D765" w14:textId="77777777"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sidRPr="00424E12">
        <w:rPr>
          <w:rFonts w:asciiTheme="minorHAnsi" w:hAnsiTheme="minorHAnsi" w:cstheme="minorHAnsi"/>
        </w:rPr>
        <w:t>Subdodávatelia</w:t>
      </w:r>
      <w:r w:rsidRPr="00424E12">
        <w:rPr>
          <w:rFonts w:asciiTheme="minorHAnsi" w:hAnsiTheme="minorHAnsi" w:cstheme="minorHAnsi"/>
          <w:spacing w:val="1"/>
        </w:rPr>
        <w:t xml:space="preserve"> </w:t>
      </w:r>
      <w:r w:rsidRPr="00F3563A">
        <w:rPr>
          <w:rFonts w:asciiTheme="minorHAnsi" w:hAnsiTheme="minorHAnsi" w:cstheme="minorHAnsi"/>
        </w:rPr>
        <w:t>sú</w:t>
      </w:r>
      <w:r w:rsidRPr="00F3563A">
        <w:rPr>
          <w:rFonts w:asciiTheme="minorHAnsi" w:hAnsiTheme="minorHAnsi" w:cstheme="minorHAnsi"/>
          <w:spacing w:val="1"/>
        </w:rPr>
        <w:t xml:space="preserve"> </w:t>
      </w:r>
      <w:r w:rsidRPr="00F3563A">
        <w:rPr>
          <w:rFonts w:asciiTheme="minorHAnsi" w:hAnsiTheme="minorHAnsi" w:cstheme="minorHAnsi"/>
        </w:rPr>
        <w:t>povinní</w:t>
      </w:r>
      <w:r>
        <w:rPr>
          <w:rFonts w:asciiTheme="minorHAnsi" w:hAnsiTheme="minorHAnsi" w:cstheme="minorHAnsi"/>
          <w:spacing w:val="1"/>
        </w:rPr>
        <w:t xml:space="preserve"> </w:t>
      </w:r>
      <w:r>
        <w:rPr>
          <w:rFonts w:asciiTheme="minorHAnsi" w:hAnsiTheme="minorHAnsi" w:cstheme="minorHAnsi"/>
        </w:rPr>
        <w:t xml:space="preserve">spĺňať </w:t>
      </w:r>
      <w:r>
        <w:rPr>
          <w:rFonts w:asciiTheme="minorHAnsi" w:hAnsiTheme="minorHAnsi" w:cstheme="minorHAnsi"/>
          <w:spacing w:val="-60"/>
        </w:rPr>
        <w:t xml:space="preserve">           </w:t>
      </w:r>
      <w:r>
        <w:rPr>
          <w:rFonts w:asciiTheme="minorHAnsi" w:hAnsiTheme="minorHAnsi" w:cstheme="minorHAnsi"/>
        </w:rPr>
        <w:t>podmienky</w:t>
      </w:r>
      <w:r>
        <w:rPr>
          <w:rFonts w:asciiTheme="minorHAnsi" w:hAnsiTheme="minorHAnsi" w:cstheme="minorHAnsi"/>
          <w:spacing w:val="35"/>
        </w:rPr>
        <w:t xml:space="preserve"> </w:t>
      </w:r>
      <w:r>
        <w:rPr>
          <w:rFonts w:asciiTheme="minorHAnsi" w:hAnsiTheme="minorHAnsi" w:cstheme="minorHAnsi"/>
        </w:rPr>
        <w:t>účasti</w:t>
      </w:r>
      <w:r>
        <w:rPr>
          <w:rFonts w:asciiTheme="minorHAnsi" w:hAnsiTheme="minorHAnsi" w:cstheme="minorHAnsi"/>
          <w:spacing w:val="35"/>
        </w:rPr>
        <w:t xml:space="preserve"> </w:t>
      </w:r>
      <w:r>
        <w:rPr>
          <w:rFonts w:asciiTheme="minorHAnsi" w:hAnsiTheme="minorHAnsi" w:cstheme="minorHAnsi"/>
        </w:rPr>
        <w:t>týkajúce</w:t>
      </w:r>
      <w:r>
        <w:rPr>
          <w:rFonts w:asciiTheme="minorHAnsi" w:hAnsiTheme="minorHAnsi" w:cstheme="minorHAnsi"/>
          <w:spacing w:val="36"/>
        </w:rPr>
        <w:t xml:space="preserve"> </w:t>
      </w:r>
      <w:r>
        <w:rPr>
          <w:rFonts w:asciiTheme="minorHAnsi" w:hAnsiTheme="minorHAnsi" w:cstheme="minorHAnsi"/>
        </w:rPr>
        <w:t>sa</w:t>
      </w:r>
      <w:r>
        <w:rPr>
          <w:rFonts w:asciiTheme="minorHAnsi" w:hAnsiTheme="minorHAnsi" w:cstheme="minorHAnsi"/>
          <w:spacing w:val="34"/>
        </w:rPr>
        <w:t xml:space="preserve"> </w:t>
      </w:r>
      <w:r>
        <w:rPr>
          <w:rFonts w:asciiTheme="minorHAnsi" w:hAnsiTheme="minorHAnsi" w:cstheme="minorHAnsi"/>
        </w:rPr>
        <w:t>osobného</w:t>
      </w:r>
      <w:r>
        <w:rPr>
          <w:rFonts w:asciiTheme="minorHAnsi" w:hAnsiTheme="minorHAnsi" w:cstheme="minorHAnsi"/>
          <w:spacing w:val="32"/>
        </w:rPr>
        <w:t xml:space="preserve"> </w:t>
      </w:r>
      <w:r>
        <w:rPr>
          <w:rFonts w:asciiTheme="minorHAnsi" w:hAnsiTheme="minorHAnsi" w:cstheme="minorHAnsi"/>
        </w:rPr>
        <w:t>postavenia,</w:t>
      </w:r>
      <w:r>
        <w:rPr>
          <w:rFonts w:asciiTheme="minorHAnsi" w:hAnsiTheme="minorHAnsi" w:cstheme="minorHAnsi"/>
          <w:spacing w:val="35"/>
        </w:rPr>
        <w:t xml:space="preserve"> </w:t>
      </w:r>
      <w:r>
        <w:rPr>
          <w:rFonts w:asciiTheme="minorHAnsi" w:hAnsiTheme="minorHAnsi" w:cstheme="minorHAnsi"/>
        </w:rPr>
        <w:t>pričom</w:t>
      </w:r>
      <w:r>
        <w:rPr>
          <w:rFonts w:asciiTheme="minorHAnsi" w:hAnsiTheme="minorHAnsi" w:cstheme="minorHAnsi"/>
          <w:spacing w:val="35"/>
        </w:rPr>
        <w:t xml:space="preserve"> </w:t>
      </w:r>
      <w:r>
        <w:rPr>
          <w:rFonts w:asciiTheme="minorHAnsi" w:hAnsiTheme="minorHAnsi" w:cstheme="minorHAnsi"/>
        </w:rPr>
        <w:t>nesmú</w:t>
      </w:r>
      <w:r>
        <w:rPr>
          <w:rFonts w:asciiTheme="minorHAnsi" w:hAnsiTheme="minorHAnsi" w:cstheme="minorHAnsi"/>
          <w:spacing w:val="34"/>
        </w:rPr>
        <w:t xml:space="preserve"> </w:t>
      </w:r>
      <w:r>
        <w:rPr>
          <w:rFonts w:asciiTheme="minorHAnsi" w:hAnsiTheme="minorHAnsi" w:cstheme="minorHAnsi"/>
        </w:rPr>
        <w:t>u</w:t>
      </w:r>
      <w:r>
        <w:rPr>
          <w:rFonts w:asciiTheme="minorHAnsi" w:hAnsiTheme="minorHAnsi" w:cstheme="minorHAnsi"/>
          <w:spacing w:val="34"/>
        </w:rPr>
        <w:t xml:space="preserve"> </w:t>
      </w:r>
      <w:r>
        <w:rPr>
          <w:rFonts w:asciiTheme="minorHAnsi" w:hAnsiTheme="minorHAnsi" w:cstheme="minorHAnsi"/>
        </w:rPr>
        <w:t>nich</w:t>
      </w:r>
      <w:r>
        <w:rPr>
          <w:rFonts w:asciiTheme="minorHAnsi" w:hAnsiTheme="minorHAnsi" w:cstheme="minorHAnsi"/>
          <w:spacing w:val="34"/>
        </w:rPr>
        <w:t xml:space="preserve"> </w:t>
      </w:r>
      <w:r>
        <w:rPr>
          <w:rFonts w:asciiTheme="minorHAnsi" w:hAnsiTheme="minorHAnsi" w:cstheme="minorHAnsi"/>
        </w:rPr>
        <w:t xml:space="preserve">existovať </w:t>
      </w:r>
      <w:r>
        <w:rPr>
          <w:rFonts w:asciiTheme="minorHAnsi" w:hAnsiTheme="minorHAnsi" w:cstheme="minorHAnsi"/>
          <w:spacing w:val="-58"/>
        </w:rPr>
        <w:t xml:space="preserve"> </w:t>
      </w:r>
      <w:r>
        <w:rPr>
          <w:rFonts w:asciiTheme="minorHAnsi" w:hAnsiTheme="minorHAnsi" w:cstheme="minorHAnsi"/>
        </w:rPr>
        <w:t>dôvody</w:t>
      </w:r>
      <w:r>
        <w:rPr>
          <w:rFonts w:asciiTheme="minorHAnsi" w:hAnsiTheme="minorHAnsi" w:cstheme="minorHAnsi"/>
          <w:spacing w:val="30"/>
        </w:rPr>
        <w:t xml:space="preserve"> </w:t>
      </w:r>
      <w:r>
        <w:rPr>
          <w:rFonts w:asciiTheme="minorHAnsi" w:hAnsiTheme="minorHAnsi" w:cstheme="minorHAnsi"/>
        </w:rPr>
        <w:t>na</w:t>
      </w:r>
      <w:r>
        <w:rPr>
          <w:rFonts w:asciiTheme="minorHAnsi" w:hAnsiTheme="minorHAnsi" w:cstheme="minorHAnsi"/>
          <w:spacing w:val="27"/>
        </w:rPr>
        <w:t xml:space="preserve"> </w:t>
      </w:r>
      <w:r>
        <w:rPr>
          <w:rFonts w:asciiTheme="minorHAnsi" w:hAnsiTheme="minorHAnsi" w:cstheme="minorHAnsi"/>
        </w:rPr>
        <w:t>vylúčenie</w:t>
      </w:r>
      <w:r>
        <w:rPr>
          <w:rFonts w:asciiTheme="minorHAnsi" w:hAnsiTheme="minorHAnsi" w:cstheme="minorHAnsi"/>
          <w:spacing w:val="31"/>
        </w:rPr>
        <w:t xml:space="preserve"> </w:t>
      </w:r>
      <w:r>
        <w:rPr>
          <w:rFonts w:asciiTheme="minorHAnsi" w:hAnsiTheme="minorHAnsi" w:cstheme="minorHAnsi"/>
        </w:rPr>
        <w:t>podľa</w:t>
      </w:r>
      <w:r>
        <w:rPr>
          <w:rFonts w:asciiTheme="minorHAnsi" w:hAnsiTheme="minorHAnsi" w:cstheme="minorHAnsi"/>
          <w:spacing w:val="29"/>
        </w:rPr>
        <w:t xml:space="preserve"> </w:t>
      </w:r>
      <w:r>
        <w:rPr>
          <w:rFonts w:asciiTheme="minorHAnsi" w:hAnsiTheme="minorHAnsi" w:cstheme="minorHAnsi"/>
        </w:rPr>
        <w:t>§</w:t>
      </w:r>
      <w:r>
        <w:rPr>
          <w:rFonts w:asciiTheme="minorHAnsi" w:hAnsiTheme="minorHAnsi" w:cstheme="minorHAnsi"/>
          <w:spacing w:val="28"/>
        </w:rPr>
        <w:t xml:space="preserve"> </w:t>
      </w:r>
      <w:r>
        <w:rPr>
          <w:rFonts w:asciiTheme="minorHAnsi" w:hAnsiTheme="minorHAnsi" w:cstheme="minorHAnsi"/>
        </w:rPr>
        <w:t>40</w:t>
      </w:r>
      <w:r>
        <w:rPr>
          <w:rFonts w:asciiTheme="minorHAnsi" w:hAnsiTheme="minorHAnsi" w:cstheme="minorHAnsi"/>
          <w:spacing w:val="29"/>
        </w:rPr>
        <w:t xml:space="preserve"> </w:t>
      </w:r>
      <w:r>
        <w:rPr>
          <w:rFonts w:asciiTheme="minorHAnsi" w:hAnsiTheme="minorHAnsi" w:cstheme="minorHAnsi"/>
        </w:rPr>
        <w:t>ods.</w:t>
      </w:r>
      <w:r>
        <w:rPr>
          <w:rFonts w:asciiTheme="minorHAnsi" w:hAnsiTheme="minorHAnsi" w:cstheme="minorHAnsi"/>
          <w:spacing w:val="31"/>
        </w:rPr>
        <w:t xml:space="preserve"> </w:t>
      </w:r>
      <w:r>
        <w:rPr>
          <w:rFonts w:asciiTheme="minorHAnsi" w:hAnsiTheme="minorHAnsi" w:cstheme="minorHAnsi"/>
        </w:rPr>
        <w:t>6</w:t>
      </w:r>
      <w:r>
        <w:rPr>
          <w:rFonts w:asciiTheme="minorHAnsi" w:hAnsiTheme="minorHAnsi" w:cstheme="minorHAnsi"/>
          <w:spacing w:val="28"/>
        </w:rPr>
        <w:t xml:space="preserve"> </w:t>
      </w:r>
      <w:r>
        <w:rPr>
          <w:rFonts w:asciiTheme="minorHAnsi" w:hAnsiTheme="minorHAnsi" w:cstheme="minorHAnsi"/>
        </w:rPr>
        <w:t>písm.</w:t>
      </w:r>
      <w:r>
        <w:rPr>
          <w:rFonts w:asciiTheme="minorHAnsi" w:hAnsiTheme="minorHAnsi" w:cstheme="minorHAnsi"/>
          <w:spacing w:val="29"/>
        </w:rPr>
        <w:t xml:space="preserve"> </w:t>
      </w:r>
      <w:r>
        <w:rPr>
          <w:rFonts w:asciiTheme="minorHAnsi" w:hAnsiTheme="minorHAnsi" w:cstheme="minorHAnsi"/>
        </w:rPr>
        <w:t>a)</w:t>
      </w:r>
      <w:r>
        <w:rPr>
          <w:rFonts w:asciiTheme="minorHAnsi" w:hAnsiTheme="minorHAnsi" w:cstheme="minorHAnsi"/>
          <w:spacing w:val="32"/>
        </w:rPr>
        <w:t xml:space="preserve"> </w:t>
      </w:r>
      <w:r>
        <w:rPr>
          <w:rFonts w:asciiTheme="minorHAnsi" w:hAnsiTheme="minorHAnsi" w:cstheme="minorHAnsi"/>
        </w:rPr>
        <w:t>až</w:t>
      </w:r>
      <w:r>
        <w:rPr>
          <w:rFonts w:asciiTheme="minorHAnsi" w:hAnsiTheme="minorHAnsi" w:cstheme="minorHAnsi"/>
          <w:spacing w:val="29"/>
        </w:rPr>
        <w:t xml:space="preserve"> </w:t>
      </w:r>
      <w:r>
        <w:rPr>
          <w:rFonts w:asciiTheme="minorHAnsi" w:hAnsiTheme="minorHAnsi" w:cstheme="minorHAnsi"/>
        </w:rPr>
        <w:t>h)</w:t>
      </w:r>
      <w:r>
        <w:rPr>
          <w:rFonts w:asciiTheme="minorHAnsi" w:hAnsiTheme="minorHAnsi" w:cstheme="minorHAnsi"/>
          <w:spacing w:val="31"/>
        </w:rPr>
        <w:t xml:space="preserve"> </w:t>
      </w:r>
      <w:r>
        <w:rPr>
          <w:rFonts w:asciiTheme="minorHAnsi" w:hAnsiTheme="minorHAnsi" w:cstheme="minorHAnsi"/>
        </w:rPr>
        <w:t>a</w:t>
      </w:r>
      <w:r>
        <w:rPr>
          <w:rFonts w:asciiTheme="minorHAnsi" w:hAnsiTheme="minorHAnsi" w:cstheme="minorHAnsi"/>
          <w:spacing w:val="28"/>
        </w:rPr>
        <w:t xml:space="preserve"> </w:t>
      </w:r>
      <w:r>
        <w:rPr>
          <w:rFonts w:asciiTheme="minorHAnsi" w:hAnsiTheme="minorHAnsi" w:cstheme="minorHAnsi"/>
        </w:rPr>
        <w:t>ods.</w:t>
      </w:r>
      <w:r>
        <w:rPr>
          <w:rFonts w:asciiTheme="minorHAnsi" w:hAnsiTheme="minorHAnsi" w:cstheme="minorHAnsi"/>
          <w:spacing w:val="29"/>
        </w:rPr>
        <w:t xml:space="preserve"> </w:t>
      </w:r>
      <w:r>
        <w:rPr>
          <w:rFonts w:asciiTheme="minorHAnsi" w:hAnsiTheme="minorHAnsi" w:cstheme="minorHAnsi"/>
        </w:rPr>
        <w:t>7</w:t>
      </w:r>
      <w:r>
        <w:rPr>
          <w:rFonts w:asciiTheme="minorHAnsi" w:hAnsiTheme="minorHAnsi" w:cstheme="minorHAnsi"/>
          <w:spacing w:val="28"/>
        </w:rPr>
        <w:t xml:space="preserve"> </w:t>
      </w:r>
      <w:r>
        <w:rPr>
          <w:rFonts w:asciiTheme="minorHAnsi" w:hAnsiTheme="minorHAnsi" w:cstheme="minorHAnsi"/>
        </w:rPr>
        <w:t>Zákona</w:t>
      </w:r>
      <w:r>
        <w:rPr>
          <w:rFonts w:asciiTheme="minorHAnsi" w:hAnsiTheme="minorHAnsi" w:cstheme="minorHAnsi"/>
          <w:spacing w:val="32"/>
        </w:rPr>
        <w:t xml:space="preserve"> </w:t>
      </w:r>
      <w:r>
        <w:rPr>
          <w:rFonts w:asciiTheme="minorHAnsi" w:hAnsiTheme="minorHAnsi" w:cstheme="minorHAnsi"/>
        </w:rPr>
        <w:t>o</w:t>
      </w:r>
      <w:r>
        <w:rPr>
          <w:rFonts w:asciiTheme="minorHAnsi" w:hAnsiTheme="minorHAnsi" w:cstheme="minorHAnsi"/>
          <w:spacing w:val="27"/>
        </w:rPr>
        <w:t> </w:t>
      </w:r>
      <w:r>
        <w:rPr>
          <w:rFonts w:asciiTheme="minorHAnsi" w:hAnsiTheme="minorHAnsi" w:cstheme="minorHAnsi"/>
        </w:rPr>
        <w:t xml:space="preserve">verejnom </w:t>
      </w:r>
      <w:r>
        <w:rPr>
          <w:rFonts w:asciiTheme="minorHAnsi" w:hAnsiTheme="minorHAnsi" w:cstheme="minorHAnsi"/>
          <w:spacing w:val="-58"/>
        </w:rPr>
        <w:t xml:space="preserve"> </w:t>
      </w:r>
      <w:r>
        <w:rPr>
          <w:rFonts w:asciiTheme="minorHAnsi" w:hAnsiTheme="minorHAnsi" w:cstheme="minorHAnsi"/>
        </w:rPr>
        <w:t>obstarávaní.</w:t>
      </w:r>
      <w:r>
        <w:rPr>
          <w:rFonts w:asciiTheme="minorHAnsi" w:hAnsiTheme="minorHAnsi" w:cstheme="minorHAnsi"/>
          <w:spacing w:val="-10"/>
        </w:rPr>
        <w:t xml:space="preserve"> </w:t>
      </w:r>
      <w:r>
        <w:rPr>
          <w:rFonts w:asciiTheme="minorHAnsi" w:hAnsiTheme="minorHAnsi" w:cstheme="minorHAnsi"/>
        </w:rPr>
        <w:t>Ak</w:t>
      </w:r>
      <w:r>
        <w:rPr>
          <w:rFonts w:asciiTheme="minorHAnsi" w:hAnsiTheme="minorHAnsi" w:cstheme="minorHAnsi"/>
          <w:spacing w:val="-9"/>
        </w:rPr>
        <w:t xml:space="preserve"> </w:t>
      </w:r>
      <w:r>
        <w:rPr>
          <w:rFonts w:asciiTheme="minorHAnsi" w:hAnsiTheme="minorHAnsi" w:cstheme="minorHAnsi"/>
        </w:rPr>
        <w:t>subdodávateľ</w:t>
      </w:r>
      <w:r>
        <w:rPr>
          <w:rFonts w:asciiTheme="minorHAnsi" w:hAnsiTheme="minorHAnsi" w:cstheme="minorHAnsi"/>
          <w:spacing w:val="-9"/>
        </w:rPr>
        <w:t xml:space="preserve"> </w:t>
      </w:r>
      <w:r>
        <w:rPr>
          <w:rFonts w:asciiTheme="minorHAnsi" w:hAnsiTheme="minorHAnsi" w:cstheme="minorHAnsi"/>
        </w:rPr>
        <w:t>nespĺňa</w:t>
      </w:r>
      <w:r>
        <w:rPr>
          <w:rFonts w:asciiTheme="minorHAnsi" w:hAnsiTheme="minorHAnsi" w:cstheme="minorHAnsi"/>
          <w:spacing w:val="-8"/>
        </w:rPr>
        <w:t xml:space="preserve"> </w:t>
      </w:r>
      <w:r>
        <w:rPr>
          <w:rFonts w:asciiTheme="minorHAnsi" w:hAnsiTheme="minorHAnsi" w:cstheme="minorHAnsi"/>
        </w:rPr>
        <w:t>podmienky</w:t>
      </w:r>
      <w:r>
        <w:rPr>
          <w:rFonts w:asciiTheme="minorHAnsi" w:hAnsiTheme="minorHAnsi" w:cstheme="minorHAnsi"/>
          <w:spacing w:val="-11"/>
        </w:rPr>
        <w:t xml:space="preserve"> </w:t>
      </w:r>
      <w:r>
        <w:rPr>
          <w:rFonts w:asciiTheme="minorHAnsi" w:hAnsiTheme="minorHAnsi" w:cstheme="minorHAnsi"/>
        </w:rPr>
        <w:t>podľa</w:t>
      </w:r>
      <w:r>
        <w:rPr>
          <w:rFonts w:asciiTheme="minorHAnsi" w:hAnsiTheme="minorHAnsi" w:cstheme="minorHAnsi"/>
          <w:spacing w:val="-9"/>
        </w:rPr>
        <w:t xml:space="preserve"> </w:t>
      </w:r>
      <w:r>
        <w:rPr>
          <w:rFonts w:asciiTheme="minorHAnsi" w:hAnsiTheme="minorHAnsi" w:cstheme="minorHAnsi"/>
        </w:rPr>
        <w:t>predchádzajúcej</w:t>
      </w:r>
      <w:r>
        <w:rPr>
          <w:rFonts w:asciiTheme="minorHAnsi" w:hAnsiTheme="minorHAnsi" w:cstheme="minorHAnsi"/>
          <w:spacing w:val="-9"/>
        </w:rPr>
        <w:t xml:space="preserve"> </w:t>
      </w:r>
      <w:r>
        <w:rPr>
          <w:rFonts w:asciiTheme="minorHAnsi" w:hAnsiTheme="minorHAnsi" w:cstheme="minorHAnsi"/>
        </w:rPr>
        <w:t>vety</w:t>
      </w:r>
      <w:r>
        <w:rPr>
          <w:rFonts w:asciiTheme="minorHAnsi" w:hAnsiTheme="minorHAnsi" w:cstheme="minorHAnsi"/>
          <w:spacing w:val="-9"/>
        </w:rPr>
        <w:t xml:space="preserve"> </w:t>
      </w:r>
      <w:r>
        <w:rPr>
          <w:rFonts w:asciiTheme="minorHAnsi" w:hAnsiTheme="minorHAnsi" w:cstheme="minorHAnsi"/>
        </w:rPr>
        <w:t>objednávateľ je</w:t>
      </w:r>
      <w:r>
        <w:rPr>
          <w:rFonts w:asciiTheme="minorHAnsi" w:hAnsiTheme="minorHAnsi" w:cstheme="minorHAnsi"/>
          <w:spacing w:val="1"/>
        </w:rPr>
        <w:t xml:space="preserve"> </w:t>
      </w:r>
      <w:r>
        <w:rPr>
          <w:rFonts w:asciiTheme="minorHAnsi" w:hAnsiTheme="minorHAnsi" w:cstheme="minorHAnsi"/>
        </w:rPr>
        <w:t>oprávnený</w:t>
      </w:r>
      <w:r>
        <w:rPr>
          <w:rFonts w:asciiTheme="minorHAnsi" w:hAnsiTheme="minorHAnsi" w:cstheme="minorHAnsi"/>
          <w:spacing w:val="1"/>
        </w:rPr>
        <w:t xml:space="preserve"> </w:t>
      </w:r>
      <w:r>
        <w:rPr>
          <w:rFonts w:asciiTheme="minorHAnsi" w:hAnsiTheme="minorHAnsi" w:cstheme="minorHAnsi"/>
        </w:rPr>
        <w:t>písomne</w:t>
      </w:r>
      <w:r>
        <w:rPr>
          <w:rFonts w:asciiTheme="minorHAnsi" w:hAnsiTheme="minorHAnsi" w:cstheme="minorHAnsi"/>
          <w:spacing w:val="1"/>
        </w:rPr>
        <w:t xml:space="preserve"> </w:t>
      </w:r>
      <w:r>
        <w:rPr>
          <w:rFonts w:asciiTheme="minorHAnsi" w:hAnsiTheme="minorHAnsi" w:cstheme="minorHAnsi"/>
        </w:rPr>
        <w:t>požiadať</w:t>
      </w:r>
      <w:r>
        <w:rPr>
          <w:rFonts w:asciiTheme="minorHAnsi" w:hAnsiTheme="minorHAnsi" w:cstheme="minorHAnsi"/>
          <w:spacing w:val="1"/>
        </w:rPr>
        <w:t xml:space="preserve"> </w:t>
      </w:r>
      <w:r w:rsidR="000C790C">
        <w:rPr>
          <w:rFonts w:asciiTheme="minorHAnsi" w:hAnsiTheme="minorHAnsi" w:cstheme="minorHAnsi"/>
          <w:spacing w:val="1"/>
        </w:rPr>
        <w:t>predávajúceho</w:t>
      </w:r>
      <w:r>
        <w:rPr>
          <w:rFonts w:asciiTheme="minorHAnsi" w:hAnsiTheme="minorHAnsi" w:cstheme="minorHAnsi"/>
          <w:spacing w:val="1"/>
        </w:rPr>
        <w:t xml:space="preserve"> </w:t>
      </w:r>
      <w:r>
        <w:rPr>
          <w:rFonts w:asciiTheme="minorHAnsi" w:hAnsiTheme="minorHAnsi" w:cstheme="minorHAnsi"/>
        </w:rPr>
        <w:t>o</w:t>
      </w:r>
      <w:r>
        <w:rPr>
          <w:rFonts w:asciiTheme="minorHAnsi" w:hAnsiTheme="minorHAnsi" w:cstheme="minorHAnsi"/>
          <w:spacing w:val="1"/>
        </w:rPr>
        <w:t xml:space="preserve"> </w:t>
      </w:r>
      <w:r>
        <w:rPr>
          <w:rFonts w:asciiTheme="minorHAnsi" w:hAnsiTheme="minorHAnsi" w:cstheme="minorHAnsi"/>
        </w:rPr>
        <w:t>jeho</w:t>
      </w:r>
      <w:r>
        <w:rPr>
          <w:rFonts w:asciiTheme="minorHAnsi" w:hAnsiTheme="minorHAnsi" w:cstheme="minorHAnsi"/>
          <w:spacing w:val="1"/>
        </w:rPr>
        <w:t xml:space="preserve"> </w:t>
      </w:r>
      <w:r>
        <w:rPr>
          <w:rFonts w:asciiTheme="minorHAnsi" w:hAnsiTheme="minorHAnsi" w:cstheme="minorHAnsi"/>
        </w:rPr>
        <w:t>nahradenie.</w:t>
      </w:r>
      <w:r>
        <w:rPr>
          <w:rFonts w:asciiTheme="minorHAnsi" w:hAnsiTheme="minorHAnsi" w:cstheme="minorHAnsi"/>
          <w:spacing w:val="1"/>
        </w:rPr>
        <w:t xml:space="preserve"> </w:t>
      </w:r>
      <w:r w:rsidR="000C790C">
        <w:rPr>
          <w:rFonts w:asciiTheme="minorHAnsi" w:hAnsiTheme="minorHAnsi" w:cstheme="minorHAnsi"/>
          <w:spacing w:val="1"/>
        </w:rPr>
        <w:t xml:space="preserve">Predávajúci </w:t>
      </w:r>
      <w:r>
        <w:rPr>
          <w:rFonts w:asciiTheme="minorHAnsi" w:hAnsiTheme="minorHAnsi" w:cstheme="minorHAnsi"/>
          <w:spacing w:val="1"/>
        </w:rPr>
        <w:t xml:space="preserve">je </w:t>
      </w:r>
      <w:r>
        <w:rPr>
          <w:rFonts w:asciiTheme="minorHAnsi" w:hAnsiTheme="minorHAnsi" w:cstheme="minorHAnsi"/>
          <w:spacing w:val="-59"/>
        </w:rPr>
        <w:t xml:space="preserve">   </w:t>
      </w:r>
      <w:r>
        <w:rPr>
          <w:rFonts w:asciiTheme="minorHAnsi" w:hAnsiTheme="minorHAnsi" w:cstheme="minorHAnsi"/>
        </w:rPr>
        <w:t>povinný</w:t>
      </w:r>
      <w:r>
        <w:rPr>
          <w:rFonts w:asciiTheme="minorHAnsi" w:hAnsiTheme="minorHAnsi" w:cstheme="minorHAnsi"/>
          <w:spacing w:val="44"/>
        </w:rPr>
        <w:t xml:space="preserve"> </w:t>
      </w:r>
      <w:r>
        <w:rPr>
          <w:rFonts w:asciiTheme="minorHAnsi" w:hAnsiTheme="minorHAnsi" w:cstheme="minorHAnsi"/>
        </w:rPr>
        <w:t>do</w:t>
      </w:r>
      <w:r>
        <w:rPr>
          <w:rFonts w:asciiTheme="minorHAnsi" w:hAnsiTheme="minorHAnsi" w:cstheme="minorHAnsi"/>
          <w:spacing w:val="44"/>
        </w:rPr>
        <w:t xml:space="preserve"> </w:t>
      </w:r>
      <w:r>
        <w:rPr>
          <w:rFonts w:asciiTheme="minorHAnsi" w:hAnsiTheme="minorHAnsi" w:cstheme="minorHAnsi"/>
        </w:rPr>
        <w:t>5</w:t>
      </w:r>
      <w:r>
        <w:rPr>
          <w:rFonts w:asciiTheme="minorHAnsi" w:hAnsiTheme="minorHAnsi" w:cstheme="minorHAnsi"/>
          <w:spacing w:val="41"/>
        </w:rPr>
        <w:t xml:space="preserve"> </w:t>
      </w:r>
      <w:r>
        <w:rPr>
          <w:rFonts w:asciiTheme="minorHAnsi" w:hAnsiTheme="minorHAnsi" w:cstheme="minorHAnsi"/>
        </w:rPr>
        <w:t>dní</w:t>
      </w:r>
      <w:r>
        <w:rPr>
          <w:rFonts w:asciiTheme="minorHAnsi" w:hAnsiTheme="minorHAnsi" w:cstheme="minorHAnsi"/>
          <w:spacing w:val="46"/>
        </w:rPr>
        <w:t xml:space="preserve"> </w:t>
      </w:r>
      <w:r>
        <w:rPr>
          <w:rFonts w:asciiTheme="minorHAnsi" w:hAnsiTheme="minorHAnsi" w:cstheme="minorHAnsi"/>
        </w:rPr>
        <w:t>od</w:t>
      </w:r>
      <w:r>
        <w:rPr>
          <w:rFonts w:asciiTheme="minorHAnsi" w:hAnsiTheme="minorHAnsi" w:cstheme="minorHAnsi"/>
          <w:spacing w:val="44"/>
        </w:rPr>
        <w:t xml:space="preserve"> </w:t>
      </w:r>
      <w:r>
        <w:rPr>
          <w:rFonts w:asciiTheme="minorHAnsi" w:hAnsiTheme="minorHAnsi" w:cstheme="minorHAnsi"/>
        </w:rPr>
        <w:t>doručenia</w:t>
      </w:r>
      <w:r>
        <w:rPr>
          <w:rFonts w:asciiTheme="minorHAnsi" w:hAnsiTheme="minorHAnsi" w:cstheme="minorHAnsi"/>
          <w:spacing w:val="45"/>
        </w:rPr>
        <w:t xml:space="preserve"> </w:t>
      </w:r>
      <w:r>
        <w:rPr>
          <w:rFonts w:asciiTheme="minorHAnsi" w:hAnsiTheme="minorHAnsi" w:cstheme="minorHAnsi"/>
        </w:rPr>
        <w:t>žiadosti</w:t>
      </w:r>
      <w:r>
        <w:rPr>
          <w:rFonts w:asciiTheme="minorHAnsi" w:hAnsiTheme="minorHAnsi" w:cstheme="minorHAnsi"/>
          <w:spacing w:val="44"/>
        </w:rPr>
        <w:t xml:space="preserve"> </w:t>
      </w:r>
      <w:r>
        <w:rPr>
          <w:rFonts w:asciiTheme="minorHAnsi" w:hAnsiTheme="minorHAnsi" w:cstheme="minorHAnsi"/>
        </w:rPr>
        <w:t>podľa</w:t>
      </w:r>
      <w:r>
        <w:rPr>
          <w:rFonts w:asciiTheme="minorHAnsi" w:hAnsiTheme="minorHAnsi" w:cstheme="minorHAnsi"/>
          <w:spacing w:val="44"/>
        </w:rPr>
        <w:t xml:space="preserve"> </w:t>
      </w:r>
      <w:r>
        <w:rPr>
          <w:rFonts w:asciiTheme="minorHAnsi" w:hAnsiTheme="minorHAnsi" w:cstheme="minorHAnsi"/>
        </w:rPr>
        <w:t>predchádzajúcej</w:t>
      </w:r>
      <w:r>
        <w:rPr>
          <w:rFonts w:asciiTheme="minorHAnsi" w:hAnsiTheme="minorHAnsi" w:cstheme="minorHAnsi"/>
          <w:spacing w:val="43"/>
        </w:rPr>
        <w:t xml:space="preserve"> </w:t>
      </w:r>
      <w:r>
        <w:rPr>
          <w:rFonts w:asciiTheme="minorHAnsi" w:hAnsiTheme="minorHAnsi" w:cstheme="minorHAnsi"/>
        </w:rPr>
        <w:t xml:space="preserve">vety predložiť </w:t>
      </w:r>
      <w:r>
        <w:rPr>
          <w:rFonts w:asciiTheme="minorHAnsi" w:hAnsiTheme="minorHAnsi" w:cstheme="minorHAnsi"/>
          <w:spacing w:val="-59"/>
        </w:rPr>
        <w:t xml:space="preserve"> </w:t>
      </w:r>
      <w:r>
        <w:rPr>
          <w:rFonts w:asciiTheme="minorHAnsi" w:hAnsiTheme="minorHAnsi" w:cstheme="minorHAnsi"/>
        </w:rPr>
        <w:t>objednávateľovi</w:t>
      </w:r>
      <w:r>
        <w:rPr>
          <w:rFonts w:asciiTheme="minorHAnsi" w:hAnsiTheme="minorHAnsi" w:cstheme="minorHAnsi"/>
          <w:spacing w:val="-4"/>
        </w:rPr>
        <w:t xml:space="preserve"> </w:t>
      </w:r>
      <w:r>
        <w:rPr>
          <w:rFonts w:asciiTheme="minorHAnsi" w:hAnsiTheme="minorHAnsi" w:cstheme="minorHAnsi"/>
        </w:rPr>
        <w:t>návrh</w:t>
      </w:r>
      <w:r>
        <w:rPr>
          <w:rFonts w:asciiTheme="minorHAnsi" w:hAnsiTheme="minorHAnsi" w:cstheme="minorHAnsi"/>
          <w:spacing w:val="-4"/>
        </w:rPr>
        <w:t xml:space="preserve"> </w:t>
      </w:r>
      <w:r>
        <w:rPr>
          <w:rFonts w:asciiTheme="minorHAnsi" w:hAnsiTheme="minorHAnsi" w:cstheme="minorHAnsi"/>
        </w:rPr>
        <w:t>nového</w:t>
      </w:r>
      <w:r>
        <w:rPr>
          <w:rFonts w:asciiTheme="minorHAnsi" w:hAnsiTheme="minorHAnsi" w:cstheme="minorHAnsi"/>
          <w:spacing w:val="-2"/>
        </w:rPr>
        <w:t xml:space="preserve"> </w:t>
      </w:r>
      <w:r>
        <w:rPr>
          <w:rFonts w:asciiTheme="minorHAnsi" w:hAnsiTheme="minorHAnsi" w:cstheme="minorHAnsi"/>
        </w:rPr>
        <w:t xml:space="preserve">subdodávateľa.  </w:t>
      </w:r>
    </w:p>
    <w:p w14:paraId="3C78F643" w14:textId="77777777"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Pr>
          <w:rFonts w:asciiTheme="minorHAnsi" w:hAnsiTheme="minorHAnsi" w:cstheme="minorHAnsi"/>
        </w:rPr>
        <w:t xml:space="preserve">Využitím subdodávateľa pri plnení Predmetu zmluvy nie je dotknutá zodpovednosť </w:t>
      </w:r>
      <w:r w:rsidR="000C790C">
        <w:rPr>
          <w:rFonts w:asciiTheme="minorHAnsi" w:hAnsiTheme="minorHAnsi" w:cstheme="minorHAnsi"/>
        </w:rPr>
        <w:t>predávajúceho</w:t>
      </w:r>
      <w:r>
        <w:rPr>
          <w:rFonts w:asciiTheme="minorHAnsi" w:hAnsiTheme="minorHAnsi" w:cstheme="minorHAnsi"/>
        </w:rPr>
        <w:t xml:space="preserve"> za plnenie Zmluvy (§ 41 ods. 8 Zákona o verejnom</w:t>
      </w:r>
      <w:r>
        <w:rPr>
          <w:rFonts w:asciiTheme="minorHAnsi" w:hAnsiTheme="minorHAnsi" w:cstheme="minorHAnsi"/>
          <w:spacing w:val="1"/>
        </w:rPr>
        <w:t xml:space="preserve"> </w:t>
      </w:r>
      <w:r>
        <w:rPr>
          <w:rFonts w:asciiTheme="minorHAnsi" w:hAnsiTheme="minorHAnsi" w:cstheme="minorHAnsi"/>
        </w:rPr>
        <w:t>obstarávaní).</w:t>
      </w:r>
      <w:r>
        <w:rPr>
          <w:rFonts w:asciiTheme="minorHAnsi" w:hAnsiTheme="minorHAnsi" w:cstheme="minorHAnsi"/>
          <w:spacing w:val="1"/>
        </w:rPr>
        <w:t xml:space="preserve"> </w:t>
      </w:r>
    </w:p>
    <w:p w14:paraId="078C4781" w14:textId="77777777" w:rsidR="009151F8" w:rsidRPr="002455AE"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b/>
        </w:rPr>
      </w:pPr>
      <w:r>
        <w:rPr>
          <w:rFonts w:asciiTheme="minorHAnsi" w:hAnsiTheme="minorHAnsi" w:cstheme="minorHAnsi"/>
        </w:rPr>
        <w:t>Ak došlo k výmazu subdodávateľa z registra partnerov verejného</w:t>
      </w:r>
      <w:r>
        <w:rPr>
          <w:rFonts w:asciiTheme="minorHAnsi" w:hAnsiTheme="minorHAnsi" w:cstheme="minorHAnsi"/>
          <w:spacing w:val="1"/>
        </w:rPr>
        <w:t xml:space="preserve"> </w:t>
      </w:r>
      <w:r>
        <w:rPr>
          <w:rFonts w:asciiTheme="minorHAnsi" w:hAnsiTheme="minorHAnsi" w:cstheme="minorHAnsi"/>
          <w:spacing w:val="-1"/>
        </w:rPr>
        <w:t>sektora,</w:t>
      </w:r>
      <w:r>
        <w:rPr>
          <w:rFonts w:asciiTheme="minorHAnsi" w:hAnsiTheme="minorHAnsi" w:cstheme="minorHAnsi"/>
          <w:spacing w:val="-16"/>
        </w:rPr>
        <w:t xml:space="preserve"> </w:t>
      </w:r>
      <w:r>
        <w:rPr>
          <w:rFonts w:asciiTheme="minorHAnsi" w:hAnsiTheme="minorHAnsi" w:cstheme="minorHAnsi"/>
          <w:spacing w:val="-1"/>
        </w:rPr>
        <w:t>je</w:t>
      </w:r>
      <w:r>
        <w:rPr>
          <w:rFonts w:asciiTheme="minorHAnsi" w:hAnsiTheme="minorHAnsi" w:cstheme="minorHAnsi"/>
          <w:spacing w:val="-16"/>
        </w:rPr>
        <w:t xml:space="preserve"> </w:t>
      </w:r>
      <w:r w:rsidR="00E73897">
        <w:rPr>
          <w:rFonts w:asciiTheme="minorHAnsi" w:hAnsiTheme="minorHAnsi" w:cstheme="minorHAnsi"/>
          <w:spacing w:val="-16"/>
        </w:rPr>
        <w:t>predávajúci</w:t>
      </w:r>
      <w:r>
        <w:rPr>
          <w:rFonts w:asciiTheme="minorHAnsi" w:hAnsiTheme="minorHAnsi" w:cstheme="minorHAnsi"/>
        </w:rPr>
        <w:t xml:space="preserve"> </w:t>
      </w:r>
      <w:r>
        <w:rPr>
          <w:rFonts w:asciiTheme="minorHAnsi" w:hAnsiTheme="minorHAnsi" w:cstheme="minorHAnsi"/>
          <w:spacing w:val="-1"/>
        </w:rPr>
        <w:t>povinný</w:t>
      </w:r>
      <w:r>
        <w:rPr>
          <w:rFonts w:asciiTheme="minorHAnsi" w:hAnsiTheme="minorHAnsi" w:cstheme="minorHAnsi"/>
          <w:spacing w:val="-12"/>
        </w:rPr>
        <w:t xml:space="preserve"> </w:t>
      </w:r>
      <w:r>
        <w:rPr>
          <w:rFonts w:asciiTheme="minorHAnsi" w:hAnsiTheme="minorHAnsi" w:cstheme="minorHAnsi"/>
          <w:spacing w:val="-1"/>
        </w:rPr>
        <w:t>túto</w:t>
      </w:r>
      <w:r>
        <w:rPr>
          <w:rFonts w:asciiTheme="minorHAnsi" w:hAnsiTheme="minorHAnsi" w:cstheme="minorHAnsi"/>
          <w:spacing w:val="-13"/>
        </w:rPr>
        <w:t xml:space="preserve"> </w:t>
      </w:r>
      <w:r>
        <w:rPr>
          <w:rFonts w:asciiTheme="minorHAnsi" w:hAnsiTheme="minorHAnsi" w:cstheme="minorHAnsi"/>
          <w:spacing w:val="-1"/>
        </w:rPr>
        <w:t>skutočnosť</w:t>
      </w:r>
      <w:r>
        <w:rPr>
          <w:rFonts w:asciiTheme="minorHAnsi" w:hAnsiTheme="minorHAnsi" w:cstheme="minorHAnsi"/>
          <w:spacing w:val="-16"/>
        </w:rPr>
        <w:t xml:space="preserve"> </w:t>
      </w:r>
      <w:r>
        <w:rPr>
          <w:rFonts w:asciiTheme="minorHAnsi" w:hAnsiTheme="minorHAnsi" w:cstheme="minorHAnsi"/>
          <w:spacing w:val="-1"/>
        </w:rPr>
        <w:t xml:space="preserve">oznámiť </w:t>
      </w:r>
      <w:r>
        <w:rPr>
          <w:rFonts w:asciiTheme="minorHAnsi" w:hAnsiTheme="minorHAnsi" w:cstheme="minorHAnsi"/>
          <w:spacing w:val="-15"/>
        </w:rPr>
        <w:t xml:space="preserve"> objednávateľovi </w:t>
      </w:r>
      <w:r>
        <w:rPr>
          <w:rFonts w:asciiTheme="minorHAnsi" w:hAnsiTheme="minorHAnsi" w:cstheme="minorHAnsi"/>
        </w:rPr>
        <w:t>a</w:t>
      </w:r>
      <w:r>
        <w:rPr>
          <w:rFonts w:asciiTheme="minorHAnsi" w:hAnsiTheme="minorHAnsi" w:cstheme="minorHAnsi"/>
          <w:spacing w:val="-17"/>
        </w:rPr>
        <w:t xml:space="preserve"> </w:t>
      </w:r>
      <w:r>
        <w:rPr>
          <w:rFonts w:asciiTheme="minorHAnsi" w:hAnsiTheme="minorHAnsi" w:cstheme="minorHAnsi"/>
        </w:rPr>
        <w:t>zároveň</w:t>
      </w:r>
      <w:r>
        <w:rPr>
          <w:rFonts w:asciiTheme="minorHAnsi" w:hAnsiTheme="minorHAnsi" w:cstheme="minorHAnsi"/>
          <w:spacing w:val="-12"/>
        </w:rPr>
        <w:t xml:space="preserve"> </w:t>
      </w:r>
      <w:r>
        <w:rPr>
          <w:rFonts w:asciiTheme="minorHAnsi" w:hAnsiTheme="minorHAnsi" w:cstheme="minorHAnsi"/>
        </w:rPr>
        <w:t xml:space="preserve">nahradiť </w:t>
      </w:r>
      <w:r>
        <w:rPr>
          <w:rFonts w:asciiTheme="minorHAnsi" w:hAnsiTheme="minorHAnsi" w:cstheme="minorHAnsi"/>
          <w:spacing w:val="-59"/>
        </w:rPr>
        <w:t xml:space="preserve"> </w:t>
      </w:r>
      <w:r>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Pr>
          <w:rFonts w:asciiTheme="minorHAnsi" w:hAnsiTheme="minorHAnsi" w:cstheme="minorHAnsi"/>
          <w:spacing w:val="-9"/>
        </w:rPr>
        <w:t xml:space="preserve"> </w:t>
      </w:r>
      <w:r>
        <w:rPr>
          <w:rFonts w:asciiTheme="minorHAnsi" w:hAnsiTheme="minorHAnsi" w:cstheme="minorHAnsi"/>
        </w:rPr>
        <w:t>ak</w:t>
      </w:r>
      <w:r>
        <w:rPr>
          <w:rFonts w:asciiTheme="minorHAnsi" w:hAnsiTheme="minorHAnsi" w:cstheme="minorHAnsi"/>
          <w:spacing w:val="-11"/>
        </w:rPr>
        <w:t xml:space="preserve"> </w:t>
      </w:r>
      <w:r>
        <w:rPr>
          <w:rFonts w:asciiTheme="minorHAnsi" w:hAnsiTheme="minorHAnsi" w:cstheme="minorHAnsi"/>
        </w:rPr>
        <w:t>má</w:t>
      </w:r>
      <w:r>
        <w:rPr>
          <w:rFonts w:asciiTheme="minorHAnsi" w:hAnsiTheme="minorHAnsi" w:cstheme="minorHAnsi"/>
          <w:spacing w:val="-5"/>
        </w:rPr>
        <w:t xml:space="preserve"> </w:t>
      </w:r>
      <w:r>
        <w:rPr>
          <w:rFonts w:asciiTheme="minorHAnsi" w:hAnsiTheme="minorHAnsi" w:cstheme="minorHAnsi"/>
        </w:rPr>
        <w:t>povinnosť</w:t>
      </w:r>
      <w:r>
        <w:rPr>
          <w:rFonts w:asciiTheme="minorHAnsi" w:hAnsiTheme="minorHAnsi" w:cstheme="minorHAnsi"/>
          <w:spacing w:val="-8"/>
        </w:rPr>
        <w:t xml:space="preserve"> </w:t>
      </w:r>
      <w:r>
        <w:rPr>
          <w:rFonts w:asciiTheme="minorHAnsi" w:hAnsiTheme="minorHAnsi" w:cstheme="minorHAnsi"/>
        </w:rPr>
        <w:t>zapisovať</w:t>
      </w:r>
      <w:r>
        <w:rPr>
          <w:rFonts w:asciiTheme="minorHAnsi" w:hAnsiTheme="minorHAnsi" w:cstheme="minorHAnsi"/>
          <w:spacing w:val="-6"/>
        </w:rPr>
        <w:t xml:space="preserve"> </w:t>
      </w:r>
      <w:r>
        <w:rPr>
          <w:rFonts w:asciiTheme="minorHAnsi" w:hAnsiTheme="minorHAnsi" w:cstheme="minorHAnsi"/>
        </w:rPr>
        <w:t>sa</w:t>
      </w:r>
      <w:r>
        <w:rPr>
          <w:rFonts w:asciiTheme="minorHAnsi" w:hAnsiTheme="minorHAnsi" w:cstheme="minorHAnsi"/>
          <w:spacing w:val="-9"/>
        </w:rPr>
        <w:t xml:space="preserve"> </w:t>
      </w:r>
      <w:r>
        <w:rPr>
          <w:rFonts w:asciiTheme="minorHAnsi" w:hAnsiTheme="minorHAnsi" w:cstheme="minorHAnsi"/>
        </w:rPr>
        <w:t>do</w:t>
      </w:r>
      <w:r>
        <w:rPr>
          <w:rFonts w:asciiTheme="minorHAnsi" w:hAnsiTheme="minorHAnsi" w:cstheme="minorHAnsi"/>
          <w:spacing w:val="-8"/>
        </w:rPr>
        <w:t xml:space="preserve"> </w:t>
      </w:r>
      <w:r>
        <w:rPr>
          <w:rFonts w:asciiTheme="minorHAnsi" w:hAnsiTheme="minorHAnsi" w:cstheme="minorHAnsi"/>
        </w:rPr>
        <w:t>registra</w:t>
      </w:r>
      <w:r>
        <w:rPr>
          <w:rFonts w:asciiTheme="minorHAnsi" w:hAnsiTheme="minorHAnsi" w:cstheme="minorHAnsi"/>
          <w:spacing w:val="-7"/>
        </w:rPr>
        <w:t xml:space="preserve"> </w:t>
      </w:r>
      <w:r>
        <w:rPr>
          <w:rFonts w:asciiTheme="minorHAnsi" w:hAnsiTheme="minorHAnsi" w:cstheme="minorHAnsi"/>
        </w:rPr>
        <w:t>partnerov</w:t>
      </w:r>
      <w:r>
        <w:rPr>
          <w:rFonts w:asciiTheme="minorHAnsi" w:hAnsiTheme="minorHAnsi" w:cstheme="minorHAnsi"/>
          <w:spacing w:val="-9"/>
        </w:rPr>
        <w:t xml:space="preserve"> </w:t>
      </w:r>
      <w:r>
        <w:rPr>
          <w:rFonts w:asciiTheme="minorHAnsi" w:hAnsiTheme="minorHAnsi" w:cstheme="minorHAnsi"/>
        </w:rPr>
        <w:t>verejného</w:t>
      </w:r>
      <w:r>
        <w:rPr>
          <w:rFonts w:asciiTheme="minorHAnsi" w:hAnsiTheme="minorHAnsi" w:cstheme="minorHAnsi"/>
          <w:spacing w:val="-6"/>
        </w:rPr>
        <w:t xml:space="preserve"> </w:t>
      </w:r>
      <w:r>
        <w:rPr>
          <w:rFonts w:asciiTheme="minorHAnsi" w:hAnsiTheme="minorHAnsi" w:cstheme="minorHAnsi"/>
        </w:rPr>
        <w:t>sektora,</w:t>
      </w:r>
      <w:r>
        <w:rPr>
          <w:rFonts w:asciiTheme="minorHAnsi" w:hAnsiTheme="minorHAnsi" w:cstheme="minorHAnsi"/>
          <w:spacing w:val="-58"/>
        </w:rPr>
        <w:t xml:space="preserve"> </w:t>
      </w:r>
      <w:r>
        <w:rPr>
          <w:rFonts w:asciiTheme="minorHAnsi" w:hAnsiTheme="minorHAnsi" w:cstheme="minorHAnsi"/>
        </w:rPr>
        <w:t>musí</w:t>
      </w:r>
      <w:r>
        <w:rPr>
          <w:rFonts w:asciiTheme="minorHAnsi" w:hAnsiTheme="minorHAnsi" w:cstheme="minorHAnsi"/>
          <w:spacing w:val="-1"/>
        </w:rPr>
        <w:t xml:space="preserve"> </w:t>
      </w:r>
      <w:r>
        <w:rPr>
          <w:rFonts w:asciiTheme="minorHAnsi" w:hAnsiTheme="minorHAnsi" w:cstheme="minorHAnsi"/>
        </w:rPr>
        <w:t>byť</w:t>
      </w:r>
      <w:r>
        <w:rPr>
          <w:rFonts w:asciiTheme="minorHAnsi" w:hAnsiTheme="minorHAnsi" w:cstheme="minorHAnsi"/>
          <w:spacing w:val="-2"/>
        </w:rPr>
        <w:t xml:space="preserve">       </w:t>
      </w:r>
      <w:r>
        <w:rPr>
          <w:rFonts w:asciiTheme="minorHAnsi" w:hAnsiTheme="minorHAnsi" w:cstheme="minorHAnsi"/>
        </w:rPr>
        <w:t>v</w:t>
      </w:r>
      <w:r>
        <w:rPr>
          <w:rFonts w:asciiTheme="minorHAnsi" w:hAnsiTheme="minorHAnsi" w:cstheme="minorHAnsi"/>
          <w:spacing w:val="-3"/>
        </w:rPr>
        <w:t xml:space="preserve"> </w:t>
      </w:r>
      <w:r>
        <w:rPr>
          <w:rFonts w:asciiTheme="minorHAnsi" w:hAnsiTheme="minorHAnsi" w:cstheme="minorHAnsi"/>
        </w:rPr>
        <w:t>ňom zapísaný</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2"/>
        </w:rPr>
        <w:t xml:space="preserve"> </w:t>
      </w:r>
      <w:r>
        <w:rPr>
          <w:rFonts w:asciiTheme="minorHAnsi" w:hAnsiTheme="minorHAnsi" w:cstheme="minorHAnsi"/>
        </w:rPr>
        <w:t>zmysle</w:t>
      </w:r>
      <w:r>
        <w:rPr>
          <w:rFonts w:asciiTheme="minorHAnsi" w:hAnsiTheme="minorHAnsi" w:cstheme="minorHAnsi"/>
          <w:spacing w:val="-2"/>
        </w:rPr>
        <w:t xml:space="preserve"> </w:t>
      </w:r>
      <w:r>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11</w:t>
      </w:r>
      <w:r>
        <w:rPr>
          <w:rFonts w:asciiTheme="minorHAnsi" w:hAnsiTheme="minorHAnsi" w:cstheme="minorHAnsi"/>
          <w:spacing w:val="-2"/>
        </w:rPr>
        <w:t xml:space="preserve"> </w:t>
      </w:r>
      <w:r>
        <w:rPr>
          <w:rFonts w:asciiTheme="minorHAnsi" w:hAnsiTheme="minorHAnsi" w:cstheme="minorHAnsi"/>
        </w:rPr>
        <w:t>zákona</w:t>
      </w:r>
      <w:r>
        <w:rPr>
          <w:rFonts w:asciiTheme="minorHAnsi" w:hAnsiTheme="minorHAnsi" w:cstheme="minorHAnsi"/>
          <w:spacing w:val="-3"/>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verejnom</w:t>
      </w:r>
      <w:r>
        <w:rPr>
          <w:rFonts w:asciiTheme="minorHAnsi" w:hAnsiTheme="minorHAnsi" w:cstheme="minorHAnsi"/>
          <w:spacing w:val="-2"/>
        </w:rPr>
        <w:t xml:space="preserve"> </w:t>
      </w:r>
      <w:r>
        <w:rPr>
          <w:rFonts w:asciiTheme="minorHAnsi" w:hAnsiTheme="minorHAnsi" w:cstheme="minorHAnsi"/>
        </w:rPr>
        <w:t>obstarávaní.</w:t>
      </w:r>
    </w:p>
    <w:p w14:paraId="2B9FC734" w14:textId="77777777" w:rsidR="009151F8" w:rsidRPr="008D7E9C"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b/>
        </w:rPr>
      </w:pPr>
      <w:r>
        <w:rPr>
          <w:rFonts w:asciiTheme="minorHAnsi" w:hAnsiTheme="minorHAnsi" w:cstheme="minorHAnsi"/>
        </w:rPr>
        <w:lastRenderedPageBreak/>
        <w:t xml:space="preserve">Zmluvné strany sa dohodli za účelom zabezpečenia všetkých povinností </w:t>
      </w:r>
      <w:r w:rsidR="00E73897">
        <w:rPr>
          <w:rFonts w:asciiTheme="minorHAnsi" w:hAnsiTheme="minorHAnsi" w:cstheme="minorHAnsi"/>
        </w:rPr>
        <w:t>predávajúceho</w:t>
      </w:r>
      <w:r>
        <w:rPr>
          <w:rFonts w:asciiTheme="minorHAnsi" w:hAnsiTheme="minorHAnsi" w:cstheme="minorHAnsi"/>
        </w:rPr>
        <w:t xml:space="preserve"> podľa tohto článku Zmluvy na zmluvnej pokute tak, že v prípade porušenia ktorejkoľvek z povinností týkajúcej sa subdodávateľov alebo ich zmeny zo strany </w:t>
      </w:r>
      <w:r w:rsidR="00E73897">
        <w:rPr>
          <w:rFonts w:asciiTheme="minorHAnsi" w:hAnsiTheme="minorHAnsi" w:cstheme="minorHAnsi"/>
        </w:rPr>
        <w:t>predávajúceho</w:t>
      </w:r>
      <w:r>
        <w:rPr>
          <w:rFonts w:asciiTheme="minorHAnsi" w:hAnsiTheme="minorHAnsi" w:cstheme="minorHAnsi"/>
        </w:rPr>
        <w:t xml:space="preserve"> má objednávateľ okrem práva odstúpiť od Zmluvy aj nárok na zmluvnú pokutu vo výške 5% z</w:t>
      </w:r>
      <w:r w:rsidR="00E73897">
        <w:rPr>
          <w:rFonts w:asciiTheme="minorHAnsi" w:hAnsiTheme="minorHAnsi" w:cstheme="minorHAnsi"/>
        </w:rPr>
        <w:t xml:space="preserve"> kúpnej </w:t>
      </w:r>
      <w:r>
        <w:rPr>
          <w:rFonts w:asciiTheme="minorHAnsi" w:hAnsiTheme="minorHAnsi" w:cstheme="minorHAnsi"/>
        </w:rPr>
        <w:t xml:space="preserve">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zhotoviteľa a cenu Diela. </w:t>
      </w:r>
    </w:p>
    <w:p w14:paraId="2BA9D73B" w14:textId="77777777" w:rsidR="008D7E9C" w:rsidRDefault="008D7E9C"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15" w:name="bookmark16"/>
      <w:bookmarkEnd w:id="13"/>
    </w:p>
    <w:p w14:paraId="2DB2B4E5"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IX.</w:t>
      </w:r>
      <w:bookmarkEnd w:id="15"/>
    </w:p>
    <w:p w14:paraId="3BD29374" w14:textId="77777777" w:rsidR="008D7CFE" w:rsidRPr="000E6BE4" w:rsidRDefault="008D7CFE" w:rsidP="0032624F">
      <w:pPr>
        <w:pStyle w:val="Style19"/>
        <w:keepNext/>
        <w:keepLines/>
        <w:shd w:val="clear" w:color="auto" w:fill="auto"/>
        <w:spacing w:before="0" w:line="288" w:lineRule="auto"/>
        <w:ind w:right="23"/>
        <w:rPr>
          <w:rFonts w:ascii="Calibri" w:hAnsi="Calibri" w:cs="Calibri"/>
          <w:sz w:val="22"/>
          <w:szCs w:val="22"/>
        </w:rPr>
      </w:pPr>
      <w:bookmarkStart w:id="16" w:name="bookmark17"/>
      <w:r w:rsidRPr="000E6BE4">
        <w:rPr>
          <w:rStyle w:val="CharStyle20"/>
          <w:rFonts w:ascii="Calibri" w:hAnsi="Calibri" w:cs="Calibri"/>
          <w:b/>
          <w:color w:val="000000"/>
          <w:sz w:val="22"/>
          <w:szCs w:val="22"/>
        </w:rPr>
        <w:t>Ukončenie zmluvného vzťahu</w:t>
      </w:r>
      <w:bookmarkEnd w:id="16"/>
    </w:p>
    <w:p w14:paraId="186F8FF3" w14:textId="77777777" w:rsidR="008D7CFE" w:rsidRPr="000E6BE4" w:rsidRDefault="008D7CFE" w:rsidP="0032624F">
      <w:pPr>
        <w:pStyle w:val="Style4"/>
        <w:numPr>
          <w:ilvl w:val="0"/>
          <w:numId w:val="10"/>
        </w:numPr>
        <w:shd w:val="clear" w:color="auto" w:fill="auto"/>
        <w:tabs>
          <w:tab w:val="left" w:pos="274"/>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0AF229B5" w14:textId="77777777"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0736C2B9" w14:textId="77777777"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nasl.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5AD8EF00" w14:textId="77777777"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4F55AAE4" w14:textId="77777777" w:rsidR="008D7CFE" w:rsidRPr="000E6BE4" w:rsidRDefault="008D7CFE" w:rsidP="0032624F">
      <w:pPr>
        <w:pStyle w:val="Style4"/>
        <w:numPr>
          <w:ilvl w:val="0"/>
          <w:numId w:val="11"/>
        </w:numPr>
        <w:shd w:val="clear" w:color="auto" w:fill="auto"/>
        <w:tabs>
          <w:tab w:val="left" w:pos="808"/>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2489C924" w14:textId="77777777" w:rsidR="008D7CFE" w:rsidRPr="000E6BE4" w:rsidRDefault="00793A02"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54F63B86" w14:textId="77777777"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nie je predávajúci schopný zabezpečiť dodanie objednaného množstva tovaru </w:t>
      </w:r>
      <w:r w:rsidR="004C7DD6">
        <w:rPr>
          <w:rStyle w:val="CharStyle15"/>
          <w:rFonts w:ascii="Calibri" w:hAnsi="Calibri" w:cs="Calibri"/>
          <w:color w:val="000000"/>
          <w:sz w:val="22"/>
          <w:szCs w:val="22"/>
        </w:rPr>
        <w:t>vôbec</w:t>
      </w:r>
      <w:r w:rsidRPr="000E6BE4">
        <w:rPr>
          <w:rStyle w:val="CharStyle15"/>
          <w:rFonts w:ascii="Calibri" w:hAnsi="Calibri" w:cs="Calibri"/>
          <w:color w:val="000000"/>
          <w:sz w:val="22"/>
          <w:szCs w:val="22"/>
        </w:rPr>
        <w:t xml:space="preserve"> alebo ak opakovane nedodrží dohodnutý čas plnenia pri akýchkoľvek troch samostatných plneniach(t</w:t>
      </w:r>
      <w:r w:rsidR="006A6252">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.j. plneniach na základe troch objednávok)</w:t>
      </w:r>
      <w:r w:rsidR="004C7DD6">
        <w:rPr>
          <w:rStyle w:val="CharStyle15"/>
          <w:rFonts w:ascii="Calibri" w:hAnsi="Calibri" w:cs="Calibri"/>
          <w:color w:val="000000"/>
          <w:sz w:val="22"/>
          <w:szCs w:val="22"/>
        </w:rPr>
        <w:t xml:space="preserve"> alebo ak jeho omeškanie s dodaním tovaru na základe objednávky trvá viac ako 40 kalendárnych dní</w:t>
      </w:r>
      <w:r w:rsidRPr="000E6BE4">
        <w:rPr>
          <w:rStyle w:val="CharStyle15"/>
          <w:rFonts w:ascii="Calibri" w:hAnsi="Calibri" w:cs="Calibri"/>
          <w:color w:val="000000"/>
          <w:sz w:val="22"/>
          <w:szCs w:val="22"/>
        </w:rPr>
        <w:t>.</w:t>
      </w:r>
    </w:p>
    <w:p w14:paraId="05566E88" w14:textId="77777777"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14:paraId="5FDB0BA1" w14:textId="77777777" w:rsidR="008D7CFE" w:rsidRPr="006C0468" w:rsidRDefault="008D7CFE" w:rsidP="0032624F">
      <w:pPr>
        <w:pStyle w:val="Style4"/>
        <w:numPr>
          <w:ilvl w:val="0"/>
          <w:numId w:val="11"/>
        </w:numPr>
        <w:shd w:val="clear" w:color="auto" w:fill="auto"/>
        <w:tabs>
          <w:tab w:val="left" w:pos="827"/>
        </w:tabs>
        <w:spacing w:before="0" w:line="288" w:lineRule="auto"/>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715A107A" w14:textId="77777777" w:rsidR="008D7CFE" w:rsidRPr="000E6BE4" w:rsidRDefault="008D7CFE" w:rsidP="0032624F">
      <w:pPr>
        <w:pStyle w:val="Style4"/>
        <w:numPr>
          <w:ilvl w:val="0"/>
          <w:numId w:val="10"/>
        </w:numPr>
        <w:shd w:val="clear" w:color="auto" w:fill="auto"/>
        <w:tabs>
          <w:tab w:val="left" w:pos="289"/>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2737153A" w14:textId="77777777" w:rsidR="008D7CFE" w:rsidRPr="009F575D" w:rsidRDefault="008D7CFE" w:rsidP="0032624F">
      <w:pPr>
        <w:pStyle w:val="Style4"/>
        <w:numPr>
          <w:ilvl w:val="0"/>
          <w:numId w:val="10"/>
        </w:numPr>
        <w:shd w:val="clear" w:color="auto" w:fill="auto"/>
        <w:tabs>
          <w:tab w:val="left" w:pos="289"/>
        </w:tabs>
        <w:spacing w:before="0" w:line="288" w:lineRule="auto"/>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0736241F" w14:textId="77777777" w:rsidR="009F575D" w:rsidRPr="000E6BE4" w:rsidRDefault="009F575D" w:rsidP="0032624F">
      <w:pPr>
        <w:pStyle w:val="Style4"/>
        <w:shd w:val="clear" w:color="auto" w:fill="auto"/>
        <w:tabs>
          <w:tab w:val="left" w:pos="289"/>
        </w:tabs>
        <w:spacing w:before="0" w:line="288" w:lineRule="auto"/>
        <w:ind w:left="380" w:firstLine="0"/>
        <w:jc w:val="both"/>
        <w:rPr>
          <w:rFonts w:ascii="Calibri" w:hAnsi="Calibri" w:cs="Calibri"/>
          <w:sz w:val="22"/>
          <w:szCs w:val="22"/>
        </w:rPr>
      </w:pPr>
    </w:p>
    <w:p w14:paraId="431468C4" w14:textId="77777777" w:rsidR="002E1673" w:rsidRPr="0032624F" w:rsidRDefault="002E1673" w:rsidP="0032624F">
      <w:pPr>
        <w:spacing w:line="288" w:lineRule="auto"/>
        <w:ind w:right="142"/>
        <w:jc w:val="center"/>
        <w:rPr>
          <w:rFonts w:asciiTheme="minorHAnsi" w:hAnsiTheme="minorHAnsi" w:cstheme="minorHAnsi"/>
          <w:b/>
          <w:sz w:val="22"/>
          <w:szCs w:val="22"/>
        </w:rPr>
      </w:pPr>
      <w:bookmarkStart w:id="17" w:name="bookmark18"/>
      <w:r w:rsidRPr="0032624F">
        <w:rPr>
          <w:rFonts w:asciiTheme="minorHAnsi" w:hAnsiTheme="minorHAnsi" w:cstheme="minorHAnsi"/>
          <w:b/>
          <w:sz w:val="22"/>
          <w:szCs w:val="22"/>
        </w:rPr>
        <w:t>X</w:t>
      </w:r>
      <w:r w:rsidR="0032624F">
        <w:rPr>
          <w:rFonts w:asciiTheme="minorHAnsi" w:hAnsiTheme="minorHAnsi" w:cstheme="minorHAnsi"/>
          <w:b/>
          <w:sz w:val="22"/>
          <w:szCs w:val="22"/>
        </w:rPr>
        <w:t>.</w:t>
      </w:r>
    </w:p>
    <w:p w14:paraId="01040731" w14:textId="77777777" w:rsidR="009151F8" w:rsidRPr="0032624F" w:rsidRDefault="009151F8" w:rsidP="0032624F">
      <w:pPr>
        <w:spacing w:line="288" w:lineRule="auto"/>
        <w:ind w:right="142"/>
        <w:jc w:val="center"/>
        <w:rPr>
          <w:rFonts w:asciiTheme="minorHAnsi" w:hAnsiTheme="minorHAnsi" w:cstheme="minorHAnsi"/>
          <w:b/>
          <w:sz w:val="22"/>
          <w:szCs w:val="22"/>
        </w:rPr>
      </w:pPr>
      <w:r w:rsidRPr="0032624F">
        <w:rPr>
          <w:rFonts w:asciiTheme="minorHAnsi" w:hAnsiTheme="minorHAnsi" w:cstheme="minorHAnsi"/>
          <w:b/>
          <w:sz w:val="22"/>
          <w:szCs w:val="22"/>
        </w:rPr>
        <w:lastRenderedPageBreak/>
        <w:t>Záverečné  ustanovenia</w:t>
      </w:r>
    </w:p>
    <w:p w14:paraId="12948A11"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781688B"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Túto Zmluvu možno meniť a dopĺňať len očíslovanými písomnými dodatkami podpísanými oprávnenými zástupcami zmluvných strán.  </w:t>
      </w:r>
    </w:p>
    <w:p w14:paraId="6A9494F1"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Táto zmluva je vyhotovená v dvoch rovnopisoch, pre každú zmluvnú stranu po jednom vyhotovení.</w:t>
      </w:r>
    </w:p>
    <w:p w14:paraId="6122CE0C"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0F477CCD"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48B812A"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36E7070B"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58060238" w14:textId="77777777" w:rsidR="009151F8" w:rsidRPr="002E1673"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w:t>
      </w:r>
      <w:r w:rsidRPr="002E1673">
        <w:rPr>
          <w:rFonts w:asciiTheme="minorHAnsi" w:hAnsiTheme="minorHAnsi" w:cstheme="minorHAnsi"/>
          <w:lang w:eastAsia="cs-CZ"/>
        </w:rPr>
        <w:t>a základe tohto vyhlásenia.</w:t>
      </w:r>
    </w:p>
    <w:p w14:paraId="798FF449" w14:textId="77777777" w:rsidR="009151F8" w:rsidRPr="00F3563A" w:rsidRDefault="009151F8" w:rsidP="0032624F">
      <w:pPr>
        <w:pStyle w:val="Odsekzoznamu"/>
        <w:numPr>
          <w:ilvl w:val="0"/>
          <w:numId w:val="15"/>
        </w:numPr>
        <w:spacing w:line="288" w:lineRule="auto"/>
        <w:ind w:left="426" w:hanging="426"/>
        <w:jc w:val="both"/>
        <w:rPr>
          <w:rStyle w:val="CharStyle8"/>
          <w:rFonts w:asciiTheme="minorHAnsi" w:hAnsiTheme="minorHAnsi" w:cstheme="minorHAnsi"/>
          <w:b w:val="0"/>
          <w:sz w:val="22"/>
          <w:lang w:eastAsia="cs-CZ"/>
        </w:rPr>
      </w:pPr>
      <w:r w:rsidRPr="00F3563A">
        <w:rPr>
          <w:rStyle w:val="CharStyle8"/>
          <w:rFonts w:asciiTheme="minorHAnsi" w:hAnsiTheme="minorHAnsi" w:cstheme="minorHAnsi"/>
          <w:b w:val="0"/>
          <w:sz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229B7B79" w14:textId="77777777" w:rsidR="009151F8" w:rsidRPr="00DB72ED" w:rsidRDefault="009151F8" w:rsidP="0032624F">
      <w:pPr>
        <w:pStyle w:val="Odsekzoznamu"/>
        <w:numPr>
          <w:ilvl w:val="0"/>
          <w:numId w:val="15"/>
        </w:numPr>
        <w:spacing w:line="288" w:lineRule="auto"/>
        <w:ind w:left="426" w:hanging="426"/>
        <w:jc w:val="both"/>
        <w:rPr>
          <w:rFonts w:asciiTheme="minorHAnsi" w:hAnsiTheme="minorHAnsi" w:cstheme="minorHAnsi"/>
          <w:bCs/>
          <w:lang w:eastAsia="cs-CZ"/>
        </w:rPr>
      </w:pPr>
      <w:r w:rsidRPr="00F3563A">
        <w:rPr>
          <w:rFonts w:asciiTheme="minorHAnsi" w:hAnsiTheme="minorHAnsi" w:cstheme="minorHAnsi"/>
          <w:lang w:eastAsia="cs-CZ"/>
        </w:rPr>
        <w:t>Z</w:t>
      </w:r>
      <w:r w:rsidRPr="00DB72ED">
        <w:rPr>
          <w:rFonts w:asciiTheme="minorHAnsi" w:hAnsiTheme="minorHAnsi" w:cstheme="minorHAnsi"/>
          <w:lang w:eastAsia="cs-CZ"/>
        </w:rPr>
        <w:t>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1DC9A9D" w14:textId="77777777" w:rsidR="00A746E9" w:rsidRDefault="009151F8" w:rsidP="0032624F">
      <w:pPr>
        <w:pStyle w:val="Odsekzoznamu"/>
        <w:numPr>
          <w:ilvl w:val="0"/>
          <w:numId w:val="15"/>
        </w:numPr>
        <w:spacing w:line="288" w:lineRule="auto"/>
        <w:ind w:left="284" w:hanging="426"/>
        <w:jc w:val="both"/>
        <w:rPr>
          <w:rFonts w:ascii="Calibri" w:hAnsi="Calibri" w:cs="Calibri"/>
          <w:lang w:eastAsia="cs-CZ"/>
        </w:rPr>
      </w:pPr>
      <w:r w:rsidRPr="00DB72ED">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w:t>
      </w:r>
      <w:r w:rsidRPr="00DB72ED">
        <w:rPr>
          <w:rFonts w:asciiTheme="minorHAnsi" w:hAnsiTheme="minorHAnsi" w:cstheme="minorHAnsi"/>
          <w:lang w:eastAsia="cs-CZ"/>
        </w:rPr>
        <w:lastRenderedPageBreak/>
        <w:t>ak sa písomnosť aj pri dodržaní týchto podmienok vráti nedoručená, zmluvné strany si dohodli, že účinky doručenia nastávajú tretím dňom po vrátení zásielky zmluvnej strane, ktorá zásielku doručuje</w:t>
      </w:r>
      <w:r w:rsidR="00A746E9">
        <w:rPr>
          <w:rFonts w:asciiTheme="minorHAnsi" w:hAnsiTheme="minorHAnsi" w:cstheme="minorHAnsi"/>
          <w:lang w:eastAsia="cs-CZ"/>
        </w:rPr>
        <w:t xml:space="preserve">, </w:t>
      </w:r>
      <w:r w:rsidR="00A746E9" w:rsidRPr="000E6BE4">
        <w:rPr>
          <w:rFonts w:ascii="Calibri" w:hAnsi="Calibri" w:cs="Calibri"/>
        </w:rPr>
        <w:t xml:space="preserve">alebo uplynutím </w:t>
      </w:r>
      <w:r w:rsidR="00A746E9">
        <w:rPr>
          <w:rFonts w:ascii="Calibri" w:hAnsi="Calibri" w:cs="Calibri"/>
        </w:rPr>
        <w:t xml:space="preserve">12 hodín </w:t>
      </w:r>
      <w:r w:rsidR="00A746E9" w:rsidRPr="000E6BE4">
        <w:rPr>
          <w:rFonts w:ascii="Calibri" w:hAnsi="Calibri" w:cs="Calibri"/>
        </w:rPr>
        <w:t xml:space="preserve"> </w:t>
      </w:r>
      <w:r w:rsidR="00A746E9">
        <w:rPr>
          <w:rFonts w:ascii="Calibri" w:hAnsi="Calibri" w:cs="Calibri"/>
        </w:rPr>
        <w:t xml:space="preserve">od okamihu </w:t>
      </w:r>
      <w:r w:rsidR="00A746E9" w:rsidRPr="000E6BE4">
        <w:rPr>
          <w:rFonts w:ascii="Calibri" w:hAnsi="Calibri" w:cs="Calibri"/>
        </w:rPr>
        <w:t xml:space="preserve"> odoslania písomnosti odosielateľom adresátovi</w:t>
      </w:r>
      <w:r w:rsidR="00A746E9">
        <w:rPr>
          <w:rFonts w:ascii="Calibri" w:hAnsi="Calibri" w:cs="Calibri"/>
        </w:rPr>
        <w:t>, ak ide o mailovú komunikáciu</w:t>
      </w:r>
      <w:r w:rsidRPr="00DB72ED">
        <w:rPr>
          <w:rFonts w:asciiTheme="minorHAnsi" w:hAnsiTheme="minorHAnsi" w:cstheme="minorHAnsi"/>
          <w:lang w:eastAsia="cs-CZ"/>
        </w:rPr>
        <w:t>.</w:t>
      </w:r>
      <w:r w:rsidR="00A746E9" w:rsidRPr="00A746E9">
        <w:rPr>
          <w:rFonts w:ascii="Calibri" w:hAnsi="Calibri" w:cs="Calibri"/>
        </w:rPr>
        <w:t xml:space="preserve"> </w:t>
      </w:r>
    </w:p>
    <w:p w14:paraId="472441B7" w14:textId="77777777" w:rsidR="00A746E9" w:rsidRPr="000E6BE4" w:rsidRDefault="00A746E9" w:rsidP="0032624F">
      <w:pPr>
        <w:pStyle w:val="Odsekzoznamu"/>
        <w:numPr>
          <w:ilvl w:val="0"/>
          <w:numId w:val="15"/>
        </w:numPr>
        <w:spacing w:line="288" w:lineRule="auto"/>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54F9EAA9" w14:textId="77777777" w:rsidR="00A746E9" w:rsidRDefault="00A746E9" w:rsidP="0032624F">
      <w:pPr>
        <w:pStyle w:val="Odsekzoznamu"/>
        <w:numPr>
          <w:ilvl w:val="0"/>
          <w:numId w:val="15"/>
        </w:numPr>
        <w:spacing w:line="288" w:lineRule="auto"/>
        <w:ind w:left="284" w:hanging="426"/>
        <w:jc w:val="both"/>
        <w:rPr>
          <w:rFonts w:asciiTheme="minorHAnsi" w:hAnsiTheme="minorHAnsi" w:cstheme="minorHAnsi"/>
          <w:lang w:eastAsia="cs-CZ"/>
        </w:rPr>
      </w:pPr>
      <w:r w:rsidRPr="00F3563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bookmarkEnd w:id="17"/>
    <w:p w14:paraId="12AC45CA" w14:textId="77777777" w:rsidR="009D3548" w:rsidRPr="009D3548" w:rsidRDefault="009D3548" w:rsidP="0032624F">
      <w:pPr>
        <w:pStyle w:val="Style4"/>
        <w:shd w:val="clear" w:color="auto" w:fill="auto"/>
        <w:tabs>
          <w:tab w:val="left" w:pos="294"/>
        </w:tabs>
        <w:spacing w:before="0" w:line="288" w:lineRule="auto"/>
        <w:ind w:firstLine="0"/>
        <w:jc w:val="both"/>
        <w:rPr>
          <w:rStyle w:val="CharStyle15"/>
          <w:rFonts w:asciiTheme="minorHAnsi" w:hAnsiTheme="minorHAnsi" w:cs="Calibri"/>
          <w:color w:val="000000"/>
          <w:sz w:val="22"/>
          <w:szCs w:val="22"/>
        </w:rPr>
      </w:pPr>
    </w:p>
    <w:p w14:paraId="75FE1B8A" w14:textId="77777777" w:rsidR="008D7CFE" w:rsidRPr="004F799E" w:rsidRDefault="004F799E" w:rsidP="0032624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88" w:lineRule="auto"/>
        <w:ind w:firstLine="0"/>
        <w:jc w:val="both"/>
        <w:rPr>
          <w:rFonts w:asciiTheme="minorHAnsi" w:hAnsiTheme="minorHAnsi" w:cs="Calibri"/>
          <w:b/>
          <w:sz w:val="22"/>
          <w:szCs w:val="22"/>
        </w:rPr>
      </w:pPr>
      <w:r>
        <w:rPr>
          <w:rStyle w:val="CharStyle15"/>
          <w:rFonts w:asciiTheme="minorHAnsi" w:hAnsiTheme="minorHAnsi" w:cs="Calibri"/>
          <w:b/>
          <w:color w:val="000000"/>
          <w:sz w:val="22"/>
          <w:szCs w:val="22"/>
        </w:rPr>
        <w:t xml:space="preserve">Záväznou a </w:t>
      </w:r>
      <w:r w:rsidR="008D7CFE" w:rsidRPr="004F799E">
        <w:rPr>
          <w:rStyle w:val="CharStyle15"/>
          <w:rFonts w:asciiTheme="minorHAnsi" w:hAnsiTheme="minorHAnsi" w:cs="Calibri"/>
          <w:b/>
          <w:color w:val="000000"/>
          <w:sz w:val="22"/>
          <w:szCs w:val="22"/>
        </w:rPr>
        <w:t xml:space="preserve">Neoddeliteľnou súčasťou </w:t>
      </w:r>
      <w:r w:rsidR="003922EB">
        <w:rPr>
          <w:rStyle w:val="CharStyle15"/>
          <w:rFonts w:asciiTheme="minorHAnsi" w:hAnsiTheme="minorHAnsi" w:cs="Calibri"/>
          <w:b/>
          <w:color w:val="000000"/>
          <w:sz w:val="22"/>
          <w:szCs w:val="22"/>
        </w:rPr>
        <w:t>kúpnej</w:t>
      </w:r>
      <w:r w:rsidR="008D7CFE" w:rsidRPr="004F799E">
        <w:rPr>
          <w:rStyle w:val="CharStyle15"/>
          <w:rFonts w:asciiTheme="minorHAnsi" w:hAnsiTheme="minorHAnsi" w:cs="Calibri"/>
          <w:b/>
          <w:color w:val="000000"/>
          <w:sz w:val="22"/>
          <w:szCs w:val="22"/>
        </w:rPr>
        <w:t xml:space="preserve"> </w:t>
      </w:r>
      <w:r w:rsidR="009D3548" w:rsidRPr="004F799E">
        <w:rPr>
          <w:rStyle w:val="CharStyle15"/>
          <w:rFonts w:asciiTheme="minorHAnsi" w:hAnsiTheme="minorHAnsi" w:cs="Calibri"/>
          <w:b/>
          <w:color w:val="000000"/>
          <w:sz w:val="22"/>
          <w:szCs w:val="22"/>
        </w:rPr>
        <w:t>zmluvy vo forme príloh</w:t>
      </w:r>
      <w:r w:rsidR="008D7CFE" w:rsidRPr="004F799E">
        <w:rPr>
          <w:rStyle w:val="CharStyle15"/>
          <w:rFonts w:asciiTheme="minorHAnsi" w:hAnsiTheme="minorHAnsi" w:cs="Calibri"/>
          <w:b/>
          <w:color w:val="000000"/>
          <w:sz w:val="22"/>
          <w:szCs w:val="22"/>
        </w:rPr>
        <w:t xml:space="preserve"> sú:</w:t>
      </w:r>
    </w:p>
    <w:p w14:paraId="30737013" w14:textId="77777777" w:rsidR="003922EB" w:rsidRPr="003922EB" w:rsidRDefault="008D7CFE" w:rsidP="0032624F">
      <w:pPr>
        <w:pStyle w:val="Bezriadkovania"/>
        <w:pBdr>
          <w:top w:val="single" w:sz="4" w:space="1" w:color="auto"/>
          <w:left w:val="single" w:sz="4" w:space="4" w:color="auto"/>
          <w:bottom w:val="single" w:sz="4" w:space="1" w:color="auto"/>
          <w:right w:val="single" w:sz="4" w:space="4" w:color="auto"/>
        </w:pBdr>
        <w:spacing w:line="288" w:lineRule="auto"/>
        <w:ind w:left="2160" w:hanging="2160"/>
        <w:rPr>
          <w:rStyle w:val="CharStyle15"/>
          <w:rFonts w:ascii="Calibri" w:hAnsi="Calibri" w:cs="Calibri"/>
          <w:color w:val="auto"/>
          <w:sz w:val="22"/>
          <w:szCs w:val="22"/>
        </w:rPr>
      </w:pPr>
      <w:r w:rsidRPr="004F799E">
        <w:rPr>
          <w:rStyle w:val="CharStyle15"/>
          <w:rFonts w:asciiTheme="minorHAnsi" w:hAnsiTheme="minorHAnsi" w:cs="Calibri"/>
          <w:sz w:val="22"/>
          <w:szCs w:val="22"/>
        </w:rPr>
        <w:t xml:space="preserve">Príloha č. 1 </w:t>
      </w:r>
      <w:r w:rsidR="009D3548" w:rsidRPr="004F799E">
        <w:rPr>
          <w:rStyle w:val="CharStyle15"/>
          <w:rFonts w:asciiTheme="minorHAnsi" w:hAnsiTheme="minorHAnsi" w:cs="Calibri"/>
          <w:sz w:val="22"/>
          <w:szCs w:val="22"/>
        </w:rPr>
        <w:tab/>
      </w:r>
      <w:r w:rsidR="003922EB" w:rsidRPr="003922EB">
        <w:rPr>
          <w:rStyle w:val="CharStyle15"/>
          <w:rFonts w:ascii="Calibri" w:hAnsi="Calibri" w:cs="Calibri"/>
          <w:sz w:val="22"/>
          <w:szCs w:val="22"/>
        </w:rPr>
        <w:t>Cenová ponuka predávajúceho ako uchádzača vo verejnom obstarávaní</w:t>
      </w:r>
      <w:r w:rsidR="006A6252">
        <w:rPr>
          <w:rStyle w:val="CharStyle15"/>
          <w:rFonts w:ascii="Calibri" w:hAnsi="Calibri" w:cs="Calibri"/>
          <w:sz w:val="22"/>
          <w:szCs w:val="22"/>
        </w:rPr>
        <w:t>/Návrh na                     plnenie kritéria</w:t>
      </w:r>
      <w:r w:rsidR="003922EB" w:rsidRPr="003922EB">
        <w:rPr>
          <w:rStyle w:val="CharStyle15"/>
          <w:rFonts w:ascii="Calibri" w:hAnsi="Calibri" w:cs="Calibri"/>
          <w:sz w:val="22"/>
          <w:szCs w:val="22"/>
        </w:rPr>
        <w:t xml:space="preserve"> </w:t>
      </w:r>
    </w:p>
    <w:p w14:paraId="579F54F4" w14:textId="77777777" w:rsidR="00705219" w:rsidRDefault="00705219"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003922EB">
        <w:rPr>
          <w:rStyle w:val="CharStyle15"/>
          <w:rFonts w:asciiTheme="minorHAnsi" w:hAnsiTheme="minorHAnsi" w:cs="Calibri"/>
          <w:sz w:val="22"/>
          <w:szCs w:val="22"/>
        </w:rPr>
        <w:tab/>
      </w:r>
      <w:r w:rsidR="006A6252">
        <w:rPr>
          <w:rStyle w:val="CharStyle15"/>
          <w:rFonts w:asciiTheme="minorHAnsi" w:hAnsiTheme="minorHAnsi" w:cs="Calibri"/>
          <w:sz w:val="22"/>
          <w:szCs w:val="22"/>
        </w:rPr>
        <w:t>Špecifikácia</w:t>
      </w:r>
      <w:r w:rsidR="003922EB">
        <w:rPr>
          <w:rStyle w:val="CharStyle15"/>
          <w:rFonts w:asciiTheme="minorHAnsi" w:hAnsiTheme="minorHAnsi" w:cs="Calibri"/>
          <w:sz w:val="22"/>
          <w:szCs w:val="22"/>
        </w:rPr>
        <w:t xml:space="preserve"> </w:t>
      </w:r>
    </w:p>
    <w:p w14:paraId="168AFC7E" w14:textId="77777777" w:rsidR="003922EB" w:rsidRPr="004F799E" w:rsidRDefault="003922EB"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6D053E2B" w14:textId="77777777" w:rsidR="009D3548" w:rsidRPr="004F799E" w:rsidRDefault="008D7CFE"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705219">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004F799E" w:rsidRPr="004F799E">
        <w:rPr>
          <w:rStyle w:val="CharStyle15"/>
          <w:rFonts w:asciiTheme="minorHAnsi" w:hAnsiTheme="minorHAnsi" w:cs="Calibri"/>
          <w:sz w:val="22"/>
          <w:szCs w:val="22"/>
        </w:rPr>
        <w:tab/>
      </w:r>
      <w:r w:rsidR="004F799E"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Vyhlásenie o zhode výrobku, certifikát a protokol o</w:t>
      </w:r>
      <w:r w:rsidR="009D3548" w:rsidRPr="004F799E">
        <w:rPr>
          <w:rStyle w:val="CharStyle15"/>
          <w:rFonts w:asciiTheme="minorHAnsi" w:hAnsiTheme="minorHAnsi" w:cs="Calibri"/>
          <w:sz w:val="22"/>
          <w:szCs w:val="22"/>
        </w:rPr>
        <w:t> </w:t>
      </w:r>
      <w:r w:rsidRPr="004F799E">
        <w:rPr>
          <w:rStyle w:val="CharStyle15"/>
          <w:rFonts w:asciiTheme="minorHAnsi" w:hAnsiTheme="minorHAnsi" w:cs="Calibri"/>
          <w:sz w:val="22"/>
          <w:szCs w:val="22"/>
        </w:rPr>
        <w:t>skúške</w:t>
      </w:r>
      <w:r w:rsidR="009D3548" w:rsidRPr="004F799E">
        <w:rPr>
          <w:rStyle w:val="CharStyle15"/>
          <w:rFonts w:asciiTheme="minorHAnsi" w:hAnsiTheme="minorHAnsi" w:cs="Calibri"/>
          <w:sz w:val="22"/>
          <w:szCs w:val="22"/>
        </w:rPr>
        <w:t xml:space="preserve"> a Karta bezpečnosti</w:t>
      </w:r>
      <w:r w:rsidRPr="004F799E">
        <w:rPr>
          <w:rStyle w:val="CharStyle15"/>
          <w:rFonts w:asciiTheme="minorHAnsi" w:hAnsiTheme="minorHAnsi" w:cs="Calibri"/>
          <w:sz w:val="22"/>
          <w:szCs w:val="22"/>
        </w:rPr>
        <w:t xml:space="preserve"> </w:t>
      </w:r>
    </w:p>
    <w:p w14:paraId="7D2EF400" w14:textId="77777777" w:rsidR="0032624F" w:rsidRDefault="0032624F" w:rsidP="0032624F">
      <w:pPr>
        <w:spacing w:line="288" w:lineRule="auto"/>
        <w:rPr>
          <w:rFonts w:ascii="Calibri" w:hAnsi="Calibri" w:cs="Calibri"/>
          <w:sz w:val="22"/>
          <w:szCs w:val="22"/>
          <w:lang w:eastAsia="cs-CZ"/>
        </w:rPr>
      </w:pPr>
      <w:bookmarkStart w:id="18" w:name="bookmark20"/>
    </w:p>
    <w:p w14:paraId="0D5391EC" w14:textId="77777777" w:rsidR="0032624F" w:rsidRDefault="0032624F" w:rsidP="0032624F">
      <w:pPr>
        <w:spacing w:line="288" w:lineRule="auto"/>
        <w:rPr>
          <w:rFonts w:ascii="Calibri" w:hAnsi="Calibri" w:cs="Calibri"/>
          <w:sz w:val="22"/>
          <w:szCs w:val="22"/>
          <w:lang w:eastAsia="cs-CZ"/>
        </w:rPr>
      </w:pPr>
    </w:p>
    <w:p w14:paraId="5A11D031" w14:textId="77777777"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786CD03F" w14:textId="77777777" w:rsidR="008718AB" w:rsidRDefault="008718AB" w:rsidP="0032624F">
      <w:pPr>
        <w:spacing w:line="288" w:lineRule="auto"/>
        <w:rPr>
          <w:rFonts w:ascii="Calibri" w:hAnsi="Calibri" w:cs="Calibri"/>
          <w:sz w:val="22"/>
          <w:szCs w:val="22"/>
          <w:lang w:eastAsia="cs-CZ"/>
        </w:rPr>
      </w:pPr>
    </w:p>
    <w:p w14:paraId="017E0909" w14:textId="77777777"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14:paraId="5B2D5364" w14:textId="77777777" w:rsidR="004F799E" w:rsidRDefault="004F799E" w:rsidP="0032624F">
      <w:pPr>
        <w:tabs>
          <w:tab w:val="left" w:pos="4500"/>
          <w:tab w:val="left" w:pos="4962"/>
        </w:tabs>
        <w:spacing w:line="288" w:lineRule="auto"/>
        <w:rPr>
          <w:rFonts w:ascii="Calibri" w:hAnsi="Calibri" w:cs="Calibri"/>
          <w:sz w:val="22"/>
          <w:szCs w:val="22"/>
          <w:lang w:eastAsia="cs-CZ"/>
        </w:rPr>
      </w:pPr>
    </w:p>
    <w:p w14:paraId="74E51B36" w14:textId="77777777" w:rsidR="0032624F" w:rsidRDefault="0032624F" w:rsidP="0032624F">
      <w:pPr>
        <w:tabs>
          <w:tab w:val="left" w:pos="4500"/>
          <w:tab w:val="left" w:pos="4962"/>
        </w:tabs>
        <w:spacing w:line="288" w:lineRule="auto"/>
        <w:rPr>
          <w:rFonts w:ascii="Calibri" w:hAnsi="Calibri" w:cs="Calibri"/>
          <w:sz w:val="22"/>
          <w:szCs w:val="22"/>
          <w:lang w:eastAsia="cs-CZ"/>
        </w:rPr>
      </w:pPr>
    </w:p>
    <w:p w14:paraId="1451E3E6" w14:textId="77777777" w:rsidR="0032624F" w:rsidRPr="004F799E" w:rsidRDefault="0032624F" w:rsidP="0032624F">
      <w:pPr>
        <w:tabs>
          <w:tab w:val="left" w:pos="4500"/>
          <w:tab w:val="left" w:pos="4962"/>
        </w:tabs>
        <w:spacing w:line="288" w:lineRule="auto"/>
        <w:rPr>
          <w:rFonts w:ascii="Calibri" w:hAnsi="Calibri" w:cs="Calibri"/>
          <w:sz w:val="22"/>
          <w:szCs w:val="22"/>
          <w:lang w:eastAsia="cs-CZ"/>
        </w:rPr>
      </w:pPr>
    </w:p>
    <w:p w14:paraId="24A0BD02" w14:textId="77777777" w:rsidR="004F799E" w:rsidRPr="004F799E" w:rsidRDefault="004F799E" w:rsidP="0032624F">
      <w:pPr>
        <w:tabs>
          <w:tab w:val="left" w:pos="4500"/>
          <w:tab w:val="left" w:pos="4962"/>
        </w:tabs>
        <w:spacing w:line="288" w:lineRule="auto"/>
        <w:rPr>
          <w:rFonts w:ascii="Calibri" w:hAnsi="Calibri" w:cs="Calibri"/>
          <w:sz w:val="22"/>
          <w:szCs w:val="22"/>
          <w:lang w:eastAsia="cs-CZ"/>
        </w:rPr>
      </w:pPr>
    </w:p>
    <w:p w14:paraId="457FB005"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Cs/>
          <w:sz w:val="22"/>
          <w:szCs w:val="22"/>
        </w:rPr>
        <w:t>.............................................................                        .............................................................</w:t>
      </w:r>
    </w:p>
    <w:p w14:paraId="4E9095CB" w14:textId="77777777" w:rsidR="004F799E" w:rsidRPr="004F799E" w:rsidRDefault="00A50C71" w:rsidP="0032624F">
      <w:pPr>
        <w:pStyle w:val="Bezriadkovania"/>
        <w:spacing w:line="288" w:lineRule="auto"/>
        <w:rPr>
          <w:rStyle w:val="CharStyle8"/>
          <w:rFonts w:ascii="Calibri" w:hAnsi="Calibri" w:cs="Calibri"/>
          <w:b w:val="0"/>
          <w:bCs/>
          <w:sz w:val="22"/>
          <w:szCs w:val="22"/>
        </w:rPr>
      </w:pPr>
      <w:r>
        <w:rPr>
          <w:rStyle w:val="CharStyle8"/>
          <w:rFonts w:ascii="Calibri" w:hAnsi="Calibri" w:cs="Calibri"/>
          <w:bCs/>
          <w:sz w:val="22"/>
          <w:szCs w:val="22"/>
        </w:rPr>
        <w:t xml:space="preserve">Ing. Martin Lejtrich </w:t>
      </w:r>
    </w:p>
    <w:p w14:paraId="1BCF6EC1"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FD8AC10"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14:paraId="364DECBB"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667F92C7" w14:textId="77777777" w:rsidR="004F799E" w:rsidRDefault="004F799E" w:rsidP="0032624F">
      <w:pPr>
        <w:pStyle w:val="Bezriadkovania"/>
        <w:spacing w:line="288" w:lineRule="auto"/>
        <w:rPr>
          <w:rStyle w:val="CharStyle8"/>
          <w:rFonts w:ascii="Calibri" w:hAnsi="Calibri" w:cs="Calibri"/>
          <w:b w:val="0"/>
          <w:bCs/>
          <w:sz w:val="22"/>
          <w:szCs w:val="22"/>
        </w:rPr>
      </w:pPr>
    </w:p>
    <w:p w14:paraId="472EDC1F" w14:textId="77777777" w:rsidR="0032624F" w:rsidRDefault="0032624F" w:rsidP="0032624F">
      <w:pPr>
        <w:pStyle w:val="Bezriadkovania"/>
        <w:spacing w:line="288" w:lineRule="auto"/>
        <w:rPr>
          <w:rStyle w:val="CharStyle8"/>
          <w:rFonts w:ascii="Calibri" w:hAnsi="Calibri" w:cs="Calibri"/>
          <w:b w:val="0"/>
          <w:bCs/>
          <w:sz w:val="22"/>
          <w:szCs w:val="22"/>
        </w:rPr>
      </w:pPr>
    </w:p>
    <w:p w14:paraId="6BBF6674" w14:textId="77777777" w:rsidR="0032624F" w:rsidRPr="004F799E" w:rsidRDefault="0032624F" w:rsidP="0032624F">
      <w:pPr>
        <w:pStyle w:val="Bezriadkovania"/>
        <w:spacing w:line="288" w:lineRule="auto"/>
        <w:rPr>
          <w:rStyle w:val="CharStyle8"/>
          <w:rFonts w:ascii="Calibri" w:hAnsi="Calibri" w:cs="Calibri"/>
          <w:b w:val="0"/>
          <w:bCs/>
          <w:sz w:val="22"/>
          <w:szCs w:val="22"/>
        </w:rPr>
      </w:pPr>
    </w:p>
    <w:p w14:paraId="28CA5E23" w14:textId="77777777" w:rsidR="004F799E" w:rsidRPr="008F2B13" w:rsidRDefault="004F799E" w:rsidP="0032624F">
      <w:pPr>
        <w:pStyle w:val="Bezriadkovania"/>
        <w:spacing w:line="288" w:lineRule="auto"/>
        <w:ind w:left="4320" w:hanging="4320"/>
        <w:rPr>
          <w:rFonts w:ascii="Calibri" w:hAnsi="Calibri" w:cs="Calibri"/>
          <w:b/>
          <w:color w:val="auto"/>
          <w:sz w:val="22"/>
          <w:szCs w:val="22"/>
        </w:rPr>
      </w:pPr>
      <w:r w:rsidRPr="008F2B13">
        <w:rPr>
          <w:rFonts w:ascii="Calibri" w:hAnsi="Calibri" w:cs="Calibri"/>
          <w:b/>
          <w:color w:val="auto"/>
          <w:sz w:val="22"/>
          <w:szCs w:val="22"/>
        </w:rPr>
        <w:t>...........................................................</w:t>
      </w:r>
    </w:p>
    <w:p w14:paraId="768A3110" w14:textId="77777777" w:rsidR="004F799E" w:rsidRPr="004F799E" w:rsidRDefault="00A50C71" w:rsidP="0032624F">
      <w:pPr>
        <w:spacing w:line="288" w:lineRule="auto"/>
        <w:ind w:left="4320" w:hanging="4320"/>
        <w:jc w:val="both"/>
        <w:rPr>
          <w:rFonts w:ascii="Calibri" w:hAnsi="Calibri" w:cs="Calibri"/>
          <w:b/>
          <w:sz w:val="22"/>
          <w:szCs w:val="22"/>
        </w:rPr>
      </w:pPr>
      <w:r>
        <w:rPr>
          <w:rFonts w:ascii="Calibri" w:hAnsi="Calibri" w:cs="Calibri"/>
          <w:b/>
          <w:sz w:val="22"/>
          <w:szCs w:val="22"/>
        </w:rPr>
        <w:t xml:space="preserve">Ing. Róbert Machala </w:t>
      </w:r>
    </w:p>
    <w:p w14:paraId="2E89368A" w14:textId="77777777" w:rsidR="004F799E" w:rsidRPr="004F799E" w:rsidRDefault="004F799E" w:rsidP="0032624F">
      <w:pPr>
        <w:spacing w:line="288" w:lineRule="auto"/>
        <w:ind w:left="4320" w:hanging="4320"/>
        <w:jc w:val="both"/>
        <w:rPr>
          <w:rFonts w:ascii="Calibri" w:hAnsi="Calibri" w:cs="Calibri"/>
          <w:sz w:val="22"/>
          <w:szCs w:val="22"/>
        </w:rPr>
      </w:pPr>
      <w:r w:rsidRPr="004F799E">
        <w:rPr>
          <w:rFonts w:ascii="Calibri" w:hAnsi="Calibri" w:cs="Calibri"/>
          <w:sz w:val="22"/>
          <w:szCs w:val="22"/>
        </w:rPr>
        <w:t>podpredseda predstavenstva</w:t>
      </w:r>
    </w:p>
    <w:p w14:paraId="60FE0C32" w14:textId="77777777" w:rsidR="004F799E" w:rsidRDefault="004F799E" w:rsidP="0032624F">
      <w:pPr>
        <w:pStyle w:val="Style16"/>
        <w:shd w:val="clear" w:color="auto" w:fill="auto"/>
        <w:spacing w:line="288" w:lineRule="auto"/>
        <w:ind w:left="5040" w:hanging="5040"/>
        <w:jc w:val="both"/>
        <w:rPr>
          <w:rStyle w:val="CharStyle28"/>
          <w:color w:val="000000"/>
          <w:szCs w:val="40"/>
        </w:rPr>
      </w:pPr>
      <w:r w:rsidRPr="004F799E">
        <w:rPr>
          <w:rStyle w:val="CharStyle8"/>
          <w:rFonts w:ascii="Calibri" w:hAnsi="Calibri" w:cs="Calibri"/>
          <w:bCs w:val="0"/>
          <w:sz w:val="22"/>
          <w:szCs w:val="22"/>
        </w:rPr>
        <w:t>Banskobystrickej regionálnej správy ciest, a.s.</w:t>
      </w:r>
      <w:bookmarkEnd w:id="18"/>
    </w:p>
    <w:sectPr w:rsidR="004F799E" w:rsidSect="00A02C86">
      <w:headerReference w:type="even" r:id="rId7"/>
      <w:headerReference w:type="first" r:id="rId8"/>
      <w:footerReference w:type="first" r:id="rId9"/>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88C2" w14:textId="77777777" w:rsidR="00A82D7B" w:rsidRDefault="00A82D7B">
      <w:r>
        <w:separator/>
      </w:r>
    </w:p>
  </w:endnote>
  <w:endnote w:type="continuationSeparator" w:id="0">
    <w:p w14:paraId="7F235C12" w14:textId="77777777" w:rsidR="00A82D7B" w:rsidRDefault="00A8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FE0F" w14:textId="77777777"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14:anchorId="296C24EC" wp14:editId="34D12D14">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4812D"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C24EC"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" filled="f" stroked="f">
              <v:textbox style="mso-fit-shape-to-text:t" inset="0,0,0,0">
                <w:txbxContent>
                  <w:p w14:paraId="0CF4812D"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06B0" w14:textId="77777777" w:rsidR="00A82D7B" w:rsidRDefault="00A82D7B">
      <w:r>
        <w:separator/>
      </w:r>
    </w:p>
  </w:footnote>
  <w:footnote w:type="continuationSeparator" w:id="0">
    <w:p w14:paraId="32CE56C9" w14:textId="77777777" w:rsidR="00A82D7B" w:rsidRDefault="00A8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F3B7" w14:textId="77777777" w:rsidR="008D7CFE" w:rsidRDefault="00F04DA8">
    <w:pPr>
      <w:rPr>
        <w:color w:val="auto"/>
        <w:sz w:val="2"/>
        <w:szCs w:val="2"/>
      </w:rPr>
    </w:pPr>
    <w:r>
      <w:rPr>
        <w:noProof/>
      </w:rPr>
      <mc:AlternateContent>
        <mc:Choice Requires="wps">
          <w:drawing>
            <wp:anchor distT="0" distB="0" distL="114300" distR="114300" simplePos="0" relativeHeight="251658752" behindDoc="0" locked="0" layoutInCell="0" allowOverlap="1" wp14:anchorId="6C9299B4" wp14:editId="4F1F7CFC">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B2CB5" w14:textId="77777777" w:rsidR="008D7CFE" w:rsidRDefault="008D7CFE">
                          <w:pPr>
                            <w:pBdr>
                              <w:bottom w:val="single" w:sz="4" w:space="1" w:color="auto"/>
                            </w:pBdr>
                          </w:pPr>
                          <w:r>
                            <w:fldChar w:fldCharType="begin"/>
                          </w:r>
                          <w:r>
                            <w:instrText>PAGE   \* MERGEFORMAT</w:instrText>
                          </w:r>
                          <w:r>
                            <w:fldChar w:fldCharType="separate"/>
                          </w:r>
                          <w:r w:rsidR="001C6275">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C9299B4" id="Rectangle 1" o:spid="_x0000_s1026"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" o:allowincell="f" stroked="f">
              <v:textbox>
                <w:txbxContent>
                  <w:p w14:paraId="57BB2CB5" w14:textId="77777777" w:rsidR="008D7CFE" w:rsidRDefault="008D7CFE">
                    <w:pPr>
                      <w:pBdr>
                        <w:bottom w:val="single" w:sz="4" w:space="1" w:color="auto"/>
                      </w:pBdr>
                    </w:pPr>
                    <w:r>
                      <w:fldChar w:fldCharType="begin"/>
                    </w:r>
                    <w:r>
                      <w:instrText>PAGE   \* MERGEFORMAT</w:instrText>
                    </w:r>
                    <w:r>
                      <w:fldChar w:fldCharType="separate"/>
                    </w:r>
                    <w:r w:rsidR="001C6275">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6704" behindDoc="1" locked="0" layoutInCell="1" allowOverlap="1" wp14:anchorId="060AAD49" wp14:editId="62A685E9">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40AF2"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0AAD49"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51240AF2"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B5F0" w14:textId="77777777" w:rsidR="008718AB" w:rsidRPr="008718AB" w:rsidRDefault="008718AB">
    <w:pPr>
      <w:pStyle w:val="Hlavika"/>
      <w:rPr>
        <w:rFonts w:asciiTheme="minorHAnsi" w:hAnsiTheme="minorHAnsi"/>
        <w:color w:val="auto"/>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1E16B480"/>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C5D1806"/>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2532795"/>
    <w:multiLevelType w:val="multilevel"/>
    <w:tmpl w:val="940AD7C2"/>
    <w:lvl w:ilvl="0">
      <w:start w:val="1"/>
      <w:numFmt w:val="bullet"/>
      <w:lvlText w:val="-"/>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4"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6E803D7"/>
    <w:multiLevelType w:val="hybridMultilevel"/>
    <w:tmpl w:val="56A0CE8C"/>
    <w:lvl w:ilvl="0" w:tplc="6DB89246">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223103605">
    <w:abstractNumId w:val="0"/>
  </w:num>
  <w:num w:numId="2" w16cid:durableId="1823429404">
    <w:abstractNumId w:val="1"/>
  </w:num>
  <w:num w:numId="3" w16cid:durableId="1497188288">
    <w:abstractNumId w:val="2"/>
  </w:num>
  <w:num w:numId="4" w16cid:durableId="1100947504">
    <w:abstractNumId w:val="3"/>
  </w:num>
  <w:num w:numId="5" w16cid:durableId="553933524">
    <w:abstractNumId w:val="4"/>
  </w:num>
  <w:num w:numId="6" w16cid:durableId="271325058">
    <w:abstractNumId w:val="5"/>
  </w:num>
  <w:num w:numId="7" w16cid:durableId="455216373">
    <w:abstractNumId w:val="6"/>
  </w:num>
  <w:num w:numId="8" w16cid:durableId="405614221">
    <w:abstractNumId w:val="7"/>
  </w:num>
  <w:num w:numId="9" w16cid:durableId="1411999778">
    <w:abstractNumId w:val="8"/>
  </w:num>
  <w:num w:numId="10" w16cid:durableId="1814176300">
    <w:abstractNumId w:val="9"/>
  </w:num>
  <w:num w:numId="11" w16cid:durableId="1679426458">
    <w:abstractNumId w:val="10"/>
  </w:num>
  <w:num w:numId="12" w16cid:durableId="1498962371">
    <w:abstractNumId w:val="11"/>
  </w:num>
  <w:num w:numId="13" w16cid:durableId="989093825">
    <w:abstractNumId w:val="31"/>
  </w:num>
  <w:num w:numId="14" w16cid:durableId="1526862657">
    <w:abstractNumId w:val="17"/>
  </w:num>
  <w:num w:numId="15" w16cid:durableId="1508446537">
    <w:abstractNumId w:val="29"/>
  </w:num>
  <w:num w:numId="16" w16cid:durableId="2044287597">
    <w:abstractNumId w:val="23"/>
  </w:num>
  <w:num w:numId="17" w16cid:durableId="1279603701">
    <w:abstractNumId w:val="28"/>
  </w:num>
  <w:num w:numId="18" w16cid:durableId="1485317840">
    <w:abstractNumId w:val="25"/>
  </w:num>
  <w:num w:numId="19" w16cid:durableId="1655990048">
    <w:abstractNumId w:val="12"/>
  </w:num>
  <w:num w:numId="20" w16cid:durableId="1531063944">
    <w:abstractNumId w:val="16"/>
  </w:num>
  <w:num w:numId="21" w16cid:durableId="1039815828">
    <w:abstractNumId w:val="24"/>
  </w:num>
  <w:num w:numId="22" w16cid:durableId="53941777">
    <w:abstractNumId w:val="27"/>
  </w:num>
  <w:num w:numId="23" w16cid:durableId="1444569640">
    <w:abstractNumId w:val="13"/>
  </w:num>
  <w:num w:numId="24" w16cid:durableId="424888212">
    <w:abstractNumId w:val="20"/>
  </w:num>
  <w:num w:numId="25" w16cid:durableId="928392376">
    <w:abstractNumId w:val="19"/>
  </w:num>
  <w:num w:numId="26" w16cid:durableId="2024748040">
    <w:abstractNumId w:val="22"/>
  </w:num>
  <w:num w:numId="27" w16cid:durableId="822893593">
    <w:abstractNumId w:val="15"/>
  </w:num>
  <w:num w:numId="28" w16cid:durableId="1675692614">
    <w:abstractNumId w:val="26"/>
  </w:num>
  <w:num w:numId="29" w16cid:durableId="178082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4413631">
    <w:abstractNumId w:val="14"/>
  </w:num>
  <w:num w:numId="31" w16cid:durableId="16665274">
    <w:abstractNumId w:val="18"/>
  </w:num>
  <w:num w:numId="32" w16cid:durableId="4583009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0458D"/>
    <w:rsid w:val="00032306"/>
    <w:rsid w:val="00040F54"/>
    <w:rsid w:val="0007494F"/>
    <w:rsid w:val="000855EF"/>
    <w:rsid w:val="00086EFC"/>
    <w:rsid w:val="00090E9D"/>
    <w:rsid w:val="00091701"/>
    <w:rsid w:val="000B2E76"/>
    <w:rsid w:val="000B31D3"/>
    <w:rsid w:val="000C790C"/>
    <w:rsid w:val="000D5E11"/>
    <w:rsid w:val="000E6BE4"/>
    <w:rsid w:val="00103381"/>
    <w:rsid w:val="001117A2"/>
    <w:rsid w:val="0011404B"/>
    <w:rsid w:val="00115419"/>
    <w:rsid w:val="001544F1"/>
    <w:rsid w:val="00161701"/>
    <w:rsid w:val="0019609F"/>
    <w:rsid w:val="001C6275"/>
    <w:rsid w:val="001D06A5"/>
    <w:rsid w:val="001D70C4"/>
    <w:rsid w:val="001E1A21"/>
    <w:rsid w:val="001F212F"/>
    <w:rsid w:val="0021577C"/>
    <w:rsid w:val="00223855"/>
    <w:rsid w:val="00237C70"/>
    <w:rsid w:val="002447EA"/>
    <w:rsid w:val="002A3311"/>
    <w:rsid w:val="002B58B9"/>
    <w:rsid w:val="002B7602"/>
    <w:rsid w:val="002E1673"/>
    <w:rsid w:val="00320930"/>
    <w:rsid w:val="0032624F"/>
    <w:rsid w:val="00353168"/>
    <w:rsid w:val="00354346"/>
    <w:rsid w:val="00357AF3"/>
    <w:rsid w:val="00385125"/>
    <w:rsid w:val="003922EB"/>
    <w:rsid w:val="003967AE"/>
    <w:rsid w:val="003C2AE0"/>
    <w:rsid w:val="004221F3"/>
    <w:rsid w:val="004236FA"/>
    <w:rsid w:val="00424E12"/>
    <w:rsid w:val="00430DBE"/>
    <w:rsid w:val="00441BD9"/>
    <w:rsid w:val="004633FB"/>
    <w:rsid w:val="004C6F74"/>
    <w:rsid w:val="004C7DD6"/>
    <w:rsid w:val="004D6F9E"/>
    <w:rsid w:val="004F3D0E"/>
    <w:rsid w:val="004F799E"/>
    <w:rsid w:val="00554A27"/>
    <w:rsid w:val="0058786C"/>
    <w:rsid w:val="005A32F3"/>
    <w:rsid w:val="0061639E"/>
    <w:rsid w:val="00624431"/>
    <w:rsid w:val="00660898"/>
    <w:rsid w:val="00661AFF"/>
    <w:rsid w:val="00686415"/>
    <w:rsid w:val="006A6252"/>
    <w:rsid w:val="006A64BE"/>
    <w:rsid w:val="006A6830"/>
    <w:rsid w:val="006C0468"/>
    <w:rsid w:val="006C1B82"/>
    <w:rsid w:val="006E7B5A"/>
    <w:rsid w:val="00701E0B"/>
    <w:rsid w:val="007049B5"/>
    <w:rsid w:val="00705219"/>
    <w:rsid w:val="00714AFE"/>
    <w:rsid w:val="007252F1"/>
    <w:rsid w:val="007425A3"/>
    <w:rsid w:val="007664A3"/>
    <w:rsid w:val="00793A02"/>
    <w:rsid w:val="007B5D7F"/>
    <w:rsid w:val="007E3961"/>
    <w:rsid w:val="00842168"/>
    <w:rsid w:val="00854482"/>
    <w:rsid w:val="008718AB"/>
    <w:rsid w:val="008B262E"/>
    <w:rsid w:val="008C5E36"/>
    <w:rsid w:val="008C688F"/>
    <w:rsid w:val="008D7CFE"/>
    <w:rsid w:val="008D7E9C"/>
    <w:rsid w:val="008E164A"/>
    <w:rsid w:val="008E4BF1"/>
    <w:rsid w:val="008F2B13"/>
    <w:rsid w:val="009135E3"/>
    <w:rsid w:val="00914304"/>
    <w:rsid w:val="009151F8"/>
    <w:rsid w:val="00932D15"/>
    <w:rsid w:val="00940D8E"/>
    <w:rsid w:val="00946972"/>
    <w:rsid w:val="00947BC6"/>
    <w:rsid w:val="009512C7"/>
    <w:rsid w:val="00953463"/>
    <w:rsid w:val="00990DE0"/>
    <w:rsid w:val="009963F6"/>
    <w:rsid w:val="009969A0"/>
    <w:rsid w:val="009B24D1"/>
    <w:rsid w:val="009D3548"/>
    <w:rsid w:val="009D5DC0"/>
    <w:rsid w:val="009F575D"/>
    <w:rsid w:val="00A02C86"/>
    <w:rsid w:val="00A31FC6"/>
    <w:rsid w:val="00A440AC"/>
    <w:rsid w:val="00A50C71"/>
    <w:rsid w:val="00A55F8E"/>
    <w:rsid w:val="00A714F9"/>
    <w:rsid w:val="00A746E9"/>
    <w:rsid w:val="00A82D7B"/>
    <w:rsid w:val="00A8560B"/>
    <w:rsid w:val="00AA22F6"/>
    <w:rsid w:val="00AF2074"/>
    <w:rsid w:val="00AF7D8F"/>
    <w:rsid w:val="00B1458B"/>
    <w:rsid w:val="00B617EA"/>
    <w:rsid w:val="00B72722"/>
    <w:rsid w:val="00B84734"/>
    <w:rsid w:val="00BA77A1"/>
    <w:rsid w:val="00BD2F34"/>
    <w:rsid w:val="00BE66BC"/>
    <w:rsid w:val="00C30129"/>
    <w:rsid w:val="00C37D2B"/>
    <w:rsid w:val="00C41A0D"/>
    <w:rsid w:val="00C76A67"/>
    <w:rsid w:val="00C82194"/>
    <w:rsid w:val="00CA03C2"/>
    <w:rsid w:val="00CB7791"/>
    <w:rsid w:val="00CC3DA8"/>
    <w:rsid w:val="00CD2950"/>
    <w:rsid w:val="00CD5AE0"/>
    <w:rsid w:val="00CF0796"/>
    <w:rsid w:val="00D226AD"/>
    <w:rsid w:val="00D475A4"/>
    <w:rsid w:val="00D517A3"/>
    <w:rsid w:val="00D61E80"/>
    <w:rsid w:val="00D82B07"/>
    <w:rsid w:val="00DA43EB"/>
    <w:rsid w:val="00DA6363"/>
    <w:rsid w:val="00DB60EC"/>
    <w:rsid w:val="00DC5E3E"/>
    <w:rsid w:val="00DE10D6"/>
    <w:rsid w:val="00E04ADE"/>
    <w:rsid w:val="00E21498"/>
    <w:rsid w:val="00E265B3"/>
    <w:rsid w:val="00E42D67"/>
    <w:rsid w:val="00E455FA"/>
    <w:rsid w:val="00E73897"/>
    <w:rsid w:val="00E97C49"/>
    <w:rsid w:val="00EA0A56"/>
    <w:rsid w:val="00EA340C"/>
    <w:rsid w:val="00ED7520"/>
    <w:rsid w:val="00EF4D01"/>
    <w:rsid w:val="00F04DA8"/>
    <w:rsid w:val="00F11743"/>
    <w:rsid w:val="00F34AAB"/>
    <w:rsid w:val="00F3563A"/>
    <w:rsid w:val="00F50DFC"/>
    <w:rsid w:val="00F53B40"/>
    <w:rsid w:val="00F704DC"/>
    <w:rsid w:val="00F730CC"/>
    <w:rsid w:val="00F8347F"/>
    <w:rsid w:val="00FC1911"/>
    <w:rsid w:val="00FC3A9D"/>
    <w:rsid w:val="00FC5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ABE29"/>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1">
    <w:name w:val="heading 1"/>
    <w:basedOn w:val="Normlny"/>
    <w:next w:val="Normlny"/>
    <w:link w:val="Nadpis1Char"/>
    <w:uiPriority w:val="9"/>
    <w:qFormat/>
    <w:rsid w:val="00915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customStyle="1" w:styleId="Nadpis1Char">
    <w:name w:val="Nadpis 1 Char"/>
    <w:basedOn w:val="Predvolenpsmoodseku"/>
    <w:link w:val="Nadpis1"/>
    <w:uiPriority w:val="9"/>
    <w:rsid w:val="009151F8"/>
    <w:rPr>
      <w:rFonts w:asciiTheme="majorHAnsi" w:eastAsiaTheme="majorEastAsia" w:hAnsiTheme="majorHAnsi" w:cstheme="majorBidi"/>
      <w:color w:val="2E74B5" w:themeColor="accent1" w:themeShade="BF"/>
      <w:sz w:val="32"/>
      <w:szCs w:val="32"/>
    </w:rPr>
  </w:style>
  <w:style w:type="character" w:styleId="Vrazn">
    <w:name w:val="Strong"/>
    <w:basedOn w:val="Predvolenpsmoodseku"/>
    <w:uiPriority w:val="22"/>
    <w:qFormat/>
    <w:rsid w:val="009151F8"/>
    <w:rPr>
      <w:b/>
      <w:bCs/>
    </w:rPr>
  </w:style>
  <w:style w:type="paragraph" w:customStyle="1" w:styleId="tl1">
    <w:name w:val="Štýl1"/>
    <w:basedOn w:val="Normlny"/>
    <w:uiPriority w:val="99"/>
    <w:rsid w:val="00947BC6"/>
    <w:pPr>
      <w:widowControl/>
      <w:jc w:val="both"/>
    </w:pPr>
    <w:rPr>
      <w:rFonts w:ascii="Tahoma" w:hAnsi="Tahoma" w:cs="Tahom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4468">
      <w:bodyDiv w:val="1"/>
      <w:marLeft w:val="0"/>
      <w:marRight w:val="0"/>
      <w:marTop w:val="0"/>
      <w:marBottom w:val="0"/>
      <w:divBdr>
        <w:top w:val="none" w:sz="0" w:space="0" w:color="auto"/>
        <w:left w:val="none" w:sz="0" w:space="0" w:color="auto"/>
        <w:bottom w:val="none" w:sz="0" w:space="0" w:color="auto"/>
        <w:right w:val="none" w:sz="0" w:space="0" w:color="auto"/>
      </w:divBdr>
    </w:div>
    <w:div w:id="638144463">
      <w:bodyDiv w:val="1"/>
      <w:marLeft w:val="0"/>
      <w:marRight w:val="0"/>
      <w:marTop w:val="0"/>
      <w:marBottom w:val="0"/>
      <w:divBdr>
        <w:top w:val="none" w:sz="0" w:space="0" w:color="auto"/>
        <w:left w:val="none" w:sz="0" w:space="0" w:color="auto"/>
        <w:bottom w:val="none" w:sz="0" w:space="0" w:color="auto"/>
        <w:right w:val="none" w:sz="0" w:space="0" w:color="auto"/>
      </w:divBdr>
    </w:div>
    <w:div w:id="1631132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4594</Words>
  <Characters>26191</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7</cp:revision>
  <cp:lastPrinted>2020-08-20T08:08:00Z</cp:lastPrinted>
  <dcterms:created xsi:type="dcterms:W3CDTF">2022-06-13T09:34:00Z</dcterms:created>
  <dcterms:modified xsi:type="dcterms:W3CDTF">2022-06-24T06:42:00Z</dcterms:modified>
</cp:coreProperties>
</file>