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928" w:rsidRPr="00436768" w:rsidRDefault="00F66928" w:rsidP="00DC5E48">
      <w:pPr>
        <w:widowControl/>
        <w:shd w:val="clear" w:color="auto" w:fill="AEAAAA" w:themeFill="background2" w:themeFillShade="BF"/>
        <w:suppressAutoHyphens w:val="0"/>
        <w:ind w:right="-284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.4</w:t>
      </w:r>
    </w:p>
    <w:p w:rsidR="00F66928" w:rsidRPr="009D3357" w:rsidRDefault="00F66928" w:rsidP="00F66928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F66928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66928" w:rsidRDefault="00F66928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28" w:rsidRPr="00D900BB" w:rsidRDefault="00F66928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F66928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66928" w:rsidRDefault="00F66928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28" w:rsidRPr="00D900BB" w:rsidRDefault="00F66928" w:rsidP="009E69C3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9E69C3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F66928" w:rsidRDefault="00F66928" w:rsidP="00F66928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F66928" w:rsidRPr="00015D32" w:rsidRDefault="00F66928" w:rsidP="00F66928">
      <w:pPr>
        <w:pStyle w:val="Cislo-4-a-text"/>
        <w:tabs>
          <w:tab w:val="clear" w:pos="1066"/>
        </w:tabs>
        <w:ind w:left="0" w:right="142" w:firstLine="0"/>
        <w:jc w:val="center"/>
        <w:rPr>
          <w:b/>
          <w:sz w:val="28"/>
          <w:szCs w:val="28"/>
        </w:rPr>
      </w:pPr>
      <w:r w:rsidRPr="00015D32">
        <w:rPr>
          <w:b/>
          <w:sz w:val="28"/>
          <w:szCs w:val="28"/>
        </w:rPr>
        <w:t>TECHNICKÁ ŠPECIFIKÁCIA PREDMETU ZÁKAZKY</w:t>
      </w:r>
    </w:p>
    <w:p w:rsidR="00F66928" w:rsidRPr="00E54CB9" w:rsidRDefault="00F66928" w:rsidP="00F66928">
      <w:pPr>
        <w:ind w:left="567"/>
        <w:jc w:val="both"/>
        <w:rPr>
          <w:rFonts w:asciiTheme="minorHAnsi" w:hAnsiTheme="minorHAnsi" w:cstheme="minorHAnsi"/>
          <w:sz w:val="28"/>
          <w:szCs w:val="28"/>
        </w:rPr>
      </w:pPr>
      <w:r w:rsidRPr="00E54CB9">
        <w:rPr>
          <w:rFonts w:asciiTheme="minorHAnsi" w:hAnsiTheme="minorHAnsi" w:cstheme="minorHAnsi"/>
          <w:b/>
          <w:sz w:val="28"/>
          <w:szCs w:val="28"/>
        </w:rPr>
        <w:tab/>
      </w:r>
    </w:p>
    <w:p w:rsidR="00F66928" w:rsidRPr="00CD0686" w:rsidRDefault="00F66928" w:rsidP="00F66928">
      <w:pPr>
        <w:ind w:left="567" w:hanging="567"/>
        <w:rPr>
          <w:rFonts w:asciiTheme="minorHAnsi" w:hAnsiTheme="minorHAnsi" w:cstheme="minorHAnsi"/>
          <w:b/>
        </w:rPr>
      </w:pPr>
      <w:r w:rsidRPr="00CD0686">
        <w:rPr>
          <w:rFonts w:asciiTheme="minorHAnsi" w:hAnsiTheme="minorHAnsi" w:cstheme="minorHAnsi"/>
          <w:b/>
        </w:rPr>
        <w:t>Časť 4.   Ramenový nosič kontajnerov na podvozku</w:t>
      </w:r>
    </w:p>
    <w:p w:rsidR="00F66928" w:rsidRDefault="00F66928" w:rsidP="00F66928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riekatabuky3"/>
        <w:tblW w:w="9385" w:type="dxa"/>
        <w:tblInd w:w="-34" w:type="dxa"/>
        <w:tblLook w:val="04A0" w:firstRow="1" w:lastRow="0" w:firstColumn="1" w:lastColumn="0" w:noHBand="0" w:noVBand="1"/>
      </w:tblPr>
      <w:tblGrid>
        <w:gridCol w:w="596"/>
        <w:gridCol w:w="2268"/>
        <w:gridCol w:w="993"/>
        <w:gridCol w:w="1134"/>
        <w:gridCol w:w="1181"/>
        <w:gridCol w:w="1370"/>
        <w:gridCol w:w="1843"/>
      </w:tblGrid>
      <w:tr w:rsidR="00F66928" w:rsidRPr="009310D7" w:rsidTr="00245CAC">
        <w:tc>
          <w:tcPr>
            <w:tcW w:w="596" w:type="dxa"/>
            <w:vMerge w:val="restart"/>
            <w:shd w:val="clear" w:color="auto" w:fill="DEEAF6" w:themeFill="accent1" w:themeFillTint="33"/>
          </w:tcPr>
          <w:p w:rsidR="00F66928" w:rsidRPr="009310D7" w:rsidRDefault="00F66928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p.č</w:t>
            </w:r>
            <w:proofErr w:type="spellEnd"/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:rsidR="00F66928" w:rsidRPr="009310D7" w:rsidRDefault="00F66928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Technické vlastnosti</w:t>
            </w:r>
          </w:p>
        </w:tc>
        <w:tc>
          <w:tcPr>
            <w:tcW w:w="993" w:type="dxa"/>
            <w:vMerge w:val="restart"/>
            <w:shd w:val="clear" w:color="auto" w:fill="DEEAF6" w:themeFill="accent1" w:themeFillTint="33"/>
          </w:tcPr>
          <w:p w:rsidR="00F66928" w:rsidRPr="009310D7" w:rsidRDefault="00F66928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Jednotka</w:t>
            </w:r>
          </w:p>
        </w:tc>
        <w:tc>
          <w:tcPr>
            <w:tcW w:w="3685" w:type="dxa"/>
            <w:gridSpan w:val="3"/>
            <w:shd w:val="clear" w:color="auto" w:fill="DEEAF6" w:themeFill="accent1" w:themeFillTint="33"/>
          </w:tcPr>
          <w:p w:rsidR="00F66928" w:rsidRPr="009310D7" w:rsidRDefault="00F66928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Požadovaná technická špecifikácia, resp. áno/nie</w:t>
            </w:r>
          </w:p>
        </w:tc>
        <w:tc>
          <w:tcPr>
            <w:tcW w:w="1843" w:type="dxa"/>
            <w:vMerge w:val="restart"/>
            <w:shd w:val="clear" w:color="auto" w:fill="DEEAF6" w:themeFill="accent1" w:themeFillTint="33"/>
          </w:tcPr>
          <w:p w:rsidR="00F66928" w:rsidRPr="009310D7" w:rsidRDefault="00F66928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Navrhovaná technická špecifikácia, resp. áno/nie</w:t>
            </w:r>
          </w:p>
        </w:tc>
      </w:tr>
      <w:tr w:rsidR="00F66928" w:rsidRPr="009310D7" w:rsidTr="00245CAC">
        <w:tc>
          <w:tcPr>
            <w:tcW w:w="596" w:type="dxa"/>
            <w:vMerge/>
            <w:shd w:val="clear" w:color="auto" w:fill="DEEAF6" w:themeFill="accent1" w:themeFillTint="33"/>
          </w:tcPr>
          <w:p w:rsidR="00F66928" w:rsidRPr="009310D7" w:rsidRDefault="00F66928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:rsidR="00F66928" w:rsidRPr="009310D7" w:rsidRDefault="00F66928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DEEAF6" w:themeFill="accent1" w:themeFillTint="33"/>
          </w:tcPr>
          <w:p w:rsidR="00F66928" w:rsidRPr="009310D7" w:rsidRDefault="00F66928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66928" w:rsidRPr="009310D7" w:rsidRDefault="00F66928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sz w:val="20"/>
                <w:szCs w:val="20"/>
                <w:lang w:eastAsia="en-US"/>
              </w:rPr>
              <w:t>Minimum</w:t>
            </w:r>
          </w:p>
        </w:tc>
        <w:tc>
          <w:tcPr>
            <w:tcW w:w="1181" w:type="dxa"/>
            <w:shd w:val="clear" w:color="auto" w:fill="DEEAF6" w:themeFill="accent1" w:themeFillTint="33"/>
          </w:tcPr>
          <w:p w:rsidR="00F66928" w:rsidRPr="009310D7" w:rsidRDefault="00F66928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sz w:val="20"/>
                <w:szCs w:val="20"/>
                <w:lang w:eastAsia="en-US"/>
              </w:rPr>
              <w:t>Maximum</w:t>
            </w:r>
          </w:p>
        </w:tc>
        <w:tc>
          <w:tcPr>
            <w:tcW w:w="1370" w:type="dxa"/>
            <w:shd w:val="clear" w:color="auto" w:fill="DEEAF6" w:themeFill="accent1" w:themeFillTint="33"/>
          </w:tcPr>
          <w:p w:rsidR="00F66928" w:rsidRPr="009310D7" w:rsidRDefault="00F66928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sz w:val="20"/>
                <w:szCs w:val="20"/>
                <w:lang w:eastAsia="en-US"/>
              </w:rPr>
              <w:t>Presne</w:t>
            </w:r>
          </w:p>
        </w:tc>
        <w:tc>
          <w:tcPr>
            <w:tcW w:w="1843" w:type="dxa"/>
            <w:vMerge/>
            <w:shd w:val="clear" w:color="auto" w:fill="DEEAF6" w:themeFill="accent1" w:themeFillTint="33"/>
          </w:tcPr>
          <w:p w:rsidR="00F66928" w:rsidRPr="009310D7" w:rsidRDefault="00F66928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Podvozok – základné rozmery dĺžka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6000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Podvozok – základné rozmery šírka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2400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2500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Pohotovostná hmotnosť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2200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2400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Užitočná povolená hmotnosť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9950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10100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Celková maximálna hmotnosť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12 700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Rýchlosť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km/hod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Svahová dostupnosť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stupne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Tlak v hydraulickom systéme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MPa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Nadstavba – kapacita zdvihu bez </w:t>
            </w:r>
            <w:proofErr w:type="spellStart"/>
            <w:r w:rsidRPr="009310D7">
              <w:rPr>
                <w:rFonts w:asciiTheme="minorHAnsi" w:hAnsiTheme="minorHAnsi"/>
                <w:sz w:val="20"/>
                <w:szCs w:val="20"/>
              </w:rPr>
              <w:t>výsuvu</w:t>
            </w:r>
            <w:proofErr w:type="spellEnd"/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9980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10800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Nadstavba – hmotnosť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1900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2100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Nadstavba – dĺžka </w:t>
            </w:r>
            <w:proofErr w:type="spellStart"/>
            <w:r w:rsidRPr="009310D7">
              <w:rPr>
                <w:rFonts w:asciiTheme="minorHAnsi" w:hAnsiTheme="minorHAnsi"/>
                <w:sz w:val="20"/>
                <w:szCs w:val="20"/>
              </w:rPr>
              <w:t>výsuvu</w:t>
            </w:r>
            <w:proofErr w:type="spellEnd"/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1200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1400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12.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Nadstavba – pracovný tlak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bar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265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280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13.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Nadstavba – objem olejovej nádrže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liter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55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75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14.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Nadstavba – celkového množstva hydraulického oleja</w:t>
            </w:r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liter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105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125</w:t>
            </w: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15.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Náprava – typ tandem/</w:t>
            </w:r>
            <w:proofErr w:type="spellStart"/>
            <w:r w:rsidRPr="009310D7">
              <w:rPr>
                <w:rFonts w:asciiTheme="minorHAnsi" w:hAnsiTheme="minorHAnsi"/>
                <w:sz w:val="20"/>
                <w:szCs w:val="20"/>
              </w:rPr>
              <w:t>boogie</w:t>
            </w:r>
            <w:proofErr w:type="spellEnd"/>
          </w:p>
        </w:tc>
        <w:tc>
          <w:tcPr>
            <w:tcW w:w="993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náprava</w:t>
            </w:r>
          </w:p>
        </w:tc>
        <w:tc>
          <w:tcPr>
            <w:tcW w:w="1134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181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70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16.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Brzdy prevádzkové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Vzduchové </w:t>
            </w:r>
            <w:proofErr w:type="spellStart"/>
            <w:r w:rsidRPr="009310D7">
              <w:rPr>
                <w:rFonts w:asciiTheme="minorHAnsi" w:hAnsiTheme="minorHAnsi"/>
                <w:sz w:val="20"/>
                <w:szCs w:val="20"/>
              </w:rPr>
              <w:t>dvojhadicové</w:t>
            </w:r>
            <w:proofErr w:type="spellEnd"/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17.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Brzdy parkovacie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Ručné mechanické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18.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Spojovacie zariadenie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Závesné oko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19.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Napätie v elektroinštalácii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12 V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20.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Nakladač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Dva háky s poistkami pre zachytenie kontajnerov pri vysypávaní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21.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Ovládanie nakladača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Elektrické z kabíny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22.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Nakladač 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Prevedenie CE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23.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Nakladač 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9310D7">
              <w:rPr>
                <w:rFonts w:asciiTheme="minorHAnsi" w:hAnsiTheme="minorHAnsi"/>
                <w:sz w:val="20"/>
                <w:szCs w:val="20"/>
              </w:rPr>
              <w:t>Total</w:t>
            </w:r>
            <w:proofErr w:type="spellEnd"/>
            <w:r w:rsidRPr="009310D7">
              <w:rPr>
                <w:rFonts w:asciiTheme="minorHAnsi" w:hAnsiTheme="minorHAnsi"/>
                <w:sz w:val="20"/>
                <w:szCs w:val="20"/>
              </w:rPr>
              <w:t xml:space="preserve"> – </w:t>
            </w:r>
            <w:proofErr w:type="spellStart"/>
            <w:r w:rsidRPr="009310D7">
              <w:rPr>
                <w:rFonts w:asciiTheme="minorHAnsi" w:hAnsiTheme="minorHAnsi"/>
                <w:sz w:val="20"/>
                <w:szCs w:val="20"/>
              </w:rPr>
              <w:t>central</w:t>
            </w:r>
            <w:proofErr w:type="spellEnd"/>
            <w:r w:rsidRPr="009310D7">
              <w:rPr>
                <w:rFonts w:asciiTheme="minorHAnsi" w:hAnsiTheme="minorHAnsi"/>
                <w:sz w:val="20"/>
                <w:szCs w:val="20"/>
              </w:rPr>
              <w:t xml:space="preserve"> stop tlačidlo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24.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Nakladač 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9310D7">
              <w:rPr>
                <w:rFonts w:asciiTheme="minorHAnsi" w:hAnsiTheme="minorHAnsi"/>
                <w:sz w:val="20"/>
                <w:szCs w:val="20"/>
              </w:rPr>
              <w:t>Elektrovýbava</w:t>
            </w:r>
            <w:proofErr w:type="spellEnd"/>
            <w:r w:rsidRPr="009310D7">
              <w:rPr>
                <w:rFonts w:asciiTheme="minorHAnsi" w:hAnsiTheme="minorHAnsi"/>
                <w:sz w:val="20"/>
                <w:szCs w:val="20"/>
              </w:rPr>
              <w:t xml:space="preserve"> (12 v)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25.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Hydraulické čerpadlo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26.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Nádrž na hydraulický olej spolu s filtračným systémom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Diaľkové ovládanie nosiča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28.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Výsuvné teleskopické ramená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6928" w:rsidRPr="009310D7" w:rsidTr="00245CAC">
        <w:tc>
          <w:tcPr>
            <w:tcW w:w="596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29.</w:t>
            </w:r>
          </w:p>
        </w:tc>
        <w:tc>
          <w:tcPr>
            <w:tcW w:w="2268" w:type="dxa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Manuálne ovládanie na ľavej strane</w:t>
            </w:r>
          </w:p>
        </w:tc>
        <w:tc>
          <w:tcPr>
            <w:tcW w:w="4678" w:type="dxa"/>
            <w:gridSpan w:val="4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F66928" w:rsidRPr="009310D7" w:rsidRDefault="00F66928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F66928" w:rsidRDefault="00F66928" w:rsidP="00F66928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F66928" w:rsidRPr="008644E9" w:rsidRDefault="00F66928" w:rsidP="00F66928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  <w:r w:rsidRPr="008644E9">
        <w:rPr>
          <w:rFonts w:asciiTheme="minorHAnsi" w:hAnsiTheme="minorHAnsi"/>
          <w:b/>
          <w:sz w:val="22"/>
          <w:szCs w:val="22"/>
        </w:rPr>
        <w:t>Tu uviesť názov, výrobcu a typové označenie ponúkaného tovaru:</w:t>
      </w:r>
    </w:p>
    <w:p w:rsidR="00F66928" w:rsidRPr="008644E9" w:rsidRDefault="00F66928" w:rsidP="00F66928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F66928" w:rsidRDefault="00F66928" w:rsidP="00F66928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DC5E48" w:rsidRDefault="00DC5E48" w:rsidP="00F66928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126"/>
        <w:gridCol w:w="1843"/>
      </w:tblGrid>
      <w:tr w:rsidR="00F66928" w:rsidRPr="00E939DC" w:rsidTr="00245CAC"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66928" w:rsidRPr="00E939DC" w:rsidRDefault="00F66928" w:rsidP="00245CAC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66928" w:rsidRPr="00E939DC" w:rsidRDefault="00F66928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požiadavky na služby súvisiace s predmetom zákazky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66928" w:rsidRPr="00E939DC" w:rsidRDefault="00F66928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požadovaná hodnota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66928" w:rsidRPr="00E939DC" w:rsidRDefault="00F66928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navrho</w:t>
            </w: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vaná hodnota</w:t>
            </w:r>
          </w:p>
        </w:tc>
      </w:tr>
      <w:tr w:rsidR="00F66928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28" w:rsidRPr="00E939DC" w:rsidRDefault="00F66928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28" w:rsidRPr="00E939DC" w:rsidRDefault="00F66928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doprava tovaru na miesto dodania </w:t>
            </w:r>
          </w:p>
          <w:p w:rsidR="00F66928" w:rsidRPr="00E939DC" w:rsidRDefault="00F66928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8" w:rsidRPr="00E939DC" w:rsidRDefault="00F66928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F66928" w:rsidRPr="00E939DC" w:rsidRDefault="00F66928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F66928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28" w:rsidRPr="00E939DC" w:rsidRDefault="00F66928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28" w:rsidRPr="00E939DC" w:rsidRDefault="00F66928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zaškolenie poverených pracovníkov</w:t>
            </w:r>
          </w:p>
          <w:p w:rsidR="00F66928" w:rsidRPr="00E939DC" w:rsidRDefault="00F66928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8" w:rsidRPr="00E939DC" w:rsidRDefault="00F66928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F66928" w:rsidRPr="00E939DC" w:rsidRDefault="00F66928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F66928" w:rsidRDefault="00F66928" w:rsidP="00F66928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F66928" w:rsidRPr="008644E9" w:rsidRDefault="00F66928" w:rsidP="00F66928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F66928" w:rsidRPr="008644E9" w:rsidRDefault="00F66928" w:rsidP="00F66928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F66928" w:rsidRPr="008644E9" w:rsidTr="00245CAC">
        <w:tc>
          <w:tcPr>
            <w:tcW w:w="1418" w:type="dxa"/>
            <w:shd w:val="clear" w:color="auto" w:fill="9CC2E5" w:themeFill="accent1" w:themeFillTint="99"/>
          </w:tcPr>
          <w:p w:rsidR="00F66928" w:rsidRPr="008644E9" w:rsidRDefault="00F66928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66928" w:rsidRPr="008644E9" w:rsidRDefault="00F66928" w:rsidP="00F66928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 xml:space="preserve">vyplní uchádzač </w:t>
      </w:r>
    </w:p>
    <w:p w:rsidR="00F66928" w:rsidRDefault="00F66928" w:rsidP="00F66928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F66928" w:rsidRDefault="00F66928" w:rsidP="00F66928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F66928" w:rsidRPr="008644E9" w:rsidRDefault="00F66928" w:rsidP="00F66928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DC5E48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F66928" w:rsidRPr="00DC5E48" w:rsidRDefault="00F66928" w:rsidP="00F66928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</w:r>
      <w:r w:rsidRPr="00DC5E48">
        <w:rPr>
          <w:rFonts w:asciiTheme="minorHAnsi" w:hAnsiTheme="minorHAnsi" w:cs="Calibri Light"/>
          <w:sz w:val="20"/>
          <w:szCs w:val="20"/>
        </w:rPr>
        <w:t xml:space="preserve">                                                                                                                </w:t>
      </w:r>
      <w:r w:rsidR="00DC5E48">
        <w:rPr>
          <w:rFonts w:asciiTheme="minorHAnsi" w:hAnsiTheme="minorHAnsi" w:cs="Calibri Light"/>
          <w:sz w:val="20"/>
          <w:szCs w:val="20"/>
        </w:rPr>
        <w:t xml:space="preserve">      </w:t>
      </w:r>
      <w:r w:rsidRPr="00DC5E48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F66928" w:rsidRDefault="00F66928" w:rsidP="00F66928">
      <w:pPr>
        <w:ind w:left="4956" w:firstLine="708"/>
        <w:jc w:val="both"/>
        <w:rPr>
          <w:rFonts w:asciiTheme="minorHAnsi" w:hAnsiTheme="minorHAnsi" w:cs="Calibri Light"/>
          <w:sz w:val="22"/>
          <w:szCs w:val="22"/>
        </w:rPr>
      </w:pPr>
      <w:r w:rsidRPr="00DC5E48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F66928" w:rsidRDefault="00F66928" w:rsidP="00F66928">
      <w:pPr>
        <w:ind w:left="4956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F66928" w:rsidRDefault="00F66928" w:rsidP="00F66928">
      <w:pPr>
        <w:ind w:left="4956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5C647A" w:rsidRDefault="005C647A"/>
    <w:sectPr w:rsidR="005C647A" w:rsidSect="00DC5E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6D"/>
    <w:rsid w:val="005A146D"/>
    <w:rsid w:val="005C647A"/>
    <w:rsid w:val="009E69C3"/>
    <w:rsid w:val="00DC5E48"/>
    <w:rsid w:val="00F6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5D08A-5572-46B9-A413-BD38B0E5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69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F66928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F66928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F6692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F66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2022-07-21T14:27:00Z</dcterms:created>
  <dcterms:modified xsi:type="dcterms:W3CDTF">2022-07-22T06:47:00Z</dcterms:modified>
</cp:coreProperties>
</file>