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42490" w14:textId="77777777" w:rsidR="00776ADE" w:rsidRDefault="00776ADE" w:rsidP="000D3694">
      <w:pPr>
        <w:pStyle w:val="Style19"/>
        <w:keepNext/>
        <w:keepLines/>
        <w:shd w:val="clear" w:color="auto" w:fill="auto"/>
        <w:spacing w:before="0"/>
        <w:ind w:left="20"/>
        <w:rPr>
          <w:rStyle w:val="CharStyle20"/>
          <w:rFonts w:ascii="Calibri" w:hAnsi="Calibri" w:cs="Calibri"/>
          <w:b/>
          <w:color w:val="000000"/>
          <w:sz w:val="32"/>
          <w:szCs w:val="32"/>
        </w:rPr>
      </w:pPr>
      <w:bookmarkStart w:id="0" w:name="bookmark2"/>
    </w:p>
    <w:p w14:paraId="6F20D849" w14:textId="03EDDD01" w:rsidR="000D3694" w:rsidRPr="000E6BE4" w:rsidRDefault="000D3694" w:rsidP="000D3694">
      <w:pPr>
        <w:pStyle w:val="Style19"/>
        <w:keepNext/>
        <w:keepLines/>
        <w:shd w:val="clear" w:color="auto" w:fill="auto"/>
        <w:spacing w:before="0"/>
        <w:ind w:left="20"/>
        <w:rPr>
          <w:rStyle w:val="CharStyle20"/>
          <w:rFonts w:ascii="Calibri" w:hAnsi="Calibri" w:cs="Calibri"/>
          <w:b/>
          <w:color w:val="000000"/>
          <w:sz w:val="32"/>
          <w:szCs w:val="32"/>
        </w:rPr>
      </w:pPr>
      <w:r>
        <w:rPr>
          <w:rStyle w:val="CharStyle20"/>
          <w:rFonts w:ascii="Calibri" w:hAnsi="Calibri" w:cs="Calibri"/>
          <w:b/>
          <w:color w:val="000000"/>
          <w:sz w:val="32"/>
          <w:szCs w:val="32"/>
        </w:rPr>
        <w:t>K</w:t>
      </w:r>
      <w:r w:rsidRPr="000E6BE4">
        <w:rPr>
          <w:rStyle w:val="CharStyle20"/>
          <w:rFonts w:ascii="Calibri" w:hAnsi="Calibri" w:cs="Calibri"/>
          <w:b/>
          <w:color w:val="000000"/>
          <w:sz w:val="32"/>
          <w:szCs w:val="32"/>
        </w:rPr>
        <w:t>úpna zmluva</w:t>
      </w:r>
    </w:p>
    <w:bookmarkEnd w:id="0"/>
    <w:p w14:paraId="5A165D55" w14:textId="77777777" w:rsidR="000D3694" w:rsidRDefault="000D3694" w:rsidP="000D3694">
      <w:pPr>
        <w:pStyle w:val="Style4"/>
        <w:shd w:val="clear" w:color="auto" w:fill="auto"/>
        <w:spacing w:before="0" w:after="266" w:line="274" w:lineRule="exact"/>
        <w:ind w:firstLine="0"/>
        <w:jc w:val="center"/>
        <w:rPr>
          <w:rStyle w:val="CharStyle15"/>
          <w:rFonts w:ascii="Calibri" w:hAnsi="Calibri" w:cs="Calibri"/>
          <w:color w:val="000000"/>
        </w:rPr>
      </w:pPr>
      <w:r w:rsidRPr="001D06A5">
        <w:rPr>
          <w:rStyle w:val="CharStyle15"/>
          <w:rFonts w:ascii="Calibri" w:hAnsi="Calibri" w:cs="Calibri"/>
          <w:color w:val="000000"/>
        </w:rPr>
        <w:t>uzatvorená podľa § 409 a nasl. zák. č. 513/1991 Zb. Obchodného zákonníka v znení neskorších predpisov</w:t>
      </w:r>
      <w:r>
        <w:rPr>
          <w:rStyle w:val="CharStyle15"/>
          <w:rFonts w:ascii="Calibri" w:hAnsi="Calibri" w:cs="Calibri"/>
          <w:color w:val="000000"/>
        </w:rPr>
        <w:t xml:space="preserve"> a </w:t>
      </w:r>
      <w:r w:rsidRPr="001D06A5">
        <w:rPr>
          <w:rStyle w:val="CharStyle15"/>
          <w:rFonts w:ascii="Calibri" w:hAnsi="Calibri" w:cs="Calibri"/>
          <w:color w:val="000000"/>
        </w:rPr>
        <w:t xml:space="preserve">zákona č. 343/2015 Z. z. o verejnom obstarávaní a o zmene a doplnení niektorých zákonov (ďalej aj „ZVO“) </w:t>
      </w:r>
    </w:p>
    <w:p w14:paraId="61F85B9E" w14:textId="4BD66D3B" w:rsidR="000D3694" w:rsidRPr="00FA78D6" w:rsidRDefault="000D3694" w:rsidP="000D3694">
      <w:pPr>
        <w:pBdr>
          <w:top w:val="single" w:sz="4" w:space="1" w:color="auto"/>
          <w:left w:val="single" w:sz="4" w:space="4" w:color="auto"/>
          <w:bottom w:val="single" w:sz="4" w:space="1" w:color="auto"/>
          <w:right w:val="single" w:sz="4" w:space="4" w:color="auto"/>
        </w:pBdr>
        <w:rPr>
          <w:rFonts w:ascii="Calibri" w:hAnsi="Calibri" w:cs="Calibri"/>
          <w:b/>
        </w:rPr>
      </w:pPr>
      <w:bookmarkStart w:id="1" w:name="bookmark3"/>
      <w:r w:rsidRPr="0061639E">
        <w:rPr>
          <w:rFonts w:ascii="Calibri" w:hAnsi="Calibri" w:cs="Calibri"/>
          <w:b/>
        </w:rPr>
        <w:t xml:space="preserve">ev. č. </w:t>
      </w:r>
      <w:r>
        <w:rPr>
          <w:rFonts w:ascii="Calibri" w:hAnsi="Calibri" w:cs="Calibri"/>
          <w:b/>
        </w:rPr>
        <w:t>kupujúceho</w:t>
      </w:r>
      <w:r w:rsidRPr="0061639E">
        <w:rPr>
          <w:rFonts w:ascii="Calibri" w:hAnsi="Calibri" w:cs="Calibri"/>
          <w:b/>
        </w:rPr>
        <w:t xml:space="preserve">:   </w:t>
      </w:r>
      <w:r w:rsidR="002B392C">
        <w:rPr>
          <w:rFonts w:ascii="Calibri" w:hAnsi="Calibri" w:cs="Calibri"/>
          <w:b/>
        </w:rPr>
        <w:t>BBRSC/             /202</w:t>
      </w:r>
      <w:r w:rsidR="00C33786">
        <w:rPr>
          <w:rFonts w:ascii="Calibri" w:hAnsi="Calibri" w:cs="Calibri"/>
          <w:b/>
        </w:rPr>
        <w:t>2</w:t>
      </w:r>
      <w:r w:rsidR="002B392C">
        <w:rPr>
          <w:rFonts w:ascii="Calibri" w:hAnsi="Calibri" w:cs="Calibri"/>
          <w:b/>
        </w:rPr>
        <w:t xml:space="preserve">         </w:t>
      </w:r>
      <w:r w:rsidR="00FA78D6">
        <w:rPr>
          <w:rFonts w:ascii="Calibri" w:hAnsi="Calibri" w:cs="Calibri"/>
          <w:b/>
        </w:rPr>
        <w:t xml:space="preserve">       </w:t>
      </w:r>
      <w:r w:rsidR="002B392C">
        <w:rPr>
          <w:rFonts w:ascii="Calibri" w:hAnsi="Calibri" w:cs="Calibri"/>
          <w:b/>
        </w:rPr>
        <w:t xml:space="preserve">   </w:t>
      </w:r>
      <w:r w:rsidRPr="0061639E">
        <w:rPr>
          <w:rFonts w:ascii="Calibri" w:hAnsi="Calibri" w:cs="Calibri"/>
          <w:b/>
        </w:rPr>
        <w:t xml:space="preserve">ev. č. </w:t>
      </w:r>
      <w:r>
        <w:rPr>
          <w:rFonts w:ascii="Calibri" w:hAnsi="Calibri" w:cs="Calibri"/>
          <w:b/>
        </w:rPr>
        <w:t>predávajúceho</w:t>
      </w:r>
      <w:r w:rsidRPr="0061639E">
        <w:rPr>
          <w:rFonts w:ascii="Calibri" w:hAnsi="Calibri" w:cs="Calibri"/>
          <w:b/>
        </w:rPr>
        <w:t xml:space="preserve">: </w:t>
      </w:r>
    </w:p>
    <w:p w14:paraId="0FDF9A49" w14:textId="16A673B3" w:rsidR="000D3694" w:rsidRDefault="000D3694" w:rsidP="000D3694">
      <w:pPr>
        <w:pStyle w:val="Nzov"/>
        <w:rPr>
          <w:rFonts w:ascii="Arial" w:hAnsi="Arial"/>
          <w:b/>
          <w:color w:val="auto"/>
          <w:sz w:val="24"/>
        </w:rPr>
      </w:pPr>
    </w:p>
    <w:p w14:paraId="6496E7A1" w14:textId="77777777" w:rsidR="009B6E0D" w:rsidRDefault="009B6E0D" w:rsidP="009B6E0D">
      <w:pPr>
        <w:pStyle w:val="tl1"/>
        <w:jc w:val="center"/>
        <w:rPr>
          <w:rFonts w:ascii="Calibri" w:hAnsi="Calibri" w:cs="Cambria"/>
          <w:b/>
          <w:bCs/>
          <w:sz w:val="22"/>
          <w:szCs w:val="22"/>
        </w:rPr>
      </w:pPr>
    </w:p>
    <w:p w14:paraId="0C41052D" w14:textId="77777777" w:rsidR="009B6E0D" w:rsidRDefault="009B6E0D" w:rsidP="009B6E0D">
      <w:pPr>
        <w:pStyle w:val="tl1"/>
        <w:jc w:val="center"/>
        <w:rPr>
          <w:rFonts w:ascii="Calibri" w:hAnsi="Calibri" w:cs="Cambria"/>
          <w:b/>
          <w:bCs/>
          <w:sz w:val="22"/>
          <w:szCs w:val="22"/>
        </w:rPr>
      </w:pPr>
    </w:p>
    <w:p w14:paraId="102EACDA" w14:textId="06FC3918" w:rsidR="000D3694" w:rsidRPr="00686415" w:rsidRDefault="000D3694" w:rsidP="000D3694">
      <w:pPr>
        <w:pStyle w:val="Default"/>
        <w:jc w:val="center"/>
        <w:rPr>
          <w:rFonts w:ascii="Calibri" w:hAnsi="Calibri" w:cs="Calibri"/>
          <w:b/>
          <w:sz w:val="28"/>
          <w:szCs w:val="28"/>
        </w:rPr>
      </w:pPr>
      <w:r w:rsidRPr="00686415">
        <w:rPr>
          <w:rFonts w:ascii="Calibri" w:hAnsi="Calibri" w:cs="Calibri"/>
          <w:b/>
          <w:sz w:val="28"/>
          <w:szCs w:val="28"/>
          <w:highlight w:val="lightGray"/>
        </w:rPr>
        <w:t>„</w:t>
      </w:r>
      <w:r w:rsidRPr="00686415">
        <w:rPr>
          <w:rFonts w:ascii="Calibri" w:hAnsi="Calibri"/>
          <w:b/>
          <w:sz w:val="28"/>
          <w:szCs w:val="28"/>
          <w:highlight w:val="lightGray"/>
        </w:rPr>
        <w:t>Kúpa a dodanie voľne loženej posypovej soli (NaCl)</w:t>
      </w:r>
      <w:r>
        <w:rPr>
          <w:rFonts w:ascii="Calibri" w:hAnsi="Calibri"/>
          <w:b/>
          <w:sz w:val="28"/>
          <w:szCs w:val="28"/>
          <w:highlight w:val="lightGray"/>
        </w:rPr>
        <w:t xml:space="preserve"> </w:t>
      </w:r>
      <w:r w:rsidRPr="00686415">
        <w:rPr>
          <w:rFonts w:ascii="Calibri" w:hAnsi="Calibri"/>
          <w:b/>
          <w:sz w:val="28"/>
          <w:szCs w:val="28"/>
          <w:highlight w:val="lightGray"/>
        </w:rPr>
        <w:t>pre zimnú sezónu 20</w:t>
      </w:r>
      <w:r w:rsidR="00D97B4B">
        <w:rPr>
          <w:rFonts w:ascii="Calibri" w:hAnsi="Calibri"/>
          <w:b/>
          <w:sz w:val="28"/>
          <w:szCs w:val="28"/>
          <w:highlight w:val="lightGray"/>
        </w:rPr>
        <w:t>2</w:t>
      </w:r>
      <w:r w:rsidR="00C33786">
        <w:rPr>
          <w:rFonts w:ascii="Calibri" w:hAnsi="Calibri"/>
          <w:b/>
          <w:sz w:val="28"/>
          <w:szCs w:val="28"/>
          <w:highlight w:val="lightGray"/>
        </w:rPr>
        <w:t>2</w:t>
      </w:r>
      <w:r w:rsidRPr="00686415">
        <w:rPr>
          <w:rFonts w:ascii="Calibri" w:hAnsi="Calibri"/>
          <w:b/>
          <w:sz w:val="28"/>
          <w:szCs w:val="28"/>
          <w:highlight w:val="lightGray"/>
        </w:rPr>
        <w:t>/202</w:t>
      </w:r>
      <w:r w:rsidR="00C33786">
        <w:rPr>
          <w:rFonts w:ascii="Calibri" w:hAnsi="Calibri"/>
          <w:b/>
          <w:sz w:val="28"/>
          <w:szCs w:val="28"/>
          <w:highlight w:val="lightGray"/>
        </w:rPr>
        <w:t>3</w:t>
      </w:r>
      <w:r w:rsidRPr="00686415">
        <w:rPr>
          <w:rFonts w:ascii="Calibri" w:hAnsi="Calibri"/>
          <w:b/>
          <w:sz w:val="28"/>
          <w:szCs w:val="28"/>
          <w:highlight w:val="lightGray"/>
        </w:rPr>
        <w:t xml:space="preserve"> </w:t>
      </w:r>
      <w:r w:rsidR="00A57096">
        <w:rPr>
          <w:rFonts w:ascii="Calibri" w:hAnsi="Calibri"/>
          <w:b/>
          <w:sz w:val="28"/>
          <w:szCs w:val="28"/>
          <w:highlight w:val="lightGray"/>
        </w:rPr>
        <w:t xml:space="preserve">- </w:t>
      </w:r>
      <w:r w:rsidRPr="00686415">
        <w:rPr>
          <w:rFonts w:ascii="Calibri" w:hAnsi="Calibri"/>
          <w:b/>
          <w:sz w:val="28"/>
          <w:szCs w:val="28"/>
          <w:highlight w:val="lightGray"/>
        </w:rPr>
        <w:t xml:space="preserve">výzva č. </w:t>
      </w:r>
      <w:r w:rsidR="00A57096">
        <w:rPr>
          <w:rFonts w:ascii="Calibri" w:hAnsi="Calibri"/>
          <w:b/>
          <w:sz w:val="28"/>
          <w:szCs w:val="28"/>
          <w:highlight w:val="lightGray"/>
        </w:rPr>
        <w:t xml:space="preserve">1 </w:t>
      </w:r>
      <w:r w:rsidRPr="00686415">
        <w:rPr>
          <w:rFonts w:ascii="Calibri" w:hAnsi="Calibri" w:cs="Calibri"/>
          <w:b/>
          <w:bCs/>
          <w:color w:val="auto"/>
          <w:sz w:val="28"/>
          <w:szCs w:val="28"/>
          <w:highlight w:val="lightGray"/>
        </w:rPr>
        <w:t>v rámci zriadeného dynamického nákupného systému</w:t>
      </w:r>
      <w:r w:rsidRPr="00686415">
        <w:rPr>
          <w:rFonts w:ascii="Calibri" w:hAnsi="Calibri" w:cs="Calibri"/>
          <w:b/>
          <w:sz w:val="28"/>
          <w:szCs w:val="28"/>
          <w:highlight w:val="lightGray"/>
        </w:rPr>
        <w:t xml:space="preserve"> </w:t>
      </w:r>
      <w:r w:rsidR="002B392C">
        <w:rPr>
          <w:rFonts w:ascii="Calibri" w:hAnsi="Calibri" w:cs="Calibri"/>
          <w:b/>
          <w:sz w:val="28"/>
          <w:szCs w:val="28"/>
          <w:highlight w:val="lightGray"/>
        </w:rPr>
        <w:t>(</w:t>
      </w:r>
      <w:r w:rsidRPr="00686415">
        <w:rPr>
          <w:rFonts w:ascii="Calibri" w:hAnsi="Calibri" w:cs="Calibri"/>
          <w:b/>
          <w:sz w:val="28"/>
          <w:szCs w:val="28"/>
          <w:highlight w:val="lightGray"/>
        </w:rPr>
        <w:t>ďalej iba „tovar“)“</w:t>
      </w:r>
    </w:p>
    <w:p w14:paraId="69A9E1DD" w14:textId="77777777" w:rsidR="000D3694" w:rsidRPr="0007494F" w:rsidRDefault="000D3694" w:rsidP="000D3694">
      <w:pPr>
        <w:pStyle w:val="Bezriadkovania"/>
        <w:jc w:val="center"/>
        <w:rPr>
          <w:rStyle w:val="CharStyle13"/>
          <w:rFonts w:ascii="Calibri" w:hAnsi="Calibri" w:cs="Calibri"/>
          <w:b w:val="0"/>
          <w:bCs/>
          <w:sz w:val="22"/>
          <w:szCs w:val="22"/>
        </w:rPr>
      </w:pPr>
      <w:r w:rsidRPr="0007494F">
        <w:rPr>
          <w:rStyle w:val="CharStyle13"/>
          <w:rFonts w:ascii="Calibri" w:hAnsi="Calibri" w:cs="Calibri"/>
          <w:b w:val="0"/>
          <w:bCs/>
          <w:sz w:val="22"/>
          <w:szCs w:val="22"/>
        </w:rPr>
        <w:t>( ďalej iba „</w:t>
      </w:r>
      <w:r>
        <w:rPr>
          <w:rStyle w:val="CharStyle13"/>
          <w:rFonts w:ascii="Calibri" w:hAnsi="Calibri" w:cs="Calibri"/>
          <w:b w:val="0"/>
          <w:bCs/>
          <w:sz w:val="22"/>
          <w:szCs w:val="22"/>
        </w:rPr>
        <w:t>kúpna</w:t>
      </w:r>
      <w:r w:rsidRPr="0007494F">
        <w:rPr>
          <w:rStyle w:val="CharStyle13"/>
          <w:rFonts w:ascii="Calibri" w:hAnsi="Calibri" w:cs="Calibri"/>
          <w:b w:val="0"/>
          <w:bCs/>
          <w:sz w:val="22"/>
          <w:szCs w:val="22"/>
        </w:rPr>
        <w:t xml:space="preserve"> zmluva“ alebo „zmluva“ </w:t>
      </w:r>
      <w:r w:rsidRPr="0007494F">
        <w:rPr>
          <w:rStyle w:val="CharStyle10"/>
          <w:rFonts w:ascii="Calibri" w:hAnsi="Calibri" w:cs="Calibri"/>
          <w:sz w:val="22"/>
          <w:szCs w:val="22"/>
        </w:rPr>
        <w:t>v príslušnom gramatickom tvare</w:t>
      </w:r>
      <w:r w:rsidRPr="0007494F">
        <w:rPr>
          <w:rStyle w:val="CharStyle13"/>
          <w:rFonts w:ascii="Calibri" w:hAnsi="Calibri" w:cs="Calibri"/>
          <w:b w:val="0"/>
          <w:bCs/>
          <w:sz w:val="22"/>
          <w:szCs w:val="22"/>
        </w:rPr>
        <w:t xml:space="preserve"> ) </w:t>
      </w:r>
    </w:p>
    <w:p w14:paraId="354ABDBE" w14:textId="77777777" w:rsidR="000D3694" w:rsidRPr="001D06A5" w:rsidRDefault="000D3694" w:rsidP="000D3694">
      <w:pPr>
        <w:pStyle w:val="Bezriadkovania"/>
        <w:jc w:val="center"/>
        <w:rPr>
          <w:rStyle w:val="CharStyle13"/>
          <w:rFonts w:ascii="Calibri" w:hAnsi="Calibri" w:cs="Calibri"/>
          <w:b w:val="0"/>
          <w:sz w:val="22"/>
          <w:szCs w:val="22"/>
        </w:rPr>
      </w:pPr>
      <w:r w:rsidRPr="001D06A5">
        <w:rPr>
          <w:rStyle w:val="CharStyle13"/>
          <w:rFonts w:ascii="Calibri" w:hAnsi="Calibri" w:cs="Calibri"/>
          <w:b w:val="0"/>
          <w:bCs/>
          <w:sz w:val="22"/>
          <w:szCs w:val="22"/>
        </w:rPr>
        <w:t>medzi týmito zmluvnými stranami:</w:t>
      </w:r>
    </w:p>
    <w:p w14:paraId="0F5DEF6D" w14:textId="7E00E8F0" w:rsidR="00304FC1" w:rsidRDefault="000D3694" w:rsidP="000D3694">
      <w:pPr>
        <w:autoSpaceDE w:val="0"/>
        <w:autoSpaceDN w:val="0"/>
        <w:adjustRightInd w:val="0"/>
        <w:ind w:left="-142"/>
        <w:rPr>
          <w:rFonts w:ascii="Calibri" w:hAnsi="Calibri" w:cs="Calibri"/>
          <w:b/>
          <w:bCs/>
          <w:sz w:val="22"/>
          <w:szCs w:val="22"/>
        </w:rPr>
      </w:pPr>
      <w:r w:rsidRPr="001D06A5">
        <w:rPr>
          <w:rFonts w:ascii="Calibri" w:hAnsi="Calibri" w:cs="Calibri"/>
          <w:b/>
          <w:bCs/>
          <w:sz w:val="22"/>
          <w:szCs w:val="22"/>
        </w:rPr>
        <w:t xml:space="preserve">  </w:t>
      </w:r>
      <w:r w:rsidR="00C33786">
        <w:rPr>
          <w:rFonts w:ascii="Calibri" w:hAnsi="Calibri" w:cs="Calibri"/>
          <w:b/>
          <w:bCs/>
          <w:sz w:val="22"/>
          <w:szCs w:val="22"/>
        </w:rPr>
        <w:t xml:space="preserve"> </w:t>
      </w:r>
    </w:p>
    <w:p w14:paraId="21B6F46D" w14:textId="77777777" w:rsidR="000D3694" w:rsidRPr="001D06A5" w:rsidRDefault="000D3694" w:rsidP="00C33786">
      <w:pPr>
        <w:autoSpaceDE w:val="0"/>
        <w:autoSpaceDN w:val="0"/>
        <w:adjustRightInd w:val="0"/>
        <w:rPr>
          <w:rFonts w:ascii="Calibri" w:hAnsi="Calibri" w:cs="Calibri"/>
          <w:b/>
          <w:sz w:val="22"/>
          <w:szCs w:val="22"/>
        </w:rPr>
      </w:pPr>
      <w:r w:rsidRPr="001D06A5">
        <w:rPr>
          <w:rFonts w:ascii="Calibri" w:hAnsi="Calibri" w:cs="Calibri"/>
          <w:b/>
          <w:bCs/>
          <w:sz w:val="22"/>
          <w:szCs w:val="22"/>
        </w:rPr>
        <w:t xml:space="preserve">Kupujúci : </w:t>
      </w:r>
      <w:r w:rsidRPr="001D06A5">
        <w:rPr>
          <w:rFonts w:ascii="Calibri" w:hAnsi="Calibri" w:cs="Calibri"/>
          <w:b/>
          <w:bCs/>
          <w:sz w:val="22"/>
          <w:szCs w:val="22"/>
        </w:rPr>
        <w:tab/>
      </w:r>
      <w:r w:rsidRPr="001D06A5">
        <w:rPr>
          <w:rFonts w:ascii="Calibri" w:hAnsi="Calibri" w:cs="Calibri"/>
          <w:b/>
          <w:bCs/>
          <w:sz w:val="22"/>
          <w:szCs w:val="22"/>
        </w:rPr>
        <w:tab/>
      </w:r>
      <w:r w:rsidRPr="001D06A5">
        <w:rPr>
          <w:rFonts w:ascii="Calibri" w:hAnsi="Calibri" w:cs="Calibri"/>
          <w:b/>
          <w:bCs/>
          <w:sz w:val="22"/>
          <w:szCs w:val="22"/>
        </w:rPr>
        <w:tab/>
        <w:t>Banskobystrická regionálna správa ciest, a. s.</w:t>
      </w:r>
    </w:p>
    <w:p w14:paraId="02CBCC8C" w14:textId="77777777" w:rsidR="000D3694" w:rsidRPr="001D06A5" w:rsidRDefault="000D3694" w:rsidP="000D3694">
      <w:pPr>
        <w:tabs>
          <w:tab w:val="num" w:pos="284"/>
        </w:tabs>
        <w:ind w:left="-142" w:hanging="567"/>
        <w:rPr>
          <w:rFonts w:ascii="Calibri" w:hAnsi="Calibri" w:cs="Calibri"/>
          <w:sz w:val="22"/>
          <w:szCs w:val="22"/>
        </w:rPr>
      </w:pPr>
      <w:r w:rsidRPr="001D06A5">
        <w:rPr>
          <w:rFonts w:ascii="Calibri" w:hAnsi="Calibri" w:cs="Calibri"/>
          <w:sz w:val="22"/>
          <w:szCs w:val="22"/>
        </w:rPr>
        <w:t xml:space="preserve">             Sídlo : </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t>Majerská cesta 94, 974 96 Banská Bystrica</w:t>
      </w:r>
    </w:p>
    <w:p w14:paraId="5F72CD41" w14:textId="1B86C1A3" w:rsidR="000D3694" w:rsidRPr="001D06A5" w:rsidRDefault="000D3694" w:rsidP="000D3694">
      <w:pPr>
        <w:tabs>
          <w:tab w:val="num" w:pos="284"/>
        </w:tabs>
        <w:ind w:left="-142"/>
        <w:rPr>
          <w:rFonts w:ascii="Calibri" w:hAnsi="Calibri" w:cs="Calibri"/>
          <w:sz w:val="22"/>
          <w:szCs w:val="22"/>
        </w:rPr>
      </w:pPr>
      <w:r>
        <w:rPr>
          <w:rFonts w:ascii="Calibri" w:hAnsi="Calibri" w:cs="Calibri"/>
          <w:sz w:val="22"/>
          <w:szCs w:val="22"/>
        </w:rPr>
        <w:t xml:space="preserve">  </w:t>
      </w:r>
      <w:r w:rsidRPr="001D06A5">
        <w:rPr>
          <w:rFonts w:ascii="Calibri" w:hAnsi="Calibri" w:cs="Calibri"/>
          <w:sz w:val="22"/>
          <w:szCs w:val="22"/>
        </w:rPr>
        <w:t xml:space="preserve">Právna forma : </w:t>
      </w:r>
      <w:r w:rsidRPr="001D06A5">
        <w:rPr>
          <w:rFonts w:ascii="Calibri" w:hAnsi="Calibri" w:cs="Calibri"/>
          <w:sz w:val="22"/>
          <w:szCs w:val="22"/>
        </w:rPr>
        <w:tab/>
      </w:r>
      <w:r w:rsidRPr="001D06A5">
        <w:rPr>
          <w:rFonts w:ascii="Calibri" w:hAnsi="Calibri" w:cs="Calibri"/>
          <w:sz w:val="22"/>
          <w:szCs w:val="22"/>
        </w:rPr>
        <w:tab/>
      </w:r>
      <w:r w:rsidR="00D97B4B">
        <w:rPr>
          <w:rFonts w:ascii="Calibri" w:hAnsi="Calibri" w:cs="Calibri"/>
          <w:sz w:val="22"/>
          <w:szCs w:val="22"/>
        </w:rPr>
        <w:t xml:space="preserve">              </w:t>
      </w:r>
      <w:r w:rsidRPr="001D06A5">
        <w:rPr>
          <w:rFonts w:ascii="Calibri" w:hAnsi="Calibri" w:cs="Calibri"/>
          <w:sz w:val="22"/>
          <w:szCs w:val="22"/>
        </w:rPr>
        <w:t xml:space="preserve">Akciová spoločnosť, zapísaná v Obchodnom registri Okresného  </w:t>
      </w:r>
    </w:p>
    <w:p w14:paraId="523931DF" w14:textId="6B3C0DEF" w:rsidR="000D3694" w:rsidRPr="001D06A5" w:rsidRDefault="000D3694" w:rsidP="000D3694">
      <w:pPr>
        <w:tabs>
          <w:tab w:val="num" w:pos="284"/>
        </w:tabs>
        <w:rPr>
          <w:rFonts w:ascii="Calibri" w:hAnsi="Calibri" w:cs="Calibri"/>
          <w:sz w:val="22"/>
          <w:szCs w:val="22"/>
        </w:rPr>
      </w:pPr>
      <w:r w:rsidRPr="001D06A5">
        <w:rPr>
          <w:rFonts w:ascii="Calibri" w:hAnsi="Calibri" w:cs="Calibri"/>
          <w:sz w:val="22"/>
          <w:szCs w:val="22"/>
        </w:rPr>
        <w:t xml:space="preserve">                        </w:t>
      </w:r>
      <w:r w:rsidR="00D97B4B">
        <w:rPr>
          <w:rFonts w:ascii="Calibri" w:hAnsi="Calibri" w:cs="Calibri"/>
          <w:sz w:val="22"/>
          <w:szCs w:val="22"/>
        </w:rPr>
        <w:t xml:space="preserve">                        </w:t>
      </w:r>
      <w:r w:rsidR="00D97B4B">
        <w:rPr>
          <w:rFonts w:ascii="Calibri" w:hAnsi="Calibri" w:cs="Calibri"/>
          <w:sz w:val="22"/>
          <w:szCs w:val="22"/>
        </w:rPr>
        <w:tab/>
        <w:t>súdu Banská</w:t>
      </w:r>
      <w:r w:rsidRPr="001D06A5">
        <w:rPr>
          <w:rFonts w:ascii="Calibri" w:hAnsi="Calibri" w:cs="Calibri"/>
          <w:sz w:val="22"/>
          <w:szCs w:val="22"/>
        </w:rPr>
        <w:t xml:space="preserve"> Bystrica, Oddiel: Sa, Vložka</w:t>
      </w:r>
      <w:r w:rsidR="00D97B4B">
        <w:rPr>
          <w:rFonts w:ascii="Calibri" w:hAnsi="Calibri" w:cs="Calibri"/>
          <w:sz w:val="22"/>
          <w:szCs w:val="22"/>
        </w:rPr>
        <w:t xml:space="preserve"> č.</w:t>
      </w:r>
      <w:r w:rsidRPr="001D06A5">
        <w:rPr>
          <w:rFonts w:ascii="Calibri" w:hAnsi="Calibri" w:cs="Calibri"/>
          <w:sz w:val="22"/>
          <w:szCs w:val="22"/>
        </w:rPr>
        <w:t>: 909/S</w:t>
      </w:r>
    </w:p>
    <w:p w14:paraId="773B2122" w14:textId="12A3116C" w:rsidR="000D3694" w:rsidRPr="001D06A5" w:rsidRDefault="000D3694" w:rsidP="000D3694">
      <w:pPr>
        <w:tabs>
          <w:tab w:val="num" w:pos="284"/>
        </w:tabs>
        <w:ind w:left="-142" w:hanging="567"/>
        <w:rPr>
          <w:rFonts w:ascii="Calibri" w:hAnsi="Calibri" w:cs="Calibri"/>
          <w:sz w:val="22"/>
          <w:szCs w:val="22"/>
        </w:rPr>
      </w:pPr>
      <w:r w:rsidRPr="001D06A5">
        <w:rPr>
          <w:rFonts w:ascii="Calibri" w:hAnsi="Calibri" w:cs="Calibri"/>
          <w:sz w:val="22"/>
          <w:szCs w:val="22"/>
        </w:rPr>
        <w:t xml:space="preserve">             Zastúpená :</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r w:rsidR="00C33786">
        <w:rPr>
          <w:rFonts w:ascii="Calibri" w:hAnsi="Calibri" w:cs="Calibri"/>
          <w:sz w:val="22"/>
          <w:szCs w:val="22"/>
        </w:rPr>
        <w:t>Ing</w:t>
      </w:r>
      <w:r>
        <w:rPr>
          <w:rFonts w:ascii="Calibri" w:hAnsi="Calibri" w:cs="Calibri"/>
          <w:sz w:val="22"/>
          <w:szCs w:val="22"/>
        </w:rPr>
        <w:t xml:space="preserve">. </w:t>
      </w:r>
      <w:r w:rsidR="00C33786">
        <w:rPr>
          <w:rFonts w:ascii="Calibri" w:hAnsi="Calibri" w:cs="Calibri"/>
          <w:sz w:val="22"/>
          <w:szCs w:val="22"/>
        </w:rPr>
        <w:t>Martin Lejtrich</w:t>
      </w:r>
      <w:r w:rsidR="00D97B4B">
        <w:rPr>
          <w:rFonts w:ascii="Calibri" w:hAnsi="Calibri" w:cs="Calibri"/>
          <w:sz w:val="22"/>
          <w:szCs w:val="22"/>
        </w:rPr>
        <w:t xml:space="preserve">, </w:t>
      </w:r>
      <w:r w:rsidRPr="001D06A5">
        <w:rPr>
          <w:rFonts w:ascii="Calibri" w:hAnsi="Calibri" w:cs="Calibri"/>
          <w:sz w:val="22"/>
          <w:szCs w:val="22"/>
        </w:rPr>
        <w:t xml:space="preserve">predseda predstavenstva </w:t>
      </w:r>
    </w:p>
    <w:p w14:paraId="32730F7C" w14:textId="733870F5" w:rsidR="000D3694" w:rsidRPr="001D06A5" w:rsidRDefault="00D97B4B" w:rsidP="000D3694">
      <w:pPr>
        <w:tabs>
          <w:tab w:val="num" w:pos="284"/>
        </w:tabs>
        <w:ind w:left="2832" w:hanging="567"/>
        <w:rPr>
          <w:rFonts w:ascii="Calibri" w:hAnsi="Calibri" w:cs="Calibri"/>
          <w:sz w:val="22"/>
          <w:szCs w:val="22"/>
        </w:rPr>
      </w:pPr>
      <w:r>
        <w:rPr>
          <w:rFonts w:ascii="Calibri" w:hAnsi="Calibri" w:cs="Calibri"/>
          <w:sz w:val="22"/>
          <w:szCs w:val="22"/>
        </w:rPr>
        <w:t xml:space="preserve">         </w:t>
      </w:r>
      <w:r>
        <w:rPr>
          <w:rFonts w:ascii="Calibri" w:hAnsi="Calibri" w:cs="Calibri"/>
          <w:sz w:val="22"/>
          <w:szCs w:val="22"/>
        </w:rPr>
        <w:tab/>
      </w:r>
      <w:r w:rsidR="00C33786">
        <w:rPr>
          <w:rFonts w:ascii="Calibri" w:hAnsi="Calibri" w:cs="Calibri"/>
          <w:sz w:val="22"/>
          <w:szCs w:val="22"/>
        </w:rPr>
        <w:t>Ing. Róbert Machala</w:t>
      </w:r>
      <w:r>
        <w:rPr>
          <w:rFonts w:ascii="Calibri" w:hAnsi="Calibri" w:cs="Calibri"/>
          <w:sz w:val="22"/>
          <w:szCs w:val="22"/>
        </w:rPr>
        <w:t xml:space="preserve">, </w:t>
      </w:r>
      <w:r w:rsidR="000D3694" w:rsidRPr="001D06A5">
        <w:rPr>
          <w:rFonts w:ascii="Calibri" w:hAnsi="Calibri" w:cs="Calibri"/>
          <w:sz w:val="22"/>
          <w:szCs w:val="22"/>
        </w:rPr>
        <w:t>podpredseda predstavenstva</w:t>
      </w:r>
    </w:p>
    <w:p w14:paraId="0325E4E3" w14:textId="77777777" w:rsidR="000D3694" w:rsidRPr="001D06A5" w:rsidRDefault="000D3694" w:rsidP="000D3694">
      <w:pPr>
        <w:tabs>
          <w:tab w:val="num" w:pos="284"/>
        </w:tabs>
        <w:rPr>
          <w:rFonts w:ascii="Calibri" w:hAnsi="Calibri" w:cs="Calibri"/>
          <w:sz w:val="22"/>
          <w:szCs w:val="22"/>
        </w:rPr>
      </w:pPr>
      <w:r w:rsidRPr="001D06A5">
        <w:rPr>
          <w:rFonts w:ascii="Calibri" w:hAnsi="Calibri" w:cs="Calibri"/>
          <w:sz w:val="22"/>
          <w:szCs w:val="22"/>
        </w:rPr>
        <w:t xml:space="preserve">IČO :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36 836 567</w:t>
      </w:r>
    </w:p>
    <w:p w14:paraId="5FCA8DF6" w14:textId="77777777" w:rsidR="000D3694" w:rsidRPr="001D06A5" w:rsidRDefault="000D3694" w:rsidP="000D3694">
      <w:pPr>
        <w:tabs>
          <w:tab w:val="num" w:pos="284"/>
        </w:tabs>
        <w:rPr>
          <w:rFonts w:ascii="Calibri" w:hAnsi="Calibri" w:cs="Calibri"/>
          <w:sz w:val="22"/>
          <w:szCs w:val="22"/>
        </w:rPr>
      </w:pPr>
      <w:r w:rsidRPr="001D06A5">
        <w:rPr>
          <w:rFonts w:ascii="Calibri" w:hAnsi="Calibri" w:cs="Calibri"/>
          <w:sz w:val="22"/>
          <w:szCs w:val="22"/>
        </w:rPr>
        <w:t xml:space="preserve">DIČ: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2022451189</w:t>
      </w:r>
    </w:p>
    <w:p w14:paraId="78B50ABB" w14:textId="77777777" w:rsidR="000D3694" w:rsidRPr="001D06A5" w:rsidRDefault="000D3694" w:rsidP="000D3694">
      <w:pPr>
        <w:tabs>
          <w:tab w:val="num" w:pos="284"/>
        </w:tabs>
        <w:rPr>
          <w:rFonts w:ascii="Calibri" w:hAnsi="Calibri" w:cs="Calibri"/>
          <w:sz w:val="22"/>
          <w:szCs w:val="22"/>
        </w:rPr>
      </w:pPr>
      <w:r w:rsidRPr="001D06A5">
        <w:rPr>
          <w:rFonts w:ascii="Calibri" w:hAnsi="Calibri" w:cs="Calibri"/>
          <w:sz w:val="22"/>
          <w:szCs w:val="22"/>
        </w:rPr>
        <w:t xml:space="preserve">IČ DPH :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t>SK2022451189</w:t>
      </w:r>
    </w:p>
    <w:p w14:paraId="54699C25" w14:textId="77777777" w:rsidR="000D3694" w:rsidRPr="001D06A5" w:rsidRDefault="000D3694" w:rsidP="000D3694">
      <w:pPr>
        <w:tabs>
          <w:tab w:val="num" w:pos="284"/>
        </w:tabs>
        <w:rPr>
          <w:rFonts w:ascii="Calibri" w:hAnsi="Calibri" w:cs="Calibri"/>
          <w:sz w:val="22"/>
          <w:szCs w:val="22"/>
        </w:rPr>
      </w:pPr>
      <w:r w:rsidRPr="001D06A5">
        <w:rPr>
          <w:rFonts w:ascii="Calibri" w:hAnsi="Calibri" w:cs="Calibri"/>
          <w:sz w:val="22"/>
          <w:szCs w:val="22"/>
        </w:rPr>
        <w:t xml:space="preserve">Bankové spojenie: </w:t>
      </w:r>
      <w:r w:rsidRPr="001D06A5">
        <w:rPr>
          <w:rFonts w:ascii="Calibri" w:hAnsi="Calibri" w:cs="Calibri"/>
          <w:sz w:val="22"/>
          <w:szCs w:val="22"/>
        </w:rPr>
        <w:tab/>
        <w:t xml:space="preserve">           </w:t>
      </w:r>
      <w:r w:rsidRPr="001D06A5">
        <w:rPr>
          <w:rFonts w:ascii="Calibri" w:hAnsi="Calibri" w:cs="Calibri"/>
          <w:sz w:val="22"/>
          <w:szCs w:val="22"/>
        </w:rPr>
        <w:tab/>
        <w:t>VÚB a.s., pobočka Banská Bystrica</w:t>
      </w:r>
    </w:p>
    <w:p w14:paraId="72982D27" w14:textId="77777777" w:rsidR="000D3694" w:rsidRPr="001D06A5" w:rsidRDefault="000D3694" w:rsidP="000D3694">
      <w:pPr>
        <w:tabs>
          <w:tab w:val="num" w:pos="284"/>
        </w:tabs>
        <w:rPr>
          <w:rFonts w:ascii="Calibri" w:hAnsi="Calibri" w:cs="Calibri"/>
          <w:sz w:val="22"/>
          <w:szCs w:val="22"/>
        </w:rPr>
      </w:pPr>
      <w:r w:rsidRPr="001D06A5">
        <w:rPr>
          <w:rFonts w:ascii="Calibri" w:hAnsi="Calibri" w:cs="Calibri"/>
          <w:sz w:val="22"/>
          <w:szCs w:val="22"/>
        </w:rPr>
        <w:t xml:space="preserve">IBAN: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SK82 0200 0000 0021 8394 4256</w:t>
      </w:r>
    </w:p>
    <w:p w14:paraId="530918B8" w14:textId="60BEFB21" w:rsidR="000D3694" w:rsidRDefault="00D97B4B" w:rsidP="000D3694">
      <w:pPr>
        <w:tabs>
          <w:tab w:val="num" w:pos="284"/>
        </w:tabs>
        <w:rPr>
          <w:rFonts w:ascii="Calibri" w:hAnsi="Calibri" w:cs="Calibri"/>
          <w:sz w:val="22"/>
          <w:szCs w:val="22"/>
        </w:rPr>
      </w:pPr>
      <w:r>
        <w:rPr>
          <w:rFonts w:ascii="Calibri" w:hAnsi="Calibri" w:cs="Calibri"/>
          <w:sz w:val="22"/>
          <w:szCs w:val="22"/>
        </w:rPr>
        <w:t>Telefón/ fax :</w:t>
      </w:r>
      <w:r>
        <w:rPr>
          <w:rFonts w:ascii="Calibri" w:hAnsi="Calibri" w:cs="Calibri"/>
          <w:sz w:val="22"/>
          <w:szCs w:val="22"/>
        </w:rPr>
        <w:tab/>
        <w:t xml:space="preserve">           </w:t>
      </w:r>
      <w:r>
        <w:rPr>
          <w:rFonts w:ascii="Calibri" w:hAnsi="Calibri" w:cs="Calibri"/>
          <w:sz w:val="22"/>
          <w:szCs w:val="22"/>
        </w:rPr>
        <w:tab/>
      </w:r>
      <w:r>
        <w:rPr>
          <w:rFonts w:ascii="Calibri" w:hAnsi="Calibri" w:cs="Calibri"/>
          <w:sz w:val="22"/>
          <w:szCs w:val="22"/>
        </w:rPr>
        <w:tab/>
        <w:t xml:space="preserve">+421 48 41 42 761, +421 48 </w:t>
      </w:r>
      <w:r w:rsidR="000D3694" w:rsidRPr="001D06A5">
        <w:rPr>
          <w:rFonts w:ascii="Calibri" w:hAnsi="Calibri" w:cs="Calibri"/>
          <w:sz w:val="22"/>
          <w:szCs w:val="22"/>
        </w:rPr>
        <w:t>47 27</w:t>
      </w:r>
      <w:r w:rsidR="00C33786">
        <w:rPr>
          <w:rFonts w:ascii="Calibri" w:hAnsi="Calibri" w:cs="Calibri"/>
          <w:sz w:val="22"/>
          <w:szCs w:val="22"/>
        </w:rPr>
        <w:t> </w:t>
      </w:r>
      <w:r w:rsidR="000D3694" w:rsidRPr="001D06A5">
        <w:rPr>
          <w:rFonts w:ascii="Calibri" w:hAnsi="Calibri" w:cs="Calibri"/>
          <w:sz w:val="22"/>
          <w:szCs w:val="22"/>
        </w:rPr>
        <w:t>365</w:t>
      </w:r>
    </w:p>
    <w:p w14:paraId="57526AE0" w14:textId="2F093B7D" w:rsidR="00C33786" w:rsidRDefault="00C33786" w:rsidP="000D3694">
      <w:pPr>
        <w:tabs>
          <w:tab w:val="num" w:pos="284"/>
        </w:tabs>
        <w:rPr>
          <w:rFonts w:ascii="Calibri" w:hAnsi="Calibri" w:cs="Calibri"/>
          <w:sz w:val="22"/>
          <w:szCs w:val="22"/>
        </w:rPr>
      </w:pPr>
      <w:r>
        <w:rPr>
          <w:rFonts w:ascii="Calibri" w:hAnsi="Calibri" w:cs="Calibri"/>
          <w:sz w:val="22"/>
          <w:szCs w:val="22"/>
        </w:rPr>
        <w:t xml:space="preserve">Oprávnený konať </w:t>
      </w:r>
    </w:p>
    <w:p w14:paraId="500A1D0C" w14:textId="51F34DEA" w:rsidR="00C33786" w:rsidRPr="001D06A5" w:rsidRDefault="00C33786" w:rsidP="000D3694">
      <w:pPr>
        <w:tabs>
          <w:tab w:val="num" w:pos="284"/>
        </w:tabs>
        <w:rPr>
          <w:rFonts w:ascii="Calibri" w:hAnsi="Calibri" w:cs="Calibri"/>
          <w:sz w:val="22"/>
          <w:szCs w:val="22"/>
        </w:rPr>
      </w:pPr>
      <w:r>
        <w:rPr>
          <w:rFonts w:ascii="Calibri" w:hAnsi="Calibri" w:cs="Calibri"/>
          <w:sz w:val="22"/>
          <w:szCs w:val="22"/>
        </w:rPr>
        <w:t>vo veciach zmluvy:</w:t>
      </w:r>
      <w:r>
        <w:rPr>
          <w:rFonts w:ascii="Calibri" w:hAnsi="Calibri" w:cs="Calibri"/>
          <w:sz w:val="22"/>
          <w:szCs w:val="22"/>
        </w:rPr>
        <w:tab/>
      </w:r>
      <w:r>
        <w:rPr>
          <w:rFonts w:ascii="Calibri" w:hAnsi="Calibri" w:cs="Calibri"/>
          <w:sz w:val="22"/>
          <w:szCs w:val="22"/>
        </w:rPr>
        <w:tab/>
        <w:t xml:space="preserve">Ing. Tomáš </w:t>
      </w:r>
      <w:proofErr w:type="spellStart"/>
      <w:r>
        <w:rPr>
          <w:rFonts w:ascii="Calibri" w:hAnsi="Calibri" w:cs="Calibri"/>
          <w:sz w:val="22"/>
          <w:szCs w:val="22"/>
        </w:rPr>
        <w:t>Maňúr</w:t>
      </w:r>
      <w:proofErr w:type="spellEnd"/>
      <w:r>
        <w:rPr>
          <w:rFonts w:ascii="Calibri" w:hAnsi="Calibri" w:cs="Calibri"/>
          <w:sz w:val="22"/>
          <w:szCs w:val="22"/>
        </w:rPr>
        <w:t>, prevádzkový riaditeľ</w:t>
      </w:r>
    </w:p>
    <w:p w14:paraId="1F0625E2" w14:textId="77777777" w:rsidR="000D3694" w:rsidRPr="001D06A5" w:rsidRDefault="000D3694" w:rsidP="000D3694">
      <w:pPr>
        <w:tabs>
          <w:tab w:val="left" w:pos="1140"/>
        </w:tabs>
        <w:rPr>
          <w:rFonts w:ascii="Calibri" w:hAnsi="Calibri" w:cs="Calibri"/>
          <w:sz w:val="22"/>
          <w:szCs w:val="22"/>
        </w:rPr>
      </w:pPr>
      <w:r w:rsidRPr="001D06A5">
        <w:rPr>
          <w:rStyle w:val="CharStyle10"/>
          <w:rFonts w:ascii="Calibri" w:hAnsi="Calibri" w:cs="Calibri"/>
          <w:sz w:val="22"/>
          <w:szCs w:val="22"/>
        </w:rPr>
        <w:t xml:space="preserve">(ďalej len „objednávateľ" </w:t>
      </w:r>
      <w:r w:rsidR="00C75F35">
        <w:rPr>
          <w:rStyle w:val="CharStyle10"/>
          <w:rFonts w:ascii="Calibri" w:hAnsi="Calibri" w:cs="Calibri"/>
          <w:sz w:val="22"/>
          <w:szCs w:val="22"/>
        </w:rPr>
        <w:t xml:space="preserve">„odberateľ“ </w:t>
      </w:r>
      <w:r w:rsidRPr="001D06A5">
        <w:rPr>
          <w:rStyle w:val="CharStyle10"/>
          <w:rFonts w:ascii="Calibri" w:hAnsi="Calibri" w:cs="Calibri"/>
          <w:sz w:val="22"/>
          <w:szCs w:val="22"/>
        </w:rPr>
        <w:t>alebo „kupujúci“ v príslušnom gramatickom tvare)</w:t>
      </w:r>
    </w:p>
    <w:p w14:paraId="49E81D2D" w14:textId="77777777" w:rsidR="000D3694" w:rsidRPr="001D06A5" w:rsidRDefault="000D3694" w:rsidP="000D3694">
      <w:pPr>
        <w:tabs>
          <w:tab w:val="left" w:pos="1140"/>
        </w:tabs>
        <w:rPr>
          <w:rStyle w:val="CharStyle10"/>
          <w:rFonts w:ascii="Calibri" w:hAnsi="Calibri" w:cs="Calibri"/>
          <w:sz w:val="22"/>
          <w:szCs w:val="22"/>
        </w:rPr>
      </w:pPr>
    </w:p>
    <w:p w14:paraId="68B42B86" w14:textId="1B3C79E2" w:rsidR="000D3694" w:rsidRPr="00D97B4B" w:rsidRDefault="000D3694" w:rsidP="000D3694">
      <w:pPr>
        <w:contextualSpacing/>
        <w:jc w:val="both"/>
        <w:rPr>
          <w:rFonts w:ascii="Calibri" w:hAnsi="Calibri" w:cs="Calibri"/>
          <w:sz w:val="22"/>
          <w:szCs w:val="22"/>
        </w:rPr>
      </w:pPr>
      <w:r w:rsidRPr="00D97B4B">
        <w:rPr>
          <w:rFonts w:ascii="Calibri" w:hAnsi="Calibri" w:cs="Calibri"/>
          <w:b/>
          <w:sz w:val="22"/>
          <w:szCs w:val="22"/>
        </w:rPr>
        <w:t>Predávajúci:</w:t>
      </w:r>
      <w:r w:rsidRPr="00D97B4B">
        <w:rPr>
          <w:rFonts w:ascii="Calibri" w:hAnsi="Calibri" w:cs="Calibri"/>
          <w:b/>
          <w:sz w:val="22"/>
          <w:szCs w:val="22"/>
        </w:rPr>
        <w:tab/>
      </w:r>
      <w:r w:rsidR="0082644B" w:rsidRPr="00D97B4B">
        <w:rPr>
          <w:rFonts w:ascii="Calibri" w:hAnsi="Calibri" w:cs="Calibri"/>
          <w:b/>
          <w:sz w:val="22"/>
          <w:szCs w:val="22"/>
        </w:rPr>
        <w:tab/>
      </w:r>
      <w:r w:rsidR="0082644B" w:rsidRPr="00D97B4B">
        <w:rPr>
          <w:rFonts w:ascii="Calibri" w:hAnsi="Calibri" w:cs="Calibri"/>
          <w:b/>
          <w:sz w:val="22"/>
          <w:szCs w:val="22"/>
        </w:rPr>
        <w:tab/>
      </w:r>
    </w:p>
    <w:p w14:paraId="62F6AE43" w14:textId="1FC4B722" w:rsidR="000D3694" w:rsidRPr="00D97B4B" w:rsidRDefault="000D3694" w:rsidP="000D3694">
      <w:pPr>
        <w:ind w:hanging="284"/>
        <w:rPr>
          <w:rFonts w:ascii="Calibri" w:hAnsi="Calibri" w:cs="Calibri"/>
          <w:sz w:val="22"/>
          <w:szCs w:val="22"/>
        </w:rPr>
      </w:pPr>
      <w:r w:rsidRPr="00D97B4B">
        <w:rPr>
          <w:rFonts w:ascii="Calibri" w:hAnsi="Calibri" w:cs="Calibri"/>
          <w:b/>
          <w:sz w:val="22"/>
          <w:szCs w:val="22"/>
        </w:rPr>
        <w:tab/>
      </w:r>
      <w:r w:rsidRPr="00D97B4B">
        <w:rPr>
          <w:rFonts w:ascii="Calibri" w:hAnsi="Calibri" w:cs="Calibri"/>
          <w:sz w:val="22"/>
          <w:szCs w:val="22"/>
        </w:rPr>
        <w:t>Sídlo:</w:t>
      </w:r>
      <w:r w:rsidR="0082644B" w:rsidRPr="00D97B4B">
        <w:rPr>
          <w:rFonts w:ascii="Calibri" w:hAnsi="Calibri" w:cs="Calibri"/>
          <w:sz w:val="22"/>
          <w:szCs w:val="22"/>
        </w:rPr>
        <w:tab/>
      </w:r>
      <w:r w:rsidR="0082644B" w:rsidRPr="00D97B4B">
        <w:rPr>
          <w:rFonts w:ascii="Calibri" w:hAnsi="Calibri" w:cs="Calibri"/>
          <w:sz w:val="22"/>
          <w:szCs w:val="22"/>
        </w:rPr>
        <w:tab/>
      </w:r>
      <w:r w:rsidR="0082644B" w:rsidRPr="00D97B4B">
        <w:rPr>
          <w:rFonts w:ascii="Calibri" w:hAnsi="Calibri" w:cs="Calibri"/>
          <w:sz w:val="22"/>
          <w:szCs w:val="22"/>
        </w:rPr>
        <w:tab/>
      </w:r>
      <w:r w:rsidR="0082644B" w:rsidRPr="00D97B4B">
        <w:rPr>
          <w:rFonts w:ascii="Calibri" w:hAnsi="Calibri" w:cs="Calibri"/>
          <w:sz w:val="22"/>
          <w:szCs w:val="22"/>
        </w:rPr>
        <w:tab/>
      </w:r>
    </w:p>
    <w:p w14:paraId="2C882079" w14:textId="0C1C2519" w:rsidR="000D3694" w:rsidRPr="00D97B4B" w:rsidRDefault="000D3694" w:rsidP="000D3694">
      <w:pPr>
        <w:ind w:hanging="284"/>
        <w:rPr>
          <w:rFonts w:ascii="Calibri" w:hAnsi="Calibri" w:cs="Calibri"/>
          <w:sz w:val="22"/>
          <w:szCs w:val="22"/>
        </w:rPr>
      </w:pPr>
      <w:r w:rsidRPr="00D97B4B">
        <w:rPr>
          <w:rFonts w:ascii="Calibri" w:hAnsi="Calibri" w:cs="Calibri"/>
          <w:sz w:val="22"/>
          <w:szCs w:val="22"/>
        </w:rPr>
        <w:tab/>
        <w:t>Právna forma:</w:t>
      </w:r>
      <w:r w:rsidR="0082644B" w:rsidRPr="00D97B4B">
        <w:rPr>
          <w:rFonts w:ascii="Calibri" w:hAnsi="Calibri" w:cs="Calibri"/>
          <w:sz w:val="22"/>
          <w:szCs w:val="22"/>
        </w:rPr>
        <w:tab/>
      </w:r>
      <w:r w:rsidR="0082644B" w:rsidRPr="00D97B4B">
        <w:rPr>
          <w:rFonts w:ascii="Calibri" w:hAnsi="Calibri" w:cs="Calibri"/>
          <w:sz w:val="22"/>
          <w:szCs w:val="22"/>
        </w:rPr>
        <w:tab/>
      </w:r>
      <w:r w:rsidR="0082644B" w:rsidRPr="00D97B4B">
        <w:rPr>
          <w:rFonts w:ascii="Calibri" w:hAnsi="Calibri" w:cs="Calibri"/>
          <w:sz w:val="22"/>
          <w:szCs w:val="22"/>
        </w:rPr>
        <w:tab/>
      </w:r>
      <w:r w:rsidRPr="00D97B4B">
        <w:rPr>
          <w:rFonts w:ascii="Calibri" w:hAnsi="Calibri" w:cs="Calibri"/>
          <w:sz w:val="22"/>
          <w:szCs w:val="22"/>
        </w:rPr>
        <w:t xml:space="preserve">                     </w:t>
      </w:r>
    </w:p>
    <w:p w14:paraId="7D529D84" w14:textId="3A7F63BC" w:rsidR="000D3694" w:rsidRPr="00D97B4B" w:rsidRDefault="000D3694" w:rsidP="000D3694">
      <w:pPr>
        <w:rPr>
          <w:rFonts w:ascii="Calibri" w:hAnsi="Calibri" w:cs="Calibri"/>
          <w:sz w:val="22"/>
          <w:szCs w:val="22"/>
        </w:rPr>
      </w:pPr>
      <w:r w:rsidRPr="00D97B4B">
        <w:rPr>
          <w:rFonts w:ascii="Calibri" w:hAnsi="Calibri" w:cs="Calibri"/>
          <w:sz w:val="22"/>
          <w:szCs w:val="22"/>
        </w:rPr>
        <w:t>Štatutárny orgán:</w:t>
      </w:r>
      <w:r w:rsidR="0082644B" w:rsidRPr="00D97B4B">
        <w:rPr>
          <w:rFonts w:ascii="Calibri" w:hAnsi="Calibri" w:cs="Calibri"/>
          <w:sz w:val="22"/>
          <w:szCs w:val="22"/>
        </w:rPr>
        <w:tab/>
      </w:r>
      <w:r w:rsidRPr="00D97B4B">
        <w:rPr>
          <w:rFonts w:ascii="Calibri" w:hAnsi="Calibri" w:cs="Calibri"/>
          <w:sz w:val="22"/>
          <w:szCs w:val="22"/>
        </w:rPr>
        <w:tab/>
      </w:r>
    </w:p>
    <w:p w14:paraId="6571CFCE" w14:textId="58B25AC2" w:rsidR="000D3694" w:rsidRPr="00D97B4B" w:rsidRDefault="000D3694" w:rsidP="000D3694">
      <w:pPr>
        <w:rPr>
          <w:rFonts w:ascii="Calibri" w:hAnsi="Calibri" w:cs="Calibri"/>
          <w:sz w:val="22"/>
          <w:szCs w:val="22"/>
        </w:rPr>
      </w:pPr>
      <w:r w:rsidRPr="00D97B4B">
        <w:rPr>
          <w:rFonts w:ascii="Calibri" w:hAnsi="Calibri" w:cs="Calibri"/>
          <w:sz w:val="22"/>
          <w:szCs w:val="22"/>
        </w:rPr>
        <w:t>IČO:</w:t>
      </w:r>
      <w:r w:rsidRPr="00D97B4B">
        <w:rPr>
          <w:rFonts w:ascii="Calibri" w:hAnsi="Calibri" w:cs="Calibri"/>
          <w:sz w:val="22"/>
          <w:szCs w:val="22"/>
        </w:rPr>
        <w:tab/>
      </w:r>
      <w:r w:rsidRPr="00D97B4B">
        <w:rPr>
          <w:rFonts w:ascii="Calibri" w:hAnsi="Calibri" w:cs="Calibri"/>
          <w:sz w:val="22"/>
          <w:szCs w:val="22"/>
        </w:rPr>
        <w:tab/>
      </w:r>
      <w:r w:rsidRPr="00D97B4B">
        <w:rPr>
          <w:rFonts w:ascii="Calibri" w:hAnsi="Calibri" w:cs="Calibri"/>
          <w:sz w:val="22"/>
          <w:szCs w:val="22"/>
        </w:rPr>
        <w:tab/>
      </w:r>
      <w:r w:rsidRPr="00D97B4B">
        <w:rPr>
          <w:rFonts w:ascii="Calibri" w:hAnsi="Calibri" w:cs="Calibri"/>
          <w:sz w:val="22"/>
          <w:szCs w:val="22"/>
        </w:rPr>
        <w:tab/>
      </w:r>
    </w:p>
    <w:p w14:paraId="5A3DFF9B" w14:textId="3F79F20B" w:rsidR="000D3694" w:rsidRPr="00D97B4B" w:rsidRDefault="000D3694" w:rsidP="000D3694">
      <w:pPr>
        <w:ind w:hanging="284"/>
        <w:rPr>
          <w:rFonts w:ascii="Calibri" w:hAnsi="Calibri" w:cs="Calibri"/>
          <w:sz w:val="22"/>
          <w:szCs w:val="22"/>
        </w:rPr>
      </w:pPr>
      <w:r w:rsidRPr="00D97B4B">
        <w:rPr>
          <w:rFonts w:ascii="Calibri" w:hAnsi="Calibri" w:cs="Calibri"/>
          <w:sz w:val="22"/>
          <w:szCs w:val="22"/>
        </w:rPr>
        <w:tab/>
        <w:t>DIČ:</w:t>
      </w:r>
      <w:r w:rsidRPr="00D97B4B">
        <w:rPr>
          <w:rFonts w:ascii="Calibri" w:hAnsi="Calibri" w:cs="Calibri"/>
          <w:sz w:val="22"/>
          <w:szCs w:val="22"/>
        </w:rPr>
        <w:tab/>
      </w:r>
      <w:r w:rsidRPr="00D97B4B">
        <w:rPr>
          <w:rFonts w:ascii="Calibri" w:hAnsi="Calibri" w:cs="Calibri"/>
          <w:sz w:val="22"/>
          <w:szCs w:val="22"/>
        </w:rPr>
        <w:tab/>
      </w:r>
      <w:r w:rsidR="0082644B" w:rsidRPr="00D97B4B">
        <w:rPr>
          <w:rFonts w:ascii="Calibri" w:hAnsi="Calibri" w:cs="Calibri"/>
          <w:sz w:val="22"/>
          <w:szCs w:val="22"/>
        </w:rPr>
        <w:tab/>
      </w:r>
      <w:r w:rsidR="0082644B" w:rsidRPr="00D97B4B">
        <w:rPr>
          <w:rFonts w:ascii="Calibri" w:hAnsi="Calibri" w:cs="Calibri"/>
          <w:sz w:val="22"/>
          <w:szCs w:val="22"/>
        </w:rPr>
        <w:tab/>
      </w:r>
    </w:p>
    <w:p w14:paraId="1783BB1F" w14:textId="1949E009" w:rsidR="000D3694" w:rsidRPr="00D97B4B" w:rsidRDefault="000D3694" w:rsidP="000D3694">
      <w:pPr>
        <w:ind w:hanging="284"/>
        <w:rPr>
          <w:rFonts w:ascii="Calibri" w:hAnsi="Calibri" w:cs="Calibri"/>
          <w:sz w:val="22"/>
          <w:szCs w:val="22"/>
        </w:rPr>
      </w:pPr>
      <w:r w:rsidRPr="00D97B4B">
        <w:rPr>
          <w:rFonts w:ascii="Calibri" w:hAnsi="Calibri" w:cs="Calibri"/>
          <w:sz w:val="22"/>
          <w:szCs w:val="22"/>
        </w:rPr>
        <w:tab/>
        <w:t>IČ DPH:</w:t>
      </w:r>
      <w:r w:rsidR="0082644B" w:rsidRPr="00D97B4B">
        <w:rPr>
          <w:rFonts w:ascii="Calibri" w:hAnsi="Calibri" w:cs="Calibri"/>
          <w:sz w:val="22"/>
          <w:szCs w:val="22"/>
        </w:rPr>
        <w:tab/>
      </w:r>
      <w:r w:rsidR="0082644B" w:rsidRPr="00D97B4B">
        <w:rPr>
          <w:rFonts w:ascii="Calibri" w:hAnsi="Calibri" w:cs="Calibri"/>
          <w:sz w:val="22"/>
          <w:szCs w:val="22"/>
        </w:rPr>
        <w:tab/>
      </w:r>
      <w:r w:rsidR="0082644B" w:rsidRPr="00D97B4B">
        <w:rPr>
          <w:rFonts w:ascii="Calibri" w:hAnsi="Calibri" w:cs="Calibri"/>
          <w:sz w:val="22"/>
          <w:szCs w:val="22"/>
        </w:rPr>
        <w:tab/>
      </w:r>
      <w:r w:rsidRPr="00D97B4B">
        <w:rPr>
          <w:rFonts w:ascii="Calibri" w:hAnsi="Calibri" w:cs="Calibri"/>
          <w:sz w:val="22"/>
          <w:szCs w:val="22"/>
        </w:rPr>
        <w:tab/>
      </w:r>
    </w:p>
    <w:p w14:paraId="33AE57A0" w14:textId="77777777" w:rsidR="000D3694" w:rsidRPr="00D97B4B" w:rsidRDefault="000D3694" w:rsidP="000D3694">
      <w:pPr>
        <w:ind w:hanging="284"/>
        <w:rPr>
          <w:rFonts w:ascii="Calibri" w:hAnsi="Calibri" w:cs="Calibri"/>
          <w:sz w:val="22"/>
          <w:szCs w:val="22"/>
        </w:rPr>
      </w:pPr>
      <w:r w:rsidRPr="00D97B4B">
        <w:rPr>
          <w:rFonts w:ascii="Calibri" w:hAnsi="Calibri" w:cs="Calibri"/>
          <w:sz w:val="22"/>
          <w:szCs w:val="22"/>
        </w:rPr>
        <w:tab/>
        <w:t>Bankové spojenie:</w:t>
      </w:r>
      <w:r w:rsidRPr="00D97B4B">
        <w:rPr>
          <w:rFonts w:ascii="Calibri" w:hAnsi="Calibri" w:cs="Calibri"/>
          <w:sz w:val="22"/>
          <w:szCs w:val="22"/>
        </w:rPr>
        <w:tab/>
      </w:r>
      <w:r w:rsidRPr="00D97B4B">
        <w:rPr>
          <w:rFonts w:ascii="Calibri" w:hAnsi="Calibri" w:cs="Calibri"/>
          <w:sz w:val="22"/>
          <w:szCs w:val="22"/>
        </w:rPr>
        <w:tab/>
      </w:r>
    </w:p>
    <w:p w14:paraId="426453EA" w14:textId="3EEE67BD" w:rsidR="000D3694" w:rsidRPr="00D97B4B" w:rsidRDefault="000D3694" w:rsidP="000D3694">
      <w:pPr>
        <w:ind w:hanging="284"/>
        <w:rPr>
          <w:rFonts w:ascii="Calibri" w:eastAsia="Arial Unicode MS" w:hAnsi="Calibri" w:cs="Calibri"/>
          <w:sz w:val="22"/>
          <w:szCs w:val="22"/>
        </w:rPr>
      </w:pPr>
      <w:r w:rsidRPr="00D97B4B">
        <w:rPr>
          <w:rFonts w:ascii="Calibri" w:hAnsi="Calibri" w:cs="Calibri"/>
          <w:sz w:val="22"/>
          <w:szCs w:val="22"/>
        </w:rPr>
        <w:tab/>
      </w:r>
      <w:r w:rsidR="00D97B4B">
        <w:rPr>
          <w:rFonts w:ascii="Calibri" w:hAnsi="Calibri" w:cs="Calibri"/>
          <w:sz w:val="22"/>
          <w:szCs w:val="22"/>
        </w:rPr>
        <w:t>IBAN</w:t>
      </w:r>
      <w:r w:rsidRPr="00D97B4B">
        <w:rPr>
          <w:rFonts w:ascii="Calibri" w:hAnsi="Calibri" w:cs="Calibri"/>
          <w:sz w:val="22"/>
          <w:szCs w:val="22"/>
        </w:rPr>
        <w:t>:</w:t>
      </w:r>
      <w:r w:rsidRPr="00D97B4B">
        <w:rPr>
          <w:rFonts w:ascii="Calibri" w:hAnsi="Calibri" w:cs="Calibri"/>
          <w:sz w:val="22"/>
          <w:szCs w:val="22"/>
        </w:rPr>
        <w:tab/>
      </w:r>
      <w:r w:rsidRPr="00D97B4B">
        <w:rPr>
          <w:rFonts w:ascii="Calibri" w:hAnsi="Calibri" w:cs="Calibri"/>
          <w:sz w:val="22"/>
          <w:szCs w:val="22"/>
        </w:rPr>
        <w:tab/>
      </w:r>
      <w:r w:rsidRPr="00D97B4B">
        <w:rPr>
          <w:rFonts w:ascii="Calibri" w:hAnsi="Calibri" w:cs="Calibri"/>
          <w:sz w:val="22"/>
          <w:szCs w:val="22"/>
        </w:rPr>
        <w:tab/>
      </w:r>
    </w:p>
    <w:p w14:paraId="1DF41A17" w14:textId="57033577" w:rsidR="000D3694" w:rsidRPr="00D97B4B" w:rsidRDefault="000D3694" w:rsidP="000D3694">
      <w:pPr>
        <w:ind w:hanging="284"/>
        <w:rPr>
          <w:rFonts w:ascii="Calibri" w:hAnsi="Calibri" w:cs="Calibri"/>
          <w:sz w:val="22"/>
          <w:szCs w:val="22"/>
        </w:rPr>
      </w:pPr>
      <w:r w:rsidRPr="00D97B4B">
        <w:rPr>
          <w:rFonts w:ascii="Calibri" w:hAnsi="Calibri" w:cs="Calibri"/>
          <w:sz w:val="22"/>
          <w:szCs w:val="22"/>
        </w:rPr>
        <w:tab/>
        <w:t>Telefón/fax:</w:t>
      </w:r>
      <w:r w:rsidR="0082644B" w:rsidRPr="00D97B4B">
        <w:rPr>
          <w:rFonts w:ascii="Calibri" w:hAnsi="Calibri" w:cs="Calibri"/>
          <w:sz w:val="22"/>
          <w:szCs w:val="22"/>
        </w:rPr>
        <w:tab/>
      </w:r>
      <w:r w:rsidR="0082644B" w:rsidRPr="00D97B4B">
        <w:rPr>
          <w:rFonts w:ascii="Calibri" w:hAnsi="Calibri" w:cs="Calibri"/>
          <w:sz w:val="22"/>
          <w:szCs w:val="22"/>
        </w:rPr>
        <w:tab/>
      </w:r>
      <w:r w:rsidR="0082644B" w:rsidRPr="00D97B4B">
        <w:rPr>
          <w:rFonts w:ascii="Calibri" w:hAnsi="Calibri" w:cs="Calibri"/>
          <w:sz w:val="22"/>
          <w:szCs w:val="22"/>
        </w:rPr>
        <w:tab/>
      </w:r>
    </w:p>
    <w:p w14:paraId="3899B547" w14:textId="5A50BEB7" w:rsidR="000D3694" w:rsidRPr="00D97B4B" w:rsidRDefault="000D3694" w:rsidP="000D3694">
      <w:pPr>
        <w:rPr>
          <w:rFonts w:ascii="Calibri" w:hAnsi="Calibri" w:cs="Calibri"/>
          <w:sz w:val="22"/>
          <w:szCs w:val="22"/>
        </w:rPr>
      </w:pPr>
      <w:r w:rsidRPr="00D97B4B">
        <w:rPr>
          <w:rFonts w:ascii="Calibri" w:hAnsi="Calibri" w:cs="Calibri"/>
          <w:sz w:val="22"/>
          <w:szCs w:val="22"/>
        </w:rPr>
        <w:t>E</w:t>
      </w:r>
      <w:r w:rsidR="00D97B4B">
        <w:rPr>
          <w:rFonts w:ascii="Calibri" w:hAnsi="Calibri" w:cs="Calibri"/>
          <w:sz w:val="22"/>
          <w:szCs w:val="22"/>
        </w:rPr>
        <w:t>-</w:t>
      </w:r>
      <w:r w:rsidRPr="00D97B4B">
        <w:rPr>
          <w:rFonts w:ascii="Calibri" w:hAnsi="Calibri" w:cs="Calibri"/>
          <w:sz w:val="22"/>
          <w:szCs w:val="22"/>
        </w:rPr>
        <w:t>mail:</w:t>
      </w:r>
      <w:r w:rsidRPr="00D97B4B">
        <w:rPr>
          <w:rFonts w:ascii="Calibri" w:hAnsi="Calibri" w:cs="Calibri"/>
          <w:sz w:val="22"/>
          <w:szCs w:val="22"/>
        </w:rPr>
        <w:tab/>
      </w:r>
      <w:r w:rsidR="0082644B" w:rsidRPr="00D97B4B">
        <w:rPr>
          <w:rFonts w:ascii="Calibri" w:hAnsi="Calibri" w:cs="Calibri"/>
          <w:sz w:val="22"/>
          <w:szCs w:val="22"/>
        </w:rPr>
        <w:tab/>
      </w:r>
      <w:r w:rsidRPr="00D97B4B">
        <w:rPr>
          <w:rFonts w:ascii="Calibri" w:hAnsi="Calibri" w:cs="Calibri"/>
          <w:sz w:val="22"/>
          <w:szCs w:val="22"/>
        </w:rPr>
        <w:tab/>
      </w:r>
      <w:r w:rsidRPr="00D97B4B">
        <w:rPr>
          <w:rFonts w:ascii="Calibri" w:hAnsi="Calibri" w:cs="Calibri"/>
          <w:sz w:val="22"/>
          <w:szCs w:val="22"/>
        </w:rPr>
        <w:tab/>
      </w:r>
    </w:p>
    <w:p w14:paraId="7BCC4539" w14:textId="77777777" w:rsidR="000D3694" w:rsidRPr="00D97B4B" w:rsidRDefault="000D3694" w:rsidP="000D3694">
      <w:pPr>
        <w:ind w:hanging="284"/>
        <w:rPr>
          <w:rFonts w:ascii="Calibri" w:hAnsi="Calibri" w:cs="Calibri"/>
          <w:sz w:val="22"/>
          <w:szCs w:val="22"/>
        </w:rPr>
      </w:pPr>
      <w:r w:rsidRPr="00D97B4B">
        <w:rPr>
          <w:rFonts w:ascii="Calibri" w:eastAsia="Arial Unicode MS" w:hAnsi="Calibri" w:cs="Calibri"/>
          <w:sz w:val="22"/>
          <w:szCs w:val="22"/>
        </w:rPr>
        <w:tab/>
      </w:r>
      <w:r w:rsidRPr="00D97B4B">
        <w:rPr>
          <w:rFonts w:ascii="Calibri" w:hAnsi="Calibri" w:cs="Calibri"/>
          <w:sz w:val="22"/>
          <w:szCs w:val="22"/>
        </w:rPr>
        <w:t xml:space="preserve">Oprávnení konať </w:t>
      </w:r>
    </w:p>
    <w:p w14:paraId="66889324" w14:textId="44F64262" w:rsidR="000D3694" w:rsidRPr="001D06A5" w:rsidRDefault="000D3694" w:rsidP="000D3694">
      <w:pPr>
        <w:tabs>
          <w:tab w:val="left" w:pos="2880"/>
        </w:tabs>
        <w:jc w:val="both"/>
        <w:rPr>
          <w:rFonts w:ascii="Calibri" w:eastAsia="Arial Unicode MS" w:hAnsi="Calibri" w:cs="Calibri"/>
          <w:sz w:val="22"/>
          <w:szCs w:val="22"/>
        </w:rPr>
      </w:pPr>
      <w:r w:rsidRPr="00D97B4B">
        <w:rPr>
          <w:rFonts w:ascii="Calibri" w:hAnsi="Calibri" w:cs="Calibri"/>
          <w:sz w:val="22"/>
          <w:szCs w:val="22"/>
        </w:rPr>
        <w:t>vo veciach zmluvy:</w:t>
      </w:r>
      <w:r w:rsidR="0082644B">
        <w:rPr>
          <w:rFonts w:ascii="Calibri" w:hAnsi="Calibri" w:cs="Calibri"/>
          <w:sz w:val="22"/>
          <w:szCs w:val="22"/>
        </w:rPr>
        <w:tab/>
      </w:r>
      <w:r w:rsidR="0082644B">
        <w:rPr>
          <w:rFonts w:ascii="Calibri" w:hAnsi="Calibri" w:cs="Calibri"/>
          <w:sz w:val="22"/>
          <w:szCs w:val="22"/>
        </w:rPr>
        <w:tab/>
      </w:r>
      <w:r w:rsidR="0082644B">
        <w:rPr>
          <w:rFonts w:ascii="Calibri" w:hAnsi="Calibri" w:cs="Calibri"/>
          <w:sz w:val="22"/>
          <w:szCs w:val="22"/>
        </w:rPr>
        <w:tab/>
      </w:r>
      <w:r w:rsidRPr="001D06A5">
        <w:rPr>
          <w:rFonts w:ascii="Calibri" w:hAnsi="Calibri" w:cs="Calibri"/>
          <w:sz w:val="22"/>
          <w:szCs w:val="22"/>
        </w:rPr>
        <w:tab/>
      </w:r>
    </w:p>
    <w:p w14:paraId="2081BA99" w14:textId="77777777" w:rsidR="000D3694" w:rsidRDefault="000D3694" w:rsidP="00525FA5">
      <w:pPr>
        <w:tabs>
          <w:tab w:val="left" w:pos="3828"/>
        </w:tabs>
        <w:ind w:hanging="284"/>
        <w:rPr>
          <w:rFonts w:ascii="Calibri" w:hAnsi="Calibri" w:cs="Calibri"/>
          <w:sz w:val="22"/>
          <w:szCs w:val="22"/>
        </w:rPr>
      </w:pPr>
      <w:r w:rsidRPr="001D06A5">
        <w:rPr>
          <w:rFonts w:ascii="Calibri" w:hAnsi="Calibri" w:cs="Calibri"/>
          <w:sz w:val="22"/>
          <w:szCs w:val="22"/>
        </w:rPr>
        <w:tab/>
        <w:t>(ďalej len</w:t>
      </w:r>
      <w:r w:rsidRPr="001D06A5">
        <w:rPr>
          <w:rFonts w:ascii="Calibri" w:hAnsi="Calibri" w:cs="Calibri"/>
          <w:b/>
          <w:sz w:val="22"/>
          <w:szCs w:val="22"/>
        </w:rPr>
        <w:t xml:space="preserve"> „dodávateľ“ </w:t>
      </w:r>
      <w:r w:rsidRPr="001D06A5">
        <w:rPr>
          <w:rFonts w:ascii="Calibri" w:hAnsi="Calibri" w:cs="Calibri"/>
          <w:sz w:val="22"/>
          <w:szCs w:val="22"/>
        </w:rPr>
        <w:t>alebo</w:t>
      </w:r>
      <w:r w:rsidRPr="001D06A5">
        <w:rPr>
          <w:rFonts w:ascii="Calibri" w:hAnsi="Calibri" w:cs="Calibri"/>
          <w:b/>
          <w:sz w:val="22"/>
          <w:szCs w:val="22"/>
        </w:rPr>
        <w:t xml:space="preserve"> „predávajúci“ </w:t>
      </w:r>
      <w:r w:rsidRPr="001D06A5">
        <w:rPr>
          <w:rFonts w:ascii="Calibri" w:hAnsi="Calibri" w:cs="Calibri"/>
          <w:sz w:val="22"/>
          <w:szCs w:val="22"/>
        </w:rPr>
        <w:t>na strane druhej a spolu  s objednávateľom/kupujúcim  ďalej len „</w:t>
      </w:r>
      <w:r w:rsidRPr="001D06A5">
        <w:rPr>
          <w:rFonts w:ascii="Calibri" w:hAnsi="Calibri" w:cs="Calibri"/>
          <w:b/>
          <w:sz w:val="22"/>
          <w:szCs w:val="22"/>
        </w:rPr>
        <w:t>zmluvné strany</w:t>
      </w:r>
      <w:r w:rsidRPr="001D06A5">
        <w:rPr>
          <w:rFonts w:ascii="Calibri" w:hAnsi="Calibri" w:cs="Calibri"/>
          <w:sz w:val="22"/>
          <w:szCs w:val="22"/>
        </w:rPr>
        <w:t>“)</w:t>
      </w:r>
    </w:p>
    <w:p w14:paraId="74891AF2" w14:textId="77777777" w:rsidR="00C33786" w:rsidRPr="001D06A5" w:rsidRDefault="00C33786" w:rsidP="000D3694">
      <w:pPr>
        <w:ind w:hanging="284"/>
        <w:rPr>
          <w:rFonts w:ascii="Calibri" w:hAnsi="Calibri" w:cs="Calibri"/>
          <w:b/>
          <w:sz w:val="22"/>
          <w:szCs w:val="22"/>
        </w:rPr>
      </w:pPr>
    </w:p>
    <w:p w14:paraId="2BE0565A" w14:textId="77777777" w:rsidR="000D3694" w:rsidRPr="001D06A5" w:rsidRDefault="000D3694" w:rsidP="000D3694">
      <w:pPr>
        <w:jc w:val="center"/>
        <w:rPr>
          <w:rFonts w:ascii="Calibri" w:hAnsi="Calibri" w:cs="Calibri"/>
          <w:b/>
          <w:sz w:val="22"/>
          <w:szCs w:val="22"/>
        </w:rPr>
      </w:pPr>
      <w:r w:rsidRPr="001D06A5">
        <w:rPr>
          <w:rFonts w:ascii="Calibri" w:hAnsi="Calibri" w:cs="Calibri"/>
          <w:b/>
          <w:sz w:val="22"/>
          <w:szCs w:val="22"/>
        </w:rPr>
        <w:t>takto:</w:t>
      </w:r>
    </w:p>
    <w:p w14:paraId="585D7B35" w14:textId="77777777" w:rsidR="000D3694" w:rsidRPr="001D06A5" w:rsidRDefault="000D3694" w:rsidP="000D3694">
      <w:pPr>
        <w:jc w:val="center"/>
        <w:rPr>
          <w:rFonts w:ascii="Calibri" w:hAnsi="Calibri" w:cs="Calibri"/>
          <w:b/>
          <w:color w:val="auto"/>
          <w:sz w:val="22"/>
          <w:szCs w:val="22"/>
        </w:rPr>
      </w:pPr>
      <w:r w:rsidRPr="00C75F35">
        <w:rPr>
          <w:rFonts w:ascii="Calibri" w:hAnsi="Calibri" w:cs="Calibri"/>
          <w:b/>
          <w:color w:val="auto"/>
          <w:sz w:val="22"/>
          <w:szCs w:val="22"/>
        </w:rPr>
        <w:t>Preambula</w:t>
      </w:r>
    </w:p>
    <w:p w14:paraId="154C8928" w14:textId="01188A2E" w:rsidR="000D3694" w:rsidRPr="00357AF3" w:rsidRDefault="000D3694" w:rsidP="000D3694">
      <w:pPr>
        <w:pStyle w:val="Default"/>
        <w:jc w:val="both"/>
        <w:rPr>
          <w:rFonts w:ascii="Calibri" w:hAnsi="Calibri"/>
          <w:sz w:val="22"/>
          <w:szCs w:val="22"/>
        </w:rPr>
      </w:pPr>
      <w:r w:rsidRPr="001D06A5">
        <w:rPr>
          <w:rFonts w:ascii="Calibri" w:hAnsi="Calibri" w:cs="Calibri"/>
          <w:sz w:val="22"/>
          <w:szCs w:val="22"/>
        </w:rPr>
        <w:t xml:space="preserve">Táto zmluva je uzavretá na základe verejného obstarávania, ktoré uskutočnil objednávateľ, </w:t>
      </w:r>
      <w:r w:rsidRPr="00357AF3">
        <w:rPr>
          <w:rFonts w:ascii="Calibri" w:hAnsi="Calibri"/>
          <w:sz w:val="22"/>
          <w:szCs w:val="22"/>
        </w:rPr>
        <w:t>postupom zadávania zákazky podľa § 58 až 61 zákona č. 343/2015 Z. z. o verejnom obstarávaní a o zmene a doplnení niektorých zákonov v znení neskorších predpisov (ďalej len „ZVO“)</w:t>
      </w:r>
      <w:r>
        <w:rPr>
          <w:rFonts w:ascii="Calibri" w:hAnsi="Calibri"/>
          <w:sz w:val="22"/>
          <w:szCs w:val="22"/>
        </w:rPr>
        <w:t xml:space="preserve">, výzva v rámci zriadeného </w:t>
      </w:r>
      <w:r>
        <w:rPr>
          <w:rFonts w:ascii="Calibri" w:hAnsi="Calibri"/>
          <w:sz w:val="22"/>
          <w:szCs w:val="22"/>
        </w:rPr>
        <w:lastRenderedPageBreak/>
        <w:t xml:space="preserve">dynamického nákupného systému s predmetom </w:t>
      </w:r>
      <w:r w:rsidR="003B30F7">
        <w:rPr>
          <w:rFonts w:ascii="Calibri" w:hAnsi="Calibri"/>
          <w:sz w:val="22"/>
          <w:szCs w:val="22"/>
        </w:rPr>
        <w:t>„</w:t>
      </w:r>
      <w:bookmarkStart w:id="2" w:name="_Hlk106873041"/>
      <w:r w:rsidR="003B30F7">
        <w:rPr>
          <w:rFonts w:asciiTheme="minorHAnsi" w:hAnsiTheme="minorHAnsi" w:cstheme="minorHAnsi"/>
          <w:sz w:val="22"/>
          <w:szCs w:val="22"/>
        </w:rPr>
        <w:t>Posypové materiály určené na zimnú údržbu cestných komunikácií</w:t>
      </w:r>
      <w:bookmarkEnd w:id="2"/>
      <w:r w:rsidR="003B30F7">
        <w:rPr>
          <w:rFonts w:ascii="Calibri" w:hAnsi="Calibri"/>
          <w:sz w:val="22"/>
          <w:szCs w:val="22"/>
        </w:rPr>
        <w:t>.“</w:t>
      </w:r>
    </w:p>
    <w:p w14:paraId="0E53BC91" w14:textId="77777777" w:rsidR="009B6E0D" w:rsidRDefault="009B6E0D" w:rsidP="0008656F">
      <w:pPr>
        <w:widowControl/>
        <w:spacing w:after="160" w:line="259" w:lineRule="auto"/>
        <w:jc w:val="center"/>
        <w:rPr>
          <w:rFonts w:ascii="Calibri" w:hAnsi="Calibri" w:cs="Calibri"/>
          <w:b/>
          <w:color w:val="auto"/>
          <w:sz w:val="22"/>
          <w:szCs w:val="22"/>
        </w:rPr>
      </w:pPr>
    </w:p>
    <w:p w14:paraId="58C156D3" w14:textId="6CA8445E" w:rsidR="000D3694" w:rsidRPr="00842168" w:rsidRDefault="000D3694" w:rsidP="00F85F5E">
      <w:pPr>
        <w:pStyle w:val="Style19"/>
        <w:keepNext/>
        <w:keepLines/>
        <w:shd w:val="clear" w:color="auto" w:fill="auto"/>
        <w:spacing w:before="0" w:line="266" w:lineRule="exact"/>
        <w:rPr>
          <w:rFonts w:ascii="Calibri" w:hAnsi="Calibri" w:cs="Calibri"/>
          <w:b w:val="0"/>
        </w:rPr>
      </w:pPr>
      <w:r w:rsidRPr="00842168">
        <w:rPr>
          <w:rFonts w:ascii="Calibri" w:hAnsi="Calibri" w:cs="Calibri"/>
        </w:rPr>
        <w:t>I.</w:t>
      </w:r>
    </w:p>
    <w:p w14:paraId="0C2CBD77" w14:textId="77777777" w:rsidR="000D3694" w:rsidRPr="00842168" w:rsidRDefault="000D3694" w:rsidP="000D3694">
      <w:pPr>
        <w:jc w:val="center"/>
        <w:rPr>
          <w:rFonts w:ascii="Calibri" w:hAnsi="Calibri" w:cs="Calibri"/>
          <w:b/>
          <w:color w:val="auto"/>
          <w:sz w:val="22"/>
          <w:szCs w:val="22"/>
        </w:rPr>
      </w:pPr>
      <w:r w:rsidRPr="00842168">
        <w:rPr>
          <w:rFonts w:ascii="Calibri" w:hAnsi="Calibri" w:cs="Calibri"/>
          <w:b/>
          <w:color w:val="auto"/>
          <w:sz w:val="22"/>
          <w:szCs w:val="22"/>
        </w:rPr>
        <w:t>Úvodné ustanovenia</w:t>
      </w:r>
    </w:p>
    <w:p w14:paraId="2B6D256B" w14:textId="77777777" w:rsidR="000D3694" w:rsidRPr="00842168" w:rsidRDefault="000D3694" w:rsidP="000D3694">
      <w:pPr>
        <w:pStyle w:val="Odsekzoznamu"/>
        <w:numPr>
          <w:ilvl w:val="0"/>
          <w:numId w:val="10"/>
        </w:numPr>
        <w:spacing w:line="259" w:lineRule="auto"/>
        <w:ind w:left="426" w:hanging="426"/>
        <w:contextualSpacing/>
        <w:jc w:val="both"/>
        <w:rPr>
          <w:rFonts w:ascii="Calibri" w:hAnsi="Calibri" w:cs="Calibri"/>
        </w:rPr>
      </w:pPr>
      <w:r w:rsidRPr="00842168">
        <w:rPr>
          <w:rFonts w:ascii="Calibri" w:hAnsi="Calibri" w:cs="Calibri"/>
        </w:rPr>
        <w:t>Dodávateľ vyhlasuje, že je podnikateľom alebo obchodnou spoločnosťou s právnou subjektivitou, ktorej predmetom podnikania je činnosť v rozsahu požadovanom súťažnými podmienkami verejného obstarávania, spĺňa podmienku spôsobilosti po materiálnej, technickej, technologickej i personálnej stránke, na dodanie tovaru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p>
    <w:p w14:paraId="154153A3" w14:textId="5B0EA4E9" w:rsidR="000D3694" w:rsidRPr="00842168" w:rsidRDefault="000D3694" w:rsidP="000D3694">
      <w:pPr>
        <w:pStyle w:val="Odsekzoznamu"/>
        <w:numPr>
          <w:ilvl w:val="0"/>
          <w:numId w:val="10"/>
        </w:numPr>
        <w:spacing w:line="259" w:lineRule="auto"/>
        <w:ind w:left="426" w:hanging="426"/>
        <w:contextualSpacing/>
        <w:jc w:val="both"/>
        <w:rPr>
          <w:rFonts w:ascii="Calibri" w:hAnsi="Calibri" w:cs="Calibri"/>
          <w:sz w:val="24"/>
          <w:szCs w:val="24"/>
        </w:rPr>
      </w:pPr>
      <w:r>
        <w:rPr>
          <w:rFonts w:ascii="Calibri" w:hAnsi="Calibri" w:cs="Calibri"/>
        </w:rPr>
        <w:t>Dodávateľ</w:t>
      </w:r>
      <w:r w:rsidRPr="00842168">
        <w:rPr>
          <w:rFonts w:ascii="Calibri" w:hAnsi="Calibri" w:cs="Calibri"/>
        </w:rPr>
        <w:t xml:space="preserve">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w:t>
      </w:r>
      <w:r>
        <w:rPr>
          <w:rFonts w:ascii="Calibri" w:hAnsi="Calibri" w:cs="Calibri"/>
        </w:rPr>
        <w:t>Dodávateľa</w:t>
      </w:r>
      <w:r w:rsidRPr="00842168">
        <w:rPr>
          <w:rFonts w:ascii="Calibri" w:hAnsi="Calibri" w:cs="Calibri"/>
        </w:rPr>
        <w:t xml:space="preserve"> na plnenie titulom </w:t>
      </w:r>
      <w:r>
        <w:rPr>
          <w:rFonts w:ascii="Calibri" w:hAnsi="Calibri" w:cs="Calibri"/>
        </w:rPr>
        <w:t>kúpnej ceny</w:t>
      </w:r>
      <w:r w:rsidRPr="00842168">
        <w:rPr>
          <w:rFonts w:ascii="Calibri" w:hAnsi="Calibri" w:cs="Calibri"/>
        </w:rPr>
        <w:t xml:space="preserve">. </w:t>
      </w:r>
    </w:p>
    <w:p w14:paraId="06325EEC" w14:textId="77777777" w:rsidR="000D3694" w:rsidRPr="00842168" w:rsidRDefault="000D3694" w:rsidP="000D3694">
      <w:pPr>
        <w:pStyle w:val="Odsekzoznamu"/>
        <w:numPr>
          <w:ilvl w:val="0"/>
          <w:numId w:val="10"/>
        </w:numPr>
        <w:spacing w:line="259" w:lineRule="auto"/>
        <w:ind w:left="426" w:hanging="426"/>
        <w:contextualSpacing/>
        <w:jc w:val="both"/>
        <w:rPr>
          <w:rFonts w:ascii="Calibri" w:hAnsi="Calibri" w:cs="Calibri"/>
        </w:rPr>
      </w:pPr>
      <w:r w:rsidRPr="00842168">
        <w:rPr>
          <w:rFonts w:ascii="Calibri" w:hAnsi="Calibri" w:cs="Calibri"/>
        </w:rPr>
        <w:t xml:space="preserve">Dodávateľ je povinný pri plnení predmetu Zmluvy dodržiavať všetky platné všeobecne záväzné právne predpisy a technické normy Slovenskej republiky a Európskej únie vzťahujúce sa na predmet Zmluvy. </w:t>
      </w:r>
    </w:p>
    <w:p w14:paraId="55703AE1" w14:textId="77777777" w:rsidR="000D3694" w:rsidRPr="00842168" w:rsidRDefault="000D3694" w:rsidP="000D3694">
      <w:pPr>
        <w:pStyle w:val="Odsekzoznamu"/>
        <w:numPr>
          <w:ilvl w:val="0"/>
          <w:numId w:val="10"/>
        </w:numPr>
        <w:spacing w:line="259" w:lineRule="auto"/>
        <w:ind w:left="426" w:hanging="426"/>
        <w:contextualSpacing/>
        <w:jc w:val="both"/>
        <w:rPr>
          <w:rFonts w:ascii="Calibri" w:hAnsi="Calibri" w:cs="Calibri"/>
        </w:rPr>
      </w:pPr>
      <w:r w:rsidRPr="00842168">
        <w:rPr>
          <w:rFonts w:ascii="Calibri" w:hAnsi="Calibri" w:cs="Calibri"/>
        </w:rPr>
        <w:t xml:space="preserve">Dodávateľ berie na vedomie, že pri dodaní predmetu Zmluvy prostredníctvom subdodávateľov (ďalej aj iba „subdodávka“ ) zodpovedá dodávateľ tak, ako keby predmet Zmluvy alebo jeho časť dodával sám. Dodávateľ je povinný </w:t>
      </w:r>
      <w:r>
        <w:rPr>
          <w:rFonts w:ascii="Calibri" w:hAnsi="Calibri" w:cs="Calibri"/>
        </w:rPr>
        <w:t xml:space="preserve">vopred písomne </w:t>
      </w:r>
      <w:r w:rsidRPr="00842168">
        <w:rPr>
          <w:rFonts w:ascii="Calibri" w:hAnsi="Calibri" w:cs="Calibri"/>
        </w:rPr>
        <w:t xml:space="preserve">oznámiť objednávateľovi akékoľvek zmeny týkajúce sa subdodávok.  </w:t>
      </w:r>
    </w:p>
    <w:p w14:paraId="4D8FBDF4" w14:textId="77777777" w:rsidR="000D3694" w:rsidRDefault="000D3694" w:rsidP="000D3694">
      <w:pPr>
        <w:pStyle w:val="Odsekzoznamu"/>
        <w:numPr>
          <w:ilvl w:val="0"/>
          <w:numId w:val="10"/>
        </w:numPr>
        <w:spacing w:line="259" w:lineRule="auto"/>
        <w:ind w:left="426" w:hanging="426"/>
        <w:contextualSpacing/>
        <w:jc w:val="both"/>
        <w:rPr>
          <w:rFonts w:ascii="Calibri" w:hAnsi="Calibri" w:cs="Calibri"/>
        </w:rPr>
      </w:pPr>
      <w:r>
        <w:rPr>
          <w:rFonts w:ascii="Calibri" w:hAnsi="Calibri" w:cs="Calibri"/>
        </w:rPr>
        <w:t>Dodávateľ</w:t>
      </w:r>
      <w:r w:rsidRPr="00842168">
        <w:rPr>
          <w:rFonts w:ascii="Calibri" w:hAnsi="Calibri" w:cs="Calibri"/>
        </w:rPr>
        <w:t xml:space="preserve"> vyhlasuje, že pred uzavretím Zmluvy dostatočne zvážil a s vynaložením odbornej starostlivosti a všetkého úsilia posúdil do úvahy prichádzajúce riziká spojené s plnením predmetu Zmluvy, v cenovej ponuke vzal do úvahy kompletný rozsah nákladov a cien materiálov, prác, služieb potrebných na splnenie predmetu </w:t>
      </w:r>
      <w:r>
        <w:rPr>
          <w:rFonts w:ascii="Calibri" w:hAnsi="Calibri" w:cs="Calibri"/>
        </w:rPr>
        <w:t xml:space="preserve">zmluvy </w:t>
      </w:r>
      <w:r w:rsidRPr="00842168">
        <w:rPr>
          <w:rFonts w:ascii="Calibri" w:hAnsi="Calibri" w:cs="Calibri"/>
        </w:rPr>
        <w:t>a tieto zahrnul do ceny za dodanie predmetu Zmluvy.</w:t>
      </w:r>
    </w:p>
    <w:p w14:paraId="1E7708EB" w14:textId="77777777" w:rsidR="000D3694" w:rsidRPr="00842168" w:rsidRDefault="000D3694" w:rsidP="000D3694">
      <w:pPr>
        <w:pStyle w:val="Odsekzoznamu"/>
        <w:spacing w:line="259" w:lineRule="auto"/>
        <w:ind w:left="720"/>
        <w:contextualSpacing/>
        <w:jc w:val="both"/>
        <w:rPr>
          <w:rFonts w:ascii="Calibri" w:hAnsi="Calibri" w:cs="Calibri"/>
        </w:rPr>
      </w:pPr>
    </w:p>
    <w:p w14:paraId="579DD997" w14:textId="77777777" w:rsidR="000D3694" w:rsidRPr="000E6BE4" w:rsidRDefault="000D3694" w:rsidP="000D3694">
      <w:pPr>
        <w:pStyle w:val="Style19"/>
        <w:keepNext/>
        <w:keepLines/>
        <w:shd w:val="clear" w:color="auto" w:fill="auto"/>
        <w:spacing w:before="0" w:line="266" w:lineRule="exact"/>
        <w:rPr>
          <w:rFonts w:ascii="Calibri" w:hAnsi="Calibri" w:cs="Calibri"/>
        </w:rPr>
      </w:pPr>
      <w:bookmarkStart w:id="3" w:name="bookmark5"/>
      <w:bookmarkEnd w:id="1"/>
      <w:r w:rsidRPr="000E6BE4">
        <w:rPr>
          <w:rStyle w:val="CharStyle20"/>
          <w:rFonts w:ascii="Calibri" w:hAnsi="Calibri" w:cs="Calibri"/>
          <w:b/>
          <w:color w:val="000000"/>
        </w:rPr>
        <w:t>II.</w:t>
      </w:r>
      <w:bookmarkEnd w:id="3"/>
    </w:p>
    <w:p w14:paraId="5DB154DD" w14:textId="77777777" w:rsidR="000D3694" w:rsidRPr="000E6BE4" w:rsidRDefault="000D3694" w:rsidP="00103743">
      <w:pPr>
        <w:pStyle w:val="Style19"/>
        <w:keepNext/>
        <w:keepLines/>
        <w:shd w:val="clear" w:color="auto" w:fill="auto"/>
        <w:spacing w:before="0" w:line="266" w:lineRule="exact"/>
        <w:rPr>
          <w:rFonts w:ascii="Calibri" w:hAnsi="Calibri" w:cs="Calibri"/>
        </w:rPr>
      </w:pPr>
      <w:bookmarkStart w:id="4" w:name="bookmark6"/>
      <w:r w:rsidRPr="000E6BE4">
        <w:rPr>
          <w:rStyle w:val="CharStyle20"/>
          <w:rFonts w:ascii="Calibri" w:hAnsi="Calibri" w:cs="Calibri"/>
          <w:b/>
          <w:color w:val="000000"/>
        </w:rPr>
        <w:t xml:space="preserve">Predmet </w:t>
      </w:r>
      <w:r>
        <w:rPr>
          <w:rStyle w:val="CharStyle20"/>
          <w:rFonts w:ascii="Calibri" w:hAnsi="Calibri" w:cs="Calibri"/>
          <w:b/>
          <w:color w:val="000000"/>
        </w:rPr>
        <w:t>kúpnej</w:t>
      </w:r>
      <w:r w:rsidRPr="000E6BE4">
        <w:rPr>
          <w:rStyle w:val="CharStyle20"/>
          <w:rFonts w:ascii="Calibri" w:hAnsi="Calibri" w:cs="Calibri"/>
          <w:b/>
          <w:color w:val="000000"/>
        </w:rPr>
        <w:t xml:space="preserve"> </w:t>
      </w:r>
      <w:bookmarkEnd w:id="4"/>
      <w:r w:rsidRPr="000E6BE4">
        <w:rPr>
          <w:rStyle w:val="CharStyle20"/>
          <w:rFonts w:ascii="Calibri" w:hAnsi="Calibri" w:cs="Calibri"/>
          <w:b/>
          <w:color w:val="000000"/>
        </w:rPr>
        <w:t>zmluvy</w:t>
      </w:r>
    </w:p>
    <w:p w14:paraId="77118869" w14:textId="027B4E79" w:rsidR="000D3694" w:rsidRPr="0077538F" w:rsidRDefault="000D3694" w:rsidP="00103743">
      <w:pPr>
        <w:numPr>
          <w:ilvl w:val="0"/>
          <w:numId w:val="13"/>
        </w:numPr>
        <w:ind w:left="426" w:hanging="426"/>
        <w:jc w:val="both"/>
        <w:rPr>
          <w:rFonts w:asciiTheme="minorHAnsi" w:hAnsiTheme="minorHAnsi" w:cs="Calibri"/>
          <w:b/>
          <w:bCs/>
          <w:sz w:val="22"/>
          <w:szCs w:val="22"/>
        </w:rPr>
      </w:pPr>
      <w:r w:rsidRPr="00E21498">
        <w:rPr>
          <w:rFonts w:asciiTheme="minorHAnsi" w:hAnsiTheme="minorHAnsi" w:cs="Calibri"/>
          <w:sz w:val="22"/>
          <w:szCs w:val="22"/>
        </w:rPr>
        <w:t xml:space="preserve">Predmetom zmluvy je dodanie chemického posypového materiálu používaného na posyp v rámci zimnej údržby cestných komunikácií, a to </w:t>
      </w:r>
      <w:r w:rsidRPr="0077538F">
        <w:rPr>
          <w:rFonts w:asciiTheme="minorHAnsi" w:hAnsiTheme="minorHAnsi" w:cs="Calibri"/>
          <w:b/>
          <w:bCs/>
          <w:sz w:val="22"/>
          <w:szCs w:val="22"/>
        </w:rPr>
        <w:t>voľne loženej priemyselnej soli (chlorid sodný - NaCl)</w:t>
      </w:r>
      <w:r w:rsidRPr="00E21498">
        <w:rPr>
          <w:rFonts w:asciiTheme="minorHAnsi" w:hAnsiTheme="minorHAnsi" w:cs="Calibri"/>
          <w:sz w:val="22"/>
          <w:szCs w:val="22"/>
        </w:rPr>
        <w:t xml:space="preserve"> </w:t>
      </w:r>
      <w:r w:rsidR="00FD201C">
        <w:rPr>
          <w:rFonts w:asciiTheme="minorHAnsi" w:hAnsiTheme="minorHAnsi" w:cs="Calibri"/>
          <w:sz w:val="22"/>
          <w:szCs w:val="22"/>
        </w:rPr>
        <w:t xml:space="preserve">     </w:t>
      </w:r>
      <w:r w:rsidRPr="00E21498">
        <w:rPr>
          <w:rFonts w:asciiTheme="minorHAnsi" w:hAnsiTheme="minorHAnsi" w:cs="Calibri"/>
          <w:sz w:val="22"/>
          <w:szCs w:val="22"/>
        </w:rPr>
        <w:t xml:space="preserve">na posyp ciest s rozmrazovacím účinkom minimálne – 6 </w:t>
      </w:r>
      <w:proofErr w:type="spellStart"/>
      <w:r w:rsidRPr="00E21498">
        <w:rPr>
          <w:rFonts w:asciiTheme="minorHAnsi" w:hAnsiTheme="minorHAnsi" w:cs="Calibri"/>
          <w:sz w:val="22"/>
          <w:szCs w:val="22"/>
          <w:vertAlign w:val="superscript"/>
        </w:rPr>
        <w:t>o</w:t>
      </w:r>
      <w:r w:rsidRPr="00E21498">
        <w:rPr>
          <w:rFonts w:asciiTheme="minorHAnsi" w:hAnsiTheme="minorHAnsi" w:cs="Calibri"/>
          <w:sz w:val="22"/>
          <w:szCs w:val="22"/>
        </w:rPr>
        <w:t>C</w:t>
      </w:r>
      <w:proofErr w:type="spellEnd"/>
      <w:r w:rsidRPr="00E21498">
        <w:rPr>
          <w:rFonts w:asciiTheme="minorHAnsi" w:hAnsiTheme="minorHAnsi" w:cs="Calibri"/>
          <w:sz w:val="22"/>
          <w:szCs w:val="22"/>
        </w:rPr>
        <w:t xml:space="preserve"> a menej s </w:t>
      </w:r>
      <w:proofErr w:type="spellStart"/>
      <w:r w:rsidRPr="00E21498">
        <w:rPr>
          <w:rFonts w:asciiTheme="minorHAnsi" w:hAnsiTheme="minorHAnsi" w:cs="Calibri"/>
          <w:sz w:val="22"/>
          <w:szCs w:val="22"/>
        </w:rPr>
        <w:t>protispekacou</w:t>
      </w:r>
      <w:proofErr w:type="spellEnd"/>
      <w:r w:rsidRPr="00E21498">
        <w:rPr>
          <w:rFonts w:asciiTheme="minorHAnsi" w:hAnsiTheme="minorHAnsi" w:cs="Calibri"/>
          <w:sz w:val="22"/>
          <w:szCs w:val="22"/>
        </w:rPr>
        <w:t xml:space="preserve"> prísadou, vrátane jej dopravy  s vyložením tovaru z dopravných prostriedkov na miesta určenia, ktorými sú  jednotlivé strediská Banskobystrickej regionálnej správy ciest, a.s. (ďalej len „BBRSC a.s.“) </w:t>
      </w:r>
      <w:r w:rsidR="00FD201C">
        <w:rPr>
          <w:rFonts w:asciiTheme="minorHAnsi" w:hAnsiTheme="minorHAnsi" w:cs="Calibri"/>
          <w:sz w:val="22"/>
          <w:szCs w:val="22"/>
        </w:rPr>
        <w:t xml:space="preserve">                    </w:t>
      </w:r>
      <w:r w:rsidRPr="00E21498">
        <w:rPr>
          <w:rFonts w:asciiTheme="minorHAnsi" w:hAnsiTheme="minorHAnsi" w:cs="Calibri"/>
          <w:sz w:val="22"/>
          <w:szCs w:val="22"/>
        </w:rPr>
        <w:t>na obdobie zimnej sezóny 20</w:t>
      </w:r>
      <w:r w:rsidR="00D97B4B">
        <w:rPr>
          <w:rFonts w:asciiTheme="minorHAnsi" w:hAnsiTheme="minorHAnsi" w:cs="Calibri"/>
          <w:sz w:val="22"/>
          <w:szCs w:val="22"/>
        </w:rPr>
        <w:t>2</w:t>
      </w:r>
      <w:r w:rsidR="00525FA5">
        <w:rPr>
          <w:rFonts w:asciiTheme="minorHAnsi" w:hAnsiTheme="minorHAnsi" w:cs="Calibri"/>
          <w:sz w:val="22"/>
          <w:szCs w:val="22"/>
        </w:rPr>
        <w:t>2</w:t>
      </w:r>
      <w:r w:rsidRPr="00E21498">
        <w:rPr>
          <w:rFonts w:asciiTheme="minorHAnsi" w:hAnsiTheme="minorHAnsi" w:cs="Calibri"/>
          <w:sz w:val="22"/>
          <w:szCs w:val="22"/>
        </w:rPr>
        <w:t>/202</w:t>
      </w:r>
      <w:r w:rsidR="00525FA5">
        <w:rPr>
          <w:rFonts w:asciiTheme="minorHAnsi" w:hAnsiTheme="minorHAnsi" w:cs="Calibri"/>
          <w:sz w:val="22"/>
          <w:szCs w:val="22"/>
        </w:rPr>
        <w:t>3</w:t>
      </w:r>
      <w:r w:rsidRPr="00E21498">
        <w:rPr>
          <w:rFonts w:asciiTheme="minorHAnsi" w:hAnsiTheme="minorHAnsi" w:cs="Calibri"/>
          <w:sz w:val="22"/>
          <w:szCs w:val="22"/>
        </w:rPr>
        <w:t xml:space="preserve">, </w:t>
      </w:r>
      <w:r w:rsidRPr="0077538F">
        <w:rPr>
          <w:rFonts w:asciiTheme="minorHAnsi" w:hAnsiTheme="minorHAnsi" w:cs="Calibri"/>
          <w:b/>
          <w:bCs/>
          <w:sz w:val="22"/>
          <w:szCs w:val="22"/>
        </w:rPr>
        <w:t xml:space="preserve">s platnosťou zmluvy do </w:t>
      </w:r>
      <w:r w:rsidR="00FA78D6" w:rsidRPr="0077538F">
        <w:rPr>
          <w:rFonts w:asciiTheme="minorHAnsi" w:hAnsiTheme="minorHAnsi" w:cs="Calibri"/>
          <w:b/>
          <w:bCs/>
          <w:sz w:val="22"/>
          <w:szCs w:val="22"/>
        </w:rPr>
        <w:t>31.03.2023</w:t>
      </w:r>
      <w:r w:rsidR="00CB273C" w:rsidRPr="0077538F">
        <w:rPr>
          <w:rFonts w:asciiTheme="minorHAnsi" w:hAnsiTheme="minorHAnsi" w:cs="Calibri"/>
          <w:b/>
          <w:bCs/>
          <w:sz w:val="22"/>
          <w:szCs w:val="22"/>
        </w:rPr>
        <w:t xml:space="preserve"> v celkovom množstve </w:t>
      </w:r>
      <w:r w:rsidR="00FA78D6" w:rsidRPr="0077538F">
        <w:rPr>
          <w:rFonts w:asciiTheme="minorHAnsi" w:hAnsiTheme="minorHAnsi" w:cs="Calibri"/>
          <w:b/>
          <w:bCs/>
          <w:sz w:val="22"/>
          <w:szCs w:val="22"/>
        </w:rPr>
        <w:t>24 100</w:t>
      </w:r>
      <w:r w:rsidR="00525FA5" w:rsidRPr="0077538F">
        <w:rPr>
          <w:rFonts w:asciiTheme="minorHAnsi" w:hAnsiTheme="minorHAnsi" w:cs="Calibri"/>
          <w:b/>
          <w:bCs/>
          <w:sz w:val="22"/>
          <w:szCs w:val="22"/>
        </w:rPr>
        <w:t xml:space="preserve"> ton.</w:t>
      </w:r>
    </w:p>
    <w:p w14:paraId="1C2E7838" w14:textId="77777777" w:rsidR="000D3694" w:rsidRPr="00C75F35" w:rsidRDefault="000D3694" w:rsidP="000D3694">
      <w:pPr>
        <w:pStyle w:val="Default"/>
        <w:numPr>
          <w:ilvl w:val="0"/>
          <w:numId w:val="13"/>
        </w:numPr>
        <w:suppressAutoHyphens/>
        <w:autoSpaceDN/>
        <w:adjustRightInd/>
        <w:ind w:left="284" w:hanging="284"/>
        <w:jc w:val="both"/>
        <w:rPr>
          <w:rFonts w:asciiTheme="minorHAnsi" w:hAnsiTheme="minorHAnsi" w:cs="Calibri"/>
          <w:bCs/>
          <w:color w:val="auto"/>
          <w:sz w:val="22"/>
          <w:szCs w:val="22"/>
        </w:rPr>
      </w:pPr>
      <w:r w:rsidRPr="00C75F35">
        <w:rPr>
          <w:rFonts w:asciiTheme="minorHAnsi" w:hAnsiTheme="minorHAnsi" w:cs="Calibri"/>
          <w:bCs/>
          <w:color w:val="auto"/>
          <w:sz w:val="22"/>
          <w:szCs w:val="22"/>
        </w:rPr>
        <w:t xml:space="preserve">   Požiadavky na posypový materiál na báze chloridu sodného.</w:t>
      </w:r>
    </w:p>
    <w:p w14:paraId="3DC6C94C" w14:textId="77777777" w:rsidR="00DB6476" w:rsidRPr="00B664DE" w:rsidRDefault="00DB6476" w:rsidP="00DB6476">
      <w:pPr>
        <w:pStyle w:val="Odsekzoznamu"/>
        <w:numPr>
          <w:ilvl w:val="0"/>
          <w:numId w:val="14"/>
        </w:numPr>
        <w:suppressAutoHyphens/>
        <w:ind w:left="851" w:hanging="425"/>
        <w:contextualSpacing/>
        <w:jc w:val="both"/>
        <w:rPr>
          <w:rFonts w:ascii="Calibri" w:hAnsi="Calibri" w:cs="Times New Roman"/>
          <w:szCs w:val="24"/>
        </w:rPr>
      </w:pPr>
      <w:r w:rsidRPr="00C75F35">
        <w:rPr>
          <w:rFonts w:ascii="Calibri" w:hAnsi="Calibri"/>
          <w:szCs w:val="24"/>
        </w:rPr>
        <w:t>chlorid sodný - NaCl - voľne ložená s rozmrazovacou účinnosťou</w:t>
      </w:r>
      <w:r w:rsidRPr="00B664DE">
        <w:rPr>
          <w:rFonts w:ascii="Calibri" w:hAnsi="Calibri"/>
          <w:szCs w:val="24"/>
        </w:rPr>
        <w:t xml:space="preserve"> – 6 °C a menej:</w:t>
      </w:r>
    </w:p>
    <w:p w14:paraId="0E2530FE" w14:textId="77777777" w:rsidR="00DB6476" w:rsidRPr="00B664DE" w:rsidRDefault="00DB6476" w:rsidP="00DB6476">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t>obsah NaCl min. 98,00 %</w:t>
      </w:r>
    </w:p>
    <w:p w14:paraId="43D54595" w14:textId="77777777" w:rsidR="00DB6476" w:rsidRPr="00B664DE" w:rsidRDefault="00DB6476" w:rsidP="00DB6476">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t>obsah síranov max. 0,90 %</w:t>
      </w:r>
    </w:p>
    <w:p w14:paraId="67DB3FA4" w14:textId="77777777" w:rsidR="00DB6476" w:rsidRPr="00B664DE" w:rsidRDefault="00DB6476" w:rsidP="00DB6476">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t>nerozpustné látky max. 1,00 %</w:t>
      </w:r>
    </w:p>
    <w:p w14:paraId="6125609A" w14:textId="77777777" w:rsidR="00DB6476" w:rsidRPr="00B664DE" w:rsidRDefault="00DB6476" w:rsidP="00DB6476">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t>obsah vody (vlhkosť) max. 2,00 %</w:t>
      </w:r>
    </w:p>
    <w:p w14:paraId="71F7CE9B" w14:textId="77777777" w:rsidR="00DB6476" w:rsidRPr="00B664DE" w:rsidRDefault="00DB6476" w:rsidP="00DB6476">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t>Fe max. 15,00 mg.kg</w:t>
      </w:r>
      <w:r w:rsidRPr="00B664DE">
        <w:rPr>
          <w:rFonts w:ascii="Calibri" w:eastAsia="Arial" w:hAnsi="Calibri" w:cs="Calibri"/>
          <w:bCs/>
          <w:szCs w:val="24"/>
          <w:vertAlign w:val="superscript"/>
        </w:rPr>
        <w:t>-1</w:t>
      </w:r>
    </w:p>
    <w:p w14:paraId="4ABE0845" w14:textId="77777777" w:rsidR="00DB6476" w:rsidRPr="00B664DE" w:rsidRDefault="00DB6476" w:rsidP="00DB6476">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t>As max. 0,10 mg.kg</w:t>
      </w:r>
      <w:r w:rsidRPr="00B664DE">
        <w:rPr>
          <w:rFonts w:ascii="Calibri" w:eastAsia="Arial" w:hAnsi="Calibri" w:cs="Calibri"/>
          <w:bCs/>
          <w:szCs w:val="24"/>
          <w:vertAlign w:val="superscript"/>
        </w:rPr>
        <w:t>-1</w:t>
      </w:r>
    </w:p>
    <w:p w14:paraId="7750118F" w14:textId="77777777" w:rsidR="00DB6476" w:rsidRPr="00B664DE" w:rsidRDefault="00DB6476" w:rsidP="00DB6476">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t>Cd max. 0,10 mg.kg</w:t>
      </w:r>
      <w:r w:rsidRPr="00B664DE">
        <w:rPr>
          <w:rFonts w:ascii="Calibri" w:eastAsia="Arial" w:hAnsi="Calibri" w:cs="Calibri"/>
          <w:bCs/>
          <w:szCs w:val="24"/>
          <w:vertAlign w:val="superscript"/>
        </w:rPr>
        <w:t>-1</w:t>
      </w:r>
    </w:p>
    <w:p w14:paraId="55BE9AA0" w14:textId="77777777" w:rsidR="00DB6476" w:rsidRPr="00B664DE" w:rsidRDefault="00DB6476" w:rsidP="00DB6476">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t>Pb max. 1,00 mg.kg</w:t>
      </w:r>
      <w:r w:rsidRPr="00B664DE">
        <w:rPr>
          <w:rFonts w:ascii="Calibri" w:eastAsia="Arial" w:hAnsi="Calibri" w:cs="Calibri"/>
          <w:bCs/>
          <w:szCs w:val="24"/>
          <w:vertAlign w:val="superscript"/>
        </w:rPr>
        <w:t>-1</w:t>
      </w:r>
    </w:p>
    <w:p w14:paraId="0C3ED9C0" w14:textId="77777777" w:rsidR="00DB6476" w:rsidRPr="00B664DE" w:rsidRDefault="00DB6476" w:rsidP="00DB6476">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t>Zn max. 0,50 mg.kg</w:t>
      </w:r>
      <w:r w:rsidRPr="00B664DE">
        <w:rPr>
          <w:rFonts w:ascii="Calibri" w:eastAsia="Arial" w:hAnsi="Calibri" w:cs="Calibri"/>
          <w:bCs/>
          <w:szCs w:val="24"/>
          <w:vertAlign w:val="superscript"/>
        </w:rPr>
        <w:t>-1</w:t>
      </w:r>
    </w:p>
    <w:p w14:paraId="62344442" w14:textId="77777777" w:rsidR="00DB6476" w:rsidRPr="00B664DE" w:rsidRDefault="00DB6476" w:rsidP="00DB6476">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lastRenderedPageBreak/>
        <w:t>Cu max. 0,50 mg.kg</w:t>
      </w:r>
      <w:r w:rsidRPr="00B664DE">
        <w:rPr>
          <w:rFonts w:ascii="Calibri" w:eastAsia="Arial" w:hAnsi="Calibri" w:cs="Calibri"/>
          <w:bCs/>
          <w:szCs w:val="24"/>
          <w:vertAlign w:val="superscript"/>
        </w:rPr>
        <w:t>-1</w:t>
      </w:r>
    </w:p>
    <w:p w14:paraId="0A2B89F2" w14:textId="77777777" w:rsidR="00DB6476" w:rsidRPr="00B664DE" w:rsidRDefault="00DB6476" w:rsidP="00DB6476">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t>Hg max. 0,01 mg.kg</w:t>
      </w:r>
      <w:r w:rsidRPr="00B664DE">
        <w:rPr>
          <w:rFonts w:ascii="Calibri" w:eastAsia="Arial" w:hAnsi="Calibri" w:cs="Calibri"/>
          <w:bCs/>
          <w:szCs w:val="24"/>
          <w:vertAlign w:val="superscript"/>
        </w:rPr>
        <w:t>-1</w:t>
      </w:r>
    </w:p>
    <w:p w14:paraId="4357C6F4" w14:textId="77777777" w:rsidR="00DB6476" w:rsidRPr="00B664DE" w:rsidRDefault="00DB6476" w:rsidP="00DB6476">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t>účinnosť rozmrazovania -6 °C a menej (t.j. čím nižšia teplota účinnosti rozmrazovania, tým lepšie)</w:t>
      </w:r>
    </w:p>
    <w:p w14:paraId="197867C5" w14:textId="77777777" w:rsidR="00DB6476" w:rsidRPr="00B664DE" w:rsidRDefault="00DB6476" w:rsidP="00DB6476">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t>obsah protispekacej prísady K</w:t>
      </w:r>
      <w:r w:rsidRPr="00B664DE">
        <w:rPr>
          <w:rFonts w:ascii="Calibri" w:eastAsia="Arial" w:hAnsi="Calibri" w:cs="Calibri"/>
          <w:bCs/>
          <w:szCs w:val="24"/>
          <w:vertAlign w:val="subscript"/>
        </w:rPr>
        <w:t>4</w:t>
      </w:r>
      <w:r w:rsidRPr="00B664DE">
        <w:rPr>
          <w:rFonts w:ascii="Calibri" w:eastAsia="Arial" w:hAnsi="Calibri" w:cs="Calibri"/>
          <w:bCs/>
          <w:szCs w:val="24"/>
        </w:rPr>
        <w:t>Fe(CN)</w:t>
      </w:r>
      <w:r w:rsidRPr="00B664DE">
        <w:rPr>
          <w:rFonts w:ascii="Calibri" w:eastAsia="Arial" w:hAnsi="Calibri" w:cs="Calibri"/>
          <w:bCs/>
          <w:szCs w:val="24"/>
          <w:vertAlign w:val="subscript"/>
        </w:rPr>
        <w:t>6</w:t>
      </w:r>
      <w:r w:rsidRPr="00B664DE">
        <w:rPr>
          <w:rFonts w:ascii="Calibri" w:eastAsia="Arial" w:hAnsi="Calibri" w:cs="Calibri"/>
          <w:bCs/>
          <w:szCs w:val="24"/>
        </w:rPr>
        <w:t xml:space="preserve"> v rozsahu od min. 10 do max. 200 mg/kg</w:t>
      </w:r>
    </w:p>
    <w:p w14:paraId="3B319DF9" w14:textId="77777777" w:rsidR="00DB6476" w:rsidRPr="00DB6476" w:rsidRDefault="00DB6476" w:rsidP="00DB6476">
      <w:pPr>
        <w:pStyle w:val="Default"/>
        <w:jc w:val="both"/>
        <w:rPr>
          <w:rFonts w:asciiTheme="minorHAnsi" w:hAnsiTheme="minorHAnsi" w:cstheme="minorHAnsi"/>
          <w:i/>
          <w:sz w:val="22"/>
          <w:szCs w:val="22"/>
        </w:rPr>
      </w:pPr>
    </w:p>
    <w:p w14:paraId="2CD7F75E" w14:textId="15F50308" w:rsidR="00DB6476" w:rsidRPr="00DB6476" w:rsidRDefault="00DB6476" w:rsidP="00DB6476">
      <w:pPr>
        <w:pStyle w:val="Default"/>
        <w:jc w:val="both"/>
        <w:rPr>
          <w:rFonts w:asciiTheme="minorHAnsi" w:hAnsiTheme="minorHAnsi" w:cstheme="minorHAnsi"/>
          <w:sz w:val="22"/>
          <w:szCs w:val="22"/>
        </w:rPr>
      </w:pPr>
      <w:r w:rsidRPr="00DB6476">
        <w:rPr>
          <w:rFonts w:asciiTheme="minorHAnsi" w:hAnsiTheme="minorHAnsi" w:cstheme="minorHAnsi"/>
          <w:sz w:val="22"/>
          <w:szCs w:val="22"/>
        </w:rPr>
        <w:t>Chlorid sodný – NaCl – voľne ložený s rozmrazovacou účinnosťou – 6 °C a menej, musí spĺňať technické parametre v súlade s Technickým predpisom TP 040 vydaným Ministerstvom dopravy, výstavby a regionálneho rozvoja SR.</w:t>
      </w:r>
    </w:p>
    <w:p w14:paraId="597DCFEB" w14:textId="294697C8" w:rsidR="000D3694" w:rsidRPr="00D97B4B" w:rsidRDefault="00B53AE1" w:rsidP="00D97B4B">
      <w:pPr>
        <w:pStyle w:val="Odsekzoznamu"/>
        <w:numPr>
          <w:ilvl w:val="0"/>
          <w:numId w:val="13"/>
        </w:numPr>
        <w:ind w:left="284" w:hanging="284"/>
        <w:jc w:val="both"/>
        <w:rPr>
          <w:rFonts w:asciiTheme="minorHAnsi" w:hAnsiTheme="minorHAnsi" w:cstheme="minorHAnsi"/>
        </w:rPr>
      </w:pPr>
      <w:r>
        <w:rPr>
          <w:rFonts w:asciiTheme="minorHAnsi" w:hAnsiTheme="minorHAnsi" w:cstheme="minorHAnsi"/>
        </w:rPr>
        <w:t>Predávajúci</w:t>
      </w:r>
      <w:r w:rsidR="000D3694" w:rsidRPr="00D97B4B">
        <w:rPr>
          <w:rFonts w:asciiTheme="minorHAnsi" w:hAnsiTheme="minorHAnsi" w:cstheme="minorHAnsi"/>
        </w:rPr>
        <w:t xml:space="preserve"> </w:t>
      </w:r>
      <w:r>
        <w:rPr>
          <w:rFonts w:asciiTheme="minorHAnsi" w:hAnsiTheme="minorHAnsi" w:cstheme="minorHAnsi"/>
        </w:rPr>
        <w:t xml:space="preserve">je povinný </w:t>
      </w:r>
      <w:r w:rsidR="000D3694" w:rsidRPr="00D97B4B">
        <w:rPr>
          <w:rFonts w:asciiTheme="minorHAnsi" w:hAnsiTheme="minorHAnsi" w:cstheme="minorHAnsi"/>
        </w:rPr>
        <w:t>počas celej platnosti zmluvy minimálne:</w:t>
      </w:r>
    </w:p>
    <w:p w14:paraId="4A9E62DB" w14:textId="11B47DD7" w:rsidR="000D3694" w:rsidRPr="00DB6476" w:rsidRDefault="000D3694" w:rsidP="000D3694">
      <w:pPr>
        <w:pStyle w:val="Odsekzoznamu"/>
        <w:numPr>
          <w:ilvl w:val="0"/>
          <w:numId w:val="14"/>
        </w:numPr>
        <w:ind w:left="425" w:hanging="357"/>
        <w:contextualSpacing/>
        <w:jc w:val="both"/>
        <w:rPr>
          <w:rStyle w:val="CharStyle15"/>
          <w:rFonts w:asciiTheme="minorHAnsi" w:hAnsiTheme="minorHAnsi" w:cstheme="minorHAnsi"/>
        </w:rPr>
      </w:pPr>
      <w:r w:rsidRPr="00DB6476">
        <w:rPr>
          <w:rStyle w:val="CharStyle15"/>
          <w:rFonts w:asciiTheme="minorHAnsi" w:hAnsiTheme="minorHAnsi" w:cstheme="minorHAnsi"/>
        </w:rPr>
        <w:t xml:space="preserve">dodávať pre kupujúceho tovar - </w:t>
      </w:r>
      <w:r w:rsidRPr="00C75F35">
        <w:rPr>
          <w:rStyle w:val="CharStyle25"/>
          <w:rFonts w:asciiTheme="minorHAnsi" w:hAnsiTheme="minorHAnsi" w:cstheme="minorHAnsi"/>
          <w:b w:val="0"/>
          <w:bCs/>
          <w:color w:val="000000"/>
        </w:rPr>
        <w:t>chemický posypový materiál na posyp ciest:</w:t>
      </w:r>
      <w:r w:rsidRPr="00DB6476">
        <w:rPr>
          <w:rFonts w:asciiTheme="minorHAnsi" w:hAnsiTheme="minorHAnsi" w:cstheme="minorHAnsi"/>
        </w:rPr>
        <w:t xml:space="preserve"> </w:t>
      </w:r>
      <w:r w:rsidRPr="00DB6476">
        <w:rPr>
          <w:rStyle w:val="CharStyle15"/>
          <w:rFonts w:asciiTheme="minorHAnsi" w:hAnsiTheme="minorHAnsi" w:cstheme="minorHAnsi"/>
        </w:rPr>
        <w:t xml:space="preserve">technickú soľ </w:t>
      </w:r>
      <w:r w:rsidR="00FD201C">
        <w:rPr>
          <w:rStyle w:val="CharStyle15"/>
          <w:rFonts w:asciiTheme="minorHAnsi" w:hAnsiTheme="minorHAnsi" w:cstheme="minorHAnsi"/>
        </w:rPr>
        <w:t xml:space="preserve">                       </w:t>
      </w:r>
      <w:r w:rsidRPr="00DB6476">
        <w:rPr>
          <w:rStyle w:val="CharStyle15"/>
          <w:rFonts w:asciiTheme="minorHAnsi" w:hAnsiTheme="minorHAnsi" w:cstheme="minorHAnsi"/>
        </w:rPr>
        <w:t>s protispekacou prísadou s rozmrazovacím účinkom -6°C a menej, voľne</w:t>
      </w:r>
      <w:r w:rsidRPr="00DB6476">
        <w:rPr>
          <w:rFonts w:asciiTheme="minorHAnsi" w:hAnsiTheme="minorHAnsi" w:cstheme="minorHAnsi"/>
        </w:rPr>
        <w:t xml:space="preserve"> </w:t>
      </w:r>
      <w:r w:rsidRPr="00DB6476">
        <w:rPr>
          <w:rStyle w:val="CharStyle15"/>
          <w:rFonts w:asciiTheme="minorHAnsi" w:hAnsiTheme="minorHAnsi" w:cstheme="minorHAnsi"/>
        </w:rPr>
        <w:t>loženú so zníženým obsahom prachových častíc, vrátane dopravy tovaru a vykládky tovaru na miesto určenia určené kupujúcim – strediská kupujúceho,</w:t>
      </w:r>
    </w:p>
    <w:p w14:paraId="39434865" w14:textId="77777777" w:rsidR="000D3694" w:rsidRPr="00DB6476" w:rsidRDefault="000D3694" w:rsidP="000D3694">
      <w:pPr>
        <w:pStyle w:val="Odsekzoznamu"/>
        <w:numPr>
          <w:ilvl w:val="0"/>
          <w:numId w:val="14"/>
        </w:numPr>
        <w:spacing w:after="160" w:line="259" w:lineRule="auto"/>
        <w:ind w:left="426"/>
        <w:contextualSpacing/>
        <w:jc w:val="both"/>
        <w:rPr>
          <w:rFonts w:asciiTheme="minorHAnsi" w:hAnsiTheme="minorHAnsi" w:cstheme="minorHAnsi"/>
        </w:rPr>
      </w:pPr>
      <w:r w:rsidRPr="00DB6476">
        <w:rPr>
          <w:rFonts w:asciiTheme="minorHAnsi" w:hAnsiTheme="minorHAnsi" w:cstheme="minorHAnsi"/>
        </w:rPr>
        <w:t>dodávať predmet zákazky v termínoch podľa Kúpnej zmluvy, resp. podľa objednávok BBRSC a.s.,</w:t>
      </w:r>
    </w:p>
    <w:p w14:paraId="653D268D" w14:textId="79077588" w:rsidR="000D3694" w:rsidRPr="00E21498" w:rsidRDefault="000D3694" w:rsidP="000D3694">
      <w:pPr>
        <w:pStyle w:val="Odsekzoznamu"/>
        <w:numPr>
          <w:ilvl w:val="0"/>
          <w:numId w:val="14"/>
        </w:numPr>
        <w:spacing w:after="160" w:line="259" w:lineRule="auto"/>
        <w:ind w:left="426"/>
        <w:contextualSpacing/>
        <w:jc w:val="both"/>
        <w:rPr>
          <w:rFonts w:asciiTheme="minorHAnsi" w:hAnsiTheme="minorHAnsi" w:cs="Calibri"/>
        </w:rPr>
      </w:pPr>
      <w:r w:rsidRPr="00DB6476">
        <w:rPr>
          <w:rFonts w:asciiTheme="minorHAnsi" w:hAnsiTheme="minorHAnsi" w:cstheme="minorHAnsi"/>
        </w:rPr>
        <w:t>predložiť najneskôr k dátumu prvej dodávky tovaru certifikát vydaný akreditovaným certifikačným orgánom na vykonávanie posudzovania zhody výrobkov certifikáciou v zmysle platných právnych predpisov, z ktorého bude zrejmé, že predmet dodávky spĺňa všetky</w:t>
      </w:r>
      <w:r w:rsidRPr="00E21498">
        <w:rPr>
          <w:rFonts w:asciiTheme="minorHAnsi" w:hAnsiTheme="minorHAnsi" w:cs="Calibri"/>
        </w:rPr>
        <w:t xml:space="preserve"> požadované vlastnosti</w:t>
      </w:r>
      <w:r w:rsidR="00FD201C">
        <w:rPr>
          <w:rFonts w:asciiTheme="minorHAnsi" w:hAnsiTheme="minorHAnsi" w:cs="Calibri"/>
        </w:rPr>
        <w:t xml:space="preserve">                  </w:t>
      </w:r>
      <w:r w:rsidRPr="00E21498">
        <w:rPr>
          <w:rFonts w:asciiTheme="minorHAnsi" w:hAnsiTheme="minorHAnsi" w:cs="Calibri"/>
        </w:rPr>
        <w:t xml:space="preserve"> v zmysle špecifikácií predmetu zákazky.</w:t>
      </w:r>
    </w:p>
    <w:p w14:paraId="75FCE395" w14:textId="27F7A4B6" w:rsidR="000D3694" w:rsidRPr="00090E9D" w:rsidRDefault="000D3694" w:rsidP="00D97B4B">
      <w:pPr>
        <w:pStyle w:val="Style4"/>
        <w:numPr>
          <w:ilvl w:val="0"/>
          <w:numId w:val="13"/>
        </w:numPr>
        <w:shd w:val="clear" w:color="auto" w:fill="auto"/>
        <w:spacing w:before="0" w:line="274" w:lineRule="exact"/>
        <w:ind w:left="284" w:hanging="284"/>
        <w:jc w:val="both"/>
        <w:rPr>
          <w:rStyle w:val="CharStyle15"/>
          <w:rFonts w:ascii="Calibri" w:hAnsi="Calibri" w:cs="Calibri"/>
        </w:rPr>
      </w:pPr>
      <w:r>
        <w:rPr>
          <w:rStyle w:val="CharStyle15"/>
          <w:rFonts w:ascii="Calibri" w:hAnsi="Calibri" w:cs="Calibri"/>
          <w:color w:val="000000"/>
        </w:rPr>
        <w:t>P</w:t>
      </w:r>
      <w:r w:rsidR="00D97B4B">
        <w:rPr>
          <w:rStyle w:val="CharStyle15"/>
          <w:rFonts w:ascii="Calibri" w:hAnsi="Calibri" w:cs="Calibri"/>
          <w:color w:val="000000"/>
        </w:rPr>
        <w:t>redávajúci sa zaväz</w:t>
      </w:r>
      <w:r w:rsidRPr="000E6BE4">
        <w:rPr>
          <w:rStyle w:val="CharStyle15"/>
          <w:rFonts w:ascii="Calibri" w:hAnsi="Calibri" w:cs="Calibri"/>
          <w:color w:val="000000"/>
        </w:rPr>
        <w:t>uje tovar dod</w:t>
      </w:r>
      <w:r w:rsidR="00525FA5">
        <w:rPr>
          <w:rStyle w:val="CharStyle15"/>
          <w:rFonts w:ascii="Calibri" w:hAnsi="Calibri" w:cs="Calibri"/>
          <w:color w:val="000000"/>
        </w:rPr>
        <w:t>ať</w:t>
      </w:r>
      <w:r w:rsidRPr="000E6BE4">
        <w:rPr>
          <w:rStyle w:val="CharStyle15"/>
          <w:rFonts w:ascii="Calibri" w:hAnsi="Calibri" w:cs="Calibri"/>
          <w:color w:val="000000"/>
        </w:rPr>
        <w:t xml:space="preserve"> v rozsahu, spôsobom, lehotách uvedených v</w:t>
      </w:r>
      <w:r>
        <w:rPr>
          <w:rStyle w:val="CharStyle15"/>
          <w:rFonts w:ascii="Calibri" w:hAnsi="Calibri" w:cs="Calibri"/>
          <w:color w:val="000000"/>
        </w:rPr>
        <w:t xml:space="preserve"> ods. </w:t>
      </w:r>
      <w:r w:rsidR="000105EB">
        <w:rPr>
          <w:rStyle w:val="CharStyle15"/>
          <w:rFonts w:ascii="Calibri" w:hAnsi="Calibri" w:cs="Calibri"/>
          <w:color w:val="000000"/>
        </w:rPr>
        <w:t>5 článku II zmluvy</w:t>
      </w:r>
      <w:r w:rsidRPr="000E6BE4">
        <w:rPr>
          <w:rStyle w:val="CharStyle15"/>
          <w:rFonts w:ascii="Calibri" w:hAnsi="Calibri" w:cs="Calibri"/>
          <w:color w:val="000000"/>
        </w:rPr>
        <w:t>.</w:t>
      </w:r>
      <w:r>
        <w:rPr>
          <w:rStyle w:val="CharStyle15"/>
          <w:rFonts w:ascii="Calibri" w:hAnsi="Calibri" w:cs="Calibri"/>
          <w:color w:val="000000"/>
        </w:rPr>
        <w:t xml:space="preserve"> </w:t>
      </w:r>
    </w:p>
    <w:p w14:paraId="4D7D4E43" w14:textId="13692FBF" w:rsidR="000D3694" w:rsidRPr="00D97B4B" w:rsidRDefault="000D3694" w:rsidP="00D97B4B">
      <w:pPr>
        <w:pStyle w:val="Style4"/>
        <w:numPr>
          <w:ilvl w:val="0"/>
          <w:numId w:val="13"/>
        </w:numPr>
        <w:shd w:val="clear" w:color="auto" w:fill="auto"/>
        <w:spacing w:before="0" w:line="274" w:lineRule="exact"/>
        <w:ind w:left="284" w:hanging="284"/>
        <w:jc w:val="both"/>
        <w:rPr>
          <w:rFonts w:ascii="Calibri" w:hAnsi="Calibri" w:cs="Calibri"/>
          <w:b/>
        </w:rPr>
      </w:pPr>
      <w:r>
        <w:rPr>
          <w:rFonts w:ascii="Calibri" w:hAnsi="Calibri" w:cs="Calibri"/>
        </w:rPr>
        <w:t xml:space="preserve">Predávajúci je povinný </w:t>
      </w:r>
      <w:r w:rsidRPr="0077538F">
        <w:rPr>
          <w:rFonts w:ascii="Calibri" w:hAnsi="Calibri" w:cs="Calibri"/>
          <w:b/>
          <w:bCs/>
        </w:rPr>
        <w:t>najneskôr do</w:t>
      </w:r>
      <w:r w:rsidR="00FA78D6" w:rsidRPr="0077538F">
        <w:rPr>
          <w:rFonts w:ascii="Calibri" w:hAnsi="Calibri" w:cs="Calibri"/>
          <w:b/>
          <w:bCs/>
        </w:rPr>
        <w:t xml:space="preserve"> 60 dn</w:t>
      </w:r>
      <w:r w:rsidR="00FA78D6">
        <w:rPr>
          <w:rFonts w:ascii="Calibri" w:hAnsi="Calibri" w:cs="Calibri"/>
        </w:rPr>
        <w:t>í odo dňa účinnosti zmluvy</w:t>
      </w:r>
      <w:r w:rsidRPr="00CB273C">
        <w:rPr>
          <w:rFonts w:ascii="Calibri" w:hAnsi="Calibri" w:cs="Calibri"/>
        </w:rPr>
        <w:t xml:space="preserve"> dodať tovar</w:t>
      </w:r>
      <w:r w:rsidRPr="00C75F35">
        <w:rPr>
          <w:rFonts w:ascii="Calibri" w:hAnsi="Calibri" w:cs="Calibri"/>
        </w:rPr>
        <w:t xml:space="preserve"> kupujúcemu</w:t>
      </w:r>
      <w:r w:rsidR="00EE53CF">
        <w:rPr>
          <w:rFonts w:ascii="Calibri" w:hAnsi="Calibri" w:cs="Calibri"/>
        </w:rPr>
        <w:t xml:space="preserve"> </w:t>
      </w:r>
      <w:r w:rsidR="00FD201C">
        <w:rPr>
          <w:rFonts w:ascii="Calibri" w:hAnsi="Calibri" w:cs="Calibri"/>
        </w:rPr>
        <w:t xml:space="preserve">                    </w:t>
      </w:r>
      <w:r w:rsidR="00EE53CF">
        <w:rPr>
          <w:rFonts w:ascii="Calibri" w:hAnsi="Calibri" w:cs="Calibri"/>
        </w:rPr>
        <w:t xml:space="preserve">na jednotlivé </w:t>
      </w:r>
      <w:r w:rsidR="000105EB">
        <w:rPr>
          <w:rFonts w:ascii="Calibri" w:hAnsi="Calibri" w:cs="Calibri"/>
        </w:rPr>
        <w:t xml:space="preserve">strediská </w:t>
      </w:r>
      <w:r w:rsidR="00EE53CF">
        <w:rPr>
          <w:rFonts w:ascii="Calibri" w:hAnsi="Calibri" w:cs="Calibri"/>
        </w:rPr>
        <w:t>posypových materiálov</w:t>
      </w:r>
      <w:r w:rsidRPr="00C75F35">
        <w:rPr>
          <w:rFonts w:ascii="Calibri" w:hAnsi="Calibri" w:cs="Calibri"/>
        </w:rPr>
        <w:t xml:space="preserve"> </w:t>
      </w:r>
      <w:r w:rsidR="00D97B4B">
        <w:rPr>
          <w:rFonts w:ascii="Calibri" w:hAnsi="Calibri" w:cs="Calibri"/>
        </w:rPr>
        <w:t xml:space="preserve">podľa Prílohy č. </w:t>
      </w:r>
      <w:r w:rsidR="00EE53CF">
        <w:rPr>
          <w:rFonts w:ascii="Calibri" w:hAnsi="Calibri" w:cs="Calibri"/>
        </w:rPr>
        <w:t>2</w:t>
      </w:r>
      <w:r w:rsidR="00D97B4B">
        <w:rPr>
          <w:rFonts w:ascii="Calibri" w:hAnsi="Calibri" w:cs="Calibri"/>
        </w:rPr>
        <w:t xml:space="preserve"> zmluvy </w:t>
      </w:r>
      <w:r w:rsidR="00EE53CF">
        <w:rPr>
          <w:rFonts w:ascii="Calibri" w:hAnsi="Calibri" w:cs="Calibri"/>
        </w:rPr>
        <w:t xml:space="preserve"> </w:t>
      </w:r>
      <w:r w:rsidR="00EE53CF" w:rsidRPr="0077538F">
        <w:rPr>
          <w:rFonts w:ascii="Calibri" w:hAnsi="Calibri" w:cs="Calibri"/>
          <w:b/>
          <w:bCs/>
        </w:rPr>
        <w:t xml:space="preserve">v celkovom množstve </w:t>
      </w:r>
      <w:r w:rsidR="0077538F">
        <w:rPr>
          <w:rFonts w:ascii="Calibri" w:hAnsi="Calibri" w:cs="Calibri"/>
          <w:b/>
          <w:bCs/>
        </w:rPr>
        <w:t xml:space="preserve">          </w:t>
      </w:r>
      <w:r w:rsidR="00FA78D6" w:rsidRPr="0077538F">
        <w:rPr>
          <w:rFonts w:ascii="Calibri" w:hAnsi="Calibri" w:cs="Calibri"/>
          <w:b/>
          <w:bCs/>
        </w:rPr>
        <w:t>15 100</w:t>
      </w:r>
      <w:r w:rsidR="00EE53CF" w:rsidRPr="0077538F">
        <w:rPr>
          <w:rFonts w:ascii="Calibri" w:hAnsi="Calibri" w:cs="Calibri"/>
          <w:b/>
          <w:bCs/>
        </w:rPr>
        <w:t xml:space="preserve"> ton</w:t>
      </w:r>
      <w:r w:rsidR="00D97B4B">
        <w:rPr>
          <w:rFonts w:ascii="Calibri" w:hAnsi="Calibri" w:cs="Calibri"/>
        </w:rPr>
        <w:t>.</w:t>
      </w:r>
    </w:p>
    <w:p w14:paraId="6714A746" w14:textId="759BCBDB" w:rsidR="000D3694" w:rsidRDefault="000D3694" w:rsidP="00D97B4B">
      <w:pPr>
        <w:pStyle w:val="Style4"/>
        <w:numPr>
          <w:ilvl w:val="0"/>
          <w:numId w:val="13"/>
        </w:numPr>
        <w:shd w:val="clear" w:color="auto" w:fill="auto"/>
        <w:spacing w:before="0" w:line="240" w:lineRule="auto"/>
        <w:ind w:left="283" w:hanging="283"/>
        <w:jc w:val="both"/>
        <w:rPr>
          <w:rStyle w:val="CharStyle15"/>
          <w:rFonts w:ascii="Calibri" w:hAnsi="Calibri" w:cs="Calibri"/>
          <w:b/>
        </w:rPr>
      </w:pPr>
      <w:r w:rsidRPr="000E6BE4">
        <w:rPr>
          <w:rStyle w:val="CharStyle15"/>
          <w:rFonts w:ascii="Calibri" w:hAnsi="Calibri" w:cs="Calibri"/>
          <w:color w:val="000000"/>
        </w:rPr>
        <w:t xml:space="preserve">Predávajúci je povinný dodržať všetky kvalitatívne ukazovatele v zmysle platných TP č. 040 (09/2010) vydaných </w:t>
      </w:r>
      <w:proofErr w:type="spellStart"/>
      <w:r w:rsidRPr="000E6BE4">
        <w:rPr>
          <w:rStyle w:val="CharStyle15"/>
          <w:rFonts w:ascii="Calibri" w:hAnsi="Calibri" w:cs="Calibri"/>
          <w:color w:val="000000"/>
        </w:rPr>
        <w:t>MDPaT</w:t>
      </w:r>
      <w:proofErr w:type="spellEnd"/>
      <w:r w:rsidRPr="000E6BE4">
        <w:rPr>
          <w:rStyle w:val="CharStyle15"/>
          <w:rFonts w:ascii="Calibri" w:hAnsi="Calibri" w:cs="Calibri"/>
          <w:color w:val="000000"/>
        </w:rPr>
        <w:t>.</w:t>
      </w:r>
      <w:r>
        <w:rPr>
          <w:rFonts w:ascii="Calibri" w:hAnsi="Calibri" w:cs="Calibri"/>
          <w:b/>
        </w:rPr>
        <w:t xml:space="preserve"> </w:t>
      </w:r>
      <w:r w:rsidRPr="007664A3">
        <w:rPr>
          <w:rStyle w:val="CharStyle15"/>
          <w:rFonts w:ascii="Calibri" w:hAnsi="Calibri" w:cs="Calibri"/>
          <w:color w:val="000000"/>
        </w:rPr>
        <w:t xml:space="preserve">Priemyselnú soľ s </w:t>
      </w:r>
      <w:proofErr w:type="spellStart"/>
      <w:r w:rsidRPr="007664A3">
        <w:rPr>
          <w:rStyle w:val="CharStyle15"/>
          <w:rFonts w:ascii="Calibri" w:hAnsi="Calibri" w:cs="Calibri"/>
          <w:color w:val="000000"/>
        </w:rPr>
        <w:t>protispekacou</w:t>
      </w:r>
      <w:proofErr w:type="spellEnd"/>
      <w:r w:rsidRPr="007664A3">
        <w:rPr>
          <w:rStyle w:val="CharStyle15"/>
          <w:rFonts w:ascii="Calibri" w:hAnsi="Calibri" w:cs="Calibri"/>
          <w:color w:val="000000"/>
        </w:rPr>
        <w:t xml:space="preserve"> prísadou s účinkom do - 6 °C bude predávajúci dodávať</w:t>
      </w:r>
      <w:r w:rsidRPr="007664A3">
        <w:rPr>
          <w:rFonts w:ascii="Calibri" w:hAnsi="Calibri" w:cs="Calibri"/>
        </w:rPr>
        <w:t xml:space="preserve"> </w:t>
      </w:r>
      <w:r w:rsidR="000105EB">
        <w:rPr>
          <w:rStyle w:val="CharStyle15"/>
          <w:rFonts w:ascii="Calibri" w:hAnsi="Calibri" w:cs="Calibri"/>
          <w:color w:val="000000"/>
        </w:rPr>
        <w:t>od výrobcu/</w:t>
      </w:r>
      <w:proofErr w:type="spellStart"/>
      <w:r w:rsidR="000105EB">
        <w:rPr>
          <w:rStyle w:val="CharStyle15"/>
          <w:rFonts w:ascii="Calibri" w:hAnsi="Calibri" w:cs="Calibri"/>
          <w:color w:val="000000"/>
        </w:rPr>
        <w:t>ov</w:t>
      </w:r>
      <w:proofErr w:type="spellEnd"/>
      <w:r w:rsidR="000105EB">
        <w:rPr>
          <w:rStyle w:val="CharStyle15"/>
          <w:rFonts w:ascii="Calibri" w:hAnsi="Calibri" w:cs="Calibri"/>
          <w:color w:val="000000"/>
        </w:rPr>
        <w:t xml:space="preserve"> ...................</w:t>
      </w:r>
      <w:r w:rsidRPr="007664A3">
        <w:rPr>
          <w:rStyle w:val="CharStyle15"/>
          <w:rFonts w:ascii="Calibri" w:hAnsi="Calibri" w:cs="Calibri"/>
          <w:color w:val="000000"/>
        </w:rPr>
        <w:t>.</w:t>
      </w:r>
      <w:r w:rsidRPr="007664A3">
        <w:rPr>
          <w:rStyle w:val="CharStyle15"/>
          <w:rFonts w:ascii="Calibri" w:hAnsi="Calibri" w:cs="Calibri"/>
          <w:color w:val="000000"/>
        </w:rPr>
        <w:tab/>
      </w:r>
    </w:p>
    <w:p w14:paraId="1E621501" w14:textId="77777777" w:rsidR="000D3694" w:rsidRDefault="000D3694" w:rsidP="00D97B4B">
      <w:pPr>
        <w:pStyle w:val="Style4"/>
        <w:numPr>
          <w:ilvl w:val="0"/>
          <w:numId w:val="13"/>
        </w:numPr>
        <w:shd w:val="clear" w:color="auto" w:fill="auto"/>
        <w:spacing w:before="0" w:line="240" w:lineRule="auto"/>
        <w:ind w:left="283" w:hanging="283"/>
        <w:jc w:val="both"/>
        <w:rPr>
          <w:rFonts w:ascii="Calibri" w:hAnsi="Calibri" w:cs="Calibri"/>
          <w:b/>
        </w:rPr>
      </w:pPr>
      <w:r w:rsidRPr="007664A3">
        <w:rPr>
          <w:rStyle w:val="CharStyle15"/>
          <w:rFonts w:ascii="Calibri" w:hAnsi="Calibri" w:cs="Calibri"/>
        </w:rPr>
        <w:t xml:space="preserve">Pri každej dodávke predmetu zmluvy predávajúci </w:t>
      </w:r>
      <w:r w:rsidR="0070347B">
        <w:rPr>
          <w:rStyle w:val="CharStyle15"/>
          <w:rFonts w:ascii="Calibri" w:hAnsi="Calibri" w:cs="Calibri"/>
        </w:rPr>
        <w:t>odovzdá</w:t>
      </w:r>
      <w:r w:rsidRPr="007664A3">
        <w:rPr>
          <w:rStyle w:val="CharStyle15"/>
          <w:rFonts w:ascii="Calibri" w:hAnsi="Calibri" w:cs="Calibri"/>
        </w:rPr>
        <w:t xml:space="preserve"> kupujúcemu </w:t>
      </w:r>
      <w:r w:rsidR="0070347B">
        <w:rPr>
          <w:rStyle w:val="CharStyle15"/>
          <w:rFonts w:ascii="Calibri" w:hAnsi="Calibri" w:cs="Calibri"/>
        </w:rPr>
        <w:t xml:space="preserve">dodací list k Tovaru s uvedením dátumu, času dodania a subjektu, ktorý Tovar dodáva </w:t>
      </w:r>
      <w:r w:rsidRPr="007664A3">
        <w:rPr>
          <w:rStyle w:val="CharStyle15"/>
          <w:rFonts w:ascii="Calibri" w:hAnsi="Calibri" w:cs="Calibri"/>
        </w:rPr>
        <w:t>a zároveň predloží vážny lístok, ktorý musí obsahovať dátum</w:t>
      </w:r>
      <w:r>
        <w:rPr>
          <w:rStyle w:val="CharStyle15"/>
          <w:rFonts w:ascii="Calibri" w:hAnsi="Calibri" w:cs="Calibri"/>
        </w:rPr>
        <w:t xml:space="preserve"> a čas </w:t>
      </w:r>
      <w:r w:rsidR="0070347B">
        <w:rPr>
          <w:rStyle w:val="CharStyle15"/>
          <w:rFonts w:ascii="Calibri" w:hAnsi="Calibri" w:cs="Calibri"/>
        </w:rPr>
        <w:t>váženia</w:t>
      </w:r>
      <w:r w:rsidRPr="007664A3">
        <w:rPr>
          <w:rStyle w:val="CharStyle15"/>
          <w:rFonts w:ascii="Calibri" w:hAnsi="Calibri" w:cs="Calibri"/>
        </w:rPr>
        <w:t>, údaj o dodávateľovi, odberateľovi, ŠPZ vozidla, meno vodiča, druh dodaného tovaru a váhu tovaru</w:t>
      </w:r>
      <w:r w:rsidR="00D5747A">
        <w:rPr>
          <w:rStyle w:val="CharStyle15"/>
          <w:rFonts w:ascii="Calibri" w:hAnsi="Calibri" w:cs="Calibri"/>
        </w:rPr>
        <w:t xml:space="preserve"> a podpis zodpovednej osoby</w:t>
      </w:r>
      <w:r w:rsidRPr="007664A3">
        <w:rPr>
          <w:rStyle w:val="CharStyle15"/>
          <w:rFonts w:ascii="Calibri" w:hAnsi="Calibri" w:cs="Calibri"/>
        </w:rPr>
        <w:t>. Predávajúci ku každej dodávke predloží doklad o váhe, na ktorej bude vážený tovar – voľne ložená soľ. Váženie tovaru je možné len na váhe, ktorá má platné úradné overenie metrológie (ďalej len „certifikát“).</w:t>
      </w:r>
    </w:p>
    <w:p w14:paraId="33CC8268" w14:textId="77777777" w:rsidR="000D3694" w:rsidRPr="007664A3" w:rsidRDefault="000D3694" w:rsidP="00D97B4B">
      <w:pPr>
        <w:pStyle w:val="Style4"/>
        <w:numPr>
          <w:ilvl w:val="0"/>
          <w:numId w:val="13"/>
        </w:numPr>
        <w:shd w:val="clear" w:color="auto" w:fill="auto"/>
        <w:spacing w:before="0" w:after="120" w:line="240" w:lineRule="auto"/>
        <w:ind w:left="284" w:hanging="284"/>
        <w:jc w:val="both"/>
        <w:rPr>
          <w:rFonts w:ascii="Calibri" w:hAnsi="Calibri" w:cs="Calibri"/>
          <w:b/>
        </w:rPr>
      </w:pPr>
      <w:r w:rsidRPr="007664A3">
        <w:rPr>
          <w:rStyle w:val="CharStyle15"/>
          <w:rFonts w:ascii="Calibri" w:hAnsi="Calibri" w:cs="Calibri"/>
          <w:color w:val="000000"/>
        </w:rPr>
        <w:t>Kupujúci sa zaväzuje zaplatiť za tovar  kúpnu cenu podľa článku IV. zmluvy.</w:t>
      </w:r>
    </w:p>
    <w:p w14:paraId="47B3AEB7" w14:textId="77777777" w:rsidR="000D3694" w:rsidRDefault="000D3694" w:rsidP="000D3694">
      <w:pPr>
        <w:pStyle w:val="Style19"/>
        <w:keepNext/>
        <w:keepLines/>
        <w:shd w:val="clear" w:color="auto" w:fill="auto"/>
        <w:spacing w:before="0" w:line="266" w:lineRule="exact"/>
        <w:ind w:left="20"/>
        <w:rPr>
          <w:rStyle w:val="CharStyle20"/>
          <w:rFonts w:ascii="Calibri" w:hAnsi="Calibri" w:cs="Calibri"/>
          <w:b/>
          <w:color w:val="000000"/>
        </w:rPr>
      </w:pPr>
      <w:bookmarkStart w:id="5" w:name="bookmark7"/>
    </w:p>
    <w:p w14:paraId="534281A3" w14:textId="77777777" w:rsidR="000D3694" w:rsidRPr="000E6BE4" w:rsidRDefault="000D3694" w:rsidP="00F85F5E">
      <w:pPr>
        <w:pStyle w:val="Style19"/>
        <w:keepNext/>
        <w:keepLines/>
        <w:shd w:val="clear" w:color="auto" w:fill="auto"/>
        <w:spacing w:before="0" w:line="266" w:lineRule="exact"/>
        <w:rPr>
          <w:rFonts w:ascii="Calibri" w:hAnsi="Calibri" w:cs="Calibri"/>
        </w:rPr>
      </w:pPr>
      <w:r w:rsidRPr="000E6BE4">
        <w:rPr>
          <w:rStyle w:val="CharStyle20"/>
          <w:rFonts w:ascii="Calibri" w:hAnsi="Calibri" w:cs="Calibri"/>
          <w:b/>
          <w:color w:val="000000"/>
        </w:rPr>
        <w:t>III.</w:t>
      </w:r>
      <w:bookmarkEnd w:id="5"/>
    </w:p>
    <w:p w14:paraId="39743E48" w14:textId="77777777" w:rsidR="000D3694" w:rsidRPr="000E6BE4" w:rsidRDefault="000D3694" w:rsidP="00103743">
      <w:pPr>
        <w:pStyle w:val="Style2"/>
        <w:shd w:val="clear" w:color="auto" w:fill="auto"/>
        <w:ind w:left="20" w:firstLine="0"/>
        <w:jc w:val="center"/>
        <w:rPr>
          <w:rFonts w:ascii="Calibri" w:hAnsi="Calibri" w:cs="Calibri"/>
        </w:rPr>
      </w:pPr>
      <w:r w:rsidRPr="000E6BE4">
        <w:rPr>
          <w:rStyle w:val="CharStyle18"/>
          <w:rFonts w:ascii="Calibri" w:hAnsi="Calibri" w:cs="Calibri"/>
          <w:b/>
          <w:color w:val="000000"/>
        </w:rPr>
        <w:t xml:space="preserve">Trvanie zmluvy a termíny plnenia </w:t>
      </w:r>
    </w:p>
    <w:p w14:paraId="2159F79A" w14:textId="7B41FDED" w:rsidR="000D3694" w:rsidRPr="000105EB" w:rsidRDefault="000D3694" w:rsidP="00E60092">
      <w:pPr>
        <w:pStyle w:val="Style4"/>
        <w:numPr>
          <w:ilvl w:val="0"/>
          <w:numId w:val="1"/>
        </w:numPr>
        <w:shd w:val="clear" w:color="auto" w:fill="auto"/>
        <w:spacing w:before="0" w:line="274" w:lineRule="exact"/>
        <w:ind w:left="284" w:hanging="426"/>
        <w:jc w:val="both"/>
        <w:rPr>
          <w:rFonts w:ascii="Calibri" w:hAnsi="Calibri" w:cs="Calibri"/>
        </w:rPr>
      </w:pPr>
      <w:r w:rsidRPr="000E6BE4">
        <w:rPr>
          <w:rStyle w:val="CharStyle15"/>
          <w:rFonts w:ascii="Calibri" w:hAnsi="Calibri" w:cs="Calibri"/>
          <w:color w:val="000000"/>
        </w:rPr>
        <w:t>Zmluva sa uzatvára na dobu určitú</w:t>
      </w:r>
      <w:r w:rsidR="000105EB">
        <w:rPr>
          <w:rStyle w:val="CharStyle15"/>
          <w:rFonts w:ascii="Calibri" w:hAnsi="Calibri" w:cs="Calibri"/>
          <w:color w:val="000000"/>
        </w:rPr>
        <w:t xml:space="preserve"> do naplnenia účelu tejto zmluvy </w:t>
      </w:r>
      <w:r w:rsidR="000105EB" w:rsidRPr="00E60092">
        <w:rPr>
          <w:rStyle w:val="CharStyle15"/>
          <w:rFonts w:ascii="Calibri" w:hAnsi="Calibri" w:cs="Calibri"/>
          <w:b/>
          <w:bCs/>
          <w:color w:val="000000"/>
        </w:rPr>
        <w:t xml:space="preserve">najneskôr </w:t>
      </w:r>
      <w:r w:rsidR="00CB273C" w:rsidRPr="00E60092">
        <w:rPr>
          <w:rStyle w:val="CharStyle15"/>
          <w:rFonts w:ascii="Calibri" w:hAnsi="Calibri" w:cs="Calibri"/>
          <w:b/>
          <w:bCs/>
          <w:color w:val="000000"/>
        </w:rPr>
        <w:t>do</w:t>
      </w:r>
      <w:r w:rsidR="00FD201C">
        <w:rPr>
          <w:rStyle w:val="CharStyle15"/>
          <w:rFonts w:ascii="Calibri" w:hAnsi="Calibri" w:cs="Calibri"/>
          <w:b/>
          <w:bCs/>
          <w:color w:val="000000"/>
        </w:rPr>
        <w:t xml:space="preserve"> </w:t>
      </w:r>
      <w:r w:rsidR="00FA78D6" w:rsidRPr="00E60092">
        <w:rPr>
          <w:rStyle w:val="CharStyle15"/>
          <w:rFonts w:ascii="Calibri" w:hAnsi="Calibri" w:cs="Calibri"/>
          <w:b/>
          <w:bCs/>
          <w:color w:val="000000"/>
        </w:rPr>
        <w:t>31.03.</w:t>
      </w:r>
      <w:r w:rsidR="00CB273C" w:rsidRPr="00E60092">
        <w:rPr>
          <w:rStyle w:val="CharStyle15"/>
          <w:rFonts w:ascii="Calibri" w:hAnsi="Calibri" w:cs="Calibri"/>
          <w:b/>
          <w:bCs/>
          <w:color w:val="000000"/>
        </w:rPr>
        <w:t>202</w:t>
      </w:r>
      <w:r w:rsidR="00FA78D6" w:rsidRPr="00E60092">
        <w:rPr>
          <w:rStyle w:val="CharStyle15"/>
          <w:rFonts w:ascii="Calibri" w:hAnsi="Calibri" w:cs="Calibri"/>
          <w:b/>
          <w:bCs/>
          <w:color w:val="000000"/>
        </w:rPr>
        <w:t>3</w:t>
      </w:r>
      <w:r w:rsidRPr="00B42FCE">
        <w:rPr>
          <w:rStyle w:val="CharStyle25"/>
          <w:rFonts w:ascii="Calibri" w:hAnsi="Calibri" w:cs="Calibri"/>
          <w:bCs/>
          <w:color w:val="000000"/>
        </w:rPr>
        <w:t xml:space="preserve"> </w:t>
      </w:r>
      <w:r w:rsidR="0077538F">
        <w:rPr>
          <w:rStyle w:val="CharStyle25"/>
          <w:rFonts w:ascii="Calibri" w:hAnsi="Calibri" w:cs="Calibri"/>
          <w:bCs/>
          <w:color w:val="000000"/>
        </w:rPr>
        <w:t xml:space="preserve">            </w:t>
      </w:r>
      <w:r w:rsidRPr="00B42FCE">
        <w:rPr>
          <w:rStyle w:val="CharStyle15"/>
          <w:rFonts w:ascii="Calibri" w:hAnsi="Calibri" w:cs="Calibri"/>
          <w:color w:val="000000"/>
        </w:rPr>
        <w:t>odo dňa nadobudnutia účinnosti zmluvy, alebo do vyčerpania finančného limitu zodpovedajúceho kúpnej cene tovaru</w:t>
      </w:r>
      <w:r w:rsidRPr="000E6BE4">
        <w:rPr>
          <w:rStyle w:val="CharStyle15"/>
          <w:rFonts w:ascii="Calibri" w:hAnsi="Calibri" w:cs="Calibri"/>
          <w:color w:val="000000"/>
        </w:rPr>
        <w:t>, podľa toho, ktorá z týchto udalostí nastane skôr.</w:t>
      </w:r>
    </w:p>
    <w:p w14:paraId="2E030EBB" w14:textId="5075E9FA" w:rsidR="000D3694" w:rsidRPr="00B42FCE" w:rsidRDefault="000D3694" w:rsidP="00E60092">
      <w:pPr>
        <w:pStyle w:val="Style4"/>
        <w:numPr>
          <w:ilvl w:val="0"/>
          <w:numId w:val="1"/>
        </w:numPr>
        <w:shd w:val="clear" w:color="auto" w:fill="auto"/>
        <w:spacing w:before="0" w:line="274" w:lineRule="exact"/>
        <w:ind w:left="284" w:hanging="426"/>
        <w:jc w:val="both"/>
        <w:rPr>
          <w:rStyle w:val="CharStyle15"/>
          <w:rFonts w:ascii="Calibri" w:hAnsi="Calibri" w:cs="Calibri"/>
        </w:rPr>
      </w:pPr>
      <w:r w:rsidRPr="00B42FCE">
        <w:rPr>
          <w:rStyle w:val="CharStyle15"/>
          <w:rFonts w:ascii="Calibri" w:hAnsi="Calibri" w:cs="Calibri"/>
          <w:color w:val="000000"/>
        </w:rPr>
        <w:t xml:space="preserve">Uvedené termíny (lehoty) dodania </w:t>
      </w:r>
      <w:r w:rsidR="0069250F">
        <w:rPr>
          <w:rStyle w:val="CharStyle15"/>
          <w:rFonts w:ascii="Calibri" w:hAnsi="Calibri" w:cs="Calibri"/>
          <w:color w:val="000000"/>
        </w:rPr>
        <w:t xml:space="preserve">v ods. </w:t>
      </w:r>
      <w:r w:rsidR="000105EB">
        <w:rPr>
          <w:rStyle w:val="CharStyle15"/>
          <w:rFonts w:ascii="Calibri" w:hAnsi="Calibri" w:cs="Calibri"/>
          <w:color w:val="000000"/>
        </w:rPr>
        <w:t>5</w:t>
      </w:r>
      <w:r w:rsidR="0069250F">
        <w:rPr>
          <w:rStyle w:val="CharStyle15"/>
          <w:rFonts w:ascii="Calibri" w:hAnsi="Calibri" w:cs="Calibri"/>
          <w:color w:val="000000"/>
        </w:rPr>
        <w:t xml:space="preserve"> článku II zmluvy </w:t>
      </w:r>
      <w:r w:rsidRPr="00B42FCE">
        <w:rPr>
          <w:rStyle w:val="CharStyle15"/>
          <w:rFonts w:ascii="Calibri" w:hAnsi="Calibri" w:cs="Calibri"/>
          <w:color w:val="000000"/>
        </w:rPr>
        <w:t>sú maximálne, záväzné a tieto je možné meniť len po vzájomnej písomnej dohode obidvoch zmluvných strán formou dodatku k zmluve.</w:t>
      </w:r>
    </w:p>
    <w:p w14:paraId="5408AF15" w14:textId="2EED8214" w:rsidR="003E7111" w:rsidRPr="000105EB" w:rsidRDefault="003E7111" w:rsidP="00E60092">
      <w:pPr>
        <w:pStyle w:val="Style4"/>
        <w:numPr>
          <w:ilvl w:val="0"/>
          <w:numId w:val="1"/>
        </w:numPr>
        <w:shd w:val="clear" w:color="auto" w:fill="auto"/>
        <w:spacing w:before="0" w:line="274" w:lineRule="exact"/>
        <w:ind w:left="284" w:hanging="426"/>
        <w:jc w:val="both"/>
        <w:rPr>
          <w:rFonts w:ascii="Calibri" w:hAnsi="Calibri" w:cs="Calibri"/>
        </w:rPr>
      </w:pPr>
      <w:r w:rsidRPr="000105EB">
        <w:rPr>
          <w:rStyle w:val="CharStyle15"/>
          <w:rFonts w:ascii="Calibri" w:hAnsi="Calibri" w:cs="Calibri"/>
          <w:color w:val="000000"/>
        </w:rPr>
        <w:t>Riadne vyplnený dodací list spolu s vážnymi lístkami je oprávnený a</w:t>
      </w:r>
      <w:r w:rsidR="000105EB">
        <w:rPr>
          <w:rStyle w:val="CharStyle15"/>
          <w:rFonts w:ascii="Calibri" w:hAnsi="Calibri" w:cs="Calibri"/>
          <w:color w:val="000000"/>
        </w:rPr>
        <w:t> povinný za kupujúceho prevziať.</w:t>
      </w:r>
    </w:p>
    <w:p w14:paraId="5356ABE1" w14:textId="7752FC20" w:rsidR="000D3694" w:rsidRPr="000E6BE4" w:rsidRDefault="000D3694" w:rsidP="00E60092">
      <w:pPr>
        <w:pStyle w:val="Style4"/>
        <w:numPr>
          <w:ilvl w:val="0"/>
          <w:numId w:val="1"/>
        </w:numPr>
        <w:shd w:val="clear" w:color="auto" w:fill="auto"/>
        <w:spacing w:before="0" w:line="274" w:lineRule="exact"/>
        <w:ind w:left="284" w:hanging="426"/>
        <w:jc w:val="both"/>
        <w:rPr>
          <w:rFonts w:ascii="Calibri" w:hAnsi="Calibri" w:cs="Calibri"/>
        </w:rPr>
      </w:pPr>
      <w:r w:rsidRPr="000E6BE4">
        <w:rPr>
          <w:rStyle w:val="CharStyle15"/>
          <w:rFonts w:ascii="Calibri" w:hAnsi="Calibri" w:cs="Calibri"/>
          <w:color w:val="000000"/>
        </w:rPr>
        <w:t xml:space="preserve">V prípade, ak nastanú okolnosti na strane predávajúceho, ktoré môžu spôsobiť omeškanie </w:t>
      </w:r>
      <w:r w:rsidR="00FD201C">
        <w:rPr>
          <w:rStyle w:val="CharStyle15"/>
          <w:rFonts w:ascii="Calibri" w:hAnsi="Calibri" w:cs="Calibri"/>
          <w:color w:val="000000"/>
        </w:rPr>
        <w:t xml:space="preserve">                         </w:t>
      </w:r>
      <w:r w:rsidRPr="000E6BE4">
        <w:rPr>
          <w:rStyle w:val="CharStyle15"/>
          <w:rFonts w:ascii="Calibri" w:hAnsi="Calibri" w:cs="Calibri"/>
          <w:color w:val="000000"/>
        </w:rPr>
        <w:t>s dodávkou tovaru na základe</w:t>
      </w:r>
      <w:r w:rsidR="000105EB">
        <w:rPr>
          <w:rStyle w:val="CharStyle15"/>
          <w:rFonts w:ascii="Calibri" w:hAnsi="Calibri" w:cs="Calibri"/>
          <w:color w:val="000000"/>
        </w:rPr>
        <w:t xml:space="preserve"> tejto zmluvy</w:t>
      </w:r>
      <w:r w:rsidRPr="000E6BE4">
        <w:rPr>
          <w:rStyle w:val="CharStyle15"/>
          <w:rFonts w:ascii="Calibri" w:hAnsi="Calibri" w:cs="Calibri"/>
          <w:color w:val="000000"/>
        </w:rPr>
        <w:t>, je predávajúci povinný ihneď po doručení objednávky túto skutočnosť oznámiť kupujúcemu, a to e-mailom alebo telefonicky s písomným potvrdením tejto informácie najneskôr do 24 hodín. Ak si predávajúci túto povinnosť nesplní, zodpovedá za škodu, ktorá kupujúcemu v dôsledku jeho konania, resp. nekonania vznikne. Týmto nie sú dotknuté ustanovenia čl. VII. zmluvy</w:t>
      </w:r>
    </w:p>
    <w:p w14:paraId="3F0CBCB7" w14:textId="77777777" w:rsidR="000D3694" w:rsidRPr="000E6BE4" w:rsidRDefault="000D3694" w:rsidP="000D3694">
      <w:pPr>
        <w:pStyle w:val="Style4"/>
        <w:shd w:val="clear" w:color="auto" w:fill="auto"/>
        <w:tabs>
          <w:tab w:val="left" w:pos="294"/>
        </w:tabs>
        <w:spacing w:before="0" w:line="274" w:lineRule="exact"/>
        <w:ind w:left="360" w:firstLine="0"/>
        <w:jc w:val="both"/>
        <w:rPr>
          <w:rFonts w:ascii="Calibri" w:hAnsi="Calibri" w:cs="Calibri"/>
          <w:b/>
        </w:rPr>
      </w:pPr>
    </w:p>
    <w:p w14:paraId="66B09A7C" w14:textId="77777777" w:rsidR="000D3694" w:rsidRPr="000E6BE4" w:rsidRDefault="000D3694" w:rsidP="000D3694">
      <w:pPr>
        <w:pStyle w:val="Style19"/>
        <w:keepNext/>
        <w:keepLines/>
        <w:shd w:val="clear" w:color="auto" w:fill="auto"/>
        <w:spacing w:before="0"/>
        <w:ind w:left="4360" w:hanging="4360"/>
        <w:rPr>
          <w:rFonts w:ascii="Calibri" w:hAnsi="Calibri" w:cs="Calibri"/>
        </w:rPr>
      </w:pPr>
      <w:bookmarkStart w:id="6" w:name="bookmark8"/>
      <w:r w:rsidRPr="000E6BE4">
        <w:rPr>
          <w:rStyle w:val="CharStyle20"/>
          <w:rFonts w:ascii="Calibri" w:hAnsi="Calibri" w:cs="Calibri"/>
          <w:b/>
          <w:color w:val="000000"/>
        </w:rPr>
        <w:t>IV.</w:t>
      </w:r>
      <w:bookmarkEnd w:id="6"/>
    </w:p>
    <w:p w14:paraId="2023775E" w14:textId="77777777" w:rsidR="000D3694" w:rsidRPr="000E6BE4" w:rsidRDefault="000D3694" w:rsidP="000D3694">
      <w:pPr>
        <w:pStyle w:val="Style19"/>
        <w:keepNext/>
        <w:keepLines/>
        <w:shd w:val="clear" w:color="auto" w:fill="auto"/>
        <w:spacing w:before="0"/>
        <w:ind w:right="20"/>
        <w:rPr>
          <w:rFonts w:ascii="Calibri" w:hAnsi="Calibri" w:cs="Calibri"/>
        </w:rPr>
      </w:pPr>
      <w:bookmarkStart w:id="7" w:name="bookmark9"/>
      <w:r w:rsidRPr="000E6BE4">
        <w:rPr>
          <w:rStyle w:val="CharStyle20"/>
          <w:rFonts w:ascii="Calibri" w:hAnsi="Calibri" w:cs="Calibri"/>
          <w:b/>
          <w:color w:val="000000"/>
        </w:rPr>
        <w:t>Kúpna cena</w:t>
      </w:r>
      <w:bookmarkEnd w:id="7"/>
    </w:p>
    <w:p w14:paraId="0BA70F58" w14:textId="77777777" w:rsidR="000D3694" w:rsidRPr="000E6BE4" w:rsidRDefault="000D3694" w:rsidP="00E60092">
      <w:pPr>
        <w:pStyle w:val="Style4"/>
        <w:numPr>
          <w:ilvl w:val="0"/>
          <w:numId w:val="2"/>
        </w:numPr>
        <w:shd w:val="clear" w:color="auto" w:fill="auto"/>
        <w:spacing w:before="0" w:line="274" w:lineRule="exact"/>
        <w:ind w:left="284" w:right="-46" w:hanging="426"/>
        <w:jc w:val="both"/>
        <w:rPr>
          <w:rFonts w:ascii="Calibri" w:hAnsi="Calibri" w:cs="Calibri"/>
        </w:rPr>
      </w:pPr>
      <w:r w:rsidRPr="000E6BE4">
        <w:rPr>
          <w:rStyle w:val="CharStyle15"/>
          <w:rFonts w:ascii="Calibri" w:hAnsi="Calibri" w:cs="Calibri"/>
          <w:color w:val="000000"/>
        </w:rPr>
        <w:t xml:space="preserve">Kúpna cena je stanovená v súlade so zákonom č. 18/1996 Z. z. o cenách v znení neskorších </w:t>
      </w:r>
      <w:r>
        <w:rPr>
          <w:rStyle w:val="CharStyle15"/>
          <w:rFonts w:ascii="Calibri" w:hAnsi="Calibri" w:cs="Calibri"/>
          <w:color w:val="000000"/>
        </w:rPr>
        <w:t>p</w:t>
      </w:r>
      <w:r w:rsidRPr="000E6BE4">
        <w:rPr>
          <w:rStyle w:val="CharStyle15"/>
          <w:rFonts w:ascii="Calibri" w:hAnsi="Calibri" w:cs="Calibri"/>
          <w:color w:val="000000"/>
        </w:rPr>
        <w:t>redpisov a vyhláškou MF SR č. 87/1996 Z. z., ktorou sa vykonáva zákon o cenách v znení neskorších predpisov.</w:t>
      </w:r>
    </w:p>
    <w:p w14:paraId="23044D4E" w14:textId="15DF2F16" w:rsidR="000D3694" w:rsidRPr="00B42FCE" w:rsidRDefault="000D3694" w:rsidP="00E60092">
      <w:pPr>
        <w:pStyle w:val="Style4"/>
        <w:numPr>
          <w:ilvl w:val="0"/>
          <w:numId w:val="2"/>
        </w:numPr>
        <w:shd w:val="clear" w:color="auto" w:fill="auto"/>
        <w:spacing w:before="0" w:line="274" w:lineRule="exact"/>
        <w:ind w:left="284" w:right="-46" w:hanging="426"/>
        <w:jc w:val="both"/>
        <w:rPr>
          <w:rFonts w:ascii="Calibri" w:hAnsi="Calibri" w:cs="Calibri"/>
        </w:rPr>
      </w:pPr>
      <w:r w:rsidRPr="000E6BE4">
        <w:rPr>
          <w:rStyle w:val="CharStyle15"/>
          <w:rFonts w:ascii="Calibri" w:hAnsi="Calibri" w:cs="Calibri"/>
          <w:color w:val="000000"/>
        </w:rPr>
        <w:lastRenderedPageBreak/>
        <w:t>Jednotkov</w:t>
      </w:r>
      <w:r>
        <w:rPr>
          <w:rStyle w:val="CharStyle15"/>
          <w:rFonts w:ascii="Calibri" w:hAnsi="Calibri" w:cs="Calibri"/>
          <w:color w:val="000000"/>
        </w:rPr>
        <w:t>á</w:t>
      </w:r>
      <w:r w:rsidRPr="000E6BE4">
        <w:rPr>
          <w:rStyle w:val="CharStyle15"/>
          <w:rFonts w:ascii="Calibri" w:hAnsi="Calibri" w:cs="Calibri"/>
          <w:color w:val="000000"/>
        </w:rPr>
        <w:t xml:space="preserve"> cen</w:t>
      </w:r>
      <w:r>
        <w:rPr>
          <w:rStyle w:val="CharStyle15"/>
          <w:rFonts w:ascii="Calibri" w:hAnsi="Calibri" w:cs="Calibri"/>
          <w:color w:val="000000"/>
        </w:rPr>
        <w:t>a</w:t>
      </w:r>
      <w:r w:rsidRPr="000E6BE4">
        <w:rPr>
          <w:rStyle w:val="CharStyle15"/>
          <w:rFonts w:ascii="Calibri" w:hAnsi="Calibri" w:cs="Calibri"/>
          <w:color w:val="000000"/>
        </w:rPr>
        <w:t xml:space="preserve"> tovaru uveden</w:t>
      </w:r>
      <w:r>
        <w:rPr>
          <w:rStyle w:val="CharStyle15"/>
          <w:rFonts w:ascii="Calibri" w:hAnsi="Calibri" w:cs="Calibri"/>
          <w:color w:val="000000"/>
        </w:rPr>
        <w:t>á</w:t>
      </w:r>
      <w:r w:rsidRPr="000E6BE4">
        <w:rPr>
          <w:rStyle w:val="CharStyle15"/>
          <w:rFonts w:ascii="Calibri" w:hAnsi="Calibri" w:cs="Calibri"/>
          <w:color w:val="000000"/>
        </w:rPr>
        <w:t xml:space="preserve"> v </w:t>
      </w:r>
      <w:r w:rsidRPr="00B42FCE">
        <w:rPr>
          <w:rStyle w:val="CharStyle15"/>
          <w:rFonts w:ascii="Calibri" w:hAnsi="Calibri" w:cs="Calibri"/>
          <w:color w:val="000000"/>
        </w:rPr>
        <w:t>Prílohe č. 1 zmluvy je maximálna a záväzná a pokrýva všetky zmluvné záväzky a všetky náklady potrebné na riadne dodanie predmetu kúpy v rozsahu a spôsobom podľa tejto zmluvy a súťažných podkladov. Cena je dohodnutá vrátane naloženia, dopravy (prepravy) a vyloženia tovaru na konkrétne miesto plnenia podľa zmluvy. Cena je v súlade s cenovou ponukou predávajúceho, ktorá ako Príloha č. 1 tvorí neoddeliteľnú súčasť tejto zmluvy.</w:t>
      </w:r>
    </w:p>
    <w:p w14:paraId="771674DC" w14:textId="519E7F5F" w:rsidR="000D3694" w:rsidRPr="00EE53CF" w:rsidRDefault="000D3694" w:rsidP="00E60092">
      <w:pPr>
        <w:pStyle w:val="Style4"/>
        <w:numPr>
          <w:ilvl w:val="0"/>
          <w:numId w:val="2"/>
        </w:numPr>
        <w:shd w:val="clear" w:color="auto" w:fill="auto"/>
        <w:spacing w:before="0" w:line="274" w:lineRule="exact"/>
        <w:ind w:left="284" w:right="-46" w:hanging="426"/>
        <w:jc w:val="both"/>
        <w:rPr>
          <w:rFonts w:ascii="Calibri" w:hAnsi="Calibri" w:cs="Calibri"/>
        </w:rPr>
      </w:pPr>
      <w:r w:rsidRPr="00EE53CF">
        <w:rPr>
          <w:rStyle w:val="CharStyle15"/>
          <w:rFonts w:ascii="Calibri" w:hAnsi="Calibri" w:cs="Calibri"/>
          <w:color w:val="000000"/>
        </w:rPr>
        <w:t xml:space="preserve">Celková kúpna cena v zmysle tejto zmluvy je tvorená ako  súčin prijatej jednotkovej ceny </w:t>
      </w:r>
      <w:r w:rsidR="000A03B9" w:rsidRPr="00EE53CF">
        <w:rPr>
          <w:rStyle w:val="CharStyle15"/>
          <w:rFonts w:ascii="Calibri" w:hAnsi="Calibri" w:cs="Calibri"/>
          <w:color w:val="000000"/>
        </w:rPr>
        <w:t xml:space="preserve"> (</w:t>
      </w:r>
      <w:r w:rsidR="00EE53CF" w:rsidRPr="00EE53CF">
        <w:rPr>
          <w:rStyle w:val="CharStyle15"/>
          <w:rFonts w:ascii="Calibri" w:hAnsi="Calibri" w:cs="Calibri"/>
          <w:color w:val="000000"/>
        </w:rPr>
        <w:t>......</w:t>
      </w:r>
      <w:r w:rsidR="000A03B9" w:rsidRPr="00EE53CF">
        <w:rPr>
          <w:rStyle w:val="CharStyle15"/>
          <w:rFonts w:ascii="Calibri" w:hAnsi="Calibri" w:cs="Calibri"/>
          <w:color w:val="000000"/>
        </w:rPr>
        <w:t xml:space="preserve"> EUR bez DPH) </w:t>
      </w:r>
      <w:r w:rsidRPr="00EE53CF">
        <w:rPr>
          <w:rStyle w:val="CharStyle15"/>
          <w:rFonts w:ascii="Calibri" w:hAnsi="Calibri" w:cs="Calibri"/>
          <w:color w:val="000000"/>
        </w:rPr>
        <w:t>a celkového množstva dodávaného tovaru podľa tejto zmluvy.</w:t>
      </w:r>
      <w:r w:rsidRPr="00EE53CF">
        <w:rPr>
          <w:rStyle w:val="CharStyle15"/>
          <w:rFonts w:ascii="Calibri" w:hAnsi="Calibri" w:cs="Calibri"/>
        </w:rPr>
        <w:t xml:space="preserve"> </w:t>
      </w:r>
      <w:r w:rsidRPr="00EE53CF">
        <w:rPr>
          <w:rFonts w:ascii="Calibri" w:hAnsi="Calibri" w:cs="Calibri"/>
          <w:u w:val="single"/>
          <w:lang w:eastAsia="cs-CZ"/>
        </w:rPr>
        <w:t>Kúpna cena predstavuje celkom sumu:</w:t>
      </w:r>
    </w:p>
    <w:p w14:paraId="338E1FB9" w14:textId="1A205B3D" w:rsidR="000D3694" w:rsidRPr="00EE53CF" w:rsidRDefault="000D3694" w:rsidP="000D3694">
      <w:pPr>
        <w:tabs>
          <w:tab w:val="left" w:pos="567"/>
          <w:tab w:val="left" w:pos="1843"/>
          <w:tab w:val="left" w:pos="7088"/>
        </w:tabs>
        <w:ind w:left="567" w:hanging="567"/>
        <w:jc w:val="both"/>
        <w:rPr>
          <w:rFonts w:ascii="Calibri" w:hAnsi="Calibri" w:cs="Calibri"/>
          <w:sz w:val="22"/>
          <w:szCs w:val="22"/>
          <w:lang w:eastAsia="cs-CZ"/>
        </w:rPr>
      </w:pPr>
      <w:r w:rsidRPr="00EE53CF">
        <w:rPr>
          <w:rFonts w:ascii="Calibri" w:hAnsi="Calibri" w:cs="Calibri"/>
          <w:sz w:val="22"/>
          <w:szCs w:val="22"/>
          <w:lang w:eastAsia="cs-CZ"/>
        </w:rPr>
        <w:tab/>
      </w:r>
      <w:r w:rsidRPr="00EE53CF">
        <w:rPr>
          <w:rFonts w:ascii="Calibri" w:hAnsi="Calibri" w:cs="Calibri"/>
          <w:sz w:val="22"/>
          <w:szCs w:val="22"/>
          <w:lang w:eastAsia="cs-CZ"/>
        </w:rPr>
        <w:tab/>
        <w:t xml:space="preserve">Cena bez DPH   </w:t>
      </w:r>
      <w:r w:rsidRPr="00EE53CF">
        <w:rPr>
          <w:rFonts w:ascii="Calibri" w:hAnsi="Calibri" w:cs="Calibri"/>
          <w:sz w:val="22"/>
          <w:szCs w:val="22"/>
          <w:lang w:eastAsia="cs-CZ"/>
        </w:rPr>
        <w:tab/>
        <w:t>Eur</w:t>
      </w:r>
    </w:p>
    <w:p w14:paraId="6E63C329" w14:textId="71F45DDE" w:rsidR="000D3694" w:rsidRPr="00EE53CF" w:rsidRDefault="000D3694" w:rsidP="000D3694">
      <w:pPr>
        <w:tabs>
          <w:tab w:val="left" w:pos="567"/>
          <w:tab w:val="left" w:pos="7088"/>
        </w:tabs>
        <w:ind w:left="1843" w:hanging="1843"/>
        <w:jc w:val="both"/>
        <w:rPr>
          <w:rFonts w:ascii="Calibri" w:hAnsi="Calibri" w:cs="Calibri"/>
          <w:sz w:val="22"/>
          <w:szCs w:val="22"/>
          <w:lang w:eastAsia="cs-CZ"/>
        </w:rPr>
      </w:pPr>
      <w:r w:rsidRPr="00EE53CF">
        <w:rPr>
          <w:rFonts w:ascii="Calibri" w:hAnsi="Calibri" w:cs="Calibri"/>
          <w:sz w:val="22"/>
          <w:szCs w:val="22"/>
          <w:lang w:eastAsia="cs-CZ"/>
        </w:rPr>
        <w:t xml:space="preserve">                      </w:t>
      </w:r>
      <w:r w:rsidRPr="00EE53CF">
        <w:rPr>
          <w:rFonts w:ascii="Calibri" w:hAnsi="Calibri" w:cs="Calibri"/>
          <w:sz w:val="22"/>
          <w:szCs w:val="22"/>
          <w:lang w:eastAsia="cs-CZ"/>
        </w:rPr>
        <w:tab/>
        <w:t xml:space="preserve">DPH 20 %             </w:t>
      </w:r>
      <w:r w:rsidRPr="00EE53CF">
        <w:rPr>
          <w:rFonts w:ascii="Calibri" w:hAnsi="Calibri" w:cs="Calibri"/>
          <w:sz w:val="22"/>
          <w:szCs w:val="22"/>
          <w:lang w:eastAsia="cs-CZ"/>
        </w:rPr>
        <w:tab/>
        <w:t xml:space="preserve">Eur     </w:t>
      </w:r>
    </w:p>
    <w:p w14:paraId="0442FCA0" w14:textId="46C1FFEA" w:rsidR="000D3694" w:rsidRPr="00EE53CF" w:rsidRDefault="000D3694" w:rsidP="000A03B9">
      <w:pPr>
        <w:tabs>
          <w:tab w:val="left" w:pos="567"/>
        </w:tabs>
        <w:ind w:left="1843" w:hanging="1843"/>
        <w:jc w:val="both"/>
        <w:rPr>
          <w:rFonts w:ascii="Calibri" w:hAnsi="Calibri" w:cs="Calibri"/>
          <w:sz w:val="22"/>
          <w:szCs w:val="22"/>
          <w:lang w:eastAsia="cs-CZ"/>
        </w:rPr>
      </w:pPr>
      <w:r w:rsidRPr="00EE53CF">
        <w:rPr>
          <w:rFonts w:ascii="Calibri" w:hAnsi="Calibri" w:cs="Calibri"/>
          <w:sz w:val="22"/>
          <w:szCs w:val="22"/>
          <w:lang w:eastAsia="cs-CZ"/>
        </w:rPr>
        <w:t xml:space="preserve">       </w:t>
      </w:r>
      <w:r w:rsidRPr="00EE53CF">
        <w:rPr>
          <w:rFonts w:ascii="Calibri" w:hAnsi="Calibri" w:cs="Calibri"/>
          <w:sz w:val="22"/>
          <w:szCs w:val="22"/>
          <w:lang w:eastAsia="cs-CZ"/>
        </w:rPr>
        <w:tab/>
      </w:r>
      <w:r w:rsidRPr="00EE53CF">
        <w:rPr>
          <w:rFonts w:ascii="Calibri" w:hAnsi="Calibri" w:cs="Calibri"/>
          <w:sz w:val="22"/>
          <w:szCs w:val="22"/>
          <w:lang w:eastAsia="cs-CZ"/>
        </w:rPr>
        <w:tab/>
        <w:t xml:space="preserve">Cena s DPH </w:t>
      </w:r>
      <w:r w:rsidRPr="00EE53CF">
        <w:rPr>
          <w:rFonts w:ascii="Calibri" w:hAnsi="Calibri" w:cs="Calibri"/>
          <w:sz w:val="22"/>
          <w:szCs w:val="22"/>
          <w:lang w:eastAsia="cs-CZ"/>
        </w:rPr>
        <w:tab/>
      </w:r>
      <w:r w:rsidR="000A03B9" w:rsidRPr="00EE53CF">
        <w:rPr>
          <w:rFonts w:ascii="Calibri" w:hAnsi="Calibri" w:cs="Calibri"/>
          <w:sz w:val="22"/>
          <w:szCs w:val="22"/>
          <w:lang w:eastAsia="cs-CZ"/>
        </w:rPr>
        <w:tab/>
      </w:r>
      <w:r w:rsidR="000A03B9" w:rsidRPr="00EE53CF">
        <w:rPr>
          <w:rFonts w:ascii="Calibri" w:hAnsi="Calibri" w:cs="Calibri"/>
          <w:sz w:val="22"/>
          <w:szCs w:val="22"/>
          <w:lang w:eastAsia="cs-CZ"/>
        </w:rPr>
        <w:tab/>
      </w:r>
      <w:r w:rsidR="000A03B9" w:rsidRPr="00EE53CF">
        <w:rPr>
          <w:rFonts w:ascii="Calibri" w:hAnsi="Calibri" w:cs="Calibri"/>
          <w:sz w:val="22"/>
          <w:szCs w:val="22"/>
          <w:lang w:eastAsia="cs-CZ"/>
        </w:rPr>
        <w:tab/>
      </w:r>
      <w:r w:rsidR="000A03B9" w:rsidRPr="00EE53CF">
        <w:rPr>
          <w:rFonts w:ascii="Calibri" w:hAnsi="Calibri" w:cs="Calibri"/>
          <w:sz w:val="22"/>
          <w:szCs w:val="22"/>
          <w:lang w:eastAsia="cs-CZ"/>
        </w:rPr>
        <w:tab/>
      </w:r>
      <w:r w:rsidR="000A03B9" w:rsidRPr="00EE53CF">
        <w:rPr>
          <w:rFonts w:ascii="Calibri" w:hAnsi="Calibri" w:cs="Calibri"/>
          <w:sz w:val="22"/>
          <w:szCs w:val="22"/>
          <w:lang w:eastAsia="cs-CZ"/>
        </w:rPr>
        <w:tab/>
        <w:t>Eur</w:t>
      </w:r>
    </w:p>
    <w:p w14:paraId="18E23C00" w14:textId="57A925FC" w:rsidR="000D3694" w:rsidRPr="00EE53CF" w:rsidRDefault="00B42FCE" w:rsidP="00E60092">
      <w:pPr>
        <w:tabs>
          <w:tab w:val="left" w:pos="567"/>
          <w:tab w:val="left" w:pos="7088"/>
        </w:tabs>
        <w:ind w:left="1843" w:hanging="1843"/>
        <w:jc w:val="both"/>
        <w:rPr>
          <w:rFonts w:ascii="Calibri" w:hAnsi="Calibri" w:cs="Calibri"/>
          <w:sz w:val="22"/>
          <w:szCs w:val="22"/>
          <w:lang w:eastAsia="cs-CZ"/>
        </w:rPr>
      </w:pPr>
      <w:r w:rsidRPr="00EE53CF">
        <w:rPr>
          <w:rFonts w:ascii="Calibri" w:hAnsi="Calibri" w:cs="Calibri"/>
          <w:sz w:val="22"/>
          <w:szCs w:val="22"/>
          <w:lang w:eastAsia="cs-CZ"/>
        </w:rPr>
        <w:t xml:space="preserve">        </w:t>
      </w:r>
      <w:r w:rsidR="00E60092">
        <w:rPr>
          <w:rFonts w:ascii="Calibri" w:hAnsi="Calibri" w:cs="Calibri"/>
          <w:sz w:val="22"/>
          <w:szCs w:val="22"/>
          <w:lang w:eastAsia="cs-CZ"/>
        </w:rPr>
        <w:tab/>
      </w:r>
      <w:r w:rsidR="00E60092">
        <w:rPr>
          <w:rFonts w:ascii="Calibri" w:hAnsi="Calibri" w:cs="Calibri"/>
          <w:sz w:val="22"/>
          <w:szCs w:val="22"/>
          <w:lang w:eastAsia="cs-CZ"/>
        </w:rPr>
        <w:tab/>
      </w:r>
      <w:r w:rsidR="00460325" w:rsidRPr="00EE53CF">
        <w:rPr>
          <w:rFonts w:ascii="Calibri" w:hAnsi="Calibri" w:cs="Calibri"/>
          <w:sz w:val="22"/>
          <w:szCs w:val="22"/>
          <w:lang w:eastAsia="cs-CZ"/>
        </w:rPr>
        <w:t>S</w:t>
      </w:r>
      <w:r w:rsidR="000D3694" w:rsidRPr="00EE53CF">
        <w:rPr>
          <w:rFonts w:ascii="Calibri" w:hAnsi="Calibri" w:cs="Calibri"/>
          <w:sz w:val="22"/>
          <w:szCs w:val="22"/>
          <w:lang w:eastAsia="cs-CZ"/>
        </w:rPr>
        <w:t>lovom</w:t>
      </w:r>
      <w:r w:rsidR="00460325" w:rsidRPr="00EE53CF">
        <w:rPr>
          <w:rFonts w:ascii="Calibri" w:hAnsi="Calibri" w:cs="Calibri"/>
          <w:sz w:val="22"/>
          <w:szCs w:val="22"/>
          <w:lang w:eastAsia="cs-CZ"/>
        </w:rPr>
        <w:t>:</w:t>
      </w:r>
      <w:r w:rsidR="000A03B9" w:rsidRPr="00EE53CF">
        <w:rPr>
          <w:rFonts w:ascii="Calibri" w:hAnsi="Calibri" w:cs="Calibri"/>
          <w:sz w:val="22"/>
          <w:szCs w:val="22"/>
          <w:lang w:eastAsia="cs-CZ"/>
        </w:rPr>
        <w:t xml:space="preserve"> </w:t>
      </w:r>
      <w:r w:rsidR="00EE53CF" w:rsidRPr="00EE53CF">
        <w:rPr>
          <w:rFonts w:ascii="Calibri" w:hAnsi="Calibri" w:cs="Calibri"/>
          <w:sz w:val="22"/>
          <w:szCs w:val="22"/>
          <w:lang w:eastAsia="cs-CZ"/>
        </w:rPr>
        <w:t>............................................................</w:t>
      </w:r>
      <w:r w:rsidR="00E60092">
        <w:rPr>
          <w:rFonts w:ascii="Calibri" w:hAnsi="Calibri" w:cs="Calibri"/>
          <w:sz w:val="22"/>
          <w:szCs w:val="22"/>
          <w:lang w:eastAsia="cs-CZ"/>
        </w:rPr>
        <w:t>.....................</w:t>
      </w:r>
      <w:r w:rsidR="000D3694" w:rsidRPr="00EE53CF">
        <w:rPr>
          <w:rFonts w:ascii="Calibri" w:hAnsi="Calibri" w:cs="Calibri"/>
          <w:sz w:val="22"/>
          <w:szCs w:val="22"/>
          <w:lang w:eastAsia="cs-CZ"/>
        </w:rPr>
        <w:t xml:space="preserve">Eur, </w:t>
      </w:r>
      <w:r w:rsidR="00EE53CF" w:rsidRPr="00EE53CF">
        <w:rPr>
          <w:rFonts w:ascii="Calibri" w:hAnsi="Calibri" w:cs="Calibri"/>
          <w:sz w:val="22"/>
          <w:szCs w:val="22"/>
          <w:lang w:eastAsia="cs-CZ"/>
        </w:rPr>
        <w:t>00/100</w:t>
      </w:r>
      <w:r w:rsidR="00460325" w:rsidRPr="00EE53CF">
        <w:rPr>
          <w:rFonts w:ascii="Calibri" w:hAnsi="Calibri" w:cs="Calibri"/>
          <w:sz w:val="22"/>
          <w:szCs w:val="22"/>
          <w:lang w:eastAsia="cs-CZ"/>
        </w:rPr>
        <w:t xml:space="preserve"> s DPH.</w:t>
      </w:r>
    </w:p>
    <w:p w14:paraId="3A24967B" w14:textId="77777777" w:rsidR="000D3694" w:rsidRPr="000E6BE4" w:rsidRDefault="000D3694" w:rsidP="00E60092">
      <w:pPr>
        <w:pStyle w:val="Style4"/>
        <w:numPr>
          <w:ilvl w:val="0"/>
          <w:numId w:val="2"/>
        </w:numPr>
        <w:shd w:val="clear" w:color="auto" w:fill="auto"/>
        <w:spacing w:before="0" w:line="274" w:lineRule="exact"/>
        <w:ind w:left="284" w:right="-46" w:hanging="426"/>
        <w:jc w:val="both"/>
        <w:rPr>
          <w:rFonts w:ascii="Calibri" w:hAnsi="Calibri" w:cs="Calibri"/>
        </w:rPr>
      </w:pPr>
      <w:r w:rsidRPr="00EE53CF">
        <w:rPr>
          <w:rStyle w:val="CharStyle15"/>
          <w:rFonts w:ascii="Calibri" w:hAnsi="Calibri" w:cs="Calibri"/>
          <w:color w:val="000000"/>
        </w:rPr>
        <w:t>Zmluvu možno zmeniť písomnou formou počas jej trvania bez nového verejného obstarávania</w:t>
      </w:r>
      <w:r w:rsidRPr="000E6BE4">
        <w:rPr>
          <w:rStyle w:val="CharStyle15"/>
          <w:rFonts w:ascii="Calibri" w:hAnsi="Calibri" w:cs="Calibri"/>
          <w:color w:val="000000"/>
        </w:rPr>
        <w:t xml:space="preserve"> výlučne za predpokladov uvedených v § 18 ZVO. Pri zmene </w:t>
      </w:r>
      <w:r>
        <w:rPr>
          <w:rStyle w:val="CharStyle15"/>
          <w:rFonts w:ascii="Calibri" w:hAnsi="Calibri" w:cs="Calibri"/>
          <w:color w:val="000000"/>
        </w:rPr>
        <w:t>zmluvy</w:t>
      </w:r>
      <w:r w:rsidRPr="000E6BE4">
        <w:rPr>
          <w:rStyle w:val="CharStyle15"/>
          <w:rFonts w:ascii="Calibri" w:hAnsi="Calibri" w:cs="Calibri"/>
          <w:color w:val="000000"/>
        </w:rPr>
        <w:t>, ktorou by sa zvyšovala resp. znižovala cena plnenia alebo jej častí je potrebné dodržiavať hodnoty zmien uvedené v § 18 ods. 3 ZVO.</w:t>
      </w:r>
    </w:p>
    <w:p w14:paraId="28ADB54A" w14:textId="77777777" w:rsidR="000D3694" w:rsidRPr="000E6BE4" w:rsidRDefault="000D3694" w:rsidP="00E60092">
      <w:pPr>
        <w:pStyle w:val="Style4"/>
        <w:numPr>
          <w:ilvl w:val="0"/>
          <w:numId w:val="2"/>
        </w:numPr>
        <w:shd w:val="clear" w:color="auto" w:fill="auto"/>
        <w:spacing w:before="0" w:line="274" w:lineRule="exact"/>
        <w:ind w:left="284" w:right="-46" w:hanging="426"/>
        <w:jc w:val="both"/>
        <w:rPr>
          <w:rFonts w:ascii="Calibri" w:hAnsi="Calibri" w:cs="Calibri"/>
        </w:rPr>
      </w:pPr>
      <w:r w:rsidRPr="000E6BE4">
        <w:rPr>
          <w:rStyle w:val="CharStyle15"/>
          <w:rFonts w:ascii="Calibri" w:hAnsi="Calibri" w:cs="Calibri"/>
          <w:color w:val="000000"/>
        </w:rPr>
        <w:t xml:space="preserve">Sadzba ceny DPH, uvedená </w:t>
      </w:r>
      <w:r w:rsidRPr="00E1565E">
        <w:rPr>
          <w:rStyle w:val="CharStyle15"/>
          <w:rFonts w:ascii="Calibri" w:hAnsi="Calibri" w:cs="Calibri"/>
          <w:color w:val="000000"/>
        </w:rPr>
        <w:t>v prílohe č. 1</w:t>
      </w:r>
      <w:r w:rsidRPr="00C75F35">
        <w:rPr>
          <w:rStyle w:val="CharStyle15"/>
          <w:rFonts w:ascii="Calibri" w:hAnsi="Calibri" w:cs="Calibri"/>
          <w:color w:val="000000"/>
        </w:rPr>
        <w:t>,</w:t>
      </w:r>
      <w:r w:rsidRPr="000E6BE4">
        <w:rPr>
          <w:rStyle w:val="CharStyle15"/>
          <w:rFonts w:ascii="Calibri" w:hAnsi="Calibri" w:cs="Calibri"/>
          <w:color w:val="000000"/>
        </w:rPr>
        <w:t xml:space="preserve"> je uvedená vo výške platnej ku dňu uzatvárania tejto zmluvy. V prípade legislatívnej zmeny sadzby DPH, bude táto zmenená a fakturovaná v sadzbe platnej v čase vykonania predmetu zmluvy.</w:t>
      </w:r>
    </w:p>
    <w:p w14:paraId="2B10B219" w14:textId="77777777" w:rsidR="000D3694" w:rsidRPr="00BA77A1" w:rsidRDefault="000D3694" w:rsidP="000D3694">
      <w:pPr>
        <w:tabs>
          <w:tab w:val="left" w:pos="347"/>
        </w:tabs>
      </w:pPr>
    </w:p>
    <w:p w14:paraId="3A8D373C" w14:textId="77777777" w:rsidR="000D3694" w:rsidRPr="000E6BE4" w:rsidRDefault="000D3694" w:rsidP="000D3694">
      <w:pPr>
        <w:pStyle w:val="Style19"/>
        <w:keepNext/>
        <w:keepLines/>
        <w:shd w:val="clear" w:color="auto" w:fill="auto"/>
        <w:spacing w:before="0"/>
        <w:ind w:left="4360" w:hanging="4360"/>
        <w:rPr>
          <w:rFonts w:ascii="Calibri" w:hAnsi="Calibri" w:cs="Calibri"/>
        </w:rPr>
      </w:pPr>
      <w:bookmarkStart w:id="8" w:name="bookmark10"/>
      <w:r w:rsidRPr="000E6BE4">
        <w:rPr>
          <w:rStyle w:val="CharStyle20"/>
          <w:rFonts w:ascii="Calibri" w:hAnsi="Calibri" w:cs="Calibri"/>
          <w:b/>
          <w:color w:val="000000"/>
        </w:rPr>
        <w:t>V.</w:t>
      </w:r>
      <w:bookmarkEnd w:id="8"/>
    </w:p>
    <w:p w14:paraId="568CBD94" w14:textId="77777777" w:rsidR="000D3694" w:rsidRPr="000E6BE4" w:rsidRDefault="000D3694" w:rsidP="000D3694">
      <w:pPr>
        <w:pStyle w:val="Style19"/>
        <w:keepNext/>
        <w:keepLines/>
        <w:shd w:val="clear" w:color="auto" w:fill="auto"/>
        <w:spacing w:before="0"/>
        <w:ind w:left="20"/>
        <w:rPr>
          <w:rFonts w:ascii="Calibri" w:hAnsi="Calibri" w:cs="Calibri"/>
        </w:rPr>
      </w:pPr>
      <w:bookmarkStart w:id="9" w:name="bookmark11"/>
      <w:r w:rsidRPr="000E6BE4">
        <w:rPr>
          <w:rStyle w:val="CharStyle20"/>
          <w:rFonts w:ascii="Calibri" w:hAnsi="Calibri" w:cs="Calibri"/>
          <w:b/>
          <w:color w:val="000000"/>
        </w:rPr>
        <w:t>Všeobecné dodacie podmienky</w:t>
      </w:r>
      <w:bookmarkEnd w:id="9"/>
    </w:p>
    <w:p w14:paraId="7051CD3A" w14:textId="70B1E37D" w:rsidR="000D3694" w:rsidRPr="000E6BE4" w:rsidRDefault="000D3694" w:rsidP="00E60092">
      <w:pPr>
        <w:pStyle w:val="Style4"/>
        <w:numPr>
          <w:ilvl w:val="0"/>
          <w:numId w:val="3"/>
        </w:numPr>
        <w:shd w:val="clear" w:color="auto" w:fill="auto"/>
        <w:spacing w:before="0" w:line="274" w:lineRule="exact"/>
        <w:ind w:left="284" w:hanging="426"/>
        <w:jc w:val="both"/>
        <w:rPr>
          <w:rFonts w:ascii="Calibri" w:hAnsi="Calibri" w:cs="Calibri"/>
        </w:rPr>
      </w:pPr>
      <w:r w:rsidRPr="000E6BE4">
        <w:rPr>
          <w:rStyle w:val="CharStyle15"/>
          <w:rFonts w:ascii="Calibri" w:hAnsi="Calibri" w:cs="Calibri"/>
          <w:color w:val="000000"/>
        </w:rPr>
        <w:t xml:space="preserve">Predávajúci zodpovedá za kvalitu, úplnosť </w:t>
      </w:r>
      <w:r>
        <w:rPr>
          <w:rStyle w:val="CharStyle15"/>
          <w:rFonts w:ascii="Calibri" w:hAnsi="Calibri" w:cs="Calibri"/>
          <w:color w:val="000000"/>
        </w:rPr>
        <w:t xml:space="preserve">dodávky tovaru </w:t>
      </w:r>
      <w:r w:rsidRPr="000E6BE4">
        <w:rPr>
          <w:rStyle w:val="CharStyle15"/>
          <w:rFonts w:ascii="Calibri" w:hAnsi="Calibri" w:cs="Calibri"/>
          <w:color w:val="000000"/>
        </w:rPr>
        <w:t xml:space="preserve">a odovzdanie dodávky tovaru v mieste </w:t>
      </w:r>
      <w:r w:rsidR="000105EB">
        <w:rPr>
          <w:rStyle w:val="CharStyle15"/>
          <w:rFonts w:ascii="Calibri" w:hAnsi="Calibri" w:cs="Calibri"/>
          <w:color w:val="000000"/>
        </w:rPr>
        <w:t>určenia</w:t>
      </w:r>
      <w:r w:rsidRPr="000E6BE4">
        <w:rPr>
          <w:rStyle w:val="CharStyle15"/>
          <w:rFonts w:ascii="Calibri" w:hAnsi="Calibri" w:cs="Calibri"/>
          <w:color w:val="000000"/>
        </w:rPr>
        <w:t xml:space="preserve">. </w:t>
      </w:r>
    </w:p>
    <w:p w14:paraId="0D3B0A95" w14:textId="666BC2BA" w:rsidR="000D3694" w:rsidRPr="000E6BE4" w:rsidRDefault="000D3694" w:rsidP="00E60092">
      <w:pPr>
        <w:pStyle w:val="Style4"/>
        <w:numPr>
          <w:ilvl w:val="0"/>
          <w:numId w:val="3"/>
        </w:numPr>
        <w:shd w:val="clear" w:color="auto" w:fill="auto"/>
        <w:spacing w:before="0" w:line="274" w:lineRule="exact"/>
        <w:ind w:left="284" w:hanging="426"/>
        <w:jc w:val="both"/>
        <w:rPr>
          <w:rFonts w:ascii="Calibri" w:hAnsi="Calibri" w:cs="Calibri"/>
        </w:rPr>
      </w:pPr>
      <w:r w:rsidRPr="000E6BE4">
        <w:rPr>
          <w:rStyle w:val="CharStyle15"/>
          <w:rFonts w:ascii="Calibri" w:hAnsi="Calibri" w:cs="Calibri"/>
          <w:color w:val="000000"/>
        </w:rPr>
        <w:t xml:space="preserve">Za dodanie tovaru sa považuje dodanie tovaru </w:t>
      </w:r>
      <w:r>
        <w:rPr>
          <w:rStyle w:val="CharStyle15"/>
          <w:rFonts w:ascii="Calibri" w:hAnsi="Calibri" w:cs="Calibri"/>
          <w:color w:val="000000"/>
        </w:rPr>
        <w:t xml:space="preserve">predávajúcim </w:t>
      </w:r>
      <w:r w:rsidRPr="000E6BE4">
        <w:rPr>
          <w:rStyle w:val="CharStyle15"/>
          <w:rFonts w:ascii="Calibri" w:hAnsi="Calibri" w:cs="Calibri"/>
          <w:color w:val="000000"/>
        </w:rPr>
        <w:t>riadne a včas, bez vád, v</w:t>
      </w:r>
      <w:r>
        <w:rPr>
          <w:rStyle w:val="CharStyle15"/>
          <w:rFonts w:ascii="Calibri" w:hAnsi="Calibri" w:cs="Calibri"/>
          <w:color w:val="000000"/>
        </w:rPr>
        <w:t xml:space="preserve"> množstve a </w:t>
      </w:r>
      <w:r w:rsidRPr="000E6BE4">
        <w:rPr>
          <w:rStyle w:val="CharStyle15"/>
          <w:rFonts w:ascii="Calibri" w:hAnsi="Calibri" w:cs="Calibri"/>
          <w:color w:val="000000"/>
        </w:rPr>
        <w:t>kvalit</w:t>
      </w:r>
      <w:r>
        <w:rPr>
          <w:rStyle w:val="CharStyle15"/>
          <w:rFonts w:ascii="Calibri" w:hAnsi="Calibri" w:cs="Calibri"/>
          <w:color w:val="000000"/>
        </w:rPr>
        <w:t>e</w:t>
      </w:r>
      <w:r w:rsidRPr="000E6BE4">
        <w:rPr>
          <w:rStyle w:val="CharStyle15"/>
          <w:rFonts w:ascii="Calibri" w:hAnsi="Calibri" w:cs="Calibri"/>
          <w:color w:val="000000"/>
        </w:rPr>
        <w:t xml:space="preserve"> podľa zmluvy</w:t>
      </w:r>
      <w:r w:rsidR="008F0B18">
        <w:rPr>
          <w:rStyle w:val="CharStyle15"/>
          <w:rFonts w:ascii="Calibri" w:hAnsi="Calibri" w:cs="Calibri"/>
          <w:color w:val="000000"/>
        </w:rPr>
        <w:t xml:space="preserve"> a jej Príloh</w:t>
      </w:r>
      <w:r w:rsidRPr="000E6BE4">
        <w:rPr>
          <w:rStyle w:val="CharStyle15"/>
          <w:rFonts w:ascii="Calibri" w:hAnsi="Calibri" w:cs="Calibri"/>
          <w:color w:val="000000"/>
        </w:rPr>
        <w:t>.</w:t>
      </w:r>
    </w:p>
    <w:p w14:paraId="2D11A7CF" w14:textId="77777777" w:rsidR="000D3694" w:rsidRPr="000E6BE4" w:rsidRDefault="000D3694" w:rsidP="00E60092">
      <w:pPr>
        <w:pStyle w:val="Style4"/>
        <w:numPr>
          <w:ilvl w:val="0"/>
          <w:numId w:val="3"/>
        </w:numPr>
        <w:shd w:val="clear" w:color="auto" w:fill="auto"/>
        <w:spacing w:before="0" w:line="274" w:lineRule="exact"/>
        <w:ind w:left="284" w:hanging="426"/>
        <w:jc w:val="both"/>
        <w:rPr>
          <w:rFonts w:ascii="Calibri" w:hAnsi="Calibri" w:cs="Calibri"/>
        </w:rPr>
      </w:pPr>
      <w:r w:rsidRPr="000E6BE4">
        <w:rPr>
          <w:rStyle w:val="CharStyle15"/>
          <w:rFonts w:ascii="Calibri" w:hAnsi="Calibri" w:cs="Calibri"/>
          <w:color w:val="000000"/>
        </w:rPr>
        <w:t xml:space="preserve">Po dodaní tovaru do miesta kupujúceho </w:t>
      </w:r>
      <w:r w:rsidR="008F0B18">
        <w:rPr>
          <w:rStyle w:val="CharStyle15"/>
          <w:rFonts w:ascii="Calibri" w:hAnsi="Calibri" w:cs="Calibri"/>
          <w:color w:val="000000"/>
        </w:rPr>
        <w:t xml:space="preserve">a potvrdení dodacieho listu kupujúcim </w:t>
      </w:r>
      <w:r w:rsidRPr="000E6BE4">
        <w:rPr>
          <w:rStyle w:val="CharStyle15"/>
          <w:rFonts w:ascii="Calibri" w:hAnsi="Calibri" w:cs="Calibri"/>
          <w:color w:val="000000"/>
        </w:rPr>
        <w:t>sa tovar stáva majetkom kupujúceho.</w:t>
      </w:r>
    </w:p>
    <w:p w14:paraId="195F7416" w14:textId="77777777" w:rsidR="000D3694" w:rsidRPr="000E6BE4" w:rsidRDefault="000D3694" w:rsidP="00E60092">
      <w:pPr>
        <w:pStyle w:val="Style4"/>
        <w:numPr>
          <w:ilvl w:val="0"/>
          <w:numId w:val="3"/>
        </w:numPr>
        <w:shd w:val="clear" w:color="auto" w:fill="auto"/>
        <w:spacing w:before="0" w:line="274" w:lineRule="exact"/>
        <w:ind w:left="284" w:hanging="426"/>
        <w:jc w:val="both"/>
        <w:rPr>
          <w:rFonts w:ascii="Calibri" w:hAnsi="Calibri" w:cs="Calibri"/>
        </w:rPr>
      </w:pPr>
      <w:r w:rsidRPr="000E6BE4">
        <w:rPr>
          <w:rStyle w:val="CharStyle15"/>
          <w:rFonts w:ascii="Calibri" w:hAnsi="Calibri" w:cs="Calibri"/>
          <w:color w:val="000000"/>
        </w:rPr>
        <w:t>Kupujúci si vyhradzuje právo vykonávať kontroly množstva a kvality dodaného tovaru.</w:t>
      </w:r>
      <w:r w:rsidR="008F0B18">
        <w:rPr>
          <w:rStyle w:val="CharStyle15"/>
          <w:rFonts w:ascii="Calibri" w:hAnsi="Calibri" w:cs="Calibri"/>
          <w:color w:val="000000"/>
        </w:rPr>
        <w:t xml:space="preserve"> Kupujúci je povinný vykonať kontrolu vážením množstva Tovaru vždy, ak vážny lístok deklaruje maximálnu povolenú hmotnosť dodávaného množstva Tovaru.  </w:t>
      </w:r>
    </w:p>
    <w:p w14:paraId="7DF53932" w14:textId="77777777" w:rsidR="000D3694" w:rsidRPr="000E6BE4" w:rsidRDefault="000D3694" w:rsidP="00E60092">
      <w:pPr>
        <w:pStyle w:val="Style4"/>
        <w:numPr>
          <w:ilvl w:val="0"/>
          <w:numId w:val="3"/>
        </w:numPr>
        <w:shd w:val="clear" w:color="auto" w:fill="auto"/>
        <w:spacing w:before="0" w:line="274" w:lineRule="exact"/>
        <w:ind w:left="284" w:hanging="426"/>
        <w:jc w:val="both"/>
        <w:rPr>
          <w:rFonts w:ascii="Calibri" w:hAnsi="Calibri" w:cs="Calibri"/>
        </w:rPr>
      </w:pPr>
      <w:r w:rsidRPr="000E6BE4">
        <w:rPr>
          <w:rStyle w:val="CharStyle15"/>
          <w:rFonts w:ascii="Calibri" w:hAnsi="Calibri" w:cs="Calibri"/>
          <w:color w:val="000000"/>
        </w:rPr>
        <w:t xml:space="preserve">V prípade nedodržania kvality dodaného </w:t>
      </w:r>
      <w:r w:rsidR="008F0B18">
        <w:rPr>
          <w:rStyle w:val="CharStyle15"/>
          <w:rFonts w:ascii="Calibri" w:hAnsi="Calibri" w:cs="Calibri"/>
          <w:color w:val="000000"/>
        </w:rPr>
        <w:t xml:space="preserve">druhu </w:t>
      </w:r>
      <w:r w:rsidRPr="000E6BE4">
        <w:rPr>
          <w:rStyle w:val="CharStyle15"/>
          <w:rFonts w:ascii="Calibri" w:hAnsi="Calibri" w:cs="Calibri"/>
          <w:color w:val="000000"/>
        </w:rPr>
        <w:t>tovaru, ktorý ešte nebol prevzatý, kupujúci tovar neprevezme, predávajúci ho odoberie naspäť a je povinný bezodkladne dodať náhradné kvalitné plnenie dodávky tovaru na vlastné náklady. V prípade nedodržania kvality dodaného tovaru (podľa kontrolnej skúšky), ktorý je už prevzatý kupujúcim, predávajúci zabezpečí nové bezchybné plnenie na vlastné náklady a uhradí kupujúcemu všetky výdavky a škody spôsobené dodávkou nekvalitného tovaru.</w:t>
      </w:r>
    </w:p>
    <w:p w14:paraId="680787BE" w14:textId="45D81806" w:rsidR="000D3694" w:rsidRPr="001F212F" w:rsidRDefault="000D3694" w:rsidP="00E60092">
      <w:pPr>
        <w:pStyle w:val="Style4"/>
        <w:numPr>
          <w:ilvl w:val="0"/>
          <w:numId w:val="3"/>
        </w:numPr>
        <w:shd w:val="clear" w:color="auto" w:fill="auto"/>
        <w:spacing w:before="0" w:line="274" w:lineRule="exact"/>
        <w:ind w:left="284" w:hanging="426"/>
        <w:jc w:val="both"/>
        <w:rPr>
          <w:rFonts w:ascii="Calibri" w:hAnsi="Calibri" w:cs="Calibri"/>
        </w:rPr>
      </w:pPr>
      <w:r w:rsidRPr="001F212F">
        <w:rPr>
          <w:rStyle w:val="CharStyle15"/>
          <w:rFonts w:ascii="Calibri" w:hAnsi="Calibri" w:cs="Calibri"/>
          <w:color w:val="000000"/>
        </w:rPr>
        <w:t>Predávajúci poskytuje záručnú dobu na tovar v trvaní 24 mesiacov</w:t>
      </w:r>
      <w:r w:rsidR="006B4F30">
        <w:rPr>
          <w:rStyle w:val="CharStyle15"/>
          <w:rFonts w:ascii="Calibri" w:hAnsi="Calibri" w:cs="Calibri"/>
          <w:color w:val="000000"/>
        </w:rPr>
        <w:t xml:space="preserve"> odo dňa dodania Tovaru</w:t>
      </w:r>
      <w:r w:rsidRPr="001F212F">
        <w:rPr>
          <w:rStyle w:val="CharStyle15"/>
          <w:rFonts w:ascii="Calibri" w:hAnsi="Calibri" w:cs="Calibri"/>
          <w:color w:val="000000"/>
        </w:rPr>
        <w:t xml:space="preserve">. </w:t>
      </w:r>
    </w:p>
    <w:p w14:paraId="03EF84D4" w14:textId="77777777" w:rsidR="000D3694" w:rsidRDefault="000D3694" w:rsidP="00E60092">
      <w:pPr>
        <w:pStyle w:val="Style4"/>
        <w:numPr>
          <w:ilvl w:val="0"/>
          <w:numId w:val="3"/>
        </w:numPr>
        <w:shd w:val="clear" w:color="auto" w:fill="auto"/>
        <w:spacing w:before="0" w:line="274" w:lineRule="exact"/>
        <w:ind w:left="284" w:hanging="426"/>
        <w:jc w:val="both"/>
        <w:rPr>
          <w:rFonts w:ascii="Calibri" w:hAnsi="Calibri" w:cs="Calibri"/>
        </w:rPr>
      </w:pPr>
      <w:r w:rsidRPr="001F212F">
        <w:rPr>
          <w:rStyle w:val="CharStyle15"/>
          <w:rFonts w:ascii="Calibri" w:hAnsi="Calibri" w:cs="Calibri"/>
          <w:color w:val="000000"/>
        </w:rPr>
        <w:t>Predávajúci zodpovedá za to, že tovar zodpovedá technickým a kvalitatívnym podmienkam podľa zmluvy a že počas záručnej doby bude mať vlastnosti dohodnuté v zmluve a v súťažných podmienkach verejného obstarávania</w:t>
      </w:r>
      <w:r w:rsidRPr="000E6BE4">
        <w:rPr>
          <w:rStyle w:val="CharStyle15"/>
          <w:rFonts w:ascii="Calibri" w:hAnsi="Calibri" w:cs="Calibri"/>
          <w:color w:val="000000"/>
        </w:rPr>
        <w:t>.</w:t>
      </w:r>
      <w:r>
        <w:rPr>
          <w:rFonts w:ascii="Calibri" w:hAnsi="Calibri" w:cs="Calibri"/>
        </w:rPr>
        <w:t xml:space="preserve"> </w:t>
      </w:r>
    </w:p>
    <w:p w14:paraId="16C775B6" w14:textId="2128687A" w:rsidR="000D3694" w:rsidRPr="006B4F30" w:rsidRDefault="000D3694" w:rsidP="00E60092">
      <w:pPr>
        <w:pStyle w:val="Style4"/>
        <w:numPr>
          <w:ilvl w:val="0"/>
          <w:numId w:val="3"/>
        </w:numPr>
        <w:shd w:val="clear" w:color="auto" w:fill="auto"/>
        <w:spacing w:before="0" w:line="274" w:lineRule="exact"/>
        <w:ind w:left="284" w:hanging="426"/>
        <w:jc w:val="both"/>
        <w:rPr>
          <w:rFonts w:ascii="Calibri" w:hAnsi="Calibri" w:cs="Calibri"/>
          <w:b/>
        </w:rPr>
      </w:pPr>
      <w:r w:rsidRPr="00AF2074">
        <w:rPr>
          <w:rStyle w:val="CharStyle15"/>
          <w:rFonts w:ascii="Calibri" w:hAnsi="Calibri" w:cs="Calibri"/>
          <w:color w:val="000000"/>
        </w:rPr>
        <w:t xml:space="preserve">Počas záručnej doby má kupujúci právo požadovať </w:t>
      </w:r>
      <w:r>
        <w:rPr>
          <w:rStyle w:val="CharStyle15"/>
          <w:rFonts w:ascii="Calibri" w:hAnsi="Calibri" w:cs="Calibri"/>
          <w:color w:val="000000"/>
        </w:rPr>
        <w:t>dodanie náhradného</w:t>
      </w:r>
      <w:r w:rsidRPr="00AF2074">
        <w:rPr>
          <w:rStyle w:val="CharStyle15"/>
          <w:rFonts w:ascii="Calibri" w:hAnsi="Calibri" w:cs="Calibri"/>
          <w:color w:val="000000"/>
        </w:rPr>
        <w:t xml:space="preserve"> tovaru. Predávajúci sa zaväzuje odstrániť </w:t>
      </w:r>
      <w:r w:rsidRPr="00AF2074">
        <w:rPr>
          <w:rStyle w:val="CharStyle15"/>
          <w:rFonts w:ascii="Calibri" w:hAnsi="Calibri" w:cs="Calibri"/>
          <w:color w:val="000000"/>
          <w:lang w:val="cs-CZ" w:eastAsia="cs-CZ"/>
        </w:rPr>
        <w:t>vady dodaného tovaru</w:t>
      </w:r>
      <w:r w:rsidR="006B4F30">
        <w:rPr>
          <w:rStyle w:val="CharStyle15"/>
          <w:rFonts w:ascii="Calibri" w:hAnsi="Calibri" w:cs="Calibri"/>
          <w:color w:val="000000"/>
          <w:lang w:val="cs-CZ" w:eastAsia="cs-CZ"/>
        </w:rPr>
        <w:t xml:space="preserve"> / </w:t>
      </w:r>
      <w:r w:rsidR="006B4F30" w:rsidRPr="0077538F">
        <w:rPr>
          <w:rStyle w:val="CharStyle15"/>
          <w:rFonts w:ascii="Calibri" w:hAnsi="Calibri" w:cs="Calibri"/>
          <w:color w:val="000000"/>
          <w:lang w:eastAsia="cs-CZ"/>
        </w:rPr>
        <w:t>dodať chýbajúce množstvo Tovaru</w:t>
      </w:r>
      <w:r w:rsidRPr="00AF2074">
        <w:rPr>
          <w:rStyle w:val="CharStyle15"/>
          <w:rFonts w:ascii="Calibri" w:hAnsi="Calibri" w:cs="Calibri"/>
          <w:color w:val="000000"/>
          <w:lang w:val="cs-CZ" w:eastAsia="cs-CZ"/>
        </w:rPr>
        <w:t xml:space="preserve"> </w:t>
      </w:r>
      <w:r w:rsidRPr="00AF2074">
        <w:rPr>
          <w:rStyle w:val="CharStyle15"/>
          <w:rFonts w:ascii="Calibri" w:hAnsi="Calibri" w:cs="Calibri"/>
          <w:color w:val="000000"/>
        </w:rPr>
        <w:t xml:space="preserve">na vlastné náklady </w:t>
      </w:r>
      <w:r w:rsidR="00E60092">
        <w:rPr>
          <w:rStyle w:val="CharStyle15"/>
          <w:rFonts w:ascii="Calibri" w:hAnsi="Calibri" w:cs="Calibri"/>
          <w:color w:val="000000"/>
        </w:rPr>
        <w:t xml:space="preserve">     </w:t>
      </w:r>
      <w:r w:rsidRPr="00AF2074">
        <w:rPr>
          <w:rStyle w:val="CharStyle15"/>
          <w:rFonts w:ascii="Calibri" w:hAnsi="Calibri" w:cs="Calibri"/>
          <w:color w:val="000000"/>
        </w:rPr>
        <w:t xml:space="preserve">bez zbytočného odkladu po uplatnení písomnej reklamácie objednávateľa najneskôr </w:t>
      </w:r>
      <w:r w:rsidRPr="006B4F30">
        <w:rPr>
          <w:rStyle w:val="CharStyle25"/>
          <w:rFonts w:ascii="Calibri" w:hAnsi="Calibri" w:cs="Calibri"/>
          <w:b w:val="0"/>
          <w:bCs/>
          <w:color w:val="000000"/>
        </w:rPr>
        <w:t xml:space="preserve">do troch dní </w:t>
      </w:r>
      <w:r w:rsidR="00E60092">
        <w:rPr>
          <w:rStyle w:val="CharStyle25"/>
          <w:rFonts w:ascii="Calibri" w:hAnsi="Calibri" w:cs="Calibri"/>
          <w:b w:val="0"/>
          <w:bCs/>
          <w:color w:val="000000"/>
        </w:rPr>
        <w:t xml:space="preserve">     </w:t>
      </w:r>
      <w:r w:rsidRPr="006B4F30">
        <w:rPr>
          <w:rStyle w:val="CharStyle25"/>
          <w:rFonts w:ascii="Calibri" w:hAnsi="Calibri" w:cs="Calibri"/>
          <w:b w:val="0"/>
          <w:bCs/>
          <w:color w:val="000000"/>
        </w:rPr>
        <w:t>od doručenia písomnej reklamácie.</w:t>
      </w:r>
    </w:p>
    <w:p w14:paraId="7CFB7F89" w14:textId="77777777" w:rsidR="000D3694" w:rsidRPr="000E6BE4" w:rsidRDefault="000D3694" w:rsidP="00E60092">
      <w:pPr>
        <w:pStyle w:val="Style4"/>
        <w:numPr>
          <w:ilvl w:val="0"/>
          <w:numId w:val="3"/>
        </w:numPr>
        <w:shd w:val="clear" w:color="auto" w:fill="auto"/>
        <w:spacing w:before="0" w:line="274" w:lineRule="exact"/>
        <w:ind w:left="284" w:hanging="426"/>
        <w:jc w:val="both"/>
        <w:rPr>
          <w:rFonts w:ascii="Calibri" w:hAnsi="Calibri" w:cs="Calibri"/>
        </w:rPr>
      </w:pPr>
      <w:r w:rsidRPr="000E6BE4">
        <w:rPr>
          <w:rStyle w:val="CharStyle15"/>
          <w:rFonts w:ascii="Calibri" w:hAnsi="Calibri" w:cs="Calibri"/>
          <w:color w:val="000000"/>
        </w:rPr>
        <w:t>Predávajúci zodpovedá za všetky škody na predmete kúpy až do jeho prevzatia kupujúcim v mieste dodania.</w:t>
      </w:r>
    </w:p>
    <w:p w14:paraId="5758A25B" w14:textId="77777777" w:rsidR="000D3694" w:rsidRPr="000E6BE4" w:rsidRDefault="000D3694" w:rsidP="00E60092">
      <w:pPr>
        <w:pStyle w:val="Style4"/>
        <w:numPr>
          <w:ilvl w:val="0"/>
          <w:numId w:val="3"/>
        </w:numPr>
        <w:shd w:val="clear" w:color="auto" w:fill="auto"/>
        <w:spacing w:before="0" w:after="286" w:line="274" w:lineRule="exact"/>
        <w:ind w:left="284" w:hanging="426"/>
        <w:rPr>
          <w:rFonts w:ascii="Calibri" w:hAnsi="Calibri" w:cs="Calibri"/>
        </w:rPr>
      </w:pPr>
      <w:r w:rsidRPr="000E6BE4">
        <w:rPr>
          <w:rStyle w:val="CharStyle15"/>
          <w:rFonts w:ascii="Calibri" w:hAnsi="Calibri" w:cs="Calibri"/>
          <w:color w:val="000000"/>
        </w:rPr>
        <w:t>Predávajúci prehlasuje, že tovar nie je zaťažený právami tretích osôb.</w:t>
      </w:r>
    </w:p>
    <w:p w14:paraId="7E5952FF" w14:textId="77777777" w:rsidR="000D3694" w:rsidRPr="000E6BE4" w:rsidRDefault="000D3694" w:rsidP="000D3694">
      <w:pPr>
        <w:pStyle w:val="Style19"/>
        <w:keepNext/>
        <w:keepLines/>
        <w:shd w:val="clear" w:color="auto" w:fill="auto"/>
        <w:spacing w:before="0" w:line="266" w:lineRule="exact"/>
        <w:ind w:left="4360"/>
        <w:jc w:val="left"/>
        <w:rPr>
          <w:rFonts w:ascii="Calibri" w:hAnsi="Calibri" w:cs="Calibri"/>
        </w:rPr>
      </w:pPr>
      <w:bookmarkStart w:id="10" w:name="bookmark12"/>
      <w:r w:rsidRPr="000E6BE4">
        <w:rPr>
          <w:rStyle w:val="CharStyle20"/>
          <w:rFonts w:ascii="Calibri" w:hAnsi="Calibri" w:cs="Calibri"/>
          <w:b/>
          <w:color w:val="000000"/>
        </w:rPr>
        <w:t>VI.</w:t>
      </w:r>
      <w:bookmarkEnd w:id="10"/>
    </w:p>
    <w:p w14:paraId="43D20DF4" w14:textId="77777777" w:rsidR="000D3694" w:rsidRPr="000E6BE4" w:rsidRDefault="000D3694" w:rsidP="00103743">
      <w:pPr>
        <w:pStyle w:val="Style19"/>
        <w:keepNext/>
        <w:keepLines/>
        <w:shd w:val="clear" w:color="auto" w:fill="auto"/>
        <w:spacing w:before="0" w:line="240" w:lineRule="auto"/>
        <w:ind w:left="23"/>
        <w:rPr>
          <w:rFonts w:ascii="Calibri" w:hAnsi="Calibri" w:cs="Calibri"/>
        </w:rPr>
      </w:pPr>
      <w:bookmarkStart w:id="11" w:name="bookmark13"/>
      <w:r w:rsidRPr="000E6BE4">
        <w:rPr>
          <w:rStyle w:val="CharStyle20"/>
          <w:rFonts w:ascii="Calibri" w:hAnsi="Calibri" w:cs="Calibri"/>
          <w:b/>
          <w:color w:val="000000"/>
        </w:rPr>
        <w:t>Platobné podmienky a fakturácia</w:t>
      </w:r>
      <w:bookmarkEnd w:id="11"/>
    </w:p>
    <w:p w14:paraId="6C6E134B" w14:textId="77777777" w:rsidR="000D3694" w:rsidRPr="000E6BE4" w:rsidRDefault="000D3694" w:rsidP="00E60092">
      <w:pPr>
        <w:pStyle w:val="Odsekzoznamu"/>
        <w:widowControl w:val="0"/>
        <w:numPr>
          <w:ilvl w:val="0"/>
          <w:numId w:val="5"/>
        </w:numPr>
        <w:tabs>
          <w:tab w:val="left" w:pos="284"/>
          <w:tab w:val="left" w:pos="7088"/>
        </w:tabs>
        <w:ind w:left="284" w:hanging="426"/>
        <w:jc w:val="both"/>
        <w:rPr>
          <w:rFonts w:ascii="Calibri" w:hAnsi="Calibri" w:cs="Calibri"/>
        </w:rPr>
      </w:pPr>
      <w:r w:rsidRPr="000E6BE4">
        <w:rPr>
          <w:rStyle w:val="CharStyle15"/>
          <w:rFonts w:ascii="Calibri" w:hAnsi="Calibri" w:cs="Calibri"/>
          <w:color w:val="000000"/>
        </w:rPr>
        <w:t>Kupujúci neposkytuje finančný preddavok ani zálohu na kúpnu cenu.</w:t>
      </w:r>
    </w:p>
    <w:p w14:paraId="55E7134A" w14:textId="77777777" w:rsidR="000D3694" w:rsidRPr="008D7CFE" w:rsidRDefault="000D3694" w:rsidP="00E60092">
      <w:pPr>
        <w:pStyle w:val="Odsekzoznamu"/>
        <w:widowControl w:val="0"/>
        <w:numPr>
          <w:ilvl w:val="0"/>
          <w:numId w:val="5"/>
        </w:numPr>
        <w:tabs>
          <w:tab w:val="left" w:pos="284"/>
          <w:tab w:val="left" w:pos="7088"/>
        </w:tabs>
        <w:ind w:left="284" w:hanging="426"/>
        <w:jc w:val="both"/>
        <w:rPr>
          <w:rFonts w:ascii="Calibri" w:hAnsi="Calibri" w:cs="Calibri"/>
        </w:rPr>
      </w:pPr>
      <w:r w:rsidRPr="008D7CFE">
        <w:rPr>
          <w:rFonts w:ascii="Calibri" w:hAnsi="Calibri" w:cs="Calibri"/>
        </w:rPr>
        <w:t xml:space="preserve">Predávajúci vyhlasuje, že kúpna cena podľa Prílohy č. </w:t>
      </w:r>
      <w:r>
        <w:rPr>
          <w:rFonts w:ascii="Calibri" w:hAnsi="Calibri" w:cs="Calibri"/>
        </w:rPr>
        <w:t>1</w:t>
      </w:r>
      <w:r w:rsidRPr="008D7CFE">
        <w:rPr>
          <w:rFonts w:ascii="Calibri" w:hAnsi="Calibri" w:cs="Calibri"/>
        </w:rPr>
        <w:t xml:space="preserve"> je úplná, maximálna a záväzná, že zahŕňa všetky náklady predávajúceho ním vynaložené až do doby dodania tovaru kupujúcemu.</w:t>
      </w:r>
    </w:p>
    <w:p w14:paraId="1CDBDF38" w14:textId="77777777" w:rsidR="000D3694" w:rsidRDefault="000D3694" w:rsidP="00E60092">
      <w:pPr>
        <w:pStyle w:val="Odsekzoznamu"/>
        <w:widowControl w:val="0"/>
        <w:numPr>
          <w:ilvl w:val="0"/>
          <w:numId w:val="5"/>
        </w:numPr>
        <w:tabs>
          <w:tab w:val="left" w:pos="284"/>
          <w:tab w:val="left" w:pos="7088"/>
        </w:tabs>
        <w:ind w:left="284" w:hanging="426"/>
        <w:jc w:val="both"/>
        <w:rPr>
          <w:rFonts w:ascii="Calibri" w:hAnsi="Calibri" w:cs="Calibri"/>
        </w:rPr>
      </w:pPr>
      <w:r w:rsidRPr="008D7CFE">
        <w:rPr>
          <w:rFonts w:ascii="Calibri" w:hAnsi="Calibri" w:cs="Calibri"/>
        </w:rPr>
        <w:t xml:space="preserve">Zmluvné strany sa dohodli, že pre prípad vzniku sporu sa má za to, že </w:t>
      </w:r>
      <w:r>
        <w:rPr>
          <w:rFonts w:ascii="Calibri" w:hAnsi="Calibri" w:cs="Calibri"/>
        </w:rPr>
        <w:t xml:space="preserve">predávajúci </w:t>
      </w:r>
      <w:r w:rsidRPr="008D7CFE">
        <w:rPr>
          <w:rFonts w:ascii="Calibri" w:hAnsi="Calibri" w:cs="Calibri"/>
        </w:rPr>
        <w:t xml:space="preserve">získal všetky </w:t>
      </w:r>
      <w:r w:rsidRPr="008D7CFE">
        <w:rPr>
          <w:rFonts w:ascii="Calibri" w:hAnsi="Calibri" w:cs="Calibri"/>
        </w:rPr>
        <w:lastRenderedPageBreak/>
        <w:t xml:space="preserve">informácie a v ním ponúknutej </w:t>
      </w:r>
      <w:r>
        <w:rPr>
          <w:rFonts w:ascii="Calibri" w:hAnsi="Calibri" w:cs="Calibri"/>
        </w:rPr>
        <w:t xml:space="preserve">kúpnej </w:t>
      </w:r>
      <w:r w:rsidRPr="008D7CFE">
        <w:rPr>
          <w:rFonts w:ascii="Calibri" w:hAnsi="Calibri" w:cs="Calibri"/>
        </w:rPr>
        <w:t xml:space="preserve">cene ich zohľadnil. </w:t>
      </w:r>
      <w:r>
        <w:rPr>
          <w:rFonts w:ascii="Calibri" w:hAnsi="Calibri" w:cs="Calibri"/>
        </w:rPr>
        <w:t>Predávajúci</w:t>
      </w:r>
      <w:r w:rsidRPr="008D7CFE">
        <w:rPr>
          <w:rFonts w:ascii="Calibri" w:hAnsi="Calibri" w:cs="Calibri"/>
        </w:rPr>
        <w:t xml:space="preserve"> sa nemôže dovolávať zvýšenia </w:t>
      </w:r>
      <w:r>
        <w:rPr>
          <w:rFonts w:ascii="Calibri" w:hAnsi="Calibri" w:cs="Calibri"/>
        </w:rPr>
        <w:t xml:space="preserve">kúpnej </w:t>
      </w:r>
      <w:r w:rsidRPr="008D7CFE">
        <w:rPr>
          <w:rFonts w:ascii="Calibri" w:hAnsi="Calibri" w:cs="Calibri"/>
        </w:rPr>
        <w:t xml:space="preserve">ceny najmä z dôvodu, že mu neboli známe alebo poskytnuté všetky potrebné informácie a podklady. </w:t>
      </w:r>
    </w:p>
    <w:p w14:paraId="3A0F18F2" w14:textId="4CEFB5E9" w:rsidR="000D3694" w:rsidRDefault="000D3694" w:rsidP="00E60092">
      <w:pPr>
        <w:pStyle w:val="Odsekzoznamu"/>
        <w:widowControl w:val="0"/>
        <w:numPr>
          <w:ilvl w:val="0"/>
          <w:numId w:val="5"/>
        </w:numPr>
        <w:tabs>
          <w:tab w:val="left" w:pos="284"/>
          <w:tab w:val="left" w:pos="7088"/>
        </w:tabs>
        <w:ind w:left="284" w:hanging="426"/>
        <w:jc w:val="both"/>
        <w:rPr>
          <w:rStyle w:val="CharStyle15"/>
          <w:rFonts w:ascii="Calibri" w:hAnsi="Calibri" w:cs="Calibri"/>
        </w:rPr>
      </w:pPr>
      <w:r w:rsidRPr="00EA0A56">
        <w:rPr>
          <w:rFonts w:ascii="Calibri" w:hAnsi="Calibri" w:cs="Calibri"/>
          <w:lang w:eastAsia="cs-CZ"/>
        </w:rPr>
        <w:t>Podkladom pre úhradu kúpnej ceny bude faktúra</w:t>
      </w:r>
      <w:r w:rsidRPr="00EA0A56">
        <w:rPr>
          <w:rFonts w:ascii="Calibri" w:hAnsi="Calibri" w:cs="Calibri"/>
          <w:b/>
          <w:lang w:eastAsia="cs-CZ"/>
        </w:rPr>
        <w:t xml:space="preserve"> </w:t>
      </w:r>
      <w:r w:rsidRPr="00EA0A56">
        <w:rPr>
          <w:rFonts w:ascii="Calibri" w:hAnsi="Calibri" w:cs="Calibri"/>
          <w:lang w:eastAsia="cs-CZ"/>
        </w:rPr>
        <w:t>vystavená predávajúcim až po riadnom prevzatí tovaru kupujúcim</w:t>
      </w:r>
      <w:r>
        <w:rPr>
          <w:rFonts w:ascii="Calibri" w:hAnsi="Calibri" w:cs="Calibri"/>
          <w:lang w:eastAsia="cs-CZ"/>
        </w:rPr>
        <w:t>, na základe</w:t>
      </w:r>
      <w:r w:rsidR="000105EB">
        <w:rPr>
          <w:rFonts w:ascii="Calibri" w:hAnsi="Calibri" w:cs="Calibri"/>
          <w:lang w:eastAsia="cs-CZ"/>
        </w:rPr>
        <w:t xml:space="preserve"> dodacieho listu</w:t>
      </w:r>
      <w:r w:rsidRPr="00EA0A56">
        <w:rPr>
          <w:rFonts w:ascii="Calibri" w:hAnsi="Calibri" w:cs="Calibri"/>
          <w:lang w:eastAsia="cs-CZ"/>
        </w:rPr>
        <w:t xml:space="preserve">. Na účely fakturácie sa za deň prevzatia tovaru kupujúcim považuje deň podpísania dodacieho listu oprávnenou osobou objednávateľa. </w:t>
      </w:r>
      <w:r w:rsidRPr="00EA0A56">
        <w:rPr>
          <w:rStyle w:val="CharStyle15"/>
          <w:rFonts w:ascii="Calibri" w:hAnsi="Calibri" w:cs="Calibri"/>
          <w:color w:val="000000"/>
        </w:rPr>
        <w:t>Fakturácia sa vykonáva na základe dodacieho listu o prevzatí objednaného množstva tovaru</w:t>
      </w:r>
      <w:r w:rsidR="006B4F30">
        <w:rPr>
          <w:rStyle w:val="CharStyle15"/>
          <w:rFonts w:ascii="Calibri" w:hAnsi="Calibri" w:cs="Calibri"/>
          <w:color w:val="000000"/>
        </w:rPr>
        <w:t xml:space="preserve"> potvrdeného vážnymi lístkami</w:t>
      </w:r>
      <w:r w:rsidRPr="00EA0A56">
        <w:rPr>
          <w:rStyle w:val="CharStyle15"/>
          <w:rFonts w:ascii="Calibri" w:hAnsi="Calibri" w:cs="Calibri"/>
          <w:color w:val="000000"/>
        </w:rPr>
        <w:t xml:space="preserve">. </w:t>
      </w:r>
    </w:p>
    <w:p w14:paraId="703CDF31" w14:textId="77777777" w:rsidR="000D3694" w:rsidRPr="001F212F" w:rsidRDefault="000D3694" w:rsidP="00E60092">
      <w:pPr>
        <w:pStyle w:val="Odsekzoznamu"/>
        <w:widowControl w:val="0"/>
        <w:numPr>
          <w:ilvl w:val="0"/>
          <w:numId w:val="5"/>
        </w:numPr>
        <w:tabs>
          <w:tab w:val="left" w:pos="284"/>
          <w:tab w:val="left" w:pos="7088"/>
        </w:tabs>
        <w:ind w:left="284" w:hanging="426"/>
        <w:jc w:val="both"/>
        <w:rPr>
          <w:rFonts w:ascii="Calibri" w:hAnsi="Calibri" w:cs="Calibri"/>
        </w:rPr>
      </w:pPr>
      <w:r w:rsidRPr="001F212F">
        <w:rPr>
          <w:rFonts w:ascii="Calibri" w:hAnsi="Calibri" w:cs="Calibri"/>
          <w:lang w:eastAsia="cs-CZ"/>
        </w:rPr>
        <w:t xml:space="preserve">Splatnosť faktúry je </w:t>
      </w:r>
      <w:r w:rsidR="006B4F30">
        <w:rPr>
          <w:rFonts w:ascii="Calibri" w:hAnsi="Calibri" w:cs="Calibri"/>
          <w:lang w:eastAsia="cs-CZ"/>
        </w:rPr>
        <w:t>3</w:t>
      </w:r>
      <w:r w:rsidRPr="001F212F">
        <w:rPr>
          <w:rFonts w:ascii="Calibri" w:hAnsi="Calibri" w:cs="Calibri"/>
          <w:lang w:eastAsia="cs-CZ"/>
        </w:rPr>
        <w:t>0 dní od dňa doporučeného/osobného doručenia faktúry do podateľne objednávateľa.</w:t>
      </w:r>
    </w:p>
    <w:p w14:paraId="6A4B4E7D" w14:textId="77777777" w:rsidR="000D3694" w:rsidRPr="001F212F" w:rsidRDefault="000D3694" w:rsidP="00E60092">
      <w:pPr>
        <w:pStyle w:val="Odsekzoznamu"/>
        <w:widowControl w:val="0"/>
        <w:numPr>
          <w:ilvl w:val="0"/>
          <w:numId w:val="5"/>
        </w:numPr>
        <w:tabs>
          <w:tab w:val="left" w:pos="284"/>
          <w:tab w:val="left" w:pos="7088"/>
        </w:tabs>
        <w:ind w:left="284" w:hanging="426"/>
        <w:jc w:val="both"/>
        <w:rPr>
          <w:rFonts w:ascii="Calibri" w:hAnsi="Calibri" w:cs="Calibri"/>
        </w:rPr>
      </w:pPr>
      <w:r w:rsidRPr="001F212F">
        <w:rPr>
          <w:rFonts w:ascii="Calibri" w:hAnsi="Calibri" w:cs="Calibri"/>
          <w:lang w:eastAsia="cs-CZ"/>
        </w:rPr>
        <w:t>Zmluvné strany vzájomne dohodli nasledovné podmienky fakturácie:</w:t>
      </w:r>
    </w:p>
    <w:p w14:paraId="660EFCA1" w14:textId="77777777" w:rsidR="000D3694" w:rsidRPr="001F212F" w:rsidRDefault="000D3694" w:rsidP="000D3694">
      <w:pPr>
        <w:pStyle w:val="Style4"/>
        <w:numPr>
          <w:ilvl w:val="0"/>
          <w:numId w:val="12"/>
        </w:numPr>
        <w:shd w:val="clear" w:color="auto" w:fill="auto"/>
        <w:tabs>
          <w:tab w:val="left" w:pos="302"/>
        </w:tabs>
        <w:spacing w:before="0" w:line="274" w:lineRule="exact"/>
        <w:jc w:val="both"/>
        <w:rPr>
          <w:rFonts w:ascii="Calibri" w:hAnsi="Calibri" w:cs="Calibri"/>
        </w:rPr>
      </w:pPr>
      <w:r w:rsidRPr="001F212F">
        <w:rPr>
          <w:rFonts w:ascii="Calibri" w:hAnsi="Calibri" w:cs="Calibri"/>
        </w:rPr>
        <w:t xml:space="preserve">predávajúci je povinný fakturovať iba skutočne dodané množstvo tovaru odsúhlasené </w:t>
      </w:r>
      <w:r w:rsidR="00B42FCE">
        <w:rPr>
          <w:rFonts w:ascii="Calibri" w:hAnsi="Calibri" w:cs="Calibri"/>
        </w:rPr>
        <w:t>kupujúcim</w:t>
      </w:r>
      <w:r w:rsidRPr="001F212F">
        <w:rPr>
          <w:rFonts w:ascii="Calibri" w:hAnsi="Calibri" w:cs="Calibri"/>
        </w:rPr>
        <w:t xml:space="preserve"> na dodacom liste minimálne v rozsahu „súhlasím, pečiatka objednávateľa a podpis objednávateľa“, </w:t>
      </w:r>
    </w:p>
    <w:p w14:paraId="67FEA9EB" w14:textId="77777777" w:rsidR="000D3694" w:rsidRPr="001F212F" w:rsidRDefault="000D3694" w:rsidP="000D3694">
      <w:pPr>
        <w:pStyle w:val="Style4"/>
        <w:numPr>
          <w:ilvl w:val="0"/>
          <w:numId w:val="12"/>
        </w:numPr>
        <w:shd w:val="clear" w:color="auto" w:fill="auto"/>
        <w:tabs>
          <w:tab w:val="left" w:pos="302"/>
        </w:tabs>
        <w:spacing w:before="0" w:line="274" w:lineRule="exact"/>
        <w:jc w:val="both"/>
        <w:rPr>
          <w:rStyle w:val="CharStyle15"/>
          <w:rFonts w:ascii="Calibri" w:hAnsi="Calibri" w:cs="Calibri"/>
        </w:rPr>
      </w:pPr>
      <w:r w:rsidRPr="001F212F">
        <w:rPr>
          <w:rStyle w:val="CharStyle15"/>
          <w:rFonts w:ascii="Calibri" w:hAnsi="Calibri" w:cs="Calibri"/>
          <w:color w:val="000000"/>
        </w:rPr>
        <w:t>Dodací list</w:t>
      </w:r>
      <w:r>
        <w:rPr>
          <w:rStyle w:val="CharStyle15"/>
          <w:rFonts w:ascii="Calibri" w:hAnsi="Calibri" w:cs="Calibri"/>
          <w:color w:val="000000"/>
        </w:rPr>
        <w:t xml:space="preserve"> spolu s vážnym lístkom</w:t>
      </w:r>
      <w:r w:rsidRPr="001F212F">
        <w:rPr>
          <w:rStyle w:val="CharStyle15"/>
          <w:rFonts w:ascii="Calibri" w:hAnsi="Calibri" w:cs="Calibri"/>
          <w:color w:val="000000"/>
        </w:rPr>
        <w:t xml:space="preserve"> musí byť neoddeliteľnou súčasťou faktúry, </w:t>
      </w:r>
    </w:p>
    <w:p w14:paraId="2FC978C2" w14:textId="77777777" w:rsidR="000D3694" w:rsidRPr="001F212F" w:rsidRDefault="000D3694" w:rsidP="000D3694">
      <w:pPr>
        <w:pStyle w:val="Style4"/>
        <w:numPr>
          <w:ilvl w:val="0"/>
          <w:numId w:val="12"/>
        </w:numPr>
        <w:shd w:val="clear" w:color="auto" w:fill="auto"/>
        <w:tabs>
          <w:tab w:val="left" w:pos="302"/>
        </w:tabs>
        <w:spacing w:before="0" w:line="274" w:lineRule="exact"/>
        <w:jc w:val="both"/>
        <w:rPr>
          <w:rFonts w:ascii="Calibri" w:hAnsi="Calibri" w:cs="Calibri"/>
        </w:rPr>
      </w:pPr>
      <w:r w:rsidRPr="001F212F">
        <w:rPr>
          <w:rFonts w:ascii="Calibri" w:hAnsi="Calibri" w:cs="Calibri"/>
        </w:rPr>
        <w:t>faktúra musí spĺňať všetky náležitosti daňového dokladu a musí byť vystavená tak, aby bolo možné spoľahlivo vykonať jej vecnú a finančnú kontrolu.</w:t>
      </w:r>
    </w:p>
    <w:p w14:paraId="5F2A82E4" w14:textId="77777777" w:rsidR="000D3694" w:rsidRPr="008D7CFE" w:rsidRDefault="000D3694" w:rsidP="00E60092">
      <w:pPr>
        <w:pStyle w:val="Odsekzoznamu"/>
        <w:widowControl w:val="0"/>
        <w:numPr>
          <w:ilvl w:val="0"/>
          <w:numId w:val="5"/>
        </w:numPr>
        <w:tabs>
          <w:tab w:val="left" w:pos="284"/>
          <w:tab w:val="left" w:pos="7088"/>
        </w:tabs>
        <w:ind w:left="284" w:hanging="426"/>
        <w:jc w:val="both"/>
        <w:rPr>
          <w:rFonts w:ascii="Calibri" w:hAnsi="Calibri" w:cs="Calibri"/>
          <w:lang w:eastAsia="cs-CZ"/>
        </w:rPr>
      </w:pPr>
      <w:r w:rsidRPr="001F212F">
        <w:rPr>
          <w:rFonts w:ascii="Calibri" w:hAnsi="Calibri" w:cs="Calibri"/>
        </w:rPr>
        <w:t xml:space="preserve">Ak faktúra bude vystavená bez predloženia dodacieho listu </w:t>
      </w:r>
      <w:r w:rsidR="00B42FCE">
        <w:rPr>
          <w:rFonts w:ascii="Calibri" w:hAnsi="Calibri" w:cs="Calibri"/>
        </w:rPr>
        <w:t xml:space="preserve">a vážnych lístkov </w:t>
      </w:r>
      <w:r w:rsidRPr="001F212F">
        <w:rPr>
          <w:rFonts w:ascii="Calibri" w:hAnsi="Calibri" w:cs="Calibri"/>
        </w:rPr>
        <w:t xml:space="preserve">alebo bez odsúhlasenia dodacieho listu  objednávateľom alebo v sume nad rámec dodaného tovaru alebo v rozdielnej výške súm jednotkovej ceny za tovar ako uvedenej v Prílohe č. </w:t>
      </w:r>
      <w:r>
        <w:rPr>
          <w:rFonts w:ascii="Calibri" w:hAnsi="Calibri" w:cs="Calibri"/>
        </w:rPr>
        <w:t>1</w:t>
      </w:r>
      <w:r w:rsidRPr="001F212F">
        <w:rPr>
          <w:rFonts w:ascii="Calibri" w:hAnsi="Calibri" w:cs="Calibri"/>
        </w:rPr>
        <w:t xml:space="preserve">, a to čo i len z nedbanlivosti alebo omylu predávajúceho, alebo ak </w:t>
      </w:r>
      <w:r w:rsidRPr="001F212F">
        <w:rPr>
          <w:rFonts w:ascii="Calibri" w:hAnsi="Calibri" w:cs="Calibri"/>
          <w:lang w:eastAsia="cs-CZ"/>
        </w:rPr>
        <w:t>faktúra nebude obsahovať všetky náležitosti v zmysle zákona  č. 222/2004 Z. z. o dani z pridanej hodnoty v znení neskorších predpisov platí, že</w:t>
      </w:r>
      <w:r w:rsidRPr="001F212F">
        <w:rPr>
          <w:rFonts w:ascii="Calibri" w:hAnsi="Calibri" w:cs="Calibri"/>
        </w:rPr>
        <w:t xml:space="preserve"> faktúra nie je spôsobilá na jej úhradu, objednávateľ nie je v omeškaní s úhradou kúpnej ceny a </w:t>
      </w:r>
      <w:r w:rsidRPr="001F212F">
        <w:rPr>
          <w:rFonts w:ascii="Calibri" w:hAnsi="Calibri" w:cs="Calibri"/>
          <w:lang w:eastAsia="cs-CZ"/>
        </w:rPr>
        <w:t>je oprávnený vrátiť faktúru predávajúcemu na doplnenie. Vrátením faktúry s</w:t>
      </w:r>
      <w:r w:rsidRPr="008D7CFE">
        <w:rPr>
          <w:rFonts w:ascii="Calibri" w:hAnsi="Calibri" w:cs="Calibri"/>
          <w:lang w:eastAsia="cs-CZ"/>
        </w:rPr>
        <w:t xml:space="preserve">a preruší splatnosť faktúry a nová lehota splatnosti začína plynúť od  doručenia novej riadnej faktúry. </w:t>
      </w:r>
    </w:p>
    <w:p w14:paraId="7CEC4B8D" w14:textId="77777777" w:rsidR="000D3694" w:rsidRPr="008D7CFE" w:rsidRDefault="000D3694" w:rsidP="000D3694">
      <w:pPr>
        <w:pStyle w:val="Odsekzoznamu"/>
        <w:widowControl w:val="0"/>
        <w:numPr>
          <w:ilvl w:val="0"/>
          <w:numId w:val="5"/>
        </w:numPr>
        <w:tabs>
          <w:tab w:val="left" w:pos="284"/>
          <w:tab w:val="left" w:pos="7088"/>
        </w:tabs>
        <w:ind w:left="284" w:hanging="426"/>
        <w:jc w:val="both"/>
        <w:rPr>
          <w:rFonts w:ascii="Calibri" w:hAnsi="Calibri" w:cs="Calibri"/>
          <w:lang w:eastAsia="cs-CZ"/>
        </w:rPr>
      </w:pPr>
      <w:r w:rsidRPr="008D7CFE">
        <w:rPr>
          <w:rFonts w:ascii="Calibri" w:hAnsi="Calibri" w:cs="Calibri"/>
          <w:lang w:eastAsia="cs-CZ"/>
        </w:rPr>
        <w:t xml:space="preserve">Faktúra sa považuje za zaplatenú dňom pripísania úhrady na účet </w:t>
      </w:r>
      <w:r>
        <w:rPr>
          <w:rFonts w:ascii="Calibri" w:hAnsi="Calibri" w:cs="Calibri"/>
          <w:lang w:eastAsia="cs-CZ"/>
        </w:rPr>
        <w:t>predávajúceho</w:t>
      </w:r>
      <w:r w:rsidRPr="008D7CFE">
        <w:rPr>
          <w:rFonts w:ascii="Calibri" w:hAnsi="Calibri" w:cs="Calibri"/>
          <w:lang w:eastAsia="cs-CZ"/>
        </w:rPr>
        <w:t xml:space="preserve">. </w:t>
      </w:r>
    </w:p>
    <w:p w14:paraId="101B618D" w14:textId="77777777" w:rsidR="000D3694" w:rsidRPr="00AF2074" w:rsidRDefault="000D3694" w:rsidP="000D3694">
      <w:pPr>
        <w:pStyle w:val="Odsekzoznamu"/>
        <w:widowControl w:val="0"/>
        <w:numPr>
          <w:ilvl w:val="0"/>
          <w:numId w:val="5"/>
        </w:numPr>
        <w:tabs>
          <w:tab w:val="left" w:pos="284"/>
          <w:tab w:val="left" w:pos="567"/>
          <w:tab w:val="left" w:pos="7088"/>
        </w:tabs>
        <w:ind w:left="284" w:hanging="426"/>
        <w:jc w:val="both"/>
        <w:rPr>
          <w:rFonts w:ascii="Calibri" w:hAnsi="Calibri" w:cs="Calibri"/>
          <w:lang w:eastAsia="cs-CZ"/>
        </w:rPr>
      </w:pPr>
      <w:r>
        <w:rPr>
          <w:rFonts w:ascii="Calibri" w:hAnsi="Calibri" w:cs="Calibri"/>
        </w:rPr>
        <w:t>Kupujúci</w:t>
      </w:r>
      <w:r w:rsidRPr="00AF2074">
        <w:rPr>
          <w:rFonts w:ascii="Calibri" w:hAnsi="Calibri" w:cs="Calibri"/>
        </w:rPr>
        <w:t xml:space="preserve"> je oprávnený započítať akúkoľvek svoju i nesplatnú pohľadávku, ktorú má voči </w:t>
      </w:r>
      <w:r>
        <w:rPr>
          <w:rFonts w:ascii="Calibri" w:hAnsi="Calibri" w:cs="Calibri"/>
        </w:rPr>
        <w:t>predávajúcemu</w:t>
      </w:r>
      <w:r w:rsidRPr="00AF2074">
        <w:rPr>
          <w:rFonts w:ascii="Calibri" w:hAnsi="Calibri" w:cs="Calibri"/>
        </w:rPr>
        <w:t xml:space="preserve">, s pohľadávkou, i nesplatnou, ktorá vznikne z tejto zmluvy </w:t>
      </w:r>
      <w:r>
        <w:rPr>
          <w:rFonts w:ascii="Calibri" w:hAnsi="Calibri" w:cs="Calibri"/>
        </w:rPr>
        <w:t>predávajúcemu</w:t>
      </w:r>
      <w:r w:rsidRPr="00AF2074">
        <w:rPr>
          <w:rFonts w:ascii="Calibri" w:hAnsi="Calibri" w:cs="Calibri"/>
        </w:rPr>
        <w:t xml:space="preserve"> voči </w:t>
      </w:r>
      <w:r>
        <w:rPr>
          <w:rFonts w:ascii="Calibri" w:hAnsi="Calibri" w:cs="Calibri"/>
        </w:rPr>
        <w:t>kupujúcemu</w:t>
      </w:r>
      <w:r w:rsidRPr="00AF2074">
        <w:rPr>
          <w:rFonts w:ascii="Calibri" w:hAnsi="Calibri" w:cs="Calibri"/>
        </w:rPr>
        <w:t xml:space="preserve">. Zápočet pohľadávok môže </w:t>
      </w:r>
      <w:r>
        <w:rPr>
          <w:rFonts w:ascii="Calibri" w:hAnsi="Calibri" w:cs="Calibri"/>
        </w:rPr>
        <w:t>kupujúci</w:t>
      </w:r>
      <w:r w:rsidRPr="00AF2074">
        <w:rPr>
          <w:rFonts w:ascii="Calibri" w:hAnsi="Calibri" w:cs="Calibri"/>
        </w:rPr>
        <w:t xml:space="preserve"> uplatniť pri úhrade faktúry </w:t>
      </w:r>
      <w:r>
        <w:rPr>
          <w:rFonts w:ascii="Calibri" w:hAnsi="Calibri" w:cs="Calibri"/>
        </w:rPr>
        <w:t>predávajúceho</w:t>
      </w:r>
      <w:r w:rsidRPr="00AF2074">
        <w:rPr>
          <w:rFonts w:ascii="Calibri" w:hAnsi="Calibri" w:cs="Calibri"/>
        </w:rPr>
        <w:t xml:space="preserve">. </w:t>
      </w:r>
    </w:p>
    <w:p w14:paraId="057A257C" w14:textId="252B3235" w:rsidR="000D3694" w:rsidRDefault="000D3694" w:rsidP="000D3694">
      <w:pPr>
        <w:pStyle w:val="Odsekzoznamu"/>
        <w:widowControl w:val="0"/>
        <w:numPr>
          <w:ilvl w:val="0"/>
          <w:numId w:val="5"/>
        </w:numPr>
        <w:tabs>
          <w:tab w:val="left" w:pos="284"/>
          <w:tab w:val="left" w:pos="426"/>
          <w:tab w:val="left" w:pos="7088"/>
        </w:tabs>
        <w:ind w:left="284" w:hanging="426"/>
        <w:jc w:val="both"/>
        <w:rPr>
          <w:rFonts w:ascii="Calibri" w:hAnsi="Calibri" w:cs="Calibri"/>
          <w:lang w:eastAsia="cs-CZ"/>
        </w:rPr>
      </w:pPr>
      <w:r w:rsidRPr="00AF2074">
        <w:rPr>
          <w:rFonts w:ascii="Calibri" w:hAnsi="Calibri" w:cs="Calibri"/>
        </w:rPr>
        <w:t xml:space="preserve">Zmluvné strany sa dohodli, v rozsahu v akom to právne predpisy pripúšťajú, že vylučujú právo </w:t>
      </w:r>
      <w:r>
        <w:rPr>
          <w:rFonts w:ascii="Calibri" w:hAnsi="Calibri" w:cs="Calibri"/>
        </w:rPr>
        <w:t>predávajúceho</w:t>
      </w:r>
      <w:r w:rsidRPr="00AF2074">
        <w:rPr>
          <w:rFonts w:ascii="Calibri" w:hAnsi="Calibri" w:cs="Calibri"/>
        </w:rPr>
        <w:t xml:space="preserve"> započítať akúkoľvek jeho pohľadávku voči </w:t>
      </w:r>
      <w:r>
        <w:rPr>
          <w:rFonts w:ascii="Calibri" w:hAnsi="Calibri" w:cs="Calibri"/>
        </w:rPr>
        <w:t>kupujúcemu</w:t>
      </w:r>
      <w:r w:rsidRPr="00AF2074">
        <w:rPr>
          <w:rFonts w:ascii="Calibri" w:hAnsi="Calibri" w:cs="Calibri"/>
        </w:rPr>
        <w:t xml:space="preserve"> oproti akejkoľvek pohľadávke </w:t>
      </w:r>
      <w:r>
        <w:rPr>
          <w:rFonts w:ascii="Calibri" w:hAnsi="Calibri" w:cs="Calibri"/>
        </w:rPr>
        <w:t>kupujúceho</w:t>
      </w:r>
      <w:r w:rsidRPr="00AF2074">
        <w:rPr>
          <w:rFonts w:ascii="Calibri" w:hAnsi="Calibri" w:cs="Calibri"/>
        </w:rPr>
        <w:t>.</w:t>
      </w:r>
    </w:p>
    <w:p w14:paraId="0531E37D" w14:textId="77777777" w:rsidR="00E60092" w:rsidRDefault="00E60092" w:rsidP="00E60092">
      <w:pPr>
        <w:pStyle w:val="Odsekzoznamu"/>
        <w:widowControl w:val="0"/>
        <w:tabs>
          <w:tab w:val="left" w:pos="284"/>
          <w:tab w:val="left" w:pos="426"/>
          <w:tab w:val="left" w:pos="7088"/>
        </w:tabs>
        <w:ind w:left="284"/>
        <w:jc w:val="both"/>
        <w:rPr>
          <w:rFonts w:ascii="Calibri" w:hAnsi="Calibri" w:cs="Calibri"/>
          <w:lang w:eastAsia="cs-CZ"/>
        </w:rPr>
      </w:pPr>
    </w:p>
    <w:p w14:paraId="39FCAF8F" w14:textId="77777777" w:rsidR="000D3694" w:rsidRPr="00B1458B" w:rsidRDefault="000D3694" w:rsidP="000D3694">
      <w:pPr>
        <w:spacing w:before="10" w:line="100" w:lineRule="exact"/>
        <w:rPr>
          <w:sz w:val="11"/>
          <w:szCs w:val="11"/>
        </w:rPr>
      </w:pPr>
    </w:p>
    <w:p w14:paraId="2DE7CC8E" w14:textId="77777777" w:rsidR="000D3694" w:rsidRPr="000E6BE4" w:rsidRDefault="000D3694" w:rsidP="000D3694">
      <w:pPr>
        <w:pStyle w:val="Style2"/>
        <w:shd w:val="clear" w:color="auto" w:fill="auto"/>
        <w:spacing w:line="274" w:lineRule="exact"/>
        <w:ind w:left="4300" w:firstLine="0"/>
        <w:jc w:val="left"/>
        <w:rPr>
          <w:rFonts w:ascii="Calibri" w:hAnsi="Calibri" w:cs="Calibri"/>
        </w:rPr>
      </w:pPr>
      <w:r>
        <w:rPr>
          <w:rStyle w:val="CharStyle18"/>
          <w:rFonts w:ascii="Calibri" w:hAnsi="Calibri" w:cs="Calibri"/>
          <w:b/>
          <w:color w:val="000000"/>
        </w:rPr>
        <w:t>VII.</w:t>
      </w:r>
    </w:p>
    <w:p w14:paraId="309F21A1" w14:textId="77777777" w:rsidR="000D3694" w:rsidRPr="000E6BE4" w:rsidRDefault="000D3694" w:rsidP="00103743">
      <w:pPr>
        <w:pStyle w:val="Style19"/>
        <w:keepNext/>
        <w:keepLines/>
        <w:shd w:val="clear" w:color="auto" w:fill="auto"/>
        <w:spacing w:before="0" w:line="240" w:lineRule="auto"/>
        <w:rPr>
          <w:rFonts w:ascii="Calibri" w:hAnsi="Calibri" w:cs="Calibri"/>
        </w:rPr>
      </w:pPr>
      <w:bookmarkStart w:id="12" w:name="bookmark14"/>
      <w:r w:rsidRPr="000E6BE4">
        <w:rPr>
          <w:rStyle w:val="CharStyle20"/>
          <w:rFonts w:ascii="Calibri" w:hAnsi="Calibri" w:cs="Calibri"/>
          <w:b/>
          <w:color w:val="000000"/>
        </w:rPr>
        <w:t>Porušenie zmluvných podmienok</w:t>
      </w:r>
      <w:bookmarkEnd w:id="12"/>
    </w:p>
    <w:p w14:paraId="63D9E03F" w14:textId="77777777" w:rsidR="000D3694" w:rsidRPr="000E6BE4" w:rsidRDefault="000D3694" w:rsidP="00E60092">
      <w:pPr>
        <w:pStyle w:val="Style4"/>
        <w:numPr>
          <w:ilvl w:val="0"/>
          <w:numId w:val="6"/>
        </w:numPr>
        <w:shd w:val="clear" w:color="auto" w:fill="auto"/>
        <w:spacing w:before="0" w:line="274" w:lineRule="exact"/>
        <w:ind w:left="284" w:hanging="426"/>
        <w:jc w:val="both"/>
        <w:rPr>
          <w:rFonts w:ascii="Calibri" w:hAnsi="Calibri" w:cs="Calibri"/>
        </w:rPr>
      </w:pPr>
      <w:r w:rsidRPr="000E6BE4">
        <w:rPr>
          <w:rStyle w:val="CharStyle15"/>
          <w:rFonts w:ascii="Calibri" w:hAnsi="Calibri" w:cs="Calibri"/>
          <w:color w:val="000000"/>
        </w:rPr>
        <w:t xml:space="preserve">V prípade nezaplatenia faktúry v termíne jej splatnosti kupujúcim je predávajúci oprávnený fakturovať úrok z omeškania z neuhradenej sumy za každý aj začatý deň omeškania vo výške podľa § 369 </w:t>
      </w:r>
      <w:r w:rsidR="00B42FCE">
        <w:rPr>
          <w:rStyle w:val="CharStyle15"/>
          <w:rFonts w:ascii="Calibri" w:hAnsi="Calibri" w:cs="Calibri"/>
          <w:color w:val="000000"/>
        </w:rPr>
        <w:t xml:space="preserve">ods. 2 </w:t>
      </w:r>
      <w:r w:rsidRPr="000E6BE4">
        <w:rPr>
          <w:rStyle w:val="CharStyle15"/>
          <w:rFonts w:ascii="Calibri" w:hAnsi="Calibri" w:cs="Calibri"/>
          <w:color w:val="000000"/>
        </w:rPr>
        <w:t>Obch. zákonníka.</w:t>
      </w:r>
    </w:p>
    <w:p w14:paraId="3BA23EE1" w14:textId="77777777" w:rsidR="00D12090" w:rsidRDefault="000D3694" w:rsidP="00E60092">
      <w:pPr>
        <w:pStyle w:val="Style4"/>
        <w:numPr>
          <w:ilvl w:val="0"/>
          <w:numId w:val="6"/>
        </w:numPr>
        <w:shd w:val="clear" w:color="auto" w:fill="auto"/>
        <w:spacing w:before="0" w:line="274" w:lineRule="exact"/>
        <w:ind w:left="284" w:hanging="426"/>
        <w:jc w:val="both"/>
        <w:rPr>
          <w:rFonts w:ascii="Calibri" w:hAnsi="Calibri" w:cs="Calibri"/>
        </w:rPr>
      </w:pPr>
      <w:r w:rsidRPr="008C5E36">
        <w:rPr>
          <w:rFonts w:ascii="Calibri" w:hAnsi="Calibri" w:cs="Calibri"/>
        </w:rPr>
        <w:t xml:space="preserve">Zmluvné strany sa dohodli, že v prípade ak sa preukáže, že </w:t>
      </w:r>
    </w:p>
    <w:p w14:paraId="0195752A" w14:textId="77777777" w:rsidR="00D12090" w:rsidRDefault="000D3694" w:rsidP="00D12090">
      <w:pPr>
        <w:pStyle w:val="Bezriadkovania"/>
        <w:numPr>
          <w:ilvl w:val="0"/>
          <w:numId w:val="14"/>
        </w:numPr>
        <w:jc w:val="both"/>
        <w:rPr>
          <w:rFonts w:ascii="Calibri" w:hAnsi="Calibri" w:cs="Calibri"/>
          <w:sz w:val="22"/>
          <w:szCs w:val="22"/>
        </w:rPr>
      </w:pPr>
      <w:r w:rsidRPr="008C5E36">
        <w:rPr>
          <w:rFonts w:ascii="Calibri" w:hAnsi="Calibri" w:cs="Calibri"/>
          <w:sz w:val="22"/>
          <w:szCs w:val="22"/>
        </w:rPr>
        <w:t>dodaný tovar nezodpoved</w:t>
      </w:r>
      <w:r>
        <w:rPr>
          <w:rFonts w:ascii="Calibri" w:hAnsi="Calibri" w:cs="Calibri"/>
          <w:sz w:val="22"/>
          <w:szCs w:val="22"/>
        </w:rPr>
        <w:t>á</w:t>
      </w:r>
      <w:r w:rsidRPr="008C5E36">
        <w:rPr>
          <w:rFonts w:ascii="Calibri" w:hAnsi="Calibri" w:cs="Calibri"/>
          <w:sz w:val="22"/>
          <w:szCs w:val="22"/>
        </w:rPr>
        <w:t xml:space="preserve"> kvalite vymienenej objednávateľom v</w:t>
      </w:r>
      <w:r w:rsidR="00D12090">
        <w:rPr>
          <w:rFonts w:ascii="Calibri" w:hAnsi="Calibri" w:cs="Calibri"/>
          <w:sz w:val="22"/>
          <w:szCs w:val="22"/>
        </w:rPr>
        <w:t> </w:t>
      </w:r>
      <w:r w:rsidRPr="008C5E36">
        <w:rPr>
          <w:rFonts w:ascii="Calibri" w:hAnsi="Calibri" w:cs="Calibri"/>
          <w:sz w:val="22"/>
          <w:szCs w:val="22"/>
        </w:rPr>
        <w:t>Zmluve</w:t>
      </w:r>
      <w:r w:rsidR="00D12090">
        <w:rPr>
          <w:rFonts w:ascii="Calibri" w:hAnsi="Calibri" w:cs="Calibri"/>
          <w:sz w:val="22"/>
          <w:szCs w:val="22"/>
        </w:rPr>
        <w:t xml:space="preserve"> </w:t>
      </w:r>
      <w:r w:rsidR="00D12090" w:rsidRPr="008C5E36">
        <w:rPr>
          <w:rFonts w:ascii="Calibri" w:hAnsi="Calibri" w:cs="Calibri"/>
          <w:sz w:val="22"/>
          <w:szCs w:val="22"/>
        </w:rPr>
        <w:t xml:space="preserve">je </w:t>
      </w:r>
      <w:r w:rsidR="00D12090">
        <w:rPr>
          <w:rFonts w:ascii="Calibri" w:hAnsi="Calibri" w:cs="Calibri"/>
          <w:sz w:val="22"/>
          <w:szCs w:val="22"/>
        </w:rPr>
        <w:t>predávajúci</w:t>
      </w:r>
      <w:r w:rsidR="00D12090" w:rsidRPr="008C5E36">
        <w:rPr>
          <w:rFonts w:ascii="Calibri" w:hAnsi="Calibri" w:cs="Calibri"/>
          <w:sz w:val="22"/>
          <w:szCs w:val="22"/>
        </w:rPr>
        <w:t xml:space="preserve"> povinný zaplatiť zmluvnú pokutu v dohodnutej výške 5% z celkovej </w:t>
      </w:r>
      <w:r w:rsidR="00D12090">
        <w:rPr>
          <w:rFonts w:ascii="Calibri" w:hAnsi="Calibri" w:cs="Calibri"/>
          <w:sz w:val="22"/>
          <w:szCs w:val="22"/>
        </w:rPr>
        <w:t xml:space="preserve">kúpnej </w:t>
      </w:r>
      <w:r w:rsidR="00D12090" w:rsidRPr="008C5E36">
        <w:rPr>
          <w:rFonts w:ascii="Calibri" w:hAnsi="Calibri" w:cs="Calibri"/>
          <w:sz w:val="22"/>
          <w:szCs w:val="22"/>
        </w:rPr>
        <w:t xml:space="preserve">ceny bez DPH </w:t>
      </w:r>
      <w:r w:rsidR="00D12090">
        <w:rPr>
          <w:rFonts w:ascii="Calibri" w:hAnsi="Calibri" w:cs="Calibri"/>
          <w:sz w:val="22"/>
          <w:szCs w:val="22"/>
        </w:rPr>
        <w:t>uvedenej v článku IV ods. 3 zmluvy</w:t>
      </w:r>
      <w:r w:rsidRPr="008C5E36">
        <w:rPr>
          <w:rFonts w:ascii="Calibri" w:hAnsi="Calibri" w:cs="Calibri"/>
          <w:sz w:val="22"/>
          <w:szCs w:val="22"/>
        </w:rPr>
        <w:t xml:space="preserve">, </w:t>
      </w:r>
      <w:r w:rsidRPr="00D12090">
        <w:rPr>
          <w:rFonts w:ascii="Calibri" w:hAnsi="Calibri" w:cs="Calibri"/>
          <w:sz w:val="22"/>
          <w:szCs w:val="22"/>
        </w:rPr>
        <w:t xml:space="preserve">alebo ak </w:t>
      </w:r>
    </w:p>
    <w:p w14:paraId="387CCB05" w14:textId="5A9E2937" w:rsidR="000D3694" w:rsidRPr="00D12090" w:rsidRDefault="000D3694" w:rsidP="00D12090">
      <w:pPr>
        <w:pStyle w:val="Bezriadkovania"/>
        <w:numPr>
          <w:ilvl w:val="0"/>
          <w:numId w:val="14"/>
        </w:numPr>
        <w:jc w:val="both"/>
        <w:rPr>
          <w:rFonts w:ascii="Calibri" w:hAnsi="Calibri" w:cs="Calibri"/>
          <w:sz w:val="22"/>
          <w:szCs w:val="22"/>
        </w:rPr>
      </w:pPr>
      <w:r w:rsidRPr="00D12090">
        <w:rPr>
          <w:rFonts w:ascii="Calibri" w:hAnsi="Calibri" w:cs="Calibri"/>
          <w:sz w:val="22"/>
          <w:szCs w:val="22"/>
        </w:rPr>
        <w:t>ktorékoľvek vyhlásenie predávajúceho uvedené v tejto Zmluve je nepravdivé ku dňu uzatvorenia Zmluvy alebo sa takým stane počas platnosti a účinnosti Zmluvy alebo ak predávajúci poruší akúkoľvek informačnú alebo oznamovaciu povinnosť uvedenú v</w:t>
      </w:r>
      <w:r w:rsidR="003C303B" w:rsidRPr="00D12090">
        <w:rPr>
          <w:rFonts w:ascii="Calibri" w:hAnsi="Calibri" w:cs="Calibri"/>
          <w:sz w:val="22"/>
          <w:szCs w:val="22"/>
        </w:rPr>
        <w:t xml:space="preserve"> tejto </w:t>
      </w:r>
      <w:r w:rsidRPr="00D12090">
        <w:rPr>
          <w:rFonts w:ascii="Calibri" w:hAnsi="Calibri" w:cs="Calibri"/>
          <w:sz w:val="22"/>
          <w:szCs w:val="22"/>
        </w:rPr>
        <w:t>zmluve</w:t>
      </w:r>
      <w:r w:rsidR="003C303B" w:rsidRPr="00D12090">
        <w:rPr>
          <w:rFonts w:ascii="Calibri" w:hAnsi="Calibri" w:cs="Calibri"/>
          <w:sz w:val="22"/>
          <w:szCs w:val="22"/>
        </w:rPr>
        <w:t xml:space="preserve"> alebo zákone </w:t>
      </w:r>
      <w:r w:rsidRPr="00D12090">
        <w:rPr>
          <w:rFonts w:ascii="Calibri" w:hAnsi="Calibri" w:cs="Calibri"/>
          <w:sz w:val="22"/>
          <w:szCs w:val="22"/>
        </w:rPr>
        <w:t xml:space="preserve">je predávajúci povinný zaplatiť zmluvnú pokutu v dohodnutej výške </w:t>
      </w:r>
      <w:r w:rsidR="00D12090">
        <w:rPr>
          <w:rFonts w:ascii="Calibri" w:hAnsi="Calibri" w:cs="Calibri"/>
          <w:sz w:val="22"/>
          <w:szCs w:val="22"/>
        </w:rPr>
        <w:t xml:space="preserve">250 € </w:t>
      </w:r>
      <w:r w:rsidRPr="00D12090">
        <w:rPr>
          <w:rFonts w:ascii="Calibri" w:hAnsi="Calibri" w:cs="Calibri"/>
          <w:sz w:val="22"/>
          <w:szCs w:val="22"/>
        </w:rPr>
        <w:t xml:space="preserve">za každé jednotlivé porušenie povinnosti predávajúceho zvlášť a to aj opakovane. </w:t>
      </w:r>
    </w:p>
    <w:p w14:paraId="729E3556" w14:textId="7FC28B31" w:rsidR="00F36BC1" w:rsidRPr="00395900" w:rsidRDefault="000D3694" w:rsidP="00E60092">
      <w:pPr>
        <w:pStyle w:val="Style4"/>
        <w:numPr>
          <w:ilvl w:val="0"/>
          <w:numId w:val="6"/>
        </w:numPr>
        <w:shd w:val="clear" w:color="auto" w:fill="auto"/>
        <w:spacing w:before="0" w:line="274" w:lineRule="exact"/>
        <w:ind w:left="284" w:hanging="426"/>
        <w:jc w:val="both"/>
        <w:rPr>
          <w:rFonts w:ascii="Calibri" w:hAnsi="Calibri" w:cs="Calibri"/>
        </w:rPr>
      </w:pPr>
      <w:r w:rsidRPr="000E6BE4">
        <w:rPr>
          <w:rStyle w:val="CharStyle15"/>
          <w:rFonts w:ascii="Calibri" w:hAnsi="Calibri" w:cs="Calibri"/>
          <w:color w:val="000000"/>
        </w:rPr>
        <w:t>V prípade, že predávajúci nedodrží termín plnenia dodávky tovaru</w:t>
      </w:r>
      <w:r>
        <w:rPr>
          <w:rStyle w:val="CharStyle15"/>
          <w:rFonts w:ascii="Calibri" w:hAnsi="Calibri" w:cs="Calibri"/>
          <w:color w:val="000000"/>
        </w:rPr>
        <w:t xml:space="preserve"> podľa </w:t>
      </w:r>
      <w:r w:rsidR="00D12090">
        <w:rPr>
          <w:rStyle w:val="CharStyle15"/>
          <w:rFonts w:ascii="Calibri" w:hAnsi="Calibri" w:cs="Calibri"/>
          <w:color w:val="000000"/>
        </w:rPr>
        <w:t xml:space="preserve">článku II ods. </w:t>
      </w:r>
      <w:r w:rsidR="000105EB">
        <w:rPr>
          <w:rStyle w:val="CharStyle15"/>
          <w:rFonts w:ascii="Calibri" w:hAnsi="Calibri" w:cs="Calibri"/>
          <w:color w:val="000000"/>
        </w:rPr>
        <w:t>5</w:t>
      </w:r>
      <w:r w:rsidR="00D12090">
        <w:rPr>
          <w:rStyle w:val="CharStyle15"/>
          <w:rFonts w:ascii="Calibri" w:hAnsi="Calibri" w:cs="Calibri"/>
          <w:color w:val="000000"/>
        </w:rPr>
        <w:t xml:space="preserve"> zmluvy </w:t>
      </w:r>
      <w:r w:rsidRPr="000E6BE4">
        <w:rPr>
          <w:rStyle w:val="CharStyle15"/>
          <w:rFonts w:ascii="Calibri" w:hAnsi="Calibri" w:cs="Calibri"/>
          <w:color w:val="000000"/>
        </w:rPr>
        <w:t xml:space="preserve">kupujúci je oprávnený uplatniť si zmluvnú pokutu vo výške </w:t>
      </w:r>
      <w:r w:rsidR="000105EB">
        <w:rPr>
          <w:rStyle w:val="CharStyle15"/>
          <w:rFonts w:ascii="Calibri" w:hAnsi="Calibri" w:cs="Calibri"/>
          <w:color w:val="000000"/>
        </w:rPr>
        <w:t>0,</w:t>
      </w:r>
      <w:r w:rsidRPr="000E6BE4">
        <w:rPr>
          <w:rStyle w:val="CharStyle15"/>
          <w:rFonts w:ascii="Calibri" w:hAnsi="Calibri" w:cs="Calibri"/>
          <w:color w:val="000000"/>
        </w:rPr>
        <w:t>5% z</w:t>
      </w:r>
      <w:r>
        <w:rPr>
          <w:rStyle w:val="CharStyle15"/>
          <w:rFonts w:ascii="Calibri" w:hAnsi="Calibri" w:cs="Calibri"/>
          <w:color w:val="000000"/>
        </w:rPr>
        <w:t xml:space="preserve"> kúpnej </w:t>
      </w:r>
      <w:r w:rsidRPr="000E6BE4">
        <w:rPr>
          <w:rStyle w:val="CharStyle15"/>
          <w:rFonts w:ascii="Calibri" w:hAnsi="Calibri" w:cs="Calibri"/>
          <w:color w:val="000000"/>
        </w:rPr>
        <w:t xml:space="preserve">ceny </w:t>
      </w:r>
      <w:r>
        <w:rPr>
          <w:rStyle w:val="CharStyle15"/>
          <w:rFonts w:ascii="Calibri" w:hAnsi="Calibri" w:cs="Calibri"/>
          <w:color w:val="000000"/>
        </w:rPr>
        <w:t>tovaru, s ktorou je predávajúci v omeškaní a to</w:t>
      </w:r>
      <w:r w:rsidRPr="000E6BE4">
        <w:rPr>
          <w:rStyle w:val="CharStyle15"/>
          <w:rFonts w:ascii="Calibri" w:hAnsi="Calibri" w:cs="Calibri"/>
          <w:color w:val="000000"/>
        </w:rPr>
        <w:t xml:space="preserve"> za každý aj začatý deň omeškania.</w:t>
      </w:r>
      <w:r w:rsidR="00F36BC1">
        <w:rPr>
          <w:rStyle w:val="CharStyle15"/>
          <w:rFonts w:ascii="Calibri" w:hAnsi="Calibri" w:cs="Calibri"/>
          <w:color w:val="000000"/>
        </w:rPr>
        <w:t xml:space="preserve"> </w:t>
      </w:r>
      <w:r w:rsidR="00F36BC1" w:rsidRPr="00395900">
        <w:rPr>
          <w:rStyle w:val="CharStyle15"/>
          <w:rFonts w:ascii="Calibri" w:hAnsi="Calibri" w:cs="Calibri"/>
          <w:color w:val="000000"/>
        </w:rPr>
        <w:t>Ak omeškanie trvá viac ako 10</w:t>
      </w:r>
      <w:r w:rsidR="00F36BC1">
        <w:rPr>
          <w:rStyle w:val="CharStyle15"/>
          <w:rFonts w:ascii="Calibri" w:hAnsi="Calibri" w:cs="Calibri"/>
          <w:color w:val="000000"/>
        </w:rPr>
        <w:t xml:space="preserve"> </w:t>
      </w:r>
      <w:r w:rsidR="00F36BC1" w:rsidRPr="00395900">
        <w:rPr>
          <w:rStyle w:val="CharStyle15"/>
          <w:rFonts w:ascii="Calibri" w:hAnsi="Calibri" w:cs="Calibri"/>
          <w:color w:val="000000"/>
        </w:rPr>
        <w:t xml:space="preserve">dní predávajúci je oprávnený odstúpiť od zmluvy a žiadať popri uvedenej zmluvnej pokute náhradu škody od predávajúceho. Za škodu sa považuje aj obstaranie/dodanie tovaru prostredníctvom tretej osoby na </w:t>
      </w:r>
      <w:r w:rsidR="009071AC">
        <w:rPr>
          <w:rStyle w:val="CharStyle15"/>
          <w:rFonts w:ascii="Calibri" w:hAnsi="Calibri" w:cs="Calibri"/>
          <w:color w:val="000000"/>
        </w:rPr>
        <w:t xml:space="preserve">účet </w:t>
      </w:r>
      <w:r w:rsidR="00B7775C">
        <w:rPr>
          <w:rStyle w:val="CharStyle15"/>
          <w:rFonts w:ascii="Calibri" w:hAnsi="Calibri" w:cs="Calibri"/>
          <w:color w:val="000000"/>
        </w:rPr>
        <w:t xml:space="preserve">( náklady) </w:t>
      </w:r>
      <w:r w:rsidR="00F36BC1" w:rsidRPr="00395900">
        <w:rPr>
          <w:rStyle w:val="CharStyle15"/>
          <w:rFonts w:ascii="Calibri" w:hAnsi="Calibri" w:cs="Calibri"/>
          <w:color w:val="000000"/>
        </w:rPr>
        <w:t xml:space="preserve">predávajúceho. </w:t>
      </w:r>
    </w:p>
    <w:p w14:paraId="26855B81" w14:textId="5BC5AD82" w:rsidR="000D3694" w:rsidRDefault="000D3694" w:rsidP="00F36BC1">
      <w:pPr>
        <w:pStyle w:val="Style4"/>
        <w:shd w:val="clear" w:color="auto" w:fill="auto"/>
        <w:tabs>
          <w:tab w:val="left" w:pos="294"/>
        </w:tabs>
        <w:spacing w:before="0" w:line="274" w:lineRule="exact"/>
        <w:ind w:left="360" w:firstLine="0"/>
        <w:jc w:val="both"/>
        <w:rPr>
          <w:rFonts w:ascii="Calibri" w:hAnsi="Calibri" w:cs="Calibri"/>
        </w:rPr>
      </w:pPr>
    </w:p>
    <w:p w14:paraId="499E2CCB" w14:textId="290BDC2B" w:rsidR="00E60092" w:rsidRDefault="00E60092" w:rsidP="00F36BC1">
      <w:pPr>
        <w:pStyle w:val="Style4"/>
        <w:shd w:val="clear" w:color="auto" w:fill="auto"/>
        <w:tabs>
          <w:tab w:val="left" w:pos="294"/>
        </w:tabs>
        <w:spacing w:before="0" w:line="274" w:lineRule="exact"/>
        <w:ind w:left="360" w:firstLine="0"/>
        <w:jc w:val="both"/>
        <w:rPr>
          <w:rFonts w:ascii="Calibri" w:hAnsi="Calibri" w:cs="Calibri"/>
        </w:rPr>
      </w:pPr>
    </w:p>
    <w:p w14:paraId="470A1FA2" w14:textId="77777777" w:rsidR="00E60092" w:rsidRPr="000E6BE4" w:rsidRDefault="00E60092" w:rsidP="00F36BC1">
      <w:pPr>
        <w:pStyle w:val="Style4"/>
        <w:shd w:val="clear" w:color="auto" w:fill="auto"/>
        <w:tabs>
          <w:tab w:val="left" w:pos="294"/>
        </w:tabs>
        <w:spacing w:before="0" w:line="274" w:lineRule="exact"/>
        <w:ind w:left="360" w:firstLine="0"/>
        <w:jc w:val="both"/>
        <w:rPr>
          <w:rFonts w:ascii="Calibri" w:hAnsi="Calibri" w:cs="Calibri"/>
        </w:rPr>
      </w:pPr>
    </w:p>
    <w:p w14:paraId="33D71E96" w14:textId="77777777" w:rsidR="000D3694" w:rsidRPr="000E6BE4" w:rsidRDefault="000D3694" w:rsidP="000D3694">
      <w:pPr>
        <w:pStyle w:val="Style2"/>
        <w:shd w:val="clear" w:color="auto" w:fill="auto"/>
        <w:ind w:left="4300" w:firstLine="0"/>
        <w:jc w:val="left"/>
        <w:rPr>
          <w:rFonts w:ascii="Calibri" w:hAnsi="Calibri" w:cs="Calibri"/>
        </w:rPr>
      </w:pPr>
      <w:r w:rsidRPr="000E6BE4">
        <w:rPr>
          <w:rStyle w:val="CharStyle18"/>
          <w:rFonts w:ascii="Calibri" w:hAnsi="Calibri" w:cs="Calibri"/>
          <w:b/>
          <w:color w:val="000000"/>
        </w:rPr>
        <w:lastRenderedPageBreak/>
        <w:t>VIII.</w:t>
      </w:r>
    </w:p>
    <w:p w14:paraId="5EBD3FE0" w14:textId="77777777" w:rsidR="000D3694" w:rsidRPr="000E6BE4" w:rsidRDefault="000D3694" w:rsidP="00103743">
      <w:pPr>
        <w:pStyle w:val="Style19"/>
        <w:keepNext/>
        <w:keepLines/>
        <w:shd w:val="clear" w:color="auto" w:fill="auto"/>
        <w:spacing w:before="0" w:line="240" w:lineRule="auto"/>
        <w:rPr>
          <w:rFonts w:ascii="Calibri" w:hAnsi="Calibri" w:cs="Calibri"/>
        </w:rPr>
      </w:pPr>
      <w:bookmarkStart w:id="13" w:name="bookmark15"/>
      <w:r w:rsidRPr="000E6BE4">
        <w:rPr>
          <w:rStyle w:val="CharStyle20"/>
          <w:rFonts w:ascii="Calibri" w:hAnsi="Calibri" w:cs="Calibri"/>
          <w:b/>
          <w:color w:val="000000"/>
        </w:rPr>
        <w:t>Subdodávatelia</w:t>
      </w:r>
      <w:bookmarkEnd w:id="13"/>
    </w:p>
    <w:p w14:paraId="44B9A78A" w14:textId="575C976F" w:rsidR="000D37E9" w:rsidRPr="003D3AED" w:rsidRDefault="000D37E9" w:rsidP="000105EB">
      <w:pPr>
        <w:pStyle w:val="Odsekzoznamu"/>
        <w:numPr>
          <w:ilvl w:val="0"/>
          <w:numId w:val="17"/>
        </w:numPr>
        <w:autoSpaceDE w:val="0"/>
        <w:autoSpaceDN w:val="0"/>
        <w:spacing w:line="276" w:lineRule="auto"/>
        <w:ind w:left="284" w:right="105" w:hanging="426"/>
        <w:jc w:val="both"/>
        <w:rPr>
          <w:rFonts w:asciiTheme="minorHAnsi" w:hAnsiTheme="minorHAnsi" w:cstheme="minorHAnsi"/>
        </w:rPr>
      </w:pPr>
      <w:bookmarkStart w:id="14" w:name="bookmark16"/>
      <w:r w:rsidRPr="003D3AED">
        <w:rPr>
          <w:rStyle w:val="CharStyle15"/>
          <w:rFonts w:asciiTheme="minorHAnsi" w:hAnsiTheme="minorHAnsi" w:cstheme="minorHAnsi"/>
          <w:color w:val="000000"/>
        </w:rPr>
        <w:t xml:space="preserve">Predávajúci nesmie Predmet kúpy ako celok odovzdať na dodanie inému subjektu. Časť Predmetu kúpy môže Predávajúci odovzdať na vykonanie svojmu subdodávateľovi uvedenému v zozname subdodávateľov, ktorý tvorí osobitnú  prílohu tejto Zmluvy. </w:t>
      </w:r>
      <w:r w:rsidRPr="003D3AED">
        <w:rPr>
          <w:rFonts w:asciiTheme="minorHAnsi" w:hAnsiTheme="minorHAnsi" w:cstheme="minorHAnsi"/>
        </w:rPr>
        <w:t xml:space="preserve">Predávajúci predkladá v Prílohe č. </w:t>
      </w:r>
      <w:r>
        <w:rPr>
          <w:rFonts w:asciiTheme="minorHAnsi" w:hAnsiTheme="minorHAnsi" w:cstheme="minorHAnsi"/>
        </w:rPr>
        <w:t>3</w:t>
      </w:r>
      <w:r w:rsidRPr="003D3AED">
        <w:rPr>
          <w:rFonts w:asciiTheme="minorHAnsi" w:hAnsiTheme="minorHAnsi" w:cstheme="minorHAnsi"/>
        </w:rPr>
        <w:t xml:space="preserve"> k tejto Zmluve zoznam všetkých svojich subdodávateľov (identifikačné údaje a predmet subdodávky) a údaje o osobe oprávnenej konať za každého subdodávateľa v rozsahu meno a priezvisko, adresa pobytu, dátum narodenia. Až do splnenia tejto Zmluvy (aj počas plynutia záručnej doby) je Predávajúci povinný písomne vopred oznámiť Kupujúcemu akúkoľvek zmenu údajov o subdodávateľovi. </w:t>
      </w:r>
    </w:p>
    <w:p w14:paraId="215D3DFD" w14:textId="77777777" w:rsidR="000D37E9" w:rsidRPr="003D3AED" w:rsidRDefault="000D37E9" w:rsidP="000105EB">
      <w:pPr>
        <w:pStyle w:val="Odsekzoznamu"/>
        <w:numPr>
          <w:ilvl w:val="0"/>
          <w:numId w:val="17"/>
        </w:numPr>
        <w:autoSpaceDE w:val="0"/>
        <w:autoSpaceDN w:val="0"/>
        <w:spacing w:line="276" w:lineRule="auto"/>
        <w:ind w:left="284" w:right="105" w:hanging="426"/>
        <w:jc w:val="both"/>
        <w:rPr>
          <w:rStyle w:val="CharStyle15"/>
          <w:rFonts w:asciiTheme="minorHAnsi" w:hAnsiTheme="minorHAnsi" w:cstheme="minorHAnsi"/>
          <w:b/>
          <w:bCs/>
        </w:rPr>
      </w:pPr>
      <w:r w:rsidRPr="003D3AED">
        <w:rPr>
          <w:rStyle w:val="CharStyle15"/>
          <w:rFonts w:asciiTheme="minorHAnsi" w:hAnsiTheme="minorHAnsi" w:cstheme="minorHAnsi"/>
          <w:color w:val="000000"/>
        </w:rPr>
        <w:t>Súhlas kupujúceho s dodaním časti Predmetu kúpy prostredníctvom subdodávateľa nezbavuje predávajúceho povinnosti a zodpovednosti za činnosti subdodávateľa.</w:t>
      </w:r>
    </w:p>
    <w:p w14:paraId="111FD91F" w14:textId="77777777" w:rsidR="000D37E9" w:rsidRPr="003D3AED" w:rsidRDefault="000D37E9" w:rsidP="000105EB">
      <w:pPr>
        <w:pStyle w:val="Odsekzoznamu"/>
        <w:numPr>
          <w:ilvl w:val="0"/>
          <w:numId w:val="17"/>
        </w:numPr>
        <w:autoSpaceDE w:val="0"/>
        <w:autoSpaceDN w:val="0"/>
        <w:spacing w:line="276" w:lineRule="auto"/>
        <w:ind w:left="284" w:right="105" w:hanging="426"/>
        <w:jc w:val="both"/>
        <w:rPr>
          <w:rFonts w:asciiTheme="minorHAnsi" w:hAnsiTheme="minorHAnsi" w:cstheme="minorHAnsi"/>
        </w:rPr>
      </w:pPr>
      <w:r w:rsidRPr="003D3AED">
        <w:rPr>
          <w:rFonts w:asciiTheme="minorHAnsi" w:hAnsiTheme="minorHAnsi" w:cstheme="minorHAnsi"/>
        </w:rPr>
        <w:t xml:space="preserve">Predávajúci je oprávnený kedykoľvek počas trvania Zmluvy vymeniť ktoréhokoľvek subdodávateľa, a to za predpokladu, že nový subdodávateľ disponuje oprávnením na príslušné plnenie zmluvy podľa § 32 ods. 1 písm. e) ZVO, ako aj spĺňa povinnosť </w:t>
      </w:r>
      <w:bookmarkStart w:id="15" w:name="_Hlk481159816"/>
      <w:r w:rsidRPr="003D3AED">
        <w:rPr>
          <w:rFonts w:asciiTheme="minorHAnsi" w:hAnsiTheme="minorHAnsi" w:cstheme="minorHAnsi"/>
        </w:rPr>
        <w:t>zápisu do registra partnerov verejného sektora</w:t>
      </w:r>
      <w:bookmarkEnd w:id="15"/>
      <w:r w:rsidRPr="003D3AED">
        <w:rPr>
          <w:rFonts w:asciiTheme="minorHAnsi" w:hAnsiTheme="minorHAnsi" w:cstheme="minorHAnsi"/>
        </w:rPr>
        <w:t xml:space="preserve">, ak zákon pre takéhoto subdodávateľa tento zápis vyžaduje. Najneskôr 7 dní pred prijatím subdodávky od nového subdodávateľa, alebo od uzavretia zmluvné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 32 ods. 1 písm. e) ZVO pre daný predmet subdodávky. Až do splnenia tejto Zmluvy je Predávajúci povinný oznámiť Kupujúcemu akúkoľvek zmenu údajov o novom subdodávateľovi. Povinnosti uvedené v bodoch 1. a 3. tohto článku nie je Predávajúci povinný plniť v prípade subdodávateľov, ktorí mu dodávajú tovary. </w:t>
      </w:r>
    </w:p>
    <w:p w14:paraId="0DD9354F" w14:textId="77777777" w:rsidR="000D37E9" w:rsidRPr="003D3AED" w:rsidRDefault="000D37E9" w:rsidP="000105EB">
      <w:pPr>
        <w:pStyle w:val="Odsekzoznamu"/>
        <w:numPr>
          <w:ilvl w:val="0"/>
          <w:numId w:val="17"/>
        </w:numPr>
        <w:autoSpaceDE w:val="0"/>
        <w:autoSpaceDN w:val="0"/>
        <w:spacing w:line="276" w:lineRule="auto"/>
        <w:ind w:left="284" w:right="105" w:hanging="426"/>
        <w:jc w:val="both"/>
        <w:rPr>
          <w:rStyle w:val="CharStyle15"/>
          <w:rFonts w:asciiTheme="minorHAnsi" w:hAnsiTheme="minorHAnsi" w:cstheme="minorHAnsi"/>
          <w:b/>
          <w:bCs/>
        </w:rPr>
      </w:pPr>
      <w:r w:rsidRPr="003D3AED">
        <w:rPr>
          <w:rStyle w:val="CharStyle15"/>
          <w:rFonts w:asciiTheme="minorHAnsi" w:hAnsiTheme="minorHAnsi" w:cstheme="minorHAnsi"/>
          <w:color w:val="000000"/>
        </w:rPr>
        <w:t xml:space="preserve">Počas trvania Zmluvy je predávajúci oprávnený zmeniť subdodávateľa uvedeného v Prílohe tejto Zmluvy výlučne na základe dodatku k tejto Zmluve. </w:t>
      </w:r>
    </w:p>
    <w:p w14:paraId="60DED045" w14:textId="08960A74" w:rsidR="000D37E9" w:rsidRPr="003D3AED" w:rsidRDefault="000D37E9" w:rsidP="000105EB">
      <w:pPr>
        <w:pStyle w:val="Odsekzoznamu"/>
        <w:numPr>
          <w:ilvl w:val="0"/>
          <w:numId w:val="17"/>
        </w:numPr>
        <w:autoSpaceDE w:val="0"/>
        <w:autoSpaceDN w:val="0"/>
        <w:spacing w:line="276" w:lineRule="auto"/>
        <w:ind w:left="284" w:right="105" w:hanging="426"/>
        <w:jc w:val="both"/>
        <w:rPr>
          <w:rFonts w:asciiTheme="minorHAnsi" w:hAnsiTheme="minorHAnsi" w:cstheme="minorHAnsi"/>
        </w:rPr>
      </w:pPr>
      <w:r w:rsidRPr="003D3AED">
        <w:rPr>
          <w:rFonts w:asciiTheme="minorHAnsi" w:hAnsiTheme="minorHAnsi" w:cstheme="minorHAnsi"/>
        </w:rPr>
        <w:t xml:space="preserve">Kupujúci v zmysle § 41 ods. 4 Zákona o verejnom obstarávaní určuje pravidlá pre zmenu </w:t>
      </w:r>
      <w:r w:rsidRPr="003D3AED">
        <w:rPr>
          <w:rFonts w:asciiTheme="minorHAnsi" w:hAnsiTheme="minorHAnsi" w:cstheme="minorHAnsi"/>
          <w:spacing w:val="-59"/>
        </w:rPr>
        <w:t xml:space="preserve">   </w:t>
      </w:r>
      <w:r w:rsidRPr="003D3AED">
        <w:rPr>
          <w:rFonts w:asciiTheme="minorHAnsi" w:hAnsiTheme="minorHAnsi" w:cstheme="minorHAnsi"/>
        </w:rPr>
        <w:t>subdodávateľa počas plnenia tejto Zmluvy tak, že subdodávateľ, ktorého Predávajúci</w:t>
      </w:r>
      <w:r w:rsidRPr="003D3AED">
        <w:rPr>
          <w:rFonts w:asciiTheme="minorHAnsi" w:hAnsiTheme="minorHAnsi" w:cstheme="minorHAnsi"/>
          <w:spacing w:val="1"/>
        </w:rPr>
        <w:t xml:space="preserve"> </w:t>
      </w:r>
      <w:r w:rsidRPr="003D3AED">
        <w:rPr>
          <w:rFonts w:asciiTheme="minorHAnsi" w:hAnsiTheme="minorHAnsi" w:cstheme="minorHAnsi"/>
        </w:rPr>
        <w:t xml:space="preserve">navrhne </w:t>
      </w:r>
      <w:r w:rsidR="00F85F5E">
        <w:rPr>
          <w:rFonts w:asciiTheme="minorHAnsi" w:hAnsiTheme="minorHAnsi" w:cstheme="minorHAnsi"/>
        </w:rPr>
        <w:t xml:space="preserve">          </w:t>
      </w:r>
      <w:r w:rsidRPr="003D3AED">
        <w:rPr>
          <w:rFonts w:asciiTheme="minorHAnsi" w:hAnsiTheme="minorHAnsi" w:cstheme="minorHAnsi"/>
        </w:rPr>
        <w:t>na zmenu musí spĺňať podmienky účasti týkajúce sa osobného postavenia</w:t>
      </w:r>
      <w:r w:rsidRPr="003D3AED">
        <w:rPr>
          <w:rFonts w:asciiTheme="minorHAnsi" w:hAnsiTheme="minorHAnsi" w:cstheme="minorHAnsi"/>
          <w:spacing w:val="1"/>
        </w:rPr>
        <w:t xml:space="preserve"> </w:t>
      </w:r>
      <w:r w:rsidRPr="003D3AED">
        <w:rPr>
          <w:rFonts w:asciiTheme="minorHAnsi" w:hAnsiTheme="minorHAnsi" w:cstheme="minorHAnsi"/>
        </w:rPr>
        <w:t>podľa § 32 ods. 1 Zákona o verejnom obstarávaní. Predávajúci je povinný najneskôr 5</w:t>
      </w:r>
      <w:r w:rsidRPr="003D3AED">
        <w:rPr>
          <w:rFonts w:asciiTheme="minorHAnsi" w:hAnsiTheme="minorHAnsi" w:cstheme="minorHAnsi"/>
          <w:spacing w:val="1"/>
        </w:rPr>
        <w:t xml:space="preserve"> </w:t>
      </w:r>
      <w:r w:rsidRPr="003D3AED">
        <w:rPr>
          <w:rFonts w:asciiTheme="minorHAnsi" w:hAnsiTheme="minorHAnsi" w:cstheme="minorHAnsi"/>
        </w:rPr>
        <w:t>dní</w:t>
      </w:r>
      <w:r w:rsidRPr="003D3AED">
        <w:rPr>
          <w:rFonts w:asciiTheme="minorHAnsi" w:hAnsiTheme="minorHAnsi" w:cstheme="minorHAnsi"/>
          <w:spacing w:val="1"/>
        </w:rPr>
        <w:t xml:space="preserve"> </w:t>
      </w:r>
      <w:r w:rsidRPr="003D3AED">
        <w:rPr>
          <w:rFonts w:asciiTheme="minorHAnsi" w:hAnsiTheme="minorHAnsi" w:cstheme="minorHAnsi"/>
        </w:rPr>
        <w:t>pred tým ako má nastať zmena subdodávateľa,</w:t>
      </w:r>
      <w:r w:rsidRPr="003D3AED">
        <w:rPr>
          <w:rFonts w:asciiTheme="minorHAnsi" w:hAnsiTheme="minorHAnsi" w:cstheme="minorHAnsi"/>
          <w:spacing w:val="1"/>
        </w:rPr>
        <w:t xml:space="preserve"> </w:t>
      </w:r>
      <w:r w:rsidRPr="003D3AED">
        <w:rPr>
          <w:rFonts w:asciiTheme="minorHAnsi" w:hAnsiTheme="minorHAnsi" w:cstheme="minorHAnsi"/>
        </w:rPr>
        <w:t>Kupujúcemu doručiť písomné</w:t>
      </w:r>
      <w:r w:rsidRPr="003D3AED">
        <w:rPr>
          <w:rFonts w:asciiTheme="minorHAnsi" w:hAnsiTheme="minorHAnsi" w:cstheme="minorHAnsi"/>
          <w:spacing w:val="1"/>
        </w:rPr>
        <w:t xml:space="preserve"> </w:t>
      </w:r>
      <w:r w:rsidRPr="003D3AED">
        <w:rPr>
          <w:rFonts w:asciiTheme="minorHAnsi" w:hAnsiTheme="minorHAnsi" w:cstheme="minorHAnsi"/>
        </w:rPr>
        <w:t>oznámenie</w:t>
      </w:r>
      <w:r w:rsidRPr="003D3AED">
        <w:rPr>
          <w:rFonts w:asciiTheme="minorHAnsi" w:hAnsiTheme="minorHAnsi" w:cstheme="minorHAnsi"/>
          <w:spacing w:val="-4"/>
        </w:rPr>
        <w:t xml:space="preserve"> </w:t>
      </w:r>
      <w:r w:rsidRPr="003D3AED">
        <w:rPr>
          <w:rFonts w:asciiTheme="minorHAnsi" w:hAnsiTheme="minorHAnsi" w:cstheme="minorHAnsi"/>
        </w:rPr>
        <w:t>o</w:t>
      </w:r>
      <w:r w:rsidRPr="003D3AED">
        <w:rPr>
          <w:rFonts w:asciiTheme="minorHAnsi" w:hAnsiTheme="minorHAnsi" w:cstheme="minorHAnsi"/>
          <w:spacing w:val="-3"/>
        </w:rPr>
        <w:t xml:space="preserve"> </w:t>
      </w:r>
      <w:r w:rsidRPr="003D3AED">
        <w:rPr>
          <w:rFonts w:asciiTheme="minorHAnsi" w:hAnsiTheme="minorHAnsi" w:cstheme="minorHAnsi"/>
        </w:rPr>
        <w:t>zmene</w:t>
      </w:r>
      <w:r w:rsidRPr="003D3AED">
        <w:rPr>
          <w:rFonts w:asciiTheme="minorHAnsi" w:hAnsiTheme="minorHAnsi" w:cstheme="minorHAnsi"/>
          <w:spacing w:val="-3"/>
        </w:rPr>
        <w:t xml:space="preserve"> </w:t>
      </w:r>
      <w:r w:rsidRPr="003D3AED">
        <w:rPr>
          <w:rFonts w:asciiTheme="minorHAnsi" w:hAnsiTheme="minorHAnsi" w:cstheme="minorHAnsi"/>
        </w:rPr>
        <w:t>subdodávateľa,</w:t>
      </w:r>
      <w:r w:rsidRPr="003D3AED">
        <w:rPr>
          <w:rFonts w:asciiTheme="minorHAnsi" w:hAnsiTheme="minorHAnsi" w:cstheme="minorHAnsi"/>
          <w:spacing w:val="1"/>
        </w:rPr>
        <w:t xml:space="preserve"> </w:t>
      </w:r>
      <w:r w:rsidRPr="003D3AED">
        <w:rPr>
          <w:rFonts w:asciiTheme="minorHAnsi" w:hAnsiTheme="minorHAnsi" w:cstheme="minorHAnsi"/>
        </w:rPr>
        <w:t>ktoré</w:t>
      </w:r>
      <w:r w:rsidRPr="003D3AED">
        <w:rPr>
          <w:rFonts w:asciiTheme="minorHAnsi" w:hAnsiTheme="minorHAnsi" w:cstheme="minorHAnsi"/>
          <w:spacing w:val="-5"/>
        </w:rPr>
        <w:t xml:space="preserve"> </w:t>
      </w:r>
      <w:r w:rsidRPr="003D3AED">
        <w:rPr>
          <w:rFonts w:asciiTheme="minorHAnsi" w:hAnsiTheme="minorHAnsi" w:cstheme="minorHAnsi"/>
        </w:rPr>
        <w:t>bude obsahovať</w:t>
      </w:r>
      <w:r w:rsidRPr="003D3AED">
        <w:rPr>
          <w:rFonts w:asciiTheme="minorHAnsi" w:hAnsiTheme="minorHAnsi" w:cstheme="minorHAnsi"/>
          <w:spacing w:val="-2"/>
        </w:rPr>
        <w:t xml:space="preserve"> </w:t>
      </w:r>
      <w:r w:rsidRPr="003D3AED">
        <w:rPr>
          <w:rFonts w:asciiTheme="minorHAnsi" w:hAnsiTheme="minorHAnsi" w:cstheme="minorHAnsi"/>
        </w:rPr>
        <w:t>minimálne:</w:t>
      </w:r>
    </w:p>
    <w:p w14:paraId="5EE8C639" w14:textId="77777777" w:rsidR="000D37E9" w:rsidRPr="003D3AED" w:rsidRDefault="000D37E9" w:rsidP="000D37E9">
      <w:pPr>
        <w:pStyle w:val="Odsekzoznamu"/>
        <w:widowControl w:val="0"/>
        <w:numPr>
          <w:ilvl w:val="2"/>
          <w:numId w:val="18"/>
        </w:numPr>
        <w:tabs>
          <w:tab w:val="left" w:pos="1831"/>
        </w:tabs>
        <w:autoSpaceDE w:val="0"/>
        <w:autoSpaceDN w:val="0"/>
        <w:spacing w:line="276" w:lineRule="auto"/>
        <w:ind w:left="1830" w:right="105" w:hanging="360"/>
        <w:jc w:val="both"/>
        <w:rPr>
          <w:rFonts w:asciiTheme="minorHAnsi" w:hAnsiTheme="minorHAnsi" w:cstheme="minorHAnsi"/>
        </w:rPr>
      </w:pPr>
      <w:r w:rsidRPr="003D3AED">
        <w:rPr>
          <w:rFonts w:asciiTheme="minorHAnsi" w:hAnsiTheme="minorHAnsi" w:cstheme="minorHAnsi"/>
        </w:rPr>
        <w:t>podiel</w:t>
      </w:r>
      <w:r w:rsidRPr="003D3AED">
        <w:rPr>
          <w:rFonts w:asciiTheme="minorHAnsi" w:hAnsiTheme="minorHAnsi" w:cstheme="minorHAnsi"/>
          <w:spacing w:val="-4"/>
        </w:rPr>
        <w:t xml:space="preserve"> </w:t>
      </w:r>
      <w:r w:rsidRPr="003D3AED">
        <w:rPr>
          <w:rFonts w:asciiTheme="minorHAnsi" w:hAnsiTheme="minorHAnsi" w:cstheme="minorHAnsi"/>
        </w:rPr>
        <w:t>na</w:t>
      </w:r>
      <w:r w:rsidRPr="003D3AED">
        <w:rPr>
          <w:rFonts w:asciiTheme="minorHAnsi" w:hAnsiTheme="minorHAnsi" w:cstheme="minorHAnsi"/>
          <w:spacing w:val="-4"/>
        </w:rPr>
        <w:t xml:space="preserve"> </w:t>
      </w:r>
      <w:r w:rsidRPr="003D3AED">
        <w:rPr>
          <w:rFonts w:asciiTheme="minorHAnsi" w:hAnsiTheme="minorHAnsi" w:cstheme="minorHAnsi"/>
        </w:rPr>
        <w:t>Predmete</w:t>
      </w:r>
      <w:r w:rsidRPr="003D3AED">
        <w:rPr>
          <w:rFonts w:asciiTheme="minorHAnsi" w:hAnsiTheme="minorHAnsi" w:cstheme="minorHAnsi"/>
          <w:spacing w:val="-5"/>
        </w:rPr>
        <w:t xml:space="preserve"> </w:t>
      </w:r>
      <w:r w:rsidRPr="003D3AED">
        <w:rPr>
          <w:rFonts w:asciiTheme="minorHAnsi" w:hAnsiTheme="minorHAnsi" w:cstheme="minorHAnsi"/>
        </w:rPr>
        <w:t>kúpy,</w:t>
      </w:r>
      <w:r w:rsidRPr="003D3AED">
        <w:rPr>
          <w:rFonts w:asciiTheme="minorHAnsi" w:hAnsiTheme="minorHAnsi" w:cstheme="minorHAnsi"/>
          <w:spacing w:val="-1"/>
        </w:rPr>
        <w:t xml:space="preserve"> </w:t>
      </w:r>
      <w:r w:rsidRPr="003D3AED">
        <w:rPr>
          <w:rFonts w:asciiTheme="minorHAnsi" w:hAnsiTheme="minorHAnsi" w:cstheme="minorHAnsi"/>
        </w:rPr>
        <w:t>ktorý</w:t>
      </w:r>
      <w:r w:rsidRPr="003D3AED">
        <w:rPr>
          <w:rFonts w:asciiTheme="minorHAnsi" w:hAnsiTheme="minorHAnsi" w:cstheme="minorHAnsi"/>
          <w:spacing w:val="-8"/>
        </w:rPr>
        <w:t xml:space="preserve"> </w:t>
      </w:r>
      <w:r w:rsidRPr="003D3AED">
        <w:rPr>
          <w:rFonts w:asciiTheme="minorHAnsi" w:hAnsiTheme="minorHAnsi" w:cstheme="minorHAnsi"/>
        </w:rPr>
        <w:t>má</w:t>
      </w:r>
      <w:r w:rsidRPr="003D3AED">
        <w:rPr>
          <w:rFonts w:asciiTheme="minorHAnsi" w:hAnsiTheme="minorHAnsi" w:cstheme="minorHAnsi"/>
          <w:spacing w:val="-4"/>
        </w:rPr>
        <w:t xml:space="preserve"> </w:t>
      </w:r>
      <w:r w:rsidRPr="003D3AED">
        <w:rPr>
          <w:rFonts w:asciiTheme="minorHAnsi" w:hAnsiTheme="minorHAnsi" w:cstheme="minorHAnsi"/>
        </w:rPr>
        <w:t>subdodávateľ</w:t>
      </w:r>
      <w:r w:rsidRPr="003D3AED">
        <w:rPr>
          <w:rFonts w:asciiTheme="minorHAnsi" w:hAnsiTheme="minorHAnsi" w:cstheme="minorHAnsi"/>
          <w:spacing w:val="-5"/>
        </w:rPr>
        <w:t xml:space="preserve"> </w:t>
      </w:r>
      <w:r w:rsidRPr="003D3AED">
        <w:rPr>
          <w:rFonts w:asciiTheme="minorHAnsi" w:hAnsiTheme="minorHAnsi" w:cstheme="minorHAnsi"/>
        </w:rPr>
        <w:t>dodať,</w:t>
      </w:r>
    </w:p>
    <w:p w14:paraId="23096CC6" w14:textId="3E1DABA0" w:rsidR="000D37E9" w:rsidRPr="003D3AED" w:rsidRDefault="000D37E9" w:rsidP="000D37E9">
      <w:pPr>
        <w:pStyle w:val="Odsekzoznamu"/>
        <w:widowControl w:val="0"/>
        <w:numPr>
          <w:ilvl w:val="2"/>
          <w:numId w:val="18"/>
        </w:numPr>
        <w:tabs>
          <w:tab w:val="left" w:pos="1831"/>
        </w:tabs>
        <w:autoSpaceDE w:val="0"/>
        <w:autoSpaceDN w:val="0"/>
        <w:spacing w:before="29" w:line="276" w:lineRule="auto"/>
        <w:ind w:right="105" w:hanging="360"/>
        <w:jc w:val="both"/>
        <w:rPr>
          <w:rFonts w:asciiTheme="minorHAnsi" w:hAnsiTheme="minorHAnsi" w:cstheme="minorHAnsi"/>
        </w:rPr>
      </w:pPr>
      <w:r w:rsidRPr="003D3AED">
        <w:rPr>
          <w:rFonts w:asciiTheme="minorHAnsi" w:hAnsiTheme="minorHAnsi" w:cstheme="minorHAnsi"/>
        </w:rPr>
        <w:t>Identifikačné údaje subdodávateľa vrátane údajov o osobe oprávnenej konať</w:t>
      </w:r>
      <w:r w:rsidRPr="003D3AED">
        <w:rPr>
          <w:rFonts w:asciiTheme="minorHAnsi" w:hAnsiTheme="minorHAnsi" w:cstheme="minorHAnsi"/>
          <w:spacing w:val="1"/>
        </w:rPr>
        <w:t xml:space="preserve"> </w:t>
      </w:r>
      <w:r w:rsidR="00F85F5E">
        <w:rPr>
          <w:rFonts w:asciiTheme="minorHAnsi" w:hAnsiTheme="minorHAnsi" w:cstheme="minorHAnsi"/>
          <w:spacing w:val="1"/>
        </w:rPr>
        <w:t xml:space="preserve">         </w:t>
      </w:r>
      <w:r w:rsidRPr="003D3AED">
        <w:rPr>
          <w:rFonts w:asciiTheme="minorHAnsi" w:hAnsiTheme="minorHAnsi" w:cstheme="minorHAnsi"/>
        </w:rPr>
        <w:t>za</w:t>
      </w:r>
      <w:r w:rsidRPr="003D3AED">
        <w:rPr>
          <w:rFonts w:asciiTheme="minorHAnsi" w:hAnsiTheme="minorHAnsi" w:cstheme="minorHAnsi"/>
          <w:spacing w:val="1"/>
        </w:rPr>
        <w:t xml:space="preserve"> </w:t>
      </w:r>
      <w:r w:rsidRPr="003D3AED">
        <w:rPr>
          <w:rFonts w:asciiTheme="minorHAnsi" w:hAnsiTheme="minorHAnsi" w:cstheme="minorHAnsi"/>
        </w:rPr>
        <w:t>subdodávateľa</w:t>
      </w:r>
      <w:r w:rsidRPr="003D3AED">
        <w:rPr>
          <w:rFonts w:asciiTheme="minorHAnsi" w:hAnsiTheme="minorHAnsi" w:cstheme="minorHAnsi"/>
          <w:spacing w:val="1"/>
        </w:rPr>
        <w:t xml:space="preserve"> </w:t>
      </w:r>
      <w:r w:rsidRPr="003D3AED">
        <w:rPr>
          <w:rFonts w:asciiTheme="minorHAnsi" w:hAnsiTheme="minorHAnsi" w:cstheme="minorHAnsi"/>
        </w:rPr>
        <w:t>v</w:t>
      </w:r>
      <w:r w:rsidRPr="003D3AED">
        <w:rPr>
          <w:rFonts w:asciiTheme="minorHAnsi" w:hAnsiTheme="minorHAnsi" w:cstheme="minorHAnsi"/>
          <w:spacing w:val="1"/>
        </w:rPr>
        <w:t xml:space="preserve"> </w:t>
      </w:r>
      <w:r w:rsidRPr="003D3AED">
        <w:rPr>
          <w:rFonts w:asciiTheme="minorHAnsi" w:hAnsiTheme="minorHAnsi" w:cstheme="minorHAnsi"/>
        </w:rPr>
        <w:t>rozsahu</w:t>
      </w:r>
      <w:r w:rsidRPr="003D3AED">
        <w:rPr>
          <w:rFonts w:asciiTheme="minorHAnsi" w:hAnsiTheme="minorHAnsi" w:cstheme="minorHAnsi"/>
          <w:spacing w:val="1"/>
        </w:rPr>
        <w:t xml:space="preserve"> </w:t>
      </w:r>
      <w:r w:rsidRPr="003D3AED">
        <w:rPr>
          <w:rFonts w:asciiTheme="minorHAnsi" w:hAnsiTheme="minorHAnsi" w:cstheme="minorHAnsi"/>
        </w:rPr>
        <w:t>meno,</w:t>
      </w:r>
      <w:r w:rsidRPr="003D3AED">
        <w:rPr>
          <w:rFonts w:asciiTheme="minorHAnsi" w:hAnsiTheme="minorHAnsi" w:cstheme="minorHAnsi"/>
          <w:spacing w:val="1"/>
        </w:rPr>
        <w:t xml:space="preserve"> </w:t>
      </w:r>
      <w:r w:rsidRPr="003D3AED">
        <w:rPr>
          <w:rFonts w:asciiTheme="minorHAnsi" w:hAnsiTheme="minorHAnsi" w:cstheme="minorHAnsi"/>
        </w:rPr>
        <w:t>priezvisko,</w:t>
      </w:r>
      <w:r w:rsidRPr="003D3AED">
        <w:rPr>
          <w:rFonts w:asciiTheme="minorHAnsi" w:hAnsiTheme="minorHAnsi" w:cstheme="minorHAnsi"/>
          <w:spacing w:val="1"/>
        </w:rPr>
        <w:t xml:space="preserve"> </w:t>
      </w:r>
      <w:r w:rsidRPr="003D3AED">
        <w:rPr>
          <w:rFonts w:asciiTheme="minorHAnsi" w:hAnsiTheme="minorHAnsi" w:cstheme="minorHAnsi"/>
        </w:rPr>
        <w:t>adresa</w:t>
      </w:r>
      <w:r w:rsidRPr="003D3AED">
        <w:rPr>
          <w:rFonts w:asciiTheme="minorHAnsi" w:hAnsiTheme="minorHAnsi" w:cstheme="minorHAnsi"/>
          <w:spacing w:val="1"/>
        </w:rPr>
        <w:t xml:space="preserve"> </w:t>
      </w:r>
      <w:r w:rsidRPr="003D3AED">
        <w:rPr>
          <w:rFonts w:asciiTheme="minorHAnsi" w:hAnsiTheme="minorHAnsi" w:cstheme="minorHAnsi"/>
        </w:rPr>
        <w:t>pobytu</w:t>
      </w:r>
      <w:r w:rsidRPr="003D3AED">
        <w:rPr>
          <w:rFonts w:asciiTheme="minorHAnsi" w:hAnsiTheme="minorHAnsi" w:cstheme="minorHAnsi"/>
          <w:spacing w:val="1"/>
        </w:rPr>
        <w:t xml:space="preserve"> </w:t>
      </w:r>
      <w:r w:rsidRPr="003D3AED">
        <w:rPr>
          <w:rFonts w:asciiTheme="minorHAnsi" w:hAnsiTheme="minorHAnsi" w:cstheme="minorHAnsi"/>
        </w:rPr>
        <w:t>a</w:t>
      </w:r>
      <w:r w:rsidRPr="003D3AED">
        <w:rPr>
          <w:rFonts w:asciiTheme="minorHAnsi" w:hAnsiTheme="minorHAnsi" w:cstheme="minorHAnsi"/>
          <w:spacing w:val="1"/>
        </w:rPr>
        <w:t xml:space="preserve"> </w:t>
      </w:r>
      <w:r w:rsidRPr="003D3AED">
        <w:rPr>
          <w:rFonts w:asciiTheme="minorHAnsi" w:hAnsiTheme="minorHAnsi" w:cstheme="minorHAnsi"/>
        </w:rPr>
        <w:t>dátum</w:t>
      </w:r>
      <w:r w:rsidRPr="003D3AED">
        <w:rPr>
          <w:rFonts w:asciiTheme="minorHAnsi" w:hAnsiTheme="minorHAnsi" w:cstheme="minorHAnsi"/>
          <w:spacing w:val="1"/>
        </w:rPr>
        <w:t xml:space="preserve"> </w:t>
      </w:r>
      <w:r w:rsidRPr="003D3AED">
        <w:rPr>
          <w:rFonts w:asciiTheme="minorHAnsi" w:hAnsiTheme="minorHAnsi" w:cstheme="minorHAnsi"/>
        </w:rPr>
        <w:t>narodenia,</w:t>
      </w:r>
    </w:p>
    <w:p w14:paraId="3B9EA945" w14:textId="77777777" w:rsidR="000D37E9" w:rsidRPr="003D3AED" w:rsidRDefault="000D37E9" w:rsidP="000D37E9">
      <w:pPr>
        <w:pStyle w:val="Odsekzoznamu"/>
        <w:widowControl w:val="0"/>
        <w:numPr>
          <w:ilvl w:val="2"/>
          <w:numId w:val="18"/>
        </w:numPr>
        <w:tabs>
          <w:tab w:val="left" w:pos="960"/>
          <w:tab w:val="left" w:pos="1635"/>
        </w:tabs>
        <w:autoSpaceDE w:val="0"/>
        <w:autoSpaceDN w:val="0"/>
        <w:spacing w:before="3" w:line="276" w:lineRule="auto"/>
        <w:ind w:right="105" w:hanging="360"/>
        <w:jc w:val="both"/>
        <w:rPr>
          <w:rFonts w:asciiTheme="minorHAnsi" w:hAnsiTheme="minorHAnsi" w:cstheme="minorHAnsi"/>
        </w:rPr>
      </w:pPr>
      <w:r w:rsidRPr="003D3AED">
        <w:rPr>
          <w:rFonts w:asciiTheme="minorHAnsi" w:hAnsiTheme="minorHAnsi" w:cstheme="minorHAnsi"/>
        </w:rPr>
        <w:tab/>
        <w:t>čestné</w:t>
      </w:r>
      <w:r w:rsidRPr="003D3AED">
        <w:rPr>
          <w:rFonts w:asciiTheme="minorHAnsi" w:hAnsiTheme="minorHAnsi" w:cstheme="minorHAnsi"/>
          <w:spacing w:val="13"/>
        </w:rPr>
        <w:t xml:space="preserve"> </w:t>
      </w:r>
      <w:r w:rsidRPr="003D3AED">
        <w:rPr>
          <w:rFonts w:asciiTheme="minorHAnsi" w:hAnsiTheme="minorHAnsi" w:cstheme="minorHAnsi"/>
        </w:rPr>
        <w:t>vyhlásenie,</w:t>
      </w:r>
      <w:r w:rsidRPr="003D3AED">
        <w:rPr>
          <w:rFonts w:asciiTheme="minorHAnsi" w:hAnsiTheme="minorHAnsi" w:cstheme="minorHAnsi"/>
          <w:spacing w:val="18"/>
        </w:rPr>
        <w:t xml:space="preserve"> </w:t>
      </w:r>
      <w:r w:rsidRPr="003D3AED">
        <w:rPr>
          <w:rFonts w:asciiTheme="minorHAnsi" w:hAnsiTheme="minorHAnsi" w:cstheme="minorHAnsi"/>
        </w:rPr>
        <w:t>že</w:t>
      </w:r>
      <w:r w:rsidRPr="003D3AED">
        <w:rPr>
          <w:rFonts w:asciiTheme="minorHAnsi" w:hAnsiTheme="minorHAnsi" w:cstheme="minorHAnsi"/>
          <w:spacing w:val="9"/>
        </w:rPr>
        <w:t xml:space="preserve"> </w:t>
      </w:r>
      <w:r w:rsidRPr="003D3AED">
        <w:rPr>
          <w:rFonts w:asciiTheme="minorHAnsi" w:hAnsiTheme="minorHAnsi" w:cstheme="minorHAnsi"/>
        </w:rPr>
        <w:t>subdodávateľ</w:t>
      </w:r>
      <w:r w:rsidRPr="003D3AED">
        <w:rPr>
          <w:rFonts w:asciiTheme="minorHAnsi" w:hAnsiTheme="minorHAnsi" w:cstheme="minorHAnsi"/>
          <w:spacing w:val="15"/>
        </w:rPr>
        <w:t xml:space="preserve"> </w:t>
      </w:r>
      <w:r w:rsidRPr="003D3AED">
        <w:rPr>
          <w:rFonts w:asciiTheme="minorHAnsi" w:hAnsiTheme="minorHAnsi" w:cstheme="minorHAnsi"/>
        </w:rPr>
        <w:t>spĺňa</w:t>
      </w:r>
      <w:r w:rsidRPr="003D3AED">
        <w:rPr>
          <w:rFonts w:asciiTheme="minorHAnsi" w:hAnsiTheme="minorHAnsi" w:cstheme="minorHAnsi"/>
          <w:spacing w:val="16"/>
        </w:rPr>
        <w:t xml:space="preserve"> </w:t>
      </w:r>
      <w:r w:rsidRPr="003D3AED">
        <w:rPr>
          <w:rFonts w:asciiTheme="minorHAnsi" w:hAnsiTheme="minorHAnsi" w:cstheme="minorHAnsi"/>
        </w:rPr>
        <w:t>podmienky</w:t>
      </w:r>
      <w:r w:rsidRPr="003D3AED">
        <w:rPr>
          <w:rFonts w:asciiTheme="minorHAnsi" w:hAnsiTheme="minorHAnsi" w:cstheme="minorHAnsi"/>
          <w:spacing w:val="15"/>
        </w:rPr>
        <w:t xml:space="preserve"> </w:t>
      </w:r>
      <w:r w:rsidRPr="003D3AED">
        <w:rPr>
          <w:rFonts w:asciiTheme="minorHAnsi" w:hAnsiTheme="minorHAnsi" w:cstheme="minorHAnsi"/>
        </w:rPr>
        <w:t>účasti</w:t>
      </w:r>
      <w:r w:rsidRPr="003D3AED">
        <w:rPr>
          <w:rFonts w:asciiTheme="minorHAnsi" w:hAnsiTheme="minorHAnsi" w:cstheme="minorHAnsi"/>
          <w:spacing w:val="13"/>
        </w:rPr>
        <w:t xml:space="preserve"> </w:t>
      </w:r>
      <w:r w:rsidRPr="003D3AED">
        <w:rPr>
          <w:rFonts w:asciiTheme="minorHAnsi" w:hAnsiTheme="minorHAnsi" w:cstheme="minorHAnsi"/>
        </w:rPr>
        <w:t>týkajúce</w:t>
      </w:r>
      <w:r w:rsidRPr="003D3AED">
        <w:rPr>
          <w:rFonts w:asciiTheme="minorHAnsi" w:hAnsiTheme="minorHAnsi" w:cstheme="minorHAnsi"/>
          <w:spacing w:val="16"/>
        </w:rPr>
        <w:t xml:space="preserve"> </w:t>
      </w:r>
      <w:r w:rsidRPr="003D3AED">
        <w:rPr>
          <w:rFonts w:asciiTheme="minorHAnsi" w:hAnsiTheme="minorHAnsi" w:cstheme="minorHAnsi"/>
        </w:rPr>
        <w:t>sa</w:t>
      </w:r>
      <w:r w:rsidRPr="003D3AED">
        <w:rPr>
          <w:rFonts w:asciiTheme="minorHAnsi" w:hAnsiTheme="minorHAnsi" w:cstheme="minorHAnsi"/>
          <w:spacing w:val="1"/>
        </w:rPr>
        <w:t xml:space="preserve"> </w:t>
      </w:r>
      <w:r w:rsidRPr="003D3AED">
        <w:rPr>
          <w:rFonts w:asciiTheme="minorHAnsi" w:hAnsiTheme="minorHAnsi" w:cstheme="minorHAnsi"/>
        </w:rPr>
        <w:t>osobného</w:t>
      </w:r>
      <w:r w:rsidRPr="003D3AED">
        <w:rPr>
          <w:rFonts w:asciiTheme="minorHAnsi" w:hAnsiTheme="minorHAnsi" w:cstheme="minorHAnsi"/>
          <w:spacing w:val="-5"/>
        </w:rPr>
        <w:t xml:space="preserve"> </w:t>
      </w:r>
      <w:r w:rsidRPr="003D3AED">
        <w:rPr>
          <w:rFonts w:asciiTheme="minorHAnsi" w:hAnsiTheme="minorHAnsi" w:cstheme="minorHAnsi"/>
        </w:rPr>
        <w:t>postavenia</w:t>
      </w:r>
      <w:r w:rsidRPr="003D3AED">
        <w:rPr>
          <w:rFonts w:asciiTheme="minorHAnsi" w:hAnsiTheme="minorHAnsi" w:cstheme="minorHAnsi"/>
          <w:spacing w:val="-5"/>
        </w:rPr>
        <w:t xml:space="preserve"> </w:t>
      </w:r>
      <w:r w:rsidRPr="003D3AED">
        <w:rPr>
          <w:rFonts w:asciiTheme="minorHAnsi" w:hAnsiTheme="minorHAnsi" w:cstheme="minorHAnsi"/>
        </w:rPr>
        <w:t>podľa</w:t>
      </w:r>
      <w:r w:rsidRPr="003D3AED">
        <w:rPr>
          <w:rFonts w:asciiTheme="minorHAnsi" w:hAnsiTheme="minorHAnsi" w:cstheme="minorHAnsi"/>
          <w:spacing w:val="-4"/>
        </w:rPr>
        <w:t xml:space="preserve"> </w:t>
      </w:r>
      <w:r w:rsidRPr="003D3AED">
        <w:rPr>
          <w:rFonts w:asciiTheme="minorHAnsi" w:hAnsiTheme="minorHAnsi" w:cstheme="minorHAnsi"/>
        </w:rPr>
        <w:t>§</w:t>
      </w:r>
      <w:r w:rsidRPr="003D3AED">
        <w:rPr>
          <w:rFonts w:asciiTheme="minorHAnsi" w:hAnsiTheme="minorHAnsi" w:cstheme="minorHAnsi"/>
          <w:spacing w:val="-2"/>
        </w:rPr>
        <w:t xml:space="preserve"> </w:t>
      </w:r>
      <w:r w:rsidRPr="003D3AED">
        <w:rPr>
          <w:rFonts w:asciiTheme="minorHAnsi" w:hAnsiTheme="minorHAnsi" w:cstheme="minorHAnsi"/>
        </w:rPr>
        <w:t>32</w:t>
      </w:r>
      <w:r w:rsidRPr="003D3AED">
        <w:rPr>
          <w:rFonts w:asciiTheme="minorHAnsi" w:hAnsiTheme="minorHAnsi" w:cstheme="minorHAnsi"/>
          <w:spacing w:val="-2"/>
        </w:rPr>
        <w:t xml:space="preserve"> </w:t>
      </w:r>
      <w:r w:rsidRPr="003D3AED">
        <w:rPr>
          <w:rFonts w:asciiTheme="minorHAnsi" w:hAnsiTheme="minorHAnsi" w:cstheme="minorHAnsi"/>
        </w:rPr>
        <w:t>ods.</w:t>
      </w:r>
      <w:r w:rsidRPr="003D3AED">
        <w:rPr>
          <w:rFonts w:asciiTheme="minorHAnsi" w:hAnsiTheme="minorHAnsi" w:cstheme="minorHAnsi"/>
          <w:spacing w:val="-2"/>
        </w:rPr>
        <w:t xml:space="preserve"> </w:t>
      </w:r>
      <w:r w:rsidRPr="003D3AED">
        <w:rPr>
          <w:rFonts w:asciiTheme="minorHAnsi" w:hAnsiTheme="minorHAnsi" w:cstheme="minorHAnsi"/>
        </w:rPr>
        <w:t>1</w:t>
      </w:r>
      <w:r w:rsidRPr="003D3AED">
        <w:rPr>
          <w:rFonts w:asciiTheme="minorHAnsi" w:hAnsiTheme="minorHAnsi" w:cstheme="minorHAnsi"/>
          <w:spacing w:val="-5"/>
        </w:rPr>
        <w:t xml:space="preserve"> </w:t>
      </w:r>
      <w:r w:rsidRPr="003D3AED">
        <w:rPr>
          <w:rFonts w:asciiTheme="minorHAnsi" w:hAnsiTheme="minorHAnsi" w:cstheme="minorHAnsi"/>
        </w:rPr>
        <w:t>Zákona</w:t>
      </w:r>
      <w:r w:rsidRPr="003D3AED">
        <w:rPr>
          <w:rFonts w:asciiTheme="minorHAnsi" w:hAnsiTheme="minorHAnsi" w:cstheme="minorHAnsi"/>
          <w:spacing w:val="-5"/>
        </w:rPr>
        <w:t xml:space="preserve"> </w:t>
      </w:r>
      <w:r w:rsidRPr="003D3AED">
        <w:rPr>
          <w:rFonts w:asciiTheme="minorHAnsi" w:hAnsiTheme="minorHAnsi" w:cstheme="minorHAnsi"/>
        </w:rPr>
        <w:t>o</w:t>
      </w:r>
      <w:r w:rsidRPr="003D3AED">
        <w:rPr>
          <w:rFonts w:asciiTheme="minorHAnsi" w:hAnsiTheme="minorHAnsi" w:cstheme="minorHAnsi"/>
          <w:spacing w:val="-6"/>
        </w:rPr>
        <w:t xml:space="preserve"> </w:t>
      </w:r>
      <w:r w:rsidRPr="003D3AED">
        <w:rPr>
          <w:rFonts w:asciiTheme="minorHAnsi" w:hAnsiTheme="minorHAnsi" w:cstheme="minorHAnsi"/>
        </w:rPr>
        <w:t>verejnom</w:t>
      </w:r>
      <w:r w:rsidRPr="003D3AED">
        <w:rPr>
          <w:rFonts w:asciiTheme="minorHAnsi" w:hAnsiTheme="minorHAnsi" w:cstheme="minorHAnsi"/>
          <w:spacing w:val="-2"/>
        </w:rPr>
        <w:t xml:space="preserve"> </w:t>
      </w:r>
      <w:r w:rsidRPr="003D3AED">
        <w:rPr>
          <w:rFonts w:asciiTheme="minorHAnsi" w:hAnsiTheme="minorHAnsi" w:cstheme="minorHAnsi"/>
        </w:rPr>
        <w:t>obstarávaní</w:t>
      </w:r>
      <w:r w:rsidRPr="003D3AED">
        <w:rPr>
          <w:rFonts w:asciiTheme="minorHAnsi" w:hAnsiTheme="minorHAnsi" w:cstheme="minorHAnsi"/>
          <w:spacing w:val="-5"/>
        </w:rPr>
        <w:t xml:space="preserve"> </w:t>
      </w:r>
    </w:p>
    <w:p w14:paraId="50D07E87" w14:textId="51359AD4" w:rsidR="000D37E9" w:rsidRPr="003D3AED" w:rsidRDefault="000D37E9" w:rsidP="000105EB">
      <w:pPr>
        <w:tabs>
          <w:tab w:val="left" w:pos="960"/>
          <w:tab w:val="left" w:pos="1635"/>
        </w:tabs>
        <w:spacing w:before="3" w:line="276" w:lineRule="auto"/>
        <w:ind w:left="284" w:right="105"/>
        <w:jc w:val="both"/>
        <w:rPr>
          <w:rFonts w:asciiTheme="minorHAnsi" w:hAnsiTheme="minorHAnsi" w:cstheme="minorHAnsi"/>
          <w:sz w:val="22"/>
          <w:szCs w:val="22"/>
        </w:rPr>
      </w:pPr>
      <w:r w:rsidRPr="003D3AED">
        <w:rPr>
          <w:rFonts w:asciiTheme="minorHAnsi" w:hAnsiTheme="minorHAnsi" w:cstheme="minorHAnsi"/>
          <w:sz w:val="22"/>
          <w:szCs w:val="22"/>
        </w:rPr>
        <w:t>Kupujúci</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si</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splnenie</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podmienok</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určených</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pre</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subdodávateľa</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overí</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v</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zozname</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hospodárskych subjektov vedenom na Úrade pre verejné obstarávanie v zmysle § 152</w:t>
      </w:r>
      <w:r w:rsidRPr="003D3AED">
        <w:rPr>
          <w:rFonts w:asciiTheme="minorHAnsi" w:hAnsiTheme="minorHAnsi" w:cstheme="minorHAnsi"/>
          <w:spacing w:val="1"/>
          <w:sz w:val="22"/>
          <w:szCs w:val="22"/>
        </w:rPr>
        <w:t xml:space="preserve"> Z</w:t>
      </w:r>
      <w:r w:rsidRPr="003D3AED">
        <w:rPr>
          <w:rFonts w:asciiTheme="minorHAnsi" w:hAnsiTheme="minorHAnsi" w:cstheme="minorHAnsi"/>
          <w:sz w:val="22"/>
          <w:szCs w:val="22"/>
        </w:rPr>
        <w:t>ákona o verejnom obstarávaní, prípadne vyžiadaním si dokladov od Predávajúceho,</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týkajúcich</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sa</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subdodávateľa</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a</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preukazujúcich</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spĺňanie</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podmienok</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určených</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pre</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subdodávateľa. V</w:t>
      </w:r>
      <w:r w:rsidRPr="003D3AED">
        <w:rPr>
          <w:rFonts w:asciiTheme="minorHAnsi" w:hAnsiTheme="minorHAnsi" w:cstheme="minorHAnsi"/>
          <w:spacing w:val="9"/>
          <w:sz w:val="22"/>
          <w:szCs w:val="22"/>
        </w:rPr>
        <w:t xml:space="preserve"> </w:t>
      </w:r>
      <w:r w:rsidRPr="003D3AED">
        <w:rPr>
          <w:rFonts w:asciiTheme="minorHAnsi" w:hAnsiTheme="minorHAnsi" w:cstheme="minorHAnsi"/>
          <w:sz w:val="22"/>
          <w:szCs w:val="22"/>
        </w:rPr>
        <w:t>prípade,</w:t>
      </w:r>
      <w:r w:rsidRPr="003D3AED">
        <w:rPr>
          <w:rFonts w:asciiTheme="minorHAnsi" w:hAnsiTheme="minorHAnsi" w:cstheme="minorHAnsi"/>
          <w:spacing w:val="10"/>
          <w:sz w:val="22"/>
          <w:szCs w:val="22"/>
        </w:rPr>
        <w:t xml:space="preserve"> </w:t>
      </w:r>
      <w:r w:rsidRPr="003D3AED">
        <w:rPr>
          <w:rFonts w:asciiTheme="minorHAnsi" w:hAnsiTheme="minorHAnsi" w:cstheme="minorHAnsi"/>
          <w:sz w:val="22"/>
          <w:szCs w:val="22"/>
        </w:rPr>
        <w:t>ak Predávajúci</w:t>
      </w:r>
      <w:r w:rsidRPr="003D3AED">
        <w:rPr>
          <w:rFonts w:asciiTheme="minorHAnsi" w:hAnsiTheme="minorHAnsi" w:cstheme="minorHAnsi"/>
          <w:spacing w:val="-10"/>
          <w:sz w:val="22"/>
          <w:szCs w:val="22"/>
        </w:rPr>
        <w:t xml:space="preserve"> </w:t>
      </w:r>
      <w:r w:rsidRPr="003D3AED">
        <w:rPr>
          <w:rFonts w:asciiTheme="minorHAnsi" w:hAnsiTheme="minorHAnsi" w:cstheme="minorHAnsi"/>
          <w:sz w:val="22"/>
          <w:szCs w:val="22"/>
        </w:rPr>
        <w:t>nebude</w:t>
      </w:r>
      <w:r w:rsidRPr="003D3AED">
        <w:rPr>
          <w:rFonts w:asciiTheme="minorHAnsi" w:hAnsiTheme="minorHAnsi" w:cstheme="minorHAnsi"/>
          <w:spacing w:val="-10"/>
          <w:sz w:val="22"/>
          <w:szCs w:val="22"/>
        </w:rPr>
        <w:t xml:space="preserve"> </w:t>
      </w:r>
      <w:r w:rsidRPr="003D3AED">
        <w:rPr>
          <w:rFonts w:asciiTheme="minorHAnsi" w:hAnsiTheme="minorHAnsi" w:cstheme="minorHAnsi"/>
          <w:sz w:val="22"/>
          <w:szCs w:val="22"/>
        </w:rPr>
        <w:t>postupovať</w:t>
      </w:r>
      <w:r w:rsidRPr="003D3AED">
        <w:rPr>
          <w:rFonts w:asciiTheme="minorHAnsi" w:hAnsiTheme="minorHAnsi" w:cstheme="minorHAnsi"/>
          <w:spacing w:val="-10"/>
          <w:sz w:val="22"/>
          <w:szCs w:val="22"/>
        </w:rPr>
        <w:t xml:space="preserve"> </w:t>
      </w:r>
      <w:r w:rsidRPr="003D3AED">
        <w:rPr>
          <w:rFonts w:asciiTheme="minorHAnsi" w:hAnsiTheme="minorHAnsi" w:cstheme="minorHAnsi"/>
          <w:sz w:val="22"/>
          <w:szCs w:val="22"/>
        </w:rPr>
        <w:t>v</w:t>
      </w:r>
      <w:r w:rsidRPr="003D3AED">
        <w:rPr>
          <w:rFonts w:asciiTheme="minorHAnsi" w:hAnsiTheme="minorHAnsi" w:cstheme="minorHAnsi"/>
          <w:spacing w:val="-11"/>
          <w:sz w:val="22"/>
          <w:szCs w:val="22"/>
        </w:rPr>
        <w:t xml:space="preserve"> </w:t>
      </w:r>
      <w:r w:rsidRPr="003D3AED">
        <w:rPr>
          <w:rFonts w:asciiTheme="minorHAnsi" w:hAnsiTheme="minorHAnsi" w:cstheme="minorHAnsi"/>
          <w:sz w:val="22"/>
          <w:szCs w:val="22"/>
        </w:rPr>
        <w:t>zmysle</w:t>
      </w:r>
      <w:r w:rsidRPr="003D3AED">
        <w:rPr>
          <w:rFonts w:asciiTheme="minorHAnsi" w:hAnsiTheme="minorHAnsi" w:cstheme="minorHAnsi"/>
          <w:spacing w:val="-10"/>
          <w:sz w:val="22"/>
          <w:szCs w:val="22"/>
        </w:rPr>
        <w:t xml:space="preserve"> </w:t>
      </w:r>
      <w:r w:rsidRPr="003D3AED">
        <w:rPr>
          <w:rFonts w:asciiTheme="minorHAnsi" w:hAnsiTheme="minorHAnsi" w:cstheme="minorHAnsi"/>
          <w:sz w:val="22"/>
          <w:szCs w:val="22"/>
        </w:rPr>
        <w:t>ustanovení</w:t>
      </w:r>
      <w:r w:rsidRPr="003D3AED">
        <w:rPr>
          <w:rFonts w:asciiTheme="minorHAnsi" w:hAnsiTheme="minorHAnsi" w:cstheme="minorHAnsi"/>
          <w:spacing w:val="-7"/>
          <w:sz w:val="22"/>
          <w:szCs w:val="22"/>
        </w:rPr>
        <w:t xml:space="preserve"> </w:t>
      </w:r>
      <w:r w:rsidRPr="003D3AED">
        <w:rPr>
          <w:rFonts w:asciiTheme="minorHAnsi" w:hAnsiTheme="minorHAnsi" w:cstheme="minorHAnsi"/>
          <w:sz w:val="22"/>
          <w:szCs w:val="22"/>
        </w:rPr>
        <w:t>tohto</w:t>
      </w:r>
      <w:r w:rsidRPr="003D3AED">
        <w:rPr>
          <w:rFonts w:asciiTheme="minorHAnsi" w:hAnsiTheme="minorHAnsi" w:cstheme="minorHAnsi"/>
          <w:spacing w:val="-9"/>
          <w:sz w:val="22"/>
          <w:szCs w:val="22"/>
        </w:rPr>
        <w:t xml:space="preserve"> </w:t>
      </w:r>
      <w:r w:rsidRPr="003D3AED">
        <w:rPr>
          <w:rFonts w:asciiTheme="minorHAnsi" w:hAnsiTheme="minorHAnsi" w:cstheme="minorHAnsi"/>
          <w:sz w:val="22"/>
          <w:szCs w:val="22"/>
        </w:rPr>
        <w:t>odseku,</w:t>
      </w:r>
      <w:r w:rsidRPr="003D3AED">
        <w:rPr>
          <w:rFonts w:asciiTheme="minorHAnsi" w:hAnsiTheme="minorHAnsi" w:cstheme="minorHAnsi"/>
          <w:spacing w:val="-9"/>
          <w:sz w:val="22"/>
          <w:szCs w:val="22"/>
        </w:rPr>
        <w:t xml:space="preserve"> </w:t>
      </w:r>
      <w:r w:rsidRPr="003D3AED">
        <w:rPr>
          <w:rFonts w:asciiTheme="minorHAnsi" w:hAnsiTheme="minorHAnsi" w:cstheme="minorHAnsi"/>
          <w:sz w:val="22"/>
          <w:szCs w:val="22"/>
        </w:rPr>
        <w:t>Kupujúci</w:t>
      </w:r>
      <w:r w:rsidRPr="003D3AED">
        <w:rPr>
          <w:rFonts w:asciiTheme="minorHAnsi" w:hAnsiTheme="minorHAnsi" w:cstheme="minorHAnsi"/>
          <w:spacing w:val="-13"/>
          <w:sz w:val="22"/>
          <w:szCs w:val="22"/>
        </w:rPr>
        <w:t xml:space="preserve"> </w:t>
      </w:r>
      <w:r w:rsidRPr="003D3AED">
        <w:rPr>
          <w:rFonts w:asciiTheme="minorHAnsi" w:hAnsiTheme="minorHAnsi" w:cstheme="minorHAnsi"/>
          <w:sz w:val="22"/>
          <w:szCs w:val="22"/>
        </w:rPr>
        <w:t>je</w:t>
      </w:r>
      <w:r w:rsidRPr="003D3AED">
        <w:rPr>
          <w:rFonts w:asciiTheme="minorHAnsi" w:hAnsiTheme="minorHAnsi" w:cstheme="minorHAnsi"/>
          <w:spacing w:val="-10"/>
          <w:sz w:val="22"/>
          <w:szCs w:val="22"/>
        </w:rPr>
        <w:t xml:space="preserve"> </w:t>
      </w:r>
      <w:r w:rsidRPr="003D3AED">
        <w:rPr>
          <w:rFonts w:asciiTheme="minorHAnsi" w:hAnsiTheme="minorHAnsi" w:cstheme="minorHAnsi"/>
          <w:sz w:val="22"/>
          <w:szCs w:val="22"/>
        </w:rPr>
        <w:t xml:space="preserve">oprávnený </w:t>
      </w:r>
      <w:r w:rsidRPr="003D3AED">
        <w:rPr>
          <w:rFonts w:asciiTheme="minorHAnsi" w:hAnsiTheme="minorHAnsi" w:cstheme="minorHAnsi"/>
          <w:spacing w:val="-59"/>
          <w:sz w:val="22"/>
          <w:szCs w:val="22"/>
        </w:rPr>
        <w:t xml:space="preserve"> </w:t>
      </w:r>
      <w:r w:rsidRPr="003D3AED">
        <w:rPr>
          <w:rFonts w:asciiTheme="minorHAnsi" w:hAnsiTheme="minorHAnsi" w:cstheme="minorHAnsi"/>
          <w:sz w:val="22"/>
          <w:szCs w:val="22"/>
        </w:rPr>
        <w:t>od Zmluvy alebo jej časti odstúpiť z dôvodu jej podstatného porušenia; náhrada</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škody</w:t>
      </w:r>
      <w:r w:rsidRPr="003D3AED">
        <w:rPr>
          <w:rFonts w:asciiTheme="minorHAnsi" w:hAnsiTheme="minorHAnsi" w:cstheme="minorHAnsi"/>
          <w:spacing w:val="-6"/>
          <w:sz w:val="22"/>
          <w:szCs w:val="22"/>
        </w:rPr>
        <w:t xml:space="preserve"> </w:t>
      </w:r>
      <w:r w:rsidRPr="003D3AED">
        <w:rPr>
          <w:rFonts w:asciiTheme="minorHAnsi" w:hAnsiTheme="minorHAnsi" w:cstheme="minorHAnsi"/>
          <w:sz w:val="22"/>
          <w:szCs w:val="22"/>
        </w:rPr>
        <w:t>a</w:t>
      </w:r>
      <w:r w:rsidRPr="003D3AED">
        <w:rPr>
          <w:rFonts w:asciiTheme="minorHAnsi" w:hAnsiTheme="minorHAnsi" w:cstheme="minorHAnsi"/>
          <w:spacing w:val="-4"/>
          <w:sz w:val="22"/>
          <w:szCs w:val="22"/>
        </w:rPr>
        <w:t xml:space="preserve"> </w:t>
      </w:r>
      <w:r w:rsidRPr="003D3AED">
        <w:rPr>
          <w:rFonts w:asciiTheme="minorHAnsi" w:hAnsiTheme="minorHAnsi" w:cstheme="minorHAnsi"/>
          <w:sz w:val="22"/>
          <w:szCs w:val="22"/>
        </w:rPr>
        <w:t>uloženie</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zmluvnej</w:t>
      </w:r>
      <w:r w:rsidRPr="003D3AED">
        <w:rPr>
          <w:rFonts w:asciiTheme="minorHAnsi" w:hAnsiTheme="minorHAnsi" w:cstheme="minorHAnsi"/>
          <w:spacing w:val="-3"/>
          <w:sz w:val="22"/>
          <w:szCs w:val="22"/>
        </w:rPr>
        <w:t xml:space="preserve"> </w:t>
      </w:r>
      <w:r w:rsidRPr="003D3AED">
        <w:rPr>
          <w:rFonts w:asciiTheme="minorHAnsi" w:hAnsiTheme="minorHAnsi" w:cstheme="minorHAnsi"/>
          <w:sz w:val="22"/>
          <w:szCs w:val="22"/>
        </w:rPr>
        <w:t>pokuty</w:t>
      </w:r>
      <w:r w:rsidRPr="003D3AED">
        <w:rPr>
          <w:rFonts w:asciiTheme="minorHAnsi" w:hAnsiTheme="minorHAnsi" w:cstheme="minorHAnsi"/>
          <w:spacing w:val="-2"/>
          <w:sz w:val="22"/>
          <w:szCs w:val="22"/>
        </w:rPr>
        <w:t xml:space="preserve"> </w:t>
      </w:r>
      <w:r w:rsidR="00F85F5E">
        <w:rPr>
          <w:rFonts w:asciiTheme="minorHAnsi" w:hAnsiTheme="minorHAnsi" w:cstheme="minorHAnsi"/>
          <w:spacing w:val="-2"/>
          <w:sz w:val="22"/>
          <w:szCs w:val="22"/>
        </w:rPr>
        <w:t xml:space="preserve">              </w:t>
      </w:r>
      <w:r w:rsidRPr="003D3AED">
        <w:rPr>
          <w:rFonts w:asciiTheme="minorHAnsi" w:hAnsiTheme="minorHAnsi" w:cstheme="minorHAnsi"/>
          <w:sz w:val="22"/>
          <w:szCs w:val="22"/>
        </w:rPr>
        <w:t>v</w:t>
      </w:r>
      <w:r w:rsidRPr="003D3AED">
        <w:rPr>
          <w:rFonts w:asciiTheme="minorHAnsi" w:hAnsiTheme="minorHAnsi" w:cstheme="minorHAnsi"/>
          <w:spacing w:val="-4"/>
          <w:sz w:val="22"/>
          <w:szCs w:val="22"/>
        </w:rPr>
        <w:t xml:space="preserve"> </w:t>
      </w:r>
      <w:r w:rsidRPr="003D3AED">
        <w:rPr>
          <w:rFonts w:asciiTheme="minorHAnsi" w:hAnsiTheme="minorHAnsi" w:cstheme="minorHAnsi"/>
          <w:sz w:val="22"/>
          <w:szCs w:val="22"/>
        </w:rPr>
        <w:t>zmysle</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a</w:t>
      </w:r>
      <w:r w:rsidRPr="003D3AED">
        <w:rPr>
          <w:rFonts w:asciiTheme="minorHAnsi" w:hAnsiTheme="minorHAnsi" w:cstheme="minorHAnsi"/>
          <w:spacing w:val="-8"/>
          <w:sz w:val="22"/>
          <w:szCs w:val="22"/>
        </w:rPr>
        <w:t xml:space="preserve"> </w:t>
      </w:r>
      <w:r w:rsidRPr="003D3AED">
        <w:rPr>
          <w:rFonts w:asciiTheme="minorHAnsi" w:hAnsiTheme="minorHAnsi" w:cstheme="minorHAnsi"/>
          <w:sz w:val="22"/>
          <w:szCs w:val="22"/>
        </w:rPr>
        <w:t>v</w:t>
      </w:r>
      <w:r w:rsidRPr="003D3AED">
        <w:rPr>
          <w:rFonts w:asciiTheme="minorHAnsi" w:hAnsiTheme="minorHAnsi" w:cstheme="minorHAnsi"/>
          <w:spacing w:val="-6"/>
          <w:sz w:val="22"/>
          <w:szCs w:val="22"/>
        </w:rPr>
        <w:t xml:space="preserve"> </w:t>
      </w:r>
      <w:r w:rsidRPr="003D3AED">
        <w:rPr>
          <w:rFonts w:asciiTheme="minorHAnsi" w:hAnsiTheme="minorHAnsi" w:cstheme="minorHAnsi"/>
          <w:sz w:val="22"/>
          <w:szCs w:val="22"/>
        </w:rPr>
        <w:t>rozsahu</w:t>
      </w:r>
      <w:r w:rsidRPr="003D3AED">
        <w:rPr>
          <w:rFonts w:asciiTheme="minorHAnsi" w:hAnsiTheme="minorHAnsi" w:cstheme="minorHAnsi"/>
          <w:spacing w:val="-3"/>
          <w:sz w:val="22"/>
          <w:szCs w:val="22"/>
        </w:rPr>
        <w:t xml:space="preserve"> </w:t>
      </w:r>
      <w:r w:rsidRPr="003D3AED">
        <w:rPr>
          <w:rFonts w:asciiTheme="minorHAnsi" w:hAnsiTheme="minorHAnsi" w:cstheme="minorHAnsi"/>
          <w:sz w:val="22"/>
          <w:szCs w:val="22"/>
        </w:rPr>
        <w:t>článku</w:t>
      </w:r>
      <w:r w:rsidRPr="003D3AED">
        <w:rPr>
          <w:rFonts w:asciiTheme="minorHAnsi" w:hAnsiTheme="minorHAnsi" w:cstheme="minorHAnsi"/>
          <w:spacing w:val="-1"/>
          <w:sz w:val="22"/>
          <w:szCs w:val="22"/>
        </w:rPr>
        <w:t xml:space="preserve"> VII</w:t>
      </w:r>
      <w:r w:rsidRPr="003D3AED">
        <w:rPr>
          <w:rFonts w:asciiTheme="minorHAnsi" w:hAnsiTheme="minorHAnsi" w:cstheme="minorHAnsi"/>
          <w:spacing w:val="-8"/>
          <w:sz w:val="22"/>
          <w:szCs w:val="22"/>
        </w:rPr>
        <w:t xml:space="preserve"> </w:t>
      </w:r>
      <w:r w:rsidRPr="003D3AED">
        <w:rPr>
          <w:rFonts w:asciiTheme="minorHAnsi" w:hAnsiTheme="minorHAnsi" w:cstheme="minorHAnsi"/>
          <w:sz w:val="22"/>
          <w:szCs w:val="22"/>
        </w:rPr>
        <w:t>tejto</w:t>
      </w:r>
      <w:r w:rsidRPr="003D3AED">
        <w:rPr>
          <w:rFonts w:asciiTheme="minorHAnsi" w:hAnsiTheme="minorHAnsi" w:cstheme="minorHAnsi"/>
          <w:spacing w:val="-4"/>
          <w:sz w:val="22"/>
          <w:szCs w:val="22"/>
        </w:rPr>
        <w:t xml:space="preserve"> </w:t>
      </w:r>
      <w:r w:rsidRPr="003D3AED">
        <w:rPr>
          <w:rFonts w:asciiTheme="minorHAnsi" w:hAnsiTheme="minorHAnsi" w:cstheme="minorHAnsi"/>
          <w:sz w:val="22"/>
          <w:szCs w:val="22"/>
        </w:rPr>
        <w:t>Zmluvy</w:t>
      </w:r>
      <w:r w:rsidRPr="003D3AED">
        <w:rPr>
          <w:rFonts w:asciiTheme="minorHAnsi" w:hAnsiTheme="minorHAnsi" w:cstheme="minorHAnsi"/>
          <w:spacing w:val="-4"/>
          <w:sz w:val="22"/>
          <w:szCs w:val="22"/>
        </w:rPr>
        <w:t xml:space="preserve"> </w:t>
      </w:r>
      <w:r w:rsidRPr="003D3AED">
        <w:rPr>
          <w:rFonts w:asciiTheme="minorHAnsi" w:hAnsiTheme="minorHAnsi" w:cstheme="minorHAnsi"/>
          <w:sz w:val="22"/>
          <w:szCs w:val="22"/>
        </w:rPr>
        <w:t>tým</w:t>
      </w:r>
      <w:r w:rsidRPr="003D3AED">
        <w:rPr>
          <w:rFonts w:asciiTheme="minorHAnsi" w:hAnsiTheme="minorHAnsi" w:cstheme="minorHAnsi"/>
          <w:spacing w:val="-3"/>
          <w:sz w:val="22"/>
          <w:szCs w:val="22"/>
        </w:rPr>
        <w:t xml:space="preserve"> </w:t>
      </w:r>
      <w:r w:rsidRPr="003D3AED">
        <w:rPr>
          <w:rFonts w:asciiTheme="minorHAnsi" w:hAnsiTheme="minorHAnsi" w:cstheme="minorHAnsi"/>
          <w:sz w:val="22"/>
          <w:szCs w:val="22"/>
        </w:rPr>
        <w:t>nie</w:t>
      </w:r>
      <w:r w:rsidRPr="003D3AED">
        <w:rPr>
          <w:rFonts w:asciiTheme="minorHAnsi" w:hAnsiTheme="minorHAnsi" w:cstheme="minorHAnsi"/>
          <w:spacing w:val="-6"/>
          <w:sz w:val="22"/>
          <w:szCs w:val="22"/>
        </w:rPr>
        <w:t xml:space="preserve"> </w:t>
      </w:r>
      <w:r w:rsidRPr="003D3AED">
        <w:rPr>
          <w:rFonts w:asciiTheme="minorHAnsi" w:hAnsiTheme="minorHAnsi" w:cstheme="minorHAnsi"/>
          <w:sz w:val="22"/>
          <w:szCs w:val="22"/>
        </w:rPr>
        <w:t>je</w:t>
      </w:r>
      <w:r w:rsidRPr="003D3AED">
        <w:rPr>
          <w:rFonts w:asciiTheme="minorHAnsi" w:hAnsiTheme="minorHAnsi" w:cstheme="minorHAnsi"/>
          <w:spacing w:val="-59"/>
          <w:sz w:val="22"/>
          <w:szCs w:val="22"/>
        </w:rPr>
        <w:t xml:space="preserve"> </w:t>
      </w:r>
      <w:r w:rsidRPr="003D3AED">
        <w:rPr>
          <w:rFonts w:asciiTheme="minorHAnsi" w:hAnsiTheme="minorHAnsi" w:cstheme="minorHAnsi"/>
          <w:sz w:val="22"/>
          <w:szCs w:val="22"/>
        </w:rPr>
        <w:t>dotknutá.</w:t>
      </w:r>
    </w:p>
    <w:p w14:paraId="6992DF4D" w14:textId="77777777" w:rsidR="000D37E9" w:rsidRPr="003D3AED" w:rsidRDefault="000D37E9" w:rsidP="000105EB">
      <w:pPr>
        <w:pStyle w:val="Odsekzoznamu"/>
        <w:widowControl w:val="0"/>
        <w:numPr>
          <w:ilvl w:val="0"/>
          <w:numId w:val="17"/>
        </w:numPr>
        <w:tabs>
          <w:tab w:val="left" w:pos="960"/>
          <w:tab w:val="left" w:pos="1635"/>
        </w:tabs>
        <w:autoSpaceDE w:val="0"/>
        <w:autoSpaceDN w:val="0"/>
        <w:spacing w:before="3" w:line="276" w:lineRule="auto"/>
        <w:ind w:left="284" w:right="105" w:hanging="426"/>
        <w:jc w:val="both"/>
        <w:rPr>
          <w:rFonts w:asciiTheme="minorHAnsi" w:hAnsiTheme="minorHAnsi" w:cstheme="minorHAnsi"/>
        </w:rPr>
      </w:pPr>
      <w:r w:rsidRPr="003D3AED">
        <w:rPr>
          <w:rFonts w:asciiTheme="minorHAnsi" w:hAnsiTheme="minorHAnsi" w:cstheme="minorHAnsi"/>
        </w:rPr>
        <w:t>Subdodávatelia</w:t>
      </w:r>
      <w:r w:rsidRPr="003D3AED">
        <w:rPr>
          <w:rFonts w:asciiTheme="minorHAnsi" w:hAnsiTheme="minorHAnsi" w:cstheme="minorHAnsi"/>
          <w:spacing w:val="1"/>
        </w:rPr>
        <w:t xml:space="preserve"> </w:t>
      </w:r>
      <w:r w:rsidRPr="003D3AED">
        <w:rPr>
          <w:rFonts w:asciiTheme="minorHAnsi" w:hAnsiTheme="minorHAnsi" w:cstheme="minorHAnsi"/>
        </w:rPr>
        <w:t>sú</w:t>
      </w:r>
      <w:r w:rsidRPr="003D3AED">
        <w:rPr>
          <w:rFonts w:asciiTheme="minorHAnsi" w:hAnsiTheme="minorHAnsi" w:cstheme="minorHAnsi"/>
          <w:spacing w:val="1"/>
        </w:rPr>
        <w:t xml:space="preserve"> </w:t>
      </w:r>
      <w:r w:rsidRPr="003D3AED">
        <w:rPr>
          <w:rFonts w:asciiTheme="minorHAnsi" w:hAnsiTheme="minorHAnsi" w:cstheme="minorHAnsi"/>
        </w:rPr>
        <w:t>povinní</w:t>
      </w:r>
      <w:r w:rsidRPr="003D3AED">
        <w:rPr>
          <w:rFonts w:asciiTheme="minorHAnsi" w:hAnsiTheme="minorHAnsi" w:cstheme="minorHAnsi"/>
          <w:spacing w:val="1"/>
        </w:rPr>
        <w:t xml:space="preserve"> </w:t>
      </w:r>
      <w:r w:rsidRPr="003D3AED">
        <w:rPr>
          <w:rFonts w:asciiTheme="minorHAnsi" w:hAnsiTheme="minorHAnsi" w:cstheme="minorHAnsi"/>
        </w:rPr>
        <w:t xml:space="preserve">spĺňať </w:t>
      </w:r>
      <w:r w:rsidRPr="003D3AED">
        <w:rPr>
          <w:rFonts w:asciiTheme="minorHAnsi" w:hAnsiTheme="minorHAnsi" w:cstheme="minorHAnsi"/>
          <w:spacing w:val="-60"/>
        </w:rPr>
        <w:t xml:space="preserve">           </w:t>
      </w:r>
      <w:r w:rsidRPr="003D3AED">
        <w:rPr>
          <w:rFonts w:asciiTheme="minorHAnsi" w:hAnsiTheme="minorHAnsi" w:cstheme="minorHAnsi"/>
        </w:rPr>
        <w:t>podmienky</w:t>
      </w:r>
      <w:r w:rsidRPr="003D3AED">
        <w:rPr>
          <w:rFonts w:asciiTheme="minorHAnsi" w:hAnsiTheme="minorHAnsi" w:cstheme="minorHAnsi"/>
          <w:spacing w:val="35"/>
        </w:rPr>
        <w:t xml:space="preserve"> </w:t>
      </w:r>
      <w:r w:rsidRPr="003D3AED">
        <w:rPr>
          <w:rFonts w:asciiTheme="minorHAnsi" w:hAnsiTheme="minorHAnsi" w:cstheme="minorHAnsi"/>
        </w:rPr>
        <w:t>účasti</w:t>
      </w:r>
      <w:r w:rsidRPr="003D3AED">
        <w:rPr>
          <w:rFonts w:asciiTheme="minorHAnsi" w:hAnsiTheme="minorHAnsi" w:cstheme="minorHAnsi"/>
          <w:spacing w:val="35"/>
        </w:rPr>
        <w:t xml:space="preserve"> </w:t>
      </w:r>
      <w:r w:rsidRPr="003D3AED">
        <w:rPr>
          <w:rFonts w:asciiTheme="minorHAnsi" w:hAnsiTheme="minorHAnsi" w:cstheme="minorHAnsi"/>
        </w:rPr>
        <w:t>týkajúce</w:t>
      </w:r>
      <w:r w:rsidRPr="003D3AED">
        <w:rPr>
          <w:rFonts w:asciiTheme="minorHAnsi" w:hAnsiTheme="minorHAnsi" w:cstheme="minorHAnsi"/>
          <w:spacing w:val="36"/>
        </w:rPr>
        <w:t xml:space="preserve"> </w:t>
      </w:r>
      <w:r w:rsidRPr="003D3AED">
        <w:rPr>
          <w:rFonts w:asciiTheme="minorHAnsi" w:hAnsiTheme="minorHAnsi" w:cstheme="minorHAnsi"/>
        </w:rPr>
        <w:t>sa</w:t>
      </w:r>
      <w:r w:rsidRPr="003D3AED">
        <w:rPr>
          <w:rFonts w:asciiTheme="minorHAnsi" w:hAnsiTheme="minorHAnsi" w:cstheme="minorHAnsi"/>
          <w:spacing w:val="34"/>
        </w:rPr>
        <w:t xml:space="preserve"> </w:t>
      </w:r>
      <w:r w:rsidRPr="003D3AED">
        <w:rPr>
          <w:rFonts w:asciiTheme="minorHAnsi" w:hAnsiTheme="minorHAnsi" w:cstheme="minorHAnsi"/>
        </w:rPr>
        <w:t>osobného</w:t>
      </w:r>
      <w:r w:rsidRPr="003D3AED">
        <w:rPr>
          <w:rFonts w:asciiTheme="minorHAnsi" w:hAnsiTheme="minorHAnsi" w:cstheme="minorHAnsi"/>
          <w:spacing w:val="32"/>
        </w:rPr>
        <w:t xml:space="preserve"> </w:t>
      </w:r>
      <w:r w:rsidRPr="003D3AED">
        <w:rPr>
          <w:rFonts w:asciiTheme="minorHAnsi" w:hAnsiTheme="minorHAnsi" w:cstheme="minorHAnsi"/>
        </w:rPr>
        <w:t>postavenia,</w:t>
      </w:r>
      <w:r w:rsidRPr="003D3AED">
        <w:rPr>
          <w:rFonts w:asciiTheme="minorHAnsi" w:hAnsiTheme="minorHAnsi" w:cstheme="minorHAnsi"/>
          <w:spacing w:val="35"/>
        </w:rPr>
        <w:t xml:space="preserve"> </w:t>
      </w:r>
      <w:r w:rsidRPr="003D3AED">
        <w:rPr>
          <w:rFonts w:asciiTheme="minorHAnsi" w:hAnsiTheme="minorHAnsi" w:cstheme="minorHAnsi"/>
        </w:rPr>
        <w:t>pričom</w:t>
      </w:r>
      <w:r w:rsidRPr="003D3AED">
        <w:rPr>
          <w:rFonts w:asciiTheme="minorHAnsi" w:hAnsiTheme="minorHAnsi" w:cstheme="minorHAnsi"/>
          <w:spacing w:val="35"/>
        </w:rPr>
        <w:t xml:space="preserve"> </w:t>
      </w:r>
      <w:r w:rsidRPr="003D3AED">
        <w:rPr>
          <w:rFonts w:asciiTheme="minorHAnsi" w:hAnsiTheme="minorHAnsi" w:cstheme="minorHAnsi"/>
        </w:rPr>
        <w:t>nesmú</w:t>
      </w:r>
      <w:r w:rsidRPr="003D3AED">
        <w:rPr>
          <w:rFonts w:asciiTheme="minorHAnsi" w:hAnsiTheme="minorHAnsi" w:cstheme="minorHAnsi"/>
          <w:spacing w:val="34"/>
        </w:rPr>
        <w:t xml:space="preserve"> </w:t>
      </w:r>
      <w:r w:rsidRPr="003D3AED">
        <w:rPr>
          <w:rFonts w:asciiTheme="minorHAnsi" w:hAnsiTheme="minorHAnsi" w:cstheme="minorHAnsi"/>
        </w:rPr>
        <w:t>u</w:t>
      </w:r>
      <w:r w:rsidRPr="003D3AED">
        <w:rPr>
          <w:rFonts w:asciiTheme="minorHAnsi" w:hAnsiTheme="minorHAnsi" w:cstheme="minorHAnsi"/>
          <w:spacing w:val="34"/>
        </w:rPr>
        <w:t xml:space="preserve"> </w:t>
      </w:r>
      <w:r w:rsidRPr="003D3AED">
        <w:rPr>
          <w:rFonts w:asciiTheme="minorHAnsi" w:hAnsiTheme="minorHAnsi" w:cstheme="minorHAnsi"/>
        </w:rPr>
        <w:t>nich</w:t>
      </w:r>
      <w:r w:rsidRPr="003D3AED">
        <w:rPr>
          <w:rFonts w:asciiTheme="minorHAnsi" w:hAnsiTheme="minorHAnsi" w:cstheme="minorHAnsi"/>
          <w:spacing w:val="34"/>
        </w:rPr>
        <w:t xml:space="preserve"> </w:t>
      </w:r>
      <w:r w:rsidRPr="003D3AED">
        <w:rPr>
          <w:rFonts w:asciiTheme="minorHAnsi" w:hAnsiTheme="minorHAnsi" w:cstheme="minorHAnsi"/>
        </w:rPr>
        <w:t xml:space="preserve">existovať </w:t>
      </w:r>
      <w:r w:rsidRPr="003D3AED">
        <w:rPr>
          <w:rFonts w:asciiTheme="minorHAnsi" w:hAnsiTheme="minorHAnsi" w:cstheme="minorHAnsi"/>
          <w:spacing w:val="-58"/>
        </w:rPr>
        <w:t xml:space="preserve"> </w:t>
      </w:r>
      <w:r w:rsidRPr="003D3AED">
        <w:rPr>
          <w:rFonts w:asciiTheme="minorHAnsi" w:hAnsiTheme="minorHAnsi" w:cstheme="minorHAnsi"/>
        </w:rPr>
        <w:t>dôvody</w:t>
      </w:r>
      <w:r w:rsidRPr="003D3AED">
        <w:rPr>
          <w:rFonts w:asciiTheme="minorHAnsi" w:hAnsiTheme="minorHAnsi" w:cstheme="minorHAnsi"/>
          <w:spacing w:val="30"/>
        </w:rPr>
        <w:t xml:space="preserve"> </w:t>
      </w:r>
      <w:r w:rsidRPr="003D3AED">
        <w:rPr>
          <w:rFonts w:asciiTheme="minorHAnsi" w:hAnsiTheme="minorHAnsi" w:cstheme="minorHAnsi"/>
        </w:rPr>
        <w:t>na</w:t>
      </w:r>
      <w:r w:rsidRPr="003D3AED">
        <w:rPr>
          <w:rFonts w:asciiTheme="minorHAnsi" w:hAnsiTheme="minorHAnsi" w:cstheme="minorHAnsi"/>
          <w:spacing w:val="27"/>
        </w:rPr>
        <w:t xml:space="preserve"> </w:t>
      </w:r>
      <w:r w:rsidRPr="003D3AED">
        <w:rPr>
          <w:rFonts w:asciiTheme="minorHAnsi" w:hAnsiTheme="minorHAnsi" w:cstheme="minorHAnsi"/>
        </w:rPr>
        <w:t>vylúčenie</w:t>
      </w:r>
      <w:r w:rsidRPr="003D3AED">
        <w:rPr>
          <w:rFonts w:asciiTheme="minorHAnsi" w:hAnsiTheme="minorHAnsi" w:cstheme="minorHAnsi"/>
          <w:spacing w:val="31"/>
        </w:rPr>
        <w:t xml:space="preserve"> </w:t>
      </w:r>
      <w:r w:rsidRPr="003D3AED">
        <w:rPr>
          <w:rFonts w:asciiTheme="minorHAnsi" w:hAnsiTheme="minorHAnsi" w:cstheme="minorHAnsi"/>
        </w:rPr>
        <w:t>podľa</w:t>
      </w:r>
      <w:r w:rsidRPr="003D3AED">
        <w:rPr>
          <w:rFonts w:asciiTheme="minorHAnsi" w:hAnsiTheme="minorHAnsi" w:cstheme="minorHAnsi"/>
          <w:spacing w:val="29"/>
        </w:rPr>
        <w:t xml:space="preserve"> </w:t>
      </w:r>
      <w:r w:rsidRPr="003D3AED">
        <w:rPr>
          <w:rFonts w:asciiTheme="minorHAnsi" w:hAnsiTheme="minorHAnsi" w:cstheme="minorHAnsi"/>
        </w:rPr>
        <w:t>§</w:t>
      </w:r>
      <w:r w:rsidRPr="003D3AED">
        <w:rPr>
          <w:rFonts w:asciiTheme="minorHAnsi" w:hAnsiTheme="minorHAnsi" w:cstheme="minorHAnsi"/>
          <w:spacing w:val="28"/>
        </w:rPr>
        <w:t xml:space="preserve"> </w:t>
      </w:r>
      <w:r w:rsidRPr="003D3AED">
        <w:rPr>
          <w:rFonts w:asciiTheme="minorHAnsi" w:hAnsiTheme="minorHAnsi" w:cstheme="minorHAnsi"/>
        </w:rPr>
        <w:t>40</w:t>
      </w:r>
      <w:r w:rsidRPr="003D3AED">
        <w:rPr>
          <w:rFonts w:asciiTheme="minorHAnsi" w:hAnsiTheme="minorHAnsi" w:cstheme="minorHAnsi"/>
          <w:spacing w:val="29"/>
        </w:rPr>
        <w:t xml:space="preserve"> </w:t>
      </w:r>
      <w:r w:rsidRPr="003D3AED">
        <w:rPr>
          <w:rFonts w:asciiTheme="minorHAnsi" w:hAnsiTheme="minorHAnsi" w:cstheme="minorHAnsi"/>
        </w:rPr>
        <w:t>ods.</w:t>
      </w:r>
      <w:r w:rsidRPr="003D3AED">
        <w:rPr>
          <w:rFonts w:asciiTheme="minorHAnsi" w:hAnsiTheme="minorHAnsi" w:cstheme="minorHAnsi"/>
          <w:spacing w:val="31"/>
        </w:rPr>
        <w:t xml:space="preserve"> </w:t>
      </w:r>
      <w:r w:rsidRPr="003D3AED">
        <w:rPr>
          <w:rFonts w:asciiTheme="minorHAnsi" w:hAnsiTheme="minorHAnsi" w:cstheme="minorHAnsi"/>
        </w:rPr>
        <w:t>6</w:t>
      </w:r>
      <w:r w:rsidRPr="003D3AED">
        <w:rPr>
          <w:rFonts w:asciiTheme="minorHAnsi" w:hAnsiTheme="minorHAnsi" w:cstheme="minorHAnsi"/>
          <w:spacing w:val="28"/>
        </w:rPr>
        <w:t xml:space="preserve"> </w:t>
      </w:r>
      <w:r w:rsidRPr="003D3AED">
        <w:rPr>
          <w:rFonts w:asciiTheme="minorHAnsi" w:hAnsiTheme="minorHAnsi" w:cstheme="minorHAnsi"/>
        </w:rPr>
        <w:t>písm.</w:t>
      </w:r>
      <w:r w:rsidRPr="003D3AED">
        <w:rPr>
          <w:rFonts w:asciiTheme="minorHAnsi" w:hAnsiTheme="minorHAnsi" w:cstheme="minorHAnsi"/>
          <w:spacing w:val="29"/>
        </w:rPr>
        <w:t xml:space="preserve"> </w:t>
      </w:r>
      <w:r w:rsidRPr="003D3AED">
        <w:rPr>
          <w:rFonts w:asciiTheme="minorHAnsi" w:hAnsiTheme="minorHAnsi" w:cstheme="minorHAnsi"/>
        </w:rPr>
        <w:t>a)</w:t>
      </w:r>
      <w:r w:rsidRPr="003D3AED">
        <w:rPr>
          <w:rFonts w:asciiTheme="minorHAnsi" w:hAnsiTheme="minorHAnsi" w:cstheme="minorHAnsi"/>
          <w:spacing w:val="32"/>
        </w:rPr>
        <w:t xml:space="preserve"> </w:t>
      </w:r>
      <w:r w:rsidRPr="003D3AED">
        <w:rPr>
          <w:rFonts w:asciiTheme="minorHAnsi" w:hAnsiTheme="minorHAnsi" w:cstheme="minorHAnsi"/>
        </w:rPr>
        <w:t>až</w:t>
      </w:r>
      <w:r w:rsidRPr="003D3AED">
        <w:rPr>
          <w:rFonts w:asciiTheme="minorHAnsi" w:hAnsiTheme="minorHAnsi" w:cstheme="minorHAnsi"/>
          <w:spacing w:val="29"/>
        </w:rPr>
        <w:t xml:space="preserve"> </w:t>
      </w:r>
      <w:r w:rsidRPr="003D3AED">
        <w:rPr>
          <w:rFonts w:asciiTheme="minorHAnsi" w:hAnsiTheme="minorHAnsi" w:cstheme="minorHAnsi"/>
        </w:rPr>
        <w:t>h)</w:t>
      </w:r>
      <w:r w:rsidRPr="003D3AED">
        <w:rPr>
          <w:rFonts w:asciiTheme="minorHAnsi" w:hAnsiTheme="minorHAnsi" w:cstheme="minorHAnsi"/>
          <w:spacing w:val="31"/>
        </w:rPr>
        <w:t xml:space="preserve"> </w:t>
      </w:r>
      <w:r w:rsidRPr="003D3AED">
        <w:rPr>
          <w:rFonts w:asciiTheme="minorHAnsi" w:hAnsiTheme="minorHAnsi" w:cstheme="minorHAnsi"/>
        </w:rPr>
        <w:t>a</w:t>
      </w:r>
      <w:r w:rsidRPr="003D3AED">
        <w:rPr>
          <w:rFonts w:asciiTheme="minorHAnsi" w:hAnsiTheme="minorHAnsi" w:cstheme="minorHAnsi"/>
          <w:spacing w:val="28"/>
        </w:rPr>
        <w:t xml:space="preserve"> </w:t>
      </w:r>
      <w:r w:rsidRPr="003D3AED">
        <w:rPr>
          <w:rFonts w:asciiTheme="minorHAnsi" w:hAnsiTheme="minorHAnsi" w:cstheme="minorHAnsi"/>
        </w:rPr>
        <w:t>ods.</w:t>
      </w:r>
      <w:r w:rsidRPr="003D3AED">
        <w:rPr>
          <w:rFonts w:asciiTheme="minorHAnsi" w:hAnsiTheme="minorHAnsi" w:cstheme="minorHAnsi"/>
          <w:spacing w:val="29"/>
        </w:rPr>
        <w:t xml:space="preserve"> </w:t>
      </w:r>
      <w:r w:rsidRPr="003D3AED">
        <w:rPr>
          <w:rFonts w:asciiTheme="minorHAnsi" w:hAnsiTheme="minorHAnsi" w:cstheme="minorHAnsi"/>
        </w:rPr>
        <w:t>7</w:t>
      </w:r>
      <w:r w:rsidRPr="003D3AED">
        <w:rPr>
          <w:rFonts w:asciiTheme="minorHAnsi" w:hAnsiTheme="minorHAnsi" w:cstheme="minorHAnsi"/>
          <w:spacing w:val="28"/>
        </w:rPr>
        <w:t xml:space="preserve"> </w:t>
      </w:r>
      <w:r w:rsidRPr="003D3AED">
        <w:rPr>
          <w:rFonts w:asciiTheme="minorHAnsi" w:hAnsiTheme="minorHAnsi" w:cstheme="minorHAnsi"/>
        </w:rPr>
        <w:t>Zákona</w:t>
      </w:r>
      <w:r w:rsidRPr="003D3AED">
        <w:rPr>
          <w:rFonts w:asciiTheme="minorHAnsi" w:hAnsiTheme="minorHAnsi" w:cstheme="minorHAnsi"/>
          <w:spacing w:val="32"/>
        </w:rPr>
        <w:t xml:space="preserve"> </w:t>
      </w:r>
      <w:r w:rsidRPr="003D3AED">
        <w:rPr>
          <w:rFonts w:asciiTheme="minorHAnsi" w:hAnsiTheme="minorHAnsi" w:cstheme="minorHAnsi"/>
        </w:rPr>
        <w:t>o</w:t>
      </w:r>
      <w:r w:rsidRPr="003D3AED">
        <w:rPr>
          <w:rFonts w:asciiTheme="minorHAnsi" w:hAnsiTheme="minorHAnsi" w:cstheme="minorHAnsi"/>
          <w:spacing w:val="27"/>
        </w:rPr>
        <w:t> </w:t>
      </w:r>
      <w:r w:rsidRPr="003D3AED">
        <w:rPr>
          <w:rFonts w:asciiTheme="minorHAnsi" w:hAnsiTheme="minorHAnsi" w:cstheme="minorHAnsi"/>
        </w:rPr>
        <w:t xml:space="preserve">verejnom </w:t>
      </w:r>
      <w:r w:rsidRPr="003D3AED">
        <w:rPr>
          <w:rFonts w:asciiTheme="minorHAnsi" w:hAnsiTheme="minorHAnsi" w:cstheme="minorHAnsi"/>
          <w:spacing w:val="-58"/>
        </w:rPr>
        <w:t xml:space="preserve"> </w:t>
      </w:r>
      <w:r w:rsidRPr="003D3AED">
        <w:rPr>
          <w:rFonts w:asciiTheme="minorHAnsi" w:hAnsiTheme="minorHAnsi" w:cstheme="minorHAnsi"/>
        </w:rPr>
        <w:t>obstarávaní.</w:t>
      </w:r>
      <w:r w:rsidRPr="003D3AED">
        <w:rPr>
          <w:rFonts w:asciiTheme="minorHAnsi" w:hAnsiTheme="minorHAnsi" w:cstheme="minorHAnsi"/>
          <w:spacing w:val="-10"/>
        </w:rPr>
        <w:t xml:space="preserve"> </w:t>
      </w:r>
      <w:r w:rsidRPr="003D3AED">
        <w:rPr>
          <w:rFonts w:asciiTheme="minorHAnsi" w:hAnsiTheme="minorHAnsi" w:cstheme="minorHAnsi"/>
        </w:rPr>
        <w:t>Ak</w:t>
      </w:r>
      <w:r w:rsidRPr="003D3AED">
        <w:rPr>
          <w:rFonts w:asciiTheme="minorHAnsi" w:hAnsiTheme="minorHAnsi" w:cstheme="minorHAnsi"/>
          <w:spacing w:val="-9"/>
        </w:rPr>
        <w:t xml:space="preserve"> </w:t>
      </w:r>
      <w:r w:rsidRPr="003D3AED">
        <w:rPr>
          <w:rFonts w:asciiTheme="minorHAnsi" w:hAnsiTheme="minorHAnsi" w:cstheme="minorHAnsi"/>
        </w:rPr>
        <w:t>subdodávateľ</w:t>
      </w:r>
      <w:r w:rsidRPr="003D3AED">
        <w:rPr>
          <w:rFonts w:asciiTheme="minorHAnsi" w:hAnsiTheme="minorHAnsi" w:cstheme="minorHAnsi"/>
          <w:spacing w:val="-9"/>
        </w:rPr>
        <w:t xml:space="preserve"> </w:t>
      </w:r>
      <w:r w:rsidRPr="003D3AED">
        <w:rPr>
          <w:rFonts w:asciiTheme="minorHAnsi" w:hAnsiTheme="minorHAnsi" w:cstheme="minorHAnsi"/>
        </w:rPr>
        <w:t>nespĺňa</w:t>
      </w:r>
      <w:r w:rsidRPr="003D3AED">
        <w:rPr>
          <w:rFonts w:asciiTheme="minorHAnsi" w:hAnsiTheme="minorHAnsi" w:cstheme="minorHAnsi"/>
          <w:spacing w:val="-8"/>
        </w:rPr>
        <w:t xml:space="preserve"> </w:t>
      </w:r>
      <w:r w:rsidRPr="003D3AED">
        <w:rPr>
          <w:rFonts w:asciiTheme="minorHAnsi" w:hAnsiTheme="minorHAnsi" w:cstheme="minorHAnsi"/>
        </w:rPr>
        <w:t>podmienky</w:t>
      </w:r>
      <w:r w:rsidRPr="003D3AED">
        <w:rPr>
          <w:rFonts w:asciiTheme="minorHAnsi" w:hAnsiTheme="minorHAnsi" w:cstheme="minorHAnsi"/>
          <w:spacing w:val="-11"/>
        </w:rPr>
        <w:t xml:space="preserve"> </w:t>
      </w:r>
      <w:r w:rsidRPr="003D3AED">
        <w:rPr>
          <w:rFonts w:asciiTheme="minorHAnsi" w:hAnsiTheme="minorHAnsi" w:cstheme="minorHAnsi"/>
        </w:rPr>
        <w:t>podľa</w:t>
      </w:r>
      <w:r w:rsidRPr="003D3AED">
        <w:rPr>
          <w:rFonts w:asciiTheme="minorHAnsi" w:hAnsiTheme="minorHAnsi" w:cstheme="minorHAnsi"/>
          <w:spacing w:val="-9"/>
        </w:rPr>
        <w:t xml:space="preserve"> </w:t>
      </w:r>
      <w:r w:rsidRPr="003D3AED">
        <w:rPr>
          <w:rFonts w:asciiTheme="minorHAnsi" w:hAnsiTheme="minorHAnsi" w:cstheme="minorHAnsi"/>
        </w:rPr>
        <w:t>predchádzajúcej</w:t>
      </w:r>
      <w:r w:rsidRPr="003D3AED">
        <w:rPr>
          <w:rFonts w:asciiTheme="minorHAnsi" w:hAnsiTheme="minorHAnsi" w:cstheme="minorHAnsi"/>
          <w:spacing w:val="-9"/>
        </w:rPr>
        <w:t xml:space="preserve"> </w:t>
      </w:r>
      <w:r w:rsidRPr="003D3AED">
        <w:rPr>
          <w:rFonts w:asciiTheme="minorHAnsi" w:hAnsiTheme="minorHAnsi" w:cstheme="minorHAnsi"/>
        </w:rPr>
        <w:t>vety</w:t>
      </w:r>
      <w:r w:rsidRPr="003D3AED">
        <w:rPr>
          <w:rFonts w:asciiTheme="minorHAnsi" w:hAnsiTheme="minorHAnsi" w:cstheme="minorHAnsi"/>
          <w:spacing w:val="-9"/>
        </w:rPr>
        <w:t xml:space="preserve"> </w:t>
      </w:r>
      <w:r w:rsidRPr="003D3AED">
        <w:rPr>
          <w:rFonts w:asciiTheme="minorHAnsi" w:hAnsiTheme="minorHAnsi" w:cstheme="minorHAnsi"/>
        </w:rPr>
        <w:t>Kupujúci</w:t>
      </w:r>
      <w:r w:rsidRPr="003D3AED">
        <w:rPr>
          <w:rFonts w:asciiTheme="minorHAnsi" w:hAnsiTheme="minorHAnsi" w:cstheme="minorHAnsi"/>
          <w:spacing w:val="-58"/>
        </w:rPr>
        <w:t xml:space="preserve"> </w:t>
      </w:r>
      <w:r w:rsidRPr="003D3AED">
        <w:rPr>
          <w:rFonts w:asciiTheme="minorHAnsi" w:hAnsiTheme="minorHAnsi" w:cstheme="minorHAnsi"/>
        </w:rPr>
        <w:t>je</w:t>
      </w:r>
      <w:r w:rsidRPr="003D3AED">
        <w:rPr>
          <w:rFonts w:asciiTheme="minorHAnsi" w:hAnsiTheme="minorHAnsi" w:cstheme="minorHAnsi"/>
          <w:spacing w:val="1"/>
        </w:rPr>
        <w:t xml:space="preserve"> </w:t>
      </w:r>
      <w:r w:rsidRPr="003D3AED">
        <w:rPr>
          <w:rFonts w:asciiTheme="minorHAnsi" w:hAnsiTheme="minorHAnsi" w:cstheme="minorHAnsi"/>
        </w:rPr>
        <w:t>oprávnený</w:t>
      </w:r>
      <w:r w:rsidRPr="003D3AED">
        <w:rPr>
          <w:rFonts w:asciiTheme="minorHAnsi" w:hAnsiTheme="minorHAnsi" w:cstheme="minorHAnsi"/>
          <w:spacing w:val="1"/>
        </w:rPr>
        <w:t xml:space="preserve"> </w:t>
      </w:r>
      <w:r w:rsidRPr="003D3AED">
        <w:rPr>
          <w:rFonts w:asciiTheme="minorHAnsi" w:hAnsiTheme="minorHAnsi" w:cstheme="minorHAnsi"/>
        </w:rPr>
        <w:t>písomne</w:t>
      </w:r>
      <w:r w:rsidRPr="003D3AED">
        <w:rPr>
          <w:rFonts w:asciiTheme="minorHAnsi" w:hAnsiTheme="minorHAnsi" w:cstheme="minorHAnsi"/>
          <w:spacing w:val="1"/>
        </w:rPr>
        <w:t xml:space="preserve"> </w:t>
      </w:r>
      <w:r w:rsidRPr="003D3AED">
        <w:rPr>
          <w:rFonts w:asciiTheme="minorHAnsi" w:hAnsiTheme="minorHAnsi" w:cstheme="minorHAnsi"/>
        </w:rPr>
        <w:t>požiadať</w:t>
      </w:r>
      <w:r w:rsidRPr="003D3AED">
        <w:rPr>
          <w:rFonts w:asciiTheme="minorHAnsi" w:hAnsiTheme="minorHAnsi" w:cstheme="minorHAnsi"/>
          <w:spacing w:val="1"/>
        </w:rPr>
        <w:t xml:space="preserve"> </w:t>
      </w:r>
      <w:r w:rsidRPr="003D3AED">
        <w:rPr>
          <w:rFonts w:asciiTheme="minorHAnsi" w:hAnsiTheme="minorHAnsi" w:cstheme="minorHAnsi"/>
        </w:rPr>
        <w:t>Predávajúceho</w:t>
      </w:r>
      <w:r w:rsidRPr="003D3AED">
        <w:rPr>
          <w:rFonts w:asciiTheme="minorHAnsi" w:hAnsiTheme="minorHAnsi" w:cstheme="minorHAnsi"/>
          <w:spacing w:val="1"/>
        </w:rPr>
        <w:t xml:space="preserve"> </w:t>
      </w:r>
      <w:r w:rsidRPr="003D3AED">
        <w:rPr>
          <w:rFonts w:asciiTheme="minorHAnsi" w:hAnsiTheme="minorHAnsi" w:cstheme="minorHAnsi"/>
        </w:rPr>
        <w:t>o</w:t>
      </w:r>
      <w:r w:rsidRPr="003D3AED">
        <w:rPr>
          <w:rFonts w:asciiTheme="minorHAnsi" w:hAnsiTheme="minorHAnsi" w:cstheme="minorHAnsi"/>
          <w:spacing w:val="1"/>
        </w:rPr>
        <w:t xml:space="preserve"> </w:t>
      </w:r>
      <w:r w:rsidRPr="003D3AED">
        <w:rPr>
          <w:rFonts w:asciiTheme="minorHAnsi" w:hAnsiTheme="minorHAnsi" w:cstheme="minorHAnsi"/>
        </w:rPr>
        <w:t>jeho</w:t>
      </w:r>
      <w:r w:rsidRPr="003D3AED">
        <w:rPr>
          <w:rFonts w:asciiTheme="minorHAnsi" w:hAnsiTheme="minorHAnsi" w:cstheme="minorHAnsi"/>
          <w:spacing w:val="1"/>
        </w:rPr>
        <w:t xml:space="preserve"> </w:t>
      </w:r>
      <w:r w:rsidRPr="003D3AED">
        <w:rPr>
          <w:rFonts w:asciiTheme="minorHAnsi" w:hAnsiTheme="minorHAnsi" w:cstheme="minorHAnsi"/>
        </w:rPr>
        <w:t>nahradenie.</w:t>
      </w:r>
      <w:r w:rsidRPr="003D3AED">
        <w:rPr>
          <w:rFonts w:asciiTheme="minorHAnsi" w:hAnsiTheme="minorHAnsi" w:cstheme="minorHAnsi"/>
          <w:spacing w:val="1"/>
        </w:rPr>
        <w:t xml:space="preserve"> </w:t>
      </w:r>
      <w:r w:rsidRPr="003D3AED">
        <w:rPr>
          <w:rFonts w:asciiTheme="minorHAnsi" w:hAnsiTheme="minorHAnsi" w:cstheme="minorHAnsi"/>
        </w:rPr>
        <w:t>Predávajúci</w:t>
      </w:r>
      <w:r w:rsidRPr="003D3AED">
        <w:rPr>
          <w:rFonts w:asciiTheme="minorHAnsi" w:hAnsiTheme="minorHAnsi" w:cstheme="minorHAnsi"/>
          <w:spacing w:val="1"/>
        </w:rPr>
        <w:t xml:space="preserve"> je </w:t>
      </w:r>
      <w:r w:rsidRPr="003D3AED">
        <w:rPr>
          <w:rFonts w:asciiTheme="minorHAnsi" w:hAnsiTheme="minorHAnsi" w:cstheme="minorHAnsi"/>
          <w:spacing w:val="-59"/>
        </w:rPr>
        <w:t xml:space="preserve">   </w:t>
      </w:r>
      <w:r w:rsidRPr="003D3AED">
        <w:rPr>
          <w:rFonts w:asciiTheme="minorHAnsi" w:hAnsiTheme="minorHAnsi" w:cstheme="minorHAnsi"/>
        </w:rPr>
        <w:t>povinný</w:t>
      </w:r>
      <w:r w:rsidRPr="003D3AED">
        <w:rPr>
          <w:rFonts w:asciiTheme="minorHAnsi" w:hAnsiTheme="minorHAnsi" w:cstheme="minorHAnsi"/>
          <w:spacing w:val="44"/>
        </w:rPr>
        <w:t xml:space="preserve"> </w:t>
      </w:r>
      <w:r w:rsidRPr="003D3AED">
        <w:rPr>
          <w:rFonts w:asciiTheme="minorHAnsi" w:hAnsiTheme="minorHAnsi" w:cstheme="minorHAnsi"/>
        </w:rPr>
        <w:t>do</w:t>
      </w:r>
      <w:r w:rsidRPr="003D3AED">
        <w:rPr>
          <w:rFonts w:asciiTheme="minorHAnsi" w:hAnsiTheme="minorHAnsi" w:cstheme="minorHAnsi"/>
          <w:spacing w:val="44"/>
        </w:rPr>
        <w:t xml:space="preserve"> </w:t>
      </w:r>
      <w:r w:rsidRPr="003D3AED">
        <w:rPr>
          <w:rFonts w:asciiTheme="minorHAnsi" w:hAnsiTheme="minorHAnsi" w:cstheme="minorHAnsi"/>
        </w:rPr>
        <w:t>5</w:t>
      </w:r>
      <w:r w:rsidRPr="003D3AED">
        <w:rPr>
          <w:rFonts w:asciiTheme="minorHAnsi" w:hAnsiTheme="minorHAnsi" w:cstheme="minorHAnsi"/>
          <w:spacing w:val="41"/>
        </w:rPr>
        <w:t xml:space="preserve"> </w:t>
      </w:r>
      <w:r w:rsidRPr="003D3AED">
        <w:rPr>
          <w:rFonts w:asciiTheme="minorHAnsi" w:hAnsiTheme="minorHAnsi" w:cstheme="minorHAnsi"/>
        </w:rPr>
        <w:t>dní</w:t>
      </w:r>
      <w:r w:rsidRPr="003D3AED">
        <w:rPr>
          <w:rFonts w:asciiTheme="minorHAnsi" w:hAnsiTheme="minorHAnsi" w:cstheme="minorHAnsi"/>
          <w:spacing w:val="46"/>
        </w:rPr>
        <w:t xml:space="preserve"> </w:t>
      </w:r>
      <w:r w:rsidRPr="003D3AED">
        <w:rPr>
          <w:rFonts w:asciiTheme="minorHAnsi" w:hAnsiTheme="minorHAnsi" w:cstheme="minorHAnsi"/>
        </w:rPr>
        <w:lastRenderedPageBreak/>
        <w:t>od</w:t>
      </w:r>
      <w:r w:rsidRPr="003D3AED">
        <w:rPr>
          <w:rFonts w:asciiTheme="minorHAnsi" w:hAnsiTheme="minorHAnsi" w:cstheme="minorHAnsi"/>
          <w:spacing w:val="44"/>
        </w:rPr>
        <w:t xml:space="preserve"> </w:t>
      </w:r>
      <w:r w:rsidRPr="003D3AED">
        <w:rPr>
          <w:rFonts w:asciiTheme="minorHAnsi" w:hAnsiTheme="minorHAnsi" w:cstheme="minorHAnsi"/>
        </w:rPr>
        <w:t>doručenia</w:t>
      </w:r>
      <w:r w:rsidRPr="003D3AED">
        <w:rPr>
          <w:rFonts w:asciiTheme="minorHAnsi" w:hAnsiTheme="minorHAnsi" w:cstheme="minorHAnsi"/>
          <w:spacing w:val="45"/>
        </w:rPr>
        <w:t xml:space="preserve"> </w:t>
      </w:r>
      <w:r w:rsidRPr="003D3AED">
        <w:rPr>
          <w:rFonts w:asciiTheme="minorHAnsi" w:hAnsiTheme="minorHAnsi" w:cstheme="minorHAnsi"/>
        </w:rPr>
        <w:t>žiadosti</w:t>
      </w:r>
      <w:r w:rsidRPr="003D3AED">
        <w:rPr>
          <w:rFonts w:asciiTheme="minorHAnsi" w:hAnsiTheme="minorHAnsi" w:cstheme="minorHAnsi"/>
          <w:spacing w:val="44"/>
        </w:rPr>
        <w:t xml:space="preserve"> </w:t>
      </w:r>
      <w:r w:rsidRPr="003D3AED">
        <w:rPr>
          <w:rFonts w:asciiTheme="minorHAnsi" w:hAnsiTheme="minorHAnsi" w:cstheme="minorHAnsi"/>
        </w:rPr>
        <w:t>podľa</w:t>
      </w:r>
      <w:r w:rsidRPr="003D3AED">
        <w:rPr>
          <w:rFonts w:asciiTheme="minorHAnsi" w:hAnsiTheme="minorHAnsi" w:cstheme="minorHAnsi"/>
          <w:spacing w:val="44"/>
        </w:rPr>
        <w:t xml:space="preserve"> </w:t>
      </w:r>
      <w:r w:rsidRPr="003D3AED">
        <w:rPr>
          <w:rFonts w:asciiTheme="minorHAnsi" w:hAnsiTheme="minorHAnsi" w:cstheme="minorHAnsi"/>
        </w:rPr>
        <w:t>predchádzajúcej</w:t>
      </w:r>
      <w:r w:rsidRPr="003D3AED">
        <w:rPr>
          <w:rFonts w:asciiTheme="minorHAnsi" w:hAnsiTheme="minorHAnsi" w:cstheme="minorHAnsi"/>
          <w:spacing w:val="43"/>
        </w:rPr>
        <w:t xml:space="preserve"> </w:t>
      </w:r>
      <w:r w:rsidRPr="003D3AED">
        <w:rPr>
          <w:rFonts w:asciiTheme="minorHAnsi" w:hAnsiTheme="minorHAnsi" w:cstheme="minorHAnsi"/>
        </w:rPr>
        <w:t xml:space="preserve">vety predložiť </w:t>
      </w:r>
      <w:r w:rsidRPr="003D3AED">
        <w:rPr>
          <w:rFonts w:asciiTheme="minorHAnsi" w:hAnsiTheme="minorHAnsi" w:cstheme="minorHAnsi"/>
          <w:spacing w:val="-59"/>
        </w:rPr>
        <w:t xml:space="preserve"> </w:t>
      </w:r>
      <w:r w:rsidRPr="003D3AED">
        <w:rPr>
          <w:rFonts w:asciiTheme="minorHAnsi" w:hAnsiTheme="minorHAnsi" w:cstheme="minorHAnsi"/>
        </w:rPr>
        <w:t>Kupujúcemu</w:t>
      </w:r>
      <w:r w:rsidRPr="003D3AED">
        <w:rPr>
          <w:rFonts w:asciiTheme="minorHAnsi" w:hAnsiTheme="minorHAnsi" w:cstheme="minorHAnsi"/>
          <w:spacing w:val="-4"/>
        </w:rPr>
        <w:t xml:space="preserve"> </w:t>
      </w:r>
      <w:r w:rsidRPr="003D3AED">
        <w:rPr>
          <w:rFonts w:asciiTheme="minorHAnsi" w:hAnsiTheme="minorHAnsi" w:cstheme="minorHAnsi"/>
        </w:rPr>
        <w:t>návrh</w:t>
      </w:r>
      <w:r w:rsidRPr="003D3AED">
        <w:rPr>
          <w:rFonts w:asciiTheme="minorHAnsi" w:hAnsiTheme="minorHAnsi" w:cstheme="minorHAnsi"/>
          <w:spacing w:val="-4"/>
        </w:rPr>
        <w:t xml:space="preserve"> </w:t>
      </w:r>
      <w:r w:rsidRPr="003D3AED">
        <w:rPr>
          <w:rFonts w:asciiTheme="minorHAnsi" w:hAnsiTheme="minorHAnsi" w:cstheme="minorHAnsi"/>
        </w:rPr>
        <w:t>nového</w:t>
      </w:r>
      <w:r w:rsidRPr="003D3AED">
        <w:rPr>
          <w:rFonts w:asciiTheme="minorHAnsi" w:hAnsiTheme="minorHAnsi" w:cstheme="minorHAnsi"/>
          <w:spacing w:val="-2"/>
        </w:rPr>
        <w:t xml:space="preserve"> </w:t>
      </w:r>
      <w:r w:rsidRPr="003D3AED">
        <w:rPr>
          <w:rFonts w:asciiTheme="minorHAnsi" w:hAnsiTheme="minorHAnsi" w:cstheme="minorHAnsi"/>
        </w:rPr>
        <w:t xml:space="preserve">subdodávateľa.  </w:t>
      </w:r>
    </w:p>
    <w:p w14:paraId="428D7A25" w14:textId="77777777" w:rsidR="000D37E9" w:rsidRPr="003D3AED" w:rsidRDefault="000D37E9" w:rsidP="000105EB">
      <w:pPr>
        <w:pStyle w:val="Odsekzoznamu"/>
        <w:widowControl w:val="0"/>
        <w:numPr>
          <w:ilvl w:val="0"/>
          <w:numId w:val="17"/>
        </w:numPr>
        <w:tabs>
          <w:tab w:val="left" w:pos="960"/>
          <w:tab w:val="left" w:pos="1635"/>
        </w:tabs>
        <w:autoSpaceDE w:val="0"/>
        <w:autoSpaceDN w:val="0"/>
        <w:spacing w:before="3" w:line="276" w:lineRule="auto"/>
        <w:ind w:left="284" w:right="105" w:hanging="426"/>
        <w:jc w:val="both"/>
        <w:rPr>
          <w:rFonts w:asciiTheme="minorHAnsi" w:hAnsiTheme="minorHAnsi" w:cstheme="minorHAnsi"/>
        </w:rPr>
      </w:pPr>
      <w:r w:rsidRPr="003D3AED">
        <w:rPr>
          <w:rFonts w:asciiTheme="minorHAnsi" w:hAnsiTheme="minorHAnsi" w:cstheme="minorHAnsi"/>
        </w:rPr>
        <w:t>Využitím subdodávateľa pri plnení Predmetu zmluvy nie je dotknutá zodpovednosť Predávajúceho za plnenie Zmluvy (§ 41 ods. 8 Zákona o verejnom</w:t>
      </w:r>
      <w:r w:rsidRPr="003D3AED">
        <w:rPr>
          <w:rFonts w:asciiTheme="minorHAnsi" w:hAnsiTheme="minorHAnsi" w:cstheme="minorHAnsi"/>
          <w:spacing w:val="1"/>
        </w:rPr>
        <w:t xml:space="preserve"> </w:t>
      </w:r>
      <w:r w:rsidRPr="003D3AED">
        <w:rPr>
          <w:rFonts w:asciiTheme="minorHAnsi" w:hAnsiTheme="minorHAnsi" w:cstheme="minorHAnsi"/>
        </w:rPr>
        <w:t>obstarávaní).</w:t>
      </w:r>
      <w:r w:rsidRPr="003D3AED">
        <w:rPr>
          <w:rFonts w:asciiTheme="minorHAnsi" w:hAnsiTheme="minorHAnsi" w:cstheme="minorHAnsi"/>
          <w:spacing w:val="1"/>
        </w:rPr>
        <w:t xml:space="preserve"> </w:t>
      </w:r>
    </w:p>
    <w:p w14:paraId="4893A9DE" w14:textId="7E9D6525" w:rsidR="000D37E9" w:rsidRPr="003D3AED" w:rsidRDefault="000D37E9" w:rsidP="000105EB">
      <w:pPr>
        <w:pStyle w:val="Odsekzoznamu"/>
        <w:widowControl w:val="0"/>
        <w:numPr>
          <w:ilvl w:val="0"/>
          <w:numId w:val="17"/>
        </w:numPr>
        <w:tabs>
          <w:tab w:val="left" w:pos="960"/>
          <w:tab w:val="left" w:pos="1635"/>
        </w:tabs>
        <w:autoSpaceDE w:val="0"/>
        <w:autoSpaceDN w:val="0"/>
        <w:spacing w:before="3" w:line="276" w:lineRule="auto"/>
        <w:ind w:left="284" w:right="105" w:hanging="426"/>
        <w:jc w:val="both"/>
        <w:rPr>
          <w:rFonts w:asciiTheme="minorHAnsi" w:hAnsiTheme="minorHAnsi" w:cstheme="minorHAnsi"/>
        </w:rPr>
      </w:pPr>
      <w:r w:rsidRPr="003D3AED">
        <w:rPr>
          <w:rFonts w:asciiTheme="minorHAnsi" w:hAnsiTheme="minorHAnsi" w:cstheme="minorHAnsi"/>
        </w:rPr>
        <w:t>Ak došlo k výmazu subdodávateľa z registra partnerov verejného</w:t>
      </w:r>
      <w:r w:rsidRPr="003D3AED">
        <w:rPr>
          <w:rFonts w:asciiTheme="minorHAnsi" w:hAnsiTheme="minorHAnsi" w:cstheme="minorHAnsi"/>
          <w:spacing w:val="1"/>
        </w:rPr>
        <w:t xml:space="preserve"> </w:t>
      </w:r>
      <w:r w:rsidRPr="003D3AED">
        <w:rPr>
          <w:rFonts w:asciiTheme="minorHAnsi" w:hAnsiTheme="minorHAnsi" w:cstheme="minorHAnsi"/>
          <w:spacing w:val="-1"/>
        </w:rPr>
        <w:t>sektora,</w:t>
      </w:r>
      <w:r w:rsidRPr="003D3AED">
        <w:rPr>
          <w:rFonts w:asciiTheme="minorHAnsi" w:hAnsiTheme="minorHAnsi" w:cstheme="minorHAnsi"/>
          <w:spacing w:val="-16"/>
        </w:rPr>
        <w:t xml:space="preserve"> </w:t>
      </w:r>
      <w:r w:rsidRPr="003D3AED">
        <w:rPr>
          <w:rFonts w:asciiTheme="minorHAnsi" w:hAnsiTheme="minorHAnsi" w:cstheme="minorHAnsi"/>
          <w:spacing w:val="-1"/>
        </w:rPr>
        <w:t>je</w:t>
      </w:r>
      <w:r w:rsidRPr="003D3AED">
        <w:rPr>
          <w:rFonts w:asciiTheme="minorHAnsi" w:hAnsiTheme="minorHAnsi" w:cstheme="minorHAnsi"/>
          <w:spacing w:val="-16"/>
        </w:rPr>
        <w:t xml:space="preserve"> </w:t>
      </w:r>
      <w:r w:rsidRPr="003D3AED">
        <w:rPr>
          <w:rFonts w:asciiTheme="minorHAnsi" w:hAnsiTheme="minorHAnsi" w:cstheme="minorHAnsi"/>
          <w:spacing w:val="-1"/>
        </w:rPr>
        <w:t>Predávajúci</w:t>
      </w:r>
      <w:r w:rsidRPr="003D3AED">
        <w:rPr>
          <w:rFonts w:asciiTheme="minorHAnsi" w:hAnsiTheme="minorHAnsi" w:cstheme="minorHAnsi"/>
          <w:spacing w:val="-16"/>
        </w:rPr>
        <w:t xml:space="preserve"> </w:t>
      </w:r>
      <w:r w:rsidRPr="003D3AED">
        <w:rPr>
          <w:rFonts w:asciiTheme="minorHAnsi" w:hAnsiTheme="minorHAnsi" w:cstheme="minorHAnsi"/>
          <w:spacing w:val="-1"/>
        </w:rPr>
        <w:t>povinný</w:t>
      </w:r>
      <w:r w:rsidRPr="003D3AED">
        <w:rPr>
          <w:rFonts w:asciiTheme="minorHAnsi" w:hAnsiTheme="minorHAnsi" w:cstheme="minorHAnsi"/>
          <w:spacing w:val="-12"/>
        </w:rPr>
        <w:t xml:space="preserve"> </w:t>
      </w:r>
      <w:r w:rsidRPr="003D3AED">
        <w:rPr>
          <w:rFonts w:asciiTheme="minorHAnsi" w:hAnsiTheme="minorHAnsi" w:cstheme="minorHAnsi"/>
          <w:spacing w:val="-1"/>
        </w:rPr>
        <w:t>túto</w:t>
      </w:r>
      <w:r w:rsidRPr="003D3AED">
        <w:rPr>
          <w:rFonts w:asciiTheme="minorHAnsi" w:hAnsiTheme="minorHAnsi" w:cstheme="minorHAnsi"/>
          <w:spacing w:val="-13"/>
        </w:rPr>
        <w:t xml:space="preserve"> </w:t>
      </w:r>
      <w:r w:rsidRPr="003D3AED">
        <w:rPr>
          <w:rFonts w:asciiTheme="minorHAnsi" w:hAnsiTheme="minorHAnsi" w:cstheme="minorHAnsi"/>
          <w:spacing w:val="-1"/>
        </w:rPr>
        <w:t>skutočnosť</w:t>
      </w:r>
      <w:r w:rsidRPr="003D3AED">
        <w:rPr>
          <w:rFonts w:asciiTheme="minorHAnsi" w:hAnsiTheme="minorHAnsi" w:cstheme="minorHAnsi"/>
          <w:spacing w:val="-16"/>
        </w:rPr>
        <w:t xml:space="preserve"> </w:t>
      </w:r>
      <w:r w:rsidRPr="003D3AED">
        <w:rPr>
          <w:rFonts w:asciiTheme="minorHAnsi" w:hAnsiTheme="minorHAnsi" w:cstheme="minorHAnsi"/>
          <w:spacing w:val="-1"/>
        </w:rPr>
        <w:t xml:space="preserve">oznámiť </w:t>
      </w:r>
      <w:r w:rsidRPr="003D3AED">
        <w:rPr>
          <w:rFonts w:asciiTheme="minorHAnsi" w:hAnsiTheme="minorHAnsi" w:cstheme="minorHAnsi"/>
          <w:spacing w:val="-15"/>
        </w:rPr>
        <w:t xml:space="preserve"> </w:t>
      </w:r>
      <w:r w:rsidRPr="003D3AED">
        <w:rPr>
          <w:rFonts w:asciiTheme="minorHAnsi" w:hAnsiTheme="minorHAnsi" w:cstheme="minorHAnsi"/>
          <w:spacing w:val="-1"/>
        </w:rPr>
        <w:t>Kupujúcemu</w:t>
      </w:r>
      <w:r w:rsidRPr="003D3AED">
        <w:rPr>
          <w:rFonts w:asciiTheme="minorHAnsi" w:hAnsiTheme="minorHAnsi" w:cstheme="minorHAnsi"/>
          <w:spacing w:val="-14"/>
        </w:rPr>
        <w:t xml:space="preserve"> </w:t>
      </w:r>
      <w:r w:rsidRPr="003D3AED">
        <w:rPr>
          <w:rFonts w:asciiTheme="minorHAnsi" w:hAnsiTheme="minorHAnsi" w:cstheme="minorHAnsi"/>
        </w:rPr>
        <w:t>a</w:t>
      </w:r>
      <w:r w:rsidRPr="003D3AED">
        <w:rPr>
          <w:rFonts w:asciiTheme="minorHAnsi" w:hAnsiTheme="minorHAnsi" w:cstheme="minorHAnsi"/>
          <w:spacing w:val="-17"/>
        </w:rPr>
        <w:t xml:space="preserve"> </w:t>
      </w:r>
      <w:r w:rsidRPr="003D3AED">
        <w:rPr>
          <w:rFonts w:asciiTheme="minorHAnsi" w:hAnsiTheme="minorHAnsi" w:cstheme="minorHAnsi"/>
        </w:rPr>
        <w:t>zároveň</w:t>
      </w:r>
      <w:r w:rsidRPr="003D3AED">
        <w:rPr>
          <w:rFonts w:asciiTheme="minorHAnsi" w:hAnsiTheme="minorHAnsi" w:cstheme="minorHAnsi"/>
          <w:spacing w:val="-12"/>
        </w:rPr>
        <w:t xml:space="preserve"> </w:t>
      </w:r>
      <w:r w:rsidRPr="003D3AED">
        <w:rPr>
          <w:rFonts w:asciiTheme="minorHAnsi" w:hAnsiTheme="minorHAnsi" w:cstheme="minorHAnsi"/>
        </w:rPr>
        <w:t xml:space="preserve">nahradiť </w:t>
      </w:r>
      <w:r w:rsidRPr="003D3AED">
        <w:rPr>
          <w:rFonts w:asciiTheme="minorHAnsi" w:hAnsiTheme="minorHAnsi" w:cstheme="minorHAnsi"/>
          <w:spacing w:val="-59"/>
        </w:rPr>
        <w:t xml:space="preserve"> </w:t>
      </w:r>
      <w:r w:rsidRPr="003D3AED">
        <w:rPr>
          <w:rFonts w:asciiTheme="minorHAnsi" w:hAnsiTheme="minorHAnsi" w:cstheme="minorHAnsi"/>
        </w:rPr>
        <w:t>takéhoto subdodávateľa subdodávateľom, ktorý bude spĺňať podmienky podľa § 2 ods. 5 písm. e/ Zákona o verejnom obstarávaní , § 2 ods. 1 písm. a/ bod 7 Zákona o registri partnerov verejného sektora a</w:t>
      </w:r>
      <w:r w:rsidRPr="003D3AED">
        <w:rPr>
          <w:rFonts w:asciiTheme="minorHAnsi" w:hAnsiTheme="minorHAnsi" w:cstheme="minorHAnsi"/>
          <w:spacing w:val="-9"/>
        </w:rPr>
        <w:t xml:space="preserve"> </w:t>
      </w:r>
      <w:r w:rsidRPr="003D3AED">
        <w:rPr>
          <w:rFonts w:asciiTheme="minorHAnsi" w:hAnsiTheme="minorHAnsi" w:cstheme="minorHAnsi"/>
        </w:rPr>
        <w:t>ak</w:t>
      </w:r>
      <w:r w:rsidRPr="003D3AED">
        <w:rPr>
          <w:rFonts w:asciiTheme="minorHAnsi" w:hAnsiTheme="minorHAnsi" w:cstheme="minorHAnsi"/>
          <w:spacing w:val="-11"/>
        </w:rPr>
        <w:t xml:space="preserve"> </w:t>
      </w:r>
      <w:r w:rsidRPr="003D3AED">
        <w:rPr>
          <w:rFonts w:asciiTheme="minorHAnsi" w:hAnsiTheme="minorHAnsi" w:cstheme="minorHAnsi"/>
        </w:rPr>
        <w:t>má</w:t>
      </w:r>
      <w:r w:rsidRPr="003D3AED">
        <w:rPr>
          <w:rFonts w:asciiTheme="minorHAnsi" w:hAnsiTheme="minorHAnsi" w:cstheme="minorHAnsi"/>
          <w:spacing w:val="-5"/>
        </w:rPr>
        <w:t xml:space="preserve"> </w:t>
      </w:r>
      <w:r w:rsidRPr="003D3AED">
        <w:rPr>
          <w:rFonts w:asciiTheme="minorHAnsi" w:hAnsiTheme="minorHAnsi" w:cstheme="minorHAnsi"/>
        </w:rPr>
        <w:t>povinnosť</w:t>
      </w:r>
      <w:r w:rsidRPr="003D3AED">
        <w:rPr>
          <w:rFonts w:asciiTheme="minorHAnsi" w:hAnsiTheme="minorHAnsi" w:cstheme="minorHAnsi"/>
          <w:spacing w:val="-8"/>
        </w:rPr>
        <w:t xml:space="preserve"> </w:t>
      </w:r>
      <w:r w:rsidRPr="003D3AED">
        <w:rPr>
          <w:rFonts w:asciiTheme="minorHAnsi" w:hAnsiTheme="minorHAnsi" w:cstheme="minorHAnsi"/>
        </w:rPr>
        <w:t>zapisovať</w:t>
      </w:r>
      <w:r w:rsidRPr="003D3AED">
        <w:rPr>
          <w:rFonts w:asciiTheme="minorHAnsi" w:hAnsiTheme="minorHAnsi" w:cstheme="minorHAnsi"/>
          <w:spacing w:val="-6"/>
        </w:rPr>
        <w:t xml:space="preserve"> </w:t>
      </w:r>
      <w:r w:rsidRPr="003D3AED">
        <w:rPr>
          <w:rFonts w:asciiTheme="minorHAnsi" w:hAnsiTheme="minorHAnsi" w:cstheme="minorHAnsi"/>
        </w:rPr>
        <w:t>sa</w:t>
      </w:r>
      <w:r w:rsidRPr="003D3AED">
        <w:rPr>
          <w:rFonts w:asciiTheme="minorHAnsi" w:hAnsiTheme="minorHAnsi" w:cstheme="minorHAnsi"/>
          <w:spacing w:val="-9"/>
        </w:rPr>
        <w:t xml:space="preserve"> </w:t>
      </w:r>
      <w:r w:rsidR="00F85F5E">
        <w:rPr>
          <w:rFonts w:asciiTheme="minorHAnsi" w:hAnsiTheme="minorHAnsi" w:cstheme="minorHAnsi"/>
          <w:spacing w:val="-9"/>
        </w:rPr>
        <w:t xml:space="preserve">                 </w:t>
      </w:r>
      <w:r w:rsidRPr="003D3AED">
        <w:rPr>
          <w:rFonts w:asciiTheme="minorHAnsi" w:hAnsiTheme="minorHAnsi" w:cstheme="minorHAnsi"/>
        </w:rPr>
        <w:t>do</w:t>
      </w:r>
      <w:r w:rsidRPr="003D3AED">
        <w:rPr>
          <w:rFonts w:asciiTheme="minorHAnsi" w:hAnsiTheme="minorHAnsi" w:cstheme="minorHAnsi"/>
          <w:spacing w:val="-8"/>
        </w:rPr>
        <w:t xml:space="preserve"> </w:t>
      </w:r>
      <w:r w:rsidRPr="003D3AED">
        <w:rPr>
          <w:rFonts w:asciiTheme="minorHAnsi" w:hAnsiTheme="minorHAnsi" w:cstheme="minorHAnsi"/>
        </w:rPr>
        <w:t>registra</w:t>
      </w:r>
      <w:r w:rsidRPr="003D3AED">
        <w:rPr>
          <w:rFonts w:asciiTheme="minorHAnsi" w:hAnsiTheme="minorHAnsi" w:cstheme="minorHAnsi"/>
          <w:spacing w:val="-7"/>
        </w:rPr>
        <w:t xml:space="preserve"> </w:t>
      </w:r>
      <w:r w:rsidRPr="003D3AED">
        <w:rPr>
          <w:rFonts w:asciiTheme="minorHAnsi" w:hAnsiTheme="minorHAnsi" w:cstheme="minorHAnsi"/>
        </w:rPr>
        <w:t>partnerov</w:t>
      </w:r>
      <w:r w:rsidRPr="003D3AED">
        <w:rPr>
          <w:rFonts w:asciiTheme="minorHAnsi" w:hAnsiTheme="minorHAnsi" w:cstheme="minorHAnsi"/>
          <w:spacing w:val="-9"/>
        </w:rPr>
        <w:t xml:space="preserve"> </w:t>
      </w:r>
      <w:r w:rsidRPr="003D3AED">
        <w:rPr>
          <w:rFonts w:asciiTheme="minorHAnsi" w:hAnsiTheme="minorHAnsi" w:cstheme="minorHAnsi"/>
        </w:rPr>
        <w:t>verejného</w:t>
      </w:r>
      <w:r w:rsidRPr="003D3AED">
        <w:rPr>
          <w:rFonts w:asciiTheme="minorHAnsi" w:hAnsiTheme="minorHAnsi" w:cstheme="minorHAnsi"/>
          <w:spacing w:val="-6"/>
        </w:rPr>
        <w:t xml:space="preserve"> </w:t>
      </w:r>
      <w:r w:rsidRPr="003D3AED">
        <w:rPr>
          <w:rFonts w:asciiTheme="minorHAnsi" w:hAnsiTheme="minorHAnsi" w:cstheme="minorHAnsi"/>
        </w:rPr>
        <w:t>sektora,</w:t>
      </w:r>
      <w:r w:rsidRPr="003D3AED">
        <w:rPr>
          <w:rFonts w:asciiTheme="minorHAnsi" w:hAnsiTheme="minorHAnsi" w:cstheme="minorHAnsi"/>
          <w:spacing w:val="-58"/>
        </w:rPr>
        <w:t xml:space="preserve"> </w:t>
      </w:r>
      <w:r w:rsidRPr="003D3AED">
        <w:rPr>
          <w:rFonts w:asciiTheme="minorHAnsi" w:hAnsiTheme="minorHAnsi" w:cstheme="minorHAnsi"/>
        </w:rPr>
        <w:t>musí</w:t>
      </w:r>
      <w:r w:rsidRPr="003D3AED">
        <w:rPr>
          <w:rFonts w:asciiTheme="minorHAnsi" w:hAnsiTheme="minorHAnsi" w:cstheme="minorHAnsi"/>
          <w:spacing w:val="-1"/>
        </w:rPr>
        <w:t xml:space="preserve"> </w:t>
      </w:r>
      <w:r w:rsidRPr="003D3AED">
        <w:rPr>
          <w:rFonts w:asciiTheme="minorHAnsi" w:hAnsiTheme="minorHAnsi" w:cstheme="minorHAnsi"/>
        </w:rPr>
        <w:t>byť</w:t>
      </w:r>
      <w:r w:rsidRPr="003D3AED">
        <w:rPr>
          <w:rFonts w:asciiTheme="minorHAnsi" w:hAnsiTheme="minorHAnsi" w:cstheme="minorHAnsi"/>
          <w:spacing w:val="-2"/>
        </w:rPr>
        <w:t xml:space="preserve"> </w:t>
      </w:r>
      <w:r w:rsidRPr="003D3AED">
        <w:rPr>
          <w:rFonts w:asciiTheme="minorHAnsi" w:hAnsiTheme="minorHAnsi" w:cstheme="minorHAnsi"/>
        </w:rPr>
        <w:t>v</w:t>
      </w:r>
      <w:r w:rsidRPr="003D3AED">
        <w:rPr>
          <w:rFonts w:asciiTheme="minorHAnsi" w:hAnsiTheme="minorHAnsi" w:cstheme="minorHAnsi"/>
          <w:spacing w:val="-3"/>
        </w:rPr>
        <w:t xml:space="preserve"> </w:t>
      </w:r>
      <w:r w:rsidRPr="003D3AED">
        <w:rPr>
          <w:rFonts w:asciiTheme="minorHAnsi" w:hAnsiTheme="minorHAnsi" w:cstheme="minorHAnsi"/>
        </w:rPr>
        <w:t>ňom zapísaný</w:t>
      </w:r>
      <w:r w:rsidRPr="003D3AED">
        <w:rPr>
          <w:rFonts w:asciiTheme="minorHAnsi" w:hAnsiTheme="minorHAnsi" w:cstheme="minorHAnsi"/>
          <w:spacing w:val="-1"/>
        </w:rPr>
        <w:t xml:space="preserve"> </w:t>
      </w:r>
      <w:r w:rsidRPr="003D3AED">
        <w:rPr>
          <w:rFonts w:asciiTheme="minorHAnsi" w:hAnsiTheme="minorHAnsi" w:cstheme="minorHAnsi"/>
        </w:rPr>
        <w:t>v</w:t>
      </w:r>
      <w:r w:rsidRPr="003D3AED">
        <w:rPr>
          <w:rFonts w:asciiTheme="minorHAnsi" w:hAnsiTheme="minorHAnsi" w:cstheme="minorHAnsi"/>
          <w:spacing w:val="-2"/>
        </w:rPr>
        <w:t xml:space="preserve"> </w:t>
      </w:r>
      <w:r w:rsidRPr="003D3AED">
        <w:rPr>
          <w:rFonts w:asciiTheme="minorHAnsi" w:hAnsiTheme="minorHAnsi" w:cstheme="minorHAnsi"/>
        </w:rPr>
        <w:t>zmysle</w:t>
      </w:r>
      <w:r w:rsidRPr="003D3AED">
        <w:rPr>
          <w:rFonts w:asciiTheme="minorHAnsi" w:hAnsiTheme="minorHAnsi" w:cstheme="minorHAnsi"/>
          <w:spacing w:val="-2"/>
        </w:rPr>
        <w:t xml:space="preserve"> </w:t>
      </w:r>
      <w:r w:rsidRPr="003D3AED">
        <w:rPr>
          <w:rFonts w:asciiTheme="minorHAnsi" w:hAnsiTheme="minorHAnsi" w:cstheme="minorHAnsi"/>
        </w:rPr>
        <w:t>§</w:t>
      </w:r>
      <w:r w:rsidRPr="003D3AED">
        <w:rPr>
          <w:rFonts w:asciiTheme="minorHAnsi" w:hAnsiTheme="minorHAnsi" w:cstheme="minorHAnsi"/>
          <w:spacing w:val="-2"/>
        </w:rPr>
        <w:t xml:space="preserve"> </w:t>
      </w:r>
      <w:r w:rsidRPr="003D3AED">
        <w:rPr>
          <w:rFonts w:asciiTheme="minorHAnsi" w:hAnsiTheme="minorHAnsi" w:cstheme="minorHAnsi"/>
        </w:rPr>
        <w:t>11</w:t>
      </w:r>
      <w:r w:rsidRPr="003D3AED">
        <w:rPr>
          <w:rFonts w:asciiTheme="minorHAnsi" w:hAnsiTheme="minorHAnsi" w:cstheme="minorHAnsi"/>
          <w:spacing w:val="-2"/>
        </w:rPr>
        <w:t xml:space="preserve"> </w:t>
      </w:r>
      <w:r w:rsidRPr="003D3AED">
        <w:rPr>
          <w:rFonts w:asciiTheme="minorHAnsi" w:hAnsiTheme="minorHAnsi" w:cstheme="minorHAnsi"/>
        </w:rPr>
        <w:t>zákona</w:t>
      </w:r>
      <w:r w:rsidRPr="003D3AED">
        <w:rPr>
          <w:rFonts w:asciiTheme="minorHAnsi" w:hAnsiTheme="minorHAnsi" w:cstheme="minorHAnsi"/>
          <w:spacing w:val="-3"/>
        </w:rPr>
        <w:t xml:space="preserve"> </w:t>
      </w:r>
      <w:r w:rsidRPr="003D3AED">
        <w:rPr>
          <w:rFonts w:asciiTheme="minorHAnsi" w:hAnsiTheme="minorHAnsi" w:cstheme="minorHAnsi"/>
        </w:rPr>
        <w:t>o</w:t>
      </w:r>
      <w:r w:rsidRPr="003D3AED">
        <w:rPr>
          <w:rFonts w:asciiTheme="minorHAnsi" w:hAnsiTheme="minorHAnsi" w:cstheme="minorHAnsi"/>
          <w:spacing w:val="-3"/>
        </w:rPr>
        <w:t xml:space="preserve"> </w:t>
      </w:r>
      <w:r w:rsidRPr="003D3AED">
        <w:rPr>
          <w:rFonts w:asciiTheme="minorHAnsi" w:hAnsiTheme="minorHAnsi" w:cstheme="minorHAnsi"/>
        </w:rPr>
        <w:t>verejnom</w:t>
      </w:r>
      <w:r w:rsidRPr="003D3AED">
        <w:rPr>
          <w:rFonts w:asciiTheme="minorHAnsi" w:hAnsiTheme="minorHAnsi" w:cstheme="minorHAnsi"/>
          <w:spacing w:val="-2"/>
        </w:rPr>
        <w:t xml:space="preserve"> </w:t>
      </w:r>
      <w:r w:rsidRPr="003D3AED">
        <w:rPr>
          <w:rFonts w:asciiTheme="minorHAnsi" w:hAnsiTheme="minorHAnsi" w:cstheme="minorHAnsi"/>
        </w:rPr>
        <w:t xml:space="preserve">obstarávaní. </w:t>
      </w:r>
    </w:p>
    <w:p w14:paraId="63E88DFA" w14:textId="77777777" w:rsidR="000D37E9" w:rsidRPr="003D3AED" w:rsidRDefault="000D37E9" w:rsidP="000105EB">
      <w:pPr>
        <w:pStyle w:val="Odsekzoznamu"/>
        <w:widowControl w:val="0"/>
        <w:numPr>
          <w:ilvl w:val="0"/>
          <w:numId w:val="17"/>
        </w:numPr>
        <w:tabs>
          <w:tab w:val="left" w:pos="960"/>
          <w:tab w:val="left" w:pos="1635"/>
        </w:tabs>
        <w:autoSpaceDE w:val="0"/>
        <w:autoSpaceDN w:val="0"/>
        <w:spacing w:before="3" w:line="276" w:lineRule="auto"/>
        <w:ind w:left="284" w:right="105" w:hanging="426"/>
        <w:jc w:val="both"/>
        <w:rPr>
          <w:rFonts w:asciiTheme="minorHAnsi" w:hAnsiTheme="minorHAnsi" w:cstheme="minorHAnsi"/>
        </w:rPr>
      </w:pPr>
      <w:r w:rsidRPr="003D3AED">
        <w:rPr>
          <w:rFonts w:asciiTheme="minorHAnsi" w:hAnsiTheme="minorHAnsi" w:cstheme="minorHAnsi"/>
        </w:rPr>
        <w:t xml:space="preserve">Zmluvné strany sa dohodli za účelom zabezpečenia všetkých povinností zhotoviteľa podľa tohto článku Zmluvy na zmluvnej pokute tak, že v prípade porušenia ktorejkoľvek z povinností týkajúcej sa subdodávateľov alebo ich zmeny zo strany dodávateľa má objednávateľ okrem práva odstúpiť od Zmluvy aj nárok na zmluvnú pokutu vo výške 5% z celkovej kúpnej ceny bez DPH, za každé porušenie ktorejkoľvek z vyššie uvedených povinností tohto článku Zmluvy a to aj opakovane. Zmluvné strany prehlasujú, že považujú dohodnutú výšku zmluvnej pokuty za primeranú vzhľadom na charakter a povahu zmluvnou pokutou zabezpečovaných povinností dodávateľa a hodnotu predmetu zmluvy. </w:t>
      </w:r>
    </w:p>
    <w:p w14:paraId="5A2A9FE3" w14:textId="77777777" w:rsidR="000D37E9" w:rsidRDefault="000D37E9" w:rsidP="000D37E9">
      <w:pPr>
        <w:pStyle w:val="Style19"/>
        <w:keepNext/>
        <w:keepLines/>
        <w:shd w:val="clear" w:color="auto" w:fill="auto"/>
        <w:spacing w:before="0" w:line="266" w:lineRule="exact"/>
        <w:rPr>
          <w:rStyle w:val="CharStyle20"/>
          <w:rFonts w:ascii="Calibri" w:hAnsi="Calibri" w:cs="Calibri"/>
          <w:b/>
          <w:color w:val="000000"/>
        </w:rPr>
      </w:pPr>
    </w:p>
    <w:p w14:paraId="337A1B71" w14:textId="0BD9603E" w:rsidR="000D3694" w:rsidRPr="000E6BE4" w:rsidRDefault="003E74AE" w:rsidP="000D3694">
      <w:pPr>
        <w:pStyle w:val="Style19"/>
        <w:keepNext/>
        <w:keepLines/>
        <w:shd w:val="clear" w:color="auto" w:fill="auto"/>
        <w:spacing w:before="0" w:line="266" w:lineRule="exact"/>
        <w:ind w:left="4380"/>
        <w:jc w:val="left"/>
        <w:rPr>
          <w:rFonts w:ascii="Calibri" w:hAnsi="Calibri" w:cs="Calibri"/>
        </w:rPr>
      </w:pPr>
      <w:r>
        <w:rPr>
          <w:rStyle w:val="CharStyle20"/>
          <w:rFonts w:ascii="Calibri" w:hAnsi="Calibri" w:cs="Calibri"/>
          <w:b/>
          <w:color w:val="000000"/>
        </w:rPr>
        <w:t>I</w:t>
      </w:r>
      <w:r w:rsidR="000D3694" w:rsidRPr="000E6BE4">
        <w:rPr>
          <w:rStyle w:val="CharStyle20"/>
          <w:rFonts w:ascii="Calibri" w:hAnsi="Calibri" w:cs="Calibri"/>
          <w:b/>
          <w:color w:val="000000"/>
        </w:rPr>
        <w:t>X.</w:t>
      </w:r>
      <w:bookmarkEnd w:id="14"/>
    </w:p>
    <w:p w14:paraId="6E7B8993" w14:textId="77777777" w:rsidR="000D3694" w:rsidRPr="000E6BE4" w:rsidRDefault="000D3694" w:rsidP="000D3694">
      <w:pPr>
        <w:pStyle w:val="Style19"/>
        <w:keepNext/>
        <w:keepLines/>
        <w:shd w:val="clear" w:color="auto" w:fill="auto"/>
        <w:spacing w:before="0" w:after="120" w:line="240" w:lineRule="auto"/>
        <w:ind w:right="23"/>
        <w:rPr>
          <w:rFonts w:ascii="Calibri" w:hAnsi="Calibri" w:cs="Calibri"/>
        </w:rPr>
      </w:pPr>
      <w:bookmarkStart w:id="16" w:name="bookmark17"/>
      <w:r w:rsidRPr="000E6BE4">
        <w:rPr>
          <w:rStyle w:val="CharStyle20"/>
          <w:rFonts w:ascii="Calibri" w:hAnsi="Calibri" w:cs="Calibri"/>
          <w:b/>
          <w:color w:val="000000"/>
        </w:rPr>
        <w:t>Ukončenie zmluvného vzťahu</w:t>
      </w:r>
      <w:bookmarkEnd w:id="16"/>
    </w:p>
    <w:p w14:paraId="1459D034" w14:textId="3243D04B" w:rsidR="000D3694" w:rsidRPr="000E6BE4" w:rsidRDefault="000D3694" w:rsidP="00F85F5E">
      <w:pPr>
        <w:pStyle w:val="Style4"/>
        <w:numPr>
          <w:ilvl w:val="0"/>
          <w:numId w:val="8"/>
        </w:numPr>
        <w:shd w:val="clear" w:color="auto" w:fill="auto"/>
        <w:spacing w:before="0" w:line="274" w:lineRule="exact"/>
        <w:ind w:left="284" w:hanging="426"/>
        <w:jc w:val="both"/>
        <w:rPr>
          <w:rFonts w:ascii="Calibri" w:hAnsi="Calibri" w:cs="Calibri"/>
        </w:rPr>
      </w:pPr>
      <w:r w:rsidRPr="000E6BE4">
        <w:rPr>
          <w:rStyle w:val="CharStyle15"/>
          <w:rFonts w:ascii="Calibri" w:hAnsi="Calibri" w:cs="Calibri"/>
          <w:color w:val="000000"/>
        </w:rPr>
        <w:t xml:space="preserve">Táto </w:t>
      </w:r>
      <w:r>
        <w:rPr>
          <w:rStyle w:val="CharStyle15"/>
          <w:rFonts w:ascii="Calibri" w:hAnsi="Calibri" w:cs="Calibri"/>
          <w:color w:val="000000"/>
        </w:rPr>
        <w:t>zmluva</w:t>
      </w:r>
      <w:r w:rsidRPr="000E6BE4">
        <w:rPr>
          <w:rStyle w:val="CharStyle15"/>
          <w:rFonts w:ascii="Calibri" w:hAnsi="Calibri" w:cs="Calibri"/>
          <w:color w:val="000000"/>
        </w:rPr>
        <w:t xml:space="preserve"> zanikne okrem uplynutia doby, na ktorú bola uzavretá aj písomnou dohodou zmluvných strán, písomným odstúpením od zmluvy niektorou zmluvnou stranou, zánikom ktoréhokoľvek účastníka </w:t>
      </w:r>
      <w:r>
        <w:rPr>
          <w:rStyle w:val="CharStyle15"/>
          <w:rFonts w:ascii="Calibri" w:hAnsi="Calibri" w:cs="Calibri"/>
          <w:color w:val="000000"/>
        </w:rPr>
        <w:t>zmluvy</w:t>
      </w:r>
      <w:r w:rsidRPr="000E6BE4">
        <w:rPr>
          <w:rStyle w:val="CharStyle15"/>
          <w:rFonts w:ascii="Calibri" w:hAnsi="Calibri" w:cs="Calibri"/>
          <w:color w:val="000000"/>
        </w:rPr>
        <w:t xml:space="preserve"> bez právneho nástupcu.</w:t>
      </w:r>
    </w:p>
    <w:p w14:paraId="549521D9" w14:textId="53516460" w:rsidR="000D3694" w:rsidRPr="000E6BE4" w:rsidRDefault="000D3694" w:rsidP="00F85F5E">
      <w:pPr>
        <w:pStyle w:val="Style4"/>
        <w:numPr>
          <w:ilvl w:val="0"/>
          <w:numId w:val="8"/>
        </w:numPr>
        <w:shd w:val="clear" w:color="auto" w:fill="auto"/>
        <w:spacing w:before="0" w:line="274" w:lineRule="exact"/>
        <w:ind w:left="284" w:hanging="426"/>
        <w:jc w:val="both"/>
        <w:rPr>
          <w:rFonts w:ascii="Calibri" w:hAnsi="Calibri" w:cs="Calibri"/>
        </w:rPr>
      </w:pPr>
      <w:r w:rsidRPr="000E6BE4">
        <w:rPr>
          <w:rStyle w:val="CharStyle15"/>
          <w:rFonts w:ascii="Calibri" w:hAnsi="Calibri" w:cs="Calibri"/>
          <w:color w:val="000000"/>
        </w:rPr>
        <w:t xml:space="preserve">V prípade zániku </w:t>
      </w:r>
      <w:r>
        <w:rPr>
          <w:rStyle w:val="CharStyle15"/>
          <w:rFonts w:ascii="Calibri" w:hAnsi="Calibri" w:cs="Calibri"/>
          <w:color w:val="000000"/>
        </w:rPr>
        <w:t>zmluvy</w:t>
      </w:r>
      <w:r w:rsidRPr="000E6BE4">
        <w:rPr>
          <w:rStyle w:val="CharStyle15"/>
          <w:rFonts w:ascii="Calibri" w:hAnsi="Calibri" w:cs="Calibri"/>
          <w:color w:val="000000"/>
        </w:rPr>
        <w:t xml:space="preserve"> dohodou zmluvných strán, táto zaniká dňom uvedeným v tejto </w:t>
      </w:r>
      <w:r>
        <w:rPr>
          <w:rStyle w:val="CharStyle15"/>
          <w:rFonts w:ascii="Calibri" w:hAnsi="Calibri" w:cs="Calibri"/>
          <w:color w:val="000000"/>
        </w:rPr>
        <w:t>zmluve</w:t>
      </w:r>
      <w:r w:rsidRPr="000E6BE4">
        <w:rPr>
          <w:rStyle w:val="CharStyle15"/>
          <w:rFonts w:ascii="Calibri" w:hAnsi="Calibri" w:cs="Calibri"/>
          <w:color w:val="000000"/>
        </w:rPr>
        <w:t xml:space="preserve">. </w:t>
      </w:r>
      <w:r w:rsidR="00F85F5E">
        <w:rPr>
          <w:rStyle w:val="CharStyle15"/>
          <w:rFonts w:ascii="Calibri" w:hAnsi="Calibri" w:cs="Calibri"/>
          <w:color w:val="000000"/>
        </w:rPr>
        <w:t xml:space="preserve">           </w:t>
      </w:r>
      <w:r w:rsidRPr="000E6BE4">
        <w:rPr>
          <w:rStyle w:val="CharStyle15"/>
          <w:rFonts w:ascii="Calibri" w:hAnsi="Calibri" w:cs="Calibri"/>
          <w:color w:val="000000"/>
        </w:rPr>
        <w:t xml:space="preserve">V tejto </w:t>
      </w:r>
      <w:r>
        <w:rPr>
          <w:rStyle w:val="CharStyle15"/>
          <w:rFonts w:ascii="Calibri" w:hAnsi="Calibri" w:cs="Calibri"/>
          <w:color w:val="000000"/>
        </w:rPr>
        <w:t>zmluve</w:t>
      </w:r>
      <w:r w:rsidRPr="000E6BE4">
        <w:rPr>
          <w:rStyle w:val="CharStyle15"/>
          <w:rFonts w:ascii="Calibri" w:hAnsi="Calibri" w:cs="Calibri"/>
          <w:color w:val="000000"/>
        </w:rPr>
        <w:t xml:space="preserve"> sa upravia aj vzájomné nároky zmluvných strán vzniknuté z plnenia zmluvných povinností alebo z ich porušenia druhou zmluvnou stranou ku dňu zániku </w:t>
      </w:r>
      <w:r>
        <w:rPr>
          <w:rStyle w:val="CharStyle15"/>
          <w:rFonts w:ascii="Calibri" w:hAnsi="Calibri" w:cs="Calibri"/>
          <w:color w:val="000000"/>
        </w:rPr>
        <w:t>zmluvy</w:t>
      </w:r>
      <w:r w:rsidRPr="000E6BE4">
        <w:rPr>
          <w:rStyle w:val="CharStyle15"/>
          <w:rFonts w:ascii="Calibri" w:hAnsi="Calibri" w:cs="Calibri"/>
          <w:color w:val="000000"/>
        </w:rPr>
        <w:t xml:space="preserve"> dohodou.</w:t>
      </w:r>
    </w:p>
    <w:p w14:paraId="78405C31" w14:textId="77777777" w:rsidR="000D3694" w:rsidRPr="000E6BE4" w:rsidRDefault="000D3694" w:rsidP="00F85F5E">
      <w:pPr>
        <w:pStyle w:val="Style4"/>
        <w:numPr>
          <w:ilvl w:val="0"/>
          <w:numId w:val="8"/>
        </w:numPr>
        <w:shd w:val="clear" w:color="auto" w:fill="auto"/>
        <w:spacing w:before="0" w:line="274" w:lineRule="exact"/>
        <w:ind w:left="284" w:hanging="426"/>
        <w:jc w:val="both"/>
        <w:rPr>
          <w:rFonts w:ascii="Calibri" w:hAnsi="Calibri" w:cs="Calibri"/>
        </w:rPr>
      </w:pPr>
      <w:r w:rsidRPr="000E6BE4">
        <w:rPr>
          <w:rStyle w:val="CharStyle15"/>
          <w:rFonts w:ascii="Calibri" w:hAnsi="Calibri" w:cs="Calibri"/>
          <w:color w:val="000000"/>
        </w:rPr>
        <w:t xml:space="preserve">Ak predávajúci koná v rozpore s touto </w:t>
      </w:r>
      <w:r>
        <w:rPr>
          <w:rStyle w:val="CharStyle15"/>
          <w:rFonts w:ascii="Calibri" w:hAnsi="Calibri" w:cs="Calibri"/>
          <w:color w:val="000000"/>
        </w:rPr>
        <w:t>zmluvou</w:t>
      </w:r>
      <w:r w:rsidRPr="000E6BE4">
        <w:rPr>
          <w:rStyle w:val="CharStyle15"/>
          <w:rFonts w:ascii="Calibri" w:hAnsi="Calibri" w:cs="Calibri"/>
          <w:color w:val="000000"/>
        </w:rPr>
        <w:t xml:space="preserve">, súťažnými podkladmi, právnymi predpismi a na písomnú výzvu kupujúceho toto konanie a jeho následky v určenej lehote neodstráni, je kupujúci oprávnený od </w:t>
      </w:r>
      <w:r>
        <w:rPr>
          <w:rStyle w:val="CharStyle15"/>
          <w:rFonts w:ascii="Calibri" w:hAnsi="Calibri" w:cs="Calibri"/>
          <w:color w:val="000000"/>
        </w:rPr>
        <w:t>zmluvy</w:t>
      </w:r>
      <w:r w:rsidRPr="000E6BE4">
        <w:rPr>
          <w:rStyle w:val="CharStyle15"/>
          <w:rFonts w:ascii="Calibri" w:hAnsi="Calibri" w:cs="Calibri"/>
          <w:color w:val="000000"/>
        </w:rPr>
        <w:t xml:space="preserve"> odstúpiť, pričom nastávajú účinky odstúpenia od </w:t>
      </w:r>
      <w:r>
        <w:rPr>
          <w:rStyle w:val="CharStyle15"/>
          <w:rFonts w:ascii="Calibri" w:hAnsi="Calibri" w:cs="Calibri"/>
          <w:color w:val="000000"/>
        </w:rPr>
        <w:t>zmluvy</w:t>
      </w:r>
      <w:r w:rsidRPr="000E6BE4">
        <w:rPr>
          <w:rStyle w:val="CharStyle15"/>
          <w:rFonts w:ascii="Calibri" w:hAnsi="Calibri" w:cs="Calibri"/>
          <w:color w:val="000000"/>
        </w:rPr>
        <w:t xml:space="preserve"> v zmysle § 349 a nasl. Obchodného zákonníka. Predchádzajúca písomná výzva kupujúceho nie je potrebná v prípade odstúpenia od </w:t>
      </w:r>
      <w:r>
        <w:rPr>
          <w:rStyle w:val="CharStyle15"/>
          <w:rFonts w:ascii="Calibri" w:hAnsi="Calibri" w:cs="Calibri"/>
          <w:color w:val="000000"/>
        </w:rPr>
        <w:t>zmluvy</w:t>
      </w:r>
      <w:r w:rsidRPr="000E6BE4">
        <w:rPr>
          <w:rStyle w:val="CharStyle15"/>
          <w:rFonts w:ascii="Calibri" w:hAnsi="Calibri" w:cs="Calibri"/>
          <w:color w:val="000000"/>
        </w:rPr>
        <w:t xml:space="preserve"> zo strany kupujúceho v prípade podstatného porušenia </w:t>
      </w:r>
      <w:r>
        <w:rPr>
          <w:rStyle w:val="CharStyle15"/>
          <w:rFonts w:ascii="Calibri" w:hAnsi="Calibri" w:cs="Calibri"/>
          <w:color w:val="000000"/>
        </w:rPr>
        <w:t>zmluvy</w:t>
      </w:r>
      <w:r w:rsidRPr="000E6BE4">
        <w:rPr>
          <w:rStyle w:val="CharStyle15"/>
          <w:rFonts w:ascii="Calibri" w:hAnsi="Calibri" w:cs="Calibri"/>
          <w:color w:val="000000"/>
        </w:rPr>
        <w:t xml:space="preserve"> podľa bodu 4 tohto článku.</w:t>
      </w:r>
    </w:p>
    <w:p w14:paraId="581DC640" w14:textId="77777777" w:rsidR="000D3694" w:rsidRPr="000E6BE4" w:rsidRDefault="000D3694" w:rsidP="00F85F5E">
      <w:pPr>
        <w:pStyle w:val="Style4"/>
        <w:numPr>
          <w:ilvl w:val="0"/>
          <w:numId w:val="8"/>
        </w:numPr>
        <w:shd w:val="clear" w:color="auto" w:fill="auto"/>
        <w:spacing w:before="0" w:line="274" w:lineRule="exact"/>
        <w:ind w:left="284" w:hanging="426"/>
        <w:jc w:val="both"/>
        <w:rPr>
          <w:rFonts w:ascii="Calibri" w:hAnsi="Calibri" w:cs="Calibri"/>
        </w:rPr>
      </w:pPr>
      <w:r w:rsidRPr="000E6BE4">
        <w:rPr>
          <w:rStyle w:val="CharStyle15"/>
          <w:rFonts w:ascii="Calibri" w:hAnsi="Calibri" w:cs="Calibri"/>
          <w:color w:val="000000"/>
        </w:rPr>
        <w:t xml:space="preserve">Kupujúci si vyhradzuje právo odstúpenia od </w:t>
      </w:r>
      <w:r>
        <w:rPr>
          <w:rStyle w:val="CharStyle15"/>
          <w:rFonts w:ascii="Calibri" w:hAnsi="Calibri" w:cs="Calibri"/>
          <w:color w:val="000000"/>
        </w:rPr>
        <w:t>zmluvy</w:t>
      </w:r>
      <w:r w:rsidRPr="000E6BE4">
        <w:rPr>
          <w:rStyle w:val="CharStyle15"/>
          <w:rFonts w:ascii="Calibri" w:hAnsi="Calibri" w:cs="Calibri"/>
          <w:color w:val="000000"/>
        </w:rPr>
        <w:t xml:space="preserve"> aj bez predchádzajúcej písomnej výzvy:</w:t>
      </w:r>
    </w:p>
    <w:p w14:paraId="094B683C" w14:textId="77777777" w:rsidR="001F0F37" w:rsidRPr="001F0F37" w:rsidRDefault="000D3694" w:rsidP="000D3694">
      <w:pPr>
        <w:pStyle w:val="Style4"/>
        <w:numPr>
          <w:ilvl w:val="0"/>
          <w:numId w:val="9"/>
        </w:numPr>
        <w:shd w:val="clear" w:color="auto" w:fill="auto"/>
        <w:tabs>
          <w:tab w:val="left" w:pos="808"/>
        </w:tabs>
        <w:spacing w:before="0" w:line="274" w:lineRule="exact"/>
        <w:ind w:left="780" w:hanging="280"/>
        <w:jc w:val="both"/>
        <w:rPr>
          <w:rStyle w:val="CharStyle15"/>
          <w:rFonts w:ascii="Calibri" w:hAnsi="Calibri" w:cs="Calibri"/>
          <w:shd w:val="clear" w:color="auto" w:fill="auto"/>
        </w:rPr>
      </w:pPr>
      <w:r w:rsidRPr="000E6BE4">
        <w:rPr>
          <w:rStyle w:val="CharStyle15"/>
          <w:rFonts w:ascii="Calibri" w:hAnsi="Calibri" w:cs="Calibri"/>
          <w:color w:val="000000"/>
        </w:rPr>
        <w:t xml:space="preserve">ak predávajúci </w:t>
      </w:r>
      <w:r w:rsidR="001F0F37">
        <w:rPr>
          <w:rStyle w:val="CharStyle15"/>
          <w:rFonts w:ascii="Calibri" w:hAnsi="Calibri" w:cs="Calibri"/>
          <w:color w:val="000000"/>
        </w:rPr>
        <w:t xml:space="preserve">nezačne dodávať Tovar </w:t>
      </w:r>
    </w:p>
    <w:p w14:paraId="2CEA7740" w14:textId="77777777" w:rsidR="001F0F37" w:rsidRPr="001F0F37" w:rsidRDefault="001F0F37" w:rsidP="000D3694">
      <w:pPr>
        <w:pStyle w:val="Style4"/>
        <w:numPr>
          <w:ilvl w:val="0"/>
          <w:numId w:val="9"/>
        </w:numPr>
        <w:shd w:val="clear" w:color="auto" w:fill="auto"/>
        <w:tabs>
          <w:tab w:val="left" w:pos="808"/>
        </w:tabs>
        <w:spacing w:before="0" w:line="274" w:lineRule="exact"/>
        <w:ind w:left="780" w:hanging="280"/>
        <w:jc w:val="both"/>
        <w:rPr>
          <w:rStyle w:val="CharStyle15"/>
          <w:rFonts w:ascii="Calibri" w:hAnsi="Calibri" w:cs="Calibri"/>
          <w:shd w:val="clear" w:color="auto" w:fill="auto"/>
        </w:rPr>
      </w:pPr>
      <w:r>
        <w:rPr>
          <w:rStyle w:val="CharStyle15"/>
          <w:rFonts w:ascii="Calibri" w:hAnsi="Calibri" w:cs="Calibri"/>
          <w:color w:val="000000"/>
        </w:rPr>
        <w:t xml:space="preserve">ak nie je predávajúci schopný dodať objednané množstvo Tovaru </w:t>
      </w:r>
    </w:p>
    <w:p w14:paraId="39EDA798" w14:textId="77777777" w:rsidR="000D3694" w:rsidRPr="000E6BE4" w:rsidRDefault="000D3694" w:rsidP="000D3694">
      <w:pPr>
        <w:pStyle w:val="Style4"/>
        <w:numPr>
          <w:ilvl w:val="0"/>
          <w:numId w:val="9"/>
        </w:numPr>
        <w:shd w:val="clear" w:color="auto" w:fill="auto"/>
        <w:tabs>
          <w:tab w:val="left" w:pos="808"/>
        </w:tabs>
        <w:spacing w:before="0" w:line="274" w:lineRule="exact"/>
        <w:ind w:left="780" w:hanging="280"/>
        <w:jc w:val="both"/>
        <w:rPr>
          <w:rFonts w:ascii="Calibri" w:hAnsi="Calibri" w:cs="Calibri"/>
        </w:rPr>
      </w:pPr>
      <w:r w:rsidRPr="000E6BE4">
        <w:rPr>
          <w:rStyle w:val="CharStyle15"/>
          <w:rFonts w:ascii="Calibri" w:hAnsi="Calibri" w:cs="Calibri"/>
          <w:color w:val="000000"/>
        </w:rPr>
        <w:t xml:space="preserve">nedodrží kvalitu tovaru podľa </w:t>
      </w:r>
      <w:r>
        <w:rPr>
          <w:rStyle w:val="CharStyle15"/>
          <w:rFonts w:ascii="Calibri" w:hAnsi="Calibri" w:cs="Calibri"/>
          <w:color w:val="000000"/>
        </w:rPr>
        <w:t>zmluvy</w:t>
      </w:r>
      <w:r w:rsidRPr="000E6BE4">
        <w:rPr>
          <w:rStyle w:val="CharStyle15"/>
          <w:rFonts w:ascii="Calibri" w:hAnsi="Calibri" w:cs="Calibri"/>
          <w:color w:val="000000"/>
        </w:rPr>
        <w:t xml:space="preserve"> a súťažných podkladov,</w:t>
      </w:r>
    </w:p>
    <w:p w14:paraId="6D4347C9" w14:textId="77777777" w:rsidR="000D3694" w:rsidRPr="000E6BE4" w:rsidRDefault="000D3694" w:rsidP="000D3694">
      <w:pPr>
        <w:pStyle w:val="Style4"/>
        <w:numPr>
          <w:ilvl w:val="0"/>
          <w:numId w:val="9"/>
        </w:numPr>
        <w:shd w:val="clear" w:color="auto" w:fill="auto"/>
        <w:tabs>
          <w:tab w:val="left" w:pos="827"/>
        </w:tabs>
        <w:spacing w:before="0" w:line="274" w:lineRule="exact"/>
        <w:ind w:left="780" w:hanging="280"/>
        <w:jc w:val="both"/>
        <w:rPr>
          <w:rFonts w:ascii="Calibri" w:hAnsi="Calibri" w:cs="Calibri"/>
        </w:rPr>
      </w:pPr>
      <w:r>
        <w:rPr>
          <w:rStyle w:val="CharStyle15"/>
          <w:rFonts w:ascii="Calibri" w:hAnsi="Calibri" w:cs="Calibri"/>
          <w:color w:val="000000"/>
        </w:rPr>
        <w:t xml:space="preserve">pre </w:t>
      </w:r>
      <w:r w:rsidRPr="000E6BE4">
        <w:rPr>
          <w:rStyle w:val="CharStyle15"/>
          <w:rFonts w:ascii="Calibri" w:hAnsi="Calibri" w:cs="Calibri"/>
          <w:color w:val="000000"/>
        </w:rPr>
        <w:t xml:space="preserve">nedodržanie jednotkových zmluvných cien podľa </w:t>
      </w:r>
      <w:r>
        <w:rPr>
          <w:rStyle w:val="CharStyle15"/>
          <w:rFonts w:ascii="Calibri" w:hAnsi="Calibri" w:cs="Calibri"/>
          <w:color w:val="000000"/>
        </w:rPr>
        <w:t>zmluvy a cenovej ponuky predávajúceho</w:t>
      </w:r>
      <w:r w:rsidRPr="000E6BE4">
        <w:rPr>
          <w:rStyle w:val="CharStyle15"/>
          <w:rFonts w:ascii="Calibri" w:hAnsi="Calibri" w:cs="Calibri"/>
          <w:color w:val="000000"/>
        </w:rPr>
        <w:t>,</w:t>
      </w:r>
    </w:p>
    <w:p w14:paraId="4925D47E" w14:textId="10327E39" w:rsidR="000D3694" w:rsidRPr="00444746" w:rsidRDefault="000D3694" w:rsidP="000D3694">
      <w:pPr>
        <w:pStyle w:val="Style4"/>
        <w:numPr>
          <w:ilvl w:val="0"/>
          <w:numId w:val="9"/>
        </w:numPr>
        <w:shd w:val="clear" w:color="auto" w:fill="auto"/>
        <w:tabs>
          <w:tab w:val="left" w:pos="827"/>
        </w:tabs>
        <w:spacing w:before="0" w:line="274" w:lineRule="exact"/>
        <w:ind w:left="780" w:hanging="280"/>
        <w:jc w:val="both"/>
        <w:rPr>
          <w:rStyle w:val="CharStyle15"/>
          <w:rFonts w:ascii="Calibri" w:hAnsi="Calibri" w:cs="Calibri"/>
          <w:shd w:val="clear" w:color="auto" w:fill="auto"/>
        </w:rPr>
      </w:pPr>
      <w:r w:rsidRPr="000E6BE4">
        <w:rPr>
          <w:rStyle w:val="CharStyle15"/>
          <w:rFonts w:ascii="Calibri" w:hAnsi="Calibri" w:cs="Calibri"/>
          <w:color w:val="000000"/>
        </w:rPr>
        <w:t>ak nie je predávajúci schopný zabezpečiť dodanie objednaného množstva tovaru podľa tejto zmluvy</w:t>
      </w:r>
      <w:r w:rsidR="001F0F37">
        <w:rPr>
          <w:rStyle w:val="CharStyle15"/>
          <w:rFonts w:ascii="Calibri" w:hAnsi="Calibri" w:cs="Calibri"/>
          <w:color w:val="000000"/>
        </w:rPr>
        <w:t xml:space="preserve"> ani prostredníctvom kupujúcim schválených subdodávateľov predávajúceho</w:t>
      </w:r>
      <w:r w:rsidRPr="000E6BE4">
        <w:rPr>
          <w:rStyle w:val="CharStyle15"/>
          <w:rFonts w:ascii="Calibri" w:hAnsi="Calibri" w:cs="Calibri"/>
          <w:color w:val="000000"/>
        </w:rPr>
        <w:t>, alebo ak opakovane nedodrží dohodnutý čas plnenia pri akýchkoľvek troch samostatných plneniach (</w:t>
      </w:r>
      <w:proofErr w:type="spellStart"/>
      <w:r w:rsidRPr="000E6BE4">
        <w:rPr>
          <w:rStyle w:val="CharStyle15"/>
          <w:rFonts w:ascii="Calibri" w:hAnsi="Calibri" w:cs="Calibri"/>
          <w:color w:val="000000"/>
        </w:rPr>
        <w:t>t.j</w:t>
      </w:r>
      <w:proofErr w:type="spellEnd"/>
      <w:r w:rsidRPr="000E6BE4">
        <w:rPr>
          <w:rStyle w:val="CharStyle15"/>
          <w:rFonts w:ascii="Calibri" w:hAnsi="Calibri" w:cs="Calibri"/>
          <w:color w:val="000000"/>
        </w:rPr>
        <w:t>. plneniach na základe troch objednávok).</w:t>
      </w:r>
    </w:p>
    <w:p w14:paraId="7C210B26" w14:textId="125839FB" w:rsidR="00444746" w:rsidRPr="000E6BE4" w:rsidRDefault="00444746" w:rsidP="000D3694">
      <w:pPr>
        <w:pStyle w:val="Style4"/>
        <w:numPr>
          <w:ilvl w:val="0"/>
          <w:numId w:val="9"/>
        </w:numPr>
        <w:shd w:val="clear" w:color="auto" w:fill="auto"/>
        <w:tabs>
          <w:tab w:val="left" w:pos="827"/>
        </w:tabs>
        <w:spacing w:before="0" w:line="274" w:lineRule="exact"/>
        <w:ind w:left="780" w:hanging="280"/>
        <w:jc w:val="both"/>
        <w:rPr>
          <w:rFonts w:ascii="Calibri" w:hAnsi="Calibri" w:cs="Calibri"/>
        </w:rPr>
      </w:pPr>
      <w:r>
        <w:rPr>
          <w:rStyle w:val="CharStyle15"/>
          <w:rFonts w:ascii="Calibri" w:hAnsi="Calibri" w:cs="Calibri"/>
          <w:color w:val="000000"/>
        </w:rPr>
        <w:t xml:space="preserve">ak omeškanie dlžníka s plnením akejkoľvek povinnosti trvá viac ako </w:t>
      </w:r>
      <w:r w:rsidR="00C7469C">
        <w:rPr>
          <w:rStyle w:val="CharStyle15"/>
          <w:rFonts w:ascii="Calibri" w:hAnsi="Calibri" w:cs="Calibri"/>
          <w:color w:val="000000"/>
        </w:rPr>
        <w:t>10</w:t>
      </w:r>
      <w:r>
        <w:rPr>
          <w:rStyle w:val="CharStyle15"/>
          <w:rFonts w:ascii="Calibri" w:hAnsi="Calibri" w:cs="Calibri"/>
          <w:color w:val="000000"/>
        </w:rPr>
        <w:t xml:space="preserve"> dní</w:t>
      </w:r>
      <w:r w:rsidR="00F36BC1">
        <w:rPr>
          <w:rStyle w:val="CharStyle15"/>
          <w:rFonts w:ascii="Calibri" w:hAnsi="Calibri" w:cs="Calibri"/>
          <w:color w:val="000000"/>
        </w:rPr>
        <w:t xml:space="preserve"> </w:t>
      </w:r>
    </w:p>
    <w:p w14:paraId="4B55C3F5" w14:textId="77777777" w:rsidR="000D3694" w:rsidRPr="000E6BE4" w:rsidRDefault="000D3694" w:rsidP="000D3694">
      <w:pPr>
        <w:pStyle w:val="Style4"/>
        <w:numPr>
          <w:ilvl w:val="0"/>
          <w:numId w:val="9"/>
        </w:numPr>
        <w:shd w:val="clear" w:color="auto" w:fill="auto"/>
        <w:tabs>
          <w:tab w:val="left" w:pos="827"/>
        </w:tabs>
        <w:spacing w:before="0" w:line="274" w:lineRule="exact"/>
        <w:ind w:left="780" w:hanging="280"/>
        <w:jc w:val="both"/>
        <w:rPr>
          <w:rFonts w:ascii="Calibri" w:hAnsi="Calibri" w:cs="Calibri"/>
        </w:rPr>
      </w:pPr>
      <w:r w:rsidRPr="000E6BE4">
        <w:rPr>
          <w:rStyle w:val="CharStyle15"/>
          <w:rFonts w:ascii="Calibri" w:hAnsi="Calibri" w:cs="Calibri"/>
          <w:color w:val="000000"/>
        </w:rPr>
        <w:t xml:space="preserve">ak predávajúci postúpi akékoľvek pohľadávky (práva) vyplývajúce z tejto </w:t>
      </w:r>
      <w:r>
        <w:rPr>
          <w:rStyle w:val="CharStyle15"/>
          <w:rFonts w:ascii="Calibri" w:hAnsi="Calibri" w:cs="Calibri"/>
          <w:color w:val="000000"/>
        </w:rPr>
        <w:t>zmluvy</w:t>
      </w:r>
      <w:r w:rsidRPr="000E6BE4">
        <w:rPr>
          <w:rStyle w:val="CharStyle15"/>
          <w:rFonts w:ascii="Calibri" w:hAnsi="Calibri" w:cs="Calibri"/>
          <w:color w:val="000000"/>
        </w:rPr>
        <w:t xml:space="preserve"> na tretiu osobu </w:t>
      </w:r>
    </w:p>
    <w:p w14:paraId="344B7435" w14:textId="77777777" w:rsidR="000D3694" w:rsidRPr="006C0468" w:rsidRDefault="000D3694" w:rsidP="000D3694">
      <w:pPr>
        <w:pStyle w:val="Style4"/>
        <w:numPr>
          <w:ilvl w:val="0"/>
          <w:numId w:val="9"/>
        </w:numPr>
        <w:shd w:val="clear" w:color="auto" w:fill="auto"/>
        <w:tabs>
          <w:tab w:val="left" w:pos="827"/>
        </w:tabs>
        <w:spacing w:before="0" w:line="274" w:lineRule="exact"/>
        <w:ind w:left="780" w:hanging="280"/>
        <w:jc w:val="both"/>
        <w:rPr>
          <w:rStyle w:val="CharStyle15"/>
          <w:rFonts w:ascii="Calibri" w:hAnsi="Calibri" w:cs="Calibri"/>
        </w:rPr>
      </w:pPr>
      <w:r w:rsidRPr="000E6BE4">
        <w:rPr>
          <w:rStyle w:val="CharStyle15"/>
          <w:rFonts w:ascii="Calibri" w:hAnsi="Calibri" w:cs="Calibri"/>
          <w:color w:val="000000"/>
        </w:rPr>
        <w:t>ak na miesto predávajúceho vstúpi iná osoba následkom právneho nástupníctva,</w:t>
      </w:r>
    </w:p>
    <w:p w14:paraId="089A5D12" w14:textId="77777777" w:rsidR="00591337" w:rsidRDefault="000D3694" w:rsidP="00F85F5E">
      <w:pPr>
        <w:pStyle w:val="Style4"/>
        <w:numPr>
          <w:ilvl w:val="0"/>
          <w:numId w:val="8"/>
        </w:numPr>
        <w:shd w:val="clear" w:color="auto" w:fill="auto"/>
        <w:spacing w:before="0" w:line="274" w:lineRule="exact"/>
        <w:ind w:left="284" w:hanging="426"/>
        <w:jc w:val="both"/>
        <w:rPr>
          <w:rFonts w:ascii="Calibri" w:hAnsi="Calibri" w:cs="Calibri"/>
        </w:rPr>
      </w:pPr>
      <w:r w:rsidRPr="000E6BE4">
        <w:rPr>
          <w:rStyle w:val="CharStyle15"/>
          <w:rFonts w:ascii="Calibri" w:hAnsi="Calibri" w:cs="Calibri"/>
          <w:color w:val="000000"/>
        </w:rPr>
        <w:t>Odstúpenie musí mať písomnú formu a musí byť doručené druhej zmluvnej strane. Účinky odstúpenia nastávajú dňom doručenia odstúpenia druhej zmluvnej strane.</w:t>
      </w:r>
    </w:p>
    <w:p w14:paraId="1BFEB447" w14:textId="24F12174" w:rsidR="001F0F37" w:rsidRPr="00591337" w:rsidRDefault="000D3694" w:rsidP="00F85F5E">
      <w:pPr>
        <w:pStyle w:val="Style4"/>
        <w:numPr>
          <w:ilvl w:val="0"/>
          <w:numId w:val="8"/>
        </w:numPr>
        <w:shd w:val="clear" w:color="auto" w:fill="auto"/>
        <w:spacing w:before="0" w:line="274" w:lineRule="exact"/>
        <w:ind w:left="284" w:hanging="426"/>
        <w:jc w:val="both"/>
        <w:rPr>
          <w:rStyle w:val="CharStyle15"/>
          <w:rFonts w:ascii="Calibri" w:hAnsi="Calibri" w:cs="Calibri"/>
          <w:shd w:val="clear" w:color="auto" w:fill="auto"/>
        </w:rPr>
      </w:pPr>
      <w:r w:rsidRPr="00591337">
        <w:rPr>
          <w:rStyle w:val="CharStyle15"/>
          <w:rFonts w:ascii="Calibri" w:hAnsi="Calibri" w:cs="Calibri"/>
          <w:color w:val="000000"/>
        </w:rPr>
        <w:t xml:space="preserve">V prípade, ak nastanú právne skutočnosti majúce za následok zmenu v právnom postavení predávajúceho ako vyhlásenie konkurzu alebo povolenie reštrukturalizácie a vstup do likvidácie, použijú sa príslušné ustanovenia zákona č. 7/2005 Z. z. o konkurze a reštrukturalizácii a o zmene a doplnení niektorých zákonov a zákona č. 513/1991 Zb. Obchodný zákonník. Predávajúci je povinný oznámiť tieto skutočnosti kupujúcemu </w:t>
      </w:r>
      <w:r w:rsidR="004F3FBE" w:rsidRPr="00591337">
        <w:rPr>
          <w:rStyle w:val="CharStyle15"/>
          <w:rFonts w:ascii="Calibri" w:hAnsi="Calibri" w:cs="Calibri"/>
          <w:color w:val="000000"/>
        </w:rPr>
        <w:t>bez zbytočného odkladu po tom ako</w:t>
      </w:r>
      <w:r w:rsidRPr="00591337">
        <w:rPr>
          <w:rStyle w:val="CharStyle15"/>
          <w:rFonts w:ascii="Calibri" w:hAnsi="Calibri" w:cs="Calibri"/>
          <w:color w:val="000000"/>
        </w:rPr>
        <w:t xml:space="preserve"> skutočnosti nastali. Ak tak neurobí, zodpovedá za škodu spôsobenú kupujúcemu v dôsledku porušenia tejto povinnosti a </w:t>
      </w:r>
      <w:r w:rsidRPr="00591337">
        <w:rPr>
          <w:rStyle w:val="CharStyle15"/>
          <w:rFonts w:ascii="Calibri" w:hAnsi="Calibri" w:cs="Calibri"/>
          <w:color w:val="000000"/>
        </w:rPr>
        <w:lastRenderedPageBreak/>
        <w:t xml:space="preserve">kupujúci má právo odstúpiť od zmluvy z dôvodu nepodstatného porušenia povinnosti. </w:t>
      </w:r>
    </w:p>
    <w:p w14:paraId="09874C67" w14:textId="77777777" w:rsidR="00591337" w:rsidRPr="00591337" w:rsidRDefault="00591337" w:rsidP="00591337">
      <w:pPr>
        <w:pStyle w:val="Style4"/>
        <w:shd w:val="clear" w:color="auto" w:fill="auto"/>
        <w:tabs>
          <w:tab w:val="left" w:pos="289"/>
        </w:tabs>
        <w:spacing w:before="0" w:line="274" w:lineRule="exact"/>
        <w:ind w:left="380" w:firstLine="0"/>
        <w:jc w:val="both"/>
        <w:rPr>
          <w:rFonts w:ascii="Calibri" w:hAnsi="Calibri" w:cs="Calibri"/>
        </w:rPr>
      </w:pPr>
    </w:p>
    <w:p w14:paraId="1556CDEE" w14:textId="2D4DD768" w:rsidR="000D3694" w:rsidRPr="008C5E36" w:rsidRDefault="000D3694" w:rsidP="000D3694">
      <w:pPr>
        <w:pStyle w:val="Style19"/>
        <w:keepNext/>
        <w:keepLines/>
        <w:shd w:val="clear" w:color="auto" w:fill="auto"/>
        <w:spacing w:before="0" w:line="266" w:lineRule="exact"/>
        <w:ind w:left="4420" w:hanging="4420"/>
        <w:rPr>
          <w:rFonts w:cs="Calibri"/>
        </w:rPr>
      </w:pPr>
      <w:bookmarkStart w:id="17" w:name="bookmark18"/>
      <w:r w:rsidRPr="008C5E36">
        <w:rPr>
          <w:rStyle w:val="CharStyle20"/>
          <w:rFonts w:cs="Calibri"/>
          <w:b/>
          <w:color w:val="000000"/>
        </w:rPr>
        <w:t>X.</w:t>
      </w:r>
      <w:bookmarkEnd w:id="17"/>
    </w:p>
    <w:p w14:paraId="3E26D789" w14:textId="77777777" w:rsidR="000D3694" w:rsidRDefault="000D3694" w:rsidP="00304FC1">
      <w:pPr>
        <w:pStyle w:val="Style19"/>
        <w:keepNext/>
        <w:keepLines/>
        <w:shd w:val="clear" w:color="auto" w:fill="auto"/>
        <w:tabs>
          <w:tab w:val="center" w:pos="4714"/>
          <w:tab w:val="left" w:pos="6675"/>
        </w:tabs>
        <w:spacing w:before="0" w:line="240" w:lineRule="auto"/>
        <w:ind w:left="261"/>
        <w:jc w:val="left"/>
        <w:rPr>
          <w:rStyle w:val="CharStyle20"/>
          <w:b/>
          <w:color w:val="000000"/>
        </w:rPr>
      </w:pPr>
      <w:bookmarkStart w:id="18" w:name="bookmark19"/>
      <w:r w:rsidRPr="008C5E36">
        <w:rPr>
          <w:rStyle w:val="CharStyle20"/>
          <w:rFonts w:cs="Calibri"/>
          <w:b/>
          <w:color w:val="000000"/>
        </w:rPr>
        <w:tab/>
        <w:t>Záverečné ustanovenia</w:t>
      </w:r>
      <w:bookmarkEnd w:id="18"/>
      <w:r>
        <w:rPr>
          <w:rStyle w:val="CharStyle20"/>
          <w:b/>
          <w:color w:val="000000"/>
        </w:rPr>
        <w:tab/>
      </w:r>
    </w:p>
    <w:p w14:paraId="732785D2" w14:textId="77777777" w:rsidR="000D3694" w:rsidRPr="000E6BE4" w:rsidRDefault="000D3694" w:rsidP="00304FC1">
      <w:pPr>
        <w:pStyle w:val="Odsekzoznamu"/>
        <w:numPr>
          <w:ilvl w:val="0"/>
          <w:numId w:val="11"/>
        </w:numPr>
        <w:spacing w:before="120"/>
        <w:ind w:left="284" w:hanging="426"/>
        <w:jc w:val="both"/>
        <w:rPr>
          <w:rFonts w:ascii="Calibri" w:hAnsi="Calibri" w:cs="Calibri"/>
          <w:lang w:eastAsia="cs-CZ"/>
        </w:rPr>
      </w:pPr>
      <w:r w:rsidRPr="000E6BE4">
        <w:rPr>
          <w:rFonts w:ascii="Calibri" w:hAnsi="Calibri" w:cs="Calibr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4E45CE70" w14:textId="77777777" w:rsidR="000D3694" w:rsidRPr="000E6BE4" w:rsidRDefault="000D3694" w:rsidP="000D3694">
      <w:pPr>
        <w:pStyle w:val="Odsekzoznamu"/>
        <w:numPr>
          <w:ilvl w:val="0"/>
          <w:numId w:val="11"/>
        </w:numPr>
        <w:ind w:left="284" w:hanging="426"/>
        <w:jc w:val="both"/>
        <w:rPr>
          <w:rFonts w:ascii="Calibri" w:hAnsi="Calibri" w:cs="Calibri"/>
          <w:lang w:eastAsia="cs-CZ"/>
        </w:rPr>
      </w:pPr>
      <w:r w:rsidRPr="000E6BE4">
        <w:rPr>
          <w:rFonts w:ascii="Calibri" w:hAnsi="Calibri" w:cs="Calibri"/>
          <w:lang w:eastAsia="cs-CZ"/>
        </w:rPr>
        <w:t>Túto zmluvu možno meniť a dopĺňať len očíslovanými písomnými dodatkami podpísanými štatutárnymi zástupcami zmluvných strán.</w:t>
      </w:r>
    </w:p>
    <w:p w14:paraId="670D6FFC" w14:textId="77777777" w:rsidR="000D3694" w:rsidRPr="000E6BE4" w:rsidRDefault="000D3694" w:rsidP="000D3694">
      <w:pPr>
        <w:pStyle w:val="Odsekzoznamu"/>
        <w:numPr>
          <w:ilvl w:val="0"/>
          <w:numId w:val="11"/>
        </w:numPr>
        <w:ind w:left="284" w:hanging="426"/>
        <w:jc w:val="both"/>
        <w:rPr>
          <w:rFonts w:ascii="Calibri" w:hAnsi="Calibri" w:cs="Calibri"/>
          <w:lang w:eastAsia="cs-CZ"/>
        </w:rPr>
      </w:pPr>
      <w:r w:rsidRPr="000E6BE4">
        <w:rPr>
          <w:rFonts w:ascii="Calibri" w:hAnsi="Calibri" w:cs="Calibri"/>
          <w:lang w:eastAsia="cs-CZ"/>
        </w:rPr>
        <w:t xml:space="preserve">Táto zmluva a je vyhotovená v dvoch rovnopisoch. </w:t>
      </w:r>
    </w:p>
    <w:p w14:paraId="098DF376" w14:textId="77777777" w:rsidR="000D3694" w:rsidRPr="000E6BE4" w:rsidRDefault="000D3694" w:rsidP="000D3694">
      <w:pPr>
        <w:pStyle w:val="Odsekzoznamu"/>
        <w:numPr>
          <w:ilvl w:val="0"/>
          <w:numId w:val="11"/>
        </w:numPr>
        <w:ind w:left="284" w:hanging="426"/>
        <w:jc w:val="both"/>
        <w:rPr>
          <w:rFonts w:ascii="Calibri" w:hAnsi="Calibri" w:cs="Calibri"/>
          <w:lang w:eastAsia="cs-CZ"/>
        </w:rPr>
      </w:pPr>
      <w:r w:rsidRPr="000E6BE4">
        <w:rPr>
          <w:rFonts w:ascii="Calibri" w:hAnsi="Calibri" w:cs="Calibri"/>
        </w:rPr>
        <w:t xml:space="preserve">Zmluva sa uzatvára na dobu splnenia všetkých záväzkov zmluvných strán vyplývajúcich z tejto Zmluvy. Po uvedenú dobu je pre plnenie tejto Zmluvy zachovaná záväzná viazanosť ponuky </w:t>
      </w:r>
      <w:r>
        <w:rPr>
          <w:rFonts w:ascii="Calibri" w:hAnsi="Calibri" w:cs="Calibri"/>
        </w:rPr>
        <w:t>dodávateľa</w:t>
      </w:r>
      <w:r w:rsidRPr="000E6BE4">
        <w:rPr>
          <w:rFonts w:ascii="Calibri" w:hAnsi="Calibri" w:cs="Calibri"/>
        </w:rPr>
        <w:t>.</w:t>
      </w:r>
    </w:p>
    <w:p w14:paraId="25C1B256" w14:textId="77777777" w:rsidR="000D3694" w:rsidRPr="000E6BE4" w:rsidRDefault="000D3694" w:rsidP="000D3694">
      <w:pPr>
        <w:pStyle w:val="Odsekzoznamu"/>
        <w:numPr>
          <w:ilvl w:val="0"/>
          <w:numId w:val="11"/>
        </w:numPr>
        <w:ind w:left="284" w:hanging="426"/>
        <w:jc w:val="both"/>
        <w:rPr>
          <w:rFonts w:ascii="Calibri" w:hAnsi="Calibri" w:cs="Calibri"/>
          <w:lang w:eastAsia="cs-CZ"/>
        </w:rPr>
      </w:pPr>
      <w:r w:rsidRPr="000E6BE4">
        <w:rPr>
          <w:rFonts w:ascii="Calibri" w:hAnsi="Calibri" w:cs="Calibri"/>
          <w:lang w:eastAsia="cs-CZ"/>
        </w:rPr>
        <w:t xml:space="preserve">Zmluvu je možné zrušiť písomnou dohodou zmluvných strán alebo odstúpením od zmluvy. </w:t>
      </w:r>
      <w:r w:rsidRPr="000E6BE4">
        <w:rPr>
          <w:rFonts w:ascii="Calibri" w:hAnsi="Calibri" w:cs="Calibr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w:t>
      </w:r>
      <w:r>
        <w:rPr>
          <w:rFonts w:ascii="Calibri" w:hAnsi="Calibri" w:cs="Calibri"/>
        </w:rPr>
        <w:t>tovaru</w:t>
      </w:r>
      <w:r w:rsidRPr="000E6BE4">
        <w:rPr>
          <w:rFonts w:ascii="Calibri" w:hAnsi="Calibri" w:cs="Calibri"/>
        </w:rPr>
        <w:t>, ktor</w:t>
      </w:r>
      <w:r>
        <w:rPr>
          <w:rFonts w:ascii="Calibri" w:hAnsi="Calibri" w:cs="Calibri"/>
        </w:rPr>
        <w:t>ý bol</w:t>
      </w:r>
      <w:r w:rsidRPr="000E6BE4">
        <w:rPr>
          <w:rFonts w:ascii="Calibri" w:hAnsi="Calibri" w:cs="Calibri"/>
        </w:rPr>
        <w:t xml:space="preserve"> do odstúpenia </w:t>
      </w:r>
      <w:r>
        <w:rPr>
          <w:rFonts w:ascii="Calibri" w:hAnsi="Calibri" w:cs="Calibri"/>
        </w:rPr>
        <w:t>dodaný</w:t>
      </w:r>
      <w:r w:rsidRPr="000E6BE4">
        <w:rPr>
          <w:rFonts w:ascii="Calibri" w:hAnsi="Calibri" w:cs="Calibri"/>
        </w:rPr>
        <w:t xml:space="preserve">, a iných práv a povinností, ktoré podľa ich povahy majú trvať aj po zániku Zmluvy odstúpením. </w:t>
      </w:r>
    </w:p>
    <w:p w14:paraId="12E35720" w14:textId="41A952DC" w:rsidR="000D3694" w:rsidRPr="000E6BE4" w:rsidRDefault="000D3694" w:rsidP="000D3694">
      <w:pPr>
        <w:pStyle w:val="Odsekzoznamu"/>
        <w:numPr>
          <w:ilvl w:val="0"/>
          <w:numId w:val="11"/>
        </w:numPr>
        <w:ind w:left="284" w:hanging="426"/>
        <w:jc w:val="both"/>
        <w:rPr>
          <w:rFonts w:ascii="Calibri" w:hAnsi="Calibri" w:cs="Calibri"/>
          <w:lang w:eastAsia="cs-CZ"/>
        </w:rPr>
      </w:pPr>
      <w:r w:rsidRPr="000E6BE4">
        <w:rPr>
          <w:rFonts w:ascii="Calibri" w:hAnsi="Calibri" w:cs="Calibri"/>
          <w:lang w:eastAsia="cs-CZ"/>
        </w:rPr>
        <w:t xml:space="preserve">Zmluvné strany prehlasujú, že túto Zmluvu uzavreli slobodne a vážne, neuzavreli ju v tiesni ani </w:t>
      </w:r>
      <w:r w:rsidR="00F85F5E">
        <w:rPr>
          <w:rFonts w:ascii="Calibri" w:hAnsi="Calibri" w:cs="Calibri"/>
          <w:lang w:eastAsia="cs-CZ"/>
        </w:rPr>
        <w:t xml:space="preserve">             </w:t>
      </w:r>
      <w:r w:rsidRPr="000E6BE4">
        <w:rPr>
          <w:rFonts w:ascii="Calibri" w:hAnsi="Calibri" w:cs="Calibri"/>
          <w:lang w:eastAsia="cs-CZ"/>
        </w:rPr>
        <w:t>za nápadne nevýhodných podmienok, pozorne si ju prečítali, porozumeli jej a nemajú proti jej forme a</w:t>
      </w:r>
      <w:r>
        <w:rPr>
          <w:rFonts w:ascii="Calibri" w:hAnsi="Calibri" w:cs="Calibri"/>
          <w:lang w:eastAsia="cs-CZ"/>
        </w:rPr>
        <w:t>ni</w:t>
      </w:r>
      <w:r w:rsidRPr="000E6BE4">
        <w:rPr>
          <w:rFonts w:ascii="Calibri" w:hAnsi="Calibri" w:cs="Calibri"/>
          <w:lang w:eastAsia="cs-CZ"/>
        </w:rPr>
        <w:t xml:space="preserve"> obsahu žiadne námietky, ani návrhy na doplnenie, čo zástupcovia zmluvných strán plne spôsobilí na právne úkony </w:t>
      </w:r>
      <w:r>
        <w:rPr>
          <w:rFonts w:ascii="Calibri" w:hAnsi="Calibri" w:cs="Calibri"/>
          <w:lang w:eastAsia="cs-CZ"/>
        </w:rPr>
        <w:t xml:space="preserve">a oprávnení konať v mene spoločnosti </w:t>
      </w:r>
      <w:r w:rsidRPr="000E6BE4">
        <w:rPr>
          <w:rFonts w:ascii="Calibri" w:hAnsi="Calibri" w:cs="Calibri"/>
          <w:lang w:eastAsia="cs-CZ"/>
        </w:rPr>
        <w:t>potvrdzujú vlastnoručnými podpismi.</w:t>
      </w:r>
    </w:p>
    <w:p w14:paraId="36921DD9" w14:textId="77777777" w:rsidR="000D3694" w:rsidRPr="000E6BE4" w:rsidRDefault="000D3694" w:rsidP="000D3694">
      <w:pPr>
        <w:pStyle w:val="Odsekzoznamu"/>
        <w:numPr>
          <w:ilvl w:val="0"/>
          <w:numId w:val="11"/>
        </w:numPr>
        <w:ind w:left="284" w:hanging="426"/>
        <w:jc w:val="both"/>
        <w:rPr>
          <w:rFonts w:ascii="Calibri" w:hAnsi="Calibri" w:cs="Calibri"/>
          <w:lang w:eastAsia="cs-CZ"/>
        </w:rPr>
      </w:pPr>
      <w:r w:rsidRPr="000E6BE4">
        <w:rPr>
          <w:rFonts w:ascii="Calibri" w:hAnsi="Calibri" w:cs="Calibr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1E8FE2A7" w14:textId="71A32FD0" w:rsidR="000D3694" w:rsidRPr="000E6BE4" w:rsidRDefault="000D3694" w:rsidP="000D3694">
      <w:pPr>
        <w:pStyle w:val="Odsekzoznamu"/>
        <w:numPr>
          <w:ilvl w:val="0"/>
          <w:numId w:val="11"/>
        </w:numPr>
        <w:ind w:left="284" w:hanging="426"/>
        <w:jc w:val="both"/>
        <w:rPr>
          <w:rFonts w:ascii="Calibri" w:hAnsi="Calibri" w:cs="Calibri"/>
          <w:lang w:eastAsia="cs-CZ"/>
        </w:rPr>
      </w:pPr>
      <w:r>
        <w:rPr>
          <w:rFonts w:ascii="Calibri" w:hAnsi="Calibri" w:cs="Calibri"/>
        </w:rPr>
        <w:t>Predávajúci</w:t>
      </w:r>
      <w:r w:rsidRPr="000E6BE4">
        <w:rPr>
          <w:rFonts w:ascii="Calibri" w:hAnsi="Calibri" w:cs="Calibri"/>
        </w:rPr>
        <w:t xml:space="preserve"> prehlasuj</w:t>
      </w:r>
      <w:r>
        <w:rPr>
          <w:rFonts w:ascii="Calibri" w:hAnsi="Calibri" w:cs="Calibri"/>
        </w:rPr>
        <w:t>e</w:t>
      </w:r>
      <w:r w:rsidRPr="000E6BE4">
        <w:rPr>
          <w:rFonts w:ascii="Calibri" w:hAnsi="Calibri" w:cs="Calibri"/>
        </w:rPr>
        <w:t>, že považuj</w:t>
      </w:r>
      <w:r>
        <w:rPr>
          <w:rFonts w:ascii="Calibri" w:hAnsi="Calibri" w:cs="Calibri"/>
        </w:rPr>
        <w:t>e</w:t>
      </w:r>
      <w:r w:rsidRPr="000E6BE4">
        <w:rPr>
          <w:rFonts w:ascii="Calibri" w:hAnsi="Calibri" w:cs="Calibri"/>
        </w:rPr>
        <w:t xml:space="preserve"> dohodnuté výšky zmluvných pokút podľa tejto Zmluvy </w:t>
      </w:r>
      <w:r w:rsidR="00F85F5E">
        <w:rPr>
          <w:rFonts w:ascii="Calibri" w:hAnsi="Calibri" w:cs="Calibri"/>
        </w:rPr>
        <w:t xml:space="preserve">                     </w:t>
      </w:r>
      <w:r w:rsidRPr="000E6BE4">
        <w:rPr>
          <w:rFonts w:ascii="Calibri" w:hAnsi="Calibri" w:cs="Calibri"/>
        </w:rPr>
        <w:t>za primerané vzhľadom na charakter a povahu zmluvnou pokutou zabezpečovan</w:t>
      </w:r>
      <w:r>
        <w:rPr>
          <w:rFonts w:ascii="Calibri" w:hAnsi="Calibri" w:cs="Calibri"/>
        </w:rPr>
        <w:t>ých</w:t>
      </w:r>
      <w:r w:rsidRPr="000E6BE4">
        <w:rPr>
          <w:rFonts w:ascii="Calibri" w:hAnsi="Calibri" w:cs="Calibri"/>
        </w:rPr>
        <w:t xml:space="preserve"> povinnost</w:t>
      </w:r>
      <w:r>
        <w:rPr>
          <w:rFonts w:ascii="Calibri" w:hAnsi="Calibri" w:cs="Calibri"/>
        </w:rPr>
        <w:t>í</w:t>
      </w:r>
      <w:r w:rsidRPr="000E6BE4">
        <w:rPr>
          <w:rFonts w:ascii="Calibri" w:hAnsi="Calibri" w:cs="Calibri"/>
        </w:rPr>
        <w:t xml:space="preserve"> </w:t>
      </w:r>
      <w:r>
        <w:rPr>
          <w:rFonts w:ascii="Calibri" w:hAnsi="Calibri" w:cs="Calibri"/>
        </w:rPr>
        <w:t>predávajúceho</w:t>
      </w:r>
      <w:r w:rsidRPr="000E6BE4">
        <w:rPr>
          <w:rFonts w:ascii="Calibri" w:hAnsi="Calibri" w:cs="Calibri"/>
        </w:rPr>
        <w:t xml:space="preserve"> a</w:t>
      </w:r>
      <w:r>
        <w:rPr>
          <w:rFonts w:ascii="Calibri" w:hAnsi="Calibri" w:cs="Calibri"/>
        </w:rPr>
        <w:t> kúpnu cenu</w:t>
      </w:r>
      <w:r w:rsidRPr="000E6BE4">
        <w:rPr>
          <w:rFonts w:ascii="Calibri" w:hAnsi="Calibri" w:cs="Calibri"/>
        </w:rPr>
        <w:t xml:space="preserve">. Uplatnením alebo zaplatením zmluvnej pokuty nie je dotknuté právo </w:t>
      </w:r>
      <w:r>
        <w:rPr>
          <w:rFonts w:ascii="Calibri" w:hAnsi="Calibri" w:cs="Calibri"/>
        </w:rPr>
        <w:t>kupujúceho</w:t>
      </w:r>
      <w:r w:rsidRPr="000E6BE4">
        <w:rPr>
          <w:rFonts w:ascii="Calibri" w:hAnsi="Calibri" w:cs="Calibri"/>
        </w:rPr>
        <w:t xml:space="preserve"> na náhradu škody. </w:t>
      </w:r>
      <w:r w:rsidRPr="000E6BE4">
        <w:rPr>
          <w:rFonts w:ascii="Calibri" w:hAnsi="Calibri" w:cs="Calibri"/>
          <w:lang w:eastAsia="cs-CZ"/>
        </w:rPr>
        <w:t xml:space="preserve">Zaplatenie zmluvnej pokuty </w:t>
      </w:r>
      <w:r>
        <w:rPr>
          <w:rFonts w:ascii="Calibri" w:hAnsi="Calibri" w:cs="Calibri"/>
          <w:lang w:eastAsia="cs-CZ"/>
        </w:rPr>
        <w:t>predávajúcim</w:t>
      </w:r>
      <w:r w:rsidRPr="000E6BE4">
        <w:rPr>
          <w:rFonts w:ascii="Calibri" w:hAnsi="Calibri" w:cs="Calibri"/>
          <w:lang w:eastAsia="cs-CZ"/>
        </w:rPr>
        <w:t xml:space="preserve"> nezbavuje </w:t>
      </w:r>
      <w:r>
        <w:rPr>
          <w:rFonts w:ascii="Calibri" w:hAnsi="Calibri" w:cs="Calibri"/>
          <w:lang w:eastAsia="cs-CZ"/>
        </w:rPr>
        <w:t xml:space="preserve">predávajúceho </w:t>
      </w:r>
      <w:r w:rsidRPr="000E6BE4">
        <w:rPr>
          <w:rFonts w:ascii="Calibri" w:hAnsi="Calibri" w:cs="Calibri"/>
          <w:lang w:eastAsia="cs-CZ"/>
        </w:rPr>
        <w:t>povinnosti, ktorej splnenie zmluvná pokuta zabezpečuje, ak nie je v Zmluve uvedené inak.</w:t>
      </w:r>
    </w:p>
    <w:p w14:paraId="10F6EBD3" w14:textId="77777777" w:rsidR="000D3694" w:rsidRPr="000E6BE4" w:rsidRDefault="000D3694" w:rsidP="000D3694">
      <w:pPr>
        <w:pStyle w:val="Odsekzoznamu"/>
        <w:numPr>
          <w:ilvl w:val="0"/>
          <w:numId w:val="11"/>
        </w:numPr>
        <w:ind w:left="284" w:hanging="426"/>
        <w:jc w:val="both"/>
        <w:rPr>
          <w:rFonts w:ascii="Calibri" w:hAnsi="Calibri" w:cs="Calibri"/>
          <w:lang w:eastAsia="cs-CZ"/>
        </w:rPr>
      </w:pPr>
      <w:r w:rsidRPr="000E6BE4">
        <w:rPr>
          <w:rFonts w:ascii="Calibri" w:hAnsi="Calibri" w:cs="Calibri"/>
        </w:rPr>
        <w:t xml:space="preserve">Medzi zmluvnými stranami je dohodnutá tzv. ,,domnienka doručenia“, t. j. každá odoslaná písomnosť sa považuje za doručenú momentom odmietnutia jej prijatia adresátom, alebo uplynutím tretieho dňa od uloženia písomnosti na pošte alebo uplynutím </w:t>
      </w:r>
      <w:r>
        <w:rPr>
          <w:rFonts w:ascii="Calibri" w:hAnsi="Calibri" w:cs="Calibri"/>
        </w:rPr>
        <w:t xml:space="preserve">12 hodín </w:t>
      </w:r>
      <w:r w:rsidRPr="000E6BE4">
        <w:rPr>
          <w:rFonts w:ascii="Calibri" w:hAnsi="Calibri" w:cs="Calibri"/>
        </w:rPr>
        <w:t xml:space="preserve"> </w:t>
      </w:r>
      <w:r>
        <w:rPr>
          <w:rFonts w:ascii="Calibri" w:hAnsi="Calibri" w:cs="Calibri"/>
        </w:rPr>
        <w:t xml:space="preserve">od okamihu </w:t>
      </w:r>
      <w:r w:rsidRPr="000E6BE4">
        <w:rPr>
          <w:rFonts w:ascii="Calibri" w:hAnsi="Calibri" w:cs="Calibri"/>
        </w:rPr>
        <w:t xml:space="preserve"> odoslania písomnosti odosielateľom adresátovi</w:t>
      </w:r>
      <w:r>
        <w:rPr>
          <w:rFonts w:ascii="Calibri" w:hAnsi="Calibri" w:cs="Calibri"/>
        </w:rPr>
        <w:t>, ak ide o mailovú komunikáciu</w:t>
      </w:r>
      <w:r w:rsidRPr="000E6BE4">
        <w:rPr>
          <w:rFonts w:ascii="Calibri" w:hAnsi="Calibri" w:cs="Calibri"/>
        </w:rPr>
        <w:t>.</w:t>
      </w:r>
    </w:p>
    <w:p w14:paraId="6BC1B83E" w14:textId="28F3376F" w:rsidR="000D3694" w:rsidRDefault="000D3694" w:rsidP="000D3694">
      <w:pPr>
        <w:pStyle w:val="Odsekzoznamu"/>
        <w:numPr>
          <w:ilvl w:val="0"/>
          <w:numId w:val="11"/>
        </w:numPr>
        <w:ind w:left="284" w:hanging="426"/>
        <w:jc w:val="both"/>
        <w:rPr>
          <w:rFonts w:ascii="Calibri" w:hAnsi="Calibri" w:cs="Calibri"/>
          <w:lang w:eastAsia="cs-CZ"/>
        </w:rPr>
      </w:pPr>
      <w:r w:rsidRPr="000E6BE4">
        <w:rPr>
          <w:rFonts w:ascii="Calibri" w:hAnsi="Calibri" w:cs="Calibri"/>
        </w:rPr>
        <w:t xml:space="preserve">Akékoľvek oznámenia či komunikácia podľa tejto zmluvy môžu byť doručené v písomnej forme osobne, kuriérom, doporučenou poštou, emailom, faxom na adresy zmluvných strán uvedené </w:t>
      </w:r>
      <w:r w:rsidR="00F85F5E">
        <w:rPr>
          <w:rFonts w:ascii="Calibri" w:hAnsi="Calibri" w:cs="Calibri"/>
        </w:rPr>
        <w:t xml:space="preserve">               </w:t>
      </w:r>
      <w:r w:rsidRPr="000E6BE4">
        <w:rPr>
          <w:rFonts w:ascii="Calibri" w:hAnsi="Calibri" w:cs="Calibri"/>
        </w:rPr>
        <w:t xml:space="preserve">v záhlaví tejto Zmluvy alebo do rúk </w:t>
      </w:r>
      <w:r>
        <w:rPr>
          <w:rFonts w:ascii="Calibri" w:hAnsi="Calibri" w:cs="Calibri"/>
        </w:rPr>
        <w:t xml:space="preserve">oprávnenej osoby konajúcej za zmluvnú stranu. </w:t>
      </w:r>
      <w:r w:rsidRPr="000E6BE4">
        <w:rPr>
          <w:rFonts w:ascii="Calibri" w:hAnsi="Calibri" w:cs="Calibri"/>
        </w:rPr>
        <w:t xml:space="preserve"> </w:t>
      </w:r>
    </w:p>
    <w:p w14:paraId="01C62461" w14:textId="0822807B" w:rsidR="000D3694" w:rsidRPr="000E6BE4" w:rsidRDefault="000D3694" w:rsidP="000D3694">
      <w:pPr>
        <w:pStyle w:val="Odsekzoznamu"/>
        <w:numPr>
          <w:ilvl w:val="0"/>
          <w:numId w:val="11"/>
        </w:numPr>
        <w:ind w:left="284" w:hanging="426"/>
        <w:jc w:val="both"/>
        <w:rPr>
          <w:rFonts w:ascii="Calibri" w:hAnsi="Calibri" w:cs="Calibri"/>
          <w:lang w:eastAsia="cs-CZ"/>
        </w:rPr>
      </w:pPr>
      <w:r w:rsidRPr="000E6BE4">
        <w:rPr>
          <w:rFonts w:ascii="Calibri" w:hAnsi="Calibri" w:cs="Calibri"/>
          <w:lang w:eastAsia="cs-CZ"/>
        </w:rPr>
        <w:t xml:space="preserve">Táto Zmluva nadobúda platnosť dňom jej podpisu oprávnenými zástupcami zmluvných strán a účinnosť dňom nasledujúcim po dni jej zverejnenia na webovom sídle objednávateľa v zmysle  </w:t>
      </w:r>
      <w:r>
        <w:rPr>
          <w:rFonts w:ascii="Calibri" w:hAnsi="Calibri" w:cs="Calibri"/>
          <w:lang w:eastAsia="cs-CZ"/>
        </w:rPr>
        <w:t xml:space="preserve">   </w:t>
      </w:r>
      <w:r w:rsidR="00F85F5E">
        <w:rPr>
          <w:rFonts w:ascii="Calibri" w:hAnsi="Calibri" w:cs="Calibri"/>
          <w:lang w:eastAsia="cs-CZ"/>
        </w:rPr>
        <w:t xml:space="preserve">       </w:t>
      </w:r>
      <w:r>
        <w:rPr>
          <w:rFonts w:ascii="Calibri" w:hAnsi="Calibri" w:cs="Calibri"/>
          <w:lang w:eastAsia="cs-CZ"/>
        </w:rPr>
        <w:t xml:space="preserve"> </w:t>
      </w:r>
      <w:r w:rsidRPr="000E6BE4">
        <w:rPr>
          <w:rFonts w:ascii="Calibri" w:hAnsi="Calibri" w:cs="Calibri"/>
          <w:lang w:eastAsia="cs-CZ"/>
        </w:rPr>
        <w:t xml:space="preserve">§ 47a zákona č. 40/1964 Zb. Občianskeho zákonníka v platnom znení a § 5a zákona č. 211/2000 Z. z. o slobodnom prístupe k informáciám a o zmene a doplnení niektorých zákonov (zákon o slobode informácií) v znení neskorších predpisov. </w:t>
      </w:r>
    </w:p>
    <w:p w14:paraId="296E4879" w14:textId="77777777" w:rsidR="000D3694" w:rsidRPr="00B1458B" w:rsidRDefault="000D3694" w:rsidP="000D3694">
      <w:pPr>
        <w:pStyle w:val="Odsekzoznamu"/>
        <w:numPr>
          <w:ilvl w:val="0"/>
          <w:numId w:val="11"/>
        </w:numPr>
        <w:ind w:left="284" w:hanging="426"/>
        <w:jc w:val="both"/>
        <w:rPr>
          <w:rFonts w:ascii="Calibri" w:hAnsi="Calibri" w:cs="Calibri"/>
          <w:lang w:eastAsia="cs-CZ"/>
        </w:rPr>
      </w:pPr>
      <w:r w:rsidRPr="00B1458B">
        <w:rPr>
          <w:rFonts w:ascii="Calibri" w:hAnsi="Calibri" w:cs="Calibri"/>
          <w:lang w:eastAsia="cs-CZ"/>
        </w:rPr>
        <w:t xml:space="preserve">Akékoľvek </w:t>
      </w:r>
      <w:r w:rsidRPr="000E6BE4">
        <w:rPr>
          <w:rFonts w:ascii="Calibri" w:hAnsi="Calibri" w:cs="Calibri"/>
          <w:lang w:eastAsia="cs-CZ"/>
        </w:rPr>
        <w:t xml:space="preserve">ustanovenie tejto Zmluvy, ktoré je alebo sa stane neplatným, nezákonným, neúčinným alebo nevynútiteľným podľa platného práva, </w:t>
      </w:r>
      <w:r w:rsidRPr="000E6BE4">
        <w:rPr>
          <w:rFonts w:ascii="Calibri" w:hAnsi="Calibri" w:cs="Calibri"/>
        </w:rPr>
        <w:t xml:space="preserve">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w:t>
      </w:r>
      <w:r w:rsidRPr="000E6BE4">
        <w:rPr>
          <w:rFonts w:ascii="Calibri" w:hAnsi="Calibri" w:cs="Calibri"/>
        </w:rPr>
        <w:lastRenderedPageBreak/>
        <w:t>ustanovenia nie sú, použijú sa ustanovenia slovenských právnych predpisov a inštitútov, ktoré sú upravené slovenským právnym poriadkom, pričom sa použijú také ustanovenia, ktoré zodpovedajú kritériám predchádzajúcej vety.</w:t>
      </w:r>
      <w:r w:rsidRPr="00B1458B">
        <w:t xml:space="preserve"> </w:t>
      </w:r>
    </w:p>
    <w:p w14:paraId="06DF1C62" w14:textId="77777777" w:rsidR="000D3694" w:rsidRPr="000E6BE4" w:rsidRDefault="000D3694" w:rsidP="000D3694">
      <w:pPr>
        <w:pStyle w:val="Odsekzoznamu"/>
        <w:numPr>
          <w:ilvl w:val="0"/>
          <w:numId w:val="11"/>
        </w:numPr>
        <w:ind w:left="284" w:hanging="426"/>
        <w:jc w:val="both"/>
        <w:rPr>
          <w:rFonts w:ascii="Calibri" w:hAnsi="Calibri" w:cs="Calibri"/>
          <w:lang w:eastAsia="cs-CZ"/>
        </w:rPr>
      </w:pPr>
      <w:r w:rsidRPr="000E6BE4">
        <w:rPr>
          <w:rFonts w:ascii="Calibri" w:hAnsi="Calibri" w:cs="Calibri"/>
          <w:lang w:eastAsia="cs-CZ"/>
        </w:rPr>
        <w:t xml:space="preserve">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 </w:t>
      </w:r>
    </w:p>
    <w:p w14:paraId="38509E97" w14:textId="77777777" w:rsidR="000D3694" w:rsidRPr="009D3548" w:rsidRDefault="000D3694" w:rsidP="000D3694">
      <w:pPr>
        <w:pStyle w:val="Style4"/>
        <w:shd w:val="clear" w:color="auto" w:fill="auto"/>
        <w:tabs>
          <w:tab w:val="left" w:pos="294"/>
        </w:tabs>
        <w:spacing w:before="0" w:line="274" w:lineRule="exact"/>
        <w:ind w:firstLine="0"/>
        <w:jc w:val="both"/>
        <w:rPr>
          <w:rStyle w:val="CharStyle15"/>
          <w:rFonts w:cs="Calibri"/>
          <w:color w:val="000000"/>
        </w:rPr>
      </w:pPr>
    </w:p>
    <w:p w14:paraId="07E0C92C" w14:textId="77777777" w:rsidR="000D3694" w:rsidRPr="004F799E" w:rsidRDefault="000D3694" w:rsidP="000D3694">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rFonts w:cs="Calibri"/>
          <w:b/>
        </w:rPr>
      </w:pPr>
      <w:r>
        <w:rPr>
          <w:rStyle w:val="CharStyle15"/>
          <w:rFonts w:cs="Calibri"/>
          <w:b/>
          <w:color w:val="000000"/>
        </w:rPr>
        <w:t xml:space="preserve">Záväznou a </w:t>
      </w:r>
      <w:r w:rsidRPr="004F799E">
        <w:rPr>
          <w:rStyle w:val="CharStyle15"/>
          <w:rFonts w:cs="Calibri"/>
          <w:b/>
          <w:color w:val="000000"/>
        </w:rPr>
        <w:t xml:space="preserve">Neoddeliteľnou súčasťou </w:t>
      </w:r>
      <w:r>
        <w:rPr>
          <w:rStyle w:val="CharStyle15"/>
          <w:rFonts w:cs="Calibri"/>
          <w:b/>
          <w:color w:val="000000"/>
        </w:rPr>
        <w:t>kúpnej</w:t>
      </w:r>
      <w:r w:rsidRPr="004F799E">
        <w:rPr>
          <w:rStyle w:val="CharStyle15"/>
          <w:rFonts w:cs="Calibri"/>
          <w:b/>
          <w:color w:val="000000"/>
        </w:rPr>
        <w:t xml:space="preserve"> zmluvy vo forme príloh sú:</w:t>
      </w:r>
    </w:p>
    <w:p w14:paraId="3F012CEB" w14:textId="77777777" w:rsidR="00EE53CF" w:rsidRDefault="000D3694" w:rsidP="000D3694">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sz w:val="22"/>
          <w:szCs w:val="22"/>
        </w:rPr>
      </w:pPr>
      <w:r w:rsidRPr="004F799E">
        <w:rPr>
          <w:rStyle w:val="CharStyle15"/>
          <w:rFonts w:asciiTheme="minorHAnsi" w:hAnsiTheme="minorHAnsi" w:cs="Calibri"/>
          <w:sz w:val="22"/>
          <w:szCs w:val="22"/>
        </w:rPr>
        <w:t xml:space="preserve">Príloha č. 1 </w:t>
      </w:r>
      <w:r w:rsidRPr="004F799E">
        <w:rPr>
          <w:rStyle w:val="CharStyle15"/>
          <w:rFonts w:asciiTheme="minorHAnsi" w:hAnsiTheme="minorHAnsi" w:cs="Calibri"/>
          <w:sz w:val="22"/>
          <w:szCs w:val="22"/>
        </w:rPr>
        <w:tab/>
      </w:r>
      <w:r w:rsidRPr="004F799E">
        <w:rPr>
          <w:rStyle w:val="CharStyle15"/>
          <w:rFonts w:asciiTheme="minorHAnsi" w:hAnsiTheme="minorHAnsi" w:cs="Calibri"/>
          <w:sz w:val="22"/>
          <w:szCs w:val="22"/>
        </w:rPr>
        <w:tab/>
      </w:r>
      <w:r w:rsidRPr="003922EB">
        <w:rPr>
          <w:rStyle w:val="CharStyle15"/>
          <w:rFonts w:ascii="Calibri" w:hAnsi="Calibri" w:cs="Calibri"/>
          <w:sz w:val="22"/>
          <w:szCs w:val="22"/>
        </w:rPr>
        <w:t>Cenová ponuka predávajúceho ako uchádzača vo verejnom obstarávaní</w:t>
      </w:r>
      <w:r w:rsidR="00EE53CF">
        <w:rPr>
          <w:rStyle w:val="CharStyle15"/>
          <w:rFonts w:ascii="Calibri" w:hAnsi="Calibri" w:cs="Calibri"/>
          <w:sz w:val="22"/>
          <w:szCs w:val="22"/>
        </w:rPr>
        <w:t xml:space="preserve"> </w:t>
      </w:r>
    </w:p>
    <w:p w14:paraId="559246F1" w14:textId="2487E507" w:rsidR="000D3694" w:rsidRPr="003922EB" w:rsidRDefault="00EE53CF" w:rsidP="00EE53CF">
      <w:pPr>
        <w:pStyle w:val="Bezriadkovania"/>
        <w:pBdr>
          <w:top w:val="single" w:sz="4" w:space="1" w:color="auto"/>
          <w:left w:val="single" w:sz="4" w:space="4" w:color="auto"/>
          <w:bottom w:val="single" w:sz="4" w:space="1" w:color="auto"/>
          <w:right w:val="single" w:sz="4" w:space="4" w:color="auto"/>
        </w:pBdr>
        <w:ind w:firstLine="708"/>
        <w:rPr>
          <w:rStyle w:val="CharStyle15"/>
          <w:rFonts w:ascii="Calibri" w:hAnsi="Calibri" w:cs="Calibri"/>
          <w:sz w:val="22"/>
          <w:szCs w:val="22"/>
        </w:rPr>
      </w:pPr>
      <w:r>
        <w:rPr>
          <w:rStyle w:val="CharStyle15"/>
          <w:rFonts w:ascii="Calibri" w:hAnsi="Calibri" w:cs="Calibri"/>
          <w:sz w:val="22"/>
          <w:szCs w:val="22"/>
        </w:rPr>
        <w:t xml:space="preserve">                            (Návrh na plnenie kritéria)</w:t>
      </w:r>
      <w:r w:rsidR="000D3694" w:rsidRPr="003922EB">
        <w:rPr>
          <w:rStyle w:val="CharStyle15"/>
          <w:rFonts w:ascii="Calibri" w:hAnsi="Calibri" w:cs="Calibri"/>
          <w:sz w:val="22"/>
          <w:szCs w:val="22"/>
        </w:rPr>
        <w:t xml:space="preserve"> </w:t>
      </w:r>
    </w:p>
    <w:p w14:paraId="67B880F6" w14:textId="5E011821" w:rsidR="000D3694" w:rsidRDefault="000D3694" w:rsidP="000D3694">
      <w:pPr>
        <w:pStyle w:val="Bezriadkovania"/>
        <w:pBdr>
          <w:top w:val="single" w:sz="4" w:space="1" w:color="auto"/>
          <w:left w:val="single" w:sz="4" w:space="4" w:color="auto"/>
          <w:bottom w:val="single" w:sz="4" w:space="1" w:color="auto"/>
          <w:right w:val="single" w:sz="4" w:space="4" w:color="auto"/>
        </w:pBdr>
        <w:rPr>
          <w:rStyle w:val="CharStyle15"/>
          <w:rFonts w:asciiTheme="minorHAnsi" w:hAnsiTheme="minorHAnsi" w:cs="Calibri"/>
          <w:sz w:val="22"/>
          <w:szCs w:val="22"/>
        </w:rPr>
      </w:pPr>
      <w:r w:rsidRPr="00705219">
        <w:rPr>
          <w:rStyle w:val="CharStyle15"/>
          <w:rFonts w:ascii="Calibri" w:hAnsi="Calibri" w:cs="Calibri"/>
          <w:sz w:val="22"/>
          <w:szCs w:val="22"/>
        </w:rPr>
        <w:t xml:space="preserve">Príloha č. 2 </w:t>
      </w:r>
      <w:r>
        <w:rPr>
          <w:rStyle w:val="CharStyle15"/>
          <w:rFonts w:asciiTheme="minorHAnsi" w:hAnsiTheme="minorHAnsi" w:cs="Calibri"/>
          <w:sz w:val="22"/>
          <w:szCs w:val="22"/>
        </w:rPr>
        <w:t xml:space="preserve">                      Zmluvné množstvo </w:t>
      </w:r>
    </w:p>
    <w:p w14:paraId="2C384F69" w14:textId="0845E104" w:rsidR="000D3694" w:rsidRDefault="000D3694" w:rsidP="000D3694">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sz w:val="22"/>
          <w:szCs w:val="22"/>
        </w:rPr>
      </w:pPr>
      <w:r>
        <w:rPr>
          <w:rStyle w:val="CharStyle15"/>
          <w:rFonts w:asciiTheme="minorHAnsi" w:hAnsiTheme="minorHAnsi" w:cs="Calibri"/>
          <w:sz w:val="22"/>
          <w:szCs w:val="22"/>
        </w:rPr>
        <w:t>Príloha č. 3</w:t>
      </w:r>
      <w:r>
        <w:rPr>
          <w:rStyle w:val="CharStyle15"/>
          <w:rFonts w:asciiTheme="minorHAnsi" w:hAnsiTheme="minorHAnsi" w:cs="Calibri"/>
          <w:sz w:val="22"/>
          <w:szCs w:val="22"/>
        </w:rPr>
        <w:tab/>
      </w:r>
      <w:r>
        <w:rPr>
          <w:rStyle w:val="CharStyle15"/>
          <w:rFonts w:asciiTheme="minorHAnsi" w:hAnsiTheme="minorHAnsi" w:cs="Calibri"/>
          <w:sz w:val="22"/>
          <w:szCs w:val="22"/>
        </w:rPr>
        <w:tab/>
      </w:r>
      <w:r w:rsidRPr="003922EB">
        <w:rPr>
          <w:rStyle w:val="CharStyle15"/>
          <w:rFonts w:ascii="Calibri" w:hAnsi="Calibri" w:cs="Calibri"/>
          <w:sz w:val="22"/>
          <w:szCs w:val="22"/>
        </w:rPr>
        <w:t>Zoznam subdodávateľov (aj ak ide o plnenie bez využitia subdodávky)</w:t>
      </w:r>
    </w:p>
    <w:p w14:paraId="7BD601C2" w14:textId="722A4C07" w:rsidR="002C457A" w:rsidRPr="002C457A" w:rsidRDefault="002C457A" w:rsidP="000D3694">
      <w:pPr>
        <w:pStyle w:val="Bezriadkovania"/>
        <w:pBdr>
          <w:top w:val="single" w:sz="4" w:space="1" w:color="auto"/>
          <w:left w:val="single" w:sz="4" w:space="4" w:color="auto"/>
          <w:bottom w:val="single" w:sz="4" w:space="1" w:color="auto"/>
          <w:right w:val="single" w:sz="4" w:space="4" w:color="auto"/>
        </w:pBdr>
        <w:rPr>
          <w:rStyle w:val="CharStyle15"/>
          <w:rFonts w:asciiTheme="minorHAnsi" w:hAnsiTheme="minorHAnsi" w:cs="Calibri"/>
          <w:sz w:val="22"/>
          <w:szCs w:val="22"/>
        </w:rPr>
      </w:pPr>
      <w:r w:rsidRPr="004F799E">
        <w:rPr>
          <w:rStyle w:val="CharStyle15"/>
          <w:rFonts w:asciiTheme="minorHAnsi" w:hAnsiTheme="minorHAnsi" w:cs="Calibri"/>
          <w:sz w:val="22"/>
          <w:szCs w:val="22"/>
        </w:rPr>
        <w:t xml:space="preserve">Príloha č. </w:t>
      </w:r>
      <w:r>
        <w:rPr>
          <w:rStyle w:val="CharStyle15"/>
          <w:rFonts w:asciiTheme="minorHAnsi" w:hAnsiTheme="minorHAnsi" w:cs="Calibri"/>
          <w:sz w:val="22"/>
          <w:szCs w:val="22"/>
        </w:rPr>
        <w:t>4</w:t>
      </w:r>
      <w:r w:rsidRPr="004F799E">
        <w:rPr>
          <w:rStyle w:val="CharStyle15"/>
          <w:rFonts w:asciiTheme="minorHAnsi" w:hAnsiTheme="minorHAnsi" w:cs="Calibri"/>
          <w:sz w:val="22"/>
          <w:szCs w:val="22"/>
        </w:rPr>
        <w:t xml:space="preserve"> </w:t>
      </w:r>
      <w:r w:rsidRPr="004F799E">
        <w:rPr>
          <w:rStyle w:val="CharStyle15"/>
          <w:rFonts w:asciiTheme="minorHAnsi" w:hAnsiTheme="minorHAnsi" w:cs="Calibri"/>
          <w:sz w:val="22"/>
          <w:szCs w:val="22"/>
        </w:rPr>
        <w:tab/>
      </w:r>
      <w:r w:rsidRPr="004F799E">
        <w:rPr>
          <w:rStyle w:val="CharStyle15"/>
          <w:rFonts w:asciiTheme="minorHAnsi" w:hAnsiTheme="minorHAnsi" w:cs="Calibri"/>
          <w:sz w:val="22"/>
          <w:szCs w:val="22"/>
        </w:rPr>
        <w:tab/>
        <w:t xml:space="preserve">Vyhlásenie o zhode výrobku, certifikát a protokol o skúške a Karta bezpečnosti </w:t>
      </w:r>
    </w:p>
    <w:p w14:paraId="6B1CA12B" w14:textId="77777777" w:rsidR="000D3694" w:rsidRDefault="000D3694" w:rsidP="000D3694">
      <w:pPr>
        <w:rPr>
          <w:rFonts w:ascii="Calibri" w:hAnsi="Calibri" w:cs="Calibri"/>
          <w:b/>
          <w:sz w:val="22"/>
          <w:szCs w:val="22"/>
          <w:lang w:eastAsia="cs-CZ"/>
        </w:rPr>
      </w:pPr>
      <w:bookmarkStart w:id="19" w:name="bookmark20"/>
    </w:p>
    <w:p w14:paraId="445FE921" w14:textId="77777777" w:rsidR="000D3694" w:rsidRPr="004F799E" w:rsidRDefault="000D3694" w:rsidP="000D3694">
      <w:pPr>
        <w:rPr>
          <w:rFonts w:ascii="Calibri" w:hAnsi="Calibri" w:cs="Calibri"/>
          <w:sz w:val="22"/>
          <w:szCs w:val="22"/>
          <w:lang w:eastAsia="cs-CZ"/>
        </w:rPr>
      </w:pPr>
      <w:r w:rsidRPr="004F799E">
        <w:rPr>
          <w:rFonts w:ascii="Calibri" w:hAnsi="Calibri" w:cs="Calibri"/>
          <w:sz w:val="22"/>
          <w:szCs w:val="22"/>
          <w:lang w:eastAsia="cs-CZ"/>
        </w:rPr>
        <w:t>Banská Bystrica, dňa:</w:t>
      </w:r>
      <w:r w:rsidRPr="004F799E">
        <w:rPr>
          <w:rFonts w:ascii="Calibri" w:hAnsi="Calibri" w:cs="Calibri"/>
          <w:sz w:val="22"/>
          <w:szCs w:val="22"/>
          <w:lang w:eastAsia="cs-CZ"/>
        </w:rPr>
        <w:tab/>
      </w:r>
      <w:r w:rsidRPr="004F799E">
        <w:rPr>
          <w:rFonts w:ascii="Calibri" w:hAnsi="Calibri" w:cs="Calibri"/>
          <w:sz w:val="22"/>
          <w:szCs w:val="22"/>
          <w:lang w:eastAsia="cs-CZ"/>
        </w:rPr>
        <w:tab/>
      </w:r>
      <w:r w:rsidRPr="004F799E">
        <w:rPr>
          <w:rFonts w:ascii="Calibri" w:hAnsi="Calibri" w:cs="Calibri"/>
          <w:sz w:val="22"/>
          <w:szCs w:val="22"/>
          <w:lang w:eastAsia="cs-CZ"/>
        </w:rPr>
        <w:tab/>
      </w:r>
      <w:r w:rsidRPr="004F799E">
        <w:rPr>
          <w:rFonts w:ascii="Calibri" w:hAnsi="Calibri" w:cs="Calibri"/>
          <w:sz w:val="22"/>
          <w:szCs w:val="22"/>
          <w:lang w:eastAsia="cs-CZ"/>
        </w:rPr>
        <w:tab/>
        <w:t xml:space="preserve">          .....................................dňa:</w:t>
      </w:r>
    </w:p>
    <w:p w14:paraId="2E7F703B" w14:textId="77777777" w:rsidR="000D3694" w:rsidRPr="004F799E" w:rsidRDefault="000D3694" w:rsidP="000D3694">
      <w:pPr>
        <w:rPr>
          <w:rFonts w:ascii="Calibri" w:hAnsi="Calibri" w:cs="Calibri"/>
          <w:sz w:val="22"/>
          <w:szCs w:val="22"/>
          <w:lang w:eastAsia="cs-CZ"/>
        </w:rPr>
      </w:pPr>
      <w:r w:rsidRPr="004F799E">
        <w:rPr>
          <w:rFonts w:ascii="Calibri" w:hAnsi="Calibri" w:cs="Calibri"/>
          <w:sz w:val="22"/>
          <w:szCs w:val="22"/>
          <w:lang w:eastAsia="cs-CZ"/>
        </w:rPr>
        <w:t xml:space="preserve">Za objednávateľa:                                                 </w:t>
      </w:r>
      <w:r w:rsidRPr="004F799E">
        <w:rPr>
          <w:rFonts w:ascii="Calibri" w:hAnsi="Calibri" w:cs="Calibri"/>
          <w:sz w:val="22"/>
          <w:szCs w:val="22"/>
          <w:lang w:eastAsia="cs-CZ"/>
        </w:rPr>
        <w:tab/>
        <w:t xml:space="preserve">          Za </w:t>
      </w:r>
      <w:r>
        <w:rPr>
          <w:rFonts w:ascii="Calibri" w:hAnsi="Calibri" w:cs="Calibri"/>
          <w:sz w:val="22"/>
          <w:szCs w:val="22"/>
          <w:lang w:eastAsia="cs-CZ"/>
        </w:rPr>
        <w:t>dodávateľa</w:t>
      </w:r>
      <w:r w:rsidRPr="004F799E">
        <w:rPr>
          <w:rFonts w:ascii="Calibri" w:hAnsi="Calibri" w:cs="Calibri"/>
          <w:sz w:val="22"/>
          <w:szCs w:val="22"/>
          <w:lang w:eastAsia="cs-CZ"/>
        </w:rPr>
        <w:t>:</w:t>
      </w:r>
    </w:p>
    <w:p w14:paraId="6A0147B8" w14:textId="77777777" w:rsidR="000D3694" w:rsidRPr="004F799E" w:rsidRDefault="000D3694" w:rsidP="000D3694">
      <w:pPr>
        <w:tabs>
          <w:tab w:val="left" w:pos="4500"/>
          <w:tab w:val="left" w:pos="4962"/>
        </w:tabs>
        <w:spacing w:after="120"/>
        <w:rPr>
          <w:rFonts w:ascii="Calibri" w:hAnsi="Calibri" w:cs="Calibri"/>
          <w:sz w:val="22"/>
          <w:szCs w:val="22"/>
          <w:lang w:eastAsia="cs-CZ"/>
        </w:rPr>
      </w:pPr>
    </w:p>
    <w:p w14:paraId="4E295833" w14:textId="77777777" w:rsidR="000D3694" w:rsidRPr="004F799E" w:rsidRDefault="000D3694" w:rsidP="000D3694">
      <w:pPr>
        <w:tabs>
          <w:tab w:val="left" w:pos="4500"/>
          <w:tab w:val="left" w:pos="4962"/>
        </w:tabs>
        <w:spacing w:after="120"/>
        <w:rPr>
          <w:rFonts w:ascii="Calibri" w:hAnsi="Calibri" w:cs="Calibri"/>
          <w:sz w:val="22"/>
          <w:szCs w:val="22"/>
          <w:lang w:eastAsia="cs-CZ"/>
        </w:rPr>
      </w:pPr>
    </w:p>
    <w:p w14:paraId="23298E1F" w14:textId="77777777" w:rsidR="000D3694" w:rsidRPr="004F799E" w:rsidRDefault="000D3694" w:rsidP="000D3694">
      <w:pPr>
        <w:pStyle w:val="Bezriadkovania"/>
        <w:rPr>
          <w:rStyle w:val="CharStyle8"/>
          <w:rFonts w:ascii="Calibri" w:hAnsi="Calibri" w:cs="Calibri"/>
          <w:b w:val="0"/>
          <w:bCs/>
          <w:sz w:val="22"/>
          <w:szCs w:val="22"/>
        </w:rPr>
      </w:pPr>
      <w:r w:rsidRPr="004F799E">
        <w:rPr>
          <w:rStyle w:val="CharStyle8"/>
          <w:rFonts w:ascii="Calibri" w:hAnsi="Calibri" w:cs="Calibri"/>
          <w:bCs/>
          <w:sz w:val="22"/>
          <w:szCs w:val="22"/>
        </w:rPr>
        <w:t>.............................................................                        .............................................................</w:t>
      </w:r>
    </w:p>
    <w:p w14:paraId="0C3DFCD4" w14:textId="7E3C414B" w:rsidR="000D3694" w:rsidRPr="004F799E" w:rsidRDefault="003E74AE" w:rsidP="000D3694">
      <w:pPr>
        <w:pStyle w:val="Bezriadkovania"/>
        <w:rPr>
          <w:rStyle w:val="CharStyle8"/>
          <w:rFonts w:ascii="Calibri" w:hAnsi="Calibri" w:cs="Calibri"/>
          <w:b w:val="0"/>
          <w:bCs/>
          <w:sz w:val="22"/>
          <w:szCs w:val="22"/>
        </w:rPr>
      </w:pPr>
      <w:r>
        <w:rPr>
          <w:rStyle w:val="CharStyle8"/>
          <w:rFonts w:ascii="Calibri" w:hAnsi="Calibri" w:cs="Calibri"/>
          <w:bCs/>
          <w:sz w:val="22"/>
          <w:szCs w:val="22"/>
        </w:rPr>
        <w:t>Ing. Martin Lejtrich</w:t>
      </w:r>
    </w:p>
    <w:p w14:paraId="41190205" w14:textId="77777777" w:rsidR="000D3694" w:rsidRPr="004F799E" w:rsidRDefault="000D3694" w:rsidP="000D3694">
      <w:pPr>
        <w:pStyle w:val="Bezriadkovania"/>
        <w:rPr>
          <w:rStyle w:val="CharStyle8"/>
          <w:rFonts w:ascii="Calibri" w:hAnsi="Calibri" w:cs="Calibri"/>
          <w:b w:val="0"/>
          <w:bCs/>
          <w:sz w:val="22"/>
          <w:szCs w:val="22"/>
        </w:rPr>
      </w:pPr>
      <w:r w:rsidRPr="004F799E">
        <w:rPr>
          <w:rStyle w:val="CharStyle8"/>
          <w:rFonts w:ascii="Calibri" w:hAnsi="Calibri" w:cs="Calibri"/>
          <w:b w:val="0"/>
          <w:bCs/>
          <w:sz w:val="22"/>
          <w:szCs w:val="22"/>
        </w:rPr>
        <w:t>predseda predstavenstva</w:t>
      </w:r>
    </w:p>
    <w:p w14:paraId="776F4BB6" w14:textId="77777777" w:rsidR="000D3694" w:rsidRPr="004F799E" w:rsidRDefault="000D3694" w:rsidP="000D3694">
      <w:pPr>
        <w:pStyle w:val="Bezriadkovania"/>
        <w:rPr>
          <w:rStyle w:val="CharStyle8"/>
          <w:rFonts w:ascii="Calibri" w:hAnsi="Calibri" w:cs="Calibri"/>
          <w:b w:val="0"/>
          <w:bCs/>
          <w:sz w:val="22"/>
          <w:szCs w:val="22"/>
        </w:rPr>
      </w:pPr>
      <w:r w:rsidRPr="004F799E">
        <w:rPr>
          <w:rStyle w:val="CharStyle8"/>
          <w:rFonts w:ascii="Calibri" w:hAnsi="Calibri" w:cs="Calibri"/>
          <w:b w:val="0"/>
          <w:bCs/>
          <w:sz w:val="22"/>
          <w:szCs w:val="22"/>
        </w:rPr>
        <w:t>Banskobystrickej regionálnej správy ciest, a.s.</w:t>
      </w:r>
    </w:p>
    <w:p w14:paraId="03B8736A" w14:textId="77777777" w:rsidR="000D3694" w:rsidRPr="004F799E" w:rsidRDefault="000D3694" w:rsidP="000D3694">
      <w:pPr>
        <w:pStyle w:val="Bezriadkovania"/>
        <w:rPr>
          <w:rStyle w:val="CharStyle8"/>
          <w:rFonts w:ascii="Calibri" w:hAnsi="Calibri" w:cs="Calibri"/>
          <w:b w:val="0"/>
          <w:bCs/>
          <w:sz w:val="22"/>
          <w:szCs w:val="22"/>
        </w:rPr>
      </w:pPr>
      <w:r w:rsidRPr="004F799E">
        <w:rPr>
          <w:rStyle w:val="CharStyle8"/>
          <w:rFonts w:ascii="Calibri" w:hAnsi="Calibri" w:cs="Calibri"/>
          <w:b w:val="0"/>
          <w:bCs/>
          <w:sz w:val="22"/>
          <w:szCs w:val="22"/>
        </w:rPr>
        <w:tab/>
      </w:r>
    </w:p>
    <w:p w14:paraId="56306B5E" w14:textId="77777777" w:rsidR="000D3694" w:rsidRPr="004F799E" w:rsidRDefault="000D3694" w:rsidP="000D3694">
      <w:pPr>
        <w:pStyle w:val="Bezriadkovania"/>
        <w:rPr>
          <w:rStyle w:val="CharStyle8"/>
          <w:rFonts w:ascii="Calibri" w:hAnsi="Calibri" w:cs="Calibri"/>
          <w:b w:val="0"/>
          <w:bCs/>
          <w:sz w:val="22"/>
          <w:szCs w:val="22"/>
        </w:rPr>
      </w:pPr>
    </w:p>
    <w:p w14:paraId="1A93E864" w14:textId="77777777" w:rsidR="000D3694" w:rsidRPr="004F799E" w:rsidRDefault="000D3694" w:rsidP="000D3694">
      <w:pPr>
        <w:pStyle w:val="Bezriadkovania"/>
        <w:rPr>
          <w:rStyle w:val="CharStyle8"/>
          <w:rFonts w:ascii="Calibri" w:hAnsi="Calibri" w:cs="Calibri"/>
          <w:b w:val="0"/>
          <w:bCs/>
          <w:sz w:val="22"/>
          <w:szCs w:val="22"/>
        </w:rPr>
      </w:pPr>
    </w:p>
    <w:p w14:paraId="374705BE" w14:textId="77777777" w:rsidR="000D3694" w:rsidRPr="004F799E" w:rsidRDefault="000D3694" w:rsidP="000D3694">
      <w:pPr>
        <w:pStyle w:val="Bezriadkovania"/>
        <w:ind w:left="4320" w:hanging="4320"/>
        <w:rPr>
          <w:rFonts w:ascii="Calibri" w:hAnsi="Calibri" w:cs="Calibri"/>
          <w:color w:val="auto"/>
          <w:sz w:val="22"/>
          <w:szCs w:val="22"/>
        </w:rPr>
      </w:pPr>
      <w:r w:rsidRPr="004F799E">
        <w:rPr>
          <w:rFonts w:ascii="Calibri" w:hAnsi="Calibri" w:cs="Calibri"/>
          <w:color w:val="auto"/>
          <w:sz w:val="22"/>
          <w:szCs w:val="22"/>
        </w:rPr>
        <w:t>...........................................................</w:t>
      </w:r>
    </w:p>
    <w:p w14:paraId="3AB41374" w14:textId="028A17C4" w:rsidR="000D3694" w:rsidRPr="004F799E" w:rsidRDefault="003E74AE" w:rsidP="000D3694">
      <w:pPr>
        <w:ind w:left="4320" w:hanging="4320"/>
        <w:jc w:val="both"/>
        <w:rPr>
          <w:rFonts w:ascii="Calibri" w:hAnsi="Calibri" w:cs="Calibri"/>
          <w:b/>
          <w:sz w:val="22"/>
          <w:szCs w:val="22"/>
        </w:rPr>
      </w:pPr>
      <w:r>
        <w:rPr>
          <w:rFonts w:ascii="Calibri" w:hAnsi="Calibri" w:cs="Calibri"/>
          <w:b/>
          <w:sz w:val="22"/>
          <w:szCs w:val="22"/>
        </w:rPr>
        <w:t xml:space="preserve">Ing. Róbert Machala </w:t>
      </w:r>
    </w:p>
    <w:p w14:paraId="295B2348" w14:textId="77777777" w:rsidR="000D3694" w:rsidRPr="004F799E" w:rsidRDefault="000D3694" w:rsidP="000D3694">
      <w:pPr>
        <w:ind w:left="4320" w:hanging="4320"/>
        <w:jc w:val="both"/>
        <w:rPr>
          <w:rFonts w:ascii="Calibri" w:hAnsi="Calibri" w:cs="Calibri"/>
          <w:sz w:val="22"/>
          <w:szCs w:val="22"/>
        </w:rPr>
      </w:pPr>
      <w:r w:rsidRPr="004F799E">
        <w:rPr>
          <w:rFonts w:ascii="Calibri" w:hAnsi="Calibri" w:cs="Calibri"/>
          <w:sz w:val="22"/>
          <w:szCs w:val="22"/>
        </w:rPr>
        <w:t>podpredseda predstavenstva</w:t>
      </w:r>
    </w:p>
    <w:p w14:paraId="76F8D311" w14:textId="23738DD7" w:rsidR="0082644B" w:rsidRDefault="000D3694" w:rsidP="000A03B9">
      <w:pPr>
        <w:pStyle w:val="Style16"/>
        <w:shd w:val="clear" w:color="auto" w:fill="auto"/>
        <w:spacing w:line="240" w:lineRule="auto"/>
        <w:ind w:left="5040" w:hanging="5040"/>
        <w:jc w:val="both"/>
        <w:rPr>
          <w:rStyle w:val="CharStyle8"/>
          <w:rFonts w:ascii="Calibri" w:hAnsi="Calibri" w:cs="Calibri"/>
          <w:b/>
          <w:bCs/>
          <w:sz w:val="22"/>
        </w:rPr>
      </w:pPr>
      <w:r w:rsidRPr="004F799E">
        <w:rPr>
          <w:rStyle w:val="CharStyle8"/>
          <w:rFonts w:ascii="Calibri" w:hAnsi="Calibri" w:cs="Calibri"/>
          <w:bCs/>
          <w:sz w:val="22"/>
        </w:rPr>
        <w:t>Banskobystrickej regionálnej správy ciest, a.s.</w:t>
      </w:r>
      <w:bookmarkEnd w:id="19"/>
    </w:p>
    <w:p w14:paraId="5DE5CC8A" w14:textId="63ABA8A7" w:rsidR="000A03B9" w:rsidRPr="003E74AE" w:rsidRDefault="000A03B9" w:rsidP="003E74AE">
      <w:pPr>
        <w:widowControl/>
        <w:spacing w:after="160" w:line="259" w:lineRule="auto"/>
        <w:rPr>
          <w:rStyle w:val="CharStyle15"/>
          <w:rFonts w:ascii="Calibri" w:hAnsi="Calibri" w:cs="Calibri"/>
          <w:sz w:val="22"/>
          <w:szCs w:val="22"/>
        </w:rPr>
      </w:pPr>
    </w:p>
    <w:sectPr w:rsidR="000A03B9" w:rsidRPr="003E74AE" w:rsidSect="00705219">
      <w:headerReference w:type="even" r:id="rId8"/>
      <w:headerReference w:type="default" r:id="rId9"/>
      <w:headerReference w:type="first" r:id="rId10"/>
      <w:footerReference w:type="first" r:id="rId11"/>
      <w:pgSz w:w="12086" w:h="16963"/>
      <w:pgMar w:top="851" w:right="1423" w:bottom="851" w:left="1497" w:header="0" w:footer="6"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3A23B" w14:textId="77777777" w:rsidR="0063499A" w:rsidRDefault="0063499A" w:rsidP="00B66C39">
      <w:r>
        <w:separator/>
      </w:r>
    </w:p>
  </w:endnote>
  <w:endnote w:type="continuationSeparator" w:id="0">
    <w:p w14:paraId="470C0A76" w14:textId="77777777" w:rsidR="0063499A" w:rsidRDefault="0063499A" w:rsidP="00B66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3F2EE" w14:textId="77777777" w:rsidR="008D7CFE" w:rsidRDefault="000D3694">
    <w:pPr>
      <w:rPr>
        <w:color w:val="auto"/>
        <w:sz w:val="2"/>
        <w:szCs w:val="2"/>
      </w:rPr>
    </w:pPr>
    <w:r>
      <w:rPr>
        <w:noProof/>
      </w:rPr>
      <mc:AlternateContent>
        <mc:Choice Requires="wps">
          <w:drawing>
            <wp:anchor distT="0" distB="0" distL="63500" distR="63500" simplePos="0" relativeHeight="251660288" behindDoc="1" locked="0" layoutInCell="1" allowOverlap="1" wp14:anchorId="0BDFC857" wp14:editId="231570FF">
              <wp:simplePos x="0" y="0"/>
              <wp:positionH relativeFrom="page">
                <wp:posOffset>6558915</wp:posOffset>
              </wp:positionH>
              <wp:positionV relativeFrom="page">
                <wp:posOffset>9996170</wp:posOffset>
              </wp:positionV>
              <wp:extent cx="60960" cy="138430"/>
              <wp:effectExtent l="0" t="4445" r="0" b="254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BAA1A" w14:textId="5BA4BC1A" w:rsidR="008D7CFE" w:rsidRDefault="0081684B">
                          <w:pPr>
                            <w:pStyle w:val="Style9"/>
                            <w:shd w:val="clear" w:color="auto" w:fill="auto"/>
                            <w:spacing w:line="240" w:lineRule="auto"/>
                          </w:pPr>
                          <w:r>
                            <w:fldChar w:fldCharType="begin"/>
                          </w:r>
                          <w:r>
                            <w:instrText xml:space="preserve"> PAGE \* MERGEFORMAT </w:instrText>
                          </w:r>
                          <w:r>
                            <w:fldChar w:fldCharType="separate"/>
                          </w:r>
                          <w:r w:rsidR="00D3634C" w:rsidRPr="00D3634C">
                            <w:rPr>
                              <w:rStyle w:val="CharStyle12"/>
                              <w:noProof/>
                              <w:color w:val="000000"/>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DFC857" id="_x0000_t202" coordsize="21600,21600" o:spt="202" path="m,l,21600r21600,l21600,xe">
              <v:stroke joinstyle="miter"/>
              <v:path gradientshapeok="t" o:connecttype="rect"/>
            </v:shapetype>
            <v:shape id="Textové pole 1" o:spid="_x0000_s1029" type="#_x0000_t202" style="position:absolute;margin-left:516.45pt;margin-top:787.1pt;width:4.8pt;height:10.9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" filled="f" stroked="f">
              <v:textbox style="mso-fit-shape-to-text:t" inset="0,0,0,0">
                <w:txbxContent>
                  <w:p w14:paraId="5E6BAA1A" w14:textId="5BA4BC1A" w:rsidR="008D7CFE" w:rsidRDefault="0081684B">
                    <w:pPr>
                      <w:pStyle w:val="Style9"/>
                      <w:shd w:val="clear" w:color="auto" w:fill="auto"/>
                      <w:spacing w:line="240" w:lineRule="auto"/>
                    </w:pPr>
                    <w:r>
                      <w:fldChar w:fldCharType="begin"/>
                    </w:r>
                    <w:r>
                      <w:instrText xml:space="preserve"> PAGE \* MERGEFORMAT </w:instrText>
                    </w:r>
                    <w:r>
                      <w:fldChar w:fldCharType="separate"/>
                    </w:r>
                    <w:r w:rsidR="00D3634C" w:rsidRPr="00D3634C">
                      <w:rPr>
                        <w:rStyle w:val="CharStyle12"/>
                        <w:noProof/>
                        <w:color w:val="00000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51C8A" w14:textId="77777777" w:rsidR="0063499A" w:rsidRDefault="0063499A" w:rsidP="00B66C39">
      <w:r>
        <w:separator/>
      </w:r>
    </w:p>
  </w:footnote>
  <w:footnote w:type="continuationSeparator" w:id="0">
    <w:p w14:paraId="01B49810" w14:textId="77777777" w:rsidR="0063499A" w:rsidRDefault="0063499A" w:rsidP="00B66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BE2C9" w14:textId="77777777" w:rsidR="008D7CFE" w:rsidRDefault="000D3694">
    <w:pPr>
      <w:rPr>
        <w:color w:val="auto"/>
        <w:sz w:val="2"/>
        <w:szCs w:val="2"/>
      </w:rPr>
    </w:pPr>
    <w:r>
      <w:rPr>
        <w:noProof/>
      </w:rPr>
      <mc:AlternateContent>
        <mc:Choice Requires="wps">
          <w:drawing>
            <wp:anchor distT="0" distB="0" distL="114300" distR="114300" simplePos="0" relativeHeight="251661312" behindDoc="0" locked="0" layoutInCell="0" allowOverlap="1" wp14:anchorId="0A6D82A6" wp14:editId="2639D5A6">
              <wp:simplePos x="0" y="0"/>
              <wp:positionH relativeFrom="page">
                <wp:posOffset>6952615</wp:posOffset>
              </wp:positionH>
              <wp:positionV relativeFrom="page">
                <wp:posOffset>5068570</wp:posOffset>
              </wp:positionV>
              <wp:extent cx="720090" cy="329565"/>
              <wp:effectExtent l="0" t="1270" r="2540" b="2540"/>
              <wp:wrapNone/>
              <wp:docPr id="3" name="Obdĺžn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9CB3BE" w14:textId="77777777" w:rsidR="008D7CFE" w:rsidRDefault="0081684B">
                          <w:pPr>
                            <w:pBdr>
                              <w:bottom w:val="single" w:sz="4" w:space="1" w:color="auto"/>
                            </w:pBdr>
                          </w:pPr>
                          <w:r>
                            <w:fldChar w:fldCharType="begin"/>
                          </w:r>
                          <w:r>
                            <w:instrText>PAGE   \* MERGEFORMAT</w:instrText>
                          </w:r>
                          <w:r>
                            <w:fldChar w:fldCharType="separate"/>
                          </w:r>
                          <w:r>
                            <w:rPr>
                              <w:noProof/>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A6D82A6" id="Obdĺžnik 3" o:spid="_x0000_s1026" style="position:absolute;margin-left:547.45pt;margin-top:399.1pt;width:56.7pt;height:25.95pt;z-index:251661312;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" o:allowincell="f" stroked="f">
              <v:textbox>
                <w:txbxContent>
                  <w:p w14:paraId="089CB3BE" w14:textId="77777777" w:rsidR="008D7CFE" w:rsidRDefault="0081684B">
                    <w:pPr>
                      <w:pBdr>
                        <w:bottom w:val="single" w:sz="4" w:space="1" w:color="auto"/>
                      </w:pBdr>
                    </w:pPr>
                    <w:r>
                      <w:fldChar w:fldCharType="begin"/>
                    </w:r>
                    <w:r>
                      <w:instrText>PAGE   \* MERGEFORMAT</w:instrText>
                    </w:r>
                    <w:r>
                      <w:fldChar w:fldCharType="separate"/>
                    </w:r>
                    <w:r>
                      <w:rPr>
                        <w:noProof/>
                      </w:rPr>
                      <w:t>2</w:t>
                    </w:r>
                    <w:r>
                      <w:fldChar w:fldCharType="end"/>
                    </w:r>
                  </w:p>
                </w:txbxContent>
              </v:textbox>
              <w10:wrap anchorx="page" anchory="page"/>
            </v:rect>
          </w:pict>
        </mc:Fallback>
      </mc:AlternateContent>
    </w:r>
    <w:r>
      <w:rPr>
        <w:noProof/>
      </w:rPr>
      <mc:AlternateContent>
        <mc:Choice Requires="wps">
          <w:drawing>
            <wp:anchor distT="0" distB="0" distL="63500" distR="63500" simplePos="0" relativeHeight="251659264" behindDoc="1" locked="0" layoutInCell="1" allowOverlap="1" wp14:anchorId="13C615C0" wp14:editId="313D356D">
              <wp:simplePos x="0" y="0"/>
              <wp:positionH relativeFrom="page">
                <wp:posOffset>1035685</wp:posOffset>
              </wp:positionH>
              <wp:positionV relativeFrom="page">
                <wp:posOffset>608330</wp:posOffset>
              </wp:positionV>
              <wp:extent cx="55245" cy="138430"/>
              <wp:effectExtent l="0" t="0" r="0" b="254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56D41" w14:textId="77777777" w:rsidR="008D7CFE" w:rsidRDefault="0053057F">
                          <w:pPr>
                            <w:pStyle w:val="Style9"/>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C615C0" id="_x0000_t202" coordsize="21600,21600" o:spt="202" path="m,l,21600r21600,l21600,xe">
              <v:stroke joinstyle="miter"/>
              <v:path gradientshapeok="t" o:connecttype="rect"/>
            </v:shapetype>
            <v:shape id="Textové pole 2" o:spid="_x0000_s1027" type="#_x0000_t202" style="position:absolute;margin-left:81.55pt;margin-top:47.9pt;width:4.35pt;height:10.9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" filled="f" stroked="f">
              <v:textbox style="mso-fit-shape-to-text:t" inset="0,0,0,0">
                <w:txbxContent>
                  <w:p w14:paraId="15456D41" w14:textId="77777777" w:rsidR="008D7CFE" w:rsidRDefault="0053057F">
                    <w:pPr>
                      <w:pStyle w:val="Style9"/>
                      <w:shd w:val="clear" w:color="auto" w:fill="auto"/>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1755282"/>
      <w:docPartObj>
        <w:docPartGallery w:val="Page Numbers (Margins)"/>
        <w:docPartUnique/>
      </w:docPartObj>
    </w:sdtPr>
    <w:sdtEndPr/>
    <w:sdtContent>
      <w:p w14:paraId="6CD507E5" w14:textId="77777777" w:rsidR="00B66C39" w:rsidRDefault="00B66C39">
        <w:pPr>
          <w:pStyle w:val="Hlavika"/>
        </w:pPr>
        <w:r>
          <w:rPr>
            <w:noProof/>
          </w:rPr>
          <mc:AlternateContent>
            <mc:Choice Requires="wps">
              <w:drawing>
                <wp:anchor distT="0" distB="0" distL="114300" distR="114300" simplePos="0" relativeHeight="251663360" behindDoc="0" locked="0" layoutInCell="0" allowOverlap="1" wp14:anchorId="143765CD" wp14:editId="2C491CBA">
                  <wp:simplePos x="0" y="0"/>
                  <wp:positionH relativeFrom="rightMargin">
                    <wp:align>right</wp:align>
                  </wp:positionH>
                  <wp:positionV relativeFrom="margin">
                    <wp:align>center</wp:align>
                  </wp:positionV>
                  <wp:extent cx="727710" cy="329565"/>
                  <wp:effectExtent l="0" t="0" r="0" b="3810"/>
                  <wp:wrapNone/>
                  <wp:docPr id="4" name="Obdĺžni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326372" w14:textId="79E0E407" w:rsidR="00B66C39" w:rsidRDefault="00B66C39">
                              <w:pPr>
                                <w:pBdr>
                                  <w:bottom w:val="single" w:sz="4" w:space="1" w:color="auto"/>
                                </w:pBdr>
                              </w:pPr>
                              <w:r>
                                <w:fldChar w:fldCharType="begin"/>
                              </w:r>
                              <w:r>
                                <w:instrText>PAGE   \* MERGEFORMAT</w:instrText>
                              </w:r>
                              <w:r>
                                <w:fldChar w:fldCharType="separate"/>
                              </w:r>
                              <w:r w:rsidR="00D3634C">
                                <w:rPr>
                                  <w:noProof/>
                                </w:rPr>
                                <w:t>9</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143765CD" id="Obdĺžnik 4" o:spid="_x0000_s1028" style="position:absolute;margin-left:6.1pt;margin-top:0;width:57.3pt;height:25.95pt;z-index:251663360;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" o:allowincell="f" stroked="f">
                  <v:textbox>
                    <w:txbxContent>
                      <w:p w14:paraId="0F326372" w14:textId="79E0E407" w:rsidR="00B66C39" w:rsidRDefault="00B66C39">
                        <w:pPr>
                          <w:pBdr>
                            <w:bottom w:val="single" w:sz="4" w:space="1" w:color="auto"/>
                          </w:pBdr>
                        </w:pPr>
                        <w:r>
                          <w:fldChar w:fldCharType="begin"/>
                        </w:r>
                        <w:r>
                          <w:instrText>PAGE   \* MERGEFORMAT</w:instrText>
                        </w:r>
                        <w:r>
                          <w:fldChar w:fldCharType="separate"/>
                        </w:r>
                        <w:r w:rsidR="00D3634C">
                          <w:rPr>
                            <w:noProof/>
                          </w:rPr>
                          <w:t>9</w:t>
                        </w:r>
                        <w:r>
                          <w:fldChar w:fldCharType="end"/>
                        </w:r>
                      </w:p>
                    </w:txbxContent>
                  </v:textbox>
                  <w10:wrap anchorx="margin" anchory="margin"/>
                </v:rect>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84A0F" w14:textId="77777777" w:rsidR="001973DF" w:rsidRDefault="001973DF">
    <w:pPr>
      <w:pStyle w:val="Hlavika"/>
    </w:pPr>
  </w:p>
  <w:p w14:paraId="4E6F288D" w14:textId="77777777" w:rsidR="0077538F" w:rsidRDefault="0077538F" w:rsidP="0077538F">
    <w:pPr>
      <w:pStyle w:val="Odsekzoznamu"/>
      <w:autoSpaceDE w:val="0"/>
      <w:spacing w:line="276" w:lineRule="auto"/>
      <w:ind w:left="0"/>
      <w:jc w:val="both"/>
      <w:rPr>
        <w:rFonts w:ascii="Calibri" w:hAnsi="Calibri" w:cs="Calibri"/>
        <w:b/>
      </w:rPr>
    </w:pPr>
  </w:p>
  <w:p w14:paraId="005FD2A8" w14:textId="108160E7" w:rsidR="0077538F" w:rsidRDefault="0077538F" w:rsidP="0077538F">
    <w:pPr>
      <w:pStyle w:val="Odsekzoznamu"/>
      <w:autoSpaceDE w:val="0"/>
      <w:spacing w:line="276" w:lineRule="auto"/>
      <w:ind w:left="0"/>
      <w:jc w:val="both"/>
      <w:rPr>
        <w:rFonts w:ascii="Calibri" w:hAnsi="Calibri" w:cs="Calibri"/>
        <w:b/>
      </w:rPr>
    </w:pPr>
    <w:r>
      <w:rPr>
        <w:rFonts w:ascii="Calibri" w:hAnsi="Calibri" w:cs="Calibri"/>
        <w:b/>
      </w:rPr>
      <w:t xml:space="preserve">Príloha č. 2 k SP – Kúpna zmluva </w:t>
    </w:r>
  </w:p>
  <w:p w14:paraId="77211F1D" w14:textId="77777777" w:rsidR="0077538F" w:rsidRDefault="0077538F" w:rsidP="0077538F">
    <w:pPr>
      <w:pStyle w:val="Odsekzoznamu"/>
      <w:autoSpaceDE w:val="0"/>
      <w:spacing w:line="276" w:lineRule="auto"/>
      <w:ind w:left="0"/>
      <w:jc w:val="both"/>
      <w:rPr>
        <w:rFonts w:ascii="Calibri" w:hAnsi="Calibri" w:cs="Calibri"/>
        <w:b/>
      </w:rPr>
    </w:pPr>
    <w:r>
      <w:rPr>
        <w:rFonts w:ascii="Calibri" w:hAnsi="Calibri" w:cs="Calibri"/>
        <w:b/>
      </w:rPr>
      <w:t>K Výzve č. 1</w:t>
    </w:r>
  </w:p>
  <w:p w14:paraId="36178739" w14:textId="77777777" w:rsidR="001973DF" w:rsidRDefault="001973D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5BE25C0A"/>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7"/>
    <w:multiLevelType w:val="multilevel"/>
    <w:tmpl w:val="E22E9566"/>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9"/>
    <w:multiLevelType w:val="multilevel"/>
    <w:tmpl w:val="D2B4F722"/>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B"/>
    <w:multiLevelType w:val="multilevel"/>
    <w:tmpl w:val="979E2BCC"/>
    <w:lvl w:ilvl="0">
      <w:start w:val="1"/>
      <w:numFmt w:val="lowerLetter"/>
      <w:lvlText w:val="%1)"/>
      <w:lvlJc w:val="left"/>
      <w:rPr>
        <w:rFonts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0D"/>
    <w:multiLevelType w:val="multilevel"/>
    <w:tmpl w:val="C3F2A0FC"/>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0F"/>
    <w:multiLevelType w:val="multilevel"/>
    <w:tmpl w:val="A2B202B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00000011"/>
    <w:multiLevelType w:val="multilevel"/>
    <w:tmpl w:val="F7D40D6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7" w15:restartNumberingAfterBreak="0">
    <w:nsid w:val="00000013"/>
    <w:multiLevelType w:val="multilevel"/>
    <w:tmpl w:val="5D42265A"/>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8" w15:restartNumberingAfterBreak="0">
    <w:nsid w:val="00000015"/>
    <w:multiLevelType w:val="multilevel"/>
    <w:tmpl w:val="57B0875C"/>
    <w:lvl w:ilvl="0">
      <w:start w:val="1"/>
      <w:numFmt w:val="lowerLetter"/>
      <w:lvlText w:val="%1)"/>
      <w:lvlJc w:val="left"/>
      <w:rPr>
        <w:rFonts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9" w15:restartNumberingAfterBreak="0">
    <w:nsid w:val="07AA222B"/>
    <w:multiLevelType w:val="multilevel"/>
    <w:tmpl w:val="20220F1C"/>
    <w:lvl w:ilvl="0">
      <w:start w:val="1"/>
      <w:numFmt w:val="decimal"/>
      <w:lvlText w:val="%1."/>
      <w:lvlJc w:val="left"/>
      <w:pPr>
        <w:ind w:left="720" w:hanging="360"/>
      </w:pPr>
      <w:rPr>
        <w:rFonts w:ascii="Calibri" w:eastAsia="Times New Roman" w:hAnsi="Calibri" w:cs="Calibri"/>
        <w:b w:val="0"/>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0" w15:restartNumberingAfterBreak="0">
    <w:nsid w:val="09C4515C"/>
    <w:multiLevelType w:val="multilevel"/>
    <w:tmpl w:val="3262628E"/>
    <w:lvl w:ilvl="0">
      <w:start w:val="8"/>
      <w:numFmt w:val="decimal"/>
      <w:lvlText w:val="%1"/>
      <w:lvlJc w:val="left"/>
      <w:pPr>
        <w:ind w:left="959" w:hanging="567"/>
      </w:pPr>
      <w:rPr>
        <w:rFonts w:hint="default"/>
        <w:lang w:val="sk-SK" w:eastAsia="en-US" w:bidi="ar-SA"/>
      </w:rPr>
    </w:lvl>
    <w:lvl w:ilvl="1">
      <w:start w:val="1"/>
      <w:numFmt w:val="decimal"/>
      <w:lvlText w:val="%1.%2"/>
      <w:lvlJc w:val="left"/>
      <w:pPr>
        <w:ind w:left="959" w:hanging="567"/>
      </w:pPr>
      <w:rPr>
        <w:rFonts w:ascii="Arial" w:eastAsia="Arial" w:hAnsi="Arial" w:cs="Arial" w:hint="default"/>
        <w:spacing w:val="-2"/>
        <w:w w:val="100"/>
        <w:sz w:val="22"/>
        <w:szCs w:val="22"/>
        <w:lang w:val="sk-SK" w:eastAsia="en-US" w:bidi="ar-SA"/>
      </w:rPr>
    </w:lvl>
    <w:lvl w:ilvl="2">
      <w:numFmt w:val="bullet"/>
      <w:lvlText w:val=""/>
      <w:lvlJc w:val="left"/>
      <w:pPr>
        <w:ind w:left="1831" w:hanging="359"/>
      </w:pPr>
      <w:rPr>
        <w:rFonts w:ascii="Symbol" w:eastAsia="Symbol" w:hAnsi="Symbol" w:cs="Symbol" w:hint="default"/>
        <w:w w:val="100"/>
        <w:sz w:val="22"/>
        <w:szCs w:val="22"/>
        <w:lang w:val="sk-SK" w:eastAsia="en-US" w:bidi="ar-SA"/>
      </w:rPr>
    </w:lvl>
    <w:lvl w:ilvl="3">
      <w:numFmt w:val="bullet"/>
      <w:lvlText w:val="•"/>
      <w:lvlJc w:val="left"/>
      <w:pPr>
        <w:ind w:left="3715" w:hanging="359"/>
      </w:pPr>
      <w:rPr>
        <w:rFonts w:hint="default"/>
        <w:lang w:val="sk-SK" w:eastAsia="en-US" w:bidi="ar-SA"/>
      </w:rPr>
    </w:lvl>
    <w:lvl w:ilvl="4">
      <w:numFmt w:val="bullet"/>
      <w:lvlText w:val="•"/>
      <w:lvlJc w:val="left"/>
      <w:pPr>
        <w:ind w:left="4653" w:hanging="359"/>
      </w:pPr>
      <w:rPr>
        <w:rFonts w:hint="default"/>
        <w:lang w:val="sk-SK" w:eastAsia="en-US" w:bidi="ar-SA"/>
      </w:rPr>
    </w:lvl>
    <w:lvl w:ilvl="5">
      <w:numFmt w:val="bullet"/>
      <w:lvlText w:val="•"/>
      <w:lvlJc w:val="left"/>
      <w:pPr>
        <w:ind w:left="5591" w:hanging="359"/>
      </w:pPr>
      <w:rPr>
        <w:rFonts w:hint="default"/>
        <w:lang w:val="sk-SK" w:eastAsia="en-US" w:bidi="ar-SA"/>
      </w:rPr>
    </w:lvl>
    <w:lvl w:ilvl="6">
      <w:numFmt w:val="bullet"/>
      <w:lvlText w:val="•"/>
      <w:lvlJc w:val="left"/>
      <w:pPr>
        <w:ind w:left="6528" w:hanging="359"/>
      </w:pPr>
      <w:rPr>
        <w:rFonts w:hint="default"/>
        <w:lang w:val="sk-SK" w:eastAsia="en-US" w:bidi="ar-SA"/>
      </w:rPr>
    </w:lvl>
    <w:lvl w:ilvl="7">
      <w:numFmt w:val="bullet"/>
      <w:lvlText w:val="•"/>
      <w:lvlJc w:val="left"/>
      <w:pPr>
        <w:ind w:left="7466" w:hanging="359"/>
      </w:pPr>
      <w:rPr>
        <w:rFonts w:hint="default"/>
        <w:lang w:val="sk-SK" w:eastAsia="en-US" w:bidi="ar-SA"/>
      </w:rPr>
    </w:lvl>
    <w:lvl w:ilvl="8">
      <w:numFmt w:val="bullet"/>
      <w:lvlText w:val="•"/>
      <w:lvlJc w:val="left"/>
      <w:pPr>
        <w:ind w:left="8404" w:hanging="359"/>
      </w:pPr>
      <w:rPr>
        <w:rFonts w:hint="default"/>
        <w:lang w:val="sk-SK" w:eastAsia="en-US" w:bidi="ar-SA"/>
      </w:rPr>
    </w:lvl>
  </w:abstractNum>
  <w:abstractNum w:abstractNumId="11" w15:restartNumberingAfterBreak="0">
    <w:nsid w:val="19760C16"/>
    <w:multiLevelType w:val="hybridMultilevel"/>
    <w:tmpl w:val="6E66A776"/>
    <w:lvl w:ilvl="0" w:tplc="041B0017">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259D2CE6"/>
    <w:multiLevelType w:val="hybridMultilevel"/>
    <w:tmpl w:val="49BADC98"/>
    <w:lvl w:ilvl="0" w:tplc="DE923164">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3" w15:restartNumberingAfterBreak="0">
    <w:nsid w:val="3C8209BF"/>
    <w:multiLevelType w:val="hybridMultilevel"/>
    <w:tmpl w:val="3796CB00"/>
    <w:lvl w:ilvl="0" w:tplc="5C5C9E7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4370EA0"/>
    <w:multiLevelType w:val="hybridMultilevel"/>
    <w:tmpl w:val="6AA001D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15" w15:restartNumberingAfterBreak="0">
    <w:nsid w:val="5FED42C1"/>
    <w:multiLevelType w:val="hybridMultilevel"/>
    <w:tmpl w:val="F2D46B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83202CD"/>
    <w:multiLevelType w:val="hybridMultilevel"/>
    <w:tmpl w:val="651426CA"/>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7" w15:restartNumberingAfterBreak="0">
    <w:nsid w:val="6D3E2E60"/>
    <w:multiLevelType w:val="hybridMultilevel"/>
    <w:tmpl w:val="8F7058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76E803D7"/>
    <w:multiLevelType w:val="hybridMultilevel"/>
    <w:tmpl w:val="0E16D8E8"/>
    <w:lvl w:ilvl="0" w:tplc="E75A2400">
      <w:start w:val="1"/>
      <w:numFmt w:val="decimal"/>
      <w:lvlText w:val="%1."/>
      <w:lvlJc w:val="left"/>
      <w:pPr>
        <w:ind w:left="720" w:hanging="360"/>
      </w:pPr>
      <w:rPr>
        <w:rFonts w:cs="Times New Roman" w:hint="default"/>
        <w:b w:val="0"/>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16cid:durableId="929125368">
    <w:abstractNumId w:val="0"/>
  </w:num>
  <w:num w:numId="2" w16cid:durableId="1949123056">
    <w:abstractNumId w:val="1"/>
  </w:num>
  <w:num w:numId="3" w16cid:durableId="646323002">
    <w:abstractNumId w:val="2"/>
  </w:num>
  <w:num w:numId="4" w16cid:durableId="1320961027">
    <w:abstractNumId w:val="3"/>
  </w:num>
  <w:num w:numId="5" w16cid:durableId="1837575179">
    <w:abstractNumId w:val="4"/>
  </w:num>
  <w:num w:numId="6" w16cid:durableId="1432701453">
    <w:abstractNumId w:val="5"/>
  </w:num>
  <w:num w:numId="7" w16cid:durableId="544679649">
    <w:abstractNumId w:val="6"/>
  </w:num>
  <w:num w:numId="8" w16cid:durableId="2054037337">
    <w:abstractNumId w:val="7"/>
  </w:num>
  <w:num w:numId="9" w16cid:durableId="2035840259">
    <w:abstractNumId w:val="8"/>
  </w:num>
  <w:num w:numId="10" w16cid:durableId="1687367394">
    <w:abstractNumId w:val="18"/>
  </w:num>
  <w:num w:numId="11" w16cid:durableId="794131504">
    <w:abstractNumId w:val="17"/>
  </w:num>
  <w:num w:numId="12" w16cid:durableId="1303774846">
    <w:abstractNumId w:val="14"/>
  </w:num>
  <w:num w:numId="13" w16cid:durableId="1727531587">
    <w:abstractNumId w:val="9"/>
  </w:num>
  <w:num w:numId="14" w16cid:durableId="585842823">
    <w:abstractNumId w:val="12"/>
  </w:num>
  <w:num w:numId="15" w16cid:durableId="626005679">
    <w:abstractNumId w:val="16"/>
  </w:num>
  <w:num w:numId="16" w16cid:durableId="66540107">
    <w:abstractNumId w:val="9"/>
  </w:num>
  <w:num w:numId="17" w16cid:durableId="714934182">
    <w:abstractNumId w:val="13"/>
  </w:num>
  <w:num w:numId="18" w16cid:durableId="1810902401">
    <w:abstractNumId w:val="10"/>
  </w:num>
  <w:num w:numId="19" w16cid:durableId="1212886741">
    <w:abstractNumId w:val="11"/>
  </w:num>
  <w:num w:numId="20" w16cid:durableId="203360240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694"/>
    <w:rsid w:val="000105EB"/>
    <w:rsid w:val="00034F51"/>
    <w:rsid w:val="0008656F"/>
    <w:rsid w:val="000A03B9"/>
    <w:rsid w:val="000A73A8"/>
    <w:rsid w:val="000D3694"/>
    <w:rsid w:val="000D37E9"/>
    <w:rsid w:val="000E3444"/>
    <w:rsid w:val="00103743"/>
    <w:rsid w:val="00190B64"/>
    <w:rsid w:val="001973DF"/>
    <w:rsid w:val="001F0F37"/>
    <w:rsid w:val="00264B69"/>
    <w:rsid w:val="002B392C"/>
    <w:rsid w:val="002B3D91"/>
    <w:rsid w:val="002C457A"/>
    <w:rsid w:val="00304FC1"/>
    <w:rsid w:val="00322654"/>
    <w:rsid w:val="0037093F"/>
    <w:rsid w:val="00391AC0"/>
    <w:rsid w:val="003A06C5"/>
    <w:rsid w:val="003B30F7"/>
    <w:rsid w:val="003B5610"/>
    <w:rsid w:val="003B775B"/>
    <w:rsid w:val="003C303B"/>
    <w:rsid w:val="003C3ABF"/>
    <w:rsid w:val="003E0BC4"/>
    <w:rsid w:val="003E7111"/>
    <w:rsid w:val="003E74AE"/>
    <w:rsid w:val="00444746"/>
    <w:rsid w:val="00460325"/>
    <w:rsid w:val="00480836"/>
    <w:rsid w:val="004A2FFC"/>
    <w:rsid w:val="004D705C"/>
    <w:rsid w:val="004F3FBE"/>
    <w:rsid w:val="00525FA5"/>
    <w:rsid w:val="0053057F"/>
    <w:rsid w:val="0054791A"/>
    <w:rsid w:val="00591337"/>
    <w:rsid w:val="005955F0"/>
    <w:rsid w:val="00626D94"/>
    <w:rsid w:val="0063499A"/>
    <w:rsid w:val="00683672"/>
    <w:rsid w:val="0069250F"/>
    <w:rsid w:val="006B4F30"/>
    <w:rsid w:val="006E7A7B"/>
    <w:rsid w:val="006F01FA"/>
    <w:rsid w:val="006F5C47"/>
    <w:rsid w:val="0070347B"/>
    <w:rsid w:val="00713F5A"/>
    <w:rsid w:val="00742A2D"/>
    <w:rsid w:val="00767558"/>
    <w:rsid w:val="0077538F"/>
    <w:rsid w:val="00776ADE"/>
    <w:rsid w:val="0081684B"/>
    <w:rsid w:val="0082644B"/>
    <w:rsid w:val="008303D9"/>
    <w:rsid w:val="008B761A"/>
    <w:rsid w:val="008D4CE6"/>
    <w:rsid w:val="008F0B18"/>
    <w:rsid w:val="008F0C56"/>
    <w:rsid w:val="009071AC"/>
    <w:rsid w:val="009151A9"/>
    <w:rsid w:val="009B1247"/>
    <w:rsid w:val="009B6E0D"/>
    <w:rsid w:val="009E764D"/>
    <w:rsid w:val="009F3A94"/>
    <w:rsid w:val="009F6B80"/>
    <w:rsid w:val="00A15D6A"/>
    <w:rsid w:val="00A2383D"/>
    <w:rsid w:val="00A37E1C"/>
    <w:rsid w:val="00A57096"/>
    <w:rsid w:val="00A876A1"/>
    <w:rsid w:val="00AB7A8A"/>
    <w:rsid w:val="00B00DA6"/>
    <w:rsid w:val="00B208F2"/>
    <w:rsid w:val="00B25652"/>
    <w:rsid w:val="00B27200"/>
    <w:rsid w:val="00B27492"/>
    <w:rsid w:val="00B325B4"/>
    <w:rsid w:val="00B42FCE"/>
    <w:rsid w:val="00B53AE1"/>
    <w:rsid w:val="00B66C39"/>
    <w:rsid w:val="00B7775C"/>
    <w:rsid w:val="00C10F38"/>
    <w:rsid w:val="00C33786"/>
    <w:rsid w:val="00C52A87"/>
    <w:rsid w:val="00C7469C"/>
    <w:rsid w:val="00C75F35"/>
    <w:rsid w:val="00CA3C91"/>
    <w:rsid w:val="00CB273C"/>
    <w:rsid w:val="00CE41CC"/>
    <w:rsid w:val="00D12090"/>
    <w:rsid w:val="00D34511"/>
    <w:rsid w:val="00D3634C"/>
    <w:rsid w:val="00D5747A"/>
    <w:rsid w:val="00D97B4B"/>
    <w:rsid w:val="00DB6476"/>
    <w:rsid w:val="00DC349C"/>
    <w:rsid w:val="00DE2967"/>
    <w:rsid w:val="00E1565E"/>
    <w:rsid w:val="00E60092"/>
    <w:rsid w:val="00EE53CF"/>
    <w:rsid w:val="00F16DD3"/>
    <w:rsid w:val="00F36BC1"/>
    <w:rsid w:val="00F4410E"/>
    <w:rsid w:val="00F70FD8"/>
    <w:rsid w:val="00F85F5E"/>
    <w:rsid w:val="00FA78D6"/>
    <w:rsid w:val="00FD201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7278D8"/>
  <w15:chartTrackingRefBased/>
  <w15:docId w15:val="{592A6492-DA4A-45E7-914C-37146EF94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D3694"/>
    <w:pPr>
      <w:widowControl w:val="0"/>
      <w:spacing w:after="0" w:line="240" w:lineRule="auto"/>
    </w:pPr>
    <w:rPr>
      <w:rFonts w:ascii="Times New Roman" w:eastAsia="Times New Roman" w:hAnsi="Times New Roman" w:cs="Times New Roman"/>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CharStyle8">
    <w:name w:val="Char Style 8"/>
    <w:link w:val="Style7"/>
    <w:uiPriority w:val="99"/>
    <w:locked/>
    <w:rsid w:val="000D3694"/>
    <w:rPr>
      <w:rFonts w:ascii="Arial" w:hAnsi="Arial"/>
      <w:b/>
      <w:sz w:val="32"/>
      <w:shd w:val="clear" w:color="auto" w:fill="FFFFFF"/>
    </w:rPr>
  </w:style>
  <w:style w:type="character" w:customStyle="1" w:styleId="CharStyle10">
    <w:name w:val="Char Style 10"/>
    <w:link w:val="Style9"/>
    <w:uiPriority w:val="99"/>
    <w:locked/>
    <w:rsid w:val="000D3694"/>
    <w:rPr>
      <w:sz w:val="19"/>
      <w:shd w:val="clear" w:color="auto" w:fill="FFFFFF"/>
    </w:rPr>
  </w:style>
  <w:style w:type="character" w:customStyle="1" w:styleId="CharStyle12">
    <w:name w:val="Char Style 12"/>
    <w:uiPriority w:val="99"/>
    <w:rsid w:val="000D3694"/>
  </w:style>
  <w:style w:type="character" w:customStyle="1" w:styleId="CharStyle15">
    <w:name w:val="Char Style 15"/>
    <w:link w:val="Style4"/>
    <w:uiPriority w:val="99"/>
    <w:locked/>
    <w:rsid w:val="000D3694"/>
    <w:rPr>
      <w:shd w:val="clear" w:color="auto" w:fill="FFFFFF"/>
    </w:rPr>
  </w:style>
  <w:style w:type="character" w:customStyle="1" w:styleId="CharStyle17">
    <w:name w:val="Char Style 17"/>
    <w:link w:val="Style16"/>
    <w:uiPriority w:val="99"/>
    <w:locked/>
    <w:rsid w:val="000D3694"/>
    <w:rPr>
      <w:b/>
      <w:sz w:val="28"/>
      <w:shd w:val="clear" w:color="auto" w:fill="FFFFFF"/>
    </w:rPr>
  </w:style>
  <w:style w:type="character" w:customStyle="1" w:styleId="CharStyle18">
    <w:name w:val="Char Style 18"/>
    <w:link w:val="Style2"/>
    <w:uiPriority w:val="99"/>
    <w:locked/>
    <w:rsid w:val="000D3694"/>
    <w:rPr>
      <w:b/>
      <w:shd w:val="clear" w:color="auto" w:fill="FFFFFF"/>
    </w:rPr>
  </w:style>
  <w:style w:type="character" w:customStyle="1" w:styleId="CharStyle20">
    <w:name w:val="Char Style 20"/>
    <w:link w:val="Style19"/>
    <w:uiPriority w:val="99"/>
    <w:locked/>
    <w:rsid w:val="000D3694"/>
    <w:rPr>
      <w:b/>
      <w:shd w:val="clear" w:color="auto" w:fill="FFFFFF"/>
    </w:rPr>
  </w:style>
  <w:style w:type="character" w:customStyle="1" w:styleId="CharStyle24">
    <w:name w:val="Char Style 24"/>
    <w:uiPriority w:val="99"/>
    <w:rsid w:val="000D3694"/>
    <w:rPr>
      <w:u w:val="none"/>
    </w:rPr>
  </w:style>
  <w:style w:type="character" w:customStyle="1" w:styleId="CharStyle25">
    <w:name w:val="Char Style 25"/>
    <w:uiPriority w:val="99"/>
    <w:rsid w:val="000D3694"/>
    <w:rPr>
      <w:b/>
      <w:u w:val="none"/>
    </w:rPr>
  </w:style>
  <w:style w:type="character" w:customStyle="1" w:styleId="CharStyle26">
    <w:name w:val="Char Style 26"/>
    <w:uiPriority w:val="99"/>
    <w:rsid w:val="000D3694"/>
    <w:rPr>
      <w:b/>
      <w:sz w:val="20"/>
      <w:u w:val="none"/>
    </w:rPr>
  </w:style>
  <w:style w:type="character" w:customStyle="1" w:styleId="CharStyle28">
    <w:name w:val="Char Style 28"/>
    <w:link w:val="Style27"/>
    <w:uiPriority w:val="99"/>
    <w:locked/>
    <w:rsid w:val="000D3694"/>
    <w:rPr>
      <w:sz w:val="40"/>
      <w:shd w:val="clear" w:color="auto" w:fill="FFFFFF"/>
    </w:rPr>
  </w:style>
  <w:style w:type="paragraph" w:customStyle="1" w:styleId="Style2">
    <w:name w:val="Style 2"/>
    <w:basedOn w:val="Normlny"/>
    <w:link w:val="CharStyle18"/>
    <w:uiPriority w:val="99"/>
    <w:rsid w:val="000D3694"/>
    <w:pPr>
      <w:shd w:val="clear" w:color="auto" w:fill="FFFFFF"/>
      <w:spacing w:line="266" w:lineRule="exact"/>
      <w:ind w:hanging="380"/>
      <w:jc w:val="both"/>
    </w:pPr>
    <w:rPr>
      <w:rFonts w:asciiTheme="minorHAnsi" w:eastAsiaTheme="minorHAnsi" w:hAnsiTheme="minorHAnsi" w:cstheme="minorBidi"/>
      <w:b/>
      <w:color w:val="auto"/>
      <w:sz w:val="22"/>
      <w:szCs w:val="22"/>
      <w:lang w:eastAsia="en-US"/>
    </w:rPr>
  </w:style>
  <w:style w:type="paragraph" w:customStyle="1" w:styleId="Style4">
    <w:name w:val="Style 4"/>
    <w:basedOn w:val="Normlny"/>
    <w:link w:val="CharStyle15"/>
    <w:uiPriority w:val="99"/>
    <w:rsid w:val="000D3694"/>
    <w:pPr>
      <w:shd w:val="clear" w:color="auto" w:fill="FFFFFF"/>
      <w:spacing w:before="260" w:line="266" w:lineRule="exact"/>
      <w:ind w:hanging="460"/>
    </w:pPr>
    <w:rPr>
      <w:rFonts w:asciiTheme="minorHAnsi" w:eastAsiaTheme="minorHAnsi" w:hAnsiTheme="minorHAnsi" w:cstheme="minorBidi"/>
      <w:color w:val="auto"/>
      <w:sz w:val="22"/>
      <w:szCs w:val="22"/>
      <w:lang w:eastAsia="en-US"/>
    </w:rPr>
  </w:style>
  <w:style w:type="paragraph" w:customStyle="1" w:styleId="Style7">
    <w:name w:val="Style 7"/>
    <w:basedOn w:val="Normlny"/>
    <w:link w:val="CharStyle8"/>
    <w:uiPriority w:val="99"/>
    <w:rsid w:val="000D3694"/>
    <w:pPr>
      <w:shd w:val="clear" w:color="auto" w:fill="FFFFFF"/>
      <w:spacing w:after="260" w:line="365" w:lineRule="exact"/>
      <w:ind w:hanging="1620"/>
      <w:outlineLvl w:val="1"/>
    </w:pPr>
    <w:rPr>
      <w:rFonts w:ascii="Arial" w:eastAsiaTheme="minorHAnsi" w:hAnsi="Arial" w:cstheme="minorBidi"/>
      <w:b/>
      <w:color w:val="auto"/>
      <w:sz w:val="32"/>
      <w:szCs w:val="22"/>
      <w:lang w:eastAsia="en-US"/>
    </w:rPr>
  </w:style>
  <w:style w:type="paragraph" w:customStyle="1" w:styleId="Style9">
    <w:name w:val="Style 9"/>
    <w:basedOn w:val="Normlny"/>
    <w:link w:val="CharStyle10"/>
    <w:uiPriority w:val="99"/>
    <w:rsid w:val="000D3694"/>
    <w:pPr>
      <w:shd w:val="clear" w:color="auto" w:fill="FFFFFF"/>
      <w:spacing w:line="310" w:lineRule="exact"/>
    </w:pPr>
    <w:rPr>
      <w:rFonts w:asciiTheme="minorHAnsi" w:eastAsiaTheme="minorHAnsi" w:hAnsiTheme="minorHAnsi" w:cstheme="minorBidi"/>
      <w:color w:val="auto"/>
      <w:sz w:val="19"/>
      <w:szCs w:val="22"/>
      <w:lang w:eastAsia="en-US"/>
    </w:rPr>
  </w:style>
  <w:style w:type="paragraph" w:customStyle="1" w:styleId="Style16">
    <w:name w:val="Style 16"/>
    <w:basedOn w:val="Normlny"/>
    <w:link w:val="CharStyle17"/>
    <w:uiPriority w:val="99"/>
    <w:rsid w:val="000D3694"/>
    <w:pPr>
      <w:shd w:val="clear" w:color="auto" w:fill="FFFFFF"/>
      <w:spacing w:line="310" w:lineRule="exact"/>
      <w:jc w:val="center"/>
      <w:outlineLvl w:val="4"/>
    </w:pPr>
    <w:rPr>
      <w:rFonts w:asciiTheme="minorHAnsi" w:eastAsiaTheme="minorHAnsi" w:hAnsiTheme="minorHAnsi" w:cstheme="minorBidi"/>
      <w:b/>
      <w:color w:val="auto"/>
      <w:sz w:val="28"/>
      <w:szCs w:val="22"/>
      <w:lang w:eastAsia="en-US"/>
    </w:rPr>
  </w:style>
  <w:style w:type="paragraph" w:customStyle="1" w:styleId="Style19">
    <w:name w:val="Style 19"/>
    <w:basedOn w:val="Normlny"/>
    <w:link w:val="CharStyle20"/>
    <w:uiPriority w:val="99"/>
    <w:rsid w:val="000D3694"/>
    <w:pPr>
      <w:shd w:val="clear" w:color="auto" w:fill="FFFFFF"/>
      <w:spacing w:before="260" w:line="274" w:lineRule="exact"/>
      <w:jc w:val="center"/>
      <w:outlineLvl w:val="5"/>
    </w:pPr>
    <w:rPr>
      <w:rFonts w:asciiTheme="minorHAnsi" w:eastAsiaTheme="minorHAnsi" w:hAnsiTheme="minorHAnsi" w:cstheme="minorBidi"/>
      <w:b/>
      <w:color w:val="auto"/>
      <w:sz w:val="22"/>
      <w:szCs w:val="22"/>
      <w:lang w:eastAsia="en-US"/>
    </w:rPr>
  </w:style>
  <w:style w:type="paragraph" w:customStyle="1" w:styleId="Style27">
    <w:name w:val="Style 27"/>
    <w:basedOn w:val="Normlny"/>
    <w:link w:val="CharStyle28"/>
    <w:uiPriority w:val="99"/>
    <w:rsid w:val="000D3694"/>
    <w:pPr>
      <w:shd w:val="clear" w:color="auto" w:fill="FFFFFF"/>
      <w:spacing w:line="442" w:lineRule="exact"/>
      <w:outlineLvl w:val="0"/>
    </w:pPr>
    <w:rPr>
      <w:rFonts w:asciiTheme="minorHAnsi" w:eastAsiaTheme="minorHAnsi" w:hAnsiTheme="minorHAnsi" w:cstheme="minorBidi"/>
      <w:color w:val="auto"/>
      <w:sz w:val="40"/>
      <w:szCs w:val="22"/>
      <w:lang w:eastAsia="en-US"/>
    </w:rPr>
  </w:style>
  <w:style w:type="character" w:customStyle="1" w:styleId="CharStyle13">
    <w:name w:val="Char Style 13"/>
    <w:link w:val="Style12"/>
    <w:uiPriority w:val="99"/>
    <w:locked/>
    <w:rsid w:val="000D3694"/>
    <w:rPr>
      <w:rFonts w:ascii="Arial" w:hAnsi="Arial"/>
      <w:b/>
      <w:shd w:val="clear" w:color="auto" w:fill="FFFFFF"/>
    </w:rPr>
  </w:style>
  <w:style w:type="paragraph" w:customStyle="1" w:styleId="Style12">
    <w:name w:val="Style 12"/>
    <w:basedOn w:val="Normlny"/>
    <w:link w:val="CharStyle13"/>
    <w:uiPriority w:val="99"/>
    <w:rsid w:val="000D3694"/>
    <w:pPr>
      <w:shd w:val="clear" w:color="auto" w:fill="FFFFFF"/>
      <w:spacing w:after="480" w:line="246" w:lineRule="exact"/>
      <w:jc w:val="center"/>
      <w:outlineLvl w:val="4"/>
    </w:pPr>
    <w:rPr>
      <w:rFonts w:ascii="Arial" w:eastAsiaTheme="minorHAnsi" w:hAnsi="Arial" w:cstheme="minorBidi"/>
      <w:b/>
      <w:color w:val="auto"/>
      <w:sz w:val="22"/>
      <w:szCs w:val="22"/>
      <w:lang w:eastAsia="en-US"/>
    </w:rPr>
  </w:style>
  <w:style w:type="paragraph" w:styleId="Bezriadkovania">
    <w:name w:val="No Spacing"/>
    <w:uiPriority w:val="1"/>
    <w:qFormat/>
    <w:rsid w:val="000D3694"/>
    <w:pPr>
      <w:widowControl w:val="0"/>
      <w:spacing w:after="0" w:line="240" w:lineRule="auto"/>
    </w:pPr>
    <w:rPr>
      <w:rFonts w:ascii="Times New Roman" w:eastAsia="Times New Roman" w:hAnsi="Times New Roman" w:cs="Times New Roman"/>
      <w:color w:val="000000"/>
      <w:sz w:val="24"/>
      <w:szCs w:val="24"/>
      <w:lang w:eastAsia="sk-SK"/>
    </w:rPr>
  </w:style>
  <w:style w:type="paragraph" w:styleId="Nzov">
    <w:name w:val="Title"/>
    <w:basedOn w:val="Normlny"/>
    <w:link w:val="NzovChar"/>
    <w:uiPriority w:val="10"/>
    <w:qFormat/>
    <w:rsid w:val="000D3694"/>
    <w:pPr>
      <w:widowControl/>
      <w:jc w:val="center"/>
    </w:pPr>
    <w:rPr>
      <w:rFonts w:ascii="Arial Black" w:hAnsi="Arial Black" w:cs="Arial Unicode MS"/>
      <w:bCs/>
      <w:i/>
      <w:iCs/>
      <w:color w:val="FF0000"/>
      <w:sz w:val="48"/>
      <w:szCs w:val="22"/>
      <w:lang w:eastAsia="en-US" w:bidi="si-LK"/>
    </w:rPr>
  </w:style>
  <w:style w:type="character" w:customStyle="1" w:styleId="NzovChar">
    <w:name w:val="Názov Char"/>
    <w:basedOn w:val="Predvolenpsmoodseku"/>
    <w:link w:val="Nzov"/>
    <w:uiPriority w:val="10"/>
    <w:rsid w:val="000D3694"/>
    <w:rPr>
      <w:rFonts w:ascii="Arial Black" w:eastAsia="Times New Roman" w:hAnsi="Arial Black" w:cs="Arial Unicode MS"/>
      <w:bCs/>
      <w:i/>
      <w:iCs/>
      <w:color w:val="FF0000"/>
      <w:sz w:val="48"/>
      <w:lang w:bidi="si-LK"/>
    </w:rPr>
  </w:style>
  <w:style w:type="paragraph" w:styleId="Odsekzoznamu">
    <w:name w:val="List Paragraph"/>
    <w:aliases w:val="body,Odsek zoznamu2,List Paragraph,Odsek,Odrážky,Bulleted Text,lp1,Bullet List,Numbered List,ZOZNAM,Tabuľka,Bullet Number,lp11,List Paragraph11,Bullet 1,Use Case List Paragraph,Medium List 2 - Accent 41,FooterText,numbered,Odsek 1."/>
    <w:basedOn w:val="Normlny"/>
    <w:link w:val="OdsekzoznamuChar"/>
    <w:uiPriority w:val="34"/>
    <w:qFormat/>
    <w:rsid w:val="000D3694"/>
    <w:pPr>
      <w:widowControl/>
      <w:ind w:left="708"/>
    </w:pPr>
    <w:rPr>
      <w:rFonts w:ascii="Arial" w:hAnsi="Arial" w:cs="Arial"/>
      <w:noProof/>
      <w:color w:val="auto"/>
      <w:sz w:val="22"/>
      <w:szCs w:val="22"/>
    </w:rPr>
  </w:style>
  <w:style w:type="character" w:customStyle="1" w:styleId="OdsekzoznamuChar">
    <w:name w:val="Odsek zoznamu Char"/>
    <w:aliases w:val="body Char,Odsek zoznamu2 Char,List Paragraph Char,Odsek Char,Odrážky Char,Bulleted Text Char,lp1 Char,Bullet List Char,Numbered List Char,ZOZNAM Char,Tabuľka Char,Bullet Number Char,lp11 Char,List Paragraph11 Char,Bullet 1 Char"/>
    <w:link w:val="Odsekzoznamu"/>
    <w:uiPriority w:val="34"/>
    <w:qFormat/>
    <w:locked/>
    <w:rsid w:val="000D3694"/>
    <w:rPr>
      <w:rFonts w:ascii="Arial" w:eastAsia="Times New Roman" w:hAnsi="Arial" w:cs="Arial"/>
      <w:noProof/>
      <w:lang w:eastAsia="sk-SK"/>
    </w:rPr>
  </w:style>
  <w:style w:type="paragraph" w:customStyle="1" w:styleId="Default">
    <w:name w:val="Default"/>
    <w:rsid w:val="000D3694"/>
    <w:pPr>
      <w:autoSpaceDE w:val="0"/>
      <w:autoSpaceDN w:val="0"/>
      <w:adjustRightInd w:val="0"/>
      <w:spacing w:after="0" w:line="240" w:lineRule="auto"/>
    </w:pPr>
    <w:rPr>
      <w:rFonts w:ascii="Arial" w:eastAsia="Times New Roman" w:hAnsi="Arial" w:cs="Arial"/>
      <w:color w:val="000000"/>
      <w:sz w:val="24"/>
      <w:szCs w:val="24"/>
      <w:lang w:eastAsia="sk-SK"/>
    </w:rPr>
  </w:style>
  <w:style w:type="table" w:styleId="Mriekatabuky">
    <w:name w:val="Table Grid"/>
    <w:basedOn w:val="Normlnatabuka"/>
    <w:uiPriority w:val="39"/>
    <w:rsid w:val="000D369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B66C39"/>
    <w:pPr>
      <w:tabs>
        <w:tab w:val="center" w:pos="4536"/>
        <w:tab w:val="right" w:pos="9072"/>
      </w:tabs>
    </w:pPr>
  </w:style>
  <w:style w:type="character" w:customStyle="1" w:styleId="HlavikaChar">
    <w:name w:val="Hlavička Char"/>
    <w:basedOn w:val="Predvolenpsmoodseku"/>
    <w:link w:val="Hlavika"/>
    <w:uiPriority w:val="99"/>
    <w:rsid w:val="00B66C39"/>
    <w:rPr>
      <w:rFonts w:ascii="Times New Roman" w:eastAsia="Times New Roman" w:hAnsi="Times New Roman" w:cs="Times New Roman"/>
      <w:color w:val="000000"/>
      <w:sz w:val="24"/>
      <w:szCs w:val="24"/>
      <w:lang w:eastAsia="sk-SK"/>
    </w:rPr>
  </w:style>
  <w:style w:type="paragraph" w:styleId="Pta">
    <w:name w:val="footer"/>
    <w:basedOn w:val="Normlny"/>
    <w:link w:val="PtaChar"/>
    <w:uiPriority w:val="99"/>
    <w:unhideWhenUsed/>
    <w:rsid w:val="00B66C39"/>
    <w:pPr>
      <w:tabs>
        <w:tab w:val="center" w:pos="4536"/>
        <w:tab w:val="right" w:pos="9072"/>
      </w:tabs>
    </w:pPr>
  </w:style>
  <w:style w:type="character" w:customStyle="1" w:styleId="PtaChar">
    <w:name w:val="Päta Char"/>
    <w:basedOn w:val="Predvolenpsmoodseku"/>
    <w:link w:val="Pta"/>
    <w:uiPriority w:val="99"/>
    <w:rsid w:val="00B66C39"/>
    <w:rPr>
      <w:rFonts w:ascii="Times New Roman" w:eastAsia="Times New Roman" w:hAnsi="Times New Roman" w:cs="Times New Roman"/>
      <w:color w:val="000000"/>
      <w:sz w:val="24"/>
      <w:szCs w:val="24"/>
      <w:lang w:eastAsia="sk-SK"/>
    </w:rPr>
  </w:style>
  <w:style w:type="paragraph" w:styleId="Textbubliny">
    <w:name w:val="Balloon Text"/>
    <w:basedOn w:val="Normlny"/>
    <w:link w:val="TextbublinyChar"/>
    <w:uiPriority w:val="99"/>
    <w:semiHidden/>
    <w:unhideWhenUsed/>
    <w:rsid w:val="0054791A"/>
    <w:rPr>
      <w:rFonts w:ascii="Segoe UI" w:hAnsi="Segoe UI" w:cs="Segoe UI"/>
      <w:sz w:val="18"/>
      <w:szCs w:val="18"/>
    </w:rPr>
  </w:style>
  <w:style w:type="character" w:customStyle="1" w:styleId="TextbublinyChar">
    <w:name w:val="Text bubliny Char"/>
    <w:basedOn w:val="Predvolenpsmoodseku"/>
    <w:link w:val="Textbubliny"/>
    <w:uiPriority w:val="99"/>
    <w:semiHidden/>
    <w:rsid w:val="0054791A"/>
    <w:rPr>
      <w:rFonts w:ascii="Segoe UI" w:eastAsia="Times New Roman" w:hAnsi="Segoe UI" w:cs="Segoe UI"/>
      <w:color w:val="000000"/>
      <w:sz w:val="18"/>
      <w:szCs w:val="18"/>
      <w:lang w:eastAsia="sk-SK"/>
    </w:rPr>
  </w:style>
  <w:style w:type="character" w:styleId="Odkaznakomentr">
    <w:name w:val="annotation reference"/>
    <w:basedOn w:val="Predvolenpsmoodseku"/>
    <w:uiPriority w:val="99"/>
    <w:semiHidden/>
    <w:unhideWhenUsed/>
    <w:rsid w:val="00264B69"/>
    <w:rPr>
      <w:sz w:val="16"/>
      <w:szCs w:val="16"/>
    </w:rPr>
  </w:style>
  <w:style w:type="paragraph" w:styleId="Textkomentra">
    <w:name w:val="annotation text"/>
    <w:basedOn w:val="Normlny"/>
    <w:link w:val="TextkomentraChar"/>
    <w:uiPriority w:val="99"/>
    <w:unhideWhenUsed/>
    <w:rsid w:val="00264B69"/>
    <w:rPr>
      <w:sz w:val="20"/>
      <w:szCs w:val="20"/>
    </w:rPr>
  </w:style>
  <w:style w:type="character" w:customStyle="1" w:styleId="TextkomentraChar">
    <w:name w:val="Text komentára Char"/>
    <w:basedOn w:val="Predvolenpsmoodseku"/>
    <w:link w:val="Textkomentra"/>
    <w:uiPriority w:val="99"/>
    <w:rsid w:val="00264B69"/>
    <w:rPr>
      <w:rFonts w:ascii="Times New Roman" w:eastAsia="Times New Roman" w:hAnsi="Times New Roman" w:cs="Times New Roman"/>
      <w:color w:val="000000"/>
      <w:sz w:val="20"/>
      <w:szCs w:val="20"/>
      <w:lang w:eastAsia="sk-SK"/>
    </w:rPr>
  </w:style>
  <w:style w:type="paragraph" w:styleId="Predmetkomentra">
    <w:name w:val="annotation subject"/>
    <w:basedOn w:val="Textkomentra"/>
    <w:next w:val="Textkomentra"/>
    <w:link w:val="PredmetkomentraChar"/>
    <w:uiPriority w:val="99"/>
    <w:semiHidden/>
    <w:unhideWhenUsed/>
    <w:rsid w:val="00264B69"/>
    <w:rPr>
      <w:b/>
      <w:bCs/>
    </w:rPr>
  </w:style>
  <w:style w:type="character" w:customStyle="1" w:styleId="PredmetkomentraChar">
    <w:name w:val="Predmet komentára Char"/>
    <w:basedOn w:val="TextkomentraChar"/>
    <w:link w:val="Predmetkomentra"/>
    <w:uiPriority w:val="99"/>
    <w:semiHidden/>
    <w:rsid w:val="00264B69"/>
    <w:rPr>
      <w:rFonts w:ascii="Times New Roman" w:eastAsia="Times New Roman" w:hAnsi="Times New Roman" w:cs="Times New Roman"/>
      <w:b/>
      <w:bCs/>
      <w:color w:val="000000"/>
      <w:sz w:val="20"/>
      <w:szCs w:val="20"/>
      <w:lang w:eastAsia="sk-SK"/>
    </w:rPr>
  </w:style>
  <w:style w:type="character" w:styleId="Vrazn">
    <w:name w:val="Strong"/>
    <w:basedOn w:val="Predvolenpsmoodseku"/>
    <w:uiPriority w:val="22"/>
    <w:qFormat/>
    <w:rsid w:val="000D37E9"/>
    <w:rPr>
      <w:b/>
      <w:bCs/>
    </w:rPr>
  </w:style>
  <w:style w:type="paragraph" w:customStyle="1" w:styleId="tl1">
    <w:name w:val="Štýl1"/>
    <w:basedOn w:val="Normlny"/>
    <w:uiPriority w:val="99"/>
    <w:rsid w:val="009B6E0D"/>
    <w:pPr>
      <w:widowControl/>
      <w:jc w:val="both"/>
    </w:pPr>
    <w:rPr>
      <w:rFonts w:ascii="Tahoma" w:hAnsi="Tahoma" w:cs="Tahoma"/>
      <w:color w:val="auto"/>
      <w:sz w:val="18"/>
      <w:szCs w:val="18"/>
    </w:rPr>
  </w:style>
  <w:style w:type="paragraph" w:styleId="Revzia">
    <w:name w:val="Revision"/>
    <w:hidden/>
    <w:uiPriority w:val="99"/>
    <w:semiHidden/>
    <w:rsid w:val="00626D94"/>
    <w:pPr>
      <w:spacing w:after="0" w:line="240" w:lineRule="auto"/>
    </w:pPr>
    <w:rPr>
      <w:rFonts w:ascii="Times New Roman" w:eastAsia="Times New Roman" w:hAnsi="Times New Roman" w:cs="Times New Roman"/>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54725">
      <w:bodyDiv w:val="1"/>
      <w:marLeft w:val="0"/>
      <w:marRight w:val="0"/>
      <w:marTop w:val="0"/>
      <w:marBottom w:val="0"/>
      <w:divBdr>
        <w:top w:val="none" w:sz="0" w:space="0" w:color="auto"/>
        <w:left w:val="none" w:sz="0" w:space="0" w:color="auto"/>
        <w:bottom w:val="none" w:sz="0" w:space="0" w:color="auto"/>
        <w:right w:val="none" w:sz="0" w:space="0" w:color="auto"/>
      </w:divBdr>
    </w:div>
    <w:div w:id="899369022">
      <w:bodyDiv w:val="1"/>
      <w:marLeft w:val="0"/>
      <w:marRight w:val="0"/>
      <w:marTop w:val="0"/>
      <w:marBottom w:val="0"/>
      <w:divBdr>
        <w:top w:val="none" w:sz="0" w:space="0" w:color="auto"/>
        <w:left w:val="none" w:sz="0" w:space="0" w:color="auto"/>
        <w:bottom w:val="none" w:sz="0" w:space="0" w:color="auto"/>
        <w:right w:val="none" w:sz="0" w:space="0" w:color="auto"/>
      </w:divBdr>
    </w:div>
    <w:div w:id="174155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1A96C-730C-42E0-9676-55CB1D206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4651</Words>
  <Characters>26513</Characters>
  <Application>Microsoft Office Word</Application>
  <DocSecurity>0</DocSecurity>
  <Lines>220</Lines>
  <Paragraphs>62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Jana Fekiačová</cp:lastModifiedBy>
  <cp:revision>4</cp:revision>
  <cp:lastPrinted>2020-09-18T09:37:00Z</cp:lastPrinted>
  <dcterms:created xsi:type="dcterms:W3CDTF">2022-08-17T04:34:00Z</dcterms:created>
  <dcterms:modified xsi:type="dcterms:W3CDTF">2022-08-17T07:51:00Z</dcterms:modified>
</cp:coreProperties>
</file>