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985" w:rsidRPr="004A1BD9" w:rsidRDefault="00C12985" w:rsidP="00C04807">
      <w:pPr>
        <w:rPr>
          <w:bCs/>
        </w:rPr>
      </w:pPr>
      <w:r w:rsidRPr="004A1BD9">
        <w:rPr>
          <w:bCs/>
        </w:rPr>
        <w:t xml:space="preserve">MINISTERSTVO  </w:t>
      </w:r>
      <w:r w:rsidR="00D539A3">
        <w:rPr>
          <w:bCs/>
        </w:rPr>
        <w:t>ZDRAVOTNÍCTVA</w:t>
      </w:r>
      <w:r w:rsidRPr="004A1BD9">
        <w:rPr>
          <w:bCs/>
        </w:rPr>
        <w:t xml:space="preserve">  SR</w:t>
      </w:r>
    </w:p>
    <w:p w:rsidR="00C12985" w:rsidRPr="004A1BD9" w:rsidRDefault="00D539A3" w:rsidP="00AD2B29">
      <w:pPr>
        <w:rPr>
          <w:bCs/>
        </w:rPr>
      </w:pPr>
      <w:r>
        <w:rPr>
          <w:bCs/>
          <w:u w:val="single"/>
        </w:rPr>
        <w:t xml:space="preserve">Odbor </w:t>
      </w:r>
      <w:r w:rsidR="00AF4208">
        <w:rPr>
          <w:bCs/>
          <w:u w:val="single"/>
        </w:rPr>
        <w:t>verejného obstarávania</w:t>
      </w:r>
      <w:r w:rsidR="00C12985" w:rsidRPr="004A1BD9">
        <w:rPr>
          <w:bCs/>
        </w:rPr>
        <w:t xml:space="preserve">    </w:t>
      </w:r>
      <w:r w:rsidR="00C12985" w:rsidRPr="004A1BD9">
        <w:t xml:space="preserve">                                                                                                                                                           </w:t>
      </w:r>
      <w:r w:rsidR="00AF4208">
        <w:t xml:space="preserve">               </w:t>
      </w:r>
      <w:r w:rsidR="00C12985" w:rsidRPr="006F4DF7">
        <w:rPr>
          <w:highlight w:val="yellow"/>
        </w:rPr>
        <w:t xml:space="preserve">k </w:t>
      </w:r>
      <w:r w:rsidR="00C12985" w:rsidRPr="006F4DF7">
        <w:rPr>
          <w:bCs/>
          <w:highlight w:val="yellow"/>
        </w:rPr>
        <w:t>č</w:t>
      </w:r>
      <w:r w:rsidR="00C12985" w:rsidRPr="006F4DF7">
        <w:rPr>
          <w:highlight w:val="yellow"/>
        </w:rPr>
        <w:t xml:space="preserve">. p.:  </w:t>
      </w:r>
      <w:r w:rsidR="00C556E9" w:rsidRPr="006F4DF7">
        <w:rPr>
          <w:highlight w:val="yellow"/>
        </w:rPr>
        <w:t>2/2017</w:t>
      </w:r>
    </w:p>
    <w:p w:rsidR="00C12985" w:rsidRPr="004A1BD9" w:rsidRDefault="00C12985" w:rsidP="00C04807">
      <w:r w:rsidRPr="004A1BD9">
        <w:t xml:space="preserve">                                                                                                                       </w:t>
      </w:r>
      <w:r w:rsidRPr="004A1BD9">
        <w:tab/>
        <w:t xml:space="preserve">                                                                                          </w:t>
      </w:r>
      <w:r w:rsidR="00AF4208">
        <w:t xml:space="preserve">   </w:t>
      </w:r>
      <w:r w:rsidRPr="004A1BD9">
        <w:t>Výtlačok jediný.</w:t>
      </w:r>
    </w:p>
    <w:p w:rsidR="00C12985" w:rsidRPr="006F4DF7" w:rsidRDefault="00C12985" w:rsidP="00C04807">
      <w:pPr>
        <w:rPr>
          <w:highlight w:val="yellow"/>
        </w:rPr>
      </w:pPr>
      <w:r w:rsidRPr="004A1BD9"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431BFE">
        <w:t>Počet listov:</w:t>
      </w:r>
      <w:r w:rsidR="00431BFE" w:rsidRPr="00431BFE">
        <w:t xml:space="preserve"> 4</w:t>
      </w:r>
    </w:p>
    <w:p w:rsidR="00C12985" w:rsidRPr="004A1BD9" w:rsidRDefault="00C12985" w:rsidP="00C04807">
      <w:pPr>
        <w:jc w:val="center"/>
        <w:rPr>
          <w:b/>
          <w:bCs/>
          <w:sz w:val="28"/>
          <w:szCs w:val="28"/>
        </w:rPr>
      </w:pPr>
      <w:r w:rsidRPr="00431BFE">
        <w:rPr>
          <w:b/>
          <w:bCs/>
          <w:sz w:val="28"/>
          <w:szCs w:val="28"/>
        </w:rPr>
        <w:t>ZÁZNAM</w:t>
      </w:r>
      <w:r w:rsidRPr="004A1BD9">
        <w:rPr>
          <w:b/>
          <w:bCs/>
          <w:sz w:val="28"/>
          <w:szCs w:val="28"/>
        </w:rPr>
        <w:t xml:space="preserve"> </w:t>
      </w:r>
    </w:p>
    <w:p w:rsidR="00C12985" w:rsidRPr="004A1BD9" w:rsidRDefault="00C12985" w:rsidP="00AD2B29">
      <w:pPr>
        <w:jc w:val="center"/>
      </w:pPr>
      <w:r w:rsidRPr="004A1BD9">
        <w:rPr>
          <w:bCs/>
        </w:rPr>
        <w:t xml:space="preserve">o posúdení splnenia podmienok účasti vo verejnom obstarávaní určených podľa  § </w:t>
      </w:r>
      <w:r w:rsidR="00AF4208">
        <w:rPr>
          <w:bCs/>
        </w:rPr>
        <w:t>32</w:t>
      </w:r>
      <w:r w:rsidRPr="004A1BD9">
        <w:rPr>
          <w:bCs/>
        </w:rPr>
        <w:t xml:space="preserve"> </w:t>
      </w:r>
      <w:r w:rsidRPr="004A1BD9">
        <w:t xml:space="preserve"> zákona</w:t>
      </w:r>
      <w:r w:rsidRPr="004A1BD9">
        <w:rPr>
          <w:bCs/>
        </w:rPr>
        <w:t xml:space="preserve"> </w:t>
      </w:r>
      <w:r w:rsidRPr="004A1BD9">
        <w:t>č.</w:t>
      </w:r>
      <w:r w:rsidRPr="004A1BD9">
        <w:rPr>
          <w:bCs/>
        </w:rPr>
        <w:t xml:space="preserve"> </w:t>
      </w:r>
      <w:r w:rsidR="00AF4208">
        <w:t>343</w:t>
      </w:r>
      <w:r w:rsidRPr="004A1BD9">
        <w:t>/20</w:t>
      </w:r>
      <w:r w:rsidR="00AF4208">
        <w:t>15</w:t>
      </w:r>
      <w:r w:rsidRPr="004A1BD9">
        <w:t xml:space="preserve"> Z.z. o verejnom obstarávaní a o zmene a doplnení niektorých zákonov v znení neskorších predpisov</w:t>
      </w:r>
    </w:p>
    <w:p w:rsidR="00C12985" w:rsidRPr="004A1BD9" w:rsidRDefault="00C12985" w:rsidP="00AD2B29">
      <w:pPr>
        <w:jc w:val="center"/>
      </w:pPr>
    </w:p>
    <w:p w:rsidR="00C12985" w:rsidRPr="002600A5" w:rsidRDefault="00C12985" w:rsidP="002600A5">
      <w:pPr>
        <w:pStyle w:val="Odsekzoznamu"/>
        <w:numPr>
          <w:ilvl w:val="1"/>
          <w:numId w:val="25"/>
        </w:numPr>
        <w:jc w:val="both"/>
        <w:rPr>
          <w:color w:val="000000"/>
        </w:rPr>
      </w:pPr>
      <w:r w:rsidRPr="004A1BD9">
        <w:rPr>
          <w:color w:val="000000"/>
          <w:szCs w:val="22"/>
        </w:rPr>
        <w:t xml:space="preserve">výpisom z registra trestov alebo rovnocenným dokladom vydaným príslušným súdom alebo správnym orgánom v krajine svojho sídla </w:t>
      </w:r>
      <w:r w:rsidRPr="004A1BD9">
        <w:rPr>
          <w:b/>
          <w:color w:val="000000"/>
          <w:szCs w:val="22"/>
        </w:rPr>
        <w:t>nie starším ako tri mesiace ku dňu</w:t>
      </w:r>
      <w:r w:rsidRPr="004A1BD9">
        <w:rPr>
          <w:color w:val="000000"/>
          <w:szCs w:val="22"/>
        </w:rPr>
        <w:t xml:space="preserve"> </w:t>
      </w:r>
      <w:r w:rsidRPr="004A1BD9">
        <w:rPr>
          <w:b/>
          <w:color w:val="000000"/>
          <w:szCs w:val="22"/>
        </w:rPr>
        <w:t>lehoty na predkladanie ponúk</w:t>
      </w:r>
      <w:r w:rsidRPr="004A1BD9">
        <w:rPr>
          <w:color w:val="000000"/>
          <w:szCs w:val="22"/>
        </w:rPr>
        <w:t xml:space="preserve">, že  </w:t>
      </w:r>
      <w:r w:rsidR="002600A5" w:rsidRPr="002600A5">
        <w:rPr>
          <w:color w:val="000000"/>
        </w:rPr>
        <w:t>nebol on, ani jeho štatutárny orgán, ani člen štatutárneho orgánu, ani člen dozorného orgánu, ani prokurista právoplatne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odsúdený za trestný čin korupcie, trestný čin poškodzovania finančných záujmov Európskych spoločenstiev, trestný čin legalizácie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príjmu z trestnej činnosti, trestný čin založenia, zosnovania a podporovania zločineckej skupiny, trestný čin založenia, zosnovania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alebo podporovania teroristickej skupiny, trestný čin terorizmu a niektorých foriem účasti na terorizme, trestný čin obchodovania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</w:rPr>
        <w:t>s ľuďmi, trestný čin, ktorého skutková podstata súvisí s podnikaním alebo trestný čin machinácie pri verejnom obstarávaní a</w:t>
      </w:r>
      <w:r w:rsidR="002600A5">
        <w:rPr>
          <w:color w:val="000000"/>
        </w:rPr>
        <w:t xml:space="preserve"> </w:t>
      </w:r>
      <w:r w:rsidR="002600A5" w:rsidRPr="002600A5">
        <w:rPr>
          <w:color w:val="000000"/>
          <w:szCs w:val="22"/>
        </w:rPr>
        <w:t>verejnej dražbe,</w:t>
      </w:r>
      <w:r w:rsidRPr="002600A5">
        <w:rPr>
          <w:smallCaps/>
          <w:color w:val="000000"/>
        </w:rPr>
        <w:t xml:space="preserve"> </w:t>
      </w:r>
    </w:p>
    <w:p w:rsidR="00C12985" w:rsidRPr="004A1BD9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D25B69" w:rsidRPr="004A1BD9" w:rsidTr="00957ADB">
        <w:trPr>
          <w:trHeight w:val="635"/>
        </w:trPr>
        <w:tc>
          <w:tcPr>
            <w:tcW w:w="2880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D25B69" w:rsidRPr="004A1BD9" w:rsidRDefault="00D25B69" w:rsidP="00302CAD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D25B69" w:rsidRPr="004A1BD9" w:rsidTr="00957ADB">
        <w:trPr>
          <w:trHeight w:val="616"/>
        </w:trPr>
        <w:tc>
          <w:tcPr>
            <w:tcW w:w="2880" w:type="dxa"/>
            <w:vAlign w:val="center"/>
          </w:tcPr>
          <w:p w:rsidR="00D25B69" w:rsidRPr="008E4A56" w:rsidRDefault="00D25B69" w:rsidP="001A1DEA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D25B69" w:rsidRPr="008E4A56" w:rsidRDefault="00D25B69" w:rsidP="00D25B69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D25B69" w:rsidRDefault="00631AD4" w:rsidP="00631AD4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631AD4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 registra trestov za PO</w:t>
            </w:r>
          </w:p>
        </w:tc>
      </w:tr>
      <w:tr w:rsidR="00D25B69" w:rsidRPr="004A1BD9" w:rsidTr="00957ADB">
        <w:trPr>
          <w:trHeight w:val="307"/>
        </w:trPr>
        <w:tc>
          <w:tcPr>
            <w:tcW w:w="2880" w:type="dxa"/>
            <w:vAlign w:val="center"/>
          </w:tcPr>
          <w:p w:rsidR="00D25B69" w:rsidRPr="00D25B69" w:rsidRDefault="00D25B69" w:rsidP="00D25B69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D25B69" w:rsidRPr="00D25B69" w:rsidRDefault="00D25B69" w:rsidP="001A1DEA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D25B69" w:rsidRDefault="00812E0F" w:rsidP="00631AD4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ne</w:t>
            </w:r>
            <w:r w:rsidR="00631AD4" w:rsidRPr="00D31EDF">
              <w:rPr>
                <w:b/>
                <w:highlight w:val="yellow"/>
              </w:rPr>
              <w:t>splnil</w:t>
            </w:r>
          </w:p>
          <w:p w:rsidR="00797E4E" w:rsidRPr="004A1BD9" w:rsidRDefault="00797E4E" w:rsidP="00631AD4">
            <w:pPr>
              <w:jc w:val="center"/>
              <w:rPr>
                <w:b/>
              </w:rPr>
            </w:pPr>
          </w:p>
        </w:tc>
      </w:tr>
      <w:tr w:rsidR="00D25B69" w:rsidRPr="004A1BD9" w:rsidTr="00957ADB">
        <w:trPr>
          <w:trHeight w:val="307"/>
        </w:trPr>
        <w:tc>
          <w:tcPr>
            <w:tcW w:w="2880" w:type="dxa"/>
            <w:vAlign w:val="center"/>
          </w:tcPr>
          <w:p w:rsidR="00D25B69" w:rsidRPr="00957ADB" w:rsidRDefault="00957ADB" w:rsidP="001A1DEA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D25B69" w:rsidRPr="008C5074" w:rsidRDefault="00957ADB" w:rsidP="00957ADB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D25B69" w:rsidRDefault="00631AD4" w:rsidP="00631AD4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D25B69" w:rsidRPr="004A1BD9" w:rsidTr="00957ADB">
        <w:trPr>
          <w:trHeight w:val="307"/>
        </w:trPr>
        <w:tc>
          <w:tcPr>
            <w:tcW w:w="2880" w:type="dxa"/>
            <w:vAlign w:val="center"/>
          </w:tcPr>
          <w:p w:rsidR="00D25B69" w:rsidRPr="008C5074" w:rsidRDefault="00957ADB" w:rsidP="001A1DEA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D25B69" w:rsidRPr="008C5074" w:rsidRDefault="00957ADB" w:rsidP="00957ADB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D25B69" w:rsidRDefault="00631AD4" w:rsidP="00631AD4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D25B69" w:rsidRPr="004A1BD9" w:rsidTr="00957ADB">
        <w:trPr>
          <w:trHeight w:val="571"/>
        </w:trPr>
        <w:tc>
          <w:tcPr>
            <w:tcW w:w="2880" w:type="dxa"/>
            <w:vAlign w:val="center"/>
          </w:tcPr>
          <w:p w:rsidR="00D25B69" w:rsidRDefault="00957ADB" w:rsidP="001A1DEA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D25B69" w:rsidRDefault="00957ADB" w:rsidP="00957ADB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D25B69" w:rsidRDefault="00631AD4" w:rsidP="00631AD4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631AD4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>
      <w:r>
        <w:br w:type="page"/>
      </w:r>
    </w:p>
    <w:p w:rsidR="00C12985" w:rsidRPr="002A6CCE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</w:rPr>
      </w:pPr>
      <w:r w:rsidRPr="002600A5">
        <w:rPr>
          <w:color w:val="000000"/>
          <w:szCs w:val="22"/>
        </w:rPr>
        <w:lastRenderedPageBreak/>
        <w:t>doloženým potvrdením zdravotnej poisťovne a Sociálnej poisťovne</w:t>
      </w:r>
      <w:r w:rsidR="00C12985" w:rsidRPr="004A1BD9">
        <w:rPr>
          <w:b/>
          <w:color w:val="000000"/>
          <w:szCs w:val="22"/>
        </w:rPr>
        <w:t xml:space="preserve"> nie starším ako tri mesiace ku dňu</w:t>
      </w:r>
      <w:r w:rsidR="00C12985" w:rsidRPr="004A1BD9">
        <w:rPr>
          <w:color w:val="000000"/>
          <w:szCs w:val="22"/>
        </w:rPr>
        <w:t xml:space="preserve"> </w:t>
      </w:r>
      <w:r w:rsidR="00C12985" w:rsidRPr="004A1BD9">
        <w:rPr>
          <w:b/>
          <w:color w:val="000000"/>
          <w:szCs w:val="22"/>
        </w:rPr>
        <w:t>lehoty na predkladanie ponúk</w:t>
      </w:r>
      <w:r w:rsidR="00C12985" w:rsidRPr="004A1BD9">
        <w:rPr>
          <w:color w:val="000000"/>
          <w:szCs w:val="22"/>
        </w:rPr>
        <w:t xml:space="preserve"> alebo rovnocenným dokladom vydaným príslušným súdom alebo správnym orgánom v krajine svojho sídla, že </w:t>
      </w:r>
      <w:r w:rsidRPr="002600A5">
        <w:rPr>
          <w:color w:val="000000"/>
        </w:rPr>
        <w:t>nemá nedoplatky poistného na zdravotné poistenie, sociálne poistenie a príspevkov na starobné dôchodkové sporenie v</w:t>
      </w:r>
      <w:r>
        <w:rPr>
          <w:color w:val="000000"/>
        </w:rPr>
        <w:t xml:space="preserve"> </w:t>
      </w:r>
      <w:r w:rsidRPr="002600A5">
        <w:rPr>
          <w:color w:val="000000"/>
          <w:szCs w:val="22"/>
        </w:rPr>
        <w:t>Slovenskej republike alebo v štáte sídla, miesta podnikania alebo obvyklého pobytu,</w:t>
      </w:r>
      <w:r w:rsidR="00C12985" w:rsidRPr="002600A5">
        <w:rPr>
          <w:color w:val="000000"/>
          <w:szCs w:val="22"/>
        </w:rPr>
        <w:t xml:space="preserve"> 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31AD4" w:rsidRPr="004A1BD9" w:rsidTr="00E369DC">
        <w:trPr>
          <w:trHeight w:val="616"/>
        </w:trPr>
        <w:tc>
          <w:tcPr>
            <w:tcW w:w="2880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797E4E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631AD4" w:rsidRPr="004A1BD9" w:rsidRDefault="00812E0F" w:rsidP="00E369DC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ne</w:t>
            </w:r>
            <w:r w:rsidR="00631AD4" w:rsidRPr="00D31EDF">
              <w:rPr>
                <w:b/>
                <w:highlight w:val="yellow"/>
              </w:rPr>
              <w:t>splnil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957ADB" w:rsidRDefault="00631AD4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</w:p>
        </w:tc>
      </w:tr>
      <w:tr w:rsidR="00631AD4" w:rsidRPr="004A1BD9" w:rsidTr="00E369DC">
        <w:trPr>
          <w:trHeight w:val="571"/>
        </w:trPr>
        <w:tc>
          <w:tcPr>
            <w:tcW w:w="2880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2A6CCE" w:rsidRDefault="002A6CCE" w:rsidP="00AD2B29">
      <w:pPr>
        <w:jc w:val="center"/>
      </w:pPr>
    </w:p>
    <w:p w:rsidR="002A6CCE" w:rsidRDefault="002A6CCE"/>
    <w:p w:rsidR="00C12985" w:rsidRDefault="002600A5" w:rsidP="002600A5">
      <w:pPr>
        <w:pStyle w:val="Odsekzoznamu"/>
        <w:numPr>
          <w:ilvl w:val="1"/>
          <w:numId w:val="26"/>
        </w:numPr>
        <w:jc w:val="both"/>
        <w:rPr>
          <w:color w:val="000000"/>
          <w:szCs w:val="22"/>
        </w:rPr>
      </w:pPr>
      <w:r w:rsidRPr="002600A5">
        <w:rPr>
          <w:color w:val="000000"/>
          <w:szCs w:val="22"/>
        </w:rPr>
        <w:t>doloženým potvrdením miestne príslušného daňového úradu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nie starším ako tri mesiace ku dňu</w:t>
      </w:r>
      <w:r w:rsidR="00C12985" w:rsidRPr="002600A5">
        <w:rPr>
          <w:color w:val="000000"/>
          <w:szCs w:val="22"/>
        </w:rPr>
        <w:t xml:space="preserve"> </w:t>
      </w:r>
      <w:r w:rsidR="00C12985" w:rsidRPr="002600A5">
        <w:rPr>
          <w:b/>
          <w:color w:val="000000"/>
          <w:szCs w:val="22"/>
        </w:rPr>
        <w:t>lehoty na predkladanie ponúk</w:t>
      </w:r>
      <w:r w:rsidR="00C12985" w:rsidRPr="002600A5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 xml:space="preserve">že </w:t>
      </w:r>
      <w:r w:rsidRPr="002600A5">
        <w:rPr>
          <w:color w:val="000000"/>
          <w:szCs w:val="22"/>
        </w:rPr>
        <w:t>nemá daňové nedoplatky v Slovenskej republike alebo v štáte sídla, miesta podnikania alebo obvyklého pobytu,</w:t>
      </w:r>
    </w:p>
    <w:p w:rsidR="002A6CCE" w:rsidRPr="002600A5" w:rsidRDefault="002A6CCE" w:rsidP="002A6CCE">
      <w:pPr>
        <w:pStyle w:val="Odsekzoznamu"/>
        <w:ind w:left="900"/>
        <w:jc w:val="both"/>
        <w:rPr>
          <w:color w:val="000000"/>
          <w:szCs w:val="22"/>
        </w:rPr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31AD4" w:rsidRPr="004A1BD9" w:rsidTr="00E369DC">
        <w:trPr>
          <w:trHeight w:val="616"/>
        </w:trPr>
        <w:tc>
          <w:tcPr>
            <w:tcW w:w="2880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797E4E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631AD4" w:rsidRPr="004A1BD9" w:rsidRDefault="00812E0F" w:rsidP="00E369DC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ne</w:t>
            </w:r>
            <w:r w:rsidR="00631AD4" w:rsidRPr="00D31EDF">
              <w:rPr>
                <w:b/>
                <w:highlight w:val="yellow"/>
              </w:rPr>
              <w:t>splnil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957ADB" w:rsidRDefault="00631AD4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571"/>
        </w:trPr>
        <w:tc>
          <w:tcPr>
            <w:tcW w:w="2880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1A1DEA" w:rsidRDefault="001A1DEA"/>
    <w:p w:rsidR="00C12985" w:rsidRPr="002600A5" w:rsidRDefault="002600A5" w:rsidP="002600A5">
      <w:pPr>
        <w:pStyle w:val="Odsekzoznamu"/>
        <w:numPr>
          <w:ilvl w:val="1"/>
          <w:numId w:val="26"/>
        </w:numPr>
        <w:rPr>
          <w:color w:val="000000"/>
        </w:rPr>
      </w:pPr>
      <w:r w:rsidRPr="002600A5">
        <w:rPr>
          <w:color w:val="000000"/>
        </w:rPr>
        <w:t>doloženým potvrdením príslušného súdu nie starším ako tri mesiace, že nebol na jeho majetok vyhlásený konkurz, nie je v reštrukturalizácii, nie je v likvidácii, ani nebolo proti nemu zastavené konkurzné konanie pre nedostatok majetku alebo zrušený konkurz pre nedostatok majetku,</w:t>
      </w:r>
      <w:r w:rsidR="00C12985" w:rsidRPr="002600A5">
        <w:rPr>
          <w:color w:val="000000"/>
        </w:rPr>
        <w:t>,</w:t>
      </w:r>
    </w:p>
    <w:p w:rsidR="00C12985" w:rsidRPr="004A1BD9" w:rsidRDefault="00C12985" w:rsidP="008B5495">
      <w:pPr>
        <w:jc w:val="both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31AD4" w:rsidRPr="004A1BD9" w:rsidTr="00E369DC">
        <w:trPr>
          <w:trHeight w:val="616"/>
        </w:trPr>
        <w:tc>
          <w:tcPr>
            <w:tcW w:w="2880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797E4E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631AD4" w:rsidRPr="004A1BD9" w:rsidRDefault="00812E0F" w:rsidP="00E369DC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ne</w:t>
            </w:r>
            <w:r w:rsidR="00631AD4" w:rsidRPr="00D31EDF">
              <w:rPr>
                <w:b/>
                <w:highlight w:val="yellow"/>
              </w:rPr>
              <w:t>splnil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957ADB" w:rsidRDefault="00631AD4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571"/>
        </w:trPr>
        <w:tc>
          <w:tcPr>
            <w:tcW w:w="2880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C12985" w:rsidRPr="004A1BD9" w:rsidRDefault="00C12985" w:rsidP="00AD2B29">
      <w:pPr>
        <w:jc w:val="center"/>
      </w:pPr>
    </w:p>
    <w:p w:rsidR="002A6CCE" w:rsidRDefault="002A6CCE"/>
    <w:p w:rsidR="00C12985" w:rsidRPr="004A1BD9" w:rsidRDefault="002600A5" w:rsidP="00BD7E78">
      <w:pPr>
        <w:pStyle w:val="Normlnywebov"/>
        <w:numPr>
          <w:ilvl w:val="1"/>
          <w:numId w:val="26"/>
        </w:numPr>
        <w:jc w:val="both"/>
        <w:rPr>
          <w:color w:val="000000"/>
          <w:sz w:val="22"/>
          <w:szCs w:val="22"/>
        </w:rPr>
      </w:pPr>
      <w:r w:rsidRPr="00BD7E78">
        <w:rPr>
          <w:color w:val="000000"/>
          <w:sz w:val="22"/>
          <w:szCs w:val="22"/>
        </w:rPr>
        <w:t>doloženým dokladom o oprávnení dodávať tovar, uskutočňovať stavebné práce alebo poskytovať službu, ktorý</w:t>
      </w:r>
      <w:r w:rsidR="00BD7E78" w:rsidRPr="00BD7E78">
        <w:rPr>
          <w:color w:val="000000"/>
          <w:sz w:val="22"/>
          <w:szCs w:val="22"/>
        </w:rPr>
        <w:t xml:space="preserve"> </w:t>
      </w:r>
      <w:r w:rsidRPr="00BD7E78">
        <w:rPr>
          <w:color w:val="000000"/>
          <w:sz w:val="22"/>
          <w:szCs w:val="22"/>
        </w:rPr>
        <w:t>zodpovedá predmetu zákazky,</w:t>
      </w:r>
      <w:r w:rsidR="00C12985" w:rsidRPr="00BD7E78">
        <w:rPr>
          <w:color w:val="000000"/>
          <w:sz w:val="22"/>
          <w:szCs w:val="22"/>
        </w:rPr>
        <w:t xml:space="preserve"> </w:t>
      </w:r>
    </w:p>
    <w:p w:rsidR="00C12985" w:rsidRDefault="00C12985" w:rsidP="00AD2B29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31AD4" w:rsidRPr="004A1BD9" w:rsidTr="00E369DC">
        <w:trPr>
          <w:trHeight w:val="616"/>
        </w:trPr>
        <w:tc>
          <w:tcPr>
            <w:tcW w:w="2880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 OR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631AD4" w:rsidRPr="004A1BD9" w:rsidRDefault="00812E0F" w:rsidP="00E369DC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ne</w:t>
            </w:r>
            <w:r w:rsidR="00631AD4" w:rsidRPr="00D31EDF">
              <w:rPr>
                <w:b/>
                <w:highlight w:val="yellow"/>
              </w:rPr>
              <w:t>splnil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957ADB" w:rsidRDefault="00631AD4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 OR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  <w:r w:rsidRPr="00E77491">
              <w:rPr>
                <w:i/>
                <w:sz w:val="20"/>
                <w:szCs w:val="20"/>
              </w:rPr>
              <w:t>, výpis z OR</w:t>
            </w:r>
          </w:p>
        </w:tc>
      </w:tr>
      <w:tr w:rsidR="00631AD4" w:rsidRPr="004A1BD9" w:rsidTr="00E369DC">
        <w:trPr>
          <w:trHeight w:val="571"/>
        </w:trPr>
        <w:tc>
          <w:tcPr>
            <w:tcW w:w="2880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subjektov, výpis z OR</w:t>
            </w:r>
          </w:p>
        </w:tc>
      </w:tr>
    </w:tbl>
    <w:p w:rsidR="00C12985" w:rsidRDefault="00C12985" w:rsidP="00AD2B29">
      <w:pPr>
        <w:jc w:val="center"/>
      </w:pPr>
    </w:p>
    <w:p w:rsidR="001A1DEA" w:rsidRDefault="001A1DEA">
      <w:r>
        <w:br w:type="page"/>
      </w:r>
    </w:p>
    <w:p w:rsidR="00C12985" w:rsidRPr="00BD7E78" w:rsidRDefault="00BD7E78" w:rsidP="00BD7E78">
      <w:pPr>
        <w:pStyle w:val="Odsekzoznamu"/>
        <w:numPr>
          <w:ilvl w:val="1"/>
          <w:numId w:val="26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BD7E78">
        <w:rPr>
          <w:b/>
          <w:color w:val="000000"/>
        </w:rPr>
        <w:lastRenderedPageBreak/>
        <w:t>doloženým čestným vyhlásením</w:t>
      </w:r>
      <w:r w:rsidR="00C12985" w:rsidRPr="00BD7E78">
        <w:rPr>
          <w:bCs/>
          <w:color w:val="000000"/>
        </w:rPr>
        <w:t>,</w:t>
      </w:r>
      <w:r w:rsidRPr="00BD7E78">
        <w:rPr>
          <w:bCs/>
          <w:color w:val="000000"/>
        </w:rPr>
        <w:t xml:space="preserve"> že nemá uložený zákaz účasti vo verejnom obstarávaní potvrdený konečným rozhodnutím v Slovenskej republike alebo v štáte sídla, miesta podnikania alebo obvyklého pobytu,</w:t>
      </w:r>
    </w:p>
    <w:p w:rsidR="00C12985" w:rsidRPr="004A1BD9" w:rsidRDefault="00C12985" w:rsidP="00277EB6">
      <w:pPr>
        <w:jc w:val="center"/>
      </w:pPr>
    </w:p>
    <w:tbl>
      <w:tblPr>
        <w:tblW w:w="136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05"/>
        <w:gridCol w:w="7079"/>
      </w:tblGrid>
      <w:tr w:rsidR="00631AD4" w:rsidRPr="004A1BD9" w:rsidTr="00E369DC">
        <w:trPr>
          <w:trHeight w:val="635"/>
        </w:trPr>
        <w:tc>
          <w:tcPr>
            <w:tcW w:w="2880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Obchodné meno uchádzača</w:t>
            </w:r>
          </w:p>
        </w:tc>
        <w:tc>
          <w:tcPr>
            <w:tcW w:w="3705" w:type="dxa"/>
            <w:vAlign w:val="center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Sídlo alebo miesto podnikania uchádzača</w:t>
            </w:r>
          </w:p>
        </w:tc>
        <w:tc>
          <w:tcPr>
            <w:tcW w:w="7079" w:type="dxa"/>
          </w:tcPr>
          <w:p w:rsidR="00631AD4" w:rsidRPr="004A1BD9" w:rsidRDefault="00631AD4" w:rsidP="00E369DC">
            <w:pPr>
              <w:jc w:val="center"/>
              <w:rPr>
                <w:b/>
                <w:bCs/>
              </w:rPr>
            </w:pPr>
            <w:r w:rsidRPr="004A1BD9">
              <w:rPr>
                <w:b/>
                <w:bCs/>
              </w:rPr>
              <w:t>Poznámka – záznam o splnení / dôvod vylúčenia</w:t>
            </w:r>
          </w:p>
        </w:tc>
      </w:tr>
      <w:tr w:rsidR="00631AD4" w:rsidRPr="004A1BD9" w:rsidTr="00E369DC">
        <w:trPr>
          <w:trHeight w:val="616"/>
        </w:trPr>
        <w:tc>
          <w:tcPr>
            <w:tcW w:w="2880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 xml:space="preserve">Siemens </w:t>
            </w:r>
            <w:proofErr w:type="spellStart"/>
            <w:r w:rsidRPr="00D25B69">
              <w:rPr>
                <w:b/>
                <w:bCs/>
                <w:color w:val="000000"/>
              </w:rPr>
              <w:t>Healthcare</w:t>
            </w:r>
            <w:proofErr w:type="spellEnd"/>
            <w:r w:rsidRPr="00D25B69">
              <w:rPr>
                <w:b/>
                <w:bCs/>
                <w:color w:val="000000"/>
              </w:rPr>
              <w:t xml:space="preserve"> s. r. o. </w:t>
            </w:r>
          </w:p>
        </w:tc>
        <w:tc>
          <w:tcPr>
            <w:tcW w:w="3705" w:type="dxa"/>
            <w:vAlign w:val="center"/>
          </w:tcPr>
          <w:p w:rsidR="00631AD4" w:rsidRPr="008E4A56" w:rsidRDefault="00631AD4" w:rsidP="00E369DC">
            <w:pPr>
              <w:rPr>
                <w:color w:val="000000"/>
              </w:rPr>
            </w:pPr>
            <w:r w:rsidRPr="00D25B69">
              <w:rPr>
                <w:b/>
                <w:bCs/>
                <w:color w:val="000000"/>
              </w:rPr>
              <w:t>Lamačská cesta 3/A</w:t>
            </w:r>
            <w:r>
              <w:rPr>
                <w:b/>
                <w:bCs/>
                <w:color w:val="000000"/>
              </w:rPr>
              <w:t xml:space="preserve">, </w:t>
            </w:r>
            <w:r w:rsidRPr="00D25B69">
              <w:rPr>
                <w:b/>
                <w:bCs/>
                <w:color w:val="000000"/>
              </w:rPr>
              <w:t>841 04</w:t>
            </w:r>
            <w:r>
              <w:rPr>
                <w:b/>
                <w:bCs/>
                <w:color w:val="000000"/>
              </w:rPr>
              <w:t xml:space="preserve"> </w:t>
            </w:r>
            <w:r w:rsidRPr="00D25B69">
              <w:rPr>
                <w:b/>
                <w:bCs/>
                <w:color w:val="000000"/>
              </w:rPr>
              <w:t xml:space="preserve">Bratislava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797E4E" w:rsidRPr="004A1BD9" w:rsidRDefault="00797E4E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proofErr w:type="spellStart"/>
            <w:r w:rsidRPr="00D25B69">
              <w:rPr>
                <w:b/>
                <w:color w:val="000000"/>
              </w:rPr>
              <w:t>Bristlecone</w:t>
            </w:r>
            <w:proofErr w:type="spellEnd"/>
            <w:r w:rsidRPr="00D25B69">
              <w:rPr>
                <w:b/>
                <w:color w:val="000000"/>
              </w:rPr>
              <w:t xml:space="preserve"> </w:t>
            </w:r>
            <w:proofErr w:type="spellStart"/>
            <w:r w:rsidRPr="00D25B69">
              <w:rPr>
                <w:b/>
                <w:color w:val="000000"/>
              </w:rPr>
              <w:t>a.s</w:t>
            </w:r>
            <w:proofErr w:type="spellEnd"/>
            <w:r w:rsidRPr="00D25B69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D25B69" w:rsidRDefault="00631AD4" w:rsidP="00E369DC">
            <w:pPr>
              <w:rPr>
                <w:b/>
                <w:color w:val="000000"/>
              </w:rPr>
            </w:pPr>
            <w:r w:rsidRPr="00D25B69">
              <w:rPr>
                <w:b/>
                <w:color w:val="000000"/>
              </w:rPr>
              <w:t xml:space="preserve">Na </w:t>
            </w:r>
            <w:proofErr w:type="spellStart"/>
            <w:r w:rsidRPr="00D25B69">
              <w:rPr>
                <w:b/>
                <w:color w:val="000000"/>
              </w:rPr>
              <w:t>Kohoutě</w:t>
            </w:r>
            <w:proofErr w:type="spellEnd"/>
            <w:r w:rsidRPr="00D25B69">
              <w:rPr>
                <w:b/>
                <w:color w:val="000000"/>
              </w:rPr>
              <w:t xml:space="preserve"> 806/16, Bukov, 400 10 Ústí nad </w:t>
            </w:r>
            <w:proofErr w:type="spellStart"/>
            <w:r w:rsidRPr="00D25B69">
              <w:rPr>
                <w:b/>
                <w:color w:val="000000"/>
              </w:rPr>
              <w:t>Labem</w:t>
            </w:r>
            <w:proofErr w:type="spellEnd"/>
          </w:p>
        </w:tc>
        <w:tc>
          <w:tcPr>
            <w:tcW w:w="7079" w:type="dxa"/>
          </w:tcPr>
          <w:p w:rsidR="00631AD4" w:rsidRPr="004A1BD9" w:rsidRDefault="00812E0F" w:rsidP="00E369DC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ne</w:t>
            </w:r>
            <w:bookmarkStart w:id="0" w:name="_GoBack"/>
            <w:bookmarkEnd w:id="0"/>
            <w:r w:rsidR="00631AD4" w:rsidRPr="00D31EDF">
              <w:rPr>
                <w:b/>
                <w:highlight w:val="yellow"/>
              </w:rPr>
              <w:t>splnil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957ADB" w:rsidRDefault="00631AD4" w:rsidP="00E369DC">
            <w:pPr>
              <w:rPr>
                <w:b/>
                <w:color w:val="000000"/>
              </w:rPr>
            </w:pPr>
            <w:r w:rsidRPr="00957ADB">
              <w:rPr>
                <w:b/>
                <w:color w:val="000000"/>
              </w:rPr>
              <w:t xml:space="preserve">INTES Poprad, </w:t>
            </w:r>
            <w:proofErr w:type="spellStart"/>
            <w:r w:rsidRPr="00957ADB">
              <w:rPr>
                <w:b/>
                <w:color w:val="000000"/>
              </w:rPr>
              <w:t>s.r.o</w:t>
            </w:r>
            <w:proofErr w:type="spellEnd"/>
            <w:r w:rsidRPr="00957ADB">
              <w:rPr>
                <w:b/>
                <w:color w:val="000000"/>
              </w:rPr>
              <w:t>.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color w:val="000000"/>
              </w:rPr>
              <w:t xml:space="preserve">Námestie sv. </w:t>
            </w:r>
            <w:proofErr w:type="spellStart"/>
            <w:r w:rsidRPr="00957ADB">
              <w:rPr>
                <w:b/>
                <w:color w:val="000000"/>
              </w:rPr>
              <w:t>Egídia</w:t>
            </w:r>
            <w:proofErr w:type="spellEnd"/>
            <w:r w:rsidRPr="00957ADB">
              <w:rPr>
                <w:b/>
                <w:color w:val="000000"/>
              </w:rPr>
              <w:t xml:space="preserve"> 95</w:t>
            </w:r>
            <w:r>
              <w:rPr>
                <w:b/>
                <w:color w:val="000000"/>
              </w:rPr>
              <w:t xml:space="preserve">, </w:t>
            </w:r>
            <w:r w:rsidRPr="00957ADB">
              <w:rPr>
                <w:b/>
                <w:color w:val="000000"/>
              </w:rPr>
              <w:t xml:space="preserve"> 058 01</w:t>
            </w:r>
            <w:r>
              <w:rPr>
                <w:b/>
                <w:color w:val="000000"/>
              </w:rPr>
              <w:t xml:space="preserve"> </w:t>
            </w:r>
            <w:r w:rsidRPr="00957ADB">
              <w:rPr>
                <w:b/>
                <w:color w:val="000000"/>
              </w:rPr>
              <w:t xml:space="preserve">Poprad 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307"/>
        </w:trPr>
        <w:tc>
          <w:tcPr>
            <w:tcW w:w="2880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proofErr w:type="spellStart"/>
            <w:r w:rsidRPr="00957ADB">
              <w:rPr>
                <w:b/>
                <w:bCs/>
                <w:color w:val="000000"/>
              </w:rPr>
              <w:t>InMed</w:t>
            </w:r>
            <w:proofErr w:type="spellEnd"/>
            <w:r w:rsidRPr="00957ADB">
              <w:rPr>
                <w:b/>
                <w:bCs/>
                <w:color w:val="000000"/>
              </w:rPr>
              <w:t xml:space="preserve"> Slovakia </w:t>
            </w:r>
            <w:proofErr w:type="spellStart"/>
            <w:r w:rsidRPr="00957ADB">
              <w:rPr>
                <w:b/>
                <w:bCs/>
                <w:color w:val="000000"/>
              </w:rPr>
              <w:t>s.r.o</w:t>
            </w:r>
            <w:proofErr w:type="spellEnd"/>
            <w:r w:rsidRPr="00957ADB">
              <w:rPr>
                <w:b/>
                <w:bCs/>
                <w:color w:val="000000"/>
              </w:rPr>
              <w:t>. </w:t>
            </w:r>
          </w:p>
        </w:tc>
        <w:tc>
          <w:tcPr>
            <w:tcW w:w="3705" w:type="dxa"/>
            <w:vAlign w:val="center"/>
          </w:tcPr>
          <w:p w:rsidR="00631AD4" w:rsidRPr="008C507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Dlhé lúky 8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919 35</w:t>
            </w:r>
            <w:r w:rsidRPr="00957ADB">
              <w:rPr>
                <w:color w:val="000000"/>
              </w:rPr>
              <w:br/>
            </w:r>
            <w:r w:rsidRPr="00957ADB">
              <w:rPr>
                <w:b/>
                <w:bCs/>
                <w:color w:val="000000"/>
              </w:rPr>
              <w:t>Hrnčiarovce nad Parnou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77491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  <w:tr w:rsidR="00631AD4" w:rsidRPr="004A1BD9" w:rsidTr="00E369DC">
        <w:trPr>
          <w:trHeight w:val="571"/>
        </w:trPr>
        <w:tc>
          <w:tcPr>
            <w:tcW w:w="2880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S&amp;T Slovakia s. r. o.</w:t>
            </w:r>
          </w:p>
        </w:tc>
        <w:tc>
          <w:tcPr>
            <w:tcW w:w="3705" w:type="dxa"/>
            <w:vAlign w:val="center"/>
          </w:tcPr>
          <w:p w:rsidR="00631AD4" w:rsidRDefault="00631AD4" w:rsidP="00E369DC">
            <w:pPr>
              <w:rPr>
                <w:color w:val="000000"/>
              </w:rPr>
            </w:pPr>
            <w:r w:rsidRPr="00957ADB">
              <w:rPr>
                <w:b/>
                <w:bCs/>
                <w:color w:val="000000"/>
              </w:rPr>
              <w:t>Mlynské Nivy 71</w:t>
            </w:r>
            <w:r>
              <w:rPr>
                <w:b/>
                <w:bCs/>
                <w:color w:val="000000"/>
              </w:rPr>
              <w:t xml:space="preserve">, </w:t>
            </w:r>
            <w:r w:rsidRPr="00957ADB">
              <w:rPr>
                <w:b/>
                <w:bCs/>
                <w:color w:val="000000"/>
              </w:rPr>
              <w:t>821 05 </w:t>
            </w:r>
            <w:r>
              <w:rPr>
                <w:b/>
                <w:bCs/>
                <w:color w:val="000000"/>
              </w:rPr>
              <w:t xml:space="preserve"> </w:t>
            </w:r>
            <w:r w:rsidRPr="00957ADB">
              <w:rPr>
                <w:b/>
                <w:bCs/>
                <w:color w:val="000000"/>
              </w:rPr>
              <w:t>Bratislava </w:t>
            </w:r>
          </w:p>
        </w:tc>
        <w:tc>
          <w:tcPr>
            <w:tcW w:w="7079" w:type="dxa"/>
          </w:tcPr>
          <w:p w:rsidR="00631AD4" w:rsidRDefault="00631AD4" w:rsidP="00E369DC">
            <w:pPr>
              <w:jc w:val="center"/>
              <w:rPr>
                <w:b/>
              </w:rPr>
            </w:pPr>
            <w:r>
              <w:rPr>
                <w:b/>
              </w:rPr>
              <w:t>splnil</w:t>
            </w:r>
          </w:p>
          <w:p w:rsidR="00E77491" w:rsidRPr="004A1BD9" w:rsidRDefault="00E77491" w:rsidP="00E369DC">
            <w:pPr>
              <w:jc w:val="center"/>
              <w:rPr>
                <w:b/>
              </w:rPr>
            </w:pPr>
            <w:r w:rsidRPr="0047364C">
              <w:rPr>
                <w:i/>
                <w:sz w:val="20"/>
                <w:szCs w:val="20"/>
              </w:rPr>
              <w:t xml:space="preserve">Pozn. </w:t>
            </w:r>
            <w:r>
              <w:rPr>
                <w:i/>
                <w:sz w:val="20"/>
                <w:szCs w:val="20"/>
              </w:rPr>
              <w:t>výpis zo Zoznamu hosp. subjektov</w:t>
            </w:r>
          </w:p>
        </w:tc>
      </w:tr>
    </w:tbl>
    <w:p w:rsidR="00C12985" w:rsidRPr="004A1BD9" w:rsidRDefault="00C12985" w:rsidP="00AD2B29">
      <w:pPr>
        <w:jc w:val="center"/>
      </w:pPr>
    </w:p>
    <w:p w:rsidR="00721CA6" w:rsidRDefault="00721CA6" w:rsidP="00BD7E78">
      <w:pPr>
        <w:ind w:left="284"/>
        <w:jc w:val="both"/>
      </w:pPr>
    </w:p>
    <w:p w:rsidR="000E1CD6" w:rsidRDefault="000E1CD6" w:rsidP="00BD7E78">
      <w:pPr>
        <w:ind w:left="284"/>
        <w:jc w:val="both"/>
      </w:pPr>
    </w:p>
    <w:p w:rsidR="00C12985" w:rsidRDefault="00C12985" w:rsidP="00BD7E78">
      <w:pPr>
        <w:ind w:left="284"/>
        <w:jc w:val="both"/>
        <w:rPr>
          <w:b/>
        </w:rPr>
      </w:pPr>
      <w:r w:rsidRPr="004A1BD9">
        <w:t xml:space="preserve">V Bratislave dňa:  </w:t>
      </w:r>
      <w:r w:rsidR="000E1CD6">
        <w:t>28</w:t>
      </w:r>
      <w:r w:rsidRPr="004A1BD9">
        <w:t xml:space="preserve">. </w:t>
      </w:r>
      <w:r w:rsidR="000E1CD6">
        <w:t>mája</w:t>
      </w:r>
      <w:r w:rsidRPr="004A1BD9">
        <w:t xml:space="preserve"> 201</w:t>
      </w:r>
      <w:r w:rsidR="000E1CD6">
        <w:t>8</w:t>
      </w:r>
      <w:r w:rsidR="00BD7E78">
        <w:rPr>
          <w:b/>
        </w:rPr>
        <w:t xml:space="preserve"> </w:t>
      </w:r>
    </w:p>
    <w:p w:rsidR="00BD7E78" w:rsidRDefault="00BD7E78" w:rsidP="00BD7E78">
      <w:pPr>
        <w:ind w:left="284"/>
        <w:jc w:val="both"/>
        <w:rPr>
          <w:b/>
        </w:rPr>
      </w:pPr>
    </w:p>
    <w:p w:rsidR="00BD7E78" w:rsidRPr="00082172" w:rsidRDefault="002A6CCE" w:rsidP="002A6CCE">
      <w:pPr>
        <w:tabs>
          <w:tab w:val="left" w:pos="4260"/>
        </w:tabs>
        <w:ind w:left="4860" w:hanging="4860"/>
      </w:pPr>
      <w:r>
        <w:rPr>
          <w:b/>
        </w:rPr>
        <w:br w:type="textWrapping" w:clear="all"/>
      </w:r>
      <w:r w:rsidR="00BD7E78" w:rsidRPr="00082172">
        <w:rPr>
          <w:b/>
        </w:rPr>
        <w:t xml:space="preserve">                       </w:t>
      </w:r>
    </w:p>
    <w:sectPr w:rsidR="00BD7E78" w:rsidRPr="00082172" w:rsidSect="00E67DD2">
      <w:headerReference w:type="default" r:id="rId7"/>
      <w:footerReference w:type="default" r:id="rId8"/>
      <w:pgSz w:w="16840" w:h="11907" w:orient="landscape" w:code="9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54F" w:rsidRDefault="0044254F">
      <w:r>
        <w:separator/>
      </w:r>
    </w:p>
  </w:endnote>
  <w:endnote w:type="continuationSeparator" w:id="0">
    <w:p w:rsidR="0044254F" w:rsidRDefault="0044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85" w:rsidRDefault="00A574B4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2E0F">
      <w:rPr>
        <w:noProof/>
      </w:rPr>
      <w:t>4</w:t>
    </w:r>
    <w:r>
      <w:rPr>
        <w:noProof/>
      </w:rPr>
      <w:fldChar w:fldCharType="end"/>
    </w:r>
  </w:p>
  <w:p w:rsidR="00C12985" w:rsidRDefault="00C129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54F" w:rsidRDefault="0044254F">
      <w:r>
        <w:separator/>
      </w:r>
    </w:p>
  </w:footnote>
  <w:footnote w:type="continuationSeparator" w:id="0">
    <w:p w:rsidR="0044254F" w:rsidRDefault="0044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985" w:rsidRDefault="00C12985">
    <w:pPr>
      <w:pStyle w:val="Hlavika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62F0"/>
    <w:multiLevelType w:val="hybridMultilevel"/>
    <w:tmpl w:val="F10AA768"/>
    <w:lvl w:ilvl="0" w:tplc="EEACD1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AB41D5"/>
    <w:multiLevelType w:val="multilevel"/>
    <w:tmpl w:val="8C3C550C"/>
    <w:lvl w:ilvl="0">
      <w:start w:val="1"/>
      <w:numFmt w:val="decimal"/>
      <w:lvlText w:val="%1."/>
      <w:lvlJc w:val="left"/>
      <w:pPr>
        <w:tabs>
          <w:tab w:val="num" w:pos="357"/>
        </w:tabs>
        <w:ind w:left="720" w:hanging="72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491"/>
        </w:tabs>
        <w:ind w:left="491" w:hanging="491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457"/>
        </w:tabs>
        <w:ind w:left="1457" w:hanging="73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797" w:hanging="8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E127007"/>
    <w:multiLevelType w:val="multilevel"/>
    <w:tmpl w:val="E91EC84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cs="Times New Roman" w:hint="default"/>
        <w:b/>
      </w:rPr>
    </w:lvl>
    <w:lvl w:ilvl="2">
      <w:start w:val="1"/>
      <w:numFmt w:val="upperRoman"/>
      <w:lvlText w:val="%1.%2.%3."/>
      <w:lvlJc w:val="left"/>
      <w:pPr>
        <w:ind w:left="1932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3" w15:restartNumberingAfterBreak="0">
    <w:nsid w:val="1B2D3780"/>
    <w:multiLevelType w:val="singleLevel"/>
    <w:tmpl w:val="F400578A"/>
    <w:lvl w:ilvl="0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1FAE15F7"/>
    <w:multiLevelType w:val="multilevel"/>
    <w:tmpl w:val="4956F4C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1FFB2702"/>
    <w:multiLevelType w:val="hybridMultilevel"/>
    <w:tmpl w:val="2F8C728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F52E7F"/>
    <w:multiLevelType w:val="hybridMultilevel"/>
    <w:tmpl w:val="A23C75E2"/>
    <w:lvl w:ilvl="0" w:tplc="BD2AA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7B04AFD"/>
    <w:multiLevelType w:val="multilevel"/>
    <w:tmpl w:val="AC6C2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1"/>
        </w:tabs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9E61D8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A4714EF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BE77C58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344326D8"/>
    <w:multiLevelType w:val="multilevel"/>
    <w:tmpl w:val="080C2EF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79F0107"/>
    <w:multiLevelType w:val="multilevel"/>
    <w:tmpl w:val="94422044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256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1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640" w:hanging="1800"/>
      </w:pPr>
      <w:rPr>
        <w:rFonts w:cs="Times New Roman" w:hint="default"/>
      </w:rPr>
    </w:lvl>
  </w:abstractNum>
  <w:abstractNum w:abstractNumId="13" w15:restartNumberingAfterBreak="0">
    <w:nsid w:val="3C37394C"/>
    <w:multiLevelType w:val="hybridMultilevel"/>
    <w:tmpl w:val="28EE9F0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72878"/>
    <w:multiLevelType w:val="multilevel"/>
    <w:tmpl w:val="7DCA4F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25E4524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54C2772"/>
    <w:multiLevelType w:val="hybridMultilevel"/>
    <w:tmpl w:val="E29AC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5C2BC9"/>
    <w:multiLevelType w:val="multilevel"/>
    <w:tmpl w:val="C436E19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5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1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cs="Times New Roman" w:hint="default"/>
        <w:b w:val="0"/>
      </w:rPr>
    </w:lvl>
  </w:abstractNum>
  <w:abstractNum w:abstractNumId="18" w15:restartNumberingAfterBreak="0">
    <w:nsid w:val="47A967D5"/>
    <w:multiLevelType w:val="multilevel"/>
    <w:tmpl w:val="1A52FDEE"/>
    <w:lvl w:ilvl="0">
      <w:start w:val="1"/>
      <w:numFmt w:val="decimal"/>
      <w:lvlText w:val="%1."/>
      <w:lvlJc w:val="left"/>
      <w:pPr>
        <w:ind w:left="2203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248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5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6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27" w:hanging="1800"/>
      </w:pPr>
      <w:rPr>
        <w:rFonts w:cs="Times New Roman" w:hint="default"/>
      </w:rPr>
    </w:lvl>
  </w:abstractNum>
  <w:abstractNum w:abstractNumId="19" w15:restartNumberingAfterBreak="0">
    <w:nsid w:val="51FC689A"/>
    <w:multiLevelType w:val="multilevel"/>
    <w:tmpl w:val="5A526E2A"/>
    <w:lvl w:ilvl="0">
      <w:start w:val="17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0" w15:restartNumberingAfterBreak="0">
    <w:nsid w:val="54D658EA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1" w15:restartNumberingAfterBreak="0">
    <w:nsid w:val="5D682882"/>
    <w:multiLevelType w:val="multilevel"/>
    <w:tmpl w:val="19343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2" w15:restartNumberingAfterBreak="0">
    <w:nsid w:val="5E6B06FD"/>
    <w:multiLevelType w:val="hybridMultilevel"/>
    <w:tmpl w:val="7542ECA6"/>
    <w:lvl w:ilvl="0" w:tplc="2AC2B190">
      <w:start w:val="1"/>
      <w:numFmt w:val="decimal"/>
      <w:lvlText w:val="%1."/>
      <w:lvlJc w:val="left"/>
      <w:pPr>
        <w:ind w:left="432" w:hanging="360"/>
      </w:pPr>
      <w:rPr>
        <w:rFonts w:cs="Times New Roman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15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7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9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1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03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75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7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92" w:hanging="180"/>
      </w:pPr>
      <w:rPr>
        <w:rFonts w:cs="Times New Roman"/>
      </w:rPr>
    </w:lvl>
  </w:abstractNum>
  <w:abstractNum w:abstractNumId="23" w15:restartNumberingAfterBreak="0">
    <w:nsid w:val="688B6D33"/>
    <w:multiLevelType w:val="multilevel"/>
    <w:tmpl w:val="D54AFE1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hint="default"/>
        <w:b/>
        <w:strike w:val="0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6AE35081"/>
    <w:multiLevelType w:val="hybridMultilevel"/>
    <w:tmpl w:val="0A8859AC"/>
    <w:lvl w:ilvl="0" w:tplc="A8FA27D2">
      <w:start w:val="1"/>
      <w:numFmt w:val="lowerLetter"/>
      <w:lvlText w:val="%1)"/>
      <w:lvlJc w:val="left"/>
      <w:pPr>
        <w:ind w:left="1875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95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315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35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55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75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95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915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35" w:hanging="180"/>
      </w:pPr>
      <w:rPr>
        <w:rFonts w:cs="Times New Roman"/>
      </w:rPr>
    </w:lvl>
  </w:abstractNum>
  <w:abstractNum w:abstractNumId="25" w15:restartNumberingAfterBreak="0">
    <w:nsid w:val="6F740712"/>
    <w:multiLevelType w:val="multilevel"/>
    <w:tmpl w:val="A2D669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6" w15:restartNumberingAfterBreak="0">
    <w:nsid w:val="79005163"/>
    <w:multiLevelType w:val="singleLevel"/>
    <w:tmpl w:val="FFF02D5A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AA13823"/>
    <w:multiLevelType w:val="multilevel"/>
    <w:tmpl w:val="5D06158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7D8B004B"/>
    <w:multiLevelType w:val="multilevel"/>
    <w:tmpl w:val="284E9E1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26"/>
  </w:num>
  <w:num w:numId="3">
    <w:abstractNumId w:val="7"/>
  </w:num>
  <w:num w:numId="4">
    <w:abstractNumId w:val="19"/>
  </w:num>
  <w:num w:numId="5">
    <w:abstractNumId w:val="8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8"/>
  </w:num>
  <w:num w:numId="11">
    <w:abstractNumId w:val="22"/>
  </w:num>
  <w:num w:numId="12">
    <w:abstractNumId w:val="5"/>
  </w:num>
  <w:num w:numId="13">
    <w:abstractNumId w:val="2"/>
  </w:num>
  <w:num w:numId="14">
    <w:abstractNumId w:val="20"/>
  </w:num>
  <w:num w:numId="15">
    <w:abstractNumId w:val="15"/>
  </w:num>
  <w:num w:numId="16">
    <w:abstractNumId w:val="10"/>
  </w:num>
  <w:num w:numId="17">
    <w:abstractNumId w:val="28"/>
  </w:num>
  <w:num w:numId="18">
    <w:abstractNumId w:val="9"/>
  </w:num>
  <w:num w:numId="19">
    <w:abstractNumId w:val="14"/>
  </w:num>
  <w:num w:numId="20">
    <w:abstractNumId w:val="27"/>
  </w:num>
  <w:num w:numId="21">
    <w:abstractNumId w:val="17"/>
  </w:num>
  <w:num w:numId="22">
    <w:abstractNumId w:val="4"/>
  </w:num>
  <w:num w:numId="23">
    <w:abstractNumId w:val="12"/>
  </w:num>
  <w:num w:numId="24">
    <w:abstractNumId w:val="24"/>
  </w:num>
  <w:num w:numId="25">
    <w:abstractNumId w:val="25"/>
  </w:num>
  <w:num w:numId="26">
    <w:abstractNumId w:val="21"/>
  </w:num>
  <w:num w:numId="27">
    <w:abstractNumId w:val="16"/>
  </w:num>
  <w:num w:numId="28">
    <w:abstractNumId w:val="11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71B"/>
    <w:rsid w:val="00000A1C"/>
    <w:rsid w:val="000031A4"/>
    <w:rsid w:val="00017021"/>
    <w:rsid w:val="00020334"/>
    <w:rsid w:val="00020905"/>
    <w:rsid w:val="00027495"/>
    <w:rsid w:val="00027F10"/>
    <w:rsid w:val="00035929"/>
    <w:rsid w:val="00035972"/>
    <w:rsid w:val="00036585"/>
    <w:rsid w:val="0004321D"/>
    <w:rsid w:val="00046EFE"/>
    <w:rsid w:val="000744BC"/>
    <w:rsid w:val="00077313"/>
    <w:rsid w:val="000A1234"/>
    <w:rsid w:val="000A1491"/>
    <w:rsid w:val="000A3B1E"/>
    <w:rsid w:val="000A4408"/>
    <w:rsid w:val="000B332F"/>
    <w:rsid w:val="000C1BBC"/>
    <w:rsid w:val="000E001A"/>
    <w:rsid w:val="000E028C"/>
    <w:rsid w:val="000E1CD6"/>
    <w:rsid w:val="000E2B59"/>
    <w:rsid w:val="000E44F2"/>
    <w:rsid w:val="000F4B80"/>
    <w:rsid w:val="001010DD"/>
    <w:rsid w:val="001339B1"/>
    <w:rsid w:val="00136569"/>
    <w:rsid w:val="00143DA9"/>
    <w:rsid w:val="001473E2"/>
    <w:rsid w:val="00150BC8"/>
    <w:rsid w:val="001513A7"/>
    <w:rsid w:val="0015392C"/>
    <w:rsid w:val="00164381"/>
    <w:rsid w:val="001663E2"/>
    <w:rsid w:val="00175347"/>
    <w:rsid w:val="001762ED"/>
    <w:rsid w:val="00177B12"/>
    <w:rsid w:val="00192256"/>
    <w:rsid w:val="0019273E"/>
    <w:rsid w:val="001A1DEA"/>
    <w:rsid w:val="001A4793"/>
    <w:rsid w:val="001B642B"/>
    <w:rsid w:val="001C01B9"/>
    <w:rsid w:val="001C12FA"/>
    <w:rsid w:val="001C44F5"/>
    <w:rsid w:val="001C6B30"/>
    <w:rsid w:val="001D6BB8"/>
    <w:rsid w:val="001D6BEB"/>
    <w:rsid w:val="001E5F68"/>
    <w:rsid w:val="001F3AAA"/>
    <w:rsid w:val="001F4357"/>
    <w:rsid w:val="001F45AE"/>
    <w:rsid w:val="001F4A4E"/>
    <w:rsid w:val="00202639"/>
    <w:rsid w:val="00202852"/>
    <w:rsid w:val="00207386"/>
    <w:rsid w:val="0021180D"/>
    <w:rsid w:val="00215B12"/>
    <w:rsid w:val="00222CC1"/>
    <w:rsid w:val="00224C40"/>
    <w:rsid w:val="00241DD1"/>
    <w:rsid w:val="00244344"/>
    <w:rsid w:val="002469FF"/>
    <w:rsid w:val="002600A5"/>
    <w:rsid w:val="002663C7"/>
    <w:rsid w:val="00271920"/>
    <w:rsid w:val="002778F8"/>
    <w:rsid w:val="00277EB6"/>
    <w:rsid w:val="00281070"/>
    <w:rsid w:val="002873F2"/>
    <w:rsid w:val="002A39A1"/>
    <w:rsid w:val="002A6CCE"/>
    <w:rsid w:val="002A7CA7"/>
    <w:rsid w:val="002B1173"/>
    <w:rsid w:val="002B1A58"/>
    <w:rsid w:val="002B3869"/>
    <w:rsid w:val="002C2598"/>
    <w:rsid w:val="002C7C50"/>
    <w:rsid w:val="002D395F"/>
    <w:rsid w:val="002D50F2"/>
    <w:rsid w:val="002E0246"/>
    <w:rsid w:val="002E6084"/>
    <w:rsid w:val="002E70DB"/>
    <w:rsid w:val="002E7D7F"/>
    <w:rsid w:val="002F70FF"/>
    <w:rsid w:val="00300739"/>
    <w:rsid w:val="00301A83"/>
    <w:rsid w:val="0030252E"/>
    <w:rsid w:val="00302CAD"/>
    <w:rsid w:val="00307F2A"/>
    <w:rsid w:val="00313D52"/>
    <w:rsid w:val="00326113"/>
    <w:rsid w:val="00326F24"/>
    <w:rsid w:val="0033193D"/>
    <w:rsid w:val="00332F6B"/>
    <w:rsid w:val="00333283"/>
    <w:rsid w:val="00361ABB"/>
    <w:rsid w:val="00367AFA"/>
    <w:rsid w:val="00372EA2"/>
    <w:rsid w:val="0037531B"/>
    <w:rsid w:val="003779E1"/>
    <w:rsid w:val="0038648D"/>
    <w:rsid w:val="00394118"/>
    <w:rsid w:val="0039768F"/>
    <w:rsid w:val="003A3909"/>
    <w:rsid w:val="003A5A30"/>
    <w:rsid w:val="003A5C52"/>
    <w:rsid w:val="003B7250"/>
    <w:rsid w:val="003C08F6"/>
    <w:rsid w:val="003C4818"/>
    <w:rsid w:val="003D0DF4"/>
    <w:rsid w:val="003D4DBC"/>
    <w:rsid w:val="003E048E"/>
    <w:rsid w:val="003F63D6"/>
    <w:rsid w:val="00400811"/>
    <w:rsid w:val="004023CC"/>
    <w:rsid w:val="0041654F"/>
    <w:rsid w:val="00426AD3"/>
    <w:rsid w:val="004301BF"/>
    <w:rsid w:val="00431BFE"/>
    <w:rsid w:val="004351E0"/>
    <w:rsid w:val="0044254F"/>
    <w:rsid w:val="00445165"/>
    <w:rsid w:val="00455B38"/>
    <w:rsid w:val="004611D0"/>
    <w:rsid w:val="00467936"/>
    <w:rsid w:val="00470952"/>
    <w:rsid w:val="00481FF4"/>
    <w:rsid w:val="00490738"/>
    <w:rsid w:val="0049598D"/>
    <w:rsid w:val="00496F21"/>
    <w:rsid w:val="004A1BD9"/>
    <w:rsid w:val="004A6040"/>
    <w:rsid w:val="004B50A5"/>
    <w:rsid w:val="004B50C2"/>
    <w:rsid w:val="004C35D9"/>
    <w:rsid w:val="004C793F"/>
    <w:rsid w:val="004F1431"/>
    <w:rsid w:val="004F7FAA"/>
    <w:rsid w:val="00527F9D"/>
    <w:rsid w:val="00530804"/>
    <w:rsid w:val="00530DFE"/>
    <w:rsid w:val="005327D7"/>
    <w:rsid w:val="0054231E"/>
    <w:rsid w:val="00553DE4"/>
    <w:rsid w:val="0055771B"/>
    <w:rsid w:val="00565255"/>
    <w:rsid w:val="0058193B"/>
    <w:rsid w:val="00582410"/>
    <w:rsid w:val="00583E7D"/>
    <w:rsid w:val="00591CB1"/>
    <w:rsid w:val="00592028"/>
    <w:rsid w:val="005A3A57"/>
    <w:rsid w:val="005A3AC2"/>
    <w:rsid w:val="005B009F"/>
    <w:rsid w:val="005B2A19"/>
    <w:rsid w:val="005B67B3"/>
    <w:rsid w:val="005C463B"/>
    <w:rsid w:val="005D2E97"/>
    <w:rsid w:val="005E50B2"/>
    <w:rsid w:val="005F1C5B"/>
    <w:rsid w:val="005F516A"/>
    <w:rsid w:val="006023AD"/>
    <w:rsid w:val="00604236"/>
    <w:rsid w:val="006050A3"/>
    <w:rsid w:val="00605473"/>
    <w:rsid w:val="00606691"/>
    <w:rsid w:val="00612A0B"/>
    <w:rsid w:val="00614848"/>
    <w:rsid w:val="00631AD4"/>
    <w:rsid w:val="00634393"/>
    <w:rsid w:val="00642F5A"/>
    <w:rsid w:val="00644178"/>
    <w:rsid w:val="00646E82"/>
    <w:rsid w:val="00647982"/>
    <w:rsid w:val="006516C6"/>
    <w:rsid w:val="00652AF1"/>
    <w:rsid w:val="0065585B"/>
    <w:rsid w:val="00660FFB"/>
    <w:rsid w:val="006654BE"/>
    <w:rsid w:val="00665E4D"/>
    <w:rsid w:val="006722F0"/>
    <w:rsid w:val="006753FE"/>
    <w:rsid w:val="0067768C"/>
    <w:rsid w:val="00684193"/>
    <w:rsid w:val="00686869"/>
    <w:rsid w:val="006868AB"/>
    <w:rsid w:val="00695FEC"/>
    <w:rsid w:val="006B09D7"/>
    <w:rsid w:val="006B6D79"/>
    <w:rsid w:val="006C5421"/>
    <w:rsid w:val="006C59A2"/>
    <w:rsid w:val="006E3EBC"/>
    <w:rsid w:val="006E5047"/>
    <w:rsid w:val="006E5241"/>
    <w:rsid w:val="006E62FD"/>
    <w:rsid w:val="006F4DF7"/>
    <w:rsid w:val="0070146B"/>
    <w:rsid w:val="00713DD6"/>
    <w:rsid w:val="00714887"/>
    <w:rsid w:val="00716AB9"/>
    <w:rsid w:val="0072167D"/>
    <w:rsid w:val="00721CA6"/>
    <w:rsid w:val="00725255"/>
    <w:rsid w:val="0074019A"/>
    <w:rsid w:val="0074301D"/>
    <w:rsid w:val="00743FB7"/>
    <w:rsid w:val="00757D9B"/>
    <w:rsid w:val="00764197"/>
    <w:rsid w:val="00777457"/>
    <w:rsid w:val="00782D82"/>
    <w:rsid w:val="007838EF"/>
    <w:rsid w:val="00797DAB"/>
    <w:rsid w:val="00797E4E"/>
    <w:rsid w:val="007A116B"/>
    <w:rsid w:val="007A21EA"/>
    <w:rsid w:val="007B1F3C"/>
    <w:rsid w:val="007B5024"/>
    <w:rsid w:val="007B52B0"/>
    <w:rsid w:val="007C1D32"/>
    <w:rsid w:val="007C3279"/>
    <w:rsid w:val="007C3EA6"/>
    <w:rsid w:val="007D0C3B"/>
    <w:rsid w:val="007D34AB"/>
    <w:rsid w:val="007D434B"/>
    <w:rsid w:val="007E44BA"/>
    <w:rsid w:val="007E7C78"/>
    <w:rsid w:val="00811A82"/>
    <w:rsid w:val="00812E0F"/>
    <w:rsid w:val="00813EFC"/>
    <w:rsid w:val="00816023"/>
    <w:rsid w:val="00817D80"/>
    <w:rsid w:val="0082143B"/>
    <w:rsid w:val="008223E6"/>
    <w:rsid w:val="00831696"/>
    <w:rsid w:val="00843A2D"/>
    <w:rsid w:val="0085233C"/>
    <w:rsid w:val="0085563F"/>
    <w:rsid w:val="00860994"/>
    <w:rsid w:val="00863FFF"/>
    <w:rsid w:val="00867C40"/>
    <w:rsid w:val="008759EA"/>
    <w:rsid w:val="00875DC2"/>
    <w:rsid w:val="008772D6"/>
    <w:rsid w:val="00883B37"/>
    <w:rsid w:val="00884A1A"/>
    <w:rsid w:val="00884DD4"/>
    <w:rsid w:val="00886BF4"/>
    <w:rsid w:val="00895451"/>
    <w:rsid w:val="008A59EE"/>
    <w:rsid w:val="008A624F"/>
    <w:rsid w:val="008B3C1F"/>
    <w:rsid w:val="008B51DC"/>
    <w:rsid w:val="008B5495"/>
    <w:rsid w:val="008C182D"/>
    <w:rsid w:val="008C2729"/>
    <w:rsid w:val="008C46A9"/>
    <w:rsid w:val="008C5946"/>
    <w:rsid w:val="008D21FC"/>
    <w:rsid w:val="008E6D06"/>
    <w:rsid w:val="008E6D66"/>
    <w:rsid w:val="008F1CCD"/>
    <w:rsid w:val="008F7F2D"/>
    <w:rsid w:val="00906433"/>
    <w:rsid w:val="009073BE"/>
    <w:rsid w:val="009176E9"/>
    <w:rsid w:val="0092404E"/>
    <w:rsid w:val="00931C36"/>
    <w:rsid w:val="00941C33"/>
    <w:rsid w:val="00944CA8"/>
    <w:rsid w:val="0094794C"/>
    <w:rsid w:val="00956225"/>
    <w:rsid w:val="00957ADB"/>
    <w:rsid w:val="009610EF"/>
    <w:rsid w:val="0097116D"/>
    <w:rsid w:val="00976D68"/>
    <w:rsid w:val="00977424"/>
    <w:rsid w:val="00977BB2"/>
    <w:rsid w:val="00993BAD"/>
    <w:rsid w:val="0099756F"/>
    <w:rsid w:val="009A3327"/>
    <w:rsid w:val="009A34C6"/>
    <w:rsid w:val="009B3484"/>
    <w:rsid w:val="009C39B2"/>
    <w:rsid w:val="009C7716"/>
    <w:rsid w:val="009E3349"/>
    <w:rsid w:val="009E54EF"/>
    <w:rsid w:val="00A01C3E"/>
    <w:rsid w:val="00A11A84"/>
    <w:rsid w:val="00A13DF5"/>
    <w:rsid w:val="00A14779"/>
    <w:rsid w:val="00A278B6"/>
    <w:rsid w:val="00A344A4"/>
    <w:rsid w:val="00A35D9F"/>
    <w:rsid w:val="00A5168F"/>
    <w:rsid w:val="00A54541"/>
    <w:rsid w:val="00A573CF"/>
    <w:rsid w:val="00A574B4"/>
    <w:rsid w:val="00A61AD8"/>
    <w:rsid w:val="00A61FE6"/>
    <w:rsid w:val="00A668E7"/>
    <w:rsid w:val="00A67E70"/>
    <w:rsid w:val="00A72CFC"/>
    <w:rsid w:val="00A77D39"/>
    <w:rsid w:val="00A80DEC"/>
    <w:rsid w:val="00A845CA"/>
    <w:rsid w:val="00A84C5D"/>
    <w:rsid w:val="00A86C50"/>
    <w:rsid w:val="00AA1C08"/>
    <w:rsid w:val="00AA56AE"/>
    <w:rsid w:val="00AC6C6A"/>
    <w:rsid w:val="00AD0D43"/>
    <w:rsid w:val="00AD2B29"/>
    <w:rsid w:val="00AD3B13"/>
    <w:rsid w:val="00AD4A13"/>
    <w:rsid w:val="00AE36E7"/>
    <w:rsid w:val="00AE38D8"/>
    <w:rsid w:val="00AF1D40"/>
    <w:rsid w:val="00AF4208"/>
    <w:rsid w:val="00AF5A56"/>
    <w:rsid w:val="00B14B85"/>
    <w:rsid w:val="00B16ED4"/>
    <w:rsid w:val="00B23E28"/>
    <w:rsid w:val="00B25B19"/>
    <w:rsid w:val="00B31723"/>
    <w:rsid w:val="00B32628"/>
    <w:rsid w:val="00B33D7F"/>
    <w:rsid w:val="00B40751"/>
    <w:rsid w:val="00B61092"/>
    <w:rsid w:val="00B61E94"/>
    <w:rsid w:val="00B769DC"/>
    <w:rsid w:val="00B76A3D"/>
    <w:rsid w:val="00B80AEE"/>
    <w:rsid w:val="00B80C03"/>
    <w:rsid w:val="00B81586"/>
    <w:rsid w:val="00BA7663"/>
    <w:rsid w:val="00BB224A"/>
    <w:rsid w:val="00BB25CD"/>
    <w:rsid w:val="00BB5113"/>
    <w:rsid w:val="00BB59BC"/>
    <w:rsid w:val="00BB7780"/>
    <w:rsid w:val="00BB79BA"/>
    <w:rsid w:val="00BC5863"/>
    <w:rsid w:val="00BC654A"/>
    <w:rsid w:val="00BD7E78"/>
    <w:rsid w:val="00BF57A3"/>
    <w:rsid w:val="00C04807"/>
    <w:rsid w:val="00C0678B"/>
    <w:rsid w:val="00C112A3"/>
    <w:rsid w:val="00C11C04"/>
    <w:rsid w:val="00C12985"/>
    <w:rsid w:val="00C14AD1"/>
    <w:rsid w:val="00C1617A"/>
    <w:rsid w:val="00C265A9"/>
    <w:rsid w:val="00C47BFD"/>
    <w:rsid w:val="00C556E9"/>
    <w:rsid w:val="00C57769"/>
    <w:rsid w:val="00C60BE4"/>
    <w:rsid w:val="00C62484"/>
    <w:rsid w:val="00C81A12"/>
    <w:rsid w:val="00C820E5"/>
    <w:rsid w:val="00CB080D"/>
    <w:rsid w:val="00CB27E3"/>
    <w:rsid w:val="00CB7EE2"/>
    <w:rsid w:val="00CC3282"/>
    <w:rsid w:val="00CC68BD"/>
    <w:rsid w:val="00CC7F53"/>
    <w:rsid w:val="00CD0859"/>
    <w:rsid w:val="00CD16E2"/>
    <w:rsid w:val="00CE29F3"/>
    <w:rsid w:val="00CF62D1"/>
    <w:rsid w:val="00D01F30"/>
    <w:rsid w:val="00D05D2C"/>
    <w:rsid w:val="00D168E4"/>
    <w:rsid w:val="00D20116"/>
    <w:rsid w:val="00D25B69"/>
    <w:rsid w:val="00D31EDF"/>
    <w:rsid w:val="00D371DF"/>
    <w:rsid w:val="00D40863"/>
    <w:rsid w:val="00D41E37"/>
    <w:rsid w:val="00D42228"/>
    <w:rsid w:val="00D46239"/>
    <w:rsid w:val="00D539A3"/>
    <w:rsid w:val="00D54777"/>
    <w:rsid w:val="00D55653"/>
    <w:rsid w:val="00D563EC"/>
    <w:rsid w:val="00D72BC1"/>
    <w:rsid w:val="00D75112"/>
    <w:rsid w:val="00D82648"/>
    <w:rsid w:val="00D85326"/>
    <w:rsid w:val="00D92EFE"/>
    <w:rsid w:val="00DA098E"/>
    <w:rsid w:val="00DA66E0"/>
    <w:rsid w:val="00DA7D76"/>
    <w:rsid w:val="00DB3E37"/>
    <w:rsid w:val="00DC3351"/>
    <w:rsid w:val="00DD0700"/>
    <w:rsid w:val="00DD59AD"/>
    <w:rsid w:val="00DF038C"/>
    <w:rsid w:val="00DF5BB2"/>
    <w:rsid w:val="00E0222A"/>
    <w:rsid w:val="00E038A5"/>
    <w:rsid w:val="00E05E01"/>
    <w:rsid w:val="00E17EF9"/>
    <w:rsid w:val="00E2033D"/>
    <w:rsid w:val="00E2229D"/>
    <w:rsid w:val="00E238CD"/>
    <w:rsid w:val="00E23964"/>
    <w:rsid w:val="00E3095B"/>
    <w:rsid w:val="00E30BCF"/>
    <w:rsid w:val="00E31A52"/>
    <w:rsid w:val="00E50A7E"/>
    <w:rsid w:val="00E54598"/>
    <w:rsid w:val="00E55B66"/>
    <w:rsid w:val="00E57E54"/>
    <w:rsid w:val="00E64975"/>
    <w:rsid w:val="00E660BA"/>
    <w:rsid w:val="00E674D7"/>
    <w:rsid w:val="00E67DD2"/>
    <w:rsid w:val="00E75485"/>
    <w:rsid w:val="00E77491"/>
    <w:rsid w:val="00E8067C"/>
    <w:rsid w:val="00E8081F"/>
    <w:rsid w:val="00E8472A"/>
    <w:rsid w:val="00E908A9"/>
    <w:rsid w:val="00E96723"/>
    <w:rsid w:val="00E96A36"/>
    <w:rsid w:val="00EA0706"/>
    <w:rsid w:val="00EA0D25"/>
    <w:rsid w:val="00EA6322"/>
    <w:rsid w:val="00EB7468"/>
    <w:rsid w:val="00EC2F78"/>
    <w:rsid w:val="00EC6B33"/>
    <w:rsid w:val="00EE0BF2"/>
    <w:rsid w:val="00EE0CE8"/>
    <w:rsid w:val="00EE226A"/>
    <w:rsid w:val="00EE6809"/>
    <w:rsid w:val="00EF15A7"/>
    <w:rsid w:val="00EF71E9"/>
    <w:rsid w:val="00F07D00"/>
    <w:rsid w:val="00F07FD2"/>
    <w:rsid w:val="00F15B37"/>
    <w:rsid w:val="00F172C6"/>
    <w:rsid w:val="00F208A9"/>
    <w:rsid w:val="00F26965"/>
    <w:rsid w:val="00F26F1D"/>
    <w:rsid w:val="00F410AD"/>
    <w:rsid w:val="00F416D0"/>
    <w:rsid w:val="00F44B9D"/>
    <w:rsid w:val="00F542B7"/>
    <w:rsid w:val="00F655F4"/>
    <w:rsid w:val="00F72DF9"/>
    <w:rsid w:val="00F90036"/>
    <w:rsid w:val="00F921E0"/>
    <w:rsid w:val="00F9589F"/>
    <w:rsid w:val="00FA5B0A"/>
    <w:rsid w:val="00FC502F"/>
    <w:rsid w:val="00FC6023"/>
    <w:rsid w:val="00FC6C32"/>
    <w:rsid w:val="00FD1C96"/>
    <w:rsid w:val="00FD4261"/>
    <w:rsid w:val="00FE3DE7"/>
    <w:rsid w:val="00FE7A90"/>
    <w:rsid w:val="00FE7B67"/>
    <w:rsid w:val="00FF7002"/>
    <w:rsid w:val="00FF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B8DA2"/>
  <w15:docId w15:val="{74E21C1F-7473-46D2-8066-F0730A1C9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7DAB"/>
    <w:rPr>
      <w:sz w:val="22"/>
      <w:szCs w:val="22"/>
      <w:lang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E96A36"/>
    <w:pPr>
      <w:keepNext/>
      <w:jc w:val="both"/>
      <w:outlineLvl w:val="2"/>
    </w:pPr>
    <w:rPr>
      <w:b/>
      <w:bCs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9"/>
    <w:semiHidden/>
    <w:locked/>
    <w:rsid w:val="005E50B2"/>
    <w:rPr>
      <w:rFonts w:ascii="Cambria" w:hAnsi="Cambria" w:cs="Times New Roman"/>
      <w:b/>
      <w:bCs/>
      <w:sz w:val="26"/>
      <w:szCs w:val="26"/>
      <w:lang w:eastAsia="cs-CZ"/>
    </w:rPr>
  </w:style>
  <w:style w:type="paragraph" w:styleId="Hlavika">
    <w:name w:val="header"/>
    <w:basedOn w:val="Normlny"/>
    <w:link w:val="Hlavik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5E50B2"/>
    <w:rPr>
      <w:rFonts w:cs="Times New Roman"/>
      <w:lang w:eastAsia="cs-CZ"/>
    </w:rPr>
  </w:style>
  <w:style w:type="paragraph" w:styleId="Pta">
    <w:name w:val="footer"/>
    <w:basedOn w:val="Normlny"/>
    <w:link w:val="PtaChar"/>
    <w:uiPriority w:val="99"/>
    <w:rsid w:val="005E50B2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5E50B2"/>
    <w:rPr>
      <w:rFonts w:cs="Times New Roman"/>
      <w:lang w:eastAsia="cs-CZ"/>
    </w:rPr>
  </w:style>
  <w:style w:type="paragraph" w:styleId="Textvysvetlivky">
    <w:name w:val="endnote text"/>
    <w:basedOn w:val="Normlny"/>
    <w:link w:val="TextvysvetlivkyChar"/>
    <w:uiPriority w:val="99"/>
    <w:semiHidden/>
    <w:rsid w:val="005E50B2"/>
    <w:pPr>
      <w:spacing w:after="240"/>
      <w:jc w:val="both"/>
    </w:pPr>
    <w:rPr>
      <w:sz w:val="20"/>
      <w:szCs w:val="20"/>
      <w:lang w:val="fr-FR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5E50B2"/>
    <w:rPr>
      <w:rFonts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rsid w:val="005E50B2"/>
    <w:pPr>
      <w:autoSpaceDE w:val="0"/>
      <w:autoSpaceDN w:val="0"/>
      <w:jc w:val="both"/>
    </w:pPr>
    <w:rPr>
      <w:rFonts w:ascii="Arial" w:hAnsi="Arial" w:cs="Arial"/>
      <w:sz w:val="16"/>
      <w:szCs w:val="16"/>
      <w:lang w:eastAsia="sk-SK"/>
    </w:rPr>
  </w:style>
  <w:style w:type="character" w:customStyle="1" w:styleId="ZkladntextChar">
    <w:name w:val="Základný text Char"/>
    <w:link w:val="Zkladntext"/>
    <w:uiPriority w:val="99"/>
    <w:semiHidden/>
    <w:locked/>
    <w:rsid w:val="005E50B2"/>
    <w:rPr>
      <w:rFonts w:cs="Times New Roman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5E50B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uiPriority w:val="99"/>
    <w:semiHidden/>
    <w:locked/>
    <w:rsid w:val="005E50B2"/>
    <w:rPr>
      <w:rFonts w:cs="Times New Roman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rsid w:val="005E50B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semiHidden/>
    <w:locked/>
    <w:rsid w:val="005E50B2"/>
    <w:rPr>
      <w:rFonts w:cs="Times New Roman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uiPriority w:val="99"/>
    <w:rsid w:val="005E50B2"/>
    <w:pPr>
      <w:spacing w:after="120"/>
      <w:ind w:left="283"/>
    </w:pPr>
  </w:style>
  <w:style w:type="character" w:customStyle="1" w:styleId="Zkladntext2Char">
    <w:name w:val="Základný text 2 Char"/>
    <w:link w:val="Zkladntext2"/>
    <w:uiPriority w:val="99"/>
    <w:semiHidden/>
    <w:locked/>
    <w:rsid w:val="005E50B2"/>
    <w:rPr>
      <w:rFonts w:cs="Times New Roman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rsid w:val="00F15B37"/>
    <w:pPr>
      <w:spacing w:after="120"/>
      <w:ind w:left="283"/>
    </w:pPr>
    <w:rPr>
      <w:noProof/>
      <w:sz w:val="24"/>
      <w:szCs w:val="24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5E50B2"/>
    <w:rPr>
      <w:rFonts w:cs="Times New Roman"/>
      <w:lang w:eastAsia="cs-CZ"/>
    </w:rPr>
  </w:style>
  <w:style w:type="table" w:styleId="Mriekatabuky">
    <w:name w:val="Table Grid"/>
    <w:basedOn w:val="Normlnatabuka"/>
    <w:uiPriority w:val="99"/>
    <w:rsid w:val="00FE3DE7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uiPriority w:val="99"/>
    <w:rsid w:val="00F44B9D"/>
    <w:rPr>
      <w:rFonts w:cs="Times New Roman"/>
    </w:rPr>
  </w:style>
  <w:style w:type="character" w:styleId="slostrany">
    <w:name w:val="page number"/>
    <w:uiPriority w:val="99"/>
    <w:rsid w:val="00445165"/>
    <w:rPr>
      <w:rFonts w:cs="Times New Roman"/>
    </w:rPr>
  </w:style>
  <w:style w:type="paragraph" w:styleId="Odsekzoznamu">
    <w:name w:val="List Paragraph"/>
    <w:basedOn w:val="Normlny"/>
    <w:link w:val="OdsekzoznamuChar"/>
    <w:uiPriority w:val="99"/>
    <w:qFormat/>
    <w:rsid w:val="004351E0"/>
    <w:pPr>
      <w:ind w:left="720"/>
      <w:contextualSpacing/>
    </w:pPr>
    <w:rPr>
      <w:szCs w:val="20"/>
    </w:rPr>
  </w:style>
  <w:style w:type="character" w:customStyle="1" w:styleId="pre">
    <w:name w:val="pre"/>
    <w:uiPriority w:val="99"/>
    <w:rsid w:val="00AD2B29"/>
    <w:rPr>
      <w:rFonts w:cs="Times New Roman"/>
    </w:rPr>
  </w:style>
  <w:style w:type="paragraph" w:styleId="Obyajntext">
    <w:name w:val="Plain Text"/>
    <w:basedOn w:val="Normlny"/>
    <w:link w:val="ObyajntextChar"/>
    <w:uiPriority w:val="99"/>
    <w:rsid w:val="006868AB"/>
    <w:pPr>
      <w:spacing w:before="100" w:beforeAutospacing="1" w:after="100" w:afterAutospacing="1"/>
    </w:pPr>
    <w:rPr>
      <w:sz w:val="24"/>
      <w:szCs w:val="24"/>
      <w:lang w:eastAsia="sk-SK"/>
    </w:rPr>
  </w:style>
  <w:style w:type="character" w:customStyle="1" w:styleId="ObyajntextChar">
    <w:name w:val="Obyčajný text Char"/>
    <w:link w:val="Obyajntext"/>
    <w:uiPriority w:val="99"/>
    <w:locked/>
    <w:rsid w:val="006868AB"/>
    <w:rPr>
      <w:rFonts w:cs="Times New Roman"/>
      <w:sz w:val="24"/>
      <w:szCs w:val="24"/>
    </w:rPr>
  </w:style>
  <w:style w:type="character" w:customStyle="1" w:styleId="OdsekzoznamuChar">
    <w:name w:val="Odsek zoznamu Char"/>
    <w:link w:val="Odsekzoznamu"/>
    <w:uiPriority w:val="99"/>
    <w:locked/>
    <w:rsid w:val="006868AB"/>
    <w:rPr>
      <w:sz w:val="22"/>
      <w:lang w:eastAsia="cs-CZ"/>
    </w:rPr>
  </w:style>
  <w:style w:type="character" w:customStyle="1" w:styleId="apple-converted-space">
    <w:name w:val="apple-converted-space"/>
    <w:uiPriority w:val="99"/>
    <w:rsid w:val="00AA56AE"/>
    <w:rPr>
      <w:rFonts w:cs="Times New Roman"/>
    </w:rPr>
  </w:style>
  <w:style w:type="character" w:styleId="Siln">
    <w:name w:val="Strong"/>
    <w:uiPriority w:val="99"/>
    <w:qFormat/>
    <w:rsid w:val="00AA56AE"/>
    <w:rPr>
      <w:rFonts w:cs="Times New Roman"/>
      <w:b/>
      <w:bCs/>
    </w:rPr>
  </w:style>
  <w:style w:type="character" w:styleId="Hypertextovprepojenie">
    <w:name w:val="Hyperlink"/>
    <w:uiPriority w:val="99"/>
    <w:rsid w:val="001D6BB8"/>
    <w:rPr>
      <w:rFonts w:cs="Times New Roman"/>
      <w:color w:val="0000FF"/>
      <w:u w:val="single"/>
    </w:rPr>
  </w:style>
  <w:style w:type="paragraph" w:styleId="Normlnywebov">
    <w:name w:val="Normal (Web)"/>
    <w:basedOn w:val="Normlny"/>
    <w:uiPriority w:val="99"/>
    <w:rsid w:val="008B5495"/>
    <w:pPr>
      <w:autoSpaceDE w:val="0"/>
      <w:autoSpaceDN w:val="0"/>
      <w:spacing w:before="100" w:after="100"/>
    </w:pPr>
    <w:rPr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D92E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6DE0"/>
    <w:rPr>
      <w:sz w:val="0"/>
      <w:szCs w:val="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Podklad pre vyhodnotenie splnenia podmienok účasti  vo verejnom obstarávaní</vt:lpstr>
    </vt:vector>
  </TitlesOfParts>
  <Company>MOSR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pre vyhodnotenie splnenia podmienok účasti  vo verejnom obstarávaní</dc:title>
  <dc:subject/>
  <dc:creator>MO SR</dc:creator>
  <cp:keywords/>
  <dc:description/>
  <cp:lastModifiedBy>Kuruc Ondrej</cp:lastModifiedBy>
  <cp:revision>22</cp:revision>
  <cp:lastPrinted>2015-10-14T06:18:00Z</cp:lastPrinted>
  <dcterms:created xsi:type="dcterms:W3CDTF">2016-11-30T06:08:00Z</dcterms:created>
  <dcterms:modified xsi:type="dcterms:W3CDTF">2021-01-30T19:09:00Z</dcterms:modified>
</cp:coreProperties>
</file>