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6FB339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3F03EB">
        <w:rPr>
          <w:rFonts w:ascii="Times New Roman" w:hAnsi="Times New Roman"/>
          <w:b/>
          <w:sz w:val="28"/>
          <w:szCs w:val="28"/>
          <w:lang w:val="sk-SK"/>
        </w:rPr>
        <w:t>9</w:t>
      </w:r>
      <w:r w:rsidR="000A6A0E">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90E47D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996636" w:rsidRPr="002C3DEC">
        <w:rPr>
          <w:rFonts w:ascii="Times New Roman" w:hAnsi="Times New Roman"/>
          <w:b/>
          <w:sz w:val="22"/>
          <w:szCs w:val="22"/>
          <w:lang w:val="sk-SK"/>
        </w:rPr>
        <w:t>„</w:t>
      </w:r>
      <w:r w:rsidR="00996636">
        <w:rPr>
          <w:rFonts w:ascii="Times New Roman" w:hAnsi="Times New Roman"/>
          <w:b/>
          <w:sz w:val="22"/>
          <w:szCs w:val="22"/>
          <w:lang w:val="sk-SK"/>
        </w:rPr>
        <w:t xml:space="preserve">Kontrastné látky“ – časť č. </w:t>
      </w:r>
      <w:r w:rsidR="000A6A0E">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2023-06-19T09:02:00Z</dcterms:created>
  <dcterms:modified xsi:type="dcterms:W3CDTF">2023-06-19T09:02:00Z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