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532E97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532E97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532E97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532E97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532E97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532E97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532E97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532E97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532E97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532E97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532E97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532E97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532E97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532E97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532E97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532E97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532E97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532E97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532E97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532E97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532E97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532E97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532E97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532E97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532E97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532E97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532E97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62C6B7FF" w:rsidR="00982C25" w:rsidRDefault="00564276" w:rsidP="00787EC4">
      <w:pPr>
        <w:pStyle w:val="CTL"/>
        <w:numPr>
          <w:ilvl w:val="1"/>
          <w:numId w:val="27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2E571D">
        <w:rPr>
          <w:rFonts w:ascii="Arial Narrow" w:hAnsi="Arial Narrow"/>
          <w:b/>
          <w:sz w:val="22"/>
        </w:rPr>
        <w:t>Alternatívny</w:t>
      </w:r>
      <w:r w:rsidR="002E571D" w:rsidRPr="00C819A9">
        <w:rPr>
          <w:rFonts w:ascii="Arial Narrow" w:hAnsi="Arial Narrow"/>
          <w:b/>
          <w:sz w:val="22"/>
        </w:rPr>
        <w:t xml:space="preserve"> </w:t>
      </w:r>
      <w:r w:rsidR="00C819A9" w:rsidRPr="00C819A9">
        <w:rPr>
          <w:rFonts w:ascii="Arial Narrow" w:hAnsi="Arial Narrow"/>
          <w:b/>
          <w:sz w:val="22"/>
        </w:rPr>
        <w:t>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7BF7555B" w:rsidR="002761BF" w:rsidRPr="004D27AE" w:rsidRDefault="00564276" w:rsidP="00787EC4">
      <w:pPr>
        <w:pStyle w:val="CTL"/>
        <w:numPr>
          <w:ilvl w:val="1"/>
          <w:numId w:val="27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532E97">
        <w:rPr>
          <w:rFonts w:ascii="Arial Narrow" w:hAnsi="Arial Narrow"/>
          <w:b/>
          <w:sz w:val="22"/>
        </w:rPr>
        <w:t>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1117D8">
        <w:rPr>
          <w:rFonts w:ascii="Arial Narrow" w:hAnsi="Arial Narrow" w:cs="Calibri"/>
          <w:b/>
          <w:sz w:val="22"/>
          <w:szCs w:val="22"/>
        </w:rPr>
        <w:t>Alternatívny</w:t>
      </w:r>
      <w:r w:rsidR="001117D8" w:rsidRPr="00822E7F">
        <w:rPr>
          <w:rFonts w:ascii="Arial Narrow" w:hAnsi="Arial Narrow" w:cs="Calibri"/>
          <w:b/>
          <w:sz w:val="22"/>
          <w:szCs w:val="22"/>
        </w:rPr>
        <w:t xml:space="preserve"> </w:t>
      </w:r>
      <w:r w:rsidR="002E4F44" w:rsidRPr="00822E7F">
        <w:rPr>
          <w:rFonts w:ascii="Arial Narrow" w:hAnsi="Arial Narrow" w:cs="Calibri"/>
          <w:b/>
          <w:sz w:val="22"/>
          <w:szCs w:val="22"/>
        </w:rPr>
        <w:t>spotrebný materiál pre t</w:t>
      </w:r>
      <w:r w:rsidR="00694607">
        <w:rPr>
          <w:rFonts w:ascii="Arial Narrow" w:hAnsi="Arial Narrow" w:cs="Calibri"/>
          <w:b/>
          <w:sz w:val="22"/>
          <w:szCs w:val="22"/>
        </w:rPr>
        <w:t>lačiace zariadenia – výzva č. 0</w:t>
      </w:r>
      <w:r w:rsidR="00E36704">
        <w:rPr>
          <w:rFonts w:ascii="Arial Narrow" w:hAnsi="Arial Narrow" w:cs="Calibri"/>
          <w:b/>
          <w:sz w:val="22"/>
          <w:szCs w:val="22"/>
        </w:rPr>
        <w:t>4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="009E269E">
        <w:rPr>
          <w:rFonts w:ascii="Arial Narrow" w:hAnsi="Arial Narrow" w:cs="Calibri"/>
          <w:b/>
          <w:sz w:val="22"/>
          <w:szCs w:val="22"/>
        </w:rPr>
        <w:t xml:space="preserve"> (ID </w:t>
      </w:r>
      <w:r w:rsidR="00E36704" w:rsidRPr="00E36704">
        <w:rPr>
          <w:rFonts w:ascii="Arial Narrow" w:hAnsi="Arial Narrow" w:cs="Calibri"/>
          <w:b/>
          <w:sz w:val="22"/>
          <w:szCs w:val="22"/>
        </w:rPr>
        <w:t>48653</w:t>
      </w:r>
      <w:r w:rsidR="009E269E">
        <w:rPr>
          <w:rFonts w:ascii="Arial Narrow" w:hAnsi="Arial Narrow" w:cs="Calibri"/>
          <w:b/>
          <w:sz w:val="22"/>
          <w:szCs w:val="22"/>
        </w:rPr>
        <w:t>)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2C9949D" w14:textId="77777777" w:rsidR="00694607" w:rsidRPr="00694607" w:rsidRDefault="00694607" w:rsidP="00787EC4">
      <w:pPr>
        <w:pStyle w:val="Odsekzoznamu"/>
        <w:widowControl w:val="0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430A8DA3" w14:textId="7BD33A20" w:rsidR="006F23C1" w:rsidRPr="00694607" w:rsidRDefault="006F23C1" w:rsidP="00787EC4">
      <w:pPr>
        <w:pStyle w:val="CTL"/>
        <w:numPr>
          <w:ilvl w:val="1"/>
          <w:numId w:val="27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 w:rsidRPr="00694607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694607">
        <w:rPr>
          <w:rFonts w:ascii="Arial Narrow" w:hAnsi="Arial Narrow" w:cs="Calibri"/>
          <w:sz w:val="22"/>
          <w:szCs w:val="22"/>
        </w:rPr>
        <w:lastRenderedPageBreak/>
        <w:t>spotrebného materiálu pre tlačiace zariadenia</w:t>
      </w:r>
      <w:r w:rsidR="00B15193" w:rsidRPr="00694607">
        <w:rPr>
          <w:rFonts w:ascii="Arial Narrow" w:hAnsi="Arial Narrow" w:cs="Calibri"/>
          <w:sz w:val="22"/>
          <w:szCs w:val="22"/>
        </w:rPr>
        <w:t xml:space="preserve"> vr</w:t>
      </w:r>
      <w:r w:rsidR="00E97A3E" w:rsidRPr="00694607">
        <w:rPr>
          <w:rFonts w:ascii="Arial Narrow" w:hAnsi="Arial Narrow" w:cs="Calibri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694607">
        <w:rPr>
          <w:rFonts w:ascii="Arial Narrow" w:hAnsi="Arial Narrow" w:cs="Calibri"/>
          <w:sz w:val="22"/>
          <w:szCs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694607">
        <w:rPr>
          <w:rFonts w:ascii="Arial Narrow" w:hAnsi="Arial Narrow" w:cs="Calibri"/>
          <w:sz w:val="22"/>
          <w:szCs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694607">
        <w:rPr>
          <w:rFonts w:ascii="Arial Narrow" w:hAnsi="Arial Narrow" w:cs="Calibri"/>
          <w:sz w:val="22"/>
          <w:szCs w:val="22"/>
        </w:rPr>
        <w:t>zmluvy</w:t>
      </w:r>
      <w:r w:rsidR="00E97A3E" w:rsidRPr="00694607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694607">
        <w:rPr>
          <w:rFonts w:ascii="Arial Narrow" w:hAnsi="Arial Narrow" w:cs="Calibri"/>
          <w:sz w:val="22"/>
          <w:szCs w:val="22"/>
        </w:rPr>
        <w:t>(ďalej len „predmet zmluvy</w:t>
      </w:r>
      <w:r w:rsidR="007A08E0" w:rsidRPr="00694607">
        <w:rPr>
          <w:rFonts w:ascii="Arial Narrow" w:hAnsi="Arial Narrow" w:cs="Calibri"/>
          <w:sz w:val="22"/>
          <w:szCs w:val="22"/>
        </w:rPr>
        <w:t>“).</w:t>
      </w:r>
    </w:p>
    <w:p w14:paraId="0AF5D46C" w14:textId="77777777" w:rsidR="00694607" w:rsidRPr="00694607" w:rsidRDefault="00694607" w:rsidP="00787EC4">
      <w:pPr>
        <w:pStyle w:val="Odsekzoznamu"/>
        <w:widowControl w:val="0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5856597" w14:textId="77777777" w:rsidR="00694607" w:rsidRPr="00694607" w:rsidRDefault="00694607" w:rsidP="00787EC4">
      <w:pPr>
        <w:pStyle w:val="Odsekzoznamu"/>
        <w:widowControl w:val="0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6315EFA4" w14:textId="77777777" w:rsidR="00694607" w:rsidRPr="00694607" w:rsidRDefault="00694607" w:rsidP="00787EC4">
      <w:pPr>
        <w:pStyle w:val="Odsekzoznamu"/>
        <w:widowControl w:val="0"/>
        <w:numPr>
          <w:ilvl w:val="1"/>
          <w:numId w:val="3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 w:line="24" w:lineRule="atLeast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6E8774B" w14:textId="69970E8C" w:rsidR="00FC2417" w:rsidRPr="00694607" w:rsidRDefault="00FC2417" w:rsidP="00787EC4">
      <w:pPr>
        <w:pStyle w:val="CTL"/>
        <w:numPr>
          <w:ilvl w:val="1"/>
          <w:numId w:val="30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 w:rsidRPr="00694607">
        <w:rPr>
          <w:rFonts w:ascii="Arial Narrow" w:hAnsi="Arial Narrow" w:cs="Calibri"/>
          <w:sz w:val="22"/>
          <w:szCs w:val="22"/>
        </w:rPr>
        <w:t xml:space="preserve">Predávajúci sa na základe tejto zmluvy a v rozsahu v nej vymedzenom zaväzuje dodať </w:t>
      </w:r>
      <w:r w:rsidR="00E97A3E" w:rsidRPr="00694607">
        <w:rPr>
          <w:rFonts w:ascii="Arial Narrow" w:hAnsi="Arial Narrow" w:cs="Calibri"/>
          <w:sz w:val="22"/>
          <w:szCs w:val="22"/>
        </w:rPr>
        <w:t xml:space="preserve">tovar </w:t>
      </w:r>
      <w:r w:rsidRPr="00694607">
        <w:rPr>
          <w:rFonts w:ascii="Arial Narrow" w:hAnsi="Arial Narrow" w:cs="Calibri"/>
          <w:sz w:val="22"/>
          <w:szCs w:val="22"/>
        </w:rPr>
        <w:t>a všetky s ním súvisiace plnenia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 </w:t>
      </w:r>
      <w:r w:rsidR="00F432CD" w:rsidRPr="00694607">
        <w:rPr>
          <w:rFonts w:ascii="Arial Narrow" w:hAnsi="Arial Narrow" w:cs="Calibri"/>
          <w:sz w:val="22"/>
          <w:szCs w:val="22"/>
        </w:rPr>
        <w:t> v súlade s</w:t>
      </w:r>
      <w:r w:rsidR="001B5406" w:rsidRPr="00694607">
        <w:rPr>
          <w:rFonts w:ascii="Arial Narrow" w:hAnsi="Arial Narrow" w:cs="Calibri"/>
          <w:sz w:val="22"/>
          <w:szCs w:val="22"/>
        </w:rPr>
        <w:t xml:space="preserve"> </w:t>
      </w:r>
      <w:r w:rsidR="00F432CD" w:rsidRPr="00694607">
        <w:rPr>
          <w:rFonts w:ascii="Arial Narrow" w:hAnsi="Arial Narrow" w:cs="Calibri"/>
          <w:sz w:val="22"/>
          <w:szCs w:val="22"/>
        </w:rPr>
        <w:t xml:space="preserve"> vlastným návrhom plnenia, </w:t>
      </w:r>
      <w:r w:rsidRPr="00694607">
        <w:rPr>
          <w:rFonts w:ascii="Arial Narrow" w:hAnsi="Arial Narrow" w:cs="Calibri"/>
          <w:sz w:val="22"/>
          <w:szCs w:val="22"/>
        </w:rPr>
        <w:t xml:space="preserve">ktorý je uvedený v prílohe č. </w:t>
      </w:r>
      <w:r w:rsidR="00F432CD" w:rsidRPr="00694607">
        <w:rPr>
          <w:rFonts w:ascii="Arial Narrow" w:hAnsi="Arial Narrow" w:cs="Calibri"/>
          <w:sz w:val="22"/>
          <w:szCs w:val="22"/>
        </w:rPr>
        <w:t xml:space="preserve">2 </w:t>
      </w:r>
      <w:r w:rsidRPr="00694607">
        <w:rPr>
          <w:rFonts w:ascii="Arial Narrow" w:hAnsi="Arial Narrow" w:cs="Calibri"/>
          <w:sz w:val="22"/>
          <w:szCs w:val="22"/>
        </w:rPr>
        <w:t>tejto zmluvy.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 V prípade, ak plnenie požadované </w:t>
      </w:r>
      <w:r w:rsidR="00E32E21" w:rsidRPr="00694607">
        <w:rPr>
          <w:rFonts w:ascii="Arial Narrow" w:hAnsi="Arial Narrow" w:cs="Calibri"/>
          <w:sz w:val="22"/>
          <w:szCs w:val="22"/>
        </w:rPr>
        <w:t>k</w:t>
      </w:r>
      <w:r w:rsidR="00DA05EA" w:rsidRPr="00694607">
        <w:rPr>
          <w:rFonts w:ascii="Arial Narrow" w:hAnsi="Arial Narrow" w:cs="Calibri"/>
          <w:sz w:val="22"/>
          <w:szCs w:val="22"/>
        </w:rPr>
        <w:t>upujúcim v zmysle prílohy č. 1 tejto zmluvy nie je v celom rozsahu zhodné s vlastným návrhom plnenia</w:t>
      </w:r>
      <w:r w:rsidR="00E32E21" w:rsidRPr="00694607">
        <w:rPr>
          <w:rFonts w:ascii="Arial Narrow" w:hAnsi="Arial Narrow" w:cs="Calibri"/>
          <w:sz w:val="22"/>
          <w:szCs w:val="22"/>
        </w:rPr>
        <w:t xml:space="preserve"> p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redávajúceho podľa prílohy č. 2, má </w:t>
      </w:r>
      <w:r w:rsidR="00E32E21" w:rsidRPr="00694607">
        <w:rPr>
          <w:rFonts w:ascii="Arial Narrow" w:hAnsi="Arial Narrow" w:cs="Calibri"/>
          <w:sz w:val="22"/>
          <w:szCs w:val="22"/>
        </w:rPr>
        <w:t>k</w:t>
      </w:r>
      <w:r w:rsidR="00DA05EA" w:rsidRPr="00694607">
        <w:rPr>
          <w:rFonts w:ascii="Arial Narrow" w:hAnsi="Arial Narrow" w:cs="Calibri"/>
          <w:sz w:val="22"/>
          <w:szCs w:val="22"/>
        </w:rPr>
        <w:t xml:space="preserve">upujúci právo, v prípade, že je to pre neho výhodnejšie, požadovať od </w:t>
      </w:r>
      <w:r w:rsidR="00E32E21" w:rsidRPr="00694607">
        <w:rPr>
          <w:rFonts w:ascii="Arial Narrow" w:hAnsi="Arial Narrow" w:cs="Calibri"/>
          <w:sz w:val="22"/>
          <w:szCs w:val="22"/>
        </w:rPr>
        <w:t>p</w:t>
      </w:r>
      <w:r w:rsidR="00DA05EA" w:rsidRPr="00694607">
        <w:rPr>
          <w:rFonts w:ascii="Arial Narrow" w:hAnsi="Arial Narrow" w:cs="Calibri"/>
          <w:sz w:val="22"/>
          <w:szCs w:val="22"/>
        </w:rPr>
        <w:t>redávajúceho dodanie plnenia podľa prílohy č. 1 tejto zmluvy</w:t>
      </w:r>
      <w:r w:rsidR="00153E4C" w:rsidRPr="00694607">
        <w:rPr>
          <w:rFonts w:ascii="Arial Narrow" w:hAnsi="Arial Narrow" w:cs="Calibri"/>
          <w:sz w:val="22"/>
          <w:szCs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32F08A8" w14:textId="77777777" w:rsidR="00FC2417" w:rsidRPr="00CA7569" w:rsidRDefault="00FC2417" w:rsidP="00CA7569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IV.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345510D1" w14:textId="77777777" w:rsidR="009C4E92" w:rsidRPr="009C4E92" w:rsidRDefault="009C4E92" w:rsidP="00787EC4">
      <w:pPr>
        <w:pStyle w:val="Odsekzoznamu"/>
        <w:widowControl w:val="0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7326D8B8" w:rsidR="00363E6B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). </w:t>
      </w:r>
    </w:p>
    <w:p w14:paraId="4B28CAF5" w14:textId="10303F1C" w:rsidR="000C1EE5" w:rsidRPr="00662308" w:rsidRDefault="000C1EE5" w:rsidP="00787EC4">
      <w:pPr>
        <w:pStyle w:val="CTL"/>
        <w:numPr>
          <w:ilvl w:val="2"/>
          <w:numId w:val="10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Súčasťou dodávky alternatívneho (neoriginálneho) spotrebného materiálu sú spravidla fotografie spotrebného materiálu a opis technickej špecifikácie (technický list) na dátovom nosiči. Z technického listu musí byť preukázateľný najmä minimálny požadovaný počet vytlačených strán a ďalej fotografia balenia, v akom bude daná náplň dodávaná a označenie tlačiarní na spoluprácu s ktorými je navrhnutá.</w:t>
      </w:r>
    </w:p>
    <w:p w14:paraId="215CF88E" w14:textId="5BB7A8AC" w:rsidR="00287E51" w:rsidRPr="004D27AE" w:rsidRDefault="00287E51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63C908A5" w:rsidR="00FC2417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B413E" w:rsidRPr="001B413E">
        <w:rPr>
          <w:rFonts w:ascii="Arial Narrow" w:hAnsi="Arial Narrow" w:cs="Calibri"/>
          <w:b/>
          <w:sz w:val="22"/>
          <w:szCs w:val="22"/>
        </w:rPr>
        <w:t>šesťdesiat (</w:t>
      </w:r>
      <w:r w:rsidR="009E6CBA" w:rsidRPr="001B413E">
        <w:rPr>
          <w:rFonts w:ascii="Arial Narrow" w:hAnsi="Arial Narrow" w:cs="Calibri"/>
          <w:b/>
          <w:sz w:val="22"/>
          <w:szCs w:val="22"/>
        </w:rPr>
        <w:t>60</w:t>
      </w:r>
      <w:r w:rsidR="001B413E" w:rsidRPr="001B413E">
        <w:rPr>
          <w:rFonts w:ascii="Arial Narrow" w:hAnsi="Arial Narrow" w:cs="Calibri"/>
          <w:b/>
          <w:sz w:val="22"/>
          <w:szCs w:val="22"/>
        </w:rPr>
        <w:t>)</w:t>
      </w:r>
      <w:r w:rsidR="009E6CBA" w:rsidRPr="001B413E">
        <w:rPr>
          <w:rFonts w:ascii="Arial Narrow" w:hAnsi="Arial Narrow" w:cs="Calibri"/>
          <w:b/>
          <w:sz w:val="22"/>
          <w:szCs w:val="22"/>
        </w:rPr>
        <w:t xml:space="preserve"> dní</w:t>
      </w:r>
      <w:r w:rsidR="00ED3314" w:rsidRPr="004D27AE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28F007A6" w:rsidR="00FC2417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E9954F" w14:textId="7E0C7A0B" w:rsidR="000C1EE5" w:rsidRPr="00662308" w:rsidRDefault="000C1EE5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  <w:szCs w:val="22"/>
        </w:rPr>
        <w:t xml:space="preserve">Alternatívny spotrebný  materiál v súlade s bodom </w:t>
      </w:r>
      <w:r w:rsidR="009C4E92">
        <w:rPr>
          <w:rFonts w:ascii="Arial Narrow" w:hAnsi="Arial Narrow"/>
          <w:sz w:val="22"/>
          <w:szCs w:val="22"/>
        </w:rPr>
        <w:t>4</w:t>
      </w:r>
      <w:r w:rsidRPr="00662308">
        <w:rPr>
          <w:rFonts w:ascii="Arial Narrow" w:hAnsi="Arial Narrow"/>
          <w:sz w:val="22"/>
          <w:szCs w:val="22"/>
        </w:rPr>
        <w:t>.1.1 tohto článku</w:t>
      </w:r>
      <w:r w:rsidRPr="00662308">
        <w:rPr>
          <w:rFonts w:ascii="Arial Narrow" w:hAnsi="Arial Narrow"/>
          <w:sz w:val="22"/>
        </w:rPr>
        <w:t xml:space="preserve"> zmluvy</w:t>
      </w:r>
      <w:r w:rsidRPr="00662308">
        <w:rPr>
          <w:rFonts w:ascii="Arial Narrow" w:hAnsi="Arial Narrow"/>
          <w:sz w:val="22"/>
          <w:szCs w:val="22"/>
        </w:rPr>
        <w:t>:</w:t>
      </w:r>
    </w:p>
    <w:p w14:paraId="0611FF40" w14:textId="58080081" w:rsidR="000C1EE5" w:rsidRPr="00662308" w:rsidRDefault="000C1EE5" w:rsidP="00787EC4">
      <w:pPr>
        <w:pStyle w:val="CTL"/>
        <w:numPr>
          <w:ilvl w:val="2"/>
          <w:numId w:val="10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 xml:space="preserve">musí byť zabalený v originálnych obaloch od neštandardných výrobcov </w:t>
      </w:r>
      <w:r w:rsidR="008E1AA4" w:rsidRPr="004D27AE">
        <w:rPr>
          <w:rFonts w:ascii="Arial Narrow" w:hAnsi="Arial Narrow"/>
          <w:sz w:val="22"/>
        </w:rPr>
        <w:t xml:space="preserve">zariadení </w:t>
      </w:r>
      <w:r w:rsidRPr="00662308">
        <w:rPr>
          <w:rFonts w:ascii="Arial Narrow" w:hAnsi="Arial Narrow"/>
          <w:sz w:val="22"/>
        </w:rPr>
        <w:t>požadovaných značiek,</w:t>
      </w:r>
    </w:p>
    <w:p w14:paraId="7B79DDFD" w14:textId="3CC0D510" w:rsidR="000C1EE5" w:rsidRPr="00662308" w:rsidRDefault="000C1EE5" w:rsidP="00787EC4">
      <w:pPr>
        <w:pStyle w:val="CTL"/>
        <w:numPr>
          <w:ilvl w:val="2"/>
          <w:numId w:val="10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musí byť nový, v neporušených baleniach, neporušený, nepoškodený</w:t>
      </w:r>
    </w:p>
    <w:p w14:paraId="0D462567" w14:textId="77777777" w:rsidR="000C1EE5" w:rsidRPr="00662308" w:rsidRDefault="000C1EE5" w:rsidP="00787EC4">
      <w:pPr>
        <w:pStyle w:val="CTL"/>
        <w:numPr>
          <w:ilvl w:val="2"/>
          <w:numId w:val="10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nesmie byť recyklovaný, repasovaný, renovovaný, vyrobený z už použitých tonerov a dielov a nesmie byť v ňom doplnený náhradný prachový toner, atrament alebo optický valec,</w:t>
      </w:r>
    </w:p>
    <w:p w14:paraId="5715A8DF" w14:textId="0C5DB7FC" w:rsidR="000C1EE5" w:rsidRPr="001117D8" w:rsidRDefault="000C1EE5" w:rsidP="00787EC4">
      <w:pPr>
        <w:pStyle w:val="CTL"/>
        <w:numPr>
          <w:ilvl w:val="2"/>
          <w:numId w:val="10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662308">
        <w:rPr>
          <w:rFonts w:ascii="Arial Narrow" w:hAnsi="Arial Narrow"/>
          <w:sz w:val="22"/>
        </w:rPr>
        <w:t>musí byť vhodný do tlačiacich zariadení</w:t>
      </w:r>
      <w:r w:rsidRPr="001117D8">
        <w:rPr>
          <w:rFonts w:ascii="Arial Narrow" w:hAnsi="Arial Narrow"/>
          <w:sz w:val="22"/>
        </w:rPr>
        <w:t xml:space="preserve"> podľa výrobcov typu zariadení uvedených v prílohe č. 1</w:t>
      </w:r>
      <w:r w:rsidRPr="00662308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DAC58DA" w:rsidR="00BA2865" w:rsidRPr="004D27AE" w:rsidRDefault="00BA2865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ED67BD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7EC4">
      <w:pPr>
        <w:pStyle w:val="CTL"/>
        <w:numPr>
          <w:ilvl w:val="1"/>
          <w:numId w:val="1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787EC4">
      <w:pPr>
        <w:pStyle w:val="CTL"/>
        <w:numPr>
          <w:ilvl w:val="1"/>
          <w:numId w:val="1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4467A8D8" w:rsidR="00BB427D" w:rsidRPr="004D27AE" w:rsidRDefault="00BB427D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575BE5">
        <w:rPr>
          <w:rFonts w:ascii="Arial Narrow" w:hAnsi="Arial Narrow"/>
          <w:sz w:val="22"/>
        </w:rPr>
        <w:t xml:space="preserve">. </w:t>
      </w:r>
    </w:p>
    <w:p w14:paraId="37477A4F" w14:textId="4680B712" w:rsidR="00BB427D" w:rsidRDefault="00BB427D" w:rsidP="00787EC4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 w:rsidRPr="00A97B98">
        <w:rPr>
          <w:rFonts w:ascii="Arial Narrow" w:hAnsi="Arial Narrow" w:cs="Calibri"/>
          <w:sz w:val="22"/>
          <w:szCs w:val="22"/>
        </w:rPr>
        <w:t xml:space="preserve">bodu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4314B0" w:rsidRPr="00A97B98">
        <w:rPr>
          <w:rFonts w:ascii="Arial Narrow" w:hAnsi="Arial Narrow" w:cs="Calibri"/>
          <w:sz w:val="22"/>
          <w:szCs w:val="22"/>
        </w:rPr>
        <w:t>.1</w:t>
      </w:r>
      <w:r w:rsidR="002E2CFE" w:rsidRPr="00A97B98">
        <w:rPr>
          <w:rFonts w:ascii="Arial Narrow" w:hAnsi="Arial Narrow" w:cs="Calibri"/>
          <w:sz w:val="22"/>
          <w:szCs w:val="22"/>
        </w:rPr>
        <w:t>6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 w:rsidRPr="004D27AE">
        <w:rPr>
          <w:rFonts w:ascii="Arial Narrow" w:hAnsi="Arial Narrow"/>
          <w:sz w:val="22"/>
        </w:rPr>
        <w:t>.</w:t>
      </w:r>
    </w:p>
    <w:p w14:paraId="58AF0AFB" w14:textId="77777777" w:rsidR="002D41AF" w:rsidRPr="002D41AF" w:rsidRDefault="002D41AF" w:rsidP="00787EC4">
      <w:pPr>
        <w:pStyle w:val="CTL"/>
        <w:numPr>
          <w:ilvl w:val="1"/>
          <w:numId w:val="1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4E45332C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4FC8FFB7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6D06FC6C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400EBF7C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10D4C274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4D349DC7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7695B9A0" w14:textId="77777777" w:rsidR="002D41AF" w:rsidRPr="002D41AF" w:rsidRDefault="002D41AF" w:rsidP="00787EC4">
      <w:pPr>
        <w:pStyle w:val="CTL"/>
        <w:numPr>
          <w:ilvl w:val="0"/>
          <w:numId w:val="29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68FF2343" w14:textId="77777777" w:rsidR="002D41AF" w:rsidRPr="002D41AF" w:rsidRDefault="002D41AF" w:rsidP="00787EC4">
      <w:pPr>
        <w:pStyle w:val="CTL"/>
        <w:numPr>
          <w:ilvl w:val="0"/>
          <w:numId w:val="29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1EF8B029" w14:textId="77777777" w:rsidR="002D41AF" w:rsidRPr="002D41AF" w:rsidRDefault="002D41AF" w:rsidP="00787EC4">
      <w:pPr>
        <w:pStyle w:val="CTL"/>
        <w:numPr>
          <w:ilvl w:val="0"/>
          <w:numId w:val="29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458AE12C" w14:textId="77777777" w:rsidR="002D41AF" w:rsidRPr="002D41AF" w:rsidRDefault="002D41AF" w:rsidP="00787EC4">
      <w:pPr>
        <w:pStyle w:val="CTL"/>
        <w:numPr>
          <w:ilvl w:val="0"/>
          <w:numId w:val="29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7BED2B60" w14:textId="77777777" w:rsidR="002D41AF" w:rsidRPr="002D41AF" w:rsidRDefault="002D41AF" w:rsidP="00787EC4">
      <w:pPr>
        <w:pStyle w:val="CTL"/>
        <w:numPr>
          <w:ilvl w:val="0"/>
          <w:numId w:val="29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prednosta okresného úradu,</w:t>
      </w:r>
    </w:p>
    <w:p w14:paraId="54A5EC46" w14:textId="77777777" w:rsidR="002D41AF" w:rsidRPr="002D41AF" w:rsidRDefault="002D41AF" w:rsidP="00787EC4">
      <w:pPr>
        <w:pStyle w:val="CTL"/>
        <w:numPr>
          <w:ilvl w:val="0"/>
          <w:numId w:val="29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primátor hlavného mesta Slovenskej republiky Bratislavy, primátor krajského mesta alebo primátor okresného mesta, alebo</w:t>
      </w:r>
    </w:p>
    <w:p w14:paraId="52FBFFCF" w14:textId="17E015D5" w:rsidR="002D41AF" w:rsidRPr="002D41AF" w:rsidRDefault="002D41AF" w:rsidP="00787EC4">
      <w:pPr>
        <w:pStyle w:val="CTL"/>
        <w:numPr>
          <w:ilvl w:val="0"/>
          <w:numId w:val="29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4E92B63A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4B2DA407" w14:textId="77777777" w:rsidR="009C4E92" w:rsidRPr="009C4E92" w:rsidRDefault="009C4E92" w:rsidP="00787EC4">
      <w:pPr>
        <w:pStyle w:val="Odsekzoznamu"/>
        <w:widowControl w:val="0"/>
        <w:numPr>
          <w:ilvl w:val="0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6DDCD03D" w:rsidR="00FC2417" w:rsidRPr="000342FD" w:rsidRDefault="00FC2417" w:rsidP="00787EC4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571D1F42" w:rsidR="00B06A73" w:rsidRPr="00930F80" w:rsidRDefault="00B06A73" w:rsidP="00787EC4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ED67BD">
        <w:rPr>
          <w:rFonts w:ascii="Arial Narrow" w:hAnsi="Arial Narrow"/>
          <w:sz w:val="22"/>
          <w:szCs w:val="22"/>
        </w:rPr>
        <w:t>zmluvy</w:t>
      </w:r>
      <w:r w:rsidR="00ED67BD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>(najmä náklady za Tovar, na obstaranie Tovaru, dovozné clá, dopravu na miesto dodania, náklady na obalovú techniku a balenie).</w:t>
      </w:r>
    </w:p>
    <w:p w14:paraId="7183D2A7" w14:textId="2F7208BE" w:rsidR="00FC2417" w:rsidRPr="004D27AE" w:rsidRDefault="00FC2417" w:rsidP="00787EC4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lastRenderedPageBreak/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 záhlaví 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787EC4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787EC4">
      <w:pPr>
        <w:pStyle w:val="CTL"/>
        <w:numPr>
          <w:ilvl w:val="1"/>
          <w:numId w:val="11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7FEB9743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276BED5C" w14:textId="77777777" w:rsidR="009C4E92" w:rsidRPr="009C4E92" w:rsidRDefault="009C4E92" w:rsidP="009C4E92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4F3460A1" w:rsidR="00FC2417" w:rsidRPr="004D27AE" w:rsidRDefault="00FC2417" w:rsidP="009C4E92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9C4E92">
        <w:rPr>
          <w:rFonts w:ascii="Arial Narrow" w:hAnsi="Arial Narrow"/>
          <w:sz w:val="22"/>
        </w:rPr>
        <w:t xml:space="preserve">Záručná doba na </w:t>
      </w:r>
      <w:r w:rsidR="00396F86" w:rsidRPr="009C4E92">
        <w:rPr>
          <w:rFonts w:ascii="Arial Narrow" w:hAnsi="Arial Narrow"/>
          <w:sz w:val="22"/>
        </w:rPr>
        <w:t xml:space="preserve">tovar </w:t>
      </w:r>
      <w:r w:rsidRPr="009C4E92">
        <w:rPr>
          <w:rFonts w:ascii="Arial Narrow" w:hAnsi="Arial Narrow"/>
          <w:b/>
          <w:sz w:val="22"/>
        </w:rPr>
        <w:t xml:space="preserve">je </w:t>
      </w:r>
      <w:r w:rsidR="004A10EE" w:rsidRPr="009C4E92">
        <w:rPr>
          <w:rFonts w:ascii="Arial Narrow" w:hAnsi="Arial Narrow"/>
          <w:b/>
          <w:sz w:val="22"/>
        </w:rPr>
        <w:t xml:space="preserve"> dvadsaťštyri  (24) mesiacov</w:t>
      </w:r>
      <w:r w:rsidRPr="009C4E92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DDAFD4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.3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215249">
        <w:rPr>
          <w:rFonts w:ascii="Arial Narrow" w:hAnsi="Arial Narrow"/>
          <w:sz w:val="22"/>
        </w:rPr>
        <w:t xml:space="preserve"> </w:t>
      </w:r>
      <w:r w:rsidR="00215249" w:rsidRPr="00215249">
        <w:rPr>
          <w:rFonts w:ascii="Arial Narrow" w:hAnsi="Arial Narrow"/>
          <w:b/>
          <w:sz w:val="22"/>
        </w:rPr>
        <w:t>30 (tridsať)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53C92692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9E97CAD" w14:textId="77777777" w:rsidR="009C4E92" w:rsidRPr="009C4E92" w:rsidRDefault="009C4E92" w:rsidP="00787EC4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41D0FF93" w:rsidR="00FC2417" w:rsidRPr="004D27AE" w:rsidRDefault="00FC2417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70329DC4" w:rsidR="00FC2417" w:rsidRPr="004D27AE" w:rsidRDefault="00FC2417" w:rsidP="00787EC4">
      <w:pPr>
        <w:pStyle w:val="CTL"/>
        <w:numPr>
          <w:ilvl w:val="1"/>
          <w:numId w:val="5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59675E">
        <w:rPr>
          <w:rFonts w:ascii="Arial Narrow" w:hAnsi="Arial Narrow"/>
          <w:sz w:val="22"/>
        </w:rPr>
        <w:t xml:space="preserve">  IV bod 4.6.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43DE45C" w:rsidR="00FC2417" w:rsidRPr="004D27AE" w:rsidRDefault="00FC2417" w:rsidP="00787EC4">
      <w:pPr>
        <w:pStyle w:val="CTL"/>
        <w:numPr>
          <w:ilvl w:val="1"/>
          <w:numId w:val="5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2224696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787EC4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787EC4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787EC4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E2F2B5D" w:rsidR="00FC2417" w:rsidRPr="004D27AE" w:rsidRDefault="00FC2417" w:rsidP="00787EC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CF1CDB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64B84A6" w:rsidR="004F1B98" w:rsidRPr="004D27AE" w:rsidRDefault="004F1B98" w:rsidP="00787EC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787EC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7900B90F" w:rsidR="00503DEC" w:rsidRDefault="00503DEC" w:rsidP="00787EC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</w:t>
      </w:r>
      <w:r w:rsidR="000C1EE5">
        <w:rPr>
          <w:rFonts w:ascii="Arial Narrow" w:hAnsi="Arial Narrow" w:cs="Calibri"/>
          <w:sz w:val="22"/>
          <w:szCs w:val="22"/>
          <w:lang w:val="sk-SK"/>
        </w:rPr>
        <w:t xml:space="preserve">alternatívny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2D41AF">
        <w:rPr>
          <w:rFonts w:ascii="Arial Narrow" w:hAnsi="Arial Narrow"/>
          <w:sz w:val="22"/>
          <w:lang w:val="sk-SK"/>
        </w:rPr>
        <w:t>,</w:t>
      </w:r>
    </w:p>
    <w:p w14:paraId="2BC86704" w14:textId="0C278EF1" w:rsidR="002D41AF" w:rsidRPr="002D41AF" w:rsidRDefault="002D41AF" w:rsidP="00787EC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lang w:val="sk-SK"/>
        </w:rPr>
      </w:pPr>
      <w:r w:rsidRPr="002D41AF">
        <w:rPr>
          <w:rFonts w:ascii="Arial Narrow" w:hAnsi="Arial Narrow" w:cs="Calibri"/>
          <w:color w:val="000000" w:themeColor="text1"/>
          <w:sz w:val="22"/>
          <w:szCs w:val="24"/>
        </w:rPr>
        <w:t>v prípade nepravdivosti vyhlásenia Predávajúceho, ktoré je uvedené v bode 4.1</w:t>
      </w:r>
      <w:r w:rsidRPr="002D41AF">
        <w:rPr>
          <w:rFonts w:ascii="Arial Narrow" w:hAnsi="Arial Narrow" w:cs="Calibri"/>
          <w:color w:val="000000" w:themeColor="text1"/>
          <w:sz w:val="22"/>
          <w:szCs w:val="24"/>
          <w:lang w:val="sk-SK"/>
        </w:rPr>
        <w:t>8</w:t>
      </w:r>
      <w:r w:rsidRPr="002D41AF">
        <w:rPr>
          <w:rFonts w:ascii="Arial Narrow" w:hAnsi="Arial Narrow" w:cs="Calibri"/>
          <w:color w:val="000000" w:themeColor="text1"/>
          <w:sz w:val="22"/>
          <w:szCs w:val="24"/>
        </w:rPr>
        <w:t>. tejto zmluvy, je Predávajúci povinný zaplatiť Kupujúcemu zmluvnú pokutu vo výške 30 000,-EUR.</w:t>
      </w:r>
    </w:p>
    <w:p w14:paraId="4D41B317" w14:textId="77777777" w:rsidR="00DD6996" w:rsidRPr="00DD6996" w:rsidRDefault="00DD6996" w:rsidP="00787EC4">
      <w:pPr>
        <w:pStyle w:val="Odsekzoznamu"/>
        <w:widowControl w:val="0"/>
        <w:numPr>
          <w:ilvl w:val="1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457D8388" w14:textId="5C464589" w:rsidR="00582DCF" w:rsidRPr="004D27AE" w:rsidRDefault="006056F6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AC47A9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</w:t>
      </w:r>
      <w:r w:rsidR="00953E19" w:rsidRPr="00AC47A9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2B88201" w:rsidR="00613A8C" w:rsidRPr="001117D8" w:rsidRDefault="0077096A" w:rsidP="00787EC4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AC47A9">
        <w:rPr>
          <w:rFonts w:ascii="Arial Narrow" w:hAnsi="Arial Narrow"/>
          <w:sz w:val="22"/>
        </w:rPr>
        <w:t>Nárok na zmluvnú</w:t>
      </w:r>
      <w:r w:rsidR="00FC2417" w:rsidRPr="00AC47A9">
        <w:rPr>
          <w:rFonts w:ascii="Arial Narrow" w:hAnsi="Arial Narrow"/>
          <w:sz w:val="22"/>
        </w:rPr>
        <w:t xml:space="preserve"> pokut</w:t>
      </w:r>
      <w:r w:rsidRPr="00AC47A9">
        <w:rPr>
          <w:rFonts w:ascii="Arial Narrow" w:hAnsi="Arial Narrow"/>
          <w:sz w:val="22"/>
        </w:rPr>
        <w:t>u</w:t>
      </w:r>
      <w:r w:rsidR="00FC2417" w:rsidRPr="00AC47A9">
        <w:rPr>
          <w:rFonts w:ascii="Arial Narrow" w:hAnsi="Arial Narrow"/>
          <w:sz w:val="22"/>
        </w:rPr>
        <w:t xml:space="preserve"> nevzniká vtedy, ak sa preukáže</w:t>
      </w:r>
      <w:r w:rsidR="006056F6" w:rsidRPr="00AC47A9">
        <w:rPr>
          <w:rFonts w:ascii="Arial Narrow" w:hAnsi="Arial Narrow"/>
          <w:sz w:val="22"/>
        </w:rPr>
        <w:t>,</w:t>
      </w:r>
      <w:r w:rsidR="00FC2417" w:rsidRPr="00AC47A9">
        <w:rPr>
          <w:rFonts w:ascii="Arial Narrow" w:hAnsi="Arial Narrow"/>
          <w:sz w:val="22"/>
        </w:rPr>
        <w:t xml:space="preserve"> že omeškanie je spôsobené </w:t>
      </w:r>
      <w:r w:rsidR="00CE13E9" w:rsidRPr="00AC47A9">
        <w:rPr>
          <w:rFonts w:ascii="Arial Narrow" w:hAnsi="Arial Narrow"/>
          <w:sz w:val="22"/>
        </w:rPr>
        <w:t>okolnosťami vylučujúcimi zodpovednosť (</w:t>
      </w:r>
      <w:r w:rsidR="00FC2417" w:rsidRPr="00AC47A9">
        <w:rPr>
          <w:rFonts w:ascii="Arial Narrow" w:hAnsi="Arial Narrow"/>
          <w:sz w:val="22"/>
        </w:rPr>
        <w:t>vyšš</w:t>
      </w:r>
      <w:r w:rsidR="00CE13E9" w:rsidRPr="00AC47A9">
        <w:rPr>
          <w:rFonts w:ascii="Arial Narrow" w:hAnsi="Arial Narrow"/>
          <w:sz w:val="22"/>
        </w:rPr>
        <w:t>ia</w:t>
      </w:r>
      <w:r w:rsidR="00FC2417" w:rsidRPr="00AC47A9">
        <w:rPr>
          <w:rFonts w:ascii="Arial Narrow" w:hAnsi="Arial Narrow"/>
          <w:sz w:val="22"/>
        </w:rPr>
        <w:t xml:space="preserve"> moc</w:t>
      </w:r>
      <w:r w:rsidR="00CE13E9" w:rsidRPr="00AC47A9">
        <w:rPr>
          <w:rFonts w:ascii="Arial Narrow" w:hAnsi="Arial Narrow"/>
          <w:sz w:val="22"/>
        </w:rPr>
        <w:t>)</w:t>
      </w:r>
      <w:r w:rsidR="00FC2417" w:rsidRPr="00AC47A9">
        <w:rPr>
          <w:rFonts w:ascii="Arial Narrow" w:hAnsi="Arial Narrow"/>
          <w:sz w:val="22"/>
        </w:rPr>
        <w:t xml:space="preserve">. Zmluvnú pokutu zaplatí </w:t>
      </w:r>
      <w:r w:rsidR="00277349" w:rsidRPr="001117D8">
        <w:rPr>
          <w:rFonts w:ascii="Arial Narrow" w:hAnsi="Arial Narrow"/>
          <w:sz w:val="22"/>
        </w:rPr>
        <w:t>predávajúci kupujúcemu</w:t>
      </w:r>
      <w:r w:rsidR="00DD6996" w:rsidRPr="001117D8">
        <w:rPr>
          <w:rFonts w:ascii="Arial Narrow" w:hAnsi="Arial Narrow"/>
          <w:sz w:val="22"/>
        </w:rPr>
        <w:t xml:space="preserve"> </w:t>
      </w:r>
      <w:r w:rsidR="007A08E0" w:rsidRPr="00AC47A9">
        <w:rPr>
          <w:rFonts w:ascii="Arial Narrow" w:hAnsi="Arial Narrow"/>
          <w:sz w:val="22"/>
        </w:rPr>
        <w:t xml:space="preserve"> </w:t>
      </w:r>
      <w:r w:rsidR="00FC2417" w:rsidRPr="00AC47A9">
        <w:rPr>
          <w:rFonts w:ascii="Arial Narrow" w:hAnsi="Arial Narrow"/>
          <w:sz w:val="22"/>
        </w:rPr>
        <w:t>v</w:t>
      </w:r>
      <w:r w:rsidR="00582DCF" w:rsidRPr="00AC47A9">
        <w:rPr>
          <w:rFonts w:ascii="Arial Narrow" w:hAnsi="Arial Narrow"/>
          <w:sz w:val="22"/>
        </w:rPr>
        <w:t> </w:t>
      </w:r>
      <w:r w:rsidR="00FC2417" w:rsidRPr="00AC47A9">
        <w:rPr>
          <w:rFonts w:ascii="Arial Narrow" w:hAnsi="Arial Narrow"/>
          <w:sz w:val="22"/>
        </w:rPr>
        <w:t>lehote</w:t>
      </w:r>
      <w:r w:rsidR="00582DCF" w:rsidRPr="00AC47A9">
        <w:rPr>
          <w:rFonts w:ascii="Arial Narrow" w:hAnsi="Arial Narrow"/>
          <w:sz w:val="22"/>
        </w:rPr>
        <w:t xml:space="preserve"> tridsiatich</w:t>
      </w:r>
      <w:r w:rsidR="00FC2417" w:rsidRPr="00AC47A9">
        <w:rPr>
          <w:rFonts w:ascii="Arial Narrow" w:hAnsi="Arial Narrow"/>
          <w:sz w:val="22"/>
        </w:rPr>
        <w:t xml:space="preserve"> </w:t>
      </w:r>
      <w:r w:rsidR="00582DCF" w:rsidRPr="00AC47A9">
        <w:rPr>
          <w:rFonts w:ascii="Arial Narrow" w:hAnsi="Arial Narrow"/>
          <w:sz w:val="22"/>
        </w:rPr>
        <w:t>(</w:t>
      </w:r>
      <w:r w:rsidR="00FC2417" w:rsidRPr="00AC47A9">
        <w:rPr>
          <w:rFonts w:ascii="Arial Narrow" w:hAnsi="Arial Narrow"/>
          <w:sz w:val="22"/>
        </w:rPr>
        <w:t>30</w:t>
      </w:r>
      <w:r w:rsidR="00582DCF" w:rsidRPr="00AC47A9">
        <w:rPr>
          <w:rFonts w:ascii="Arial Narrow" w:hAnsi="Arial Narrow"/>
          <w:sz w:val="22"/>
        </w:rPr>
        <w:t>)</w:t>
      </w:r>
      <w:r w:rsidR="00FC2417" w:rsidRPr="00AC47A9">
        <w:rPr>
          <w:rFonts w:ascii="Arial Narrow" w:hAnsi="Arial Narrow"/>
          <w:sz w:val="22"/>
        </w:rPr>
        <w:t xml:space="preserve"> dní odo dňa doručenia faktúry do sídla</w:t>
      </w:r>
      <w:r w:rsidR="007A08E0" w:rsidRPr="001117D8">
        <w:rPr>
          <w:rFonts w:ascii="Arial Narrow" w:hAnsi="Arial Narrow"/>
          <w:sz w:val="22"/>
        </w:rPr>
        <w:t xml:space="preserve"> </w:t>
      </w:r>
      <w:r w:rsidR="00277349" w:rsidRPr="001117D8">
        <w:rPr>
          <w:rFonts w:ascii="Arial Narrow" w:hAnsi="Arial Narrow"/>
          <w:sz w:val="22"/>
        </w:rPr>
        <w:t>kupujúceho</w:t>
      </w:r>
      <w:r w:rsidR="00FC2417" w:rsidRPr="00AC47A9">
        <w:rPr>
          <w:rFonts w:ascii="Arial Narrow" w:hAnsi="Arial Narrow"/>
          <w:sz w:val="22"/>
        </w:rPr>
        <w:t xml:space="preserve">. </w:t>
      </w:r>
      <w:r w:rsidR="007E5974" w:rsidRPr="00AC47A9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1117D8">
        <w:rPr>
          <w:rFonts w:ascii="Arial Narrow" w:hAnsi="Arial Narrow"/>
          <w:sz w:val="22"/>
        </w:rPr>
        <w:t>a to najmä</w:t>
      </w:r>
      <w:r w:rsidR="007E5974" w:rsidRPr="00AC47A9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</w:t>
      </w:r>
      <w:r w:rsidR="007E5974" w:rsidRPr="001117D8">
        <w:rPr>
          <w:rFonts w:ascii="Arial Narrow" w:hAnsi="Arial Narrow"/>
          <w:sz w:val="22"/>
        </w:rPr>
        <w:t xml:space="preserve">tovaru </w:t>
      </w:r>
      <w:r w:rsidR="007E5974" w:rsidRPr="00AC47A9">
        <w:rPr>
          <w:rFonts w:ascii="Arial Narrow" w:hAnsi="Arial Narrow"/>
          <w:sz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ADD102E" w14:textId="77777777" w:rsidR="00613A8C" w:rsidRPr="004D27AE" w:rsidRDefault="00613A8C" w:rsidP="00DD6996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/>
          <w:sz w:val="22"/>
        </w:rPr>
      </w:pPr>
    </w:p>
    <w:p w14:paraId="334ABF46" w14:textId="77777777" w:rsidR="00372CE7" w:rsidRPr="00DD6996" w:rsidRDefault="00372CE7" w:rsidP="00DD699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/>
          <w:sz w:val="22"/>
          <w:lang w:val="sk-SK"/>
        </w:rPr>
      </w:pPr>
    </w:p>
    <w:p w14:paraId="5598B5EC" w14:textId="01250FE4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6458E71" w14:textId="77777777" w:rsidR="00AC47A9" w:rsidRPr="00AC47A9" w:rsidRDefault="00AC47A9" w:rsidP="00787EC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38739C72" w:rsidR="00FC2417" w:rsidRPr="004D27AE" w:rsidRDefault="00FC2417" w:rsidP="00787EC4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787EC4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787EC4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787EC4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787EC4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787EC4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787EC4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5C789135" w:rsidR="00D5473D" w:rsidRPr="004D27AE" w:rsidRDefault="00E31A2F" w:rsidP="00787EC4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787EC4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87EC4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87EC4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87EC4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787EC4">
      <w:pPr>
        <w:pStyle w:val="Odsekzoznamu"/>
        <w:numPr>
          <w:ilvl w:val="1"/>
          <w:numId w:val="8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43183FF" w14:textId="79B4982D" w:rsidR="00DD6996" w:rsidRPr="00DD6996" w:rsidRDefault="00DD6996" w:rsidP="00DD6996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DD6996">
        <w:rPr>
          <w:rFonts w:ascii="Arial Narrow" w:hAnsi="Arial Narrow"/>
          <w:b/>
          <w:sz w:val="22"/>
        </w:rPr>
        <w:t>Článok X.</w:t>
      </w:r>
    </w:p>
    <w:p w14:paraId="2E261B50" w14:textId="77777777" w:rsidR="00FC2417" w:rsidRPr="004D27AE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Spoločné a záverečné ustanovenia </w:t>
      </w:r>
    </w:p>
    <w:p w14:paraId="06F29D70" w14:textId="77777777" w:rsidR="00110388" w:rsidRPr="00A5609F" w:rsidRDefault="00110388" w:rsidP="00787EC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248E8F35" w14:textId="77777777" w:rsidR="00110388" w:rsidRPr="004D27AE" w:rsidRDefault="00110388" w:rsidP="00787EC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787EC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787EC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483407B5" w14:textId="77777777" w:rsidR="00AC47A9" w:rsidRPr="00AC47A9" w:rsidRDefault="00AC47A9" w:rsidP="00787EC4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77A320F3" w:rsidR="00FC2417" w:rsidRPr="00DD6996" w:rsidRDefault="00FC2417" w:rsidP="00787EC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AC47A9">
        <w:rPr>
          <w:rFonts w:ascii="Arial Narrow" w:hAnsi="Arial Narrow"/>
          <w:sz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AC47A9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787EC4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787EC4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787EC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787EC4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787EC4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787EC4">
      <w:pPr>
        <w:pStyle w:val="Odsekzoznamu"/>
        <w:numPr>
          <w:ilvl w:val="2"/>
          <w:numId w:val="26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787EC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50DDDE19" w:rsidR="00FC2417" w:rsidRPr="00310D02" w:rsidRDefault="00FC2417" w:rsidP="00787EC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3599C533" w14:textId="77777777" w:rsidR="00310D02" w:rsidRPr="00310D02" w:rsidRDefault="00310D02" w:rsidP="00310D02">
      <w:pPr>
        <w:pStyle w:val="Odsekzoznamu"/>
        <w:rPr>
          <w:rFonts w:ascii="Arial Narrow" w:hAnsi="Arial Narrow"/>
          <w:sz w:val="22"/>
          <w:lang w:val="sk-SK"/>
        </w:rPr>
      </w:pPr>
    </w:p>
    <w:p w14:paraId="4388024E" w14:textId="77777777" w:rsidR="00310D02" w:rsidRDefault="00310D02" w:rsidP="00787EC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bookmarkStart w:id="0" w:name="_Ref133780627"/>
      <w:r w:rsidRPr="00F81981">
        <w:rPr>
          <w:rFonts w:ascii="Arial Narrow" w:hAnsi="Arial Narrow" w:cs="Arial Narrow"/>
          <w:sz w:val="22"/>
          <w:szCs w:val="22"/>
        </w:rPr>
        <w:t xml:space="preserve">Zmluvné strany sa dohodli, že pohľadávky vyplývajúce z tejto </w:t>
      </w:r>
      <w:r>
        <w:rPr>
          <w:rFonts w:ascii="Arial Narrow" w:hAnsi="Arial Narrow" w:cs="Arial Narrow"/>
          <w:sz w:val="22"/>
          <w:szCs w:val="22"/>
        </w:rPr>
        <w:t xml:space="preserve">zmluvy </w:t>
      </w:r>
      <w:r w:rsidRPr="00F81981">
        <w:rPr>
          <w:rFonts w:ascii="Arial Narrow" w:hAnsi="Arial Narrow" w:cs="Arial Narrow"/>
          <w:sz w:val="22"/>
          <w:szCs w:val="22"/>
        </w:rPr>
        <w:t>môžu byť postúpené na tretie osoby len s predchádzajúcim písomným súhlasom dlžníka.</w:t>
      </w:r>
      <w:bookmarkEnd w:id="0"/>
    </w:p>
    <w:p w14:paraId="54A0F258" w14:textId="77777777" w:rsidR="00310D02" w:rsidRPr="00310D02" w:rsidRDefault="00310D02" w:rsidP="00310D0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</w:rPr>
      </w:pPr>
    </w:p>
    <w:p w14:paraId="5FB82600" w14:textId="010DEAC3" w:rsidR="00FC2417" w:rsidRPr="00310D02" w:rsidRDefault="00310D02" w:rsidP="00310D02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310D02">
        <w:rPr>
          <w:rFonts w:ascii="Arial Narrow" w:hAnsi="Arial Narrow"/>
          <w:sz w:val="22"/>
        </w:rPr>
        <w:t xml:space="preserve">10.6.  </w:t>
      </w:r>
      <w:r w:rsidR="00FC2417" w:rsidRPr="00310D02">
        <w:rPr>
          <w:rFonts w:ascii="Arial Narrow" w:hAnsi="Arial Narrow"/>
          <w:sz w:val="22"/>
        </w:rPr>
        <w:t xml:space="preserve">V ostatných právach a povinnostiach touto zmluvou neupravených platia príslušné ustanovenia Obchodného </w:t>
      </w:r>
      <w:r>
        <w:rPr>
          <w:rFonts w:ascii="Arial Narrow" w:hAnsi="Arial Narrow"/>
          <w:sz w:val="22"/>
        </w:rPr>
        <w:t xml:space="preserve">  </w:t>
      </w:r>
      <w:r w:rsidR="00FC2417" w:rsidRPr="00310D02">
        <w:rPr>
          <w:rFonts w:ascii="Arial Narrow" w:hAnsi="Arial Narrow"/>
          <w:sz w:val="22"/>
        </w:rPr>
        <w:t xml:space="preserve">zákonníka a ostatných všeobecne záväzných právnych predpisov platných </w:t>
      </w:r>
      <w:r w:rsidR="002A05ED" w:rsidRPr="00310D02">
        <w:rPr>
          <w:rFonts w:ascii="Arial Narrow" w:hAnsi="Arial Narrow"/>
          <w:sz w:val="22"/>
        </w:rPr>
        <w:t>na území</w:t>
      </w:r>
      <w:r w:rsidR="00FC2417" w:rsidRPr="00310D02">
        <w:rPr>
          <w:rFonts w:ascii="Arial Narrow" w:hAnsi="Arial Narrow"/>
          <w:sz w:val="22"/>
        </w:rPr>
        <w:t> Slovenskej republik</w:t>
      </w:r>
      <w:r w:rsidR="002A05ED" w:rsidRPr="00310D02">
        <w:rPr>
          <w:rFonts w:ascii="Arial Narrow" w:hAnsi="Arial Narrow"/>
          <w:sz w:val="22"/>
        </w:rPr>
        <w:t>y</w:t>
      </w:r>
      <w:r w:rsidR="00FC2417" w:rsidRPr="00310D02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688EAB57" w:rsidR="00FC2417" w:rsidRPr="00310D02" w:rsidRDefault="00310D02" w:rsidP="00310D0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10.7    </w:t>
      </w:r>
      <w:r w:rsidR="00FC2417" w:rsidRPr="00310D02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08411E39" w:rsidR="00FC2417" w:rsidRPr="00310D02" w:rsidRDefault="00FC2417" w:rsidP="00787EC4">
      <w:pPr>
        <w:pStyle w:val="Odsekzoznamu"/>
        <w:numPr>
          <w:ilvl w:val="1"/>
          <w:numId w:val="3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310D02">
        <w:rPr>
          <w:rFonts w:ascii="Arial Narrow" w:hAnsi="Arial Narrow"/>
          <w:sz w:val="22"/>
        </w:rPr>
        <w:t>Zmluvné strany vyhlasujú, že</w:t>
      </w:r>
      <w:r w:rsidR="002A05ED" w:rsidRPr="00310D02">
        <w:rPr>
          <w:rFonts w:ascii="Arial Narrow" w:hAnsi="Arial Narrow"/>
          <w:sz w:val="22"/>
        </w:rPr>
        <w:t xml:space="preserve"> túto</w:t>
      </w:r>
      <w:r w:rsidRPr="00310D02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787EC4">
      <w:pPr>
        <w:pStyle w:val="Odsekzoznamu"/>
        <w:numPr>
          <w:ilvl w:val="1"/>
          <w:numId w:val="3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13887FD0" w:rsidR="00111BE1" w:rsidRPr="00C33AE6" w:rsidRDefault="00111BE1" w:rsidP="00787EC4">
      <w:pPr>
        <w:pStyle w:val="Odsekzoznamu"/>
        <w:numPr>
          <w:ilvl w:val="1"/>
          <w:numId w:val="3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D54973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D54973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D54973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D54973">
        <w:rPr>
          <w:rFonts w:ascii="Arial Narrow" w:hAnsi="Arial Narrow"/>
          <w:sz w:val="22"/>
          <w:szCs w:val="22"/>
          <w:lang w:val="sk-SK"/>
        </w:rPr>
        <w:t>1</w:t>
      </w:r>
      <w:r w:rsidR="00D54973">
        <w:rPr>
          <w:rFonts w:ascii="Arial Narrow" w:hAnsi="Arial Narrow"/>
          <w:sz w:val="22"/>
          <w:szCs w:val="22"/>
        </w:rPr>
        <w:t>) rovnopis zostane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D54973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D54973">
        <w:rPr>
          <w:rFonts w:ascii="Arial Narrow" w:hAnsi="Arial Narrow"/>
          <w:sz w:val="22"/>
          <w:szCs w:val="22"/>
          <w:lang w:val="sk-SK"/>
        </w:rPr>
        <w:t>2</w:t>
      </w:r>
      <w:bookmarkStart w:id="1" w:name="_GoBack"/>
      <w:bookmarkEnd w:id="1"/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787EC4">
      <w:pPr>
        <w:pStyle w:val="Odsekzoznamu"/>
        <w:numPr>
          <w:ilvl w:val="1"/>
          <w:numId w:val="3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proofErr w:type="spellStart"/>
      <w:r w:rsidRPr="004D27AE">
        <w:rPr>
          <w:rFonts w:ascii="Arial Narrow" w:hAnsi="Arial Narrow"/>
          <w:sz w:val="22"/>
        </w:rPr>
        <w:t>xxxxxxxxxxxx</w:t>
      </w:r>
      <w:proofErr w:type="spellEnd"/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77777777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ab/>
        <w:t>Za Kupujúceho:</w:t>
      </w:r>
      <w:r w:rsidRPr="004D27AE">
        <w:rPr>
          <w:rFonts w:ascii="Arial Narrow" w:hAnsi="Arial Narrow"/>
          <w:sz w:val="22"/>
        </w:rPr>
        <w:tab/>
      </w:r>
      <w:r w:rsidRPr="00DD6996">
        <w:rPr>
          <w:rFonts w:ascii="Arial Narrow" w:hAnsi="Arial Narrow"/>
        </w:rPr>
        <w:t>Z</w:t>
      </w:r>
      <w:r w:rsidR="00FC2417" w:rsidRPr="00DD6996">
        <w:rPr>
          <w:rFonts w:ascii="Arial Narrow" w:hAnsi="Arial Narrow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CD9DEEF" w14:textId="47C2D903" w:rsidR="00A5609F" w:rsidRDefault="00215C15" w:rsidP="00A5609F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ab/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A5609F">
        <w:rPr>
          <w:rFonts w:ascii="Arial Narrow" w:hAnsi="Arial Narrow"/>
        </w:rPr>
        <w:tab/>
      </w:r>
      <w:r w:rsidR="00A5609F">
        <w:rPr>
          <w:rFonts w:ascii="Arial Narrow" w:hAnsi="Arial Narrow"/>
        </w:rPr>
        <w:tab/>
      </w:r>
      <w:proofErr w:type="spellStart"/>
      <w:r w:rsidR="00313BF0" w:rsidRPr="00DD6996">
        <w:rPr>
          <w:rFonts w:ascii="Arial Narrow" w:hAnsi="Arial Narrow"/>
        </w:rPr>
        <w:t>Meno</w:t>
      </w:r>
      <w:proofErr w:type="spellEnd"/>
    </w:p>
    <w:p w14:paraId="51677825" w14:textId="161DC6B4" w:rsidR="003D1B32" w:rsidRPr="00C907E6" w:rsidRDefault="00215C15" w:rsidP="00A5609F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A5609F">
        <w:rPr>
          <w:rFonts w:ascii="Arial Narrow" w:hAnsi="Arial Narrow"/>
          <w:sz w:val="22"/>
          <w:szCs w:val="22"/>
        </w:rPr>
        <w:tab/>
      </w:r>
      <w:proofErr w:type="spellStart"/>
      <w:r w:rsidR="00313BF0" w:rsidRPr="00DD6996">
        <w:rPr>
          <w:rFonts w:ascii="Arial Narrow" w:hAnsi="Arial Narrow"/>
        </w:rPr>
        <w:t>funkcia</w:t>
      </w:r>
      <w:proofErr w:type="spellEnd"/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97B98">
      <w:headerReference w:type="even" r:id="rId10"/>
      <w:footerReference w:type="default" r:id="rId11"/>
      <w:headerReference w:type="first" r:id="rId12"/>
      <w:pgSz w:w="11906" w:h="16838"/>
      <w:pgMar w:top="454" w:right="127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EF674" w14:textId="77777777" w:rsidR="00E94A2B" w:rsidRDefault="00E94A2B" w:rsidP="00983CE3">
      <w:r>
        <w:separator/>
      </w:r>
    </w:p>
  </w:endnote>
  <w:endnote w:type="continuationSeparator" w:id="0">
    <w:p w14:paraId="14E75F13" w14:textId="77777777" w:rsidR="00E94A2B" w:rsidRDefault="00E94A2B" w:rsidP="00983CE3">
      <w:r>
        <w:continuationSeparator/>
      </w:r>
    </w:p>
  </w:endnote>
  <w:endnote w:type="continuationNotice" w:id="1">
    <w:p w14:paraId="5A6CCCE0" w14:textId="77777777" w:rsidR="00E94A2B" w:rsidRDefault="00E94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1FDEE937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973">
          <w:rPr>
            <w:noProof/>
          </w:rPr>
          <w:t>6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1580E" w14:textId="77777777" w:rsidR="00E94A2B" w:rsidRDefault="00E94A2B" w:rsidP="00983CE3">
      <w:r>
        <w:separator/>
      </w:r>
    </w:p>
  </w:footnote>
  <w:footnote w:type="continuationSeparator" w:id="0">
    <w:p w14:paraId="22319D26" w14:textId="77777777" w:rsidR="00E94A2B" w:rsidRDefault="00E94A2B" w:rsidP="00983CE3">
      <w:r>
        <w:continuationSeparator/>
      </w:r>
    </w:p>
  </w:footnote>
  <w:footnote w:type="continuationNotice" w:id="1">
    <w:p w14:paraId="48D26FA1" w14:textId="77777777" w:rsidR="00E94A2B" w:rsidRDefault="00E94A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E94A2B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E94A2B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5F5A03"/>
    <w:multiLevelType w:val="multilevel"/>
    <w:tmpl w:val="AFE8DD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523E5A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FC678D8"/>
    <w:multiLevelType w:val="multilevel"/>
    <w:tmpl w:val="9C981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530070F"/>
    <w:multiLevelType w:val="multilevel"/>
    <w:tmpl w:val="FE0222D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3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4765B62"/>
    <w:multiLevelType w:val="hybridMultilevel"/>
    <w:tmpl w:val="6810A640"/>
    <w:lvl w:ilvl="0" w:tplc="4FEC6D80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0"/>
  </w:num>
  <w:num w:numId="5">
    <w:abstractNumId w:val="11"/>
  </w:num>
  <w:num w:numId="6">
    <w:abstractNumId w:val="17"/>
  </w:num>
  <w:num w:numId="7">
    <w:abstractNumId w:val="28"/>
  </w:num>
  <w:num w:numId="8">
    <w:abstractNumId w:val="29"/>
  </w:num>
  <w:num w:numId="9">
    <w:abstractNumId w:val="18"/>
  </w:num>
  <w:num w:numId="10">
    <w:abstractNumId w:val="12"/>
  </w:num>
  <w:num w:numId="11">
    <w:abstractNumId w:val="20"/>
  </w:num>
  <w:num w:numId="12">
    <w:abstractNumId w:val="0"/>
  </w:num>
  <w:num w:numId="13">
    <w:abstractNumId w:val="24"/>
  </w:num>
  <w:num w:numId="14">
    <w:abstractNumId w:val="9"/>
  </w:num>
  <w:num w:numId="15">
    <w:abstractNumId w:val="8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7"/>
  </w:num>
  <w:num w:numId="21">
    <w:abstractNumId w:val="2"/>
  </w:num>
  <w:num w:numId="22">
    <w:abstractNumId w:val="1"/>
  </w:num>
  <w:num w:numId="23">
    <w:abstractNumId w:val="31"/>
    <w:lvlOverride w:ilvl="0">
      <w:startOverride w:val="1"/>
    </w:lvlOverride>
  </w:num>
  <w:num w:numId="24">
    <w:abstractNumId w:val="23"/>
  </w:num>
  <w:num w:numId="25">
    <w:abstractNumId w:val="27"/>
  </w:num>
  <w:num w:numId="26">
    <w:abstractNumId w:val="22"/>
  </w:num>
  <w:num w:numId="27">
    <w:abstractNumId w:val="16"/>
  </w:num>
  <w:num w:numId="28">
    <w:abstractNumId w:val="26"/>
  </w:num>
  <w:num w:numId="29">
    <w:abstractNumId w:val="25"/>
  </w:num>
  <w:num w:numId="30">
    <w:abstractNumId w:val="13"/>
  </w:num>
  <w:num w:numId="31">
    <w:abstractNumId w:val="21"/>
  </w:num>
  <w:num w:numId="32">
    <w:abstractNumId w:val="14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2CA8"/>
    <w:rsid w:val="00014F60"/>
    <w:rsid w:val="000173AD"/>
    <w:rsid w:val="00017E89"/>
    <w:rsid w:val="00022909"/>
    <w:rsid w:val="0002635E"/>
    <w:rsid w:val="000264F5"/>
    <w:rsid w:val="000307FC"/>
    <w:rsid w:val="000342FD"/>
    <w:rsid w:val="00034F53"/>
    <w:rsid w:val="00042578"/>
    <w:rsid w:val="0004712A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C1EE5"/>
    <w:rsid w:val="000D06C7"/>
    <w:rsid w:val="000D33AF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7D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13E"/>
    <w:rsid w:val="001B4B11"/>
    <w:rsid w:val="001B5406"/>
    <w:rsid w:val="001C1564"/>
    <w:rsid w:val="001C7204"/>
    <w:rsid w:val="001D0C05"/>
    <w:rsid w:val="001D67E7"/>
    <w:rsid w:val="001F026E"/>
    <w:rsid w:val="001F4EE1"/>
    <w:rsid w:val="002036A5"/>
    <w:rsid w:val="00215249"/>
    <w:rsid w:val="00215C1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2A01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D41AF"/>
    <w:rsid w:val="002E2C9D"/>
    <w:rsid w:val="002E2CFE"/>
    <w:rsid w:val="002E4F44"/>
    <w:rsid w:val="002E571D"/>
    <w:rsid w:val="002F2457"/>
    <w:rsid w:val="002F24E0"/>
    <w:rsid w:val="002F6B0D"/>
    <w:rsid w:val="00310D02"/>
    <w:rsid w:val="00313BF0"/>
    <w:rsid w:val="00314176"/>
    <w:rsid w:val="0031484E"/>
    <w:rsid w:val="003148C1"/>
    <w:rsid w:val="003224D6"/>
    <w:rsid w:val="00331860"/>
    <w:rsid w:val="00336D81"/>
    <w:rsid w:val="00363E6B"/>
    <w:rsid w:val="00367DA8"/>
    <w:rsid w:val="00372CE7"/>
    <w:rsid w:val="003816E2"/>
    <w:rsid w:val="00382041"/>
    <w:rsid w:val="00386FA2"/>
    <w:rsid w:val="00392571"/>
    <w:rsid w:val="0039656C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5CF"/>
    <w:rsid w:val="0042375E"/>
    <w:rsid w:val="004314B0"/>
    <w:rsid w:val="00434FBA"/>
    <w:rsid w:val="00436AD6"/>
    <w:rsid w:val="00436C23"/>
    <w:rsid w:val="00440497"/>
    <w:rsid w:val="00450A73"/>
    <w:rsid w:val="00465F23"/>
    <w:rsid w:val="00466F27"/>
    <w:rsid w:val="004719DF"/>
    <w:rsid w:val="004738F4"/>
    <w:rsid w:val="00475C35"/>
    <w:rsid w:val="004819EC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27AE"/>
    <w:rsid w:val="004D37DE"/>
    <w:rsid w:val="004D65F1"/>
    <w:rsid w:val="004E1240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32E97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3289"/>
    <w:rsid w:val="00575BE5"/>
    <w:rsid w:val="00582DCF"/>
    <w:rsid w:val="00583BDD"/>
    <w:rsid w:val="00593CAE"/>
    <w:rsid w:val="0059675E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3A8C"/>
    <w:rsid w:val="00617121"/>
    <w:rsid w:val="006208A8"/>
    <w:rsid w:val="00622DC5"/>
    <w:rsid w:val="006319E4"/>
    <w:rsid w:val="00636CA9"/>
    <w:rsid w:val="0064007D"/>
    <w:rsid w:val="00644E98"/>
    <w:rsid w:val="006459FE"/>
    <w:rsid w:val="006479B1"/>
    <w:rsid w:val="00662308"/>
    <w:rsid w:val="006710D7"/>
    <w:rsid w:val="00675C28"/>
    <w:rsid w:val="00680DCA"/>
    <w:rsid w:val="00682E61"/>
    <w:rsid w:val="0068504B"/>
    <w:rsid w:val="006852FA"/>
    <w:rsid w:val="00691CD7"/>
    <w:rsid w:val="00693E11"/>
    <w:rsid w:val="00694607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0E9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227D"/>
    <w:rsid w:val="00765446"/>
    <w:rsid w:val="0076686F"/>
    <w:rsid w:val="0077096A"/>
    <w:rsid w:val="00775F46"/>
    <w:rsid w:val="00781E57"/>
    <w:rsid w:val="00787EC4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57D"/>
    <w:rsid w:val="007E5974"/>
    <w:rsid w:val="007F32BF"/>
    <w:rsid w:val="00806255"/>
    <w:rsid w:val="00816278"/>
    <w:rsid w:val="00822E7F"/>
    <w:rsid w:val="00840B26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3DA8"/>
    <w:rsid w:val="008E1AA4"/>
    <w:rsid w:val="008E5017"/>
    <w:rsid w:val="009108B7"/>
    <w:rsid w:val="00911EB1"/>
    <w:rsid w:val="0091435F"/>
    <w:rsid w:val="00914A1B"/>
    <w:rsid w:val="0092116C"/>
    <w:rsid w:val="00922686"/>
    <w:rsid w:val="00923C5B"/>
    <w:rsid w:val="00930AE7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38E1"/>
    <w:rsid w:val="00997F19"/>
    <w:rsid w:val="009C4031"/>
    <w:rsid w:val="009C4E92"/>
    <w:rsid w:val="009D018F"/>
    <w:rsid w:val="009D0370"/>
    <w:rsid w:val="009E269E"/>
    <w:rsid w:val="009E27DA"/>
    <w:rsid w:val="009E3F1C"/>
    <w:rsid w:val="009E5D1A"/>
    <w:rsid w:val="009E6CBA"/>
    <w:rsid w:val="009F3F1B"/>
    <w:rsid w:val="009F7778"/>
    <w:rsid w:val="00A005C0"/>
    <w:rsid w:val="00A009D1"/>
    <w:rsid w:val="00A04F38"/>
    <w:rsid w:val="00A06BB0"/>
    <w:rsid w:val="00A17434"/>
    <w:rsid w:val="00A25BC2"/>
    <w:rsid w:val="00A44DED"/>
    <w:rsid w:val="00A45CAC"/>
    <w:rsid w:val="00A46BCE"/>
    <w:rsid w:val="00A500AC"/>
    <w:rsid w:val="00A51EA3"/>
    <w:rsid w:val="00A53D2F"/>
    <w:rsid w:val="00A556BF"/>
    <w:rsid w:val="00A5580E"/>
    <w:rsid w:val="00A5609F"/>
    <w:rsid w:val="00A57A68"/>
    <w:rsid w:val="00A57F94"/>
    <w:rsid w:val="00A64AD2"/>
    <w:rsid w:val="00A70D1B"/>
    <w:rsid w:val="00A75BFC"/>
    <w:rsid w:val="00A7722C"/>
    <w:rsid w:val="00A8060F"/>
    <w:rsid w:val="00A82F42"/>
    <w:rsid w:val="00A97B98"/>
    <w:rsid w:val="00AA04A6"/>
    <w:rsid w:val="00AA5611"/>
    <w:rsid w:val="00AB1D1F"/>
    <w:rsid w:val="00AB6487"/>
    <w:rsid w:val="00AB7E6A"/>
    <w:rsid w:val="00AC47A9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2837"/>
    <w:rsid w:val="00B84BE9"/>
    <w:rsid w:val="00B861CD"/>
    <w:rsid w:val="00B92002"/>
    <w:rsid w:val="00BA1A70"/>
    <w:rsid w:val="00BA2865"/>
    <w:rsid w:val="00BA72F0"/>
    <w:rsid w:val="00BB25CB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5240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7A37"/>
    <w:rsid w:val="00CE13E9"/>
    <w:rsid w:val="00CE6372"/>
    <w:rsid w:val="00CE65E9"/>
    <w:rsid w:val="00CF1C80"/>
    <w:rsid w:val="00CF1CDB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54973"/>
    <w:rsid w:val="00D815DF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36704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4A2B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67BD"/>
    <w:rsid w:val="00ED72DF"/>
    <w:rsid w:val="00EF0015"/>
    <w:rsid w:val="00EF0B84"/>
    <w:rsid w:val="00EF2140"/>
    <w:rsid w:val="00EF48EF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35032"/>
    <w:rsid w:val="00F432CD"/>
    <w:rsid w:val="00F45682"/>
    <w:rsid w:val="00F50D9F"/>
    <w:rsid w:val="00F560BE"/>
    <w:rsid w:val="00F56899"/>
    <w:rsid w:val="00F62D10"/>
    <w:rsid w:val="00F717FC"/>
    <w:rsid w:val="00F8115F"/>
    <w:rsid w:val="00F8219D"/>
    <w:rsid w:val="00F825A4"/>
    <w:rsid w:val="00F84F73"/>
    <w:rsid w:val="00F8595A"/>
    <w:rsid w:val="00FA2A04"/>
    <w:rsid w:val="00FB265D"/>
    <w:rsid w:val="00FC2417"/>
    <w:rsid w:val="00FC68E9"/>
    <w:rsid w:val="00FD4989"/>
    <w:rsid w:val="00FE1659"/>
    <w:rsid w:val="00FE6717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2A0803EC-BA45-4DCA-8B46-4373F85E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14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5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6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7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8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19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20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21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22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2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2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2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2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13BD208-4DBE-4C7A-9682-24966633B5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BEFEB-3CF9-4639-835F-894CCDC8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3173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Raučina;Ing.Vladimír Tokár</dc:creator>
  <cp:lastModifiedBy>Martina Hlavová</cp:lastModifiedBy>
  <cp:revision>4</cp:revision>
  <cp:lastPrinted>2023-04-03T09:22:00Z</cp:lastPrinted>
  <dcterms:created xsi:type="dcterms:W3CDTF">2023-10-31T10:26:00Z</dcterms:created>
  <dcterms:modified xsi:type="dcterms:W3CDTF">2024-04-17T12:18:00Z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