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E71EA7" w:rsidRDefault="00EF04E9" w:rsidP="00230860">
      <w:pPr>
        <w:pStyle w:val="Nadpis1"/>
        <w:keepNext w:val="0"/>
        <w:spacing w:after="0" w:line="271" w:lineRule="auto"/>
        <w:rPr>
          <w:rFonts w:asciiTheme="minorHAnsi" w:hAnsiTheme="minorHAnsi" w:cstheme="minorHAnsi"/>
          <w:smallCaps/>
        </w:rPr>
      </w:pPr>
      <w:bookmarkStart w:id="0" w:name="_Hlk148959512"/>
      <w:bookmarkEnd w:id="0"/>
      <w:r w:rsidRPr="00E71EA7">
        <w:rPr>
          <w:rFonts w:asciiTheme="minorHAnsi" w:hAnsiTheme="minorHAnsi" w:cstheme="minorHAnsi"/>
          <w:smallCaps/>
        </w:rPr>
        <w:t>Rámcová dohoda</w:t>
      </w:r>
      <w:r w:rsidR="00606422" w:rsidRPr="00E71EA7">
        <w:rPr>
          <w:rFonts w:asciiTheme="minorHAnsi" w:hAnsiTheme="minorHAnsi" w:cstheme="minorHAnsi"/>
          <w:smallCaps/>
        </w:rPr>
        <w:t xml:space="preserve"> </w:t>
      </w:r>
    </w:p>
    <w:p w14:paraId="17F12901" w14:textId="77777777" w:rsidR="00EF04E9" w:rsidRPr="00E71EA7" w:rsidRDefault="00EF04E9" w:rsidP="00230860">
      <w:pPr>
        <w:spacing w:after="0" w:line="271" w:lineRule="auto"/>
        <w:jc w:val="center"/>
        <w:rPr>
          <w:rFonts w:asciiTheme="minorHAnsi" w:hAnsiTheme="minorHAnsi" w:cstheme="minorHAnsi"/>
          <w:sz w:val="22"/>
          <w:szCs w:val="22"/>
        </w:rPr>
      </w:pPr>
    </w:p>
    <w:p w14:paraId="3C5D6053" w14:textId="64ABEB1D" w:rsidR="00EF04E9" w:rsidRPr="00E71EA7" w:rsidRDefault="00D36F77" w:rsidP="00230860">
      <w:pPr>
        <w:spacing w:after="0" w:line="271" w:lineRule="auto"/>
        <w:jc w:val="center"/>
        <w:rPr>
          <w:rFonts w:asciiTheme="minorHAnsi" w:hAnsiTheme="minorHAnsi" w:cstheme="minorHAnsi"/>
          <w:b/>
          <w:caps/>
          <w:sz w:val="22"/>
          <w:szCs w:val="22"/>
        </w:rPr>
      </w:pPr>
      <w:r w:rsidRPr="00E71EA7">
        <w:rPr>
          <w:rFonts w:asciiTheme="minorHAnsi" w:hAnsiTheme="minorHAnsi" w:cstheme="minorHAnsi"/>
          <w:b/>
          <w:caps/>
          <w:sz w:val="22"/>
          <w:szCs w:val="22"/>
        </w:rPr>
        <w:t>na havarijné poistenie motorových vozidiel</w:t>
      </w:r>
    </w:p>
    <w:p w14:paraId="11C22879" w14:textId="26C6B762" w:rsidR="002053DB" w:rsidRPr="00E71EA7" w:rsidRDefault="00C11A4F" w:rsidP="00230860">
      <w:pPr>
        <w:spacing w:after="0" w:line="271" w:lineRule="auto"/>
        <w:jc w:val="center"/>
        <w:rPr>
          <w:rFonts w:asciiTheme="minorHAnsi" w:hAnsiTheme="minorHAnsi" w:cstheme="minorHAnsi"/>
          <w:sz w:val="22"/>
          <w:szCs w:val="22"/>
        </w:rPr>
      </w:pPr>
      <w:r w:rsidRPr="00E71EA7">
        <w:rPr>
          <w:rFonts w:asciiTheme="minorHAnsi" w:hAnsiTheme="minorHAnsi" w:cstheme="minorHAnsi"/>
          <w:sz w:val="22"/>
          <w:szCs w:val="22"/>
        </w:rPr>
        <w:t xml:space="preserve">(ďalej </w:t>
      </w:r>
      <w:r w:rsidR="00EF04E9" w:rsidRPr="00E71EA7">
        <w:rPr>
          <w:rFonts w:asciiTheme="minorHAnsi" w:hAnsiTheme="minorHAnsi" w:cstheme="minorHAnsi"/>
          <w:sz w:val="22"/>
          <w:szCs w:val="22"/>
        </w:rPr>
        <w:t xml:space="preserve"> „rámcová dohoda</w:t>
      </w:r>
      <w:r w:rsidR="002053DB" w:rsidRPr="00E71EA7">
        <w:rPr>
          <w:rFonts w:asciiTheme="minorHAnsi" w:hAnsiTheme="minorHAnsi" w:cstheme="minorHAnsi"/>
          <w:sz w:val="22"/>
          <w:szCs w:val="22"/>
        </w:rPr>
        <w:t>“)</w:t>
      </w:r>
    </w:p>
    <w:p w14:paraId="1AC90885" w14:textId="77777777" w:rsidR="00302C82" w:rsidRPr="00E71EA7" w:rsidRDefault="00302C82" w:rsidP="00230860">
      <w:pPr>
        <w:pStyle w:val="Nzov"/>
        <w:keepNext w:val="0"/>
        <w:tabs>
          <w:tab w:val="left" w:pos="3420"/>
        </w:tabs>
        <w:spacing w:before="0" w:after="0" w:line="271" w:lineRule="auto"/>
        <w:rPr>
          <w:rFonts w:asciiTheme="minorHAnsi" w:hAnsiTheme="minorHAnsi" w:cstheme="minorHAnsi"/>
          <w:bCs/>
          <w:sz w:val="22"/>
          <w:szCs w:val="22"/>
        </w:rPr>
      </w:pPr>
    </w:p>
    <w:p w14:paraId="0FD957F2" w14:textId="77777777" w:rsidR="00B25ADD" w:rsidRPr="00E71EA7" w:rsidRDefault="00B25ADD" w:rsidP="00230860">
      <w:pPr>
        <w:spacing w:after="0" w:line="271" w:lineRule="auto"/>
        <w:jc w:val="center"/>
        <w:rPr>
          <w:rFonts w:asciiTheme="minorHAnsi" w:hAnsiTheme="minorHAnsi" w:cstheme="minorHAnsi"/>
          <w:sz w:val="18"/>
          <w:szCs w:val="18"/>
        </w:rPr>
      </w:pPr>
      <w:r w:rsidRPr="00E71EA7">
        <w:rPr>
          <w:rFonts w:asciiTheme="minorHAnsi" w:hAnsiTheme="minorHAnsi" w:cstheme="minorHAnsi"/>
          <w:sz w:val="18"/>
          <w:szCs w:val="18"/>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w:t>
      </w:r>
      <w:proofErr w:type="spellStart"/>
      <w:r w:rsidRPr="00E71EA7">
        <w:rPr>
          <w:rFonts w:asciiTheme="minorHAnsi" w:hAnsiTheme="minorHAnsi" w:cstheme="minorHAnsi"/>
          <w:sz w:val="18"/>
          <w:szCs w:val="18"/>
        </w:rPr>
        <w:t>nasl</w:t>
      </w:r>
      <w:proofErr w:type="spellEnd"/>
      <w:r w:rsidRPr="00E71EA7">
        <w:rPr>
          <w:rFonts w:asciiTheme="minorHAnsi" w:hAnsiTheme="minorHAnsi" w:cstheme="minorHAnsi"/>
          <w:sz w:val="18"/>
          <w:szCs w:val="18"/>
        </w:rPr>
        <w:t>. zákona č. 40/1964 Zb. Občianskeho zákonníka v znení neskorších predpisov (ďalej ako „Občiansky zákonník“)</w:t>
      </w:r>
    </w:p>
    <w:p w14:paraId="29050954" w14:textId="77777777" w:rsidR="0094698B" w:rsidRPr="00E71EA7" w:rsidRDefault="0094698B" w:rsidP="00230860">
      <w:pPr>
        <w:pStyle w:val="Zkladntext"/>
        <w:spacing w:after="0" w:line="271" w:lineRule="auto"/>
        <w:rPr>
          <w:rFonts w:asciiTheme="minorHAnsi" w:hAnsiTheme="minorHAnsi" w:cstheme="minorHAnsi"/>
          <w:sz w:val="22"/>
          <w:szCs w:val="22"/>
        </w:rPr>
      </w:pPr>
    </w:p>
    <w:p w14:paraId="140D6E5C" w14:textId="77777777" w:rsidR="00B25ADD" w:rsidRPr="00E71EA7" w:rsidRDefault="00B25ADD" w:rsidP="00230860">
      <w:pPr>
        <w:spacing w:after="0" w:line="271" w:lineRule="auto"/>
        <w:jc w:val="center"/>
        <w:rPr>
          <w:rFonts w:asciiTheme="minorHAnsi" w:hAnsiTheme="minorHAnsi" w:cstheme="minorHAnsi"/>
          <w:b/>
          <w:sz w:val="22"/>
          <w:szCs w:val="22"/>
        </w:rPr>
      </w:pPr>
      <w:r w:rsidRPr="00E71EA7">
        <w:rPr>
          <w:rFonts w:asciiTheme="minorHAnsi" w:hAnsiTheme="minorHAnsi" w:cstheme="minorHAnsi"/>
          <w:b/>
          <w:sz w:val="22"/>
          <w:szCs w:val="22"/>
        </w:rPr>
        <w:t>medzi nasledovnými zmluvnými stranami:</w:t>
      </w:r>
    </w:p>
    <w:p w14:paraId="22D6FBEA" w14:textId="77777777" w:rsidR="002053DB" w:rsidRPr="00E71EA7" w:rsidRDefault="002053DB" w:rsidP="00230860">
      <w:pPr>
        <w:pStyle w:val="Zkladntext"/>
        <w:spacing w:after="0" w:line="271" w:lineRule="auto"/>
        <w:rPr>
          <w:rFonts w:asciiTheme="minorHAnsi" w:hAnsiTheme="minorHAnsi" w:cstheme="minorHAnsi"/>
          <w:sz w:val="22"/>
          <w:szCs w:val="22"/>
        </w:rPr>
      </w:pPr>
    </w:p>
    <w:p w14:paraId="3C8AB5CD" w14:textId="71AA02CC" w:rsidR="00302C82" w:rsidRPr="00E71EA7" w:rsidRDefault="00302C82" w:rsidP="00230860">
      <w:pPr>
        <w:spacing w:after="0" w:line="271" w:lineRule="auto"/>
        <w:rPr>
          <w:rFonts w:asciiTheme="minorHAnsi" w:hAnsiTheme="minorHAnsi" w:cstheme="minorHAnsi"/>
          <w:b/>
          <w:sz w:val="22"/>
          <w:szCs w:val="22"/>
          <w:u w:val="single"/>
        </w:rPr>
      </w:pPr>
      <w:r w:rsidRPr="00E71EA7">
        <w:rPr>
          <w:rFonts w:asciiTheme="minorHAnsi" w:hAnsiTheme="minorHAnsi" w:cstheme="minorHAnsi"/>
          <w:b/>
          <w:sz w:val="22"/>
          <w:szCs w:val="22"/>
          <w:u w:val="single"/>
        </w:rPr>
        <w:t xml:space="preserve">1. </w:t>
      </w:r>
      <w:r w:rsidR="006F2003" w:rsidRPr="00E71EA7">
        <w:rPr>
          <w:rFonts w:asciiTheme="minorHAnsi" w:hAnsiTheme="minorHAnsi" w:cstheme="minorHAnsi"/>
          <w:b/>
          <w:sz w:val="22"/>
          <w:szCs w:val="22"/>
          <w:u w:val="single"/>
        </w:rPr>
        <w:t>Objednávateľ:</w:t>
      </w:r>
    </w:p>
    <w:p w14:paraId="6C141548" w14:textId="77777777" w:rsidR="00C00630" w:rsidRPr="00E71EA7" w:rsidRDefault="00C00630" w:rsidP="00230860">
      <w:pPr>
        <w:pStyle w:val="Bezriadkovania"/>
        <w:spacing w:line="271" w:lineRule="auto"/>
        <w:rPr>
          <w:rFonts w:asciiTheme="minorHAnsi" w:hAnsiTheme="minorHAnsi" w:cstheme="minorHAnsi"/>
          <w:b/>
          <w:sz w:val="22"/>
          <w:szCs w:val="22"/>
        </w:rPr>
      </w:pPr>
      <w:r w:rsidRPr="00E71EA7">
        <w:rPr>
          <w:rFonts w:asciiTheme="minorHAnsi" w:hAnsiTheme="minorHAnsi" w:cstheme="minorHAnsi"/>
          <w:b/>
          <w:sz w:val="22"/>
          <w:szCs w:val="22"/>
        </w:rPr>
        <w:t xml:space="preserve">Poistník: </w:t>
      </w:r>
      <w:r w:rsidRPr="00E71EA7">
        <w:rPr>
          <w:rFonts w:asciiTheme="minorHAnsi" w:hAnsiTheme="minorHAnsi" w:cstheme="minorHAnsi"/>
          <w:b/>
          <w:sz w:val="22"/>
          <w:szCs w:val="22"/>
        </w:rPr>
        <w:tab/>
      </w:r>
      <w:r w:rsidRPr="00E71EA7">
        <w:rPr>
          <w:rFonts w:asciiTheme="minorHAnsi" w:hAnsiTheme="minorHAnsi" w:cstheme="minorHAnsi"/>
          <w:b/>
          <w:sz w:val="22"/>
          <w:szCs w:val="22"/>
        </w:rPr>
        <w:tab/>
      </w:r>
      <w:r w:rsidRPr="00E71EA7">
        <w:rPr>
          <w:rFonts w:asciiTheme="minorHAnsi" w:hAnsiTheme="minorHAnsi" w:cstheme="minorHAnsi"/>
          <w:b/>
          <w:sz w:val="22"/>
          <w:szCs w:val="22"/>
        </w:rPr>
        <w:tab/>
        <w:t>Banskobystrická regionálna správa ciest, a. s.</w:t>
      </w:r>
    </w:p>
    <w:p w14:paraId="5981594D"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Sídlo: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Majerská cesta 94, 974 96 Banská Bystrica</w:t>
      </w:r>
    </w:p>
    <w:p w14:paraId="524BB969"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Právna forma:</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Akciová spoločnosť, zapísaná v Obchodnom registri</w:t>
      </w:r>
    </w:p>
    <w:p w14:paraId="3E14D433"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Okresného súdu B. Bystrica, Oddiel: Sa, Vložka č.</w:t>
      </w:r>
      <w:r w:rsidRPr="00E71EA7">
        <w:rPr>
          <w:rFonts w:asciiTheme="minorHAnsi" w:hAnsiTheme="minorHAnsi" w:cstheme="minorHAnsi"/>
          <w:color w:val="FF0000"/>
          <w:sz w:val="22"/>
          <w:szCs w:val="22"/>
        </w:rPr>
        <w:t xml:space="preserve"> </w:t>
      </w:r>
      <w:r w:rsidRPr="00E71EA7">
        <w:rPr>
          <w:rFonts w:asciiTheme="minorHAnsi" w:hAnsiTheme="minorHAnsi" w:cstheme="minorHAnsi"/>
          <w:sz w:val="22"/>
          <w:szCs w:val="22"/>
        </w:rPr>
        <w:t>: 909/S</w:t>
      </w:r>
    </w:p>
    <w:p w14:paraId="401D8750" w14:textId="0EA008F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Zastúpená:</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00F36892">
        <w:rPr>
          <w:rFonts w:asciiTheme="minorHAnsi" w:hAnsiTheme="minorHAnsi" w:cstheme="minorHAnsi"/>
          <w:sz w:val="22"/>
          <w:szCs w:val="22"/>
        </w:rPr>
        <w:t xml:space="preserve">Ing. Martin Turčan </w:t>
      </w:r>
      <w:r w:rsidRPr="00E71EA7">
        <w:rPr>
          <w:rFonts w:asciiTheme="minorHAnsi" w:hAnsiTheme="minorHAnsi" w:cstheme="minorHAnsi"/>
          <w:sz w:val="22"/>
          <w:szCs w:val="22"/>
        </w:rPr>
        <w:t xml:space="preserve">– predseda predstavenstva </w:t>
      </w:r>
    </w:p>
    <w:p w14:paraId="47DCD949" w14:textId="79C5828A"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00F36892">
        <w:rPr>
          <w:rFonts w:asciiTheme="minorHAnsi" w:hAnsiTheme="minorHAnsi" w:cstheme="minorHAnsi"/>
          <w:sz w:val="22"/>
          <w:szCs w:val="22"/>
        </w:rPr>
        <w:t>Ing. Róbert Machala</w:t>
      </w:r>
      <w:r w:rsidRPr="00E71EA7">
        <w:rPr>
          <w:rFonts w:asciiTheme="minorHAnsi" w:hAnsiTheme="minorHAnsi" w:cstheme="minorHAnsi"/>
          <w:sz w:val="22"/>
          <w:szCs w:val="22"/>
        </w:rPr>
        <w:t xml:space="preserve"> – podpredseda predstavenstva</w:t>
      </w:r>
    </w:p>
    <w:p w14:paraId="7E889B75"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IČO: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t>36 836 567</w:t>
      </w:r>
    </w:p>
    <w:p w14:paraId="59C0E4D1"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DIČ:</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2022451189</w:t>
      </w:r>
    </w:p>
    <w:p w14:paraId="581715F1"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IČ DPH:</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SK 2022451189</w:t>
      </w:r>
    </w:p>
    <w:p w14:paraId="08B1AD99"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Bankové spojenie:</w:t>
      </w:r>
      <w:r w:rsidRPr="00E71EA7">
        <w:rPr>
          <w:rFonts w:asciiTheme="minorHAnsi" w:hAnsiTheme="minorHAnsi" w:cstheme="minorHAnsi"/>
          <w:sz w:val="22"/>
          <w:szCs w:val="22"/>
        </w:rPr>
        <w:tab/>
      </w:r>
      <w:r w:rsidRPr="00E71EA7">
        <w:rPr>
          <w:rFonts w:asciiTheme="minorHAnsi" w:hAnsiTheme="minorHAnsi" w:cstheme="minorHAnsi"/>
          <w:sz w:val="22"/>
          <w:szCs w:val="22"/>
        </w:rPr>
        <w:tab/>
        <w:t>VÚB a. s., pobočka Banská Bystrica</w:t>
      </w:r>
    </w:p>
    <w:p w14:paraId="235D8167"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Číslo účtu pre SEPA platbu:</w:t>
      </w:r>
      <w:r w:rsidRPr="00E71EA7">
        <w:rPr>
          <w:rFonts w:asciiTheme="minorHAnsi" w:hAnsiTheme="minorHAnsi" w:cstheme="minorHAnsi"/>
          <w:sz w:val="22"/>
          <w:szCs w:val="22"/>
        </w:rPr>
        <w:tab/>
        <w:t>SK82 0200 0000 0021 8394 4256</w:t>
      </w:r>
    </w:p>
    <w:p w14:paraId="553A1672"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 telefónu:</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048/414 27 61</w:t>
      </w:r>
    </w:p>
    <w:p w14:paraId="307BFEF0"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 faxu:</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048/472 73 65</w:t>
      </w:r>
    </w:p>
    <w:p w14:paraId="5D80CA7E" w14:textId="22DE92FE" w:rsidR="00DE44B3" w:rsidRPr="00E71EA7" w:rsidRDefault="00C00630" w:rsidP="00744BFC">
      <w:pPr>
        <w:pStyle w:val="Bezriadkovania"/>
        <w:spacing w:line="271" w:lineRule="auto"/>
        <w:rPr>
          <w:rFonts w:asciiTheme="minorHAnsi" w:hAnsiTheme="minorHAnsi" w:cstheme="minorHAnsi"/>
          <w:color w:val="0000FF"/>
          <w:sz w:val="22"/>
          <w:szCs w:val="22"/>
          <w:u w:val="single"/>
        </w:rPr>
      </w:pPr>
      <w:r w:rsidRPr="00E71EA7">
        <w:rPr>
          <w:rFonts w:asciiTheme="minorHAnsi" w:hAnsiTheme="minorHAnsi" w:cstheme="minorHAnsi"/>
          <w:sz w:val="22"/>
          <w:szCs w:val="22"/>
        </w:rPr>
        <w:t>Email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hyperlink r:id="rId8" w:history="1">
        <w:r w:rsidRPr="00E71EA7">
          <w:rPr>
            <w:rStyle w:val="Hypertextovprepojenie"/>
            <w:rFonts w:asciiTheme="minorHAnsi" w:hAnsiTheme="minorHAnsi" w:cstheme="minorHAnsi"/>
            <w:sz w:val="22"/>
            <w:szCs w:val="22"/>
          </w:rPr>
          <w:t>sekretariat@bbrsc.sk</w:t>
        </w:r>
      </w:hyperlink>
      <w:r w:rsidRPr="00E71EA7">
        <w:rPr>
          <w:rStyle w:val="Hypertextovprepojenie"/>
          <w:rFonts w:asciiTheme="minorHAnsi" w:hAnsiTheme="minorHAnsi" w:cstheme="minorHAnsi"/>
          <w:sz w:val="22"/>
          <w:szCs w:val="22"/>
        </w:rPr>
        <w:t xml:space="preserve">,  </w:t>
      </w:r>
      <w:hyperlink r:id="rId9" w:history="1">
        <w:r w:rsidRPr="00E71EA7">
          <w:rPr>
            <w:rStyle w:val="Hypertextovprepojenie"/>
            <w:rFonts w:asciiTheme="minorHAnsi" w:hAnsiTheme="minorHAnsi" w:cstheme="minorHAnsi"/>
            <w:sz w:val="22"/>
            <w:szCs w:val="22"/>
          </w:rPr>
          <w:t>predstavenstvo@bbrsc.sk</w:t>
        </w:r>
      </w:hyperlink>
    </w:p>
    <w:p w14:paraId="21473DB9" w14:textId="5D1A1D0D" w:rsidR="00DE44B3" w:rsidRPr="00E71EA7" w:rsidRDefault="00302C82" w:rsidP="00230860">
      <w:pPr>
        <w:pStyle w:val="Nzov"/>
        <w:keepNext w:val="0"/>
        <w:tabs>
          <w:tab w:val="left" w:pos="3420"/>
        </w:tabs>
        <w:spacing w:before="0" w:after="0" w:line="271" w:lineRule="auto"/>
        <w:rPr>
          <w:rFonts w:asciiTheme="minorHAnsi" w:hAnsiTheme="minorHAnsi" w:cstheme="minorHAnsi"/>
          <w:b/>
          <w:bCs/>
          <w:sz w:val="22"/>
          <w:szCs w:val="22"/>
        </w:rPr>
      </w:pPr>
      <w:r w:rsidRPr="00E71EA7">
        <w:rPr>
          <w:rFonts w:asciiTheme="minorHAnsi" w:hAnsiTheme="minorHAnsi" w:cstheme="minorHAnsi"/>
          <w:b/>
          <w:bCs/>
          <w:sz w:val="22"/>
          <w:szCs w:val="22"/>
        </w:rPr>
        <w:t xml:space="preserve">(ďalej len </w:t>
      </w:r>
      <w:r w:rsidR="000F6BF0" w:rsidRPr="00E71EA7">
        <w:rPr>
          <w:rFonts w:asciiTheme="minorHAnsi" w:hAnsiTheme="minorHAnsi" w:cstheme="minorHAnsi"/>
          <w:b/>
          <w:bCs/>
          <w:sz w:val="22"/>
          <w:szCs w:val="22"/>
        </w:rPr>
        <w:t xml:space="preserve">ako </w:t>
      </w:r>
      <w:r w:rsidRPr="00E71EA7">
        <w:rPr>
          <w:rFonts w:asciiTheme="minorHAnsi" w:hAnsiTheme="minorHAnsi" w:cstheme="minorHAnsi"/>
          <w:b/>
          <w:bCs/>
          <w:sz w:val="22"/>
          <w:szCs w:val="22"/>
        </w:rPr>
        <w:t>„poistník“</w:t>
      </w:r>
      <w:r w:rsidR="00BD10C2" w:rsidRPr="00E71EA7">
        <w:rPr>
          <w:rFonts w:asciiTheme="minorHAnsi" w:hAnsiTheme="minorHAnsi" w:cstheme="minorHAnsi"/>
          <w:b/>
          <w:bCs/>
          <w:sz w:val="22"/>
          <w:szCs w:val="22"/>
        </w:rPr>
        <w:t xml:space="preserve"> </w:t>
      </w:r>
      <w:r w:rsidR="006F2003" w:rsidRPr="00E71EA7">
        <w:rPr>
          <w:rFonts w:asciiTheme="minorHAnsi" w:hAnsiTheme="minorHAnsi" w:cstheme="minorHAnsi"/>
          <w:b/>
          <w:bCs/>
          <w:sz w:val="22"/>
          <w:szCs w:val="22"/>
        </w:rPr>
        <w:t xml:space="preserve">príp. </w:t>
      </w:r>
      <w:r w:rsidR="00BD10C2" w:rsidRPr="00E71EA7">
        <w:rPr>
          <w:rFonts w:asciiTheme="minorHAnsi" w:hAnsiTheme="minorHAnsi" w:cstheme="minorHAnsi"/>
          <w:b/>
          <w:bCs/>
          <w:sz w:val="22"/>
          <w:szCs w:val="22"/>
        </w:rPr>
        <w:t>„poistený“</w:t>
      </w:r>
      <w:r w:rsidRPr="00E71EA7">
        <w:rPr>
          <w:rFonts w:asciiTheme="minorHAnsi" w:hAnsiTheme="minorHAnsi" w:cstheme="minorHAnsi"/>
          <w:b/>
          <w:bCs/>
          <w:sz w:val="22"/>
          <w:szCs w:val="22"/>
        </w:rPr>
        <w:t>)</w:t>
      </w:r>
    </w:p>
    <w:p w14:paraId="0503ED48" w14:textId="5F619388" w:rsidR="00302C82" w:rsidRPr="00E71EA7" w:rsidRDefault="00302C82" w:rsidP="00230860">
      <w:pPr>
        <w:pStyle w:val="Nzov"/>
        <w:keepNext w:val="0"/>
        <w:spacing w:before="0" w:after="0" w:line="271" w:lineRule="auto"/>
        <w:jc w:val="center"/>
        <w:rPr>
          <w:rFonts w:asciiTheme="minorHAnsi" w:hAnsiTheme="minorHAnsi" w:cstheme="minorHAnsi"/>
          <w:sz w:val="22"/>
          <w:szCs w:val="22"/>
        </w:rPr>
      </w:pPr>
    </w:p>
    <w:p w14:paraId="16F665C9" w14:textId="0269AB79" w:rsidR="00302C82" w:rsidRPr="00E71EA7" w:rsidRDefault="00302C82" w:rsidP="00230860">
      <w:pPr>
        <w:pStyle w:val="Nzov"/>
        <w:keepNext w:val="0"/>
        <w:spacing w:before="0" w:after="0" w:line="271" w:lineRule="auto"/>
        <w:rPr>
          <w:rFonts w:asciiTheme="minorHAnsi" w:hAnsiTheme="minorHAnsi" w:cstheme="minorHAnsi"/>
          <w:b/>
          <w:sz w:val="22"/>
          <w:szCs w:val="22"/>
          <w:u w:val="single"/>
        </w:rPr>
      </w:pPr>
      <w:r w:rsidRPr="00E71EA7">
        <w:rPr>
          <w:rFonts w:asciiTheme="minorHAnsi" w:hAnsiTheme="minorHAnsi" w:cstheme="minorHAnsi"/>
          <w:b/>
          <w:sz w:val="22"/>
          <w:szCs w:val="22"/>
          <w:u w:val="single"/>
        </w:rPr>
        <w:t xml:space="preserve">2. </w:t>
      </w:r>
      <w:r w:rsidR="006F2003" w:rsidRPr="00E71EA7">
        <w:rPr>
          <w:rFonts w:asciiTheme="minorHAnsi" w:hAnsiTheme="minorHAnsi" w:cstheme="minorHAnsi"/>
          <w:b/>
          <w:sz w:val="22"/>
          <w:szCs w:val="22"/>
          <w:u w:val="single"/>
        </w:rPr>
        <w:t>Poskytovateľ:</w:t>
      </w:r>
    </w:p>
    <w:p w14:paraId="4BC4A35B" w14:textId="7CDE06FB"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Sídlo:                                             </w:t>
      </w:r>
    </w:p>
    <w:p w14:paraId="51BBA4FC"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Právna forma:</w:t>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26B549F7" w14:textId="77777777" w:rsidR="00744BFC" w:rsidRPr="00E71EA7" w:rsidRDefault="00744BFC" w:rsidP="00744BFC">
      <w:pPr>
        <w:pStyle w:val="Bezriadkovania"/>
        <w:rPr>
          <w:rFonts w:asciiTheme="minorHAnsi" w:hAnsiTheme="minorHAnsi" w:cstheme="minorHAnsi"/>
          <w:sz w:val="22"/>
          <w:szCs w:val="22"/>
        </w:rPr>
      </w:pPr>
    </w:p>
    <w:p w14:paraId="13E34A39"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Zastúpená: </w:t>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11A316BF"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Osoby oprávnené konať v </w:t>
      </w:r>
    </w:p>
    <w:p w14:paraId="38AC4D0B"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mene Poskytovateľa:</w:t>
      </w:r>
    </w:p>
    <w:p w14:paraId="4514668D"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IČO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3AAF1AF8"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DIČ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6AAA7D93"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IČ DPH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29A0564E"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Bankové spojenie </w:t>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071BC961"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Číslo účtu pre SEPA platbu       </w:t>
      </w:r>
      <w:r w:rsidRPr="00E71EA7">
        <w:rPr>
          <w:rFonts w:asciiTheme="minorHAnsi" w:hAnsiTheme="minorHAnsi" w:cstheme="minorHAnsi"/>
          <w:sz w:val="22"/>
          <w:szCs w:val="22"/>
        </w:rPr>
        <w:tab/>
      </w:r>
    </w:p>
    <w:p w14:paraId="500935F3"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Č. telefónu:</w:t>
      </w:r>
    </w:p>
    <w:p w14:paraId="0C678F76"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Č. faxu:</w:t>
      </w:r>
    </w:p>
    <w:p w14:paraId="7BF74FB8"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Email:</w:t>
      </w:r>
      <w:r w:rsidRPr="00E71EA7">
        <w:rPr>
          <w:rFonts w:asciiTheme="minorHAnsi" w:hAnsiTheme="minorHAnsi" w:cstheme="minorHAnsi"/>
          <w:sz w:val="22"/>
          <w:szCs w:val="22"/>
        </w:rPr>
        <w:tab/>
      </w:r>
    </w:p>
    <w:p w14:paraId="13553E43" w14:textId="59BA4C57" w:rsidR="00800CD7" w:rsidRPr="00E71EA7" w:rsidRDefault="00744BFC" w:rsidP="00744BFC">
      <w:p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 </w:t>
      </w:r>
      <w:r w:rsidR="00800CD7" w:rsidRPr="00E71EA7">
        <w:rPr>
          <w:rFonts w:asciiTheme="minorHAnsi" w:hAnsiTheme="minorHAnsi" w:cstheme="minorHAnsi"/>
          <w:sz w:val="22"/>
          <w:szCs w:val="22"/>
        </w:rPr>
        <w:t>(</w:t>
      </w:r>
      <w:r w:rsidR="00800CD7" w:rsidRPr="00E71EA7">
        <w:rPr>
          <w:rFonts w:asciiTheme="minorHAnsi" w:hAnsiTheme="minorHAnsi" w:cstheme="minorHAnsi"/>
          <w:b/>
          <w:sz w:val="22"/>
          <w:szCs w:val="22"/>
        </w:rPr>
        <w:t>ďalej ako „poisťovateľ“ alebo v zmysle Občianskeho zákonníka aj ako „poistiteľ“ a spolu s poistníkom ďalej ako „zmluvné strany“)</w:t>
      </w:r>
    </w:p>
    <w:p w14:paraId="3D644811" w14:textId="77777777" w:rsidR="00896AFA" w:rsidRPr="00E71EA7" w:rsidRDefault="00896AFA" w:rsidP="00230860">
      <w:pPr>
        <w:tabs>
          <w:tab w:val="left" w:pos="1240"/>
        </w:tabs>
        <w:spacing w:after="0" w:line="271" w:lineRule="auto"/>
        <w:ind w:left="1620" w:hanging="1620"/>
        <w:jc w:val="center"/>
        <w:rPr>
          <w:rFonts w:asciiTheme="minorHAnsi" w:hAnsiTheme="minorHAnsi" w:cstheme="minorHAnsi"/>
          <w:b/>
          <w:sz w:val="22"/>
          <w:szCs w:val="22"/>
        </w:rPr>
      </w:pPr>
    </w:p>
    <w:p w14:paraId="4B2D8373" w14:textId="77777777" w:rsidR="00896AFA" w:rsidRPr="00E71EA7" w:rsidRDefault="00896AFA" w:rsidP="00230860">
      <w:pPr>
        <w:tabs>
          <w:tab w:val="left" w:pos="1240"/>
        </w:tabs>
        <w:spacing w:after="0" w:line="271" w:lineRule="auto"/>
        <w:ind w:left="1620" w:hanging="1620"/>
        <w:jc w:val="center"/>
        <w:rPr>
          <w:rFonts w:asciiTheme="minorHAnsi" w:hAnsiTheme="minorHAnsi" w:cstheme="minorHAnsi"/>
          <w:b/>
          <w:sz w:val="22"/>
          <w:szCs w:val="22"/>
        </w:rPr>
      </w:pPr>
    </w:p>
    <w:p w14:paraId="153884E7" w14:textId="77777777" w:rsidR="00896AFA" w:rsidRPr="00E71EA7" w:rsidRDefault="00896AFA" w:rsidP="00F51A22">
      <w:pPr>
        <w:tabs>
          <w:tab w:val="left" w:pos="1240"/>
        </w:tabs>
        <w:spacing w:after="0" w:line="271" w:lineRule="auto"/>
        <w:rPr>
          <w:rFonts w:asciiTheme="minorHAnsi" w:hAnsiTheme="minorHAnsi" w:cstheme="minorHAnsi"/>
          <w:b/>
          <w:sz w:val="22"/>
          <w:szCs w:val="22"/>
        </w:rPr>
      </w:pPr>
    </w:p>
    <w:p w14:paraId="1D7DE05E" w14:textId="0372D6AB" w:rsidR="00302C82" w:rsidRPr="00E71EA7" w:rsidRDefault="006F1C4C" w:rsidP="009D076C">
      <w:pPr>
        <w:tabs>
          <w:tab w:val="left" w:pos="1240"/>
        </w:tabs>
        <w:spacing w:after="120" w:line="240" w:lineRule="auto"/>
        <w:ind w:left="1622" w:hanging="1622"/>
        <w:jc w:val="center"/>
        <w:rPr>
          <w:rFonts w:asciiTheme="minorHAnsi" w:hAnsiTheme="minorHAnsi" w:cstheme="minorHAnsi"/>
          <w:b/>
          <w:sz w:val="22"/>
          <w:szCs w:val="22"/>
        </w:rPr>
      </w:pPr>
      <w:r w:rsidRPr="00E71EA7">
        <w:rPr>
          <w:rFonts w:asciiTheme="minorHAnsi" w:hAnsiTheme="minorHAnsi" w:cstheme="minorHAnsi"/>
          <w:b/>
          <w:sz w:val="22"/>
          <w:szCs w:val="22"/>
        </w:rPr>
        <w:lastRenderedPageBreak/>
        <w:t>Preambula</w:t>
      </w:r>
    </w:p>
    <w:p w14:paraId="219071A3" w14:textId="20E64781" w:rsidR="00896AFA" w:rsidRPr="0001092A" w:rsidRDefault="00D36F77" w:rsidP="00246C5D">
      <w:pPr>
        <w:pStyle w:val="Odsekzoznamu"/>
        <w:keepNext/>
        <w:keepLines/>
        <w:numPr>
          <w:ilvl w:val="0"/>
          <w:numId w:val="4"/>
        </w:numPr>
        <w:spacing w:after="0" w:line="271" w:lineRule="auto"/>
        <w:contextualSpacing/>
        <w:jc w:val="both"/>
        <w:rPr>
          <w:rFonts w:asciiTheme="minorHAnsi" w:hAnsiTheme="minorHAnsi" w:cstheme="minorHAnsi"/>
          <w:i/>
          <w:sz w:val="22"/>
          <w:szCs w:val="22"/>
        </w:rPr>
      </w:pPr>
      <w:r w:rsidRPr="00E71EA7">
        <w:rPr>
          <w:rFonts w:asciiTheme="minorHAnsi" w:hAnsiTheme="minorHAnsi" w:cstheme="minorHAnsi"/>
          <w:sz w:val="22"/>
          <w:szCs w:val="22"/>
        </w:rPr>
        <w:t>Táto rámcová dohoda na</w:t>
      </w:r>
      <w:r w:rsidR="00691793" w:rsidRPr="00E71EA7">
        <w:rPr>
          <w:rFonts w:asciiTheme="minorHAnsi" w:hAnsiTheme="minorHAnsi" w:cstheme="minorHAnsi"/>
          <w:sz w:val="22"/>
          <w:szCs w:val="22"/>
        </w:rPr>
        <w:t xml:space="preserve"> </w:t>
      </w:r>
      <w:r w:rsidR="006F1C4C" w:rsidRPr="00E71EA7">
        <w:rPr>
          <w:rFonts w:asciiTheme="minorHAnsi" w:hAnsiTheme="minorHAnsi" w:cstheme="minorHAnsi"/>
          <w:sz w:val="22"/>
          <w:szCs w:val="22"/>
        </w:rPr>
        <w:t xml:space="preserve"> </w:t>
      </w:r>
      <w:r w:rsidRPr="00E71EA7">
        <w:rPr>
          <w:rFonts w:asciiTheme="minorHAnsi" w:hAnsiTheme="minorHAnsi" w:cstheme="minorHAnsi"/>
          <w:sz w:val="22"/>
          <w:szCs w:val="22"/>
        </w:rPr>
        <w:t xml:space="preserve">havarijné poistenie motorových vozidiel </w:t>
      </w:r>
      <w:r w:rsidR="00706D53" w:rsidRPr="00E71EA7">
        <w:rPr>
          <w:rFonts w:asciiTheme="minorHAnsi" w:hAnsiTheme="minorHAnsi" w:cstheme="minorHAnsi"/>
          <w:sz w:val="22"/>
          <w:szCs w:val="22"/>
        </w:rPr>
        <w:t xml:space="preserve">sa </w:t>
      </w:r>
      <w:r w:rsidR="006F1C4C" w:rsidRPr="00E71EA7">
        <w:rPr>
          <w:rFonts w:asciiTheme="minorHAnsi" w:hAnsiTheme="minorHAnsi" w:cstheme="minorHAnsi"/>
          <w:sz w:val="22"/>
          <w:szCs w:val="22"/>
        </w:rPr>
        <w:t xml:space="preserve">uzatvára ako </w:t>
      </w:r>
      <w:r w:rsidR="00896AFA" w:rsidRPr="00E71EA7">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s názvom </w:t>
      </w:r>
      <w:r w:rsidR="00896AFA" w:rsidRPr="00E71EA7">
        <w:rPr>
          <w:rFonts w:asciiTheme="minorHAnsi" w:hAnsiTheme="minorHAnsi" w:cstheme="minorHAnsi"/>
          <w:b/>
          <w:sz w:val="22"/>
          <w:szCs w:val="22"/>
        </w:rPr>
        <w:t>„</w:t>
      </w:r>
      <w:r w:rsidR="00B65C0D" w:rsidRPr="00B65C0D">
        <w:rPr>
          <w:rFonts w:asciiTheme="minorHAnsi" w:hAnsiTheme="minorHAnsi" w:cstheme="minorHAnsi"/>
          <w:b/>
          <w:caps/>
          <w:sz w:val="22"/>
          <w:szCs w:val="22"/>
        </w:rPr>
        <w:t>Poisťovacie služby</w:t>
      </w:r>
      <w:r w:rsidR="00896AFA" w:rsidRPr="0001092A">
        <w:rPr>
          <w:rFonts w:asciiTheme="minorHAnsi" w:hAnsiTheme="minorHAnsi" w:cstheme="minorHAnsi"/>
          <w:b/>
          <w:caps/>
          <w:sz w:val="22"/>
          <w:szCs w:val="22"/>
        </w:rPr>
        <w:t>“</w:t>
      </w:r>
      <w:r w:rsidR="0001092A">
        <w:rPr>
          <w:rFonts w:asciiTheme="minorHAnsi" w:hAnsiTheme="minorHAnsi" w:cstheme="minorHAnsi"/>
          <w:caps/>
          <w:sz w:val="22"/>
          <w:szCs w:val="22"/>
        </w:rPr>
        <w:t xml:space="preserve"> </w:t>
      </w:r>
      <w:r w:rsidR="00896AFA" w:rsidRPr="0001092A">
        <w:rPr>
          <w:rFonts w:asciiTheme="minorHAnsi" w:hAnsiTheme="minorHAnsi" w:cstheme="minorHAnsi"/>
          <w:sz w:val="22"/>
          <w:szCs w:val="22"/>
        </w:rPr>
        <w:t>(ďalej iba verejné obstarávanie“).</w:t>
      </w:r>
    </w:p>
    <w:p w14:paraId="4C66AA97" w14:textId="77777777" w:rsidR="00C00630" w:rsidRPr="00E71EA7" w:rsidRDefault="00C00630" w:rsidP="00066D89">
      <w:pPr>
        <w:tabs>
          <w:tab w:val="left" w:pos="1240"/>
        </w:tabs>
        <w:spacing w:after="0" w:line="240" w:lineRule="auto"/>
        <w:rPr>
          <w:rFonts w:asciiTheme="minorHAnsi" w:hAnsiTheme="minorHAnsi" w:cstheme="minorHAnsi"/>
          <w:sz w:val="22"/>
          <w:szCs w:val="22"/>
        </w:rPr>
      </w:pPr>
    </w:p>
    <w:p w14:paraId="45AB74CE" w14:textId="433F37ED" w:rsidR="00302C82" w:rsidRPr="009D076C" w:rsidRDefault="00302C82" w:rsidP="00230860">
      <w:pPr>
        <w:spacing w:after="0" w:line="271" w:lineRule="auto"/>
        <w:jc w:val="center"/>
        <w:rPr>
          <w:rFonts w:asciiTheme="minorHAnsi" w:hAnsiTheme="minorHAnsi" w:cstheme="minorHAnsi"/>
          <w:b/>
          <w:bCs/>
          <w:sz w:val="22"/>
          <w:szCs w:val="22"/>
        </w:rPr>
      </w:pPr>
      <w:r w:rsidRPr="009D076C">
        <w:rPr>
          <w:rFonts w:asciiTheme="minorHAnsi" w:hAnsiTheme="minorHAnsi" w:cstheme="minorHAnsi"/>
          <w:b/>
          <w:bCs/>
          <w:sz w:val="22"/>
          <w:szCs w:val="22"/>
        </w:rPr>
        <w:t xml:space="preserve">Článok </w:t>
      </w:r>
      <w:r w:rsidR="006F1C4C" w:rsidRPr="009D076C">
        <w:rPr>
          <w:rFonts w:asciiTheme="minorHAnsi" w:hAnsiTheme="minorHAnsi" w:cstheme="minorHAnsi"/>
          <w:b/>
          <w:bCs/>
          <w:sz w:val="22"/>
          <w:szCs w:val="22"/>
        </w:rPr>
        <w:t>I.</w:t>
      </w:r>
    </w:p>
    <w:p w14:paraId="5DACCDBA" w14:textId="725F100D" w:rsidR="00302C82" w:rsidRPr="009D076C" w:rsidRDefault="00EF04E9" w:rsidP="009D076C">
      <w:pPr>
        <w:spacing w:after="120" w:line="240" w:lineRule="auto"/>
        <w:jc w:val="center"/>
        <w:rPr>
          <w:rFonts w:asciiTheme="minorHAnsi" w:hAnsiTheme="minorHAnsi" w:cstheme="minorHAnsi"/>
          <w:b/>
          <w:bCs/>
          <w:sz w:val="22"/>
          <w:szCs w:val="22"/>
        </w:rPr>
      </w:pPr>
      <w:r w:rsidRPr="009D076C">
        <w:rPr>
          <w:rFonts w:asciiTheme="minorHAnsi" w:hAnsiTheme="minorHAnsi" w:cstheme="minorHAnsi"/>
          <w:b/>
          <w:bCs/>
          <w:sz w:val="22"/>
          <w:szCs w:val="22"/>
        </w:rPr>
        <w:t xml:space="preserve">Predmet </w:t>
      </w:r>
      <w:r w:rsidR="000F6BF0" w:rsidRPr="009D076C">
        <w:rPr>
          <w:rFonts w:asciiTheme="minorHAnsi" w:hAnsiTheme="minorHAnsi" w:cstheme="minorHAnsi"/>
          <w:b/>
          <w:bCs/>
          <w:sz w:val="22"/>
          <w:szCs w:val="22"/>
        </w:rPr>
        <w:t>r</w:t>
      </w:r>
      <w:r w:rsidRPr="009D076C">
        <w:rPr>
          <w:rFonts w:asciiTheme="minorHAnsi" w:hAnsiTheme="minorHAnsi" w:cstheme="minorHAnsi"/>
          <w:b/>
          <w:bCs/>
          <w:sz w:val="22"/>
          <w:szCs w:val="22"/>
        </w:rPr>
        <w:t>ámcovej dohody</w:t>
      </w:r>
    </w:p>
    <w:p w14:paraId="1AC1E920" w14:textId="052D7427" w:rsidR="00896AFA" w:rsidRPr="00E71EA7" w:rsidRDefault="00CC0D79" w:rsidP="00246C5D">
      <w:pPr>
        <w:pStyle w:val="Bezriadkovania"/>
        <w:numPr>
          <w:ilvl w:val="0"/>
          <w:numId w:val="5"/>
        </w:numPr>
        <w:spacing w:line="271" w:lineRule="auto"/>
        <w:jc w:val="both"/>
        <w:rPr>
          <w:rStyle w:val="CharStyle34"/>
          <w:rFonts w:asciiTheme="minorHAnsi" w:hAnsiTheme="minorHAnsi" w:cstheme="minorHAnsi"/>
          <w:sz w:val="22"/>
          <w:szCs w:val="22"/>
        </w:rPr>
      </w:pPr>
      <w:r w:rsidRPr="00E71EA7">
        <w:rPr>
          <w:rFonts w:asciiTheme="minorHAnsi" w:hAnsiTheme="minorHAnsi" w:cstheme="minorHAnsi"/>
          <w:sz w:val="22"/>
          <w:szCs w:val="22"/>
        </w:rPr>
        <w:t>Predmetom</w:t>
      </w:r>
      <w:r w:rsidR="00606422" w:rsidRPr="00E71EA7">
        <w:rPr>
          <w:rFonts w:asciiTheme="minorHAnsi" w:hAnsiTheme="minorHAnsi" w:cstheme="minorHAnsi"/>
          <w:sz w:val="22"/>
          <w:szCs w:val="22"/>
        </w:rPr>
        <w:t xml:space="preserve"> </w:t>
      </w:r>
      <w:r w:rsidR="00EF04E9" w:rsidRPr="00E71EA7">
        <w:rPr>
          <w:rFonts w:asciiTheme="minorHAnsi" w:hAnsiTheme="minorHAnsi" w:cstheme="minorHAnsi"/>
          <w:sz w:val="22"/>
          <w:szCs w:val="22"/>
        </w:rPr>
        <w:t>rámcovej dohody</w:t>
      </w:r>
      <w:r w:rsidR="00302C82" w:rsidRPr="00E71EA7">
        <w:rPr>
          <w:rFonts w:asciiTheme="minorHAnsi" w:hAnsiTheme="minorHAnsi" w:cstheme="minorHAnsi"/>
          <w:sz w:val="22"/>
          <w:szCs w:val="22"/>
        </w:rPr>
        <w:t xml:space="preserve"> </w:t>
      </w:r>
      <w:r w:rsidR="00606422" w:rsidRPr="00E71EA7">
        <w:rPr>
          <w:rFonts w:asciiTheme="minorHAnsi" w:hAnsiTheme="minorHAnsi" w:cstheme="minorHAnsi"/>
          <w:sz w:val="22"/>
          <w:szCs w:val="22"/>
        </w:rPr>
        <w:t xml:space="preserve">je </w:t>
      </w:r>
      <w:r w:rsidR="00896AFA" w:rsidRPr="00E71EA7">
        <w:rPr>
          <w:rStyle w:val="CharStyle34"/>
          <w:rFonts w:asciiTheme="minorHAnsi" w:hAnsiTheme="minorHAnsi" w:cstheme="minorHAnsi"/>
          <w:sz w:val="22"/>
          <w:szCs w:val="22"/>
        </w:rPr>
        <w:t>havarijné poistenie súboru motorových vozidiel, ich častí a príslušenstva tvoriacich štandardnú, povinnú a doplnkovú výbavu (ďalej len „predmet poistenia“ alebo „flotila“), ktorých vlastníkom, držiteľom je poistník a ktorý predmet poistenia je uvedený v Zozname vozidiel (ďalej len „Zoznam vozidiel“). Zoznam vozidiel j</w:t>
      </w:r>
      <w:r w:rsidR="00706D53" w:rsidRPr="00E71EA7">
        <w:rPr>
          <w:rStyle w:val="CharStyle34"/>
          <w:rFonts w:asciiTheme="minorHAnsi" w:hAnsiTheme="minorHAnsi" w:cstheme="minorHAnsi"/>
          <w:sz w:val="22"/>
          <w:szCs w:val="22"/>
        </w:rPr>
        <w:t>e neoddeliteľnou súčasťou rámcovej dohody</w:t>
      </w:r>
      <w:r w:rsidR="00896AFA" w:rsidRPr="00E71EA7">
        <w:rPr>
          <w:rStyle w:val="CharStyle34"/>
          <w:rFonts w:asciiTheme="minorHAnsi" w:hAnsiTheme="minorHAnsi" w:cstheme="minorHAnsi"/>
          <w:sz w:val="22"/>
          <w:szCs w:val="22"/>
        </w:rPr>
        <w:t xml:space="preserve"> ako Príloha č 1</w:t>
      </w:r>
      <w:r w:rsidR="00F51A22" w:rsidRPr="00E71EA7">
        <w:rPr>
          <w:rStyle w:val="CharStyle34"/>
          <w:rFonts w:asciiTheme="minorHAnsi" w:hAnsiTheme="minorHAnsi" w:cstheme="minorHAnsi"/>
          <w:sz w:val="22"/>
          <w:szCs w:val="22"/>
        </w:rPr>
        <w:t xml:space="preserve"> k rámcovej dohode </w:t>
      </w:r>
      <w:r w:rsidR="00F51A22" w:rsidRPr="00E71EA7">
        <w:rPr>
          <w:rFonts w:asciiTheme="minorHAnsi" w:hAnsiTheme="minorHAnsi" w:cstheme="minorHAnsi"/>
          <w:sz w:val="22"/>
          <w:szCs w:val="22"/>
        </w:rPr>
        <w:t xml:space="preserve">a/ až písm. </w:t>
      </w:r>
      <w:r w:rsidR="0093106A">
        <w:rPr>
          <w:rFonts w:asciiTheme="minorHAnsi" w:hAnsiTheme="minorHAnsi" w:cstheme="minorHAnsi"/>
          <w:sz w:val="22"/>
          <w:szCs w:val="22"/>
        </w:rPr>
        <w:t>e</w:t>
      </w:r>
      <w:r w:rsidR="00F51A22" w:rsidRPr="00E71EA7">
        <w:rPr>
          <w:rFonts w:asciiTheme="minorHAnsi" w:hAnsiTheme="minorHAnsi" w:cstheme="minorHAnsi"/>
          <w:sz w:val="22"/>
          <w:szCs w:val="22"/>
        </w:rPr>
        <w:t>/ tejto rámcovej dohody.</w:t>
      </w:r>
    </w:p>
    <w:p w14:paraId="3A1A9202" w14:textId="77777777" w:rsidR="00896AFA" w:rsidRPr="00E71EA7" w:rsidRDefault="00711C09"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 xml:space="preserve">V zmysle uvedeného sa rozumie ako predmet tejto rámcovej dohody záväzok poisťovateľa/poistiteľa zabezpečiť poistníkovi </w:t>
      </w:r>
      <w:r w:rsidR="00896AFA" w:rsidRPr="00E71EA7">
        <w:rPr>
          <w:rFonts w:asciiTheme="minorHAnsi" w:hAnsiTheme="minorHAnsi" w:cstheme="minorHAnsi"/>
          <w:sz w:val="22"/>
          <w:szCs w:val="22"/>
        </w:rPr>
        <w:t xml:space="preserve"> povinnosť</w:t>
      </w:r>
      <w:r w:rsidRPr="00E71EA7">
        <w:rPr>
          <w:rFonts w:asciiTheme="minorHAnsi" w:hAnsiTheme="minorHAnsi" w:cstheme="minorHAnsi"/>
          <w:sz w:val="22"/>
          <w:szCs w:val="22"/>
        </w:rPr>
        <w:t xml:space="preserve"> uzavrieť spôsobom a podľa podmienok dohodnutých v tejto rámcovej dohode čiastkové poistné zmluvy, predmetom ktorých bude havarijné zmluvné poistenie motorových vozidiel, ktorých vlastníkom a/alebo držiteľom je poistník</w:t>
      </w:r>
      <w:r w:rsidR="004B5478" w:rsidRPr="00E71EA7">
        <w:rPr>
          <w:rFonts w:asciiTheme="minorHAnsi" w:hAnsiTheme="minorHAnsi" w:cstheme="minorHAnsi"/>
          <w:sz w:val="22"/>
          <w:szCs w:val="22"/>
        </w:rPr>
        <w:t>.</w:t>
      </w:r>
      <w:r w:rsidRPr="00E71EA7">
        <w:rPr>
          <w:rFonts w:asciiTheme="minorHAnsi" w:hAnsiTheme="minorHAnsi" w:cstheme="minorHAnsi"/>
          <w:sz w:val="22"/>
          <w:szCs w:val="22"/>
        </w:rPr>
        <w:t xml:space="preserve"> </w:t>
      </w:r>
    </w:p>
    <w:p w14:paraId="0F4690E7" w14:textId="2367E8B4" w:rsidR="00896AFA" w:rsidRPr="00E71EA7" w:rsidRDefault="00302C82"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iCs/>
          <w:sz w:val="22"/>
          <w:szCs w:val="22"/>
        </w:rPr>
        <w:t xml:space="preserve">Poisťovateľ sa za týmto účelom </w:t>
      </w:r>
      <w:r w:rsidR="00DE44B3" w:rsidRPr="00E71EA7">
        <w:rPr>
          <w:rFonts w:asciiTheme="minorHAnsi" w:hAnsiTheme="minorHAnsi" w:cstheme="minorHAnsi"/>
          <w:iCs/>
          <w:sz w:val="22"/>
          <w:szCs w:val="22"/>
        </w:rPr>
        <w:t xml:space="preserve">zaväzuje v súlade s podmienkami rámcovej dohody </w:t>
      </w:r>
      <w:r w:rsidRPr="00E71EA7">
        <w:rPr>
          <w:rFonts w:asciiTheme="minorHAnsi" w:hAnsiTheme="minorHAnsi" w:cstheme="minorHAnsi"/>
          <w:iCs/>
          <w:sz w:val="22"/>
          <w:szCs w:val="22"/>
        </w:rPr>
        <w:t xml:space="preserve">v rámci jej platnosti uzavrieť s poisteným </w:t>
      </w:r>
      <w:r w:rsidR="00D73CA3" w:rsidRPr="00E71EA7">
        <w:rPr>
          <w:rFonts w:asciiTheme="minorHAnsi" w:hAnsiTheme="minorHAnsi" w:cstheme="minorHAnsi"/>
          <w:iCs/>
          <w:sz w:val="22"/>
          <w:szCs w:val="22"/>
        </w:rPr>
        <w:t>čiastkové</w:t>
      </w:r>
      <w:r w:rsidR="00711C09" w:rsidRPr="00E71EA7">
        <w:rPr>
          <w:rFonts w:asciiTheme="minorHAnsi" w:hAnsiTheme="minorHAnsi" w:cstheme="minorHAnsi"/>
          <w:iCs/>
          <w:sz w:val="22"/>
          <w:szCs w:val="22"/>
        </w:rPr>
        <w:t xml:space="preserve"> </w:t>
      </w:r>
      <w:r w:rsidR="00606422" w:rsidRPr="00E71EA7">
        <w:rPr>
          <w:rFonts w:asciiTheme="minorHAnsi" w:hAnsiTheme="minorHAnsi" w:cstheme="minorHAnsi"/>
          <w:iCs/>
          <w:sz w:val="22"/>
          <w:szCs w:val="22"/>
        </w:rPr>
        <w:t>poistn</w:t>
      </w:r>
      <w:r w:rsidR="00711C09" w:rsidRPr="00E71EA7">
        <w:rPr>
          <w:rFonts w:asciiTheme="minorHAnsi" w:hAnsiTheme="minorHAnsi" w:cstheme="minorHAnsi"/>
          <w:iCs/>
          <w:sz w:val="22"/>
          <w:szCs w:val="22"/>
        </w:rPr>
        <w:t>é zmluvy</w:t>
      </w:r>
      <w:r w:rsidR="00606422" w:rsidRPr="00E71EA7">
        <w:rPr>
          <w:rFonts w:asciiTheme="minorHAnsi" w:hAnsiTheme="minorHAnsi" w:cstheme="minorHAnsi"/>
          <w:iCs/>
          <w:sz w:val="22"/>
          <w:szCs w:val="22"/>
        </w:rPr>
        <w:t>, predmetom ktor</w:t>
      </w:r>
      <w:r w:rsidR="00711C09" w:rsidRPr="00E71EA7">
        <w:rPr>
          <w:rFonts w:asciiTheme="minorHAnsi" w:hAnsiTheme="minorHAnsi" w:cstheme="minorHAnsi"/>
          <w:iCs/>
          <w:sz w:val="22"/>
          <w:szCs w:val="22"/>
        </w:rPr>
        <w:t xml:space="preserve">ých </w:t>
      </w:r>
      <w:r w:rsidRPr="00E71EA7">
        <w:rPr>
          <w:rFonts w:asciiTheme="minorHAnsi" w:hAnsiTheme="minorHAnsi" w:cstheme="minorHAnsi"/>
          <w:iCs/>
          <w:sz w:val="22"/>
          <w:szCs w:val="22"/>
        </w:rPr>
        <w:t>b</w:t>
      </w:r>
      <w:r w:rsidR="00AE6BF0" w:rsidRPr="00E71EA7">
        <w:rPr>
          <w:rFonts w:asciiTheme="minorHAnsi" w:hAnsiTheme="minorHAnsi" w:cstheme="minorHAnsi"/>
          <w:iCs/>
          <w:sz w:val="22"/>
          <w:szCs w:val="22"/>
        </w:rPr>
        <w:t xml:space="preserve">ude poistenie definované v čl. </w:t>
      </w:r>
      <w:r w:rsidR="005E41A5" w:rsidRPr="00E71EA7">
        <w:rPr>
          <w:rFonts w:asciiTheme="minorHAnsi" w:hAnsiTheme="minorHAnsi" w:cstheme="minorHAnsi"/>
          <w:iCs/>
          <w:sz w:val="22"/>
          <w:szCs w:val="22"/>
        </w:rPr>
        <w:t>II, čl. III a čl. IV</w:t>
      </w:r>
      <w:r w:rsidR="00D73CA3" w:rsidRPr="00E71EA7">
        <w:rPr>
          <w:rFonts w:asciiTheme="minorHAnsi" w:hAnsiTheme="minorHAnsi" w:cstheme="minorHAnsi"/>
          <w:iCs/>
          <w:sz w:val="22"/>
          <w:szCs w:val="22"/>
        </w:rPr>
        <w:t xml:space="preserve"> </w:t>
      </w:r>
      <w:r w:rsidR="00711C09" w:rsidRPr="00E71EA7">
        <w:rPr>
          <w:rFonts w:asciiTheme="minorHAnsi" w:hAnsiTheme="minorHAnsi" w:cstheme="minorHAnsi"/>
          <w:iCs/>
          <w:sz w:val="22"/>
          <w:szCs w:val="22"/>
        </w:rPr>
        <w:t>tejto rámcovej dohody</w:t>
      </w:r>
      <w:r w:rsidRPr="00E71EA7">
        <w:rPr>
          <w:rFonts w:asciiTheme="minorHAnsi" w:hAnsiTheme="minorHAnsi" w:cstheme="minorHAnsi"/>
          <w:iCs/>
          <w:sz w:val="22"/>
          <w:szCs w:val="22"/>
        </w:rPr>
        <w:t>.</w:t>
      </w:r>
    </w:p>
    <w:p w14:paraId="540AA05B" w14:textId="0B23CE02" w:rsidR="00896AFA" w:rsidRPr="00E71EA7" w:rsidRDefault="00F51A22"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iCs/>
          <w:sz w:val="22"/>
          <w:szCs w:val="22"/>
        </w:rPr>
        <w:t>Čiastkové p</w:t>
      </w:r>
      <w:r w:rsidR="001A4D22" w:rsidRPr="00E71EA7">
        <w:rPr>
          <w:rFonts w:asciiTheme="minorHAnsi" w:hAnsiTheme="minorHAnsi" w:cstheme="minorHAnsi"/>
          <w:iCs/>
          <w:sz w:val="22"/>
          <w:szCs w:val="22"/>
        </w:rPr>
        <w:t>oistné zmluvy budú uzavreté na základe výzvy (požiadavky) poistníka</w:t>
      </w:r>
      <w:r w:rsidR="004B5478" w:rsidRPr="00E71EA7">
        <w:rPr>
          <w:rFonts w:asciiTheme="minorHAnsi" w:hAnsiTheme="minorHAnsi" w:cstheme="minorHAnsi"/>
          <w:iCs/>
          <w:sz w:val="22"/>
          <w:szCs w:val="22"/>
        </w:rPr>
        <w:t xml:space="preserve">. </w:t>
      </w:r>
      <w:r w:rsidR="0010460A" w:rsidRPr="00E71EA7">
        <w:rPr>
          <w:rFonts w:asciiTheme="minorHAnsi" w:hAnsiTheme="minorHAnsi" w:cstheme="minorHAnsi"/>
          <w:iCs/>
          <w:sz w:val="22"/>
          <w:szCs w:val="22"/>
        </w:rPr>
        <w:t xml:space="preserve"> </w:t>
      </w:r>
    </w:p>
    <w:p w14:paraId="513B8112" w14:textId="77777777" w:rsidR="00896AFA" w:rsidRPr="00E71EA7" w:rsidRDefault="00896AFA"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Pre účely tejto rámcovej dohody je poistník aj poistený z tejto rámcovej dohody.</w:t>
      </w:r>
    </w:p>
    <w:p w14:paraId="7B65E37D" w14:textId="66B5C53D" w:rsidR="00896AFA" w:rsidRPr="00E71EA7" w:rsidRDefault="00896AFA" w:rsidP="00246C5D">
      <w:pPr>
        <w:pStyle w:val="Bezriadkovania"/>
        <w:numPr>
          <w:ilvl w:val="0"/>
          <w:numId w:val="5"/>
        </w:numPr>
        <w:spacing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sz w:val="22"/>
          <w:szCs w:val="22"/>
        </w:rPr>
        <w:t xml:space="preserve">Touto rámcovou dohodou sa poisťovateľ sa zaväzuje poskytnúť v dojednanom rozsahu plnenie, ak nastane náhodná udalosť označená v tejto </w:t>
      </w:r>
      <w:r w:rsidR="00D73CA3" w:rsidRPr="00E71EA7">
        <w:rPr>
          <w:rStyle w:val="CharStyle34"/>
          <w:rFonts w:asciiTheme="minorHAnsi" w:hAnsiTheme="minorHAnsi" w:cstheme="minorHAnsi"/>
          <w:sz w:val="22"/>
          <w:szCs w:val="22"/>
        </w:rPr>
        <w:t>rámcovej dohode</w:t>
      </w:r>
      <w:r w:rsidRPr="00E71EA7">
        <w:rPr>
          <w:rStyle w:val="CharStyle34"/>
          <w:rFonts w:asciiTheme="minorHAnsi" w:hAnsiTheme="minorHAnsi" w:cstheme="minorHAnsi"/>
          <w:sz w:val="22"/>
          <w:szCs w:val="22"/>
        </w:rPr>
        <w:t xml:space="preserve"> a poistník sa zaväzuje platiť poistné za dohodnuté poistné obdobie (bežné poistné).</w:t>
      </w:r>
    </w:p>
    <w:p w14:paraId="2160011A" w14:textId="0A8D2628" w:rsidR="00896AFA" w:rsidRPr="00E71EA7" w:rsidRDefault="00896AFA" w:rsidP="00246C5D">
      <w:pPr>
        <w:pStyle w:val="Bezriadkovania"/>
        <w:numPr>
          <w:ilvl w:val="0"/>
          <w:numId w:val="5"/>
        </w:numPr>
        <w:spacing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Motorovým vozidlom ako predmetom poistenia sa pre účely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rozumie samostatné nekoľajové vozidlo s vlastným pohonom, pre ktoré sa vydáva osvedčenie o evidencii vozidla, technické osvedčenie vozidla alebo obdobný preukaz.</w:t>
      </w:r>
    </w:p>
    <w:p w14:paraId="1873D630" w14:textId="77777777" w:rsidR="00F52721" w:rsidRPr="00E71EA7" w:rsidRDefault="00F52721" w:rsidP="002E31CB">
      <w:pPr>
        <w:pStyle w:val="Odsekzoznamu"/>
        <w:spacing w:after="0" w:line="240" w:lineRule="auto"/>
        <w:ind w:left="709"/>
        <w:rPr>
          <w:rFonts w:asciiTheme="minorHAnsi" w:hAnsiTheme="minorHAnsi" w:cstheme="minorHAnsi"/>
          <w:sz w:val="22"/>
          <w:szCs w:val="22"/>
        </w:rPr>
      </w:pPr>
    </w:p>
    <w:p w14:paraId="7B2B9A18" w14:textId="31120D88" w:rsidR="00302C82" w:rsidRPr="009D076C" w:rsidRDefault="00302C82" w:rsidP="00230860">
      <w:pPr>
        <w:spacing w:after="0" w:line="271" w:lineRule="auto"/>
        <w:jc w:val="center"/>
        <w:rPr>
          <w:rFonts w:asciiTheme="minorHAnsi" w:hAnsiTheme="minorHAnsi" w:cstheme="minorHAnsi"/>
          <w:b/>
          <w:bCs/>
          <w:sz w:val="22"/>
          <w:szCs w:val="22"/>
        </w:rPr>
      </w:pPr>
      <w:r w:rsidRPr="009D076C">
        <w:rPr>
          <w:rFonts w:asciiTheme="minorHAnsi" w:hAnsiTheme="minorHAnsi" w:cstheme="minorHAnsi"/>
          <w:b/>
          <w:sz w:val="22"/>
          <w:szCs w:val="22"/>
        </w:rPr>
        <w:t xml:space="preserve">Článok </w:t>
      </w:r>
      <w:r w:rsidR="00EA6607" w:rsidRPr="009D076C">
        <w:rPr>
          <w:rFonts w:asciiTheme="minorHAnsi" w:hAnsiTheme="minorHAnsi" w:cstheme="minorHAnsi"/>
          <w:b/>
          <w:sz w:val="22"/>
          <w:szCs w:val="22"/>
        </w:rPr>
        <w:t>I</w:t>
      </w:r>
      <w:r w:rsidRPr="009D076C">
        <w:rPr>
          <w:rFonts w:asciiTheme="minorHAnsi" w:hAnsiTheme="minorHAnsi" w:cstheme="minorHAnsi"/>
          <w:b/>
          <w:sz w:val="22"/>
          <w:szCs w:val="22"/>
        </w:rPr>
        <w:t>I.</w:t>
      </w:r>
    </w:p>
    <w:p w14:paraId="52C3817B" w14:textId="0D0DF675" w:rsidR="00302C82" w:rsidRPr="009D076C" w:rsidRDefault="00D73CA3" w:rsidP="009D076C">
      <w:pPr>
        <w:pStyle w:val="Zarkazkladnhotextu"/>
        <w:spacing w:line="240" w:lineRule="auto"/>
        <w:ind w:left="0"/>
        <w:jc w:val="center"/>
        <w:rPr>
          <w:rFonts w:asciiTheme="minorHAnsi" w:hAnsiTheme="minorHAnsi" w:cstheme="minorHAnsi"/>
          <w:b/>
          <w:bCs/>
          <w:sz w:val="22"/>
          <w:szCs w:val="22"/>
        </w:rPr>
      </w:pPr>
      <w:r w:rsidRPr="009D076C">
        <w:rPr>
          <w:rFonts w:asciiTheme="minorHAnsi" w:hAnsiTheme="minorHAnsi" w:cstheme="minorHAnsi"/>
          <w:b/>
          <w:bCs/>
          <w:sz w:val="22"/>
          <w:szCs w:val="22"/>
        </w:rPr>
        <w:t>R</w:t>
      </w:r>
      <w:r w:rsidR="00302C82" w:rsidRPr="009D076C">
        <w:rPr>
          <w:rFonts w:asciiTheme="minorHAnsi" w:hAnsiTheme="minorHAnsi" w:cstheme="minorHAnsi"/>
          <w:b/>
          <w:bCs/>
          <w:sz w:val="22"/>
          <w:szCs w:val="22"/>
        </w:rPr>
        <w:t>ozsah poistenia</w:t>
      </w:r>
    </w:p>
    <w:p w14:paraId="3D617450" w14:textId="77777777" w:rsidR="00230860" w:rsidRPr="00E71EA7" w:rsidRDefault="00230860" w:rsidP="00246C5D">
      <w:pPr>
        <w:pStyle w:val="Style21"/>
        <w:numPr>
          <w:ilvl w:val="0"/>
          <w:numId w:val="9"/>
        </w:numPr>
        <w:shd w:val="clear" w:color="auto" w:fill="auto"/>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Poistenie predmetu poistenia sa dojednáva pre prípad:</w:t>
      </w:r>
    </w:p>
    <w:p w14:paraId="5EB7ED90"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poškodenia alebo zničenia predmetu poistenia alebo jeho časti následkom havárie (dopravná nehoda, škodová udalosť), p</w:t>
      </w:r>
      <w:r w:rsidRPr="00E71EA7">
        <w:rPr>
          <w:rFonts w:asciiTheme="minorHAnsi" w:hAnsiTheme="minorHAnsi" w:cstheme="minorHAnsi"/>
          <w:bCs/>
          <w:sz w:val="22"/>
          <w:szCs w:val="22"/>
        </w:rPr>
        <w:t>od pojmom</w:t>
      </w:r>
      <w:r w:rsidRPr="00E71EA7">
        <w:rPr>
          <w:rFonts w:asciiTheme="minorHAnsi" w:hAnsiTheme="minorHAnsi" w:cstheme="minorHAnsi"/>
          <w:b/>
          <w:bCs/>
          <w:sz w:val="22"/>
          <w:szCs w:val="22"/>
        </w:rPr>
        <w:t xml:space="preserve"> Havária </w:t>
      </w:r>
      <w:r w:rsidRPr="00E71EA7">
        <w:rPr>
          <w:rFonts w:asciiTheme="minorHAnsi" w:hAnsiTheme="minorHAnsi" w:cstheme="minorHAnsi"/>
          <w:bCs/>
          <w:sz w:val="22"/>
          <w:szCs w:val="22"/>
        </w:rPr>
        <w:t>sa rozumie</w:t>
      </w:r>
      <w:r w:rsidRPr="00E71EA7">
        <w:rPr>
          <w:rFonts w:asciiTheme="minorHAnsi" w:hAnsiTheme="minorHAnsi" w:cstheme="minorHAnsi"/>
          <w:b/>
          <w:bCs/>
          <w:sz w:val="22"/>
          <w:szCs w:val="22"/>
        </w:rPr>
        <w:t xml:space="preserve"> </w:t>
      </w:r>
      <w:r w:rsidRPr="00E71EA7">
        <w:rPr>
          <w:rFonts w:asciiTheme="minorHAnsi" w:hAnsiTheme="minorHAnsi" w:cstheme="minorHAnsi"/>
          <w:sz w:val="22"/>
          <w:szCs w:val="22"/>
        </w:rPr>
        <w:t>náraz, zrážka alebo stret predmetu poistenia s prekážkou, pričom „Náraz“ je zrážka predmetu poistenia s nepohyblivou prekážkou a „Stret“ je zrážka predmetu poistenia s pohyblivým objektom,</w:t>
      </w:r>
    </w:p>
    <w:p w14:paraId="5121989C"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zmocnenia sa (odcudzenia) predmetu poistenia alebo jeho časti najmä krádežou, lúpežou, jeho neoprávneným použitím, neoprávneným užívaním - </w:t>
      </w:r>
      <w:r w:rsidRPr="00E71EA7">
        <w:rPr>
          <w:rStyle w:val="CharStyle34"/>
          <w:rFonts w:asciiTheme="minorHAnsi" w:hAnsiTheme="minorHAnsi" w:cstheme="minorHAnsi"/>
          <w:color w:val="000000"/>
          <w:sz w:val="22"/>
          <w:szCs w:val="22"/>
          <w:lang w:val="cs-CZ" w:eastAsia="cs-CZ"/>
        </w:rPr>
        <w:t>(</w:t>
      </w:r>
      <w:proofErr w:type="spellStart"/>
      <w:r w:rsidRPr="00E71EA7">
        <w:rPr>
          <w:rStyle w:val="CharStyle34"/>
          <w:rFonts w:asciiTheme="minorHAnsi" w:hAnsiTheme="minorHAnsi" w:cstheme="minorHAnsi"/>
          <w:color w:val="000000"/>
          <w:sz w:val="22"/>
          <w:szCs w:val="22"/>
          <w:lang w:val="cs-CZ" w:eastAsia="cs-CZ"/>
        </w:rPr>
        <w:t>zistený</w:t>
      </w:r>
      <w:proofErr w:type="spellEnd"/>
      <w:r w:rsidRPr="00E71EA7">
        <w:rPr>
          <w:rStyle w:val="CharStyle34"/>
          <w:rFonts w:asciiTheme="minorHAnsi" w:hAnsiTheme="minorHAnsi" w:cstheme="minorHAnsi"/>
          <w:color w:val="000000"/>
          <w:sz w:val="22"/>
          <w:szCs w:val="22"/>
          <w:lang w:val="cs-CZ" w:eastAsia="cs-CZ"/>
        </w:rPr>
        <w:t xml:space="preserve"> aj </w:t>
      </w:r>
      <w:proofErr w:type="spellStart"/>
      <w:r w:rsidRPr="00E71EA7">
        <w:rPr>
          <w:rStyle w:val="CharStyle34"/>
          <w:rFonts w:asciiTheme="minorHAnsi" w:hAnsiTheme="minorHAnsi" w:cstheme="minorHAnsi"/>
          <w:color w:val="000000"/>
          <w:sz w:val="22"/>
          <w:szCs w:val="22"/>
          <w:lang w:val="cs-CZ" w:eastAsia="cs-CZ"/>
        </w:rPr>
        <w:t>nezistený</w:t>
      </w:r>
      <w:proofErr w:type="spellEnd"/>
      <w:r w:rsidRPr="00E71EA7">
        <w:rPr>
          <w:rStyle w:val="CharStyle34"/>
          <w:rFonts w:asciiTheme="minorHAnsi" w:hAnsiTheme="minorHAnsi" w:cstheme="minorHAnsi"/>
          <w:color w:val="000000"/>
          <w:sz w:val="22"/>
          <w:szCs w:val="22"/>
          <w:lang w:val="cs-CZ" w:eastAsia="cs-CZ"/>
        </w:rPr>
        <w:t xml:space="preserve"> </w:t>
      </w:r>
      <w:proofErr w:type="spellStart"/>
      <w:r w:rsidRPr="00E71EA7">
        <w:rPr>
          <w:rStyle w:val="CharStyle34"/>
          <w:rFonts w:asciiTheme="minorHAnsi" w:hAnsiTheme="minorHAnsi" w:cstheme="minorHAnsi"/>
          <w:color w:val="000000"/>
          <w:sz w:val="22"/>
          <w:szCs w:val="22"/>
          <w:lang w:val="cs-CZ" w:eastAsia="cs-CZ"/>
        </w:rPr>
        <w:t>páchateľ</w:t>
      </w:r>
      <w:proofErr w:type="spellEnd"/>
      <w:r w:rsidRPr="00E71EA7">
        <w:rPr>
          <w:rStyle w:val="CharStyle34"/>
          <w:rFonts w:asciiTheme="minorHAnsi" w:hAnsiTheme="minorHAnsi" w:cstheme="minorHAnsi"/>
          <w:color w:val="000000"/>
          <w:sz w:val="22"/>
          <w:szCs w:val="22"/>
          <w:lang w:val="cs-CZ" w:eastAsia="cs-CZ"/>
        </w:rPr>
        <w:t>)</w:t>
      </w:r>
      <w:r w:rsidRPr="00E71EA7">
        <w:rPr>
          <w:rStyle w:val="CharStyle34"/>
          <w:rFonts w:asciiTheme="minorHAnsi" w:hAnsiTheme="minorHAnsi" w:cstheme="minorHAnsi"/>
          <w:color w:val="000000"/>
          <w:sz w:val="22"/>
          <w:szCs w:val="22"/>
        </w:rPr>
        <w:t xml:space="preserve">, </w:t>
      </w:r>
    </w:p>
    <w:p w14:paraId="10E876B6" w14:textId="77777777" w:rsidR="00230860" w:rsidRPr="00E71EA7" w:rsidRDefault="00230860" w:rsidP="009D076C">
      <w:pPr>
        <w:pStyle w:val="Style21"/>
        <w:numPr>
          <w:ilvl w:val="0"/>
          <w:numId w:val="10"/>
        </w:numPr>
        <w:shd w:val="clear" w:color="auto" w:fill="auto"/>
        <w:tabs>
          <w:tab w:val="left" w:pos="993"/>
        </w:tabs>
        <w:spacing w:before="0" w:after="0" w:line="271" w:lineRule="auto"/>
        <w:ind w:hanging="11"/>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poškodenia alebo zničenia predmetu poistenia alebo jeho časti v dôsledku živelnej udalosti,</w:t>
      </w:r>
    </w:p>
    <w:p w14:paraId="411ED605"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úmyselného poškodenia alebo zničenia predmetu poistenia alebo jeho časti – </w:t>
      </w:r>
      <w:r w:rsidRPr="00E71EA7">
        <w:rPr>
          <w:rStyle w:val="CharStyle34"/>
          <w:rFonts w:asciiTheme="minorHAnsi" w:hAnsiTheme="minorHAnsi" w:cstheme="minorHAnsi"/>
          <w:color w:val="000000"/>
          <w:sz w:val="22"/>
          <w:szCs w:val="22"/>
          <w:lang w:val="cs-CZ" w:eastAsia="cs-CZ"/>
        </w:rPr>
        <w:t>vandalizmus (</w:t>
      </w:r>
      <w:proofErr w:type="spellStart"/>
      <w:r w:rsidRPr="00E71EA7">
        <w:rPr>
          <w:rStyle w:val="CharStyle34"/>
          <w:rFonts w:asciiTheme="minorHAnsi" w:hAnsiTheme="minorHAnsi" w:cstheme="minorHAnsi"/>
          <w:color w:val="000000"/>
          <w:sz w:val="22"/>
          <w:szCs w:val="22"/>
          <w:lang w:val="cs-CZ" w:eastAsia="cs-CZ"/>
        </w:rPr>
        <w:t>zistený</w:t>
      </w:r>
      <w:proofErr w:type="spellEnd"/>
      <w:r w:rsidRPr="00E71EA7">
        <w:rPr>
          <w:rStyle w:val="CharStyle34"/>
          <w:rFonts w:asciiTheme="minorHAnsi" w:hAnsiTheme="minorHAnsi" w:cstheme="minorHAnsi"/>
          <w:color w:val="000000"/>
          <w:sz w:val="22"/>
          <w:szCs w:val="22"/>
          <w:lang w:val="cs-CZ" w:eastAsia="cs-CZ"/>
        </w:rPr>
        <w:t xml:space="preserve"> aj </w:t>
      </w:r>
      <w:proofErr w:type="spellStart"/>
      <w:r w:rsidRPr="00E71EA7">
        <w:rPr>
          <w:rStyle w:val="CharStyle34"/>
          <w:rFonts w:asciiTheme="minorHAnsi" w:hAnsiTheme="minorHAnsi" w:cstheme="minorHAnsi"/>
          <w:color w:val="000000"/>
          <w:sz w:val="22"/>
          <w:szCs w:val="22"/>
          <w:lang w:val="cs-CZ" w:eastAsia="cs-CZ"/>
        </w:rPr>
        <w:t>nezistený</w:t>
      </w:r>
      <w:proofErr w:type="spellEnd"/>
      <w:r w:rsidRPr="00E71EA7">
        <w:rPr>
          <w:rStyle w:val="CharStyle34"/>
          <w:rFonts w:asciiTheme="minorHAnsi" w:hAnsiTheme="minorHAnsi" w:cstheme="minorHAnsi"/>
          <w:color w:val="000000"/>
          <w:sz w:val="22"/>
          <w:szCs w:val="22"/>
          <w:lang w:val="cs-CZ" w:eastAsia="cs-CZ"/>
        </w:rPr>
        <w:t xml:space="preserve"> </w:t>
      </w:r>
      <w:proofErr w:type="spellStart"/>
      <w:r w:rsidRPr="00E71EA7">
        <w:rPr>
          <w:rStyle w:val="CharStyle34"/>
          <w:rFonts w:asciiTheme="minorHAnsi" w:hAnsiTheme="minorHAnsi" w:cstheme="minorHAnsi"/>
          <w:color w:val="000000"/>
          <w:sz w:val="22"/>
          <w:szCs w:val="22"/>
          <w:lang w:val="cs-CZ" w:eastAsia="cs-CZ"/>
        </w:rPr>
        <w:t>páchateľ</w:t>
      </w:r>
      <w:proofErr w:type="spellEnd"/>
      <w:r w:rsidRPr="00E71EA7">
        <w:rPr>
          <w:rStyle w:val="CharStyle34"/>
          <w:rFonts w:asciiTheme="minorHAnsi" w:hAnsiTheme="minorHAnsi" w:cstheme="minorHAnsi"/>
          <w:color w:val="000000"/>
          <w:sz w:val="22"/>
          <w:szCs w:val="22"/>
          <w:lang w:val="cs-CZ" w:eastAsia="cs-CZ"/>
        </w:rPr>
        <w:t>).</w:t>
      </w:r>
    </w:p>
    <w:p w14:paraId="5705569B" w14:textId="23B84B25" w:rsidR="00230860" w:rsidRPr="00E71EA7" w:rsidRDefault="00230860" w:rsidP="00246C5D">
      <w:pPr>
        <w:pStyle w:val="Style21"/>
        <w:numPr>
          <w:ilvl w:val="0"/>
          <w:numId w:val="9"/>
        </w:numPr>
        <w:shd w:val="clear" w:color="auto" w:fill="auto"/>
        <w:tabs>
          <w:tab w:val="left" w:pos="709"/>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poskytuje poistníkovi bezplatné využívanie asistenčných služieb pre motorové vozidlá do 3,5t.</w:t>
      </w:r>
    </w:p>
    <w:p w14:paraId="7E29C6B0" w14:textId="77777777" w:rsidR="00230860" w:rsidRPr="00E71EA7" w:rsidRDefault="00230860" w:rsidP="009D076C">
      <w:pPr>
        <w:pStyle w:val="Style21"/>
        <w:shd w:val="clear" w:color="auto" w:fill="auto"/>
        <w:tabs>
          <w:tab w:val="left" w:pos="709"/>
        </w:tabs>
        <w:spacing w:before="0" w:after="0" w:line="240" w:lineRule="auto"/>
        <w:ind w:left="720" w:firstLine="0"/>
        <w:jc w:val="both"/>
        <w:rPr>
          <w:rStyle w:val="CharStyle34"/>
          <w:rFonts w:asciiTheme="minorHAnsi" w:hAnsiTheme="minorHAnsi" w:cstheme="minorHAnsi"/>
          <w:sz w:val="22"/>
          <w:szCs w:val="22"/>
        </w:rPr>
      </w:pPr>
    </w:p>
    <w:p w14:paraId="0A5605EE" w14:textId="0B1FBE5F" w:rsidR="00D73CA3" w:rsidRPr="009D076C" w:rsidRDefault="00D73CA3" w:rsidP="00D73CA3">
      <w:pPr>
        <w:spacing w:after="0" w:line="271" w:lineRule="auto"/>
        <w:jc w:val="center"/>
        <w:rPr>
          <w:rStyle w:val="CharStyle34"/>
          <w:rFonts w:asciiTheme="minorHAnsi" w:hAnsiTheme="minorHAnsi" w:cstheme="minorHAnsi"/>
          <w:b/>
          <w:bCs/>
          <w:sz w:val="22"/>
          <w:szCs w:val="22"/>
          <w:shd w:val="clear" w:color="auto" w:fill="auto"/>
        </w:rPr>
      </w:pPr>
      <w:r w:rsidRPr="009D076C">
        <w:rPr>
          <w:rFonts w:asciiTheme="minorHAnsi" w:hAnsiTheme="minorHAnsi" w:cstheme="minorHAnsi"/>
          <w:b/>
          <w:sz w:val="22"/>
          <w:szCs w:val="22"/>
        </w:rPr>
        <w:lastRenderedPageBreak/>
        <w:t>Článok I</w:t>
      </w:r>
      <w:r w:rsidR="00944015" w:rsidRPr="009D076C">
        <w:rPr>
          <w:rFonts w:asciiTheme="minorHAnsi" w:hAnsiTheme="minorHAnsi" w:cstheme="minorHAnsi"/>
          <w:b/>
          <w:sz w:val="22"/>
          <w:szCs w:val="22"/>
        </w:rPr>
        <w:t>I</w:t>
      </w:r>
      <w:r w:rsidRPr="009D076C">
        <w:rPr>
          <w:rFonts w:asciiTheme="minorHAnsi" w:hAnsiTheme="minorHAnsi" w:cstheme="minorHAnsi"/>
          <w:b/>
          <w:sz w:val="22"/>
          <w:szCs w:val="22"/>
        </w:rPr>
        <w:t>I.</w:t>
      </w:r>
    </w:p>
    <w:p w14:paraId="0E799863" w14:textId="77777777" w:rsidR="00230860" w:rsidRPr="009D076C" w:rsidRDefault="00230860" w:rsidP="009D076C">
      <w:pPr>
        <w:tabs>
          <w:tab w:val="left" w:pos="180"/>
        </w:tabs>
        <w:spacing w:after="120" w:line="240" w:lineRule="auto"/>
        <w:jc w:val="center"/>
        <w:rPr>
          <w:rFonts w:asciiTheme="minorHAnsi" w:hAnsiTheme="minorHAnsi" w:cstheme="minorHAnsi"/>
          <w:b/>
          <w:iCs/>
          <w:sz w:val="22"/>
          <w:szCs w:val="22"/>
        </w:rPr>
      </w:pPr>
      <w:r w:rsidRPr="009D076C">
        <w:rPr>
          <w:rFonts w:asciiTheme="minorHAnsi" w:hAnsiTheme="minorHAnsi" w:cstheme="minorHAnsi"/>
          <w:b/>
          <w:iCs/>
          <w:sz w:val="22"/>
          <w:szCs w:val="22"/>
        </w:rPr>
        <w:t>Osobitne vymienené (dohodnuté) zmluvné podmienky poistenia</w:t>
      </w:r>
    </w:p>
    <w:p w14:paraId="69D7BBAB" w14:textId="17886992"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Poistenie je dojed</w:t>
      </w:r>
      <w:r w:rsidR="00D73CA3" w:rsidRPr="00E71EA7">
        <w:rPr>
          <w:rStyle w:val="CharStyle34"/>
          <w:rFonts w:asciiTheme="minorHAnsi" w:hAnsiTheme="minorHAnsi" w:cstheme="minorHAnsi"/>
          <w:color w:val="000000"/>
          <w:sz w:val="22"/>
          <w:szCs w:val="22"/>
        </w:rPr>
        <w:t>nané so spoluúčasťou; pre osobné</w:t>
      </w:r>
      <w:r w:rsidRPr="00E71EA7">
        <w:rPr>
          <w:rStyle w:val="CharStyle34"/>
          <w:rFonts w:asciiTheme="minorHAnsi" w:hAnsiTheme="minorHAnsi" w:cstheme="minorHAnsi"/>
          <w:color w:val="000000"/>
          <w:sz w:val="22"/>
          <w:szCs w:val="22"/>
        </w:rPr>
        <w:t xml:space="preserve"> motorové vozidlá </w:t>
      </w:r>
      <w:r w:rsidR="00D73CA3" w:rsidRPr="00E71EA7">
        <w:rPr>
          <w:rStyle w:val="CharStyle34"/>
          <w:rFonts w:asciiTheme="minorHAnsi" w:hAnsiTheme="minorHAnsi" w:cstheme="minorHAnsi"/>
          <w:color w:val="000000"/>
          <w:sz w:val="22"/>
          <w:szCs w:val="22"/>
        </w:rPr>
        <w:t xml:space="preserve">do 3,5 tony 5%, minimálne </w:t>
      </w:r>
      <w:r w:rsidR="007148BA">
        <w:rPr>
          <w:rStyle w:val="CharStyle34"/>
          <w:rFonts w:asciiTheme="minorHAnsi" w:hAnsiTheme="minorHAnsi" w:cstheme="minorHAnsi"/>
          <w:color w:val="000000"/>
          <w:sz w:val="22"/>
          <w:szCs w:val="22"/>
        </w:rPr>
        <w:t>150</w:t>
      </w:r>
      <w:r w:rsidR="00D73CA3" w:rsidRPr="00E71EA7">
        <w:rPr>
          <w:rStyle w:val="CharStyle34"/>
          <w:rFonts w:asciiTheme="minorHAnsi" w:hAnsiTheme="minorHAnsi" w:cstheme="minorHAnsi"/>
          <w:color w:val="000000"/>
          <w:sz w:val="22"/>
          <w:szCs w:val="22"/>
        </w:rPr>
        <w:t xml:space="preserve"> € a nákladné motorové vozidlá nad 3,5 tony a ostatné 10%, minimálne </w:t>
      </w:r>
      <w:r w:rsidR="007148BA">
        <w:rPr>
          <w:rStyle w:val="CharStyle34"/>
          <w:rFonts w:asciiTheme="minorHAnsi" w:hAnsiTheme="minorHAnsi" w:cstheme="minorHAnsi"/>
          <w:color w:val="000000"/>
          <w:sz w:val="22"/>
          <w:szCs w:val="22"/>
        </w:rPr>
        <w:t>330</w:t>
      </w:r>
      <w:r w:rsidR="00D73CA3" w:rsidRPr="00E71EA7">
        <w:rPr>
          <w:rStyle w:val="CharStyle34"/>
          <w:rFonts w:asciiTheme="minorHAnsi" w:hAnsiTheme="minorHAnsi" w:cstheme="minorHAnsi"/>
          <w:color w:val="000000"/>
          <w:sz w:val="22"/>
          <w:szCs w:val="22"/>
        </w:rPr>
        <w:t xml:space="preserve"> €.</w:t>
      </w:r>
    </w:p>
    <w:p w14:paraId="144787AF" w14:textId="77777777"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V rámci poistenia je poistením kryté aj poistenie čelných skiel so spoluúčasťou 16,60 €.</w:t>
      </w:r>
    </w:p>
    <w:p w14:paraId="172D0205" w14:textId="77777777"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V rámci poistenia je dojednané aj poistenie batožiny v osobných motorových vozidlách do 1 000 € bez navýšenia poistného k havarijnému poisteniu predmetu poistenia.</w:t>
      </w:r>
    </w:p>
    <w:p w14:paraId="34B32B32" w14:textId="6080A7D6"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V rámci poistenia je dojednané aj úrazové poistenie (poistenie smrti na poistnú sumu: </w:t>
      </w:r>
      <w:r w:rsidR="00D73CA3" w:rsidRPr="00E71EA7">
        <w:rPr>
          <w:rStyle w:val="CharStyle34"/>
          <w:rFonts w:asciiTheme="minorHAnsi" w:hAnsiTheme="minorHAnsi" w:cstheme="minorHAnsi"/>
          <w:color w:val="000000"/>
          <w:sz w:val="22"/>
          <w:szCs w:val="22"/>
        </w:rPr>
        <w:t>1.000</w:t>
      </w:r>
      <w:r w:rsidRPr="00E71EA7">
        <w:rPr>
          <w:rStyle w:val="CharStyle34"/>
          <w:rFonts w:asciiTheme="minorHAnsi" w:hAnsiTheme="minorHAnsi" w:cstheme="minorHAnsi"/>
          <w:color w:val="000000"/>
          <w:sz w:val="22"/>
          <w:szCs w:val="22"/>
        </w:rPr>
        <w:t xml:space="preserve"> € a poistenie trvalých následkov úrazu na poistnú sumu; </w:t>
      </w:r>
      <w:r w:rsidR="00D73CA3" w:rsidRPr="00E71EA7">
        <w:rPr>
          <w:rStyle w:val="CharStyle34"/>
          <w:rFonts w:asciiTheme="minorHAnsi" w:hAnsiTheme="minorHAnsi" w:cstheme="minorHAnsi"/>
          <w:color w:val="000000"/>
          <w:sz w:val="22"/>
          <w:szCs w:val="22"/>
        </w:rPr>
        <w:t>2.000</w:t>
      </w:r>
      <w:r w:rsidRPr="00E71EA7">
        <w:rPr>
          <w:rStyle w:val="CharStyle34"/>
          <w:rFonts w:asciiTheme="minorHAnsi" w:hAnsiTheme="minorHAnsi" w:cstheme="minorHAnsi"/>
          <w:color w:val="000000"/>
          <w:sz w:val="22"/>
          <w:szCs w:val="22"/>
        </w:rPr>
        <w:t xml:space="preserve"> €) bez navýšenia poistného k havarijnému poisteniu predmetu poistenia.</w:t>
      </w:r>
    </w:p>
    <w:p w14:paraId="588CEB8A" w14:textId="77777777"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Fonts w:asciiTheme="minorHAnsi" w:hAnsiTheme="minorHAnsi" w:cstheme="minorHAnsi"/>
          <w:sz w:val="22"/>
          <w:szCs w:val="22"/>
        </w:rPr>
        <w:t xml:space="preserve">Poistenie sa vzťahuje aj na škody spôsobené na predmete poistenia alebo jeho časti požiarom alebo výbuchom, pokiaľ sa preukáže neoprávnený zásah inej osoby, ktorej totožnosť nemusí byť zistená. </w:t>
      </w:r>
    </w:p>
    <w:p w14:paraId="3134E6D3"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left"/>
        <w:rPr>
          <w:rFonts w:asciiTheme="minorHAnsi" w:hAnsiTheme="minorHAnsi" w:cstheme="minorHAnsi"/>
          <w:sz w:val="22"/>
          <w:szCs w:val="22"/>
        </w:rPr>
      </w:pPr>
      <w:r w:rsidRPr="00E71EA7">
        <w:rPr>
          <w:rFonts w:asciiTheme="minorHAnsi" w:hAnsiTheme="minorHAnsi" w:cstheme="minorHAnsi"/>
          <w:sz w:val="22"/>
          <w:szCs w:val="22"/>
        </w:rPr>
        <w:t xml:space="preserve">Poistenie sa vzťahuje aj na škody spôsobené zvieratami. </w:t>
      </w:r>
      <w:r w:rsidRPr="00E71EA7">
        <w:rPr>
          <w:rStyle w:val="CharStyle34"/>
          <w:rFonts w:asciiTheme="minorHAnsi" w:hAnsiTheme="minorHAnsi" w:cstheme="minorHAnsi"/>
          <w:color w:val="000000"/>
          <w:sz w:val="22"/>
          <w:szCs w:val="22"/>
        </w:rPr>
        <w:t>Poistenie sa vzťahuje aj na škody na elektrickej inštalácii, hadiciach a izoláciách predmetu poistenia spôsobené hlodavcami.</w:t>
      </w:r>
      <w:r w:rsidRPr="00E71EA7">
        <w:rPr>
          <w:rFonts w:asciiTheme="minorHAnsi" w:hAnsiTheme="minorHAnsi" w:cstheme="minorHAnsi"/>
          <w:sz w:val="22"/>
          <w:szCs w:val="22"/>
        </w:rPr>
        <w:t xml:space="preserve"> </w:t>
      </w:r>
    </w:p>
    <w:p w14:paraId="5B1DE798" w14:textId="093D2058"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Hodinová sadzba za opravu predmetu poistenia je </w:t>
      </w:r>
      <w:r w:rsidRPr="00E71EA7">
        <w:rPr>
          <w:rFonts w:asciiTheme="minorHAnsi" w:hAnsiTheme="minorHAnsi" w:cstheme="minorHAnsi"/>
          <w:sz w:val="22"/>
          <w:szCs w:val="22"/>
        </w:rPr>
        <w:t xml:space="preserve">maximálne do výšky ceny opravy predmetu poistenia v autorizovanom servise. </w:t>
      </w:r>
    </w:p>
    <w:p w14:paraId="254AA60F" w14:textId="3ABBB4B0"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Parciálne škody (hradené v nových cenách) sa budú hradiť do výšky 95% všeobecnej hodnoty predmetu poistenia. </w:t>
      </w:r>
      <w:r w:rsidRPr="00E71EA7">
        <w:rPr>
          <w:rFonts w:asciiTheme="minorHAnsi" w:hAnsiTheme="minorHAnsi" w:cstheme="minorHAnsi"/>
          <w:sz w:val="22"/>
          <w:szCs w:val="22"/>
        </w:rPr>
        <w:t xml:space="preserve">Pod pojmom </w:t>
      </w:r>
      <w:r w:rsidRPr="00E71EA7">
        <w:rPr>
          <w:rFonts w:asciiTheme="minorHAnsi" w:hAnsiTheme="minorHAnsi" w:cstheme="minorHAnsi"/>
          <w:b/>
          <w:bCs/>
          <w:sz w:val="22"/>
          <w:szCs w:val="22"/>
        </w:rPr>
        <w:t xml:space="preserve">Všeobecná hodnota </w:t>
      </w:r>
      <w:r w:rsidRPr="00E71EA7">
        <w:rPr>
          <w:rFonts w:asciiTheme="minorHAnsi" w:hAnsiTheme="minorHAnsi" w:cstheme="minorHAnsi"/>
          <w:bCs/>
          <w:sz w:val="22"/>
          <w:szCs w:val="22"/>
        </w:rPr>
        <w:t>sa rozumie</w:t>
      </w:r>
      <w:r w:rsidRPr="00E71EA7">
        <w:rPr>
          <w:rFonts w:asciiTheme="minorHAnsi" w:hAnsiTheme="minorHAnsi" w:cstheme="minorHAnsi"/>
          <w:b/>
          <w:bCs/>
          <w:sz w:val="22"/>
          <w:szCs w:val="22"/>
        </w:rPr>
        <w:t xml:space="preserve"> </w:t>
      </w:r>
      <w:r w:rsidRPr="00E71EA7">
        <w:rPr>
          <w:rFonts w:asciiTheme="minorHAnsi" w:hAnsiTheme="minorHAnsi" w:cstheme="minorHAnsi"/>
          <w:sz w:val="22"/>
          <w:szCs w:val="22"/>
        </w:rPr>
        <w:t xml:space="preserve">hodnota poistenej veci v danom mieste a čase, pri stanovení ktorej sú okrem vplyvu opotrebenia či iného znehodnotenia zahrnuté aj vplyvy trhu (predajnosť). Vyjadruje hodnotu poistenej veci pri jej potenciálnom predaji obvyklým spôsobom na voľnom trhu v čase bezprostredne pred poistnou (škodovou) udalosťou. </w:t>
      </w:r>
      <w:r w:rsidRPr="00E71EA7">
        <w:rPr>
          <w:rFonts w:asciiTheme="minorHAnsi" w:hAnsiTheme="minorHAnsi" w:cstheme="minorHAnsi"/>
          <w:b/>
          <w:sz w:val="22"/>
          <w:szCs w:val="22"/>
        </w:rPr>
        <w:t>Parciálnou škodou hradenou v nových cenách</w:t>
      </w:r>
      <w:r w:rsidRPr="00E71EA7">
        <w:rPr>
          <w:rFonts w:asciiTheme="minorHAnsi" w:hAnsiTheme="minorHAnsi" w:cstheme="minorHAnsi"/>
          <w:sz w:val="22"/>
          <w:szCs w:val="22"/>
        </w:rPr>
        <w:t xml:space="preserve"> je každá škoda vzniknutá z príčiny podľa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3BD1603F" w14:textId="77777777" w:rsidR="00230860" w:rsidRPr="00E71EA7" w:rsidRDefault="00230860" w:rsidP="00246C5D">
      <w:pPr>
        <w:pStyle w:val="Style21"/>
        <w:numPr>
          <w:ilvl w:val="0"/>
          <w:numId w:val="11"/>
        </w:numPr>
        <w:shd w:val="clear" w:color="auto" w:fill="auto"/>
        <w:tabs>
          <w:tab w:val="left" w:pos="856"/>
        </w:tabs>
        <w:spacing w:before="0" w:after="0" w:line="271" w:lineRule="auto"/>
        <w:jc w:val="both"/>
        <w:rPr>
          <w:rFonts w:asciiTheme="minorHAnsi" w:hAnsiTheme="minorHAnsi" w:cstheme="minorHAnsi"/>
          <w:sz w:val="22"/>
          <w:szCs w:val="22"/>
        </w:rPr>
      </w:pPr>
      <w:proofErr w:type="spellStart"/>
      <w:r w:rsidRPr="00E71EA7">
        <w:rPr>
          <w:rStyle w:val="CharStyle34"/>
          <w:rFonts w:asciiTheme="minorHAnsi" w:hAnsiTheme="minorHAnsi" w:cstheme="minorHAnsi"/>
          <w:color w:val="000000"/>
          <w:sz w:val="22"/>
          <w:szCs w:val="22"/>
        </w:rPr>
        <w:t>Odt’ah</w:t>
      </w:r>
      <w:proofErr w:type="spellEnd"/>
      <w:r w:rsidRPr="00E71EA7">
        <w:rPr>
          <w:rStyle w:val="CharStyle34"/>
          <w:rFonts w:asciiTheme="minorHAnsi" w:hAnsiTheme="minorHAnsi" w:cstheme="minorHAnsi"/>
          <w:color w:val="000000"/>
          <w:sz w:val="22"/>
          <w:szCs w:val="22"/>
        </w:rPr>
        <w:t xml:space="preserve"> motorového vozidla bude preplatený do najbližšieho servisu schopného opravu vykonať. Hradia sa aj náklady spojené s poplatkami za diaľnice (nie ročná diaľničná známka), tunelov, lodí, trajektov pre prepravné aj prípojné motorové vozidlo.</w:t>
      </w:r>
    </w:p>
    <w:p w14:paraId="6A661FB6" w14:textId="77777777" w:rsidR="00230860" w:rsidRPr="00E71EA7" w:rsidRDefault="00230860" w:rsidP="00246C5D">
      <w:pPr>
        <w:pStyle w:val="Style21"/>
        <w:numPr>
          <w:ilvl w:val="0"/>
          <w:numId w:val="11"/>
        </w:numPr>
        <w:shd w:val="clear" w:color="auto" w:fill="auto"/>
        <w:tabs>
          <w:tab w:val="left" w:pos="856"/>
        </w:tabs>
        <w:spacing w:before="0"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Náklady na opravu do výšky 500,- € uhradí poistník priamo v servise a následne postúpi faktúru za opravu poisťovateľovi, náklady na opravu nad 500,€ bude hradiť poisťovateľ priamo servisu formou krycieho listu. </w:t>
      </w:r>
    </w:p>
    <w:p w14:paraId="6ADB6640"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nebude vyžadovať vstupné obhliadky predmetu poistenia pri vstupe do poistenia.</w:t>
      </w:r>
    </w:p>
    <w:p w14:paraId="7DEE9CFB" w14:textId="4658C1A8" w:rsidR="00230860" w:rsidRPr="00E71EA7" w:rsidRDefault="00230860" w:rsidP="00246C5D">
      <w:pPr>
        <w:pStyle w:val="Style21"/>
        <w:numPr>
          <w:ilvl w:val="0"/>
          <w:numId w:val="11"/>
        </w:numPr>
        <w:shd w:val="clear" w:color="auto" w:fill="auto"/>
        <w:tabs>
          <w:tab w:val="left" w:pos="860"/>
        </w:tabs>
        <w:spacing w:before="0" w:after="0" w:line="271" w:lineRule="auto"/>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Poisťovateľ </w:t>
      </w:r>
      <w:r w:rsidRPr="00E71EA7">
        <w:rPr>
          <w:rFonts w:asciiTheme="minorHAnsi" w:hAnsiTheme="minorHAnsi" w:cstheme="minorHAnsi"/>
          <w:sz w:val="22"/>
          <w:szCs w:val="22"/>
        </w:rPr>
        <w:t xml:space="preserve">bude akceptovať existujúci spôsob zabezpečenia motorových vozidiel a poistné sumy (vstupné hodnoty) predmetu poistenia ako nové ceny (vozidlá  vstupujúce do poistenia od počiatku a taktiež aj vozidlá vstupujúce do poistenia v priebehu trvania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Pod pojmom </w:t>
      </w:r>
      <w:r w:rsidRPr="00E71EA7">
        <w:rPr>
          <w:rFonts w:asciiTheme="minorHAnsi" w:hAnsiTheme="minorHAnsi" w:cstheme="minorHAnsi"/>
          <w:b/>
          <w:sz w:val="22"/>
          <w:szCs w:val="22"/>
        </w:rPr>
        <w:t>Poistná suma</w:t>
      </w:r>
      <w:r w:rsidRPr="00E71EA7">
        <w:rPr>
          <w:rFonts w:asciiTheme="minorHAnsi" w:hAnsiTheme="minorHAnsi" w:cstheme="minorHAnsi"/>
          <w:sz w:val="22"/>
          <w:szCs w:val="22"/>
        </w:rPr>
        <w:t xml:space="preserve"> sa rozumie poistná hodnota veci. Pod pojmom </w:t>
      </w:r>
      <w:r w:rsidRPr="00E71EA7">
        <w:rPr>
          <w:rFonts w:asciiTheme="minorHAnsi" w:hAnsiTheme="minorHAnsi" w:cstheme="minorHAnsi"/>
          <w:b/>
          <w:sz w:val="22"/>
          <w:szCs w:val="22"/>
        </w:rPr>
        <w:t>poistná hodnota veci</w:t>
      </w:r>
      <w:r w:rsidRPr="00E71EA7">
        <w:rPr>
          <w:rFonts w:asciiTheme="minorHAnsi" w:hAnsiTheme="minorHAnsi" w:cstheme="minorHAnsi"/>
          <w:sz w:val="22"/>
          <w:szCs w:val="22"/>
        </w:rPr>
        <w:t xml:space="preserve"> sa rozumie </w:t>
      </w:r>
      <w:r w:rsidRPr="00E71EA7">
        <w:rPr>
          <w:rFonts w:asciiTheme="minorHAnsi" w:hAnsiTheme="minorHAnsi" w:cstheme="minorHAnsi"/>
          <w:b/>
          <w:sz w:val="22"/>
          <w:szCs w:val="22"/>
        </w:rPr>
        <w:t>Nová cena</w:t>
      </w:r>
      <w:r w:rsidRPr="00E71EA7">
        <w:rPr>
          <w:rFonts w:asciiTheme="minorHAnsi" w:hAnsiTheme="minorHAnsi" w:cstheme="minorHAnsi"/>
          <w:sz w:val="22"/>
          <w:szCs w:val="22"/>
        </w:rPr>
        <w:t xml:space="preserve"> - cena, za ktorú je možné na danom mieste a v danom čase rovnakú vec kúpiť alebo porovnateľnú vec získať. Ide o veci rovnakého druhu a účelu. </w:t>
      </w:r>
    </w:p>
    <w:p w14:paraId="46095393"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nebude účtovať prirážku za splátku poistného.</w:t>
      </w:r>
    </w:p>
    <w:p w14:paraId="6ED81B1F"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Poisťovateľ nebude uplatňovať pre predmet poistenia prirážku </w:t>
      </w:r>
      <w:proofErr w:type="spellStart"/>
      <w:r w:rsidRPr="00E71EA7">
        <w:rPr>
          <w:rStyle w:val="CharStyle34"/>
          <w:rFonts w:asciiTheme="minorHAnsi" w:hAnsiTheme="minorHAnsi" w:cstheme="minorHAnsi"/>
          <w:color w:val="000000"/>
          <w:sz w:val="22"/>
          <w:szCs w:val="22"/>
        </w:rPr>
        <w:t>malus</w:t>
      </w:r>
      <w:proofErr w:type="spellEnd"/>
      <w:r w:rsidRPr="00E71EA7">
        <w:rPr>
          <w:rStyle w:val="CharStyle34"/>
          <w:rFonts w:asciiTheme="minorHAnsi" w:hAnsiTheme="minorHAnsi" w:cstheme="minorHAnsi"/>
          <w:color w:val="000000"/>
          <w:sz w:val="22"/>
          <w:szCs w:val="22"/>
        </w:rPr>
        <w:t xml:space="preserve"> za nepriaznivý škodový priebeh. </w:t>
      </w:r>
    </w:p>
    <w:p w14:paraId="7395639A" w14:textId="77777777" w:rsidR="00230860" w:rsidRDefault="00230860" w:rsidP="00246C5D">
      <w:pPr>
        <w:pStyle w:val="Style21"/>
        <w:numPr>
          <w:ilvl w:val="0"/>
          <w:numId w:val="11"/>
        </w:numPr>
        <w:shd w:val="clear" w:color="auto" w:fill="auto"/>
        <w:tabs>
          <w:tab w:val="left" w:pos="860"/>
        </w:tabs>
        <w:spacing w:before="0"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Poisťovateľ nebude uplatňovať princíp podpoistenia. </w:t>
      </w:r>
    </w:p>
    <w:p w14:paraId="30ACED41" w14:textId="77777777" w:rsidR="002E31CB" w:rsidRPr="00E71EA7" w:rsidRDefault="002E31CB" w:rsidP="002E31CB">
      <w:pPr>
        <w:pStyle w:val="Style21"/>
        <w:shd w:val="clear" w:color="auto" w:fill="auto"/>
        <w:tabs>
          <w:tab w:val="left" w:pos="860"/>
        </w:tabs>
        <w:spacing w:before="0" w:after="0" w:line="240" w:lineRule="auto"/>
        <w:ind w:left="720" w:firstLine="0"/>
        <w:jc w:val="both"/>
        <w:rPr>
          <w:rFonts w:asciiTheme="minorHAnsi" w:hAnsiTheme="minorHAnsi" w:cstheme="minorHAnsi"/>
          <w:sz w:val="22"/>
          <w:szCs w:val="22"/>
        </w:rPr>
      </w:pPr>
    </w:p>
    <w:p w14:paraId="10A57534" w14:textId="0FC404DD" w:rsidR="00944015" w:rsidRPr="009D076C" w:rsidRDefault="00944015" w:rsidP="00944015">
      <w:pPr>
        <w:spacing w:after="0" w:line="271" w:lineRule="auto"/>
        <w:jc w:val="center"/>
        <w:rPr>
          <w:rFonts w:asciiTheme="minorHAnsi" w:hAnsiTheme="minorHAnsi" w:cstheme="minorHAnsi"/>
          <w:b/>
          <w:bCs/>
          <w:sz w:val="22"/>
          <w:szCs w:val="22"/>
        </w:rPr>
      </w:pPr>
      <w:r w:rsidRPr="009D076C">
        <w:rPr>
          <w:rFonts w:asciiTheme="minorHAnsi" w:hAnsiTheme="minorHAnsi" w:cstheme="minorHAnsi"/>
          <w:b/>
          <w:sz w:val="22"/>
          <w:szCs w:val="22"/>
        </w:rPr>
        <w:t>Článok IV.</w:t>
      </w:r>
    </w:p>
    <w:p w14:paraId="4C5CD98F" w14:textId="77777777" w:rsidR="00230860" w:rsidRPr="00E71EA7" w:rsidRDefault="00230860" w:rsidP="002E31CB">
      <w:pPr>
        <w:spacing w:after="120" w:line="240" w:lineRule="auto"/>
        <w:jc w:val="center"/>
        <w:rPr>
          <w:rFonts w:asciiTheme="minorHAnsi" w:hAnsiTheme="minorHAnsi" w:cstheme="minorHAnsi"/>
          <w:b/>
          <w:sz w:val="22"/>
          <w:szCs w:val="22"/>
        </w:rPr>
      </w:pPr>
      <w:r w:rsidRPr="00E71EA7">
        <w:rPr>
          <w:rFonts w:asciiTheme="minorHAnsi" w:hAnsiTheme="minorHAnsi" w:cstheme="minorHAnsi"/>
          <w:b/>
          <w:sz w:val="22"/>
          <w:szCs w:val="22"/>
        </w:rPr>
        <w:t>Ostatné zmluvné dojednania</w:t>
      </w:r>
    </w:p>
    <w:p w14:paraId="211329E7" w14:textId="77777777"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Poistenie sa riadi: </w:t>
      </w:r>
    </w:p>
    <w:p w14:paraId="773B4C6B" w14:textId="0EC00CA5" w:rsidR="00230860" w:rsidRPr="00E71EA7" w:rsidRDefault="00230860" w:rsidP="00246C5D">
      <w:pPr>
        <w:pStyle w:val="Odsekzoznamu"/>
        <w:numPr>
          <w:ilvl w:val="0"/>
          <w:numId w:val="12"/>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ustanoveniami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38EFAC58" w14:textId="77777777" w:rsidR="00230860" w:rsidRPr="00E71EA7" w:rsidRDefault="00230860" w:rsidP="00246C5D">
      <w:pPr>
        <w:pStyle w:val="Odsekzoznamu"/>
        <w:numPr>
          <w:ilvl w:val="0"/>
          <w:numId w:val="12"/>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všeobecnými poistnými podmienkami poistiteľa a/alebo </w:t>
      </w:r>
    </w:p>
    <w:p w14:paraId="47B74F30" w14:textId="70B1EEBA" w:rsidR="00230860" w:rsidRPr="009D076C" w:rsidRDefault="00230860" w:rsidP="009D076C">
      <w:pPr>
        <w:pStyle w:val="Odsekzoznamu"/>
        <w:numPr>
          <w:ilvl w:val="0"/>
          <w:numId w:val="12"/>
        </w:numPr>
        <w:spacing w:after="0" w:line="271" w:lineRule="auto"/>
        <w:ind w:left="1134"/>
        <w:contextualSpacing/>
        <w:jc w:val="both"/>
        <w:rPr>
          <w:rFonts w:asciiTheme="minorHAnsi" w:hAnsiTheme="minorHAnsi" w:cstheme="minorHAnsi"/>
          <w:sz w:val="22"/>
          <w:szCs w:val="22"/>
        </w:rPr>
      </w:pPr>
      <w:r w:rsidRPr="009D076C">
        <w:rPr>
          <w:rFonts w:asciiTheme="minorHAnsi" w:hAnsiTheme="minorHAnsi" w:cstheme="minorHAnsi"/>
          <w:sz w:val="22"/>
          <w:szCs w:val="22"/>
        </w:rPr>
        <w:t xml:space="preserve">osobitnými zmluvnými dojednaniami poistiteľa, ktoré sú prílohou/prílohami tejto </w:t>
      </w:r>
      <w:r w:rsidR="00D73CA3" w:rsidRPr="009D076C">
        <w:rPr>
          <w:rFonts w:asciiTheme="minorHAnsi" w:hAnsiTheme="minorHAnsi" w:cstheme="minorHAnsi"/>
          <w:sz w:val="22"/>
          <w:szCs w:val="22"/>
        </w:rPr>
        <w:t>rámcovej dohody</w:t>
      </w:r>
      <w:r w:rsidRPr="009D076C">
        <w:rPr>
          <w:rFonts w:asciiTheme="minorHAnsi" w:hAnsiTheme="minorHAnsi" w:cstheme="minorHAnsi"/>
          <w:sz w:val="22"/>
          <w:szCs w:val="22"/>
        </w:rPr>
        <w:t xml:space="preserve">, a s ktorými bol poistník pred podpisom </w:t>
      </w:r>
      <w:r w:rsidR="00D73CA3" w:rsidRPr="009D076C">
        <w:rPr>
          <w:rFonts w:asciiTheme="minorHAnsi" w:hAnsiTheme="minorHAnsi" w:cstheme="minorHAnsi"/>
          <w:sz w:val="22"/>
          <w:szCs w:val="22"/>
        </w:rPr>
        <w:t xml:space="preserve">rámcovej dohody </w:t>
      </w:r>
      <w:r w:rsidRPr="009D076C">
        <w:rPr>
          <w:rFonts w:asciiTheme="minorHAnsi" w:hAnsiTheme="minorHAnsi" w:cstheme="minorHAnsi"/>
          <w:sz w:val="22"/>
          <w:szCs w:val="22"/>
        </w:rPr>
        <w:t xml:space="preserve">oboznámený. </w:t>
      </w:r>
    </w:p>
    <w:p w14:paraId="5E65B0A3" w14:textId="3C463E0C" w:rsidR="00230860" w:rsidRPr="00E71EA7" w:rsidRDefault="00230860" w:rsidP="00246C5D">
      <w:pPr>
        <w:pStyle w:val="Odsekzoznamu"/>
        <w:numPr>
          <w:ilvl w:val="0"/>
          <w:numId w:val="3"/>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lastRenderedPageBreak/>
        <w:t xml:space="preserve">Osobitné zmluvné dojednania poistiteľa podľa písm. c/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majú prednosť pred všeobecnými poistnými podmienkami poistiteľa podľa písm. b/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7E365300" w14:textId="691A92D6" w:rsidR="00230860" w:rsidRPr="00E71EA7" w:rsidRDefault="00230860" w:rsidP="00246C5D">
      <w:pPr>
        <w:pStyle w:val="Odsekzoznamu"/>
        <w:numPr>
          <w:ilvl w:val="0"/>
          <w:numId w:val="3"/>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Všeobecné poistné podmienky poistiteľa podľa písm. b/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 osobitné zmluvné dojednania poistiteľa podľa písm. c/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sa pre účely tejto </w:t>
      </w:r>
      <w:r w:rsidR="00D73CA3" w:rsidRPr="00E71EA7">
        <w:rPr>
          <w:rFonts w:asciiTheme="minorHAnsi" w:hAnsiTheme="minorHAnsi" w:cstheme="minorHAnsi"/>
          <w:sz w:val="22"/>
          <w:szCs w:val="22"/>
        </w:rPr>
        <w:t>rámcovej dohody</w:t>
      </w:r>
      <w:r w:rsidR="005E41A5" w:rsidRPr="00E71EA7">
        <w:rPr>
          <w:rFonts w:asciiTheme="minorHAnsi" w:hAnsiTheme="minorHAnsi" w:cstheme="minorHAnsi"/>
          <w:sz w:val="22"/>
          <w:szCs w:val="22"/>
        </w:rPr>
        <w:t xml:space="preserve"> spoločne nazývajú „VOP“ sú prílohou č. 4 k rámcovej dohode.</w:t>
      </w:r>
    </w:p>
    <w:p w14:paraId="051B1586" w14:textId="0904541A"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Akékoľvek zmluvné dojednania uvedené v článkoch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nemôže svojimi VOP znížiť rozsah poistenia dohodnutý v tejto </w:t>
      </w:r>
      <w:r w:rsidR="00944015" w:rsidRPr="00E71EA7">
        <w:rPr>
          <w:rFonts w:asciiTheme="minorHAnsi" w:hAnsiTheme="minorHAnsi" w:cstheme="minorHAnsi"/>
          <w:sz w:val="22"/>
          <w:szCs w:val="22"/>
        </w:rPr>
        <w:t>rámcovej dohode</w:t>
      </w:r>
      <w:r w:rsidRPr="00E71EA7">
        <w:rPr>
          <w:rFonts w:asciiTheme="minorHAnsi" w:hAnsiTheme="minorHAnsi" w:cstheme="minorHAnsi"/>
          <w:sz w:val="22"/>
          <w:szCs w:val="22"/>
        </w:rPr>
        <w:t>.</w:t>
      </w:r>
    </w:p>
    <w:p w14:paraId="7EFCFA5F" w14:textId="54EE8350"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Náležitosti </w:t>
      </w:r>
      <w:r w:rsidR="00944015"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upravené v prílohe č</w:t>
      </w:r>
      <w:r w:rsidR="00245FDD">
        <w:rPr>
          <w:rFonts w:asciiTheme="minorHAnsi" w:hAnsiTheme="minorHAnsi" w:cstheme="minorHAnsi"/>
          <w:sz w:val="22"/>
          <w:szCs w:val="22"/>
        </w:rPr>
        <w:t>.3</w:t>
      </w:r>
      <w:r w:rsidR="00F743E3">
        <w:rPr>
          <w:rFonts w:asciiTheme="minorHAnsi" w:hAnsiTheme="minorHAnsi" w:cstheme="minorHAnsi"/>
          <w:sz w:val="22"/>
          <w:szCs w:val="22"/>
        </w:rPr>
        <w:t xml:space="preserve"> </w:t>
      </w:r>
      <w:r w:rsidRPr="00E71EA7">
        <w:rPr>
          <w:rFonts w:asciiTheme="minorHAnsi" w:hAnsiTheme="minorHAnsi" w:cstheme="minorHAnsi"/>
          <w:sz w:val="22"/>
          <w:szCs w:val="22"/>
        </w:rPr>
        <w:t xml:space="preserve">k </w:t>
      </w:r>
      <w:r w:rsidR="00944015"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w:t>
      </w:r>
    </w:p>
    <w:p w14:paraId="4A1E19CE" w14:textId="06DCC62A"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bCs/>
          <w:sz w:val="22"/>
          <w:szCs w:val="22"/>
        </w:rPr>
        <w:t>Pod pojmom</w:t>
      </w:r>
      <w:r w:rsidRPr="00E71EA7">
        <w:rPr>
          <w:rFonts w:asciiTheme="minorHAnsi" w:hAnsiTheme="minorHAnsi" w:cstheme="minorHAnsi"/>
          <w:b/>
          <w:bCs/>
          <w:sz w:val="22"/>
          <w:szCs w:val="22"/>
        </w:rPr>
        <w:t xml:space="preserve"> Totálna škoda sa rozumie </w:t>
      </w:r>
      <w:r w:rsidRPr="00E71EA7">
        <w:rPr>
          <w:rFonts w:asciiTheme="minorHAnsi" w:hAnsiTheme="minorHAnsi" w:cstheme="minorHAnsi"/>
          <w:sz w:val="22"/>
          <w:szCs w:val="22"/>
        </w:rPr>
        <w:t>taká škoda, pri ktorej náklady na opravu predmetu poistenia podľa normatívov výrobcu dosiahnu minimálne 95 % všeobecnej hodnoty predmetu poistenia vrátane príslušenstva tvoriaceho jeho povinnú, štandardnú a doplnkovú výbavu.</w:t>
      </w:r>
    </w:p>
    <w:p w14:paraId="2C90DC36" w14:textId="77777777" w:rsidR="00230860" w:rsidRPr="00E71EA7" w:rsidRDefault="00230860" w:rsidP="00230860">
      <w:pPr>
        <w:pStyle w:val="Odsekzoznamu"/>
        <w:spacing w:after="0" w:line="271" w:lineRule="auto"/>
        <w:rPr>
          <w:rFonts w:asciiTheme="minorHAnsi" w:hAnsiTheme="minorHAnsi" w:cstheme="minorHAnsi"/>
          <w:sz w:val="22"/>
          <w:szCs w:val="22"/>
        </w:rPr>
      </w:pPr>
    </w:p>
    <w:p w14:paraId="3352F789" w14:textId="79DCDE38" w:rsidR="002C0B23" w:rsidRPr="009D076C" w:rsidRDefault="00944015" w:rsidP="00944015">
      <w:pPr>
        <w:spacing w:after="0" w:line="271" w:lineRule="auto"/>
        <w:jc w:val="center"/>
        <w:rPr>
          <w:rFonts w:asciiTheme="minorHAnsi" w:hAnsiTheme="minorHAnsi" w:cstheme="minorHAnsi"/>
          <w:bCs/>
          <w:sz w:val="22"/>
          <w:szCs w:val="22"/>
        </w:rPr>
      </w:pPr>
      <w:r w:rsidRPr="009D076C">
        <w:rPr>
          <w:rFonts w:asciiTheme="minorHAnsi" w:hAnsiTheme="minorHAnsi" w:cstheme="minorHAnsi"/>
          <w:b/>
          <w:sz w:val="22"/>
          <w:szCs w:val="22"/>
        </w:rPr>
        <w:t>Článok V.</w:t>
      </w:r>
    </w:p>
    <w:p w14:paraId="1F17201B" w14:textId="77777777" w:rsidR="00896AFA" w:rsidRPr="009D076C" w:rsidRDefault="00896AFA" w:rsidP="009D076C">
      <w:pPr>
        <w:pStyle w:val="Style32"/>
        <w:keepNext/>
        <w:keepLines/>
        <w:shd w:val="clear" w:color="auto" w:fill="auto"/>
        <w:spacing w:after="120" w:line="240" w:lineRule="auto"/>
        <w:ind w:right="181"/>
        <w:rPr>
          <w:rStyle w:val="CharStyle33"/>
          <w:rFonts w:asciiTheme="minorHAnsi" w:hAnsiTheme="minorHAnsi" w:cstheme="minorHAnsi"/>
          <w:b/>
          <w:sz w:val="22"/>
          <w:szCs w:val="22"/>
        </w:rPr>
      </w:pPr>
      <w:r w:rsidRPr="009D076C">
        <w:rPr>
          <w:rStyle w:val="CharStyle33"/>
          <w:rFonts w:asciiTheme="minorHAnsi" w:hAnsiTheme="minorHAnsi" w:cstheme="minorHAnsi"/>
          <w:b/>
          <w:sz w:val="22"/>
          <w:szCs w:val="22"/>
        </w:rPr>
        <w:t>Vznik poistenia</w:t>
      </w:r>
    </w:p>
    <w:p w14:paraId="55377457" w14:textId="46A829A4" w:rsidR="00896AFA" w:rsidRPr="00E71EA7" w:rsidRDefault="00896AFA" w:rsidP="00246C5D">
      <w:pPr>
        <w:pStyle w:val="Style21"/>
        <w:numPr>
          <w:ilvl w:val="0"/>
          <w:numId w:val="6"/>
        </w:numPr>
        <w:shd w:val="clear" w:color="auto" w:fill="auto"/>
        <w:tabs>
          <w:tab w:val="left" w:pos="734"/>
        </w:tabs>
        <w:spacing w:before="0" w:after="0" w:line="271" w:lineRule="auto"/>
        <w:ind w:left="720"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Poistenie predmetu poistenia, ktorý je uvedený v Zozname vozidiel, začína dňom nadobudnutia účinnosti tejto </w:t>
      </w:r>
      <w:r w:rsidR="00944015" w:rsidRPr="00E71EA7">
        <w:rPr>
          <w:rStyle w:val="CharStyle34"/>
          <w:rFonts w:asciiTheme="minorHAnsi" w:hAnsiTheme="minorHAnsi" w:cstheme="minorHAnsi"/>
          <w:color w:val="000000"/>
          <w:sz w:val="22"/>
          <w:szCs w:val="22"/>
        </w:rPr>
        <w:t>rámcovej dohody, nie však skôr ako 01.01.202</w:t>
      </w:r>
      <w:r w:rsidR="0065037E">
        <w:rPr>
          <w:rStyle w:val="CharStyle34"/>
          <w:rFonts w:asciiTheme="minorHAnsi" w:hAnsiTheme="minorHAnsi" w:cstheme="minorHAnsi"/>
          <w:color w:val="000000"/>
          <w:sz w:val="22"/>
          <w:szCs w:val="22"/>
        </w:rPr>
        <w:t>4</w:t>
      </w:r>
      <w:r w:rsidRPr="00E71EA7">
        <w:rPr>
          <w:rStyle w:val="CharStyle34"/>
          <w:rFonts w:asciiTheme="minorHAnsi" w:hAnsiTheme="minorHAnsi" w:cstheme="minorHAnsi"/>
          <w:color w:val="000000"/>
          <w:sz w:val="22"/>
          <w:szCs w:val="22"/>
        </w:rPr>
        <w:t>.</w:t>
      </w:r>
    </w:p>
    <w:p w14:paraId="4B7700DA" w14:textId="6F28E0AD" w:rsidR="00896AFA" w:rsidRPr="00E71EA7" w:rsidRDefault="00896AFA" w:rsidP="00246C5D">
      <w:pPr>
        <w:pStyle w:val="Style21"/>
        <w:numPr>
          <w:ilvl w:val="0"/>
          <w:numId w:val="6"/>
        </w:numPr>
        <w:shd w:val="clear" w:color="auto" w:fill="auto"/>
        <w:tabs>
          <w:tab w:val="left" w:pos="734"/>
        </w:tabs>
        <w:spacing w:before="0" w:after="0" w:line="271" w:lineRule="auto"/>
        <w:ind w:left="720"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Poistenie vozidla flotily, ktoré nie je uvedené v Zozname vozidiel pri uzatváraní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môže vzniknúť rozšírením Zoznamu vozidiel niektorým z nasledujúcich spôsobov:</w:t>
      </w:r>
    </w:p>
    <w:p w14:paraId="2F687D78" w14:textId="2FA7417A" w:rsidR="00896AFA" w:rsidRPr="00E71EA7" w:rsidRDefault="00896AFA" w:rsidP="009D076C">
      <w:pPr>
        <w:pStyle w:val="Style21"/>
        <w:numPr>
          <w:ilvl w:val="0"/>
          <w:numId w:val="7"/>
        </w:numPr>
        <w:shd w:val="clear" w:color="auto" w:fill="auto"/>
        <w:tabs>
          <w:tab w:val="left" w:pos="1134"/>
        </w:tabs>
        <w:spacing w:before="0" w:after="0" w:line="271" w:lineRule="auto"/>
        <w:ind w:left="1134"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Zaslaním riadne vyplnenej Prihlášky do poistenia (ďalej len </w:t>
      </w:r>
      <w:r w:rsidRPr="00E71EA7">
        <w:rPr>
          <w:rStyle w:val="CharStyle35"/>
          <w:rFonts w:asciiTheme="minorHAnsi" w:hAnsiTheme="minorHAnsi" w:cstheme="minorHAnsi"/>
          <w:color w:val="000000"/>
          <w:sz w:val="22"/>
          <w:szCs w:val="22"/>
        </w:rPr>
        <w:t xml:space="preserve">„Prihláška“), </w:t>
      </w:r>
      <w:r w:rsidRPr="00E71EA7">
        <w:rPr>
          <w:rStyle w:val="CharStyle34"/>
          <w:rFonts w:asciiTheme="minorHAnsi" w:hAnsiTheme="minorHAnsi" w:cstheme="minorHAnsi"/>
          <w:color w:val="000000"/>
          <w:sz w:val="22"/>
          <w:szCs w:val="22"/>
        </w:rPr>
        <w:t xml:space="preserve">ktorá tvorí Prílohu č. 2 tejto </w:t>
      </w:r>
      <w:r w:rsidR="00F51A22"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xml:space="preserve"> v elektronickej podobe z elektronickej (e-mailovej) adresy kontaktnej osoby poistníka, ktorý vykonáva starostlivosť o</w:t>
      </w:r>
      <w:r w:rsidR="00F51A22" w:rsidRPr="00E71EA7">
        <w:rPr>
          <w:rStyle w:val="CharStyle34"/>
          <w:rFonts w:asciiTheme="minorHAnsi" w:hAnsiTheme="minorHAnsi" w:cstheme="minorHAnsi"/>
          <w:color w:val="000000"/>
          <w:sz w:val="22"/>
          <w:szCs w:val="22"/>
        </w:rPr>
        <w:t> rámcovú dohodu a čiastkové poistné zmluvy</w:t>
      </w:r>
      <w:r w:rsidRPr="00E71EA7">
        <w:rPr>
          <w:rStyle w:val="CharStyle34"/>
          <w:rFonts w:asciiTheme="minorHAnsi" w:hAnsiTheme="minorHAnsi" w:cstheme="minorHAnsi"/>
          <w:color w:val="000000"/>
          <w:sz w:val="22"/>
          <w:szCs w:val="22"/>
        </w:rPr>
        <w:t xml:space="preserve">, ktorú sa poistník zaväzuje oznámiť poisťovateľovi bezodkladne po nadobudnutí účinnosti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Poistenie prihláseného vozidla alebo vozidiel takýmto spôsobom začína dňom uvedeným na Prihláške, nie však skôr ak</w:t>
      </w:r>
      <w:r w:rsidR="00944015" w:rsidRPr="00E71EA7">
        <w:rPr>
          <w:rStyle w:val="CharStyle34"/>
          <w:rFonts w:asciiTheme="minorHAnsi" w:hAnsiTheme="minorHAnsi" w:cstheme="minorHAnsi"/>
          <w:color w:val="000000"/>
          <w:sz w:val="22"/>
          <w:szCs w:val="22"/>
        </w:rPr>
        <w:t>o je deň doručenia Prihlášky v d</w:t>
      </w:r>
      <w:r w:rsidRPr="00E71EA7">
        <w:rPr>
          <w:rStyle w:val="CharStyle34"/>
          <w:rFonts w:asciiTheme="minorHAnsi" w:hAnsiTheme="minorHAnsi" w:cstheme="minorHAnsi"/>
          <w:color w:val="000000"/>
          <w:sz w:val="22"/>
          <w:szCs w:val="22"/>
        </w:rPr>
        <w:t xml:space="preserve">ohodnutej forme na elektronickú (e-mailovú) adresu poisťovateľa, ktorá bude poistníkovi oznámená bezodkladne po podpise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E71EA7">
        <w:rPr>
          <w:rStyle w:val="CharStyle34"/>
          <w:rFonts w:asciiTheme="minorHAnsi" w:hAnsiTheme="minorHAnsi" w:cstheme="minorHAnsi"/>
          <w:color w:val="000000"/>
          <w:sz w:val="22"/>
          <w:szCs w:val="22"/>
        </w:rPr>
        <w:t xml:space="preserve"> Prihlášku do poistenia je oprávnený podpísať za poist</w:t>
      </w:r>
      <w:r w:rsidR="005E41A5" w:rsidRPr="00E71EA7">
        <w:rPr>
          <w:rStyle w:val="CharStyle34"/>
          <w:rFonts w:asciiTheme="minorHAnsi" w:hAnsiTheme="minorHAnsi" w:cstheme="minorHAnsi"/>
          <w:color w:val="000000"/>
          <w:sz w:val="22"/>
          <w:szCs w:val="22"/>
        </w:rPr>
        <w:t>eného samostatný finančný agent</w:t>
      </w:r>
      <w:r w:rsidR="00944015" w:rsidRPr="00E71EA7">
        <w:rPr>
          <w:rStyle w:val="CharStyle34"/>
          <w:rFonts w:asciiTheme="minorHAnsi" w:hAnsiTheme="minorHAnsi" w:cstheme="minorHAnsi"/>
          <w:color w:val="000000"/>
          <w:sz w:val="22"/>
          <w:szCs w:val="22"/>
        </w:rPr>
        <w:t>.</w:t>
      </w:r>
    </w:p>
    <w:p w14:paraId="7BA710C3" w14:textId="30C14BFD" w:rsidR="00944015" w:rsidRPr="00E71EA7" w:rsidRDefault="00896AFA" w:rsidP="009D076C">
      <w:pPr>
        <w:pStyle w:val="Style21"/>
        <w:numPr>
          <w:ilvl w:val="0"/>
          <w:numId w:val="7"/>
        </w:numPr>
        <w:shd w:val="clear" w:color="auto" w:fill="auto"/>
        <w:tabs>
          <w:tab w:val="left" w:pos="1134"/>
        </w:tabs>
        <w:spacing w:before="0" w:after="0" w:line="271" w:lineRule="auto"/>
        <w:ind w:left="1134"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Okamihom podpísania riadne vyplnenej Prihlášky oprávnenými zástupcami obidvoch zmluvných strán. Začiatok poistenia vozidiel vstupujúcich do poistenia podpísaním Prihlášky je deň uvedený na Prihláške, nie však skôr ako je deň podpísania Prihlášky obidvoma zmluvnými stranami a nie skôr ako nadobudne účinnosť táto </w:t>
      </w:r>
      <w:r w:rsidR="00944015" w:rsidRPr="00E71EA7">
        <w:rPr>
          <w:rStyle w:val="CharStyle34"/>
          <w:rFonts w:asciiTheme="minorHAnsi" w:hAnsiTheme="minorHAnsi" w:cstheme="minorHAnsi"/>
          <w:color w:val="000000"/>
          <w:sz w:val="22"/>
          <w:szCs w:val="22"/>
        </w:rPr>
        <w:t>rámcová dohoda</w:t>
      </w:r>
      <w:r w:rsidRPr="00E71EA7">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E71EA7">
        <w:rPr>
          <w:rStyle w:val="CharStyle34"/>
          <w:rFonts w:asciiTheme="minorHAnsi" w:hAnsiTheme="minorHAnsi" w:cstheme="minorHAnsi"/>
          <w:color w:val="000000"/>
          <w:sz w:val="22"/>
          <w:szCs w:val="22"/>
        </w:rPr>
        <w:t xml:space="preserve"> Prihlášku do poistenia je oprávnený podpísať za poist</w:t>
      </w:r>
      <w:r w:rsidR="005E41A5" w:rsidRPr="00E71EA7">
        <w:rPr>
          <w:rStyle w:val="CharStyle34"/>
          <w:rFonts w:asciiTheme="minorHAnsi" w:hAnsiTheme="minorHAnsi" w:cstheme="minorHAnsi"/>
          <w:color w:val="000000"/>
          <w:sz w:val="22"/>
          <w:szCs w:val="22"/>
        </w:rPr>
        <w:t>eného samostatný finančný agent</w:t>
      </w:r>
      <w:r w:rsidR="00944015" w:rsidRPr="00E71EA7">
        <w:rPr>
          <w:rStyle w:val="CharStyle34"/>
          <w:rFonts w:asciiTheme="minorHAnsi" w:hAnsiTheme="minorHAnsi" w:cstheme="minorHAnsi"/>
          <w:color w:val="000000"/>
          <w:sz w:val="22"/>
          <w:szCs w:val="22"/>
        </w:rPr>
        <w:t>.</w:t>
      </w:r>
    </w:p>
    <w:p w14:paraId="66C8B208" w14:textId="533AF52F" w:rsidR="00944015" w:rsidRPr="009D076C" w:rsidRDefault="00944015" w:rsidP="00E16CA5">
      <w:pPr>
        <w:pStyle w:val="Style21"/>
        <w:shd w:val="clear" w:color="auto" w:fill="auto"/>
        <w:spacing w:before="0" w:after="0" w:line="271" w:lineRule="auto"/>
        <w:ind w:firstLine="0"/>
        <w:rPr>
          <w:rFonts w:asciiTheme="minorHAnsi" w:hAnsiTheme="minorHAnsi" w:cstheme="minorHAnsi"/>
          <w:b/>
          <w:sz w:val="22"/>
          <w:szCs w:val="22"/>
        </w:rPr>
      </w:pPr>
      <w:r w:rsidRPr="009D076C">
        <w:rPr>
          <w:rFonts w:asciiTheme="minorHAnsi" w:hAnsiTheme="minorHAnsi" w:cstheme="minorHAnsi"/>
          <w:b/>
          <w:sz w:val="22"/>
          <w:szCs w:val="22"/>
        </w:rPr>
        <w:t>Článok VI.</w:t>
      </w:r>
    </w:p>
    <w:p w14:paraId="72E794AA" w14:textId="77777777" w:rsidR="00230860" w:rsidRPr="009D076C" w:rsidRDefault="00230860" w:rsidP="009D076C">
      <w:pPr>
        <w:pStyle w:val="Style21"/>
        <w:keepNext/>
        <w:keepLines/>
        <w:shd w:val="clear" w:color="auto" w:fill="auto"/>
        <w:tabs>
          <w:tab w:val="left" w:pos="1034"/>
        </w:tabs>
        <w:spacing w:before="0" w:after="120" w:line="240" w:lineRule="auto"/>
        <w:ind w:right="181" w:firstLine="0"/>
        <w:rPr>
          <w:rStyle w:val="CharStyle33"/>
          <w:rFonts w:asciiTheme="minorHAnsi" w:hAnsiTheme="minorHAnsi" w:cstheme="minorHAnsi"/>
          <w:sz w:val="22"/>
          <w:szCs w:val="22"/>
        </w:rPr>
      </w:pPr>
      <w:r w:rsidRPr="009D076C">
        <w:rPr>
          <w:rStyle w:val="CharStyle33"/>
          <w:rFonts w:asciiTheme="minorHAnsi" w:hAnsiTheme="minorHAnsi" w:cstheme="minorHAnsi"/>
          <w:sz w:val="22"/>
          <w:szCs w:val="22"/>
        </w:rPr>
        <w:t>Doba poistenia, poistné obdobie</w:t>
      </w:r>
    </w:p>
    <w:p w14:paraId="1979CED0" w14:textId="3E770A8D" w:rsidR="009A5CAD" w:rsidRPr="00E71EA7" w:rsidRDefault="00944015" w:rsidP="00066D89">
      <w:pPr>
        <w:pStyle w:val="Style21"/>
        <w:numPr>
          <w:ilvl w:val="0"/>
          <w:numId w:val="8"/>
        </w:numPr>
        <w:shd w:val="clear" w:color="auto" w:fill="auto"/>
        <w:tabs>
          <w:tab w:val="left" w:pos="567"/>
        </w:tabs>
        <w:spacing w:before="0" w:after="0" w:line="271" w:lineRule="auto"/>
        <w:ind w:left="567" w:hanging="247"/>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Rámcová dohod</w:t>
      </w:r>
      <w:r w:rsidR="00E16CA5">
        <w:rPr>
          <w:rStyle w:val="CharStyle34"/>
          <w:rFonts w:asciiTheme="minorHAnsi" w:hAnsiTheme="minorHAnsi" w:cstheme="minorHAnsi"/>
          <w:color w:val="000000"/>
          <w:sz w:val="22"/>
          <w:szCs w:val="22"/>
        </w:rPr>
        <w:t>a</w:t>
      </w:r>
      <w:r w:rsidR="00230860" w:rsidRPr="00E71EA7">
        <w:rPr>
          <w:rStyle w:val="CharStyle34"/>
          <w:rFonts w:asciiTheme="minorHAnsi" w:hAnsiTheme="minorHAnsi" w:cstheme="minorHAnsi"/>
          <w:color w:val="000000"/>
          <w:sz w:val="22"/>
          <w:szCs w:val="22"/>
        </w:rPr>
        <w:t xml:space="preserve"> sa uzatvára na dobu určitú </w:t>
      </w:r>
      <w:r w:rsidR="003D3442">
        <w:rPr>
          <w:rStyle w:val="CharStyle34"/>
          <w:rFonts w:asciiTheme="minorHAnsi" w:hAnsiTheme="minorHAnsi" w:cstheme="minorHAnsi"/>
          <w:color w:val="000000"/>
          <w:sz w:val="22"/>
          <w:szCs w:val="22"/>
        </w:rPr>
        <w:t xml:space="preserve">na 48 mesiacov </w:t>
      </w:r>
      <w:r w:rsidR="00230860" w:rsidRPr="00E71EA7">
        <w:rPr>
          <w:rStyle w:val="CharStyle34"/>
          <w:rFonts w:asciiTheme="minorHAnsi" w:hAnsiTheme="minorHAnsi" w:cstheme="minorHAnsi"/>
          <w:color w:val="000000"/>
          <w:sz w:val="22"/>
          <w:szCs w:val="22"/>
        </w:rPr>
        <w:t xml:space="preserve">odo dňa účinnosti </w:t>
      </w:r>
      <w:r w:rsidRPr="00E71EA7">
        <w:rPr>
          <w:rStyle w:val="CharStyle34"/>
          <w:rFonts w:asciiTheme="minorHAnsi" w:hAnsiTheme="minorHAnsi" w:cstheme="minorHAnsi"/>
          <w:color w:val="000000"/>
          <w:sz w:val="22"/>
          <w:szCs w:val="22"/>
        </w:rPr>
        <w:t>dohody</w:t>
      </w:r>
      <w:r w:rsidR="00230860" w:rsidRPr="00E71EA7">
        <w:rPr>
          <w:rStyle w:val="CharStyle34"/>
          <w:rFonts w:asciiTheme="minorHAnsi" w:hAnsiTheme="minorHAnsi" w:cstheme="minorHAnsi"/>
          <w:color w:val="000000"/>
          <w:sz w:val="22"/>
          <w:szCs w:val="22"/>
        </w:rPr>
        <w:t xml:space="preserve">, </w:t>
      </w:r>
      <w:r w:rsidRPr="00E71EA7">
        <w:rPr>
          <w:rFonts w:asciiTheme="minorHAnsi" w:hAnsiTheme="minorHAnsi" w:cstheme="minorHAnsi"/>
          <w:b/>
          <w:sz w:val="22"/>
          <w:szCs w:val="22"/>
        </w:rPr>
        <w:t xml:space="preserve">najskôr však odo </w:t>
      </w:r>
      <w:r w:rsidRPr="00E71EA7">
        <w:rPr>
          <w:rFonts w:asciiTheme="minorHAnsi" w:hAnsiTheme="minorHAnsi" w:cstheme="minorHAnsi"/>
          <w:b/>
          <w:sz w:val="22"/>
          <w:szCs w:val="22"/>
        </w:rPr>
        <w:lastRenderedPageBreak/>
        <w:t>dňa 01.01.202</w:t>
      </w:r>
      <w:r w:rsidR="0065037E">
        <w:rPr>
          <w:rFonts w:asciiTheme="minorHAnsi" w:hAnsiTheme="minorHAnsi" w:cstheme="minorHAnsi"/>
          <w:b/>
          <w:sz w:val="22"/>
          <w:szCs w:val="22"/>
        </w:rPr>
        <w:t>4</w:t>
      </w:r>
      <w:r w:rsidR="00230860" w:rsidRPr="00E71EA7">
        <w:rPr>
          <w:rFonts w:asciiTheme="minorHAnsi" w:hAnsiTheme="minorHAnsi" w:cstheme="minorHAnsi"/>
          <w:b/>
          <w:sz w:val="22"/>
          <w:szCs w:val="22"/>
        </w:rPr>
        <w:t>, 00.00 hod.</w:t>
      </w:r>
      <w:r w:rsidR="00230860" w:rsidRPr="00E71EA7">
        <w:rPr>
          <w:rStyle w:val="CharStyle34"/>
          <w:rFonts w:asciiTheme="minorHAnsi" w:hAnsiTheme="minorHAnsi" w:cstheme="minorHAnsi"/>
          <w:color w:val="000000"/>
          <w:sz w:val="22"/>
          <w:szCs w:val="22"/>
        </w:rPr>
        <w:t xml:space="preserve"> </w:t>
      </w:r>
    </w:p>
    <w:p w14:paraId="265979F9" w14:textId="77777777" w:rsidR="009A5CAD" w:rsidRPr="00E71EA7" w:rsidRDefault="004A571B" w:rsidP="00066D89">
      <w:pPr>
        <w:pStyle w:val="Style21"/>
        <w:numPr>
          <w:ilvl w:val="0"/>
          <w:numId w:val="8"/>
        </w:numPr>
        <w:shd w:val="clear" w:color="auto" w:fill="auto"/>
        <w:tabs>
          <w:tab w:val="left" w:pos="567"/>
        </w:tabs>
        <w:spacing w:before="0" w:after="0" w:line="271" w:lineRule="auto"/>
        <w:ind w:left="567" w:hanging="247"/>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 xml:space="preserve">Poistenie začína od dátumu účinnosti </w:t>
      </w:r>
      <w:r w:rsidR="009A5CAD" w:rsidRPr="00E71EA7">
        <w:rPr>
          <w:rFonts w:asciiTheme="minorHAnsi" w:hAnsiTheme="minorHAnsi" w:cstheme="minorHAnsi"/>
          <w:sz w:val="22"/>
          <w:szCs w:val="22"/>
        </w:rPr>
        <w:t>čiastkových</w:t>
      </w:r>
      <w:r w:rsidRPr="00E71EA7">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69B228F4" w:rsidR="004A571B" w:rsidRPr="00E71EA7" w:rsidRDefault="004A571B" w:rsidP="00066D89">
      <w:pPr>
        <w:pStyle w:val="Style21"/>
        <w:numPr>
          <w:ilvl w:val="0"/>
          <w:numId w:val="6"/>
        </w:numPr>
        <w:shd w:val="clear" w:color="auto" w:fill="auto"/>
        <w:tabs>
          <w:tab w:val="left" w:pos="567"/>
        </w:tabs>
        <w:spacing w:before="0" w:after="0" w:line="271" w:lineRule="auto"/>
        <w:ind w:firstLine="284"/>
        <w:jc w:val="left"/>
        <w:rPr>
          <w:rFonts w:asciiTheme="minorHAnsi" w:hAnsiTheme="minorHAnsi" w:cstheme="minorHAnsi"/>
          <w:sz w:val="22"/>
          <w:szCs w:val="22"/>
          <w:shd w:val="clear" w:color="auto" w:fill="FFFFFF"/>
        </w:rPr>
      </w:pPr>
      <w:r w:rsidRPr="00E71EA7">
        <w:rPr>
          <w:rFonts w:asciiTheme="minorHAnsi" w:hAnsiTheme="minorHAnsi" w:cstheme="minorHAnsi"/>
          <w:sz w:val="22"/>
          <w:szCs w:val="22"/>
        </w:rPr>
        <w:t>Lehota poskytnutia služby:</w:t>
      </w:r>
    </w:p>
    <w:p w14:paraId="668439B6" w14:textId="007B1224" w:rsidR="004A571B" w:rsidRPr="00E71EA7" w:rsidRDefault="004A571B" w:rsidP="002E31CB">
      <w:pPr>
        <w:pStyle w:val="Odsekzoznamu"/>
        <w:numPr>
          <w:ilvl w:val="0"/>
          <w:numId w:val="1"/>
        </w:numPr>
        <w:tabs>
          <w:tab w:val="left" w:pos="567"/>
        </w:tabs>
        <w:spacing w:after="0" w:line="271" w:lineRule="auto"/>
        <w:jc w:val="both"/>
        <w:rPr>
          <w:rStyle w:val="apple-style-span"/>
          <w:rFonts w:asciiTheme="minorHAnsi" w:hAnsiTheme="minorHAnsi" w:cstheme="minorHAnsi"/>
          <w:sz w:val="22"/>
          <w:szCs w:val="22"/>
        </w:rPr>
      </w:pPr>
      <w:r w:rsidRPr="00E71EA7">
        <w:rPr>
          <w:rStyle w:val="apple-style-span"/>
          <w:rFonts w:asciiTheme="minorHAnsi" w:hAnsiTheme="minorHAnsi" w:cstheme="minorHAnsi"/>
          <w:sz w:val="22"/>
          <w:szCs w:val="22"/>
        </w:rPr>
        <w:t xml:space="preserve">začiatok poistenia odo dňa nadobudnutia účinnosti </w:t>
      </w:r>
      <w:r w:rsidR="00F51A22" w:rsidRPr="00E71EA7">
        <w:rPr>
          <w:rStyle w:val="apple-style-span"/>
          <w:rFonts w:asciiTheme="minorHAnsi" w:hAnsiTheme="minorHAnsi" w:cstheme="minorHAnsi"/>
          <w:sz w:val="22"/>
          <w:szCs w:val="22"/>
        </w:rPr>
        <w:t>rámcovej dohody</w:t>
      </w:r>
      <w:r w:rsidRPr="00E71EA7">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E71EA7" w:rsidRDefault="004A571B" w:rsidP="00246C5D">
      <w:pPr>
        <w:pStyle w:val="Odsekzoznamu"/>
        <w:numPr>
          <w:ilvl w:val="0"/>
          <w:numId w:val="1"/>
        </w:numPr>
        <w:tabs>
          <w:tab w:val="left" w:pos="567"/>
        </w:tabs>
        <w:spacing w:after="0" w:line="271" w:lineRule="auto"/>
        <w:jc w:val="both"/>
        <w:rPr>
          <w:rStyle w:val="CharStyle34"/>
          <w:rFonts w:asciiTheme="minorHAnsi" w:hAnsiTheme="minorHAnsi" w:cstheme="minorHAnsi"/>
          <w:sz w:val="22"/>
          <w:szCs w:val="22"/>
          <w:shd w:val="clear" w:color="auto" w:fill="auto"/>
        </w:rPr>
      </w:pPr>
      <w:r w:rsidRPr="00E71EA7">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745B6263" w:rsidR="009A5CAD" w:rsidRPr="00E71EA7" w:rsidRDefault="009A5CAD" w:rsidP="00F51A22">
      <w:pPr>
        <w:spacing w:after="0" w:line="271" w:lineRule="auto"/>
        <w:ind w:left="426" w:hanging="142"/>
        <w:jc w:val="both"/>
        <w:rPr>
          <w:rFonts w:asciiTheme="minorHAnsi" w:hAnsiTheme="minorHAnsi" w:cstheme="minorHAnsi"/>
          <w:sz w:val="22"/>
          <w:szCs w:val="22"/>
        </w:rPr>
      </w:pPr>
      <w:r w:rsidRPr="00E71EA7">
        <w:rPr>
          <w:rFonts w:asciiTheme="minorHAnsi" w:hAnsiTheme="minorHAnsi" w:cstheme="minorHAnsi"/>
          <w:sz w:val="22"/>
          <w:szCs w:val="22"/>
        </w:rPr>
        <w:t>4. Túto rámcovú dohodu možno predčasne ukončiť: .</w:t>
      </w:r>
    </w:p>
    <w:p w14:paraId="4CDC98E8" w14:textId="5C3EB7D9" w:rsidR="009A5CAD" w:rsidRPr="00E71EA7" w:rsidRDefault="009A5CAD" w:rsidP="009A5CAD">
      <w:pPr>
        <w:tabs>
          <w:tab w:val="left" w:pos="567"/>
          <w:tab w:val="num" w:pos="1440"/>
        </w:tabs>
        <w:spacing w:after="0" w:line="271" w:lineRule="auto"/>
        <w:ind w:left="720"/>
        <w:jc w:val="both"/>
        <w:rPr>
          <w:rFonts w:asciiTheme="minorHAnsi" w:hAnsiTheme="minorHAnsi" w:cstheme="minorHAnsi"/>
          <w:sz w:val="22"/>
          <w:szCs w:val="22"/>
        </w:rPr>
      </w:pPr>
      <w:r w:rsidRPr="00E71EA7">
        <w:rPr>
          <w:rFonts w:asciiTheme="minorHAnsi" w:hAnsiTheme="minorHAnsi" w:cstheme="minorHAnsi"/>
          <w:sz w:val="22"/>
          <w:szCs w:val="22"/>
        </w:rPr>
        <w:t>4.1 písomnou dohodou zmluvných strán,</w:t>
      </w:r>
    </w:p>
    <w:p w14:paraId="45E2D7D8" w14:textId="79BD8F5A" w:rsidR="009A5CAD" w:rsidRPr="00E71EA7" w:rsidRDefault="009A5CAD" w:rsidP="009A5CAD">
      <w:pPr>
        <w:tabs>
          <w:tab w:val="left" w:pos="567"/>
          <w:tab w:val="num" w:pos="1440"/>
        </w:tabs>
        <w:spacing w:after="0" w:line="271" w:lineRule="auto"/>
        <w:ind w:left="720"/>
        <w:jc w:val="both"/>
        <w:rPr>
          <w:rFonts w:asciiTheme="minorHAnsi" w:hAnsiTheme="minorHAnsi" w:cstheme="minorHAnsi"/>
          <w:sz w:val="22"/>
          <w:szCs w:val="22"/>
        </w:rPr>
      </w:pPr>
      <w:r w:rsidRPr="00E71EA7">
        <w:rPr>
          <w:rFonts w:asciiTheme="minorHAnsi" w:hAnsiTheme="minorHAnsi" w:cstheme="minorHAnsi"/>
          <w:sz w:val="22"/>
          <w:szCs w:val="22"/>
        </w:rPr>
        <w:t xml:space="preserve">4.2 poistenie zaniká v súlade s ustanoveniami § 800 a </w:t>
      </w:r>
      <w:proofErr w:type="spellStart"/>
      <w:r w:rsidRPr="00E71EA7">
        <w:rPr>
          <w:rFonts w:asciiTheme="minorHAnsi" w:hAnsiTheme="minorHAnsi" w:cstheme="minorHAnsi"/>
          <w:sz w:val="22"/>
          <w:szCs w:val="22"/>
        </w:rPr>
        <w:t>nasl</w:t>
      </w:r>
      <w:proofErr w:type="spellEnd"/>
      <w:r w:rsidRPr="00E71EA7">
        <w:rPr>
          <w:rFonts w:asciiTheme="minorHAnsi" w:hAnsiTheme="minorHAnsi" w:cstheme="minorHAnsi"/>
          <w:sz w:val="22"/>
          <w:szCs w:val="22"/>
        </w:rPr>
        <w:t xml:space="preserve">. Občianskeho zákonníka. </w:t>
      </w:r>
    </w:p>
    <w:p w14:paraId="2A7F51F6" w14:textId="77777777" w:rsidR="009A5CAD" w:rsidRPr="00E71EA7" w:rsidRDefault="009A5CAD" w:rsidP="002E31CB">
      <w:pPr>
        <w:spacing w:after="0" w:line="271" w:lineRule="auto"/>
        <w:ind w:left="993"/>
        <w:jc w:val="both"/>
        <w:rPr>
          <w:rFonts w:asciiTheme="minorHAnsi" w:hAnsiTheme="minorHAnsi" w:cstheme="minorHAnsi"/>
          <w:sz w:val="22"/>
          <w:szCs w:val="22"/>
        </w:rPr>
      </w:pPr>
      <w:r w:rsidRPr="00E71EA7">
        <w:rPr>
          <w:rFonts w:asciiTheme="minorHAnsi" w:hAnsiTheme="minorHAnsi" w:cstheme="minorHAnsi"/>
          <w:sz w:val="22"/>
          <w:szCs w:val="22"/>
        </w:rPr>
        <w:t xml:space="preserve">Poistenie môže zároveň vypovedať </w:t>
      </w:r>
      <w:r w:rsidRPr="00E71EA7">
        <w:rPr>
          <w:rFonts w:asciiTheme="minorHAnsi" w:hAnsiTheme="minorHAnsi" w:cstheme="minorHAnsi"/>
          <w:bCs/>
          <w:sz w:val="22"/>
          <w:szCs w:val="22"/>
        </w:rPr>
        <w:t>pois</w:t>
      </w:r>
      <w:r w:rsidRPr="00E71EA7">
        <w:rPr>
          <w:rFonts w:asciiTheme="minorHAnsi" w:hAnsiTheme="minorHAnsi" w:cstheme="minorHAnsi"/>
          <w:sz w:val="22"/>
          <w:szCs w:val="22"/>
        </w:rPr>
        <w:t xml:space="preserve">ťovateľ ako aj </w:t>
      </w:r>
      <w:r w:rsidRPr="00E71EA7">
        <w:rPr>
          <w:rFonts w:asciiTheme="minorHAnsi" w:hAnsiTheme="minorHAnsi" w:cstheme="minorHAnsi"/>
          <w:bCs/>
          <w:sz w:val="22"/>
          <w:szCs w:val="22"/>
        </w:rPr>
        <w:t xml:space="preserve">poistník </w:t>
      </w:r>
      <w:r w:rsidRPr="00E71EA7">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6D8CE0D8" w14:textId="77777777" w:rsidR="002E31CB" w:rsidRDefault="009A5CAD" w:rsidP="002E31CB">
      <w:pPr>
        <w:tabs>
          <w:tab w:val="num" w:pos="1440"/>
        </w:tabs>
        <w:spacing w:after="0" w:line="271" w:lineRule="auto"/>
        <w:ind w:left="567" w:hanging="283"/>
        <w:jc w:val="both"/>
        <w:rPr>
          <w:rFonts w:asciiTheme="minorHAnsi" w:hAnsiTheme="minorHAnsi" w:cstheme="minorHAnsi"/>
          <w:sz w:val="22"/>
          <w:szCs w:val="22"/>
        </w:rPr>
      </w:pPr>
      <w:r w:rsidRPr="00E71EA7">
        <w:rPr>
          <w:rFonts w:asciiTheme="minorHAnsi" w:hAnsiTheme="minorHAnsi" w:cstheme="minorHAnsi"/>
          <w:sz w:val="22"/>
          <w:szCs w:val="22"/>
        </w:rPr>
        <w:tab/>
        <w:t xml:space="preserve">  4.3 písomným odstúpením od rámcovej dohody v zmysle zákonných ustanovení alebo  ustanovení tejto </w:t>
      </w:r>
    </w:p>
    <w:p w14:paraId="717811B2" w14:textId="5B3B621C" w:rsidR="009A5CAD" w:rsidRPr="00E71EA7" w:rsidRDefault="002E31CB" w:rsidP="002E31CB">
      <w:pPr>
        <w:tabs>
          <w:tab w:val="num" w:pos="1440"/>
        </w:tabs>
        <w:spacing w:after="0" w:line="271" w:lineRule="auto"/>
        <w:ind w:left="567" w:hanging="283"/>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E71EA7">
        <w:rPr>
          <w:rFonts w:asciiTheme="minorHAnsi" w:hAnsiTheme="minorHAnsi" w:cstheme="minorHAnsi"/>
          <w:sz w:val="22"/>
          <w:szCs w:val="22"/>
        </w:rPr>
        <w:t>rámcovej dohody.</w:t>
      </w:r>
    </w:p>
    <w:p w14:paraId="264BD6DF" w14:textId="7422F4AA" w:rsidR="009A5CAD" w:rsidRPr="00E71EA7" w:rsidRDefault="009A5CAD" w:rsidP="00246C5D">
      <w:pPr>
        <w:pStyle w:val="Odsekzoznamu"/>
        <w:numPr>
          <w:ilvl w:val="0"/>
          <w:numId w:val="17"/>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Poistník je oprávnený </w:t>
      </w:r>
      <w:r w:rsidRPr="00E71EA7">
        <w:rPr>
          <w:rFonts w:asciiTheme="minorHAnsi" w:hAnsiTheme="minorHAnsi" w:cstheme="minorHAnsi"/>
          <w:b/>
          <w:sz w:val="22"/>
          <w:szCs w:val="22"/>
        </w:rPr>
        <w:t xml:space="preserve">odstúpiť </w:t>
      </w:r>
      <w:r w:rsidRPr="00E71EA7">
        <w:rPr>
          <w:rFonts w:asciiTheme="minorHAnsi" w:hAnsiTheme="minorHAnsi" w:cstheme="minorHAnsi"/>
          <w:sz w:val="22"/>
          <w:szCs w:val="22"/>
        </w:rPr>
        <w:t>od tejto rámcovej dohody z nasledovných dôvodov:</w:t>
      </w:r>
    </w:p>
    <w:p w14:paraId="56E8B7B2" w14:textId="6F5CF38D" w:rsidR="002E31CB" w:rsidRPr="002E31CB" w:rsidRDefault="009A5CAD" w:rsidP="002E31CB">
      <w:pPr>
        <w:pStyle w:val="Odsekzoznamu"/>
        <w:numPr>
          <w:ilvl w:val="1"/>
          <w:numId w:val="17"/>
        </w:numPr>
        <w:tabs>
          <w:tab w:val="num" w:pos="1440"/>
        </w:tabs>
        <w:spacing w:after="0" w:line="271" w:lineRule="auto"/>
        <w:jc w:val="both"/>
        <w:rPr>
          <w:rFonts w:asciiTheme="minorHAnsi" w:hAnsiTheme="minorHAnsi" w:cstheme="minorHAnsi"/>
          <w:sz w:val="22"/>
          <w:szCs w:val="22"/>
        </w:rPr>
      </w:pPr>
      <w:r w:rsidRPr="002E31CB">
        <w:rPr>
          <w:rFonts w:asciiTheme="minorHAnsi" w:hAnsiTheme="minorHAnsi" w:cstheme="minorHAnsi"/>
          <w:sz w:val="22"/>
          <w:szCs w:val="22"/>
        </w:rPr>
        <w:t>strata nevyhnutnej kvalifikácie poisťovateľa, vrátane, ale nielen, strata oprávnenia na vykonávanie</w:t>
      </w:r>
    </w:p>
    <w:p w14:paraId="467EF091" w14:textId="38DC1D4D" w:rsidR="009A5CAD" w:rsidRPr="002E31CB" w:rsidRDefault="009A5CAD" w:rsidP="002E31CB">
      <w:pPr>
        <w:pStyle w:val="Odsekzoznamu"/>
        <w:tabs>
          <w:tab w:val="num" w:pos="1440"/>
        </w:tabs>
        <w:spacing w:after="0" w:line="271" w:lineRule="auto"/>
        <w:ind w:left="1095"/>
        <w:jc w:val="both"/>
        <w:rPr>
          <w:rFonts w:asciiTheme="minorHAnsi" w:hAnsiTheme="minorHAnsi" w:cstheme="minorHAnsi"/>
          <w:sz w:val="22"/>
          <w:szCs w:val="22"/>
        </w:rPr>
      </w:pPr>
      <w:r w:rsidRPr="002E31CB">
        <w:rPr>
          <w:rFonts w:asciiTheme="minorHAnsi" w:hAnsiTheme="minorHAnsi" w:cstheme="minorHAnsi"/>
          <w:sz w:val="22"/>
          <w:szCs w:val="22"/>
        </w:rPr>
        <w:t xml:space="preserve"> činností, ktorá bezprostredne súvisí s predmetom tejto rámcovej dohody,</w:t>
      </w:r>
    </w:p>
    <w:p w14:paraId="0EDFD66D" w14:textId="77B88A4D" w:rsidR="009A5CAD" w:rsidRPr="00E71EA7" w:rsidRDefault="009A5CAD" w:rsidP="009A5CAD">
      <w:pPr>
        <w:tabs>
          <w:tab w:val="left" w:pos="1276"/>
          <w:tab w:val="num" w:pos="1440"/>
        </w:tabs>
        <w:spacing w:after="0" w:line="271" w:lineRule="auto"/>
        <w:ind w:left="709" w:hanging="709"/>
        <w:jc w:val="both"/>
        <w:rPr>
          <w:rFonts w:asciiTheme="minorHAnsi" w:hAnsiTheme="minorHAnsi" w:cstheme="minorHAnsi"/>
          <w:sz w:val="22"/>
          <w:szCs w:val="22"/>
        </w:rPr>
      </w:pPr>
      <w:r w:rsidRPr="00E71EA7">
        <w:rPr>
          <w:rFonts w:asciiTheme="minorHAnsi" w:hAnsiTheme="minorHAnsi" w:cstheme="minorHAnsi"/>
          <w:sz w:val="22"/>
          <w:szCs w:val="22"/>
        </w:rPr>
        <w:tab/>
        <w:t>5.2. poskytnutie plnenia v rozpore</w:t>
      </w:r>
      <w:r w:rsidR="002E31CB">
        <w:rPr>
          <w:rFonts w:asciiTheme="minorHAnsi" w:hAnsiTheme="minorHAnsi" w:cstheme="minorHAnsi"/>
          <w:sz w:val="22"/>
          <w:szCs w:val="22"/>
        </w:rPr>
        <w:t xml:space="preserve"> s čl. II tejto rámcovej dohode,</w:t>
      </w:r>
      <w:r w:rsidRPr="00E71EA7">
        <w:rPr>
          <w:rFonts w:asciiTheme="minorHAnsi" w:hAnsiTheme="minorHAnsi" w:cstheme="minorHAnsi"/>
          <w:sz w:val="22"/>
          <w:szCs w:val="22"/>
        </w:rPr>
        <w:t xml:space="preserve"> </w:t>
      </w:r>
    </w:p>
    <w:p w14:paraId="3C31CEB7" w14:textId="627C8E73" w:rsidR="009A5CAD" w:rsidRPr="00E71EA7" w:rsidRDefault="009A5CAD" w:rsidP="009A5CAD">
      <w:pPr>
        <w:tabs>
          <w:tab w:val="left" w:pos="1276"/>
          <w:tab w:val="num" w:pos="1440"/>
        </w:tabs>
        <w:spacing w:after="0" w:line="271" w:lineRule="auto"/>
        <w:ind w:left="709" w:hanging="709"/>
        <w:jc w:val="both"/>
        <w:rPr>
          <w:rFonts w:asciiTheme="minorHAnsi" w:hAnsiTheme="minorHAnsi" w:cstheme="minorHAnsi"/>
          <w:sz w:val="22"/>
          <w:szCs w:val="22"/>
        </w:rPr>
      </w:pPr>
      <w:r w:rsidRPr="00E71EA7">
        <w:rPr>
          <w:rFonts w:asciiTheme="minorHAnsi" w:hAnsiTheme="minorHAnsi" w:cstheme="minorHAnsi"/>
          <w:sz w:val="22"/>
          <w:szCs w:val="22"/>
        </w:rPr>
        <w:tab/>
        <w:t>5.3. neposkytnutie súčinnosti Poisťovateľa, v dôsledku čoho sa podstatným  spôsobom sťažilo alebo obmedzilo plnenie povinností Poistníka podľa tejto rámovej dohody alebo sa toto plnenie znemožnilo.</w:t>
      </w:r>
    </w:p>
    <w:p w14:paraId="5DD42862" w14:textId="21BD953A" w:rsidR="009A5CAD" w:rsidRPr="00E71EA7" w:rsidRDefault="009A5CAD" w:rsidP="00246C5D">
      <w:pPr>
        <w:pStyle w:val="Odsekzoznamu"/>
        <w:widowControl w:val="0"/>
        <w:numPr>
          <w:ilvl w:val="0"/>
          <w:numId w:val="17"/>
        </w:numPr>
        <w:tabs>
          <w:tab w:val="left" w:pos="709"/>
        </w:tabs>
        <w:autoSpaceDE w:val="0"/>
        <w:autoSpaceDN w:val="0"/>
        <w:adjustRightInd w:val="0"/>
        <w:spacing w:after="0" w:line="271" w:lineRule="auto"/>
        <w:jc w:val="both"/>
        <w:rPr>
          <w:rFonts w:asciiTheme="minorHAnsi" w:hAnsiTheme="minorHAnsi" w:cstheme="minorHAnsi"/>
          <w:sz w:val="22"/>
          <w:szCs w:val="22"/>
        </w:rPr>
      </w:pPr>
      <w:r w:rsidRPr="00E71EA7">
        <w:rPr>
          <w:rFonts w:asciiTheme="minorHAnsi" w:hAnsiTheme="minorHAnsi" w:cstheme="minorHAnsi"/>
          <w:b/>
          <w:sz w:val="22"/>
          <w:szCs w:val="22"/>
        </w:rPr>
        <w:t>Odstúpenie</w:t>
      </w:r>
      <w:r w:rsidRPr="00E71EA7">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E71EA7">
        <w:rPr>
          <w:rFonts w:asciiTheme="minorHAnsi" w:hAnsiTheme="minorHAnsi" w:cstheme="minorHAnsi"/>
          <w:b/>
          <w:sz w:val="22"/>
          <w:szCs w:val="22"/>
        </w:rPr>
        <w:t>dňom prevzatia odstúpenia alebo odmietnutím toto odstúpenie prevziať</w:t>
      </w:r>
      <w:r w:rsidRPr="00E71EA7">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77777777" w:rsidR="00230860" w:rsidRPr="00E71EA7" w:rsidRDefault="00230860" w:rsidP="00246C5D">
      <w:pPr>
        <w:pStyle w:val="Style21"/>
        <w:numPr>
          <w:ilvl w:val="0"/>
          <w:numId w:val="17"/>
        </w:numPr>
        <w:shd w:val="clear" w:color="auto" w:fill="auto"/>
        <w:tabs>
          <w:tab w:val="left" w:pos="734"/>
        </w:tabs>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Poistným obdobím flotily je kalendárny rok.</w:t>
      </w:r>
    </w:p>
    <w:p w14:paraId="2F780013" w14:textId="77777777" w:rsidR="00230860" w:rsidRPr="00E71EA7" w:rsidRDefault="00230860" w:rsidP="00246C5D">
      <w:pPr>
        <w:pStyle w:val="Style21"/>
        <w:keepNext/>
        <w:keepLines/>
        <w:numPr>
          <w:ilvl w:val="0"/>
          <w:numId w:val="17"/>
        </w:numPr>
        <w:shd w:val="clear" w:color="auto" w:fill="auto"/>
        <w:tabs>
          <w:tab w:val="left" w:pos="284"/>
          <w:tab w:val="left" w:pos="734"/>
        </w:tabs>
        <w:spacing w:before="0" w:after="0" w:line="271" w:lineRule="auto"/>
        <w:ind w:left="740" w:hanging="420"/>
        <w:jc w:val="both"/>
        <w:rPr>
          <w:rStyle w:val="CharStyle34"/>
          <w:rFonts w:asciiTheme="minorHAnsi" w:hAnsiTheme="minorHAnsi" w:cstheme="minorHAnsi"/>
          <w:color w:val="000000"/>
          <w:sz w:val="22"/>
          <w:szCs w:val="22"/>
        </w:rPr>
      </w:pPr>
      <w:r w:rsidRPr="00E71EA7">
        <w:rPr>
          <w:rStyle w:val="CharStyle34"/>
          <w:rFonts w:asciiTheme="minorHAnsi" w:hAnsiTheme="minorHAnsi" w:cstheme="minorHAnsi"/>
          <w:color w:val="000000"/>
          <w:sz w:val="22"/>
          <w:szCs w:val="22"/>
        </w:rPr>
        <w:t xml:space="preserve">Poistné obdobie jednotlivých vozidiel poistených vo flotile sa riadi poistným obdobím flotily. Prvé poistné obdobie pre poistenie vozidla flotily, ktorého poistenie začalo až po dni začiatku poistného obdobia flotily (ods. 1) začína dňom začiatku poistenia uvedeným na Prihláške. Koniec prvého poistného obdobia takéhoto dodatočne poisteného vozidla je zhodný s koncom poistného obdobia flotily. </w:t>
      </w:r>
    </w:p>
    <w:p w14:paraId="29A7A050" w14:textId="77777777" w:rsidR="00230860" w:rsidRPr="00E71EA7" w:rsidRDefault="00230860" w:rsidP="00246C5D">
      <w:pPr>
        <w:numPr>
          <w:ilvl w:val="0"/>
          <w:numId w:val="17"/>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E71EA7" w:rsidRDefault="00034CFD" w:rsidP="00066D89">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2E31CB" w:rsidRDefault="00AE6BF0" w:rsidP="00230860">
      <w:pPr>
        <w:spacing w:after="0" w:line="271"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Článok</w:t>
      </w:r>
      <w:r w:rsidR="00341A6A" w:rsidRPr="002E31CB">
        <w:rPr>
          <w:rFonts w:asciiTheme="minorHAnsi" w:hAnsiTheme="minorHAnsi" w:cstheme="minorHAnsi"/>
          <w:b/>
          <w:bCs/>
          <w:sz w:val="22"/>
          <w:szCs w:val="22"/>
        </w:rPr>
        <w:t xml:space="preserve"> VII</w:t>
      </w:r>
      <w:r w:rsidRPr="002E31CB">
        <w:rPr>
          <w:rFonts w:asciiTheme="minorHAnsi" w:hAnsiTheme="minorHAnsi" w:cstheme="minorHAnsi"/>
          <w:b/>
          <w:bCs/>
          <w:sz w:val="22"/>
          <w:szCs w:val="22"/>
        </w:rPr>
        <w:t>.</w:t>
      </w:r>
    </w:p>
    <w:p w14:paraId="5C3B9500" w14:textId="6B148060" w:rsidR="00AE6BF0" w:rsidRPr="002E31CB" w:rsidRDefault="00AE6BF0" w:rsidP="002E31CB">
      <w:pPr>
        <w:spacing w:after="120" w:line="240"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Miesto poskytnutia služby</w:t>
      </w:r>
    </w:p>
    <w:p w14:paraId="09C91CB2" w14:textId="77777777" w:rsidR="00C00630" w:rsidRPr="00E71EA7" w:rsidRDefault="00C00630" w:rsidP="00246C5D">
      <w:pPr>
        <w:numPr>
          <w:ilvl w:val="0"/>
          <w:numId w:val="2"/>
        </w:numPr>
        <w:tabs>
          <w:tab w:val="left" w:pos="180"/>
        </w:tabs>
        <w:spacing w:after="0" w:line="271" w:lineRule="auto"/>
        <w:jc w:val="both"/>
        <w:rPr>
          <w:rFonts w:asciiTheme="minorHAnsi" w:hAnsiTheme="minorHAnsi" w:cstheme="minorHAnsi"/>
          <w:iCs/>
          <w:sz w:val="22"/>
          <w:szCs w:val="22"/>
        </w:rPr>
      </w:pPr>
      <w:r w:rsidRPr="00E71EA7">
        <w:rPr>
          <w:rFonts w:asciiTheme="minorHAnsi" w:hAnsiTheme="minorHAnsi" w:cstheme="minorHAnsi"/>
          <w:b/>
          <w:sz w:val="22"/>
          <w:szCs w:val="22"/>
        </w:rPr>
        <w:t>Územná platnosť poistenia:</w:t>
      </w:r>
      <w:r w:rsidRPr="00E71EA7">
        <w:rPr>
          <w:rFonts w:asciiTheme="minorHAnsi" w:hAnsiTheme="minorHAnsi" w:cstheme="minorHAnsi"/>
          <w:sz w:val="22"/>
          <w:szCs w:val="22"/>
        </w:rPr>
        <w:t xml:space="preserve"> </w:t>
      </w:r>
      <w:r w:rsidRPr="00E71EA7">
        <w:rPr>
          <w:rFonts w:asciiTheme="minorHAnsi" w:hAnsiTheme="minorHAnsi" w:cstheme="minorHAnsi"/>
          <w:bCs/>
          <w:sz w:val="22"/>
          <w:szCs w:val="22"/>
        </w:rPr>
        <w:t>Poistenie sa vzťahuje na škodové udalosti pre celé geografické územie Európy.</w:t>
      </w:r>
    </w:p>
    <w:p w14:paraId="18146C5E" w14:textId="5C0B8657" w:rsidR="00AE6BF0" w:rsidRPr="00E71EA7" w:rsidRDefault="00AE6BF0" w:rsidP="00066D89">
      <w:pPr>
        <w:spacing w:after="0" w:line="240" w:lineRule="auto"/>
        <w:ind w:left="357"/>
        <w:rPr>
          <w:rFonts w:asciiTheme="minorHAnsi" w:hAnsiTheme="minorHAnsi" w:cstheme="minorHAnsi"/>
          <w:bCs/>
          <w:sz w:val="22"/>
          <w:szCs w:val="22"/>
        </w:rPr>
      </w:pPr>
    </w:p>
    <w:p w14:paraId="0F67DD41" w14:textId="1E9FB2E6" w:rsidR="00341A6A" w:rsidRPr="002E31CB" w:rsidRDefault="00341A6A" w:rsidP="002E31CB">
      <w:pPr>
        <w:spacing w:after="0" w:line="271"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Článok VIII.</w:t>
      </w:r>
    </w:p>
    <w:p w14:paraId="45C7FB30" w14:textId="61FFF5D3" w:rsidR="00230860" w:rsidRPr="002E31CB" w:rsidRDefault="00230860" w:rsidP="002E31CB">
      <w:pPr>
        <w:spacing w:after="120" w:line="240" w:lineRule="auto"/>
        <w:jc w:val="center"/>
        <w:rPr>
          <w:rFonts w:asciiTheme="minorHAnsi" w:hAnsiTheme="minorHAnsi" w:cstheme="minorHAnsi"/>
          <w:b/>
          <w:sz w:val="22"/>
          <w:szCs w:val="22"/>
        </w:rPr>
      </w:pPr>
      <w:r w:rsidRPr="002E31CB">
        <w:rPr>
          <w:rFonts w:asciiTheme="minorHAnsi" w:hAnsiTheme="minorHAnsi" w:cstheme="minorHAnsi"/>
          <w:b/>
          <w:sz w:val="22"/>
          <w:szCs w:val="22"/>
        </w:rPr>
        <w:t>C</w:t>
      </w:r>
      <w:r w:rsidR="00341A6A" w:rsidRPr="002E31CB">
        <w:rPr>
          <w:rFonts w:asciiTheme="minorHAnsi" w:hAnsiTheme="minorHAnsi" w:cstheme="minorHAnsi"/>
          <w:b/>
          <w:sz w:val="22"/>
          <w:szCs w:val="22"/>
        </w:rPr>
        <w:t>ena a platobné podmienky</w:t>
      </w:r>
    </w:p>
    <w:p w14:paraId="1FE6F55D" w14:textId="65DA586A"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b/>
          <w:sz w:val="22"/>
          <w:szCs w:val="22"/>
        </w:rPr>
        <w:t xml:space="preserve">Cena za predmet tejto </w:t>
      </w:r>
      <w:r w:rsidR="00341A6A" w:rsidRPr="00E71EA7">
        <w:rPr>
          <w:rFonts w:asciiTheme="minorHAnsi" w:hAnsiTheme="minorHAnsi" w:cstheme="minorHAnsi"/>
          <w:b/>
          <w:sz w:val="22"/>
          <w:szCs w:val="22"/>
        </w:rPr>
        <w:t>rámcovej dohody</w:t>
      </w:r>
      <w:r w:rsidRPr="00E71EA7">
        <w:rPr>
          <w:rFonts w:asciiTheme="minorHAnsi" w:hAnsiTheme="minorHAnsi" w:cstheme="minorHAnsi"/>
          <w:sz w:val="22"/>
          <w:szCs w:val="22"/>
        </w:rPr>
        <w:t xml:space="preserve"> bola stanovená dohodou zmluvných strán v zmysle zákona</w:t>
      </w:r>
      <w:r w:rsidR="002E31CB">
        <w:rPr>
          <w:rFonts w:asciiTheme="minorHAnsi" w:hAnsiTheme="minorHAnsi" w:cstheme="minorHAnsi"/>
          <w:sz w:val="22"/>
          <w:szCs w:val="22"/>
        </w:rPr>
        <w:t xml:space="preserve">       </w:t>
      </w:r>
      <w:r w:rsidRPr="00E71EA7">
        <w:rPr>
          <w:rFonts w:asciiTheme="minorHAnsi" w:hAnsiTheme="minorHAnsi" w:cstheme="minorHAnsi"/>
          <w:sz w:val="22"/>
          <w:szCs w:val="22"/>
        </w:rPr>
        <w:t xml:space="preserve"> č. 18/1996 Z. z. o cenách v znení neskorších predpisov, výsledkov verejného obstarávania, ktorého úspešným uchádzačom sa stal poistiteľ, a v súlade s cenovou ponukou predloženou poistiteľom, </w:t>
      </w:r>
      <w:r w:rsidRPr="00E71EA7">
        <w:rPr>
          <w:rFonts w:asciiTheme="minorHAnsi" w:hAnsiTheme="minorHAnsi" w:cstheme="minorHAnsi"/>
          <w:b/>
          <w:sz w:val="22"/>
          <w:szCs w:val="22"/>
        </w:rPr>
        <w:t>ako cena maximálna.</w:t>
      </w:r>
    </w:p>
    <w:p w14:paraId="7A5FA24F" w14:textId="0A0BE58E"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Poistné sadzby pre výpočet poistného a spoluúčasti uvedené v prílohe č. 3 k tejto </w:t>
      </w:r>
      <w:r w:rsidR="00341A6A"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sú záväzné a nemenné po celú dobu trvania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41E2B360" w14:textId="0C933BE5" w:rsidR="00230860" w:rsidRPr="002E31CB" w:rsidRDefault="00F51A22" w:rsidP="00F51A22">
      <w:pPr>
        <w:numPr>
          <w:ilvl w:val="0"/>
          <w:numId w:val="14"/>
        </w:numPr>
        <w:spacing w:after="0" w:line="283" w:lineRule="auto"/>
        <w:jc w:val="both"/>
        <w:rPr>
          <w:rFonts w:asciiTheme="minorHAnsi" w:hAnsiTheme="minorHAnsi" w:cstheme="minorHAnsi"/>
          <w:b/>
          <w:sz w:val="22"/>
          <w:szCs w:val="22"/>
        </w:rPr>
      </w:pPr>
      <w:r w:rsidRPr="002E31CB">
        <w:rPr>
          <w:rFonts w:asciiTheme="minorHAnsi" w:hAnsiTheme="minorHAnsi" w:cstheme="minorHAnsi"/>
          <w:b/>
          <w:sz w:val="22"/>
          <w:szCs w:val="22"/>
        </w:rPr>
        <w:t xml:space="preserve">Ročné poistné </w:t>
      </w:r>
      <w:r w:rsidRPr="002E31CB">
        <w:rPr>
          <w:rFonts w:asciiTheme="minorHAnsi" w:hAnsiTheme="minorHAnsi" w:cstheme="minorHAnsi"/>
          <w:sz w:val="22"/>
          <w:szCs w:val="22"/>
        </w:rPr>
        <w:t>za predmet poistenia a všetky riziká predstavuje</w:t>
      </w:r>
      <w:r w:rsidRPr="002E31CB">
        <w:rPr>
          <w:rFonts w:asciiTheme="minorHAnsi" w:hAnsiTheme="minorHAnsi" w:cstheme="minorHAnsi"/>
          <w:b/>
          <w:sz w:val="22"/>
          <w:szCs w:val="22"/>
        </w:rPr>
        <w:t xml:space="preserve"> ...................................,- EUR (slovom: ............................... a ..../100 eur). </w:t>
      </w:r>
    </w:p>
    <w:p w14:paraId="23D8A3A4" w14:textId="7A2242C1"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b/>
          <w:sz w:val="22"/>
          <w:szCs w:val="22"/>
        </w:rPr>
        <w:t xml:space="preserve">Poistné za celé obdobie trvania </w:t>
      </w:r>
      <w:r w:rsidR="00341A6A" w:rsidRPr="00E71EA7">
        <w:rPr>
          <w:rFonts w:asciiTheme="minorHAnsi" w:hAnsiTheme="minorHAnsi" w:cstheme="minorHAnsi"/>
          <w:b/>
          <w:sz w:val="22"/>
          <w:szCs w:val="22"/>
        </w:rPr>
        <w:t>rámcovej dohody</w:t>
      </w:r>
      <w:r w:rsidRPr="00E71EA7">
        <w:rPr>
          <w:rFonts w:asciiTheme="minorHAnsi" w:hAnsiTheme="minorHAnsi" w:cstheme="minorHAnsi"/>
          <w:b/>
          <w:sz w:val="22"/>
          <w:szCs w:val="22"/>
        </w:rPr>
        <w:t xml:space="preserve">, </w:t>
      </w:r>
      <w:proofErr w:type="spellStart"/>
      <w:r w:rsidRPr="00E71EA7">
        <w:rPr>
          <w:rFonts w:asciiTheme="minorHAnsi" w:hAnsiTheme="minorHAnsi" w:cstheme="minorHAnsi"/>
          <w:b/>
          <w:sz w:val="22"/>
          <w:szCs w:val="22"/>
        </w:rPr>
        <w:t>t.j</w:t>
      </w:r>
      <w:proofErr w:type="spellEnd"/>
      <w:r w:rsidRPr="00E71EA7">
        <w:rPr>
          <w:rFonts w:asciiTheme="minorHAnsi" w:hAnsiTheme="minorHAnsi" w:cstheme="minorHAnsi"/>
          <w:b/>
          <w:sz w:val="22"/>
          <w:szCs w:val="22"/>
        </w:rPr>
        <w:t xml:space="preserve">. za obdobie </w:t>
      </w:r>
      <w:r w:rsidR="00341A6A" w:rsidRPr="00E71EA7">
        <w:rPr>
          <w:rFonts w:asciiTheme="minorHAnsi" w:hAnsiTheme="minorHAnsi" w:cstheme="minorHAnsi"/>
          <w:b/>
          <w:sz w:val="22"/>
          <w:szCs w:val="22"/>
        </w:rPr>
        <w:t>48</w:t>
      </w:r>
      <w:r w:rsidRPr="00E71EA7">
        <w:rPr>
          <w:rFonts w:asciiTheme="minorHAnsi" w:hAnsiTheme="minorHAnsi" w:cstheme="minorHAnsi"/>
          <w:b/>
          <w:sz w:val="22"/>
          <w:szCs w:val="22"/>
        </w:rPr>
        <w:t xml:space="preserve"> mesiacov,</w:t>
      </w:r>
      <w:r w:rsidRPr="00E71EA7">
        <w:rPr>
          <w:rFonts w:asciiTheme="minorHAnsi" w:hAnsiTheme="minorHAnsi" w:cstheme="minorHAnsi"/>
          <w:sz w:val="22"/>
          <w:szCs w:val="22"/>
        </w:rPr>
        <w:t xml:space="preserve"> za predmet poistenia a všetky riziká predstavuje </w:t>
      </w:r>
      <w:r w:rsidRPr="00E71EA7">
        <w:rPr>
          <w:rFonts w:asciiTheme="minorHAnsi" w:hAnsiTheme="minorHAnsi" w:cstheme="minorHAnsi"/>
          <w:b/>
          <w:sz w:val="22"/>
          <w:szCs w:val="22"/>
        </w:rPr>
        <w:t>...................................,- EUR (slovom: ............................... a ..../100 eur).</w:t>
      </w:r>
    </w:p>
    <w:p w14:paraId="32AF6F77" w14:textId="4D6359E9"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Cena za predmet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2461C3E7" w14:textId="0940C17C"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Poistiteľ vyhlasuje, že takto stanovená cena zahŕňa všetky jeho predpokladané náklady a primeraný zisk. Poistiteľ súčasne vyhlasuje, že nepredpokladá</w:t>
      </w:r>
      <w:r w:rsidR="002E31CB">
        <w:rPr>
          <w:rFonts w:asciiTheme="minorHAnsi" w:hAnsiTheme="minorHAnsi" w:cstheme="minorHAnsi"/>
          <w:sz w:val="22"/>
          <w:szCs w:val="22"/>
        </w:rPr>
        <w:t xml:space="preserve"> </w:t>
      </w:r>
      <w:r w:rsidRPr="00E71EA7">
        <w:rPr>
          <w:rFonts w:asciiTheme="minorHAnsi" w:hAnsiTheme="minorHAnsi" w:cstheme="minorHAnsi"/>
          <w:sz w:val="22"/>
          <w:szCs w:val="22"/>
        </w:rPr>
        <w:t xml:space="preserve">s prihliadnutím na všetky okolnosti akékoľvek ďalšie náklady, ktoré nie sú zahrnuté v tejto </w:t>
      </w:r>
      <w:r w:rsidR="00341A6A"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a ktoré by musel znášať poistník.</w:t>
      </w:r>
    </w:p>
    <w:p w14:paraId="40278D08" w14:textId="535030F3"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Poistník bude </w:t>
      </w:r>
      <w:r w:rsidR="007B67C5" w:rsidRPr="00E71EA7">
        <w:rPr>
          <w:rFonts w:asciiTheme="minorHAnsi" w:hAnsiTheme="minorHAnsi" w:cstheme="minorHAnsi"/>
          <w:sz w:val="22"/>
          <w:szCs w:val="22"/>
        </w:rPr>
        <w:t>štvrť</w:t>
      </w:r>
      <w:r w:rsidRPr="00E71EA7">
        <w:rPr>
          <w:rFonts w:asciiTheme="minorHAnsi" w:hAnsiTheme="minorHAnsi" w:cstheme="minorHAnsi"/>
          <w:b/>
          <w:sz w:val="22"/>
          <w:szCs w:val="22"/>
        </w:rPr>
        <w:t>ročné poistné</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uhrádzať</w:t>
      </w:r>
      <w:r w:rsidRPr="00E71EA7">
        <w:rPr>
          <w:rFonts w:asciiTheme="minorHAnsi" w:hAnsiTheme="minorHAnsi" w:cstheme="minorHAnsi"/>
          <w:sz w:val="22"/>
          <w:szCs w:val="22"/>
        </w:rPr>
        <w:t xml:space="preserve"> poistiteľovi </w:t>
      </w:r>
      <w:r w:rsidRPr="00E71EA7">
        <w:rPr>
          <w:rFonts w:asciiTheme="minorHAnsi" w:hAnsiTheme="minorHAnsi" w:cstheme="minorHAnsi"/>
          <w:b/>
          <w:sz w:val="22"/>
          <w:szCs w:val="22"/>
        </w:rPr>
        <w:t>na základe faktúr s 30 - dňovou lehotou splatnosti počítanej odo dňa riadneho doručenia faktúry poistníkovi.</w:t>
      </w:r>
      <w:r w:rsidRPr="00E71EA7">
        <w:rPr>
          <w:rFonts w:asciiTheme="minorHAnsi" w:hAnsiTheme="minorHAnsi" w:cstheme="minorHAnsi"/>
          <w:sz w:val="22"/>
          <w:szCs w:val="22"/>
        </w:rPr>
        <w:t xml:space="preserve"> Úhradou faktúry sa na účely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u w:val="single"/>
        </w:rPr>
        <w:t>Forma platenia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bezhotovostný platobný styk</w:t>
      </w:r>
      <w:r w:rsidRPr="00E71EA7">
        <w:rPr>
          <w:rFonts w:asciiTheme="minorHAnsi" w:hAnsiTheme="minorHAnsi" w:cstheme="minorHAnsi"/>
          <w:sz w:val="22"/>
          <w:szCs w:val="22"/>
        </w:rPr>
        <w:t>, bez zálohovej platby. Poistiteľ nemá nárok na preddavok na poistné.</w:t>
      </w:r>
    </w:p>
    <w:p w14:paraId="0CC62E45" w14:textId="483C5B35"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u w:val="single"/>
        </w:rPr>
        <w:t>Spôsob platenia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prevodným príkazom na úhradu, VS: ...............................</w:t>
      </w:r>
    </w:p>
    <w:p w14:paraId="07DCE28D" w14:textId="67D7EE66"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u w:val="single"/>
        </w:rPr>
        <w:t>Platenie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 xml:space="preserve">štvrťročne. </w:t>
      </w:r>
    </w:p>
    <w:p w14:paraId="3FEBEDF3" w14:textId="77777777"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Faktúra musí obsahovať:</w:t>
      </w:r>
    </w:p>
    <w:p w14:paraId="59145BFE" w14:textId="77777777"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náležitosti v zmysle zákona č. 222/2004 Z. z. o dani z pridanej hodnoty v platnom znení,</w:t>
      </w:r>
    </w:p>
    <w:p w14:paraId="7D19FB82" w14:textId="2EB8121D" w:rsidR="00230860" w:rsidRPr="00E71EA7" w:rsidRDefault="00341A6A"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číslo čiastkovej </w:t>
      </w:r>
      <w:r w:rsidR="00230860" w:rsidRPr="00E71EA7">
        <w:rPr>
          <w:rFonts w:asciiTheme="minorHAnsi" w:hAnsiTheme="minorHAnsi" w:cstheme="minorHAnsi"/>
          <w:sz w:val="22"/>
          <w:szCs w:val="22"/>
        </w:rPr>
        <w:t>poistnej zmluvy ,</w:t>
      </w:r>
    </w:p>
    <w:p w14:paraId="68D29B11" w14:textId="7E8E0C71"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špecifikáciu ceny predmetu </w:t>
      </w:r>
      <w:r w:rsidR="00341A6A" w:rsidRPr="00E71EA7">
        <w:rPr>
          <w:rFonts w:asciiTheme="minorHAnsi" w:hAnsiTheme="minorHAnsi" w:cstheme="minorHAnsi"/>
          <w:sz w:val="22"/>
          <w:szCs w:val="22"/>
        </w:rPr>
        <w:t xml:space="preserve">čiastkovej </w:t>
      </w:r>
      <w:r w:rsidRPr="00E71EA7">
        <w:rPr>
          <w:rFonts w:asciiTheme="minorHAnsi" w:hAnsiTheme="minorHAnsi" w:cstheme="minorHAnsi"/>
          <w:sz w:val="22"/>
          <w:szCs w:val="22"/>
        </w:rPr>
        <w:t>poistnej zmluvy,</w:t>
      </w:r>
    </w:p>
    <w:p w14:paraId="7293CA4B" w14:textId="161616E6"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prípadne ďalšie prílohy podľa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508B1A1D" w14:textId="4F7C3F6B"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rozdelenie poistného na jednotlivé oblasti a jednotlivé motorové vozidlá – podľa Prílohy č. 1 písm. a/ až písm. </w:t>
      </w:r>
      <w:r w:rsidR="00972069">
        <w:rPr>
          <w:rFonts w:asciiTheme="minorHAnsi" w:hAnsiTheme="minorHAnsi" w:cstheme="minorHAnsi"/>
          <w:sz w:val="22"/>
          <w:szCs w:val="22"/>
        </w:rPr>
        <w:t>e</w:t>
      </w:r>
      <w:r w:rsidRPr="00E71EA7">
        <w:rPr>
          <w:rFonts w:asciiTheme="minorHAnsi" w:hAnsiTheme="minorHAnsi" w:cstheme="minorHAnsi"/>
          <w:sz w:val="22"/>
          <w:szCs w:val="22"/>
        </w:rPr>
        <w:t xml:space="preserve">/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523B738A" w14:textId="4D1E1FE0"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 prípade, že faktúra nebude obsahovať náležitosti uvedené v tejto </w:t>
      </w:r>
      <w:r w:rsidR="00341A6A"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poistník je oprávnený vrátiť faktúru  poistiteľovi na doplnenie s uvedením nedostatkov, ktoré sa majú odstrániť. </w:t>
      </w:r>
      <w:r w:rsidRPr="00E71EA7">
        <w:rPr>
          <w:rFonts w:asciiTheme="minorHAnsi" w:hAnsiTheme="minorHAnsi" w:cstheme="minorHAnsi"/>
          <w:sz w:val="22"/>
          <w:szCs w:val="22"/>
        </w:rPr>
        <w:lastRenderedPageBreak/>
        <w:t>V tomto prípade sa preruší plynutie lehoty splatnosti a nová lehota splatnosti začne plynúť dňom riadneho doručenia opravenej faktúry poistníkovi.</w:t>
      </w:r>
    </w:p>
    <w:p w14:paraId="05476AD6" w14:textId="48F912AD"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Poistiteľ nie je oprávnený jednostranným úkonom započítať akúkoľvek svoju pohľadávku vyplývajúcu z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proti pohľadávke poistníka. </w:t>
      </w:r>
    </w:p>
    <w:p w14:paraId="141BDED2" w14:textId="77777777" w:rsidR="00230860" w:rsidRPr="00E71EA7" w:rsidRDefault="00230860" w:rsidP="00066D89">
      <w:pPr>
        <w:spacing w:after="0" w:line="240" w:lineRule="auto"/>
        <w:jc w:val="center"/>
        <w:rPr>
          <w:rFonts w:asciiTheme="minorHAnsi" w:hAnsiTheme="minorHAnsi" w:cstheme="minorHAnsi"/>
          <w:b/>
          <w:sz w:val="22"/>
          <w:szCs w:val="22"/>
        </w:rPr>
      </w:pPr>
    </w:p>
    <w:p w14:paraId="0C3FD7FD" w14:textId="664C8D8D" w:rsidR="00230860" w:rsidRPr="002E31CB" w:rsidRDefault="00341A6A" w:rsidP="00230860">
      <w:pPr>
        <w:spacing w:after="0" w:line="271" w:lineRule="auto"/>
        <w:jc w:val="center"/>
        <w:rPr>
          <w:rFonts w:asciiTheme="minorHAnsi" w:hAnsiTheme="minorHAnsi" w:cstheme="minorHAnsi"/>
          <w:b/>
          <w:sz w:val="22"/>
          <w:szCs w:val="22"/>
        </w:rPr>
      </w:pPr>
      <w:r w:rsidRPr="002E31CB">
        <w:rPr>
          <w:rFonts w:asciiTheme="minorHAnsi" w:hAnsiTheme="minorHAnsi" w:cstheme="minorHAnsi"/>
          <w:b/>
          <w:sz w:val="22"/>
          <w:szCs w:val="22"/>
        </w:rPr>
        <w:t>Článok IX.</w:t>
      </w:r>
    </w:p>
    <w:p w14:paraId="084DB325" w14:textId="77777777" w:rsidR="00230860" w:rsidRPr="002E31CB" w:rsidRDefault="00230860" w:rsidP="002E31CB">
      <w:pPr>
        <w:spacing w:after="120" w:line="240" w:lineRule="auto"/>
        <w:jc w:val="center"/>
        <w:rPr>
          <w:rFonts w:asciiTheme="minorHAnsi" w:hAnsiTheme="minorHAnsi" w:cstheme="minorHAnsi"/>
          <w:sz w:val="22"/>
          <w:szCs w:val="22"/>
        </w:rPr>
      </w:pPr>
      <w:r w:rsidRPr="002E31CB">
        <w:rPr>
          <w:rFonts w:asciiTheme="minorHAnsi" w:hAnsiTheme="minorHAnsi" w:cstheme="minorHAnsi"/>
          <w:b/>
          <w:sz w:val="22"/>
          <w:szCs w:val="22"/>
        </w:rPr>
        <w:t xml:space="preserve">Poistné plnenie, splatnosť </w:t>
      </w:r>
    </w:p>
    <w:p w14:paraId="6E7A3F56" w14:textId="6AC3153E"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 prípade omeškania poistiteľa podľa predchádzajúceho bodu tohto článku prvá veta má poistník právo na úrok z omeškania vo výške 0,5 </w:t>
      </w:r>
      <w:r w:rsidRPr="00E71EA7">
        <w:rPr>
          <w:rFonts w:asciiTheme="minorHAnsi" w:hAnsiTheme="minorHAnsi" w:cstheme="minorHAnsi"/>
          <w:sz w:val="22"/>
          <w:szCs w:val="22"/>
        </w:rPr>
        <w:sym w:font="Arial Narrow" w:char="0025"/>
      </w:r>
      <w:r w:rsidRPr="00E71EA7">
        <w:rPr>
          <w:rFonts w:asciiTheme="minorHAnsi" w:hAnsiTheme="minorHAnsi" w:cstheme="minorHAnsi"/>
          <w:sz w:val="22"/>
          <w:szCs w:val="22"/>
        </w:rPr>
        <w:t xml:space="preserve"> z výšky poistného plnenia za každý deň omeškania.</w:t>
      </w:r>
    </w:p>
    <w:p w14:paraId="293D280C" w14:textId="77777777" w:rsidR="00F51A22" w:rsidRPr="00E71EA7" w:rsidRDefault="00F51A22" w:rsidP="00066D89">
      <w:pPr>
        <w:spacing w:after="0" w:line="240" w:lineRule="auto"/>
        <w:jc w:val="both"/>
        <w:rPr>
          <w:rFonts w:asciiTheme="minorHAnsi" w:hAnsiTheme="minorHAnsi" w:cstheme="minorHAnsi"/>
          <w:sz w:val="22"/>
          <w:szCs w:val="22"/>
        </w:rPr>
      </w:pPr>
    </w:p>
    <w:p w14:paraId="79ABA250" w14:textId="60FAD39D" w:rsidR="00F51A22" w:rsidRPr="002E31CB" w:rsidRDefault="00F51A22" w:rsidP="00F51A22">
      <w:pPr>
        <w:spacing w:after="0" w:line="283" w:lineRule="auto"/>
        <w:jc w:val="center"/>
        <w:rPr>
          <w:rFonts w:asciiTheme="minorHAnsi" w:hAnsiTheme="minorHAnsi" w:cstheme="minorHAnsi"/>
          <w:b/>
          <w:sz w:val="22"/>
          <w:szCs w:val="22"/>
        </w:rPr>
      </w:pPr>
      <w:r w:rsidRPr="002E31CB">
        <w:rPr>
          <w:rFonts w:asciiTheme="minorHAnsi" w:hAnsiTheme="minorHAnsi" w:cstheme="minorHAnsi"/>
          <w:b/>
          <w:sz w:val="22"/>
          <w:szCs w:val="22"/>
        </w:rPr>
        <w:t>Článok X.</w:t>
      </w:r>
    </w:p>
    <w:p w14:paraId="487EBE9D" w14:textId="3892E0E2" w:rsidR="00F51A22" w:rsidRPr="002E31CB" w:rsidRDefault="00F51A22" w:rsidP="002E31CB">
      <w:pPr>
        <w:spacing w:after="120" w:line="240" w:lineRule="auto"/>
        <w:jc w:val="center"/>
        <w:rPr>
          <w:rFonts w:asciiTheme="minorHAnsi" w:hAnsiTheme="minorHAnsi" w:cstheme="minorHAnsi"/>
          <w:sz w:val="22"/>
          <w:szCs w:val="22"/>
        </w:rPr>
      </w:pPr>
      <w:r w:rsidRPr="002E31CB">
        <w:rPr>
          <w:rFonts w:asciiTheme="minorHAnsi" w:hAnsiTheme="minorHAnsi" w:cstheme="minorHAnsi"/>
          <w:b/>
          <w:sz w:val="22"/>
          <w:szCs w:val="22"/>
        </w:rPr>
        <w:t>Ochrana informácií</w:t>
      </w:r>
    </w:p>
    <w:p w14:paraId="155A5101" w14:textId="7E15E403" w:rsidR="00F51A22" w:rsidRPr="002E31CB" w:rsidRDefault="00F51A22" w:rsidP="00F51A22">
      <w:pPr>
        <w:numPr>
          <w:ilvl w:val="6"/>
          <w:numId w:val="18"/>
        </w:numPr>
        <w:spacing w:after="0" w:line="283" w:lineRule="auto"/>
        <w:ind w:left="709"/>
        <w:jc w:val="both"/>
        <w:rPr>
          <w:rFonts w:asciiTheme="minorHAnsi" w:hAnsiTheme="minorHAnsi" w:cstheme="minorHAnsi"/>
          <w:sz w:val="22"/>
          <w:szCs w:val="22"/>
        </w:rPr>
      </w:pPr>
      <w:r w:rsidRPr="002E31CB">
        <w:rPr>
          <w:rFonts w:asciiTheme="minorHAnsi" w:hAnsiTheme="minorHAnsi" w:cstheme="minorHAnsi"/>
          <w:sz w:val="22"/>
          <w:szCs w:val="22"/>
        </w:rPr>
        <w:t xml:space="preserve">Poistiteľ berie na vedomie, že poistník je povinnou osobou v zmysle zákona </w:t>
      </w:r>
      <w:r w:rsidRPr="002E31CB">
        <w:rPr>
          <w:rFonts w:asciiTheme="minorHAnsi" w:hAnsiTheme="minorHAnsi" w:cstheme="minorHAnsi"/>
          <w:sz w:val="22"/>
          <w:szCs w:val="22"/>
        </w:rPr>
        <w:br/>
        <w:t xml:space="preserve">č. 211/2000 Z. z. o slobodnom prístupe k informáciám v znení neskorších právnych predpisov (ďalej len „zákon č. 211/2000 Z. z.“) a je povinný sprístupňovať informácie aj v súlade a v rozsahu uvedenom v </w:t>
      </w:r>
      <w:r w:rsidR="002E31CB">
        <w:rPr>
          <w:rFonts w:asciiTheme="minorHAnsi" w:hAnsiTheme="minorHAnsi" w:cstheme="minorHAnsi"/>
          <w:sz w:val="22"/>
          <w:szCs w:val="22"/>
        </w:rPr>
        <w:t xml:space="preserve">          </w:t>
      </w:r>
      <w:r w:rsidRPr="002E31CB">
        <w:rPr>
          <w:rFonts w:asciiTheme="minorHAnsi" w:hAnsiTheme="minorHAnsi" w:cstheme="minorHAnsi"/>
          <w:sz w:val="22"/>
          <w:szCs w:val="22"/>
        </w:rPr>
        <w:t>§ 10 ods. 2 písm. c) zákon č. 211/2000 Z. z.</w:t>
      </w:r>
    </w:p>
    <w:p w14:paraId="44E24138" w14:textId="39FE4033" w:rsidR="00F51A22" w:rsidRPr="002E31CB" w:rsidRDefault="00F51A22" w:rsidP="00F51A22">
      <w:pPr>
        <w:numPr>
          <w:ilvl w:val="0"/>
          <w:numId w:val="18"/>
        </w:numPr>
        <w:spacing w:after="0" w:line="283" w:lineRule="auto"/>
        <w:jc w:val="both"/>
        <w:rPr>
          <w:rFonts w:asciiTheme="minorHAnsi" w:hAnsiTheme="minorHAnsi" w:cstheme="minorHAnsi"/>
          <w:sz w:val="22"/>
          <w:szCs w:val="22"/>
        </w:rPr>
      </w:pPr>
      <w:r w:rsidRPr="002E31CB">
        <w:rPr>
          <w:rFonts w:asciiTheme="minorHAnsi" w:hAnsiTheme="minorHAnsi" w:cstheme="minorHAnsi"/>
          <w:sz w:val="22"/>
          <w:szCs w:val="22"/>
        </w:rPr>
        <w:t xml:space="preserve">Poistiteľ podpisom tejto rámcovej dohody súhlasí s tým, že táto rámcová dohoda a daňové doklady s ňou súvisiace budú zverejnené spôsobom podľa zákona č. 211/2000 </w:t>
      </w:r>
      <w:proofErr w:type="spellStart"/>
      <w:r w:rsidRPr="002E31CB">
        <w:rPr>
          <w:rFonts w:asciiTheme="minorHAnsi" w:hAnsiTheme="minorHAnsi" w:cstheme="minorHAnsi"/>
          <w:sz w:val="22"/>
          <w:szCs w:val="22"/>
        </w:rPr>
        <w:t>Z.z</w:t>
      </w:r>
      <w:proofErr w:type="spellEnd"/>
      <w:r w:rsidRPr="002E31CB">
        <w:rPr>
          <w:rFonts w:asciiTheme="minorHAnsi" w:hAnsiTheme="minorHAnsi" w:cstheme="minorHAnsi"/>
          <w:sz w:val="22"/>
          <w:szCs w:val="22"/>
        </w:rPr>
        <w:t>.</w:t>
      </w:r>
    </w:p>
    <w:p w14:paraId="229B66E3" w14:textId="77777777" w:rsidR="002E31CB" w:rsidRPr="00E71EA7" w:rsidRDefault="002E31CB" w:rsidP="00066D89">
      <w:pPr>
        <w:spacing w:after="0" w:line="240" w:lineRule="auto"/>
        <w:rPr>
          <w:rFonts w:asciiTheme="minorHAnsi" w:hAnsiTheme="minorHAnsi" w:cstheme="minorHAnsi"/>
          <w:sz w:val="22"/>
          <w:szCs w:val="22"/>
        </w:rPr>
      </w:pPr>
    </w:p>
    <w:p w14:paraId="5B941341" w14:textId="119529D2" w:rsidR="00230860" w:rsidRPr="002E31CB" w:rsidRDefault="00341A6A" w:rsidP="00230860">
      <w:pPr>
        <w:spacing w:after="0" w:line="271" w:lineRule="auto"/>
        <w:jc w:val="center"/>
        <w:rPr>
          <w:rFonts w:asciiTheme="minorHAnsi" w:hAnsiTheme="minorHAnsi" w:cstheme="minorHAnsi"/>
          <w:b/>
          <w:sz w:val="22"/>
          <w:szCs w:val="22"/>
        </w:rPr>
      </w:pPr>
      <w:r w:rsidRPr="002E31CB">
        <w:rPr>
          <w:rFonts w:asciiTheme="minorHAnsi" w:hAnsiTheme="minorHAnsi" w:cstheme="minorHAnsi"/>
          <w:b/>
          <w:sz w:val="22"/>
          <w:szCs w:val="22"/>
        </w:rPr>
        <w:t xml:space="preserve">Článok </w:t>
      </w:r>
      <w:r w:rsidR="00230860" w:rsidRPr="002E31CB">
        <w:rPr>
          <w:rFonts w:asciiTheme="minorHAnsi" w:hAnsiTheme="minorHAnsi" w:cstheme="minorHAnsi"/>
          <w:b/>
          <w:sz w:val="22"/>
          <w:szCs w:val="22"/>
        </w:rPr>
        <w:t>X</w:t>
      </w:r>
      <w:r w:rsidR="00F51A22" w:rsidRPr="002E31CB">
        <w:rPr>
          <w:rFonts w:asciiTheme="minorHAnsi" w:hAnsiTheme="minorHAnsi" w:cstheme="minorHAnsi"/>
          <w:b/>
          <w:sz w:val="22"/>
          <w:szCs w:val="22"/>
        </w:rPr>
        <w:t>I</w:t>
      </w:r>
      <w:r w:rsidRPr="002E31CB">
        <w:rPr>
          <w:rFonts w:asciiTheme="minorHAnsi" w:hAnsiTheme="minorHAnsi" w:cstheme="minorHAnsi"/>
          <w:b/>
          <w:sz w:val="22"/>
          <w:szCs w:val="22"/>
        </w:rPr>
        <w:t>.</w:t>
      </w:r>
    </w:p>
    <w:p w14:paraId="5AB390A9" w14:textId="77777777" w:rsidR="00230860" w:rsidRPr="002E31CB" w:rsidRDefault="00230860" w:rsidP="002E31CB">
      <w:pPr>
        <w:spacing w:after="120" w:line="240" w:lineRule="auto"/>
        <w:jc w:val="center"/>
        <w:rPr>
          <w:rFonts w:asciiTheme="minorHAnsi" w:hAnsiTheme="minorHAnsi" w:cstheme="minorHAnsi"/>
          <w:b/>
          <w:sz w:val="22"/>
          <w:szCs w:val="22"/>
        </w:rPr>
      </w:pPr>
      <w:r w:rsidRPr="002E31CB">
        <w:rPr>
          <w:rFonts w:asciiTheme="minorHAnsi" w:hAnsiTheme="minorHAnsi" w:cstheme="minorHAnsi"/>
          <w:b/>
          <w:sz w:val="22"/>
          <w:szCs w:val="22"/>
        </w:rPr>
        <w:t>Záverečné ustanovenia</w:t>
      </w:r>
    </w:p>
    <w:p w14:paraId="5A80FD62" w14:textId="17AFA980"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Poistník je povinnou osobou a táto </w:t>
      </w:r>
      <w:r w:rsidR="00341A6A" w:rsidRPr="00E71EA7">
        <w:rPr>
          <w:rFonts w:asciiTheme="minorHAnsi" w:hAnsiTheme="minorHAnsi" w:cstheme="minorHAnsi"/>
          <w:sz w:val="22"/>
          <w:szCs w:val="22"/>
        </w:rPr>
        <w:t>rámcová dohoda</w:t>
      </w:r>
      <w:r w:rsidRPr="00E71EA7">
        <w:rPr>
          <w:rFonts w:asciiTheme="minorHAnsi" w:hAnsiTheme="minorHAnsi" w:cstheme="minorHAnsi"/>
          <w:sz w:val="22"/>
          <w:szCs w:val="22"/>
        </w:rPr>
        <w:t xml:space="preserve"> je povinne zverejňovanou </w:t>
      </w:r>
      <w:r w:rsidR="00341A6A" w:rsidRPr="00E71EA7">
        <w:rPr>
          <w:rFonts w:asciiTheme="minorHAnsi" w:hAnsiTheme="minorHAnsi" w:cstheme="minorHAnsi"/>
          <w:sz w:val="22"/>
          <w:szCs w:val="22"/>
        </w:rPr>
        <w:t>rámcovou dohodou</w:t>
      </w:r>
      <w:r w:rsidRPr="00E71EA7">
        <w:rPr>
          <w:rFonts w:asciiTheme="minorHAnsi" w:hAnsiTheme="minorHAnsi" w:cstheme="minorHAnsi"/>
          <w:sz w:val="22"/>
          <w:szCs w:val="22"/>
        </w:rPr>
        <w:t xml:space="preserve"> podľa zákona č. 211/2000 Z. z., na základe čoho sa na účinnosť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podľa Občianskeho zákonníka v platnom znení vyžaduje zverejnenie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Centrálnom registri zmlúv vedenom Úradom vlády SR. </w:t>
      </w:r>
    </w:p>
    <w:p w14:paraId="17EBA612" w14:textId="5D2EB85C" w:rsidR="00230860" w:rsidRPr="00E71EA7" w:rsidRDefault="00230860" w:rsidP="002E31CB">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súhlasí so zverejnením tejto </w:t>
      </w:r>
      <w:r w:rsidR="00B85E26" w:rsidRPr="00E71EA7">
        <w:rPr>
          <w:rFonts w:asciiTheme="minorHAnsi" w:hAnsiTheme="minorHAnsi" w:cstheme="minorHAnsi"/>
          <w:sz w:val="22"/>
          <w:szCs w:val="22"/>
        </w:rPr>
        <w:t xml:space="preserve">rámcovej dohody, vrátane jej príloh a čiastkových poistných zmlúv </w:t>
      </w:r>
      <w:r w:rsidRPr="00E71EA7">
        <w:rPr>
          <w:rFonts w:asciiTheme="minorHAnsi" w:hAnsiTheme="minorHAnsi" w:cstheme="minorHAnsi"/>
          <w:sz w:val="22"/>
          <w:szCs w:val="22"/>
        </w:rPr>
        <w:t>v Centrálnom registri zmlúv vedenom Úradom vlády SR, v súlade s ustanovením § 5a zákona č. 211/2000 Z. z.</w:t>
      </w:r>
      <w:r w:rsidR="002E31CB">
        <w:rPr>
          <w:rFonts w:asciiTheme="minorHAnsi" w:hAnsiTheme="minorHAnsi" w:cstheme="minorHAnsi"/>
          <w:sz w:val="22"/>
          <w:szCs w:val="22"/>
        </w:rPr>
        <w:t>.</w:t>
      </w:r>
    </w:p>
    <w:p w14:paraId="550F071B" w14:textId="726B0290"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je </w:t>
      </w:r>
      <w:r w:rsidRPr="00E71EA7">
        <w:rPr>
          <w:rFonts w:asciiTheme="minorHAnsi" w:hAnsiTheme="minorHAnsi" w:cstheme="minorHAnsi"/>
          <w:b/>
          <w:sz w:val="22"/>
          <w:szCs w:val="22"/>
        </w:rPr>
        <w:t xml:space="preserve">povinný ku dňu podpisu tejto </w:t>
      </w:r>
      <w:r w:rsidR="00B85E26" w:rsidRPr="00E71EA7">
        <w:rPr>
          <w:rFonts w:asciiTheme="minorHAnsi" w:hAnsiTheme="minorHAnsi" w:cstheme="minorHAnsi"/>
          <w:b/>
          <w:sz w:val="22"/>
          <w:szCs w:val="22"/>
        </w:rPr>
        <w:t>rámcovej dohody</w:t>
      </w:r>
      <w:r w:rsidRPr="00E71EA7">
        <w:rPr>
          <w:rFonts w:asciiTheme="minorHAnsi" w:hAnsiTheme="minorHAnsi" w:cstheme="minorHAnsi"/>
          <w:b/>
          <w:sz w:val="22"/>
          <w:szCs w:val="22"/>
        </w:rPr>
        <w:t xml:space="preserve"> predložiť</w:t>
      </w:r>
      <w:r w:rsidRPr="00E71EA7">
        <w:rPr>
          <w:rFonts w:asciiTheme="minorHAnsi" w:hAnsiTheme="minorHAnsi" w:cstheme="minorHAnsi"/>
          <w:sz w:val="22"/>
          <w:szCs w:val="22"/>
        </w:rPr>
        <w:t xml:space="preserve"> poistníkovi </w:t>
      </w:r>
      <w:r w:rsidRPr="00E71EA7">
        <w:rPr>
          <w:rFonts w:asciiTheme="minorHAnsi" w:hAnsiTheme="minorHAnsi" w:cstheme="minorHAnsi"/>
          <w:b/>
          <w:sz w:val="22"/>
          <w:szCs w:val="22"/>
        </w:rPr>
        <w:t>zoznam všetkých známych subdodávateľov</w:t>
      </w:r>
      <w:r w:rsidRPr="00E71EA7">
        <w:rPr>
          <w:rFonts w:asciiTheme="minorHAnsi" w:hAnsiTheme="minorHAnsi" w:cstheme="minorHAnsi"/>
          <w:sz w:val="22"/>
          <w:szCs w:val="22"/>
        </w:rPr>
        <w:t xml:space="preserve">, ktorý tvorí Prílohu č. </w:t>
      </w:r>
      <w:r w:rsidR="005E41A5" w:rsidRPr="00E71EA7">
        <w:rPr>
          <w:rFonts w:asciiTheme="minorHAnsi" w:hAnsiTheme="minorHAnsi" w:cstheme="minorHAnsi"/>
          <w:sz w:val="22"/>
          <w:szCs w:val="22"/>
        </w:rPr>
        <w:t>5</w:t>
      </w:r>
      <w:r w:rsidRPr="00E71EA7">
        <w:rPr>
          <w:rFonts w:asciiTheme="minorHAnsi" w:hAnsiTheme="minorHAnsi" w:cstheme="minorHAnsi"/>
          <w:sz w:val="22"/>
          <w:szCs w:val="22"/>
        </w:rPr>
        <w:t xml:space="preserve">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E71EA7">
        <w:rPr>
          <w:rFonts w:asciiTheme="minorHAnsi" w:hAnsiTheme="minorHAnsi" w:cstheme="minorHAnsi"/>
          <w:b/>
          <w:sz w:val="22"/>
          <w:szCs w:val="22"/>
        </w:rPr>
        <w:t>spolu so súhlasom subdodávateľa so spracovaním osobných údajov</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 xml:space="preserve">poistníkom a to za účelom realizácie tejto </w:t>
      </w:r>
      <w:r w:rsidR="00B85E26" w:rsidRPr="00E71EA7">
        <w:rPr>
          <w:rFonts w:asciiTheme="minorHAnsi" w:hAnsiTheme="minorHAnsi" w:cstheme="minorHAnsi"/>
          <w:b/>
          <w:sz w:val="22"/>
          <w:szCs w:val="22"/>
        </w:rPr>
        <w:lastRenderedPageBreak/>
        <w:t>rámcovej dohody</w:t>
      </w:r>
      <w:r w:rsidRPr="00E71EA7">
        <w:rPr>
          <w:rFonts w:asciiTheme="minorHAnsi" w:hAnsiTheme="minorHAnsi" w:cstheme="minorHAnsi"/>
          <w:sz w:val="22"/>
          <w:szCs w:val="22"/>
        </w:rPr>
        <w:t xml:space="preserve">, v súlade s platnou právnou úpravou. V prípade, ak nebude poistiteľ zabezpečovať predmet plnenia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prostredníctvom subdodávateľa, uvedie v zozname subdodávateľov, ktorý je Prílohou č. 5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že nebude zabezpečovať predmet plnenia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alebo jeho časť prostredníctvom subdodávateľa;</w:t>
      </w:r>
    </w:p>
    <w:p w14:paraId="0E214C41" w14:textId="64638D18"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5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a/alebo doplnenie nového subdodávateľa do Prílohy č. 5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5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 to dodatkom k tejto </w:t>
      </w:r>
      <w:r w:rsidR="00B85E26"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v súlade s bodom 7. tohto článku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Poistiteľ je povinný najneskôr päť (5) pracovných dní pred dňom, ktorý predchádza dňu, </w:t>
      </w:r>
      <w:r w:rsidRPr="00E71EA7">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5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a zároveň predložiť súhlas nového subdodávateľa</w:t>
      </w:r>
      <w:r w:rsidRPr="00E71EA7">
        <w:rPr>
          <w:rFonts w:asciiTheme="minorHAnsi" w:hAnsiTheme="minorHAnsi" w:cstheme="minorHAnsi"/>
          <w:b/>
          <w:sz w:val="22"/>
          <w:szCs w:val="22"/>
        </w:rPr>
        <w:t xml:space="preserve"> </w:t>
      </w:r>
      <w:r w:rsidRPr="00E71EA7">
        <w:rPr>
          <w:rFonts w:asciiTheme="minorHAnsi" w:hAnsiTheme="minorHAnsi" w:cstheme="minorHAnsi"/>
          <w:sz w:val="22"/>
          <w:szCs w:val="22"/>
        </w:rPr>
        <w:t xml:space="preserve">so spracovaním osobných údajov objednávateľom a to za účelom realizácie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súlade s platnou právnou úpravou. </w:t>
      </w:r>
    </w:p>
    <w:p w14:paraId="27E7C0E9" w14:textId="6AB9141C"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Táto </w:t>
      </w:r>
      <w:r w:rsidR="00B85E26" w:rsidRPr="00E71EA7">
        <w:rPr>
          <w:rFonts w:asciiTheme="minorHAnsi" w:hAnsiTheme="minorHAnsi" w:cstheme="minorHAnsi"/>
          <w:sz w:val="22"/>
          <w:szCs w:val="22"/>
        </w:rPr>
        <w:t xml:space="preserve">rámcovej dohoda </w:t>
      </w:r>
      <w:r w:rsidRPr="00E71EA7">
        <w:rPr>
          <w:rFonts w:asciiTheme="minorHAnsi" w:hAnsiTheme="minorHAnsi" w:cstheme="minorHAnsi"/>
          <w:sz w:val="22"/>
          <w:szCs w:val="22"/>
        </w:rPr>
        <w:t>je  uzatvorená v súlade s príslušnými ustanoveniami Občianskeho zákonníka.</w:t>
      </w:r>
    </w:p>
    <w:p w14:paraId="3BBE0EF8" w14:textId="1EF363BC"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Vzťahy zmluvných strán touto </w:t>
      </w:r>
      <w:r w:rsidR="00B85E26" w:rsidRPr="00E71EA7">
        <w:rPr>
          <w:rFonts w:asciiTheme="minorHAnsi" w:hAnsiTheme="minorHAnsi" w:cstheme="minorHAnsi"/>
          <w:sz w:val="22"/>
          <w:szCs w:val="22"/>
        </w:rPr>
        <w:t xml:space="preserve">rámcovou dohodou </w:t>
      </w:r>
      <w:r w:rsidRPr="00E71EA7">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E71EA7" w:rsidRDefault="00B85E26"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Rámcovú dohodu </w:t>
      </w:r>
      <w:r w:rsidR="00230860" w:rsidRPr="00E71EA7">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E71EA7">
        <w:rPr>
          <w:rFonts w:asciiTheme="minorHAnsi" w:hAnsiTheme="minorHAnsi" w:cstheme="minorHAnsi"/>
          <w:sz w:val="22"/>
          <w:szCs w:val="22"/>
        </w:rPr>
        <w:t>rámcovej dohody</w:t>
      </w:r>
      <w:r w:rsidR="00230860" w:rsidRPr="00E71EA7">
        <w:rPr>
          <w:rFonts w:asciiTheme="minorHAnsi" w:hAnsiTheme="minorHAnsi" w:cstheme="minorHAnsi"/>
          <w:sz w:val="22"/>
          <w:szCs w:val="22"/>
        </w:rPr>
        <w:t xml:space="preserve">. </w:t>
      </w:r>
    </w:p>
    <w:p w14:paraId="3D7D5EDF" w14:textId="5A28AC3B"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Akékoľvek nekonanie alebo omeškanie pri konaní smerujúcom k vynúteniu si plnenia zmluvnej strany z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druhou zmluvnou stranou sa nepovažuje za vzdanie sa práva podľa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nemá vplyv na platnosť alebo účinnosť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alebo jej časti a ani na vynútiteľnosť práva vyplývajúceho z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50A12219" w14:textId="2335D109"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Každé ustanovenie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prípade takejto </w:t>
      </w:r>
      <w:proofErr w:type="spellStart"/>
      <w:r w:rsidRPr="00E71EA7">
        <w:rPr>
          <w:rFonts w:asciiTheme="minorHAnsi" w:hAnsiTheme="minorHAnsi" w:cstheme="minorHAnsi"/>
          <w:sz w:val="22"/>
          <w:szCs w:val="22"/>
        </w:rPr>
        <w:t>nevykonateľnosti</w:t>
      </w:r>
      <w:proofErr w:type="spellEnd"/>
      <w:r w:rsidRPr="00E71EA7">
        <w:rPr>
          <w:rFonts w:asciiTheme="minorHAnsi" w:hAnsiTheme="minorHAnsi" w:cstheme="minorHAnsi"/>
          <w:sz w:val="22"/>
          <w:szCs w:val="22"/>
        </w:rPr>
        <w:t xml:space="preserve">, neplatnosti alebo neúčinnosti budú zmluvné strany </w:t>
      </w:r>
      <w:r w:rsidRPr="00E71EA7">
        <w:rPr>
          <w:rFonts w:asciiTheme="minorHAnsi" w:hAnsiTheme="minorHAnsi" w:cstheme="minorHAnsi"/>
          <w:sz w:val="22"/>
          <w:szCs w:val="22"/>
        </w:rPr>
        <w:br/>
        <w:t xml:space="preserve">v dobrej viere rokovať, aby sa dohodli na zmenách alebo dodatkoch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ktoré sú potrebné na realizáciu zámerov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0D44CCCB" w14:textId="027C2861"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na spolupráci pri poskytovaní prístupu verejnosti k informáciám o stave / plnení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pričom </w:t>
      </w:r>
      <w:r w:rsidRPr="00E71EA7">
        <w:rPr>
          <w:rFonts w:asciiTheme="minorHAnsi" w:hAnsiTheme="minorHAnsi" w:cstheme="minorHAnsi"/>
          <w:sz w:val="22"/>
          <w:szCs w:val="22"/>
          <w:lang w:bidi="sk-SK"/>
        </w:rPr>
        <w:t xml:space="preserve">poistiteľ sa zaväzuje neposkytovať informácie </w:t>
      </w:r>
      <w:r w:rsidRPr="00E71EA7">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je oprávnený poskytovať výlučne poistník. </w:t>
      </w:r>
    </w:p>
    <w:p w14:paraId="498F702A" w14:textId="5A494D71"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že všetky spory vyplývajúce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alebo v súvislosti s ňou budú prednostne riešené vzájomnou dohodou zmluvných strán </w:t>
      </w:r>
      <w:r w:rsidRPr="00E71EA7">
        <w:rPr>
          <w:rFonts w:asciiTheme="minorHAnsi" w:hAnsiTheme="minorHAnsi" w:cstheme="minorHAnsi"/>
          <w:iCs/>
          <w:sz w:val="22"/>
          <w:szCs w:val="22"/>
        </w:rPr>
        <w:t>na úrovni štatutárnych orgánov.</w:t>
      </w:r>
      <w:r w:rsidRPr="00E71EA7">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lastRenderedPageBreak/>
        <w:t xml:space="preserve">Táto </w:t>
      </w:r>
      <w:r w:rsidR="00B85E26" w:rsidRPr="00E71EA7">
        <w:rPr>
          <w:rFonts w:asciiTheme="minorHAnsi" w:hAnsiTheme="minorHAnsi" w:cstheme="minorHAnsi"/>
          <w:sz w:val="22"/>
          <w:szCs w:val="22"/>
        </w:rPr>
        <w:t xml:space="preserve">rámcová dohoda </w:t>
      </w:r>
      <w:r w:rsidRPr="00E71EA7">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na tom, že finančné sprostredkovanie v zmysle </w:t>
      </w:r>
      <w:proofErr w:type="spellStart"/>
      <w:r w:rsidRPr="00E71EA7">
        <w:rPr>
          <w:rFonts w:asciiTheme="minorHAnsi" w:hAnsiTheme="minorHAnsi" w:cstheme="minorHAnsi"/>
          <w:sz w:val="22"/>
          <w:szCs w:val="22"/>
        </w:rPr>
        <w:t>ust</w:t>
      </w:r>
      <w:proofErr w:type="spellEnd"/>
      <w:r w:rsidRPr="00E71EA7">
        <w:rPr>
          <w:rFonts w:asciiTheme="minorHAnsi" w:hAnsiTheme="minorHAnsi" w:cstheme="minorHAnsi"/>
          <w:sz w:val="22"/>
          <w:szCs w:val="22"/>
        </w:rPr>
        <w:t xml:space="preserve">. § 2 zákona č. 186/2009 Z. z. o finančnom sprostredkovaní a finančnom poradenstve a o zmene a doplnení niektorých zákonov v znení neskorších predpisov vykonáva pre poistníka/ poisteného pri tejto </w:t>
      </w:r>
      <w:r w:rsidR="00B85E26" w:rsidRPr="00E71EA7">
        <w:rPr>
          <w:rFonts w:asciiTheme="minorHAnsi" w:hAnsiTheme="minorHAnsi" w:cstheme="minorHAnsi"/>
          <w:sz w:val="22"/>
          <w:szCs w:val="22"/>
        </w:rPr>
        <w:t xml:space="preserve">rámcovej dohode </w:t>
      </w:r>
      <w:r w:rsidRPr="00E71EA7">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Za osobu zodpovednú za plnenie </w:t>
      </w:r>
      <w:r w:rsidR="00F51A22" w:rsidRPr="00E71EA7">
        <w:rPr>
          <w:rFonts w:asciiTheme="minorHAnsi" w:hAnsiTheme="minorHAnsi" w:cstheme="minorHAnsi"/>
          <w:sz w:val="22"/>
          <w:szCs w:val="22"/>
        </w:rPr>
        <w:t>rámcovej dohody/čiastkových poistných zmlúv</w:t>
      </w:r>
      <w:r w:rsidRPr="00E71EA7">
        <w:rPr>
          <w:rFonts w:asciiTheme="minorHAnsi" w:hAnsiTheme="minorHAnsi" w:cstheme="minorHAnsi"/>
          <w:sz w:val="22"/>
          <w:szCs w:val="22"/>
        </w:rPr>
        <w:t xml:space="preserve"> a styk so zodpovednou osobou druhej zmluvnej strany splnomocňuje : </w:t>
      </w:r>
    </w:p>
    <w:p w14:paraId="744975B5" w14:textId="3DA54268" w:rsidR="00230860" w:rsidRPr="00E71EA7" w:rsidRDefault="00230860" w:rsidP="00230860">
      <w:pPr>
        <w:spacing w:after="0" w:line="271" w:lineRule="auto"/>
        <w:ind w:firstLine="708"/>
        <w:jc w:val="both"/>
        <w:rPr>
          <w:rFonts w:asciiTheme="minorHAnsi" w:hAnsiTheme="minorHAnsi" w:cstheme="minorHAnsi"/>
          <w:sz w:val="22"/>
          <w:szCs w:val="22"/>
        </w:rPr>
      </w:pPr>
      <w:r w:rsidRPr="00E71EA7">
        <w:rPr>
          <w:rFonts w:asciiTheme="minorHAnsi" w:hAnsiTheme="minorHAnsi" w:cstheme="minorHAnsi"/>
          <w:sz w:val="22"/>
          <w:szCs w:val="22"/>
        </w:rPr>
        <w:t xml:space="preserve">poistník: </w:t>
      </w:r>
      <w:r w:rsidR="00972069">
        <w:rPr>
          <w:rFonts w:asciiTheme="minorHAnsi" w:hAnsiTheme="minorHAnsi" w:cstheme="minorHAnsi"/>
          <w:b/>
          <w:sz w:val="22"/>
          <w:szCs w:val="22"/>
        </w:rPr>
        <w:t>Ján Lehotský</w:t>
      </w:r>
      <w:r w:rsidRPr="00E71EA7">
        <w:rPr>
          <w:rFonts w:asciiTheme="minorHAnsi" w:hAnsiTheme="minorHAnsi" w:cstheme="minorHAnsi"/>
          <w:b/>
          <w:sz w:val="22"/>
          <w:szCs w:val="22"/>
        </w:rPr>
        <w:t xml:space="preserve">, </w:t>
      </w:r>
      <w:r w:rsidRPr="00E71EA7">
        <w:rPr>
          <w:rFonts w:asciiTheme="minorHAnsi" w:hAnsiTheme="minorHAnsi" w:cstheme="minorHAnsi"/>
          <w:sz w:val="22"/>
          <w:szCs w:val="22"/>
        </w:rPr>
        <w:t xml:space="preserve">tel./: </w:t>
      </w:r>
      <w:r w:rsidR="00972069">
        <w:rPr>
          <w:rFonts w:asciiTheme="minorHAnsi" w:hAnsiTheme="minorHAnsi" w:cstheme="minorHAnsi"/>
          <w:sz w:val="22"/>
          <w:szCs w:val="22"/>
        </w:rPr>
        <w:t>+421 918 543 727</w:t>
      </w:r>
      <w:r w:rsidRPr="00E71EA7">
        <w:rPr>
          <w:rFonts w:asciiTheme="minorHAnsi" w:hAnsiTheme="minorHAnsi" w:cstheme="minorHAnsi"/>
          <w:b/>
          <w:sz w:val="22"/>
          <w:szCs w:val="22"/>
        </w:rPr>
        <w:t xml:space="preserve">, </w:t>
      </w:r>
      <w:hyperlink r:id="rId10" w:history="1">
        <w:r w:rsidR="00972069" w:rsidRPr="00FE01E3">
          <w:rPr>
            <w:rStyle w:val="Hypertextovprepojenie"/>
            <w:rFonts w:asciiTheme="minorHAnsi" w:hAnsiTheme="minorHAnsi" w:cstheme="minorHAnsi"/>
            <w:sz w:val="22"/>
            <w:szCs w:val="22"/>
          </w:rPr>
          <w:t>jan.lehotsky@bbrsc.sk</w:t>
        </w:r>
      </w:hyperlink>
    </w:p>
    <w:p w14:paraId="3D4238A8" w14:textId="0FA16FFB" w:rsidR="00230860" w:rsidRPr="00E71EA7" w:rsidRDefault="00230860" w:rsidP="004A571B">
      <w:pPr>
        <w:spacing w:after="0" w:line="271" w:lineRule="auto"/>
        <w:ind w:firstLine="708"/>
        <w:jc w:val="both"/>
        <w:rPr>
          <w:rFonts w:asciiTheme="minorHAnsi" w:hAnsiTheme="minorHAnsi" w:cstheme="minorHAnsi"/>
          <w:sz w:val="22"/>
          <w:szCs w:val="22"/>
        </w:rPr>
      </w:pPr>
      <w:r w:rsidRPr="00E71EA7">
        <w:rPr>
          <w:rFonts w:asciiTheme="minorHAnsi" w:hAnsiTheme="minorHAnsi" w:cstheme="minorHAnsi"/>
          <w:sz w:val="22"/>
          <w:szCs w:val="22"/>
        </w:rPr>
        <w:t xml:space="preserve">poistiteľ: </w:t>
      </w:r>
      <w:proofErr w:type="spellStart"/>
      <w:r w:rsidRPr="00E71EA7">
        <w:rPr>
          <w:rFonts w:asciiTheme="minorHAnsi" w:hAnsiTheme="minorHAnsi" w:cstheme="minorHAnsi"/>
          <w:b/>
          <w:sz w:val="22"/>
          <w:szCs w:val="22"/>
        </w:rPr>
        <w:t>meno+priezvisko</w:t>
      </w:r>
      <w:proofErr w:type="spellEnd"/>
      <w:r w:rsidRPr="00E71EA7">
        <w:rPr>
          <w:rFonts w:asciiTheme="minorHAnsi" w:hAnsiTheme="minorHAnsi" w:cstheme="minorHAnsi"/>
          <w:b/>
          <w:sz w:val="22"/>
          <w:szCs w:val="22"/>
        </w:rPr>
        <w:t xml:space="preserve">, </w:t>
      </w:r>
      <w:r w:rsidRPr="00E71EA7">
        <w:rPr>
          <w:rFonts w:asciiTheme="minorHAnsi" w:hAnsiTheme="minorHAnsi" w:cstheme="minorHAnsi"/>
          <w:sz w:val="22"/>
          <w:szCs w:val="22"/>
        </w:rPr>
        <w:t>tel./: ...............</w:t>
      </w:r>
      <w:r w:rsidRPr="00E71EA7">
        <w:rPr>
          <w:rFonts w:asciiTheme="minorHAnsi" w:hAnsiTheme="minorHAnsi" w:cstheme="minorHAnsi"/>
          <w:b/>
          <w:sz w:val="22"/>
          <w:szCs w:val="22"/>
        </w:rPr>
        <w:t xml:space="preserve">, </w:t>
      </w:r>
      <w:hyperlink r:id="rId11" w:history="1">
        <w:r w:rsidRPr="00E71EA7">
          <w:rPr>
            <w:rStyle w:val="Hypertextovprepojenie"/>
            <w:rFonts w:asciiTheme="minorHAnsi" w:hAnsiTheme="minorHAnsi" w:cstheme="minorHAnsi"/>
            <w:sz w:val="22"/>
            <w:szCs w:val="22"/>
          </w:rPr>
          <w:t>..................@.................</w:t>
        </w:r>
      </w:hyperlink>
      <w:r w:rsidRPr="00E71EA7">
        <w:rPr>
          <w:rFonts w:asciiTheme="minorHAnsi" w:hAnsiTheme="minorHAnsi" w:cstheme="minorHAnsi"/>
          <w:sz w:val="22"/>
          <w:szCs w:val="22"/>
        </w:rPr>
        <w:tab/>
      </w:r>
    </w:p>
    <w:p w14:paraId="604F8D28" w14:textId="79BAD59A"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E71EA7">
        <w:rPr>
          <w:rFonts w:asciiTheme="minorHAnsi" w:hAnsiTheme="minorHAnsi" w:cstheme="minorHAnsi"/>
          <w:sz w:val="22"/>
          <w:szCs w:val="22"/>
        </w:rPr>
        <w:t>rámcovej dohody</w:t>
      </w:r>
      <w:r w:rsidRPr="00E71EA7">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Neoddeliteľnou prílohou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je: </w:t>
      </w:r>
    </w:p>
    <w:p w14:paraId="4D88ED88" w14:textId="278D1D7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1</w:t>
      </w:r>
      <w:r w:rsidR="003C5AD8">
        <w:rPr>
          <w:rFonts w:asciiTheme="minorHAnsi" w:hAnsiTheme="minorHAnsi" w:cstheme="minorHAnsi"/>
          <w:sz w:val="22"/>
          <w:szCs w:val="22"/>
        </w:rPr>
        <w:t xml:space="preserve"> </w:t>
      </w:r>
      <w:r w:rsidR="003C5AD8">
        <w:rPr>
          <w:rFonts w:asciiTheme="minorHAnsi" w:hAnsiTheme="minorHAnsi" w:cstheme="minorHAnsi"/>
          <w:sz w:val="22"/>
          <w:szCs w:val="22"/>
        </w:rPr>
        <w:tab/>
      </w:r>
      <w:r w:rsidRPr="00E71EA7">
        <w:rPr>
          <w:rFonts w:asciiTheme="minorHAnsi" w:hAnsiTheme="minorHAnsi" w:cstheme="minorHAnsi"/>
          <w:sz w:val="22"/>
          <w:szCs w:val="22"/>
        </w:rPr>
        <w:t>Zoznam vozidiel ako predmetu poistenia</w:t>
      </w:r>
      <w:r w:rsidR="003C5AD8">
        <w:rPr>
          <w:rFonts w:asciiTheme="minorHAnsi" w:hAnsiTheme="minorHAnsi" w:cstheme="minorHAnsi"/>
          <w:sz w:val="22"/>
          <w:szCs w:val="22"/>
        </w:rPr>
        <w:t xml:space="preserve"> (príloha č. 1a-e)</w:t>
      </w:r>
    </w:p>
    <w:p w14:paraId="190D56DF" w14:textId="46C64FE4"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2</w:t>
      </w:r>
      <w:r w:rsidR="003C5AD8">
        <w:rPr>
          <w:rFonts w:asciiTheme="minorHAnsi" w:hAnsiTheme="minorHAnsi" w:cstheme="minorHAnsi"/>
          <w:sz w:val="22"/>
          <w:szCs w:val="22"/>
        </w:rPr>
        <w:tab/>
      </w:r>
      <w:r w:rsidRPr="00E71EA7">
        <w:rPr>
          <w:rFonts w:asciiTheme="minorHAnsi" w:hAnsiTheme="minorHAnsi" w:cstheme="minorHAnsi"/>
          <w:sz w:val="22"/>
          <w:szCs w:val="22"/>
        </w:rPr>
        <w:t>Prihláška</w:t>
      </w:r>
    </w:p>
    <w:p w14:paraId="2FCA6209" w14:textId="2E6A6775"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3</w:t>
      </w:r>
      <w:r w:rsidR="003C5AD8">
        <w:rPr>
          <w:rFonts w:asciiTheme="minorHAnsi" w:hAnsiTheme="minorHAnsi" w:cstheme="minorHAnsi"/>
          <w:sz w:val="22"/>
          <w:szCs w:val="22"/>
        </w:rPr>
        <w:tab/>
      </w:r>
      <w:r w:rsidR="00251EF9">
        <w:rPr>
          <w:rFonts w:asciiTheme="minorHAnsi" w:hAnsiTheme="minorHAnsi" w:cstheme="minorHAnsi"/>
          <w:sz w:val="22"/>
          <w:szCs w:val="22"/>
        </w:rPr>
        <w:t>Návrh na plnenie kritéria</w:t>
      </w:r>
    </w:p>
    <w:p w14:paraId="021FAF84" w14:textId="7C92939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4</w:t>
      </w:r>
      <w:r w:rsidR="003C5AD8">
        <w:rPr>
          <w:rFonts w:asciiTheme="minorHAnsi" w:hAnsiTheme="minorHAnsi" w:cstheme="minorHAnsi"/>
          <w:sz w:val="22"/>
          <w:szCs w:val="22"/>
        </w:rPr>
        <w:tab/>
      </w:r>
      <w:r w:rsidRPr="00E71EA7">
        <w:rPr>
          <w:rFonts w:asciiTheme="minorHAnsi" w:hAnsiTheme="minorHAnsi" w:cstheme="minorHAnsi"/>
          <w:sz w:val="22"/>
          <w:szCs w:val="22"/>
        </w:rPr>
        <w:t xml:space="preserve">Všeobecné poistné podmienky </w:t>
      </w:r>
      <w:r w:rsidRPr="00B13101">
        <w:rPr>
          <w:rFonts w:asciiTheme="minorHAnsi" w:hAnsiTheme="minorHAnsi" w:cstheme="minorHAnsi"/>
          <w:sz w:val="22"/>
          <w:szCs w:val="22"/>
        </w:rPr>
        <w:t>a </w:t>
      </w:r>
      <w:r w:rsidRPr="00F743E3">
        <w:rPr>
          <w:rFonts w:asciiTheme="minorHAnsi" w:hAnsiTheme="minorHAnsi" w:cstheme="minorHAnsi"/>
          <w:strike/>
          <w:sz w:val="22"/>
          <w:szCs w:val="22"/>
        </w:rPr>
        <w:t>osobitné</w:t>
      </w:r>
      <w:r w:rsidRPr="00B13101">
        <w:rPr>
          <w:rFonts w:asciiTheme="minorHAnsi" w:hAnsiTheme="minorHAnsi" w:cstheme="minorHAnsi"/>
          <w:sz w:val="22"/>
          <w:szCs w:val="22"/>
        </w:rPr>
        <w:t xml:space="preserve"> zmluvné dojednania pre jednotlivé predmety</w:t>
      </w:r>
      <w:r w:rsidRPr="00E71EA7">
        <w:rPr>
          <w:rFonts w:asciiTheme="minorHAnsi" w:hAnsiTheme="minorHAnsi" w:cstheme="minorHAnsi"/>
          <w:sz w:val="22"/>
          <w:szCs w:val="22"/>
        </w:rPr>
        <w:t xml:space="preserve"> poistenia (spoločne len „VOP“)</w:t>
      </w:r>
    </w:p>
    <w:p w14:paraId="005E7410" w14:textId="2989246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5</w:t>
      </w:r>
      <w:r w:rsidR="003C5AD8">
        <w:rPr>
          <w:rFonts w:asciiTheme="minorHAnsi" w:hAnsiTheme="minorHAnsi" w:cstheme="minorHAnsi"/>
          <w:sz w:val="22"/>
          <w:szCs w:val="22"/>
        </w:rPr>
        <w:tab/>
      </w:r>
      <w:r w:rsidRPr="00E71EA7">
        <w:rPr>
          <w:rFonts w:asciiTheme="minorHAnsi" w:hAnsiTheme="minorHAnsi" w:cstheme="minorHAnsi"/>
          <w:sz w:val="22"/>
          <w:szCs w:val="22"/>
        </w:rPr>
        <w:t>Zoznam subdodávateľov</w:t>
      </w:r>
      <w:r w:rsidR="00251EF9">
        <w:rPr>
          <w:rFonts w:asciiTheme="minorHAnsi" w:hAnsiTheme="minorHAnsi" w:cstheme="minorHAnsi"/>
          <w:sz w:val="22"/>
          <w:szCs w:val="22"/>
        </w:rPr>
        <w:t xml:space="preserve"> </w:t>
      </w:r>
      <w:r w:rsidR="00251EF9" w:rsidRPr="00251EF9">
        <w:rPr>
          <w:rFonts w:asciiTheme="minorHAnsi" w:hAnsiTheme="minorHAnsi" w:cstheme="minorHAnsi"/>
          <w:sz w:val="22"/>
          <w:szCs w:val="22"/>
        </w:rPr>
        <w:t>(</w:t>
      </w:r>
      <w:r w:rsidR="00251EF9" w:rsidRPr="00251EF9">
        <w:rPr>
          <w:rFonts w:asciiTheme="minorHAnsi" w:hAnsiTheme="minorHAnsi"/>
          <w:sz w:val="22"/>
          <w:szCs w:val="22"/>
        </w:rPr>
        <w:t>v prípade nevyužitia subdodávateľov, úspešný uchádzač predloží Čestné vyhlásenie o nevyužití subdodávateľov)</w:t>
      </w:r>
    </w:p>
    <w:p w14:paraId="4297301A" w14:textId="09CDFBB2"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vyhlasujú, že si </w:t>
      </w:r>
      <w:r w:rsidR="00B85E26" w:rsidRPr="00E71EA7">
        <w:rPr>
          <w:rFonts w:asciiTheme="minorHAnsi" w:hAnsiTheme="minorHAnsi" w:cstheme="minorHAnsi"/>
          <w:sz w:val="22"/>
          <w:szCs w:val="22"/>
        </w:rPr>
        <w:t xml:space="preserve">rámcovú dohodu </w:t>
      </w:r>
      <w:r w:rsidRPr="00E71EA7">
        <w:rPr>
          <w:rFonts w:asciiTheme="minorHAnsi" w:hAnsiTheme="minorHAnsi" w:cstheme="minorHAnsi"/>
          <w:sz w:val="22"/>
          <w:szCs w:val="22"/>
        </w:rPr>
        <w:t xml:space="preserve">prečítali, jej obsahu a právnym účinkom z nej vyplývajúcich porozumeli, obsah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je prejavom ich slobodnej a vážnej vôle, </w:t>
      </w:r>
      <w:r w:rsidR="004A571B" w:rsidRPr="00E71EA7">
        <w:rPr>
          <w:rFonts w:asciiTheme="minorHAnsi" w:hAnsiTheme="minorHAnsi" w:cstheme="minorHAnsi"/>
          <w:sz w:val="22"/>
          <w:szCs w:val="22"/>
        </w:rPr>
        <w:t xml:space="preserve">rámcová </w:t>
      </w:r>
      <w:r w:rsidR="00B85E26" w:rsidRPr="00E71EA7">
        <w:rPr>
          <w:rFonts w:asciiTheme="minorHAnsi" w:hAnsiTheme="minorHAnsi" w:cstheme="minorHAnsi"/>
          <w:sz w:val="22"/>
          <w:szCs w:val="22"/>
        </w:rPr>
        <w:t xml:space="preserve">dohoda </w:t>
      </w:r>
      <w:r w:rsidRPr="00E71EA7">
        <w:rPr>
          <w:rFonts w:asciiTheme="minorHAnsi" w:hAnsiTheme="minorHAnsi" w:cstheme="minorHAnsi"/>
          <w:sz w:val="22"/>
          <w:szCs w:val="22"/>
        </w:rPr>
        <w:t>nebola podpísaná v tiesni ani za nápadne nevýhodných podmienok a na znak súhlasu z jej obsahom ju vlastnoručne podpisujú.</w:t>
      </w:r>
    </w:p>
    <w:p w14:paraId="4B4DD886" w14:textId="7C809920" w:rsidR="00BE0299" w:rsidRPr="00E71EA7" w:rsidRDefault="00BE0299" w:rsidP="00230860">
      <w:pPr>
        <w:pStyle w:val="Odsekzoznamu"/>
        <w:spacing w:after="0" w:line="271" w:lineRule="auto"/>
        <w:ind w:left="1080"/>
        <w:rPr>
          <w:rFonts w:asciiTheme="minorHAnsi" w:hAnsiTheme="minorHAnsi" w:cstheme="minorHAnsi"/>
          <w:bCs/>
          <w:sz w:val="22"/>
          <w:szCs w:val="22"/>
        </w:rPr>
      </w:pPr>
    </w:p>
    <w:p w14:paraId="561E0580" w14:textId="77777777" w:rsidR="002E31CB" w:rsidRPr="002E31CB" w:rsidRDefault="002E31CB" w:rsidP="002E31CB">
      <w:pPr>
        <w:rPr>
          <w:rFonts w:asciiTheme="minorHAnsi" w:hAnsiTheme="minorHAnsi" w:cstheme="minorHAnsi"/>
          <w:sz w:val="22"/>
          <w:szCs w:val="22"/>
          <w:lang w:eastAsia="cs-CZ"/>
        </w:rPr>
      </w:pPr>
      <w:r w:rsidRPr="002E31CB">
        <w:rPr>
          <w:rFonts w:asciiTheme="minorHAnsi" w:hAnsiTheme="minorHAnsi" w:cstheme="minorHAnsi"/>
          <w:sz w:val="22"/>
          <w:szCs w:val="22"/>
          <w:lang w:eastAsia="cs-CZ"/>
        </w:rPr>
        <w:t>Banská Bystrica, dňa:</w:t>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t xml:space="preserve">          .....................................dňa:</w:t>
      </w:r>
    </w:p>
    <w:p w14:paraId="58C5EDA5" w14:textId="1A33E414" w:rsidR="002E31CB" w:rsidRPr="002E31CB" w:rsidRDefault="002E31CB" w:rsidP="002E31CB">
      <w:pPr>
        <w:rPr>
          <w:rFonts w:asciiTheme="minorHAnsi" w:hAnsiTheme="minorHAnsi" w:cstheme="minorHAnsi"/>
          <w:sz w:val="22"/>
          <w:szCs w:val="22"/>
          <w:lang w:eastAsia="cs-CZ"/>
        </w:rPr>
      </w:pPr>
      <w:r w:rsidRPr="002E31CB">
        <w:rPr>
          <w:rFonts w:asciiTheme="minorHAnsi" w:hAnsiTheme="minorHAnsi" w:cstheme="minorHAnsi"/>
          <w:sz w:val="22"/>
          <w:szCs w:val="22"/>
          <w:lang w:eastAsia="cs-CZ"/>
        </w:rPr>
        <w:t xml:space="preserve">Za </w:t>
      </w:r>
      <w:r w:rsidR="0065037E">
        <w:rPr>
          <w:rFonts w:asciiTheme="minorHAnsi" w:hAnsiTheme="minorHAnsi" w:cstheme="minorHAnsi"/>
          <w:sz w:val="22"/>
          <w:szCs w:val="22"/>
          <w:lang w:eastAsia="cs-CZ"/>
        </w:rPr>
        <w:t>poistníka</w:t>
      </w:r>
      <w:r w:rsidRPr="002E31CB">
        <w:rPr>
          <w:rFonts w:asciiTheme="minorHAnsi" w:hAnsiTheme="minorHAnsi" w:cstheme="minorHAnsi"/>
          <w:sz w:val="22"/>
          <w:szCs w:val="22"/>
          <w:lang w:eastAsia="cs-CZ"/>
        </w:rPr>
        <w:t xml:space="preserve">:                                                 </w:t>
      </w:r>
      <w:r w:rsidRPr="002E31CB">
        <w:rPr>
          <w:rFonts w:asciiTheme="minorHAnsi" w:hAnsiTheme="minorHAnsi" w:cstheme="minorHAnsi"/>
          <w:sz w:val="22"/>
          <w:szCs w:val="22"/>
          <w:lang w:eastAsia="cs-CZ"/>
        </w:rPr>
        <w:tab/>
        <w:t xml:space="preserve">          Za </w:t>
      </w:r>
      <w:r w:rsidR="0065037E">
        <w:rPr>
          <w:rFonts w:asciiTheme="minorHAnsi" w:hAnsiTheme="minorHAnsi" w:cstheme="minorHAnsi"/>
          <w:sz w:val="22"/>
          <w:szCs w:val="22"/>
          <w:lang w:eastAsia="cs-CZ"/>
        </w:rPr>
        <w:t>poisťovateľa</w:t>
      </w:r>
      <w:r w:rsidRPr="002E31CB">
        <w:rPr>
          <w:rFonts w:asciiTheme="minorHAnsi" w:hAnsiTheme="minorHAnsi" w:cstheme="minorHAnsi"/>
          <w:sz w:val="22"/>
          <w:szCs w:val="22"/>
          <w:lang w:eastAsia="cs-CZ"/>
        </w:rPr>
        <w:t>:</w:t>
      </w:r>
    </w:p>
    <w:p w14:paraId="3078A6A1" w14:textId="77777777" w:rsidR="00066D89" w:rsidRDefault="00066D89" w:rsidP="002E31CB">
      <w:pPr>
        <w:pStyle w:val="Bezriadkovania"/>
        <w:rPr>
          <w:rStyle w:val="CharStyle8"/>
          <w:rFonts w:asciiTheme="minorHAnsi" w:hAnsiTheme="minorHAnsi" w:cstheme="minorHAnsi"/>
          <w:sz w:val="22"/>
          <w:szCs w:val="22"/>
        </w:rPr>
      </w:pPr>
    </w:p>
    <w:p w14:paraId="1F9D47F4" w14:textId="77777777" w:rsidR="00066D89" w:rsidRDefault="00066D89" w:rsidP="002E31CB">
      <w:pPr>
        <w:pStyle w:val="Bezriadkovania"/>
        <w:rPr>
          <w:rStyle w:val="CharStyle8"/>
          <w:rFonts w:asciiTheme="minorHAnsi" w:hAnsiTheme="minorHAnsi" w:cstheme="minorHAnsi"/>
          <w:sz w:val="22"/>
          <w:szCs w:val="22"/>
        </w:rPr>
      </w:pPr>
    </w:p>
    <w:p w14:paraId="6FDE30D5" w14:textId="77777777" w:rsidR="00066D89" w:rsidRDefault="00066D89" w:rsidP="00066D89">
      <w:pPr>
        <w:pStyle w:val="Bezriadkovania"/>
        <w:rPr>
          <w:rStyle w:val="CharStyle8"/>
          <w:rFonts w:asciiTheme="minorHAnsi" w:hAnsiTheme="minorHAnsi" w:cstheme="minorHAnsi"/>
          <w:sz w:val="22"/>
          <w:szCs w:val="22"/>
        </w:rPr>
      </w:pPr>
    </w:p>
    <w:p w14:paraId="36F0BCB9" w14:textId="77777777" w:rsidR="002E31CB" w:rsidRPr="002E31CB" w:rsidRDefault="002E31CB" w:rsidP="00066D89">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4C84E231" w14:textId="38EF1BD1" w:rsidR="002E31CB" w:rsidRPr="002E31CB" w:rsidRDefault="0065037E"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20E65B9A" w14:textId="77777777" w:rsidR="002E31CB" w:rsidRPr="00066D89" w:rsidRDefault="002E31CB" w:rsidP="00066D89">
      <w:pPr>
        <w:pStyle w:val="Bezriadkovania"/>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6A2B30C6" w14:textId="7B2FAAA8" w:rsidR="00E71EA7" w:rsidRDefault="002E31CB" w:rsidP="00066D89">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4AC42E90" w14:textId="77777777" w:rsidR="00066D89" w:rsidRDefault="00066D89" w:rsidP="00066D89">
      <w:pPr>
        <w:pStyle w:val="Bezriadkovania"/>
        <w:rPr>
          <w:rStyle w:val="CharStyle8"/>
          <w:rFonts w:asciiTheme="minorHAnsi" w:hAnsiTheme="minorHAnsi" w:cstheme="minorHAnsi"/>
          <w:sz w:val="22"/>
          <w:szCs w:val="22"/>
        </w:rPr>
      </w:pPr>
    </w:p>
    <w:p w14:paraId="633B1CBB" w14:textId="77777777" w:rsidR="00066D89" w:rsidRDefault="00066D89" w:rsidP="00066D89">
      <w:pPr>
        <w:pStyle w:val="Bezriadkovania"/>
        <w:rPr>
          <w:rStyle w:val="CharStyle8"/>
          <w:rFonts w:asciiTheme="minorHAnsi" w:hAnsiTheme="minorHAnsi" w:cstheme="minorHAnsi"/>
          <w:sz w:val="22"/>
          <w:szCs w:val="22"/>
        </w:rPr>
      </w:pPr>
    </w:p>
    <w:p w14:paraId="0D2835C9" w14:textId="6DCA2AA4" w:rsidR="00066D89" w:rsidRPr="002E31CB" w:rsidRDefault="00066D89" w:rsidP="00066D89">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5AA41E95" w14:textId="04BB618F" w:rsidR="00066D89" w:rsidRPr="002E31CB" w:rsidRDefault="0065037E"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Machala</w:t>
      </w:r>
    </w:p>
    <w:p w14:paraId="65362DAB" w14:textId="19F04D2A" w:rsidR="00066D89" w:rsidRPr="00066D89" w:rsidRDefault="00066D89"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6A82D668" w14:textId="77777777" w:rsidR="00066D89" w:rsidRPr="00066D89" w:rsidRDefault="00066D89" w:rsidP="00066D89">
      <w:pPr>
        <w:pStyle w:val="Bezriadkovania"/>
        <w:rPr>
          <w:rFonts w:asciiTheme="minorHAnsi" w:hAnsiTheme="minorHAnsi" w:cstheme="minorHAnsi"/>
          <w:sz w:val="22"/>
          <w:szCs w:val="22"/>
          <w:shd w:val="clear" w:color="auto" w:fill="FFFFFF"/>
        </w:rPr>
      </w:pPr>
      <w:r w:rsidRPr="00066D89">
        <w:rPr>
          <w:rStyle w:val="CharStyle8"/>
          <w:rFonts w:asciiTheme="minorHAnsi" w:hAnsiTheme="minorHAnsi" w:cstheme="minorHAnsi"/>
          <w:b w:val="0"/>
          <w:sz w:val="22"/>
          <w:szCs w:val="22"/>
        </w:rPr>
        <w:t xml:space="preserve">Banskobystrickej regionálnej správy ciest, </w:t>
      </w:r>
      <w:proofErr w:type="spellStart"/>
      <w:r w:rsidRPr="00066D89">
        <w:rPr>
          <w:rStyle w:val="CharStyle8"/>
          <w:rFonts w:asciiTheme="minorHAnsi" w:hAnsiTheme="minorHAnsi" w:cstheme="minorHAnsi"/>
          <w:b w:val="0"/>
          <w:sz w:val="22"/>
          <w:szCs w:val="22"/>
        </w:rPr>
        <w:t>a.s</w:t>
      </w:r>
      <w:proofErr w:type="spellEnd"/>
      <w:r w:rsidRPr="00066D89">
        <w:rPr>
          <w:rStyle w:val="CharStyle8"/>
          <w:rFonts w:asciiTheme="minorHAnsi" w:hAnsiTheme="minorHAnsi" w:cstheme="minorHAnsi"/>
          <w:b w:val="0"/>
          <w:sz w:val="22"/>
          <w:szCs w:val="22"/>
        </w:rPr>
        <w:t>.</w:t>
      </w:r>
    </w:p>
    <w:p w14:paraId="6E4FF99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DD224A9"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1ECF3A9" w14:textId="77777777" w:rsidR="00092378" w:rsidRDefault="00092378" w:rsidP="00066D89">
      <w:pPr>
        <w:pStyle w:val="Bezriadkovania"/>
        <w:jc w:val="both"/>
        <w:rPr>
          <w:rFonts w:asciiTheme="minorHAnsi" w:hAnsiTheme="minorHAnsi" w:cstheme="minorHAnsi"/>
          <w:sz w:val="22"/>
          <w:szCs w:val="22"/>
          <w:shd w:val="clear" w:color="auto" w:fill="FFFFFF"/>
        </w:rPr>
        <w:sectPr w:rsidR="00092378" w:rsidSect="002E31CB">
          <w:footerReference w:type="default" r:id="rId12"/>
          <w:pgSz w:w="11907" w:h="16840" w:code="9"/>
          <w:pgMar w:top="851" w:right="851" w:bottom="851" w:left="851" w:header="709" w:footer="709" w:gutter="284"/>
          <w:cols w:space="708"/>
          <w:vAlign w:val="both"/>
          <w:noEndnote/>
          <w:docGrid w:linePitch="326"/>
        </w:sectPr>
      </w:pPr>
    </w:p>
    <w:p w14:paraId="329C0ECA" w14:textId="31392482" w:rsidR="00092378" w:rsidRDefault="00092378" w:rsidP="00066D89">
      <w:pPr>
        <w:pStyle w:val="Bezriadkovania"/>
        <w:jc w:val="both"/>
        <w:rPr>
          <w:rFonts w:asciiTheme="minorHAnsi" w:hAnsiTheme="minorHAnsi" w:cstheme="minorHAnsi"/>
          <w:sz w:val="22"/>
          <w:szCs w:val="22"/>
          <w:shd w:val="clear" w:color="auto" w:fill="FFFFFF"/>
        </w:rPr>
      </w:pPr>
      <w:r w:rsidRPr="008B6213">
        <w:rPr>
          <w:rFonts w:asciiTheme="minorHAnsi" w:hAnsiTheme="minorHAnsi" w:cstheme="minorHAnsi"/>
          <w:sz w:val="18"/>
          <w:szCs w:val="18"/>
          <w:shd w:val="clear" w:color="auto" w:fill="FFFFFF"/>
        </w:rPr>
        <w:lastRenderedPageBreak/>
        <w:t xml:space="preserve">Príloha č. 1a, k Rámcovej dohode HP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22"/>
          <w:szCs w:val="22"/>
          <w:shd w:val="clear" w:color="auto" w:fill="FFFFFF"/>
        </w:rPr>
        <w:t>.</w:t>
      </w:r>
    </w:p>
    <w:p w14:paraId="4611138D" w14:textId="77777777" w:rsidR="00092378" w:rsidRDefault="00092378" w:rsidP="00066D89">
      <w:pPr>
        <w:pStyle w:val="Bezriadkovania"/>
        <w:jc w:val="both"/>
        <w:rPr>
          <w:rFonts w:asciiTheme="minorHAnsi" w:hAnsiTheme="minorHAnsi" w:cstheme="minorHAnsi"/>
          <w:sz w:val="22"/>
          <w:szCs w:val="22"/>
          <w:shd w:val="clear" w:color="auto" w:fill="FFFFFF"/>
        </w:rPr>
      </w:pPr>
    </w:p>
    <w:p w14:paraId="12B57947" w14:textId="68C2A1A3" w:rsidR="00D02D5D" w:rsidRDefault="00D02D5D" w:rsidP="00066D89">
      <w:pPr>
        <w:pStyle w:val="Bezriadkovania"/>
        <w:jc w:val="both"/>
        <w:rPr>
          <w:rFonts w:asciiTheme="minorHAnsi" w:hAnsiTheme="minorHAnsi" w:cstheme="minorHAnsi"/>
          <w:sz w:val="22"/>
          <w:szCs w:val="22"/>
          <w:shd w:val="clear" w:color="auto" w:fill="FFFFFF"/>
        </w:rPr>
      </w:pPr>
      <w:r w:rsidRPr="00D02D5D">
        <w:rPr>
          <w:noProof/>
        </w:rPr>
        <w:drawing>
          <wp:inline distT="0" distB="0" distL="0" distR="0" wp14:anchorId="150B828E" wp14:editId="3B64B13F">
            <wp:extent cx="9612630" cy="3457575"/>
            <wp:effectExtent l="0" t="0" r="7620" b="9525"/>
            <wp:docPr id="30438914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12630" cy="3457575"/>
                    </a:xfrm>
                    <a:prstGeom prst="rect">
                      <a:avLst/>
                    </a:prstGeom>
                    <a:noFill/>
                    <a:ln>
                      <a:noFill/>
                    </a:ln>
                  </pic:spPr>
                </pic:pic>
              </a:graphicData>
            </a:graphic>
          </wp:inline>
        </w:drawing>
      </w:r>
    </w:p>
    <w:p w14:paraId="4C159D20" w14:textId="77777777" w:rsidR="00092378" w:rsidRDefault="00092378" w:rsidP="00066D89">
      <w:pPr>
        <w:pStyle w:val="Bezriadkovania"/>
        <w:jc w:val="both"/>
        <w:rPr>
          <w:rFonts w:asciiTheme="minorHAnsi" w:hAnsiTheme="minorHAnsi" w:cstheme="minorHAnsi"/>
          <w:sz w:val="22"/>
          <w:szCs w:val="22"/>
          <w:shd w:val="clear" w:color="auto" w:fill="FFFFFF"/>
        </w:rPr>
      </w:pPr>
    </w:p>
    <w:p w14:paraId="51888F3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EEA275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7F3F49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4FB49DA"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74D19EC"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3E8318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DC0C3C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722E0C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2DA438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F9373A2" w14:textId="11D995E2" w:rsidR="008B6213" w:rsidRDefault="008B6213" w:rsidP="00066D89">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 xml:space="preserve">Príloha č. 1b, k Rámcovej dohode HP vozidiel BBRSC, </w:t>
      </w:r>
      <w:proofErr w:type="spellStart"/>
      <w:r w:rsidRPr="008B6213">
        <w:rPr>
          <w:rFonts w:asciiTheme="minorHAnsi" w:hAnsiTheme="minorHAnsi" w:cstheme="minorHAnsi"/>
          <w:sz w:val="18"/>
          <w:szCs w:val="18"/>
          <w:shd w:val="clear" w:color="auto" w:fill="FFFFFF"/>
        </w:rPr>
        <w:t>a.s</w:t>
      </w:r>
      <w:proofErr w:type="spellEnd"/>
    </w:p>
    <w:p w14:paraId="7BCB7748" w14:textId="77777777" w:rsidR="008B6213" w:rsidRPr="008B6213" w:rsidRDefault="008B6213" w:rsidP="00066D89">
      <w:pPr>
        <w:pStyle w:val="Bezriadkovania"/>
        <w:jc w:val="both"/>
        <w:rPr>
          <w:rFonts w:asciiTheme="minorHAnsi" w:hAnsiTheme="minorHAnsi" w:cstheme="minorHAnsi"/>
          <w:sz w:val="18"/>
          <w:szCs w:val="18"/>
          <w:shd w:val="clear" w:color="auto" w:fill="FFFFFF"/>
        </w:rPr>
      </w:pPr>
    </w:p>
    <w:p w14:paraId="5A5C73DE" w14:textId="6C3C3351" w:rsidR="00066D89" w:rsidRDefault="008B6213" w:rsidP="00066D89">
      <w:pPr>
        <w:pStyle w:val="Bezriadkovania"/>
        <w:jc w:val="both"/>
        <w:rPr>
          <w:rFonts w:asciiTheme="minorHAnsi" w:hAnsiTheme="minorHAnsi" w:cstheme="minorHAnsi"/>
          <w:sz w:val="22"/>
          <w:szCs w:val="22"/>
          <w:shd w:val="clear" w:color="auto" w:fill="FFFFFF"/>
        </w:rPr>
      </w:pPr>
      <w:r w:rsidRPr="008B6213">
        <w:rPr>
          <w:noProof/>
        </w:rPr>
        <w:drawing>
          <wp:inline distT="0" distB="0" distL="0" distR="0" wp14:anchorId="0E90C030" wp14:editId="16479DAC">
            <wp:extent cx="9612630" cy="2143125"/>
            <wp:effectExtent l="0" t="0" r="7620" b="9525"/>
            <wp:docPr id="198620409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12630" cy="2143125"/>
                    </a:xfrm>
                    <a:prstGeom prst="rect">
                      <a:avLst/>
                    </a:prstGeom>
                    <a:noFill/>
                    <a:ln>
                      <a:noFill/>
                    </a:ln>
                  </pic:spPr>
                </pic:pic>
              </a:graphicData>
            </a:graphic>
          </wp:inline>
        </w:drawing>
      </w:r>
    </w:p>
    <w:p w14:paraId="27D5FAD8"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704F939"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4D9E7DB"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6A0A8D4"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C79B8FD"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4BA91F0"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47D575E"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78D66F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6B33BCB"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5098130"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8ADC8E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E0053A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D96078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FAAD7E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8296BF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81EF13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6189DB4"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966CA3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A990BBA" w14:textId="056BBCFB" w:rsidR="008B6213" w:rsidRDefault="008B6213" w:rsidP="008B6213">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c</w:t>
      </w:r>
      <w:r w:rsidRPr="008B6213">
        <w:rPr>
          <w:rFonts w:asciiTheme="minorHAnsi" w:hAnsiTheme="minorHAnsi" w:cstheme="minorHAnsi"/>
          <w:sz w:val="18"/>
          <w:szCs w:val="18"/>
          <w:shd w:val="clear" w:color="auto" w:fill="FFFFFF"/>
        </w:rPr>
        <w:t xml:space="preserve">, k Rámcovej dohode HP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w:t>
      </w:r>
    </w:p>
    <w:p w14:paraId="63E894FD" w14:textId="77777777" w:rsidR="008B6213" w:rsidRDefault="008B6213" w:rsidP="008B6213">
      <w:pPr>
        <w:pStyle w:val="Bezriadkovania"/>
        <w:jc w:val="both"/>
        <w:rPr>
          <w:rFonts w:asciiTheme="minorHAnsi" w:hAnsiTheme="minorHAnsi" w:cstheme="minorHAnsi"/>
          <w:sz w:val="18"/>
          <w:szCs w:val="18"/>
          <w:shd w:val="clear" w:color="auto" w:fill="FFFFFF"/>
        </w:rPr>
      </w:pPr>
    </w:p>
    <w:p w14:paraId="01656B74" w14:textId="3A5E9EE5" w:rsidR="008B6213" w:rsidRDefault="008B6213" w:rsidP="008B6213">
      <w:pPr>
        <w:pStyle w:val="Bezriadkovania"/>
        <w:jc w:val="both"/>
        <w:rPr>
          <w:rFonts w:asciiTheme="minorHAnsi" w:hAnsiTheme="minorHAnsi" w:cstheme="minorHAnsi"/>
          <w:sz w:val="18"/>
          <w:szCs w:val="18"/>
          <w:shd w:val="clear" w:color="auto" w:fill="FFFFFF"/>
        </w:rPr>
      </w:pPr>
      <w:r w:rsidRPr="008B6213">
        <w:rPr>
          <w:noProof/>
        </w:rPr>
        <w:drawing>
          <wp:inline distT="0" distB="0" distL="0" distR="0" wp14:anchorId="648434F8" wp14:editId="47E3DFC8">
            <wp:extent cx="9612630" cy="3747135"/>
            <wp:effectExtent l="0" t="0" r="7620" b="5715"/>
            <wp:docPr id="208280180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12630" cy="3747135"/>
                    </a:xfrm>
                    <a:prstGeom prst="rect">
                      <a:avLst/>
                    </a:prstGeom>
                    <a:noFill/>
                    <a:ln>
                      <a:noFill/>
                    </a:ln>
                  </pic:spPr>
                </pic:pic>
              </a:graphicData>
            </a:graphic>
          </wp:inline>
        </w:drawing>
      </w:r>
    </w:p>
    <w:p w14:paraId="0769B426"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D30C06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2537016"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5FFEF4E"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68C721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50154E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F2455B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FF89E0D"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6458561" w14:textId="77777777" w:rsidR="00D80C45" w:rsidRDefault="00D80C45" w:rsidP="00D80C45">
      <w:pPr>
        <w:pStyle w:val="Bezriadkovania"/>
        <w:jc w:val="both"/>
        <w:rPr>
          <w:rFonts w:asciiTheme="minorHAnsi" w:hAnsiTheme="minorHAnsi" w:cstheme="minorHAnsi"/>
          <w:sz w:val="18"/>
          <w:szCs w:val="18"/>
          <w:shd w:val="clear" w:color="auto" w:fill="FFFFFF"/>
        </w:rPr>
      </w:pPr>
    </w:p>
    <w:p w14:paraId="69B5937D" w14:textId="3F36380B" w:rsidR="00D80C45" w:rsidRDefault="00D80C45" w:rsidP="00D80C45">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d</w:t>
      </w:r>
      <w:r w:rsidRPr="008B6213">
        <w:rPr>
          <w:rFonts w:asciiTheme="minorHAnsi" w:hAnsiTheme="minorHAnsi" w:cstheme="minorHAnsi"/>
          <w:sz w:val="18"/>
          <w:szCs w:val="18"/>
          <w:shd w:val="clear" w:color="auto" w:fill="FFFFFF"/>
        </w:rPr>
        <w:t xml:space="preserve">, k Rámcovej dohode HP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w:t>
      </w:r>
    </w:p>
    <w:p w14:paraId="6865642A"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77F5F6B"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9C17B06" w14:textId="02471EB3" w:rsidR="000A1FC6" w:rsidRDefault="000A1FC6" w:rsidP="00D80C45">
      <w:pPr>
        <w:pStyle w:val="Bezriadkovania"/>
        <w:jc w:val="both"/>
        <w:rPr>
          <w:rFonts w:asciiTheme="minorHAnsi" w:hAnsiTheme="minorHAnsi" w:cstheme="minorHAnsi"/>
          <w:sz w:val="18"/>
          <w:szCs w:val="18"/>
          <w:shd w:val="clear" w:color="auto" w:fill="FFFFFF"/>
        </w:rPr>
      </w:pPr>
      <w:r w:rsidRPr="000A1FC6">
        <w:rPr>
          <w:noProof/>
        </w:rPr>
        <w:drawing>
          <wp:inline distT="0" distB="0" distL="0" distR="0" wp14:anchorId="7EC31FDD" wp14:editId="5F6C8FFA">
            <wp:extent cx="9612630" cy="2810510"/>
            <wp:effectExtent l="0" t="0" r="7620" b="8890"/>
            <wp:docPr id="109752958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12630" cy="2810510"/>
                    </a:xfrm>
                    <a:prstGeom prst="rect">
                      <a:avLst/>
                    </a:prstGeom>
                    <a:noFill/>
                    <a:ln>
                      <a:noFill/>
                    </a:ln>
                  </pic:spPr>
                </pic:pic>
              </a:graphicData>
            </a:graphic>
          </wp:inline>
        </w:drawing>
      </w:r>
    </w:p>
    <w:p w14:paraId="700B3B90"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E98ECD6" w14:textId="77777777" w:rsidR="000A1FC6" w:rsidRDefault="000A1FC6" w:rsidP="00D80C45">
      <w:pPr>
        <w:pStyle w:val="Bezriadkovania"/>
        <w:jc w:val="both"/>
        <w:rPr>
          <w:rFonts w:asciiTheme="minorHAnsi" w:hAnsiTheme="minorHAnsi" w:cstheme="minorHAnsi"/>
          <w:sz w:val="18"/>
          <w:szCs w:val="18"/>
          <w:shd w:val="clear" w:color="auto" w:fill="FFFFFF"/>
        </w:rPr>
      </w:pPr>
    </w:p>
    <w:p w14:paraId="697524D4" w14:textId="77777777" w:rsidR="000A1FC6" w:rsidRDefault="000A1FC6" w:rsidP="00D80C45">
      <w:pPr>
        <w:pStyle w:val="Bezriadkovania"/>
        <w:jc w:val="both"/>
        <w:rPr>
          <w:rFonts w:asciiTheme="minorHAnsi" w:hAnsiTheme="minorHAnsi" w:cstheme="minorHAnsi"/>
          <w:sz w:val="18"/>
          <w:szCs w:val="18"/>
          <w:shd w:val="clear" w:color="auto" w:fill="FFFFFF"/>
        </w:rPr>
      </w:pPr>
    </w:p>
    <w:p w14:paraId="41106E7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7B9622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AF0917B" w14:textId="77777777" w:rsidR="000A1FC6" w:rsidRDefault="000A1FC6" w:rsidP="00D80C45">
      <w:pPr>
        <w:pStyle w:val="Bezriadkovania"/>
        <w:jc w:val="both"/>
        <w:rPr>
          <w:rFonts w:asciiTheme="minorHAnsi" w:hAnsiTheme="minorHAnsi" w:cstheme="minorHAnsi"/>
          <w:sz w:val="18"/>
          <w:szCs w:val="18"/>
          <w:shd w:val="clear" w:color="auto" w:fill="FFFFFF"/>
        </w:rPr>
      </w:pPr>
    </w:p>
    <w:p w14:paraId="4FBD3212"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472CAC2" w14:textId="77777777" w:rsidR="000A1FC6" w:rsidRDefault="000A1FC6" w:rsidP="00D80C45">
      <w:pPr>
        <w:pStyle w:val="Bezriadkovania"/>
        <w:jc w:val="both"/>
        <w:rPr>
          <w:rFonts w:asciiTheme="minorHAnsi" w:hAnsiTheme="minorHAnsi" w:cstheme="minorHAnsi"/>
          <w:sz w:val="18"/>
          <w:szCs w:val="18"/>
          <w:shd w:val="clear" w:color="auto" w:fill="FFFFFF"/>
        </w:rPr>
      </w:pPr>
    </w:p>
    <w:p w14:paraId="748A578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5BFF7CA"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A0B24BD"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A7AE801" w14:textId="77777777" w:rsidR="000A1FC6" w:rsidRDefault="000A1FC6" w:rsidP="00D80C45">
      <w:pPr>
        <w:pStyle w:val="Bezriadkovania"/>
        <w:jc w:val="both"/>
        <w:rPr>
          <w:rFonts w:asciiTheme="minorHAnsi" w:hAnsiTheme="minorHAnsi" w:cstheme="minorHAnsi"/>
          <w:sz w:val="18"/>
          <w:szCs w:val="18"/>
          <w:shd w:val="clear" w:color="auto" w:fill="FFFFFF"/>
        </w:rPr>
      </w:pPr>
    </w:p>
    <w:p w14:paraId="20694681" w14:textId="77777777" w:rsidR="000A1FC6" w:rsidRDefault="000A1FC6" w:rsidP="00D80C45">
      <w:pPr>
        <w:pStyle w:val="Bezriadkovania"/>
        <w:jc w:val="both"/>
        <w:rPr>
          <w:rFonts w:asciiTheme="minorHAnsi" w:hAnsiTheme="minorHAnsi" w:cstheme="minorHAnsi"/>
          <w:sz w:val="22"/>
          <w:szCs w:val="22"/>
          <w:shd w:val="clear" w:color="auto" w:fill="FFFFFF"/>
        </w:rPr>
      </w:pPr>
    </w:p>
    <w:p w14:paraId="37086B5C" w14:textId="77777777" w:rsidR="000A1FC6" w:rsidRDefault="000A1FC6" w:rsidP="00D80C45">
      <w:pPr>
        <w:pStyle w:val="Bezriadkovania"/>
        <w:jc w:val="both"/>
        <w:rPr>
          <w:rFonts w:asciiTheme="minorHAnsi" w:hAnsiTheme="minorHAnsi" w:cstheme="minorHAnsi"/>
          <w:sz w:val="22"/>
          <w:szCs w:val="22"/>
          <w:shd w:val="clear" w:color="auto" w:fill="FFFFFF"/>
        </w:rPr>
      </w:pPr>
    </w:p>
    <w:p w14:paraId="1FA3F25A" w14:textId="77777777" w:rsidR="000A1FC6" w:rsidRDefault="000A1FC6" w:rsidP="00D80C45">
      <w:pPr>
        <w:pStyle w:val="Bezriadkovania"/>
        <w:jc w:val="both"/>
        <w:rPr>
          <w:rFonts w:asciiTheme="minorHAnsi" w:hAnsiTheme="minorHAnsi" w:cstheme="minorHAnsi"/>
          <w:sz w:val="22"/>
          <w:szCs w:val="22"/>
          <w:shd w:val="clear" w:color="auto" w:fill="FFFFFF"/>
        </w:rPr>
      </w:pPr>
    </w:p>
    <w:p w14:paraId="503953AD" w14:textId="77777777" w:rsidR="000A1FC6" w:rsidRDefault="000A1FC6" w:rsidP="00D80C45">
      <w:pPr>
        <w:pStyle w:val="Bezriadkovania"/>
        <w:jc w:val="both"/>
        <w:rPr>
          <w:rFonts w:asciiTheme="minorHAnsi" w:hAnsiTheme="minorHAnsi" w:cstheme="minorHAnsi"/>
          <w:sz w:val="22"/>
          <w:szCs w:val="22"/>
          <w:shd w:val="clear" w:color="auto" w:fill="FFFFFF"/>
        </w:rPr>
      </w:pPr>
    </w:p>
    <w:p w14:paraId="3B8E6FC3" w14:textId="738D59C2" w:rsidR="000A1FC6" w:rsidRDefault="000A1FC6" w:rsidP="000A1FC6">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e</w:t>
      </w:r>
      <w:r w:rsidRPr="008B6213">
        <w:rPr>
          <w:rFonts w:asciiTheme="minorHAnsi" w:hAnsiTheme="minorHAnsi" w:cstheme="minorHAnsi"/>
          <w:sz w:val="18"/>
          <w:szCs w:val="18"/>
          <w:shd w:val="clear" w:color="auto" w:fill="FFFFFF"/>
        </w:rPr>
        <w:t xml:space="preserve">, k Rámcovej dohode HP vozidiel BBRSC, </w:t>
      </w:r>
      <w:proofErr w:type="spellStart"/>
      <w:r w:rsidRPr="008B6213">
        <w:rPr>
          <w:rFonts w:asciiTheme="minorHAnsi" w:hAnsiTheme="minorHAnsi" w:cstheme="minorHAnsi"/>
          <w:sz w:val="18"/>
          <w:szCs w:val="18"/>
          <w:shd w:val="clear" w:color="auto" w:fill="FFFFFF"/>
        </w:rPr>
        <w:t>a.s</w:t>
      </w:r>
      <w:proofErr w:type="spellEnd"/>
      <w:r>
        <w:rPr>
          <w:rFonts w:asciiTheme="minorHAnsi" w:hAnsiTheme="minorHAnsi" w:cstheme="minorHAnsi"/>
          <w:sz w:val="18"/>
          <w:szCs w:val="18"/>
          <w:shd w:val="clear" w:color="auto" w:fill="FFFFFF"/>
        </w:rPr>
        <w:t>.</w:t>
      </w:r>
    </w:p>
    <w:p w14:paraId="4F28C683" w14:textId="638FD171" w:rsidR="00B92D70" w:rsidRDefault="00B92D70" w:rsidP="000A1FC6">
      <w:pPr>
        <w:pStyle w:val="Bezriadkovania"/>
        <w:jc w:val="both"/>
        <w:rPr>
          <w:rFonts w:asciiTheme="minorHAnsi" w:hAnsiTheme="minorHAnsi" w:cstheme="minorHAnsi"/>
          <w:sz w:val="18"/>
          <w:szCs w:val="18"/>
          <w:shd w:val="clear" w:color="auto" w:fill="FFFFFF"/>
        </w:rPr>
      </w:pPr>
      <w:r w:rsidRPr="00B92D70">
        <w:rPr>
          <w:noProof/>
        </w:rPr>
        <w:drawing>
          <wp:inline distT="0" distB="0" distL="0" distR="0" wp14:anchorId="0D0BF6B0" wp14:editId="3E9C1F69">
            <wp:extent cx="9612630" cy="3914140"/>
            <wp:effectExtent l="0" t="0" r="7620" b="0"/>
            <wp:docPr id="401069627"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12630" cy="3914140"/>
                    </a:xfrm>
                    <a:prstGeom prst="rect">
                      <a:avLst/>
                    </a:prstGeom>
                    <a:noFill/>
                    <a:ln>
                      <a:noFill/>
                    </a:ln>
                  </pic:spPr>
                </pic:pic>
              </a:graphicData>
            </a:graphic>
          </wp:inline>
        </w:drawing>
      </w:r>
    </w:p>
    <w:p w14:paraId="79A49FAC" w14:textId="77777777" w:rsidR="000A1FC6" w:rsidRPr="00066D89" w:rsidRDefault="000A1FC6" w:rsidP="00D80C45">
      <w:pPr>
        <w:pStyle w:val="Bezriadkovania"/>
        <w:jc w:val="both"/>
        <w:rPr>
          <w:rFonts w:asciiTheme="minorHAnsi" w:hAnsiTheme="minorHAnsi" w:cstheme="minorHAnsi"/>
          <w:sz w:val="22"/>
          <w:szCs w:val="22"/>
          <w:shd w:val="clear" w:color="auto" w:fill="FFFFFF"/>
        </w:rPr>
      </w:pPr>
    </w:p>
    <w:sectPr w:rsidR="000A1FC6" w:rsidRPr="00066D89" w:rsidSect="00092378">
      <w:pgSz w:w="16840" w:h="11907" w:orient="landscape" w:code="9"/>
      <w:pgMar w:top="851" w:right="851" w:bottom="851"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9A619" w14:textId="77777777" w:rsidR="00FE61BE" w:rsidRDefault="00FE61BE">
      <w:r>
        <w:separator/>
      </w:r>
    </w:p>
  </w:endnote>
  <w:endnote w:type="continuationSeparator" w:id="0">
    <w:p w14:paraId="51014210" w14:textId="77777777" w:rsidR="00FE61BE" w:rsidRDefault="00FE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3AAA902D"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066D89">
      <w:rPr>
        <w:b/>
        <w:noProof/>
        <w:sz w:val="20"/>
        <w:szCs w:val="20"/>
      </w:rPr>
      <w:t>10</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066D89">
      <w:rPr>
        <w:b/>
        <w:noProof/>
        <w:sz w:val="20"/>
        <w:szCs w:val="20"/>
      </w:rPr>
      <w:t>10</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EA31" w14:textId="77777777" w:rsidR="00FE61BE" w:rsidRDefault="00FE61BE">
      <w:r>
        <w:separator/>
      </w:r>
    </w:p>
  </w:footnote>
  <w:footnote w:type="continuationSeparator" w:id="0">
    <w:p w14:paraId="4CEA39E7" w14:textId="77777777" w:rsidR="00FE61BE" w:rsidRDefault="00FE6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1C984618"/>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5"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E5F4D18"/>
    <w:multiLevelType w:val="hybridMultilevel"/>
    <w:tmpl w:val="7D8CD9CA"/>
    <w:lvl w:ilvl="0" w:tplc="B240C68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0B1124"/>
    <w:multiLevelType w:val="hybridMultilevel"/>
    <w:tmpl w:val="51B06520"/>
    <w:lvl w:ilvl="0" w:tplc="F40C2E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7286FAD6">
      <w:start w:val="1"/>
      <w:numFmt w:val="decimal"/>
      <w:lvlText w:val="%7."/>
      <w:lvlJc w:val="left"/>
      <w:pPr>
        <w:ind w:left="5040" w:hanging="360"/>
      </w:pPr>
      <w:rPr>
        <w:b w:val="0"/>
        <w:sz w:val="22"/>
        <w:szCs w:val="22"/>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A6B7F70"/>
    <w:multiLevelType w:val="multilevel"/>
    <w:tmpl w:val="FB3A96BE"/>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5F02E0"/>
    <w:multiLevelType w:val="hybridMultilevel"/>
    <w:tmpl w:val="46AE1550"/>
    <w:lvl w:ilvl="0" w:tplc="1C1839A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57B7783"/>
    <w:multiLevelType w:val="hybridMultilevel"/>
    <w:tmpl w:val="EC8AFC2C"/>
    <w:lvl w:ilvl="0" w:tplc="ADE2373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8443CD5"/>
    <w:multiLevelType w:val="hybridMultilevel"/>
    <w:tmpl w:val="6E3A1CE4"/>
    <w:lvl w:ilvl="0" w:tplc="A9E06F2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C103743"/>
    <w:multiLevelType w:val="multilevel"/>
    <w:tmpl w:val="B7EEC920"/>
    <w:lvl w:ilvl="0">
      <w:start w:val="5"/>
      <w:numFmt w:val="decimal"/>
      <w:lvlText w:val="%1."/>
      <w:lvlJc w:val="left"/>
      <w:pPr>
        <w:ind w:left="720" w:hanging="360"/>
      </w:pPr>
      <w:rPr>
        <w:rFonts w:hint="default"/>
      </w:rPr>
    </w:lvl>
    <w:lvl w:ilvl="1">
      <w:start w:val="1"/>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num w:numId="1" w16cid:durableId="901448575">
    <w:abstractNumId w:val="9"/>
  </w:num>
  <w:num w:numId="2" w16cid:durableId="134179966">
    <w:abstractNumId w:val="12"/>
  </w:num>
  <w:num w:numId="3" w16cid:durableId="255525137">
    <w:abstractNumId w:val="13"/>
  </w:num>
  <w:num w:numId="4" w16cid:durableId="228032505">
    <w:abstractNumId w:val="16"/>
  </w:num>
  <w:num w:numId="5" w16cid:durableId="882526080">
    <w:abstractNumId w:val="7"/>
  </w:num>
  <w:num w:numId="6" w16cid:durableId="839855977">
    <w:abstractNumId w:val="0"/>
  </w:num>
  <w:num w:numId="7" w16cid:durableId="999038441">
    <w:abstractNumId w:val="1"/>
  </w:num>
  <w:num w:numId="8" w16cid:durableId="1586573788">
    <w:abstractNumId w:val="2"/>
  </w:num>
  <w:num w:numId="9" w16cid:durableId="1303578853">
    <w:abstractNumId w:val="10"/>
  </w:num>
  <w:num w:numId="10" w16cid:durableId="2108845563">
    <w:abstractNumId w:val="5"/>
  </w:num>
  <w:num w:numId="11" w16cid:durableId="742795069">
    <w:abstractNumId w:val="3"/>
  </w:num>
  <w:num w:numId="12" w16cid:durableId="1382828075">
    <w:abstractNumId w:val="8"/>
  </w:num>
  <w:num w:numId="13" w16cid:durableId="11422905">
    <w:abstractNumId w:val="14"/>
  </w:num>
  <w:num w:numId="14" w16cid:durableId="2107387062">
    <w:abstractNumId w:val="15"/>
  </w:num>
  <w:num w:numId="15" w16cid:durableId="342053306">
    <w:abstractNumId w:val="4"/>
  </w:num>
  <w:num w:numId="16" w16cid:durableId="956057976">
    <w:abstractNumId w:val="6"/>
  </w:num>
  <w:num w:numId="17" w16cid:durableId="157624532">
    <w:abstractNumId w:val="17"/>
  </w:num>
  <w:num w:numId="18" w16cid:durableId="55682172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092A"/>
    <w:rsid w:val="000159F0"/>
    <w:rsid w:val="00017396"/>
    <w:rsid w:val="00030AC5"/>
    <w:rsid w:val="00034CFD"/>
    <w:rsid w:val="000539DE"/>
    <w:rsid w:val="00066D89"/>
    <w:rsid w:val="00067865"/>
    <w:rsid w:val="000749B8"/>
    <w:rsid w:val="0008039C"/>
    <w:rsid w:val="00081761"/>
    <w:rsid w:val="0008638F"/>
    <w:rsid w:val="00092378"/>
    <w:rsid w:val="00096CDC"/>
    <w:rsid w:val="000A1FC6"/>
    <w:rsid w:val="000A3B8B"/>
    <w:rsid w:val="000B0181"/>
    <w:rsid w:val="000B4398"/>
    <w:rsid w:val="000C0EEE"/>
    <w:rsid w:val="000C1DC3"/>
    <w:rsid w:val="000D14F2"/>
    <w:rsid w:val="000D2744"/>
    <w:rsid w:val="000D43E1"/>
    <w:rsid w:val="000E23CD"/>
    <w:rsid w:val="000E4911"/>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1BA5"/>
    <w:rsid w:val="001577B3"/>
    <w:rsid w:val="001607D4"/>
    <w:rsid w:val="00160E18"/>
    <w:rsid w:val="001654E7"/>
    <w:rsid w:val="0016701E"/>
    <w:rsid w:val="00172466"/>
    <w:rsid w:val="00176019"/>
    <w:rsid w:val="00186DA0"/>
    <w:rsid w:val="00187D79"/>
    <w:rsid w:val="001931C1"/>
    <w:rsid w:val="001A15C3"/>
    <w:rsid w:val="001A4D22"/>
    <w:rsid w:val="001D0F19"/>
    <w:rsid w:val="001D426C"/>
    <w:rsid w:val="001D74E5"/>
    <w:rsid w:val="001E1574"/>
    <w:rsid w:val="002053DB"/>
    <w:rsid w:val="002124DE"/>
    <w:rsid w:val="00216A5B"/>
    <w:rsid w:val="002246EF"/>
    <w:rsid w:val="002304F2"/>
    <w:rsid w:val="00230860"/>
    <w:rsid w:val="00237A5D"/>
    <w:rsid w:val="00245EA0"/>
    <w:rsid w:val="00245FDD"/>
    <w:rsid w:val="00246C5D"/>
    <w:rsid w:val="00250C85"/>
    <w:rsid w:val="00251E29"/>
    <w:rsid w:val="00251EF9"/>
    <w:rsid w:val="00253FBE"/>
    <w:rsid w:val="00256296"/>
    <w:rsid w:val="002579E7"/>
    <w:rsid w:val="002751CB"/>
    <w:rsid w:val="0027600B"/>
    <w:rsid w:val="002904EF"/>
    <w:rsid w:val="002B2DF8"/>
    <w:rsid w:val="002C0B23"/>
    <w:rsid w:val="002C584F"/>
    <w:rsid w:val="002C5F10"/>
    <w:rsid w:val="002E0834"/>
    <w:rsid w:val="002E31CB"/>
    <w:rsid w:val="002E4C7A"/>
    <w:rsid w:val="002E52F5"/>
    <w:rsid w:val="002E7A05"/>
    <w:rsid w:val="00302C82"/>
    <w:rsid w:val="00305B75"/>
    <w:rsid w:val="00325BD3"/>
    <w:rsid w:val="00330AEF"/>
    <w:rsid w:val="00341A6A"/>
    <w:rsid w:val="003453F1"/>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C3083"/>
    <w:rsid w:val="003C5AD8"/>
    <w:rsid w:val="003D1B50"/>
    <w:rsid w:val="003D3442"/>
    <w:rsid w:val="003D60A3"/>
    <w:rsid w:val="003D6A32"/>
    <w:rsid w:val="003E1CA2"/>
    <w:rsid w:val="003E2EC5"/>
    <w:rsid w:val="003F5F19"/>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959BD"/>
    <w:rsid w:val="004A571B"/>
    <w:rsid w:val="004A5A9A"/>
    <w:rsid w:val="004A6193"/>
    <w:rsid w:val="004B0A98"/>
    <w:rsid w:val="004B5478"/>
    <w:rsid w:val="004D0B04"/>
    <w:rsid w:val="004D4D41"/>
    <w:rsid w:val="004F5808"/>
    <w:rsid w:val="00526D50"/>
    <w:rsid w:val="00534F04"/>
    <w:rsid w:val="00543310"/>
    <w:rsid w:val="00562DC6"/>
    <w:rsid w:val="00570ADA"/>
    <w:rsid w:val="00575DA3"/>
    <w:rsid w:val="00586614"/>
    <w:rsid w:val="00587CD0"/>
    <w:rsid w:val="005931EC"/>
    <w:rsid w:val="005C2FCC"/>
    <w:rsid w:val="005D14F1"/>
    <w:rsid w:val="005E41A5"/>
    <w:rsid w:val="005F4763"/>
    <w:rsid w:val="005F5363"/>
    <w:rsid w:val="00603248"/>
    <w:rsid w:val="00606422"/>
    <w:rsid w:val="00607575"/>
    <w:rsid w:val="00640348"/>
    <w:rsid w:val="0065037E"/>
    <w:rsid w:val="0065559B"/>
    <w:rsid w:val="00655D8F"/>
    <w:rsid w:val="006633B4"/>
    <w:rsid w:val="006714F5"/>
    <w:rsid w:val="00671B56"/>
    <w:rsid w:val="00672F7C"/>
    <w:rsid w:val="00677C6E"/>
    <w:rsid w:val="00691793"/>
    <w:rsid w:val="00692EB4"/>
    <w:rsid w:val="006B294C"/>
    <w:rsid w:val="006B6DA4"/>
    <w:rsid w:val="006C1C17"/>
    <w:rsid w:val="006C405D"/>
    <w:rsid w:val="006C7FAF"/>
    <w:rsid w:val="006D1E13"/>
    <w:rsid w:val="006E01F0"/>
    <w:rsid w:val="006F1C4C"/>
    <w:rsid w:val="006F2003"/>
    <w:rsid w:val="00706D53"/>
    <w:rsid w:val="007117A1"/>
    <w:rsid w:val="00711C09"/>
    <w:rsid w:val="007148BA"/>
    <w:rsid w:val="00714BC6"/>
    <w:rsid w:val="00720036"/>
    <w:rsid w:val="00727CD2"/>
    <w:rsid w:val="00744BFC"/>
    <w:rsid w:val="007478AB"/>
    <w:rsid w:val="00762D47"/>
    <w:rsid w:val="00764B75"/>
    <w:rsid w:val="00770D6C"/>
    <w:rsid w:val="00770E85"/>
    <w:rsid w:val="0077258B"/>
    <w:rsid w:val="007729F3"/>
    <w:rsid w:val="00782663"/>
    <w:rsid w:val="00782A2C"/>
    <w:rsid w:val="007839DF"/>
    <w:rsid w:val="007901D7"/>
    <w:rsid w:val="00792F56"/>
    <w:rsid w:val="00794B2F"/>
    <w:rsid w:val="00797A25"/>
    <w:rsid w:val="007B2490"/>
    <w:rsid w:val="007B5A50"/>
    <w:rsid w:val="007B67C5"/>
    <w:rsid w:val="007C4404"/>
    <w:rsid w:val="007D1CDF"/>
    <w:rsid w:val="007E0C6E"/>
    <w:rsid w:val="007E5A22"/>
    <w:rsid w:val="007F01D7"/>
    <w:rsid w:val="007F4396"/>
    <w:rsid w:val="007F475F"/>
    <w:rsid w:val="00800CD7"/>
    <w:rsid w:val="00803098"/>
    <w:rsid w:val="008035ED"/>
    <w:rsid w:val="00816560"/>
    <w:rsid w:val="00820C93"/>
    <w:rsid w:val="00845F37"/>
    <w:rsid w:val="0085014F"/>
    <w:rsid w:val="00850932"/>
    <w:rsid w:val="00884DB4"/>
    <w:rsid w:val="008869A8"/>
    <w:rsid w:val="00893305"/>
    <w:rsid w:val="0089425D"/>
    <w:rsid w:val="00896AFA"/>
    <w:rsid w:val="008A0FE0"/>
    <w:rsid w:val="008B6213"/>
    <w:rsid w:val="008C1FAF"/>
    <w:rsid w:val="008C3888"/>
    <w:rsid w:val="008C6AA2"/>
    <w:rsid w:val="008E1D07"/>
    <w:rsid w:val="008F055B"/>
    <w:rsid w:val="008F0565"/>
    <w:rsid w:val="008F06DB"/>
    <w:rsid w:val="008F2159"/>
    <w:rsid w:val="008F6D59"/>
    <w:rsid w:val="00905740"/>
    <w:rsid w:val="00915663"/>
    <w:rsid w:val="009176A7"/>
    <w:rsid w:val="00920D7F"/>
    <w:rsid w:val="0093106A"/>
    <w:rsid w:val="00935AF8"/>
    <w:rsid w:val="00944015"/>
    <w:rsid w:val="00944BC6"/>
    <w:rsid w:val="0094698B"/>
    <w:rsid w:val="0095525C"/>
    <w:rsid w:val="009659EB"/>
    <w:rsid w:val="00972069"/>
    <w:rsid w:val="009732AF"/>
    <w:rsid w:val="00983709"/>
    <w:rsid w:val="00987DFB"/>
    <w:rsid w:val="0099029A"/>
    <w:rsid w:val="009967B8"/>
    <w:rsid w:val="00996B16"/>
    <w:rsid w:val="00997599"/>
    <w:rsid w:val="009A2276"/>
    <w:rsid w:val="009A42AA"/>
    <w:rsid w:val="009A5CAD"/>
    <w:rsid w:val="009A698A"/>
    <w:rsid w:val="009B3B74"/>
    <w:rsid w:val="009D076C"/>
    <w:rsid w:val="009D49DF"/>
    <w:rsid w:val="009F5219"/>
    <w:rsid w:val="00A074AC"/>
    <w:rsid w:val="00A12FA3"/>
    <w:rsid w:val="00A15693"/>
    <w:rsid w:val="00A267F6"/>
    <w:rsid w:val="00A33BB1"/>
    <w:rsid w:val="00A46229"/>
    <w:rsid w:val="00A55946"/>
    <w:rsid w:val="00A6300B"/>
    <w:rsid w:val="00A731E4"/>
    <w:rsid w:val="00A77A58"/>
    <w:rsid w:val="00A8586E"/>
    <w:rsid w:val="00AA39C2"/>
    <w:rsid w:val="00AA6BF7"/>
    <w:rsid w:val="00AA6DB8"/>
    <w:rsid w:val="00AB16C0"/>
    <w:rsid w:val="00AB1877"/>
    <w:rsid w:val="00AB2835"/>
    <w:rsid w:val="00AB66B7"/>
    <w:rsid w:val="00AC64C3"/>
    <w:rsid w:val="00AC7087"/>
    <w:rsid w:val="00AD45D2"/>
    <w:rsid w:val="00AE0075"/>
    <w:rsid w:val="00AE6BF0"/>
    <w:rsid w:val="00AF2A2A"/>
    <w:rsid w:val="00AF5431"/>
    <w:rsid w:val="00AF5E0C"/>
    <w:rsid w:val="00AF68CC"/>
    <w:rsid w:val="00B06725"/>
    <w:rsid w:val="00B13101"/>
    <w:rsid w:val="00B1564C"/>
    <w:rsid w:val="00B16ED9"/>
    <w:rsid w:val="00B1713D"/>
    <w:rsid w:val="00B25ADD"/>
    <w:rsid w:val="00B4731E"/>
    <w:rsid w:val="00B6424C"/>
    <w:rsid w:val="00B6556D"/>
    <w:rsid w:val="00B65C0D"/>
    <w:rsid w:val="00B73F64"/>
    <w:rsid w:val="00B801F5"/>
    <w:rsid w:val="00B80981"/>
    <w:rsid w:val="00B80E83"/>
    <w:rsid w:val="00B8401B"/>
    <w:rsid w:val="00B85E26"/>
    <w:rsid w:val="00B92D70"/>
    <w:rsid w:val="00BB1C1C"/>
    <w:rsid w:val="00BB7153"/>
    <w:rsid w:val="00BC33D0"/>
    <w:rsid w:val="00BD10C2"/>
    <w:rsid w:val="00BE0299"/>
    <w:rsid w:val="00BE7807"/>
    <w:rsid w:val="00BF600C"/>
    <w:rsid w:val="00C00630"/>
    <w:rsid w:val="00C11A4F"/>
    <w:rsid w:val="00C135C6"/>
    <w:rsid w:val="00C33D13"/>
    <w:rsid w:val="00C353BF"/>
    <w:rsid w:val="00C623BE"/>
    <w:rsid w:val="00C63D22"/>
    <w:rsid w:val="00C76DB0"/>
    <w:rsid w:val="00C804F8"/>
    <w:rsid w:val="00CA6FB2"/>
    <w:rsid w:val="00CB0FC2"/>
    <w:rsid w:val="00CB70DE"/>
    <w:rsid w:val="00CC0D79"/>
    <w:rsid w:val="00CC70B4"/>
    <w:rsid w:val="00CD4CD5"/>
    <w:rsid w:val="00CD5565"/>
    <w:rsid w:val="00CD792A"/>
    <w:rsid w:val="00CD7B74"/>
    <w:rsid w:val="00CE49CF"/>
    <w:rsid w:val="00CF02CE"/>
    <w:rsid w:val="00CF1192"/>
    <w:rsid w:val="00D02423"/>
    <w:rsid w:val="00D02D5D"/>
    <w:rsid w:val="00D12D83"/>
    <w:rsid w:val="00D203F4"/>
    <w:rsid w:val="00D2433D"/>
    <w:rsid w:val="00D25F1D"/>
    <w:rsid w:val="00D36F77"/>
    <w:rsid w:val="00D52307"/>
    <w:rsid w:val="00D52CD9"/>
    <w:rsid w:val="00D56277"/>
    <w:rsid w:val="00D61DDB"/>
    <w:rsid w:val="00D73CA3"/>
    <w:rsid w:val="00D75A12"/>
    <w:rsid w:val="00D80C45"/>
    <w:rsid w:val="00D86D77"/>
    <w:rsid w:val="00D9134F"/>
    <w:rsid w:val="00DA069F"/>
    <w:rsid w:val="00DB6D44"/>
    <w:rsid w:val="00DE1B9A"/>
    <w:rsid w:val="00DE44B3"/>
    <w:rsid w:val="00DF6FEE"/>
    <w:rsid w:val="00E16CA5"/>
    <w:rsid w:val="00E219F1"/>
    <w:rsid w:val="00E24594"/>
    <w:rsid w:val="00E2507E"/>
    <w:rsid w:val="00E25B9C"/>
    <w:rsid w:val="00E441A5"/>
    <w:rsid w:val="00E45125"/>
    <w:rsid w:val="00E64968"/>
    <w:rsid w:val="00E71EA7"/>
    <w:rsid w:val="00E76889"/>
    <w:rsid w:val="00E77CF0"/>
    <w:rsid w:val="00E800E1"/>
    <w:rsid w:val="00E8738F"/>
    <w:rsid w:val="00E94BB1"/>
    <w:rsid w:val="00EA1D58"/>
    <w:rsid w:val="00EA1F54"/>
    <w:rsid w:val="00EA3C03"/>
    <w:rsid w:val="00EA6607"/>
    <w:rsid w:val="00EC1C81"/>
    <w:rsid w:val="00EC2CD0"/>
    <w:rsid w:val="00EC3A02"/>
    <w:rsid w:val="00EC3E60"/>
    <w:rsid w:val="00EC5575"/>
    <w:rsid w:val="00ED6A07"/>
    <w:rsid w:val="00EE036D"/>
    <w:rsid w:val="00EE4CAE"/>
    <w:rsid w:val="00EF04E9"/>
    <w:rsid w:val="00EF5C3F"/>
    <w:rsid w:val="00EF66AA"/>
    <w:rsid w:val="00F012FD"/>
    <w:rsid w:val="00F023D0"/>
    <w:rsid w:val="00F04A63"/>
    <w:rsid w:val="00F068FE"/>
    <w:rsid w:val="00F11CFE"/>
    <w:rsid w:val="00F20961"/>
    <w:rsid w:val="00F2208B"/>
    <w:rsid w:val="00F24B85"/>
    <w:rsid w:val="00F310F2"/>
    <w:rsid w:val="00F36892"/>
    <w:rsid w:val="00F37508"/>
    <w:rsid w:val="00F4444D"/>
    <w:rsid w:val="00F47E68"/>
    <w:rsid w:val="00F51A22"/>
    <w:rsid w:val="00F52721"/>
    <w:rsid w:val="00F7269D"/>
    <w:rsid w:val="00F743E3"/>
    <w:rsid w:val="00F87374"/>
    <w:rsid w:val="00F96B0A"/>
    <w:rsid w:val="00FB0B2A"/>
    <w:rsid w:val="00FB23D2"/>
    <w:rsid w:val="00FC0333"/>
    <w:rsid w:val="00FC7121"/>
    <w:rsid w:val="00FD3761"/>
    <w:rsid w:val="00FE0856"/>
    <w:rsid w:val="00FE0E81"/>
    <w:rsid w:val="00FE4085"/>
    <w:rsid w:val="00FE61BE"/>
    <w:rsid w:val="00FF48BC"/>
    <w:rsid w:val="00FF5A55"/>
    <w:rsid w:val="00FF73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2E31CB"/>
    <w:rPr>
      <w:rFonts w:cs="Times New Roman"/>
      <w:b/>
      <w:bCs/>
      <w:shd w:val="clear" w:color="auto" w:fill="FFFFFF"/>
    </w:rPr>
  </w:style>
  <w:style w:type="character" w:customStyle="1" w:styleId="CharStyle17">
    <w:name w:val="Char Style 17"/>
    <w:basedOn w:val="Predvolenpsmoodseku"/>
    <w:link w:val="Style16"/>
    <w:uiPriority w:val="99"/>
    <w:rsid w:val="002E31CB"/>
    <w:rPr>
      <w:b/>
      <w:bCs/>
      <w:sz w:val="19"/>
      <w:szCs w:val="19"/>
      <w:shd w:val="clear" w:color="auto" w:fill="FFFFFF"/>
    </w:rPr>
  </w:style>
  <w:style w:type="paragraph" w:customStyle="1" w:styleId="Style16">
    <w:name w:val="Style 16"/>
    <w:basedOn w:val="Normlny"/>
    <w:link w:val="CharStyle17"/>
    <w:uiPriority w:val="99"/>
    <w:rsid w:val="002E31CB"/>
    <w:pPr>
      <w:widowControl w:val="0"/>
      <w:shd w:val="clear" w:color="auto" w:fill="FFFFFF"/>
      <w:spacing w:after="0" w:line="200" w:lineRule="exact"/>
    </w:pPr>
    <w:rPr>
      <w:rFonts w:asciiTheme="minorHAnsi" w:eastAsiaTheme="minorHAnsi" w:hAnsiTheme="minorHAnsi" w:cstheme="minorBidi"/>
      <w:b/>
      <w:bCs/>
      <w:sz w:val="19"/>
      <w:szCs w:val="19"/>
      <w:lang w:eastAsia="en-US"/>
    </w:rPr>
  </w:style>
  <w:style w:type="paragraph" w:customStyle="1" w:styleId="Style7">
    <w:name w:val="Style 7"/>
    <w:basedOn w:val="Normlny"/>
    <w:link w:val="CharStyle8"/>
    <w:uiPriority w:val="99"/>
    <w:rsid w:val="002E31CB"/>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character" w:styleId="Nevyrieenzmienka">
    <w:name w:val="Unresolved Mention"/>
    <w:basedOn w:val="Predvolenpsmoodseku"/>
    <w:uiPriority w:val="99"/>
    <w:semiHidden/>
    <w:unhideWhenUsed/>
    <w:rsid w:val="00972069"/>
    <w:rPr>
      <w:color w:val="605E5C"/>
      <w:shd w:val="clear" w:color="auto" w:fill="E1DFDD"/>
    </w:rPr>
  </w:style>
  <w:style w:type="paragraph" w:styleId="Revzia">
    <w:name w:val="Revision"/>
    <w:hidden/>
    <w:uiPriority w:val="99"/>
    <w:semiHidden/>
    <w:rsid w:val="00251EF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brsc.sk"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jan.lehotsky@bbrsc.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edstavenstvo@bbrsc.sk" TargetMode="External"/><Relationship Id="rId14"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0A210-7908-46D7-8434-C3638FF7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4364</Words>
  <Characters>24878</Characters>
  <Application>Microsoft Office Word</Application>
  <DocSecurity>0</DocSecurity>
  <Lines>207</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Fekiačová Jana</cp:lastModifiedBy>
  <cp:revision>8</cp:revision>
  <cp:lastPrinted>2019-09-15T12:54:00Z</cp:lastPrinted>
  <dcterms:created xsi:type="dcterms:W3CDTF">2023-11-06T18:22:00Z</dcterms:created>
  <dcterms:modified xsi:type="dcterms:W3CDTF">2023-11-08T07:31:00Z</dcterms:modified>
</cp:coreProperties>
</file>