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4"/>
      </w:tblGrid>
      <w:tr w:rsidR="00EC1376" w:rsidTr="00EA30B8">
        <w:trPr>
          <w:trHeight w:val="294"/>
        </w:trPr>
        <w:tc>
          <w:tcPr>
            <w:tcW w:w="10074" w:type="dxa"/>
          </w:tcPr>
          <w:p w:rsidR="00EC1376" w:rsidRDefault="00CC40E0" w:rsidP="002A6788">
            <w:pPr>
              <w:pStyle w:val="TableParagraph"/>
              <w:spacing w:line="275" w:lineRule="exact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A6788">
              <w:rPr>
                <w:b/>
                <w:sz w:val="24"/>
              </w:rPr>
              <w:t xml:space="preserve">/Kúpnej zmluvy    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EA30B8">
        <w:trPr>
          <w:trHeight w:val="294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EA30B8">
        <w:trPr>
          <w:trHeight w:val="292"/>
        </w:trPr>
        <w:tc>
          <w:tcPr>
            <w:tcW w:w="10074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EA30B8">
        <w:trPr>
          <w:trHeight w:val="294"/>
        </w:trPr>
        <w:tc>
          <w:tcPr>
            <w:tcW w:w="10074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A303E4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A303E4">
              <w:rPr>
                <w:sz w:val="24"/>
              </w:rPr>
              <w:fldChar w:fldCharType="separate"/>
            </w:r>
            <w:proofErr w:type="spellStart"/>
            <w:r w:rsidR="00B8278F">
              <w:rPr>
                <w:sz w:val="24"/>
              </w:rPr>
              <w:t>Pekamo</w:t>
            </w:r>
            <w:proofErr w:type="spellEnd"/>
            <w:r w:rsidR="00B8278F">
              <w:rPr>
                <w:sz w:val="24"/>
              </w:rPr>
              <w:t>, s.r.o.</w:t>
            </w:r>
            <w:r w:rsidR="00A303E4">
              <w:rPr>
                <w:sz w:val="24"/>
              </w:rPr>
              <w:fldChar w:fldCharType="end"/>
            </w:r>
          </w:p>
        </w:tc>
      </w:tr>
      <w:tr w:rsidR="00044733" w:rsidTr="00EA30B8">
        <w:trPr>
          <w:trHeight w:val="292"/>
        </w:trPr>
        <w:tc>
          <w:tcPr>
            <w:tcW w:w="10074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B8278F">
                <w:rPr>
                  <w:sz w:val="24"/>
                </w:rPr>
                <w:t>Sv. Gorazda 656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B8278F">
                <w:rPr>
                  <w:sz w:val="24"/>
                </w:rPr>
                <w:t>95131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B8278F">
                <w:rPr>
                  <w:sz w:val="24"/>
                </w:rPr>
                <w:t>Močenok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EA30B8">
        <w:trPr>
          <w:trHeight w:val="292"/>
        </w:trPr>
        <w:tc>
          <w:tcPr>
            <w:tcW w:w="10074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B8278F">
                <w:rPr>
                  <w:sz w:val="24"/>
                </w:rPr>
                <w:t>48050393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A303E4">
      <w:pPr>
        <w:pStyle w:val="Zkladntext"/>
        <w:spacing w:before="8"/>
        <w:rPr>
          <w:rFonts w:ascii="Times New Roman"/>
          <w:b w:val="0"/>
          <w:sz w:val="21"/>
        </w:rPr>
      </w:pPr>
      <w:r w:rsidRPr="00A303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501pt;height:27.25pt;z-index:-251658752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A30B8">
                  <w:pPr>
                    <w:pStyle w:val="Zkladntext"/>
                    <w:spacing w:before="119"/>
                    <w:ind w:left="105"/>
                  </w:pPr>
                  <w:r w:rsidRPr="00EA30B8">
                    <w:t xml:space="preserve">Zariadenie na prípravu a výrobu jemného pečiva - 1 ks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04"/>
      </w:tblGrid>
      <w:tr w:rsidR="00EC1376" w:rsidTr="00EA30B8">
        <w:trPr>
          <w:trHeight w:val="1355"/>
          <w:jc w:val="center"/>
        </w:trPr>
        <w:tc>
          <w:tcPr>
            <w:tcW w:w="10104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409"/>
      </w:tblGrid>
      <w:tr w:rsidR="0014217B" w:rsidTr="00EA30B8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9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  <w:vAlign w:val="center"/>
          </w:tcPr>
          <w:p w:rsidR="00EA30B8" w:rsidRPr="009529F7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Zariadenie určené na prípravu a výrobu jemného pečiva z rozvaľkaného pásu cesta</w:t>
            </w:r>
          </w:p>
        </w:tc>
        <w:tc>
          <w:tcPr>
            <w:tcW w:w="2558" w:type="dxa"/>
            <w:vAlign w:val="center"/>
          </w:tcPr>
          <w:p w:rsidR="00EA30B8" w:rsidRPr="009529F7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19F110ADEF0341F29E8485B0BBCE4F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9529F7" w:rsidRDefault="00EA30B8" w:rsidP="000264AB">
            <w:pPr>
              <w:ind w:left="176"/>
            </w:pPr>
            <w:r>
              <w:rPr>
                <w:rFonts w:cstheme="minorHAnsi"/>
              </w:rPr>
              <w:t>Šírka pracovného stola (mm) minimálne</w:t>
            </w:r>
          </w:p>
        </w:tc>
        <w:tc>
          <w:tcPr>
            <w:tcW w:w="2558" w:type="dxa"/>
            <w:vAlign w:val="center"/>
          </w:tcPr>
          <w:p w:rsidR="00EA30B8" w:rsidRPr="009529F7" w:rsidRDefault="00EA30B8" w:rsidP="00964688">
            <w:pPr>
              <w:jc w:val="center"/>
            </w:pPr>
            <w:r>
              <w:rPr>
                <w:rFonts w:cstheme="minorHAnsi"/>
                <w:color w:val="000000" w:themeColor="text1"/>
              </w:rPr>
              <w:t>700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Pracovná šírka pásu (mm)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600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Pracovná dĺžka stola (mm)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2 500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Rýchlosť pásu plynule regulovateľná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299"/>
            <w:placeholder>
              <w:docPart w:val="477940D8359747558443B817B59CA65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Možnosť </w:t>
            </w:r>
            <w:r w:rsidRPr="00D675DB">
              <w:rPr>
                <w:rFonts w:cstheme="minorHAnsi"/>
                <w:color w:val="000000" w:themeColor="text1"/>
              </w:rPr>
              <w:t>umiestnenia rezacích a tvarovacích nožov (ks)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D761C4" w:rsidRDefault="00EA30B8" w:rsidP="000264AB">
            <w:pPr>
              <w:ind w:left="176"/>
              <w:rPr>
                <w:color w:val="FF0000"/>
              </w:rPr>
            </w:pPr>
            <w:r>
              <w:rPr>
                <w:color w:val="000000" w:themeColor="text1"/>
              </w:rPr>
              <w:t>Spodný odkladací priestor na prídavné súčasti</w:t>
            </w:r>
          </w:p>
        </w:tc>
        <w:tc>
          <w:tcPr>
            <w:tcW w:w="2558" w:type="dxa"/>
            <w:vAlign w:val="center"/>
          </w:tcPr>
          <w:p w:rsidR="00EA30B8" w:rsidRDefault="00EA30B8" w:rsidP="0096468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300"/>
            <w:placeholder>
              <w:docPart w:val="8B05075F0388435D8205BEAA73A92F3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301"/>
            <w:placeholder>
              <w:docPart w:val="0FC6A0C4295F44BB83BA545B635766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434A79" w:rsidRDefault="00EA30B8" w:rsidP="000264AB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Držiak na automatické odvíjanie pásu cesta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302302"/>
            <w:placeholder>
              <w:docPart w:val="2BA1B346A7E149549FDEE3C30FC542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9" w:type="dxa"/>
                <w:vAlign w:val="center"/>
              </w:tcPr>
              <w:p w:rsidR="00EA30B8" w:rsidRPr="00B43449" w:rsidRDefault="00EA30B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A30B8" w:rsidTr="00EA30B8">
        <w:trPr>
          <w:trHeight w:val="342"/>
          <w:jc w:val="center"/>
        </w:trPr>
        <w:tc>
          <w:tcPr>
            <w:tcW w:w="5113" w:type="dxa"/>
          </w:tcPr>
          <w:p w:rsidR="00EA30B8" w:rsidRPr="00A15DB0" w:rsidRDefault="00EA30B8" w:rsidP="000264AB">
            <w:pPr>
              <w:ind w:left="176"/>
              <w:rPr>
                <w:rFonts w:cstheme="minorHAnsi"/>
                <w:color w:val="FF0000"/>
              </w:rPr>
            </w:pPr>
            <w:r w:rsidRPr="00C4775B">
              <w:rPr>
                <w:rFonts w:cstheme="minorHAnsi"/>
                <w:color w:val="000000" w:themeColor="text1"/>
              </w:rPr>
              <w:t>Výkon</w:t>
            </w:r>
            <w:r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</w:rPr>
              <w:t>kW</w:t>
            </w:r>
            <w:proofErr w:type="spellEnd"/>
            <w:r>
              <w:rPr>
                <w:rFonts w:cstheme="minorHAnsi"/>
                <w:color w:val="000000" w:themeColor="text1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EA30B8" w:rsidRPr="00434A79" w:rsidRDefault="00EA30B8" w:rsidP="009646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0,5</w:t>
            </w:r>
          </w:p>
        </w:tc>
        <w:tc>
          <w:tcPr>
            <w:tcW w:w="2409" w:type="dxa"/>
            <w:vAlign w:val="center"/>
          </w:tcPr>
          <w:p w:rsidR="00EA30B8" w:rsidRPr="00B43449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A30B8" w:rsidRDefault="00EA30B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A30B8" w:rsidRPr="00DD3824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A30B8" w:rsidRDefault="00EA30B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A30B8" w:rsidRPr="00DD3824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A30B8" w:rsidTr="00EA30B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A30B8" w:rsidRDefault="00EA30B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A30B8" w:rsidRPr="00DD3824" w:rsidRDefault="00EA30B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EA30B8" w:rsidRDefault="00EA30B8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A303E4">
    <w:pPr>
      <w:pStyle w:val="Zkladntext"/>
      <w:spacing w:line="14" w:lineRule="auto"/>
      <w:rPr>
        <w:b w:val="0"/>
        <w:sz w:val="20"/>
      </w:rPr>
    </w:pPr>
    <w:r w:rsidRPr="00A303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A303E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2A678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264AB"/>
    <w:rsid w:val="00044733"/>
    <w:rsid w:val="00067AD8"/>
    <w:rsid w:val="000D4142"/>
    <w:rsid w:val="00111509"/>
    <w:rsid w:val="0014217B"/>
    <w:rsid w:val="002339CF"/>
    <w:rsid w:val="00266E1E"/>
    <w:rsid w:val="002A6788"/>
    <w:rsid w:val="00302F42"/>
    <w:rsid w:val="00341CC1"/>
    <w:rsid w:val="00355F2A"/>
    <w:rsid w:val="003E3D78"/>
    <w:rsid w:val="00424DA1"/>
    <w:rsid w:val="004554EE"/>
    <w:rsid w:val="004B2C2D"/>
    <w:rsid w:val="004E4BA4"/>
    <w:rsid w:val="00517BAD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485E"/>
    <w:rsid w:val="00997105"/>
    <w:rsid w:val="00A303E4"/>
    <w:rsid w:val="00A73A25"/>
    <w:rsid w:val="00A94310"/>
    <w:rsid w:val="00AE372F"/>
    <w:rsid w:val="00B02DE7"/>
    <w:rsid w:val="00B43449"/>
    <w:rsid w:val="00B5610D"/>
    <w:rsid w:val="00B8278F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A30B8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BA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17BA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17BAD"/>
  </w:style>
  <w:style w:type="paragraph" w:customStyle="1" w:styleId="TableParagraph">
    <w:name w:val="Table Paragraph"/>
    <w:basedOn w:val="Normlny"/>
    <w:uiPriority w:val="1"/>
    <w:qFormat/>
    <w:rsid w:val="00517BA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F110ADEF0341F29E8485B0BBCE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CF6FD6-3931-43D9-88A6-FF1821801F95}"/>
      </w:docPartPr>
      <w:docPartBody>
        <w:p w:rsidR="003C2D07" w:rsidRDefault="00187585" w:rsidP="00187585">
          <w:pPr>
            <w:pStyle w:val="19F110ADEF0341F29E8485B0BBCE4F8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77940D8359747558443B817B59CA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6EE8F-AE72-4845-A30A-B9A09A2A9EDD}"/>
      </w:docPartPr>
      <w:docPartBody>
        <w:p w:rsidR="003C2D07" w:rsidRDefault="00187585" w:rsidP="00187585">
          <w:pPr>
            <w:pStyle w:val="477940D8359747558443B817B59CA65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B05075F0388435D8205BEAA73A92F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78C67-F6B3-4373-BCC0-B5882D4A46F1}"/>
      </w:docPartPr>
      <w:docPartBody>
        <w:p w:rsidR="003C2D07" w:rsidRDefault="00187585" w:rsidP="00187585">
          <w:pPr>
            <w:pStyle w:val="8B05075F0388435D8205BEAA73A92F3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FC6A0C4295F44BB83BA545B63576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5CDCE-DB47-48BD-9FBD-B00B2795C952}"/>
      </w:docPartPr>
      <w:docPartBody>
        <w:p w:rsidR="003C2D07" w:rsidRDefault="00187585" w:rsidP="00187585">
          <w:pPr>
            <w:pStyle w:val="0FC6A0C4295F44BB83BA545B635766F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BA1B346A7E149549FDEE3C30FC54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086F7-91AB-4206-9D73-822C6F01F41D}"/>
      </w:docPartPr>
      <w:docPartBody>
        <w:p w:rsidR="003C2D07" w:rsidRDefault="00187585" w:rsidP="00187585">
          <w:pPr>
            <w:pStyle w:val="2BA1B346A7E149549FDEE3C30FC5421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187585"/>
    <w:rsid w:val="003C2D07"/>
    <w:rsid w:val="00580A9B"/>
    <w:rsid w:val="00B77D5E"/>
    <w:rsid w:val="00BA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87585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B7F7EA43C78540DAB0379576B81D661D">
    <w:name w:val="B7F7EA43C78540DAB0379576B81D661D"/>
    <w:rsid w:val="00187585"/>
    <w:pPr>
      <w:spacing w:after="200" w:line="276" w:lineRule="auto"/>
    </w:pPr>
  </w:style>
  <w:style w:type="paragraph" w:customStyle="1" w:styleId="19F110ADEF0341F29E8485B0BBCE4F8B">
    <w:name w:val="19F110ADEF0341F29E8485B0BBCE4F8B"/>
    <w:rsid w:val="00187585"/>
    <w:pPr>
      <w:spacing w:after="200" w:line="276" w:lineRule="auto"/>
    </w:pPr>
  </w:style>
  <w:style w:type="paragraph" w:customStyle="1" w:styleId="477940D8359747558443B817B59CA658">
    <w:name w:val="477940D8359747558443B817B59CA658"/>
    <w:rsid w:val="00187585"/>
    <w:pPr>
      <w:spacing w:after="200" w:line="276" w:lineRule="auto"/>
    </w:pPr>
  </w:style>
  <w:style w:type="paragraph" w:customStyle="1" w:styleId="8B05075F0388435D8205BEAA73A92F38">
    <w:name w:val="8B05075F0388435D8205BEAA73A92F38"/>
    <w:rsid w:val="00187585"/>
    <w:pPr>
      <w:spacing w:after="200" w:line="276" w:lineRule="auto"/>
    </w:pPr>
  </w:style>
  <w:style w:type="paragraph" w:customStyle="1" w:styleId="0FC6A0C4295F44BB83BA545B635766F4">
    <w:name w:val="0FC6A0C4295F44BB83BA545B635766F4"/>
    <w:rsid w:val="00187585"/>
    <w:pPr>
      <w:spacing w:after="200" w:line="276" w:lineRule="auto"/>
    </w:pPr>
  </w:style>
  <w:style w:type="paragraph" w:customStyle="1" w:styleId="2BA1B346A7E149549FDEE3C30FC5421A">
    <w:name w:val="2BA1B346A7E149549FDEE3C30FC5421A"/>
    <w:rsid w:val="0018758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76EAF81-01A3-469C-A21E-707ED12B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10</cp:revision>
  <dcterms:created xsi:type="dcterms:W3CDTF">2022-02-23T09:36:00Z</dcterms:created>
  <dcterms:modified xsi:type="dcterms:W3CDTF">2023-12-22T08:52:00Z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 LC 5 a 7\VARIABLES_PPA_PHZ.xlsx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Rastislav Murgaš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/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/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TECHNOPEK s.r.o., Buzitka 220, 985 41 Buzitka, IČO: 35736615</vt:lpwstr>
  </property>
  <property fmtid="{D5CDD505-2E9C-101B-9397-08002B2CF9AE}" pid="32" name="PonukaUchadzac1">
    <vt:lpwstr/>
  </property>
  <property fmtid="{D5CDD505-2E9C-101B-9397-08002B2CF9AE}" pid="33" name="IDUdajeUchadzac2">
    <vt:lpwstr>Omega Slovakia spol. s.r.o., Dielenská Kružná 2422/38, 038 61 Vrútky, IČO: 31606075</vt:lpwstr>
  </property>
  <property fmtid="{D5CDD505-2E9C-101B-9397-08002B2CF9AE}" pid="34" name="PonukaUchadzac2">
    <vt:lpwstr/>
  </property>
  <property fmtid="{D5CDD505-2E9C-101B-9397-08002B2CF9AE}" pid="35" name="IDUdajeUchadzac3">
    <vt:lpwstr>MONTPEK, s.r.o., Nitrianska 205/9, 951 04 Malý Lapáš, IČO: 46897844</vt:lpwstr>
  </property>
  <property fmtid="{D5CDD505-2E9C-101B-9397-08002B2CF9AE}" pid="36" name="PonukaUchadzac3">
    <vt:lpwstr/>
  </property>
  <property fmtid="{D5CDD505-2E9C-101B-9397-08002B2CF9AE}" pid="37" name="PHZbezDPH">
    <vt:lpwstr>0,00</vt:lpwstr>
  </property>
  <property fmtid="{D5CDD505-2E9C-101B-9397-08002B2CF9AE}" pid="38" name="PHZsDPH">
    <vt:lpwstr>0,00</vt:lpwstr>
  </property>
</Properties>
</file>