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DA7" w:rsidRPr="002844F1" w:rsidRDefault="00342DA7" w:rsidP="00342DA7">
      <w:pPr>
        <w:jc w:val="center"/>
        <w:rPr>
          <w:rFonts w:ascii="Arial" w:eastAsia="Arial" w:hAnsi="Arial" w:cs="Arial"/>
          <w:b/>
          <w:bCs/>
          <w:sz w:val="20"/>
          <w:szCs w:val="20"/>
        </w:rPr>
      </w:pPr>
      <w:r w:rsidRPr="002844F1">
        <w:rPr>
          <w:rFonts w:ascii="Arial" w:hAnsi="Arial" w:cs="Arial"/>
          <w:noProof/>
          <w:sz w:val="20"/>
          <w:szCs w:val="20"/>
          <w:lang w:eastAsia="sk-SK"/>
        </w:rPr>
        <w:drawing>
          <wp:anchor distT="0" distB="0" distL="0" distR="0" simplePos="0" relativeHeight="251659264" behindDoc="0" locked="0" layoutInCell="1" allowOverlap="1">
            <wp:simplePos x="0" y="0"/>
            <wp:positionH relativeFrom="column">
              <wp:posOffset>5583555</wp:posOffset>
            </wp:positionH>
            <wp:positionV relativeFrom="paragraph">
              <wp:posOffset>0</wp:posOffset>
            </wp:positionV>
            <wp:extent cx="692150" cy="474980"/>
            <wp:effectExtent l="0" t="0" r="0" b="1270"/>
            <wp:wrapNone/>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2150" cy="474980"/>
                    </a:xfrm>
                    <a:prstGeom prst="rect">
                      <a:avLst/>
                    </a:prstGeom>
                    <a:solidFill>
                      <a:srgbClr val="FFFFFF"/>
                    </a:solidFill>
                    <a:ln>
                      <a:noFill/>
                    </a:ln>
                  </pic:spPr>
                </pic:pic>
              </a:graphicData>
            </a:graphic>
          </wp:anchor>
        </w:drawing>
      </w:r>
      <w:r w:rsidRPr="002844F1">
        <w:rPr>
          <w:rFonts w:ascii="Arial" w:eastAsia="Arial" w:hAnsi="Arial" w:cs="Arial"/>
          <w:b/>
          <w:bCs/>
          <w:sz w:val="24"/>
          <w:szCs w:val="24"/>
        </w:rPr>
        <w:t xml:space="preserve">AWE ATELIER s. r. o., </w:t>
      </w:r>
      <w:r w:rsidRPr="002844F1">
        <w:rPr>
          <w:rFonts w:ascii="Arial" w:eastAsia="Times New Roman" w:hAnsi="Arial" w:cs="Arial"/>
          <w:b/>
          <w:sz w:val="24"/>
          <w:szCs w:val="24"/>
          <w:lang w:eastAsia="sk-SK"/>
        </w:rPr>
        <w:t>Pribinova 1724/2</w:t>
      </w:r>
      <w:r w:rsidRPr="002844F1">
        <w:rPr>
          <w:rFonts w:ascii="Arial" w:eastAsia="Arial" w:hAnsi="Arial" w:cs="Arial"/>
          <w:b/>
          <w:bCs/>
          <w:sz w:val="24"/>
          <w:szCs w:val="24"/>
        </w:rPr>
        <w:t>, 921 01 Piešťany</w:t>
      </w: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342DA7" w:rsidRPr="002844F1" w:rsidRDefault="00342DA7" w:rsidP="00342DA7">
      <w:pPr>
        <w:spacing w:line="276" w:lineRule="auto"/>
        <w:jc w:val="center"/>
        <w:rPr>
          <w:rFonts w:ascii="Arial" w:hAnsi="Arial" w:cs="Arial"/>
          <w:b/>
          <w:sz w:val="24"/>
          <w:szCs w:val="24"/>
        </w:rPr>
      </w:pPr>
    </w:p>
    <w:p w:rsidR="000859C0" w:rsidRPr="000859C0" w:rsidRDefault="000859C0" w:rsidP="00342DA7">
      <w:pPr>
        <w:spacing w:line="276" w:lineRule="auto"/>
        <w:jc w:val="center"/>
        <w:rPr>
          <w:rFonts w:ascii="Arial" w:hAnsi="Arial" w:cs="Arial"/>
          <w:b/>
          <w:sz w:val="24"/>
          <w:szCs w:val="24"/>
        </w:rPr>
      </w:pPr>
      <w:r w:rsidRPr="000859C0">
        <w:rPr>
          <w:rFonts w:ascii="Arial" w:hAnsi="Arial" w:cs="Arial"/>
          <w:b/>
          <w:bCs/>
          <w:sz w:val="24"/>
          <w:szCs w:val="24"/>
        </w:rPr>
        <w:t xml:space="preserve">DENDROLOGICKÝ PRIESKUM </w:t>
      </w:r>
      <w:r>
        <w:rPr>
          <w:rFonts w:ascii="Arial" w:hAnsi="Arial" w:cs="Arial"/>
          <w:b/>
          <w:bCs/>
          <w:sz w:val="24"/>
          <w:szCs w:val="24"/>
        </w:rPr>
        <w:t>- INVENTARIZÁCIA ZELENE</w:t>
      </w:r>
    </w:p>
    <w:p w:rsidR="00342DA7" w:rsidRPr="000859C0" w:rsidRDefault="000859C0" w:rsidP="00342DA7">
      <w:pPr>
        <w:spacing w:line="276" w:lineRule="auto"/>
        <w:jc w:val="center"/>
        <w:rPr>
          <w:rFonts w:ascii="Arial" w:hAnsi="Arial" w:cs="Arial"/>
          <w:b/>
          <w:bCs/>
          <w:sz w:val="20"/>
          <w:szCs w:val="20"/>
        </w:rPr>
      </w:pPr>
      <w:r w:rsidRPr="000859C0">
        <w:rPr>
          <w:rFonts w:ascii="Arial" w:hAnsi="Arial" w:cs="Arial"/>
          <w:b/>
          <w:bCs/>
          <w:sz w:val="20"/>
          <w:szCs w:val="20"/>
        </w:rPr>
        <w:t xml:space="preserve">Revitalizácia vnútrobloku – Sihoť, Trenčín ( </w:t>
      </w:r>
      <w:proofErr w:type="spellStart"/>
      <w:r w:rsidRPr="000859C0">
        <w:rPr>
          <w:rFonts w:ascii="Arial" w:hAnsi="Arial" w:cs="Arial"/>
          <w:b/>
          <w:bCs/>
          <w:sz w:val="20"/>
          <w:szCs w:val="20"/>
        </w:rPr>
        <w:t>Vnútroblok</w:t>
      </w:r>
      <w:proofErr w:type="spellEnd"/>
      <w:r w:rsidRPr="000859C0">
        <w:rPr>
          <w:rFonts w:ascii="Arial" w:hAnsi="Arial" w:cs="Arial"/>
          <w:b/>
          <w:bCs/>
          <w:sz w:val="20"/>
          <w:szCs w:val="20"/>
        </w:rPr>
        <w:t xml:space="preserve"> vedľa hotela </w:t>
      </w:r>
      <w:proofErr w:type="spellStart"/>
      <w:r w:rsidRPr="000859C0">
        <w:rPr>
          <w:rFonts w:ascii="Arial" w:hAnsi="Arial" w:cs="Arial"/>
          <w:b/>
          <w:bCs/>
          <w:sz w:val="20"/>
          <w:szCs w:val="20"/>
        </w:rPr>
        <w:t>Magnus</w:t>
      </w:r>
      <w:proofErr w:type="spellEnd"/>
      <w:r w:rsidRPr="000859C0">
        <w:rPr>
          <w:rFonts w:ascii="Arial" w:hAnsi="Arial" w:cs="Arial"/>
          <w:b/>
          <w:bCs/>
          <w:sz w:val="20"/>
          <w:szCs w:val="20"/>
        </w:rPr>
        <w:t xml:space="preserve"> )</w:t>
      </w:r>
    </w:p>
    <w:p w:rsidR="000859C0" w:rsidRPr="002844F1" w:rsidRDefault="000859C0" w:rsidP="00342DA7">
      <w:pPr>
        <w:spacing w:line="276" w:lineRule="auto"/>
        <w:jc w:val="center"/>
        <w:rPr>
          <w:rFonts w:ascii="Arial" w:hAnsi="Arial" w:cs="Arial"/>
          <w:b/>
          <w:sz w:val="23"/>
          <w:szCs w:val="23"/>
        </w:rPr>
      </w:pPr>
      <w:r w:rsidRPr="000859C0">
        <w:rPr>
          <w:rFonts w:ascii="Arial" w:hAnsi="Arial" w:cs="Arial"/>
          <w:b/>
          <w:sz w:val="20"/>
          <w:szCs w:val="20"/>
        </w:rPr>
        <w:t>parc. č.: 1531/1, 304, 305, k. ú. Trenčín, obec Trenčín, okres Trenčín</w:t>
      </w:r>
    </w:p>
    <w:p w:rsidR="00590E47" w:rsidRPr="003914AC" w:rsidRDefault="00590E47" w:rsidP="00342DA7">
      <w:pPr>
        <w:spacing w:line="276" w:lineRule="auto"/>
        <w:jc w:val="center"/>
        <w:rPr>
          <w:rFonts w:ascii="Arial" w:hAnsi="Arial" w:cs="Arial"/>
          <w:b/>
          <w:sz w:val="20"/>
          <w:szCs w:val="20"/>
        </w:rPr>
      </w:pPr>
    </w:p>
    <w:p w:rsidR="00342DA7" w:rsidRPr="003914AC" w:rsidRDefault="00342DA7" w:rsidP="00956F96">
      <w:pPr>
        <w:spacing w:line="276" w:lineRule="auto"/>
        <w:jc w:val="both"/>
        <w:rPr>
          <w:rFonts w:ascii="Arial" w:hAnsi="Arial" w:cs="Arial"/>
          <w:sz w:val="20"/>
          <w:szCs w:val="20"/>
        </w:rPr>
      </w:pPr>
    </w:p>
    <w:p w:rsidR="00342DA7" w:rsidRDefault="00342DA7" w:rsidP="00956F96">
      <w:pPr>
        <w:spacing w:line="276" w:lineRule="auto"/>
        <w:jc w:val="both"/>
        <w:rPr>
          <w:rFonts w:ascii="Arial" w:hAnsi="Arial" w:cs="Arial"/>
          <w:sz w:val="20"/>
          <w:szCs w:val="20"/>
        </w:rPr>
      </w:pPr>
    </w:p>
    <w:p w:rsidR="003914AC" w:rsidRDefault="003914AC" w:rsidP="00956F96">
      <w:pPr>
        <w:spacing w:line="276" w:lineRule="auto"/>
        <w:jc w:val="both"/>
        <w:rPr>
          <w:rFonts w:ascii="Arial" w:hAnsi="Arial" w:cs="Arial"/>
          <w:sz w:val="20"/>
          <w:szCs w:val="20"/>
        </w:rPr>
      </w:pPr>
    </w:p>
    <w:p w:rsidR="003914AC" w:rsidRDefault="003914AC" w:rsidP="00956F96">
      <w:pPr>
        <w:spacing w:line="276" w:lineRule="auto"/>
        <w:jc w:val="both"/>
        <w:rPr>
          <w:rFonts w:ascii="Arial" w:hAnsi="Arial" w:cs="Arial"/>
          <w:sz w:val="20"/>
          <w:szCs w:val="20"/>
        </w:rPr>
      </w:pPr>
    </w:p>
    <w:p w:rsidR="003914AC" w:rsidRPr="003914AC" w:rsidRDefault="003914AC" w:rsidP="00956F96">
      <w:pPr>
        <w:spacing w:line="276" w:lineRule="auto"/>
        <w:jc w:val="both"/>
        <w:rPr>
          <w:rFonts w:ascii="Arial" w:hAnsi="Arial" w:cs="Arial"/>
          <w:sz w:val="20"/>
          <w:szCs w:val="20"/>
        </w:rPr>
      </w:pPr>
    </w:p>
    <w:p w:rsidR="00342DA7" w:rsidRPr="003914AC" w:rsidRDefault="00342DA7" w:rsidP="00956F96">
      <w:pPr>
        <w:spacing w:line="276" w:lineRule="auto"/>
        <w:jc w:val="both"/>
        <w:rPr>
          <w:rFonts w:ascii="Arial" w:hAnsi="Arial" w:cs="Arial"/>
          <w:sz w:val="20"/>
          <w:szCs w:val="20"/>
        </w:rPr>
      </w:pPr>
    </w:p>
    <w:p w:rsidR="000859C0" w:rsidRPr="000859C0" w:rsidRDefault="000859C0" w:rsidP="000859C0">
      <w:pPr>
        <w:spacing w:line="276" w:lineRule="auto"/>
        <w:jc w:val="both"/>
        <w:rPr>
          <w:rFonts w:ascii="Arial" w:hAnsi="Arial" w:cs="Arial"/>
          <w:bCs/>
          <w:sz w:val="20"/>
          <w:szCs w:val="20"/>
        </w:rPr>
      </w:pPr>
      <w:r>
        <w:rPr>
          <w:rFonts w:ascii="Arial" w:hAnsi="Arial" w:cs="Arial"/>
          <w:sz w:val="20"/>
          <w:szCs w:val="20"/>
        </w:rPr>
        <w:t>Názov PD:</w:t>
      </w:r>
      <w:r>
        <w:rPr>
          <w:rFonts w:ascii="Arial" w:hAnsi="Arial" w:cs="Arial"/>
          <w:sz w:val="20"/>
          <w:szCs w:val="20"/>
        </w:rPr>
        <w:tab/>
      </w:r>
      <w:r>
        <w:rPr>
          <w:rFonts w:ascii="Arial" w:hAnsi="Arial" w:cs="Arial"/>
          <w:sz w:val="20"/>
          <w:szCs w:val="20"/>
        </w:rPr>
        <w:tab/>
      </w:r>
      <w:r>
        <w:rPr>
          <w:rFonts w:ascii="Arial" w:hAnsi="Arial" w:cs="Arial"/>
          <w:sz w:val="20"/>
          <w:szCs w:val="20"/>
        </w:rPr>
        <w:tab/>
      </w:r>
      <w:r w:rsidRPr="000859C0">
        <w:rPr>
          <w:rFonts w:ascii="Arial" w:hAnsi="Arial" w:cs="Arial"/>
          <w:bCs/>
          <w:sz w:val="20"/>
          <w:szCs w:val="20"/>
        </w:rPr>
        <w:t xml:space="preserve">Revitalizácia vnútrobloku – Sihoť, Trenčín ( </w:t>
      </w:r>
      <w:proofErr w:type="spellStart"/>
      <w:r w:rsidRPr="000859C0">
        <w:rPr>
          <w:rFonts w:ascii="Arial" w:hAnsi="Arial" w:cs="Arial"/>
          <w:bCs/>
          <w:sz w:val="20"/>
          <w:szCs w:val="20"/>
        </w:rPr>
        <w:t>Vnútroblok</w:t>
      </w:r>
      <w:proofErr w:type="spellEnd"/>
      <w:r w:rsidRPr="000859C0">
        <w:rPr>
          <w:rFonts w:ascii="Arial" w:hAnsi="Arial" w:cs="Arial"/>
          <w:bCs/>
          <w:sz w:val="20"/>
          <w:szCs w:val="20"/>
        </w:rPr>
        <w:t xml:space="preserve"> vedľa hotela </w:t>
      </w:r>
      <w:proofErr w:type="spellStart"/>
      <w:r w:rsidRPr="000859C0">
        <w:rPr>
          <w:rFonts w:ascii="Arial" w:hAnsi="Arial" w:cs="Arial"/>
          <w:bCs/>
          <w:sz w:val="20"/>
          <w:szCs w:val="20"/>
        </w:rPr>
        <w:t>Magnus</w:t>
      </w:r>
      <w:proofErr w:type="spellEnd"/>
      <w:r w:rsidRPr="000859C0">
        <w:rPr>
          <w:rFonts w:ascii="Arial" w:hAnsi="Arial" w:cs="Arial"/>
          <w:bCs/>
          <w:sz w:val="20"/>
          <w:szCs w:val="20"/>
        </w:rPr>
        <w:t xml:space="preserve"> )</w:t>
      </w:r>
    </w:p>
    <w:p w:rsidR="00342DA7" w:rsidRDefault="000859C0" w:rsidP="00342DA7">
      <w:pPr>
        <w:spacing w:line="276" w:lineRule="auto"/>
        <w:jc w:val="both"/>
        <w:rPr>
          <w:rFonts w:ascii="Arial" w:hAnsi="Arial" w:cs="Arial"/>
          <w:bCs/>
          <w:sz w:val="20"/>
          <w:szCs w:val="20"/>
        </w:rPr>
      </w:pPr>
      <w:r>
        <w:rPr>
          <w:rFonts w:ascii="Arial" w:hAnsi="Arial" w:cs="Arial"/>
          <w:sz w:val="20"/>
          <w:szCs w:val="20"/>
        </w:rPr>
        <w:t>Generálny projektant:</w:t>
      </w:r>
      <w:r>
        <w:rPr>
          <w:rFonts w:ascii="Arial" w:hAnsi="Arial" w:cs="Arial"/>
          <w:sz w:val="20"/>
          <w:szCs w:val="20"/>
        </w:rPr>
        <w:tab/>
      </w:r>
      <w:r>
        <w:rPr>
          <w:rFonts w:ascii="Arial" w:hAnsi="Arial" w:cs="Arial"/>
          <w:sz w:val="20"/>
          <w:szCs w:val="20"/>
        </w:rPr>
        <w:tab/>
      </w:r>
      <w:r w:rsidRPr="000859C0">
        <w:rPr>
          <w:rFonts w:ascii="Arial" w:hAnsi="Arial" w:cs="Arial"/>
          <w:bCs/>
          <w:sz w:val="20"/>
          <w:szCs w:val="20"/>
        </w:rPr>
        <w:t>3D PARTNERS, s.r.o., Námestie sv. Anny 355/15, Trenčín 91101</w:t>
      </w:r>
    </w:p>
    <w:p w:rsidR="000859C0" w:rsidRPr="002844F1" w:rsidRDefault="000859C0" w:rsidP="00342DA7">
      <w:pPr>
        <w:spacing w:line="276" w:lineRule="auto"/>
        <w:jc w:val="both"/>
        <w:rPr>
          <w:rFonts w:ascii="Arial" w:hAnsi="Arial" w:cs="Arial"/>
          <w:sz w:val="20"/>
          <w:szCs w:val="20"/>
        </w:rPr>
      </w:pPr>
      <w:r>
        <w:rPr>
          <w:rFonts w:ascii="Arial" w:hAnsi="Arial" w:cs="Arial"/>
          <w:bCs/>
          <w:sz w:val="20"/>
          <w:szCs w:val="20"/>
        </w:rPr>
        <w:t>Profesia:</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0859C0">
        <w:rPr>
          <w:rFonts w:ascii="Arial" w:hAnsi="Arial" w:cs="Arial"/>
          <w:bCs/>
          <w:sz w:val="20"/>
          <w:szCs w:val="20"/>
        </w:rPr>
        <w:t xml:space="preserve">DENDROLOGICKÝ PRIESKUM </w:t>
      </w:r>
      <w:r>
        <w:rPr>
          <w:rFonts w:ascii="Arial" w:hAnsi="Arial" w:cs="Arial"/>
          <w:bCs/>
          <w:sz w:val="20"/>
          <w:szCs w:val="20"/>
        </w:rPr>
        <w:t>- INVENTARIZÁCIA ZELENE</w:t>
      </w:r>
    </w:p>
    <w:p w:rsidR="00E900E0" w:rsidRPr="002844F1" w:rsidRDefault="00E900E0" w:rsidP="00342DA7">
      <w:pPr>
        <w:spacing w:line="276" w:lineRule="auto"/>
        <w:jc w:val="both"/>
        <w:rPr>
          <w:rFonts w:ascii="Arial" w:eastAsia="Arial" w:hAnsi="Arial" w:cs="Arial"/>
          <w:bCs/>
          <w:sz w:val="20"/>
          <w:szCs w:val="20"/>
        </w:rPr>
      </w:pPr>
      <w:r w:rsidRPr="002844F1">
        <w:rPr>
          <w:rFonts w:ascii="Arial" w:hAnsi="Arial" w:cs="Arial"/>
          <w:sz w:val="20"/>
          <w:szCs w:val="20"/>
        </w:rPr>
        <w:t>Miesto:</w:t>
      </w:r>
      <w:r w:rsidRPr="002844F1">
        <w:rPr>
          <w:rFonts w:ascii="Arial" w:hAnsi="Arial" w:cs="Arial"/>
          <w:sz w:val="20"/>
          <w:szCs w:val="20"/>
        </w:rPr>
        <w:tab/>
      </w:r>
      <w:r w:rsidR="000859C0">
        <w:rPr>
          <w:rFonts w:ascii="Arial" w:hAnsi="Arial" w:cs="Arial"/>
          <w:sz w:val="20"/>
          <w:szCs w:val="20"/>
        </w:rPr>
        <w:tab/>
      </w:r>
      <w:r w:rsidR="000859C0">
        <w:rPr>
          <w:rFonts w:ascii="Arial" w:hAnsi="Arial" w:cs="Arial"/>
          <w:sz w:val="20"/>
          <w:szCs w:val="20"/>
        </w:rPr>
        <w:tab/>
      </w:r>
      <w:r w:rsidR="000859C0">
        <w:rPr>
          <w:rFonts w:ascii="Arial" w:hAnsi="Arial" w:cs="Arial"/>
          <w:sz w:val="20"/>
          <w:szCs w:val="20"/>
        </w:rPr>
        <w:tab/>
      </w:r>
      <w:r w:rsidR="000859C0" w:rsidRPr="002844F1">
        <w:rPr>
          <w:rFonts w:ascii="Arial" w:hAnsi="Arial" w:cs="Arial"/>
          <w:bCs/>
          <w:sz w:val="20"/>
          <w:szCs w:val="20"/>
        </w:rPr>
        <w:t>parc. č.: 1531/1, 304, 305, k. ú. Trenčín, obec Trenčín, okres Trenčín</w:t>
      </w:r>
    </w:p>
    <w:p w:rsidR="000859C0" w:rsidRPr="002844F1" w:rsidRDefault="000859C0" w:rsidP="000859C0">
      <w:pPr>
        <w:spacing w:line="276" w:lineRule="auto"/>
        <w:jc w:val="both"/>
        <w:rPr>
          <w:rFonts w:ascii="Arial" w:eastAsia="Arial" w:hAnsi="Arial" w:cs="Arial"/>
          <w:sz w:val="20"/>
          <w:szCs w:val="20"/>
        </w:rPr>
      </w:pPr>
      <w:r w:rsidRPr="002844F1">
        <w:rPr>
          <w:rFonts w:ascii="Arial" w:hAnsi="Arial" w:cs="Arial"/>
          <w:sz w:val="20"/>
          <w:szCs w:val="20"/>
        </w:rPr>
        <w:t>Spracovateľ</w:t>
      </w:r>
      <w:r>
        <w:rPr>
          <w:rFonts w:ascii="Arial" w:hAnsi="Arial" w:cs="Arial"/>
          <w:sz w:val="20"/>
          <w:szCs w:val="20"/>
        </w:rPr>
        <w:t xml:space="preserve"> profesie:</w:t>
      </w:r>
      <w:r>
        <w:rPr>
          <w:rFonts w:ascii="Arial" w:hAnsi="Arial" w:cs="Arial"/>
          <w:sz w:val="20"/>
          <w:szCs w:val="20"/>
        </w:rPr>
        <w:tab/>
      </w:r>
      <w:r>
        <w:rPr>
          <w:rFonts w:ascii="Arial" w:hAnsi="Arial" w:cs="Arial"/>
          <w:sz w:val="20"/>
          <w:szCs w:val="20"/>
        </w:rPr>
        <w:tab/>
      </w:r>
      <w:r w:rsidRPr="002844F1">
        <w:rPr>
          <w:rFonts w:ascii="Arial" w:hAnsi="Arial" w:cs="Arial"/>
          <w:sz w:val="20"/>
          <w:szCs w:val="20"/>
        </w:rPr>
        <w:t xml:space="preserve">AWE ATELIER s. r. o., </w:t>
      </w:r>
      <w:r w:rsidRPr="002844F1">
        <w:rPr>
          <w:rFonts w:ascii="Arial" w:eastAsia="Times New Roman" w:hAnsi="Arial" w:cs="Arial"/>
          <w:sz w:val="20"/>
          <w:szCs w:val="20"/>
          <w:lang w:eastAsia="sk-SK"/>
        </w:rPr>
        <w:t>Pribinova 1724/2</w:t>
      </w:r>
      <w:r w:rsidRPr="002844F1">
        <w:rPr>
          <w:rFonts w:ascii="Arial" w:hAnsi="Arial" w:cs="Arial"/>
          <w:sz w:val="20"/>
          <w:szCs w:val="20"/>
        </w:rPr>
        <w:t>, 921 01 Piešťany</w:t>
      </w:r>
    </w:p>
    <w:p w:rsidR="000859C0" w:rsidRPr="002844F1" w:rsidRDefault="000859C0" w:rsidP="000859C0">
      <w:pPr>
        <w:spacing w:line="276" w:lineRule="auto"/>
        <w:jc w:val="both"/>
        <w:rPr>
          <w:rFonts w:ascii="Arial" w:hAnsi="Arial" w:cs="Arial"/>
          <w:sz w:val="20"/>
          <w:szCs w:val="20"/>
        </w:rPr>
      </w:pPr>
      <w:r w:rsidRPr="002844F1">
        <w:rPr>
          <w:rFonts w:ascii="Arial" w:hAnsi="Arial" w:cs="Arial"/>
          <w:sz w:val="20"/>
          <w:szCs w:val="20"/>
        </w:rPr>
        <w:t>Zodpovedný projektant:</w:t>
      </w:r>
      <w:r w:rsidRPr="002844F1">
        <w:rPr>
          <w:rFonts w:ascii="Arial" w:hAnsi="Arial" w:cs="Arial"/>
          <w:sz w:val="20"/>
          <w:szCs w:val="20"/>
        </w:rPr>
        <w:tab/>
      </w:r>
      <w:r w:rsidRPr="002844F1">
        <w:rPr>
          <w:rFonts w:ascii="Arial" w:hAnsi="Arial" w:cs="Arial"/>
          <w:sz w:val="20"/>
          <w:szCs w:val="20"/>
        </w:rPr>
        <w:tab/>
        <w:t>Ing. Eva Wernerová, autorizovaný krajinný architekt</w:t>
      </w:r>
    </w:p>
    <w:p w:rsidR="000859C0" w:rsidRPr="002844F1" w:rsidRDefault="000859C0" w:rsidP="000859C0">
      <w:pPr>
        <w:spacing w:line="276" w:lineRule="auto"/>
        <w:jc w:val="both"/>
        <w:rPr>
          <w:rFonts w:ascii="Arial" w:eastAsia="Times New Roman" w:hAnsi="Arial" w:cs="Arial"/>
          <w:sz w:val="20"/>
          <w:szCs w:val="20"/>
          <w:lang w:eastAsia="sk-SK"/>
        </w:rPr>
      </w:pPr>
      <w:r w:rsidRPr="002844F1">
        <w:rPr>
          <w:rFonts w:ascii="Arial" w:hAnsi="Arial" w:cs="Arial"/>
          <w:sz w:val="20"/>
          <w:szCs w:val="20"/>
        </w:rPr>
        <w:t>Projektant:</w:t>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t>Ing. Zuzana Isteníková, Ing. Dávid Grega</w:t>
      </w:r>
    </w:p>
    <w:p w:rsidR="000859C0" w:rsidRPr="002844F1" w:rsidRDefault="000859C0" w:rsidP="000859C0">
      <w:pPr>
        <w:spacing w:line="276" w:lineRule="auto"/>
        <w:jc w:val="both"/>
        <w:rPr>
          <w:rFonts w:ascii="Arial" w:hAnsi="Arial" w:cs="Arial"/>
          <w:sz w:val="20"/>
          <w:szCs w:val="20"/>
        </w:rPr>
      </w:pPr>
      <w:r w:rsidRPr="002844F1">
        <w:rPr>
          <w:rFonts w:ascii="Arial" w:hAnsi="Arial" w:cs="Arial"/>
          <w:sz w:val="20"/>
          <w:szCs w:val="20"/>
        </w:rPr>
        <w:t>Stupeň PD:</w:t>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t>podkladový materiál</w:t>
      </w:r>
    </w:p>
    <w:p w:rsidR="00E900E0" w:rsidRPr="002844F1" w:rsidRDefault="000859C0" w:rsidP="000859C0">
      <w:pPr>
        <w:spacing w:line="276" w:lineRule="auto"/>
        <w:jc w:val="both"/>
        <w:rPr>
          <w:rFonts w:ascii="Arial" w:hAnsi="Arial" w:cs="Arial"/>
          <w:sz w:val="20"/>
          <w:szCs w:val="20"/>
        </w:rPr>
      </w:pPr>
      <w:r w:rsidRPr="002844F1">
        <w:rPr>
          <w:rFonts w:ascii="Arial" w:hAnsi="Arial" w:cs="Arial"/>
          <w:sz w:val="20"/>
          <w:szCs w:val="20"/>
        </w:rPr>
        <w:t>Dátum:</w:t>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t>1</w:t>
      </w:r>
      <w:r w:rsidR="003914AC">
        <w:rPr>
          <w:rFonts w:ascii="Arial" w:hAnsi="Arial" w:cs="Arial"/>
          <w:sz w:val="20"/>
          <w:szCs w:val="20"/>
        </w:rPr>
        <w:t xml:space="preserve"> </w:t>
      </w:r>
      <w:r w:rsidRPr="002844F1">
        <w:rPr>
          <w:rFonts w:ascii="Arial" w:hAnsi="Arial" w:cs="Arial"/>
          <w:sz w:val="20"/>
          <w:szCs w:val="20"/>
        </w:rPr>
        <w:t>/</w:t>
      </w:r>
      <w:r w:rsidR="003914AC">
        <w:rPr>
          <w:rFonts w:ascii="Arial" w:hAnsi="Arial" w:cs="Arial"/>
          <w:sz w:val="20"/>
          <w:szCs w:val="20"/>
        </w:rPr>
        <w:t xml:space="preserve"> </w:t>
      </w:r>
      <w:r w:rsidRPr="002844F1">
        <w:rPr>
          <w:rFonts w:ascii="Arial" w:hAnsi="Arial" w:cs="Arial"/>
          <w:sz w:val="20"/>
          <w:szCs w:val="20"/>
        </w:rPr>
        <w:t>2018</w:t>
      </w:r>
      <w:r w:rsidR="00E900E0" w:rsidRPr="002844F1">
        <w:rPr>
          <w:rFonts w:ascii="Arial" w:hAnsi="Arial" w:cs="Arial"/>
          <w:bCs/>
          <w:sz w:val="20"/>
          <w:szCs w:val="20"/>
        </w:rPr>
        <w:tab/>
      </w:r>
      <w:r w:rsidR="00E900E0" w:rsidRPr="002844F1">
        <w:rPr>
          <w:rFonts w:ascii="Arial" w:hAnsi="Arial" w:cs="Arial"/>
          <w:bCs/>
          <w:sz w:val="20"/>
          <w:szCs w:val="20"/>
        </w:rPr>
        <w:tab/>
      </w:r>
      <w:r w:rsidR="00E900E0" w:rsidRPr="002844F1">
        <w:rPr>
          <w:rFonts w:ascii="Arial" w:hAnsi="Arial" w:cs="Arial"/>
          <w:bCs/>
          <w:sz w:val="20"/>
          <w:szCs w:val="20"/>
        </w:rPr>
        <w:tab/>
      </w:r>
      <w:r w:rsidR="00E900E0" w:rsidRPr="002844F1">
        <w:rPr>
          <w:rFonts w:ascii="Arial" w:hAnsi="Arial" w:cs="Arial"/>
          <w:bCs/>
          <w:sz w:val="20"/>
          <w:szCs w:val="20"/>
        </w:rPr>
        <w:tab/>
      </w:r>
    </w:p>
    <w:p w:rsidR="00E900E0" w:rsidRPr="002844F1" w:rsidRDefault="00E900E0" w:rsidP="00342DA7">
      <w:pPr>
        <w:spacing w:line="276" w:lineRule="auto"/>
        <w:jc w:val="both"/>
        <w:rPr>
          <w:rFonts w:ascii="Arial" w:hAnsi="Arial" w:cs="Arial"/>
          <w:sz w:val="20"/>
          <w:szCs w:val="20"/>
        </w:rPr>
      </w:pPr>
    </w:p>
    <w:p w:rsidR="00E900E0" w:rsidRPr="002844F1" w:rsidRDefault="00E900E0" w:rsidP="00956F96">
      <w:pPr>
        <w:spacing w:line="276" w:lineRule="auto"/>
        <w:jc w:val="both"/>
        <w:rPr>
          <w:rFonts w:ascii="Arial" w:hAnsi="Arial" w:cs="Arial"/>
          <w:sz w:val="18"/>
          <w:szCs w:val="18"/>
        </w:rPr>
      </w:pPr>
    </w:p>
    <w:p w:rsidR="0055224D" w:rsidRPr="002844F1" w:rsidRDefault="00EA0AC3" w:rsidP="00590E47">
      <w:pPr>
        <w:rPr>
          <w:rFonts w:ascii="Arial" w:hAnsi="Arial" w:cs="Arial"/>
          <w:sz w:val="18"/>
          <w:szCs w:val="18"/>
        </w:rPr>
      </w:pPr>
      <w:r w:rsidRPr="002844F1">
        <w:rPr>
          <w:rFonts w:ascii="Arial" w:hAnsi="Arial" w:cs="Arial"/>
          <w:sz w:val="18"/>
          <w:szCs w:val="18"/>
        </w:rPr>
        <w:br w:type="page"/>
      </w:r>
    </w:p>
    <w:p w:rsidR="00ED1A6B" w:rsidRPr="002844F1" w:rsidRDefault="00590E47" w:rsidP="0055224D">
      <w:pPr>
        <w:pStyle w:val="Odstavecseseznamem"/>
        <w:numPr>
          <w:ilvl w:val="0"/>
          <w:numId w:val="1"/>
        </w:numPr>
        <w:spacing w:line="276" w:lineRule="auto"/>
        <w:ind w:left="0" w:firstLine="0"/>
        <w:jc w:val="both"/>
        <w:rPr>
          <w:rFonts w:ascii="Arial" w:hAnsi="Arial" w:cs="Arial"/>
          <w:b/>
          <w:sz w:val="20"/>
          <w:szCs w:val="20"/>
        </w:rPr>
      </w:pPr>
      <w:r w:rsidRPr="002844F1">
        <w:rPr>
          <w:rFonts w:ascii="Arial" w:hAnsi="Arial" w:cs="Arial"/>
          <w:b/>
          <w:sz w:val="20"/>
          <w:szCs w:val="20"/>
        </w:rPr>
        <w:lastRenderedPageBreak/>
        <w:t xml:space="preserve">DENDROLOGICKÝ PRIESKUM - INVENTARIZÁCIA </w:t>
      </w:r>
      <w:r w:rsidR="00485B6C">
        <w:rPr>
          <w:rFonts w:ascii="Arial" w:hAnsi="Arial" w:cs="Arial"/>
          <w:b/>
          <w:sz w:val="20"/>
          <w:szCs w:val="20"/>
        </w:rPr>
        <w:t>ZELENE</w:t>
      </w:r>
    </w:p>
    <w:p w:rsidR="00370A0F" w:rsidRPr="002844F1" w:rsidRDefault="00370A0F" w:rsidP="00E44855">
      <w:pPr>
        <w:spacing w:line="276" w:lineRule="auto"/>
        <w:ind w:firstLine="708"/>
        <w:jc w:val="both"/>
        <w:rPr>
          <w:rFonts w:ascii="Arial" w:hAnsi="Arial" w:cs="Arial"/>
          <w:sz w:val="20"/>
          <w:szCs w:val="20"/>
        </w:rPr>
      </w:pPr>
      <w:r w:rsidRPr="002844F1">
        <w:rPr>
          <w:rFonts w:ascii="Arial" w:hAnsi="Arial" w:cs="Arial"/>
          <w:sz w:val="20"/>
          <w:szCs w:val="20"/>
        </w:rPr>
        <w:t>Riešené územie, na ktorom bol vykonaný dendrologický prieskum - inve</w:t>
      </w:r>
      <w:r w:rsidR="00AA78CC" w:rsidRPr="002844F1">
        <w:rPr>
          <w:rFonts w:ascii="Arial" w:hAnsi="Arial" w:cs="Arial"/>
          <w:sz w:val="20"/>
          <w:szCs w:val="20"/>
        </w:rPr>
        <w:t xml:space="preserve">ntarizácia </w:t>
      </w:r>
      <w:r w:rsidR="000859C0">
        <w:rPr>
          <w:rFonts w:ascii="Arial" w:hAnsi="Arial" w:cs="Arial"/>
          <w:sz w:val="20"/>
          <w:szCs w:val="20"/>
        </w:rPr>
        <w:t>zelene</w:t>
      </w:r>
      <w:r w:rsidR="00AA78CC" w:rsidRPr="002844F1">
        <w:rPr>
          <w:rFonts w:ascii="Arial" w:hAnsi="Arial" w:cs="Arial"/>
          <w:sz w:val="20"/>
          <w:szCs w:val="20"/>
        </w:rPr>
        <w:t xml:space="preserve"> sa nachádza </w:t>
      </w:r>
      <w:r w:rsidR="00594794" w:rsidRPr="002844F1">
        <w:rPr>
          <w:rFonts w:ascii="Arial" w:hAnsi="Arial" w:cs="Arial"/>
          <w:sz w:val="20"/>
          <w:szCs w:val="20"/>
        </w:rPr>
        <w:t>medzi panelovými domami na ulici Považská,</w:t>
      </w:r>
      <w:r w:rsidR="00AA78CC" w:rsidRPr="002844F1">
        <w:rPr>
          <w:rFonts w:ascii="Arial" w:hAnsi="Arial" w:cs="Arial"/>
          <w:sz w:val="20"/>
          <w:szCs w:val="20"/>
        </w:rPr>
        <w:t xml:space="preserve"> Šoltésovej</w:t>
      </w:r>
      <w:r w:rsidR="00594794" w:rsidRPr="002844F1">
        <w:rPr>
          <w:rFonts w:ascii="Arial" w:hAnsi="Arial" w:cs="Arial"/>
          <w:sz w:val="20"/>
          <w:szCs w:val="20"/>
        </w:rPr>
        <w:t xml:space="preserve"> a Gag</w:t>
      </w:r>
      <w:r w:rsidR="005700B3" w:rsidRPr="002844F1">
        <w:rPr>
          <w:rFonts w:ascii="Arial" w:hAnsi="Arial" w:cs="Arial"/>
          <w:sz w:val="20"/>
          <w:szCs w:val="20"/>
        </w:rPr>
        <w:t>a</w:t>
      </w:r>
      <w:r w:rsidR="00594794" w:rsidRPr="002844F1">
        <w:rPr>
          <w:rFonts w:ascii="Arial" w:hAnsi="Arial" w:cs="Arial"/>
          <w:sz w:val="20"/>
          <w:szCs w:val="20"/>
        </w:rPr>
        <w:t>rinova</w:t>
      </w:r>
      <w:r w:rsidR="00AA78CC" w:rsidRPr="002844F1">
        <w:rPr>
          <w:rFonts w:ascii="Arial" w:hAnsi="Arial" w:cs="Arial"/>
          <w:sz w:val="20"/>
          <w:szCs w:val="20"/>
        </w:rPr>
        <w:t xml:space="preserve"> ( sídlisko Sihoť</w:t>
      </w:r>
      <w:r w:rsidR="000859C0">
        <w:rPr>
          <w:rFonts w:ascii="Arial" w:hAnsi="Arial" w:cs="Arial"/>
          <w:sz w:val="20"/>
          <w:szCs w:val="20"/>
        </w:rPr>
        <w:t xml:space="preserve"> - </w:t>
      </w:r>
      <w:proofErr w:type="spellStart"/>
      <w:r w:rsidR="000859C0">
        <w:rPr>
          <w:rFonts w:ascii="Arial" w:hAnsi="Arial" w:cs="Arial"/>
          <w:sz w:val="20"/>
          <w:szCs w:val="20"/>
        </w:rPr>
        <w:t>vnútroblok</w:t>
      </w:r>
      <w:proofErr w:type="spellEnd"/>
      <w:r w:rsidR="000859C0">
        <w:rPr>
          <w:rFonts w:ascii="Arial" w:hAnsi="Arial" w:cs="Arial"/>
          <w:sz w:val="20"/>
          <w:szCs w:val="20"/>
        </w:rPr>
        <w:t xml:space="preserve"> vedľa hotela </w:t>
      </w:r>
      <w:proofErr w:type="spellStart"/>
      <w:r w:rsidR="000859C0">
        <w:rPr>
          <w:rFonts w:ascii="Arial" w:hAnsi="Arial" w:cs="Arial"/>
          <w:sz w:val="20"/>
          <w:szCs w:val="20"/>
        </w:rPr>
        <w:t>Magnus</w:t>
      </w:r>
      <w:proofErr w:type="spellEnd"/>
      <w:r w:rsidR="000859C0">
        <w:rPr>
          <w:rFonts w:ascii="Arial" w:hAnsi="Arial" w:cs="Arial"/>
          <w:sz w:val="20"/>
          <w:szCs w:val="20"/>
        </w:rPr>
        <w:t xml:space="preserve"> </w:t>
      </w:r>
      <w:r w:rsidR="00AA78CC" w:rsidRPr="002844F1">
        <w:rPr>
          <w:rFonts w:ascii="Arial" w:hAnsi="Arial" w:cs="Arial"/>
          <w:sz w:val="20"/>
          <w:szCs w:val="20"/>
        </w:rPr>
        <w:t xml:space="preserve"> ), na </w:t>
      </w:r>
      <w:r w:rsidR="00AA78CC" w:rsidRPr="002844F1">
        <w:rPr>
          <w:rFonts w:ascii="Arial" w:hAnsi="Arial" w:cs="Arial"/>
          <w:bCs/>
          <w:sz w:val="20"/>
          <w:szCs w:val="20"/>
        </w:rPr>
        <w:t>parc. č.: 1531/</w:t>
      </w:r>
      <w:r w:rsidR="00594794" w:rsidRPr="002844F1">
        <w:rPr>
          <w:rFonts w:ascii="Arial" w:hAnsi="Arial" w:cs="Arial"/>
          <w:bCs/>
          <w:sz w:val="20"/>
          <w:szCs w:val="20"/>
        </w:rPr>
        <w:t xml:space="preserve">1, 304 a </w:t>
      </w:r>
      <w:r w:rsidR="00AA78CC" w:rsidRPr="002844F1">
        <w:rPr>
          <w:rFonts w:ascii="Arial" w:hAnsi="Arial" w:cs="Arial"/>
          <w:bCs/>
          <w:sz w:val="20"/>
          <w:szCs w:val="20"/>
        </w:rPr>
        <w:t>305 ( k. ú. Trenčín, obec Trenčín, okres Trenčín</w:t>
      </w:r>
      <w:r w:rsidR="00594794" w:rsidRPr="002844F1">
        <w:rPr>
          <w:rFonts w:ascii="Arial" w:hAnsi="Arial" w:cs="Arial"/>
          <w:bCs/>
          <w:sz w:val="20"/>
          <w:szCs w:val="20"/>
        </w:rPr>
        <w:t> ).</w:t>
      </w:r>
    </w:p>
    <w:p w:rsidR="00ED1A6B" w:rsidRPr="002844F1" w:rsidRDefault="00DA597A" w:rsidP="00E44855">
      <w:pPr>
        <w:spacing w:line="276" w:lineRule="auto"/>
        <w:ind w:firstLine="708"/>
        <w:jc w:val="both"/>
        <w:rPr>
          <w:rFonts w:ascii="Arial" w:hAnsi="Arial" w:cs="Arial"/>
          <w:sz w:val="20"/>
          <w:szCs w:val="20"/>
        </w:rPr>
      </w:pPr>
      <w:r w:rsidRPr="002844F1">
        <w:rPr>
          <w:rFonts w:ascii="Arial" w:hAnsi="Arial" w:cs="Arial"/>
          <w:sz w:val="20"/>
          <w:szCs w:val="20"/>
        </w:rPr>
        <w:t>D</w:t>
      </w:r>
      <w:r w:rsidR="00590E47" w:rsidRPr="002844F1">
        <w:rPr>
          <w:rFonts w:ascii="Arial" w:hAnsi="Arial" w:cs="Arial"/>
          <w:sz w:val="20"/>
          <w:szCs w:val="20"/>
        </w:rPr>
        <w:t>endrolo</w:t>
      </w:r>
      <w:r w:rsidR="00485B6C">
        <w:rPr>
          <w:rFonts w:ascii="Arial" w:hAnsi="Arial" w:cs="Arial"/>
          <w:sz w:val="20"/>
          <w:szCs w:val="20"/>
        </w:rPr>
        <w:t>gický prieskum - inventarizácia zelene</w:t>
      </w:r>
      <w:r w:rsidR="00E900E0" w:rsidRPr="002844F1">
        <w:rPr>
          <w:rFonts w:ascii="Arial" w:hAnsi="Arial" w:cs="Arial"/>
          <w:sz w:val="20"/>
          <w:szCs w:val="20"/>
        </w:rPr>
        <w:t xml:space="preserve"> bola vykonaná </w:t>
      </w:r>
      <w:r w:rsidR="00342DA7" w:rsidRPr="002844F1">
        <w:rPr>
          <w:rFonts w:ascii="Arial" w:hAnsi="Arial" w:cs="Arial"/>
          <w:sz w:val="20"/>
          <w:szCs w:val="20"/>
        </w:rPr>
        <w:t>v </w:t>
      </w:r>
      <w:r w:rsidR="00594794" w:rsidRPr="002844F1">
        <w:rPr>
          <w:rFonts w:ascii="Arial" w:hAnsi="Arial" w:cs="Arial"/>
          <w:sz w:val="20"/>
          <w:szCs w:val="20"/>
        </w:rPr>
        <w:t>decembri</w:t>
      </w:r>
      <w:r w:rsidR="00342DA7" w:rsidRPr="002844F1">
        <w:rPr>
          <w:rFonts w:ascii="Arial" w:hAnsi="Arial" w:cs="Arial"/>
          <w:sz w:val="20"/>
          <w:szCs w:val="20"/>
        </w:rPr>
        <w:t xml:space="preserve"> 2017</w:t>
      </w:r>
      <w:r w:rsidR="00E900E0" w:rsidRPr="002844F1">
        <w:rPr>
          <w:rFonts w:ascii="Arial" w:hAnsi="Arial" w:cs="Arial"/>
          <w:sz w:val="20"/>
          <w:szCs w:val="20"/>
        </w:rPr>
        <w:t xml:space="preserve"> v súlade s hodnotiacou metodikou podľa Machovca v zmysle platných legislatívnych predpisov ( </w:t>
      </w:r>
      <w:r w:rsidR="00E900E0" w:rsidRPr="002844F1">
        <w:rPr>
          <w:rFonts w:ascii="Arial" w:hAnsi="Arial" w:cs="Arial"/>
          <w:i/>
          <w:sz w:val="20"/>
          <w:szCs w:val="20"/>
        </w:rPr>
        <w:t>Zákon č. 543/2002 o ochrane prírody a krajiny v znení neskorších predpisov - zákona č. 525/2003 Z. z., zákona č. 205/2004 Z. z., zákona č. 364/2004 Z. z., zákona č. 587/2004 Z. z., zákona č. 15/2005 Z. z., zákona č. 479/2005 Z. z., zákona č. 24/2006 Z. z., zákona č. 359/2007 Z. z., zákona č. 454/2007 Z. z., zákona č. 515/2008 Z. z., zákona č. 117/2010 Z. z., zákona č. 145/2010 Z. z., zákona č. 408/2011 Z. z., zákona č. 180/2013 Z. z., zákona č. 207/2013 Z. z., zákona č. 311/2013 Z.z. a zákona č. 506/2013 Z.z., zákona č.35/2014 Z.z. a zákona č. 198/2014 Z.z. a Vyhlášky č.158/2014 Ministerstva životného prostredia, ktorou sa mení Vyhláška č. 24/2003 Ministerstva životného prostredia, ktorou sa vykonáva Zákon č. 543/2002 o ochrane prírody a krajiny v znení neskorších predpisov Vyhlášky č. 579/2008 Ministerstva životného prostredia a Vyhlášky č. 492/2006 Ministerstva životného prostredia, ktorou sa mení a dopĺňa Vyhláška č. 24/2003</w:t>
      </w:r>
      <w:r w:rsidR="00E900E0" w:rsidRPr="002844F1">
        <w:rPr>
          <w:rFonts w:ascii="Arial" w:hAnsi="Arial" w:cs="Arial"/>
          <w:sz w:val="20"/>
          <w:szCs w:val="20"/>
        </w:rPr>
        <w:t xml:space="preserve"> )</w:t>
      </w:r>
      <w:r w:rsidR="00342DA7" w:rsidRPr="002844F1">
        <w:rPr>
          <w:rFonts w:ascii="Arial" w:hAnsi="Arial" w:cs="Arial"/>
          <w:sz w:val="20"/>
          <w:szCs w:val="20"/>
        </w:rPr>
        <w:t>.</w:t>
      </w:r>
      <w:r w:rsidR="00ED1A6B" w:rsidRPr="002844F1">
        <w:rPr>
          <w:rFonts w:ascii="Arial" w:hAnsi="Arial" w:cs="Arial"/>
          <w:b/>
          <w:sz w:val="20"/>
          <w:szCs w:val="20"/>
        </w:rPr>
        <w:t xml:space="preserve"> </w:t>
      </w:r>
      <w:r w:rsidR="00A869B5" w:rsidRPr="002844F1">
        <w:rPr>
          <w:rFonts w:ascii="Arial" w:hAnsi="Arial" w:cs="Arial"/>
          <w:sz w:val="20"/>
          <w:szCs w:val="20"/>
        </w:rPr>
        <w:t xml:space="preserve">Celkom bolo hodnotených </w:t>
      </w:r>
      <w:r w:rsidR="00594794" w:rsidRPr="002844F1">
        <w:rPr>
          <w:rFonts w:ascii="Arial" w:hAnsi="Arial" w:cs="Arial"/>
          <w:sz w:val="20"/>
          <w:szCs w:val="20"/>
        </w:rPr>
        <w:t>105 ks stromov,</w:t>
      </w:r>
      <w:r w:rsidR="00A869B5" w:rsidRPr="002844F1">
        <w:rPr>
          <w:rFonts w:ascii="Arial" w:hAnsi="Arial" w:cs="Arial"/>
          <w:sz w:val="20"/>
          <w:szCs w:val="20"/>
        </w:rPr>
        <w:t xml:space="preserve"> </w:t>
      </w:r>
      <w:r w:rsidR="00594794" w:rsidRPr="002844F1">
        <w:rPr>
          <w:rFonts w:ascii="Arial" w:hAnsi="Arial" w:cs="Arial"/>
          <w:sz w:val="20"/>
          <w:szCs w:val="20"/>
        </w:rPr>
        <w:t>74 ks krov alebo krovitých skupín</w:t>
      </w:r>
      <w:r w:rsidR="000C6F6C" w:rsidRPr="002844F1">
        <w:rPr>
          <w:rFonts w:ascii="Arial" w:hAnsi="Arial" w:cs="Arial"/>
          <w:sz w:val="20"/>
          <w:szCs w:val="20"/>
        </w:rPr>
        <w:t xml:space="preserve"> ( celková výmera 318,5 m² )</w:t>
      </w:r>
      <w:r w:rsidR="00594794" w:rsidRPr="002844F1">
        <w:rPr>
          <w:rFonts w:ascii="Arial" w:hAnsi="Arial" w:cs="Arial"/>
          <w:sz w:val="20"/>
          <w:szCs w:val="20"/>
        </w:rPr>
        <w:t xml:space="preserve"> a 1 ks krovitý porast</w:t>
      </w:r>
      <w:r w:rsidR="000C6F6C" w:rsidRPr="002844F1">
        <w:rPr>
          <w:rFonts w:ascii="Arial" w:hAnsi="Arial" w:cs="Arial"/>
          <w:sz w:val="20"/>
          <w:szCs w:val="20"/>
        </w:rPr>
        <w:t xml:space="preserve"> ( celková výmera 20,0 m² )</w:t>
      </w:r>
      <w:r w:rsidR="00594794" w:rsidRPr="002844F1">
        <w:rPr>
          <w:rFonts w:ascii="Arial" w:hAnsi="Arial" w:cs="Arial"/>
          <w:sz w:val="20"/>
          <w:szCs w:val="20"/>
        </w:rPr>
        <w:t>.</w:t>
      </w:r>
    </w:p>
    <w:p w:rsidR="00CE430F" w:rsidRPr="002844F1" w:rsidRDefault="0019292D" w:rsidP="00E44855">
      <w:pPr>
        <w:spacing w:line="276" w:lineRule="auto"/>
        <w:ind w:firstLine="708"/>
        <w:jc w:val="both"/>
        <w:rPr>
          <w:rFonts w:ascii="Arial" w:hAnsi="Arial" w:cs="Arial"/>
          <w:sz w:val="20"/>
          <w:szCs w:val="20"/>
        </w:rPr>
      </w:pPr>
      <w:r w:rsidRPr="002844F1">
        <w:rPr>
          <w:rFonts w:ascii="Arial" w:hAnsi="Arial" w:cs="Arial"/>
          <w:sz w:val="20"/>
          <w:szCs w:val="20"/>
        </w:rPr>
        <w:t>Pri stromoch boli hodnotené tieto vlastnosti – výška dreviny, priemer koruny, obvod kmeňa meraný v prsnej výške ( 130 cm, ak bola drevina rozkonárená nižšie, obvod sa zmeral pod rozkonárením, tento údaj sa nachádza v inventarizačnej tabuľke v stĺpci č.1</w:t>
      </w:r>
      <w:r w:rsidR="00594794" w:rsidRPr="002844F1">
        <w:rPr>
          <w:rFonts w:ascii="Arial" w:hAnsi="Arial" w:cs="Arial"/>
          <w:sz w:val="20"/>
          <w:szCs w:val="20"/>
        </w:rPr>
        <w:t>5</w:t>
      </w:r>
      <w:r w:rsidRPr="002844F1">
        <w:rPr>
          <w:rFonts w:ascii="Arial" w:hAnsi="Arial" w:cs="Arial"/>
          <w:sz w:val="20"/>
          <w:szCs w:val="20"/>
        </w:rPr>
        <w:t xml:space="preserve"> - ´poznámky´ ), sadovnícka hodnota a percento poškodenia dreviny. V grafickej časti ( výkres č.1 - DENDROLOGICKÝ PRIESKUM - CELKOVÁ SITUÁCIA ) sú vyznačené parametre pre dreviny: stred dreviny - krížik</w:t>
      </w:r>
      <w:r w:rsidR="00594794" w:rsidRPr="002844F1">
        <w:rPr>
          <w:rFonts w:ascii="Arial" w:hAnsi="Arial" w:cs="Arial"/>
          <w:sz w:val="20"/>
          <w:szCs w:val="20"/>
        </w:rPr>
        <w:t xml:space="preserve"> - listnatý strom, trojuholník - ihličnatý strom</w:t>
      </w:r>
      <w:r w:rsidRPr="002844F1">
        <w:rPr>
          <w:rFonts w:ascii="Arial" w:hAnsi="Arial" w:cs="Arial"/>
          <w:sz w:val="20"/>
          <w:szCs w:val="20"/>
        </w:rPr>
        <w:t xml:space="preserve">, obvod koruny - kruh a farebné premietnutie sadovníckej hodnoty ( sadovnícka hodnota 2 – žltá, sadovnícka hodnota 3 – hnedá, sadovnícka hodnota 4 - zelená ), solitérne kry a krovité skupiny: obvod koruny - kruh a farebné premietnutie sadovníckej hodnoty ( rovnako ako pri drevinách ). </w:t>
      </w:r>
    </w:p>
    <w:p w:rsidR="00CE430F" w:rsidRPr="002844F1" w:rsidRDefault="00CE430F" w:rsidP="00CE430F">
      <w:pPr>
        <w:jc w:val="both"/>
        <w:rPr>
          <w:rFonts w:ascii="Arial" w:eastAsia="Calibri" w:hAnsi="Arial" w:cs="Arial"/>
          <w:sz w:val="20"/>
          <w:szCs w:val="20"/>
        </w:rPr>
      </w:pPr>
      <w:r w:rsidRPr="002844F1">
        <w:rPr>
          <w:rFonts w:ascii="Arial" w:hAnsi="Arial" w:cs="Arial"/>
          <w:sz w:val="20"/>
          <w:szCs w:val="20"/>
        </w:rPr>
        <w:tab/>
      </w:r>
      <w:r w:rsidRPr="002844F1">
        <w:rPr>
          <w:rFonts w:ascii="Arial" w:eastAsia="Calibri" w:hAnsi="Arial" w:cs="Arial"/>
          <w:sz w:val="20"/>
          <w:szCs w:val="20"/>
        </w:rPr>
        <w:t>V tabuľkovej časti dendrologického prieskumu je výsledná spoločenská hodnota drevín ( stĺpec 14 ) vypočítaná ako súčin základnej spoločenskej hodnoty drevín ( stĺpec 9 ) ( v zmysle §36 vyhlášky č. 24/2003 Z.z. a je uvedená podľa druhu drevín a ich veľkosti v prílohe č. 33 ´Časť B SPOLOČENSKÁ HODNOTA DREVÍN´ ) a prirážkových indexov - koeficientov ( podľa prílohy č. 35 k vyhláške č. 24/2003 Z. z. ´PRIRÁŽKOVÝ INDEX´ ), prostredníctvom ktorých je vyjadrené:</w:t>
      </w:r>
    </w:p>
    <w:p w:rsidR="00CE430F" w:rsidRPr="002844F1" w:rsidRDefault="00CE430F" w:rsidP="00CE430F">
      <w:pPr>
        <w:numPr>
          <w:ilvl w:val="0"/>
          <w:numId w:val="12"/>
        </w:numPr>
        <w:suppressAutoHyphens/>
        <w:spacing w:after="200" w:line="276" w:lineRule="auto"/>
        <w:jc w:val="both"/>
        <w:rPr>
          <w:rFonts w:ascii="Arial" w:eastAsia="Calibri" w:hAnsi="Arial" w:cs="Arial"/>
          <w:sz w:val="20"/>
          <w:szCs w:val="20"/>
        </w:rPr>
      </w:pPr>
      <w:r w:rsidRPr="002844F1">
        <w:rPr>
          <w:rFonts w:ascii="Arial" w:eastAsia="Calibri" w:hAnsi="Arial" w:cs="Arial"/>
          <w:sz w:val="20"/>
          <w:szCs w:val="20"/>
        </w:rPr>
        <w:t xml:space="preserve">poškodenie dreviny - poškodenie do 10 % - </w:t>
      </w:r>
      <w:r w:rsidRPr="002844F1">
        <w:rPr>
          <w:rFonts w:ascii="Arial" w:eastAsia="Calibri" w:hAnsi="Arial" w:cs="Arial"/>
          <w:b/>
          <w:sz w:val="20"/>
          <w:szCs w:val="20"/>
        </w:rPr>
        <w:t>index 1,0</w:t>
      </w:r>
      <w:r w:rsidRPr="002844F1">
        <w:rPr>
          <w:rFonts w:ascii="Arial" w:eastAsia="Calibri" w:hAnsi="Arial" w:cs="Arial"/>
          <w:sz w:val="20"/>
          <w:szCs w:val="20"/>
        </w:rPr>
        <w:t xml:space="preserve">, poškodenie 11 - 25 % - </w:t>
      </w:r>
      <w:r w:rsidRPr="002844F1">
        <w:rPr>
          <w:rFonts w:ascii="Arial" w:eastAsia="Calibri" w:hAnsi="Arial" w:cs="Arial"/>
          <w:b/>
          <w:sz w:val="20"/>
          <w:szCs w:val="20"/>
        </w:rPr>
        <w:t>index 0,8</w:t>
      </w:r>
      <w:r w:rsidRPr="002844F1">
        <w:rPr>
          <w:rFonts w:ascii="Arial" w:eastAsia="Calibri" w:hAnsi="Arial" w:cs="Arial"/>
          <w:sz w:val="20"/>
          <w:szCs w:val="20"/>
        </w:rPr>
        <w:t xml:space="preserve">, poškodenie 26 - 60 % - </w:t>
      </w:r>
      <w:r w:rsidRPr="002844F1">
        <w:rPr>
          <w:rFonts w:ascii="Arial" w:eastAsia="Calibri" w:hAnsi="Arial" w:cs="Arial"/>
          <w:b/>
          <w:sz w:val="20"/>
          <w:szCs w:val="20"/>
        </w:rPr>
        <w:t>index 0,6</w:t>
      </w:r>
      <w:r w:rsidRPr="002844F1">
        <w:rPr>
          <w:rFonts w:ascii="Arial" w:eastAsia="Calibri" w:hAnsi="Arial" w:cs="Arial"/>
          <w:sz w:val="20"/>
          <w:szCs w:val="20"/>
        </w:rPr>
        <w:t xml:space="preserve">, poškodenie nad 61 % - </w:t>
      </w:r>
      <w:r w:rsidRPr="002844F1">
        <w:rPr>
          <w:rFonts w:ascii="Arial" w:eastAsia="Calibri" w:hAnsi="Arial" w:cs="Arial"/>
          <w:b/>
          <w:sz w:val="20"/>
          <w:szCs w:val="20"/>
        </w:rPr>
        <w:t xml:space="preserve">index 0,4 - 0,0 </w:t>
      </w:r>
      <w:r w:rsidRPr="002844F1">
        <w:rPr>
          <w:rFonts w:ascii="Arial" w:eastAsia="Calibri" w:hAnsi="Arial" w:cs="Arial"/>
          <w:sz w:val="20"/>
          <w:szCs w:val="20"/>
        </w:rPr>
        <w:t>( stĺpec 10 )</w:t>
      </w:r>
    </w:p>
    <w:p w:rsidR="00CE430F" w:rsidRPr="002844F1" w:rsidRDefault="00CE430F" w:rsidP="00CE430F">
      <w:pPr>
        <w:numPr>
          <w:ilvl w:val="0"/>
          <w:numId w:val="12"/>
        </w:numPr>
        <w:suppressAutoHyphens/>
        <w:spacing w:after="200" w:line="276" w:lineRule="auto"/>
        <w:jc w:val="both"/>
        <w:rPr>
          <w:rFonts w:ascii="Arial" w:eastAsia="Calibri" w:hAnsi="Arial" w:cs="Arial"/>
          <w:sz w:val="20"/>
          <w:szCs w:val="20"/>
        </w:rPr>
      </w:pPr>
      <w:r w:rsidRPr="002844F1">
        <w:rPr>
          <w:rFonts w:ascii="Arial" w:eastAsia="Calibri" w:hAnsi="Arial" w:cs="Arial"/>
          <w:sz w:val="20"/>
          <w:szCs w:val="20"/>
        </w:rPr>
        <w:t xml:space="preserve">krátkovekosť - </w:t>
      </w:r>
      <w:r w:rsidRPr="002844F1">
        <w:rPr>
          <w:rFonts w:ascii="Arial" w:eastAsia="Calibri" w:hAnsi="Arial" w:cs="Arial"/>
          <w:b/>
          <w:sz w:val="20"/>
          <w:szCs w:val="20"/>
        </w:rPr>
        <w:t>index 0,9</w:t>
      </w:r>
      <w:r w:rsidRPr="002844F1">
        <w:rPr>
          <w:rFonts w:ascii="Arial" w:eastAsia="Calibri" w:hAnsi="Arial" w:cs="Arial"/>
          <w:sz w:val="20"/>
          <w:szCs w:val="20"/>
        </w:rPr>
        <w:t xml:space="preserve">; strednovekosť - </w:t>
      </w:r>
      <w:r w:rsidRPr="002844F1">
        <w:rPr>
          <w:rFonts w:ascii="Arial" w:eastAsia="Calibri" w:hAnsi="Arial" w:cs="Arial"/>
          <w:b/>
          <w:sz w:val="20"/>
          <w:szCs w:val="20"/>
        </w:rPr>
        <w:t>index 1,0</w:t>
      </w:r>
      <w:r w:rsidRPr="002844F1">
        <w:rPr>
          <w:rFonts w:ascii="Arial" w:eastAsia="Calibri" w:hAnsi="Arial" w:cs="Arial"/>
          <w:sz w:val="20"/>
          <w:szCs w:val="20"/>
        </w:rPr>
        <w:t xml:space="preserve">; dlhovekosť drevín - </w:t>
      </w:r>
      <w:r w:rsidRPr="002844F1">
        <w:rPr>
          <w:rFonts w:ascii="Arial" w:eastAsia="Calibri" w:hAnsi="Arial" w:cs="Arial"/>
          <w:b/>
          <w:sz w:val="20"/>
          <w:szCs w:val="20"/>
        </w:rPr>
        <w:t xml:space="preserve">index 1,1 </w:t>
      </w:r>
      <w:r w:rsidRPr="002844F1">
        <w:rPr>
          <w:rFonts w:ascii="Arial" w:eastAsia="Calibri" w:hAnsi="Arial" w:cs="Arial"/>
          <w:sz w:val="20"/>
          <w:szCs w:val="20"/>
        </w:rPr>
        <w:t>( stĺpec 1</w:t>
      </w:r>
      <w:r w:rsidRPr="002844F1">
        <w:rPr>
          <w:rFonts w:ascii="Arial" w:hAnsi="Arial" w:cs="Arial"/>
          <w:sz w:val="20"/>
          <w:szCs w:val="20"/>
        </w:rPr>
        <w:t>2</w:t>
      </w:r>
      <w:r w:rsidRPr="002844F1">
        <w:rPr>
          <w:rFonts w:ascii="Arial" w:eastAsia="Calibri" w:hAnsi="Arial" w:cs="Arial"/>
          <w:sz w:val="20"/>
          <w:szCs w:val="20"/>
        </w:rPr>
        <w:t> )</w:t>
      </w:r>
    </w:p>
    <w:p w:rsidR="00CE430F" w:rsidRPr="002844F1" w:rsidRDefault="00CE430F" w:rsidP="00CE430F">
      <w:pPr>
        <w:numPr>
          <w:ilvl w:val="0"/>
          <w:numId w:val="12"/>
        </w:numPr>
        <w:suppressAutoHyphens/>
        <w:spacing w:after="200" w:line="276" w:lineRule="auto"/>
        <w:jc w:val="both"/>
        <w:rPr>
          <w:rFonts w:ascii="Arial" w:eastAsia="Calibri" w:hAnsi="Arial" w:cs="Arial"/>
          <w:sz w:val="20"/>
          <w:szCs w:val="20"/>
        </w:rPr>
      </w:pPr>
      <w:r w:rsidRPr="002844F1">
        <w:rPr>
          <w:rFonts w:ascii="Arial" w:eastAsia="Calibri" w:hAnsi="Arial" w:cs="Arial"/>
          <w:b/>
          <w:sz w:val="20"/>
          <w:szCs w:val="20"/>
        </w:rPr>
        <w:t xml:space="preserve">index 0,8 - </w:t>
      </w:r>
      <w:r w:rsidRPr="002844F1">
        <w:rPr>
          <w:rFonts w:ascii="Arial" w:eastAsia="Calibri" w:hAnsi="Arial" w:cs="Arial"/>
          <w:sz w:val="20"/>
          <w:szCs w:val="20"/>
        </w:rPr>
        <w:t>ak ide o drevinu z náletu alebo výmladkov a ak jej výskyt nie je v súlade s využívaním konkrétnej plochy územia ( stĺpec 13 )</w:t>
      </w:r>
    </w:p>
    <w:p w:rsidR="00CE430F" w:rsidRPr="002844F1" w:rsidRDefault="00CE430F" w:rsidP="00CE430F">
      <w:pPr>
        <w:pStyle w:val="Odstavecseseznamem"/>
        <w:numPr>
          <w:ilvl w:val="0"/>
          <w:numId w:val="12"/>
        </w:numPr>
        <w:spacing w:line="276" w:lineRule="auto"/>
        <w:jc w:val="both"/>
        <w:rPr>
          <w:rFonts w:ascii="Arial" w:hAnsi="Arial" w:cs="Arial"/>
          <w:sz w:val="20"/>
          <w:szCs w:val="20"/>
        </w:rPr>
      </w:pPr>
      <w:r w:rsidRPr="002844F1">
        <w:rPr>
          <w:rFonts w:ascii="Arial" w:eastAsia="Calibri" w:hAnsi="Arial" w:cs="Arial"/>
          <w:b/>
          <w:sz w:val="20"/>
          <w:szCs w:val="20"/>
        </w:rPr>
        <w:t>index 1,5</w:t>
      </w:r>
      <w:r w:rsidRPr="002844F1">
        <w:rPr>
          <w:rFonts w:ascii="Arial" w:eastAsia="Calibri" w:hAnsi="Arial" w:cs="Arial"/>
          <w:sz w:val="20"/>
          <w:szCs w:val="20"/>
        </w:rPr>
        <w:t xml:space="preserve"> - ak predstavujú taxóny a taxonoidy ( druhy a ich premenlivé formy ) guľovitého, previsnutého a vertikálneho tvaru a taxóny s odlišnosťou v tvare a farbe listov a farbe kvetov ( stĺpec 13 )</w:t>
      </w:r>
    </w:p>
    <w:p w:rsidR="00CE430F" w:rsidRPr="002844F1" w:rsidRDefault="00CE430F" w:rsidP="00E44855">
      <w:pPr>
        <w:spacing w:line="276" w:lineRule="auto"/>
        <w:ind w:firstLine="708"/>
        <w:jc w:val="both"/>
        <w:rPr>
          <w:rFonts w:ascii="Arial" w:hAnsi="Arial" w:cs="Arial"/>
          <w:sz w:val="20"/>
          <w:szCs w:val="20"/>
        </w:rPr>
      </w:pPr>
    </w:p>
    <w:p w:rsidR="0055224D" w:rsidRPr="002844F1" w:rsidRDefault="008463AE" w:rsidP="00E44855">
      <w:pPr>
        <w:jc w:val="both"/>
        <w:rPr>
          <w:rFonts w:ascii="Arial" w:hAnsi="Arial" w:cs="Arial"/>
          <w:sz w:val="20"/>
          <w:szCs w:val="20"/>
        </w:rPr>
      </w:pPr>
      <w:r w:rsidRPr="002844F1">
        <w:rPr>
          <w:rFonts w:ascii="Arial" w:hAnsi="Arial" w:cs="Arial"/>
          <w:sz w:val="20"/>
          <w:szCs w:val="20"/>
        </w:rPr>
        <w:br w:type="page"/>
      </w:r>
    </w:p>
    <w:p w:rsidR="00ED1A6B" w:rsidRPr="002844F1" w:rsidRDefault="00414F2D" w:rsidP="00E44855">
      <w:pPr>
        <w:pStyle w:val="Odstavecseseznamem"/>
        <w:numPr>
          <w:ilvl w:val="0"/>
          <w:numId w:val="9"/>
        </w:numPr>
        <w:spacing w:line="276" w:lineRule="auto"/>
        <w:jc w:val="both"/>
        <w:rPr>
          <w:rFonts w:ascii="Arial" w:hAnsi="Arial" w:cs="Arial"/>
          <w:b/>
          <w:sz w:val="20"/>
          <w:szCs w:val="20"/>
        </w:rPr>
      </w:pPr>
      <w:r w:rsidRPr="002844F1">
        <w:rPr>
          <w:rFonts w:ascii="Arial" w:hAnsi="Arial" w:cs="Arial"/>
          <w:b/>
          <w:sz w:val="20"/>
          <w:szCs w:val="20"/>
        </w:rPr>
        <w:lastRenderedPageBreak/>
        <w:t xml:space="preserve">DRUHOVÉ ZLOŽENIE </w:t>
      </w:r>
      <w:r w:rsidR="00ED1A6B" w:rsidRPr="002844F1">
        <w:rPr>
          <w:rFonts w:ascii="Arial" w:hAnsi="Arial" w:cs="Arial"/>
          <w:b/>
          <w:sz w:val="20"/>
          <w:szCs w:val="20"/>
        </w:rPr>
        <w:t>DREVÍN</w:t>
      </w:r>
    </w:p>
    <w:p w:rsidR="000C6F6C" w:rsidRPr="002844F1" w:rsidRDefault="0019292D" w:rsidP="00E44855">
      <w:pPr>
        <w:spacing w:line="276" w:lineRule="auto"/>
        <w:jc w:val="both"/>
        <w:rPr>
          <w:rFonts w:ascii="Arial" w:hAnsi="Arial" w:cs="Arial"/>
          <w:sz w:val="20"/>
          <w:szCs w:val="20"/>
        </w:rPr>
      </w:pPr>
      <w:r w:rsidRPr="002844F1">
        <w:rPr>
          <w:rFonts w:ascii="Arial" w:hAnsi="Arial" w:cs="Arial"/>
          <w:sz w:val="20"/>
          <w:szCs w:val="20"/>
        </w:rPr>
        <w:tab/>
        <w:t>V rámci hraníc riešeného územia bolo na ploche te</w:t>
      </w:r>
      <w:r w:rsidR="000C6F6C" w:rsidRPr="002844F1">
        <w:rPr>
          <w:rFonts w:ascii="Arial" w:hAnsi="Arial" w:cs="Arial"/>
          <w:sz w:val="20"/>
          <w:szCs w:val="20"/>
        </w:rPr>
        <w:t>rénnym prieskumom zaznamenaných 105 ks stromov, 74 ks krov alebo krovitých skupín ( celková výmera 318,5 m² ) a 1 ks krovitý porast ( celková výmera 20,0 m² ).</w:t>
      </w:r>
    </w:p>
    <w:p w:rsidR="000C6F6C" w:rsidRPr="002844F1" w:rsidRDefault="000C6F6C" w:rsidP="000C6F6C">
      <w:pPr>
        <w:spacing w:after="0" w:line="276" w:lineRule="auto"/>
        <w:jc w:val="both"/>
        <w:rPr>
          <w:rFonts w:ascii="Arial" w:hAnsi="Arial" w:cs="Arial"/>
          <w:sz w:val="20"/>
          <w:szCs w:val="20"/>
        </w:rPr>
      </w:pPr>
      <w:r w:rsidRPr="002844F1">
        <w:rPr>
          <w:rFonts w:ascii="Arial" w:hAnsi="Arial" w:cs="Arial"/>
          <w:sz w:val="20"/>
          <w:szCs w:val="20"/>
        </w:rPr>
        <w:t>Graf č.1 a 2: percentuálne zastúpenie jednotlivých druhov - STROMY</w:t>
      </w:r>
    </w:p>
    <w:p w:rsidR="000C6F6C" w:rsidRPr="002844F1" w:rsidRDefault="000C6F6C" w:rsidP="00E44855">
      <w:pPr>
        <w:spacing w:line="276" w:lineRule="auto"/>
        <w:jc w:val="both"/>
        <w:rPr>
          <w:rFonts w:ascii="Arial" w:hAnsi="Arial" w:cs="Arial"/>
          <w:sz w:val="20"/>
          <w:szCs w:val="20"/>
        </w:rPr>
      </w:pPr>
      <w:r w:rsidRPr="002844F1">
        <w:rPr>
          <w:rFonts w:ascii="Arial" w:hAnsi="Arial" w:cs="Arial"/>
          <w:noProof/>
          <w:sz w:val="20"/>
          <w:szCs w:val="20"/>
          <w:lang w:eastAsia="sk-SK"/>
        </w:rPr>
        <w:drawing>
          <wp:anchor distT="0" distB="0" distL="114300" distR="114300" simplePos="0" relativeHeight="251660288" behindDoc="0" locked="0" layoutInCell="1" allowOverlap="1">
            <wp:simplePos x="0" y="0"/>
            <wp:positionH relativeFrom="column">
              <wp:posOffset>-85725</wp:posOffset>
            </wp:positionH>
            <wp:positionV relativeFrom="paragraph">
              <wp:posOffset>69215</wp:posOffset>
            </wp:positionV>
            <wp:extent cx="3622040" cy="1621790"/>
            <wp:effectExtent l="1905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3622040" cy="1621790"/>
                    </a:xfrm>
                    <a:prstGeom prst="rect">
                      <a:avLst/>
                    </a:prstGeom>
                    <a:noFill/>
                  </pic:spPr>
                </pic:pic>
              </a:graphicData>
            </a:graphic>
          </wp:anchor>
        </w:drawing>
      </w:r>
    </w:p>
    <w:p w:rsidR="000C6F6C" w:rsidRPr="002844F1" w:rsidRDefault="000C6F6C" w:rsidP="000C6F6C">
      <w:pPr>
        <w:jc w:val="both"/>
        <w:rPr>
          <w:rFonts w:ascii="Arial" w:hAnsi="Arial" w:cs="Arial"/>
          <w:sz w:val="20"/>
          <w:szCs w:val="20"/>
        </w:rPr>
      </w:pPr>
    </w:p>
    <w:p w:rsidR="000C6F6C" w:rsidRPr="002844F1" w:rsidRDefault="000C6F6C" w:rsidP="000C6F6C">
      <w:pPr>
        <w:jc w:val="both"/>
        <w:rPr>
          <w:rFonts w:ascii="Arial" w:eastAsia="Calibri" w:hAnsi="Arial" w:cs="Arial"/>
          <w:sz w:val="20"/>
          <w:szCs w:val="20"/>
        </w:rPr>
      </w:pPr>
      <w:r w:rsidRPr="002844F1">
        <w:rPr>
          <w:rFonts w:ascii="Arial" w:eastAsia="Calibri" w:hAnsi="Arial" w:cs="Arial"/>
          <w:sz w:val="20"/>
          <w:szCs w:val="20"/>
        </w:rPr>
        <w:t xml:space="preserve">Na riešenom území zo stromov prevažujú listnaté druhy drevín nad ihličnatými. Z celkového počtu </w:t>
      </w:r>
      <w:r w:rsidRPr="002844F1">
        <w:rPr>
          <w:rFonts w:ascii="Arial" w:hAnsi="Arial" w:cs="Arial"/>
          <w:sz w:val="20"/>
          <w:szCs w:val="20"/>
        </w:rPr>
        <w:t>105</w:t>
      </w:r>
      <w:r w:rsidRPr="002844F1">
        <w:rPr>
          <w:rFonts w:ascii="Arial" w:eastAsia="Calibri" w:hAnsi="Arial" w:cs="Arial"/>
          <w:sz w:val="20"/>
          <w:szCs w:val="20"/>
        </w:rPr>
        <w:t xml:space="preserve"> ks tvoria listnaté druhy </w:t>
      </w:r>
      <w:r w:rsidRPr="002844F1">
        <w:rPr>
          <w:rFonts w:ascii="Arial" w:hAnsi="Arial" w:cs="Arial"/>
          <w:sz w:val="20"/>
          <w:szCs w:val="20"/>
        </w:rPr>
        <w:t>76</w:t>
      </w:r>
      <w:r w:rsidRPr="002844F1">
        <w:rPr>
          <w:rFonts w:ascii="Arial" w:eastAsia="Calibri" w:hAnsi="Arial" w:cs="Arial"/>
          <w:sz w:val="20"/>
          <w:szCs w:val="20"/>
        </w:rPr>
        <w:t xml:space="preserve"> % - </w:t>
      </w:r>
      <w:r w:rsidRPr="002844F1">
        <w:rPr>
          <w:rFonts w:ascii="Arial" w:hAnsi="Arial" w:cs="Arial"/>
          <w:sz w:val="20"/>
          <w:szCs w:val="20"/>
        </w:rPr>
        <w:t>80</w:t>
      </w:r>
      <w:r w:rsidRPr="002844F1">
        <w:rPr>
          <w:rFonts w:ascii="Arial" w:eastAsia="Calibri" w:hAnsi="Arial" w:cs="Arial"/>
          <w:sz w:val="20"/>
          <w:szCs w:val="20"/>
        </w:rPr>
        <w:t xml:space="preserve"> ks, ihličnaté </w:t>
      </w:r>
      <w:r w:rsidRPr="002844F1">
        <w:rPr>
          <w:rFonts w:ascii="Arial" w:hAnsi="Arial" w:cs="Arial"/>
          <w:sz w:val="20"/>
          <w:szCs w:val="20"/>
        </w:rPr>
        <w:t>24</w:t>
      </w:r>
      <w:r w:rsidRPr="002844F1">
        <w:rPr>
          <w:rFonts w:ascii="Arial" w:eastAsia="Calibri" w:hAnsi="Arial" w:cs="Arial"/>
          <w:sz w:val="20"/>
          <w:szCs w:val="20"/>
        </w:rPr>
        <w:t xml:space="preserve"> % - </w:t>
      </w:r>
      <w:r w:rsidRPr="002844F1">
        <w:rPr>
          <w:rFonts w:ascii="Arial" w:hAnsi="Arial" w:cs="Arial"/>
          <w:sz w:val="20"/>
          <w:szCs w:val="20"/>
        </w:rPr>
        <w:t>25</w:t>
      </w:r>
      <w:r w:rsidRPr="002844F1">
        <w:rPr>
          <w:rFonts w:ascii="Arial" w:eastAsia="Calibri" w:hAnsi="Arial" w:cs="Arial"/>
          <w:sz w:val="20"/>
          <w:szCs w:val="20"/>
        </w:rPr>
        <w:t xml:space="preserve"> ks.</w:t>
      </w:r>
    </w:p>
    <w:p w:rsidR="000C6F6C" w:rsidRPr="002844F1" w:rsidRDefault="000C6F6C" w:rsidP="00E44855">
      <w:pPr>
        <w:spacing w:line="276" w:lineRule="auto"/>
        <w:jc w:val="both"/>
        <w:rPr>
          <w:rFonts w:ascii="Arial" w:hAnsi="Arial" w:cs="Arial"/>
          <w:sz w:val="20"/>
          <w:szCs w:val="20"/>
        </w:rPr>
      </w:pPr>
    </w:p>
    <w:p w:rsidR="00927A0A" w:rsidRPr="002844F1" w:rsidRDefault="00927A0A" w:rsidP="00E44855">
      <w:pPr>
        <w:spacing w:line="276" w:lineRule="auto"/>
        <w:jc w:val="both"/>
        <w:rPr>
          <w:rFonts w:ascii="Arial" w:hAnsi="Arial" w:cs="Arial"/>
          <w:sz w:val="20"/>
          <w:szCs w:val="20"/>
        </w:rPr>
      </w:pPr>
    </w:p>
    <w:p w:rsidR="00956F96" w:rsidRPr="002844F1" w:rsidRDefault="00927A0A" w:rsidP="00E44855">
      <w:pPr>
        <w:spacing w:line="276" w:lineRule="auto"/>
        <w:jc w:val="both"/>
        <w:rPr>
          <w:rFonts w:ascii="Arial" w:hAnsi="Arial" w:cs="Arial"/>
          <w:sz w:val="20"/>
          <w:szCs w:val="20"/>
        </w:rPr>
      </w:pPr>
      <w:r w:rsidRPr="002844F1">
        <w:rPr>
          <w:rFonts w:ascii="Arial" w:hAnsi="Arial" w:cs="Arial"/>
          <w:noProof/>
          <w:sz w:val="20"/>
          <w:szCs w:val="20"/>
          <w:lang w:eastAsia="sk-SK"/>
        </w:rPr>
        <w:drawing>
          <wp:inline distT="0" distB="0" distL="0" distR="0">
            <wp:extent cx="5021580" cy="2758440"/>
            <wp:effectExtent l="19050" t="0" r="762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021580" cy="2758440"/>
                    </a:xfrm>
                    <a:prstGeom prst="rect">
                      <a:avLst/>
                    </a:prstGeom>
                    <a:noFill/>
                  </pic:spPr>
                </pic:pic>
              </a:graphicData>
            </a:graphic>
          </wp:inline>
        </w:drawing>
      </w:r>
    </w:p>
    <w:p w:rsidR="005C5F29" w:rsidRPr="002844F1" w:rsidRDefault="0019292D" w:rsidP="00284F5A">
      <w:pPr>
        <w:spacing w:line="276" w:lineRule="auto"/>
        <w:jc w:val="both"/>
        <w:rPr>
          <w:rFonts w:ascii="Arial" w:hAnsi="Arial" w:cs="Arial"/>
          <w:sz w:val="20"/>
          <w:szCs w:val="20"/>
          <w:lang w:eastAsia="sk-SK"/>
        </w:rPr>
      </w:pPr>
      <w:r w:rsidRPr="002844F1">
        <w:rPr>
          <w:rFonts w:ascii="Arial" w:hAnsi="Arial" w:cs="Arial"/>
          <w:sz w:val="20"/>
          <w:szCs w:val="20"/>
          <w:lang w:eastAsia="sk-SK"/>
        </w:rPr>
        <w:tab/>
      </w:r>
      <w:r w:rsidR="00284F5A" w:rsidRPr="002844F1">
        <w:rPr>
          <w:rFonts w:ascii="Arial" w:hAnsi="Arial" w:cs="Arial"/>
          <w:sz w:val="20"/>
          <w:szCs w:val="20"/>
          <w:lang w:eastAsia="sk-SK"/>
        </w:rPr>
        <w:t xml:space="preserve">Na riešenom území sa v najväčšom počte vyskytoval </w:t>
      </w:r>
      <w:r w:rsidR="00284F5A" w:rsidRPr="002844F1">
        <w:rPr>
          <w:rFonts w:ascii="Arial" w:hAnsi="Arial" w:cs="Arial"/>
          <w:i/>
          <w:sz w:val="20"/>
          <w:szCs w:val="20"/>
          <w:lang w:eastAsia="sk-SK"/>
        </w:rPr>
        <w:t>Acer pseudoplatanus</w:t>
      </w:r>
      <w:r w:rsidR="00A07E2D">
        <w:rPr>
          <w:rFonts w:ascii="Arial" w:hAnsi="Arial" w:cs="Arial"/>
          <w:i/>
          <w:sz w:val="20"/>
          <w:szCs w:val="20"/>
          <w:lang w:eastAsia="sk-SK"/>
        </w:rPr>
        <w:t xml:space="preserve"> </w:t>
      </w:r>
      <w:r w:rsidR="00284F5A" w:rsidRPr="002844F1">
        <w:rPr>
          <w:rFonts w:ascii="Arial" w:hAnsi="Arial" w:cs="Arial"/>
          <w:sz w:val="20"/>
          <w:szCs w:val="20"/>
          <w:lang w:eastAsia="sk-SK"/>
        </w:rPr>
        <w:t xml:space="preserve">- javor horský - </w:t>
      </w:r>
      <w:r w:rsidR="00927A0A" w:rsidRPr="002844F1">
        <w:rPr>
          <w:rFonts w:ascii="Arial" w:hAnsi="Arial" w:cs="Arial"/>
          <w:sz w:val="20"/>
          <w:szCs w:val="20"/>
          <w:lang w:eastAsia="sk-SK"/>
        </w:rPr>
        <w:t>36</w:t>
      </w:r>
      <w:r w:rsidR="00284F5A" w:rsidRPr="002844F1">
        <w:rPr>
          <w:rFonts w:ascii="Arial" w:hAnsi="Arial" w:cs="Arial"/>
          <w:sz w:val="20"/>
          <w:szCs w:val="20"/>
          <w:lang w:eastAsia="sk-SK"/>
        </w:rPr>
        <w:t xml:space="preserve"> ks, čo predstavuje </w:t>
      </w:r>
      <w:r w:rsidR="00927A0A" w:rsidRPr="002844F1">
        <w:rPr>
          <w:rFonts w:ascii="Arial" w:hAnsi="Arial" w:cs="Arial"/>
          <w:sz w:val="20"/>
          <w:szCs w:val="20"/>
          <w:lang w:eastAsia="sk-SK"/>
        </w:rPr>
        <w:t>cca 34</w:t>
      </w:r>
      <w:r w:rsidR="00284F5A" w:rsidRPr="002844F1">
        <w:rPr>
          <w:rFonts w:ascii="Arial" w:hAnsi="Arial" w:cs="Arial"/>
          <w:sz w:val="20"/>
          <w:szCs w:val="20"/>
          <w:lang w:eastAsia="sk-SK"/>
        </w:rPr>
        <w:t xml:space="preserve"> % zo všetkých hodnotených stromov. Po ňom nasledujú: </w:t>
      </w:r>
      <w:r w:rsidR="00927A0A" w:rsidRPr="002844F1">
        <w:rPr>
          <w:rFonts w:ascii="Arial" w:hAnsi="Arial" w:cs="Arial"/>
          <w:i/>
          <w:sz w:val="20"/>
          <w:szCs w:val="20"/>
          <w:lang w:eastAsia="sk-SK"/>
        </w:rPr>
        <w:t>Picea abies</w:t>
      </w:r>
      <w:r w:rsidR="00A07E2D">
        <w:rPr>
          <w:rFonts w:ascii="Arial" w:hAnsi="Arial" w:cs="Arial"/>
          <w:i/>
          <w:sz w:val="20"/>
          <w:szCs w:val="20"/>
          <w:lang w:eastAsia="sk-SK"/>
        </w:rPr>
        <w:t xml:space="preserve"> </w:t>
      </w:r>
      <w:r w:rsidR="00927A0A" w:rsidRPr="002844F1">
        <w:rPr>
          <w:rFonts w:ascii="Arial" w:hAnsi="Arial" w:cs="Arial"/>
          <w:sz w:val="20"/>
          <w:szCs w:val="20"/>
          <w:lang w:eastAsia="sk-SK"/>
        </w:rPr>
        <w:t xml:space="preserve">- smrek obyčajný - 9 ks - cca 8 % zo všetkých hodnotených stromov, </w:t>
      </w:r>
      <w:r w:rsidR="00927A0A" w:rsidRPr="002844F1">
        <w:rPr>
          <w:rFonts w:ascii="Arial" w:hAnsi="Arial" w:cs="Arial"/>
          <w:i/>
          <w:sz w:val="20"/>
          <w:szCs w:val="20"/>
          <w:lang w:eastAsia="sk-SK"/>
        </w:rPr>
        <w:t>Acer platanoides</w:t>
      </w:r>
      <w:r w:rsidR="00A07E2D">
        <w:rPr>
          <w:rFonts w:ascii="Arial" w:hAnsi="Arial" w:cs="Arial"/>
          <w:i/>
          <w:sz w:val="20"/>
          <w:szCs w:val="20"/>
          <w:lang w:eastAsia="sk-SK"/>
        </w:rPr>
        <w:t xml:space="preserve"> </w:t>
      </w:r>
      <w:r w:rsidR="00927A0A" w:rsidRPr="002844F1">
        <w:rPr>
          <w:rFonts w:ascii="Arial" w:hAnsi="Arial" w:cs="Arial"/>
          <w:sz w:val="20"/>
          <w:szCs w:val="20"/>
          <w:lang w:eastAsia="sk-SK"/>
        </w:rPr>
        <w:t xml:space="preserve">- javor mliečny - 9 ks - cca 8 %, </w:t>
      </w:r>
      <w:r w:rsidR="00927A0A" w:rsidRPr="002844F1">
        <w:rPr>
          <w:rFonts w:ascii="Arial" w:hAnsi="Arial" w:cs="Arial"/>
          <w:i/>
          <w:sz w:val="20"/>
          <w:szCs w:val="20"/>
          <w:lang w:eastAsia="sk-SK"/>
        </w:rPr>
        <w:t>Tilia cordata</w:t>
      </w:r>
      <w:r w:rsidR="00A07E2D">
        <w:rPr>
          <w:rFonts w:ascii="Arial" w:hAnsi="Arial" w:cs="Arial"/>
          <w:i/>
          <w:sz w:val="20"/>
          <w:szCs w:val="20"/>
          <w:lang w:eastAsia="sk-SK"/>
        </w:rPr>
        <w:t xml:space="preserve"> </w:t>
      </w:r>
      <w:r w:rsidR="00927A0A" w:rsidRPr="002844F1">
        <w:rPr>
          <w:rFonts w:ascii="Arial" w:hAnsi="Arial" w:cs="Arial"/>
          <w:sz w:val="20"/>
          <w:szCs w:val="20"/>
          <w:lang w:eastAsia="sk-SK"/>
        </w:rPr>
        <w:t xml:space="preserve">- lipa malolistá - 8 ks - cca 8 %, </w:t>
      </w:r>
      <w:r w:rsidR="00927A0A" w:rsidRPr="002844F1">
        <w:rPr>
          <w:rFonts w:ascii="Arial" w:hAnsi="Arial" w:cs="Arial"/>
          <w:i/>
          <w:sz w:val="20"/>
          <w:szCs w:val="20"/>
          <w:lang w:eastAsia="sk-SK"/>
        </w:rPr>
        <w:t>Fraxinus excelsior</w:t>
      </w:r>
      <w:r w:rsidR="00A07E2D">
        <w:rPr>
          <w:rFonts w:ascii="Arial" w:hAnsi="Arial" w:cs="Arial"/>
          <w:i/>
          <w:sz w:val="20"/>
          <w:szCs w:val="20"/>
          <w:lang w:eastAsia="sk-SK"/>
        </w:rPr>
        <w:t xml:space="preserve"> </w:t>
      </w:r>
      <w:r w:rsidR="00927A0A" w:rsidRPr="002844F1">
        <w:rPr>
          <w:rFonts w:ascii="Arial" w:hAnsi="Arial" w:cs="Arial"/>
          <w:i/>
          <w:sz w:val="20"/>
          <w:szCs w:val="20"/>
          <w:lang w:eastAsia="sk-SK"/>
        </w:rPr>
        <w:t>-</w:t>
      </w:r>
      <w:r w:rsidR="00927A0A" w:rsidRPr="002844F1">
        <w:rPr>
          <w:rFonts w:ascii="Arial" w:hAnsi="Arial" w:cs="Arial"/>
          <w:sz w:val="20"/>
          <w:szCs w:val="20"/>
          <w:lang w:eastAsia="sk-SK"/>
        </w:rPr>
        <w:t xml:space="preserve"> jaseň štíhly - 7 ks - cca 7 %, </w:t>
      </w:r>
      <w:r w:rsidR="00542DB4" w:rsidRPr="002844F1">
        <w:rPr>
          <w:rFonts w:ascii="Arial" w:hAnsi="Arial" w:cs="Arial"/>
          <w:sz w:val="20"/>
          <w:szCs w:val="20"/>
          <w:lang w:eastAsia="sk-SK"/>
        </w:rPr>
        <w:t xml:space="preserve">v počte 5 ks - cca 5 % </w:t>
      </w:r>
      <w:r w:rsidR="00927A0A" w:rsidRPr="002844F1">
        <w:rPr>
          <w:rFonts w:ascii="Arial" w:hAnsi="Arial" w:cs="Arial"/>
          <w:i/>
          <w:sz w:val="20"/>
          <w:szCs w:val="20"/>
          <w:lang w:eastAsia="sk-SK"/>
        </w:rPr>
        <w:t>Pinus sylvestris</w:t>
      </w:r>
      <w:r w:rsidR="00A07E2D">
        <w:rPr>
          <w:rFonts w:ascii="Arial" w:hAnsi="Arial" w:cs="Arial"/>
          <w:i/>
          <w:sz w:val="20"/>
          <w:szCs w:val="20"/>
          <w:lang w:eastAsia="sk-SK"/>
        </w:rPr>
        <w:t xml:space="preserve"> </w:t>
      </w:r>
      <w:r w:rsidR="00927A0A" w:rsidRPr="002844F1">
        <w:rPr>
          <w:rFonts w:ascii="Arial" w:hAnsi="Arial" w:cs="Arial"/>
          <w:sz w:val="20"/>
          <w:szCs w:val="20"/>
          <w:lang w:eastAsia="sk-SK"/>
        </w:rPr>
        <w:t xml:space="preserve">- borovica horská </w:t>
      </w:r>
      <w:r w:rsidR="00542DB4" w:rsidRPr="002844F1">
        <w:rPr>
          <w:rFonts w:ascii="Arial" w:hAnsi="Arial" w:cs="Arial"/>
          <w:sz w:val="20"/>
          <w:szCs w:val="20"/>
          <w:lang w:eastAsia="sk-SK"/>
        </w:rPr>
        <w:t xml:space="preserve">a </w:t>
      </w:r>
      <w:r w:rsidR="00542DB4" w:rsidRPr="002844F1">
        <w:rPr>
          <w:rFonts w:ascii="Arial" w:hAnsi="Arial" w:cs="Arial"/>
          <w:i/>
          <w:sz w:val="20"/>
          <w:szCs w:val="20"/>
          <w:lang w:eastAsia="sk-SK"/>
        </w:rPr>
        <w:t>Aesculus hippocastanum</w:t>
      </w:r>
      <w:r w:rsidR="00A07E2D">
        <w:rPr>
          <w:rFonts w:ascii="Arial" w:hAnsi="Arial" w:cs="Arial"/>
          <w:i/>
          <w:sz w:val="20"/>
          <w:szCs w:val="20"/>
          <w:lang w:eastAsia="sk-SK"/>
        </w:rPr>
        <w:t xml:space="preserve"> </w:t>
      </w:r>
      <w:r w:rsidR="00542DB4" w:rsidRPr="002844F1">
        <w:rPr>
          <w:rFonts w:ascii="Arial" w:hAnsi="Arial" w:cs="Arial"/>
          <w:sz w:val="20"/>
          <w:szCs w:val="20"/>
          <w:lang w:eastAsia="sk-SK"/>
        </w:rPr>
        <w:t xml:space="preserve">- pagaštan konský. V zastúpení menej ako 5 ks sa vyskytujú: listnaté mladé výsadby drevín - presne 4 ks - cca 4 %, </w:t>
      </w:r>
      <w:r w:rsidR="00542DB4" w:rsidRPr="002844F1">
        <w:rPr>
          <w:rFonts w:ascii="Arial" w:hAnsi="Arial" w:cs="Arial"/>
          <w:i/>
          <w:sz w:val="20"/>
          <w:szCs w:val="20"/>
          <w:lang w:eastAsia="sk-SK"/>
        </w:rPr>
        <w:t>Pinus nigra</w:t>
      </w:r>
      <w:r w:rsidR="00542DB4" w:rsidRPr="002844F1">
        <w:rPr>
          <w:rFonts w:ascii="Arial" w:hAnsi="Arial" w:cs="Arial"/>
          <w:sz w:val="20"/>
          <w:szCs w:val="20"/>
          <w:lang w:eastAsia="sk-SK"/>
        </w:rPr>
        <w:t xml:space="preserve"> - borovica čierna - 4 ks - cca 4 %, </w:t>
      </w:r>
      <w:r w:rsidR="00542DB4" w:rsidRPr="002844F1">
        <w:rPr>
          <w:rFonts w:ascii="Arial" w:hAnsi="Arial" w:cs="Arial"/>
          <w:i/>
          <w:sz w:val="20"/>
          <w:szCs w:val="20"/>
          <w:lang w:eastAsia="sk-SK"/>
        </w:rPr>
        <w:t>Betula pendula</w:t>
      </w:r>
      <w:r w:rsidR="00542DB4" w:rsidRPr="002844F1">
        <w:rPr>
          <w:rFonts w:ascii="Arial" w:hAnsi="Arial" w:cs="Arial"/>
          <w:sz w:val="20"/>
          <w:szCs w:val="20"/>
          <w:lang w:eastAsia="sk-SK"/>
        </w:rPr>
        <w:t xml:space="preserve"> - breza previsnutá - 3 ks - cca 3 %, </w:t>
      </w:r>
      <w:r w:rsidR="00542DB4" w:rsidRPr="002844F1">
        <w:rPr>
          <w:rFonts w:ascii="Arial" w:hAnsi="Arial" w:cs="Arial"/>
          <w:i/>
          <w:sz w:val="20"/>
          <w:szCs w:val="20"/>
          <w:lang w:eastAsia="sk-SK"/>
        </w:rPr>
        <w:t>Acer campestre</w:t>
      </w:r>
      <w:r w:rsidR="00542DB4" w:rsidRPr="002844F1">
        <w:rPr>
          <w:rFonts w:ascii="Arial" w:hAnsi="Arial" w:cs="Arial"/>
          <w:sz w:val="20"/>
          <w:szCs w:val="20"/>
          <w:lang w:eastAsia="sk-SK"/>
        </w:rPr>
        <w:t xml:space="preserve"> - javor poľný - 2 ks - cca 2 %, </w:t>
      </w:r>
      <w:r w:rsidR="00542DB4" w:rsidRPr="002844F1">
        <w:rPr>
          <w:rFonts w:ascii="Arial" w:hAnsi="Arial" w:cs="Arial"/>
          <w:i/>
          <w:sz w:val="20"/>
          <w:szCs w:val="20"/>
          <w:lang w:eastAsia="sk-SK"/>
        </w:rPr>
        <w:t xml:space="preserve">Prunus sp. </w:t>
      </w:r>
      <w:r w:rsidR="00542DB4" w:rsidRPr="002844F1">
        <w:rPr>
          <w:rFonts w:ascii="Arial" w:hAnsi="Arial" w:cs="Arial"/>
          <w:sz w:val="20"/>
          <w:szCs w:val="20"/>
          <w:lang w:eastAsia="sk-SK"/>
        </w:rPr>
        <w:t xml:space="preserve">- okrasný kultivar čerešne - 2 ks - cca 2 % a </w:t>
      </w:r>
      <w:r w:rsidR="00542DB4" w:rsidRPr="002844F1">
        <w:rPr>
          <w:rFonts w:ascii="Arial" w:hAnsi="Arial" w:cs="Arial"/>
          <w:i/>
          <w:sz w:val="20"/>
          <w:szCs w:val="20"/>
          <w:lang w:eastAsia="sk-SK"/>
        </w:rPr>
        <w:t>Larix decidua</w:t>
      </w:r>
      <w:r w:rsidR="00542DB4" w:rsidRPr="002844F1">
        <w:rPr>
          <w:rFonts w:ascii="Arial" w:hAnsi="Arial" w:cs="Arial"/>
          <w:sz w:val="20"/>
          <w:szCs w:val="20"/>
          <w:lang w:eastAsia="sk-SK"/>
        </w:rPr>
        <w:t xml:space="preserve"> - smrekovec opadavý - 2 ks - cca 2 % zo všetkých hodnotených stromov. Solitérne - v počte 1 ks - sa vyskytujú: </w:t>
      </w:r>
      <w:r w:rsidR="00542DB4" w:rsidRPr="002844F1">
        <w:rPr>
          <w:rFonts w:ascii="Arial" w:hAnsi="Arial" w:cs="Arial"/>
          <w:i/>
          <w:sz w:val="20"/>
          <w:szCs w:val="20"/>
          <w:lang w:eastAsia="sk-SK"/>
        </w:rPr>
        <w:t>Cerasus avium</w:t>
      </w:r>
      <w:r w:rsidR="00542DB4" w:rsidRPr="002844F1">
        <w:rPr>
          <w:rFonts w:ascii="Arial" w:hAnsi="Arial" w:cs="Arial"/>
          <w:sz w:val="20"/>
          <w:szCs w:val="20"/>
          <w:lang w:eastAsia="sk-SK"/>
        </w:rPr>
        <w:t xml:space="preserve"> - čerešňa vtáčia, </w:t>
      </w:r>
      <w:r w:rsidR="00542DB4" w:rsidRPr="002844F1">
        <w:rPr>
          <w:rFonts w:ascii="Arial" w:hAnsi="Arial" w:cs="Arial"/>
          <w:i/>
          <w:sz w:val="20"/>
          <w:szCs w:val="20"/>
          <w:lang w:eastAsia="sk-SK"/>
        </w:rPr>
        <w:t>Thuja orientalis</w:t>
      </w:r>
      <w:r w:rsidR="00542DB4" w:rsidRPr="002844F1">
        <w:rPr>
          <w:rFonts w:ascii="Arial" w:hAnsi="Arial" w:cs="Arial"/>
          <w:sz w:val="20"/>
          <w:szCs w:val="20"/>
          <w:lang w:eastAsia="sk-SK"/>
        </w:rPr>
        <w:t xml:space="preserve"> - tuja východná, </w:t>
      </w:r>
      <w:r w:rsidR="00542DB4" w:rsidRPr="002844F1">
        <w:rPr>
          <w:rFonts w:ascii="Arial" w:hAnsi="Arial" w:cs="Arial"/>
          <w:i/>
          <w:sz w:val="20"/>
          <w:szCs w:val="20"/>
          <w:lang w:eastAsia="sk-SK"/>
        </w:rPr>
        <w:t>Sorbus aucuparia</w:t>
      </w:r>
      <w:r w:rsidR="00542DB4" w:rsidRPr="002844F1">
        <w:rPr>
          <w:rFonts w:ascii="Arial" w:hAnsi="Arial" w:cs="Arial"/>
          <w:sz w:val="20"/>
          <w:szCs w:val="20"/>
          <w:lang w:eastAsia="sk-SK"/>
        </w:rPr>
        <w:t xml:space="preserve"> - jarabina vtáčia, </w:t>
      </w:r>
      <w:r w:rsidR="00542DB4" w:rsidRPr="002844F1">
        <w:rPr>
          <w:rFonts w:ascii="Arial" w:hAnsi="Arial" w:cs="Arial"/>
          <w:i/>
          <w:sz w:val="20"/>
          <w:szCs w:val="20"/>
          <w:lang w:eastAsia="sk-SK"/>
        </w:rPr>
        <w:t xml:space="preserve">Abies sp. </w:t>
      </w:r>
      <w:r w:rsidR="00542DB4" w:rsidRPr="002844F1">
        <w:rPr>
          <w:rFonts w:ascii="Arial" w:hAnsi="Arial" w:cs="Arial"/>
          <w:sz w:val="20"/>
          <w:szCs w:val="20"/>
          <w:lang w:eastAsia="sk-SK"/>
        </w:rPr>
        <w:t xml:space="preserve">- jedľa ( mladá výsadba ), </w:t>
      </w:r>
      <w:r w:rsidR="00542DB4" w:rsidRPr="002844F1">
        <w:rPr>
          <w:rFonts w:ascii="Arial" w:hAnsi="Arial" w:cs="Arial"/>
          <w:i/>
          <w:sz w:val="20"/>
          <w:szCs w:val="20"/>
          <w:lang w:eastAsia="sk-SK"/>
        </w:rPr>
        <w:t>Picea pungens ´Glauca´</w:t>
      </w:r>
      <w:r w:rsidR="00542DB4" w:rsidRPr="002844F1">
        <w:rPr>
          <w:rFonts w:ascii="Arial" w:hAnsi="Arial" w:cs="Arial"/>
          <w:sz w:val="20"/>
          <w:szCs w:val="20"/>
          <w:lang w:eastAsia="sk-SK"/>
        </w:rPr>
        <w:t xml:space="preserve"> - smrek pichľavý, </w:t>
      </w:r>
      <w:r w:rsidR="00542DB4" w:rsidRPr="002844F1">
        <w:rPr>
          <w:rFonts w:ascii="Arial" w:hAnsi="Arial" w:cs="Arial"/>
          <w:i/>
          <w:sz w:val="20"/>
          <w:szCs w:val="20"/>
          <w:lang w:eastAsia="sk-SK"/>
        </w:rPr>
        <w:t>Acer rubrum</w:t>
      </w:r>
      <w:r w:rsidR="00542DB4" w:rsidRPr="002844F1">
        <w:rPr>
          <w:rFonts w:ascii="Arial" w:hAnsi="Arial" w:cs="Arial"/>
          <w:sz w:val="20"/>
          <w:szCs w:val="20"/>
          <w:lang w:eastAsia="sk-SK"/>
        </w:rPr>
        <w:t xml:space="preserve"> - javor červený, </w:t>
      </w:r>
      <w:r w:rsidR="00542DB4" w:rsidRPr="002844F1">
        <w:rPr>
          <w:rFonts w:ascii="Arial" w:hAnsi="Arial" w:cs="Arial"/>
          <w:i/>
          <w:sz w:val="20"/>
          <w:szCs w:val="20"/>
          <w:lang w:eastAsia="sk-SK"/>
        </w:rPr>
        <w:t>Pseudotsuga menziesii</w:t>
      </w:r>
      <w:r w:rsidR="00542DB4" w:rsidRPr="002844F1">
        <w:rPr>
          <w:rFonts w:ascii="Arial" w:hAnsi="Arial" w:cs="Arial"/>
          <w:sz w:val="20"/>
          <w:szCs w:val="20"/>
          <w:lang w:eastAsia="sk-SK"/>
        </w:rPr>
        <w:t xml:space="preserve"> - duglaska tisolistá, </w:t>
      </w:r>
      <w:r w:rsidR="00542DB4" w:rsidRPr="002844F1">
        <w:rPr>
          <w:rFonts w:ascii="Arial" w:hAnsi="Arial" w:cs="Arial"/>
          <w:i/>
          <w:sz w:val="20"/>
          <w:szCs w:val="20"/>
          <w:lang w:eastAsia="sk-SK"/>
        </w:rPr>
        <w:t>Taxus baccata</w:t>
      </w:r>
      <w:r w:rsidR="00542DB4" w:rsidRPr="002844F1">
        <w:rPr>
          <w:rFonts w:ascii="Arial" w:hAnsi="Arial" w:cs="Arial"/>
          <w:sz w:val="20"/>
          <w:szCs w:val="20"/>
          <w:lang w:eastAsia="sk-SK"/>
        </w:rPr>
        <w:t xml:space="preserve"> - tis obyčajný a </w:t>
      </w:r>
      <w:r w:rsidR="00542DB4" w:rsidRPr="002844F1">
        <w:rPr>
          <w:rFonts w:ascii="Arial" w:hAnsi="Arial" w:cs="Arial"/>
          <w:i/>
          <w:sz w:val="20"/>
          <w:szCs w:val="20"/>
          <w:lang w:eastAsia="sk-SK"/>
        </w:rPr>
        <w:t>Fagus sylvatica cv.</w:t>
      </w:r>
      <w:r w:rsidR="00542DB4" w:rsidRPr="002844F1">
        <w:rPr>
          <w:rFonts w:ascii="Arial" w:hAnsi="Arial" w:cs="Arial"/>
          <w:sz w:val="20"/>
          <w:szCs w:val="20"/>
          <w:lang w:eastAsia="sk-SK"/>
        </w:rPr>
        <w:t xml:space="preserve"> - buk lesný ( mladá výsadba ).</w:t>
      </w:r>
    </w:p>
    <w:p w:rsidR="005C5F29" w:rsidRPr="002844F1" w:rsidRDefault="005C5F29">
      <w:pPr>
        <w:rPr>
          <w:rFonts w:ascii="Arial" w:hAnsi="Arial" w:cs="Arial"/>
          <w:sz w:val="20"/>
          <w:szCs w:val="20"/>
          <w:lang w:eastAsia="sk-SK"/>
        </w:rPr>
      </w:pPr>
      <w:r w:rsidRPr="002844F1">
        <w:rPr>
          <w:rFonts w:ascii="Arial" w:hAnsi="Arial" w:cs="Arial"/>
          <w:sz w:val="20"/>
          <w:szCs w:val="20"/>
          <w:lang w:eastAsia="sk-SK"/>
        </w:rPr>
        <w:br w:type="page"/>
      </w:r>
    </w:p>
    <w:p w:rsidR="00284F5A" w:rsidRPr="002844F1" w:rsidRDefault="005C5F29" w:rsidP="005C5F29">
      <w:pPr>
        <w:spacing w:after="0" w:line="276" w:lineRule="auto"/>
        <w:jc w:val="both"/>
        <w:rPr>
          <w:rFonts w:ascii="Arial" w:hAnsi="Arial" w:cs="Arial"/>
          <w:sz w:val="20"/>
          <w:szCs w:val="20"/>
          <w:lang w:eastAsia="sk-SK"/>
        </w:rPr>
      </w:pPr>
      <w:r w:rsidRPr="002844F1">
        <w:rPr>
          <w:rFonts w:ascii="Arial" w:hAnsi="Arial" w:cs="Arial"/>
          <w:sz w:val="20"/>
          <w:szCs w:val="20"/>
        </w:rPr>
        <w:lastRenderedPageBreak/>
        <w:t>Graf č.3: percentuálne zastúpenie jednotlivých druhov - KRY, KROVITÉ SKUPINY A PORASTY</w:t>
      </w:r>
    </w:p>
    <w:p w:rsidR="00A869B5" w:rsidRPr="002844F1" w:rsidRDefault="00542DB4" w:rsidP="00E44855">
      <w:pPr>
        <w:spacing w:line="276" w:lineRule="auto"/>
        <w:jc w:val="both"/>
        <w:rPr>
          <w:rFonts w:ascii="Arial" w:hAnsi="Arial" w:cs="Arial"/>
          <w:sz w:val="20"/>
          <w:szCs w:val="20"/>
          <w:lang w:eastAsia="sk-SK"/>
        </w:rPr>
      </w:pPr>
      <w:r w:rsidRPr="002844F1">
        <w:rPr>
          <w:rFonts w:ascii="Arial" w:hAnsi="Arial" w:cs="Arial"/>
          <w:noProof/>
          <w:sz w:val="20"/>
          <w:szCs w:val="20"/>
          <w:lang w:eastAsia="sk-SK"/>
        </w:rPr>
        <w:drawing>
          <wp:inline distT="0" distB="0" distL="0" distR="0">
            <wp:extent cx="4587240" cy="2758440"/>
            <wp:effectExtent l="19050" t="0" r="381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4587240" cy="2758440"/>
                    </a:xfrm>
                    <a:prstGeom prst="rect">
                      <a:avLst/>
                    </a:prstGeom>
                    <a:noFill/>
                  </pic:spPr>
                </pic:pic>
              </a:graphicData>
            </a:graphic>
          </wp:inline>
        </w:drawing>
      </w:r>
    </w:p>
    <w:p w:rsidR="00542DB4" w:rsidRPr="002844F1" w:rsidRDefault="0019292D" w:rsidP="00EA6170">
      <w:pPr>
        <w:spacing w:line="276" w:lineRule="auto"/>
        <w:jc w:val="both"/>
        <w:rPr>
          <w:rFonts w:ascii="Arial" w:hAnsi="Arial" w:cs="Arial"/>
          <w:sz w:val="20"/>
          <w:szCs w:val="20"/>
          <w:lang w:eastAsia="sk-SK"/>
        </w:rPr>
      </w:pPr>
      <w:r w:rsidRPr="002844F1">
        <w:rPr>
          <w:rFonts w:ascii="Arial" w:hAnsi="Arial" w:cs="Arial"/>
          <w:sz w:val="20"/>
          <w:szCs w:val="20"/>
          <w:lang w:eastAsia="sk-SK"/>
        </w:rPr>
        <w:tab/>
      </w:r>
      <w:r w:rsidR="00542DB4" w:rsidRPr="002844F1">
        <w:rPr>
          <w:rFonts w:ascii="Arial" w:hAnsi="Arial" w:cs="Arial"/>
          <w:sz w:val="20"/>
          <w:szCs w:val="20"/>
          <w:lang w:eastAsia="sk-SK"/>
        </w:rPr>
        <w:t>Z hodnotených krov,</w:t>
      </w:r>
      <w:r w:rsidR="00A869B5" w:rsidRPr="002844F1">
        <w:rPr>
          <w:rFonts w:ascii="Arial" w:hAnsi="Arial" w:cs="Arial"/>
          <w:sz w:val="20"/>
          <w:szCs w:val="20"/>
          <w:lang w:eastAsia="sk-SK"/>
        </w:rPr>
        <w:t xml:space="preserve"> krovitých skupín</w:t>
      </w:r>
      <w:r w:rsidR="00542DB4" w:rsidRPr="002844F1">
        <w:rPr>
          <w:rFonts w:ascii="Arial" w:hAnsi="Arial" w:cs="Arial"/>
          <w:sz w:val="20"/>
          <w:szCs w:val="20"/>
          <w:lang w:eastAsia="sk-SK"/>
        </w:rPr>
        <w:t xml:space="preserve"> a porastov ( celková výmera 338,5 m² )</w:t>
      </w:r>
      <w:r w:rsidR="00A869B5" w:rsidRPr="002844F1">
        <w:rPr>
          <w:rFonts w:ascii="Arial" w:hAnsi="Arial" w:cs="Arial"/>
          <w:sz w:val="20"/>
          <w:szCs w:val="20"/>
          <w:lang w:eastAsia="sk-SK"/>
        </w:rPr>
        <w:t xml:space="preserve"> má najväčšie plošné zastúpenie </w:t>
      </w:r>
      <w:r w:rsidR="00542DB4" w:rsidRPr="002844F1">
        <w:rPr>
          <w:rFonts w:ascii="Arial" w:hAnsi="Arial" w:cs="Arial"/>
          <w:i/>
          <w:sz w:val="20"/>
          <w:szCs w:val="20"/>
          <w:lang w:eastAsia="sk-SK"/>
        </w:rPr>
        <w:t>Syringa vulgaris</w:t>
      </w:r>
      <w:r w:rsidR="00542DB4" w:rsidRPr="002844F1">
        <w:rPr>
          <w:rFonts w:ascii="Arial" w:hAnsi="Arial" w:cs="Arial"/>
          <w:sz w:val="20"/>
          <w:szCs w:val="20"/>
          <w:lang w:eastAsia="sk-SK"/>
        </w:rPr>
        <w:t xml:space="preserve"> - orgován obyčajný - 152,0 m² - čo predstavuje cca 45 % z celej plochy hodnotených krov, krovitých skupín a porastov. Po ňom sú ďalej plošne zastúpené: </w:t>
      </w:r>
      <w:r w:rsidR="00542DB4" w:rsidRPr="002844F1">
        <w:rPr>
          <w:rFonts w:ascii="Arial" w:hAnsi="Arial" w:cs="Arial"/>
          <w:i/>
          <w:sz w:val="20"/>
          <w:szCs w:val="20"/>
          <w:lang w:eastAsia="sk-SK"/>
        </w:rPr>
        <w:t>Forsythia x intermedia</w:t>
      </w:r>
      <w:r w:rsidR="00542DB4" w:rsidRPr="002844F1">
        <w:rPr>
          <w:rFonts w:ascii="Arial" w:hAnsi="Arial" w:cs="Arial"/>
          <w:sz w:val="20"/>
          <w:szCs w:val="20"/>
          <w:lang w:eastAsia="sk-SK"/>
        </w:rPr>
        <w:t xml:space="preserve"> - zlatovka prostredná - 55,0 m² -  cca 16 % z celej plochy, </w:t>
      </w:r>
      <w:r w:rsidR="00542DB4" w:rsidRPr="002844F1">
        <w:rPr>
          <w:rFonts w:ascii="Arial" w:hAnsi="Arial" w:cs="Arial"/>
          <w:i/>
          <w:sz w:val="20"/>
          <w:szCs w:val="20"/>
          <w:lang w:eastAsia="sk-SK"/>
        </w:rPr>
        <w:t>Spiraea x vanhouttei</w:t>
      </w:r>
      <w:r w:rsidR="00542DB4" w:rsidRPr="002844F1">
        <w:rPr>
          <w:rFonts w:ascii="Arial" w:hAnsi="Arial" w:cs="Arial"/>
          <w:sz w:val="20"/>
          <w:szCs w:val="20"/>
          <w:lang w:eastAsia="sk-SK"/>
        </w:rPr>
        <w:t xml:space="preserve"> - tavoľník van Houtteho - 40,5 m² - cca 12 % z celej plochy, </w:t>
      </w:r>
      <w:r w:rsidR="00542DB4" w:rsidRPr="002844F1">
        <w:rPr>
          <w:rFonts w:ascii="Arial" w:hAnsi="Arial" w:cs="Arial"/>
          <w:i/>
          <w:sz w:val="20"/>
          <w:szCs w:val="20"/>
          <w:lang w:eastAsia="sk-SK"/>
        </w:rPr>
        <w:t>Ligustrum vulgare</w:t>
      </w:r>
      <w:r w:rsidR="00542DB4" w:rsidRPr="002844F1">
        <w:rPr>
          <w:rFonts w:ascii="Arial" w:hAnsi="Arial" w:cs="Arial"/>
          <w:sz w:val="20"/>
          <w:szCs w:val="20"/>
          <w:lang w:eastAsia="sk-SK"/>
        </w:rPr>
        <w:t xml:space="preserve"> - zob vtáčí - 30,0 m² - cca 9 %, </w:t>
      </w:r>
      <w:r w:rsidR="00542DB4" w:rsidRPr="002844F1">
        <w:rPr>
          <w:rFonts w:ascii="Arial" w:hAnsi="Arial" w:cs="Arial"/>
          <w:i/>
          <w:sz w:val="20"/>
          <w:szCs w:val="20"/>
          <w:lang w:eastAsia="sk-SK"/>
        </w:rPr>
        <w:t>Philade</w:t>
      </w:r>
      <w:r w:rsidR="00EA6170" w:rsidRPr="002844F1">
        <w:rPr>
          <w:rFonts w:ascii="Arial" w:hAnsi="Arial" w:cs="Arial"/>
          <w:i/>
          <w:sz w:val="20"/>
          <w:szCs w:val="20"/>
          <w:lang w:eastAsia="sk-SK"/>
        </w:rPr>
        <w:t>l</w:t>
      </w:r>
      <w:r w:rsidR="00542DB4" w:rsidRPr="002844F1">
        <w:rPr>
          <w:rFonts w:ascii="Arial" w:hAnsi="Arial" w:cs="Arial"/>
          <w:i/>
          <w:sz w:val="20"/>
          <w:szCs w:val="20"/>
          <w:lang w:eastAsia="sk-SK"/>
        </w:rPr>
        <w:t>phus coronarius</w:t>
      </w:r>
      <w:r w:rsidR="00542DB4" w:rsidRPr="002844F1">
        <w:rPr>
          <w:rFonts w:ascii="Arial" w:hAnsi="Arial" w:cs="Arial"/>
          <w:sz w:val="20"/>
          <w:szCs w:val="20"/>
          <w:lang w:eastAsia="sk-SK"/>
        </w:rPr>
        <w:t xml:space="preserve"> - pajazmín vencový - </w:t>
      </w:r>
      <w:r w:rsidR="00EA6170" w:rsidRPr="002844F1">
        <w:rPr>
          <w:rFonts w:ascii="Arial" w:hAnsi="Arial" w:cs="Arial"/>
          <w:sz w:val="20"/>
          <w:szCs w:val="20"/>
          <w:lang w:eastAsia="sk-SK"/>
        </w:rPr>
        <w:t>26</w:t>
      </w:r>
      <w:r w:rsidR="00542DB4" w:rsidRPr="002844F1">
        <w:rPr>
          <w:rFonts w:ascii="Arial" w:hAnsi="Arial" w:cs="Arial"/>
          <w:sz w:val="20"/>
          <w:szCs w:val="20"/>
          <w:lang w:eastAsia="sk-SK"/>
        </w:rPr>
        <w:t xml:space="preserve">,0 m² - </w:t>
      </w:r>
      <w:r w:rsidR="00EA6170" w:rsidRPr="002844F1">
        <w:rPr>
          <w:rFonts w:ascii="Arial" w:hAnsi="Arial" w:cs="Arial"/>
          <w:sz w:val="20"/>
          <w:szCs w:val="20"/>
          <w:lang w:eastAsia="sk-SK"/>
        </w:rPr>
        <w:t>cca 8</w:t>
      </w:r>
      <w:r w:rsidR="00542DB4" w:rsidRPr="002844F1">
        <w:rPr>
          <w:rFonts w:ascii="Arial" w:hAnsi="Arial" w:cs="Arial"/>
          <w:sz w:val="20"/>
          <w:szCs w:val="20"/>
          <w:lang w:eastAsia="sk-SK"/>
        </w:rPr>
        <w:t xml:space="preserve"> %</w:t>
      </w:r>
      <w:r w:rsidR="00EA6170" w:rsidRPr="002844F1">
        <w:rPr>
          <w:rFonts w:ascii="Arial" w:hAnsi="Arial" w:cs="Arial"/>
          <w:sz w:val="20"/>
          <w:szCs w:val="20"/>
          <w:lang w:eastAsia="sk-SK"/>
        </w:rPr>
        <w:t xml:space="preserve">, </w:t>
      </w:r>
      <w:r w:rsidR="00EA6170" w:rsidRPr="002844F1">
        <w:rPr>
          <w:rFonts w:ascii="Arial" w:hAnsi="Arial" w:cs="Arial"/>
          <w:i/>
          <w:sz w:val="20"/>
          <w:szCs w:val="20"/>
          <w:lang w:eastAsia="sk-SK"/>
        </w:rPr>
        <w:t>Swida alba</w:t>
      </w:r>
      <w:r w:rsidR="00EA6170" w:rsidRPr="002844F1">
        <w:rPr>
          <w:rFonts w:ascii="Arial" w:hAnsi="Arial" w:cs="Arial"/>
          <w:sz w:val="20"/>
          <w:szCs w:val="20"/>
          <w:lang w:eastAsia="sk-SK"/>
        </w:rPr>
        <w:t xml:space="preserve"> - svíb biely - 10,0 m² - cca 3 %. Na ploche menej ako 10,0 m² sa vyskytujú: </w:t>
      </w:r>
      <w:r w:rsidR="00EA6170" w:rsidRPr="002844F1">
        <w:rPr>
          <w:rFonts w:ascii="Arial" w:hAnsi="Arial" w:cs="Arial"/>
          <w:i/>
          <w:sz w:val="20"/>
          <w:szCs w:val="20"/>
          <w:lang w:eastAsia="sk-SK"/>
        </w:rPr>
        <w:t>Chaenomeles japonica</w:t>
      </w:r>
      <w:r w:rsidR="00EA6170" w:rsidRPr="002844F1">
        <w:rPr>
          <w:rFonts w:ascii="Arial" w:hAnsi="Arial" w:cs="Arial"/>
          <w:sz w:val="20"/>
          <w:szCs w:val="20"/>
          <w:lang w:eastAsia="sk-SK"/>
        </w:rPr>
        <w:t xml:space="preserve"> - dulovec japonský 9,0 m² - cca 3 %, </w:t>
      </w:r>
      <w:r w:rsidR="00EA6170" w:rsidRPr="002844F1">
        <w:rPr>
          <w:rFonts w:ascii="Arial" w:hAnsi="Arial" w:cs="Arial"/>
          <w:i/>
          <w:sz w:val="20"/>
          <w:szCs w:val="20"/>
          <w:lang w:eastAsia="sk-SK"/>
        </w:rPr>
        <w:t>Deutzia scabra</w:t>
      </w:r>
      <w:r w:rsidR="00EA6170" w:rsidRPr="002844F1">
        <w:rPr>
          <w:rFonts w:ascii="Arial" w:hAnsi="Arial" w:cs="Arial"/>
          <w:sz w:val="20"/>
          <w:szCs w:val="20"/>
          <w:lang w:eastAsia="sk-SK"/>
        </w:rPr>
        <w:t xml:space="preserve"> - trojpuk drsný - 7,0 m² - cca 2 %, Rosa sp. - okrasná ruža - 7,0 m² - cca 2 % a 2,0 m² neurčený listnatý ker.</w:t>
      </w:r>
    </w:p>
    <w:p w:rsidR="005C5F29" w:rsidRPr="002844F1" w:rsidRDefault="005C5F29" w:rsidP="00EA6170">
      <w:pPr>
        <w:spacing w:line="276" w:lineRule="auto"/>
        <w:jc w:val="both"/>
        <w:rPr>
          <w:rFonts w:ascii="Arial" w:hAnsi="Arial" w:cs="Arial"/>
          <w:sz w:val="20"/>
          <w:szCs w:val="20"/>
          <w:lang w:eastAsia="sk-SK"/>
        </w:rPr>
      </w:pPr>
    </w:p>
    <w:p w:rsidR="00ED1A6B" w:rsidRPr="002844F1" w:rsidRDefault="00ED1A6B" w:rsidP="00E44855">
      <w:pPr>
        <w:pStyle w:val="Odstavecseseznamem"/>
        <w:numPr>
          <w:ilvl w:val="0"/>
          <w:numId w:val="9"/>
        </w:numPr>
        <w:spacing w:line="276" w:lineRule="auto"/>
        <w:jc w:val="both"/>
        <w:rPr>
          <w:rFonts w:ascii="Arial" w:hAnsi="Arial" w:cs="Arial"/>
          <w:b/>
          <w:sz w:val="20"/>
          <w:szCs w:val="20"/>
          <w:lang w:eastAsia="sk-SK"/>
        </w:rPr>
      </w:pPr>
      <w:r w:rsidRPr="002844F1">
        <w:rPr>
          <w:rFonts w:ascii="Arial" w:hAnsi="Arial" w:cs="Arial"/>
          <w:b/>
          <w:sz w:val="20"/>
          <w:szCs w:val="20"/>
          <w:lang w:eastAsia="sk-SK"/>
        </w:rPr>
        <w:t>SADOVNÍCKA HODNOTA DREVÍN</w:t>
      </w:r>
    </w:p>
    <w:p w:rsidR="00ED1A6B" w:rsidRPr="002844F1" w:rsidRDefault="00801909" w:rsidP="00BF5D69">
      <w:pPr>
        <w:spacing w:after="0" w:line="276" w:lineRule="auto"/>
        <w:jc w:val="both"/>
        <w:rPr>
          <w:rFonts w:ascii="Arial" w:hAnsi="Arial" w:cs="Arial"/>
          <w:sz w:val="20"/>
          <w:szCs w:val="20"/>
          <w:lang w:eastAsia="sk-SK"/>
        </w:rPr>
      </w:pPr>
      <w:r w:rsidRPr="002844F1">
        <w:rPr>
          <w:rFonts w:ascii="Arial" w:hAnsi="Arial" w:cs="Arial"/>
          <w:sz w:val="20"/>
          <w:szCs w:val="20"/>
          <w:lang w:eastAsia="sk-SK"/>
        </w:rPr>
        <w:t>Graf č.</w:t>
      </w:r>
      <w:r w:rsidR="00EA6170" w:rsidRPr="002844F1">
        <w:rPr>
          <w:rFonts w:ascii="Arial" w:hAnsi="Arial" w:cs="Arial"/>
          <w:sz w:val="20"/>
          <w:szCs w:val="20"/>
          <w:lang w:eastAsia="sk-SK"/>
        </w:rPr>
        <w:t>4 a 5</w:t>
      </w:r>
      <w:r w:rsidR="00ED1A6B" w:rsidRPr="002844F1">
        <w:rPr>
          <w:rFonts w:ascii="Arial" w:hAnsi="Arial" w:cs="Arial"/>
          <w:sz w:val="20"/>
          <w:szCs w:val="20"/>
          <w:lang w:eastAsia="sk-SK"/>
        </w:rPr>
        <w:t>: Sadovnícka hodnota jednotlivých drevín</w:t>
      </w:r>
    </w:p>
    <w:p w:rsidR="00284F5A" w:rsidRPr="002844F1" w:rsidRDefault="00EA6170" w:rsidP="00E44855">
      <w:pPr>
        <w:spacing w:line="276" w:lineRule="auto"/>
        <w:jc w:val="both"/>
        <w:rPr>
          <w:rFonts w:ascii="Arial" w:hAnsi="Arial" w:cs="Arial"/>
          <w:sz w:val="20"/>
          <w:szCs w:val="20"/>
          <w:lang w:eastAsia="sk-SK"/>
        </w:rPr>
      </w:pPr>
      <w:r w:rsidRPr="002844F1">
        <w:rPr>
          <w:rFonts w:ascii="Arial" w:hAnsi="Arial" w:cs="Arial"/>
          <w:noProof/>
          <w:sz w:val="20"/>
          <w:szCs w:val="20"/>
          <w:lang w:eastAsia="sk-SK"/>
        </w:rPr>
        <w:drawing>
          <wp:inline distT="0" distB="0" distL="0" distR="0">
            <wp:extent cx="3096000" cy="1667543"/>
            <wp:effectExtent l="19050" t="0" r="915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3096000" cy="1667543"/>
                    </a:xfrm>
                    <a:prstGeom prst="rect">
                      <a:avLst/>
                    </a:prstGeom>
                    <a:noFill/>
                  </pic:spPr>
                </pic:pic>
              </a:graphicData>
            </a:graphic>
          </wp:inline>
        </w:drawing>
      </w:r>
      <w:r w:rsidR="00BF5D69" w:rsidRPr="002844F1">
        <w:rPr>
          <w:rFonts w:ascii="Arial" w:hAnsi="Arial" w:cs="Arial"/>
          <w:noProof/>
          <w:sz w:val="20"/>
          <w:szCs w:val="20"/>
          <w:lang w:eastAsia="sk-SK"/>
        </w:rPr>
        <w:drawing>
          <wp:inline distT="0" distB="0" distL="0" distR="0">
            <wp:extent cx="3096000" cy="1678457"/>
            <wp:effectExtent l="19050" t="0" r="9150" b="0"/>
            <wp:docPr id="1"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3096000" cy="1678457"/>
                    </a:xfrm>
                    <a:prstGeom prst="rect">
                      <a:avLst/>
                    </a:prstGeom>
                    <a:noFill/>
                  </pic:spPr>
                </pic:pic>
              </a:graphicData>
            </a:graphic>
          </wp:inline>
        </w:drawing>
      </w:r>
    </w:p>
    <w:p w:rsidR="00EA0AC3" w:rsidRPr="002844F1" w:rsidRDefault="00EA0AC3" w:rsidP="00E44855">
      <w:pPr>
        <w:spacing w:line="276" w:lineRule="auto"/>
        <w:jc w:val="both"/>
        <w:rPr>
          <w:rFonts w:ascii="Arial" w:hAnsi="Arial" w:cs="Arial"/>
          <w:sz w:val="20"/>
          <w:szCs w:val="20"/>
        </w:rPr>
      </w:pPr>
      <w:r w:rsidRPr="002844F1">
        <w:rPr>
          <w:rFonts w:ascii="Arial" w:hAnsi="Arial" w:cs="Arial"/>
          <w:sz w:val="20"/>
          <w:szCs w:val="20"/>
          <w:lang w:eastAsia="en-GB"/>
        </w:rPr>
        <w:tab/>
      </w:r>
      <w:r w:rsidR="00BF5D69" w:rsidRPr="002844F1">
        <w:rPr>
          <w:rFonts w:ascii="Arial" w:hAnsi="Arial" w:cs="Arial"/>
          <w:sz w:val="20"/>
          <w:szCs w:val="20"/>
          <w:lang w:eastAsia="en-GB"/>
        </w:rPr>
        <w:t>2 ks stromov - cca 2 % zo všetkých stromov a 5</w:t>
      </w:r>
      <w:r w:rsidR="002A7633" w:rsidRPr="002844F1">
        <w:rPr>
          <w:rFonts w:ascii="Arial" w:hAnsi="Arial" w:cs="Arial"/>
          <w:sz w:val="20"/>
          <w:szCs w:val="20"/>
          <w:lang w:eastAsia="sk-SK"/>
        </w:rPr>
        <w:t>6,0</w:t>
      </w:r>
      <w:r w:rsidR="00BB4F23" w:rsidRPr="002844F1">
        <w:rPr>
          <w:rFonts w:ascii="Arial" w:hAnsi="Arial" w:cs="Arial"/>
          <w:sz w:val="20"/>
          <w:szCs w:val="20"/>
          <w:lang w:eastAsia="sk-SK"/>
        </w:rPr>
        <w:t xml:space="preserve"> m²</w:t>
      </w:r>
      <w:r w:rsidR="00BF5D69" w:rsidRPr="002844F1">
        <w:rPr>
          <w:rFonts w:ascii="Arial" w:hAnsi="Arial" w:cs="Arial"/>
          <w:sz w:val="20"/>
          <w:szCs w:val="20"/>
          <w:lang w:eastAsia="sk-SK"/>
        </w:rPr>
        <w:t xml:space="preserve"> z hodnotených krov,</w:t>
      </w:r>
      <w:r w:rsidR="00BB4F23" w:rsidRPr="002844F1">
        <w:rPr>
          <w:rFonts w:ascii="Arial" w:hAnsi="Arial" w:cs="Arial"/>
          <w:sz w:val="20"/>
          <w:szCs w:val="20"/>
          <w:lang w:eastAsia="sk-SK"/>
        </w:rPr>
        <w:t xml:space="preserve"> krovitých skupín</w:t>
      </w:r>
      <w:r w:rsidR="00BF5D69" w:rsidRPr="002844F1">
        <w:rPr>
          <w:rFonts w:ascii="Arial" w:hAnsi="Arial" w:cs="Arial"/>
          <w:sz w:val="20"/>
          <w:szCs w:val="20"/>
          <w:lang w:eastAsia="sk-SK"/>
        </w:rPr>
        <w:t xml:space="preserve"> a porastov - cca 17</w:t>
      </w:r>
      <w:r w:rsidR="00BB4F23" w:rsidRPr="002844F1">
        <w:rPr>
          <w:rFonts w:ascii="Arial" w:hAnsi="Arial" w:cs="Arial"/>
          <w:sz w:val="20"/>
          <w:szCs w:val="20"/>
          <w:lang w:eastAsia="sk-SK"/>
        </w:rPr>
        <w:t xml:space="preserve"> % z celkovej plochy </w:t>
      </w:r>
      <w:r w:rsidRPr="002844F1">
        <w:rPr>
          <w:rFonts w:ascii="Arial" w:hAnsi="Arial" w:cs="Arial"/>
          <w:sz w:val="20"/>
          <w:szCs w:val="20"/>
          <w:lang w:eastAsia="en-GB"/>
        </w:rPr>
        <w:t xml:space="preserve">patrí do kategórie sadovníckej </w:t>
      </w:r>
      <w:r w:rsidRPr="002844F1">
        <w:rPr>
          <w:rFonts w:ascii="Arial" w:hAnsi="Arial" w:cs="Arial"/>
          <w:b/>
          <w:sz w:val="20"/>
          <w:szCs w:val="20"/>
          <w:lang w:eastAsia="en-GB"/>
        </w:rPr>
        <w:t>hodnoty 2</w:t>
      </w:r>
      <w:r w:rsidRPr="002844F1">
        <w:rPr>
          <w:rFonts w:ascii="Arial" w:hAnsi="Arial" w:cs="Arial"/>
          <w:sz w:val="20"/>
          <w:szCs w:val="20"/>
          <w:lang w:eastAsia="en-GB"/>
        </w:rPr>
        <w:t xml:space="preserve"> ( </w:t>
      </w:r>
      <w:r w:rsidRPr="002844F1">
        <w:rPr>
          <w:rFonts w:ascii="Arial" w:hAnsi="Arial" w:cs="Arial"/>
          <w:sz w:val="20"/>
          <w:szCs w:val="20"/>
        </w:rPr>
        <w:t>dreviny podpriemernej hodnoty – patria sem dreviny značne poškodené, dreviny veľmi vysoko vyvetvené, bez predpokladu obrastania po presvetľovacích prebierkach, dreviny staré a málo vitálne, výrazne presychajúce, prípadne inak silne poškodené ).</w:t>
      </w:r>
    </w:p>
    <w:p w:rsidR="00EA0AC3" w:rsidRPr="002844F1" w:rsidRDefault="00EA0AC3" w:rsidP="00E44855">
      <w:pPr>
        <w:spacing w:line="276" w:lineRule="auto"/>
        <w:jc w:val="both"/>
        <w:rPr>
          <w:rFonts w:ascii="Arial" w:hAnsi="Arial" w:cs="Arial"/>
          <w:sz w:val="20"/>
          <w:szCs w:val="20"/>
        </w:rPr>
      </w:pPr>
      <w:r w:rsidRPr="002844F1">
        <w:rPr>
          <w:rFonts w:ascii="Arial" w:hAnsi="Arial" w:cs="Arial"/>
          <w:sz w:val="20"/>
          <w:szCs w:val="20"/>
        </w:rPr>
        <w:tab/>
        <w:t xml:space="preserve">Zo sadovníckeho hľadiska má väčšina hodnotených drevín </w:t>
      </w:r>
      <w:r w:rsidR="00BB4F23" w:rsidRPr="002844F1">
        <w:rPr>
          <w:rFonts w:ascii="Arial" w:hAnsi="Arial" w:cs="Arial"/>
          <w:sz w:val="20"/>
          <w:szCs w:val="20"/>
        </w:rPr>
        <w:t xml:space="preserve">( stromov a krov ) </w:t>
      </w:r>
      <w:r w:rsidRPr="002844F1">
        <w:rPr>
          <w:rFonts w:ascii="Arial" w:hAnsi="Arial" w:cs="Arial"/>
          <w:sz w:val="20"/>
          <w:szCs w:val="20"/>
        </w:rPr>
        <w:t xml:space="preserve">sadovnícku </w:t>
      </w:r>
      <w:r w:rsidRPr="002844F1">
        <w:rPr>
          <w:rFonts w:ascii="Arial" w:hAnsi="Arial" w:cs="Arial"/>
          <w:b/>
          <w:sz w:val="20"/>
          <w:szCs w:val="20"/>
        </w:rPr>
        <w:t>hodnotu 3</w:t>
      </w:r>
      <w:r w:rsidRPr="002844F1">
        <w:rPr>
          <w:rFonts w:ascii="Arial" w:hAnsi="Arial" w:cs="Arial"/>
          <w:sz w:val="20"/>
          <w:szCs w:val="20"/>
        </w:rPr>
        <w:t xml:space="preserve"> (</w:t>
      </w:r>
      <w:r w:rsidR="00BB4F23" w:rsidRPr="002844F1">
        <w:rPr>
          <w:rFonts w:ascii="Arial" w:hAnsi="Arial" w:cs="Arial"/>
          <w:sz w:val="20"/>
          <w:szCs w:val="20"/>
        </w:rPr>
        <w:t> </w:t>
      </w:r>
      <w:r w:rsidRPr="002844F1">
        <w:rPr>
          <w:rFonts w:ascii="Arial" w:hAnsi="Arial" w:cs="Arial"/>
          <w:sz w:val="20"/>
          <w:szCs w:val="20"/>
        </w:rPr>
        <w:t>dreviny priemernej hodnoty - dreviny sú zdravé, resp. iba mierne preschnuté, bez chorôb a škodcov; dreviny v tejto kategórii sa môžu tvarovo líšiť od pôvodného typu; takéto dreviny môžu mať rôzne vzrastové odchýlky - vyvetvené dreviny, ktoré si avšak udržia estetickú a funkčnú hodnotu aj pri silnom vyvetvení, dreviny s jednostrannou, avšak stabilnou korunou a dreviny tvarovo a vzhľadovo typické, avšak dosiaľ menšieho vzrastu)</w:t>
      </w:r>
      <w:r w:rsidR="00F24B50">
        <w:rPr>
          <w:rFonts w:ascii="Arial" w:hAnsi="Arial" w:cs="Arial"/>
          <w:sz w:val="20"/>
          <w:szCs w:val="20"/>
        </w:rPr>
        <w:t>,</w:t>
      </w:r>
      <w:r w:rsidRPr="002844F1">
        <w:rPr>
          <w:rFonts w:ascii="Arial" w:hAnsi="Arial" w:cs="Arial"/>
          <w:sz w:val="20"/>
          <w:szCs w:val="20"/>
        </w:rPr>
        <w:t xml:space="preserve"> celkový počet </w:t>
      </w:r>
      <w:r w:rsidR="00BB4F23" w:rsidRPr="002844F1">
        <w:rPr>
          <w:rFonts w:ascii="Arial" w:hAnsi="Arial" w:cs="Arial"/>
          <w:sz w:val="20"/>
          <w:szCs w:val="20"/>
        </w:rPr>
        <w:t>stromov</w:t>
      </w:r>
      <w:r w:rsidRPr="002844F1">
        <w:rPr>
          <w:rFonts w:ascii="Arial" w:hAnsi="Arial" w:cs="Arial"/>
          <w:sz w:val="20"/>
          <w:szCs w:val="20"/>
        </w:rPr>
        <w:t xml:space="preserve"> spadajúcich do tejto kategórie je </w:t>
      </w:r>
      <w:r w:rsidR="00BF5D69" w:rsidRPr="002844F1">
        <w:rPr>
          <w:rFonts w:ascii="Arial" w:hAnsi="Arial" w:cs="Arial"/>
          <w:sz w:val="20"/>
          <w:szCs w:val="20"/>
        </w:rPr>
        <w:t>78</w:t>
      </w:r>
      <w:r w:rsidRPr="002844F1">
        <w:rPr>
          <w:rFonts w:ascii="Arial" w:hAnsi="Arial" w:cs="Arial"/>
          <w:sz w:val="20"/>
          <w:szCs w:val="20"/>
        </w:rPr>
        <w:t xml:space="preserve"> ks - </w:t>
      </w:r>
      <w:r w:rsidR="00BF5D69" w:rsidRPr="002844F1">
        <w:rPr>
          <w:rFonts w:ascii="Arial" w:hAnsi="Arial" w:cs="Arial"/>
          <w:sz w:val="20"/>
          <w:szCs w:val="20"/>
        </w:rPr>
        <w:t>74</w:t>
      </w:r>
      <w:r w:rsidR="00BB4F23" w:rsidRPr="002844F1">
        <w:rPr>
          <w:rFonts w:ascii="Arial" w:hAnsi="Arial" w:cs="Arial"/>
          <w:sz w:val="20"/>
          <w:szCs w:val="20"/>
        </w:rPr>
        <w:t xml:space="preserve"> % zo všetkých hodnotených stromov, plošná výmera krov</w:t>
      </w:r>
      <w:r w:rsidR="00BF5D69" w:rsidRPr="002844F1">
        <w:rPr>
          <w:rFonts w:ascii="Arial" w:hAnsi="Arial" w:cs="Arial"/>
          <w:sz w:val="20"/>
          <w:szCs w:val="20"/>
        </w:rPr>
        <w:t>, krovitých skupín a porastov</w:t>
      </w:r>
      <w:r w:rsidR="00BB4F23" w:rsidRPr="002844F1">
        <w:rPr>
          <w:rFonts w:ascii="Arial" w:hAnsi="Arial" w:cs="Arial"/>
          <w:sz w:val="20"/>
          <w:szCs w:val="20"/>
        </w:rPr>
        <w:t xml:space="preserve"> spadajúcich do tejto kategórie je </w:t>
      </w:r>
      <w:r w:rsidR="00BF5D69" w:rsidRPr="002844F1">
        <w:rPr>
          <w:rFonts w:ascii="Arial" w:hAnsi="Arial" w:cs="Arial"/>
          <w:sz w:val="20"/>
          <w:szCs w:val="20"/>
        </w:rPr>
        <w:t>282,5</w:t>
      </w:r>
      <w:r w:rsidR="00BB4F23" w:rsidRPr="002844F1">
        <w:rPr>
          <w:rFonts w:ascii="Arial" w:hAnsi="Arial" w:cs="Arial"/>
          <w:sz w:val="20"/>
          <w:szCs w:val="20"/>
        </w:rPr>
        <w:t xml:space="preserve"> m² - </w:t>
      </w:r>
      <w:r w:rsidR="00BF5D69" w:rsidRPr="002844F1">
        <w:rPr>
          <w:rFonts w:ascii="Arial" w:hAnsi="Arial" w:cs="Arial"/>
          <w:sz w:val="20"/>
          <w:szCs w:val="20"/>
        </w:rPr>
        <w:t>83</w:t>
      </w:r>
      <w:r w:rsidR="00BB4F23" w:rsidRPr="002844F1">
        <w:rPr>
          <w:rFonts w:ascii="Arial" w:hAnsi="Arial" w:cs="Arial"/>
          <w:sz w:val="20"/>
          <w:szCs w:val="20"/>
        </w:rPr>
        <w:t xml:space="preserve"> % z celej plochy.</w:t>
      </w:r>
    </w:p>
    <w:p w:rsidR="002A7633" w:rsidRPr="002844F1" w:rsidRDefault="00EA0AC3" w:rsidP="00E44855">
      <w:pPr>
        <w:spacing w:line="276" w:lineRule="auto"/>
        <w:jc w:val="both"/>
        <w:rPr>
          <w:rFonts w:ascii="Arial" w:hAnsi="Arial" w:cs="Arial"/>
          <w:sz w:val="20"/>
          <w:szCs w:val="20"/>
        </w:rPr>
      </w:pPr>
      <w:r w:rsidRPr="002844F1">
        <w:rPr>
          <w:rFonts w:ascii="Arial" w:hAnsi="Arial" w:cs="Arial"/>
          <w:sz w:val="20"/>
          <w:szCs w:val="20"/>
        </w:rPr>
        <w:tab/>
        <w:t>Sadovnícku</w:t>
      </w:r>
      <w:r w:rsidRPr="002844F1">
        <w:rPr>
          <w:rFonts w:ascii="Arial" w:hAnsi="Arial" w:cs="Arial"/>
          <w:b/>
          <w:sz w:val="20"/>
          <w:szCs w:val="20"/>
        </w:rPr>
        <w:t xml:space="preserve"> hodnotu 4</w:t>
      </w:r>
      <w:r w:rsidRPr="002844F1">
        <w:rPr>
          <w:rFonts w:ascii="Arial" w:hAnsi="Arial" w:cs="Arial"/>
          <w:sz w:val="20"/>
          <w:szCs w:val="20"/>
        </w:rPr>
        <w:t xml:space="preserve"> dosahuje </w:t>
      </w:r>
      <w:r w:rsidR="00BF5D69" w:rsidRPr="002844F1">
        <w:rPr>
          <w:rFonts w:ascii="Arial" w:hAnsi="Arial" w:cs="Arial"/>
          <w:sz w:val="20"/>
          <w:szCs w:val="20"/>
        </w:rPr>
        <w:t>25</w:t>
      </w:r>
      <w:r w:rsidRPr="002844F1">
        <w:rPr>
          <w:rFonts w:ascii="Arial" w:hAnsi="Arial" w:cs="Arial"/>
          <w:sz w:val="20"/>
          <w:szCs w:val="20"/>
        </w:rPr>
        <w:t xml:space="preserve"> ks stromov - </w:t>
      </w:r>
      <w:r w:rsidR="00BF5D69" w:rsidRPr="002844F1">
        <w:rPr>
          <w:rFonts w:ascii="Arial" w:hAnsi="Arial" w:cs="Arial"/>
          <w:sz w:val="20"/>
          <w:szCs w:val="20"/>
        </w:rPr>
        <w:t>24</w:t>
      </w:r>
      <w:r w:rsidRPr="002844F1">
        <w:rPr>
          <w:rFonts w:ascii="Arial" w:hAnsi="Arial" w:cs="Arial"/>
          <w:sz w:val="20"/>
          <w:szCs w:val="20"/>
        </w:rPr>
        <w:t xml:space="preserve"> % ( hodnotné dreviny - zdravé dreviny, typického tvaru, odpovedajúce príslušnému druhu alebo kultivaru, v celkovom habituse najviac iba nepatrne narušené </w:t>
      </w:r>
      <w:r w:rsidRPr="002844F1">
        <w:rPr>
          <w:rFonts w:ascii="Arial" w:hAnsi="Arial" w:cs="Arial"/>
          <w:sz w:val="20"/>
          <w:szCs w:val="20"/>
        </w:rPr>
        <w:lastRenderedPageBreak/>
        <w:t>alebo poškodené; veľkostne sú rozvinuté aspoň tak, aby dosahovali približne polovicu tých rozmerov, ktoré sú na danom stanovišti schopné vytvoriť; dreviny musia mať predpoklad rozvoja pre ďalšie desaťročia pri udržaní dosiahnutej kvality ).</w:t>
      </w:r>
    </w:p>
    <w:p w:rsidR="005C5F29" w:rsidRPr="002844F1" w:rsidRDefault="005C5F29" w:rsidP="00E44855">
      <w:pPr>
        <w:spacing w:line="276" w:lineRule="auto"/>
        <w:jc w:val="both"/>
        <w:rPr>
          <w:rFonts w:ascii="Arial" w:hAnsi="Arial" w:cs="Arial"/>
          <w:sz w:val="20"/>
          <w:szCs w:val="20"/>
        </w:rPr>
      </w:pPr>
    </w:p>
    <w:p w:rsidR="000F250D" w:rsidRPr="002844F1" w:rsidRDefault="000F250D" w:rsidP="00E44855">
      <w:pPr>
        <w:pStyle w:val="Odstavecseseznamem"/>
        <w:numPr>
          <w:ilvl w:val="0"/>
          <w:numId w:val="9"/>
        </w:numPr>
        <w:spacing w:line="276" w:lineRule="auto"/>
        <w:jc w:val="both"/>
        <w:rPr>
          <w:rFonts w:ascii="Arial" w:hAnsi="Arial" w:cs="Arial"/>
          <w:b/>
          <w:sz w:val="20"/>
          <w:szCs w:val="20"/>
        </w:rPr>
      </w:pPr>
      <w:r w:rsidRPr="002844F1">
        <w:rPr>
          <w:rFonts w:ascii="Arial" w:hAnsi="Arial" w:cs="Arial"/>
          <w:b/>
          <w:sz w:val="20"/>
          <w:szCs w:val="20"/>
        </w:rPr>
        <w:t>POŠKODENIE DREVÍN</w:t>
      </w:r>
    </w:p>
    <w:p w:rsidR="000F250D" w:rsidRPr="002844F1" w:rsidRDefault="000F250D" w:rsidP="00BF5D69">
      <w:pPr>
        <w:spacing w:after="0" w:line="276" w:lineRule="auto"/>
        <w:jc w:val="both"/>
        <w:rPr>
          <w:rFonts w:ascii="Arial" w:hAnsi="Arial" w:cs="Arial"/>
          <w:sz w:val="20"/>
          <w:szCs w:val="20"/>
        </w:rPr>
      </w:pPr>
      <w:r w:rsidRPr="002844F1">
        <w:rPr>
          <w:rFonts w:ascii="Arial" w:hAnsi="Arial" w:cs="Arial"/>
          <w:sz w:val="20"/>
          <w:szCs w:val="20"/>
        </w:rPr>
        <w:t>Graf č.</w:t>
      </w:r>
      <w:r w:rsidR="00BF5D69" w:rsidRPr="002844F1">
        <w:rPr>
          <w:rFonts w:ascii="Arial" w:hAnsi="Arial" w:cs="Arial"/>
          <w:sz w:val="20"/>
          <w:szCs w:val="20"/>
        </w:rPr>
        <w:t>6 a 7</w:t>
      </w:r>
      <w:r w:rsidRPr="002844F1">
        <w:rPr>
          <w:rFonts w:ascii="Arial" w:hAnsi="Arial" w:cs="Arial"/>
          <w:sz w:val="20"/>
          <w:szCs w:val="20"/>
        </w:rPr>
        <w:t xml:space="preserve"> : Poškodenie drevín</w:t>
      </w:r>
    </w:p>
    <w:p w:rsidR="00EA0AC3" w:rsidRPr="002844F1" w:rsidRDefault="00BF5D69" w:rsidP="00E44855">
      <w:pPr>
        <w:spacing w:line="276" w:lineRule="auto"/>
        <w:jc w:val="both"/>
        <w:rPr>
          <w:rFonts w:ascii="Arial" w:hAnsi="Arial" w:cs="Arial"/>
          <w:sz w:val="20"/>
          <w:szCs w:val="20"/>
        </w:rPr>
      </w:pPr>
      <w:r w:rsidRPr="002844F1">
        <w:rPr>
          <w:rFonts w:ascii="Arial" w:hAnsi="Arial" w:cs="Arial"/>
          <w:noProof/>
          <w:sz w:val="20"/>
          <w:szCs w:val="20"/>
          <w:lang w:eastAsia="sk-SK"/>
        </w:rPr>
        <w:drawing>
          <wp:inline distT="0" distB="0" distL="0" distR="0">
            <wp:extent cx="3096000" cy="1671033"/>
            <wp:effectExtent l="19050" t="0" r="9150" b="0"/>
            <wp:docPr id="1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3096000" cy="1671033"/>
                    </a:xfrm>
                    <a:prstGeom prst="rect">
                      <a:avLst/>
                    </a:prstGeom>
                    <a:noFill/>
                  </pic:spPr>
                </pic:pic>
              </a:graphicData>
            </a:graphic>
          </wp:inline>
        </w:drawing>
      </w:r>
      <w:r w:rsidRPr="002844F1">
        <w:rPr>
          <w:rFonts w:ascii="Arial" w:hAnsi="Arial" w:cs="Arial"/>
          <w:noProof/>
          <w:sz w:val="20"/>
          <w:szCs w:val="20"/>
          <w:lang w:eastAsia="sk-SK"/>
        </w:rPr>
        <w:drawing>
          <wp:inline distT="0" distB="0" distL="0" distR="0">
            <wp:extent cx="3096000" cy="1675186"/>
            <wp:effectExtent l="19050" t="0" r="9150" b="0"/>
            <wp:docPr id="13"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3096000" cy="1675186"/>
                    </a:xfrm>
                    <a:prstGeom prst="rect">
                      <a:avLst/>
                    </a:prstGeom>
                    <a:noFill/>
                  </pic:spPr>
                </pic:pic>
              </a:graphicData>
            </a:graphic>
          </wp:inline>
        </w:drawing>
      </w:r>
    </w:p>
    <w:p w:rsidR="000F250D" w:rsidRPr="002844F1" w:rsidRDefault="000F250D" w:rsidP="00E44855">
      <w:pPr>
        <w:spacing w:line="276" w:lineRule="auto"/>
        <w:jc w:val="both"/>
        <w:rPr>
          <w:rFonts w:ascii="Arial" w:hAnsi="Arial" w:cs="Arial"/>
          <w:sz w:val="20"/>
          <w:szCs w:val="20"/>
        </w:rPr>
      </w:pPr>
    </w:p>
    <w:p w:rsidR="00EA0AC3" w:rsidRPr="002844F1" w:rsidRDefault="005C5F29" w:rsidP="005C5F29">
      <w:pPr>
        <w:spacing w:line="276" w:lineRule="auto"/>
        <w:jc w:val="both"/>
        <w:rPr>
          <w:rFonts w:ascii="Arial" w:hAnsi="Arial" w:cs="Arial"/>
          <w:sz w:val="20"/>
          <w:szCs w:val="20"/>
        </w:rPr>
      </w:pPr>
      <w:r w:rsidRPr="002844F1">
        <w:rPr>
          <w:rFonts w:ascii="Arial" w:hAnsi="Arial" w:cs="Arial"/>
          <w:sz w:val="20"/>
          <w:szCs w:val="20"/>
        </w:rPr>
        <w:tab/>
      </w:r>
      <w:r w:rsidR="00EA0AC3" w:rsidRPr="002844F1">
        <w:rPr>
          <w:rFonts w:ascii="Arial" w:hAnsi="Arial" w:cs="Arial"/>
          <w:sz w:val="20"/>
          <w:szCs w:val="20"/>
        </w:rPr>
        <w:t xml:space="preserve">Z hľadiska poškodenia drevín sa na riešenej ploche nachádza </w:t>
      </w:r>
      <w:r w:rsidR="00BF5D69" w:rsidRPr="002844F1">
        <w:rPr>
          <w:rFonts w:ascii="Arial" w:hAnsi="Arial" w:cs="Arial"/>
          <w:sz w:val="20"/>
          <w:szCs w:val="20"/>
        </w:rPr>
        <w:t>31</w:t>
      </w:r>
      <w:r w:rsidR="00EA0AC3" w:rsidRPr="002844F1">
        <w:rPr>
          <w:rFonts w:ascii="Arial" w:hAnsi="Arial" w:cs="Arial"/>
          <w:sz w:val="20"/>
          <w:szCs w:val="20"/>
        </w:rPr>
        <w:t xml:space="preserve"> ks ( </w:t>
      </w:r>
      <w:r w:rsidR="00BF5D69" w:rsidRPr="002844F1">
        <w:rPr>
          <w:rFonts w:ascii="Arial" w:hAnsi="Arial" w:cs="Arial"/>
          <w:sz w:val="20"/>
          <w:szCs w:val="20"/>
        </w:rPr>
        <w:t xml:space="preserve">cca </w:t>
      </w:r>
      <w:r w:rsidR="00414F2D" w:rsidRPr="002844F1">
        <w:rPr>
          <w:rFonts w:ascii="Arial" w:hAnsi="Arial" w:cs="Arial"/>
          <w:sz w:val="20"/>
          <w:szCs w:val="20"/>
        </w:rPr>
        <w:t>2</w:t>
      </w:r>
      <w:r w:rsidR="00BF5D69" w:rsidRPr="002844F1">
        <w:rPr>
          <w:rFonts w:ascii="Arial" w:hAnsi="Arial" w:cs="Arial"/>
          <w:sz w:val="20"/>
          <w:szCs w:val="20"/>
        </w:rPr>
        <w:t>9</w:t>
      </w:r>
      <w:r w:rsidR="000F250D" w:rsidRPr="002844F1">
        <w:rPr>
          <w:rFonts w:ascii="Arial" w:hAnsi="Arial" w:cs="Arial"/>
          <w:sz w:val="20"/>
          <w:szCs w:val="20"/>
        </w:rPr>
        <w:t xml:space="preserve"> </w:t>
      </w:r>
      <w:r w:rsidR="00EA0AC3" w:rsidRPr="002844F1">
        <w:rPr>
          <w:rFonts w:ascii="Arial" w:hAnsi="Arial" w:cs="Arial"/>
          <w:sz w:val="20"/>
          <w:szCs w:val="20"/>
        </w:rPr>
        <w:t xml:space="preserve">% ) </w:t>
      </w:r>
      <w:r w:rsidR="00414F2D" w:rsidRPr="002844F1">
        <w:rPr>
          <w:rFonts w:ascii="Arial" w:hAnsi="Arial" w:cs="Arial"/>
          <w:sz w:val="20"/>
          <w:szCs w:val="20"/>
        </w:rPr>
        <w:t>stromov</w:t>
      </w:r>
      <w:r w:rsidR="000F250D" w:rsidRPr="002844F1">
        <w:rPr>
          <w:rFonts w:ascii="Arial" w:hAnsi="Arial" w:cs="Arial"/>
          <w:sz w:val="20"/>
          <w:szCs w:val="20"/>
        </w:rPr>
        <w:t xml:space="preserve"> </w:t>
      </w:r>
      <w:r w:rsidR="00414F2D" w:rsidRPr="002844F1">
        <w:rPr>
          <w:rFonts w:ascii="Arial" w:hAnsi="Arial" w:cs="Arial"/>
          <w:sz w:val="20"/>
          <w:szCs w:val="20"/>
        </w:rPr>
        <w:t xml:space="preserve">a </w:t>
      </w:r>
      <w:r w:rsidR="00BF5D69" w:rsidRPr="002844F1">
        <w:rPr>
          <w:rFonts w:ascii="Arial" w:hAnsi="Arial" w:cs="Arial"/>
          <w:sz w:val="20"/>
          <w:szCs w:val="20"/>
        </w:rPr>
        <w:t>45</w:t>
      </w:r>
      <w:r w:rsidR="00414F2D" w:rsidRPr="002844F1">
        <w:rPr>
          <w:rFonts w:ascii="Arial" w:hAnsi="Arial" w:cs="Arial"/>
          <w:sz w:val="20"/>
          <w:szCs w:val="20"/>
        </w:rPr>
        <w:t>,0 m² krov</w:t>
      </w:r>
      <w:r w:rsidR="00A2287D" w:rsidRPr="002844F1">
        <w:rPr>
          <w:rFonts w:ascii="Arial" w:hAnsi="Arial" w:cs="Arial"/>
          <w:sz w:val="20"/>
          <w:szCs w:val="20"/>
        </w:rPr>
        <w:t>, krovitých skupín a porastov ( cca 13 % z celej plochy</w:t>
      </w:r>
      <w:r w:rsidR="00BF5D69" w:rsidRPr="002844F1">
        <w:rPr>
          <w:rFonts w:ascii="Arial" w:hAnsi="Arial" w:cs="Arial"/>
          <w:sz w:val="20"/>
          <w:szCs w:val="20"/>
        </w:rPr>
        <w:t xml:space="preserve"> )</w:t>
      </w:r>
      <w:r w:rsidR="00414F2D" w:rsidRPr="002844F1">
        <w:rPr>
          <w:rFonts w:ascii="Arial" w:hAnsi="Arial" w:cs="Arial"/>
          <w:sz w:val="20"/>
          <w:szCs w:val="20"/>
        </w:rPr>
        <w:t xml:space="preserve"> </w:t>
      </w:r>
      <w:r w:rsidR="000F250D" w:rsidRPr="002844F1">
        <w:rPr>
          <w:rFonts w:ascii="Arial" w:hAnsi="Arial" w:cs="Arial"/>
          <w:sz w:val="20"/>
          <w:szCs w:val="20"/>
        </w:rPr>
        <w:t xml:space="preserve">s poškodením do 10 %, </w:t>
      </w:r>
      <w:r w:rsidR="00BF5D69" w:rsidRPr="002844F1">
        <w:rPr>
          <w:rFonts w:ascii="Arial" w:hAnsi="Arial" w:cs="Arial"/>
          <w:sz w:val="20"/>
          <w:szCs w:val="20"/>
        </w:rPr>
        <w:t>21</w:t>
      </w:r>
      <w:r w:rsidR="00EA0AC3" w:rsidRPr="002844F1">
        <w:rPr>
          <w:rFonts w:ascii="Arial" w:hAnsi="Arial" w:cs="Arial"/>
          <w:sz w:val="20"/>
          <w:szCs w:val="20"/>
        </w:rPr>
        <w:t xml:space="preserve"> ks </w:t>
      </w:r>
      <w:r w:rsidR="00414F2D" w:rsidRPr="002844F1">
        <w:rPr>
          <w:rFonts w:ascii="Arial" w:hAnsi="Arial" w:cs="Arial"/>
          <w:sz w:val="20"/>
          <w:szCs w:val="20"/>
        </w:rPr>
        <w:t>stromov</w:t>
      </w:r>
      <w:r w:rsidR="00BB4F23" w:rsidRPr="002844F1">
        <w:rPr>
          <w:rFonts w:ascii="Arial" w:hAnsi="Arial" w:cs="Arial"/>
          <w:sz w:val="20"/>
          <w:szCs w:val="20"/>
        </w:rPr>
        <w:t xml:space="preserve"> - </w:t>
      </w:r>
      <w:r w:rsidR="00BF5D69" w:rsidRPr="002844F1">
        <w:rPr>
          <w:rFonts w:ascii="Arial" w:hAnsi="Arial" w:cs="Arial"/>
          <w:sz w:val="20"/>
          <w:szCs w:val="20"/>
        </w:rPr>
        <w:t>20</w:t>
      </w:r>
      <w:r w:rsidR="00BB4F23" w:rsidRPr="002844F1">
        <w:rPr>
          <w:rFonts w:ascii="Arial" w:hAnsi="Arial" w:cs="Arial"/>
          <w:sz w:val="20"/>
          <w:szCs w:val="20"/>
        </w:rPr>
        <w:t xml:space="preserve"> %</w:t>
      </w:r>
      <w:r w:rsidR="00EA0AC3" w:rsidRPr="002844F1">
        <w:rPr>
          <w:rFonts w:ascii="Arial" w:hAnsi="Arial" w:cs="Arial"/>
          <w:sz w:val="20"/>
          <w:szCs w:val="20"/>
        </w:rPr>
        <w:t xml:space="preserve"> </w:t>
      </w:r>
      <w:r w:rsidR="00BB4F23" w:rsidRPr="002844F1">
        <w:rPr>
          <w:rFonts w:ascii="Arial" w:hAnsi="Arial" w:cs="Arial"/>
          <w:sz w:val="20"/>
          <w:szCs w:val="20"/>
        </w:rPr>
        <w:t xml:space="preserve">zo všetkých hodnotených stromov </w:t>
      </w:r>
      <w:r w:rsidR="00414F2D" w:rsidRPr="002844F1">
        <w:rPr>
          <w:rFonts w:ascii="Arial" w:hAnsi="Arial" w:cs="Arial"/>
          <w:sz w:val="20"/>
          <w:szCs w:val="20"/>
        </w:rPr>
        <w:t xml:space="preserve">a </w:t>
      </w:r>
      <w:r w:rsidR="00BB4F23" w:rsidRPr="002844F1">
        <w:rPr>
          <w:rFonts w:ascii="Arial" w:hAnsi="Arial" w:cs="Arial"/>
          <w:sz w:val="20"/>
          <w:szCs w:val="20"/>
        </w:rPr>
        <w:t>16,5</w:t>
      </w:r>
      <w:r w:rsidR="00414F2D" w:rsidRPr="002844F1">
        <w:rPr>
          <w:rFonts w:ascii="Arial" w:hAnsi="Arial" w:cs="Arial"/>
          <w:sz w:val="20"/>
          <w:szCs w:val="20"/>
        </w:rPr>
        <w:t xml:space="preserve"> m² </w:t>
      </w:r>
      <w:r w:rsidR="00BF5D69" w:rsidRPr="002844F1">
        <w:rPr>
          <w:rFonts w:ascii="Arial" w:hAnsi="Arial" w:cs="Arial"/>
          <w:sz w:val="20"/>
          <w:szCs w:val="20"/>
        </w:rPr>
        <w:t xml:space="preserve">( cca 5 % ) </w:t>
      </w:r>
      <w:r w:rsidR="00414F2D" w:rsidRPr="002844F1">
        <w:rPr>
          <w:rFonts w:ascii="Arial" w:hAnsi="Arial" w:cs="Arial"/>
          <w:sz w:val="20"/>
          <w:szCs w:val="20"/>
        </w:rPr>
        <w:t>krov</w:t>
      </w:r>
      <w:r w:rsidR="00A2287D" w:rsidRPr="002844F1">
        <w:rPr>
          <w:rFonts w:ascii="Arial" w:hAnsi="Arial" w:cs="Arial"/>
          <w:sz w:val="20"/>
          <w:szCs w:val="20"/>
        </w:rPr>
        <w:t>, krovitých skupín a porastov</w:t>
      </w:r>
      <w:r w:rsidR="00414F2D" w:rsidRPr="002844F1">
        <w:rPr>
          <w:rFonts w:ascii="Arial" w:hAnsi="Arial" w:cs="Arial"/>
          <w:sz w:val="20"/>
          <w:szCs w:val="20"/>
        </w:rPr>
        <w:t xml:space="preserve"> </w:t>
      </w:r>
      <w:r w:rsidR="00EA0AC3" w:rsidRPr="002844F1">
        <w:rPr>
          <w:rFonts w:ascii="Arial" w:hAnsi="Arial" w:cs="Arial"/>
          <w:sz w:val="20"/>
          <w:szCs w:val="20"/>
        </w:rPr>
        <w:t xml:space="preserve">s poškodením od 11 % do 25 %, </w:t>
      </w:r>
      <w:r w:rsidR="00414F2D" w:rsidRPr="002844F1">
        <w:rPr>
          <w:rFonts w:ascii="Arial" w:hAnsi="Arial" w:cs="Arial"/>
          <w:sz w:val="20"/>
          <w:szCs w:val="20"/>
        </w:rPr>
        <w:t>stromov</w:t>
      </w:r>
      <w:r w:rsidR="000F250D" w:rsidRPr="002844F1">
        <w:rPr>
          <w:rFonts w:ascii="Arial" w:hAnsi="Arial" w:cs="Arial"/>
          <w:sz w:val="20"/>
          <w:szCs w:val="20"/>
        </w:rPr>
        <w:t xml:space="preserve"> s poškodením od 26 % do 60 % sa vyskytuje </w:t>
      </w:r>
      <w:r w:rsidR="00A2287D" w:rsidRPr="002844F1">
        <w:rPr>
          <w:rFonts w:ascii="Arial" w:hAnsi="Arial" w:cs="Arial"/>
          <w:sz w:val="20"/>
          <w:szCs w:val="20"/>
        </w:rPr>
        <w:t>51</w:t>
      </w:r>
      <w:r w:rsidR="000F250D" w:rsidRPr="002844F1">
        <w:rPr>
          <w:rFonts w:ascii="Arial" w:hAnsi="Arial" w:cs="Arial"/>
          <w:sz w:val="20"/>
          <w:szCs w:val="20"/>
        </w:rPr>
        <w:t xml:space="preserve"> ks ( </w:t>
      </w:r>
      <w:r w:rsidR="00A2287D" w:rsidRPr="002844F1">
        <w:rPr>
          <w:rFonts w:ascii="Arial" w:hAnsi="Arial" w:cs="Arial"/>
          <w:sz w:val="20"/>
          <w:szCs w:val="20"/>
        </w:rPr>
        <w:t>cca 49</w:t>
      </w:r>
      <w:r w:rsidR="00EA0AC3" w:rsidRPr="002844F1">
        <w:rPr>
          <w:rFonts w:ascii="Arial" w:hAnsi="Arial" w:cs="Arial"/>
          <w:sz w:val="20"/>
          <w:szCs w:val="20"/>
        </w:rPr>
        <w:t xml:space="preserve"> % zo všetkých hodnotených </w:t>
      </w:r>
      <w:r w:rsidR="00414F2D" w:rsidRPr="002844F1">
        <w:rPr>
          <w:rFonts w:ascii="Arial" w:hAnsi="Arial" w:cs="Arial"/>
          <w:sz w:val="20"/>
          <w:szCs w:val="20"/>
        </w:rPr>
        <w:t>stromov</w:t>
      </w:r>
      <w:r w:rsidR="00EA0AC3" w:rsidRPr="002844F1">
        <w:rPr>
          <w:rFonts w:ascii="Arial" w:hAnsi="Arial" w:cs="Arial"/>
          <w:sz w:val="20"/>
          <w:szCs w:val="20"/>
        </w:rPr>
        <w:t xml:space="preserve"> )</w:t>
      </w:r>
      <w:r w:rsidR="00801909" w:rsidRPr="002844F1">
        <w:rPr>
          <w:rFonts w:ascii="Arial" w:hAnsi="Arial" w:cs="Arial"/>
          <w:sz w:val="20"/>
          <w:szCs w:val="20"/>
        </w:rPr>
        <w:t xml:space="preserve"> a </w:t>
      </w:r>
      <w:r w:rsidR="00A2287D" w:rsidRPr="002844F1">
        <w:rPr>
          <w:rFonts w:ascii="Arial" w:hAnsi="Arial" w:cs="Arial"/>
          <w:sz w:val="20"/>
          <w:szCs w:val="20"/>
        </w:rPr>
        <w:t>229,0</w:t>
      </w:r>
      <w:r w:rsidR="00801909" w:rsidRPr="002844F1">
        <w:rPr>
          <w:rFonts w:ascii="Arial" w:hAnsi="Arial" w:cs="Arial"/>
          <w:sz w:val="20"/>
          <w:szCs w:val="20"/>
        </w:rPr>
        <w:t xml:space="preserve"> m² krov</w:t>
      </w:r>
      <w:r w:rsidR="00A2287D" w:rsidRPr="002844F1">
        <w:rPr>
          <w:rFonts w:ascii="Arial" w:hAnsi="Arial" w:cs="Arial"/>
          <w:sz w:val="20"/>
          <w:szCs w:val="20"/>
        </w:rPr>
        <w:t>, krovitých skupín a porastov ( cca 68 % z celej plochy ). Stromy s poškodením nad 61 % sú zastúpené v počte 2 ks ( cca 2 % zo všetkých stromov ), z krov, krovitých skupín a porastov sem spadá plošne 48,0 m² ( cca 14 % z celej plochy ).</w:t>
      </w:r>
    </w:p>
    <w:p w:rsidR="0019292D" w:rsidRPr="002844F1" w:rsidRDefault="005C5F29" w:rsidP="00E44855">
      <w:pPr>
        <w:spacing w:line="276" w:lineRule="auto"/>
        <w:jc w:val="both"/>
        <w:rPr>
          <w:rFonts w:ascii="Arial" w:hAnsi="Arial" w:cs="Arial"/>
          <w:sz w:val="20"/>
          <w:szCs w:val="20"/>
        </w:rPr>
      </w:pPr>
      <w:r w:rsidRPr="002844F1">
        <w:rPr>
          <w:rFonts w:ascii="Arial" w:hAnsi="Arial" w:cs="Arial"/>
          <w:sz w:val="20"/>
          <w:szCs w:val="20"/>
        </w:rPr>
        <w:tab/>
      </w:r>
      <w:r w:rsidR="00EA0AC3" w:rsidRPr="002844F1">
        <w:rPr>
          <w:rFonts w:ascii="Arial" w:hAnsi="Arial" w:cs="Arial"/>
          <w:sz w:val="20"/>
          <w:szCs w:val="20"/>
        </w:rPr>
        <w:t>Konkrétne typy poškodení sa nachádzajú v invent</w:t>
      </w:r>
      <w:r w:rsidR="000F250D" w:rsidRPr="002844F1">
        <w:rPr>
          <w:rFonts w:ascii="Arial" w:hAnsi="Arial" w:cs="Arial"/>
          <w:sz w:val="20"/>
          <w:szCs w:val="20"/>
        </w:rPr>
        <w:t>arizačnej tabuľke v stĺpci č. 1</w:t>
      </w:r>
      <w:r w:rsidR="00A2287D" w:rsidRPr="002844F1">
        <w:rPr>
          <w:rFonts w:ascii="Arial" w:hAnsi="Arial" w:cs="Arial"/>
          <w:sz w:val="20"/>
          <w:szCs w:val="20"/>
        </w:rPr>
        <w:t>5</w:t>
      </w:r>
      <w:r w:rsidR="00EA0AC3" w:rsidRPr="002844F1">
        <w:rPr>
          <w:rFonts w:ascii="Arial" w:hAnsi="Arial" w:cs="Arial"/>
          <w:sz w:val="20"/>
          <w:szCs w:val="20"/>
        </w:rPr>
        <w:t xml:space="preserve"> - ´poznámky´. </w:t>
      </w:r>
    </w:p>
    <w:p w:rsidR="005C5F29" w:rsidRPr="002844F1" w:rsidRDefault="005C5F29" w:rsidP="00E44855">
      <w:pPr>
        <w:spacing w:line="276" w:lineRule="auto"/>
        <w:jc w:val="both"/>
        <w:rPr>
          <w:rFonts w:ascii="Arial" w:hAnsi="Arial" w:cs="Arial"/>
          <w:sz w:val="20"/>
          <w:szCs w:val="20"/>
        </w:rPr>
      </w:pPr>
    </w:p>
    <w:p w:rsidR="000F250D" w:rsidRPr="002844F1" w:rsidRDefault="000F250D" w:rsidP="00E44855">
      <w:pPr>
        <w:pStyle w:val="Odstavecseseznamem"/>
        <w:numPr>
          <w:ilvl w:val="0"/>
          <w:numId w:val="9"/>
        </w:numPr>
        <w:spacing w:line="276" w:lineRule="auto"/>
        <w:jc w:val="both"/>
        <w:rPr>
          <w:rFonts w:ascii="Arial" w:hAnsi="Arial" w:cs="Arial"/>
          <w:b/>
          <w:sz w:val="20"/>
          <w:szCs w:val="20"/>
        </w:rPr>
      </w:pPr>
      <w:r w:rsidRPr="002844F1">
        <w:rPr>
          <w:rFonts w:ascii="Arial" w:hAnsi="Arial" w:cs="Arial"/>
          <w:b/>
          <w:sz w:val="20"/>
          <w:szCs w:val="20"/>
        </w:rPr>
        <w:t>KRÁTKOVEKOSŤ / DLHOVEKOSŤ DREVÍN</w:t>
      </w:r>
    </w:p>
    <w:p w:rsidR="00EA0AC3" w:rsidRPr="002844F1" w:rsidRDefault="000F250D" w:rsidP="00A2287D">
      <w:pPr>
        <w:spacing w:after="0" w:line="276" w:lineRule="auto"/>
        <w:jc w:val="both"/>
        <w:rPr>
          <w:rFonts w:ascii="Arial" w:hAnsi="Arial" w:cs="Arial"/>
          <w:sz w:val="20"/>
          <w:szCs w:val="20"/>
        </w:rPr>
      </w:pPr>
      <w:r w:rsidRPr="002844F1">
        <w:rPr>
          <w:rFonts w:ascii="Arial" w:hAnsi="Arial" w:cs="Arial"/>
          <w:sz w:val="20"/>
          <w:szCs w:val="20"/>
        </w:rPr>
        <w:t>Graf č.</w:t>
      </w:r>
      <w:r w:rsidR="00A2287D" w:rsidRPr="002844F1">
        <w:rPr>
          <w:rFonts w:ascii="Arial" w:hAnsi="Arial" w:cs="Arial"/>
          <w:sz w:val="20"/>
          <w:szCs w:val="20"/>
        </w:rPr>
        <w:t>8</w:t>
      </w:r>
      <w:r w:rsidRPr="002844F1">
        <w:rPr>
          <w:rFonts w:ascii="Arial" w:hAnsi="Arial" w:cs="Arial"/>
          <w:sz w:val="20"/>
          <w:szCs w:val="20"/>
        </w:rPr>
        <w:t xml:space="preserve"> : Vekové zloženie </w:t>
      </w:r>
      <w:r w:rsidR="00801909" w:rsidRPr="002844F1">
        <w:rPr>
          <w:rFonts w:ascii="Arial" w:hAnsi="Arial" w:cs="Arial"/>
          <w:sz w:val="20"/>
          <w:szCs w:val="20"/>
        </w:rPr>
        <w:t xml:space="preserve">drevín - </w:t>
      </w:r>
      <w:r w:rsidR="00A2287D" w:rsidRPr="002844F1">
        <w:rPr>
          <w:rFonts w:ascii="Arial" w:hAnsi="Arial" w:cs="Arial"/>
          <w:sz w:val="20"/>
          <w:szCs w:val="20"/>
        </w:rPr>
        <w:t>STROMY</w:t>
      </w:r>
    </w:p>
    <w:p w:rsidR="000F250D" w:rsidRPr="002844F1" w:rsidRDefault="00A2287D" w:rsidP="005C5F29">
      <w:pPr>
        <w:spacing w:after="0" w:line="276" w:lineRule="auto"/>
        <w:jc w:val="both"/>
        <w:rPr>
          <w:rFonts w:ascii="Arial" w:hAnsi="Arial" w:cs="Arial"/>
          <w:sz w:val="20"/>
          <w:szCs w:val="20"/>
        </w:rPr>
      </w:pPr>
      <w:r w:rsidRPr="002844F1">
        <w:rPr>
          <w:rFonts w:ascii="Arial" w:hAnsi="Arial" w:cs="Arial"/>
          <w:noProof/>
          <w:sz w:val="20"/>
          <w:szCs w:val="20"/>
          <w:lang w:eastAsia="sk-SK"/>
        </w:rPr>
        <w:drawing>
          <wp:inline distT="0" distB="0" distL="0" distR="0">
            <wp:extent cx="3622647" cy="1574358"/>
            <wp:effectExtent l="19050" t="0" r="0" b="0"/>
            <wp:docPr id="15"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t="19512"/>
                    <a:stretch>
                      <a:fillRect/>
                    </a:stretch>
                  </pic:blipFill>
                  <pic:spPr bwMode="auto">
                    <a:xfrm>
                      <a:off x="0" y="0"/>
                      <a:ext cx="3622647" cy="1574358"/>
                    </a:xfrm>
                    <a:prstGeom prst="rect">
                      <a:avLst/>
                    </a:prstGeom>
                    <a:noFill/>
                  </pic:spPr>
                </pic:pic>
              </a:graphicData>
            </a:graphic>
          </wp:inline>
        </w:drawing>
      </w:r>
    </w:p>
    <w:p w:rsidR="005C5F29" w:rsidRPr="002844F1" w:rsidRDefault="005C5F29" w:rsidP="005C5F29">
      <w:pPr>
        <w:spacing w:line="276" w:lineRule="auto"/>
        <w:jc w:val="both"/>
        <w:rPr>
          <w:rFonts w:ascii="Arial" w:hAnsi="Arial" w:cs="Arial"/>
          <w:sz w:val="20"/>
          <w:szCs w:val="20"/>
        </w:rPr>
      </w:pPr>
      <w:r w:rsidRPr="002844F1">
        <w:rPr>
          <w:rFonts w:ascii="Arial" w:hAnsi="Arial" w:cs="Arial"/>
          <w:sz w:val="20"/>
          <w:szCs w:val="20"/>
        </w:rPr>
        <w:tab/>
      </w:r>
      <w:r w:rsidR="00EA0AC3" w:rsidRPr="002844F1">
        <w:rPr>
          <w:rFonts w:ascii="Arial" w:hAnsi="Arial" w:cs="Arial"/>
          <w:sz w:val="20"/>
          <w:szCs w:val="20"/>
        </w:rPr>
        <w:t xml:space="preserve">Zo všetkých hodnotených drevín sa na riešenom území nachádza </w:t>
      </w:r>
      <w:r w:rsidR="00A2287D" w:rsidRPr="002844F1">
        <w:rPr>
          <w:rFonts w:ascii="Arial" w:hAnsi="Arial" w:cs="Arial"/>
          <w:sz w:val="20"/>
          <w:szCs w:val="20"/>
        </w:rPr>
        <w:t>8</w:t>
      </w:r>
      <w:r w:rsidR="00801909" w:rsidRPr="002844F1">
        <w:rPr>
          <w:rFonts w:ascii="Arial" w:hAnsi="Arial" w:cs="Arial"/>
          <w:sz w:val="20"/>
          <w:szCs w:val="20"/>
        </w:rPr>
        <w:t xml:space="preserve"> </w:t>
      </w:r>
      <w:r w:rsidR="00EA0AC3" w:rsidRPr="002844F1">
        <w:rPr>
          <w:rFonts w:ascii="Arial" w:hAnsi="Arial" w:cs="Arial"/>
          <w:sz w:val="20"/>
          <w:szCs w:val="20"/>
        </w:rPr>
        <w:t>ks</w:t>
      </w:r>
      <w:r w:rsidR="000F250D" w:rsidRPr="002844F1">
        <w:rPr>
          <w:rFonts w:ascii="Arial" w:hAnsi="Arial" w:cs="Arial"/>
          <w:sz w:val="20"/>
          <w:szCs w:val="20"/>
        </w:rPr>
        <w:t xml:space="preserve"> ( </w:t>
      </w:r>
      <w:r w:rsidR="00A2287D" w:rsidRPr="002844F1">
        <w:rPr>
          <w:rFonts w:ascii="Arial" w:hAnsi="Arial" w:cs="Arial"/>
          <w:sz w:val="20"/>
          <w:szCs w:val="20"/>
        </w:rPr>
        <w:t>8</w:t>
      </w:r>
      <w:r w:rsidR="000F250D" w:rsidRPr="002844F1">
        <w:rPr>
          <w:rFonts w:ascii="Arial" w:hAnsi="Arial" w:cs="Arial"/>
          <w:sz w:val="20"/>
          <w:szCs w:val="20"/>
        </w:rPr>
        <w:t xml:space="preserve"> % )</w:t>
      </w:r>
      <w:r w:rsidR="00EA0AC3" w:rsidRPr="002844F1">
        <w:rPr>
          <w:rFonts w:ascii="Arial" w:hAnsi="Arial" w:cs="Arial"/>
          <w:sz w:val="20"/>
          <w:szCs w:val="20"/>
        </w:rPr>
        <w:t xml:space="preserve"> krátkovekých </w:t>
      </w:r>
      <w:r w:rsidR="00801909" w:rsidRPr="002844F1">
        <w:rPr>
          <w:rFonts w:ascii="Arial" w:hAnsi="Arial" w:cs="Arial"/>
          <w:sz w:val="20"/>
          <w:szCs w:val="20"/>
        </w:rPr>
        <w:t>stromov</w:t>
      </w:r>
      <w:r w:rsidR="00EA0AC3" w:rsidRPr="002844F1">
        <w:rPr>
          <w:rFonts w:ascii="Arial" w:hAnsi="Arial" w:cs="Arial"/>
          <w:sz w:val="20"/>
          <w:szCs w:val="20"/>
        </w:rPr>
        <w:t xml:space="preserve"> (</w:t>
      </w:r>
      <w:r w:rsidR="002A7633" w:rsidRPr="002844F1">
        <w:rPr>
          <w:rFonts w:ascii="Arial" w:hAnsi="Arial" w:cs="Arial"/>
          <w:sz w:val="20"/>
          <w:szCs w:val="20"/>
        </w:rPr>
        <w:t> </w:t>
      </w:r>
      <w:r w:rsidR="00EA0AC3" w:rsidRPr="002844F1">
        <w:rPr>
          <w:rFonts w:ascii="Arial" w:hAnsi="Arial" w:cs="Arial"/>
          <w:sz w:val="20"/>
          <w:szCs w:val="20"/>
        </w:rPr>
        <w:t>relatívne dosiahnuteľný vek do 100 rokov</w:t>
      </w:r>
      <w:r w:rsidRPr="002844F1">
        <w:rPr>
          <w:rFonts w:ascii="Arial" w:hAnsi="Arial" w:cs="Arial"/>
          <w:sz w:val="20"/>
          <w:szCs w:val="20"/>
        </w:rPr>
        <w:t>:</w:t>
      </w:r>
      <w:r w:rsidR="00EA0AC3" w:rsidRPr="002844F1">
        <w:rPr>
          <w:rFonts w:ascii="Arial" w:hAnsi="Arial" w:cs="Arial"/>
          <w:sz w:val="20"/>
          <w:szCs w:val="20"/>
        </w:rPr>
        <w:t xml:space="preserve"> </w:t>
      </w:r>
      <w:r w:rsidRPr="002844F1">
        <w:rPr>
          <w:rFonts w:ascii="Arial" w:hAnsi="Arial" w:cs="Arial"/>
          <w:i/>
          <w:sz w:val="20"/>
          <w:szCs w:val="20"/>
        </w:rPr>
        <w:t>Betula pendula</w:t>
      </w:r>
      <w:r w:rsidRPr="002844F1">
        <w:rPr>
          <w:rFonts w:ascii="Arial" w:hAnsi="Arial" w:cs="Arial"/>
          <w:sz w:val="20"/>
          <w:szCs w:val="20"/>
        </w:rPr>
        <w:t xml:space="preserve"> - breza previsnutá, </w:t>
      </w:r>
      <w:r w:rsidRPr="002844F1">
        <w:rPr>
          <w:rFonts w:ascii="Arial" w:hAnsi="Arial" w:cs="Arial"/>
          <w:i/>
          <w:sz w:val="20"/>
          <w:szCs w:val="20"/>
        </w:rPr>
        <w:t>Prunus sp.</w:t>
      </w:r>
      <w:r w:rsidRPr="002844F1">
        <w:rPr>
          <w:rFonts w:ascii="Arial" w:hAnsi="Arial" w:cs="Arial"/>
          <w:sz w:val="20"/>
          <w:szCs w:val="20"/>
        </w:rPr>
        <w:t xml:space="preserve"> - okrasná čerešňa, </w:t>
      </w:r>
      <w:r w:rsidRPr="002844F1">
        <w:rPr>
          <w:rFonts w:ascii="Arial" w:hAnsi="Arial" w:cs="Arial"/>
          <w:i/>
          <w:sz w:val="20"/>
          <w:szCs w:val="20"/>
        </w:rPr>
        <w:t>Cerasus avium</w:t>
      </w:r>
      <w:r w:rsidRPr="002844F1">
        <w:rPr>
          <w:rFonts w:ascii="Arial" w:hAnsi="Arial" w:cs="Arial"/>
          <w:sz w:val="20"/>
          <w:szCs w:val="20"/>
        </w:rPr>
        <w:t xml:space="preserve"> - čerešňa vtáčia, </w:t>
      </w:r>
      <w:r w:rsidRPr="002844F1">
        <w:rPr>
          <w:rFonts w:ascii="Arial" w:hAnsi="Arial" w:cs="Arial"/>
          <w:i/>
          <w:sz w:val="20"/>
          <w:szCs w:val="20"/>
        </w:rPr>
        <w:t>Thuja orientalis</w:t>
      </w:r>
      <w:r w:rsidRPr="002844F1">
        <w:rPr>
          <w:rFonts w:ascii="Arial" w:hAnsi="Arial" w:cs="Arial"/>
          <w:sz w:val="20"/>
          <w:szCs w:val="20"/>
        </w:rPr>
        <w:t xml:space="preserve"> - tuja východná a </w:t>
      </w:r>
      <w:r w:rsidRPr="002844F1">
        <w:rPr>
          <w:rFonts w:ascii="Arial" w:hAnsi="Arial" w:cs="Arial"/>
          <w:i/>
          <w:sz w:val="20"/>
          <w:szCs w:val="20"/>
        </w:rPr>
        <w:t>Sorbus aucuparia</w:t>
      </w:r>
      <w:r w:rsidRPr="002844F1">
        <w:rPr>
          <w:rFonts w:ascii="Arial" w:hAnsi="Arial" w:cs="Arial"/>
          <w:sz w:val="20"/>
          <w:szCs w:val="20"/>
        </w:rPr>
        <w:t xml:space="preserve"> - jarabina vtáčia </w:t>
      </w:r>
      <w:r w:rsidR="00EA0AC3" w:rsidRPr="002844F1">
        <w:rPr>
          <w:rFonts w:ascii="Arial" w:hAnsi="Arial" w:cs="Arial"/>
          <w:sz w:val="20"/>
          <w:szCs w:val="20"/>
        </w:rPr>
        <w:t>)</w:t>
      </w:r>
      <w:r w:rsidR="00801909" w:rsidRPr="002844F1">
        <w:rPr>
          <w:rFonts w:ascii="Arial" w:hAnsi="Arial" w:cs="Arial"/>
          <w:sz w:val="20"/>
          <w:szCs w:val="20"/>
        </w:rPr>
        <w:t xml:space="preserve">, </w:t>
      </w:r>
      <w:r w:rsidR="00A2287D" w:rsidRPr="002844F1">
        <w:rPr>
          <w:rFonts w:ascii="Arial" w:hAnsi="Arial" w:cs="Arial"/>
          <w:sz w:val="20"/>
          <w:szCs w:val="20"/>
        </w:rPr>
        <w:t>3</w:t>
      </w:r>
      <w:r w:rsidR="00BB4F23" w:rsidRPr="002844F1">
        <w:rPr>
          <w:rFonts w:ascii="Arial" w:hAnsi="Arial" w:cs="Arial"/>
          <w:sz w:val="20"/>
          <w:szCs w:val="20"/>
        </w:rPr>
        <w:t>5</w:t>
      </w:r>
      <w:r w:rsidR="000F250D" w:rsidRPr="002844F1">
        <w:rPr>
          <w:rFonts w:ascii="Arial" w:hAnsi="Arial" w:cs="Arial"/>
          <w:sz w:val="20"/>
          <w:szCs w:val="20"/>
        </w:rPr>
        <w:t xml:space="preserve"> ks strednovekých </w:t>
      </w:r>
      <w:r w:rsidR="00801909" w:rsidRPr="002844F1">
        <w:rPr>
          <w:rFonts w:ascii="Arial" w:hAnsi="Arial" w:cs="Arial"/>
          <w:sz w:val="20"/>
          <w:szCs w:val="20"/>
        </w:rPr>
        <w:t xml:space="preserve">stromov </w:t>
      </w:r>
      <w:r w:rsidR="000F250D" w:rsidRPr="002844F1">
        <w:rPr>
          <w:rFonts w:ascii="Arial" w:hAnsi="Arial" w:cs="Arial"/>
          <w:sz w:val="20"/>
          <w:szCs w:val="20"/>
        </w:rPr>
        <w:t xml:space="preserve">( </w:t>
      </w:r>
      <w:r w:rsidR="00A2287D" w:rsidRPr="002844F1">
        <w:rPr>
          <w:rFonts w:ascii="Arial" w:hAnsi="Arial" w:cs="Arial"/>
          <w:sz w:val="20"/>
          <w:szCs w:val="20"/>
        </w:rPr>
        <w:t>33</w:t>
      </w:r>
      <w:r w:rsidR="000F250D" w:rsidRPr="002844F1">
        <w:rPr>
          <w:rFonts w:ascii="Arial" w:hAnsi="Arial" w:cs="Arial"/>
          <w:sz w:val="20"/>
          <w:szCs w:val="20"/>
        </w:rPr>
        <w:t xml:space="preserve"> % </w:t>
      </w:r>
      <w:r w:rsidR="00801909" w:rsidRPr="002844F1">
        <w:rPr>
          <w:rFonts w:ascii="Arial" w:hAnsi="Arial" w:cs="Arial"/>
          <w:sz w:val="20"/>
          <w:szCs w:val="20"/>
        </w:rPr>
        <w:t>-</w:t>
      </w:r>
      <w:r w:rsidR="000F250D" w:rsidRPr="002844F1">
        <w:rPr>
          <w:rFonts w:ascii="Arial" w:hAnsi="Arial" w:cs="Arial"/>
          <w:sz w:val="20"/>
          <w:szCs w:val="20"/>
        </w:rPr>
        <w:t> relatívne dosiahnuteľný vek od 100 do 200 rokov</w:t>
      </w:r>
      <w:r w:rsidRPr="002844F1">
        <w:rPr>
          <w:rFonts w:ascii="Arial" w:hAnsi="Arial" w:cs="Arial"/>
          <w:sz w:val="20"/>
          <w:szCs w:val="20"/>
        </w:rPr>
        <w:t xml:space="preserve">: </w:t>
      </w:r>
      <w:r w:rsidRPr="002844F1">
        <w:rPr>
          <w:rFonts w:ascii="Arial" w:hAnsi="Arial" w:cs="Arial"/>
          <w:i/>
          <w:sz w:val="20"/>
          <w:szCs w:val="20"/>
        </w:rPr>
        <w:t>Picea abies</w:t>
      </w:r>
      <w:r w:rsidRPr="002844F1">
        <w:rPr>
          <w:rFonts w:ascii="Arial" w:hAnsi="Arial" w:cs="Arial"/>
          <w:sz w:val="20"/>
          <w:szCs w:val="20"/>
        </w:rPr>
        <w:t xml:space="preserve"> - smrek obyčajný, </w:t>
      </w:r>
      <w:r w:rsidRPr="002844F1">
        <w:rPr>
          <w:rFonts w:ascii="Arial" w:hAnsi="Arial" w:cs="Arial"/>
          <w:i/>
          <w:sz w:val="20"/>
          <w:szCs w:val="20"/>
        </w:rPr>
        <w:t>Fraxinus excelsior</w:t>
      </w:r>
      <w:r w:rsidRPr="002844F1">
        <w:rPr>
          <w:rFonts w:ascii="Arial" w:hAnsi="Arial" w:cs="Arial"/>
          <w:sz w:val="20"/>
          <w:szCs w:val="20"/>
        </w:rPr>
        <w:t xml:space="preserve"> - jaseň štíhly, </w:t>
      </w:r>
      <w:r w:rsidRPr="002844F1">
        <w:rPr>
          <w:rFonts w:ascii="Arial" w:hAnsi="Arial" w:cs="Arial"/>
          <w:i/>
          <w:sz w:val="20"/>
          <w:szCs w:val="20"/>
        </w:rPr>
        <w:t>Pinus sylvestris</w:t>
      </w:r>
      <w:r w:rsidRPr="002844F1">
        <w:rPr>
          <w:rFonts w:ascii="Arial" w:hAnsi="Arial" w:cs="Arial"/>
          <w:sz w:val="20"/>
          <w:szCs w:val="20"/>
        </w:rPr>
        <w:t xml:space="preserve"> - borovica lesná, </w:t>
      </w:r>
      <w:r w:rsidRPr="002844F1">
        <w:rPr>
          <w:rFonts w:ascii="Arial" w:hAnsi="Arial" w:cs="Arial"/>
          <w:i/>
          <w:sz w:val="20"/>
          <w:szCs w:val="20"/>
        </w:rPr>
        <w:t>Aesculus hippocastanum</w:t>
      </w:r>
      <w:r w:rsidRPr="002844F1">
        <w:rPr>
          <w:rFonts w:ascii="Arial" w:hAnsi="Arial" w:cs="Arial"/>
          <w:sz w:val="20"/>
          <w:szCs w:val="20"/>
        </w:rPr>
        <w:t xml:space="preserve"> - pagaštan konský, mladé listnaté výsadby, </w:t>
      </w:r>
      <w:r w:rsidRPr="002844F1">
        <w:rPr>
          <w:rFonts w:ascii="Arial" w:hAnsi="Arial" w:cs="Arial"/>
          <w:i/>
          <w:sz w:val="20"/>
          <w:szCs w:val="20"/>
        </w:rPr>
        <w:t>Acer campestre</w:t>
      </w:r>
      <w:r w:rsidRPr="002844F1">
        <w:rPr>
          <w:rFonts w:ascii="Arial" w:hAnsi="Arial" w:cs="Arial"/>
          <w:sz w:val="20"/>
          <w:szCs w:val="20"/>
        </w:rPr>
        <w:t xml:space="preserve"> - javor poľný, </w:t>
      </w:r>
      <w:r w:rsidRPr="002844F1">
        <w:rPr>
          <w:rFonts w:ascii="Arial" w:hAnsi="Arial" w:cs="Arial"/>
          <w:i/>
          <w:sz w:val="20"/>
          <w:szCs w:val="20"/>
        </w:rPr>
        <w:t>Abies sp</w:t>
      </w:r>
      <w:r w:rsidRPr="002844F1">
        <w:rPr>
          <w:rFonts w:ascii="Arial" w:hAnsi="Arial" w:cs="Arial"/>
          <w:sz w:val="20"/>
          <w:szCs w:val="20"/>
        </w:rPr>
        <w:t xml:space="preserve">. - jedľa - mladá výsadba, </w:t>
      </w:r>
      <w:r w:rsidRPr="002844F1">
        <w:rPr>
          <w:rFonts w:ascii="Arial" w:hAnsi="Arial" w:cs="Arial"/>
          <w:i/>
          <w:sz w:val="20"/>
          <w:szCs w:val="20"/>
        </w:rPr>
        <w:t>Picea pungens ´Glauca´</w:t>
      </w:r>
      <w:r w:rsidRPr="002844F1">
        <w:rPr>
          <w:rFonts w:ascii="Arial" w:hAnsi="Arial" w:cs="Arial"/>
          <w:sz w:val="20"/>
          <w:szCs w:val="20"/>
        </w:rPr>
        <w:t xml:space="preserve"> - smrek pichľavý a </w:t>
      </w:r>
      <w:r w:rsidRPr="002844F1">
        <w:rPr>
          <w:rFonts w:ascii="Arial" w:hAnsi="Arial" w:cs="Arial"/>
          <w:i/>
          <w:sz w:val="20"/>
          <w:szCs w:val="20"/>
        </w:rPr>
        <w:t>Acer rubrum</w:t>
      </w:r>
      <w:r w:rsidRPr="002844F1">
        <w:rPr>
          <w:rFonts w:ascii="Arial" w:hAnsi="Arial" w:cs="Arial"/>
          <w:sz w:val="20"/>
          <w:szCs w:val="20"/>
        </w:rPr>
        <w:t xml:space="preserve"> - javor červený</w:t>
      </w:r>
      <w:r w:rsidR="000F250D" w:rsidRPr="002844F1">
        <w:rPr>
          <w:rFonts w:ascii="Arial" w:hAnsi="Arial" w:cs="Arial"/>
          <w:sz w:val="20"/>
          <w:szCs w:val="20"/>
        </w:rPr>
        <w:t xml:space="preserve"> </w:t>
      </w:r>
      <w:r w:rsidR="00801909" w:rsidRPr="002844F1">
        <w:rPr>
          <w:rFonts w:ascii="Arial" w:hAnsi="Arial" w:cs="Arial"/>
          <w:sz w:val="20"/>
          <w:szCs w:val="20"/>
        </w:rPr>
        <w:t xml:space="preserve">) a </w:t>
      </w:r>
      <w:r w:rsidR="00A2287D" w:rsidRPr="002844F1">
        <w:rPr>
          <w:rFonts w:ascii="Arial" w:hAnsi="Arial" w:cs="Arial"/>
          <w:sz w:val="20"/>
          <w:szCs w:val="20"/>
        </w:rPr>
        <w:t>62</w:t>
      </w:r>
      <w:r w:rsidR="00801909" w:rsidRPr="002844F1">
        <w:rPr>
          <w:rFonts w:ascii="Arial" w:hAnsi="Arial" w:cs="Arial"/>
          <w:sz w:val="20"/>
          <w:szCs w:val="20"/>
        </w:rPr>
        <w:t xml:space="preserve"> ks stromov dlhovekých</w:t>
      </w:r>
      <w:r w:rsidR="000F250D" w:rsidRPr="002844F1">
        <w:rPr>
          <w:rFonts w:ascii="Arial" w:hAnsi="Arial" w:cs="Arial"/>
          <w:sz w:val="20"/>
          <w:szCs w:val="20"/>
        </w:rPr>
        <w:t xml:space="preserve"> (</w:t>
      </w:r>
      <w:r w:rsidRPr="002844F1">
        <w:rPr>
          <w:rFonts w:ascii="Arial" w:hAnsi="Arial" w:cs="Arial"/>
          <w:sz w:val="20"/>
          <w:szCs w:val="20"/>
        </w:rPr>
        <w:t> </w:t>
      </w:r>
      <w:r w:rsidR="000F250D" w:rsidRPr="002844F1">
        <w:rPr>
          <w:rFonts w:ascii="Arial" w:hAnsi="Arial" w:cs="Arial"/>
          <w:sz w:val="20"/>
          <w:szCs w:val="20"/>
        </w:rPr>
        <w:t>relatívne dosiahnuteľný vek od 200 do 500 rokov</w:t>
      </w:r>
      <w:r w:rsidRPr="002844F1">
        <w:rPr>
          <w:rFonts w:ascii="Arial" w:hAnsi="Arial" w:cs="Arial"/>
          <w:sz w:val="20"/>
          <w:szCs w:val="20"/>
        </w:rPr>
        <w:t xml:space="preserve">: </w:t>
      </w:r>
      <w:r w:rsidRPr="002844F1">
        <w:rPr>
          <w:rFonts w:ascii="Arial" w:hAnsi="Arial" w:cs="Arial"/>
          <w:i/>
          <w:sz w:val="20"/>
          <w:szCs w:val="20"/>
        </w:rPr>
        <w:t>Acer pseudoplatanus</w:t>
      </w:r>
      <w:r w:rsidRPr="002844F1">
        <w:rPr>
          <w:rFonts w:ascii="Arial" w:hAnsi="Arial" w:cs="Arial"/>
          <w:sz w:val="20"/>
          <w:szCs w:val="20"/>
        </w:rPr>
        <w:t xml:space="preserve"> - javor horský, </w:t>
      </w:r>
      <w:r w:rsidRPr="002844F1">
        <w:rPr>
          <w:rFonts w:ascii="Arial" w:hAnsi="Arial" w:cs="Arial"/>
          <w:i/>
          <w:sz w:val="20"/>
          <w:szCs w:val="20"/>
        </w:rPr>
        <w:t>Acer platanoides</w:t>
      </w:r>
      <w:r w:rsidRPr="002844F1">
        <w:rPr>
          <w:rFonts w:ascii="Arial" w:hAnsi="Arial" w:cs="Arial"/>
          <w:sz w:val="20"/>
          <w:szCs w:val="20"/>
        </w:rPr>
        <w:t xml:space="preserve"> - javor mliečny, </w:t>
      </w:r>
      <w:r w:rsidRPr="002844F1">
        <w:rPr>
          <w:rFonts w:ascii="Arial" w:hAnsi="Arial" w:cs="Arial"/>
          <w:i/>
          <w:sz w:val="20"/>
          <w:szCs w:val="20"/>
        </w:rPr>
        <w:t>Tilia cordata</w:t>
      </w:r>
      <w:r w:rsidRPr="002844F1">
        <w:rPr>
          <w:rFonts w:ascii="Arial" w:hAnsi="Arial" w:cs="Arial"/>
          <w:sz w:val="20"/>
          <w:szCs w:val="20"/>
        </w:rPr>
        <w:t xml:space="preserve"> - lipa malolistá, </w:t>
      </w:r>
      <w:r w:rsidRPr="002844F1">
        <w:rPr>
          <w:rFonts w:ascii="Arial" w:hAnsi="Arial" w:cs="Arial"/>
          <w:i/>
          <w:sz w:val="20"/>
          <w:szCs w:val="20"/>
        </w:rPr>
        <w:t>Pinus nigra</w:t>
      </w:r>
      <w:r w:rsidRPr="002844F1">
        <w:rPr>
          <w:rFonts w:ascii="Arial" w:hAnsi="Arial" w:cs="Arial"/>
          <w:sz w:val="20"/>
          <w:szCs w:val="20"/>
        </w:rPr>
        <w:t xml:space="preserve"> - borovica čierna, </w:t>
      </w:r>
      <w:r w:rsidRPr="002844F1">
        <w:rPr>
          <w:rFonts w:ascii="Arial" w:hAnsi="Arial" w:cs="Arial"/>
          <w:i/>
          <w:sz w:val="20"/>
          <w:szCs w:val="20"/>
        </w:rPr>
        <w:t>Larix decidua</w:t>
      </w:r>
      <w:r w:rsidRPr="002844F1">
        <w:rPr>
          <w:rFonts w:ascii="Arial" w:hAnsi="Arial" w:cs="Arial"/>
          <w:sz w:val="20"/>
          <w:szCs w:val="20"/>
        </w:rPr>
        <w:t xml:space="preserve"> - smrekovec opadavý, </w:t>
      </w:r>
      <w:r w:rsidRPr="002844F1">
        <w:rPr>
          <w:rFonts w:ascii="Arial" w:hAnsi="Arial" w:cs="Arial"/>
          <w:i/>
          <w:sz w:val="20"/>
          <w:szCs w:val="20"/>
        </w:rPr>
        <w:t>Pseudotsuga menziesii</w:t>
      </w:r>
      <w:r w:rsidRPr="002844F1">
        <w:rPr>
          <w:rFonts w:ascii="Arial" w:hAnsi="Arial" w:cs="Arial"/>
          <w:sz w:val="20"/>
          <w:szCs w:val="20"/>
        </w:rPr>
        <w:t xml:space="preserve"> - duglaska tisolistá, </w:t>
      </w:r>
      <w:r w:rsidRPr="002844F1">
        <w:rPr>
          <w:rFonts w:ascii="Arial" w:hAnsi="Arial" w:cs="Arial"/>
          <w:i/>
          <w:sz w:val="20"/>
          <w:szCs w:val="20"/>
        </w:rPr>
        <w:t>Taxus baccata</w:t>
      </w:r>
      <w:r w:rsidRPr="002844F1">
        <w:rPr>
          <w:rFonts w:ascii="Arial" w:hAnsi="Arial" w:cs="Arial"/>
          <w:sz w:val="20"/>
          <w:szCs w:val="20"/>
        </w:rPr>
        <w:t xml:space="preserve"> - tis obyčajný, </w:t>
      </w:r>
      <w:r w:rsidRPr="002844F1">
        <w:rPr>
          <w:rFonts w:ascii="Arial" w:hAnsi="Arial" w:cs="Arial"/>
          <w:i/>
          <w:sz w:val="20"/>
          <w:szCs w:val="20"/>
        </w:rPr>
        <w:t>Fagus sylvatica cv.</w:t>
      </w:r>
      <w:r w:rsidRPr="002844F1">
        <w:rPr>
          <w:rFonts w:ascii="Arial" w:hAnsi="Arial" w:cs="Arial"/>
          <w:sz w:val="20"/>
          <w:szCs w:val="20"/>
        </w:rPr>
        <w:t xml:space="preserve"> - buk lesný - mladá výsadba</w:t>
      </w:r>
      <w:r w:rsidR="000F250D" w:rsidRPr="002844F1">
        <w:rPr>
          <w:rFonts w:ascii="Arial" w:hAnsi="Arial" w:cs="Arial"/>
          <w:sz w:val="20"/>
          <w:szCs w:val="20"/>
        </w:rPr>
        <w:t xml:space="preserve"> ) –</w:t>
      </w:r>
      <w:r w:rsidR="00801909" w:rsidRPr="002844F1">
        <w:rPr>
          <w:rFonts w:ascii="Arial" w:hAnsi="Arial" w:cs="Arial"/>
          <w:sz w:val="20"/>
          <w:szCs w:val="20"/>
        </w:rPr>
        <w:t xml:space="preserve"> </w:t>
      </w:r>
      <w:r w:rsidR="00A2287D" w:rsidRPr="002844F1">
        <w:rPr>
          <w:rFonts w:ascii="Arial" w:hAnsi="Arial" w:cs="Arial"/>
          <w:sz w:val="20"/>
          <w:szCs w:val="20"/>
        </w:rPr>
        <w:t>59</w:t>
      </w:r>
      <w:r w:rsidR="000F250D" w:rsidRPr="002844F1">
        <w:rPr>
          <w:rFonts w:ascii="Arial" w:hAnsi="Arial" w:cs="Arial"/>
          <w:sz w:val="20"/>
          <w:szCs w:val="20"/>
        </w:rPr>
        <w:t xml:space="preserve"> % zo všetkých </w:t>
      </w:r>
      <w:r w:rsidR="00801909" w:rsidRPr="002844F1">
        <w:rPr>
          <w:rFonts w:ascii="Arial" w:hAnsi="Arial" w:cs="Arial"/>
          <w:sz w:val="20"/>
          <w:szCs w:val="20"/>
        </w:rPr>
        <w:t>stromov</w:t>
      </w:r>
      <w:r w:rsidR="000F250D" w:rsidRPr="002844F1">
        <w:rPr>
          <w:rFonts w:ascii="Arial" w:hAnsi="Arial" w:cs="Arial"/>
          <w:sz w:val="20"/>
          <w:szCs w:val="20"/>
        </w:rPr>
        <w:t>.</w:t>
      </w:r>
      <w:r w:rsidR="00801909" w:rsidRPr="002844F1">
        <w:rPr>
          <w:rFonts w:ascii="Arial" w:hAnsi="Arial" w:cs="Arial"/>
          <w:sz w:val="20"/>
          <w:szCs w:val="20"/>
        </w:rPr>
        <w:t xml:space="preserve"> </w:t>
      </w:r>
    </w:p>
    <w:p w:rsidR="005C5F29" w:rsidRPr="002844F1" w:rsidRDefault="005C5F29" w:rsidP="005C5F29">
      <w:pPr>
        <w:rPr>
          <w:rFonts w:ascii="Arial" w:hAnsi="Arial" w:cs="Arial"/>
          <w:sz w:val="20"/>
          <w:szCs w:val="20"/>
        </w:rPr>
      </w:pPr>
      <w:r w:rsidRPr="002844F1">
        <w:rPr>
          <w:rFonts w:ascii="Arial" w:hAnsi="Arial" w:cs="Arial"/>
          <w:sz w:val="20"/>
          <w:szCs w:val="20"/>
        </w:rPr>
        <w:tab/>
      </w:r>
      <w:r w:rsidR="00801909" w:rsidRPr="002844F1">
        <w:rPr>
          <w:rFonts w:ascii="Arial" w:hAnsi="Arial" w:cs="Arial"/>
          <w:sz w:val="20"/>
          <w:szCs w:val="20"/>
        </w:rPr>
        <w:t>Všet</w:t>
      </w:r>
      <w:r w:rsidRPr="002844F1">
        <w:rPr>
          <w:rFonts w:ascii="Arial" w:hAnsi="Arial" w:cs="Arial"/>
          <w:sz w:val="20"/>
          <w:szCs w:val="20"/>
        </w:rPr>
        <w:t xml:space="preserve">ky hodnotené kry sú krátkoveké. </w:t>
      </w:r>
      <w:r w:rsidRPr="002844F1">
        <w:rPr>
          <w:rFonts w:ascii="Arial" w:hAnsi="Arial" w:cs="Arial"/>
          <w:sz w:val="20"/>
          <w:szCs w:val="20"/>
        </w:rPr>
        <w:br w:type="page"/>
      </w:r>
    </w:p>
    <w:p w:rsidR="00EE1CAE" w:rsidRPr="002844F1" w:rsidRDefault="005C5F29" w:rsidP="005C5F29">
      <w:pPr>
        <w:pStyle w:val="Odstavecseseznamem"/>
        <w:numPr>
          <w:ilvl w:val="0"/>
          <w:numId w:val="1"/>
        </w:numPr>
        <w:spacing w:line="276" w:lineRule="auto"/>
        <w:ind w:left="0" w:firstLine="0"/>
        <w:jc w:val="both"/>
        <w:rPr>
          <w:rFonts w:ascii="Arial" w:hAnsi="Arial" w:cs="Arial"/>
          <w:b/>
          <w:sz w:val="20"/>
          <w:szCs w:val="20"/>
        </w:rPr>
      </w:pPr>
      <w:r w:rsidRPr="002844F1">
        <w:rPr>
          <w:rFonts w:ascii="Arial" w:hAnsi="Arial" w:cs="Arial"/>
          <w:b/>
          <w:sz w:val="20"/>
          <w:szCs w:val="20"/>
        </w:rPr>
        <w:lastRenderedPageBreak/>
        <w:t>OPATRENIA PRI STAVEBNEJ ČINNOSTI – OCHRANA DREVÍN PRI VÝSTAVBE, PRESADBA DREVÍN</w:t>
      </w:r>
    </w:p>
    <w:p w:rsidR="00E67230" w:rsidRPr="002844F1" w:rsidRDefault="00E67230" w:rsidP="00E67230">
      <w:pPr>
        <w:spacing w:line="276" w:lineRule="auto"/>
        <w:ind w:firstLine="360"/>
        <w:jc w:val="both"/>
        <w:rPr>
          <w:rFonts w:ascii="Arial" w:eastAsia="Arial" w:hAnsi="Arial" w:cs="Arial"/>
          <w:bCs/>
          <w:sz w:val="20"/>
          <w:szCs w:val="20"/>
        </w:rPr>
      </w:pPr>
      <w:r w:rsidRPr="002844F1">
        <w:rPr>
          <w:rFonts w:ascii="Arial" w:eastAsia="Calibri" w:hAnsi="Arial" w:cs="Arial"/>
          <w:sz w:val="20"/>
          <w:szCs w:val="20"/>
        </w:rPr>
        <w:t xml:space="preserve">Pri predpokladaných stavebných prácach by sa mal vykonávateľ stavebných prác riadiť príslušnými technickými normami ( </w:t>
      </w:r>
      <w:r w:rsidRPr="002844F1">
        <w:rPr>
          <w:rFonts w:ascii="Arial" w:eastAsia="Arial" w:hAnsi="Arial" w:cs="Arial"/>
          <w:bCs/>
          <w:sz w:val="20"/>
          <w:szCs w:val="20"/>
        </w:rPr>
        <w:t xml:space="preserve">STN 837010 Ochrana prírody, Ošetrovanie, udržovanie a ochrana stromovej vegetácie, STN 837015 Technológia vegetačných úprav v krajine, práca s pôdou, STN 83 7017 Technológia vegetačných úprav v krajine, trávniky a ich zakladanie, </w:t>
      </w:r>
      <w:r w:rsidRPr="002844F1">
        <w:rPr>
          <w:rFonts w:ascii="Arial" w:eastAsia="Calibri" w:hAnsi="Arial" w:cs="Arial"/>
          <w:sz w:val="20"/>
          <w:szCs w:val="20"/>
        </w:rPr>
        <w:t xml:space="preserve">STN 837019 Technológia vegetačných úprav v krajine, Rozvojová a udržiavacia starostlivosť o vegetačné plochy ) a menovite </w:t>
      </w:r>
      <w:r w:rsidRPr="002844F1">
        <w:rPr>
          <w:rFonts w:ascii="Arial" w:eastAsia="Calibri" w:hAnsi="Arial" w:cs="Arial"/>
          <w:b/>
          <w:sz w:val="20"/>
          <w:szCs w:val="20"/>
        </w:rPr>
        <w:t>´</w:t>
      </w:r>
      <w:r w:rsidRPr="002844F1">
        <w:rPr>
          <w:rFonts w:ascii="Arial" w:eastAsia="Arial" w:hAnsi="Arial" w:cs="Arial"/>
          <w:b/>
          <w:bCs/>
          <w:sz w:val="20"/>
          <w:szCs w:val="20"/>
        </w:rPr>
        <w:t>STN 837010 Ochrana prírody, Ošetrovanie, udržovanie a ochrana stromovej vegetácie´</w:t>
      </w:r>
      <w:r w:rsidRPr="002844F1">
        <w:rPr>
          <w:rFonts w:ascii="Arial" w:eastAsia="Arial" w:hAnsi="Arial" w:cs="Arial"/>
          <w:bCs/>
          <w:sz w:val="20"/>
          <w:szCs w:val="20"/>
        </w:rPr>
        <w:t>, ktorá definuje opatrenia na ochranu existujúcej zelene, ktorá sa nachádza na riešenom území:</w:t>
      </w:r>
    </w:p>
    <w:p w:rsidR="00E67230" w:rsidRPr="002844F1" w:rsidRDefault="00E67230" w:rsidP="00E67230">
      <w:pPr>
        <w:pStyle w:val="Odstavecseseznamem"/>
        <w:numPr>
          <w:ilvl w:val="0"/>
          <w:numId w:val="11"/>
        </w:numPr>
        <w:spacing w:line="276" w:lineRule="auto"/>
        <w:jc w:val="both"/>
        <w:rPr>
          <w:rFonts w:ascii="Arial" w:eastAsia="Calibri" w:hAnsi="Arial" w:cs="Arial"/>
          <w:sz w:val="20"/>
          <w:szCs w:val="20"/>
        </w:rPr>
      </w:pPr>
      <w:r w:rsidRPr="002844F1">
        <w:rPr>
          <w:rFonts w:ascii="Arial" w:eastAsia="Calibri" w:hAnsi="Arial" w:cs="Arial"/>
          <w:sz w:val="20"/>
          <w:szCs w:val="20"/>
        </w:rPr>
        <w:t xml:space="preserve">Poškodenie a ochrana kmeňa a kôry stromu: pred mechanickým poškodením je potrebné chrániť strom odebnením kmeňa do výšky min. 2 m ( optimálne osemuholníkový pôdorys ). Debnenie je smerom ku kmeňu oplášťované ( doskové, resp. fošňové debnenie je pripevnené na kmeň za pomoci dvoch plášťov napr. z pneumatík ). Ochranné zariadenie sa musí umiestniť bez poškodenia stromov a nesmie sa nasadiť bezprostredne na koreňové nábehy, ochranný odebnenie  musí chrániť celý priestor vymedzený odkvapovou líniou koruny, zväčšený min o 1,5 m. Pred poškodením koruny je potrebné chrániť ju vyviazaním konárov. </w:t>
      </w:r>
    </w:p>
    <w:p w:rsidR="00E67230" w:rsidRPr="002844F1" w:rsidRDefault="00E67230" w:rsidP="00E67230">
      <w:pPr>
        <w:pStyle w:val="Odstavecseseznamem"/>
        <w:spacing w:line="276" w:lineRule="auto"/>
        <w:jc w:val="both"/>
        <w:rPr>
          <w:rFonts w:ascii="Arial" w:eastAsia="Calibri" w:hAnsi="Arial" w:cs="Arial"/>
          <w:sz w:val="20"/>
          <w:szCs w:val="20"/>
        </w:rPr>
      </w:pPr>
    </w:p>
    <w:p w:rsidR="00E67230" w:rsidRPr="002844F1" w:rsidRDefault="00E67230" w:rsidP="00E67230">
      <w:pPr>
        <w:pStyle w:val="Odstavecseseznamem"/>
        <w:numPr>
          <w:ilvl w:val="0"/>
          <w:numId w:val="11"/>
        </w:numPr>
        <w:spacing w:line="276" w:lineRule="auto"/>
        <w:jc w:val="both"/>
        <w:rPr>
          <w:rFonts w:ascii="Arial" w:eastAsia="Calibri" w:hAnsi="Arial" w:cs="Arial"/>
          <w:sz w:val="20"/>
          <w:szCs w:val="20"/>
        </w:rPr>
      </w:pPr>
      <w:r w:rsidRPr="002844F1">
        <w:rPr>
          <w:rFonts w:ascii="Arial" w:eastAsia="Calibri" w:hAnsi="Arial" w:cs="Arial"/>
          <w:sz w:val="20"/>
          <w:szCs w:val="20"/>
        </w:rPr>
        <w:t>Hĺbenie výkopov – hĺbenie výkopov sa nesmie vykonávať v koreňovom priestore. Ak to vo výnimočných prípadoch nie je možné zabezpečiť, musí sa výkop vykonávať ručne a nesmie sa viesť bližšie ako 2,5 m od päty kmeňa. Pri hĺbení výkopov sa nesmú porušiť korene hrubšie ako 3 cm. Korene sa môžu prerušiť jedine rezom, pričom sa rezné miesta zahladia a ošetria.</w:t>
      </w:r>
    </w:p>
    <w:p w:rsidR="00E67230" w:rsidRPr="002844F1" w:rsidRDefault="00E67230" w:rsidP="00E67230">
      <w:pPr>
        <w:pStyle w:val="Odstavecseseznamem"/>
        <w:spacing w:line="276" w:lineRule="auto"/>
        <w:jc w:val="both"/>
        <w:rPr>
          <w:rFonts w:ascii="Arial" w:eastAsia="Calibri" w:hAnsi="Arial" w:cs="Arial"/>
          <w:sz w:val="20"/>
          <w:szCs w:val="20"/>
        </w:rPr>
      </w:pPr>
    </w:p>
    <w:p w:rsidR="00E67230" w:rsidRPr="002844F1" w:rsidRDefault="00E67230" w:rsidP="00E67230">
      <w:pPr>
        <w:pStyle w:val="Odstavecseseznamem"/>
        <w:numPr>
          <w:ilvl w:val="0"/>
          <w:numId w:val="11"/>
        </w:numPr>
        <w:spacing w:line="276" w:lineRule="auto"/>
        <w:jc w:val="both"/>
        <w:rPr>
          <w:rFonts w:ascii="Arial" w:eastAsia="Calibri" w:hAnsi="Arial" w:cs="Arial"/>
          <w:sz w:val="20"/>
          <w:szCs w:val="20"/>
        </w:rPr>
      </w:pPr>
      <w:r w:rsidRPr="002844F1">
        <w:rPr>
          <w:rFonts w:ascii="Arial" w:eastAsia="Calibri" w:hAnsi="Arial" w:cs="Arial"/>
          <w:sz w:val="20"/>
          <w:szCs w:val="20"/>
        </w:rPr>
        <w:t>Ochranné opatrenia – v závislosti od straty koreňov môže nastať potreba drevinu ukotviť, prípadne vykonať vyrovnávací rez koruny. Ak napriek zabezpečenej ochrane drevín sa pri stavebných prácach poškodí strom alebo jeho korene, je vykonávateľ stavebných alebo výkopových prác povinný zabezpečiť okamžité odborné ošetrenie poškodených stromov alebo koreňov.</w:t>
      </w:r>
    </w:p>
    <w:p w:rsidR="00E67230" w:rsidRPr="002844F1" w:rsidRDefault="00E67230" w:rsidP="00E67230">
      <w:pPr>
        <w:pStyle w:val="Odstavecseseznamem"/>
        <w:spacing w:line="276" w:lineRule="auto"/>
        <w:jc w:val="both"/>
        <w:rPr>
          <w:rFonts w:ascii="Arial" w:eastAsia="Calibri" w:hAnsi="Arial" w:cs="Arial"/>
          <w:sz w:val="20"/>
          <w:szCs w:val="20"/>
        </w:rPr>
      </w:pPr>
    </w:p>
    <w:p w:rsidR="00E67230" w:rsidRPr="002844F1" w:rsidRDefault="00E67230" w:rsidP="00E67230">
      <w:pPr>
        <w:pStyle w:val="Odstavecseseznamem"/>
        <w:numPr>
          <w:ilvl w:val="0"/>
          <w:numId w:val="11"/>
        </w:numPr>
        <w:spacing w:line="276" w:lineRule="auto"/>
        <w:jc w:val="both"/>
        <w:rPr>
          <w:rFonts w:ascii="Arial" w:eastAsia="Calibri" w:hAnsi="Arial" w:cs="Arial"/>
          <w:sz w:val="20"/>
          <w:szCs w:val="20"/>
        </w:rPr>
      </w:pPr>
      <w:r w:rsidRPr="002844F1">
        <w:rPr>
          <w:rFonts w:ascii="Arial" w:eastAsia="Calibri" w:hAnsi="Arial" w:cs="Arial"/>
          <w:sz w:val="20"/>
          <w:szCs w:val="20"/>
        </w:rPr>
        <w:t>Ochrana pred prejazdom v koreňovom priestore: priepustnosť pôdy sa zabezpečí pomocou vrstvy priepustného hrubozrnného materiálu ( štrk, hrubý piesok ), ktorý sa nanesie vo vzdialenosti nie menšej ako 2,5 m od kmeňa na podložku z netkanej textílie tak, aby sa zamedzilo priamemu poškodeniu koreňovej sústavy.</w:t>
      </w:r>
    </w:p>
    <w:p w:rsidR="00E67230" w:rsidRPr="002844F1" w:rsidRDefault="00E67230" w:rsidP="00E67230">
      <w:pPr>
        <w:pStyle w:val="Odstavecseseznamem"/>
        <w:spacing w:line="276" w:lineRule="auto"/>
        <w:jc w:val="both"/>
        <w:rPr>
          <w:rFonts w:ascii="Arial" w:eastAsia="Calibri" w:hAnsi="Arial" w:cs="Arial"/>
          <w:sz w:val="20"/>
          <w:szCs w:val="20"/>
        </w:rPr>
      </w:pPr>
    </w:p>
    <w:p w:rsidR="00E67230" w:rsidRPr="002844F1" w:rsidRDefault="00E67230" w:rsidP="00E67230">
      <w:pPr>
        <w:pStyle w:val="Odstavecseseznamem"/>
        <w:numPr>
          <w:ilvl w:val="0"/>
          <w:numId w:val="11"/>
        </w:numPr>
        <w:spacing w:line="276" w:lineRule="auto"/>
        <w:jc w:val="both"/>
        <w:rPr>
          <w:rFonts w:ascii="Arial" w:hAnsi="Arial" w:cs="Arial"/>
          <w:sz w:val="20"/>
          <w:szCs w:val="20"/>
        </w:rPr>
      </w:pPr>
      <w:r w:rsidRPr="002844F1">
        <w:rPr>
          <w:rFonts w:ascii="Arial" w:eastAsia="Calibri" w:hAnsi="Arial" w:cs="Arial"/>
          <w:sz w:val="20"/>
          <w:szCs w:val="20"/>
        </w:rPr>
        <w:t>Ochrana pri kladení inžinierskych sietí v koreňovom priestore: do vykopanej ryhy: korene s priemerom nad 3 cm neprerušovať, ale chrániť pred vysychaním, napr. obalením jutovinou a vlhčením, po položení vedení čo najskôr ryhu zasypať vhodným substrátom, ryha pre položenie vedení by mala byť od kmeňa stromu v minimálnej vzdialenosti 2,5m.</w:t>
      </w:r>
    </w:p>
    <w:p w:rsidR="00E67230" w:rsidRPr="002844F1" w:rsidRDefault="00E67230" w:rsidP="00E67230">
      <w:pPr>
        <w:pStyle w:val="Odstavecseseznamem"/>
        <w:rPr>
          <w:rFonts w:ascii="Arial" w:hAnsi="Arial" w:cs="Arial"/>
          <w:sz w:val="20"/>
          <w:szCs w:val="20"/>
        </w:rPr>
      </w:pPr>
    </w:p>
    <w:p w:rsidR="00E67230" w:rsidRPr="002844F1" w:rsidRDefault="00551266" w:rsidP="00E67230">
      <w:pPr>
        <w:spacing w:line="276" w:lineRule="auto"/>
        <w:jc w:val="both"/>
        <w:rPr>
          <w:rFonts w:ascii="Arial" w:eastAsia="Calibri" w:hAnsi="Arial" w:cs="Arial"/>
          <w:bCs/>
          <w:sz w:val="20"/>
          <w:szCs w:val="20"/>
        </w:rPr>
      </w:pPr>
      <w:r>
        <w:rPr>
          <w:rFonts w:ascii="Arial" w:hAnsi="Arial" w:cs="Arial"/>
          <w:sz w:val="20"/>
          <w:szCs w:val="20"/>
        </w:rPr>
        <w:tab/>
      </w:r>
      <w:r w:rsidR="00E67230" w:rsidRPr="002844F1">
        <w:rPr>
          <w:rFonts w:ascii="Arial" w:hAnsi="Arial" w:cs="Arial"/>
          <w:sz w:val="20"/>
          <w:szCs w:val="20"/>
        </w:rPr>
        <w:t xml:space="preserve">Pri drevinách vhodných na presadenie ( obvod kmeňa do max. 45 cm ) by sa malo uvažovať o možnosti presadenia na vhodnejšiu lokalitu ( napr. </w:t>
      </w:r>
      <w:r w:rsidR="00E67230" w:rsidRPr="002844F1">
        <w:rPr>
          <w:rFonts w:ascii="Arial" w:eastAsia="Calibri" w:hAnsi="Arial" w:cs="Arial"/>
          <w:bCs/>
          <w:sz w:val="20"/>
          <w:szCs w:val="20"/>
        </w:rPr>
        <w:t>pomocou špeciálneho mechanizmu – presádzača drevín – napr. typ VEERMER, OPTIMAL ( takýto mechanizmus oddelí koreňový bal od pôdy, vyzdvihne drevinu, prepraví a uloží ju na nové miesto ). Ideálnym obdobím na presádzanie je začiatok jari pred pučaním, alebo na konci jesene – od polovice októbra do príchodu silnejších mrazov. Pri presádzaní sa vyskytuje častý jav – šok z presádzania, ktorý sa dá zmierniť správnou prípravou nového výsadbového miesta a náležitou starostlivosťou o presádzanú drevinu pred a po presadení. Drevina by mala byť pred presadením dostatočne hydratovaná, mala by byť zavlažovaná minimálne 2 dni pred presádzaním. Hĺbka novej výsadbovej jamy pre presádzanú drevinu by mala byť približne rovnaká ako je výška koreňového balu, šírka by mala byť minimálne o polovicu väčšia ako priemer balu. V prípade nutnosti ( pri sypkej kvalite pôvodného substrátu alebo prevoze na väčšie vzdialenosti ) sa po vybratí dreviny z pôvodnej polohy zafixuje koreňový bal ( pomocou textílií alebo oceľového pletiva ) a primerane sa ochráni kmeň ( obalenie textilnými alebo plastovými materiálmi ). Drevina sa následne vysadí na nové miesto a zaleje sa primeranou dávkou vody. Okolo stromu sa vytvorí z pôdy ´misa´, v ktorej sa bude zachytávať pri zavlažovaní voda. Drevina sa následne zamulčuje mulčom ( drvenou kôrou alebo štiepkou ) v hrúbke minimálne 5 cm.</w:t>
      </w:r>
      <w:r w:rsidR="005C5F29" w:rsidRPr="002844F1">
        <w:rPr>
          <w:rFonts w:ascii="Arial" w:hAnsi="Arial" w:cs="Arial"/>
          <w:sz w:val="20"/>
          <w:szCs w:val="20"/>
        </w:rPr>
        <w:t xml:space="preserve"> </w:t>
      </w:r>
      <w:r w:rsidR="005C5F29" w:rsidRPr="002844F1">
        <w:rPr>
          <w:rFonts w:ascii="Arial" w:hAnsi="Arial" w:cs="Arial"/>
          <w:sz w:val="20"/>
          <w:szCs w:val="20"/>
        </w:rPr>
        <w:br w:type="page"/>
      </w:r>
    </w:p>
    <w:p w:rsidR="00E67230" w:rsidRPr="002844F1" w:rsidRDefault="005C5F29" w:rsidP="005C5F29">
      <w:pPr>
        <w:pStyle w:val="Odstavecseseznamem"/>
        <w:numPr>
          <w:ilvl w:val="0"/>
          <w:numId w:val="1"/>
        </w:numPr>
        <w:spacing w:line="276" w:lineRule="auto"/>
        <w:ind w:left="0" w:firstLine="0"/>
        <w:jc w:val="both"/>
        <w:rPr>
          <w:rFonts w:ascii="Arial" w:hAnsi="Arial" w:cs="Arial"/>
          <w:b/>
          <w:sz w:val="20"/>
          <w:szCs w:val="20"/>
        </w:rPr>
      </w:pPr>
      <w:r w:rsidRPr="002844F1">
        <w:rPr>
          <w:rFonts w:ascii="Arial" w:hAnsi="Arial" w:cs="Arial"/>
          <w:b/>
          <w:sz w:val="20"/>
          <w:szCs w:val="20"/>
        </w:rPr>
        <w:lastRenderedPageBreak/>
        <w:t>ZÁVER - CELKOVÉ HODNOTENIE</w:t>
      </w:r>
    </w:p>
    <w:p w:rsidR="005700B3" w:rsidRPr="002844F1" w:rsidRDefault="005700B3" w:rsidP="005700B3">
      <w:pPr>
        <w:spacing w:line="276" w:lineRule="auto"/>
        <w:jc w:val="both"/>
        <w:rPr>
          <w:rFonts w:ascii="Arial" w:hAnsi="Arial" w:cs="Arial"/>
          <w:sz w:val="20"/>
          <w:szCs w:val="20"/>
        </w:rPr>
      </w:pPr>
      <w:r w:rsidRPr="002844F1">
        <w:rPr>
          <w:rFonts w:ascii="Arial" w:hAnsi="Arial" w:cs="Arial"/>
          <w:sz w:val="20"/>
          <w:szCs w:val="20"/>
        </w:rPr>
        <w:tab/>
        <w:t>Riešené územie medzi panelovými domami na ulici Považská, Šoltésovej a Gagarinova (</w:t>
      </w:r>
      <w:r w:rsidR="00BD15F9">
        <w:rPr>
          <w:rFonts w:ascii="Arial" w:hAnsi="Arial" w:cs="Arial"/>
          <w:sz w:val="20"/>
          <w:szCs w:val="20"/>
        </w:rPr>
        <w:t xml:space="preserve"> vedľa </w:t>
      </w:r>
      <w:r w:rsidR="00BB0F07">
        <w:rPr>
          <w:rFonts w:ascii="Arial" w:hAnsi="Arial" w:cs="Arial"/>
          <w:sz w:val="20"/>
          <w:szCs w:val="20"/>
        </w:rPr>
        <w:t xml:space="preserve">hotela </w:t>
      </w:r>
      <w:proofErr w:type="spellStart"/>
      <w:r w:rsidR="00BB0F07">
        <w:rPr>
          <w:rFonts w:ascii="Arial" w:hAnsi="Arial" w:cs="Arial"/>
          <w:sz w:val="20"/>
          <w:szCs w:val="20"/>
        </w:rPr>
        <w:t>Magnus</w:t>
      </w:r>
      <w:proofErr w:type="spellEnd"/>
      <w:r w:rsidR="00BD15F9">
        <w:rPr>
          <w:rFonts w:ascii="Arial" w:hAnsi="Arial" w:cs="Arial"/>
          <w:sz w:val="20"/>
          <w:szCs w:val="20"/>
        </w:rPr>
        <w:t xml:space="preserve">, </w:t>
      </w:r>
      <w:r w:rsidRPr="002844F1">
        <w:rPr>
          <w:rFonts w:ascii="Arial" w:hAnsi="Arial" w:cs="Arial"/>
          <w:sz w:val="20"/>
          <w:szCs w:val="20"/>
        </w:rPr>
        <w:t xml:space="preserve">sídlisko Sihoť ) má charakter vnútrobloku. Hodnotené dreviny, kry, krovité skupiny a porasty v tomto území boli vysadené v rôznych časových obdobiach so sadovníckym zámerom podriaďujúcim sa funkčno - priestorovým vzťahom na tomto území ( vedenie komunikačných ťahov, umiestnenie spevnených plôch, športových a detských hracích prvkov ). Mladé výsadby ( najmä listnaté druhy ) sú umiestnené do voľných priestranstiev medzi vzrastlými stromami. Kry sa v riešenom území nachádzajú najmä pri peších ťahoch vo forme menších izolačných skupín alebo v blízkosti bytových domov ako výsledok vlastnej výsadby obyvateľov jednotlivých bytových domov. </w:t>
      </w:r>
    </w:p>
    <w:p w:rsidR="004C7F9E" w:rsidRPr="002844F1" w:rsidRDefault="007B3F54" w:rsidP="005700B3">
      <w:pPr>
        <w:spacing w:line="276" w:lineRule="auto"/>
        <w:jc w:val="both"/>
        <w:rPr>
          <w:rFonts w:ascii="Arial" w:hAnsi="Arial" w:cs="Arial"/>
          <w:sz w:val="20"/>
          <w:szCs w:val="20"/>
        </w:rPr>
      </w:pPr>
      <w:r w:rsidRPr="002844F1">
        <w:rPr>
          <w:rFonts w:ascii="Arial" w:hAnsi="Arial" w:cs="Arial"/>
          <w:sz w:val="20"/>
          <w:szCs w:val="20"/>
        </w:rPr>
        <w:tab/>
        <w:t>V prípade rekonštrukcie takéhoto priestoru ( vnútrobloku ) alebo nového stavebného riešenia komunikačných ťahov, spevnených plôch a plôch určených na šport a hry detí by mali sadové úpravy spĺňať požiadav</w:t>
      </w:r>
      <w:r w:rsidR="001118FD" w:rsidRPr="002844F1">
        <w:rPr>
          <w:rFonts w:ascii="Arial" w:hAnsi="Arial" w:cs="Arial"/>
          <w:sz w:val="20"/>
          <w:szCs w:val="20"/>
        </w:rPr>
        <w:t>ky a podmienky súvisiace s využívateľ</w:t>
      </w:r>
      <w:r w:rsidRPr="002844F1">
        <w:rPr>
          <w:rFonts w:ascii="Arial" w:hAnsi="Arial" w:cs="Arial"/>
          <w:sz w:val="20"/>
          <w:szCs w:val="20"/>
        </w:rPr>
        <w:t xml:space="preserve">nosťou a funkčnosťou takýchto plôch. Nosný prvok sadových úprav by mala </w:t>
      </w:r>
      <w:r w:rsidR="001118FD" w:rsidRPr="002844F1">
        <w:rPr>
          <w:rFonts w:ascii="Arial" w:hAnsi="Arial" w:cs="Arial"/>
          <w:sz w:val="20"/>
          <w:szCs w:val="20"/>
        </w:rPr>
        <w:t>tvoriť</w:t>
      </w:r>
      <w:r w:rsidRPr="002844F1">
        <w:rPr>
          <w:rFonts w:ascii="Arial" w:hAnsi="Arial" w:cs="Arial"/>
          <w:sz w:val="20"/>
          <w:szCs w:val="20"/>
        </w:rPr>
        <w:t xml:space="preserve"> stabilná dlhoveká kostra zelene </w:t>
      </w:r>
      <w:r w:rsidRPr="002844F1">
        <w:rPr>
          <w:rFonts w:ascii="Arial" w:eastAsia="Calibri" w:hAnsi="Arial" w:cs="Arial"/>
          <w:sz w:val="20"/>
          <w:szCs w:val="20"/>
        </w:rPr>
        <w:t>s doplnením zaujímavých druhov drevín s celoročným efektom</w:t>
      </w:r>
      <w:r w:rsidRPr="002844F1">
        <w:rPr>
          <w:rFonts w:ascii="Arial" w:hAnsi="Arial" w:cs="Arial"/>
          <w:sz w:val="20"/>
          <w:szCs w:val="20"/>
        </w:rPr>
        <w:t xml:space="preserve">. Sadové úpravy by mali </w:t>
      </w:r>
      <w:r w:rsidRPr="002844F1">
        <w:rPr>
          <w:rFonts w:ascii="Arial" w:eastAsia="Calibri" w:hAnsi="Arial" w:cs="Arial"/>
          <w:sz w:val="20"/>
          <w:szCs w:val="20"/>
        </w:rPr>
        <w:t xml:space="preserve">prispieť k zvýšeniu estetickej a ekologicko – urbanistickej hodnoty </w:t>
      </w:r>
      <w:r w:rsidRPr="002844F1">
        <w:rPr>
          <w:rFonts w:ascii="Arial" w:hAnsi="Arial" w:cs="Arial"/>
          <w:sz w:val="20"/>
          <w:szCs w:val="20"/>
        </w:rPr>
        <w:t xml:space="preserve">vnútrobloku </w:t>
      </w:r>
      <w:r w:rsidRPr="002844F1">
        <w:rPr>
          <w:rFonts w:ascii="Arial" w:eastAsia="Calibri" w:hAnsi="Arial" w:cs="Arial"/>
          <w:sz w:val="20"/>
          <w:szCs w:val="20"/>
        </w:rPr>
        <w:t xml:space="preserve">s naplnením </w:t>
      </w:r>
      <w:r w:rsidRPr="002844F1">
        <w:rPr>
          <w:rFonts w:ascii="Arial" w:hAnsi="Arial" w:cs="Arial"/>
          <w:sz w:val="20"/>
          <w:szCs w:val="20"/>
        </w:rPr>
        <w:t>jeho</w:t>
      </w:r>
      <w:r w:rsidRPr="002844F1">
        <w:rPr>
          <w:rFonts w:ascii="Arial" w:eastAsia="Calibri" w:hAnsi="Arial" w:cs="Arial"/>
          <w:sz w:val="20"/>
          <w:szCs w:val="20"/>
        </w:rPr>
        <w:t xml:space="preserve"> oddychovo – relaxačných, rekreačno – športových, herných i reprezentačných funkcií</w:t>
      </w:r>
      <w:r w:rsidR="002A5362" w:rsidRPr="002844F1">
        <w:rPr>
          <w:rFonts w:ascii="Arial" w:hAnsi="Arial" w:cs="Arial"/>
          <w:sz w:val="20"/>
          <w:szCs w:val="20"/>
        </w:rPr>
        <w:t xml:space="preserve"> pre rôzne vekové generácie</w:t>
      </w:r>
      <w:r w:rsidRPr="002844F1">
        <w:rPr>
          <w:rFonts w:ascii="Arial" w:eastAsia="Calibri" w:hAnsi="Arial" w:cs="Arial"/>
          <w:sz w:val="20"/>
          <w:szCs w:val="20"/>
        </w:rPr>
        <w:t>; dotvorenie priestoru</w:t>
      </w:r>
      <w:r w:rsidRPr="002844F1">
        <w:rPr>
          <w:rFonts w:ascii="Arial" w:hAnsi="Arial" w:cs="Arial"/>
          <w:sz w:val="20"/>
          <w:szCs w:val="20"/>
        </w:rPr>
        <w:t xml:space="preserve"> vnútrobloku</w:t>
      </w:r>
      <w:r w:rsidRPr="002844F1">
        <w:rPr>
          <w:rFonts w:ascii="Arial" w:eastAsia="Calibri" w:hAnsi="Arial" w:cs="Arial"/>
          <w:sz w:val="20"/>
          <w:szCs w:val="20"/>
        </w:rPr>
        <w:t xml:space="preserve"> s maximálne možným zjednodušením starostlivosti a znížením každoročných nákladov na údržbu</w:t>
      </w:r>
      <w:r w:rsidRPr="002844F1">
        <w:rPr>
          <w:rFonts w:ascii="Arial" w:hAnsi="Arial" w:cs="Arial"/>
          <w:sz w:val="20"/>
          <w:szCs w:val="20"/>
        </w:rPr>
        <w:t>.</w:t>
      </w:r>
    </w:p>
    <w:p w:rsidR="00364291" w:rsidRPr="002844F1" w:rsidRDefault="002A5362" w:rsidP="00364291">
      <w:pPr>
        <w:spacing w:line="276" w:lineRule="auto"/>
        <w:ind w:firstLine="720"/>
        <w:jc w:val="both"/>
        <w:rPr>
          <w:rFonts w:ascii="Arial" w:hAnsi="Arial" w:cs="Arial"/>
          <w:sz w:val="20"/>
          <w:szCs w:val="20"/>
        </w:rPr>
      </w:pPr>
      <w:r w:rsidRPr="002844F1">
        <w:rPr>
          <w:rFonts w:ascii="Arial" w:hAnsi="Arial" w:cs="Arial"/>
          <w:sz w:val="20"/>
          <w:szCs w:val="20"/>
        </w:rPr>
        <w:t>Pri prípadnom odstránení drevín ( vzhľadom na ich zdravotný stav alebo budúcu kompozíciu priestoru )</w:t>
      </w:r>
      <w:r w:rsidR="00364291" w:rsidRPr="002844F1">
        <w:rPr>
          <w:rFonts w:ascii="Arial" w:hAnsi="Arial" w:cs="Arial"/>
          <w:sz w:val="20"/>
          <w:szCs w:val="20"/>
        </w:rPr>
        <w:t xml:space="preserve"> a následnej náhradnej výsadby je potrebné použitie domácich dlhovekých </w:t>
      </w:r>
      <w:r w:rsidR="00902DCC" w:rsidRPr="002844F1">
        <w:rPr>
          <w:rFonts w:ascii="Arial" w:hAnsi="Arial" w:cs="Arial"/>
          <w:sz w:val="20"/>
          <w:szCs w:val="20"/>
        </w:rPr>
        <w:t xml:space="preserve">druhov </w:t>
      </w:r>
      <w:r w:rsidR="00364291" w:rsidRPr="002844F1">
        <w:rPr>
          <w:rFonts w:ascii="Arial" w:hAnsi="Arial" w:cs="Arial"/>
          <w:sz w:val="20"/>
          <w:szCs w:val="20"/>
        </w:rPr>
        <w:t>s dôrazom na správny druhový</w:t>
      </w:r>
      <w:r w:rsidR="00902DCC" w:rsidRPr="002844F1">
        <w:rPr>
          <w:rFonts w:ascii="Arial" w:hAnsi="Arial" w:cs="Arial"/>
          <w:sz w:val="20"/>
          <w:szCs w:val="20"/>
        </w:rPr>
        <w:t xml:space="preserve"> výber,</w:t>
      </w:r>
      <w:r w:rsidR="00364291" w:rsidRPr="002844F1">
        <w:rPr>
          <w:rFonts w:ascii="Arial" w:hAnsi="Arial" w:cs="Arial"/>
          <w:sz w:val="20"/>
          <w:szCs w:val="20"/>
        </w:rPr>
        <w:t> stanovištné podmienky</w:t>
      </w:r>
      <w:r w:rsidR="00902DCC" w:rsidRPr="002844F1">
        <w:rPr>
          <w:rFonts w:ascii="Arial" w:hAnsi="Arial" w:cs="Arial"/>
          <w:sz w:val="20"/>
          <w:szCs w:val="20"/>
        </w:rPr>
        <w:t xml:space="preserve"> a rešpektovanie prebiehajúcej zmeny klímy</w:t>
      </w:r>
      <w:r w:rsidR="00364291" w:rsidRPr="002844F1">
        <w:rPr>
          <w:rFonts w:ascii="Arial" w:hAnsi="Arial" w:cs="Arial"/>
          <w:sz w:val="20"/>
          <w:szCs w:val="20"/>
        </w:rPr>
        <w:t xml:space="preserve"> ( spevnené plochy, teplotné a zrážkové pomery, schopnosť znášať znečistené urbánne prostredie atď. ).</w:t>
      </w:r>
    </w:p>
    <w:p w:rsidR="008463AE" w:rsidRPr="002844F1" w:rsidRDefault="0019292D" w:rsidP="00E67230">
      <w:pPr>
        <w:spacing w:line="276" w:lineRule="auto"/>
        <w:jc w:val="both"/>
        <w:rPr>
          <w:rFonts w:ascii="Arial" w:eastAsia="Calibri" w:hAnsi="Arial" w:cs="Arial"/>
          <w:bCs/>
          <w:sz w:val="20"/>
          <w:szCs w:val="20"/>
        </w:rPr>
      </w:pPr>
      <w:r w:rsidRPr="002844F1">
        <w:rPr>
          <w:rFonts w:ascii="Arial" w:eastAsia="Calibri" w:hAnsi="Arial" w:cs="Arial"/>
          <w:sz w:val="20"/>
          <w:szCs w:val="20"/>
        </w:rPr>
        <w:tab/>
      </w:r>
    </w:p>
    <w:p w:rsidR="008463AE" w:rsidRPr="002844F1" w:rsidRDefault="008463AE" w:rsidP="00E44855">
      <w:pPr>
        <w:spacing w:line="276" w:lineRule="auto"/>
        <w:jc w:val="both"/>
        <w:rPr>
          <w:rFonts w:ascii="Arial" w:eastAsia="Calibri" w:hAnsi="Arial" w:cs="Arial"/>
          <w:bCs/>
          <w:sz w:val="20"/>
          <w:szCs w:val="20"/>
        </w:rPr>
      </w:pPr>
    </w:p>
    <w:p w:rsidR="008463AE" w:rsidRPr="002844F1" w:rsidRDefault="008463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Default="00EE1CAE" w:rsidP="00E44855">
      <w:pPr>
        <w:spacing w:line="276" w:lineRule="auto"/>
        <w:jc w:val="both"/>
        <w:rPr>
          <w:rFonts w:ascii="Arial" w:eastAsia="Calibri" w:hAnsi="Arial" w:cs="Arial"/>
          <w:bCs/>
          <w:sz w:val="20"/>
          <w:szCs w:val="20"/>
        </w:rPr>
      </w:pPr>
    </w:p>
    <w:p w:rsidR="008A6160" w:rsidRDefault="008A6160" w:rsidP="00E44855">
      <w:pPr>
        <w:spacing w:line="276" w:lineRule="auto"/>
        <w:jc w:val="both"/>
        <w:rPr>
          <w:rFonts w:ascii="Arial" w:eastAsia="Calibri" w:hAnsi="Arial" w:cs="Arial"/>
          <w:bCs/>
          <w:sz w:val="20"/>
          <w:szCs w:val="20"/>
        </w:rPr>
      </w:pPr>
    </w:p>
    <w:p w:rsidR="008A6160" w:rsidRDefault="008A6160" w:rsidP="00E44855">
      <w:pPr>
        <w:spacing w:line="276" w:lineRule="auto"/>
        <w:jc w:val="both"/>
        <w:rPr>
          <w:rFonts w:ascii="Arial" w:eastAsia="Calibri" w:hAnsi="Arial" w:cs="Arial"/>
          <w:bCs/>
          <w:sz w:val="20"/>
          <w:szCs w:val="20"/>
        </w:rPr>
      </w:pPr>
    </w:p>
    <w:p w:rsidR="008A6160" w:rsidRDefault="008A6160" w:rsidP="00E44855">
      <w:pPr>
        <w:spacing w:line="276" w:lineRule="auto"/>
        <w:jc w:val="both"/>
        <w:rPr>
          <w:rFonts w:ascii="Arial" w:eastAsia="Calibri" w:hAnsi="Arial" w:cs="Arial"/>
          <w:bCs/>
          <w:sz w:val="20"/>
          <w:szCs w:val="20"/>
        </w:rPr>
      </w:pPr>
    </w:p>
    <w:p w:rsidR="008A6160" w:rsidRDefault="008A6160" w:rsidP="00E44855">
      <w:pPr>
        <w:spacing w:line="276" w:lineRule="auto"/>
        <w:jc w:val="both"/>
        <w:rPr>
          <w:rFonts w:ascii="Arial" w:eastAsia="Calibri" w:hAnsi="Arial" w:cs="Arial"/>
          <w:bCs/>
          <w:sz w:val="20"/>
          <w:szCs w:val="20"/>
        </w:rPr>
      </w:pPr>
    </w:p>
    <w:p w:rsidR="008A6160" w:rsidRPr="002844F1" w:rsidRDefault="008A6160"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EE1CAE" w:rsidRPr="002844F1" w:rsidRDefault="00EE1CAE" w:rsidP="00E44855">
      <w:pPr>
        <w:spacing w:line="276" w:lineRule="auto"/>
        <w:jc w:val="both"/>
        <w:rPr>
          <w:rFonts w:ascii="Arial" w:eastAsia="Calibri" w:hAnsi="Arial" w:cs="Arial"/>
          <w:bCs/>
          <w:sz w:val="20"/>
          <w:szCs w:val="20"/>
        </w:rPr>
      </w:pPr>
    </w:p>
    <w:p w:rsidR="008463AE" w:rsidRPr="002844F1" w:rsidRDefault="008463AE" w:rsidP="00E44855">
      <w:pPr>
        <w:spacing w:line="276" w:lineRule="auto"/>
        <w:jc w:val="both"/>
        <w:rPr>
          <w:rFonts w:ascii="Arial" w:eastAsia="Calibri" w:hAnsi="Arial" w:cs="Arial"/>
          <w:bCs/>
          <w:sz w:val="20"/>
          <w:szCs w:val="20"/>
        </w:rPr>
      </w:pPr>
    </w:p>
    <w:p w:rsidR="008463AE" w:rsidRPr="002844F1" w:rsidRDefault="008463AE" w:rsidP="00E44855">
      <w:pPr>
        <w:spacing w:line="360" w:lineRule="auto"/>
        <w:jc w:val="both"/>
        <w:rPr>
          <w:rFonts w:ascii="Arial" w:hAnsi="Arial" w:cs="Arial"/>
          <w:sz w:val="20"/>
          <w:szCs w:val="20"/>
        </w:rPr>
      </w:pPr>
      <w:r w:rsidRPr="002844F1">
        <w:rPr>
          <w:rFonts w:ascii="Arial" w:hAnsi="Arial" w:cs="Arial"/>
          <w:sz w:val="20"/>
          <w:szCs w:val="20"/>
        </w:rPr>
        <w:t>AWE ATELIER s.r.o.</w:t>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t>Ing. Eva Wernerová</w:t>
      </w:r>
    </w:p>
    <w:p w:rsidR="008463AE" w:rsidRPr="002844F1" w:rsidRDefault="008463AE" w:rsidP="00E44855">
      <w:pPr>
        <w:spacing w:line="360" w:lineRule="auto"/>
        <w:jc w:val="both"/>
        <w:rPr>
          <w:rFonts w:ascii="Arial" w:hAnsi="Arial" w:cs="Arial"/>
          <w:sz w:val="20"/>
          <w:szCs w:val="20"/>
        </w:rPr>
      </w:pPr>
      <w:r w:rsidRPr="002844F1">
        <w:rPr>
          <w:rFonts w:ascii="Arial" w:hAnsi="Arial" w:cs="Arial"/>
          <w:sz w:val="20"/>
          <w:szCs w:val="20"/>
        </w:rPr>
        <w:t>Pribinova 1724/2</w:t>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t xml:space="preserve">vypracoval: </w:t>
      </w:r>
      <w:r w:rsidRPr="002844F1">
        <w:rPr>
          <w:rFonts w:ascii="Arial" w:hAnsi="Arial" w:cs="Arial"/>
          <w:sz w:val="20"/>
          <w:szCs w:val="20"/>
        </w:rPr>
        <w:tab/>
        <w:t>Ing. Zuzana Isteníková</w:t>
      </w:r>
    </w:p>
    <w:p w:rsidR="008463AE" w:rsidRPr="002844F1" w:rsidRDefault="008463AE" w:rsidP="00E44855">
      <w:pPr>
        <w:spacing w:line="276" w:lineRule="auto"/>
        <w:jc w:val="both"/>
        <w:rPr>
          <w:rFonts w:ascii="Arial" w:hAnsi="Arial" w:cs="Arial"/>
          <w:sz w:val="20"/>
          <w:szCs w:val="20"/>
        </w:rPr>
      </w:pPr>
      <w:r w:rsidRPr="002844F1">
        <w:rPr>
          <w:rFonts w:ascii="Arial" w:hAnsi="Arial" w:cs="Arial"/>
          <w:sz w:val="20"/>
          <w:szCs w:val="20"/>
        </w:rPr>
        <w:t>921 01 Piešťany</w:t>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r>
      <w:r w:rsidRPr="002844F1">
        <w:rPr>
          <w:rFonts w:ascii="Arial" w:hAnsi="Arial" w:cs="Arial"/>
          <w:sz w:val="20"/>
          <w:szCs w:val="20"/>
        </w:rPr>
        <w:tab/>
        <w:t xml:space="preserve">         </w:t>
      </w:r>
      <w:r w:rsidR="002A5362" w:rsidRPr="002844F1">
        <w:rPr>
          <w:rFonts w:ascii="Arial" w:hAnsi="Arial" w:cs="Arial"/>
          <w:sz w:val="20"/>
          <w:szCs w:val="20"/>
        </w:rPr>
        <w:t>1</w:t>
      </w:r>
      <w:r w:rsidRPr="002844F1">
        <w:rPr>
          <w:rFonts w:ascii="Arial" w:hAnsi="Arial" w:cs="Arial"/>
          <w:sz w:val="20"/>
          <w:szCs w:val="20"/>
        </w:rPr>
        <w:t xml:space="preserve"> /</w:t>
      </w:r>
      <w:r w:rsidR="007C6EA1">
        <w:rPr>
          <w:rFonts w:ascii="Arial" w:hAnsi="Arial" w:cs="Arial"/>
          <w:sz w:val="20"/>
          <w:szCs w:val="20"/>
        </w:rPr>
        <w:t xml:space="preserve"> </w:t>
      </w:r>
      <w:r w:rsidRPr="002844F1">
        <w:rPr>
          <w:rFonts w:ascii="Arial" w:hAnsi="Arial" w:cs="Arial"/>
          <w:sz w:val="20"/>
          <w:szCs w:val="20"/>
        </w:rPr>
        <w:t>201</w:t>
      </w:r>
      <w:r w:rsidR="002A5362" w:rsidRPr="002844F1">
        <w:rPr>
          <w:rFonts w:ascii="Arial" w:hAnsi="Arial" w:cs="Arial"/>
          <w:sz w:val="20"/>
          <w:szCs w:val="20"/>
        </w:rPr>
        <w:t>8</w:t>
      </w:r>
    </w:p>
    <w:sectPr w:rsidR="008463AE" w:rsidRPr="002844F1" w:rsidSect="00EA0AC3">
      <w:headerReference w:type="default" r:id="rId17"/>
      <w:footerReference w:type="default" r:id="rId18"/>
      <w:footerReference w:type="first" r:id="rId19"/>
      <w:pgSz w:w="11907" w:h="16840" w:code="9"/>
      <w:pgMar w:top="720" w:right="720" w:bottom="720" w:left="1304" w:header="284"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552" w:rsidRDefault="00F43552" w:rsidP="00EA0AC3">
      <w:pPr>
        <w:spacing w:after="0" w:line="240" w:lineRule="auto"/>
      </w:pPr>
      <w:r>
        <w:separator/>
      </w:r>
    </w:p>
  </w:endnote>
  <w:endnote w:type="continuationSeparator" w:id="0">
    <w:p w:rsidR="00F43552" w:rsidRDefault="00F43552" w:rsidP="00EA0A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A7" w:rsidRPr="00B940F1" w:rsidRDefault="00342DA7" w:rsidP="00EA0AC3">
    <w:pPr>
      <w:pStyle w:val="Zpat"/>
      <w:jc w:val="right"/>
      <w:rPr>
        <w:rFonts w:ascii="Arial" w:hAnsi="Arial" w:cs="Arial"/>
        <w:i/>
        <w:sz w:val="16"/>
        <w:szCs w:val="16"/>
      </w:rPr>
    </w:pPr>
    <w:r w:rsidRPr="00B940F1">
      <w:rPr>
        <w:rFonts w:ascii="Arial" w:hAnsi="Arial" w:cs="Arial"/>
        <w:i/>
        <w:sz w:val="16"/>
        <w:szCs w:val="16"/>
      </w:rPr>
      <w:t xml:space="preserve">Strana </w:t>
    </w:r>
    <w:r w:rsidR="002C0A4B" w:rsidRPr="00B940F1">
      <w:rPr>
        <w:rFonts w:ascii="Arial" w:hAnsi="Arial" w:cs="Arial"/>
        <w:bCs/>
        <w:i/>
        <w:sz w:val="16"/>
        <w:szCs w:val="16"/>
      </w:rPr>
      <w:fldChar w:fldCharType="begin"/>
    </w:r>
    <w:r w:rsidRPr="00B940F1">
      <w:rPr>
        <w:rFonts w:ascii="Arial" w:hAnsi="Arial" w:cs="Arial"/>
        <w:bCs/>
        <w:i/>
        <w:sz w:val="16"/>
        <w:szCs w:val="16"/>
      </w:rPr>
      <w:instrText>PAGE</w:instrText>
    </w:r>
    <w:r w:rsidR="002C0A4B" w:rsidRPr="00B940F1">
      <w:rPr>
        <w:rFonts w:ascii="Arial" w:hAnsi="Arial" w:cs="Arial"/>
        <w:bCs/>
        <w:i/>
        <w:sz w:val="16"/>
        <w:szCs w:val="16"/>
      </w:rPr>
      <w:fldChar w:fldCharType="separate"/>
    </w:r>
    <w:r w:rsidR="00BB0F07">
      <w:rPr>
        <w:rFonts w:ascii="Arial" w:hAnsi="Arial" w:cs="Arial"/>
        <w:bCs/>
        <w:i/>
        <w:noProof/>
        <w:sz w:val="16"/>
        <w:szCs w:val="16"/>
      </w:rPr>
      <w:t>7</w:t>
    </w:r>
    <w:r w:rsidR="002C0A4B" w:rsidRPr="00B940F1">
      <w:rPr>
        <w:rFonts w:ascii="Arial" w:hAnsi="Arial" w:cs="Arial"/>
        <w:bCs/>
        <w:i/>
        <w:sz w:val="16"/>
        <w:szCs w:val="16"/>
      </w:rPr>
      <w:fldChar w:fldCharType="end"/>
    </w:r>
    <w:r w:rsidRPr="00B940F1">
      <w:rPr>
        <w:rFonts w:ascii="Arial" w:hAnsi="Arial" w:cs="Arial"/>
        <w:i/>
        <w:sz w:val="16"/>
        <w:szCs w:val="16"/>
      </w:rPr>
      <w:t xml:space="preserve"> z </w:t>
    </w:r>
    <w:r w:rsidR="002C0A4B" w:rsidRPr="00B940F1">
      <w:rPr>
        <w:rFonts w:ascii="Arial" w:hAnsi="Arial" w:cs="Arial"/>
        <w:bCs/>
        <w:i/>
        <w:sz w:val="16"/>
        <w:szCs w:val="16"/>
      </w:rPr>
      <w:fldChar w:fldCharType="begin"/>
    </w:r>
    <w:r w:rsidRPr="00B940F1">
      <w:rPr>
        <w:rFonts w:ascii="Arial" w:hAnsi="Arial" w:cs="Arial"/>
        <w:bCs/>
        <w:i/>
        <w:sz w:val="16"/>
        <w:szCs w:val="16"/>
      </w:rPr>
      <w:instrText>NUMPAGES</w:instrText>
    </w:r>
    <w:r w:rsidR="002C0A4B" w:rsidRPr="00B940F1">
      <w:rPr>
        <w:rFonts w:ascii="Arial" w:hAnsi="Arial" w:cs="Arial"/>
        <w:bCs/>
        <w:i/>
        <w:sz w:val="16"/>
        <w:szCs w:val="16"/>
      </w:rPr>
      <w:fldChar w:fldCharType="separate"/>
    </w:r>
    <w:r w:rsidR="00BB0F07">
      <w:rPr>
        <w:rFonts w:ascii="Arial" w:hAnsi="Arial" w:cs="Arial"/>
        <w:bCs/>
        <w:i/>
        <w:noProof/>
        <w:sz w:val="16"/>
        <w:szCs w:val="16"/>
      </w:rPr>
      <w:t>7</w:t>
    </w:r>
    <w:r w:rsidR="002C0A4B" w:rsidRPr="00B940F1">
      <w:rPr>
        <w:rFonts w:ascii="Arial" w:hAnsi="Arial" w:cs="Arial"/>
        <w:bCs/>
        <w:i/>
        <w:sz w:val="16"/>
        <w:szCs w:val="16"/>
      </w:rPr>
      <w:fldChar w:fldCharType="end"/>
    </w:r>
  </w:p>
  <w:p w:rsidR="00342DA7" w:rsidRDefault="00342DA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DA7" w:rsidRDefault="00342DA7" w:rsidP="00EA0AC3">
    <w:pPr>
      <w:pStyle w:val="Zpat"/>
      <w:tabs>
        <w:tab w:val="clear" w:pos="4536"/>
        <w:tab w:val="clear" w:pos="9072"/>
        <w:tab w:val="left" w:pos="8252"/>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552" w:rsidRDefault="00F43552" w:rsidP="00EA0AC3">
      <w:pPr>
        <w:spacing w:after="0" w:line="240" w:lineRule="auto"/>
      </w:pPr>
      <w:r>
        <w:separator/>
      </w:r>
    </w:p>
  </w:footnote>
  <w:footnote w:type="continuationSeparator" w:id="0">
    <w:p w:rsidR="00F43552" w:rsidRDefault="00F43552" w:rsidP="00EA0A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9C0" w:rsidRDefault="000859C0" w:rsidP="00594794">
    <w:pPr>
      <w:spacing w:after="0" w:line="276" w:lineRule="auto"/>
      <w:jc w:val="right"/>
      <w:rPr>
        <w:rFonts w:ascii="Arial" w:hAnsi="Arial" w:cs="Arial"/>
        <w:i/>
        <w:sz w:val="16"/>
        <w:szCs w:val="16"/>
      </w:rPr>
    </w:pPr>
    <w:proofErr w:type="spellStart"/>
    <w:r w:rsidRPr="000859C0">
      <w:rPr>
        <w:rFonts w:ascii="Arial" w:hAnsi="Arial" w:cs="Arial"/>
        <w:bCs/>
        <w:i/>
        <w:sz w:val="16"/>
        <w:szCs w:val="16"/>
      </w:rPr>
      <w:t>Vnútroblok</w:t>
    </w:r>
    <w:proofErr w:type="spellEnd"/>
    <w:r w:rsidRPr="000859C0">
      <w:rPr>
        <w:rFonts w:ascii="Arial" w:hAnsi="Arial" w:cs="Arial"/>
        <w:bCs/>
        <w:i/>
        <w:sz w:val="16"/>
        <w:szCs w:val="16"/>
      </w:rPr>
      <w:t xml:space="preserve"> vedľa hotela </w:t>
    </w:r>
    <w:proofErr w:type="spellStart"/>
    <w:r w:rsidRPr="000859C0">
      <w:rPr>
        <w:rFonts w:ascii="Arial" w:hAnsi="Arial" w:cs="Arial"/>
        <w:bCs/>
        <w:i/>
        <w:sz w:val="16"/>
        <w:szCs w:val="16"/>
      </w:rPr>
      <w:t>Magnus</w:t>
    </w:r>
    <w:proofErr w:type="spellEnd"/>
  </w:p>
  <w:p w:rsidR="00594794" w:rsidRPr="00594794" w:rsidRDefault="00590E47" w:rsidP="000859C0">
    <w:pPr>
      <w:spacing w:after="0" w:line="276" w:lineRule="auto"/>
      <w:jc w:val="right"/>
      <w:rPr>
        <w:rFonts w:ascii="Arial" w:hAnsi="Arial" w:cs="Arial"/>
        <w:i/>
        <w:sz w:val="16"/>
        <w:szCs w:val="16"/>
      </w:rPr>
    </w:pPr>
    <w:r w:rsidRPr="00AA78CC">
      <w:rPr>
        <w:rFonts w:ascii="Arial" w:hAnsi="Arial" w:cs="Arial"/>
        <w:i/>
        <w:sz w:val="16"/>
        <w:szCs w:val="16"/>
      </w:rPr>
      <w:t>DENDROLOGICKÝ PRI</w:t>
    </w:r>
    <w:r w:rsidR="00594794">
      <w:rPr>
        <w:rFonts w:ascii="Arial" w:hAnsi="Arial" w:cs="Arial"/>
        <w:i/>
        <w:sz w:val="16"/>
        <w:szCs w:val="16"/>
      </w:rPr>
      <w:t xml:space="preserve">ESKUM - INVENTARIZÁCIA </w:t>
    </w:r>
    <w:r w:rsidR="000859C0">
      <w:rPr>
        <w:rFonts w:ascii="Arial" w:hAnsi="Arial" w:cs="Arial"/>
        <w:i/>
        <w:sz w:val="16"/>
        <w:szCs w:val="16"/>
      </w:rPr>
      <w:t>ZELENE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76CB9"/>
    <w:multiLevelType w:val="hybridMultilevel"/>
    <w:tmpl w:val="A88CA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A73083"/>
    <w:multiLevelType w:val="hybridMultilevel"/>
    <w:tmpl w:val="9F3E81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D4F22FE"/>
    <w:multiLevelType w:val="hybridMultilevel"/>
    <w:tmpl w:val="480A0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DF71A7"/>
    <w:multiLevelType w:val="hybridMultilevel"/>
    <w:tmpl w:val="D8D61A5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nsid w:val="347C35B0"/>
    <w:multiLevelType w:val="hybridMultilevel"/>
    <w:tmpl w:val="AAAE7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09352E"/>
    <w:multiLevelType w:val="hybridMultilevel"/>
    <w:tmpl w:val="ED3CB4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2AD1A64"/>
    <w:multiLevelType w:val="hybridMultilevel"/>
    <w:tmpl w:val="3DAE9B18"/>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9D66FA"/>
    <w:multiLevelType w:val="multilevel"/>
    <w:tmpl w:val="9514C8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47D77E7"/>
    <w:multiLevelType w:val="hybridMultilevel"/>
    <w:tmpl w:val="40685C2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9986CBF"/>
    <w:multiLevelType w:val="hybridMultilevel"/>
    <w:tmpl w:val="90C2EE6A"/>
    <w:lvl w:ilvl="0" w:tplc="F6CA56D0">
      <w:start w:val="1"/>
      <w:numFmt w:val="upperLetter"/>
      <w:lvlText w:val="%1."/>
      <w:lvlJc w:val="left"/>
      <w:pPr>
        <w:ind w:left="720" w:hanging="360"/>
      </w:pPr>
      <w:rPr>
        <w:rFonts w:hint="default"/>
        <w:b/>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709A02AC"/>
    <w:multiLevelType w:val="hybridMultilevel"/>
    <w:tmpl w:val="CB9A82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704157F"/>
    <w:multiLevelType w:val="hybridMultilevel"/>
    <w:tmpl w:val="A27AAE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5"/>
  </w:num>
  <w:num w:numId="4">
    <w:abstractNumId w:val="11"/>
  </w:num>
  <w:num w:numId="5">
    <w:abstractNumId w:val="2"/>
  </w:num>
  <w:num w:numId="6">
    <w:abstractNumId w:val="4"/>
  </w:num>
  <w:num w:numId="7">
    <w:abstractNumId w:val="0"/>
  </w:num>
  <w:num w:numId="8">
    <w:abstractNumId w:val="7"/>
  </w:num>
  <w:num w:numId="9">
    <w:abstractNumId w:val="8"/>
  </w:num>
  <w:num w:numId="10">
    <w:abstractNumId w:val="3"/>
  </w:num>
  <w:num w:numId="11">
    <w:abstractNumId w:val="6"/>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BB0B78"/>
    <w:rsid w:val="000426C4"/>
    <w:rsid w:val="00072427"/>
    <w:rsid w:val="000859C0"/>
    <w:rsid w:val="000A4A5B"/>
    <w:rsid w:val="000C6F6C"/>
    <w:rsid w:val="000F250D"/>
    <w:rsid w:val="00107AB0"/>
    <w:rsid w:val="00111604"/>
    <w:rsid w:val="001118FD"/>
    <w:rsid w:val="0019292D"/>
    <w:rsid w:val="001E3B06"/>
    <w:rsid w:val="00211EC0"/>
    <w:rsid w:val="002844F1"/>
    <w:rsid w:val="00284F5A"/>
    <w:rsid w:val="00291AAB"/>
    <w:rsid w:val="002A5362"/>
    <w:rsid w:val="002A7633"/>
    <w:rsid w:val="002C0A4B"/>
    <w:rsid w:val="002F41E1"/>
    <w:rsid w:val="00342D47"/>
    <w:rsid w:val="00342DA7"/>
    <w:rsid w:val="00357E3A"/>
    <w:rsid w:val="00364291"/>
    <w:rsid w:val="00370A0F"/>
    <w:rsid w:val="00370ED8"/>
    <w:rsid w:val="003856E3"/>
    <w:rsid w:val="003914AC"/>
    <w:rsid w:val="00414F2D"/>
    <w:rsid w:val="004248EC"/>
    <w:rsid w:val="00457146"/>
    <w:rsid w:val="00471F1C"/>
    <w:rsid w:val="00485B6C"/>
    <w:rsid w:val="004C0024"/>
    <w:rsid w:val="004C7F9E"/>
    <w:rsid w:val="00511103"/>
    <w:rsid w:val="005142A7"/>
    <w:rsid w:val="00542DB4"/>
    <w:rsid w:val="00544BEA"/>
    <w:rsid w:val="00546F75"/>
    <w:rsid w:val="00551266"/>
    <w:rsid w:val="0055224D"/>
    <w:rsid w:val="005573BA"/>
    <w:rsid w:val="00562867"/>
    <w:rsid w:val="005700B3"/>
    <w:rsid w:val="00590E47"/>
    <w:rsid w:val="00593DD3"/>
    <w:rsid w:val="00594794"/>
    <w:rsid w:val="005B26D0"/>
    <w:rsid w:val="005C1ADA"/>
    <w:rsid w:val="005C5F29"/>
    <w:rsid w:val="006811CF"/>
    <w:rsid w:val="006C15CD"/>
    <w:rsid w:val="0070450C"/>
    <w:rsid w:val="0072581B"/>
    <w:rsid w:val="00757081"/>
    <w:rsid w:val="007632E1"/>
    <w:rsid w:val="007773C1"/>
    <w:rsid w:val="0078243F"/>
    <w:rsid w:val="007B3F54"/>
    <w:rsid w:val="007C4179"/>
    <w:rsid w:val="007C6EA1"/>
    <w:rsid w:val="007E563B"/>
    <w:rsid w:val="00801909"/>
    <w:rsid w:val="00813A7A"/>
    <w:rsid w:val="00820CC3"/>
    <w:rsid w:val="00823A02"/>
    <w:rsid w:val="00845B29"/>
    <w:rsid w:val="008463AE"/>
    <w:rsid w:val="00847982"/>
    <w:rsid w:val="00850251"/>
    <w:rsid w:val="00875E4A"/>
    <w:rsid w:val="0087612E"/>
    <w:rsid w:val="008941DE"/>
    <w:rsid w:val="008A6160"/>
    <w:rsid w:val="008B7667"/>
    <w:rsid w:val="008C1E15"/>
    <w:rsid w:val="008E6A34"/>
    <w:rsid w:val="00902DCC"/>
    <w:rsid w:val="009103DF"/>
    <w:rsid w:val="00921034"/>
    <w:rsid w:val="0092148C"/>
    <w:rsid w:val="00927A0A"/>
    <w:rsid w:val="00956F96"/>
    <w:rsid w:val="00963164"/>
    <w:rsid w:val="00971AA3"/>
    <w:rsid w:val="00980488"/>
    <w:rsid w:val="009C233A"/>
    <w:rsid w:val="00A005B4"/>
    <w:rsid w:val="00A00B91"/>
    <w:rsid w:val="00A07E2D"/>
    <w:rsid w:val="00A2287D"/>
    <w:rsid w:val="00A62C80"/>
    <w:rsid w:val="00A72719"/>
    <w:rsid w:val="00A869B5"/>
    <w:rsid w:val="00A94806"/>
    <w:rsid w:val="00AA78CC"/>
    <w:rsid w:val="00AB2C1D"/>
    <w:rsid w:val="00AE0D36"/>
    <w:rsid w:val="00B626E7"/>
    <w:rsid w:val="00B937C9"/>
    <w:rsid w:val="00BA13F5"/>
    <w:rsid w:val="00BB0B78"/>
    <w:rsid w:val="00BB0F07"/>
    <w:rsid w:val="00BB4F23"/>
    <w:rsid w:val="00BD15F9"/>
    <w:rsid w:val="00BD5370"/>
    <w:rsid w:val="00BD6654"/>
    <w:rsid w:val="00BF5D69"/>
    <w:rsid w:val="00C23000"/>
    <w:rsid w:val="00C2728B"/>
    <w:rsid w:val="00C34315"/>
    <w:rsid w:val="00C4033B"/>
    <w:rsid w:val="00C872C2"/>
    <w:rsid w:val="00CC16B6"/>
    <w:rsid w:val="00CD0EDF"/>
    <w:rsid w:val="00CE430F"/>
    <w:rsid w:val="00CE7222"/>
    <w:rsid w:val="00CF0D95"/>
    <w:rsid w:val="00D13860"/>
    <w:rsid w:val="00D63D80"/>
    <w:rsid w:val="00D70C1C"/>
    <w:rsid w:val="00DA597A"/>
    <w:rsid w:val="00DB6251"/>
    <w:rsid w:val="00DE2CCF"/>
    <w:rsid w:val="00E03263"/>
    <w:rsid w:val="00E057C2"/>
    <w:rsid w:val="00E16C9F"/>
    <w:rsid w:val="00E32B5E"/>
    <w:rsid w:val="00E44855"/>
    <w:rsid w:val="00E50EE6"/>
    <w:rsid w:val="00E5196A"/>
    <w:rsid w:val="00E67230"/>
    <w:rsid w:val="00E70FCA"/>
    <w:rsid w:val="00E900E0"/>
    <w:rsid w:val="00EA0AC3"/>
    <w:rsid w:val="00EA6170"/>
    <w:rsid w:val="00ED1A6B"/>
    <w:rsid w:val="00EE1CAE"/>
    <w:rsid w:val="00EF020C"/>
    <w:rsid w:val="00EF3C41"/>
    <w:rsid w:val="00F00DC5"/>
    <w:rsid w:val="00F24B50"/>
    <w:rsid w:val="00F43552"/>
    <w:rsid w:val="00F4366E"/>
    <w:rsid w:val="00F4481D"/>
    <w:rsid w:val="00F47E84"/>
    <w:rsid w:val="00F6148E"/>
    <w:rsid w:val="00F8145E"/>
    <w:rsid w:val="00F85202"/>
    <w:rsid w:val="00F97673"/>
    <w:rsid w:val="00F97D14"/>
    <w:rsid w:val="00FA78C1"/>
    <w:rsid w:val="00FF4AA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248EC"/>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626E7"/>
    <w:pPr>
      <w:ind w:left="720"/>
      <w:contextualSpacing/>
    </w:pPr>
  </w:style>
  <w:style w:type="paragraph" w:styleId="Textbubliny">
    <w:name w:val="Balloon Text"/>
    <w:basedOn w:val="Normln"/>
    <w:link w:val="TextbublinyChar"/>
    <w:uiPriority w:val="99"/>
    <w:semiHidden/>
    <w:unhideWhenUsed/>
    <w:rsid w:val="00EA0AC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A0AC3"/>
    <w:rPr>
      <w:rFonts w:ascii="Tahoma" w:hAnsi="Tahoma" w:cs="Tahoma"/>
      <w:sz w:val="16"/>
      <w:szCs w:val="16"/>
    </w:rPr>
  </w:style>
  <w:style w:type="paragraph" w:styleId="Zhlav">
    <w:name w:val="header"/>
    <w:basedOn w:val="Normln"/>
    <w:link w:val="ZhlavChar"/>
    <w:uiPriority w:val="99"/>
    <w:unhideWhenUsed/>
    <w:rsid w:val="00EA0AC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0AC3"/>
  </w:style>
  <w:style w:type="paragraph" w:styleId="Zpat">
    <w:name w:val="footer"/>
    <w:basedOn w:val="Normln"/>
    <w:link w:val="ZpatChar"/>
    <w:uiPriority w:val="99"/>
    <w:unhideWhenUsed/>
    <w:rsid w:val="00EA0AC3"/>
    <w:pPr>
      <w:tabs>
        <w:tab w:val="center" w:pos="4536"/>
        <w:tab w:val="right" w:pos="9072"/>
      </w:tabs>
      <w:spacing w:after="0" w:line="240" w:lineRule="auto"/>
    </w:pPr>
  </w:style>
  <w:style w:type="character" w:customStyle="1" w:styleId="ZpatChar">
    <w:name w:val="Zápatí Char"/>
    <w:basedOn w:val="Standardnpsmoodstavce"/>
    <w:link w:val="Zpat"/>
    <w:uiPriority w:val="99"/>
    <w:rsid w:val="00EA0AC3"/>
  </w:style>
  <w:style w:type="paragraph" w:styleId="Zkladntext">
    <w:name w:val="Body Text"/>
    <w:basedOn w:val="Normln"/>
    <w:link w:val="ZkladntextChar"/>
    <w:rsid w:val="00D63D80"/>
    <w:pPr>
      <w:spacing w:after="0" w:line="240" w:lineRule="auto"/>
      <w:jc w:val="both"/>
    </w:pPr>
    <w:rPr>
      <w:rFonts w:ascii="Times New Roman" w:eastAsia="Times New Roman" w:hAnsi="Times New Roman" w:cs="Times New Roman"/>
      <w:sz w:val="24"/>
      <w:szCs w:val="24"/>
      <w:lang w:eastAsia="sk-SK"/>
    </w:rPr>
  </w:style>
  <w:style w:type="character" w:customStyle="1" w:styleId="ZkladntextChar">
    <w:name w:val="Základní text Char"/>
    <w:basedOn w:val="Standardnpsmoodstavce"/>
    <w:link w:val="Zkladntext"/>
    <w:rsid w:val="00D63D80"/>
    <w:rPr>
      <w:rFonts w:ascii="Times New Roman" w:eastAsia="Times New Roman" w:hAnsi="Times New Roman" w:cs="Times New Roman"/>
      <w:sz w:val="24"/>
      <w:szCs w:val="24"/>
      <w:lang w:eastAsia="sk-SK"/>
    </w:rPr>
  </w:style>
  <w:style w:type="character" w:styleId="Hypertextovodkaz">
    <w:name w:val="Hyperlink"/>
    <w:basedOn w:val="Standardnpsmoodstavce"/>
    <w:uiPriority w:val="99"/>
    <w:semiHidden/>
    <w:unhideWhenUsed/>
    <w:rsid w:val="00CD0EDF"/>
    <w:rPr>
      <w:color w:val="0000FF"/>
      <w:u w:val="single"/>
    </w:rPr>
  </w:style>
</w:styles>
</file>

<file path=word/webSettings.xml><?xml version="1.0" encoding="utf-8"?>
<w:webSettings xmlns:r="http://schemas.openxmlformats.org/officeDocument/2006/relationships" xmlns:w="http://schemas.openxmlformats.org/wordprocessingml/2006/main">
  <w:divs>
    <w:div w:id="380323318">
      <w:bodyDiv w:val="1"/>
      <w:marLeft w:val="0"/>
      <w:marRight w:val="0"/>
      <w:marTop w:val="0"/>
      <w:marBottom w:val="0"/>
      <w:divBdr>
        <w:top w:val="none" w:sz="0" w:space="0" w:color="auto"/>
        <w:left w:val="none" w:sz="0" w:space="0" w:color="auto"/>
        <w:bottom w:val="none" w:sz="0" w:space="0" w:color="auto"/>
        <w:right w:val="none" w:sz="0" w:space="0" w:color="auto"/>
      </w:divBdr>
    </w:div>
    <w:div w:id="440271208">
      <w:bodyDiv w:val="1"/>
      <w:marLeft w:val="0"/>
      <w:marRight w:val="0"/>
      <w:marTop w:val="0"/>
      <w:marBottom w:val="0"/>
      <w:divBdr>
        <w:top w:val="none" w:sz="0" w:space="0" w:color="auto"/>
        <w:left w:val="none" w:sz="0" w:space="0" w:color="auto"/>
        <w:bottom w:val="none" w:sz="0" w:space="0" w:color="auto"/>
        <w:right w:val="none" w:sz="0" w:space="0" w:color="auto"/>
      </w:divBdr>
      <w:divsChild>
        <w:div w:id="1784693325">
          <w:marLeft w:val="0"/>
          <w:marRight w:val="0"/>
          <w:marTop w:val="0"/>
          <w:marBottom w:val="0"/>
          <w:divBdr>
            <w:top w:val="none" w:sz="0" w:space="0" w:color="auto"/>
            <w:left w:val="none" w:sz="0" w:space="0" w:color="auto"/>
            <w:bottom w:val="none" w:sz="0" w:space="0" w:color="auto"/>
            <w:right w:val="none" w:sz="0" w:space="0" w:color="auto"/>
          </w:divBdr>
          <w:divsChild>
            <w:div w:id="1337533996">
              <w:marLeft w:val="0"/>
              <w:marRight w:val="0"/>
              <w:marTop w:val="0"/>
              <w:marBottom w:val="0"/>
              <w:divBdr>
                <w:top w:val="none" w:sz="0" w:space="0" w:color="auto"/>
                <w:left w:val="none" w:sz="0" w:space="0" w:color="auto"/>
                <w:bottom w:val="none" w:sz="0" w:space="0" w:color="auto"/>
                <w:right w:val="none" w:sz="0" w:space="0" w:color="auto"/>
              </w:divBdr>
              <w:divsChild>
                <w:div w:id="1701852980">
                  <w:marLeft w:val="0"/>
                  <w:marRight w:val="0"/>
                  <w:marTop w:val="0"/>
                  <w:marBottom w:val="0"/>
                  <w:divBdr>
                    <w:top w:val="none" w:sz="0" w:space="0" w:color="auto"/>
                    <w:left w:val="none" w:sz="0" w:space="0" w:color="auto"/>
                    <w:bottom w:val="none" w:sz="0" w:space="0" w:color="auto"/>
                    <w:right w:val="none" w:sz="0" w:space="0" w:color="auto"/>
                  </w:divBdr>
                  <w:divsChild>
                    <w:div w:id="494145770">
                      <w:marLeft w:val="0"/>
                      <w:marRight w:val="0"/>
                      <w:marTop w:val="0"/>
                      <w:marBottom w:val="0"/>
                      <w:divBdr>
                        <w:top w:val="none" w:sz="0" w:space="0" w:color="auto"/>
                        <w:left w:val="none" w:sz="0" w:space="0" w:color="auto"/>
                        <w:bottom w:val="none" w:sz="0" w:space="0" w:color="auto"/>
                        <w:right w:val="none" w:sz="0" w:space="0" w:color="auto"/>
                      </w:divBdr>
                      <w:divsChild>
                        <w:div w:id="349571123">
                          <w:marLeft w:val="0"/>
                          <w:marRight w:val="0"/>
                          <w:marTop w:val="0"/>
                          <w:marBottom w:val="0"/>
                          <w:divBdr>
                            <w:top w:val="none" w:sz="0" w:space="0" w:color="auto"/>
                            <w:left w:val="none" w:sz="0" w:space="0" w:color="auto"/>
                            <w:bottom w:val="none" w:sz="0" w:space="0" w:color="auto"/>
                            <w:right w:val="none" w:sz="0" w:space="0" w:color="auto"/>
                          </w:divBdr>
                          <w:divsChild>
                            <w:div w:id="1356464347">
                              <w:marLeft w:val="0"/>
                              <w:marRight w:val="0"/>
                              <w:marTop w:val="0"/>
                              <w:marBottom w:val="0"/>
                              <w:divBdr>
                                <w:top w:val="none" w:sz="0" w:space="0" w:color="auto"/>
                                <w:left w:val="none" w:sz="0" w:space="0" w:color="auto"/>
                                <w:bottom w:val="none" w:sz="0" w:space="0" w:color="auto"/>
                                <w:right w:val="none" w:sz="0" w:space="0" w:color="auto"/>
                              </w:divBdr>
                            </w:div>
                            <w:div w:id="1352297892">
                              <w:marLeft w:val="0"/>
                              <w:marRight w:val="0"/>
                              <w:marTop w:val="0"/>
                              <w:marBottom w:val="0"/>
                              <w:divBdr>
                                <w:top w:val="none" w:sz="0" w:space="0" w:color="auto"/>
                                <w:left w:val="none" w:sz="0" w:space="0" w:color="auto"/>
                                <w:bottom w:val="none" w:sz="0" w:space="0" w:color="auto"/>
                                <w:right w:val="none" w:sz="0" w:space="0" w:color="auto"/>
                              </w:divBdr>
                            </w:div>
                            <w:div w:id="1900164538">
                              <w:marLeft w:val="-428"/>
                              <w:marRight w:val="0"/>
                              <w:marTop w:val="0"/>
                              <w:marBottom w:val="0"/>
                              <w:divBdr>
                                <w:top w:val="none" w:sz="0" w:space="0" w:color="auto"/>
                                <w:left w:val="none" w:sz="0" w:space="0" w:color="auto"/>
                                <w:bottom w:val="none" w:sz="0" w:space="0" w:color="auto"/>
                                <w:right w:val="none" w:sz="0" w:space="0" w:color="auto"/>
                              </w:divBdr>
                              <w:divsChild>
                                <w:div w:id="1355108721">
                                  <w:marLeft w:val="0"/>
                                  <w:marRight w:val="0"/>
                                  <w:marTop w:val="0"/>
                                  <w:marBottom w:val="0"/>
                                  <w:divBdr>
                                    <w:top w:val="none" w:sz="0" w:space="0" w:color="auto"/>
                                    <w:left w:val="none" w:sz="0" w:space="0" w:color="auto"/>
                                    <w:bottom w:val="none" w:sz="0" w:space="0" w:color="auto"/>
                                    <w:right w:val="none" w:sz="0" w:space="0" w:color="auto"/>
                                  </w:divBdr>
                                </w:div>
                              </w:divsChild>
                            </w:div>
                            <w:div w:id="1129470272">
                              <w:marLeft w:val="0"/>
                              <w:marRight w:val="0"/>
                              <w:marTop w:val="75"/>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992390">
      <w:bodyDiv w:val="1"/>
      <w:marLeft w:val="0"/>
      <w:marRight w:val="0"/>
      <w:marTop w:val="0"/>
      <w:marBottom w:val="0"/>
      <w:divBdr>
        <w:top w:val="none" w:sz="0" w:space="0" w:color="auto"/>
        <w:left w:val="none" w:sz="0" w:space="0" w:color="auto"/>
        <w:bottom w:val="none" w:sz="0" w:space="0" w:color="auto"/>
        <w:right w:val="none" w:sz="0" w:space="0" w:color="auto"/>
      </w:divBdr>
    </w:div>
    <w:div w:id="1373992636">
      <w:bodyDiv w:val="1"/>
      <w:marLeft w:val="0"/>
      <w:marRight w:val="0"/>
      <w:marTop w:val="0"/>
      <w:marBottom w:val="0"/>
      <w:divBdr>
        <w:top w:val="none" w:sz="0" w:space="0" w:color="auto"/>
        <w:left w:val="none" w:sz="0" w:space="0" w:color="auto"/>
        <w:bottom w:val="none" w:sz="0" w:space="0" w:color="auto"/>
        <w:right w:val="none" w:sz="0" w:space="0" w:color="auto"/>
      </w:divBdr>
    </w:div>
    <w:div w:id="1374771311">
      <w:bodyDiv w:val="1"/>
      <w:marLeft w:val="0"/>
      <w:marRight w:val="0"/>
      <w:marTop w:val="0"/>
      <w:marBottom w:val="0"/>
      <w:divBdr>
        <w:top w:val="none" w:sz="0" w:space="0" w:color="auto"/>
        <w:left w:val="none" w:sz="0" w:space="0" w:color="auto"/>
        <w:bottom w:val="none" w:sz="0" w:space="0" w:color="auto"/>
        <w:right w:val="none" w:sz="0" w:space="0" w:color="auto"/>
      </w:divBdr>
    </w:div>
    <w:div w:id="1727298732">
      <w:bodyDiv w:val="1"/>
      <w:marLeft w:val="0"/>
      <w:marRight w:val="0"/>
      <w:marTop w:val="0"/>
      <w:marBottom w:val="0"/>
      <w:divBdr>
        <w:top w:val="none" w:sz="0" w:space="0" w:color="auto"/>
        <w:left w:val="none" w:sz="0" w:space="0" w:color="auto"/>
        <w:bottom w:val="none" w:sz="0" w:space="0" w:color="auto"/>
        <w:right w:val="none" w:sz="0" w:space="0" w:color="auto"/>
      </w:divBdr>
    </w:div>
    <w:div w:id="2041316692">
      <w:bodyDiv w:val="1"/>
      <w:marLeft w:val="0"/>
      <w:marRight w:val="0"/>
      <w:marTop w:val="0"/>
      <w:marBottom w:val="0"/>
      <w:divBdr>
        <w:top w:val="none" w:sz="0" w:space="0" w:color="auto"/>
        <w:left w:val="none" w:sz="0" w:space="0" w:color="auto"/>
        <w:bottom w:val="none" w:sz="0" w:space="0" w:color="auto"/>
        <w:right w:val="none" w:sz="0" w:space="0" w:color="auto"/>
      </w:divBdr>
    </w:div>
    <w:div w:id="2050839457">
      <w:bodyDiv w:val="1"/>
      <w:marLeft w:val="0"/>
      <w:marRight w:val="0"/>
      <w:marTop w:val="0"/>
      <w:marBottom w:val="0"/>
      <w:divBdr>
        <w:top w:val="none" w:sz="0" w:space="0" w:color="auto"/>
        <w:left w:val="none" w:sz="0" w:space="0" w:color="auto"/>
        <w:bottom w:val="none" w:sz="0" w:space="0" w:color="auto"/>
        <w:right w:val="none" w:sz="0" w:space="0" w:color="auto"/>
      </w:divBdr>
    </w:div>
    <w:div w:id="210098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AA0643-E845-44A4-B0C5-0F3751729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2536</Words>
  <Characters>14461</Characters>
  <Application>Microsoft Office Word</Application>
  <DocSecurity>0</DocSecurity>
  <Lines>120</Lines>
  <Paragraphs>33</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dc:creator>
  <cp:lastModifiedBy>user</cp:lastModifiedBy>
  <cp:revision>2</cp:revision>
  <cp:lastPrinted>2018-01-11T16:13:00Z</cp:lastPrinted>
  <dcterms:created xsi:type="dcterms:W3CDTF">2018-01-11T16:13:00Z</dcterms:created>
  <dcterms:modified xsi:type="dcterms:W3CDTF">2018-01-11T16:13:00Z</dcterms:modified>
</cp:coreProperties>
</file>