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276"/>
        <w:tblW w:w="3544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3544"/>
      </w:tblGrid>
      <w:tr w:rsidR="00D11EF0" w:rsidRPr="00823BFA" w:rsidTr="007F1C25">
        <w:trPr>
          <w:trHeight w:val="267"/>
        </w:trPr>
        <w:tc>
          <w:tcPr>
            <w:tcW w:w="3544" w:type="dxa"/>
            <w:shd w:val="clear" w:color="auto" w:fill="auto"/>
          </w:tcPr>
          <w:p w:rsidR="00B41EBB" w:rsidRPr="00FE7F3B" w:rsidRDefault="00B41EBB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 xml:space="preserve">SEKCIA </w:t>
            </w:r>
            <w:r w:rsidR="007F1C25">
              <w:rPr>
                <w:rFonts w:ascii="Arial Narrow" w:hAnsi="Arial Narrow"/>
              </w:rPr>
              <w:t xml:space="preserve"> VEREJNÉHO OBSTARÁVNIA</w:t>
            </w:r>
            <w:r w:rsidR="00D11EF0" w:rsidRPr="00FE7F3B">
              <w:rPr>
                <w:rFonts w:ascii="Arial Narrow" w:hAnsi="Arial Narrow"/>
              </w:rPr>
              <w:t xml:space="preserve">                                        </w:t>
            </w:r>
          </w:p>
          <w:p w:rsidR="00D11EF0" w:rsidRPr="00FE7F3B" w:rsidRDefault="00D11EF0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 xml:space="preserve">odbor </w:t>
            </w:r>
            <w:r w:rsidR="007F1C25">
              <w:rPr>
                <w:rFonts w:ascii="Arial Narrow" w:hAnsi="Arial Narrow"/>
              </w:rPr>
              <w:t xml:space="preserve">realizácie </w:t>
            </w:r>
            <w:r w:rsidRPr="00FE7F3B">
              <w:rPr>
                <w:rFonts w:ascii="Arial Narrow" w:hAnsi="Arial Narrow"/>
              </w:rPr>
              <w:t xml:space="preserve">verejného obstarávania    </w:t>
            </w:r>
          </w:p>
        </w:tc>
      </w:tr>
      <w:tr w:rsidR="00D11EF0" w:rsidRPr="00823BFA" w:rsidTr="007F1C25">
        <w:trPr>
          <w:trHeight w:val="267"/>
        </w:trPr>
        <w:tc>
          <w:tcPr>
            <w:tcW w:w="3544" w:type="dxa"/>
            <w:shd w:val="clear" w:color="auto" w:fill="auto"/>
          </w:tcPr>
          <w:p w:rsidR="00D11EF0" w:rsidRPr="00FE7F3B" w:rsidRDefault="00D11EF0" w:rsidP="00B41EBB">
            <w:pPr>
              <w:pStyle w:val="Hlavika"/>
              <w:tabs>
                <w:tab w:val="center" w:pos="-142"/>
                <w:tab w:val="right" w:pos="9356"/>
              </w:tabs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>Pribinov</w:t>
            </w:r>
            <w:r w:rsidR="00044A42" w:rsidRPr="00FE7F3B">
              <w:rPr>
                <w:rFonts w:ascii="Arial Narrow" w:hAnsi="Arial Narrow"/>
              </w:rPr>
              <w:t>a</w:t>
            </w:r>
            <w:r w:rsidRPr="00FE7F3B">
              <w:rPr>
                <w:rFonts w:ascii="Arial Narrow" w:hAnsi="Arial Narrow"/>
              </w:rPr>
              <w:t xml:space="preserve"> 2, 812 72 Bratislava</w:t>
            </w:r>
          </w:p>
        </w:tc>
      </w:tr>
    </w:tbl>
    <w:p w:rsidR="00D11EF0" w:rsidRDefault="002F44E5" w:rsidP="002F44E5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11EF0" w:rsidRDefault="00D11EF0" w:rsidP="00161BD2">
      <w:pPr>
        <w:ind w:right="650"/>
        <w:rPr>
          <w:rFonts w:ascii="Times New Roman" w:hAnsi="Times New Roman"/>
          <w:sz w:val="24"/>
          <w:szCs w:val="24"/>
        </w:rPr>
      </w:pPr>
    </w:p>
    <w:p w:rsidR="0038032D" w:rsidRDefault="0038032D" w:rsidP="0038032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5F2420" w:rsidRDefault="005F2420" w:rsidP="005F242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</w:p>
    <w:p w:rsidR="005F2420" w:rsidRPr="00A97264" w:rsidRDefault="005F2420" w:rsidP="005F242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  <w:r w:rsidRPr="00A97264">
        <w:rPr>
          <w:rFonts w:ascii="Arial Narrow" w:hAnsi="Arial Narrow"/>
          <w:b/>
          <w:caps/>
          <w:sz w:val="28"/>
          <w:szCs w:val="32"/>
        </w:rPr>
        <w:t>Zápisnica z posúdenia splnenia podmienok účasti</w:t>
      </w:r>
    </w:p>
    <w:p w:rsidR="005F2420" w:rsidRPr="00A97264" w:rsidRDefault="00BC21DE" w:rsidP="005F2420">
      <w:pPr>
        <w:spacing w:after="0"/>
        <w:jc w:val="center"/>
        <w:rPr>
          <w:rFonts w:ascii="Arial Narrow" w:hAnsi="Arial Narrow"/>
          <w:b/>
          <w:smallCaps/>
          <w:sz w:val="32"/>
          <w:szCs w:val="32"/>
        </w:rPr>
      </w:pPr>
      <w:r>
        <w:rPr>
          <w:rFonts w:ascii="Arial Narrow" w:hAnsi="Arial Narrow" w:cs="Arial"/>
          <w:sz w:val="20"/>
        </w:rPr>
        <w:t>podľa § 40 ods. 14</w:t>
      </w:r>
      <w:r w:rsidR="005F2420" w:rsidRPr="00606A87">
        <w:rPr>
          <w:rFonts w:ascii="Arial Narrow" w:hAnsi="Arial Narrow" w:cs="Arial"/>
          <w:sz w:val="20"/>
        </w:rPr>
        <w:t xml:space="preserve"> zákona č. 343/2015 Z. z. o verejnom obstarávaní a o zmene a doplnení niektorých </w:t>
      </w:r>
      <w:r w:rsidR="005F2420" w:rsidRPr="00606A87">
        <w:rPr>
          <w:rFonts w:ascii="Arial Narrow" w:hAnsi="Arial Narrow" w:cs="Arial"/>
          <w:sz w:val="20"/>
        </w:rPr>
        <w:br/>
        <w:t>zákonov v znení neskorších predpisov (ďalej len „zákon“)</w:t>
      </w:r>
    </w:p>
    <w:p w:rsidR="005F2420" w:rsidRPr="00A97264" w:rsidRDefault="005F2420" w:rsidP="005F24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5F2420" w:rsidRDefault="005F2420" w:rsidP="005F2420">
      <w:pPr>
        <w:spacing w:after="0" w:line="240" w:lineRule="auto"/>
        <w:ind w:left="3969" w:hanging="3969"/>
        <w:jc w:val="both"/>
        <w:rPr>
          <w:rFonts w:ascii="Arial Narrow" w:hAnsi="Arial Narrow" w:cs="Arial"/>
          <w:b/>
        </w:rPr>
      </w:pPr>
    </w:p>
    <w:p w:rsidR="000365EE" w:rsidRDefault="000365EE" w:rsidP="000365EE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Verejný obstarávateľ: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Ministerstvo vnútra Slovenskej republiky</w:t>
      </w:r>
    </w:p>
    <w:p w:rsidR="000365EE" w:rsidRDefault="000365EE" w:rsidP="000365EE">
      <w:pPr>
        <w:spacing w:after="0" w:line="240" w:lineRule="auto"/>
        <w:ind w:left="3686" w:hanging="3686"/>
        <w:jc w:val="both"/>
        <w:rPr>
          <w:rFonts w:ascii="Arial Narrow" w:hAnsi="Arial Narrow" w:cs="Arial"/>
          <w:b/>
        </w:rPr>
      </w:pPr>
      <w:r w:rsidRPr="00E77137">
        <w:rPr>
          <w:rFonts w:ascii="Arial Narrow" w:hAnsi="Arial Narrow" w:cs="Arial"/>
          <w:b/>
        </w:rPr>
        <w:t>Sídlo verejného obstarávateľa: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Pribinova 2, 812  72 Bratislava</w:t>
      </w:r>
      <w:r>
        <w:rPr>
          <w:rFonts w:ascii="Arial Narrow" w:hAnsi="Arial Narrow" w:cs="Arial"/>
        </w:rPr>
        <w:t xml:space="preserve"> </w:t>
      </w:r>
    </w:p>
    <w:p w:rsidR="005079A1" w:rsidRDefault="000365EE" w:rsidP="005079A1">
      <w:pPr>
        <w:spacing w:after="0"/>
        <w:ind w:left="3686" w:hanging="3686"/>
        <w:jc w:val="both"/>
        <w:rPr>
          <w:rFonts w:ascii="Arial Narrow" w:hAnsi="Arial Narrow"/>
          <w:b/>
        </w:rPr>
      </w:pPr>
      <w:r w:rsidRPr="0043673A">
        <w:rPr>
          <w:rFonts w:ascii="Arial Narrow" w:hAnsi="Arial Narrow" w:cs="Arial"/>
          <w:b/>
        </w:rPr>
        <w:t>Predmet zákazky:</w:t>
      </w:r>
      <w:r w:rsidRPr="0043673A">
        <w:rPr>
          <w:rFonts w:ascii="Arial Narrow" w:hAnsi="Arial Narrow" w:cs="Arial"/>
          <w:b/>
        </w:rPr>
        <w:tab/>
      </w:r>
      <w:r w:rsidR="005079A1" w:rsidRPr="000B3217">
        <w:rPr>
          <w:rFonts w:ascii="Arial Narrow" w:hAnsi="Arial Narrow"/>
          <w:b/>
        </w:rPr>
        <w:t xml:space="preserve">Zabezpečenie pozáručného servisu, opravy, profylaktiky a prestavby </w:t>
      </w:r>
      <w:r w:rsidR="005079A1">
        <w:rPr>
          <w:rFonts w:ascii="Arial Narrow" w:hAnsi="Arial Narrow"/>
          <w:b/>
        </w:rPr>
        <w:t xml:space="preserve"> </w:t>
      </w:r>
      <w:r w:rsidR="005079A1" w:rsidRPr="000B3217">
        <w:rPr>
          <w:rFonts w:ascii="Arial Narrow" w:hAnsi="Arial Narrow"/>
          <w:b/>
        </w:rPr>
        <w:t>rýchlomerov a cestných rolmetrov</w:t>
      </w:r>
    </w:p>
    <w:p w:rsidR="000365EE" w:rsidRPr="0043673A" w:rsidRDefault="000365EE" w:rsidP="005079A1">
      <w:pPr>
        <w:spacing w:after="0"/>
        <w:ind w:left="3686" w:hanging="3686"/>
        <w:jc w:val="both"/>
        <w:rPr>
          <w:rFonts w:ascii="Arial Narrow" w:hAnsi="Arial Narrow" w:cs="Arial"/>
          <w:b/>
        </w:rPr>
      </w:pPr>
      <w:r w:rsidRPr="00287C1A">
        <w:rPr>
          <w:rFonts w:ascii="Arial Narrow" w:hAnsi="Arial Narrow" w:cs="Arial"/>
          <w:b/>
        </w:rPr>
        <w:t>Postup vo verejnom obstarávaní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="00E603BB" w:rsidRPr="004716C1">
        <w:rPr>
          <w:rFonts w:ascii="Arial Narrow" w:hAnsi="Arial Narrow" w:cs="Arial"/>
        </w:rPr>
        <w:t>verejná súťaž</w:t>
      </w:r>
      <w:r w:rsidR="00E603BB">
        <w:rPr>
          <w:rFonts w:ascii="Arial Narrow" w:hAnsi="Arial Narrow" w:cs="Arial"/>
        </w:rPr>
        <w:t xml:space="preserve">, </w:t>
      </w:r>
      <w:r w:rsidR="00E603BB" w:rsidRPr="00D262E4">
        <w:rPr>
          <w:rFonts w:ascii="Arial Narrow" w:hAnsi="Arial Narrow" w:cs="Arial"/>
          <w:u w:val="single"/>
        </w:rPr>
        <w:t xml:space="preserve">s uplatnením § 66 ods. 7 </w:t>
      </w:r>
      <w:r w:rsidR="00BC21DE">
        <w:rPr>
          <w:rFonts w:ascii="Arial Narrow" w:hAnsi="Arial Narrow" w:cs="Arial"/>
          <w:u w:val="single"/>
        </w:rPr>
        <w:t xml:space="preserve">b) </w:t>
      </w:r>
      <w:r w:rsidR="00E603BB" w:rsidRPr="00D262E4">
        <w:rPr>
          <w:rFonts w:ascii="Arial Narrow" w:hAnsi="Arial Narrow" w:cs="Arial"/>
        </w:rPr>
        <w:t>zákona</w:t>
      </w:r>
    </w:p>
    <w:p w:rsidR="000365EE" w:rsidRPr="005079A1" w:rsidRDefault="000365EE" w:rsidP="005079A1">
      <w:pPr>
        <w:shd w:val="clear" w:color="auto" w:fill="FFFFFF"/>
        <w:spacing w:after="0" w:line="240" w:lineRule="auto"/>
        <w:rPr>
          <w:rFonts w:ascii="Arial Narrow" w:hAnsi="Arial Narrow" w:cs="Arial"/>
        </w:rPr>
      </w:pPr>
      <w:r w:rsidRPr="00287C1A">
        <w:rPr>
          <w:rFonts w:ascii="Arial Narrow" w:hAnsi="Arial Narrow" w:cs="Arial"/>
          <w:b/>
        </w:rPr>
        <w:t>Úradný vestník EÚ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="005079A1" w:rsidRPr="005079A1">
        <w:rPr>
          <w:rFonts w:ascii="Arial Narrow" w:hAnsi="Arial Narrow" w:cs="Arial"/>
        </w:rPr>
        <w:t xml:space="preserve">                               S 247/2024 pod č. </w:t>
      </w:r>
      <w:r w:rsidR="005079A1">
        <w:rPr>
          <w:rFonts w:ascii="Arial Narrow" w:hAnsi="Arial Narrow" w:cs="Arial"/>
        </w:rPr>
        <w:t>781125-2024 zo dňa 19</w:t>
      </w:r>
      <w:r w:rsidR="005079A1" w:rsidRPr="005079A1">
        <w:rPr>
          <w:rFonts w:ascii="Arial Narrow" w:hAnsi="Arial Narrow" w:cs="Arial"/>
        </w:rPr>
        <w:t>.12.2024</w:t>
      </w:r>
    </w:p>
    <w:p w:rsidR="000365EE" w:rsidRPr="00BE2E2C" w:rsidRDefault="000365EE" w:rsidP="005079A1">
      <w:pPr>
        <w:tabs>
          <w:tab w:val="left" w:pos="2268"/>
          <w:tab w:val="left" w:pos="2880"/>
        </w:tabs>
        <w:spacing w:after="0" w:line="240" w:lineRule="auto"/>
        <w:ind w:left="2835" w:hanging="2835"/>
        <w:jc w:val="both"/>
        <w:rPr>
          <w:rFonts w:ascii="Arial Narrow" w:hAnsi="Arial Narrow" w:cs="Arial"/>
          <w:b/>
        </w:rPr>
      </w:pPr>
      <w:r w:rsidRPr="005079A1">
        <w:rPr>
          <w:rFonts w:ascii="Arial Narrow" w:hAnsi="Arial Narrow" w:cs="Arial"/>
          <w:b/>
        </w:rPr>
        <w:t>Vestník verejného obstarávania:</w:t>
      </w:r>
      <w:r w:rsidRPr="005079A1">
        <w:rPr>
          <w:rFonts w:ascii="Arial Narrow" w:hAnsi="Arial Narrow" w:cs="Arial"/>
        </w:rPr>
        <w:tab/>
        <w:t xml:space="preserve">                 </w:t>
      </w:r>
      <w:r w:rsidR="005079A1" w:rsidRPr="005079A1">
        <w:rPr>
          <w:rFonts w:ascii="Arial Narrow" w:hAnsi="Arial Narrow" w:cs="Arial"/>
        </w:rPr>
        <w:t>251</w:t>
      </w:r>
      <w:r w:rsidR="00E603BB" w:rsidRPr="005079A1">
        <w:rPr>
          <w:rFonts w:ascii="Arial Narrow" w:hAnsi="Arial Narrow" w:cs="Arial"/>
        </w:rPr>
        <w:t>/2024 pod číslom</w:t>
      </w:r>
      <w:r w:rsidR="005079A1" w:rsidRPr="005079A1">
        <w:rPr>
          <w:rFonts w:ascii="Arial Narrow" w:hAnsi="Arial Narrow" w:cs="Arial"/>
        </w:rPr>
        <w:t xml:space="preserve"> 31505 - MSS</w:t>
      </w:r>
      <w:r w:rsidR="005079A1">
        <w:rPr>
          <w:rFonts w:ascii="Arial Narrow" w:hAnsi="Arial Narrow" w:cs="Arial"/>
          <w:iCs/>
        </w:rPr>
        <w:t xml:space="preserve"> zo dňa 20.12</w:t>
      </w:r>
      <w:r w:rsidR="00E603BB" w:rsidRPr="00BE2E2C">
        <w:rPr>
          <w:rFonts w:ascii="Arial Narrow" w:hAnsi="Arial Narrow" w:cs="Arial"/>
          <w:iCs/>
        </w:rPr>
        <w:t>.2024</w:t>
      </w:r>
    </w:p>
    <w:p w:rsidR="00E603BB" w:rsidRDefault="000365EE" w:rsidP="00E603BB">
      <w:pPr>
        <w:spacing w:after="0" w:line="240" w:lineRule="auto"/>
        <w:ind w:left="3686" w:hanging="3686"/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E77137">
        <w:rPr>
          <w:rFonts w:ascii="Arial Narrow" w:hAnsi="Arial Narrow" w:cs="Arial"/>
          <w:b/>
        </w:rPr>
        <w:t>Identifikátor zákazky</w:t>
      </w:r>
      <w:r>
        <w:rPr>
          <w:rFonts w:ascii="Arial Narrow" w:hAnsi="Arial Narrow" w:cs="Arial"/>
          <w:b/>
        </w:rPr>
        <w:t xml:space="preserve"> JOSEPHINE:</w:t>
      </w:r>
      <w:r>
        <w:rPr>
          <w:rFonts w:ascii="Arial Narrow" w:hAnsi="Arial Narrow" w:cs="Arial"/>
          <w:b/>
        </w:rPr>
        <w:tab/>
      </w:r>
      <w:r w:rsidR="005079A1" w:rsidRPr="005079A1">
        <w:rPr>
          <w:rFonts w:ascii="Arial Narrow" w:hAnsi="Arial Narrow" w:cs="Arial"/>
        </w:rPr>
        <w:t>59061</w:t>
      </w:r>
    </w:p>
    <w:p w:rsidR="000365EE" w:rsidRPr="006A690F" w:rsidRDefault="00BC21DE" w:rsidP="000365EE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Termín otvárania ponúk</w:t>
      </w:r>
      <w:r w:rsidR="000365EE" w:rsidRPr="009C195E">
        <w:rPr>
          <w:rFonts w:ascii="Arial Narrow" w:hAnsi="Arial Narrow" w:cs="Arial"/>
          <w:b/>
        </w:rPr>
        <w:t>:</w:t>
      </w:r>
      <w:r w:rsidR="000365EE" w:rsidRPr="009C195E">
        <w:rPr>
          <w:rFonts w:ascii="Arial Narrow" w:hAnsi="Arial Narrow" w:cs="Arial"/>
          <w:b/>
        </w:rPr>
        <w:tab/>
      </w:r>
      <w:r w:rsidR="00B975DF">
        <w:rPr>
          <w:rFonts w:ascii="Arial Narrow" w:hAnsi="Arial Narrow" w:cs="Arial"/>
        </w:rPr>
        <w:t>20.01.</w:t>
      </w:r>
      <w:r w:rsidR="005079A1">
        <w:rPr>
          <w:rFonts w:ascii="Arial Narrow" w:hAnsi="Arial Narrow" w:cs="Arial"/>
        </w:rPr>
        <w:t>2025</w:t>
      </w:r>
    </w:p>
    <w:p w:rsidR="00B0666C" w:rsidRPr="00C556D7" w:rsidRDefault="00B0666C" w:rsidP="005B588F">
      <w:pPr>
        <w:spacing w:before="360" w:after="120" w:line="240" w:lineRule="auto"/>
        <w:ind w:right="17"/>
        <w:rPr>
          <w:rFonts w:ascii="Arial Narrow" w:eastAsia="Microsoft Sans Serif" w:hAnsi="Arial Narrow"/>
          <w:b/>
          <w:color w:val="000000"/>
          <w:u w:val="single"/>
        </w:rPr>
      </w:pPr>
      <w:r>
        <w:rPr>
          <w:rFonts w:ascii="Arial Narrow" w:eastAsia="Microsoft Sans Serif" w:hAnsi="Arial Narrow"/>
          <w:b/>
          <w:color w:val="000000"/>
        </w:rPr>
        <w:t xml:space="preserve"> </w:t>
      </w:r>
      <w:r w:rsidRPr="00C556D7">
        <w:rPr>
          <w:rFonts w:ascii="Arial Narrow" w:eastAsia="Microsoft Sans Serif" w:hAnsi="Arial Narrow"/>
          <w:b/>
          <w:color w:val="000000"/>
          <w:u w:val="single"/>
        </w:rPr>
        <w:t xml:space="preserve">Zoznam členov </w:t>
      </w:r>
      <w:r w:rsidR="005B588F">
        <w:rPr>
          <w:rFonts w:ascii="Arial Narrow" w:eastAsia="Microsoft Sans Serif" w:hAnsi="Arial Narrow"/>
          <w:b/>
          <w:color w:val="000000"/>
          <w:u w:val="single"/>
        </w:rPr>
        <w:t>k</w:t>
      </w:r>
      <w:r w:rsidRPr="00C556D7">
        <w:rPr>
          <w:rFonts w:ascii="Arial Narrow" w:eastAsia="Microsoft Sans Serif" w:hAnsi="Arial Narrow"/>
          <w:b/>
          <w:color w:val="000000"/>
          <w:u w:val="single"/>
        </w:rPr>
        <w:t>omisie</w:t>
      </w:r>
    </w:p>
    <w:tbl>
      <w:tblPr>
        <w:tblW w:w="9214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3837"/>
      </w:tblGrid>
      <w:tr w:rsidR="00E603BB" w:rsidRPr="00802F2B" w:rsidTr="00A73943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603BB" w:rsidRPr="00802F2B" w:rsidRDefault="00E603BB" w:rsidP="00A73943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Titul, meno a priezvisko člena komisie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603BB" w:rsidRPr="00802F2B" w:rsidRDefault="00E603BB" w:rsidP="00A73943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 xml:space="preserve"> Právo vyhodnocovať ponuky</w:t>
            </w:r>
          </w:p>
        </w:tc>
      </w:tr>
      <w:tr w:rsidR="00E603BB" w:rsidRPr="00802F2B" w:rsidTr="00A73943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3BB" w:rsidRPr="000C2DC8" w:rsidRDefault="00E603BB" w:rsidP="00A73943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Mgr. Nikola Šimunová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3BB" w:rsidRPr="00802F2B" w:rsidRDefault="00E603BB" w:rsidP="00A73943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</w:tr>
      <w:tr w:rsidR="00E603BB" w:rsidRPr="00802F2B" w:rsidTr="00A73943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3BB" w:rsidRPr="000C2DC8" w:rsidRDefault="00E603BB" w:rsidP="00A73943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 xml:space="preserve">JUDr. Emília </w:t>
            </w:r>
            <w:r w:rsidR="005079A1">
              <w:rPr>
                <w:rFonts w:ascii="Arial Narrow" w:eastAsia="Arial" w:hAnsi="Arial Narrow"/>
                <w:color w:val="000000"/>
              </w:rPr>
              <w:t>Ochodnická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03BB" w:rsidRPr="00313343" w:rsidRDefault="00E603BB" w:rsidP="00A73943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</w:tr>
      <w:tr w:rsidR="00E603BB" w:rsidRPr="00802F2B" w:rsidTr="00A73943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3BB" w:rsidRPr="005079A1" w:rsidRDefault="005079A1" w:rsidP="005079A1">
            <w:pPr>
              <w:pStyle w:val="Husto"/>
              <w:numPr>
                <w:ilvl w:val="12"/>
                <w:numId w:val="0"/>
              </w:numPr>
              <w:jc w:val="left"/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</w:pPr>
            <w:r w:rsidRPr="005079A1"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  <w:t>Mgr. Patrik Kupec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3BB" w:rsidRPr="00802F2B" w:rsidRDefault="00E603BB" w:rsidP="00A73943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</w:tr>
      <w:tr w:rsidR="00E603BB" w:rsidRPr="00802F2B" w:rsidTr="00A73943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3BB" w:rsidRPr="005079A1" w:rsidRDefault="005079A1" w:rsidP="00A73943">
            <w:pPr>
              <w:pStyle w:val="Husto"/>
              <w:numPr>
                <w:ilvl w:val="12"/>
                <w:numId w:val="0"/>
              </w:numPr>
              <w:jc w:val="left"/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</w:pPr>
            <w:r w:rsidRPr="005079A1"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  <w:t>JUDr. Júlia Kudláčová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3BB" w:rsidRPr="00802F2B" w:rsidRDefault="00E603BB" w:rsidP="00A73943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</w:tr>
      <w:tr w:rsidR="00E603BB" w:rsidRPr="00802F2B" w:rsidTr="00A73943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3BB" w:rsidRPr="005079A1" w:rsidRDefault="005079A1" w:rsidP="005079A1">
            <w:pPr>
              <w:pStyle w:val="Zkladntext"/>
              <w:rPr>
                <w:rFonts w:eastAsia="Arial"/>
                <w:color w:val="000000"/>
                <w:sz w:val="22"/>
                <w:lang w:eastAsia="en-US"/>
              </w:rPr>
            </w:pPr>
            <w:r w:rsidRPr="005079A1">
              <w:rPr>
                <w:rFonts w:eastAsia="Arial"/>
                <w:color w:val="000000"/>
                <w:sz w:val="22"/>
                <w:lang w:eastAsia="en-US"/>
              </w:rPr>
              <w:t>Mgr. Zuzana Konečná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3BB" w:rsidRDefault="00E603BB" w:rsidP="00A73943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</w:tr>
    </w:tbl>
    <w:p w:rsidR="00C556D7" w:rsidRDefault="00B0666C" w:rsidP="00C556D7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  <w:b/>
          <w:color w:val="000000"/>
        </w:rPr>
      </w:pPr>
      <w:r w:rsidRPr="00802F2B">
        <w:rPr>
          <w:rFonts w:ascii="Arial Narrow" w:eastAsia="Microsoft Sans Serif" w:hAnsi="Arial Narrow"/>
          <w:b/>
          <w:color w:val="000000"/>
        </w:rPr>
        <w:t xml:space="preserve"> </w:t>
      </w:r>
    </w:p>
    <w:p w:rsidR="000365EE" w:rsidRDefault="00C556D7" w:rsidP="000365EE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</w:rPr>
      </w:pPr>
      <w:r>
        <w:rPr>
          <w:rFonts w:ascii="Arial Narrow" w:hAnsi="Arial Narrow"/>
          <w:b/>
        </w:rPr>
        <w:t>a</w:t>
      </w:r>
      <w:r w:rsidR="005F2420" w:rsidRPr="00A97264">
        <w:rPr>
          <w:rFonts w:ascii="Arial Narrow" w:hAnsi="Arial Narrow"/>
          <w:b/>
        </w:rPr>
        <w:t>)</w:t>
      </w:r>
      <w:r w:rsidR="005F2420" w:rsidRPr="00A97264">
        <w:rPr>
          <w:rFonts w:ascii="Arial Narrow" w:hAnsi="Arial Narrow"/>
          <w:b/>
        </w:rPr>
        <w:tab/>
      </w:r>
      <w:r w:rsidR="000365EE" w:rsidRPr="00802F2B">
        <w:rPr>
          <w:rFonts w:ascii="Arial Narrow" w:eastAsia="Microsoft Sans Serif" w:hAnsi="Arial Narrow"/>
          <w:b/>
          <w:color w:val="000000"/>
        </w:rPr>
        <w:t>Zoznam všetkých uchádzačov, ktorí predložili ponuky</w:t>
      </w:r>
      <w:r w:rsidR="000365EE">
        <w:rPr>
          <w:rFonts w:ascii="Arial Narrow" w:eastAsia="Microsoft Sans Serif" w:hAnsi="Arial Narrow"/>
          <w:b/>
          <w:color w:val="000000"/>
        </w:rPr>
        <w:t xml:space="preserve"> </w:t>
      </w:r>
    </w:p>
    <w:p w:rsidR="00C556D7" w:rsidRPr="005079A1" w:rsidRDefault="000365EE" w:rsidP="005079A1">
      <w:pPr>
        <w:spacing w:before="120" w:after="120" w:line="240" w:lineRule="auto"/>
        <w:ind w:left="284" w:right="17" w:hanging="284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 xml:space="preserve">      </w:t>
      </w:r>
      <w:r w:rsidR="00E603BB">
        <w:rPr>
          <w:rFonts w:ascii="Arial Narrow" w:eastAsia="Microsoft Sans Serif" w:hAnsi="Arial Narrow"/>
        </w:rPr>
        <w:t xml:space="preserve">Ponuka č. 1 – </w:t>
      </w:r>
      <w:r w:rsidR="005079A1" w:rsidRPr="005079A1">
        <w:rPr>
          <w:rFonts w:ascii="Arial Narrow" w:eastAsia="Cambria" w:hAnsi="Arial Narrow" w:cs="Arial"/>
          <w:iCs/>
        </w:rPr>
        <w:t>ZTS Elektronika SKS s.r.o.</w:t>
      </w:r>
      <w:r w:rsidR="005079A1">
        <w:rPr>
          <w:rFonts w:ascii="Arial Narrow" w:eastAsia="Cambria" w:hAnsi="Arial Narrow" w:cs="Arial"/>
          <w:iCs/>
        </w:rPr>
        <w:t xml:space="preserve">, </w:t>
      </w:r>
      <w:r w:rsidR="005079A1" w:rsidRPr="005079A1">
        <w:rPr>
          <w:rFonts w:ascii="Arial Narrow" w:eastAsia="Cambria" w:hAnsi="Arial Narrow" w:cs="Arial"/>
          <w:iCs/>
        </w:rPr>
        <w:t>Trenčianska</w:t>
      </w:r>
      <w:r w:rsidR="005079A1">
        <w:rPr>
          <w:rFonts w:ascii="Arial Narrow" w:eastAsia="Cambria" w:hAnsi="Arial Narrow" w:cs="Arial"/>
          <w:iCs/>
        </w:rPr>
        <w:t xml:space="preserve"> 19, </w:t>
      </w:r>
      <w:r w:rsidR="005079A1" w:rsidRPr="005079A1">
        <w:rPr>
          <w:rFonts w:ascii="Arial Narrow" w:eastAsia="Cambria" w:hAnsi="Arial Narrow" w:cs="Arial"/>
          <w:iCs/>
        </w:rPr>
        <w:t>018</w:t>
      </w:r>
      <w:r w:rsidR="005079A1">
        <w:rPr>
          <w:rFonts w:ascii="Arial Narrow" w:eastAsia="Cambria" w:hAnsi="Arial Narrow" w:cs="Arial"/>
          <w:iCs/>
        </w:rPr>
        <w:t xml:space="preserve"> </w:t>
      </w:r>
      <w:r w:rsidR="005079A1" w:rsidRPr="005079A1">
        <w:rPr>
          <w:rFonts w:ascii="Arial Narrow" w:eastAsia="Cambria" w:hAnsi="Arial Narrow" w:cs="Arial"/>
          <w:iCs/>
        </w:rPr>
        <w:t>51</w:t>
      </w:r>
      <w:r w:rsidR="005079A1">
        <w:rPr>
          <w:rFonts w:ascii="Arial Narrow" w:eastAsia="Cambria" w:hAnsi="Arial Narrow" w:cs="Arial"/>
          <w:iCs/>
        </w:rPr>
        <w:t xml:space="preserve"> Nová Dubnica</w:t>
      </w:r>
      <w:r w:rsidR="00E603BB">
        <w:rPr>
          <w:rFonts w:ascii="Arial Narrow" w:eastAsia="Cambria" w:hAnsi="Arial Narrow" w:cs="Arial"/>
          <w:iCs/>
        </w:rPr>
        <w:t xml:space="preserve">, </w:t>
      </w:r>
      <w:r w:rsidR="00E603BB" w:rsidRPr="000C2DC8">
        <w:rPr>
          <w:rFonts w:ascii="Arial Narrow" w:eastAsia="Cambria" w:hAnsi="Arial Narrow" w:cs="Arial"/>
          <w:iCs/>
        </w:rPr>
        <w:t>IČO</w:t>
      </w:r>
      <w:r w:rsidR="00252E9C">
        <w:rPr>
          <w:rFonts w:ascii="Arial Narrow" w:eastAsia="Cambria" w:hAnsi="Arial Narrow" w:cs="Arial"/>
          <w:iCs/>
        </w:rPr>
        <w:t>:</w:t>
      </w:r>
      <w:r w:rsidR="00E603BB" w:rsidRPr="000C2DC8">
        <w:rPr>
          <w:rFonts w:ascii="Arial Narrow" w:eastAsia="Cambria" w:hAnsi="Arial Narrow" w:cs="Arial"/>
          <w:iCs/>
        </w:rPr>
        <w:t xml:space="preserve"> </w:t>
      </w:r>
      <w:r w:rsidR="005079A1" w:rsidRPr="005079A1">
        <w:rPr>
          <w:rFonts w:ascii="Arial Narrow" w:eastAsia="Cambria" w:hAnsi="Arial Narrow" w:cs="Arial"/>
          <w:iCs/>
        </w:rPr>
        <w:t>31598536</w:t>
      </w:r>
    </w:p>
    <w:p w:rsidR="000365EE" w:rsidRDefault="000365EE" w:rsidP="000365EE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:rsidR="005F2420" w:rsidRPr="00C556D7" w:rsidRDefault="005F2420" w:rsidP="000365EE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C556D7">
        <w:rPr>
          <w:rFonts w:ascii="Arial Narrow" w:hAnsi="Arial Narrow" w:cs="Arial"/>
          <w:b/>
          <w:u w:val="single"/>
        </w:rPr>
        <w:t>Zoznam vybratých záujemcov a dôvody ich výberu v užšej súťaži a v rokovacom konaní so zverejnením, v súťažnom  dialógu v inovatívnom partnerstve, v koncesnom  dialógu</w:t>
      </w:r>
    </w:p>
    <w:p w:rsidR="005F2420" w:rsidRPr="00A97264" w:rsidRDefault="005F2420" w:rsidP="005F2420">
      <w:pPr>
        <w:spacing w:after="120"/>
        <w:ind w:firstLine="284"/>
        <w:jc w:val="both"/>
        <w:rPr>
          <w:rFonts w:ascii="Arial Narrow" w:hAnsi="Arial Narrow" w:cs="Arial"/>
        </w:rPr>
      </w:pPr>
      <w:r w:rsidRPr="00A97264">
        <w:rPr>
          <w:rFonts w:ascii="Arial Narrow" w:hAnsi="Arial Narrow" w:cs="Arial"/>
        </w:rPr>
        <w:t>Neaplikuje sa.</w:t>
      </w:r>
    </w:p>
    <w:p w:rsidR="005F2420" w:rsidRPr="00AE2AF4" w:rsidRDefault="005F2420" w:rsidP="000365EE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AE2AF4">
        <w:rPr>
          <w:rFonts w:ascii="Arial Narrow" w:hAnsi="Arial Narrow" w:cs="Arial"/>
          <w:b/>
          <w:u w:val="single"/>
        </w:rPr>
        <w:t>Zoznam vylúčených uchádzačov alebo záujemcov s uvedením dôvodu ich vylúčenia</w:t>
      </w:r>
    </w:p>
    <w:p w:rsidR="005F2420" w:rsidRPr="00A97264" w:rsidRDefault="005F2420" w:rsidP="005F2420">
      <w:pPr>
        <w:spacing w:after="120" w:line="240" w:lineRule="auto"/>
        <w:ind w:left="284"/>
        <w:jc w:val="both"/>
        <w:rPr>
          <w:rFonts w:ascii="Arial Narrow" w:hAnsi="Arial Narrow"/>
        </w:rPr>
      </w:pPr>
      <w:r w:rsidRPr="00A97264">
        <w:rPr>
          <w:rFonts w:ascii="Arial Narrow" w:hAnsi="Arial Narrow" w:cs="Arial"/>
        </w:rPr>
        <w:t>Neaplikuje sa.</w:t>
      </w:r>
    </w:p>
    <w:p w:rsidR="005F2420" w:rsidRPr="00AE2AF4" w:rsidRDefault="005F2420" w:rsidP="000365EE">
      <w:pPr>
        <w:spacing w:after="0" w:line="240" w:lineRule="auto"/>
        <w:rPr>
          <w:rFonts w:ascii="Arial Narrow" w:hAnsi="Arial Narrow" w:cs="Arial"/>
          <w:b/>
          <w:u w:val="single"/>
        </w:rPr>
      </w:pPr>
      <w:r w:rsidRPr="00AE2AF4">
        <w:rPr>
          <w:rFonts w:ascii="Arial Narrow" w:hAnsi="Arial Narrow" w:cs="Arial"/>
          <w:b/>
          <w:u w:val="single"/>
        </w:rPr>
        <w:t>Zoznam záujemcov, ktorí nebudú vyzvaní na predloženie ponuky alebo na rokovanie alebo na  dialóg s uvedením dôvodu</w:t>
      </w:r>
    </w:p>
    <w:p w:rsidR="005F2420" w:rsidRDefault="005F2420" w:rsidP="005F2420">
      <w:p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A97264">
        <w:rPr>
          <w:rFonts w:ascii="Arial Narrow" w:hAnsi="Arial Narrow" w:cs="Arial"/>
        </w:rPr>
        <w:t>Neaplikuje sa.</w:t>
      </w:r>
    </w:p>
    <w:p w:rsidR="005F2420" w:rsidRDefault="005F2420" w:rsidP="005F2420">
      <w:pPr>
        <w:spacing w:after="0" w:line="240" w:lineRule="auto"/>
        <w:ind w:right="28"/>
        <w:rPr>
          <w:rFonts w:ascii="Arial Narrow" w:hAnsi="Arial Narrow"/>
          <w:b/>
        </w:rPr>
      </w:pPr>
    </w:p>
    <w:p w:rsidR="005F2420" w:rsidRPr="00C556D7" w:rsidRDefault="005F2420" w:rsidP="005F2420">
      <w:pPr>
        <w:spacing w:after="0" w:line="240" w:lineRule="auto"/>
        <w:ind w:right="28"/>
        <w:rPr>
          <w:rFonts w:ascii="Microsoft Sans Serif" w:eastAsia="Microsoft Sans Serif" w:hAnsi="Microsoft Sans Serif"/>
          <w:b/>
          <w:color w:val="000000"/>
          <w:u w:val="single"/>
        </w:rPr>
      </w:pPr>
      <w:r w:rsidRPr="00C556D7">
        <w:rPr>
          <w:rFonts w:ascii="Arial Narrow" w:hAnsi="Arial Narrow"/>
          <w:b/>
          <w:u w:val="single"/>
        </w:rPr>
        <w:t>Záznam z hodnotenia splnenia podmienok účasti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  <w:r w:rsidRPr="006C74E6">
        <w:rPr>
          <w:rFonts w:ascii="Arial Narrow" w:hAnsi="Arial Narrow"/>
        </w:rPr>
        <w:t xml:space="preserve">Komisia po vyhodnotení ponúk </w:t>
      </w:r>
      <w:r w:rsidR="00BC21DE">
        <w:rPr>
          <w:rFonts w:ascii="Arial Narrow" w:hAnsi="Arial Narrow"/>
        </w:rPr>
        <w:t xml:space="preserve">na základe kritéria na vyhodnotenie ponúk </w:t>
      </w:r>
      <w:r w:rsidRPr="00A97264">
        <w:rPr>
          <w:rFonts w:ascii="Arial Narrow" w:hAnsi="Arial Narrow"/>
        </w:rPr>
        <w:t xml:space="preserve">posudzovala splnenie podmienok účasti týkajúcich sa </w:t>
      </w:r>
      <w:r w:rsidRPr="00245892">
        <w:rPr>
          <w:rFonts w:ascii="Arial Narrow" w:hAnsi="Arial Narrow"/>
        </w:rPr>
        <w:t>osobného postavenia</w:t>
      </w:r>
      <w:r>
        <w:rPr>
          <w:rFonts w:ascii="Arial Narrow" w:hAnsi="Arial Narrow"/>
        </w:rPr>
        <w:t xml:space="preserve"> </w:t>
      </w:r>
      <w:r w:rsidRPr="00A97264">
        <w:rPr>
          <w:rFonts w:ascii="Arial Narrow" w:hAnsi="Arial Narrow"/>
        </w:rPr>
        <w:t>v predmetnom verejnom obstarávaní v súlade s dokumentmi potrebnými na vypracovanie ponuky a v súlade s príslušnými ustanoveniami zákona.</w:t>
      </w:r>
      <w:r>
        <w:rPr>
          <w:rFonts w:ascii="Arial Narrow" w:hAnsi="Arial Narrow"/>
        </w:rPr>
        <w:t xml:space="preserve"> </w:t>
      </w:r>
      <w:r w:rsidRPr="006C74E6">
        <w:rPr>
          <w:rFonts w:ascii="Arial Narrow" w:hAnsi="Arial Narrow"/>
        </w:rPr>
        <w:t xml:space="preserve">Komisia </w:t>
      </w:r>
      <w:r>
        <w:rPr>
          <w:rFonts w:ascii="Arial Narrow" w:hAnsi="Arial Narrow"/>
        </w:rPr>
        <w:t xml:space="preserve">postupovala v súlade s bodom </w:t>
      </w:r>
      <w:r w:rsidRPr="00245892">
        <w:rPr>
          <w:rFonts w:ascii="Arial Narrow" w:hAnsi="Arial Narrow"/>
        </w:rPr>
        <w:t>23 súťažných podkladov</w:t>
      </w:r>
      <w:r>
        <w:rPr>
          <w:rFonts w:ascii="Arial Narrow" w:hAnsi="Arial Narrow"/>
        </w:rPr>
        <w:t xml:space="preserve"> a </w:t>
      </w:r>
      <w:r w:rsidRPr="00A97264">
        <w:rPr>
          <w:rFonts w:ascii="Arial Narrow" w:hAnsi="Arial Narrow"/>
        </w:rPr>
        <w:t>splnenie podmienok úč</w:t>
      </w:r>
      <w:r>
        <w:rPr>
          <w:rFonts w:ascii="Arial Narrow" w:hAnsi="Arial Narrow"/>
        </w:rPr>
        <w:t xml:space="preserve">asti </w:t>
      </w:r>
      <w:r w:rsidRPr="00A97264">
        <w:rPr>
          <w:rFonts w:ascii="Arial Narrow" w:hAnsi="Arial Narrow"/>
        </w:rPr>
        <w:t>posudzovala</w:t>
      </w:r>
      <w:r>
        <w:rPr>
          <w:rFonts w:ascii="Arial Narrow" w:hAnsi="Arial Narrow"/>
        </w:rPr>
        <w:t xml:space="preserve"> uchádzača </w:t>
      </w:r>
      <w:r w:rsidR="005079A1" w:rsidRPr="005079A1">
        <w:rPr>
          <w:rFonts w:ascii="Arial Narrow" w:eastAsia="Cambria" w:hAnsi="Arial Narrow" w:cs="Arial"/>
          <w:iCs/>
        </w:rPr>
        <w:t>ZTS Elektronika SKS s.r.o.</w:t>
      </w:r>
      <w:r w:rsidR="00894EF5" w:rsidRPr="005079A1">
        <w:rPr>
          <w:rFonts w:ascii="Arial Narrow" w:hAnsi="Arial Narrow"/>
        </w:rPr>
        <w:t>,</w:t>
      </w:r>
      <w:r w:rsidR="00B0666C" w:rsidRPr="005079A1">
        <w:rPr>
          <w:rFonts w:ascii="Arial Narrow" w:hAnsi="Arial Narrow"/>
        </w:rPr>
        <w:t xml:space="preserve"> kt</w:t>
      </w:r>
      <w:r w:rsidR="00B0666C">
        <w:rPr>
          <w:rFonts w:ascii="Arial Narrow" w:hAnsi="Arial Narrow"/>
        </w:rPr>
        <w:t>orý</w:t>
      </w:r>
      <w:r>
        <w:rPr>
          <w:rFonts w:ascii="Arial Narrow" w:hAnsi="Arial Narrow"/>
        </w:rPr>
        <w:t xml:space="preserve"> sa podľa stanoveného kritéria umiestnil na prvom mieste v</w:t>
      </w:r>
      <w:r w:rsidR="00B975DF">
        <w:rPr>
          <w:rFonts w:ascii="Arial Narrow" w:hAnsi="Arial Narrow"/>
        </w:rPr>
        <w:t> </w:t>
      </w:r>
      <w:r>
        <w:rPr>
          <w:rFonts w:ascii="Arial Narrow" w:hAnsi="Arial Narrow"/>
        </w:rPr>
        <w:t>poradí</w:t>
      </w:r>
      <w:r w:rsidR="00B975DF">
        <w:rPr>
          <w:rFonts w:ascii="Arial Narrow" w:hAnsi="Arial Narrow"/>
        </w:rPr>
        <w:t xml:space="preserve"> (v tomto prípade jediného uchádzača)</w:t>
      </w:r>
      <w:r>
        <w:rPr>
          <w:rFonts w:ascii="Arial Narrow" w:hAnsi="Arial Narrow"/>
        </w:rPr>
        <w:t>.</w:t>
      </w:r>
    </w:p>
    <w:p w:rsidR="002C6432" w:rsidRPr="00894EF5" w:rsidRDefault="002C6432" w:rsidP="005F2420">
      <w:pPr>
        <w:spacing w:after="0" w:line="240" w:lineRule="auto"/>
        <w:ind w:right="28"/>
        <w:jc w:val="both"/>
        <w:rPr>
          <w:rFonts w:ascii="Arial Narrow" w:eastAsia="Cambria" w:hAnsi="Arial Narrow" w:cs="Arial"/>
          <w:iCs/>
        </w:rPr>
      </w:pPr>
    </w:p>
    <w:p w:rsidR="005079A1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  <w:r w:rsidRPr="002C6432">
        <w:rPr>
          <w:rFonts w:ascii="Arial Narrow" w:hAnsi="Arial Narrow"/>
          <w:b/>
          <w:u w:val="single"/>
        </w:rPr>
        <w:t>Osobné postavenie:</w:t>
      </w:r>
      <w:r w:rsidR="00894EF5" w:rsidRPr="002C6432">
        <w:rPr>
          <w:rFonts w:ascii="Arial Narrow" w:hAnsi="Arial Narrow"/>
          <w:b/>
          <w:u w:val="single"/>
        </w:rPr>
        <w:t xml:space="preserve"> -</w:t>
      </w:r>
      <w:r w:rsidR="000365EE" w:rsidRPr="002C6432">
        <w:rPr>
          <w:rFonts w:ascii="Arial Narrow" w:eastAsia="Cambria" w:hAnsi="Arial Narrow" w:cs="Arial"/>
          <w:b/>
          <w:iCs/>
        </w:rPr>
        <w:t xml:space="preserve"> </w:t>
      </w:r>
      <w:r w:rsidR="005079A1" w:rsidRPr="005079A1">
        <w:rPr>
          <w:rFonts w:ascii="Arial Narrow" w:eastAsia="Cambria" w:hAnsi="Arial Narrow" w:cs="Arial"/>
          <w:b/>
          <w:iCs/>
        </w:rPr>
        <w:t>ZTS Elektronika SKS s.r.o.</w:t>
      </w:r>
      <w:r w:rsidR="005079A1" w:rsidRPr="00924BA6">
        <w:rPr>
          <w:rFonts w:ascii="Arial Narrow" w:hAnsi="Arial Narrow"/>
        </w:rPr>
        <w:t xml:space="preserve"> </w:t>
      </w:r>
    </w:p>
    <w:p w:rsidR="00584119" w:rsidRPr="005B588F" w:rsidRDefault="000365EE" w:rsidP="005F2420">
      <w:pPr>
        <w:spacing w:after="0" w:line="240" w:lineRule="auto"/>
        <w:ind w:right="28"/>
        <w:jc w:val="both"/>
        <w:rPr>
          <w:rFonts w:ascii="Arial Narrow" w:eastAsia="Cambria" w:hAnsi="Arial Narrow" w:cs="Arial"/>
          <w:iCs/>
        </w:rPr>
      </w:pPr>
      <w:r w:rsidRPr="00924BA6">
        <w:rPr>
          <w:rFonts w:ascii="Arial Narrow" w:hAnsi="Arial Narrow"/>
        </w:rPr>
        <w:lastRenderedPageBreak/>
        <w:t xml:space="preserve">Komisia </w:t>
      </w:r>
      <w:r>
        <w:rPr>
          <w:rFonts w:ascii="Arial Narrow" w:hAnsi="Arial Narrow"/>
        </w:rPr>
        <w:t xml:space="preserve">v rámci posúdenia podmienok účasti overovala </w:t>
      </w:r>
      <w:r w:rsidR="00BC21DE">
        <w:rPr>
          <w:rFonts w:ascii="Arial Narrow" w:hAnsi="Arial Narrow"/>
        </w:rPr>
        <w:t xml:space="preserve">informácie </w:t>
      </w:r>
      <w:r w:rsidRPr="00172C28">
        <w:rPr>
          <w:rFonts w:ascii="Arial Narrow" w:hAnsi="Arial Narrow"/>
        </w:rPr>
        <w:t>z dostupných infor</w:t>
      </w:r>
      <w:r>
        <w:rPr>
          <w:rFonts w:ascii="Arial Narrow" w:hAnsi="Arial Narrow"/>
        </w:rPr>
        <w:t>mačných zdrojov verejnej správy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  <w:r w:rsidRPr="00D87FDD">
        <w:rPr>
          <w:rFonts w:ascii="Arial Narrow" w:hAnsi="Arial Narrow"/>
        </w:rPr>
        <w:t>Formulár hodnotenia splnenia podmienok účasti</w:t>
      </w:r>
      <w:r>
        <w:rPr>
          <w:rFonts w:ascii="Arial Narrow" w:hAnsi="Arial Narrow"/>
        </w:rPr>
        <w:t xml:space="preserve"> </w:t>
      </w:r>
      <w:r w:rsidRPr="00D87FDD">
        <w:rPr>
          <w:rFonts w:ascii="Arial Narrow" w:hAnsi="Arial Narrow"/>
        </w:rPr>
        <w:t>:</w:t>
      </w:r>
    </w:p>
    <w:p w:rsidR="005F2420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>splnil</w:t>
      </w:r>
      <w:r>
        <w:rPr>
          <w:rFonts w:ascii="Arial Narrow" w:hAnsi="Arial Narrow"/>
          <w:sz w:val="18"/>
          <w:szCs w:val="20"/>
        </w:rPr>
        <w:t xml:space="preserve"> </w:t>
      </w:r>
      <w:r w:rsidRPr="00D87FDD">
        <w:rPr>
          <w:rFonts w:ascii="Arial Narrow" w:hAnsi="Arial Narrow"/>
          <w:sz w:val="18"/>
          <w:szCs w:val="20"/>
        </w:rPr>
        <w:t>(podmienku účasti)</w:t>
      </w: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>nesplnil (uvedie sa dôvod)</w:t>
      </w: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>--</w:t>
      </w:r>
      <w:r w:rsidRPr="00D87FDD">
        <w:rPr>
          <w:rFonts w:ascii="Arial Narrow" w:hAnsi="Arial Narrow"/>
          <w:sz w:val="18"/>
          <w:szCs w:val="20"/>
        </w:rPr>
        <w:tab/>
        <w:t>neaplikuje sa</w:t>
      </w: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 xml:space="preserve">ZHS  </w:t>
      </w:r>
      <w:r w:rsidRPr="00D87FDD">
        <w:rPr>
          <w:rFonts w:ascii="Arial Narrow" w:hAnsi="Arial Narrow"/>
          <w:sz w:val="18"/>
          <w:szCs w:val="20"/>
        </w:rPr>
        <w:tab/>
        <w:t>zapísaný v zozname hospodárskych subjektov ÚVO</w:t>
      </w:r>
    </w:p>
    <w:p w:rsidR="005F2420" w:rsidRPr="00480CB5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sz w:val="20"/>
        </w:rPr>
      </w:pPr>
    </w:p>
    <w:p w:rsidR="005F2420" w:rsidRPr="009272A8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b/>
          <w:u w:val="single"/>
        </w:rPr>
      </w:pPr>
      <w:r w:rsidRPr="009272A8">
        <w:rPr>
          <w:rFonts w:ascii="Arial Narrow" w:hAnsi="Arial Narrow"/>
          <w:b/>
          <w:u w:val="single"/>
        </w:rPr>
        <w:t>Osobné postavenie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tbl>
      <w:tblPr>
        <w:tblW w:w="493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5"/>
        <w:gridCol w:w="1109"/>
        <w:gridCol w:w="2046"/>
      </w:tblGrid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eastAsia="Arial" w:hAnsi="Arial Narrow" w:cs="Microsoft Sans Serif"/>
                <w:b/>
                <w:color w:val="000000"/>
              </w:rPr>
            </w:pP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D87FDD">
              <w:rPr>
                <w:rFonts w:ascii="Arial Narrow" w:hAnsi="Arial Narrow" w:cs="Arial"/>
              </w:rPr>
              <w:t>hodnotenie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D87FDD">
              <w:rPr>
                <w:rFonts w:ascii="Arial Narrow" w:hAnsi="Arial Narrow" w:cs="Arial"/>
              </w:rPr>
              <w:t>poznámky</w:t>
            </w:r>
          </w:p>
        </w:tc>
      </w:tr>
      <w:tr w:rsidR="00B975DF" w:rsidRPr="00D87FDD" w:rsidTr="00B975DF">
        <w:tc>
          <w:tcPr>
            <w:tcW w:w="3387" w:type="pct"/>
            <w:shd w:val="clear" w:color="auto" w:fill="auto"/>
            <w:vAlign w:val="center"/>
          </w:tcPr>
          <w:p w:rsidR="00B975DF" w:rsidRPr="00D87FDD" w:rsidRDefault="00B975DF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 w:rsidRPr="00D87FDD">
              <w:rPr>
                <w:rFonts w:ascii="Arial Narrow" w:hAnsi="Arial Narrow" w:cs="Arial"/>
              </w:rPr>
              <w:t xml:space="preserve">Uchádzač predbežne nahradil doklady na preukázanie splnenia podmienok účasti </w:t>
            </w:r>
            <w:r w:rsidRPr="00D87FDD">
              <w:rPr>
                <w:rFonts w:ascii="Arial Narrow" w:hAnsi="Arial Narrow" w:cs="Arial"/>
                <w:b/>
              </w:rPr>
              <w:t>jednotným európskym dokumentom</w:t>
            </w:r>
            <w:r w:rsidRPr="00D87FDD">
              <w:rPr>
                <w:rFonts w:ascii="Arial Narrow" w:hAnsi="Arial Narrow" w:cs="Arial"/>
              </w:rPr>
              <w:t xml:space="preserve">    (áno/nie)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B975DF" w:rsidRPr="00D87FDD" w:rsidRDefault="00B975DF" w:rsidP="006F0494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NIE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B975DF" w:rsidRPr="00D87FDD" w:rsidRDefault="00B975DF" w:rsidP="00B975DF">
            <w:pPr>
              <w:spacing w:before="40" w:after="40" w:line="240" w:lineRule="auto"/>
              <w:rPr>
                <w:rFonts w:ascii="Arial Narrow" w:hAnsi="Arial Narrow" w:cs="Arial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>§ 32 ods. 2 písm. a) zákona - výpisom z registra trestov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nie starším ako tri mesiace (fyzické osoby, právnická osoba)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BC21DE">
              <w:rPr>
                <w:rFonts w:ascii="Arial Narrow" w:hAnsi="Arial Narrow"/>
              </w:rPr>
              <w:t>-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C21DE">
            <w:pPr>
              <w:spacing w:before="40" w:after="40" w:line="240" w:lineRule="auto"/>
              <w:rPr>
                <w:rFonts w:ascii="Arial Narrow" w:hAnsi="Arial Narrow" w:cs="Arial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>§ 32 ods. 2 písm. b) zákona - potvrdením zdravotnej poisťovne a Sociálnej poisťovne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nie starším ako tri mesiace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BC21DE">
              <w:rPr>
                <w:rFonts w:ascii="Arial Narrow" w:hAnsi="Arial Narrow" w:cs="Arial"/>
              </w:rPr>
              <w:t>-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C21DE">
            <w:pPr>
              <w:spacing w:before="40" w:after="40" w:line="240" w:lineRule="auto"/>
              <w:rPr>
                <w:rFonts w:ascii="Arial Narrow" w:hAnsi="Arial Narrow" w:cs="Arial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 xml:space="preserve">§ 32 ods. 2 písm. c) zákona - potvrdením miestne príslušného daňového úradu a colného úradu 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>nie starším ako tri mesiace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BC21DE">
              <w:rPr>
                <w:rFonts w:ascii="Arial Narrow" w:hAnsi="Arial Narrow" w:cs="Arial"/>
              </w:rPr>
              <w:t>-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C21DE">
            <w:pPr>
              <w:spacing w:before="40" w:after="40" w:line="240" w:lineRule="auto"/>
              <w:rPr>
                <w:rFonts w:ascii="Arial Narrow" w:hAnsi="Arial Narrow" w:cs="Arial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>§ 32 ods. 2 písm. d) zákona - potvrdením príslušného súdu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nie starším ako tri mesiace (konkurz, likvidácia, reštrukturalizácia)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BC21DE">
              <w:rPr>
                <w:rFonts w:ascii="Arial Narrow" w:hAnsi="Arial Narrow" w:cs="Arial"/>
              </w:rPr>
              <w:t>-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C21DE">
            <w:pPr>
              <w:spacing w:before="40" w:after="40" w:line="240" w:lineRule="auto"/>
              <w:rPr>
                <w:rFonts w:ascii="Arial Narrow" w:hAnsi="Arial Narrow" w:cs="Arial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 xml:space="preserve">§ 32 ods. 2 písm. e) zákona </w:t>
            </w:r>
            <w:r w:rsidRPr="002A0E68">
              <w:rPr>
                <w:rFonts w:ascii="Arial Narrow" w:eastAsia="Arial" w:hAnsi="Arial Narrow" w:cs="Microsoft Sans Serif"/>
                <w:color w:val="000000"/>
              </w:rPr>
              <w:t>dokladom o oprávnení</w:t>
            </w: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 xml:space="preserve"> 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>dodávať tovar, uskut</w:t>
            </w:r>
            <w:r>
              <w:rPr>
                <w:rFonts w:ascii="Arial Narrow" w:eastAsia="Arial" w:hAnsi="Arial Narrow" w:cs="Microsoft Sans Serif"/>
                <w:color w:val="000000"/>
              </w:rPr>
              <w:t>oč.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stav</w:t>
            </w:r>
            <w:r>
              <w:rPr>
                <w:rFonts w:ascii="Arial Narrow" w:eastAsia="Arial" w:hAnsi="Arial Narrow" w:cs="Microsoft Sans Serif"/>
                <w:color w:val="000000"/>
              </w:rPr>
              <w:t xml:space="preserve">. 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>práce alebo poskytovať službu, ktorá zodpovedá predmetu zákazk</w:t>
            </w:r>
            <w:r w:rsidRPr="002A0E68">
              <w:rPr>
                <w:rFonts w:ascii="Arial Narrow" w:eastAsia="Arial" w:hAnsi="Arial Narrow" w:cs="Microsoft Sans Serif"/>
                <w:color w:val="000000"/>
              </w:rPr>
              <w:t>y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BC21DE">
              <w:rPr>
                <w:rFonts w:ascii="Arial Narrow" w:hAnsi="Arial Narrow" w:cs="Arial"/>
              </w:rPr>
              <w:t>-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BC21DE" w:rsidRDefault="005F2420" w:rsidP="00BC21DE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D87FDD">
              <w:rPr>
                <w:rFonts w:ascii="Arial Narrow" w:hAnsi="Arial Narrow" w:cs="Arial"/>
                <w:b/>
                <w:color w:val="000000"/>
              </w:rPr>
              <w:t>§ 32 ods. 2 písm. f) zákona - čestným vyhlásením</w:t>
            </w:r>
            <w:r w:rsidRPr="00D87FDD">
              <w:rPr>
                <w:rFonts w:ascii="Arial Narrow" w:hAnsi="Arial Narrow" w:cs="Arial"/>
                <w:color w:val="000000"/>
              </w:rPr>
              <w:t>, že nemá uložený zákaz účasti vo verejnom obstarávaní potvrdený konečným rozhodnutím v SR alebo v štáte sídla, miesta podnikania alebo obvyklého pobytu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BC21DE">
              <w:rPr>
                <w:rFonts w:ascii="Arial Narrow" w:hAnsi="Arial Narrow" w:cs="Arial"/>
              </w:rPr>
              <w:t>-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C21DE">
            <w:pPr>
              <w:spacing w:before="40" w:after="40" w:line="240" w:lineRule="auto"/>
              <w:rPr>
                <w:rFonts w:ascii="Arial Narrow" w:hAnsi="Arial Narrow" w:cs="Arial"/>
              </w:rPr>
            </w:pPr>
          </w:p>
        </w:tc>
      </w:tr>
      <w:tr w:rsidR="005F2420" w:rsidRPr="00D87FDD" w:rsidTr="00A007C0">
        <w:tc>
          <w:tcPr>
            <w:tcW w:w="3387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D87FDD">
              <w:rPr>
                <w:rFonts w:ascii="Arial Narrow" w:hAnsi="Arial Narrow" w:cs="Arial"/>
                <w:b/>
              </w:rPr>
              <w:t>Uchádzač môže preukázať splnenie podmienok účasti  podľa  § 32 ods. 1 písm. a) až f) zápisom do zoznamu hospodárskych subjektov</w:t>
            </w:r>
          </w:p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color w:val="000000"/>
              </w:rPr>
              <w:t>Overené na webovom sídle ÚVO (reg. č. zápisu a dátum platnosti)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D87FDD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splnil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BC21DE" w:rsidP="00BC21DE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ZHS - 2023/5-PO-E5079 25.05</w:t>
            </w:r>
            <w:r w:rsidRPr="000365EE">
              <w:rPr>
                <w:rFonts w:ascii="Arial Narrow" w:hAnsi="Arial Narrow"/>
              </w:rPr>
              <w:t>.2023</w:t>
            </w:r>
            <w:r>
              <w:rPr>
                <w:rFonts w:ascii="Arial Narrow" w:hAnsi="Arial Narrow"/>
              </w:rPr>
              <w:t xml:space="preserve"> </w:t>
            </w:r>
            <w:r w:rsidRPr="000365EE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>25.05</w:t>
            </w:r>
            <w:r w:rsidRPr="000365EE">
              <w:rPr>
                <w:rFonts w:ascii="Arial Narrow" w:hAnsi="Arial Narrow"/>
              </w:rPr>
              <w:t>.2026</w:t>
            </w:r>
          </w:p>
        </w:tc>
      </w:tr>
      <w:tr w:rsidR="00BC21DE" w:rsidRPr="00D87FDD" w:rsidTr="00A007C0">
        <w:tc>
          <w:tcPr>
            <w:tcW w:w="3387" w:type="pct"/>
            <w:shd w:val="clear" w:color="auto" w:fill="auto"/>
            <w:vAlign w:val="center"/>
          </w:tcPr>
          <w:p w:rsidR="00BC21DE" w:rsidRPr="00473BAA" w:rsidRDefault="00BC21DE" w:rsidP="00BC21DE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473BAA">
              <w:rPr>
                <w:rFonts w:ascii="Arial Narrow" w:hAnsi="Arial Narrow" w:cs="Arial"/>
                <w:b/>
              </w:rPr>
              <w:t xml:space="preserve">§ 32 ods. 7 zákona </w:t>
            </w:r>
          </w:p>
          <w:p w:rsidR="00BC21DE" w:rsidRPr="00D87FDD" w:rsidRDefault="00BC21DE" w:rsidP="00BC21DE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473BAA">
              <w:rPr>
                <w:rFonts w:ascii="Arial Narrow" w:hAnsi="Arial Narrow" w:cs="Arial"/>
              </w:rPr>
              <w:t>Podmienky účasti podľa § 32 ods. 1 písm. a) zákona musí spĺňať aj iná osoba ako osoba podľa ods. 1 písm. a) zákona, ak táto osoba má právo za ňu konať, práva spojené s rozhodovaním alebo kontrolou v hospodárskom subjekte, ktorý sa chce zúčastniť verejného obstarávania.</w:t>
            </w:r>
          </w:p>
        </w:tc>
        <w:tc>
          <w:tcPr>
            <w:tcW w:w="567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BC21DE" w:rsidRPr="00D87FDD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splnil</w:t>
            </w:r>
          </w:p>
        </w:tc>
        <w:tc>
          <w:tcPr>
            <w:tcW w:w="1046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BC21DE" w:rsidRDefault="00BC21DE" w:rsidP="00B30927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preukázané čestným vyhlásením</w:t>
            </w:r>
          </w:p>
        </w:tc>
      </w:tr>
      <w:tr w:rsidR="005F2420" w:rsidRPr="00481F16" w:rsidTr="00A007C0">
        <w:tc>
          <w:tcPr>
            <w:tcW w:w="3387" w:type="pct"/>
            <w:shd w:val="clear" w:color="auto" w:fill="EDEDED" w:themeFill="accent3" w:themeFillTint="33"/>
            <w:vAlign w:val="center"/>
          </w:tcPr>
          <w:p w:rsidR="005F2420" w:rsidRPr="002A0E68" w:rsidRDefault="005F2420" w:rsidP="00B30927">
            <w:pPr>
              <w:autoSpaceDE w:val="0"/>
              <w:autoSpaceDN w:val="0"/>
              <w:adjustRightInd w:val="0"/>
              <w:spacing w:before="40" w:after="4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2A0E68">
              <w:rPr>
                <w:rFonts w:ascii="Arial Narrow" w:hAnsi="Arial Narrow" w:cs="Arial"/>
                <w:caps/>
              </w:rPr>
              <w:t xml:space="preserve">PODMIENKY ÚČASTI UCHÁDZAČ  </w:t>
            </w:r>
            <w:r w:rsidRPr="002A0E68">
              <w:rPr>
                <w:rFonts w:ascii="Arial Narrow" w:hAnsi="Arial Narrow" w:cs="Arial"/>
                <w:sz w:val="20"/>
              </w:rPr>
              <w:t>splnil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A0E68">
              <w:rPr>
                <w:rFonts w:ascii="Arial Narrow" w:hAnsi="Arial Narrow" w:cs="Arial"/>
                <w:sz w:val="20"/>
              </w:rPr>
              <w:t>/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A0E68">
              <w:rPr>
                <w:rFonts w:ascii="Arial Narrow" w:hAnsi="Arial Narrow" w:cs="Arial"/>
                <w:sz w:val="20"/>
              </w:rPr>
              <w:t>nesplnil</w:t>
            </w:r>
          </w:p>
        </w:tc>
        <w:tc>
          <w:tcPr>
            <w:tcW w:w="1613" w:type="pct"/>
            <w:gridSpan w:val="2"/>
            <w:shd w:val="clear" w:color="auto" w:fill="EDEDED" w:themeFill="accent3" w:themeFillTint="33"/>
            <w:vAlign w:val="center"/>
          </w:tcPr>
          <w:p w:rsidR="005F2420" w:rsidRPr="00481F16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 w:cs="Arial"/>
              </w:rPr>
              <w:t>splnil</w:t>
            </w:r>
          </w:p>
        </w:tc>
      </w:tr>
    </w:tbl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p w:rsidR="00927687" w:rsidRPr="00252E9C" w:rsidRDefault="00927687" w:rsidP="00927687">
      <w:pPr>
        <w:spacing w:after="0" w:line="240" w:lineRule="auto"/>
        <w:ind w:right="28"/>
        <w:jc w:val="both"/>
        <w:rPr>
          <w:rFonts w:ascii="Arial Narrow" w:hAnsi="Arial Narrow"/>
          <w:b/>
          <w:u w:val="single"/>
        </w:rPr>
      </w:pPr>
      <w:r w:rsidRPr="00252E9C">
        <w:rPr>
          <w:rFonts w:ascii="Arial Narrow" w:hAnsi="Arial Narrow"/>
          <w:b/>
          <w:u w:val="single"/>
        </w:rPr>
        <w:t xml:space="preserve">Ekonomické a finančné postavenie </w:t>
      </w:r>
    </w:p>
    <w:p w:rsidR="00927687" w:rsidRPr="007A6AA3" w:rsidRDefault="00BC21DE" w:rsidP="00927687">
      <w:pPr>
        <w:spacing w:after="0" w:line="24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/>
        </w:rPr>
        <w:t>Nevyžadovalo</w:t>
      </w:r>
      <w:r w:rsidR="00927687" w:rsidRPr="007A6AA3">
        <w:rPr>
          <w:rFonts w:ascii="Arial Narrow" w:hAnsi="Arial Narrow"/>
        </w:rPr>
        <w:t xml:space="preserve"> sa </w:t>
      </w:r>
    </w:p>
    <w:p w:rsidR="00927687" w:rsidRDefault="00927687" w:rsidP="00927687">
      <w:pPr>
        <w:spacing w:after="0" w:line="240" w:lineRule="auto"/>
        <w:ind w:right="28"/>
        <w:jc w:val="both"/>
        <w:rPr>
          <w:rFonts w:ascii="Arial Narrow" w:hAnsi="Arial Narrow"/>
          <w:u w:val="single"/>
        </w:rPr>
      </w:pPr>
    </w:p>
    <w:p w:rsidR="00927687" w:rsidRPr="00927687" w:rsidRDefault="00927687" w:rsidP="00927687">
      <w:pPr>
        <w:spacing w:after="0" w:line="240" w:lineRule="auto"/>
        <w:ind w:right="28"/>
        <w:jc w:val="both"/>
        <w:rPr>
          <w:rFonts w:ascii="Arial Narrow" w:hAnsi="Arial Narrow" w:cs="Segoe UI"/>
          <w:b/>
          <w:shd w:val="clear" w:color="auto" w:fill="FFFFFF"/>
        </w:rPr>
      </w:pPr>
      <w:r w:rsidRPr="00252E9C">
        <w:rPr>
          <w:rFonts w:ascii="Arial Narrow" w:hAnsi="Arial Narrow"/>
          <w:b/>
          <w:u w:val="single"/>
        </w:rPr>
        <w:t>Technická spôsobilosť alebo odborná spôsobilosť podľa § 34 ods.1 písm. a)  zákona</w:t>
      </w:r>
      <w:r w:rsidRPr="00252E9C">
        <w:rPr>
          <w:rFonts w:ascii="Arial Narrow" w:hAnsi="Arial Narrow" w:cs="Segoe UI"/>
          <w:b/>
          <w:shd w:val="clear" w:color="auto" w:fill="FFFFFF"/>
        </w:rPr>
        <w:t xml:space="preserve">  </w:t>
      </w:r>
    </w:p>
    <w:p w:rsidR="005B588F" w:rsidRDefault="005B588F" w:rsidP="005B58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Ponuka</w:t>
      </w:r>
      <w:r w:rsidRPr="009A6599">
        <w:rPr>
          <w:rFonts w:ascii="Arial Narrow" w:hAnsi="Arial Narrow" w:cs="Arial Narrow"/>
          <w:color w:val="000000"/>
        </w:rPr>
        <w:t xml:space="preserve"> č.</w:t>
      </w:r>
      <w:r>
        <w:rPr>
          <w:rFonts w:ascii="Arial Narrow" w:hAnsi="Arial Narrow" w:cs="Arial Narrow"/>
          <w:color w:val="000000"/>
        </w:rPr>
        <w:t xml:space="preserve"> </w:t>
      </w:r>
      <w:r w:rsidRPr="009A6599">
        <w:rPr>
          <w:rFonts w:ascii="Arial Narrow" w:hAnsi="Arial Narrow" w:cs="Arial Narrow"/>
          <w:color w:val="000000"/>
        </w:rPr>
        <w:t xml:space="preserve">1 za účelom preukázania splnenia podmienok </w:t>
      </w:r>
      <w:r>
        <w:rPr>
          <w:rFonts w:ascii="Arial Narrow" w:hAnsi="Arial Narrow" w:cs="Arial Narrow"/>
          <w:color w:val="000000"/>
        </w:rPr>
        <w:t xml:space="preserve">účasti </w:t>
      </w:r>
      <w:r w:rsidRPr="009A6599">
        <w:rPr>
          <w:rFonts w:ascii="Arial Narrow" w:hAnsi="Arial Narrow" w:cs="Arial Narrow"/>
          <w:color w:val="000000"/>
        </w:rPr>
        <w:t xml:space="preserve">podľa § 34 ods. 1 písm. a) zákona </w:t>
      </w:r>
      <w:r>
        <w:rPr>
          <w:rFonts w:ascii="Arial Narrow" w:hAnsi="Arial Narrow" w:cs="Arial Narrow"/>
          <w:color w:val="000000"/>
        </w:rPr>
        <w:t xml:space="preserve">obsahovala </w:t>
      </w:r>
      <w:r w:rsidRPr="009A6599">
        <w:rPr>
          <w:rFonts w:ascii="Arial Narrow" w:hAnsi="Arial Narrow" w:cs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 xml:space="preserve">   </w:t>
      </w:r>
      <w:r>
        <w:rPr>
          <w:rFonts w:ascii="Arial Narrow" w:hAnsi="Arial Narrow" w:cs="Arial Narrow"/>
          <w:color w:val="000000"/>
        </w:rPr>
        <w:br/>
      </w:r>
      <w:r w:rsidRPr="009A6599">
        <w:rPr>
          <w:rFonts w:ascii="Arial Narrow" w:hAnsi="Arial Narrow" w:cs="Arial Narrow"/>
          <w:color w:val="000000"/>
        </w:rPr>
        <w:t>v ponuke</w:t>
      </w:r>
      <w:r>
        <w:rPr>
          <w:rFonts w:ascii="Arial Narrow" w:hAnsi="Arial Narrow" w:cs="Arial Narrow"/>
          <w:color w:val="000000"/>
        </w:rPr>
        <w:t>:</w:t>
      </w:r>
    </w:p>
    <w:p w:rsidR="005B588F" w:rsidRDefault="005B588F" w:rsidP="005B58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a) Z</w:t>
      </w:r>
      <w:r w:rsidRPr="009A6599">
        <w:rPr>
          <w:rFonts w:ascii="Arial Narrow" w:hAnsi="Arial Narrow" w:cs="Arial Narrow"/>
          <w:color w:val="000000"/>
        </w:rPr>
        <w:t>oznam plnenia zmlúv rovnakého alebo podobného charakteru ako predmet zákazky</w:t>
      </w:r>
      <w:r>
        <w:rPr>
          <w:rFonts w:ascii="Arial Narrow" w:hAnsi="Arial Narrow" w:cs="Arial Narrow"/>
          <w:color w:val="000000"/>
        </w:rPr>
        <w:t xml:space="preserve"> potvrdený odberateľom </w:t>
      </w:r>
      <w:r w:rsidRPr="005079A1">
        <w:rPr>
          <w:rFonts w:ascii="Arial Narrow" w:eastAsia="Cambria" w:hAnsi="Arial Narrow" w:cs="Arial"/>
          <w:iCs/>
        </w:rPr>
        <w:t>ZTS Elektronika SKS s.r.o</w:t>
      </w:r>
      <w:r>
        <w:rPr>
          <w:rFonts w:ascii="Arial Narrow" w:hAnsi="Arial Narrow" w:cs="Arial Narrow"/>
          <w:color w:val="000000"/>
        </w:rPr>
        <w:t>, s uvedením</w:t>
      </w:r>
      <w:r w:rsidRPr="004674B5">
        <w:rPr>
          <w:rFonts w:ascii="Arial Narrow" w:hAnsi="Arial Narrow" w:cs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hodnôt 5</w:t>
      </w:r>
      <w:r w:rsidRPr="004674B5">
        <w:rPr>
          <w:rFonts w:ascii="Arial Narrow" w:hAnsi="Arial Narrow" w:cs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zákaziek,</w:t>
      </w:r>
      <w:r w:rsidRPr="009A6599">
        <w:rPr>
          <w:rFonts w:ascii="Arial Narrow" w:hAnsi="Arial Narrow" w:cs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 xml:space="preserve">realizovaných v rozhodnom období </w:t>
      </w:r>
      <w:r w:rsidRPr="004674B5">
        <w:rPr>
          <w:rFonts w:ascii="Arial Narrow" w:hAnsi="Arial Narrow" w:cs="Arial Narrow"/>
          <w:color w:val="000000"/>
        </w:rPr>
        <w:t xml:space="preserve">v celkovej </w:t>
      </w:r>
      <w:r>
        <w:rPr>
          <w:rFonts w:ascii="Arial Narrow" w:hAnsi="Arial Narrow" w:cs="Arial Narrow"/>
          <w:color w:val="000000"/>
        </w:rPr>
        <w:t>hodnote 1 579 836,78</w:t>
      </w:r>
      <w:r w:rsidRPr="004674B5">
        <w:rPr>
          <w:rFonts w:ascii="Arial Narrow" w:hAnsi="Arial Narrow" w:cs="Arial Narrow"/>
          <w:color w:val="000000"/>
        </w:rPr>
        <w:t xml:space="preserve"> EUR bez DPH</w:t>
      </w:r>
      <w:r>
        <w:rPr>
          <w:rFonts w:ascii="Arial Narrow" w:hAnsi="Arial Narrow" w:cs="Arial Narrow"/>
          <w:color w:val="000000"/>
        </w:rPr>
        <w:t>,</w:t>
      </w:r>
    </w:p>
    <w:p w:rsidR="005B588F" w:rsidRDefault="005B588F" w:rsidP="005B58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5B588F">
        <w:rPr>
          <w:rFonts w:ascii="Arial Narrow" w:hAnsi="Arial Narrow"/>
        </w:rPr>
        <w:t xml:space="preserve">Na základe vyššie uvedeného komisia skonštatovala, že ponuka č.1 predmetnú podmienku účasti </w:t>
      </w:r>
      <w:r w:rsidRPr="005B588F">
        <w:rPr>
          <w:rFonts w:ascii="Arial Narrow" w:hAnsi="Arial Narrow"/>
          <w:b/>
        </w:rPr>
        <w:t>splnil</w:t>
      </w:r>
      <w:r w:rsidRPr="005B588F">
        <w:rPr>
          <w:rFonts w:ascii="Arial Narrow" w:hAnsi="Arial Narrow"/>
        </w:rPr>
        <w:t xml:space="preserve">, nakoľko v rámci rozhodného obdobia dodal tovar rovnakého alebo obdobného charakteru ako je predmet zákazky v kumulatívnej hodnote </w:t>
      </w:r>
      <w:r w:rsidRPr="005B588F">
        <w:rPr>
          <w:rFonts w:ascii="Arial Narrow" w:hAnsi="Arial Narrow"/>
          <w:b/>
        </w:rPr>
        <w:t>1 579 836,78</w:t>
      </w:r>
      <w:r w:rsidRPr="005B588F">
        <w:rPr>
          <w:rFonts w:ascii="Arial Narrow" w:hAnsi="Arial Narrow"/>
        </w:rPr>
        <w:t xml:space="preserve"> </w:t>
      </w:r>
      <w:r w:rsidRPr="005B588F">
        <w:rPr>
          <w:rFonts w:ascii="Arial Narrow" w:hAnsi="Arial Narrow"/>
          <w:b/>
        </w:rPr>
        <w:t>EUR bez DPH</w:t>
      </w:r>
      <w:r w:rsidRPr="005B588F">
        <w:rPr>
          <w:rFonts w:ascii="Arial Narrow" w:hAnsi="Arial Narrow"/>
        </w:rPr>
        <w:t xml:space="preserve">, pričom verejný obstarávateľ požadoval predložiť zoznam dodávok tovaru v kumulatívnej hodnote </w:t>
      </w:r>
      <w:r w:rsidRPr="005B588F">
        <w:rPr>
          <w:rFonts w:ascii="Arial Narrow" w:hAnsi="Arial Narrow"/>
          <w:b/>
        </w:rPr>
        <w:t>min. 100 000,00 EUR bez DPH</w:t>
      </w:r>
      <w:r w:rsidRPr="005B588F">
        <w:rPr>
          <w:rFonts w:ascii="Arial Narrow" w:hAnsi="Arial Narrow"/>
        </w:rPr>
        <w:t>.</w:t>
      </w:r>
    </w:p>
    <w:p w:rsidR="00927687" w:rsidRDefault="00927687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p w:rsidR="005F2420" w:rsidRPr="008501B4" w:rsidRDefault="005F2420" w:rsidP="005F2420">
      <w:pPr>
        <w:spacing w:after="0" w:line="240" w:lineRule="auto"/>
        <w:jc w:val="both"/>
        <w:rPr>
          <w:rFonts w:ascii="Arial Narrow" w:hAnsi="Arial Narrow"/>
          <w:b/>
        </w:rPr>
      </w:pPr>
      <w:r w:rsidRPr="008501B4">
        <w:rPr>
          <w:rFonts w:ascii="Arial Narrow" w:hAnsi="Arial Narrow"/>
          <w:b/>
        </w:rPr>
        <w:t>Vyhlásenie o</w:t>
      </w:r>
      <w:r w:rsidRPr="004032CD">
        <w:rPr>
          <w:rFonts w:ascii="Arial Narrow" w:hAnsi="Arial Narrow"/>
        </w:rPr>
        <w:t xml:space="preserve"> </w:t>
      </w:r>
      <w:r w:rsidRPr="008501B4">
        <w:rPr>
          <w:rFonts w:ascii="Arial Narrow" w:hAnsi="Arial Narrow"/>
          <w:b/>
        </w:rPr>
        <w:t>konflikte záujmov</w:t>
      </w:r>
    </w:p>
    <w:p w:rsidR="005F2420" w:rsidRDefault="005F2420" w:rsidP="005F2420">
      <w:pPr>
        <w:spacing w:after="0" w:line="240" w:lineRule="auto"/>
        <w:jc w:val="both"/>
        <w:rPr>
          <w:rFonts w:ascii="Arial Narrow" w:hAnsi="Arial Narrow"/>
        </w:rPr>
      </w:pPr>
      <w:r w:rsidRPr="008501B4">
        <w:rPr>
          <w:rFonts w:ascii="Arial Narrow" w:hAnsi="Arial Narrow"/>
        </w:rPr>
        <w:t xml:space="preserve">Členovia komisie prehlasujú, že v zmysle § 23 zákona nedošlo </w:t>
      </w:r>
      <w:r>
        <w:rPr>
          <w:rFonts w:ascii="Arial Narrow" w:hAnsi="Arial Narrow"/>
        </w:rPr>
        <w:t xml:space="preserve">v predmetnom verejnom obstarávaní </w:t>
      </w:r>
      <w:r w:rsidRPr="008501B4">
        <w:rPr>
          <w:rFonts w:ascii="Arial Narrow" w:hAnsi="Arial Narrow"/>
        </w:rPr>
        <w:t>ku akémukoľvek konfliktu záujmov vo vzťahu k hospodárskym subjektom</w:t>
      </w:r>
      <w:r>
        <w:rPr>
          <w:rFonts w:ascii="Arial Narrow" w:hAnsi="Arial Narrow"/>
        </w:rPr>
        <w:t xml:space="preserve">, </w:t>
      </w:r>
      <w:r w:rsidRPr="008501B4">
        <w:rPr>
          <w:rFonts w:ascii="Arial Narrow" w:hAnsi="Arial Narrow"/>
        </w:rPr>
        <w:t>uchádzačom</w:t>
      </w:r>
      <w:r>
        <w:rPr>
          <w:rFonts w:ascii="Arial Narrow" w:hAnsi="Arial Narrow"/>
        </w:rPr>
        <w:t>.</w:t>
      </w:r>
    </w:p>
    <w:p w:rsidR="005F2420" w:rsidRDefault="005F2420" w:rsidP="005F2420">
      <w:pPr>
        <w:spacing w:after="0" w:line="240" w:lineRule="auto"/>
        <w:jc w:val="both"/>
        <w:rPr>
          <w:rFonts w:ascii="Arial Narrow" w:hAnsi="Arial Narrow"/>
        </w:rPr>
      </w:pPr>
    </w:p>
    <w:p w:rsidR="005F2420" w:rsidRDefault="005F2420" w:rsidP="005F2420">
      <w:pPr>
        <w:spacing w:after="120" w:line="240" w:lineRule="auto"/>
        <w:rPr>
          <w:rFonts w:ascii="Arial Narrow" w:hAnsi="Arial Narrow"/>
        </w:rPr>
      </w:pPr>
      <w:r w:rsidRPr="006F0494">
        <w:rPr>
          <w:rFonts w:ascii="Arial Narrow" w:hAnsi="Arial Narrow"/>
        </w:rPr>
        <w:t xml:space="preserve">V Bratislave, dňa </w:t>
      </w:r>
      <w:r w:rsidR="00BC21DE">
        <w:rPr>
          <w:rFonts w:ascii="Arial Narrow" w:hAnsi="Arial Narrow"/>
        </w:rPr>
        <w:t>23</w:t>
      </w:r>
      <w:r w:rsidR="005B588F">
        <w:rPr>
          <w:rFonts w:ascii="Arial Narrow" w:hAnsi="Arial Narrow"/>
        </w:rPr>
        <w:t>.01.2025</w:t>
      </w:r>
    </w:p>
    <w:p w:rsidR="005F2420" w:rsidRDefault="005F2420" w:rsidP="005F2420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Podpisy členov komisie</w:t>
      </w: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2C6432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0C2DC8" w:rsidRDefault="002C6432" w:rsidP="002C6432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Mgr. Nikola Šimunová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2C6432" w:rsidRPr="00802F2B" w:rsidRDefault="002C6432" w:rsidP="002C6432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C6432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0C2DC8" w:rsidRDefault="002C6432" w:rsidP="002C6432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>JUDr. Emília Ochod</w:t>
            </w:r>
            <w:r w:rsidR="002A2FCC">
              <w:rPr>
                <w:rFonts w:ascii="Arial Narrow" w:eastAsia="Arial" w:hAnsi="Arial Narrow"/>
                <w:color w:val="000000"/>
              </w:rPr>
              <w:t>ni</w:t>
            </w:r>
            <w:bookmarkStart w:id="0" w:name="_GoBack"/>
            <w:bookmarkEnd w:id="0"/>
            <w:r w:rsidRPr="00DA3FDC">
              <w:rPr>
                <w:rFonts w:ascii="Arial Narrow" w:eastAsia="Arial" w:hAnsi="Arial Narrow"/>
                <w:color w:val="000000"/>
              </w:rPr>
              <w:t>ck</w:t>
            </w:r>
            <w:r w:rsidR="00850427">
              <w:rPr>
                <w:rFonts w:ascii="Arial Narrow" w:eastAsia="Arial" w:hAnsi="Arial Narrow"/>
                <w:color w:val="000000"/>
              </w:rPr>
              <w:t>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313343" w:rsidRDefault="002C6432" w:rsidP="002C6432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b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C6432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3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0C2DC8" w:rsidRDefault="002C6432" w:rsidP="002C6432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>Mgr. Pavol Kačic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s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C6432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Pr="00DA3FDC" w:rsidRDefault="002C6432" w:rsidP="002C6432">
            <w:pPr>
              <w:pStyle w:val="Husto"/>
              <w:numPr>
                <w:ilvl w:val="12"/>
                <w:numId w:val="0"/>
              </w:numPr>
              <w:jc w:val="left"/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</w:pPr>
            <w:r w:rsidRPr="00DA3FDC"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  <w:t>Mgr. Lenka Kráľová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2C6432" w:rsidRPr="00802F2B" w:rsidRDefault="002C6432" w:rsidP="002C6432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C6432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Default="002C6432" w:rsidP="002C6432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432" w:rsidRDefault="002C6432" w:rsidP="002C6432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>JUDr. Lenka Šurinová</w:t>
            </w:r>
            <w:r>
              <w:rPr>
                <w:rFonts w:ascii="Arial Narrow" w:eastAsia="Arial" w:hAnsi="Arial Narrow"/>
                <w:color w:val="000000"/>
              </w:rPr>
              <w:t>.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2C6432" w:rsidRPr="00802F2B" w:rsidRDefault="002C6432" w:rsidP="002C6432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C6432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Default="002C6432" w:rsidP="002C6432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Default="002C6432" w:rsidP="002C6432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>Mgr. Marko Flóra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C6432" w:rsidRDefault="002C6432" w:rsidP="002C6432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C6432" w:rsidRPr="00313343" w:rsidRDefault="002C6432" w:rsidP="002C6432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:rsidR="0038032D" w:rsidRDefault="0038032D" w:rsidP="00927687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</w:p>
    <w:sectPr w:rsidR="0038032D" w:rsidSect="00132C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907" w:left="1134" w:header="56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C0" w:rsidRDefault="00C44CC0" w:rsidP="006B4A69">
      <w:pPr>
        <w:spacing w:after="0" w:line="240" w:lineRule="auto"/>
      </w:pPr>
      <w:r>
        <w:separator/>
      </w:r>
    </w:p>
  </w:endnote>
  <w:endnote w:type="continuationSeparator" w:id="0">
    <w:p w:rsidR="00C44CC0" w:rsidRDefault="00C44CC0" w:rsidP="006B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Pr="008C6966" w:rsidRDefault="005F2420" w:rsidP="00910479">
    <w:pPr>
      <w:pStyle w:val="Pt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7597946E" wp14:editId="53262C88">
          <wp:extent cx="1581150" cy="485775"/>
          <wp:effectExtent l="0" t="0" r="0" b="9525"/>
          <wp:docPr id="1" name="Obrázok 1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PAGE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2A2FCC">
      <w:rPr>
        <w:rFonts w:ascii="Arial Narrow" w:hAnsi="Arial Narrow"/>
        <w:noProof/>
        <w:sz w:val="20"/>
        <w:szCs w:val="20"/>
      </w:rPr>
      <w:t>2</w:t>
    </w:r>
    <w:r w:rsidR="00AE2AB4" w:rsidRPr="008C6966">
      <w:rPr>
        <w:rFonts w:ascii="Arial Narrow" w:hAnsi="Arial Narrow"/>
        <w:sz w:val="20"/>
        <w:szCs w:val="20"/>
      </w:rPr>
      <w:fldChar w:fldCharType="end"/>
    </w:r>
    <w:r w:rsidR="00AE2AB4" w:rsidRPr="008C6966">
      <w:rPr>
        <w:rFonts w:ascii="Arial Narrow" w:hAnsi="Arial Narrow"/>
        <w:sz w:val="20"/>
        <w:szCs w:val="20"/>
      </w:rPr>
      <w:t xml:space="preserve"> / </w:t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NUMPAGES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2A2FCC">
      <w:rPr>
        <w:rFonts w:ascii="Arial Narrow" w:hAnsi="Arial Narrow"/>
        <w:noProof/>
        <w:sz w:val="20"/>
        <w:szCs w:val="20"/>
      </w:rPr>
      <w:t>3</w:t>
    </w:r>
    <w:r w:rsidR="00AE2AB4" w:rsidRPr="008C6966">
      <w:rPr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2D" w:rsidRPr="0038032D" w:rsidRDefault="0038032D" w:rsidP="0038032D">
    <w:pPr>
      <w:pStyle w:val="Pta"/>
      <w:jc w:val="right"/>
    </w:pPr>
    <w:r>
      <w:rPr>
        <w:noProof/>
        <w:lang w:eastAsia="sk-SK"/>
      </w:rPr>
      <w:drawing>
        <wp:inline distT="0" distB="0" distL="0" distR="0" wp14:anchorId="5DFEB7B8" wp14:editId="0FDB0402">
          <wp:extent cx="1581150" cy="485775"/>
          <wp:effectExtent l="0" t="0" r="0" b="9525"/>
          <wp:docPr id="2" name="Obrázo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C0" w:rsidRDefault="00C44CC0" w:rsidP="006B4A69">
      <w:pPr>
        <w:spacing w:after="0" w:line="240" w:lineRule="auto"/>
      </w:pPr>
      <w:r>
        <w:separator/>
      </w:r>
    </w:p>
  </w:footnote>
  <w:footnote w:type="continuationSeparator" w:id="0">
    <w:p w:rsidR="00C44CC0" w:rsidRDefault="00C44CC0" w:rsidP="006B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Pr="007C0065" w:rsidRDefault="00AE2AB4" w:rsidP="007C0065">
    <w:pPr>
      <w:pStyle w:val="Hlavika"/>
      <w:rPr>
        <w:rFonts w:ascii="Arial Narrow" w:hAnsi="Arial Narrow"/>
        <w:caps/>
        <w:sz w:val="16"/>
      </w:rPr>
    </w:pPr>
    <w:r w:rsidRPr="007C0065">
      <w:rPr>
        <w:rFonts w:ascii="Arial Narrow" w:hAnsi="Arial Narrow"/>
        <w:caps/>
        <w:sz w:val="16"/>
      </w:rPr>
      <w:t>Zápisnica z vyhodnotenia ponúk</w:t>
    </w:r>
  </w:p>
  <w:p w:rsidR="00AE2AB4" w:rsidRPr="00D11EF0" w:rsidRDefault="00AE2AB4" w:rsidP="007C0065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Default="00AE2AB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54279</wp:posOffset>
          </wp:positionH>
          <wp:positionV relativeFrom="paragraph">
            <wp:posOffset>191770</wp:posOffset>
          </wp:positionV>
          <wp:extent cx="5943600" cy="657225"/>
          <wp:effectExtent l="0" t="0" r="0" b="9525"/>
          <wp:wrapNone/>
          <wp:docPr id="5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044D4"/>
    <w:multiLevelType w:val="hybridMultilevel"/>
    <w:tmpl w:val="427865C0"/>
    <w:lvl w:ilvl="0" w:tplc="7A3CD4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E63A4"/>
    <w:multiLevelType w:val="hybridMultilevel"/>
    <w:tmpl w:val="8FF63946"/>
    <w:lvl w:ilvl="0" w:tplc="9E20A8A6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4754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35F8F"/>
    <w:multiLevelType w:val="hybridMultilevel"/>
    <w:tmpl w:val="7BB66F02"/>
    <w:lvl w:ilvl="0" w:tplc="A1EE990A">
      <w:numFmt w:val="bullet"/>
      <w:lvlText w:val="-"/>
      <w:lvlJc w:val="left"/>
      <w:pPr>
        <w:ind w:left="720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C518D"/>
    <w:multiLevelType w:val="hybridMultilevel"/>
    <w:tmpl w:val="ACDCF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A0189"/>
    <w:multiLevelType w:val="hybridMultilevel"/>
    <w:tmpl w:val="ACCCB5BC"/>
    <w:lvl w:ilvl="0" w:tplc="2BF00F34">
      <w:start w:val="6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B5E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890131"/>
    <w:multiLevelType w:val="hybridMultilevel"/>
    <w:tmpl w:val="4A0287CA"/>
    <w:lvl w:ilvl="0" w:tplc="9FC83F6A">
      <w:start w:val="4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F240097"/>
    <w:multiLevelType w:val="hybridMultilevel"/>
    <w:tmpl w:val="207ED1A6"/>
    <w:lvl w:ilvl="0" w:tplc="7068DC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20D0A"/>
    <w:multiLevelType w:val="hybridMultilevel"/>
    <w:tmpl w:val="FE9EA9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521C4"/>
    <w:multiLevelType w:val="multilevel"/>
    <w:tmpl w:val="041B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3" w15:restartNumberingAfterBreak="0">
    <w:nsid w:val="4ABB388F"/>
    <w:multiLevelType w:val="hybridMultilevel"/>
    <w:tmpl w:val="6C3CD7D8"/>
    <w:lvl w:ilvl="0" w:tplc="3BB2A47A">
      <w:numFmt w:val="bullet"/>
      <w:lvlText w:val="-"/>
      <w:lvlJc w:val="left"/>
      <w:pPr>
        <w:ind w:left="405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ECE7C36"/>
    <w:multiLevelType w:val="hybridMultilevel"/>
    <w:tmpl w:val="C2747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F5565"/>
    <w:multiLevelType w:val="hybridMultilevel"/>
    <w:tmpl w:val="5406F7A6"/>
    <w:lvl w:ilvl="0" w:tplc="31A4B228">
      <w:start w:val="2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B4CAF"/>
    <w:multiLevelType w:val="hybridMultilevel"/>
    <w:tmpl w:val="39D04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0300C"/>
    <w:multiLevelType w:val="hybridMultilevel"/>
    <w:tmpl w:val="B912643C"/>
    <w:lvl w:ilvl="0" w:tplc="041B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607F253E"/>
    <w:multiLevelType w:val="hybridMultilevel"/>
    <w:tmpl w:val="4E707C56"/>
    <w:lvl w:ilvl="0" w:tplc="5D6EAA1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95BA0"/>
    <w:multiLevelType w:val="multilevel"/>
    <w:tmpl w:val="6F16F6A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20" w15:restartNumberingAfterBreak="0">
    <w:nsid w:val="6205145E"/>
    <w:multiLevelType w:val="hybridMultilevel"/>
    <w:tmpl w:val="F992D82E"/>
    <w:lvl w:ilvl="0" w:tplc="9432EF1E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952D4"/>
    <w:multiLevelType w:val="multilevel"/>
    <w:tmpl w:val="91CA91F4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75CB2C5F"/>
    <w:multiLevelType w:val="hybridMultilevel"/>
    <w:tmpl w:val="52864F6E"/>
    <w:lvl w:ilvl="0" w:tplc="0980DC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F598D"/>
    <w:multiLevelType w:val="hybridMultilevel"/>
    <w:tmpl w:val="11B84346"/>
    <w:lvl w:ilvl="0" w:tplc="65B661CA">
      <w:numFmt w:val="bullet"/>
      <w:lvlText w:val="-"/>
      <w:lvlJc w:val="left"/>
      <w:pPr>
        <w:ind w:left="502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BAE0D87"/>
    <w:multiLevelType w:val="hybridMultilevel"/>
    <w:tmpl w:val="FB245062"/>
    <w:lvl w:ilvl="0" w:tplc="55086DC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5"/>
  </w:num>
  <w:num w:numId="4">
    <w:abstractNumId w:val="0"/>
  </w:num>
  <w:num w:numId="5">
    <w:abstractNumId w:val="10"/>
  </w:num>
  <w:num w:numId="6">
    <w:abstractNumId w:val="25"/>
  </w:num>
  <w:num w:numId="7">
    <w:abstractNumId w:val="11"/>
  </w:num>
  <w:num w:numId="8">
    <w:abstractNumId w:val="12"/>
  </w:num>
  <w:num w:numId="9">
    <w:abstractNumId w:val="8"/>
  </w:num>
  <w:num w:numId="10">
    <w:abstractNumId w:val="2"/>
  </w:num>
  <w:num w:numId="11">
    <w:abstractNumId w:val="14"/>
  </w:num>
  <w:num w:numId="12">
    <w:abstractNumId w:val="18"/>
  </w:num>
  <w:num w:numId="13">
    <w:abstractNumId w:val="13"/>
  </w:num>
  <w:num w:numId="14">
    <w:abstractNumId w:val="1"/>
  </w:num>
  <w:num w:numId="15">
    <w:abstractNumId w:val="9"/>
  </w:num>
  <w:num w:numId="16">
    <w:abstractNumId w:val="5"/>
  </w:num>
  <w:num w:numId="17">
    <w:abstractNumId w:val="23"/>
  </w:num>
  <w:num w:numId="18">
    <w:abstractNumId w:val="20"/>
  </w:num>
  <w:num w:numId="19">
    <w:abstractNumId w:val="24"/>
  </w:num>
  <w:num w:numId="20">
    <w:abstractNumId w:val="3"/>
  </w:num>
  <w:num w:numId="21">
    <w:abstractNumId w:val="6"/>
  </w:num>
  <w:num w:numId="22">
    <w:abstractNumId w:val="19"/>
  </w:num>
  <w:num w:numId="23">
    <w:abstractNumId w:val="22"/>
  </w:num>
  <w:num w:numId="24">
    <w:abstractNumId w:val="4"/>
  </w:num>
  <w:num w:numId="25">
    <w:abstractNumId w:val="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69"/>
    <w:rsid w:val="00000E33"/>
    <w:rsid w:val="00002056"/>
    <w:rsid w:val="00002E33"/>
    <w:rsid w:val="00004239"/>
    <w:rsid w:val="00006E58"/>
    <w:rsid w:val="00007625"/>
    <w:rsid w:val="000158FD"/>
    <w:rsid w:val="00027883"/>
    <w:rsid w:val="00030FE9"/>
    <w:rsid w:val="00033D0F"/>
    <w:rsid w:val="000365EE"/>
    <w:rsid w:val="00037D26"/>
    <w:rsid w:val="00041E48"/>
    <w:rsid w:val="00043810"/>
    <w:rsid w:val="00044A42"/>
    <w:rsid w:val="00060CC1"/>
    <w:rsid w:val="00063AE5"/>
    <w:rsid w:val="00065F28"/>
    <w:rsid w:val="00073276"/>
    <w:rsid w:val="0008026C"/>
    <w:rsid w:val="00085460"/>
    <w:rsid w:val="000962DA"/>
    <w:rsid w:val="00097935"/>
    <w:rsid w:val="000A1743"/>
    <w:rsid w:val="000A3A1C"/>
    <w:rsid w:val="000A4975"/>
    <w:rsid w:val="000B0CE3"/>
    <w:rsid w:val="000B4A10"/>
    <w:rsid w:val="000B603E"/>
    <w:rsid w:val="000B74E2"/>
    <w:rsid w:val="000C2224"/>
    <w:rsid w:val="000C3843"/>
    <w:rsid w:val="000D09CB"/>
    <w:rsid w:val="000D138E"/>
    <w:rsid w:val="000D17E6"/>
    <w:rsid w:val="000D56D4"/>
    <w:rsid w:val="000D5CFC"/>
    <w:rsid w:val="000E0A99"/>
    <w:rsid w:val="000E258C"/>
    <w:rsid w:val="000F100A"/>
    <w:rsid w:val="000F2FDA"/>
    <w:rsid w:val="001000A6"/>
    <w:rsid w:val="00107FD3"/>
    <w:rsid w:val="0011394E"/>
    <w:rsid w:val="00113B71"/>
    <w:rsid w:val="0011443A"/>
    <w:rsid w:val="00115C0A"/>
    <w:rsid w:val="001162C4"/>
    <w:rsid w:val="00125061"/>
    <w:rsid w:val="001259DC"/>
    <w:rsid w:val="00126892"/>
    <w:rsid w:val="00126A4E"/>
    <w:rsid w:val="00131E85"/>
    <w:rsid w:val="00132C09"/>
    <w:rsid w:val="00135051"/>
    <w:rsid w:val="001360E7"/>
    <w:rsid w:val="00136EAA"/>
    <w:rsid w:val="00146917"/>
    <w:rsid w:val="001511C9"/>
    <w:rsid w:val="00151270"/>
    <w:rsid w:val="00155C18"/>
    <w:rsid w:val="00157EBD"/>
    <w:rsid w:val="00160C9D"/>
    <w:rsid w:val="00161BD2"/>
    <w:rsid w:val="00163D10"/>
    <w:rsid w:val="001659FB"/>
    <w:rsid w:val="00171E25"/>
    <w:rsid w:val="001721F1"/>
    <w:rsid w:val="00172F99"/>
    <w:rsid w:val="00176ACA"/>
    <w:rsid w:val="001777D8"/>
    <w:rsid w:val="00180E96"/>
    <w:rsid w:val="0018243B"/>
    <w:rsid w:val="0018426F"/>
    <w:rsid w:val="001850D0"/>
    <w:rsid w:val="00185F6C"/>
    <w:rsid w:val="00186CDC"/>
    <w:rsid w:val="00191360"/>
    <w:rsid w:val="001915DF"/>
    <w:rsid w:val="001B1350"/>
    <w:rsid w:val="001C4B9E"/>
    <w:rsid w:val="001D157F"/>
    <w:rsid w:val="001D70B2"/>
    <w:rsid w:val="001E02FC"/>
    <w:rsid w:val="001E2356"/>
    <w:rsid w:val="001E44E3"/>
    <w:rsid w:val="001F2E45"/>
    <w:rsid w:val="001F3D07"/>
    <w:rsid w:val="001F4745"/>
    <w:rsid w:val="00200694"/>
    <w:rsid w:val="00200CA7"/>
    <w:rsid w:val="00200CD8"/>
    <w:rsid w:val="00204EC4"/>
    <w:rsid w:val="00210E45"/>
    <w:rsid w:val="00211BDE"/>
    <w:rsid w:val="00212447"/>
    <w:rsid w:val="00214A32"/>
    <w:rsid w:val="002155A0"/>
    <w:rsid w:val="00215F59"/>
    <w:rsid w:val="00220F38"/>
    <w:rsid w:val="0022736D"/>
    <w:rsid w:val="00230D07"/>
    <w:rsid w:val="00231B7B"/>
    <w:rsid w:val="00233311"/>
    <w:rsid w:val="00234C7A"/>
    <w:rsid w:val="00235B28"/>
    <w:rsid w:val="00237F8D"/>
    <w:rsid w:val="0024135F"/>
    <w:rsid w:val="00242121"/>
    <w:rsid w:val="002470DA"/>
    <w:rsid w:val="002477CA"/>
    <w:rsid w:val="002518E9"/>
    <w:rsid w:val="00252E9C"/>
    <w:rsid w:val="00260656"/>
    <w:rsid w:val="00260A68"/>
    <w:rsid w:val="002611D6"/>
    <w:rsid w:val="002629ED"/>
    <w:rsid w:val="00265786"/>
    <w:rsid w:val="002659D4"/>
    <w:rsid w:val="00266075"/>
    <w:rsid w:val="00274665"/>
    <w:rsid w:val="00281FCD"/>
    <w:rsid w:val="002833D4"/>
    <w:rsid w:val="00284835"/>
    <w:rsid w:val="00290409"/>
    <w:rsid w:val="00291EDA"/>
    <w:rsid w:val="00294680"/>
    <w:rsid w:val="002975B0"/>
    <w:rsid w:val="002A2D42"/>
    <w:rsid w:val="002A2DE4"/>
    <w:rsid w:val="002A2FCC"/>
    <w:rsid w:val="002A7FAF"/>
    <w:rsid w:val="002B1107"/>
    <w:rsid w:val="002B65C8"/>
    <w:rsid w:val="002B6607"/>
    <w:rsid w:val="002C0CF5"/>
    <w:rsid w:val="002C1374"/>
    <w:rsid w:val="002C283C"/>
    <w:rsid w:val="002C6432"/>
    <w:rsid w:val="002D10F7"/>
    <w:rsid w:val="002D2D01"/>
    <w:rsid w:val="002D33CB"/>
    <w:rsid w:val="002D3B1C"/>
    <w:rsid w:val="002D6FBE"/>
    <w:rsid w:val="002D725E"/>
    <w:rsid w:val="002E2EEC"/>
    <w:rsid w:val="002E348C"/>
    <w:rsid w:val="002E5415"/>
    <w:rsid w:val="002E6C0B"/>
    <w:rsid w:val="002E7CB8"/>
    <w:rsid w:val="002F091C"/>
    <w:rsid w:val="002F15F0"/>
    <w:rsid w:val="002F1B93"/>
    <w:rsid w:val="002F44E5"/>
    <w:rsid w:val="002F50BA"/>
    <w:rsid w:val="002F531B"/>
    <w:rsid w:val="00302708"/>
    <w:rsid w:val="00303B1C"/>
    <w:rsid w:val="00305083"/>
    <w:rsid w:val="00307FF1"/>
    <w:rsid w:val="00311B09"/>
    <w:rsid w:val="00312736"/>
    <w:rsid w:val="00313453"/>
    <w:rsid w:val="003153C6"/>
    <w:rsid w:val="0031687C"/>
    <w:rsid w:val="00317B87"/>
    <w:rsid w:val="00321A41"/>
    <w:rsid w:val="00322508"/>
    <w:rsid w:val="00323137"/>
    <w:rsid w:val="00330A71"/>
    <w:rsid w:val="00332B8A"/>
    <w:rsid w:val="00334A34"/>
    <w:rsid w:val="00336B14"/>
    <w:rsid w:val="00337D78"/>
    <w:rsid w:val="003610DA"/>
    <w:rsid w:val="00361ECA"/>
    <w:rsid w:val="003632CE"/>
    <w:rsid w:val="0036555C"/>
    <w:rsid w:val="00370051"/>
    <w:rsid w:val="003700BC"/>
    <w:rsid w:val="00373C05"/>
    <w:rsid w:val="0038030D"/>
    <w:rsid w:val="0038032D"/>
    <w:rsid w:val="003864AF"/>
    <w:rsid w:val="00392887"/>
    <w:rsid w:val="00394AEA"/>
    <w:rsid w:val="00396BFE"/>
    <w:rsid w:val="00396E3D"/>
    <w:rsid w:val="00397064"/>
    <w:rsid w:val="00397EB4"/>
    <w:rsid w:val="003A0A39"/>
    <w:rsid w:val="003A3B51"/>
    <w:rsid w:val="003A68FD"/>
    <w:rsid w:val="003A7509"/>
    <w:rsid w:val="003B2FEB"/>
    <w:rsid w:val="003B4BA3"/>
    <w:rsid w:val="003B6400"/>
    <w:rsid w:val="003B6FEF"/>
    <w:rsid w:val="003D08B9"/>
    <w:rsid w:val="003D3479"/>
    <w:rsid w:val="003D6366"/>
    <w:rsid w:val="003D66E5"/>
    <w:rsid w:val="003D7945"/>
    <w:rsid w:val="003E18B3"/>
    <w:rsid w:val="003E60F8"/>
    <w:rsid w:val="003F18C7"/>
    <w:rsid w:val="003F26F3"/>
    <w:rsid w:val="003F6C77"/>
    <w:rsid w:val="003F70B1"/>
    <w:rsid w:val="003F7BA4"/>
    <w:rsid w:val="00400EBE"/>
    <w:rsid w:val="0041039F"/>
    <w:rsid w:val="00411D8A"/>
    <w:rsid w:val="00420334"/>
    <w:rsid w:val="00423138"/>
    <w:rsid w:val="00423D13"/>
    <w:rsid w:val="004313CF"/>
    <w:rsid w:val="00444DF6"/>
    <w:rsid w:val="00447A5C"/>
    <w:rsid w:val="00451EE9"/>
    <w:rsid w:val="00453F5A"/>
    <w:rsid w:val="00457B5A"/>
    <w:rsid w:val="00460001"/>
    <w:rsid w:val="00461C0A"/>
    <w:rsid w:val="0046324B"/>
    <w:rsid w:val="004732D6"/>
    <w:rsid w:val="00481F16"/>
    <w:rsid w:val="00486038"/>
    <w:rsid w:val="00486190"/>
    <w:rsid w:val="00493EBA"/>
    <w:rsid w:val="00496C66"/>
    <w:rsid w:val="004A1F21"/>
    <w:rsid w:val="004A2235"/>
    <w:rsid w:val="004A2F61"/>
    <w:rsid w:val="004A4536"/>
    <w:rsid w:val="004A752B"/>
    <w:rsid w:val="004A7A03"/>
    <w:rsid w:val="004A7B02"/>
    <w:rsid w:val="004B04D7"/>
    <w:rsid w:val="004B7025"/>
    <w:rsid w:val="004C00C6"/>
    <w:rsid w:val="004C56D7"/>
    <w:rsid w:val="004C59C2"/>
    <w:rsid w:val="004D1826"/>
    <w:rsid w:val="004D22FA"/>
    <w:rsid w:val="004D36F3"/>
    <w:rsid w:val="004D7E80"/>
    <w:rsid w:val="004E41CE"/>
    <w:rsid w:val="004E4F23"/>
    <w:rsid w:val="004E5DDE"/>
    <w:rsid w:val="004E6294"/>
    <w:rsid w:val="004E760A"/>
    <w:rsid w:val="004F07F0"/>
    <w:rsid w:val="004F19A2"/>
    <w:rsid w:val="004F2FF2"/>
    <w:rsid w:val="004F4946"/>
    <w:rsid w:val="004F52B0"/>
    <w:rsid w:val="004F6CAD"/>
    <w:rsid w:val="004F7251"/>
    <w:rsid w:val="005001A6"/>
    <w:rsid w:val="00503431"/>
    <w:rsid w:val="00505E39"/>
    <w:rsid w:val="00507947"/>
    <w:rsid w:val="005079A1"/>
    <w:rsid w:val="005118C7"/>
    <w:rsid w:val="0051548F"/>
    <w:rsid w:val="0051598F"/>
    <w:rsid w:val="0051698B"/>
    <w:rsid w:val="00517986"/>
    <w:rsid w:val="0052189B"/>
    <w:rsid w:val="00524CB4"/>
    <w:rsid w:val="00525669"/>
    <w:rsid w:val="005318B9"/>
    <w:rsid w:val="00532D33"/>
    <w:rsid w:val="00533091"/>
    <w:rsid w:val="00533802"/>
    <w:rsid w:val="0053621C"/>
    <w:rsid w:val="005424C9"/>
    <w:rsid w:val="005427C5"/>
    <w:rsid w:val="00542EED"/>
    <w:rsid w:val="00544E6F"/>
    <w:rsid w:val="00550C90"/>
    <w:rsid w:val="00552D2F"/>
    <w:rsid w:val="00553122"/>
    <w:rsid w:val="00553DA6"/>
    <w:rsid w:val="00554928"/>
    <w:rsid w:val="005565D6"/>
    <w:rsid w:val="005611F8"/>
    <w:rsid w:val="00563C32"/>
    <w:rsid w:val="00565FE1"/>
    <w:rsid w:val="00566699"/>
    <w:rsid w:val="00571C0A"/>
    <w:rsid w:val="00583ECD"/>
    <w:rsid w:val="00584119"/>
    <w:rsid w:val="005845B9"/>
    <w:rsid w:val="005861A6"/>
    <w:rsid w:val="0058650B"/>
    <w:rsid w:val="0059629B"/>
    <w:rsid w:val="00596B2B"/>
    <w:rsid w:val="00597B2C"/>
    <w:rsid w:val="00597E04"/>
    <w:rsid w:val="005A0522"/>
    <w:rsid w:val="005A2EEE"/>
    <w:rsid w:val="005A2F71"/>
    <w:rsid w:val="005A2F9C"/>
    <w:rsid w:val="005A55AA"/>
    <w:rsid w:val="005A6941"/>
    <w:rsid w:val="005A7E20"/>
    <w:rsid w:val="005B27EE"/>
    <w:rsid w:val="005B3195"/>
    <w:rsid w:val="005B4789"/>
    <w:rsid w:val="005B5758"/>
    <w:rsid w:val="005B588F"/>
    <w:rsid w:val="005C4D47"/>
    <w:rsid w:val="005C70AE"/>
    <w:rsid w:val="005D195F"/>
    <w:rsid w:val="005D19B0"/>
    <w:rsid w:val="005D7B65"/>
    <w:rsid w:val="005E67F2"/>
    <w:rsid w:val="005E700C"/>
    <w:rsid w:val="005E7079"/>
    <w:rsid w:val="005F2420"/>
    <w:rsid w:val="005F2C8E"/>
    <w:rsid w:val="005F2CFB"/>
    <w:rsid w:val="005F46B2"/>
    <w:rsid w:val="005F5A26"/>
    <w:rsid w:val="005F7982"/>
    <w:rsid w:val="0060252D"/>
    <w:rsid w:val="00602684"/>
    <w:rsid w:val="00603772"/>
    <w:rsid w:val="00603ABB"/>
    <w:rsid w:val="0060564E"/>
    <w:rsid w:val="006062A0"/>
    <w:rsid w:val="00610F5F"/>
    <w:rsid w:val="00614173"/>
    <w:rsid w:val="00615FB1"/>
    <w:rsid w:val="00617861"/>
    <w:rsid w:val="00617A02"/>
    <w:rsid w:val="00620BB2"/>
    <w:rsid w:val="006257C5"/>
    <w:rsid w:val="00627488"/>
    <w:rsid w:val="00630304"/>
    <w:rsid w:val="006306AE"/>
    <w:rsid w:val="00631D46"/>
    <w:rsid w:val="00632CE3"/>
    <w:rsid w:val="00634AE3"/>
    <w:rsid w:val="00637E2B"/>
    <w:rsid w:val="00637FD1"/>
    <w:rsid w:val="00640A65"/>
    <w:rsid w:val="006416CF"/>
    <w:rsid w:val="00641C7A"/>
    <w:rsid w:val="0064559A"/>
    <w:rsid w:val="00647A02"/>
    <w:rsid w:val="00660A36"/>
    <w:rsid w:val="0066174A"/>
    <w:rsid w:val="00667D72"/>
    <w:rsid w:val="00670795"/>
    <w:rsid w:val="006745A2"/>
    <w:rsid w:val="00676AFC"/>
    <w:rsid w:val="00676CD9"/>
    <w:rsid w:val="00683D51"/>
    <w:rsid w:val="00684202"/>
    <w:rsid w:val="00687A55"/>
    <w:rsid w:val="00687D43"/>
    <w:rsid w:val="0069087B"/>
    <w:rsid w:val="00690A63"/>
    <w:rsid w:val="00690C58"/>
    <w:rsid w:val="006947BC"/>
    <w:rsid w:val="006A2D10"/>
    <w:rsid w:val="006A52ED"/>
    <w:rsid w:val="006A690F"/>
    <w:rsid w:val="006B2444"/>
    <w:rsid w:val="006B29E8"/>
    <w:rsid w:val="006B2B37"/>
    <w:rsid w:val="006B4A69"/>
    <w:rsid w:val="006B5097"/>
    <w:rsid w:val="006C1C03"/>
    <w:rsid w:val="006C2083"/>
    <w:rsid w:val="006C244F"/>
    <w:rsid w:val="006C5899"/>
    <w:rsid w:val="006C6A05"/>
    <w:rsid w:val="006D323F"/>
    <w:rsid w:val="006D3BBC"/>
    <w:rsid w:val="006E1388"/>
    <w:rsid w:val="006F00C1"/>
    <w:rsid w:val="006F0494"/>
    <w:rsid w:val="006F7254"/>
    <w:rsid w:val="00707393"/>
    <w:rsid w:val="007077B1"/>
    <w:rsid w:val="0071070E"/>
    <w:rsid w:val="0071182A"/>
    <w:rsid w:val="0071537E"/>
    <w:rsid w:val="00721343"/>
    <w:rsid w:val="00721995"/>
    <w:rsid w:val="00722AAD"/>
    <w:rsid w:val="007265B4"/>
    <w:rsid w:val="00730116"/>
    <w:rsid w:val="007361C2"/>
    <w:rsid w:val="00741C0B"/>
    <w:rsid w:val="00742F6C"/>
    <w:rsid w:val="00743F90"/>
    <w:rsid w:val="00744495"/>
    <w:rsid w:val="00747441"/>
    <w:rsid w:val="00754A6C"/>
    <w:rsid w:val="0075703B"/>
    <w:rsid w:val="007576F2"/>
    <w:rsid w:val="00760F6F"/>
    <w:rsid w:val="0076282E"/>
    <w:rsid w:val="007734CE"/>
    <w:rsid w:val="0077489F"/>
    <w:rsid w:val="00774D56"/>
    <w:rsid w:val="00776482"/>
    <w:rsid w:val="00781DF3"/>
    <w:rsid w:val="00784D66"/>
    <w:rsid w:val="007877E8"/>
    <w:rsid w:val="00794FC6"/>
    <w:rsid w:val="00797C09"/>
    <w:rsid w:val="007A2D33"/>
    <w:rsid w:val="007A360F"/>
    <w:rsid w:val="007A5C0D"/>
    <w:rsid w:val="007A5C48"/>
    <w:rsid w:val="007B488D"/>
    <w:rsid w:val="007C0065"/>
    <w:rsid w:val="007C51CE"/>
    <w:rsid w:val="007D2B2B"/>
    <w:rsid w:val="007D30E0"/>
    <w:rsid w:val="007D3FF9"/>
    <w:rsid w:val="007D580D"/>
    <w:rsid w:val="007E4F18"/>
    <w:rsid w:val="007F1C25"/>
    <w:rsid w:val="007F5BB3"/>
    <w:rsid w:val="007F6E14"/>
    <w:rsid w:val="008015F1"/>
    <w:rsid w:val="00802F2B"/>
    <w:rsid w:val="00812313"/>
    <w:rsid w:val="00813AD0"/>
    <w:rsid w:val="00814E44"/>
    <w:rsid w:val="0082144E"/>
    <w:rsid w:val="008216B4"/>
    <w:rsid w:val="00822807"/>
    <w:rsid w:val="00823F8E"/>
    <w:rsid w:val="008268C9"/>
    <w:rsid w:val="00827ED8"/>
    <w:rsid w:val="008341AD"/>
    <w:rsid w:val="0083595B"/>
    <w:rsid w:val="00841AAD"/>
    <w:rsid w:val="008447E9"/>
    <w:rsid w:val="00845330"/>
    <w:rsid w:val="00850427"/>
    <w:rsid w:val="00856A47"/>
    <w:rsid w:val="00863184"/>
    <w:rsid w:val="008637A3"/>
    <w:rsid w:val="00863D37"/>
    <w:rsid w:val="00864DF2"/>
    <w:rsid w:val="00867791"/>
    <w:rsid w:val="00872746"/>
    <w:rsid w:val="008737E4"/>
    <w:rsid w:val="00876913"/>
    <w:rsid w:val="00876A38"/>
    <w:rsid w:val="00882430"/>
    <w:rsid w:val="008824FD"/>
    <w:rsid w:val="008849F2"/>
    <w:rsid w:val="0088547C"/>
    <w:rsid w:val="00887C43"/>
    <w:rsid w:val="00894B9D"/>
    <w:rsid w:val="00894EF5"/>
    <w:rsid w:val="008A2B26"/>
    <w:rsid w:val="008B0154"/>
    <w:rsid w:val="008B1FB9"/>
    <w:rsid w:val="008B37D5"/>
    <w:rsid w:val="008B54C6"/>
    <w:rsid w:val="008C3B03"/>
    <w:rsid w:val="008C4E0D"/>
    <w:rsid w:val="008C5B0C"/>
    <w:rsid w:val="008C6864"/>
    <w:rsid w:val="008C6966"/>
    <w:rsid w:val="008D5D92"/>
    <w:rsid w:val="008D7F83"/>
    <w:rsid w:val="008E2148"/>
    <w:rsid w:val="008E258D"/>
    <w:rsid w:val="008E2650"/>
    <w:rsid w:val="008E50BB"/>
    <w:rsid w:val="008E6FFB"/>
    <w:rsid w:val="008F32CC"/>
    <w:rsid w:val="008F6762"/>
    <w:rsid w:val="00902A66"/>
    <w:rsid w:val="00904DED"/>
    <w:rsid w:val="00905908"/>
    <w:rsid w:val="009063AF"/>
    <w:rsid w:val="00910479"/>
    <w:rsid w:val="009124AB"/>
    <w:rsid w:val="00914D62"/>
    <w:rsid w:val="00915AD6"/>
    <w:rsid w:val="00916B2E"/>
    <w:rsid w:val="00917414"/>
    <w:rsid w:val="00921BEC"/>
    <w:rsid w:val="0092365E"/>
    <w:rsid w:val="0092684A"/>
    <w:rsid w:val="00927687"/>
    <w:rsid w:val="00931AC1"/>
    <w:rsid w:val="0093405F"/>
    <w:rsid w:val="00935451"/>
    <w:rsid w:val="00936CEA"/>
    <w:rsid w:val="00941AEC"/>
    <w:rsid w:val="00950854"/>
    <w:rsid w:val="00951670"/>
    <w:rsid w:val="00951A83"/>
    <w:rsid w:val="0095234D"/>
    <w:rsid w:val="00960206"/>
    <w:rsid w:val="00961872"/>
    <w:rsid w:val="009639E4"/>
    <w:rsid w:val="0096418B"/>
    <w:rsid w:val="00966003"/>
    <w:rsid w:val="009668B9"/>
    <w:rsid w:val="0096782A"/>
    <w:rsid w:val="00971C10"/>
    <w:rsid w:val="00974CC1"/>
    <w:rsid w:val="009750AA"/>
    <w:rsid w:val="009759B4"/>
    <w:rsid w:val="009812C5"/>
    <w:rsid w:val="009877F9"/>
    <w:rsid w:val="00990AE1"/>
    <w:rsid w:val="00995968"/>
    <w:rsid w:val="009A19D6"/>
    <w:rsid w:val="009A3125"/>
    <w:rsid w:val="009A4D9E"/>
    <w:rsid w:val="009B37FA"/>
    <w:rsid w:val="009B3BA9"/>
    <w:rsid w:val="009B6E1D"/>
    <w:rsid w:val="009C36C2"/>
    <w:rsid w:val="009D0206"/>
    <w:rsid w:val="009D1649"/>
    <w:rsid w:val="009D1D74"/>
    <w:rsid w:val="009D2D41"/>
    <w:rsid w:val="009E135D"/>
    <w:rsid w:val="009E5C98"/>
    <w:rsid w:val="009F215D"/>
    <w:rsid w:val="009F23E9"/>
    <w:rsid w:val="009F572B"/>
    <w:rsid w:val="009F686E"/>
    <w:rsid w:val="00A007C0"/>
    <w:rsid w:val="00A00FCB"/>
    <w:rsid w:val="00A05657"/>
    <w:rsid w:val="00A12B8F"/>
    <w:rsid w:val="00A17365"/>
    <w:rsid w:val="00A20C69"/>
    <w:rsid w:val="00A236E7"/>
    <w:rsid w:val="00A238FA"/>
    <w:rsid w:val="00A23BF6"/>
    <w:rsid w:val="00A2444B"/>
    <w:rsid w:val="00A2532C"/>
    <w:rsid w:val="00A30B85"/>
    <w:rsid w:val="00A31F69"/>
    <w:rsid w:val="00A33755"/>
    <w:rsid w:val="00A41308"/>
    <w:rsid w:val="00A41B14"/>
    <w:rsid w:val="00A45FC3"/>
    <w:rsid w:val="00A502F2"/>
    <w:rsid w:val="00A52C59"/>
    <w:rsid w:val="00A545C7"/>
    <w:rsid w:val="00A55C40"/>
    <w:rsid w:val="00A61074"/>
    <w:rsid w:val="00A65E41"/>
    <w:rsid w:val="00A66380"/>
    <w:rsid w:val="00A66A20"/>
    <w:rsid w:val="00A71348"/>
    <w:rsid w:val="00A71CD3"/>
    <w:rsid w:val="00A758D5"/>
    <w:rsid w:val="00A76E05"/>
    <w:rsid w:val="00A77A0C"/>
    <w:rsid w:val="00A854B6"/>
    <w:rsid w:val="00A87C19"/>
    <w:rsid w:val="00A87E34"/>
    <w:rsid w:val="00A9359D"/>
    <w:rsid w:val="00A948D7"/>
    <w:rsid w:val="00A94A75"/>
    <w:rsid w:val="00A972D4"/>
    <w:rsid w:val="00AA78D3"/>
    <w:rsid w:val="00AC3305"/>
    <w:rsid w:val="00AC4C8A"/>
    <w:rsid w:val="00AC4FAA"/>
    <w:rsid w:val="00AC6566"/>
    <w:rsid w:val="00AD0E7F"/>
    <w:rsid w:val="00AD2823"/>
    <w:rsid w:val="00AD521B"/>
    <w:rsid w:val="00AD77DB"/>
    <w:rsid w:val="00AE2AB4"/>
    <w:rsid w:val="00AE2AF4"/>
    <w:rsid w:val="00AE39E1"/>
    <w:rsid w:val="00AE7467"/>
    <w:rsid w:val="00AF3031"/>
    <w:rsid w:val="00AF3118"/>
    <w:rsid w:val="00AF3939"/>
    <w:rsid w:val="00AF670F"/>
    <w:rsid w:val="00AF6A70"/>
    <w:rsid w:val="00B0292C"/>
    <w:rsid w:val="00B0363B"/>
    <w:rsid w:val="00B03D8F"/>
    <w:rsid w:val="00B0666C"/>
    <w:rsid w:val="00B108D0"/>
    <w:rsid w:val="00B11B83"/>
    <w:rsid w:val="00B11D18"/>
    <w:rsid w:val="00B11FAF"/>
    <w:rsid w:val="00B12BAA"/>
    <w:rsid w:val="00B13FC2"/>
    <w:rsid w:val="00B16F66"/>
    <w:rsid w:val="00B222AA"/>
    <w:rsid w:val="00B23891"/>
    <w:rsid w:val="00B25E06"/>
    <w:rsid w:val="00B277F5"/>
    <w:rsid w:val="00B3193C"/>
    <w:rsid w:val="00B33358"/>
    <w:rsid w:val="00B33A0A"/>
    <w:rsid w:val="00B41EBB"/>
    <w:rsid w:val="00B43073"/>
    <w:rsid w:val="00B452A9"/>
    <w:rsid w:val="00B45A0A"/>
    <w:rsid w:val="00B47464"/>
    <w:rsid w:val="00B52908"/>
    <w:rsid w:val="00B53551"/>
    <w:rsid w:val="00B54407"/>
    <w:rsid w:val="00B548CE"/>
    <w:rsid w:val="00B60157"/>
    <w:rsid w:val="00B61790"/>
    <w:rsid w:val="00B620A9"/>
    <w:rsid w:val="00B63FFD"/>
    <w:rsid w:val="00B65273"/>
    <w:rsid w:val="00B66057"/>
    <w:rsid w:val="00B6743C"/>
    <w:rsid w:val="00B67AC8"/>
    <w:rsid w:val="00B71949"/>
    <w:rsid w:val="00B72630"/>
    <w:rsid w:val="00B73BC8"/>
    <w:rsid w:val="00B740E0"/>
    <w:rsid w:val="00B7514E"/>
    <w:rsid w:val="00B7789E"/>
    <w:rsid w:val="00B822DB"/>
    <w:rsid w:val="00B8338E"/>
    <w:rsid w:val="00B83474"/>
    <w:rsid w:val="00B85AFC"/>
    <w:rsid w:val="00B85EDA"/>
    <w:rsid w:val="00B86CE1"/>
    <w:rsid w:val="00B908E9"/>
    <w:rsid w:val="00B91F4D"/>
    <w:rsid w:val="00B94052"/>
    <w:rsid w:val="00B94B0A"/>
    <w:rsid w:val="00B975DF"/>
    <w:rsid w:val="00BA12FF"/>
    <w:rsid w:val="00BA20E2"/>
    <w:rsid w:val="00BA216B"/>
    <w:rsid w:val="00BA3E8F"/>
    <w:rsid w:val="00BA546A"/>
    <w:rsid w:val="00BA5A5E"/>
    <w:rsid w:val="00BB11A5"/>
    <w:rsid w:val="00BB3513"/>
    <w:rsid w:val="00BB5C5E"/>
    <w:rsid w:val="00BB6686"/>
    <w:rsid w:val="00BB7499"/>
    <w:rsid w:val="00BC01E3"/>
    <w:rsid w:val="00BC21DE"/>
    <w:rsid w:val="00BD05D4"/>
    <w:rsid w:val="00BD1487"/>
    <w:rsid w:val="00BD42EF"/>
    <w:rsid w:val="00BD4F38"/>
    <w:rsid w:val="00BD691A"/>
    <w:rsid w:val="00BE237E"/>
    <w:rsid w:val="00BE514F"/>
    <w:rsid w:val="00BE7278"/>
    <w:rsid w:val="00BF0890"/>
    <w:rsid w:val="00BF188E"/>
    <w:rsid w:val="00BF4409"/>
    <w:rsid w:val="00C0122C"/>
    <w:rsid w:val="00C11C1F"/>
    <w:rsid w:val="00C20068"/>
    <w:rsid w:val="00C25BD1"/>
    <w:rsid w:val="00C26F19"/>
    <w:rsid w:val="00C272CC"/>
    <w:rsid w:val="00C3016D"/>
    <w:rsid w:val="00C34C65"/>
    <w:rsid w:val="00C367C4"/>
    <w:rsid w:val="00C41C21"/>
    <w:rsid w:val="00C43CEB"/>
    <w:rsid w:val="00C441CB"/>
    <w:rsid w:val="00C44CC0"/>
    <w:rsid w:val="00C464DF"/>
    <w:rsid w:val="00C4687F"/>
    <w:rsid w:val="00C46CB6"/>
    <w:rsid w:val="00C47D71"/>
    <w:rsid w:val="00C47E4A"/>
    <w:rsid w:val="00C5096A"/>
    <w:rsid w:val="00C50BED"/>
    <w:rsid w:val="00C524C6"/>
    <w:rsid w:val="00C54515"/>
    <w:rsid w:val="00C54D8C"/>
    <w:rsid w:val="00C556D7"/>
    <w:rsid w:val="00C563B5"/>
    <w:rsid w:val="00C61705"/>
    <w:rsid w:val="00C63186"/>
    <w:rsid w:val="00C64591"/>
    <w:rsid w:val="00C71EB3"/>
    <w:rsid w:val="00C72FE1"/>
    <w:rsid w:val="00C766D6"/>
    <w:rsid w:val="00C7694B"/>
    <w:rsid w:val="00C772AD"/>
    <w:rsid w:val="00C80118"/>
    <w:rsid w:val="00C83AD7"/>
    <w:rsid w:val="00C83BAD"/>
    <w:rsid w:val="00C865A9"/>
    <w:rsid w:val="00C94335"/>
    <w:rsid w:val="00CA3A36"/>
    <w:rsid w:val="00CA4405"/>
    <w:rsid w:val="00CA62C8"/>
    <w:rsid w:val="00CA7B1C"/>
    <w:rsid w:val="00CD0F1F"/>
    <w:rsid w:val="00CD210A"/>
    <w:rsid w:val="00CD2AFC"/>
    <w:rsid w:val="00CE07D5"/>
    <w:rsid w:val="00CE0A33"/>
    <w:rsid w:val="00CE38FF"/>
    <w:rsid w:val="00CE52AF"/>
    <w:rsid w:val="00CE52CD"/>
    <w:rsid w:val="00CE6C93"/>
    <w:rsid w:val="00CE7AA0"/>
    <w:rsid w:val="00CF17BC"/>
    <w:rsid w:val="00CF577F"/>
    <w:rsid w:val="00CF58FA"/>
    <w:rsid w:val="00D01554"/>
    <w:rsid w:val="00D05428"/>
    <w:rsid w:val="00D10B56"/>
    <w:rsid w:val="00D10D0A"/>
    <w:rsid w:val="00D11EF0"/>
    <w:rsid w:val="00D16912"/>
    <w:rsid w:val="00D2200E"/>
    <w:rsid w:val="00D262E4"/>
    <w:rsid w:val="00D328F7"/>
    <w:rsid w:val="00D420F5"/>
    <w:rsid w:val="00D43BD4"/>
    <w:rsid w:val="00D50BCD"/>
    <w:rsid w:val="00D51C8E"/>
    <w:rsid w:val="00D53B11"/>
    <w:rsid w:val="00D55CCD"/>
    <w:rsid w:val="00D56C58"/>
    <w:rsid w:val="00D703A2"/>
    <w:rsid w:val="00D8169A"/>
    <w:rsid w:val="00D82D06"/>
    <w:rsid w:val="00D83A6F"/>
    <w:rsid w:val="00D84793"/>
    <w:rsid w:val="00D907CB"/>
    <w:rsid w:val="00D92FE1"/>
    <w:rsid w:val="00D95A13"/>
    <w:rsid w:val="00D96E0C"/>
    <w:rsid w:val="00DA0035"/>
    <w:rsid w:val="00DA24A3"/>
    <w:rsid w:val="00DA381E"/>
    <w:rsid w:val="00DA4389"/>
    <w:rsid w:val="00DA44E4"/>
    <w:rsid w:val="00DA6275"/>
    <w:rsid w:val="00DB0DFF"/>
    <w:rsid w:val="00DB316B"/>
    <w:rsid w:val="00DB4EEE"/>
    <w:rsid w:val="00DB7797"/>
    <w:rsid w:val="00DC037A"/>
    <w:rsid w:val="00DC093F"/>
    <w:rsid w:val="00DC1EE3"/>
    <w:rsid w:val="00DC3AD9"/>
    <w:rsid w:val="00DC52B9"/>
    <w:rsid w:val="00DC732F"/>
    <w:rsid w:val="00DD0272"/>
    <w:rsid w:val="00DD3546"/>
    <w:rsid w:val="00DD6E53"/>
    <w:rsid w:val="00DE0381"/>
    <w:rsid w:val="00DE05B3"/>
    <w:rsid w:val="00DE1D4B"/>
    <w:rsid w:val="00DE3669"/>
    <w:rsid w:val="00DE3B88"/>
    <w:rsid w:val="00DE44B6"/>
    <w:rsid w:val="00DE4C5D"/>
    <w:rsid w:val="00DE596C"/>
    <w:rsid w:val="00DE6655"/>
    <w:rsid w:val="00DE76CA"/>
    <w:rsid w:val="00DF0021"/>
    <w:rsid w:val="00DF19BC"/>
    <w:rsid w:val="00DF392F"/>
    <w:rsid w:val="00DF3A9E"/>
    <w:rsid w:val="00DF50CF"/>
    <w:rsid w:val="00DF7120"/>
    <w:rsid w:val="00DF75E1"/>
    <w:rsid w:val="00E111E3"/>
    <w:rsid w:val="00E11418"/>
    <w:rsid w:val="00E11664"/>
    <w:rsid w:val="00E16A00"/>
    <w:rsid w:val="00E1790E"/>
    <w:rsid w:val="00E25850"/>
    <w:rsid w:val="00E25F46"/>
    <w:rsid w:val="00E27697"/>
    <w:rsid w:val="00E27D90"/>
    <w:rsid w:val="00E32267"/>
    <w:rsid w:val="00E324A8"/>
    <w:rsid w:val="00E3326B"/>
    <w:rsid w:val="00E34E4B"/>
    <w:rsid w:val="00E4117C"/>
    <w:rsid w:val="00E41C29"/>
    <w:rsid w:val="00E42D1C"/>
    <w:rsid w:val="00E46104"/>
    <w:rsid w:val="00E47C75"/>
    <w:rsid w:val="00E511EE"/>
    <w:rsid w:val="00E53F1E"/>
    <w:rsid w:val="00E57BEC"/>
    <w:rsid w:val="00E603BB"/>
    <w:rsid w:val="00E6071F"/>
    <w:rsid w:val="00E646AE"/>
    <w:rsid w:val="00E65D31"/>
    <w:rsid w:val="00E72E7E"/>
    <w:rsid w:val="00E77910"/>
    <w:rsid w:val="00E81AE9"/>
    <w:rsid w:val="00E82648"/>
    <w:rsid w:val="00E844C2"/>
    <w:rsid w:val="00E85ED5"/>
    <w:rsid w:val="00E87F96"/>
    <w:rsid w:val="00E9229E"/>
    <w:rsid w:val="00E9791D"/>
    <w:rsid w:val="00EA460F"/>
    <w:rsid w:val="00EB4CC2"/>
    <w:rsid w:val="00EB6AA0"/>
    <w:rsid w:val="00EB76F0"/>
    <w:rsid w:val="00EC042C"/>
    <w:rsid w:val="00EC51E2"/>
    <w:rsid w:val="00EC731A"/>
    <w:rsid w:val="00EC7C21"/>
    <w:rsid w:val="00ED01E1"/>
    <w:rsid w:val="00ED02C7"/>
    <w:rsid w:val="00ED19C2"/>
    <w:rsid w:val="00ED1FDE"/>
    <w:rsid w:val="00ED2030"/>
    <w:rsid w:val="00ED3589"/>
    <w:rsid w:val="00ED5EF9"/>
    <w:rsid w:val="00ED6A45"/>
    <w:rsid w:val="00ED6E44"/>
    <w:rsid w:val="00EE3A43"/>
    <w:rsid w:val="00EE578A"/>
    <w:rsid w:val="00EF2340"/>
    <w:rsid w:val="00EF24A5"/>
    <w:rsid w:val="00EF302C"/>
    <w:rsid w:val="00EF5063"/>
    <w:rsid w:val="00F003B4"/>
    <w:rsid w:val="00F003F6"/>
    <w:rsid w:val="00F00796"/>
    <w:rsid w:val="00F03319"/>
    <w:rsid w:val="00F06877"/>
    <w:rsid w:val="00F07E3A"/>
    <w:rsid w:val="00F1168B"/>
    <w:rsid w:val="00F15CD2"/>
    <w:rsid w:val="00F1668F"/>
    <w:rsid w:val="00F226EB"/>
    <w:rsid w:val="00F24BF0"/>
    <w:rsid w:val="00F26937"/>
    <w:rsid w:val="00F341E9"/>
    <w:rsid w:val="00F351A9"/>
    <w:rsid w:val="00F36E30"/>
    <w:rsid w:val="00F37C90"/>
    <w:rsid w:val="00F41482"/>
    <w:rsid w:val="00F41D59"/>
    <w:rsid w:val="00F44893"/>
    <w:rsid w:val="00F50859"/>
    <w:rsid w:val="00F53E1C"/>
    <w:rsid w:val="00F57A03"/>
    <w:rsid w:val="00F630AE"/>
    <w:rsid w:val="00F66E7B"/>
    <w:rsid w:val="00F6777B"/>
    <w:rsid w:val="00F72610"/>
    <w:rsid w:val="00F81E56"/>
    <w:rsid w:val="00F8671A"/>
    <w:rsid w:val="00F91D83"/>
    <w:rsid w:val="00F93BDE"/>
    <w:rsid w:val="00F963C9"/>
    <w:rsid w:val="00FA247B"/>
    <w:rsid w:val="00FA4CC9"/>
    <w:rsid w:val="00FB00E4"/>
    <w:rsid w:val="00FB610C"/>
    <w:rsid w:val="00FC0CDE"/>
    <w:rsid w:val="00FC2644"/>
    <w:rsid w:val="00FC660B"/>
    <w:rsid w:val="00FC6F48"/>
    <w:rsid w:val="00FD0CCB"/>
    <w:rsid w:val="00FD4A8B"/>
    <w:rsid w:val="00FD4F19"/>
    <w:rsid w:val="00FE6915"/>
    <w:rsid w:val="00FE7F3B"/>
    <w:rsid w:val="00FF0F38"/>
    <w:rsid w:val="00FF28E8"/>
    <w:rsid w:val="00FF32C8"/>
    <w:rsid w:val="00FF3B75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FDB19"/>
  <w15:docId w15:val="{DBCF7CB0-BE59-4603-BCD0-717501FC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3D8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A55C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5C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DB0DFF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2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B4A69"/>
  </w:style>
  <w:style w:type="paragraph" w:styleId="Pta">
    <w:name w:val="footer"/>
    <w:basedOn w:val="Normlny"/>
    <w:link w:val="PtaChar"/>
    <w:uiPriority w:val="99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A69"/>
  </w:style>
  <w:style w:type="paragraph" w:styleId="Textbubliny">
    <w:name w:val="Balloon Text"/>
    <w:basedOn w:val="Normlny"/>
    <w:link w:val="TextbublinyChar"/>
    <w:uiPriority w:val="99"/>
    <w:semiHidden/>
    <w:unhideWhenUsed/>
    <w:rsid w:val="006B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B4A69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6B4A69"/>
    <w:rPr>
      <w:color w:val="0000FF"/>
      <w:u w:val="single"/>
    </w:rPr>
  </w:style>
  <w:style w:type="paragraph" w:styleId="Odsekzoznamu">
    <w:name w:val="List Paragraph"/>
    <w:aliases w:val="body,List Paragraph,Bullet Number,Nad,Odstavec cíl se seznamem,Odstavec se seznamem5,Odstavec_muj,Odrážky,Odstavec se seznamem a odrážkou,1 úroveň Odstavec se seznamem,List Paragraph (Czech Tourism),Odstavec,Odstavec se seznamem11,lp1,lp11"/>
    <w:basedOn w:val="Normlny"/>
    <w:link w:val="OdsekzoznamuChar"/>
    <w:uiPriority w:val="34"/>
    <w:qFormat/>
    <w:rsid w:val="003F6C77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DB0DFF"/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Zkladntext">
    <w:name w:val="Body Text"/>
    <w:basedOn w:val="Normlny"/>
    <w:link w:val="ZkladntextChar"/>
    <w:rsid w:val="00DB0DFF"/>
    <w:pPr>
      <w:tabs>
        <w:tab w:val="left" w:pos="2160"/>
        <w:tab w:val="left" w:pos="2880"/>
        <w:tab w:val="left" w:pos="4500"/>
      </w:tabs>
      <w:spacing w:after="0" w:line="240" w:lineRule="auto"/>
      <w:jc w:val="both"/>
    </w:pPr>
    <w:rPr>
      <w:rFonts w:ascii="Arial Narrow" w:eastAsia="Times New Roman" w:hAnsi="Arial Narrow"/>
      <w:sz w:val="20"/>
      <w:lang w:eastAsia="sk-SK"/>
    </w:rPr>
  </w:style>
  <w:style w:type="character" w:customStyle="1" w:styleId="ZkladntextChar">
    <w:name w:val="Základný text Char"/>
    <w:link w:val="Zkladntext"/>
    <w:rsid w:val="00DB0DFF"/>
    <w:rPr>
      <w:rFonts w:ascii="Arial Narrow" w:eastAsia="Times New Roman" w:hAnsi="Arial Narrow"/>
      <w:szCs w:val="22"/>
    </w:rPr>
  </w:style>
  <w:style w:type="character" w:customStyle="1" w:styleId="hodnota">
    <w:name w:val="hodnota"/>
    <w:basedOn w:val="Predvolenpsmoodseku"/>
    <w:rsid w:val="00DE44B6"/>
  </w:style>
  <w:style w:type="character" w:customStyle="1" w:styleId="pre">
    <w:name w:val="pre"/>
    <w:basedOn w:val="Predvolenpsmoodseku"/>
    <w:rsid w:val="00DE44B6"/>
  </w:style>
  <w:style w:type="character" w:customStyle="1" w:styleId="Nadpis1Char">
    <w:name w:val="Nadpis 1 Char"/>
    <w:link w:val="Nadpis1"/>
    <w:uiPriority w:val="9"/>
    <w:rsid w:val="00A55C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4Char">
    <w:name w:val="Nadpis 4 Char"/>
    <w:link w:val="Nadpis4"/>
    <w:uiPriority w:val="9"/>
    <w:rsid w:val="008E214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Mriekatabuky">
    <w:name w:val="Table Grid"/>
    <w:basedOn w:val="Normlnatabuka"/>
    <w:uiPriority w:val="59"/>
    <w:rsid w:val="00812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semiHidden/>
    <w:rsid w:val="00115C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OdsekzoznamuChar">
    <w:name w:val="Odsek zoznamu Char"/>
    <w:aliases w:val="body Char,List Paragraph Char,Bullet Number Char,Nad Char,Odstavec cíl se seznamem Char,Odstavec se seznamem5 Char,Odstavec_muj Char,Odrážky Char,Odstavec se seznamem a odrážkou Char,1 úroveň Odstavec se seznamem Char,Odstavec Char"/>
    <w:link w:val="Odsekzoznamu"/>
    <w:uiPriority w:val="34"/>
    <w:qFormat/>
    <w:locked/>
    <w:rsid w:val="00CE7AA0"/>
    <w:rPr>
      <w:sz w:val="22"/>
      <w:szCs w:val="22"/>
      <w:lang w:eastAsia="en-US"/>
    </w:rPr>
  </w:style>
  <w:style w:type="paragraph" w:customStyle="1" w:styleId="Default">
    <w:name w:val="Default"/>
    <w:rsid w:val="000A17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EKS">
    <w:name w:val="XEKS"/>
    <w:rsid w:val="00B61790"/>
    <w:rPr>
      <w:rFonts w:ascii="Times New Roman" w:hAnsi="Times New Roman" w:cs="Times New Roman"/>
      <w:sz w:val="20"/>
      <w:szCs w:val="22"/>
      <w:bdr w:val="none" w:sz="0" w:space="0" w:color="auto"/>
      <w:shd w:val="clear" w:color="auto" w:fill="BDD6E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6E14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B12BAA"/>
    <w:rPr>
      <w:b/>
      <w:bCs/>
      <w:sz w:val="22"/>
    </w:rPr>
  </w:style>
  <w:style w:type="paragraph" w:styleId="Bezriadkovania">
    <w:name w:val="No Spacing"/>
    <w:uiPriority w:val="1"/>
    <w:qFormat/>
    <w:rsid w:val="0038032D"/>
    <w:rPr>
      <w:rFonts w:ascii="Times New Roman" w:hAnsi="Times New Roman"/>
      <w:szCs w:val="22"/>
      <w:lang w:eastAsia="en-US"/>
    </w:rPr>
  </w:style>
  <w:style w:type="paragraph" w:customStyle="1" w:styleId="Husto">
    <w:name w:val="Husto"/>
    <w:basedOn w:val="Normlny"/>
    <w:link w:val="HustoChar"/>
    <w:rsid w:val="00E603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HustoChar">
    <w:name w:val="Husto Char"/>
    <w:link w:val="Husto"/>
    <w:rsid w:val="00E603B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7DC8-179A-4B09-B97C-4B4E87D1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Zápisnica o vyhodnotení ponúk</vt:lpstr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2</cp:revision>
  <cp:lastPrinted>2021-09-13T07:48:00Z</cp:lastPrinted>
  <dcterms:created xsi:type="dcterms:W3CDTF">2025-01-29T10:35:00Z</dcterms:created>
  <dcterms:modified xsi:type="dcterms:W3CDTF">2025-01-29T10:35:00Z</dcterms:modified>
</cp:coreProperties>
</file>