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B13F5" w14:textId="443399E5" w:rsidR="00D95E17" w:rsidRPr="00C261CC" w:rsidRDefault="00D95E17" w:rsidP="00D95E17">
      <w:pPr>
        <w:jc w:val="center"/>
        <w:rPr>
          <w:rFonts w:ascii="Arial Narrow" w:hAnsi="Arial Narrow" w:cs="Times New Roman"/>
          <w:b/>
          <w:bCs/>
        </w:rPr>
      </w:pPr>
      <w:r w:rsidRPr="00C261CC">
        <w:rPr>
          <w:rFonts w:ascii="Arial Narrow" w:hAnsi="Arial Narrow" w:cs="Times New Roman"/>
          <w:b/>
          <w:bCs/>
        </w:rPr>
        <w:t>ČASŤ 3</w:t>
      </w:r>
    </w:p>
    <w:p w14:paraId="0F3344DB" w14:textId="74FA8346" w:rsidR="005037EB" w:rsidRPr="00C261CC" w:rsidRDefault="005037EB" w:rsidP="005037EB">
      <w:pPr>
        <w:jc w:val="center"/>
        <w:rPr>
          <w:rFonts w:ascii="Arial Narrow" w:hAnsi="Arial Narrow" w:cs="Times New Roman"/>
          <w:b/>
          <w:bCs/>
        </w:rPr>
      </w:pPr>
      <w:r w:rsidRPr="00C261CC">
        <w:rPr>
          <w:rFonts w:ascii="Arial Narrow" w:hAnsi="Arial Narrow" w:cs="Times New Roman"/>
          <w:b/>
          <w:bCs/>
        </w:rPr>
        <w:t>PRACOVNÁ OBUV</w:t>
      </w:r>
    </w:p>
    <w:p w14:paraId="736AEE78" w14:textId="1783137C" w:rsidR="00C261CC" w:rsidRPr="00E97964" w:rsidRDefault="00070506" w:rsidP="00C261CC">
      <w:pPr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  <w:t xml:space="preserve">1. </w:t>
      </w:r>
      <w:r w:rsidR="00C261CC" w:rsidRPr="00E97964"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  <w:t xml:space="preserve">Opis predmetu zákazky, technické požiadavky </w:t>
      </w:r>
    </w:p>
    <w:p w14:paraId="44089A91" w14:textId="77777777" w:rsidR="005037EB" w:rsidRPr="00C261CC" w:rsidRDefault="005037EB" w:rsidP="005037EB">
      <w:pPr>
        <w:spacing w:line="276" w:lineRule="auto"/>
        <w:jc w:val="both"/>
        <w:rPr>
          <w:rFonts w:ascii="Arial Narrow" w:hAnsi="Arial Narrow" w:cs="Times New Roman"/>
          <w:b/>
          <w:bCs/>
        </w:rPr>
      </w:pPr>
      <w:r w:rsidRPr="00C261CC">
        <w:rPr>
          <w:rFonts w:ascii="Arial Narrow" w:hAnsi="Arial Narrow" w:cs="Times New Roman"/>
          <w:b/>
          <w:bCs/>
        </w:rPr>
        <w:t xml:space="preserve">Predmet zákazky: </w:t>
      </w:r>
      <w:r w:rsidRPr="00C261CC">
        <w:rPr>
          <w:rFonts w:ascii="Arial Narrow" w:hAnsi="Arial Narrow" w:cs="Times New Roman"/>
        </w:rPr>
        <w:t xml:space="preserve">OOPP – Pracovná členková obuv pre </w:t>
      </w:r>
      <w:r w:rsidRPr="00C261CC">
        <w:rPr>
          <w:rFonts w:ascii="Arial Narrow" w:eastAsia="Times New Roman" w:hAnsi="Arial Narrow" w:cs="Times New Roman"/>
          <w:lang w:eastAsia="sk-SK"/>
        </w:rPr>
        <w:t xml:space="preserve">príslušníkov Hasičského a záchranného zboru zaradených do modulu leteckého hasenia lesných požiarov s využitím helikoptér (ďalej len „modul AFFF-H“), do modulu vysokokapacitného odčerpávania (ďalej len „modul HCP“), do modulu pátracích a záchranárskych činností stredného rozsahu v mestskom prostredí (ďalej len „modul MUSAR“), </w:t>
      </w:r>
      <w:r w:rsidRPr="00C261CC">
        <w:rPr>
          <w:rFonts w:ascii="Arial Narrow" w:hAnsi="Arial Narrow" w:cs="Times New Roman"/>
        </w:rPr>
        <w:t>do modulu pozemného hasenia lesných požiarov s využitím vozidiel</w:t>
      </w:r>
      <w:r w:rsidRPr="00C261CC">
        <w:rPr>
          <w:rFonts w:ascii="Arial Narrow" w:eastAsia="Times New Roman" w:hAnsi="Arial Narrow" w:cs="Times New Roman"/>
          <w:lang w:eastAsia="sk-SK"/>
        </w:rPr>
        <w:t xml:space="preserve"> (ďalej len „GFFF-V“) a pre lezecké skupiny </w:t>
      </w:r>
      <w:r w:rsidRPr="00C261CC">
        <w:rPr>
          <w:rFonts w:ascii="Arial Narrow" w:hAnsi="Arial Narrow" w:cs="Times New Roman"/>
        </w:rPr>
        <w:t>v podmienkach Hasičského a záchranného zboru.</w:t>
      </w:r>
    </w:p>
    <w:p w14:paraId="191E8458" w14:textId="77777777" w:rsidR="005037EB" w:rsidRPr="00C261CC" w:rsidRDefault="005037EB" w:rsidP="005037EB">
      <w:pPr>
        <w:numPr>
          <w:ilvl w:val="1"/>
          <w:numId w:val="0"/>
        </w:numPr>
        <w:spacing w:line="276" w:lineRule="auto"/>
        <w:jc w:val="both"/>
        <w:rPr>
          <w:rFonts w:ascii="Arial Narrow" w:hAnsi="Arial Narrow" w:cs="Times New Roman"/>
          <w:b/>
          <w:bCs/>
        </w:rPr>
      </w:pPr>
      <w:r w:rsidRPr="00C261CC">
        <w:rPr>
          <w:rFonts w:ascii="Arial Narrow" w:hAnsi="Arial Narrow" w:cs="Times New Roman"/>
          <w:b/>
          <w:bCs/>
        </w:rPr>
        <w:t>Zoznam položiek predmetu zákazky: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51"/>
        <w:gridCol w:w="703"/>
        <w:gridCol w:w="2014"/>
      </w:tblGrid>
      <w:tr w:rsidR="005037EB" w:rsidRPr="00C261CC" w14:paraId="4789D8EC" w14:textId="77777777" w:rsidTr="00C261CC">
        <w:trPr>
          <w:trHeight w:val="5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42C7EB60" w14:textId="77777777" w:rsidR="005037EB" w:rsidRPr="00C261CC" w:rsidRDefault="005037EB" w:rsidP="00EC1F7B">
            <w:pPr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C261CC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C261CC">
              <w:rPr>
                <w:rFonts w:ascii="Arial Narrow" w:hAnsi="Arial Narrow" w:cs="Times New Roman"/>
                <w:b/>
                <w:bCs/>
              </w:rPr>
              <w:t xml:space="preserve">. 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0A9D9FB0" w14:textId="77777777" w:rsidR="005037EB" w:rsidRPr="00C261CC" w:rsidRDefault="005037EB" w:rsidP="00EC1F7B">
            <w:pPr>
              <w:rPr>
                <w:rFonts w:ascii="Arial Narrow" w:hAnsi="Arial Narrow" w:cs="Times New Roman"/>
                <w:b/>
                <w:bCs/>
              </w:rPr>
            </w:pPr>
            <w:r w:rsidRPr="00C261CC">
              <w:rPr>
                <w:rFonts w:ascii="Arial Narrow" w:hAnsi="Arial Narrow" w:cs="Times New Roman"/>
                <w:b/>
                <w:bCs/>
              </w:rPr>
              <w:t>Názov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  <w:hideMark/>
          </w:tcPr>
          <w:p w14:paraId="5C03E64C" w14:textId="77777777" w:rsidR="005037EB" w:rsidRPr="00C261CC" w:rsidRDefault="005037EB" w:rsidP="00EC1F7B">
            <w:pPr>
              <w:rPr>
                <w:rFonts w:ascii="Arial Narrow" w:hAnsi="Arial Narrow" w:cs="Times New Roman"/>
                <w:b/>
                <w:bCs/>
              </w:rPr>
            </w:pPr>
            <w:r w:rsidRPr="00C261CC">
              <w:rPr>
                <w:rFonts w:ascii="Arial Narrow" w:hAnsi="Arial Narrow" w:cs="Times New Roman"/>
                <w:b/>
                <w:bCs/>
              </w:rPr>
              <w:t>MJ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A6D6C4" w14:textId="77777777" w:rsidR="005037EB" w:rsidRPr="00C261CC" w:rsidRDefault="005037EB" w:rsidP="00BC5DB8">
            <w:pPr>
              <w:jc w:val="center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Predpokladaný počet</w:t>
            </w:r>
          </w:p>
        </w:tc>
      </w:tr>
      <w:tr w:rsidR="005037EB" w:rsidRPr="00C261CC" w14:paraId="6D66ADDF" w14:textId="77777777" w:rsidTr="00EC1F7B">
        <w:trPr>
          <w:trHeight w:val="22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6A9" w14:textId="77777777" w:rsidR="005037EB" w:rsidRPr="00C261CC" w:rsidRDefault="005037EB" w:rsidP="00EC1F7B">
            <w:pPr>
              <w:jc w:val="right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5B77" w14:textId="7F716623" w:rsidR="005037EB" w:rsidRPr="00C261CC" w:rsidRDefault="005037EB" w:rsidP="00C261CC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Pracovná členková obuv pre </w:t>
            </w:r>
            <w:r w:rsidRPr="00C261CC">
              <w:rPr>
                <w:rFonts w:ascii="Arial Narrow" w:eastAsia="Times New Roman" w:hAnsi="Arial Narrow" w:cs="Times New Roman"/>
                <w:lang w:eastAsia="sk-SK"/>
              </w:rPr>
              <w:t xml:space="preserve">príslušníkov Hasičského a záchranného zboru </w:t>
            </w:r>
            <w:r w:rsidR="00C261CC">
              <w:rPr>
                <w:rFonts w:ascii="Arial Narrow" w:eastAsia="Times New Roman" w:hAnsi="Arial Narrow" w:cs="Times New Roman"/>
                <w:lang w:eastAsia="sk-SK"/>
              </w:rPr>
              <w:t>pre modul AFFF-H, HCP, MUSAR, GFFF-V a pre lezecké skupiny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54D" w14:textId="232B5517" w:rsidR="005037EB" w:rsidRPr="00C261CC" w:rsidRDefault="00C261CC" w:rsidP="00C261C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pár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958" w14:textId="2B04077A" w:rsidR="005037EB" w:rsidRPr="00C261CC" w:rsidRDefault="00C261CC" w:rsidP="00BC5DB8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1 517</w:t>
            </w:r>
          </w:p>
        </w:tc>
      </w:tr>
    </w:tbl>
    <w:p w14:paraId="22EC73D3" w14:textId="506C1524" w:rsidR="005037EB" w:rsidRDefault="005037EB" w:rsidP="005037EB">
      <w:pPr>
        <w:spacing w:after="120"/>
        <w:rPr>
          <w:rFonts w:ascii="Arial Narrow" w:hAnsi="Arial Narrow" w:cs="Times New Roman"/>
          <w:b/>
        </w:rPr>
      </w:pPr>
    </w:p>
    <w:p w14:paraId="5D73F259" w14:textId="44252C3B" w:rsidR="00C261CC" w:rsidRDefault="00C261CC" w:rsidP="005037EB">
      <w:pPr>
        <w:spacing w:after="120"/>
        <w:rPr>
          <w:rFonts w:ascii="Arial Narrow" w:hAnsi="Arial Narrow" w:cs="Times New Roman"/>
          <w:b/>
        </w:rPr>
      </w:pPr>
    </w:p>
    <w:p w14:paraId="611E9C7D" w14:textId="6E664511" w:rsidR="00C261CC" w:rsidRDefault="00C261CC" w:rsidP="005037EB">
      <w:pPr>
        <w:spacing w:after="120"/>
        <w:rPr>
          <w:rFonts w:ascii="Arial Narrow" w:hAnsi="Arial Narrow" w:cs="Times New Roman"/>
          <w:b/>
        </w:rPr>
      </w:pPr>
    </w:p>
    <w:p w14:paraId="64749F53" w14:textId="6911209F" w:rsidR="00C261CC" w:rsidRDefault="00C261CC" w:rsidP="005037EB">
      <w:pPr>
        <w:spacing w:after="120"/>
        <w:rPr>
          <w:rFonts w:ascii="Arial Narrow" w:hAnsi="Arial Narrow" w:cs="Times New Roman"/>
          <w:b/>
        </w:rPr>
      </w:pPr>
    </w:p>
    <w:p w14:paraId="511D5C10" w14:textId="6E61A5A8" w:rsidR="00C261CC" w:rsidRDefault="00C261CC" w:rsidP="005037EB">
      <w:pPr>
        <w:spacing w:after="120"/>
        <w:rPr>
          <w:rFonts w:ascii="Arial Narrow" w:hAnsi="Arial Narrow" w:cs="Times New Roman"/>
          <w:b/>
        </w:rPr>
      </w:pPr>
    </w:p>
    <w:p w14:paraId="331D01B0" w14:textId="77777777" w:rsidR="00C261CC" w:rsidRPr="00C261CC" w:rsidRDefault="00C261CC" w:rsidP="005037EB">
      <w:pPr>
        <w:spacing w:after="120"/>
        <w:rPr>
          <w:rFonts w:ascii="Arial Narrow" w:hAnsi="Arial Narrow" w:cs="Times New Roman"/>
          <w:b/>
        </w:rPr>
      </w:pPr>
    </w:p>
    <w:p w14:paraId="49811433" w14:textId="684B5C11" w:rsidR="005037EB" w:rsidRDefault="005037EB" w:rsidP="005037EB">
      <w:pPr>
        <w:spacing w:line="240" w:lineRule="auto"/>
        <w:rPr>
          <w:rFonts w:ascii="Arial Narrow" w:hAnsi="Arial Narrow" w:cs="Times New Roman"/>
          <w:b/>
        </w:rPr>
      </w:pPr>
    </w:p>
    <w:p w14:paraId="2E17D65D" w14:textId="63876D9F" w:rsidR="00C261CC" w:rsidRDefault="00C261CC" w:rsidP="005037EB">
      <w:pPr>
        <w:spacing w:line="240" w:lineRule="auto"/>
        <w:rPr>
          <w:rFonts w:ascii="Arial Narrow" w:hAnsi="Arial Narrow" w:cs="Times New Roman"/>
          <w:b/>
        </w:rPr>
      </w:pPr>
    </w:p>
    <w:p w14:paraId="5D8563AC" w14:textId="77777777" w:rsidR="00C261CC" w:rsidRPr="00C261CC" w:rsidRDefault="00C261CC" w:rsidP="005037EB">
      <w:pPr>
        <w:spacing w:line="240" w:lineRule="auto"/>
        <w:rPr>
          <w:rFonts w:ascii="Arial Narrow" w:eastAsia="Calibri" w:hAnsi="Arial Narrow" w:cs="Times New Roman"/>
          <w:b/>
        </w:rPr>
      </w:pPr>
    </w:p>
    <w:p w14:paraId="66E95AFC" w14:textId="215454B5" w:rsidR="00DB2BD7" w:rsidRPr="00C261CC" w:rsidRDefault="00DB2BD7" w:rsidP="005037EB">
      <w:pPr>
        <w:spacing w:line="240" w:lineRule="auto"/>
        <w:rPr>
          <w:rFonts w:ascii="Arial Narrow" w:eastAsia="Calibri" w:hAnsi="Arial Narrow" w:cs="Times New Roman"/>
          <w:b/>
        </w:rPr>
      </w:pPr>
    </w:p>
    <w:p w14:paraId="3B427175" w14:textId="7F0756D6" w:rsidR="00DB2BD7" w:rsidRPr="00C261CC" w:rsidRDefault="00DB2BD7" w:rsidP="005037EB">
      <w:pPr>
        <w:spacing w:line="240" w:lineRule="auto"/>
        <w:rPr>
          <w:rFonts w:ascii="Arial Narrow" w:eastAsia="Calibri" w:hAnsi="Arial Narrow" w:cs="Times New Roman"/>
          <w:b/>
        </w:rPr>
      </w:pPr>
    </w:p>
    <w:p w14:paraId="579B5EEE" w14:textId="77777777" w:rsidR="00DB2BD7" w:rsidRPr="00C261CC" w:rsidRDefault="00DB2BD7" w:rsidP="005037EB">
      <w:pPr>
        <w:spacing w:line="240" w:lineRule="auto"/>
        <w:rPr>
          <w:rFonts w:ascii="Arial Narrow" w:eastAsia="Calibri" w:hAnsi="Arial Narrow" w:cs="Times New Roman"/>
          <w:b/>
        </w:rPr>
      </w:pPr>
    </w:p>
    <w:p w14:paraId="77F0C8A8" w14:textId="77777777" w:rsidR="005037EB" w:rsidRPr="00C261CC" w:rsidRDefault="005037EB" w:rsidP="005037EB">
      <w:pPr>
        <w:spacing w:line="240" w:lineRule="auto"/>
        <w:rPr>
          <w:rFonts w:ascii="Arial Narrow" w:eastAsia="Calibri" w:hAnsi="Arial Narrow" w:cs="Times New Roman"/>
          <w:b/>
        </w:rPr>
      </w:pPr>
      <w:r w:rsidRPr="00C261CC">
        <w:rPr>
          <w:rFonts w:ascii="Arial Narrow" w:eastAsia="Calibri" w:hAnsi="Arial Narrow" w:cs="Times New Roman"/>
          <w:b/>
        </w:rPr>
        <w:lastRenderedPageBreak/>
        <w:t>Minimálna technická špecifikácia predmetu zákazky:</w:t>
      </w:r>
    </w:p>
    <w:tbl>
      <w:tblPr>
        <w:tblW w:w="14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7716"/>
        <w:gridCol w:w="4506"/>
      </w:tblGrid>
      <w:tr w:rsidR="004746D7" w:rsidRPr="00C261CC" w14:paraId="4A994DA5" w14:textId="14B250FC" w:rsidTr="00C261CC">
        <w:trPr>
          <w:trHeight w:val="487"/>
        </w:trPr>
        <w:tc>
          <w:tcPr>
            <w:tcW w:w="10262" w:type="dxa"/>
            <w:gridSpan w:val="2"/>
            <w:shd w:val="clear" w:color="auto" w:fill="FFE599" w:themeFill="accent4" w:themeFillTint="66"/>
            <w:vAlign w:val="center"/>
          </w:tcPr>
          <w:p w14:paraId="6B4ED6F4" w14:textId="77777777" w:rsidR="004746D7" w:rsidRPr="00C261CC" w:rsidRDefault="004746D7" w:rsidP="006C6411">
            <w:pPr>
              <w:pStyle w:val="Odsekzoznamu"/>
              <w:numPr>
                <w:ilvl w:val="0"/>
                <w:numId w:val="5"/>
              </w:num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261CC">
              <w:rPr>
                <w:rFonts w:ascii="Arial Narrow" w:hAnsi="Arial Narrow" w:cs="Times New Roman"/>
                <w:b/>
                <w:sz w:val="22"/>
                <w:szCs w:val="22"/>
              </w:rPr>
              <w:t>Pracovná členková obuv (ďalej len „pracovná obuv“) pre príslušníkov Hasičského a záchranného zboru</w:t>
            </w:r>
          </w:p>
        </w:tc>
        <w:tc>
          <w:tcPr>
            <w:tcW w:w="4506" w:type="dxa"/>
            <w:shd w:val="clear" w:color="auto" w:fill="FFE599" w:themeFill="accent4" w:themeFillTint="66"/>
          </w:tcPr>
          <w:p w14:paraId="6A01C134" w14:textId="77777777" w:rsidR="00D95E17" w:rsidRPr="00C261CC" w:rsidRDefault="00D95E17" w:rsidP="00D95E1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C261CC">
              <w:rPr>
                <w:rFonts w:ascii="Arial Narrow" w:hAnsi="Arial Narrow" w:cs="Times New Roman"/>
                <w:b/>
                <w:bCs/>
              </w:rPr>
              <w:t>Vlastný návrh plnenia predmetu zákazky uchádzača (ponuka uchádzača)</w:t>
            </w:r>
          </w:p>
          <w:p w14:paraId="17D98D05" w14:textId="605DD24A" w:rsidR="004746D7" w:rsidRPr="00C261CC" w:rsidRDefault="00D95E17" w:rsidP="00D95E17">
            <w:pPr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</w:rPr>
              <w:t>(Uchádzač uvedie príslušnú/é číselnú/é hodnotu/y(údaj, ktorý sa dá vyjadriť číslom), resp. uvedie slovné vyjadrenie „áno/nie“)</w:t>
            </w:r>
          </w:p>
        </w:tc>
      </w:tr>
      <w:tr w:rsidR="00C261CC" w:rsidRPr="00C261CC" w14:paraId="0EBEFFAD" w14:textId="77777777" w:rsidTr="004746D7">
        <w:tc>
          <w:tcPr>
            <w:tcW w:w="2546" w:type="dxa"/>
            <w:shd w:val="clear" w:color="auto" w:fill="auto"/>
            <w:vAlign w:val="center"/>
          </w:tcPr>
          <w:p w14:paraId="4101FA3E" w14:textId="02D2B421" w:rsidR="00C261CC" w:rsidRPr="00C261CC" w:rsidRDefault="00C261CC" w:rsidP="00C261CC">
            <w:pPr>
              <w:pStyle w:val="Bezriadkovania"/>
              <w:spacing w:before="24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Výrobca: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03E9F1B9" w14:textId="77777777" w:rsidR="00C261CC" w:rsidRPr="00C261CC" w:rsidRDefault="00C261CC" w:rsidP="00C261CC">
            <w:pPr>
              <w:pStyle w:val="Bezriadkovania"/>
              <w:overflowPunct w:val="0"/>
              <w:autoSpaceDE w:val="0"/>
              <w:autoSpaceDN w:val="0"/>
              <w:adjustRightInd w:val="0"/>
              <w:spacing w:before="24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  <w:tc>
          <w:tcPr>
            <w:tcW w:w="4506" w:type="dxa"/>
          </w:tcPr>
          <w:p w14:paraId="40EAE77A" w14:textId="77777777" w:rsidR="00C261CC" w:rsidRPr="00C261CC" w:rsidRDefault="00C261CC" w:rsidP="00C261CC">
            <w:pPr>
              <w:pStyle w:val="Bezriadkovania"/>
              <w:overflowPunct w:val="0"/>
              <w:autoSpaceDE w:val="0"/>
              <w:autoSpaceDN w:val="0"/>
              <w:adjustRightInd w:val="0"/>
              <w:spacing w:before="24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C261CC" w:rsidRPr="00C261CC" w14:paraId="632C125A" w14:textId="77777777" w:rsidTr="004746D7">
        <w:tc>
          <w:tcPr>
            <w:tcW w:w="2546" w:type="dxa"/>
            <w:shd w:val="clear" w:color="auto" w:fill="auto"/>
            <w:vAlign w:val="center"/>
          </w:tcPr>
          <w:p w14:paraId="71221DC0" w14:textId="6855003F" w:rsidR="00C261CC" w:rsidRPr="00C261CC" w:rsidRDefault="00C261CC" w:rsidP="00C261CC">
            <w:pPr>
              <w:pStyle w:val="Bezriadkovania"/>
              <w:spacing w:before="24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Typ: 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4DC34CD" w14:textId="77777777" w:rsidR="00C261CC" w:rsidRPr="00C261CC" w:rsidRDefault="00C261CC" w:rsidP="00C261CC">
            <w:pPr>
              <w:pStyle w:val="Bezriadkovania"/>
              <w:overflowPunct w:val="0"/>
              <w:autoSpaceDE w:val="0"/>
              <w:autoSpaceDN w:val="0"/>
              <w:adjustRightInd w:val="0"/>
              <w:spacing w:before="24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  <w:tc>
          <w:tcPr>
            <w:tcW w:w="4506" w:type="dxa"/>
          </w:tcPr>
          <w:p w14:paraId="4EE28599" w14:textId="77777777" w:rsidR="00C261CC" w:rsidRPr="00C261CC" w:rsidRDefault="00C261CC" w:rsidP="00C261CC">
            <w:pPr>
              <w:pStyle w:val="Bezriadkovania"/>
              <w:overflowPunct w:val="0"/>
              <w:autoSpaceDE w:val="0"/>
              <w:autoSpaceDN w:val="0"/>
              <w:adjustRightInd w:val="0"/>
              <w:spacing w:before="24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C261CC" w:rsidRPr="00C261CC" w14:paraId="5A21CB7E" w14:textId="77777777" w:rsidTr="004746D7">
        <w:tc>
          <w:tcPr>
            <w:tcW w:w="2546" w:type="dxa"/>
            <w:shd w:val="clear" w:color="auto" w:fill="auto"/>
            <w:vAlign w:val="center"/>
          </w:tcPr>
          <w:p w14:paraId="1FC38DFC" w14:textId="1FF75BD0" w:rsidR="00C261CC" w:rsidRPr="00C261CC" w:rsidRDefault="00C261CC" w:rsidP="00C261CC">
            <w:pPr>
              <w:pStyle w:val="Bezriadkovania"/>
              <w:spacing w:before="24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Požadovaný počet: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2C2AB592" w14:textId="1095EFF7" w:rsidR="00C261CC" w:rsidRPr="00D24F9E" w:rsidRDefault="00D24F9E" w:rsidP="00C261CC">
            <w:pPr>
              <w:pStyle w:val="Bezriadkovania"/>
              <w:overflowPunct w:val="0"/>
              <w:autoSpaceDE w:val="0"/>
              <w:autoSpaceDN w:val="0"/>
              <w:adjustRightInd w:val="0"/>
              <w:spacing w:before="240" w:line="252" w:lineRule="auto"/>
              <w:jc w:val="both"/>
              <w:rPr>
                <w:rFonts w:ascii="Arial Narrow" w:eastAsia="Calibri" w:hAnsi="Arial Narrow" w:cs="Times New Roman"/>
                <w:b/>
                <w:noProof/>
                <w:lang w:eastAsia="sk-SK"/>
              </w:rPr>
            </w:pPr>
            <w:r w:rsidRPr="00D24F9E">
              <w:rPr>
                <w:rFonts w:ascii="Arial Narrow" w:eastAsia="Calibri" w:hAnsi="Arial Narrow" w:cs="Times New Roman"/>
                <w:b/>
                <w:noProof/>
                <w:lang w:eastAsia="sk-SK"/>
              </w:rPr>
              <w:t>1 517 párov</w:t>
            </w:r>
          </w:p>
        </w:tc>
        <w:tc>
          <w:tcPr>
            <w:tcW w:w="4506" w:type="dxa"/>
          </w:tcPr>
          <w:p w14:paraId="7D845E47" w14:textId="77777777" w:rsidR="00C261CC" w:rsidRPr="00C261CC" w:rsidRDefault="00C261CC" w:rsidP="00C261CC">
            <w:pPr>
              <w:pStyle w:val="Bezriadkovania"/>
              <w:overflowPunct w:val="0"/>
              <w:autoSpaceDE w:val="0"/>
              <w:autoSpaceDN w:val="0"/>
              <w:adjustRightInd w:val="0"/>
              <w:spacing w:before="240"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4746D7" w:rsidRPr="00C261CC" w14:paraId="664DEC9D" w14:textId="58B49EF0" w:rsidTr="004746D7">
        <w:tc>
          <w:tcPr>
            <w:tcW w:w="2546" w:type="dxa"/>
            <w:shd w:val="clear" w:color="auto" w:fill="auto"/>
            <w:vAlign w:val="center"/>
          </w:tcPr>
          <w:p w14:paraId="76448848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1. Použitie: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E2D2E17" w14:textId="77777777" w:rsidR="004746D7" w:rsidRPr="00C261CC" w:rsidRDefault="004746D7" w:rsidP="006C6411">
            <w:pPr>
              <w:pStyle w:val="Bezriadkovania"/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 xml:space="preserve">Pracovná obuv je určená na vykonávanie záchranných prác a iných činností vo výškach a nad voľnými hĺbkami v Hasičskom a záchrannom zbore, na prácu s vrtuľníkom v nedostupnom teréne, na ochranu chodidiel užívateľa pri technických zásahoch alebo výcvikoch, pri povodniach a iných mimoriadnych udalostiach. Je určená </w:t>
            </w:r>
            <w:r w:rsidRPr="00C261CC">
              <w:rPr>
                <w:rFonts w:ascii="Arial Narrow" w:eastAsia="Times New Roman" w:hAnsi="Arial Narrow" w:cs="Times New Roman"/>
                <w:lang w:eastAsia="sk-SK"/>
              </w:rPr>
              <w:t>na ochranu zdravia príslušníkov pri zásahovej činnosti a akcieschopnosti príslušníkov Hasičského a záchranného zboru zaradených do modulu AFFF-H, do modulu HCP, do modulu MUSAR a pre lezecké skupiny.</w:t>
            </w:r>
          </w:p>
        </w:tc>
        <w:tc>
          <w:tcPr>
            <w:tcW w:w="4506" w:type="dxa"/>
          </w:tcPr>
          <w:p w14:paraId="2442421E" w14:textId="77777777" w:rsidR="004746D7" w:rsidRPr="00C261CC" w:rsidRDefault="004746D7" w:rsidP="006C6411">
            <w:pPr>
              <w:pStyle w:val="Bezriadkovania"/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Arial Narrow" w:eastAsia="Calibri" w:hAnsi="Arial Narrow" w:cs="Times New Roman"/>
                <w:noProof/>
                <w:lang w:eastAsia="sk-SK"/>
              </w:rPr>
            </w:pPr>
          </w:p>
        </w:tc>
      </w:tr>
      <w:tr w:rsidR="004746D7" w:rsidRPr="00C261CC" w14:paraId="38C61C2E" w14:textId="5D5924BF" w:rsidTr="004746D7">
        <w:tc>
          <w:tcPr>
            <w:tcW w:w="2546" w:type="dxa"/>
            <w:shd w:val="clear" w:color="auto" w:fill="auto"/>
            <w:vAlign w:val="center"/>
          </w:tcPr>
          <w:p w14:paraId="567B2F15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Kategória OOP v zmysle Nariadenia EP a Rady (EÚ) 2016/425: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4ECA0F9F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II</w:t>
            </w:r>
          </w:p>
        </w:tc>
        <w:tc>
          <w:tcPr>
            <w:tcW w:w="4506" w:type="dxa"/>
          </w:tcPr>
          <w:p w14:paraId="3FE38F06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</w:rPr>
            </w:pPr>
          </w:p>
        </w:tc>
      </w:tr>
      <w:tr w:rsidR="004746D7" w:rsidRPr="00C261CC" w14:paraId="0FDBB2A6" w14:textId="49E9D299" w:rsidTr="004746D7">
        <w:tc>
          <w:tcPr>
            <w:tcW w:w="2546" w:type="dxa"/>
            <w:shd w:val="clear" w:color="auto" w:fill="auto"/>
            <w:vAlign w:val="center"/>
          </w:tcPr>
          <w:p w14:paraId="2333ED40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Ochranné vlastnosti: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A21703E" w14:textId="77777777" w:rsidR="004746D7" w:rsidRPr="00C261CC" w:rsidRDefault="004746D7" w:rsidP="006C6411">
            <w:pPr>
              <w:pStyle w:val="Bezriadkovania"/>
              <w:overflowPunct w:val="0"/>
              <w:autoSpaceDE w:val="0"/>
              <w:autoSpaceDN w:val="0"/>
              <w:adjustRightInd w:val="0"/>
              <w:spacing w:line="252" w:lineRule="auto"/>
              <w:ind w:left="34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eastAsia="Times New Roman" w:hAnsi="Arial Narrow" w:cs="Times New Roman"/>
                <w:lang w:eastAsia="sk-SK"/>
              </w:rPr>
              <w:t xml:space="preserve">Pracovná obuv pre hasičov poskytuje ochranu chodidiel pri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 xml:space="preserve">vykonávaní záchranných prác a iných činností vo výškach a nad voľnými hĺbkami, </w:t>
            </w:r>
            <w:r w:rsidRPr="00C261CC">
              <w:rPr>
                <w:rFonts w:ascii="Arial Narrow" w:eastAsia="Times New Roman" w:hAnsi="Arial Narrow" w:cs="Times New Roman"/>
                <w:lang w:eastAsia="sk-SK"/>
              </w:rPr>
              <w:t xml:space="preserve">pri zásahoch a výcvikoch s vrtuľníkovou technikou,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pri technických zásahoch alebo výcvikoch, pri povodniach a iných mimoriadnych udalostiach.</w:t>
            </w:r>
          </w:p>
        </w:tc>
        <w:tc>
          <w:tcPr>
            <w:tcW w:w="4506" w:type="dxa"/>
          </w:tcPr>
          <w:p w14:paraId="2A4121E8" w14:textId="77777777" w:rsidR="004746D7" w:rsidRPr="00C261CC" w:rsidRDefault="004746D7" w:rsidP="006C6411">
            <w:pPr>
              <w:pStyle w:val="Bezriadkovania"/>
              <w:overflowPunct w:val="0"/>
              <w:autoSpaceDE w:val="0"/>
              <w:autoSpaceDN w:val="0"/>
              <w:adjustRightInd w:val="0"/>
              <w:spacing w:line="252" w:lineRule="auto"/>
              <w:ind w:left="34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4746D7" w:rsidRPr="00C261CC" w14:paraId="7BE30E3E" w14:textId="40A7DF52" w:rsidTr="004746D7">
        <w:tc>
          <w:tcPr>
            <w:tcW w:w="2546" w:type="dxa"/>
            <w:shd w:val="clear" w:color="auto" w:fill="auto"/>
            <w:vAlign w:val="center"/>
          </w:tcPr>
          <w:p w14:paraId="7A613FA7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2. Normy: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FD3D017" w14:textId="77777777" w:rsidR="004746D7" w:rsidRPr="00C261CC" w:rsidRDefault="004746D7" w:rsidP="006C6411">
            <w:pPr>
              <w:pStyle w:val="Odsekzoznamu"/>
              <w:ind w:left="344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C261CC">
              <w:rPr>
                <w:rFonts w:ascii="Arial Narrow" w:hAnsi="Arial Narrow" w:cs="Times New Roman"/>
                <w:sz w:val="22"/>
                <w:szCs w:val="22"/>
              </w:rPr>
              <w:t>EN ISO 20347:2012 O3 WR FO SRA</w:t>
            </w:r>
          </w:p>
        </w:tc>
        <w:tc>
          <w:tcPr>
            <w:tcW w:w="4506" w:type="dxa"/>
          </w:tcPr>
          <w:p w14:paraId="032F110E" w14:textId="77777777" w:rsidR="004746D7" w:rsidRPr="00C261CC" w:rsidRDefault="004746D7" w:rsidP="006C6411">
            <w:pPr>
              <w:pStyle w:val="Odsekzoznamu"/>
              <w:ind w:left="344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746D7" w:rsidRPr="00C261CC" w14:paraId="17A6E61A" w14:textId="691FA159" w:rsidTr="004746D7">
        <w:tc>
          <w:tcPr>
            <w:tcW w:w="2546" w:type="dxa"/>
            <w:vMerge w:val="restart"/>
            <w:shd w:val="clear" w:color="auto" w:fill="auto"/>
            <w:vAlign w:val="center"/>
          </w:tcPr>
          <w:p w14:paraId="50A66585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3. Popis výrobku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1A91890B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3.1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byť vhodná pre používanie pri dlhom chodení, alebo celodennom používaní                                                             Norma</w:t>
            </w:r>
          </w:p>
          <w:p w14:paraId="5C4329C9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Absorpcia energie v päte (E)          min. 25 J                           EN ISO 20344, čl. 5.14</w:t>
            </w:r>
          </w:p>
        </w:tc>
        <w:tc>
          <w:tcPr>
            <w:tcW w:w="4506" w:type="dxa"/>
          </w:tcPr>
          <w:p w14:paraId="7D7DCD29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08E453ED" w14:textId="447CA3E9" w:rsidTr="004746D7">
        <w:tc>
          <w:tcPr>
            <w:tcW w:w="2546" w:type="dxa"/>
            <w:vMerge/>
            <w:shd w:val="clear" w:color="auto" w:fill="auto"/>
            <w:vAlign w:val="center"/>
          </w:tcPr>
          <w:p w14:paraId="78D6445D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4F09AA95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3.2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mať protišmykovú podošvu </w:t>
            </w:r>
          </w:p>
          <w:p w14:paraId="40E1E747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Odolnosť proti šmyku (SRA)         Koeficient trenia              Norma</w:t>
            </w:r>
          </w:p>
          <w:p w14:paraId="35725DC5" w14:textId="77777777" w:rsidR="004746D7" w:rsidRPr="00C261CC" w:rsidRDefault="004746D7" w:rsidP="006C6411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C261CC">
              <w:rPr>
                <w:rFonts w:ascii="Arial Narrow" w:hAnsi="Arial Narrow" w:cs="Times New Roman"/>
                <w:sz w:val="22"/>
                <w:szCs w:val="22"/>
              </w:rPr>
              <w:t>Podmienka A                     min.0,28                           EN ISO 20344, čl. 5.11</w:t>
            </w:r>
          </w:p>
          <w:p w14:paraId="7F841346" w14:textId="77777777" w:rsidR="004746D7" w:rsidRPr="00C261CC" w:rsidRDefault="004746D7" w:rsidP="006C6411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C261CC">
              <w:rPr>
                <w:rFonts w:ascii="Arial Narrow" w:hAnsi="Arial Narrow" w:cs="Times New Roman"/>
                <w:sz w:val="22"/>
                <w:szCs w:val="22"/>
              </w:rPr>
              <w:t xml:space="preserve">Podmienka B                     min.0,32        </w:t>
            </w:r>
          </w:p>
        </w:tc>
        <w:tc>
          <w:tcPr>
            <w:tcW w:w="4506" w:type="dxa"/>
          </w:tcPr>
          <w:p w14:paraId="7CA90811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49BBCED8" w14:textId="0B4166E8" w:rsidTr="004746D7">
        <w:tc>
          <w:tcPr>
            <w:tcW w:w="2546" w:type="dxa"/>
            <w:vMerge/>
            <w:shd w:val="clear" w:color="auto" w:fill="auto"/>
            <w:vAlign w:val="center"/>
          </w:tcPr>
          <w:p w14:paraId="3A74695D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1EFAEC74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3.3 obuv musí byť vyrobená z usne s hydrofóbnou úpravou (kompletná obuv)</w:t>
            </w:r>
          </w:p>
          <w:p w14:paraId="1B4DE58D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                                                                                                 Norma</w:t>
            </w:r>
          </w:p>
          <w:p w14:paraId="166C09AC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odolnosť proti vode (WR)       musí vyhovovať norme          EN ISO 20344, čl. 5.15</w:t>
            </w:r>
          </w:p>
        </w:tc>
        <w:tc>
          <w:tcPr>
            <w:tcW w:w="4506" w:type="dxa"/>
          </w:tcPr>
          <w:p w14:paraId="67158C93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364BCEEA" w14:textId="2D1EEAD8" w:rsidTr="004746D7">
        <w:tc>
          <w:tcPr>
            <w:tcW w:w="2546" w:type="dxa"/>
            <w:vMerge/>
            <w:shd w:val="clear" w:color="auto" w:fill="auto"/>
            <w:vAlign w:val="center"/>
          </w:tcPr>
          <w:p w14:paraId="44FB199F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7012CAD7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3.4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byť odolná proti prepichnutiu           Norma</w:t>
            </w:r>
          </w:p>
          <w:p w14:paraId="1BFC9165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  <w:spacing w:val="-1"/>
              </w:rPr>
              <w:t>O</w:t>
            </w:r>
            <w:r w:rsidRPr="00C261CC">
              <w:rPr>
                <w:rFonts w:ascii="Arial Narrow" w:hAnsi="Arial Narrow" w:cs="Times New Roman"/>
              </w:rPr>
              <w:t>do</w:t>
            </w:r>
            <w:r w:rsidRPr="00C261CC">
              <w:rPr>
                <w:rFonts w:ascii="Arial Narrow" w:hAnsi="Arial Narrow" w:cs="Times New Roman"/>
                <w:spacing w:val="1"/>
              </w:rPr>
              <w:t>l</w:t>
            </w:r>
            <w:r w:rsidRPr="00C261CC">
              <w:rPr>
                <w:rFonts w:ascii="Arial Narrow" w:hAnsi="Arial Narrow" w:cs="Times New Roman"/>
              </w:rPr>
              <w:t xml:space="preserve">nosť </w:t>
            </w:r>
            <w:r w:rsidRPr="00C261CC">
              <w:rPr>
                <w:rFonts w:ascii="Arial Narrow" w:hAnsi="Arial Narrow" w:cs="Times New Roman"/>
                <w:spacing w:val="-3"/>
              </w:rPr>
              <w:t>p</w:t>
            </w:r>
            <w:r w:rsidRPr="00C261CC">
              <w:rPr>
                <w:rFonts w:ascii="Arial Narrow" w:hAnsi="Arial Narrow" w:cs="Times New Roman"/>
                <w:spacing w:val="1"/>
              </w:rPr>
              <w:t>r</w:t>
            </w:r>
            <w:r w:rsidRPr="00C261CC">
              <w:rPr>
                <w:rFonts w:ascii="Arial Narrow" w:hAnsi="Arial Narrow" w:cs="Times New Roman"/>
                <w:spacing w:val="-2"/>
              </w:rPr>
              <w:t>o</w:t>
            </w:r>
            <w:r w:rsidRPr="00C261CC">
              <w:rPr>
                <w:rFonts w:ascii="Arial Narrow" w:hAnsi="Arial Narrow" w:cs="Times New Roman"/>
                <w:spacing w:val="1"/>
              </w:rPr>
              <w:t>t</w:t>
            </w:r>
            <w:r w:rsidRPr="00C261CC">
              <w:rPr>
                <w:rFonts w:ascii="Arial Narrow" w:hAnsi="Arial Narrow" w:cs="Times New Roman"/>
              </w:rPr>
              <w:t>i</w:t>
            </w:r>
            <w:r w:rsidRPr="00C261CC">
              <w:rPr>
                <w:rFonts w:ascii="Arial Narrow" w:hAnsi="Arial Narrow" w:cs="Times New Roman"/>
                <w:spacing w:val="1"/>
              </w:rPr>
              <w:t xml:space="preserve"> </w:t>
            </w:r>
            <w:r w:rsidRPr="00C261CC">
              <w:rPr>
                <w:rFonts w:ascii="Arial Narrow" w:hAnsi="Arial Narrow" w:cs="Times New Roman"/>
                <w:spacing w:val="-2"/>
              </w:rPr>
              <w:t>p</w:t>
            </w:r>
            <w:r w:rsidRPr="00C261CC">
              <w:rPr>
                <w:rFonts w:ascii="Arial Narrow" w:hAnsi="Arial Narrow" w:cs="Times New Roman"/>
                <w:spacing w:val="1"/>
              </w:rPr>
              <w:t>r</w:t>
            </w:r>
            <w:r w:rsidRPr="00C261CC">
              <w:rPr>
                <w:rFonts w:ascii="Arial Narrow" w:hAnsi="Arial Narrow" w:cs="Times New Roman"/>
              </w:rPr>
              <w:t>e</w:t>
            </w:r>
            <w:r w:rsidRPr="00C261CC">
              <w:rPr>
                <w:rFonts w:ascii="Arial Narrow" w:hAnsi="Arial Narrow" w:cs="Times New Roman"/>
                <w:spacing w:val="-2"/>
              </w:rPr>
              <w:t>p</w:t>
            </w:r>
            <w:r w:rsidRPr="00C261CC">
              <w:rPr>
                <w:rFonts w:ascii="Arial Narrow" w:hAnsi="Arial Narrow" w:cs="Times New Roman"/>
                <w:spacing w:val="1"/>
              </w:rPr>
              <w:t>i</w:t>
            </w:r>
            <w:r w:rsidRPr="00C261CC">
              <w:rPr>
                <w:rFonts w:ascii="Arial Narrow" w:hAnsi="Arial Narrow" w:cs="Times New Roman"/>
              </w:rPr>
              <w:t>ch</w:t>
            </w:r>
            <w:r w:rsidRPr="00C261CC">
              <w:rPr>
                <w:rFonts w:ascii="Arial Narrow" w:hAnsi="Arial Narrow" w:cs="Times New Roman"/>
                <w:spacing w:val="-2"/>
              </w:rPr>
              <w:t>n</w:t>
            </w:r>
            <w:r w:rsidRPr="00C261CC">
              <w:rPr>
                <w:rFonts w:ascii="Arial Narrow" w:hAnsi="Arial Narrow" w:cs="Times New Roman"/>
              </w:rPr>
              <w:t>u</w:t>
            </w:r>
            <w:r w:rsidRPr="00C261CC">
              <w:rPr>
                <w:rFonts w:ascii="Arial Narrow" w:hAnsi="Arial Narrow" w:cs="Times New Roman"/>
                <w:spacing w:val="-1"/>
              </w:rPr>
              <w:t>ti</w:t>
            </w:r>
            <w:r w:rsidRPr="00C261CC">
              <w:rPr>
                <w:rFonts w:ascii="Arial Narrow" w:hAnsi="Arial Narrow" w:cs="Times New Roman"/>
              </w:rPr>
              <w:t>u (P)      mu</w:t>
            </w:r>
            <w:r w:rsidRPr="00C261CC">
              <w:rPr>
                <w:rFonts w:ascii="Arial Narrow" w:hAnsi="Arial Narrow" w:cs="Times New Roman"/>
                <w:spacing w:val="-1"/>
              </w:rPr>
              <w:t>s</w:t>
            </w:r>
            <w:r w:rsidRPr="00C261CC">
              <w:rPr>
                <w:rFonts w:ascii="Arial Narrow" w:hAnsi="Arial Narrow" w:cs="Times New Roman"/>
              </w:rPr>
              <w:t>í</w:t>
            </w:r>
            <w:r w:rsidRPr="00C261CC">
              <w:rPr>
                <w:rFonts w:ascii="Arial Narrow" w:hAnsi="Arial Narrow" w:cs="Times New Roman"/>
                <w:spacing w:val="1"/>
              </w:rPr>
              <w:t xml:space="preserve"> </w:t>
            </w:r>
            <w:r w:rsidRPr="00C261CC">
              <w:rPr>
                <w:rFonts w:ascii="Arial Narrow" w:hAnsi="Arial Narrow" w:cs="Times New Roman"/>
              </w:rPr>
              <w:t>s</w:t>
            </w:r>
            <w:r w:rsidRPr="00C261CC">
              <w:rPr>
                <w:rFonts w:ascii="Arial Narrow" w:hAnsi="Arial Narrow" w:cs="Times New Roman"/>
                <w:spacing w:val="-2"/>
              </w:rPr>
              <w:t>p</w:t>
            </w:r>
            <w:r w:rsidRPr="00C261CC">
              <w:rPr>
                <w:rFonts w:ascii="Arial Narrow" w:hAnsi="Arial Narrow" w:cs="Times New Roman"/>
                <w:spacing w:val="1"/>
              </w:rPr>
              <w:t>ĺ</w:t>
            </w:r>
            <w:r w:rsidRPr="00C261CC">
              <w:rPr>
                <w:rFonts w:ascii="Arial Narrow" w:hAnsi="Arial Narrow" w:cs="Times New Roman"/>
              </w:rPr>
              <w:t>ňať po</w:t>
            </w:r>
            <w:r w:rsidRPr="00C261CC">
              <w:rPr>
                <w:rFonts w:ascii="Arial Narrow" w:hAnsi="Arial Narrow" w:cs="Times New Roman"/>
                <w:spacing w:val="-2"/>
              </w:rPr>
              <w:t>ž</w:t>
            </w:r>
            <w:r w:rsidRPr="00C261CC">
              <w:rPr>
                <w:rFonts w:ascii="Arial Narrow" w:hAnsi="Arial Narrow" w:cs="Times New Roman"/>
                <w:spacing w:val="1"/>
              </w:rPr>
              <w:t>i</w:t>
            </w:r>
            <w:r w:rsidRPr="00C261CC">
              <w:rPr>
                <w:rFonts w:ascii="Arial Narrow" w:hAnsi="Arial Narrow" w:cs="Times New Roman"/>
                <w:spacing w:val="-2"/>
              </w:rPr>
              <w:t>a</w:t>
            </w:r>
            <w:r w:rsidRPr="00C261CC">
              <w:rPr>
                <w:rFonts w:ascii="Arial Narrow" w:hAnsi="Arial Narrow" w:cs="Times New Roman"/>
              </w:rPr>
              <w:t>da</w:t>
            </w:r>
            <w:r w:rsidRPr="00C261CC">
              <w:rPr>
                <w:rFonts w:ascii="Arial Narrow" w:hAnsi="Arial Narrow" w:cs="Times New Roman"/>
                <w:spacing w:val="-2"/>
              </w:rPr>
              <w:t>vk</w:t>
            </w:r>
            <w:r w:rsidRPr="00C261CC">
              <w:rPr>
                <w:rFonts w:ascii="Arial Narrow" w:hAnsi="Arial Narrow" w:cs="Times New Roman"/>
              </w:rPr>
              <w:t>u    EN ISO 20344, čl.5.8.3</w:t>
            </w:r>
          </w:p>
          <w:p w14:paraId="436289C3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                                                                                      EN 22568-4 alebo ekvivalent</w:t>
            </w:r>
          </w:p>
        </w:tc>
        <w:tc>
          <w:tcPr>
            <w:tcW w:w="4506" w:type="dxa"/>
          </w:tcPr>
          <w:p w14:paraId="16241EBD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037DD50B" w14:textId="17D9CC88" w:rsidTr="004746D7">
        <w:tc>
          <w:tcPr>
            <w:tcW w:w="2546" w:type="dxa"/>
            <w:vMerge/>
            <w:shd w:val="clear" w:color="auto" w:fill="auto"/>
            <w:vAlign w:val="center"/>
          </w:tcPr>
          <w:p w14:paraId="154DAF04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603FF548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3.5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byť antistatická                               Norma</w:t>
            </w:r>
          </w:p>
          <w:p w14:paraId="10B1BA47" w14:textId="77777777" w:rsidR="004746D7" w:rsidRPr="00C261CC" w:rsidRDefault="004746D7" w:rsidP="006C6411">
            <w:pPr>
              <w:spacing w:after="0" w:line="246" w:lineRule="exact"/>
              <w:ind w:right="-20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El</w:t>
            </w:r>
            <w:r w:rsidRPr="00C261CC">
              <w:rPr>
                <w:rFonts w:ascii="Arial Narrow" w:hAnsi="Arial Narrow" w:cs="Times New Roman"/>
                <w:spacing w:val="1"/>
              </w:rPr>
              <w:t>e</w:t>
            </w:r>
            <w:r w:rsidRPr="00C261CC">
              <w:rPr>
                <w:rFonts w:ascii="Arial Narrow" w:hAnsi="Arial Narrow" w:cs="Times New Roman"/>
                <w:spacing w:val="-2"/>
              </w:rPr>
              <w:t>k</w:t>
            </w:r>
            <w:r w:rsidRPr="00C261CC">
              <w:rPr>
                <w:rFonts w:ascii="Arial Narrow" w:hAnsi="Arial Narrow" w:cs="Times New Roman"/>
                <w:spacing w:val="1"/>
              </w:rPr>
              <w:t>t</w:t>
            </w:r>
            <w:r w:rsidRPr="00C261CC">
              <w:rPr>
                <w:rFonts w:ascii="Arial Narrow" w:hAnsi="Arial Narrow" w:cs="Times New Roman"/>
                <w:spacing w:val="-2"/>
              </w:rPr>
              <w:t>r</w:t>
            </w:r>
            <w:r w:rsidRPr="00C261CC">
              <w:rPr>
                <w:rFonts w:ascii="Arial Narrow" w:hAnsi="Arial Narrow" w:cs="Times New Roman"/>
                <w:spacing w:val="1"/>
              </w:rPr>
              <w:t>i</w:t>
            </w:r>
            <w:r w:rsidRPr="00C261CC">
              <w:rPr>
                <w:rFonts w:ascii="Arial Narrow" w:hAnsi="Arial Narrow" w:cs="Times New Roman"/>
              </w:rPr>
              <w:t>c</w:t>
            </w:r>
            <w:r w:rsidRPr="00C261CC">
              <w:rPr>
                <w:rFonts w:ascii="Arial Narrow" w:hAnsi="Arial Narrow" w:cs="Times New Roman"/>
                <w:spacing w:val="-2"/>
              </w:rPr>
              <w:t>k</w:t>
            </w:r>
            <w:r w:rsidRPr="00C261CC">
              <w:rPr>
                <w:rFonts w:ascii="Arial Narrow" w:hAnsi="Arial Narrow" w:cs="Times New Roman"/>
              </w:rPr>
              <w:t xml:space="preserve">é </w:t>
            </w:r>
            <w:r w:rsidRPr="00C261CC">
              <w:rPr>
                <w:rFonts w:ascii="Arial Narrow" w:hAnsi="Arial Narrow" w:cs="Times New Roman"/>
                <w:spacing w:val="-2"/>
              </w:rPr>
              <w:t>v</w:t>
            </w:r>
            <w:r w:rsidRPr="00C261CC">
              <w:rPr>
                <w:rFonts w:ascii="Arial Narrow" w:hAnsi="Arial Narrow" w:cs="Times New Roman"/>
                <w:spacing w:val="1"/>
              </w:rPr>
              <w:t>l</w:t>
            </w:r>
            <w:r w:rsidRPr="00C261CC">
              <w:rPr>
                <w:rFonts w:ascii="Arial Narrow" w:hAnsi="Arial Narrow" w:cs="Times New Roman"/>
              </w:rPr>
              <w:t>a</w:t>
            </w:r>
            <w:r w:rsidRPr="00C261CC">
              <w:rPr>
                <w:rFonts w:ascii="Arial Narrow" w:hAnsi="Arial Narrow" w:cs="Times New Roman"/>
                <w:spacing w:val="1"/>
              </w:rPr>
              <w:t>st</w:t>
            </w:r>
            <w:r w:rsidRPr="00C261CC">
              <w:rPr>
                <w:rFonts w:ascii="Arial Narrow" w:hAnsi="Arial Narrow" w:cs="Times New Roman"/>
                <w:spacing w:val="-2"/>
              </w:rPr>
              <w:t>n</w:t>
            </w:r>
            <w:r w:rsidRPr="00C261CC">
              <w:rPr>
                <w:rFonts w:ascii="Arial Narrow" w:hAnsi="Arial Narrow" w:cs="Times New Roman"/>
              </w:rPr>
              <w:t>os</w:t>
            </w:r>
            <w:r w:rsidRPr="00C261CC">
              <w:rPr>
                <w:rFonts w:ascii="Arial Narrow" w:hAnsi="Arial Narrow" w:cs="Times New Roman"/>
                <w:spacing w:val="-1"/>
              </w:rPr>
              <w:t>t</w:t>
            </w:r>
            <w:r w:rsidRPr="00C261CC">
              <w:rPr>
                <w:rFonts w:ascii="Arial Narrow" w:hAnsi="Arial Narrow" w:cs="Times New Roman"/>
              </w:rPr>
              <w:t>i</w:t>
            </w:r>
            <w:r w:rsidRPr="00C261CC">
              <w:rPr>
                <w:rFonts w:ascii="Arial Narrow" w:hAnsi="Arial Narrow" w:cs="Times New Roman"/>
                <w:spacing w:val="1"/>
              </w:rPr>
              <w:t xml:space="preserve"> </w:t>
            </w:r>
            <w:r w:rsidRPr="00C261CC">
              <w:rPr>
                <w:rFonts w:ascii="Arial Narrow" w:hAnsi="Arial Narrow" w:cs="Times New Roman"/>
              </w:rPr>
              <w:t>o</w:t>
            </w:r>
            <w:r w:rsidRPr="00C261CC">
              <w:rPr>
                <w:rFonts w:ascii="Arial Narrow" w:hAnsi="Arial Narrow" w:cs="Times New Roman"/>
                <w:spacing w:val="-2"/>
              </w:rPr>
              <w:t>b</w:t>
            </w:r>
            <w:r w:rsidRPr="00C261CC">
              <w:rPr>
                <w:rFonts w:ascii="Arial Narrow" w:hAnsi="Arial Narrow" w:cs="Times New Roman"/>
              </w:rPr>
              <w:t>u</w:t>
            </w:r>
            <w:r w:rsidRPr="00C261CC">
              <w:rPr>
                <w:rFonts w:ascii="Arial Narrow" w:hAnsi="Arial Narrow" w:cs="Times New Roman"/>
                <w:spacing w:val="-2"/>
              </w:rPr>
              <w:t>v</w:t>
            </w:r>
            <w:r w:rsidRPr="00C261CC">
              <w:rPr>
                <w:rFonts w:ascii="Arial Narrow" w:hAnsi="Arial Narrow" w:cs="Times New Roman"/>
              </w:rPr>
              <w:t>i</w:t>
            </w:r>
            <w:r w:rsidRPr="00C261CC">
              <w:rPr>
                <w:rFonts w:ascii="Arial Narrow" w:hAnsi="Arial Narrow" w:cs="Times New Roman"/>
                <w:spacing w:val="1"/>
              </w:rPr>
              <w:t xml:space="preserve"> (A) </w:t>
            </w:r>
            <w:r w:rsidRPr="00C261CC">
              <w:rPr>
                <w:rFonts w:ascii="Arial Narrow" w:hAnsi="Arial Narrow" w:cs="Times New Roman"/>
                <w:spacing w:val="-1"/>
              </w:rPr>
              <w:t>O</w:t>
            </w:r>
            <w:r w:rsidRPr="00C261CC">
              <w:rPr>
                <w:rFonts w:ascii="Arial Narrow" w:hAnsi="Arial Narrow" w:cs="Times New Roman"/>
              </w:rPr>
              <w:t>dpor</w:t>
            </w:r>
            <w:r w:rsidRPr="00C261CC">
              <w:rPr>
                <w:rFonts w:ascii="Arial Narrow" w:hAnsi="Arial Narrow" w:cs="Times New Roman"/>
                <w:spacing w:val="1"/>
              </w:rPr>
              <w:t xml:space="preserve"> </w:t>
            </w:r>
            <w:r w:rsidRPr="00C261CC">
              <w:rPr>
                <w:rFonts w:ascii="Arial Narrow" w:hAnsi="Arial Narrow" w:cs="Times New Roman"/>
                <w:spacing w:val="-4"/>
              </w:rPr>
              <w:t>m</w:t>
            </w:r>
            <w:r w:rsidRPr="00C261CC">
              <w:rPr>
                <w:rFonts w:ascii="Arial Narrow" w:hAnsi="Arial Narrow" w:cs="Times New Roman"/>
              </w:rPr>
              <w:t>usí</w:t>
            </w:r>
            <w:r w:rsidRPr="00C261CC">
              <w:rPr>
                <w:rFonts w:ascii="Arial Narrow" w:hAnsi="Arial Narrow" w:cs="Times New Roman"/>
                <w:spacing w:val="2"/>
              </w:rPr>
              <w:t xml:space="preserve"> </w:t>
            </w:r>
            <w:r w:rsidRPr="00C261CC">
              <w:rPr>
                <w:rFonts w:ascii="Arial Narrow" w:hAnsi="Arial Narrow" w:cs="Times New Roman"/>
              </w:rPr>
              <w:t>b</w:t>
            </w:r>
            <w:r w:rsidRPr="00C261CC">
              <w:rPr>
                <w:rFonts w:ascii="Arial Narrow" w:hAnsi="Arial Narrow" w:cs="Times New Roman"/>
                <w:spacing w:val="-2"/>
              </w:rPr>
              <w:t>y</w:t>
            </w:r>
            <w:r w:rsidRPr="00C261CC">
              <w:rPr>
                <w:rFonts w:ascii="Arial Narrow" w:hAnsi="Arial Narrow" w:cs="Times New Roman"/>
              </w:rPr>
              <w:t>ť v</w:t>
            </w:r>
            <w:r w:rsidRPr="00C261CC">
              <w:rPr>
                <w:rFonts w:ascii="Arial Narrow" w:hAnsi="Arial Narrow" w:cs="Times New Roman"/>
                <w:spacing w:val="-2"/>
              </w:rPr>
              <w:t> </w:t>
            </w:r>
            <w:r w:rsidRPr="00C261CC">
              <w:rPr>
                <w:rFonts w:ascii="Arial Narrow" w:hAnsi="Arial Narrow" w:cs="Times New Roman"/>
                <w:spacing w:val="1"/>
              </w:rPr>
              <w:t>t</w:t>
            </w:r>
            <w:r w:rsidRPr="00C261CC">
              <w:rPr>
                <w:rFonts w:ascii="Arial Narrow" w:hAnsi="Arial Narrow" w:cs="Times New Roman"/>
              </w:rPr>
              <w:t>o</w:t>
            </w:r>
            <w:r w:rsidRPr="00C261CC">
              <w:rPr>
                <w:rFonts w:ascii="Arial Narrow" w:hAnsi="Arial Narrow" w:cs="Times New Roman"/>
                <w:spacing w:val="1"/>
              </w:rPr>
              <w:t>l</w:t>
            </w:r>
            <w:r w:rsidRPr="00C261CC">
              <w:rPr>
                <w:rFonts w:ascii="Arial Narrow" w:hAnsi="Arial Narrow" w:cs="Times New Roman"/>
              </w:rPr>
              <w:t>e</w:t>
            </w:r>
            <w:r w:rsidRPr="00C261CC">
              <w:rPr>
                <w:rFonts w:ascii="Arial Narrow" w:hAnsi="Arial Narrow" w:cs="Times New Roman"/>
                <w:spacing w:val="1"/>
              </w:rPr>
              <w:t>r</w:t>
            </w:r>
            <w:r w:rsidRPr="00C261CC">
              <w:rPr>
                <w:rFonts w:ascii="Arial Narrow" w:hAnsi="Arial Narrow" w:cs="Times New Roman"/>
                <w:spacing w:val="-2"/>
              </w:rPr>
              <w:t>a</w:t>
            </w:r>
            <w:r w:rsidRPr="00C261CC">
              <w:rPr>
                <w:rFonts w:ascii="Arial Narrow" w:hAnsi="Arial Narrow" w:cs="Times New Roman"/>
              </w:rPr>
              <w:t>nc</w:t>
            </w:r>
            <w:r w:rsidRPr="00C261CC">
              <w:rPr>
                <w:rFonts w:ascii="Arial Narrow" w:hAnsi="Arial Narrow" w:cs="Times New Roman"/>
                <w:spacing w:val="-1"/>
              </w:rPr>
              <w:t>i</w:t>
            </w:r>
            <w:r w:rsidRPr="00C261CC">
              <w:rPr>
                <w:rFonts w:ascii="Arial Narrow" w:hAnsi="Arial Narrow" w:cs="Times New Roman"/>
              </w:rPr>
              <w:t>i EN</w:t>
            </w:r>
            <w:r w:rsidRPr="00C261CC">
              <w:rPr>
                <w:rFonts w:ascii="Arial Narrow" w:hAnsi="Arial Narrow" w:cs="Times New Roman"/>
                <w:spacing w:val="1"/>
              </w:rPr>
              <w:t xml:space="preserve"> </w:t>
            </w:r>
            <w:r w:rsidRPr="00C261CC">
              <w:rPr>
                <w:rFonts w:ascii="Arial Narrow" w:hAnsi="Arial Narrow" w:cs="Times New Roman"/>
                <w:spacing w:val="-4"/>
              </w:rPr>
              <w:t>I</w:t>
            </w:r>
            <w:r w:rsidRPr="00C261CC">
              <w:rPr>
                <w:rFonts w:ascii="Arial Narrow" w:hAnsi="Arial Narrow" w:cs="Times New Roman"/>
              </w:rPr>
              <w:t>SO</w:t>
            </w:r>
            <w:r w:rsidRPr="00C261CC">
              <w:rPr>
                <w:rFonts w:ascii="Arial Narrow" w:hAnsi="Arial Narrow" w:cs="Times New Roman"/>
                <w:spacing w:val="-1"/>
              </w:rPr>
              <w:t xml:space="preserve"> </w:t>
            </w:r>
            <w:r w:rsidRPr="00C261CC">
              <w:rPr>
                <w:rFonts w:ascii="Arial Narrow" w:hAnsi="Arial Narrow" w:cs="Times New Roman"/>
              </w:rPr>
              <w:t>20344, č</w:t>
            </w:r>
            <w:r w:rsidRPr="00C261CC">
              <w:rPr>
                <w:rFonts w:ascii="Arial Narrow" w:hAnsi="Arial Narrow" w:cs="Times New Roman"/>
                <w:spacing w:val="1"/>
              </w:rPr>
              <w:t>l</w:t>
            </w:r>
            <w:r w:rsidRPr="00C261CC">
              <w:rPr>
                <w:rFonts w:ascii="Arial Narrow" w:hAnsi="Arial Narrow" w:cs="Times New Roman"/>
              </w:rPr>
              <w:t>. 5</w:t>
            </w:r>
            <w:r w:rsidRPr="00C261CC">
              <w:rPr>
                <w:rFonts w:ascii="Arial Narrow" w:hAnsi="Arial Narrow" w:cs="Times New Roman"/>
                <w:spacing w:val="-2"/>
              </w:rPr>
              <w:t>.</w:t>
            </w:r>
            <w:r w:rsidRPr="00C261CC">
              <w:rPr>
                <w:rFonts w:ascii="Arial Narrow" w:hAnsi="Arial Narrow" w:cs="Times New Roman"/>
              </w:rPr>
              <w:t>10</w:t>
            </w:r>
          </w:p>
          <w:p w14:paraId="0D43F795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  <w:spacing w:val="1"/>
              </w:rPr>
              <w:t xml:space="preserve">           </w:t>
            </w:r>
            <w:r w:rsidRPr="00C261CC">
              <w:rPr>
                <w:rFonts w:ascii="Arial Narrow" w:hAnsi="Arial Narrow" w:cs="Times New Roman"/>
              </w:rPr>
              <w:t xml:space="preserve">                                       po</w:t>
            </w:r>
            <w:r w:rsidRPr="00C261CC">
              <w:rPr>
                <w:rFonts w:ascii="Arial Narrow" w:hAnsi="Arial Narrow" w:cs="Times New Roman"/>
                <w:spacing w:val="-2"/>
              </w:rPr>
              <w:t>ž</w:t>
            </w:r>
            <w:r w:rsidRPr="00C261CC">
              <w:rPr>
                <w:rFonts w:ascii="Arial Narrow" w:hAnsi="Arial Narrow" w:cs="Times New Roman"/>
              </w:rPr>
              <w:t>ado</w:t>
            </w:r>
            <w:r w:rsidRPr="00C261CC">
              <w:rPr>
                <w:rFonts w:ascii="Arial Narrow" w:hAnsi="Arial Narrow" w:cs="Times New Roman"/>
                <w:spacing w:val="-2"/>
              </w:rPr>
              <w:t>v</w:t>
            </w:r>
            <w:r w:rsidRPr="00C261CC">
              <w:rPr>
                <w:rFonts w:ascii="Arial Narrow" w:hAnsi="Arial Narrow" w:cs="Times New Roman"/>
              </w:rPr>
              <w:t>an</w:t>
            </w:r>
            <w:r w:rsidRPr="00C261CC">
              <w:rPr>
                <w:rFonts w:ascii="Arial Narrow" w:hAnsi="Arial Narrow" w:cs="Times New Roman"/>
                <w:spacing w:val="-2"/>
              </w:rPr>
              <w:t>e</w:t>
            </w:r>
            <w:r w:rsidRPr="00C261CC">
              <w:rPr>
                <w:rFonts w:ascii="Arial Narrow" w:hAnsi="Arial Narrow" w:cs="Times New Roman"/>
              </w:rPr>
              <w:t>j</w:t>
            </w:r>
            <w:r w:rsidRPr="00C261CC">
              <w:rPr>
                <w:rFonts w:ascii="Arial Narrow" w:hAnsi="Arial Narrow" w:cs="Times New Roman"/>
                <w:spacing w:val="4"/>
              </w:rPr>
              <w:t xml:space="preserve"> </w:t>
            </w:r>
            <w:r w:rsidRPr="00C261CC">
              <w:rPr>
                <w:rFonts w:ascii="Arial Narrow" w:hAnsi="Arial Narrow" w:cs="Times New Roman"/>
              </w:rPr>
              <w:t>n</w:t>
            </w:r>
            <w:r w:rsidRPr="00C261CC">
              <w:rPr>
                <w:rFonts w:ascii="Arial Narrow" w:hAnsi="Arial Narrow" w:cs="Times New Roman"/>
                <w:spacing w:val="-2"/>
              </w:rPr>
              <w:t>o</w:t>
            </w:r>
            <w:r w:rsidRPr="00C261CC">
              <w:rPr>
                <w:rFonts w:ascii="Arial Narrow" w:hAnsi="Arial Narrow" w:cs="Times New Roman"/>
                <w:spacing w:val="1"/>
              </w:rPr>
              <w:t>r</w:t>
            </w:r>
            <w:r w:rsidRPr="00C261CC">
              <w:rPr>
                <w:rFonts w:ascii="Arial Narrow" w:hAnsi="Arial Narrow" w:cs="Times New Roman"/>
                <w:spacing w:val="-4"/>
              </w:rPr>
              <w:t>m</w:t>
            </w:r>
            <w:r w:rsidRPr="00C261CC">
              <w:rPr>
                <w:rFonts w:ascii="Arial Narrow" w:hAnsi="Arial Narrow" w:cs="Times New Roman"/>
              </w:rPr>
              <w:t>ou</w:t>
            </w:r>
          </w:p>
        </w:tc>
        <w:tc>
          <w:tcPr>
            <w:tcW w:w="4506" w:type="dxa"/>
          </w:tcPr>
          <w:p w14:paraId="1988317C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7CC13281" w14:textId="38AF41A3" w:rsidTr="004746D7">
        <w:tc>
          <w:tcPr>
            <w:tcW w:w="2546" w:type="dxa"/>
            <w:vMerge/>
            <w:shd w:val="clear" w:color="auto" w:fill="auto"/>
            <w:vAlign w:val="center"/>
          </w:tcPr>
          <w:p w14:paraId="0D62A62B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1C8D88AE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3.6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byť mať podšívku s polopriepustnou  membránou</w:t>
            </w:r>
          </w:p>
        </w:tc>
        <w:tc>
          <w:tcPr>
            <w:tcW w:w="4506" w:type="dxa"/>
          </w:tcPr>
          <w:p w14:paraId="3675E029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15B37F41" w14:textId="74AF5554" w:rsidTr="004746D7">
        <w:tc>
          <w:tcPr>
            <w:tcW w:w="2546" w:type="dxa"/>
            <w:vMerge/>
            <w:shd w:val="clear" w:color="auto" w:fill="auto"/>
            <w:vAlign w:val="center"/>
          </w:tcPr>
          <w:p w14:paraId="1ABB8104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</w:tcPr>
          <w:p w14:paraId="26513D90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  <w:highlight w:val="yellow"/>
              </w:rPr>
            </w:pPr>
            <w:r w:rsidRPr="00C261CC">
              <w:rPr>
                <w:rFonts w:ascii="Arial Narrow" w:hAnsi="Arial Narrow" w:cs="Times New Roman"/>
              </w:rPr>
              <w:t>3.7 Na päte a špičke musí byť aplikovaná zóna na ochranu proti oderu</w:t>
            </w:r>
          </w:p>
        </w:tc>
        <w:tc>
          <w:tcPr>
            <w:tcW w:w="4506" w:type="dxa"/>
          </w:tcPr>
          <w:p w14:paraId="056960F2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5DD2B6AE" w14:textId="27137E72" w:rsidTr="004746D7">
        <w:tc>
          <w:tcPr>
            <w:tcW w:w="2546" w:type="dxa"/>
            <w:vMerge/>
            <w:shd w:val="clear" w:color="auto" w:fill="auto"/>
            <w:vAlign w:val="center"/>
          </w:tcPr>
          <w:p w14:paraId="22258E19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15C91260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3.8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mať výšku zvršku podľa STN EN ISO 20347:2012 pre tvar B</w:t>
            </w:r>
          </w:p>
        </w:tc>
        <w:tc>
          <w:tcPr>
            <w:tcW w:w="4506" w:type="dxa"/>
          </w:tcPr>
          <w:p w14:paraId="31E6A3F2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719409DB" w14:textId="04002F2F" w:rsidTr="004746D7">
        <w:tc>
          <w:tcPr>
            <w:tcW w:w="2546" w:type="dxa"/>
            <w:vMerge/>
            <w:shd w:val="clear" w:color="auto" w:fill="auto"/>
            <w:vAlign w:val="center"/>
          </w:tcPr>
          <w:p w14:paraId="77B707D3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43B428F5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3.9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byť vybavená tvarovanou vkladacou stielkou s textilným poťahom s antistatickými vlastnosťami</w:t>
            </w:r>
          </w:p>
        </w:tc>
        <w:tc>
          <w:tcPr>
            <w:tcW w:w="4506" w:type="dxa"/>
          </w:tcPr>
          <w:p w14:paraId="161ED945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47E98F02" w14:textId="7F68C03C" w:rsidTr="004746D7">
        <w:tc>
          <w:tcPr>
            <w:tcW w:w="2546" w:type="dxa"/>
            <w:vMerge/>
            <w:shd w:val="clear" w:color="auto" w:fill="auto"/>
            <w:vAlign w:val="center"/>
          </w:tcPr>
          <w:p w14:paraId="574B0201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7398CC7B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3.10 </w:t>
            </w:r>
            <w:r w:rsidRPr="00C261CC">
              <w:rPr>
                <w:rFonts w:ascii="Arial Narrow" w:eastAsia="Calibri" w:hAnsi="Arial Narrow" w:cs="Times New Roman"/>
                <w:noProof/>
                <w:lang w:eastAsia="sk-SK"/>
              </w:rPr>
              <w:t>Pracovná obuv</w:t>
            </w:r>
            <w:r w:rsidRPr="00C261CC">
              <w:rPr>
                <w:rFonts w:ascii="Arial Narrow" w:hAnsi="Arial Narrow" w:cs="Times New Roman"/>
              </w:rPr>
              <w:t xml:space="preserve"> musí byť konštruovaná tak, aby umožňovala jednoduché a rýchle obúvanie a vyzúvanie</w:t>
            </w:r>
          </w:p>
        </w:tc>
        <w:tc>
          <w:tcPr>
            <w:tcW w:w="4506" w:type="dxa"/>
          </w:tcPr>
          <w:p w14:paraId="70A3C4E4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17172B9F" w14:textId="2D860E04" w:rsidTr="004746D7">
        <w:tc>
          <w:tcPr>
            <w:tcW w:w="2546" w:type="dxa"/>
            <w:shd w:val="clear" w:color="auto" w:fill="auto"/>
            <w:vAlign w:val="center"/>
          </w:tcPr>
          <w:p w14:paraId="6620112C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highlight w:val="yellow"/>
              </w:rPr>
            </w:pPr>
            <w:r w:rsidRPr="00C261CC">
              <w:rPr>
                <w:rFonts w:ascii="Arial Narrow" w:hAnsi="Arial Narrow" w:cs="Times New Roman"/>
                <w:b/>
              </w:rPr>
              <w:t xml:space="preserve">4. Veľkosti 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773FAFD4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24,  25, 25,5  26,  26,5,  27,  27,5  28,  28,5  29,  29,5,  30,  30,5, 31, 32 (Metrické číslovanie)</w:t>
            </w:r>
          </w:p>
          <w:p w14:paraId="614958F7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38, 39, 40, 41, 42, 43, 44, 45, 46, 47, 48 (Európske číslovanie)</w:t>
            </w:r>
          </w:p>
          <w:p w14:paraId="55E6ECCC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Ešte pred dodaním musí dodávateľ dať k dispozícii vzorky rôznych veľkostí na vyskúšanie a stanovenie počtu jednotlivých veľkostí.</w:t>
            </w:r>
          </w:p>
        </w:tc>
        <w:tc>
          <w:tcPr>
            <w:tcW w:w="4506" w:type="dxa"/>
          </w:tcPr>
          <w:p w14:paraId="0AD48CBE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53BB356E" w14:textId="5C1DEB64" w:rsidTr="004746D7">
        <w:tc>
          <w:tcPr>
            <w:tcW w:w="2546" w:type="dxa"/>
            <w:shd w:val="clear" w:color="auto" w:fill="auto"/>
            <w:vAlign w:val="center"/>
          </w:tcPr>
          <w:p w14:paraId="6EF1409C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5. Hmotnosť výrobku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3848964F" w14:textId="04FA63EE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Hmotnosť 1 pá</w:t>
            </w:r>
            <w:r w:rsidR="00440C69">
              <w:rPr>
                <w:rFonts w:ascii="Arial Narrow" w:hAnsi="Arial Narrow" w:cs="Times New Roman"/>
              </w:rPr>
              <w:t>ru obuvi veľkosť 42 maximálne 17</w:t>
            </w:r>
            <w:bookmarkStart w:id="0" w:name="_GoBack"/>
            <w:bookmarkEnd w:id="0"/>
            <w:r w:rsidRPr="00C261CC">
              <w:rPr>
                <w:rFonts w:ascii="Arial Narrow" w:hAnsi="Arial Narrow" w:cs="Times New Roman"/>
              </w:rPr>
              <w:t xml:space="preserve">00g </w:t>
            </w:r>
          </w:p>
        </w:tc>
        <w:tc>
          <w:tcPr>
            <w:tcW w:w="4506" w:type="dxa"/>
          </w:tcPr>
          <w:p w14:paraId="02DC450E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385BC6F3" w14:textId="7FA75F6D" w:rsidTr="004746D7">
        <w:tc>
          <w:tcPr>
            <w:tcW w:w="2546" w:type="dxa"/>
            <w:shd w:val="clear" w:color="auto" w:fill="auto"/>
            <w:vAlign w:val="center"/>
          </w:tcPr>
          <w:p w14:paraId="4FFDA9E8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 xml:space="preserve">6. Rok výroby 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516C072A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Nie starší ako 2024</w:t>
            </w:r>
          </w:p>
        </w:tc>
        <w:tc>
          <w:tcPr>
            <w:tcW w:w="4506" w:type="dxa"/>
          </w:tcPr>
          <w:p w14:paraId="5304D667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68DBFF95" w14:textId="10590329" w:rsidTr="004746D7">
        <w:trPr>
          <w:trHeight w:val="2835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33EC394F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 xml:space="preserve">7. Charakteristiky materiálov </w:t>
            </w:r>
          </w:p>
        </w:tc>
        <w:tc>
          <w:tcPr>
            <w:tcW w:w="7716" w:type="dxa"/>
            <w:shd w:val="clear" w:color="auto" w:fill="auto"/>
            <w:vAlign w:val="center"/>
          </w:tcPr>
          <w:p w14:paraId="085F6E29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7.1 Vrchové prevedenie: useň s hydrofóbnou úpravou</w:t>
            </w:r>
          </w:p>
          <w:tbl>
            <w:tblPr>
              <w:tblStyle w:val="Mriekatabuky"/>
              <w:tblW w:w="748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984"/>
              <w:gridCol w:w="2665"/>
            </w:tblGrid>
            <w:tr w:rsidR="004746D7" w:rsidRPr="00C261CC" w14:paraId="389179CC" w14:textId="77777777" w:rsidTr="00EC1F7B">
              <w:tc>
                <w:tcPr>
                  <w:tcW w:w="2835" w:type="dxa"/>
                </w:tcPr>
                <w:p w14:paraId="5011C1EE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Parameter materiálu</w:t>
                  </w:r>
                </w:p>
              </w:tc>
              <w:tc>
                <w:tcPr>
                  <w:tcW w:w="1984" w:type="dxa"/>
                </w:tcPr>
                <w:p w14:paraId="5449B9A7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Požadovaná hodnota</w:t>
                  </w:r>
                </w:p>
              </w:tc>
              <w:tc>
                <w:tcPr>
                  <w:tcW w:w="2665" w:type="dxa"/>
                </w:tcPr>
                <w:p w14:paraId="2B640E9D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Norma</w:t>
                  </w:r>
                </w:p>
              </w:tc>
            </w:tr>
            <w:tr w:rsidR="004746D7" w:rsidRPr="00C261CC" w14:paraId="246B4AF8" w14:textId="77777777" w:rsidTr="00EC1F7B">
              <w:tc>
                <w:tcPr>
                  <w:tcW w:w="2835" w:type="dxa"/>
                  <w:vAlign w:val="center"/>
                </w:tcPr>
                <w:p w14:paraId="3FFA5C01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Farba</w:t>
                  </w:r>
                </w:p>
              </w:tc>
              <w:tc>
                <w:tcPr>
                  <w:tcW w:w="1984" w:type="dxa"/>
                  <w:vAlign w:val="center"/>
                </w:tcPr>
                <w:p w14:paraId="02A8647D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čierna</w:t>
                  </w:r>
                </w:p>
              </w:tc>
              <w:tc>
                <w:tcPr>
                  <w:tcW w:w="2665" w:type="dxa"/>
                  <w:vAlign w:val="center"/>
                </w:tcPr>
                <w:p w14:paraId="1123C5E3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4746D7" w:rsidRPr="00C261CC" w14:paraId="5C5EB7AA" w14:textId="77777777" w:rsidTr="00EC1F7B">
              <w:tc>
                <w:tcPr>
                  <w:tcW w:w="2835" w:type="dxa"/>
                  <w:vAlign w:val="center"/>
                </w:tcPr>
                <w:p w14:paraId="4327CABC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Hrúbka</w:t>
                  </w:r>
                </w:p>
              </w:tc>
              <w:tc>
                <w:tcPr>
                  <w:tcW w:w="1984" w:type="dxa"/>
                  <w:vAlign w:val="center"/>
                </w:tcPr>
                <w:p w14:paraId="68996270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1,8 mm</w:t>
                  </w:r>
                </w:p>
              </w:tc>
              <w:tc>
                <w:tcPr>
                  <w:tcW w:w="2665" w:type="dxa"/>
                  <w:vAlign w:val="center"/>
                </w:tcPr>
                <w:p w14:paraId="5F626237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2589 </w:t>
                  </w:r>
                </w:p>
              </w:tc>
            </w:tr>
            <w:tr w:rsidR="004746D7" w:rsidRPr="00C261CC" w14:paraId="7B7097EC" w14:textId="77777777" w:rsidTr="00EC1F7B">
              <w:tc>
                <w:tcPr>
                  <w:tcW w:w="2835" w:type="dxa"/>
                  <w:vAlign w:val="center"/>
                </w:tcPr>
                <w:p w14:paraId="38B8CCE0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Pevnosť v ďalšom trhaní</w:t>
                  </w:r>
                </w:p>
              </w:tc>
              <w:tc>
                <w:tcPr>
                  <w:tcW w:w="1984" w:type="dxa"/>
                  <w:vAlign w:val="center"/>
                </w:tcPr>
                <w:p w14:paraId="2498783B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120 N</w:t>
                  </w:r>
                </w:p>
              </w:tc>
              <w:tc>
                <w:tcPr>
                  <w:tcW w:w="2665" w:type="dxa"/>
                  <w:vAlign w:val="center"/>
                </w:tcPr>
                <w:p w14:paraId="08493485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EN ISO 20344, čl.6.3</w:t>
                  </w:r>
                </w:p>
              </w:tc>
            </w:tr>
            <w:tr w:rsidR="004746D7" w:rsidRPr="00C261CC" w14:paraId="17F1CDBA" w14:textId="77777777" w:rsidTr="00EC1F7B">
              <w:tc>
                <w:tcPr>
                  <w:tcW w:w="2835" w:type="dxa"/>
                  <w:vAlign w:val="center"/>
                </w:tcPr>
                <w:p w14:paraId="29812F1F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Stanovenie priepustnosti pre vodné pary</w:t>
                  </w:r>
                </w:p>
              </w:tc>
              <w:tc>
                <w:tcPr>
                  <w:tcW w:w="1984" w:type="dxa"/>
                  <w:vAlign w:val="center"/>
                </w:tcPr>
                <w:p w14:paraId="5BF991CD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5,0 mg/cm</w:t>
                  </w:r>
                  <w:r w:rsidRPr="00C261CC">
                    <w:rPr>
                      <w:rFonts w:ascii="Arial Narrow" w:hAnsi="Arial Narrow" w:cs="Times New Roman"/>
                      <w:vertAlign w:val="superscript"/>
                    </w:rPr>
                    <w:t>2</w:t>
                  </w:r>
                  <w:r w:rsidRPr="00C261CC">
                    <w:rPr>
                      <w:rFonts w:ascii="Arial Narrow" w:hAnsi="Arial Narrow" w:cs="Times New Roman"/>
                    </w:rPr>
                    <w:t xml:space="preserve">.h               </w:t>
                  </w:r>
                </w:p>
              </w:tc>
              <w:tc>
                <w:tcPr>
                  <w:tcW w:w="2665" w:type="dxa"/>
                  <w:vAlign w:val="center"/>
                </w:tcPr>
                <w:p w14:paraId="105B41A3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čl.6.6 </w:t>
                  </w:r>
                </w:p>
              </w:tc>
            </w:tr>
            <w:tr w:rsidR="004746D7" w:rsidRPr="00C261CC" w14:paraId="21166C2B" w14:textId="77777777" w:rsidTr="00EC1F7B">
              <w:tc>
                <w:tcPr>
                  <w:tcW w:w="2835" w:type="dxa"/>
                  <w:vAlign w:val="center"/>
                </w:tcPr>
                <w:p w14:paraId="326E254C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Stanovenie koeficientu vodnej pary</w:t>
                  </w:r>
                </w:p>
              </w:tc>
              <w:tc>
                <w:tcPr>
                  <w:tcW w:w="1984" w:type="dxa"/>
                  <w:vAlign w:val="center"/>
                </w:tcPr>
                <w:p w14:paraId="4699AE73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40 mg/cm</w:t>
                  </w:r>
                  <w:r w:rsidRPr="00C261CC">
                    <w:rPr>
                      <w:rFonts w:ascii="Arial Narrow" w:hAnsi="Arial Narrow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2665" w:type="dxa"/>
                  <w:vAlign w:val="center"/>
                </w:tcPr>
                <w:p w14:paraId="10C64374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čl.6.8 </w:t>
                  </w:r>
                </w:p>
              </w:tc>
            </w:tr>
          </w:tbl>
          <w:p w14:paraId="74407BD8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6" w:type="dxa"/>
          </w:tcPr>
          <w:p w14:paraId="41DAED33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46073EAD" w14:textId="0A1E0A94" w:rsidTr="004746D7">
        <w:trPr>
          <w:trHeight w:val="2251"/>
        </w:trPr>
        <w:tc>
          <w:tcPr>
            <w:tcW w:w="2546" w:type="dxa"/>
            <w:vMerge/>
            <w:shd w:val="clear" w:color="auto" w:fill="auto"/>
            <w:vAlign w:val="center"/>
          </w:tcPr>
          <w:p w14:paraId="5AE8E98B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34546159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7.2 Useň s </w:t>
            </w:r>
            <w:proofErr w:type="spellStart"/>
            <w:r w:rsidRPr="00C261CC">
              <w:rPr>
                <w:rFonts w:ascii="Arial Narrow" w:hAnsi="Arial Narrow" w:cs="Times New Roman"/>
              </w:rPr>
              <w:t>dezénovaným</w:t>
            </w:r>
            <w:proofErr w:type="spellEnd"/>
            <w:r w:rsidRPr="00C261CC">
              <w:rPr>
                <w:rFonts w:ascii="Arial Narrow" w:hAnsi="Arial Narrow" w:cs="Times New Roman"/>
              </w:rPr>
              <w:t xml:space="preserve"> nánosom na báze polyuretánu pre zvýšenú ochranu proti oderu</w:t>
            </w:r>
          </w:p>
          <w:tbl>
            <w:tblPr>
              <w:tblStyle w:val="Mriekatabuky"/>
              <w:tblW w:w="748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984"/>
              <w:gridCol w:w="2665"/>
            </w:tblGrid>
            <w:tr w:rsidR="004746D7" w:rsidRPr="00C261CC" w14:paraId="43F143E9" w14:textId="77777777" w:rsidTr="00EC1F7B">
              <w:tc>
                <w:tcPr>
                  <w:tcW w:w="2835" w:type="dxa"/>
                </w:tcPr>
                <w:p w14:paraId="242763BB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Parameter materiálu</w:t>
                  </w:r>
                </w:p>
              </w:tc>
              <w:tc>
                <w:tcPr>
                  <w:tcW w:w="1984" w:type="dxa"/>
                </w:tcPr>
                <w:p w14:paraId="1629D2F4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Požadovaná hodnota</w:t>
                  </w:r>
                </w:p>
              </w:tc>
              <w:tc>
                <w:tcPr>
                  <w:tcW w:w="2665" w:type="dxa"/>
                </w:tcPr>
                <w:p w14:paraId="5D8EA232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Norma</w:t>
                  </w:r>
                </w:p>
              </w:tc>
            </w:tr>
            <w:tr w:rsidR="004746D7" w:rsidRPr="00C261CC" w14:paraId="2C2599B5" w14:textId="77777777" w:rsidTr="00EC1F7B">
              <w:tc>
                <w:tcPr>
                  <w:tcW w:w="2835" w:type="dxa"/>
                  <w:vAlign w:val="center"/>
                </w:tcPr>
                <w:p w14:paraId="19C72321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Farba</w:t>
                  </w:r>
                </w:p>
              </w:tc>
              <w:tc>
                <w:tcPr>
                  <w:tcW w:w="1984" w:type="dxa"/>
                  <w:vAlign w:val="center"/>
                </w:tcPr>
                <w:p w14:paraId="079B6888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čierna</w:t>
                  </w:r>
                </w:p>
              </w:tc>
              <w:tc>
                <w:tcPr>
                  <w:tcW w:w="2665" w:type="dxa"/>
                  <w:vAlign w:val="center"/>
                </w:tcPr>
                <w:p w14:paraId="7005DE14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4746D7" w:rsidRPr="00C261CC" w14:paraId="71983936" w14:textId="77777777" w:rsidTr="00EC1F7B">
              <w:tc>
                <w:tcPr>
                  <w:tcW w:w="2835" w:type="dxa"/>
                  <w:vAlign w:val="center"/>
                </w:tcPr>
                <w:p w14:paraId="398672B8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Hrúbka</w:t>
                  </w:r>
                </w:p>
              </w:tc>
              <w:tc>
                <w:tcPr>
                  <w:tcW w:w="1984" w:type="dxa"/>
                  <w:vAlign w:val="center"/>
                </w:tcPr>
                <w:p w14:paraId="75EBDEFF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1,7 mm</w:t>
                  </w:r>
                </w:p>
              </w:tc>
              <w:tc>
                <w:tcPr>
                  <w:tcW w:w="2665" w:type="dxa"/>
                  <w:vAlign w:val="center"/>
                </w:tcPr>
                <w:p w14:paraId="74D6DAE3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EN ISO 2589</w:t>
                  </w:r>
                </w:p>
              </w:tc>
            </w:tr>
            <w:tr w:rsidR="004746D7" w:rsidRPr="00C261CC" w14:paraId="2169F1D1" w14:textId="77777777" w:rsidTr="00EC1F7B">
              <w:tc>
                <w:tcPr>
                  <w:tcW w:w="2835" w:type="dxa"/>
                  <w:vAlign w:val="center"/>
                </w:tcPr>
                <w:p w14:paraId="77D7CB78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Stanovenie pevnosti pri ďalšom trhaní </w:t>
                  </w:r>
                </w:p>
              </w:tc>
              <w:tc>
                <w:tcPr>
                  <w:tcW w:w="1984" w:type="dxa"/>
                  <w:vAlign w:val="center"/>
                </w:tcPr>
                <w:p w14:paraId="2CA5A85D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120 N</w:t>
                  </w:r>
                </w:p>
              </w:tc>
              <w:tc>
                <w:tcPr>
                  <w:tcW w:w="2665" w:type="dxa"/>
                  <w:vAlign w:val="center"/>
                </w:tcPr>
                <w:p w14:paraId="6A38D5AB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 6.3 </w:t>
                  </w:r>
                </w:p>
              </w:tc>
            </w:tr>
          </w:tbl>
          <w:p w14:paraId="786E9997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6" w:type="dxa"/>
          </w:tcPr>
          <w:p w14:paraId="3D888E8E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3C9EB7A8" w14:textId="367D8A6E" w:rsidTr="004746D7">
        <w:trPr>
          <w:trHeight w:val="3764"/>
        </w:trPr>
        <w:tc>
          <w:tcPr>
            <w:tcW w:w="2546" w:type="dxa"/>
            <w:vMerge/>
            <w:shd w:val="clear" w:color="auto" w:fill="auto"/>
            <w:vAlign w:val="center"/>
          </w:tcPr>
          <w:p w14:paraId="1EFC4067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4E3F62D1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7.3 Textilná pletená podšívka s polopriepustnou </w:t>
            </w:r>
            <w:proofErr w:type="spellStart"/>
            <w:r w:rsidRPr="00C261CC">
              <w:rPr>
                <w:rFonts w:ascii="Arial Narrow" w:hAnsi="Arial Narrow" w:cs="Times New Roman"/>
              </w:rPr>
              <w:t>ePTFE</w:t>
            </w:r>
            <w:proofErr w:type="spellEnd"/>
            <w:r w:rsidRPr="00C261CC">
              <w:rPr>
                <w:rFonts w:ascii="Arial Narrow" w:hAnsi="Arial Narrow" w:cs="Times New Roman"/>
              </w:rPr>
              <w:t xml:space="preserve"> membránou, ktorá zabezpečuje priedušnosť obuvi a zabraňuje prieniku vody z vonkajšieho prostredia.</w:t>
            </w:r>
          </w:p>
          <w:tbl>
            <w:tblPr>
              <w:tblStyle w:val="Mriekatabuky"/>
              <w:tblW w:w="748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984"/>
              <w:gridCol w:w="2665"/>
            </w:tblGrid>
            <w:tr w:rsidR="004746D7" w:rsidRPr="00C261CC" w14:paraId="435D5749" w14:textId="77777777" w:rsidTr="00EC1F7B">
              <w:tc>
                <w:tcPr>
                  <w:tcW w:w="2835" w:type="dxa"/>
                </w:tcPr>
                <w:p w14:paraId="70BEDCFD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Parameter materiálu</w:t>
                  </w:r>
                </w:p>
              </w:tc>
              <w:tc>
                <w:tcPr>
                  <w:tcW w:w="1984" w:type="dxa"/>
                </w:tcPr>
                <w:p w14:paraId="6530D9C8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Požadovaná hodnota</w:t>
                  </w:r>
                </w:p>
              </w:tc>
              <w:tc>
                <w:tcPr>
                  <w:tcW w:w="2665" w:type="dxa"/>
                </w:tcPr>
                <w:p w14:paraId="1E1FC1DF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Norma</w:t>
                  </w:r>
                </w:p>
              </w:tc>
            </w:tr>
            <w:tr w:rsidR="004746D7" w:rsidRPr="00C261CC" w14:paraId="239948A6" w14:textId="77777777" w:rsidTr="00EC1F7B">
              <w:tc>
                <w:tcPr>
                  <w:tcW w:w="2835" w:type="dxa"/>
                  <w:vAlign w:val="center"/>
                </w:tcPr>
                <w:p w14:paraId="6EEA6C19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Farba</w:t>
                  </w:r>
                </w:p>
              </w:tc>
              <w:tc>
                <w:tcPr>
                  <w:tcW w:w="1984" w:type="dxa"/>
                  <w:vAlign w:val="center"/>
                </w:tcPr>
                <w:p w14:paraId="32420075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šedá</w:t>
                  </w:r>
                </w:p>
              </w:tc>
              <w:tc>
                <w:tcPr>
                  <w:tcW w:w="2665" w:type="dxa"/>
                  <w:vAlign w:val="center"/>
                </w:tcPr>
                <w:p w14:paraId="29184845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4746D7" w:rsidRPr="00C261CC" w14:paraId="15F4AD09" w14:textId="77777777" w:rsidTr="00EC1F7B">
              <w:tc>
                <w:tcPr>
                  <w:tcW w:w="2835" w:type="dxa"/>
                  <w:vAlign w:val="center"/>
                </w:tcPr>
                <w:p w14:paraId="4A84CA04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Plošná hmotnosť</w:t>
                  </w:r>
                </w:p>
              </w:tc>
              <w:tc>
                <w:tcPr>
                  <w:tcW w:w="1984" w:type="dxa"/>
                  <w:vAlign w:val="center"/>
                </w:tcPr>
                <w:p w14:paraId="6346E0C1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250 g/m</w:t>
                  </w:r>
                  <w:r w:rsidRPr="00C261CC">
                    <w:rPr>
                      <w:rFonts w:ascii="Arial Narrow" w:hAnsi="Arial Narrow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2665" w:type="dxa"/>
                  <w:vAlign w:val="center"/>
                </w:tcPr>
                <w:p w14:paraId="31293C22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12127 </w:t>
                  </w:r>
                </w:p>
              </w:tc>
            </w:tr>
            <w:tr w:rsidR="004746D7" w:rsidRPr="00C261CC" w14:paraId="0E68A448" w14:textId="77777777" w:rsidTr="00EC1F7B">
              <w:tc>
                <w:tcPr>
                  <w:tcW w:w="2835" w:type="dxa"/>
                  <w:vAlign w:val="center"/>
                </w:tcPr>
                <w:p w14:paraId="669EED16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Stanovenie priepustnosti pre vodné pary</w:t>
                  </w:r>
                </w:p>
              </w:tc>
              <w:tc>
                <w:tcPr>
                  <w:tcW w:w="1984" w:type="dxa"/>
                  <w:vAlign w:val="center"/>
                </w:tcPr>
                <w:p w14:paraId="79FA5562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5 mg/cm</w:t>
                  </w:r>
                  <w:r w:rsidRPr="00C261CC">
                    <w:rPr>
                      <w:rFonts w:ascii="Arial Narrow" w:hAnsi="Arial Narrow" w:cs="Times New Roman"/>
                      <w:vertAlign w:val="superscript"/>
                    </w:rPr>
                    <w:t>2</w:t>
                  </w:r>
                  <w:r w:rsidRPr="00C261CC">
                    <w:rPr>
                      <w:rFonts w:ascii="Arial Narrow" w:hAnsi="Arial Narrow" w:cs="Times New Roman"/>
                    </w:rPr>
                    <w:t>.h</w:t>
                  </w:r>
                </w:p>
              </w:tc>
              <w:tc>
                <w:tcPr>
                  <w:tcW w:w="2665" w:type="dxa"/>
                  <w:vAlign w:val="center"/>
                </w:tcPr>
                <w:p w14:paraId="13AA7C20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čl.6.6  </w:t>
                  </w:r>
                </w:p>
              </w:tc>
            </w:tr>
            <w:tr w:rsidR="004746D7" w:rsidRPr="00C261CC" w14:paraId="070000E9" w14:textId="77777777" w:rsidTr="00EC1F7B">
              <w:tc>
                <w:tcPr>
                  <w:tcW w:w="2835" w:type="dxa"/>
                  <w:vAlign w:val="center"/>
                </w:tcPr>
                <w:p w14:paraId="5F730AA9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Koeficient vodnej pary</w:t>
                  </w:r>
                </w:p>
              </w:tc>
              <w:tc>
                <w:tcPr>
                  <w:tcW w:w="1984" w:type="dxa"/>
                  <w:vAlign w:val="center"/>
                </w:tcPr>
                <w:p w14:paraId="5B6CF18D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40 mg/cm</w:t>
                  </w:r>
                  <w:r w:rsidRPr="00C261CC">
                    <w:rPr>
                      <w:rFonts w:ascii="Arial Narrow" w:hAnsi="Arial Narrow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2665" w:type="dxa"/>
                  <w:vAlign w:val="center"/>
                </w:tcPr>
                <w:p w14:paraId="7D7B873C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čl.6.8 </w:t>
                  </w:r>
                </w:p>
              </w:tc>
            </w:tr>
            <w:tr w:rsidR="004746D7" w:rsidRPr="00C261CC" w14:paraId="018CE801" w14:textId="77777777" w:rsidTr="006C6411">
              <w:trPr>
                <w:trHeight w:val="759"/>
              </w:trPr>
              <w:tc>
                <w:tcPr>
                  <w:tcW w:w="2835" w:type="dxa"/>
                </w:tcPr>
                <w:p w14:paraId="262FA4B7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Odolnosť voči odieraniu</w:t>
                  </w:r>
                </w:p>
                <w:p w14:paraId="0CCED18E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Za sucha</w:t>
                  </w:r>
                </w:p>
                <w:p w14:paraId="7549FC97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Za mokra</w:t>
                  </w:r>
                </w:p>
              </w:tc>
              <w:tc>
                <w:tcPr>
                  <w:tcW w:w="1984" w:type="dxa"/>
                </w:tcPr>
                <w:p w14:paraId="326C1C0D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</w:p>
                <w:p w14:paraId="787CE77A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200000 cyklov</w:t>
                  </w:r>
                </w:p>
                <w:p w14:paraId="6AC91B78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  40000 cyklov</w:t>
                  </w:r>
                </w:p>
              </w:tc>
              <w:tc>
                <w:tcPr>
                  <w:tcW w:w="2665" w:type="dxa"/>
                  <w:vAlign w:val="center"/>
                </w:tcPr>
                <w:p w14:paraId="402FB704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 6.12  </w:t>
                  </w:r>
                </w:p>
              </w:tc>
            </w:tr>
            <w:tr w:rsidR="004746D7" w:rsidRPr="00C261CC" w14:paraId="64159814" w14:textId="77777777" w:rsidTr="00EC1F7B">
              <w:tc>
                <w:tcPr>
                  <w:tcW w:w="2835" w:type="dxa"/>
                  <w:vAlign w:val="center"/>
                </w:tcPr>
                <w:p w14:paraId="15AD0FC9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Odolnosť voči prieniku vody</w:t>
                  </w:r>
                </w:p>
              </w:tc>
              <w:tc>
                <w:tcPr>
                  <w:tcW w:w="1984" w:type="dxa"/>
                  <w:vAlign w:val="center"/>
                </w:tcPr>
                <w:p w14:paraId="2B4345F3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min. 1000 </w:t>
                  </w:r>
                  <w:proofErr w:type="spellStart"/>
                  <w:r w:rsidRPr="00C261CC">
                    <w:rPr>
                      <w:rFonts w:ascii="Arial Narrow" w:hAnsi="Arial Narrow" w:cs="Times New Roman"/>
                    </w:rPr>
                    <w:t>mbar</w:t>
                  </w:r>
                  <w:proofErr w:type="spellEnd"/>
                </w:p>
              </w:tc>
              <w:tc>
                <w:tcPr>
                  <w:tcW w:w="2665" w:type="dxa"/>
                </w:tcPr>
                <w:p w14:paraId="4EDF3589" w14:textId="77777777" w:rsidR="004746D7" w:rsidRPr="00C261CC" w:rsidRDefault="004746D7" w:rsidP="006C6411">
                  <w:pPr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 811  </w:t>
                  </w:r>
                </w:p>
              </w:tc>
            </w:tr>
          </w:tbl>
          <w:p w14:paraId="2B782E8E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6" w:type="dxa"/>
          </w:tcPr>
          <w:p w14:paraId="09346F09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5206C2C1" w14:textId="59E212E1" w:rsidTr="004746D7">
        <w:tc>
          <w:tcPr>
            <w:tcW w:w="2546" w:type="dxa"/>
            <w:vMerge/>
            <w:shd w:val="clear" w:color="auto" w:fill="auto"/>
            <w:vAlign w:val="center"/>
          </w:tcPr>
          <w:p w14:paraId="2FF8791B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6A4AC8D0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7.4 Vkladacia stielka: anatomický tvarovaná, antistatická</w:t>
            </w:r>
          </w:p>
        </w:tc>
        <w:tc>
          <w:tcPr>
            <w:tcW w:w="4506" w:type="dxa"/>
          </w:tcPr>
          <w:p w14:paraId="50FB29E3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76125A23" w14:textId="398C3C38" w:rsidTr="004746D7">
        <w:trPr>
          <w:trHeight w:val="2372"/>
        </w:trPr>
        <w:tc>
          <w:tcPr>
            <w:tcW w:w="2546" w:type="dxa"/>
            <w:vMerge/>
            <w:shd w:val="clear" w:color="auto" w:fill="auto"/>
            <w:vAlign w:val="center"/>
          </w:tcPr>
          <w:p w14:paraId="686A553B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7716" w:type="dxa"/>
            <w:shd w:val="clear" w:color="auto" w:fill="auto"/>
            <w:vAlign w:val="center"/>
          </w:tcPr>
          <w:p w14:paraId="5254A095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7.5 Podošva musí zabezpečovať pohodlné nosenie pri dlhodobom používaní</w:t>
            </w:r>
          </w:p>
          <w:tbl>
            <w:tblPr>
              <w:tblW w:w="74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5"/>
              <w:gridCol w:w="1984"/>
              <w:gridCol w:w="2665"/>
            </w:tblGrid>
            <w:tr w:rsidR="004746D7" w:rsidRPr="00C261CC" w14:paraId="4BFA9353" w14:textId="77777777" w:rsidTr="00EC1F7B">
              <w:tc>
                <w:tcPr>
                  <w:tcW w:w="2835" w:type="dxa"/>
                </w:tcPr>
                <w:p w14:paraId="13A16067" w14:textId="77777777" w:rsidR="004746D7" w:rsidRPr="00C261CC" w:rsidRDefault="004746D7" w:rsidP="006C6411">
                  <w:pPr>
                    <w:tabs>
                      <w:tab w:val="right" w:pos="2592"/>
                    </w:tabs>
                    <w:spacing w:after="0"/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Parameter materiálu</w:t>
                  </w:r>
                  <w:r w:rsidRPr="00C261CC">
                    <w:rPr>
                      <w:rFonts w:ascii="Arial Narrow" w:hAnsi="Arial Narrow" w:cs="Times New Roman"/>
                      <w:b/>
                    </w:rPr>
                    <w:tab/>
                  </w:r>
                </w:p>
              </w:tc>
              <w:tc>
                <w:tcPr>
                  <w:tcW w:w="1984" w:type="dxa"/>
                </w:tcPr>
                <w:p w14:paraId="30FC14F4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Požadovaná hodnota</w:t>
                  </w:r>
                </w:p>
              </w:tc>
              <w:tc>
                <w:tcPr>
                  <w:tcW w:w="2665" w:type="dxa"/>
                </w:tcPr>
                <w:p w14:paraId="51BC9DB2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  <w:b/>
                    </w:rPr>
                  </w:pPr>
                  <w:r w:rsidRPr="00C261CC">
                    <w:rPr>
                      <w:rFonts w:ascii="Arial Narrow" w:hAnsi="Arial Narrow" w:cs="Times New Roman"/>
                      <w:b/>
                    </w:rPr>
                    <w:t>Norma</w:t>
                  </w:r>
                </w:p>
              </w:tc>
            </w:tr>
            <w:tr w:rsidR="004746D7" w:rsidRPr="00C261CC" w14:paraId="124B45D6" w14:textId="77777777" w:rsidTr="00EC1F7B">
              <w:tc>
                <w:tcPr>
                  <w:tcW w:w="2835" w:type="dxa"/>
                </w:tcPr>
                <w:p w14:paraId="66F2B2F0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Farba</w:t>
                  </w:r>
                </w:p>
              </w:tc>
              <w:tc>
                <w:tcPr>
                  <w:tcW w:w="1984" w:type="dxa"/>
                </w:tcPr>
                <w:p w14:paraId="07C78E96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čierna </w:t>
                  </w:r>
                </w:p>
              </w:tc>
              <w:tc>
                <w:tcPr>
                  <w:tcW w:w="2665" w:type="dxa"/>
                </w:tcPr>
                <w:p w14:paraId="0DB5CB77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4746D7" w:rsidRPr="00C261CC" w14:paraId="7D0EA43D" w14:textId="77777777" w:rsidTr="00EC1F7B">
              <w:tc>
                <w:tcPr>
                  <w:tcW w:w="2835" w:type="dxa"/>
                </w:tcPr>
                <w:p w14:paraId="6CC2DFA8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Hrúbka podošvy d</w:t>
                  </w:r>
                  <w:r w:rsidRPr="00C261CC">
                    <w:rPr>
                      <w:rFonts w:ascii="Arial Narrow" w:hAnsi="Arial Narrow" w:cs="Times New Roman"/>
                      <w:vertAlign w:val="subscript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0B0B23B9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min. 4 mm</w:t>
                  </w:r>
                </w:p>
              </w:tc>
              <w:tc>
                <w:tcPr>
                  <w:tcW w:w="2665" w:type="dxa"/>
                </w:tcPr>
                <w:p w14:paraId="45663511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 8.1 </w:t>
                  </w:r>
                </w:p>
              </w:tc>
            </w:tr>
            <w:tr w:rsidR="004746D7" w:rsidRPr="00C261CC" w14:paraId="5A048E33" w14:textId="77777777" w:rsidTr="00EC1F7B">
              <w:tc>
                <w:tcPr>
                  <w:tcW w:w="2835" w:type="dxa"/>
                </w:tcPr>
                <w:p w14:paraId="35BFBAE9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Odolnosť proti odieraniu</w:t>
                  </w:r>
                </w:p>
              </w:tc>
              <w:tc>
                <w:tcPr>
                  <w:tcW w:w="1984" w:type="dxa"/>
                </w:tcPr>
                <w:p w14:paraId="17725523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  <w:vertAlign w:val="superscript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max. 140 mm</w:t>
                  </w:r>
                  <w:r w:rsidRPr="00C261CC">
                    <w:rPr>
                      <w:rFonts w:ascii="Arial Narrow" w:hAnsi="Arial Narrow" w:cs="Times New Roman"/>
                      <w:vertAlign w:val="superscript"/>
                    </w:rPr>
                    <w:t>3</w:t>
                  </w:r>
                </w:p>
              </w:tc>
              <w:tc>
                <w:tcPr>
                  <w:tcW w:w="2665" w:type="dxa"/>
                </w:tcPr>
                <w:p w14:paraId="1838E70D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 8.3 </w:t>
                  </w:r>
                </w:p>
              </w:tc>
            </w:tr>
            <w:tr w:rsidR="004746D7" w:rsidRPr="00C261CC" w14:paraId="733B9784" w14:textId="77777777" w:rsidTr="00EC1F7B">
              <w:tc>
                <w:tcPr>
                  <w:tcW w:w="2835" w:type="dxa"/>
                </w:tcPr>
                <w:p w14:paraId="7BD0285E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Odolnosť podošvy voči pohonným látkam</w:t>
                  </w:r>
                </w:p>
              </w:tc>
              <w:tc>
                <w:tcPr>
                  <w:tcW w:w="1984" w:type="dxa"/>
                </w:tcPr>
                <w:p w14:paraId="7BA9A949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>max. 12 %</w:t>
                  </w:r>
                </w:p>
              </w:tc>
              <w:tc>
                <w:tcPr>
                  <w:tcW w:w="2665" w:type="dxa"/>
                </w:tcPr>
                <w:p w14:paraId="36D06190" w14:textId="77777777" w:rsidR="004746D7" w:rsidRPr="00C261CC" w:rsidRDefault="004746D7" w:rsidP="006C6411">
                  <w:pPr>
                    <w:spacing w:after="0"/>
                    <w:rPr>
                      <w:rFonts w:ascii="Arial Narrow" w:hAnsi="Arial Narrow" w:cs="Times New Roman"/>
                    </w:rPr>
                  </w:pPr>
                  <w:r w:rsidRPr="00C261CC">
                    <w:rPr>
                      <w:rFonts w:ascii="Arial Narrow" w:hAnsi="Arial Narrow" w:cs="Times New Roman"/>
                    </w:rPr>
                    <w:t xml:space="preserve">EN ISO 20344, čl. 8.6.1 </w:t>
                  </w:r>
                </w:p>
              </w:tc>
            </w:tr>
          </w:tbl>
          <w:p w14:paraId="5030AAB9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  <w:color w:val="FF0000"/>
              </w:rPr>
            </w:pPr>
          </w:p>
        </w:tc>
        <w:tc>
          <w:tcPr>
            <w:tcW w:w="4506" w:type="dxa"/>
          </w:tcPr>
          <w:p w14:paraId="042E8825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3FEFC2D0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74F593BC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64E32805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3B5DA5C6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24D1A84F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2288C9BA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1203B808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  <w:p w14:paraId="53EF0E01" w14:textId="74AFA96D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16B7DE0C" w14:textId="7ABE20DB" w:rsidTr="004746D7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F63D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8. Balenie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5004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Obuv musí byť balená po 1 páre v krabici a prepravovaná v 5 párovom kartóne. </w:t>
            </w:r>
          </w:p>
          <w:p w14:paraId="0029525E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lastRenderedPageBreak/>
              <w:t xml:space="preserve">Pri obuvi musia byť pribalené Pokyny a informácie výrobcu o zásadách správneho používania a ošetrovania obuvi </w:t>
            </w:r>
          </w:p>
          <w:p w14:paraId="4C499A5E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V každej krabici musí byť pribalený ochranný prostriedok (krém) určený pre koženú obuv s polopriepustnou membránou.</w:t>
            </w:r>
          </w:p>
          <w:p w14:paraId="3EB3E729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>Na krabici musí byť uvedený názov výrobcu, označenie druhu obuvi a veľkostné číslo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FE3" w14:textId="77777777" w:rsidR="004746D7" w:rsidRPr="00C261CC" w:rsidRDefault="004746D7" w:rsidP="006C6411">
            <w:pPr>
              <w:widowControl w:val="0"/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4746D7" w:rsidRPr="00C261CC" w14:paraId="69D2CCA3" w14:textId="6FDFAAFD" w:rsidTr="004746D7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3725" w14:textId="77777777" w:rsidR="004746D7" w:rsidRPr="00C261CC" w:rsidRDefault="004746D7" w:rsidP="006C6411">
            <w:pPr>
              <w:pStyle w:val="Bezriadkovania"/>
              <w:rPr>
                <w:rFonts w:ascii="Arial Narrow" w:hAnsi="Arial Narrow" w:cs="Times New Roman"/>
                <w:b/>
              </w:rPr>
            </w:pPr>
            <w:r w:rsidRPr="00C261CC">
              <w:rPr>
                <w:rFonts w:ascii="Arial Narrow" w:hAnsi="Arial Narrow" w:cs="Times New Roman"/>
                <w:b/>
              </w:rPr>
              <w:t>9. Označenie obuvi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568A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C261CC">
              <w:rPr>
                <w:rFonts w:ascii="Arial Narrow" w:hAnsi="Arial Narrow" w:cs="Times New Roman"/>
              </w:rPr>
              <w:t xml:space="preserve">Na oboch </w:t>
            </w:r>
            <w:proofErr w:type="spellStart"/>
            <w:r w:rsidRPr="00C261CC">
              <w:rPr>
                <w:rFonts w:ascii="Arial Narrow" w:hAnsi="Arial Narrow" w:cs="Times New Roman"/>
              </w:rPr>
              <w:t>polpároch</w:t>
            </w:r>
            <w:proofErr w:type="spellEnd"/>
            <w:r w:rsidRPr="00C261CC">
              <w:rPr>
                <w:rFonts w:ascii="Arial Narrow" w:hAnsi="Arial Narrow" w:cs="Times New Roman"/>
              </w:rPr>
              <w:t xml:space="preserve"> každého páru musí byť označenie CE, ako aj označenie v súlade s normou a nariadením EP a Rady (EÚ) 2016/425.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A5F7" w14:textId="77777777" w:rsidR="004746D7" w:rsidRPr="00C261CC" w:rsidRDefault="004746D7" w:rsidP="006C641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5701879E" w14:textId="62DE2481" w:rsidR="00020432" w:rsidRDefault="00020432" w:rsidP="00C35C83">
      <w:pPr>
        <w:rPr>
          <w:rFonts w:ascii="Arial Narrow" w:hAnsi="Arial Narrow"/>
        </w:rPr>
      </w:pPr>
    </w:p>
    <w:p w14:paraId="3B23541F" w14:textId="77777777" w:rsidR="00D24F9E" w:rsidRPr="007B6BCB" w:rsidRDefault="00D24F9E" w:rsidP="00D24F9E">
      <w:pPr>
        <w:ind w:left="708" w:hanging="708"/>
        <w:rPr>
          <w:rFonts w:ascii="Arial Narrow" w:hAnsi="Arial Narrow"/>
          <w:b/>
          <w:i/>
          <w:color w:val="FF0000"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2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 xml:space="preserve">. Lehota dodania: </w:t>
      </w:r>
      <w:r w:rsidRPr="007B6BCB">
        <w:rPr>
          <w:rFonts w:ascii="Arial Narrow" w:hAnsi="Arial Narrow"/>
          <w:b/>
          <w:i/>
          <w:color w:val="FF0000"/>
          <w:u w:val="single"/>
        </w:rPr>
        <w:tab/>
      </w:r>
    </w:p>
    <w:p w14:paraId="555EFFF4" w14:textId="555EECCB" w:rsidR="00D24F9E" w:rsidRDefault="00D24F9E" w:rsidP="00D24F9E">
      <w:pPr>
        <w:spacing w:after="0" w:line="240" w:lineRule="auto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>Rámcová dohoda na 2</w:t>
      </w:r>
      <w:r w:rsidRPr="00417302">
        <w:rPr>
          <w:rFonts w:ascii="Arial Narrow" w:hAnsi="Arial Narrow"/>
        </w:rPr>
        <w:t xml:space="preserve"> roky, plnenie bude na základe </w:t>
      </w:r>
      <w:r>
        <w:rPr>
          <w:rFonts w:ascii="Arial Narrow" w:hAnsi="Arial Narrow"/>
        </w:rPr>
        <w:t>čiastkových objednávok, najneskôr do 7</w:t>
      </w:r>
      <w:r w:rsidRPr="00417302">
        <w:rPr>
          <w:rFonts w:ascii="Arial Narrow" w:hAnsi="Arial Narrow"/>
        </w:rPr>
        <w:t xml:space="preserve"> mesiacov odo dňa </w:t>
      </w:r>
      <w:r w:rsidR="00070506">
        <w:rPr>
          <w:rFonts w:ascii="Arial Narrow" w:hAnsi="Arial Narrow"/>
        </w:rPr>
        <w:t xml:space="preserve">doručenia </w:t>
      </w:r>
      <w:r>
        <w:rPr>
          <w:rFonts w:ascii="Arial Narrow" w:hAnsi="Arial Narrow"/>
        </w:rPr>
        <w:t>objednávky, ak v objednávke nebude</w:t>
      </w:r>
    </w:p>
    <w:p w14:paraId="388E138D" w14:textId="77777777" w:rsidR="00D24F9E" w:rsidRPr="00417302" w:rsidRDefault="00D24F9E" w:rsidP="00D24F9E">
      <w:pPr>
        <w:spacing w:after="0" w:line="240" w:lineRule="auto"/>
        <w:ind w:left="708" w:hanging="708"/>
        <w:rPr>
          <w:rFonts w:ascii="Arial Narrow" w:hAnsi="Arial Narrow"/>
        </w:rPr>
      </w:pPr>
      <w:r w:rsidRPr="00417302">
        <w:rPr>
          <w:rFonts w:ascii="Arial Narrow" w:hAnsi="Arial Narrow"/>
        </w:rPr>
        <w:t xml:space="preserve">uvedené inak </w:t>
      </w:r>
    </w:p>
    <w:p w14:paraId="3D90CEE1" w14:textId="77777777" w:rsidR="00D24F9E" w:rsidRDefault="00D24F9E" w:rsidP="00D24F9E">
      <w:pPr>
        <w:rPr>
          <w:rFonts w:ascii="Arial Narrow" w:hAnsi="Arial Narrow"/>
        </w:rPr>
      </w:pPr>
    </w:p>
    <w:p w14:paraId="775D7297" w14:textId="77777777" w:rsidR="00D24F9E" w:rsidRPr="007B6BCB" w:rsidRDefault="00D24F9E" w:rsidP="00D24F9E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3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>. Miesto dodania:</w:t>
      </w:r>
      <w:r>
        <w:rPr>
          <w:rFonts w:ascii="Arial Narrow" w:hAnsi="Arial Narrow"/>
          <w:i/>
          <w:u w:val="single"/>
        </w:rPr>
        <w:tab/>
      </w:r>
    </w:p>
    <w:p w14:paraId="5701F76D" w14:textId="77777777" w:rsidR="00D24F9E" w:rsidRDefault="00D24F9E" w:rsidP="00D24F9E">
      <w:pPr>
        <w:rPr>
          <w:rFonts w:ascii="Arial Narrow" w:hAnsi="Arial Narrow"/>
        </w:rPr>
      </w:pPr>
      <w:r>
        <w:rPr>
          <w:rFonts w:ascii="Arial Narrow" w:hAnsi="Arial Narrow"/>
        </w:rPr>
        <w:t>Záchranná brigáda HaZZ v Žiline, Bánovská cesta 8111, 010 01  Žilina</w:t>
      </w:r>
    </w:p>
    <w:p w14:paraId="06841953" w14:textId="77777777" w:rsidR="0069308D" w:rsidRDefault="0069308D" w:rsidP="00D24F9E">
      <w:pPr>
        <w:jc w:val="both"/>
        <w:rPr>
          <w:rFonts w:ascii="Arial Narrow" w:hAnsi="Arial Narrow"/>
          <w:b/>
          <w:i/>
          <w:color w:val="FF0000"/>
          <w:sz w:val="28"/>
          <w:u w:val="single"/>
        </w:rPr>
      </w:pPr>
    </w:p>
    <w:p w14:paraId="57BCCF2B" w14:textId="7E2C59F5" w:rsidR="00D24F9E" w:rsidRDefault="00D24F9E" w:rsidP="00D24F9E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4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>.</w:t>
      </w:r>
      <w:r>
        <w:rPr>
          <w:rFonts w:ascii="Arial Narrow" w:hAnsi="Arial Narrow"/>
          <w:b/>
          <w:i/>
          <w:color w:val="FF0000"/>
          <w:sz w:val="28"/>
          <w:u w:val="single"/>
        </w:rPr>
        <w:t xml:space="preserve"> Cena:</w:t>
      </w:r>
      <w:r>
        <w:rPr>
          <w:rFonts w:ascii="Arial Narrow" w:hAnsi="Arial Narrow"/>
          <w:b/>
          <w:color w:val="FF0000"/>
        </w:rPr>
        <w:tab/>
      </w:r>
    </w:p>
    <w:p w14:paraId="01647FAA" w14:textId="77777777" w:rsidR="00D24F9E" w:rsidRDefault="00D24F9E" w:rsidP="00D24F9E">
      <w:pPr>
        <w:jc w:val="both"/>
        <w:rPr>
          <w:rFonts w:ascii="Arial Narrow" w:hAnsi="Arial Narrow"/>
        </w:rPr>
      </w:pPr>
      <w:r w:rsidRPr="009822A9">
        <w:rPr>
          <w:rFonts w:ascii="Arial Narrow" w:hAnsi="Arial Narrow"/>
        </w:rPr>
        <w:t xml:space="preserve">Uchádzačom navrhovaná zmluvná cena musí obsahovať všetky oprávnené náklady spojené s dodávkou Tovaru (najmä náklady za Tovar, </w:t>
      </w:r>
      <w:r>
        <w:rPr>
          <w:rFonts w:ascii="Arial Narrow" w:hAnsi="Arial Narrow"/>
        </w:rPr>
        <w:t xml:space="preserve"> </w:t>
      </w:r>
      <w:r w:rsidRPr="009822A9">
        <w:rPr>
          <w:rFonts w:ascii="Arial Narrow" w:hAnsi="Arial Narrow"/>
        </w:rPr>
        <w:t>na obstaranie Tovaru, dovozné clá, dopravu na miesto dodania, náklady na obalovú techniku a balenie a vykládku) a primeraný zisk.</w:t>
      </w:r>
    </w:p>
    <w:p w14:paraId="07824FF0" w14:textId="77777777" w:rsidR="00D24F9E" w:rsidRDefault="00D24F9E" w:rsidP="00D24F9E">
      <w:pPr>
        <w:jc w:val="both"/>
        <w:rPr>
          <w:rFonts w:ascii="Arial Narrow" w:hAnsi="Arial Narrow"/>
        </w:rPr>
      </w:pPr>
    </w:p>
    <w:p w14:paraId="2D415FFD" w14:textId="77777777" w:rsidR="00D24F9E" w:rsidRDefault="00D24F9E" w:rsidP="00D24F9E">
      <w:pPr>
        <w:jc w:val="both"/>
        <w:rPr>
          <w:rFonts w:ascii="Arial Narrow" w:hAnsi="Arial Narrow"/>
          <w:b/>
          <w:i/>
          <w:color w:val="FF0000"/>
          <w:sz w:val="28"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5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 xml:space="preserve">. </w:t>
      </w:r>
      <w:r>
        <w:rPr>
          <w:rFonts w:ascii="Arial Narrow" w:hAnsi="Arial Narrow"/>
          <w:b/>
          <w:i/>
          <w:color w:val="FF0000"/>
          <w:sz w:val="28"/>
          <w:u w:val="single"/>
        </w:rPr>
        <w:t>Ostatné požiadavky na predmet zákazky</w:t>
      </w:r>
    </w:p>
    <w:p w14:paraId="400C3BEC" w14:textId="77777777" w:rsidR="00D24F9E" w:rsidRPr="007B6BCB" w:rsidRDefault="00D24F9E" w:rsidP="00D24F9E">
      <w:pPr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hAnsi="Arial Narrow"/>
        </w:rPr>
        <w:t>5</w:t>
      </w:r>
      <w:r w:rsidRPr="007B6BCB">
        <w:rPr>
          <w:rFonts w:ascii="Arial Narrow" w:hAnsi="Arial Narrow"/>
        </w:rPr>
        <w:t>.1.</w:t>
      </w:r>
      <w:r w:rsidRPr="007B6BCB">
        <w:rPr>
          <w:rFonts w:ascii="Arial Narrow" w:hAnsi="Arial Narrow"/>
        </w:rPr>
        <w:tab/>
      </w:r>
      <w:r w:rsidRPr="007B6BCB">
        <w:rPr>
          <w:rFonts w:ascii="Arial Narrow" w:eastAsia="Microsoft Sans Serif" w:hAnsi="Arial Narrow"/>
          <w:color w:val="000000"/>
        </w:rPr>
        <w:t>Súčasťou ponuky musí byť vlastný návrh plnenia, ktorý ponúka uchádzač v rámci tejto konkrétnej zákazky. V prílohe uchádzač uvedie:</w:t>
      </w:r>
    </w:p>
    <w:p w14:paraId="3063A81C" w14:textId="77777777" w:rsidR="00D24F9E" w:rsidRPr="007B6BCB" w:rsidRDefault="00D24F9E" w:rsidP="00D24F9E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-</w:t>
      </w:r>
      <w:r>
        <w:rPr>
          <w:rFonts w:ascii="Arial Narrow" w:eastAsia="Microsoft Sans Serif" w:hAnsi="Arial Narrow"/>
          <w:color w:val="000000"/>
        </w:rPr>
        <w:tab/>
        <w:t>výrobca</w:t>
      </w:r>
      <w:r w:rsidRPr="007B6BCB">
        <w:rPr>
          <w:rFonts w:ascii="Arial Narrow" w:eastAsia="Microsoft Sans Serif" w:hAnsi="Arial Narrow"/>
          <w:color w:val="000000"/>
        </w:rPr>
        <w:t xml:space="preserve">, typ ponúkaného tovaru </w:t>
      </w:r>
    </w:p>
    <w:p w14:paraId="7A351462" w14:textId="32E8E75F" w:rsidR="00D24F9E" w:rsidRPr="007B6BCB" w:rsidRDefault="00D24F9E" w:rsidP="00D24F9E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eastAsia="Microsoft Sans Serif" w:hAnsi="Arial Narrow"/>
          <w:color w:val="000000"/>
        </w:rPr>
      </w:pPr>
      <w:r w:rsidRPr="007B6BCB">
        <w:rPr>
          <w:rFonts w:ascii="Arial Narrow" w:eastAsia="Microsoft Sans Serif" w:hAnsi="Arial Narrow"/>
          <w:color w:val="000000"/>
        </w:rPr>
        <w:t>-</w:t>
      </w:r>
      <w:r w:rsidRPr="007B6BCB">
        <w:rPr>
          <w:rFonts w:ascii="Arial Narrow" w:eastAsia="Microsoft Sans Serif" w:hAnsi="Arial Narrow"/>
          <w:color w:val="000000"/>
        </w:rPr>
        <w:tab/>
        <w:t>presnú špecifikáciu ponúkaného výrobku, tak aby verejný obstarávateľ mohol vyhodnotiť, či ponúkaný výrobok spĺňa všetky požiadavky požadované verejným obstarávateľom. Verejný obstarávateľ požaduje predložiť vlastný návrh plnenia v štruktúre podľa vzoru uvedenom v</w:t>
      </w:r>
      <w:r w:rsidR="00070506">
        <w:rPr>
          <w:rFonts w:ascii="Arial Narrow" w:eastAsia="Microsoft Sans Serif" w:hAnsi="Arial Narrow"/>
          <w:color w:val="000000"/>
        </w:rPr>
        <w:t xml:space="preserve"> tejto </w:t>
      </w:r>
      <w:r w:rsidRPr="007B6BCB">
        <w:rPr>
          <w:rFonts w:ascii="Arial Narrow" w:eastAsia="Microsoft Sans Serif" w:hAnsi="Arial Narrow"/>
          <w:color w:val="000000"/>
        </w:rPr>
        <w:t>prílohe č. 1 týchto súťažných podkladov.</w:t>
      </w:r>
    </w:p>
    <w:p w14:paraId="615BE81D" w14:textId="77777777" w:rsidR="00D24F9E" w:rsidRDefault="00D24F9E" w:rsidP="00D24F9E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 w:rsidRPr="007B6BCB">
        <w:rPr>
          <w:rFonts w:ascii="Arial Narrow" w:eastAsia="Microsoft Sans Serif" w:hAnsi="Arial Narrow"/>
          <w:color w:val="000000"/>
        </w:rPr>
        <w:lastRenderedPageBreak/>
        <w:t>-</w:t>
      </w:r>
      <w:r w:rsidRPr="007B6BCB">
        <w:rPr>
          <w:rFonts w:ascii="Arial Narrow" w:eastAsia="Microsoft Sans Serif" w:hAnsi="Arial Narrow"/>
          <w:color w:val="000000"/>
        </w:rPr>
        <w:tab/>
        <w:t>fotografiu alebo iné vizuáln</w:t>
      </w:r>
      <w:r>
        <w:rPr>
          <w:rFonts w:ascii="Arial Narrow" w:eastAsia="Microsoft Sans Serif" w:hAnsi="Arial Narrow"/>
          <w:color w:val="000000"/>
        </w:rPr>
        <w:t>e prevedenie ponúkaného výrobku</w:t>
      </w:r>
    </w:p>
    <w:p w14:paraId="1DE48BC3" w14:textId="77777777" w:rsidR="00D24F9E" w:rsidRDefault="00D24F9E" w:rsidP="00D24F9E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63D2688B" w14:textId="77777777" w:rsidR="00D24F9E" w:rsidRDefault="00D24F9E" w:rsidP="00D24F9E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5.2.</w:t>
      </w:r>
      <w:r>
        <w:rPr>
          <w:rFonts w:ascii="Arial Narrow" w:eastAsia="Microsoft Sans Serif" w:hAnsi="Arial Narrow"/>
          <w:color w:val="000000"/>
        </w:rPr>
        <w:tab/>
        <w:t xml:space="preserve">Spolu s  ponukou uchádzač predloží nasledovné dokumenty pre všetky položky: </w:t>
      </w:r>
    </w:p>
    <w:p w14:paraId="1A0178E3" w14:textId="28F74358" w:rsidR="00D24F9E" w:rsidRDefault="00D24F9E" w:rsidP="00D24F9E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hAnsi="Arial Narrow"/>
        </w:rPr>
      </w:pPr>
      <w:r>
        <w:rPr>
          <w:rFonts w:ascii="Arial Narrow" w:eastAsia="Microsoft Sans Serif" w:hAnsi="Arial Narrow"/>
          <w:color w:val="000000"/>
        </w:rPr>
        <w:t>-</w:t>
      </w:r>
      <w:r>
        <w:rPr>
          <w:rFonts w:ascii="Arial Narrow" w:eastAsia="Microsoft Sans Serif" w:hAnsi="Arial Narrow"/>
          <w:color w:val="000000"/>
        </w:rPr>
        <w:tab/>
      </w:r>
      <w:r>
        <w:rPr>
          <w:rFonts w:ascii="Arial Narrow" w:hAnsi="Arial Narrow"/>
        </w:rPr>
        <w:t xml:space="preserve">EÚ vyhlásenie o zhode podľa Nariadenia EP a Rady (EÚ) 2016/425 pre všetky položky predmetu zákazky, alebo webovú adresu, na </w:t>
      </w:r>
      <w:r w:rsidRPr="008A560A">
        <w:rPr>
          <w:rFonts w:ascii="Arial Narrow" w:hAnsi="Arial Narrow"/>
        </w:rPr>
        <w:t xml:space="preserve">ktorej je </w:t>
      </w:r>
      <w:r w:rsidR="004A76C7" w:rsidRPr="008A560A">
        <w:rPr>
          <w:rFonts w:ascii="Arial Narrow" w:hAnsi="Arial Narrow"/>
        </w:rPr>
        <w:t xml:space="preserve">EÚ </w:t>
      </w:r>
      <w:r w:rsidRPr="008A560A">
        <w:rPr>
          <w:rFonts w:ascii="Arial Narrow" w:hAnsi="Arial Narrow"/>
        </w:rPr>
        <w:t>vyhlásenie</w:t>
      </w:r>
      <w:r>
        <w:rPr>
          <w:rFonts w:ascii="Arial Narrow" w:hAnsi="Arial Narrow"/>
        </w:rPr>
        <w:t xml:space="preserve"> o zhode zverejnené výrobcom </w:t>
      </w:r>
    </w:p>
    <w:p w14:paraId="45874E84" w14:textId="326A642B" w:rsidR="00D24F9E" w:rsidRDefault="00D24F9E" w:rsidP="00D24F9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="00BD3D06">
        <w:rPr>
          <w:rFonts w:ascii="Arial Narrow" w:hAnsi="Arial Narrow"/>
        </w:rPr>
        <w:t>Záverečný protokol o posúdení typu výrobu k Certifikátu EÚ vydaný autorizovanou osobou</w:t>
      </w:r>
    </w:p>
    <w:p w14:paraId="72DC04AD" w14:textId="77777777" w:rsidR="00D24F9E" w:rsidRDefault="00D24F9E" w:rsidP="00D24F9E">
      <w:pPr>
        <w:ind w:left="708" w:hanging="708"/>
        <w:jc w:val="both"/>
        <w:rPr>
          <w:rFonts w:ascii="Arial Narrow" w:hAnsi="Arial Narrow"/>
        </w:rPr>
      </w:pPr>
      <w:r>
        <w:t>-</w:t>
      </w:r>
      <w:r>
        <w:tab/>
      </w:r>
      <w:r>
        <w:rPr>
          <w:rFonts w:ascii="Arial Narrow" w:hAnsi="Arial Narrow"/>
        </w:rPr>
        <w:t>Pokyny a informácie výrobcu v zmysle príslušných noriem a podľa bodu 1.4 prílohy II Nariadenia EP a Rady (EÚ) 2016/425</w:t>
      </w:r>
    </w:p>
    <w:p w14:paraId="7DAC622C" w14:textId="77777777" w:rsidR="00D24F9E" w:rsidRPr="008F0BC9" w:rsidRDefault="00D24F9E" w:rsidP="00D24F9E">
      <w:pPr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Všetky požadované dokumenty musia byť predložené v slovenskom jazyku, resp. českom jazyku. </w:t>
      </w:r>
    </w:p>
    <w:p w14:paraId="7F2B4C84" w14:textId="77777777" w:rsidR="00D24F9E" w:rsidRPr="00C261CC" w:rsidRDefault="00D24F9E" w:rsidP="00C35C83">
      <w:pPr>
        <w:rPr>
          <w:rFonts w:ascii="Arial Narrow" w:hAnsi="Arial Narrow"/>
        </w:rPr>
      </w:pPr>
    </w:p>
    <w:sectPr w:rsidR="00D24F9E" w:rsidRPr="00C261CC" w:rsidSect="004746D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EA3EE" w14:textId="77777777" w:rsidR="00C96E78" w:rsidRDefault="00C96E78" w:rsidP="003E2552">
      <w:pPr>
        <w:spacing w:after="0" w:line="240" w:lineRule="auto"/>
      </w:pPr>
      <w:r>
        <w:separator/>
      </w:r>
    </w:p>
  </w:endnote>
  <w:endnote w:type="continuationSeparator" w:id="0">
    <w:p w14:paraId="0FF514BC" w14:textId="77777777" w:rsidR="00C96E78" w:rsidRDefault="00C96E78" w:rsidP="003E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92CC3" w14:textId="77777777" w:rsidR="00C96E78" w:rsidRDefault="00C96E78" w:rsidP="003E2552">
      <w:pPr>
        <w:spacing w:after="0" w:line="240" w:lineRule="auto"/>
      </w:pPr>
      <w:r>
        <w:separator/>
      </w:r>
    </w:p>
  </w:footnote>
  <w:footnote w:type="continuationSeparator" w:id="0">
    <w:p w14:paraId="2DC35A2E" w14:textId="77777777" w:rsidR="00C96E78" w:rsidRDefault="00C96E78" w:rsidP="003E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72FA2" w14:textId="01E3F7E2" w:rsidR="005041E0" w:rsidRPr="00C261CC" w:rsidRDefault="00C261CC" w:rsidP="00C261CC">
    <w:pPr>
      <w:pStyle w:val="Hlavika"/>
      <w:jc w:val="right"/>
    </w:pPr>
    <w:r>
      <w:rPr>
        <w:rFonts w:ascii="Arial Narrow" w:hAnsi="Arial Narrow" w:cs="Times New Roman"/>
      </w:rPr>
      <w:t>Príloha č. 1.3  - časť č. 3</w:t>
    </w:r>
    <w:r w:rsidRPr="00F2355D">
      <w:rPr>
        <w:rFonts w:ascii="Arial Narrow" w:hAnsi="Arial Narrow" w:cs="Times New Roman"/>
      </w:rPr>
      <w:t xml:space="preserve"> -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21A6"/>
    <w:multiLevelType w:val="hybridMultilevel"/>
    <w:tmpl w:val="133C534C"/>
    <w:lvl w:ilvl="0" w:tplc="02F01416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5B8A"/>
    <w:multiLevelType w:val="hybridMultilevel"/>
    <w:tmpl w:val="926A621E"/>
    <w:lvl w:ilvl="0" w:tplc="FED4B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063D9"/>
    <w:multiLevelType w:val="hybridMultilevel"/>
    <w:tmpl w:val="926A621E"/>
    <w:lvl w:ilvl="0" w:tplc="FED4B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0D78"/>
    <w:multiLevelType w:val="hybridMultilevel"/>
    <w:tmpl w:val="A63E205A"/>
    <w:lvl w:ilvl="0" w:tplc="7CA06B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82"/>
    <w:rsid w:val="00020432"/>
    <w:rsid w:val="00025DFF"/>
    <w:rsid w:val="00070506"/>
    <w:rsid w:val="0007103A"/>
    <w:rsid w:val="000A45D4"/>
    <w:rsid w:val="000C6381"/>
    <w:rsid w:val="000E3B66"/>
    <w:rsid w:val="000F43C4"/>
    <w:rsid w:val="00122B8C"/>
    <w:rsid w:val="00123E62"/>
    <w:rsid w:val="00126539"/>
    <w:rsid w:val="00157593"/>
    <w:rsid w:val="001F5B47"/>
    <w:rsid w:val="0025209E"/>
    <w:rsid w:val="002666CC"/>
    <w:rsid w:val="00320513"/>
    <w:rsid w:val="003614A0"/>
    <w:rsid w:val="00372AEA"/>
    <w:rsid w:val="00391E78"/>
    <w:rsid w:val="003B3593"/>
    <w:rsid w:val="003C182F"/>
    <w:rsid w:val="003E2552"/>
    <w:rsid w:val="00400789"/>
    <w:rsid w:val="004029EC"/>
    <w:rsid w:val="00411429"/>
    <w:rsid w:val="00412B14"/>
    <w:rsid w:val="00430B2E"/>
    <w:rsid w:val="00440C69"/>
    <w:rsid w:val="00462147"/>
    <w:rsid w:val="004746D7"/>
    <w:rsid w:val="00497611"/>
    <w:rsid w:val="004A76C7"/>
    <w:rsid w:val="004B096A"/>
    <w:rsid w:val="004C1CCA"/>
    <w:rsid w:val="004E0FE6"/>
    <w:rsid w:val="005037EB"/>
    <w:rsid w:val="005041E0"/>
    <w:rsid w:val="0051443B"/>
    <w:rsid w:val="005513A5"/>
    <w:rsid w:val="0056798E"/>
    <w:rsid w:val="00582284"/>
    <w:rsid w:val="005B3375"/>
    <w:rsid w:val="006316F1"/>
    <w:rsid w:val="00684CE7"/>
    <w:rsid w:val="0069308D"/>
    <w:rsid w:val="006A1419"/>
    <w:rsid w:val="006C6411"/>
    <w:rsid w:val="00715322"/>
    <w:rsid w:val="007661A9"/>
    <w:rsid w:val="00824A49"/>
    <w:rsid w:val="00831B08"/>
    <w:rsid w:val="00854D88"/>
    <w:rsid w:val="00861B9D"/>
    <w:rsid w:val="008723EF"/>
    <w:rsid w:val="008952CD"/>
    <w:rsid w:val="008A560A"/>
    <w:rsid w:val="008B45E5"/>
    <w:rsid w:val="008E6A8F"/>
    <w:rsid w:val="008F4685"/>
    <w:rsid w:val="008F7746"/>
    <w:rsid w:val="00946176"/>
    <w:rsid w:val="009773D7"/>
    <w:rsid w:val="0099152F"/>
    <w:rsid w:val="009A748F"/>
    <w:rsid w:val="009E1583"/>
    <w:rsid w:val="00A12C22"/>
    <w:rsid w:val="00A62AE5"/>
    <w:rsid w:val="00A62B15"/>
    <w:rsid w:val="00A671F4"/>
    <w:rsid w:val="00AA6428"/>
    <w:rsid w:val="00AE1629"/>
    <w:rsid w:val="00AE39C9"/>
    <w:rsid w:val="00B270E4"/>
    <w:rsid w:val="00B27CD5"/>
    <w:rsid w:val="00B37043"/>
    <w:rsid w:val="00B43FB0"/>
    <w:rsid w:val="00B52EA4"/>
    <w:rsid w:val="00B82BD0"/>
    <w:rsid w:val="00B83AD0"/>
    <w:rsid w:val="00BC34DD"/>
    <w:rsid w:val="00BC5DB8"/>
    <w:rsid w:val="00BD3D06"/>
    <w:rsid w:val="00C0005E"/>
    <w:rsid w:val="00C00282"/>
    <w:rsid w:val="00C261CC"/>
    <w:rsid w:val="00C35C83"/>
    <w:rsid w:val="00C44E6D"/>
    <w:rsid w:val="00C9631F"/>
    <w:rsid w:val="00C96E78"/>
    <w:rsid w:val="00CA6D33"/>
    <w:rsid w:val="00CB6F08"/>
    <w:rsid w:val="00CE3E67"/>
    <w:rsid w:val="00CF3840"/>
    <w:rsid w:val="00D046BE"/>
    <w:rsid w:val="00D24F9E"/>
    <w:rsid w:val="00D37276"/>
    <w:rsid w:val="00D91AEB"/>
    <w:rsid w:val="00D95E17"/>
    <w:rsid w:val="00DA4D22"/>
    <w:rsid w:val="00DB2BD7"/>
    <w:rsid w:val="00DB787F"/>
    <w:rsid w:val="00DC353B"/>
    <w:rsid w:val="00DE4316"/>
    <w:rsid w:val="00E45766"/>
    <w:rsid w:val="00E6624A"/>
    <w:rsid w:val="00ED35CB"/>
    <w:rsid w:val="00F0774D"/>
    <w:rsid w:val="00F34458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DD9C"/>
  <w15:chartTrackingRefBased/>
  <w15:docId w15:val="{EF06E20D-828B-4F88-A544-1FDA325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37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255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3E2552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3E2552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2552"/>
  </w:style>
  <w:style w:type="paragraph" w:styleId="Pta">
    <w:name w:val="footer"/>
    <w:basedOn w:val="Normlny"/>
    <w:link w:val="PtaChar"/>
    <w:uiPriority w:val="99"/>
    <w:unhideWhenUsed/>
    <w:rsid w:val="003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2552"/>
  </w:style>
  <w:style w:type="paragraph" w:styleId="Textbubliny">
    <w:name w:val="Balloon Text"/>
    <w:basedOn w:val="Normlny"/>
    <w:link w:val="TextbublinyChar"/>
    <w:uiPriority w:val="99"/>
    <w:semiHidden/>
    <w:unhideWhenUsed/>
    <w:rsid w:val="00DB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87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0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95E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5E1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5E1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5E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5E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Pecník</dc:creator>
  <cp:keywords/>
  <dc:description/>
  <cp:lastModifiedBy>Petronela Pitoňáková</cp:lastModifiedBy>
  <cp:revision>30</cp:revision>
  <cp:lastPrinted>2024-04-12T12:26:00Z</cp:lastPrinted>
  <dcterms:created xsi:type="dcterms:W3CDTF">2024-04-12T12:14:00Z</dcterms:created>
  <dcterms:modified xsi:type="dcterms:W3CDTF">2024-10-02T07:18:00Z</dcterms:modified>
</cp:coreProperties>
</file>