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F473" w14:textId="4FCB95D3" w:rsidR="002F7CA4" w:rsidRPr="00E5564A" w:rsidRDefault="00B30410" w:rsidP="0099618A">
      <w:pPr>
        <w:pStyle w:val="BodyTextIndent"/>
        <w:spacing w:before="0"/>
        <w:ind w:left="0" w:firstLine="0"/>
        <w:jc w:val="center"/>
        <w:rPr>
          <w:rFonts w:ascii="Cambria" w:hAnsi="Cambria"/>
          <w:b/>
          <w:sz w:val="32"/>
          <w:szCs w:val="32"/>
        </w:rPr>
      </w:pPr>
      <w:bookmarkStart w:id="0" w:name="_Hlk164863159"/>
      <w:r w:rsidRPr="00E5564A">
        <w:rPr>
          <w:rFonts w:ascii="Cambria" w:hAnsi="Cambria"/>
          <w:b/>
          <w:sz w:val="32"/>
          <w:szCs w:val="32"/>
        </w:rPr>
        <w:t xml:space="preserve">Zmluva o dielo č. </w:t>
      </w:r>
      <w:r w:rsidR="00202B1D" w:rsidRPr="00E5564A">
        <w:rPr>
          <w:rFonts w:ascii="Cambria" w:hAnsi="Cambria"/>
          <w:b/>
          <w:sz w:val="32"/>
          <w:szCs w:val="32"/>
        </w:rPr>
        <w:t>C-NBS1-000-</w:t>
      </w:r>
      <w:r w:rsidR="008A17A1" w:rsidRPr="00E5564A">
        <w:rPr>
          <w:rFonts w:ascii="Cambria" w:hAnsi="Cambria"/>
          <w:b/>
          <w:sz w:val="32"/>
          <w:szCs w:val="32"/>
        </w:rPr>
        <w:t>092-649</w:t>
      </w:r>
    </w:p>
    <w:p w14:paraId="4831ED1C" w14:textId="77777777" w:rsidR="00492AE3" w:rsidRPr="00E5564A" w:rsidRDefault="00C057AC" w:rsidP="0099618A">
      <w:pPr>
        <w:pStyle w:val="BodyTextIndent"/>
        <w:spacing w:before="0"/>
        <w:ind w:left="0" w:firstLine="0"/>
        <w:jc w:val="center"/>
        <w:rPr>
          <w:rFonts w:ascii="Cambria" w:hAnsi="Cambria"/>
          <w:b/>
          <w:sz w:val="32"/>
          <w:szCs w:val="32"/>
        </w:rPr>
      </w:pPr>
      <w:r w:rsidRPr="00E5564A">
        <w:rPr>
          <w:rFonts w:ascii="Cambria" w:hAnsi="Cambria"/>
          <w:b/>
          <w:sz w:val="32"/>
          <w:szCs w:val="32"/>
        </w:rPr>
        <w:t>n</w:t>
      </w:r>
      <w:r w:rsidR="00DD6823" w:rsidRPr="00E5564A">
        <w:rPr>
          <w:rFonts w:ascii="Cambria" w:hAnsi="Cambria"/>
          <w:b/>
          <w:sz w:val="32"/>
          <w:szCs w:val="32"/>
        </w:rPr>
        <w:t>a</w:t>
      </w:r>
      <w:r w:rsidRPr="00E5564A">
        <w:rPr>
          <w:rFonts w:ascii="Cambria" w:hAnsi="Cambria"/>
          <w:b/>
          <w:sz w:val="32"/>
          <w:szCs w:val="32"/>
        </w:rPr>
        <w:t xml:space="preserve"> </w:t>
      </w:r>
      <w:r w:rsidR="00861A7F" w:rsidRPr="00E5564A">
        <w:rPr>
          <w:rFonts w:ascii="Cambria" w:hAnsi="Cambria"/>
          <w:b/>
          <w:sz w:val="32"/>
          <w:szCs w:val="32"/>
        </w:rPr>
        <w:t xml:space="preserve">Funkčný a technický </w:t>
      </w:r>
      <w:bookmarkStart w:id="1" w:name="_Hlk153970008"/>
      <w:r w:rsidR="00861A7F" w:rsidRPr="00E5564A">
        <w:rPr>
          <w:rFonts w:ascii="Cambria" w:hAnsi="Cambria"/>
          <w:b/>
          <w:sz w:val="32"/>
          <w:szCs w:val="32"/>
        </w:rPr>
        <w:t xml:space="preserve">upgrade informačného systému pre finančné účtovníctvo, hospodárenie a rozpočet NBS </w:t>
      </w:r>
    </w:p>
    <w:p w14:paraId="58AECB73" w14:textId="235C9BB1" w:rsidR="00F12D5C" w:rsidRPr="00E5564A" w:rsidRDefault="00861A7F" w:rsidP="0099618A">
      <w:pPr>
        <w:pStyle w:val="BodyTextIndent"/>
        <w:spacing w:before="0"/>
        <w:ind w:left="0" w:firstLine="0"/>
        <w:jc w:val="center"/>
        <w:rPr>
          <w:rFonts w:ascii="Cambria" w:hAnsi="Cambria"/>
          <w:b/>
          <w:sz w:val="32"/>
          <w:szCs w:val="32"/>
        </w:rPr>
      </w:pPr>
      <w:r w:rsidRPr="00E5564A">
        <w:rPr>
          <w:rFonts w:ascii="Cambria" w:hAnsi="Cambria"/>
          <w:b/>
          <w:sz w:val="32"/>
          <w:szCs w:val="32"/>
        </w:rPr>
        <w:t>( IS FINU/HRO )</w:t>
      </w:r>
      <w:bookmarkEnd w:id="0"/>
      <w:bookmarkEnd w:id="1"/>
    </w:p>
    <w:p w14:paraId="44BFD55E" w14:textId="77777777" w:rsidR="00B30410" w:rsidRPr="00E5564A" w:rsidRDefault="00B30410" w:rsidP="00F12D5C">
      <w:pPr>
        <w:pStyle w:val="BodyText"/>
        <w:rPr>
          <w:rFonts w:ascii="Cambria" w:hAnsi="Cambria"/>
          <w:sz w:val="22"/>
          <w:szCs w:val="22"/>
          <w:u w:val="single"/>
        </w:rPr>
      </w:pPr>
    </w:p>
    <w:p w14:paraId="0E6941C8" w14:textId="73D20114" w:rsidR="00B940C9" w:rsidRPr="00E5564A" w:rsidRDefault="00B940C9" w:rsidP="00A823DE">
      <w:pPr>
        <w:tabs>
          <w:tab w:val="left" w:pos="705"/>
        </w:tabs>
        <w:autoSpaceDE w:val="0"/>
        <w:autoSpaceDN w:val="0"/>
        <w:adjustRightInd w:val="0"/>
        <w:jc w:val="center"/>
        <w:rPr>
          <w:rFonts w:ascii="Cambria" w:hAnsi="Cambria"/>
          <w:i/>
          <w:iCs/>
          <w:color w:val="000000"/>
          <w:sz w:val="20"/>
        </w:rPr>
      </w:pPr>
      <w:r w:rsidRPr="00E5564A">
        <w:rPr>
          <w:rFonts w:ascii="Cambria" w:hAnsi="Cambria"/>
          <w:i/>
          <w:iCs/>
          <w:color w:val="000000"/>
          <w:sz w:val="20"/>
        </w:rPr>
        <w:t>uza</w:t>
      </w:r>
      <w:r w:rsidR="00DE3FF6" w:rsidRPr="00E5564A">
        <w:rPr>
          <w:rFonts w:ascii="Cambria" w:hAnsi="Cambria"/>
          <w:i/>
          <w:iCs/>
          <w:color w:val="000000"/>
          <w:sz w:val="20"/>
        </w:rPr>
        <w:t>tvorená</w:t>
      </w:r>
      <w:r w:rsidRPr="00E5564A">
        <w:rPr>
          <w:rFonts w:ascii="Cambria" w:hAnsi="Cambria"/>
          <w:i/>
          <w:iCs/>
          <w:color w:val="000000"/>
          <w:sz w:val="20"/>
        </w:rPr>
        <w:t xml:space="preserve"> podľa § 536 až 565 </w:t>
      </w:r>
      <w:r w:rsidR="002D02EB" w:rsidRPr="00E5564A">
        <w:rPr>
          <w:rFonts w:ascii="Cambria" w:hAnsi="Cambria"/>
          <w:i/>
          <w:iCs/>
          <w:color w:val="000000"/>
          <w:sz w:val="20"/>
        </w:rPr>
        <w:t xml:space="preserve">zákona č. 513/1991 Zb. </w:t>
      </w:r>
      <w:r w:rsidRPr="00E5564A">
        <w:rPr>
          <w:rFonts w:ascii="Cambria" w:hAnsi="Cambria"/>
          <w:i/>
          <w:iCs/>
          <w:color w:val="000000"/>
          <w:sz w:val="20"/>
        </w:rPr>
        <w:t>Obchodn</w:t>
      </w:r>
      <w:r w:rsidR="002D02EB" w:rsidRPr="00E5564A">
        <w:rPr>
          <w:rFonts w:ascii="Cambria" w:hAnsi="Cambria"/>
          <w:i/>
          <w:iCs/>
          <w:color w:val="000000"/>
          <w:sz w:val="20"/>
        </w:rPr>
        <w:t>ý</w:t>
      </w:r>
      <w:r w:rsidRPr="00E5564A">
        <w:rPr>
          <w:rFonts w:ascii="Cambria" w:hAnsi="Cambria"/>
          <w:i/>
          <w:iCs/>
          <w:color w:val="000000"/>
          <w:sz w:val="20"/>
        </w:rPr>
        <w:t xml:space="preserve"> zákonník v znení neskorších predpisov</w:t>
      </w:r>
    </w:p>
    <w:p w14:paraId="770D45D5" w14:textId="77777777" w:rsidR="00B940C9" w:rsidRPr="00E5564A" w:rsidRDefault="00B940C9" w:rsidP="00A823DE">
      <w:pPr>
        <w:tabs>
          <w:tab w:val="left" w:pos="705"/>
        </w:tabs>
        <w:autoSpaceDE w:val="0"/>
        <w:autoSpaceDN w:val="0"/>
        <w:adjustRightInd w:val="0"/>
        <w:jc w:val="center"/>
        <w:rPr>
          <w:rFonts w:ascii="Cambria" w:hAnsi="Cambria"/>
          <w:i/>
          <w:iCs/>
          <w:color w:val="000000"/>
          <w:sz w:val="20"/>
        </w:rPr>
      </w:pPr>
      <w:r w:rsidRPr="00E5564A">
        <w:rPr>
          <w:rFonts w:ascii="Cambria" w:hAnsi="Cambria"/>
          <w:i/>
          <w:iCs/>
          <w:color w:val="000000"/>
          <w:sz w:val="20"/>
        </w:rPr>
        <w:t xml:space="preserve">a licenčná zmluva podľa § </w:t>
      </w:r>
      <w:r w:rsidR="00A823DE" w:rsidRPr="00E5564A">
        <w:rPr>
          <w:rFonts w:ascii="Cambria" w:hAnsi="Cambria"/>
          <w:i/>
          <w:iCs/>
          <w:color w:val="000000"/>
          <w:sz w:val="20"/>
        </w:rPr>
        <w:t>65 a </w:t>
      </w:r>
      <w:proofErr w:type="spellStart"/>
      <w:r w:rsidR="00A823DE" w:rsidRPr="00E5564A">
        <w:rPr>
          <w:rFonts w:ascii="Cambria" w:hAnsi="Cambria"/>
          <w:i/>
          <w:iCs/>
          <w:color w:val="000000"/>
          <w:sz w:val="20"/>
        </w:rPr>
        <w:t>nasl</w:t>
      </w:r>
      <w:proofErr w:type="spellEnd"/>
      <w:r w:rsidR="00A823DE" w:rsidRPr="00E5564A">
        <w:rPr>
          <w:rFonts w:ascii="Cambria" w:hAnsi="Cambria"/>
          <w:i/>
          <w:iCs/>
          <w:color w:val="000000"/>
          <w:sz w:val="20"/>
        </w:rPr>
        <w:t>.</w:t>
      </w:r>
      <w:r w:rsidRPr="00E5564A">
        <w:rPr>
          <w:rFonts w:ascii="Cambria" w:hAnsi="Cambria"/>
          <w:i/>
          <w:iCs/>
          <w:color w:val="000000"/>
          <w:sz w:val="20"/>
        </w:rPr>
        <w:t xml:space="preserve"> zákona č. </w:t>
      </w:r>
      <w:r w:rsidR="00A823DE" w:rsidRPr="00E5564A">
        <w:rPr>
          <w:rFonts w:ascii="Cambria" w:hAnsi="Cambria"/>
          <w:i/>
          <w:iCs/>
          <w:color w:val="000000"/>
          <w:sz w:val="20"/>
        </w:rPr>
        <w:t>185/2015</w:t>
      </w:r>
      <w:r w:rsidRPr="00E5564A">
        <w:rPr>
          <w:rFonts w:ascii="Cambria" w:hAnsi="Cambria"/>
          <w:i/>
          <w:iCs/>
          <w:color w:val="000000"/>
          <w:sz w:val="20"/>
        </w:rPr>
        <w:t xml:space="preserve"> Z. z. </w:t>
      </w:r>
      <w:r w:rsidR="00A823DE" w:rsidRPr="00E5564A">
        <w:rPr>
          <w:rFonts w:ascii="Cambria" w:hAnsi="Cambria"/>
          <w:i/>
          <w:iCs/>
          <w:color w:val="000000"/>
          <w:sz w:val="20"/>
        </w:rPr>
        <w:t>autorský zákon</w:t>
      </w:r>
      <w:r w:rsidRPr="00E5564A">
        <w:rPr>
          <w:rFonts w:ascii="Cambria" w:hAnsi="Cambria"/>
          <w:i/>
          <w:iCs/>
          <w:color w:val="000000"/>
          <w:sz w:val="20"/>
        </w:rPr>
        <w:t xml:space="preserve"> v znení neskorších predpisov</w:t>
      </w:r>
    </w:p>
    <w:p w14:paraId="533CF4B7" w14:textId="7127781C" w:rsidR="00B30410" w:rsidRPr="00E5564A" w:rsidRDefault="002D02EB" w:rsidP="00A823DE">
      <w:pPr>
        <w:pStyle w:val="BodyText"/>
        <w:rPr>
          <w:rFonts w:ascii="Cambria" w:hAnsi="Cambria"/>
          <w:b w:val="0"/>
          <w:bCs/>
          <w:i/>
          <w:iCs/>
        </w:rPr>
      </w:pPr>
      <w:r w:rsidRPr="00E5564A">
        <w:rPr>
          <w:rFonts w:ascii="Cambria" w:hAnsi="Cambria"/>
          <w:b w:val="0"/>
          <w:i/>
          <w:iCs/>
          <w:color w:val="000000"/>
        </w:rPr>
        <w:t>(ďalej len „zmluva</w:t>
      </w:r>
      <w:r w:rsidR="00DD6823" w:rsidRPr="00E5564A">
        <w:rPr>
          <w:rFonts w:ascii="Cambria" w:hAnsi="Cambria"/>
          <w:b w:val="0"/>
          <w:i/>
          <w:iCs/>
          <w:color w:val="000000"/>
        </w:rPr>
        <w:t xml:space="preserve"> o dielo</w:t>
      </w:r>
      <w:r w:rsidRPr="00E5564A">
        <w:rPr>
          <w:rFonts w:ascii="Cambria" w:hAnsi="Cambria"/>
          <w:b w:val="0"/>
          <w:i/>
          <w:iCs/>
          <w:color w:val="000000"/>
        </w:rPr>
        <w:t>“)</w:t>
      </w:r>
      <w:r w:rsidR="009E1867" w:rsidRPr="00E5564A">
        <w:rPr>
          <w:rFonts w:ascii="Cambria" w:hAnsi="Cambria"/>
          <w:b w:val="0"/>
          <w:i/>
          <w:iCs/>
          <w:color w:val="000000"/>
        </w:rPr>
        <w:t xml:space="preserve"> medzi:</w:t>
      </w:r>
    </w:p>
    <w:p w14:paraId="6484DF87" w14:textId="77777777" w:rsidR="00B30410" w:rsidRPr="00E5564A" w:rsidRDefault="00B30410">
      <w:pPr>
        <w:pStyle w:val="BodyText"/>
        <w:ind w:firstLine="709"/>
        <w:jc w:val="both"/>
        <w:rPr>
          <w:rFonts w:ascii="Cambria" w:hAnsi="Cambria"/>
          <w:b w:val="0"/>
          <w:bCs/>
          <w:sz w:val="22"/>
          <w:szCs w:val="22"/>
        </w:rPr>
      </w:pPr>
    </w:p>
    <w:p w14:paraId="58803015" w14:textId="75F1B70D" w:rsidR="00B30410" w:rsidRPr="00E5564A" w:rsidRDefault="00B30410" w:rsidP="00AD45A5">
      <w:pPr>
        <w:pStyle w:val="Heading1"/>
        <w:keepLines/>
        <w:spacing w:before="60" w:after="240"/>
        <w:jc w:val="center"/>
        <w:rPr>
          <w:rFonts w:ascii="Cambria" w:hAnsi="Cambria"/>
          <w:sz w:val="22"/>
          <w:szCs w:val="22"/>
        </w:rPr>
      </w:pPr>
      <w:bookmarkStart w:id="2" w:name="_Toc11721333"/>
      <w:bookmarkStart w:id="3" w:name="_Toc11721933"/>
      <w:bookmarkStart w:id="4" w:name="_Toc45811929"/>
      <w:r w:rsidRPr="00E5564A">
        <w:rPr>
          <w:rFonts w:ascii="Cambria" w:hAnsi="Cambria"/>
          <w:sz w:val="22"/>
          <w:szCs w:val="22"/>
        </w:rPr>
        <w:t>Zmluvné stran</w:t>
      </w:r>
      <w:bookmarkEnd w:id="2"/>
      <w:bookmarkEnd w:id="3"/>
      <w:r w:rsidRPr="00E5564A">
        <w:rPr>
          <w:rFonts w:ascii="Cambria" w:hAnsi="Cambria"/>
          <w:sz w:val="22"/>
          <w:szCs w:val="22"/>
        </w:rPr>
        <w:t>y</w:t>
      </w:r>
      <w:bookmarkEnd w:id="4"/>
    </w:p>
    <w:p w14:paraId="48C18100" w14:textId="0F8B5CF9" w:rsidR="00B30410" w:rsidRPr="00E5564A" w:rsidRDefault="00B30410" w:rsidP="009A3D19">
      <w:pPr>
        <w:pStyle w:val="Heading1"/>
        <w:numPr>
          <w:ilvl w:val="0"/>
          <w:numId w:val="12"/>
        </w:numPr>
        <w:jc w:val="both"/>
        <w:rPr>
          <w:rFonts w:ascii="Cambria" w:hAnsi="Cambria"/>
          <w:bCs/>
          <w:sz w:val="22"/>
          <w:szCs w:val="22"/>
        </w:rPr>
      </w:pPr>
      <w:bookmarkStart w:id="5" w:name="_Toc45811930"/>
      <w:r w:rsidRPr="00E5564A">
        <w:rPr>
          <w:rFonts w:ascii="Cambria" w:hAnsi="Cambria"/>
          <w:bCs/>
          <w:sz w:val="22"/>
          <w:szCs w:val="22"/>
        </w:rPr>
        <w:t>Objednávateľ</w:t>
      </w:r>
      <w:r w:rsidR="00984014" w:rsidRPr="00E5564A">
        <w:rPr>
          <w:rFonts w:ascii="Cambria" w:hAnsi="Cambria"/>
          <w:bCs/>
          <w:sz w:val="22"/>
          <w:szCs w:val="22"/>
        </w:rPr>
        <w:t>:</w:t>
      </w:r>
      <w:bookmarkEnd w:id="5"/>
    </w:p>
    <w:p w14:paraId="427EC201" w14:textId="77777777" w:rsidR="00886AAB" w:rsidRPr="00E5564A" w:rsidRDefault="00886AAB" w:rsidP="00FC5B63">
      <w:pPr>
        <w:tabs>
          <w:tab w:val="left" w:pos="284"/>
        </w:tabs>
        <w:ind w:left="284" w:hanging="284"/>
        <w:rPr>
          <w:rFonts w:ascii="Cambria" w:hAnsi="Cambria"/>
          <w:sz w:val="22"/>
          <w:szCs w:val="22"/>
        </w:rPr>
      </w:pPr>
    </w:p>
    <w:p w14:paraId="13E57483" w14:textId="77777777" w:rsidR="00F12D5C" w:rsidRPr="00E5564A" w:rsidRDefault="005D0870" w:rsidP="00914D85">
      <w:pPr>
        <w:ind w:left="2517" w:right="561" w:hanging="2160"/>
        <w:rPr>
          <w:rFonts w:ascii="Cambria" w:hAnsi="Cambria"/>
          <w:b/>
          <w:bCs/>
          <w:sz w:val="22"/>
          <w:szCs w:val="22"/>
        </w:rPr>
      </w:pPr>
      <w:r w:rsidRPr="00E5564A">
        <w:rPr>
          <w:rFonts w:ascii="Cambria" w:hAnsi="Cambria"/>
          <w:sz w:val="22"/>
          <w:szCs w:val="22"/>
        </w:rPr>
        <w:t>Názov:</w:t>
      </w:r>
      <w:r w:rsidRPr="00E5564A">
        <w:rPr>
          <w:rFonts w:ascii="Cambria" w:hAnsi="Cambria"/>
          <w:b/>
          <w:bCs/>
          <w:sz w:val="22"/>
          <w:szCs w:val="22"/>
        </w:rPr>
        <w:tab/>
      </w:r>
      <w:r w:rsidR="00F12D5C" w:rsidRPr="00E5564A">
        <w:rPr>
          <w:rFonts w:ascii="Cambria" w:hAnsi="Cambria"/>
          <w:b/>
          <w:bCs/>
          <w:sz w:val="22"/>
          <w:szCs w:val="22"/>
        </w:rPr>
        <w:t>Národná banka Slovenska</w:t>
      </w:r>
    </w:p>
    <w:p w14:paraId="64B37864" w14:textId="77777777" w:rsidR="00F12D5C" w:rsidRPr="00E5564A" w:rsidRDefault="005D0870" w:rsidP="00914D85">
      <w:pPr>
        <w:ind w:left="2517" w:right="-108" w:hanging="2160"/>
        <w:rPr>
          <w:rFonts w:ascii="Cambria" w:hAnsi="Cambria"/>
          <w:sz w:val="22"/>
          <w:szCs w:val="22"/>
        </w:rPr>
      </w:pPr>
      <w:r w:rsidRPr="00E5564A">
        <w:rPr>
          <w:rFonts w:ascii="Cambria" w:hAnsi="Cambria"/>
          <w:sz w:val="22"/>
          <w:szCs w:val="22"/>
        </w:rPr>
        <w:t>S</w:t>
      </w:r>
      <w:r w:rsidR="00F12D5C" w:rsidRPr="00E5564A">
        <w:rPr>
          <w:rFonts w:ascii="Cambria" w:hAnsi="Cambria"/>
          <w:sz w:val="22"/>
          <w:szCs w:val="22"/>
        </w:rPr>
        <w:t>ídlo</w:t>
      </w:r>
      <w:r w:rsidR="00984014" w:rsidRPr="00E5564A">
        <w:rPr>
          <w:rFonts w:ascii="Cambria" w:hAnsi="Cambria"/>
          <w:sz w:val="22"/>
          <w:szCs w:val="22"/>
        </w:rPr>
        <w:t>:</w:t>
      </w:r>
      <w:r w:rsidRPr="00E5564A">
        <w:rPr>
          <w:rFonts w:ascii="Cambria" w:hAnsi="Cambria"/>
          <w:sz w:val="22"/>
          <w:szCs w:val="22"/>
        </w:rPr>
        <w:tab/>
      </w:r>
      <w:r w:rsidR="00F12D5C" w:rsidRPr="00E5564A">
        <w:rPr>
          <w:rFonts w:ascii="Cambria" w:hAnsi="Cambria"/>
          <w:sz w:val="22"/>
          <w:szCs w:val="22"/>
        </w:rPr>
        <w:t xml:space="preserve">Imricha </w:t>
      </w:r>
      <w:proofErr w:type="spellStart"/>
      <w:r w:rsidR="00F12D5C" w:rsidRPr="00E5564A">
        <w:rPr>
          <w:rFonts w:ascii="Cambria" w:hAnsi="Cambria"/>
          <w:sz w:val="22"/>
          <w:szCs w:val="22"/>
        </w:rPr>
        <w:t>Karvaša</w:t>
      </w:r>
      <w:proofErr w:type="spellEnd"/>
      <w:r w:rsidR="00F12D5C" w:rsidRPr="00E5564A">
        <w:rPr>
          <w:rFonts w:ascii="Cambria" w:hAnsi="Cambria"/>
          <w:sz w:val="22"/>
          <w:szCs w:val="22"/>
        </w:rPr>
        <w:t xml:space="preserve"> 1, 813 25 Bratislava </w:t>
      </w:r>
    </w:p>
    <w:p w14:paraId="541E7403" w14:textId="6A78A09A" w:rsidR="005D0870" w:rsidRPr="00E5564A" w:rsidRDefault="005D0870" w:rsidP="00914D85">
      <w:pPr>
        <w:ind w:left="2517" w:right="-108" w:hanging="2160"/>
        <w:rPr>
          <w:rFonts w:ascii="Cambria" w:hAnsi="Cambria" w:cs="Arial"/>
          <w:sz w:val="22"/>
          <w:szCs w:val="22"/>
        </w:rPr>
      </w:pPr>
      <w:r w:rsidRPr="00E5564A">
        <w:rPr>
          <w:rFonts w:ascii="Cambria" w:hAnsi="Cambria"/>
          <w:sz w:val="22"/>
          <w:szCs w:val="22"/>
        </w:rPr>
        <w:t>Z</w:t>
      </w:r>
      <w:r w:rsidR="00F12D5C" w:rsidRPr="00E5564A">
        <w:rPr>
          <w:rFonts w:ascii="Cambria" w:hAnsi="Cambria"/>
          <w:sz w:val="22"/>
          <w:szCs w:val="22"/>
        </w:rPr>
        <w:t xml:space="preserve">astúpená: </w:t>
      </w:r>
      <w:r w:rsidR="00352EA3" w:rsidRPr="00E5564A">
        <w:rPr>
          <w:rFonts w:ascii="Cambria" w:hAnsi="Cambria"/>
          <w:sz w:val="22"/>
          <w:szCs w:val="22"/>
        </w:rPr>
        <w:tab/>
      </w:r>
      <w:r w:rsidRPr="00E5564A">
        <w:rPr>
          <w:rFonts w:ascii="Cambria" w:hAnsi="Cambria" w:cs="Arial"/>
          <w:sz w:val="22"/>
          <w:szCs w:val="22"/>
        </w:rPr>
        <w:t>&lt;</w:t>
      </w:r>
      <w:r w:rsidRPr="00E5564A">
        <w:rPr>
          <w:rFonts w:ascii="Cambria" w:hAnsi="Cambria" w:cs="Arial"/>
          <w:color w:val="FF0000"/>
          <w:sz w:val="22"/>
          <w:szCs w:val="22"/>
        </w:rPr>
        <w:t>vyplní VO</w:t>
      </w:r>
      <w:r w:rsidRPr="00E5564A">
        <w:rPr>
          <w:rFonts w:ascii="Cambria" w:hAnsi="Cambria" w:cs="Arial"/>
          <w:sz w:val="22"/>
          <w:szCs w:val="22"/>
        </w:rPr>
        <w:t>&gt;</w:t>
      </w:r>
    </w:p>
    <w:p w14:paraId="2F556F35" w14:textId="77777777" w:rsidR="00F12D5C" w:rsidRPr="00E5564A" w:rsidRDefault="00F12D5C" w:rsidP="00914D85">
      <w:pPr>
        <w:ind w:left="2517" w:right="-108" w:hanging="2160"/>
        <w:rPr>
          <w:rFonts w:ascii="Cambria" w:hAnsi="Cambria"/>
          <w:color w:val="FF0000"/>
          <w:sz w:val="22"/>
          <w:szCs w:val="22"/>
        </w:rPr>
      </w:pPr>
      <w:r w:rsidRPr="00E5564A">
        <w:rPr>
          <w:rFonts w:ascii="Cambria" w:hAnsi="Cambria"/>
          <w:sz w:val="22"/>
          <w:szCs w:val="22"/>
        </w:rPr>
        <w:t>IČO:</w:t>
      </w:r>
      <w:r w:rsidRPr="00E5564A">
        <w:rPr>
          <w:rFonts w:ascii="Cambria" w:hAnsi="Cambria"/>
          <w:sz w:val="22"/>
          <w:szCs w:val="22"/>
        </w:rPr>
        <w:tab/>
      </w:r>
      <w:r w:rsidRPr="00E5564A">
        <w:rPr>
          <w:rFonts w:ascii="Cambria" w:hAnsi="Cambria" w:cs="Arial"/>
          <w:position w:val="4"/>
          <w:sz w:val="22"/>
          <w:szCs w:val="22"/>
        </w:rPr>
        <w:t>30844789</w:t>
      </w:r>
    </w:p>
    <w:p w14:paraId="7B980F1B" w14:textId="77777777" w:rsidR="00F12D5C" w:rsidRPr="00E5564A" w:rsidRDefault="00F12D5C" w:rsidP="00914D85">
      <w:pPr>
        <w:ind w:left="2517" w:right="-108" w:hanging="2160"/>
        <w:rPr>
          <w:rFonts w:ascii="Cambria" w:hAnsi="Cambria"/>
          <w:sz w:val="22"/>
          <w:szCs w:val="22"/>
        </w:rPr>
      </w:pPr>
      <w:r w:rsidRPr="00E5564A">
        <w:rPr>
          <w:rFonts w:ascii="Cambria" w:hAnsi="Cambria"/>
          <w:sz w:val="22"/>
          <w:szCs w:val="22"/>
        </w:rPr>
        <w:t>DIČ:</w:t>
      </w:r>
      <w:r w:rsidRPr="00E5564A">
        <w:rPr>
          <w:rFonts w:ascii="Cambria" w:hAnsi="Cambria"/>
          <w:sz w:val="22"/>
          <w:szCs w:val="22"/>
        </w:rPr>
        <w:tab/>
      </w:r>
      <w:r w:rsidRPr="00E5564A">
        <w:rPr>
          <w:rFonts w:ascii="Cambria" w:hAnsi="Cambria" w:cs="Arial"/>
          <w:position w:val="4"/>
          <w:sz w:val="22"/>
          <w:szCs w:val="22"/>
        </w:rPr>
        <w:t>2020815654</w:t>
      </w:r>
    </w:p>
    <w:p w14:paraId="13886A42" w14:textId="77777777" w:rsidR="00F12D5C" w:rsidRPr="00E5564A" w:rsidRDefault="00F12D5C" w:rsidP="00914D85">
      <w:pPr>
        <w:ind w:left="2517" w:right="-108" w:hanging="2160"/>
        <w:rPr>
          <w:rFonts w:ascii="Cambria" w:hAnsi="Cambria"/>
          <w:sz w:val="22"/>
          <w:szCs w:val="22"/>
        </w:rPr>
      </w:pPr>
      <w:r w:rsidRPr="00E5564A">
        <w:rPr>
          <w:rFonts w:ascii="Cambria" w:hAnsi="Cambria"/>
          <w:sz w:val="22"/>
          <w:szCs w:val="22"/>
        </w:rPr>
        <w:t>IČ DPH</w:t>
      </w:r>
      <w:r w:rsidR="006B1A51" w:rsidRPr="00E5564A">
        <w:rPr>
          <w:rFonts w:ascii="Cambria" w:hAnsi="Cambria"/>
          <w:sz w:val="22"/>
          <w:szCs w:val="22"/>
        </w:rPr>
        <w:t>:</w:t>
      </w:r>
      <w:r w:rsidRPr="00E5564A">
        <w:rPr>
          <w:rFonts w:ascii="Cambria" w:hAnsi="Cambria"/>
          <w:sz w:val="22"/>
          <w:szCs w:val="22"/>
        </w:rPr>
        <w:t xml:space="preserve"> </w:t>
      </w:r>
      <w:r w:rsidRPr="00E5564A">
        <w:rPr>
          <w:rFonts w:ascii="Cambria" w:hAnsi="Cambria"/>
          <w:sz w:val="22"/>
          <w:szCs w:val="22"/>
        </w:rPr>
        <w:tab/>
      </w:r>
      <w:r w:rsidRPr="00E5564A">
        <w:rPr>
          <w:rFonts w:ascii="Cambria" w:hAnsi="Cambria" w:cs="Arial"/>
          <w:position w:val="4"/>
          <w:sz w:val="22"/>
          <w:szCs w:val="22"/>
        </w:rPr>
        <w:t>SK2020815654</w:t>
      </w:r>
    </w:p>
    <w:p w14:paraId="73612BBB" w14:textId="77777777" w:rsidR="005D0870" w:rsidRPr="00E5564A" w:rsidRDefault="005D0870" w:rsidP="00914D85">
      <w:pPr>
        <w:ind w:left="2517" w:right="-108" w:hanging="2160"/>
        <w:rPr>
          <w:rFonts w:ascii="Cambria" w:hAnsi="Cambria"/>
          <w:sz w:val="22"/>
          <w:szCs w:val="22"/>
        </w:rPr>
      </w:pPr>
      <w:r w:rsidRPr="00E5564A">
        <w:rPr>
          <w:rFonts w:ascii="Cambria" w:hAnsi="Cambria"/>
          <w:sz w:val="22"/>
          <w:szCs w:val="22"/>
        </w:rPr>
        <w:t>B</w:t>
      </w:r>
      <w:r w:rsidR="00F12D5C" w:rsidRPr="00E5564A">
        <w:rPr>
          <w:rFonts w:ascii="Cambria" w:hAnsi="Cambria"/>
          <w:sz w:val="22"/>
          <w:szCs w:val="22"/>
        </w:rPr>
        <w:t>ankové spojenie:</w:t>
      </w:r>
      <w:r w:rsidR="00F12D5C" w:rsidRPr="00E5564A">
        <w:rPr>
          <w:rFonts w:ascii="Cambria" w:hAnsi="Cambria"/>
          <w:sz w:val="22"/>
          <w:szCs w:val="22"/>
        </w:rPr>
        <w:tab/>
        <w:t>N</w:t>
      </w:r>
      <w:r w:rsidRPr="00E5564A">
        <w:rPr>
          <w:rFonts w:ascii="Cambria" w:hAnsi="Cambria"/>
          <w:sz w:val="22"/>
          <w:szCs w:val="22"/>
        </w:rPr>
        <w:t>árodná banka Slovenska</w:t>
      </w:r>
    </w:p>
    <w:p w14:paraId="71D7A941" w14:textId="2FBFA8A8" w:rsidR="005D0870" w:rsidRPr="00E5564A" w:rsidRDefault="005D0870" w:rsidP="00914D85">
      <w:pPr>
        <w:ind w:left="2517" w:right="-108" w:hanging="2160"/>
        <w:jc w:val="both"/>
        <w:rPr>
          <w:rFonts w:ascii="Cambria" w:hAnsi="Cambria"/>
          <w:sz w:val="22"/>
          <w:szCs w:val="22"/>
        </w:rPr>
      </w:pPr>
      <w:r w:rsidRPr="00E5564A">
        <w:rPr>
          <w:rFonts w:ascii="Cambria" w:hAnsi="Cambria"/>
          <w:sz w:val="22"/>
          <w:szCs w:val="22"/>
        </w:rPr>
        <w:t>Č</w:t>
      </w:r>
      <w:r w:rsidR="00942C31" w:rsidRPr="00E5564A">
        <w:rPr>
          <w:rFonts w:ascii="Cambria" w:hAnsi="Cambria"/>
          <w:sz w:val="22"/>
          <w:szCs w:val="22"/>
        </w:rPr>
        <w:t xml:space="preserve">íslo účtu </w:t>
      </w:r>
      <w:r w:rsidRPr="00E5564A">
        <w:rPr>
          <w:rFonts w:ascii="Cambria" w:hAnsi="Cambria"/>
          <w:sz w:val="22"/>
          <w:szCs w:val="22"/>
        </w:rPr>
        <w:t>(</w:t>
      </w:r>
      <w:r w:rsidR="00942C31" w:rsidRPr="00E5564A">
        <w:rPr>
          <w:rFonts w:ascii="Cambria" w:hAnsi="Cambria"/>
          <w:sz w:val="22"/>
          <w:szCs w:val="22"/>
        </w:rPr>
        <w:t>IBAN</w:t>
      </w:r>
      <w:r w:rsidRPr="00E5564A">
        <w:rPr>
          <w:rFonts w:ascii="Cambria" w:hAnsi="Cambria"/>
          <w:sz w:val="22"/>
          <w:szCs w:val="22"/>
        </w:rPr>
        <w:t>)</w:t>
      </w:r>
      <w:r w:rsidR="00942C31" w:rsidRPr="00E5564A">
        <w:rPr>
          <w:rFonts w:ascii="Cambria" w:hAnsi="Cambria"/>
          <w:sz w:val="22"/>
          <w:szCs w:val="22"/>
        </w:rPr>
        <w:t>:</w:t>
      </w:r>
      <w:r w:rsidR="00942C31" w:rsidRPr="00E5564A">
        <w:rPr>
          <w:rFonts w:ascii="Cambria" w:hAnsi="Cambria" w:cs="Arial"/>
          <w:color w:val="FF0000"/>
          <w:position w:val="4"/>
          <w:sz w:val="22"/>
          <w:szCs w:val="22"/>
        </w:rPr>
        <w:tab/>
      </w:r>
      <w:r w:rsidR="00942C31" w:rsidRPr="00E5564A">
        <w:rPr>
          <w:rFonts w:ascii="Cambria" w:hAnsi="Cambria"/>
          <w:sz w:val="22"/>
          <w:szCs w:val="22"/>
        </w:rPr>
        <w:t>SK07 0720 0000 0000 0000 1919</w:t>
      </w:r>
      <w:r w:rsidR="00F12D5C" w:rsidRPr="00E5564A">
        <w:rPr>
          <w:rFonts w:ascii="Cambria" w:hAnsi="Cambria"/>
          <w:sz w:val="22"/>
          <w:szCs w:val="22"/>
        </w:rPr>
        <w:t xml:space="preserve"> </w:t>
      </w:r>
      <w:r w:rsidRPr="00E5564A">
        <w:rPr>
          <w:rFonts w:ascii="Cambria" w:hAnsi="Cambria" w:cs="Arial"/>
          <w:i/>
          <w:iCs/>
          <w:color w:val="00B0F0"/>
          <w:sz w:val="22"/>
          <w:szCs w:val="22"/>
        </w:rPr>
        <w:t xml:space="preserve">– platí pre domáceho </w:t>
      </w:r>
      <w:r w:rsidR="001933FA" w:rsidRPr="00E5564A">
        <w:rPr>
          <w:rFonts w:ascii="Cambria" w:hAnsi="Cambria" w:cs="Arial"/>
          <w:i/>
          <w:iCs/>
          <w:color w:val="00B0F0"/>
          <w:sz w:val="22"/>
          <w:szCs w:val="22"/>
        </w:rPr>
        <w:t>zhotoviteľa</w:t>
      </w:r>
    </w:p>
    <w:p w14:paraId="315273C8" w14:textId="1E3912A7" w:rsidR="00FC5B63" w:rsidRPr="00E5564A" w:rsidRDefault="005D0870" w:rsidP="00914D85">
      <w:pPr>
        <w:ind w:left="2517" w:right="-108"/>
        <w:jc w:val="both"/>
        <w:rPr>
          <w:rFonts w:ascii="Cambria" w:hAnsi="Cambria"/>
          <w:sz w:val="22"/>
          <w:szCs w:val="22"/>
        </w:rPr>
      </w:pPr>
      <w:r w:rsidRPr="00E5564A">
        <w:rPr>
          <w:rFonts w:ascii="Cambria" w:hAnsi="Cambria"/>
          <w:sz w:val="22"/>
          <w:szCs w:val="22"/>
        </w:rPr>
        <w:t xml:space="preserve">SK60 0720 0000 0000 0000 2129 </w:t>
      </w:r>
      <w:r w:rsidRPr="00E5564A">
        <w:rPr>
          <w:rFonts w:ascii="Cambria" w:hAnsi="Cambria" w:cs="Arial"/>
          <w:i/>
          <w:iCs/>
          <w:color w:val="00B0F0"/>
          <w:sz w:val="22"/>
          <w:szCs w:val="22"/>
        </w:rPr>
        <w:t xml:space="preserve">– platí pre zahraničného </w:t>
      </w:r>
      <w:r w:rsidR="001933FA" w:rsidRPr="00E5564A">
        <w:rPr>
          <w:rFonts w:ascii="Cambria" w:hAnsi="Cambria" w:cs="Arial"/>
          <w:i/>
          <w:iCs/>
          <w:color w:val="00B0F0"/>
          <w:sz w:val="22"/>
          <w:szCs w:val="22"/>
        </w:rPr>
        <w:t>zhotoviteľa</w:t>
      </w:r>
    </w:p>
    <w:p w14:paraId="41A11B1D" w14:textId="77777777" w:rsidR="007B66FF" w:rsidRPr="00E5564A" w:rsidRDefault="007B66FF" w:rsidP="00914D85">
      <w:pPr>
        <w:ind w:left="284" w:right="-108"/>
        <w:jc w:val="both"/>
        <w:rPr>
          <w:rFonts w:ascii="Cambria" w:hAnsi="Cambria"/>
          <w:sz w:val="22"/>
          <w:szCs w:val="22"/>
        </w:rPr>
      </w:pPr>
    </w:p>
    <w:p w14:paraId="1DB494B6" w14:textId="77777777" w:rsidR="007B66FF" w:rsidRPr="00E5564A" w:rsidRDefault="007B66FF" w:rsidP="00A8612F">
      <w:pPr>
        <w:tabs>
          <w:tab w:val="left" w:pos="567"/>
        </w:tabs>
        <w:kinsoku w:val="0"/>
        <w:overflowPunct w:val="0"/>
        <w:spacing w:before="60"/>
        <w:ind w:left="284" w:right="-22"/>
        <w:jc w:val="both"/>
        <w:rPr>
          <w:rFonts w:ascii="Cambria" w:hAnsi="Cambria" w:cs="Arial"/>
          <w:sz w:val="22"/>
          <w:szCs w:val="22"/>
          <w:lang w:eastAsia="sk-SK"/>
        </w:rPr>
      </w:pPr>
      <w:r w:rsidRPr="00E5564A">
        <w:rPr>
          <w:rFonts w:ascii="Cambria" w:hAnsi="Cambria" w:cs="Arial"/>
          <w:spacing w:val="-1"/>
          <w:sz w:val="22"/>
          <w:szCs w:val="22"/>
          <w:lang w:eastAsia="sk-SK"/>
        </w:rPr>
        <w:t>NBS je zriadená zákonom NR SR č. 566/1992 Zb. o Národnej banke Slovenska v znení neskorších predpisov</w:t>
      </w:r>
    </w:p>
    <w:p w14:paraId="5A34BC29" w14:textId="13265BEC" w:rsidR="00F12D5C" w:rsidRPr="00E5564A" w:rsidRDefault="00F12D5C" w:rsidP="00914D85">
      <w:pPr>
        <w:ind w:left="284" w:right="-108"/>
        <w:jc w:val="both"/>
        <w:rPr>
          <w:rFonts w:ascii="Cambria" w:hAnsi="Cambria"/>
          <w:sz w:val="22"/>
          <w:szCs w:val="22"/>
        </w:rPr>
      </w:pPr>
      <w:r w:rsidRPr="00E5564A">
        <w:rPr>
          <w:rFonts w:ascii="Cambria" w:hAnsi="Cambria"/>
          <w:sz w:val="22"/>
          <w:szCs w:val="22"/>
        </w:rPr>
        <w:t xml:space="preserve">(ďalej </w:t>
      </w:r>
      <w:r w:rsidR="003643A6" w:rsidRPr="00E5564A">
        <w:rPr>
          <w:rFonts w:ascii="Cambria" w:hAnsi="Cambria"/>
          <w:sz w:val="22"/>
          <w:szCs w:val="22"/>
        </w:rPr>
        <w:t xml:space="preserve">len </w:t>
      </w:r>
      <w:r w:rsidRPr="00E5564A">
        <w:rPr>
          <w:rFonts w:ascii="Cambria" w:hAnsi="Cambria"/>
          <w:sz w:val="22"/>
          <w:szCs w:val="22"/>
        </w:rPr>
        <w:t>„objednávateľ“</w:t>
      </w:r>
      <w:r w:rsidR="008A2B69" w:rsidRPr="00E5564A">
        <w:rPr>
          <w:rFonts w:ascii="Cambria" w:hAnsi="Cambria"/>
          <w:sz w:val="22"/>
          <w:szCs w:val="22"/>
        </w:rPr>
        <w:t xml:space="preserve"> alebo „NBS“ v príslušnom gramatickom tvare</w:t>
      </w:r>
      <w:r w:rsidRPr="00E5564A">
        <w:rPr>
          <w:rFonts w:ascii="Cambria" w:hAnsi="Cambria"/>
          <w:sz w:val="22"/>
          <w:szCs w:val="22"/>
        </w:rPr>
        <w:t>)</w:t>
      </w:r>
    </w:p>
    <w:p w14:paraId="342364BD" w14:textId="77777777" w:rsidR="00C82931" w:rsidRPr="00E5564A" w:rsidRDefault="00C82931" w:rsidP="00CD080B">
      <w:pPr>
        <w:spacing w:before="60"/>
        <w:ind w:left="2517" w:hanging="2160"/>
        <w:jc w:val="both"/>
        <w:rPr>
          <w:rFonts w:ascii="Cambria" w:hAnsi="Cambria"/>
          <w:sz w:val="22"/>
          <w:szCs w:val="22"/>
        </w:rPr>
      </w:pPr>
    </w:p>
    <w:p w14:paraId="4CDC6A18" w14:textId="3AB14675" w:rsidR="009E1867" w:rsidRPr="00E5564A" w:rsidRDefault="00914D85" w:rsidP="00CD080B">
      <w:pPr>
        <w:spacing w:before="60"/>
        <w:ind w:left="2517" w:hanging="2160"/>
        <w:jc w:val="both"/>
        <w:rPr>
          <w:rFonts w:ascii="Cambria" w:hAnsi="Cambria"/>
          <w:sz w:val="22"/>
          <w:szCs w:val="22"/>
        </w:rPr>
      </w:pPr>
      <w:r w:rsidRPr="00E5564A">
        <w:rPr>
          <w:rFonts w:ascii="Cambria" w:hAnsi="Cambria"/>
          <w:sz w:val="22"/>
          <w:szCs w:val="22"/>
        </w:rPr>
        <w:t>a</w:t>
      </w:r>
    </w:p>
    <w:p w14:paraId="3EDF06D7" w14:textId="77777777" w:rsidR="009E1867" w:rsidRPr="00E5564A" w:rsidRDefault="009E1867" w:rsidP="00CD080B">
      <w:pPr>
        <w:spacing w:before="60"/>
        <w:ind w:left="2517" w:hanging="2160"/>
        <w:jc w:val="both"/>
        <w:rPr>
          <w:rFonts w:ascii="Cambria" w:hAnsi="Cambria"/>
          <w:sz w:val="22"/>
          <w:szCs w:val="22"/>
        </w:rPr>
      </w:pPr>
    </w:p>
    <w:p w14:paraId="0D164412" w14:textId="3C1BD9C2" w:rsidR="00F12D5C" w:rsidRPr="00E5564A" w:rsidRDefault="00F12D5C" w:rsidP="009A3D19">
      <w:pPr>
        <w:pStyle w:val="Heading1"/>
        <w:numPr>
          <w:ilvl w:val="0"/>
          <w:numId w:val="12"/>
        </w:numPr>
        <w:spacing w:before="0"/>
        <w:jc w:val="both"/>
        <w:rPr>
          <w:rFonts w:ascii="Cambria" w:hAnsi="Cambria"/>
          <w:bCs/>
          <w:sz w:val="22"/>
          <w:szCs w:val="22"/>
        </w:rPr>
      </w:pPr>
      <w:bookmarkStart w:id="6" w:name="_Toc45811931"/>
      <w:bookmarkStart w:id="7" w:name="OLE_LINK1011"/>
      <w:r w:rsidRPr="00E5564A">
        <w:rPr>
          <w:rFonts w:ascii="Cambria" w:hAnsi="Cambria"/>
          <w:bCs/>
          <w:sz w:val="22"/>
          <w:szCs w:val="22"/>
        </w:rPr>
        <w:t>Zhotoviteľ</w:t>
      </w:r>
      <w:r w:rsidR="00984014" w:rsidRPr="00E5564A">
        <w:rPr>
          <w:rFonts w:ascii="Cambria" w:hAnsi="Cambria"/>
          <w:bCs/>
          <w:sz w:val="22"/>
          <w:szCs w:val="22"/>
        </w:rPr>
        <w:t>:</w:t>
      </w:r>
      <w:bookmarkEnd w:id="6"/>
    </w:p>
    <w:p w14:paraId="137DAB71" w14:textId="77777777" w:rsidR="00DC6EAD" w:rsidRPr="00E5564A" w:rsidRDefault="00DC6EAD" w:rsidP="00DC6EAD">
      <w:pPr>
        <w:rPr>
          <w:rFonts w:ascii="Cambria" w:hAnsi="Cambria"/>
        </w:rPr>
      </w:pPr>
    </w:p>
    <w:p w14:paraId="2A312BDF" w14:textId="77777777" w:rsidR="00F12D5C" w:rsidRPr="00E5564A" w:rsidRDefault="00C82931" w:rsidP="00914D85">
      <w:pPr>
        <w:ind w:left="2520" w:right="561" w:hanging="2160"/>
        <w:rPr>
          <w:rFonts w:ascii="Cambria" w:hAnsi="Cambria"/>
          <w:b/>
          <w:bCs/>
          <w:sz w:val="22"/>
          <w:szCs w:val="22"/>
        </w:rPr>
      </w:pPr>
      <w:r w:rsidRPr="00E5564A">
        <w:rPr>
          <w:rFonts w:ascii="Cambria" w:hAnsi="Cambria"/>
          <w:b/>
          <w:bCs/>
          <w:sz w:val="22"/>
          <w:szCs w:val="22"/>
        </w:rPr>
        <w:t>Obchodné meno:</w:t>
      </w:r>
      <w:r w:rsidRPr="00E5564A">
        <w:rPr>
          <w:rFonts w:ascii="Cambria" w:hAnsi="Cambria"/>
          <w:b/>
          <w:bCs/>
          <w:sz w:val="22"/>
          <w:szCs w:val="22"/>
        </w:rPr>
        <w:tab/>
      </w:r>
      <w:r w:rsidRPr="00E5564A">
        <w:rPr>
          <w:rFonts w:ascii="Cambria" w:hAnsi="Cambria" w:cs="Arial"/>
          <w:b/>
          <w:iCs/>
          <w:sz w:val="22"/>
          <w:szCs w:val="22"/>
        </w:rPr>
        <w:t>&lt;</w:t>
      </w:r>
      <w:r w:rsidRPr="00E5564A">
        <w:rPr>
          <w:rFonts w:ascii="Cambria" w:hAnsi="Cambria" w:cs="Arial"/>
          <w:b/>
          <w:iCs/>
          <w:color w:val="00B0F0"/>
          <w:sz w:val="22"/>
          <w:szCs w:val="22"/>
        </w:rPr>
        <w:t>vyplní uchádzač</w:t>
      </w:r>
      <w:r w:rsidRPr="00E5564A">
        <w:rPr>
          <w:rFonts w:ascii="Cambria" w:hAnsi="Cambria" w:cs="Arial"/>
          <w:b/>
          <w:iCs/>
          <w:sz w:val="22"/>
          <w:szCs w:val="22"/>
        </w:rPr>
        <w:t>&gt;</w:t>
      </w:r>
    </w:p>
    <w:p w14:paraId="3B6CC67B" w14:textId="77777777" w:rsidR="00C82931" w:rsidRPr="00E5564A" w:rsidRDefault="00C82931" w:rsidP="00914D85">
      <w:pPr>
        <w:ind w:left="2520" w:right="561" w:hanging="2160"/>
        <w:rPr>
          <w:rFonts w:ascii="Cambria" w:hAnsi="Cambria" w:cs="Arial"/>
          <w:bCs/>
          <w:iCs/>
          <w:sz w:val="22"/>
          <w:szCs w:val="22"/>
        </w:rPr>
      </w:pPr>
      <w:r w:rsidRPr="00E5564A">
        <w:rPr>
          <w:rFonts w:ascii="Cambria" w:hAnsi="Cambria"/>
          <w:spacing w:val="-4"/>
          <w:sz w:val="22"/>
          <w:szCs w:val="22"/>
        </w:rPr>
        <w:t>S</w:t>
      </w:r>
      <w:r w:rsidR="00F12D5C" w:rsidRPr="00E5564A">
        <w:rPr>
          <w:rFonts w:ascii="Cambria" w:hAnsi="Cambria"/>
          <w:spacing w:val="-4"/>
          <w:sz w:val="22"/>
          <w:szCs w:val="22"/>
        </w:rPr>
        <w:t>ídlo</w:t>
      </w:r>
      <w:r w:rsidR="00984014" w:rsidRPr="00E5564A">
        <w:rPr>
          <w:rFonts w:ascii="Cambria" w:hAnsi="Cambria"/>
          <w:spacing w:val="-4"/>
          <w:sz w:val="22"/>
          <w:szCs w:val="22"/>
        </w:rPr>
        <w:t>:</w:t>
      </w:r>
      <w:r w:rsidR="00F12D5C" w:rsidRPr="00E5564A">
        <w:rPr>
          <w:rFonts w:ascii="Cambria" w:hAnsi="Cambria"/>
          <w:spacing w:val="-4"/>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57072690" w14:textId="77777777" w:rsidR="00F12D5C" w:rsidRPr="00E5564A" w:rsidRDefault="00C82931" w:rsidP="00914D85">
      <w:pPr>
        <w:ind w:left="2520" w:right="561" w:hanging="2160"/>
        <w:rPr>
          <w:rFonts w:ascii="Cambria" w:hAnsi="Cambria"/>
          <w:sz w:val="22"/>
          <w:szCs w:val="22"/>
        </w:rPr>
      </w:pPr>
      <w:r w:rsidRPr="00E5564A">
        <w:rPr>
          <w:rFonts w:ascii="Cambria" w:hAnsi="Cambria"/>
          <w:sz w:val="22"/>
          <w:szCs w:val="22"/>
        </w:rPr>
        <w:t>Zastúpený:</w:t>
      </w:r>
      <w:r w:rsidR="00F12D5C" w:rsidRPr="00E5564A">
        <w:rPr>
          <w:rFonts w:ascii="Cambria" w:hAnsi="Cambria"/>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485F3FE6" w14:textId="77777777" w:rsidR="00F12D5C" w:rsidRPr="00E5564A" w:rsidRDefault="00F12D5C" w:rsidP="00914D85">
      <w:pPr>
        <w:tabs>
          <w:tab w:val="left" w:pos="1276"/>
        </w:tabs>
        <w:ind w:left="2520" w:right="563" w:hanging="2160"/>
        <w:rPr>
          <w:rFonts w:ascii="Cambria" w:hAnsi="Cambria"/>
          <w:bCs/>
          <w:sz w:val="22"/>
          <w:szCs w:val="22"/>
        </w:rPr>
      </w:pPr>
      <w:r w:rsidRPr="00E5564A">
        <w:rPr>
          <w:rFonts w:ascii="Cambria" w:hAnsi="Cambria"/>
          <w:spacing w:val="-12"/>
          <w:sz w:val="22"/>
          <w:szCs w:val="22"/>
        </w:rPr>
        <w:t>IČO:</w:t>
      </w:r>
      <w:r w:rsidRPr="00E5564A">
        <w:rPr>
          <w:rFonts w:ascii="Cambria" w:hAnsi="Cambria"/>
          <w:bCs/>
          <w:sz w:val="22"/>
          <w:szCs w:val="22"/>
        </w:rPr>
        <w:tab/>
      </w:r>
      <w:r w:rsidRPr="00E5564A">
        <w:rPr>
          <w:rFonts w:ascii="Cambria" w:hAnsi="Cambria"/>
          <w:bCs/>
          <w:sz w:val="22"/>
          <w:szCs w:val="22"/>
        </w:rPr>
        <w:tab/>
      </w:r>
      <w:r w:rsidR="00C82931" w:rsidRPr="00E5564A">
        <w:rPr>
          <w:rFonts w:ascii="Cambria" w:hAnsi="Cambria" w:cs="Arial"/>
          <w:bCs/>
          <w:iCs/>
          <w:sz w:val="22"/>
          <w:szCs w:val="22"/>
        </w:rPr>
        <w:t>&lt;</w:t>
      </w:r>
      <w:r w:rsidR="00C82931" w:rsidRPr="00E5564A">
        <w:rPr>
          <w:rFonts w:ascii="Cambria" w:hAnsi="Cambria" w:cs="Arial"/>
          <w:iCs/>
          <w:color w:val="00B0F0"/>
          <w:sz w:val="22"/>
          <w:szCs w:val="22"/>
        </w:rPr>
        <w:t>vyplní uchádzač</w:t>
      </w:r>
      <w:r w:rsidR="00C82931" w:rsidRPr="00E5564A">
        <w:rPr>
          <w:rFonts w:ascii="Cambria" w:hAnsi="Cambria" w:cs="Arial"/>
          <w:bCs/>
          <w:iCs/>
          <w:sz w:val="22"/>
          <w:szCs w:val="22"/>
        </w:rPr>
        <w:t>&gt;</w:t>
      </w:r>
    </w:p>
    <w:p w14:paraId="09232F61" w14:textId="77777777" w:rsidR="00C82931" w:rsidRPr="00E5564A" w:rsidRDefault="00F12D5C" w:rsidP="00914D85">
      <w:pPr>
        <w:shd w:val="clear" w:color="auto" w:fill="FFFFFF"/>
        <w:ind w:left="2520" w:right="563" w:hanging="2160"/>
        <w:rPr>
          <w:rFonts w:ascii="Cambria" w:hAnsi="Cambria" w:cs="Arial"/>
          <w:bCs/>
          <w:iCs/>
          <w:sz w:val="22"/>
          <w:szCs w:val="22"/>
        </w:rPr>
      </w:pPr>
      <w:r w:rsidRPr="00E5564A">
        <w:rPr>
          <w:rFonts w:ascii="Cambria" w:hAnsi="Cambria"/>
          <w:spacing w:val="-10"/>
          <w:sz w:val="22"/>
          <w:szCs w:val="22"/>
        </w:rPr>
        <w:t>DIČ:</w:t>
      </w:r>
      <w:r w:rsidRPr="00E5564A">
        <w:rPr>
          <w:rFonts w:ascii="Cambria" w:hAnsi="Cambria"/>
          <w:bCs/>
          <w:sz w:val="22"/>
          <w:szCs w:val="22"/>
        </w:rPr>
        <w:tab/>
      </w:r>
      <w:r w:rsidR="00C82931" w:rsidRPr="00E5564A">
        <w:rPr>
          <w:rFonts w:ascii="Cambria" w:hAnsi="Cambria" w:cs="Arial"/>
          <w:bCs/>
          <w:iCs/>
          <w:sz w:val="22"/>
          <w:szCs w:val="22"/>
        </w:rPr>
        <w:t>&lt;</w:t>
      </w:r>
      <w:r w:rsidR="00C82931" w:rsidRPr="00E5564A">
        <w:rPr>
          <w:rFonts w:ascii="Cambria" w:hAnsi="Cambria" w:cs="Arial"/>
          <w:iCs/>
          <w:color w:val="00B0F0"/>
          <w:sz w:val="22"/>
          <w:szCs w:val="22"/>
        </w:rPr>
        <w:t>vyplní uchádzač</w:t>
      </w:r>
      <w:r w:rsidR="00C82931" w:rsidRPr="00E5564A">
        <w:rPr>
          <w:rFonts w:ascii="Cambria" w:hAnsi="Cambria" w:cs="Arial"/>
          <w:bCs/>
          <w:iCs/>
          <w:sz w:val="22"/>
          <w:szCs w:val="22"/>
        </w:rPr>
        <w:t>&gt;</w:t>
      </w:r>
    </w:p>
    <w:p w14:paraId="25DD4108" w14:textId="77777777" w:rsidR="00C82931" w:rsidRPr="00E5564A" w:rsidRDefault="00F12D5C" w:rsidP="00914D85">
      <w:pPr>
        <w:shd w:val="clear" w:color="auto" w:fill="FFFFFF"/>
        <w:ind w:left="2520" w:right="563" w:hanging="2160"/>
        <w:rPr>
          <w:rFonts w:ascii="Cambria" w:hAnsi="Cambria" w:cs="Arial"/>
          <w:bCs/>
          <w:iCs/>
          <w:sz w:val="22"/>
          <w:szCs w:val="22"/>
        </w:rPr>
      </w:pPr>
      <w:r w:rsidRPr="00E5564A">
        <w:rPr>
          <w:rFonts w:ascii="Cambria" w:hAnsi="Cambria"/>
          <w:spacing w:val="-7"/>
          <w:sz w:val="22"/>
          <w:szCs w:val="22"/>
        </w:rPr>
        <w:t>IČ DPH:</w:t>
      </w:r>
      <w:r w:rsidRPr="00E5564A">
        <w:rPr>
          <w:rFonts w:ascii="Cambria" w:hAnsi="Cambria"/>
          <w:spacing w:val="-7"/>
          <w:sz w:val="22"/>
          <w:szCs w:val="22"/>
        </w:rPr>
        <w:tab/>
      </w:r>
      <w:r w:rsidR="00C82931" w:rsidRPr="00E5564A">
        <w:rPr>
          <w:rFonts w:ascii="Cambria" w:hAnsi="Cambria" w:cs="Arial"/>
          <w:bCs/>
          <w:iCs/>
          <w:sz w:val="22"/>
          <w:szCs w:val="22"/>
        </w:rPr>
        <w:t>&lt;</w:t>
      </w:r>
      <w:r w:rsidR="00C82931" w:rsidRPr="00E5564A">
        <w:rPr>
          <w:rFonts w:ascii="Cambria" w:hAnsi="Cambria" w:cs="Arial"/>
          <w:iCs/>
          <w:color w:val="00B0F0"/>
          <w:sz w:val="22"/>
          <w:szCs w:val="22"/>
        </w:rPr>
        <w:t>vyplní uchádzač</w:t>
      </w:r>
      <w:r w:rsidR="00C82931" w:rsidRPr="00E5564A">
        <w:rPr>
          <w:rFonts w:ascii="Cambria" w:hAnsi="Cambria" w:cs="Arial"/>
          <w:bCs/>
          <w:iCs/>
          <w:sz w:val="22"/>
          <w:szCs w:val="22"/>
        </w:rPr>
        <w:t>&gt;</w:t>
      </w:r>
    </w:p>
    <w:p w14:paraId="34148A80" w14:textId="77777777" w:rsidR="00C82931" w:rsidRPr="00E5564A" w:rsidRDefault="00C82931" w:rsidP="00914D85">
      <w:pPr>
        <w:shd w:val="clear" w:color="auto" w:fill="FFFFFF"/>
        <w:ind w:left="2520" w:right="563" w:hanging="2160"/>
        <w:rPr>
          <w:rFonts w:ascii="Cambria" w:hAnsi="Cambria" w:cs="Arial"/>
          <w:bCs/>
          <w:iCs/>
          <w:sz w:val="22"/>
          <w:szCs w:val="22"/>
        </w:rPr>
      </w:pPr>
      <w:r w:rsidRPr="00E5564A">
        <w:rPr>
          <w:rFonts w:ascii="Cambria" w:hAnsi="Cambria"/>
          <w:spacing w:val="1"/>
          <w:sz w:val="22"/>
          <w:szCs w:val="22"/>
        </w:rPr>
        <w:t>B</w:t>
      </w:r>
      <w:r w:rsidR="00F12D5C" w:rsidRPr="00E5564A">
        <w:rPr>
          <w:rFonts w:ascii="Cambria" w:hAnsi="Cambria"/>
          <w:spacing w:val="1"/>
          <w:sz w:val="22"/>
          <w:szCs w:val="22"/>
        </w:rPr>
        <w:t>ankové spojenie:</w:t>
      </w:r>
      <w:r w:rsidR="00F12D5C" w:rsidRPr="00E5564A">
        <w:rPr>
          <w:rFonts w:ascii="Cambria" w:hAnsi="Cambria"/>
          <w:spacing w:val="1"/>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13122BFE" w14:textId="77777777" w:rsidR="00F12D5C" w:rsidRPr="00E5564A" w:rsidRDefault="00C82931" w:rsidP="00914D85">
      <w:pPr>
        <w:shd w:val="clear" w:color="auto" w:fill="FFFFFF"/>
        <w:ind w:left="2520" w:right="563" w:hanging="2160"/>
        <w:rPr>
          <w:rFonts w:ascii="Cambria" w:hAnsi="Cambria"/>
          <w:spacing w:val="-4"/>
          <w:sz w:val="22"/>
          <w:szCs w:val="22"/>
        </w:rPr>
      </w:pPr>
      <w:r w:rsidRPr="00E5564A">
        <w:rPr>
          <w:rFonts w:ascii="Cambria" w:hAnsi="Cambria"/>
          <w:spacing w:val="-4"/>
          <w:sz w:val="22"/>
          <w:szCs w:val="22"/>
        </w:rPr>
        <w:t>Č</w:t>
      </w:r>
      <w:r w:rsidR="00F12D5C" w:rsidRPr="00E5564A">
        <w:rPr>
          <w:rFonts w:ascii="Cambria" w:hAnsi="Cambria"/>
          <w:spacing w:val="-4"/>
          <w:sz w:val="22"/>
          <w:szCs w:val="22"/>
        </w:rPr>
        <w:t>íslo účtu</w:t>
      </w:r>
      <w:r w:rsidR="00942C31" w:rsidRPr="00E5564A">
        <w:rPr>
          <w:rFonts w:ascii="Cambria" w:hAnsi="Cambria"/>
          <w:spacing w:val="-4"/>
          <w:sz w:val="22"/>
          <w:szCs w:val="22"/>
        </w:rPr>
        <w:t xml:space="preserve"> </w:t>
      </w:r>
      <w:r w:rsidRPr="00E5564A">
        <w:rPr>
          <w:rFonts w:ascii="Cambria" w:hAnsi="Cambria"/>
          <w:spacing w:val="-4"/>
          <w:sz w:val="22"/>
          <w:szCs w:val="22"/>
        </w:rPr>
        <w:t>(</w:t>
      </w:r>
      <w:r w:rsidR="00942C31" w:rsidRPr="00E5564A">
        <w:rPr>
          <w:rFonts w:ascii="Cambria" w:hAnsi="Cambria"/>
          <w:spacing w:val="-4"/>
          <w:sz w:val="22"/>
          <w:szCs w:val="22"/>
        </w:rPr>
        <w:t>IBAN</w:t>
      </w:r>
      <w:r w:rsidRPr="00E5564A">
        <w:rPr>
          <w:rFonts w:ascii="Cambria" w:hAnsi="Cambria"/>
          <w:spacing w:val="-4"/>
          <w:sz w:val="22"/>
          <w:szCs w:val="22"/>
        </w:rPr>
        <w:t>)</w:t>
      </w:r>
      <w:r w:rsidR="00F12D5C" w:rsidRPr="00E5564A">
        <w:rPr>
          <w:rFonts w:ascii="Cambria" w:hAnsi="Cambria"/>
          <w:spacing w:val="-4"/>
          <w:sz w:val="22"/>
          <w:szCs w:val="22"/>
        </w:rPr>
        <w:t>:</w:t>
      </w:r>
      <w:r w:rsidR="00F12D5C" w:rsidRPr="00E5564A">
        <w:rPr>
          <w:rFonts w:ascii="Cambria" w:hAnsi="Cambria"/>
          <w:spacing w:val="-4"/>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p>
    <w:p w14:paraId="57E3E9E0" w14:textId="77777777" w:rsidR="00FC5B63" w:rsidRPr="00E5564A" w:rsidRDefault="00C82931" w:rsidP="00914D85">
      <w:pPr>
        <w:ind w:left="2520" w:hanging="2160"/>
        <w:rPr>
          <w:rFonts w:ascii="Cambria" w:hAnsi="Cambria"/>
          <w:color w:val="000000"/>
          <w:sz w:val="22"/>
          <w:szCs w:val="22"/>
        </w:rPr>
      </w:pPr>
      <w:r w:rsidRPr="00E5564A">
        <w:rPr>
          <w:rFonts w:ascii="Cambria" w:hAnsi="Cambria"/>
          <w:spacing w:val="-1"/>
          <w:sz w:val="22"/>
          <w:szCs w:val="22"/>
        </w:rPr>
        <w:t>Zapísaný:</w:t>
      </w:r>
      <w:r w:rsidRPr="00E5564A">
        <w:rPr>
          <w:rFonts w:ascii="Cambria" w:hAnsi="Cambria"/>
          <w:spacing w:val="-1"/>
          <w:sz w:val="22"/>
          <w:szCs w:val="22"/>
        </w:rPr>
        <w:tab/>
      </w:r>
      <w:r w:rsidRPr="00E5564A">
        <w:rPr>
          <w:rFonts w:ascii="Cambria" w:hAnsi="Cambria" w:cs="Arial"/>
          <w:bCs/>
          <w:iCs/>
          <w:sz w:val="22"/>
          <w:szCs w:val="22"/>
        </w:rPr>
        <w:t>&lt;</w:t>
      </w:r>
      <w:r w:rsidRPr="00E5564A">
        <w:rPr>
          <w:rFonts w:ascii="Cambria" w:hAnsi="Cambria" w:cs="Arial"/>
          <w:iCs/>
          <w:color w:val="00B0F0"/>
          <w:sz w:val="22"/>
          <w:szCs w:val="22"/>
        </w:rPr>
        <w:t>vyplní uchádzač</w:t>
      </w:r>
      <w:r w:rsidRPr="00E5564A">
        <w:rPr>
          <w:rFonts w:ascii="Cambria" w:hAnsi="Cambria" w:cs="Arial"/>
          <w:bCs/>
          <w:iCs/>
          <w:sz w:val="22"/>
          <w:szCs w:val="22"/>
        </w:rPr>
        <w:t>&gt;</w:t>
      </w:r>
      <w:bookmarkEnd w:id="7"/>
    </w:p>
    <w:p w14:paraId="28DFEBC3" w14:textId="4B67FA28" w:rsidR="00B30410" w:rsidRPr="00E5564A" w:rsidRDefault="00B30410" w:rsidP="00914D85">
      <w:pPr>
        <w:spacing w:after="60"/>
        <w:ind w:left="2520" w:hanging="2160"/>
        <w:rPr>
          <w:rFonts w:ascii="Cambria" w:hAnsi="Cambria"/>
          <w:color w:val="000000"/>
          <w:sz w:val="22"/>
          <w:szCs w:val="22"/>
        </w:rPr>
      </w:pPr>
      <w:r w:rsidRPr="00E5564A">
        <w:rPr>
          <w:rFonts w:ascii="Cambria" w:hAnsi="Cambria"/>
          <w:sz w:val="22"/>
          <w:szCs w:val="22"/>
        </w:rPr>
        <w:t xml:space="preserve">(ďalej </w:t>
      </w:r>
      <w:r w:rsidR="003643A6" w:rsidRPr="00E5564A">
        <w:rPr>
          <w:rFonts w:ascii="Cambria" w:hAnsi="Cambria"/>
          <w:sz w:val="22"/>
          <w:szCs w:val="22"/>
        </w:rPr>
        <w:t xml:space="preserve">len </w:t>
      </w:r>
      <w:r w:rsidR="00F12D5C" w:rsidRPr="00E5564A">
        <w:rPr>
          <w:rFonts w:ascii="Cambria" w:hAnsi="Cambria"/>
          <w:sz w:val="22"/>
          <w:szCs w:val="22"/>
        </w:rPr>
        <w:t>„zhotoviteľ“</w:t>
      </w:r>
      <w:r w:rsidR="008A2B69" w:rsidRPr="00E5564A">
        <w:rPr>
          <w:rFonts w:ascii="Cambria" w:hAnsi="Cambria"/>
          <w:sz w:val="22"/>
          <w:szCs w:val="22"/>
        </w:rPr>
        <w:t xml:space="preserve"> v príslušnom gramatickom tvare</w:t>
      </w:r>
      <w:r w:rsidR="006B1A51" w:rsidRPr="00E5564A">
        <w:rPr>
          <w:rFonts w:ascii="Cambria" w:hAnsi="Cambria"/>
          <w:sz w:val="22"/>
          <w:szCs w:val="22"/>
        </w:rPr>
        <w:t>)</w:t>
      </w:r>
    </w:p>
    <w:p w14:paraId="73368B3A" w14:textId="352FCC51" w:rsidR="00B30410" w:rsidRPr="00E5564A" w:rsidRDefault="00440893" w:rsidP="00914D85">
      <w:pPr>
        <w:ind w:left="2520" w:hanging="2160"/>
        <w:jc w:val="both"/>
        <w:rPr>
          <w:rFonts w:ascii="Cambria" w:hAnsi="Cambria"/>
          <w:sz w:val="22"/>
          <w:szCs w:val="22"/>
        </w:rPr>
      </w:pPr>
      <w:r w:rsidRPr="00E5564A">
        <w:rPr>
          <w:rFonts w:ascii="Cambria" w:hAnsi="Cambria"/>
          <w:sz w:val="22"/>
          <w:szCs w:val="22"/>
        </w:rPr>
        <w:t>(</w:t>
      </w:r>
      <w:r w:rsidR="00C44D6D" w:rsidRPr="00E5564A">
        <w:rPr>
          <w:rFonts w:ascii="Cambria" w:hAnsi="Cambria" w:cs="Arial"/>
          <w:bCs/>
          <w:sz w:val="22"/>
          <w:szCs w:val="22"/>
        </w:rPr>
        <w:t>objednávateľ a </w:t>
      </w:r>
      <w:r w:rsidR="00FC5B63" w:rsidRPr="00E5564A">
        <w:rPr>
          <w:rFonts w:ascii="Cambria" w:hAnsi="Cambria" w:cs="Arial"/>
          <w:bCs/>
          <w:sz w:val="22"/>
          <w:szCs w:val="22"/>
        </w:rPr>
        <w:t>zhotoviteľ</w:t>
      </w:r>
      <w:r w:rsidR="00C44D6D" w:rsidRPr="00E5564A">
        <w:rPr>
          <w:rFonts w:ascii="Cambria" w:hAnsi="Cambria" w:cs="Arial"/>
          <w:bCs/>
          <w:sz w:val="22"/>
          <w:szCs w:val="22"/>
        </w:rPr>
        <w:t xml:space="preserve"> ďalej </w:t>
      </w:r>
      <w:r w:rsidR="008A2B69" w:rsidRPr="00E5564A">
        <w:rPr>
          <w:rFonts w:ascii="Cambria" w:hAnsi="Cambria" w:cs="Arial"/>
          <w:bCs/>
          <w:sz w:val="22"/>
          <w:szCs w:val="22"/>
        </w:rPr>
        <w:t>spoločne</w:t>
      </w:r>
      <w:r w:rsidR="00C44D6D" w:rsidRPr="00E5564A">
        <w:rPr>
          <w:rFonts w:ascii="Cambria" w:hAnsi="Cambria" w:cs="Arial"/>
          <w:bCs/>
          <w:sz w:val="22"/>
          <w:szCs w:val="22"/>
        </w:rPr>
        <w:t xml:space="preserve"> označení ako „</w:t>
      </w:r>
      <w:r w:rsidR="00C44D6D" w:rsidRPr="00E5564A">
        <w:rPr>
          <w:rFonts w:ascii="Cambria" w:hAnsi="Cambria" w:cs="Arial"/>
          <w:sz w:val="22"/>
          <w:szCs w:val="22"/>
        </w:rPr>
        <w:t>zmluvné strany</w:t>
      </w:r>
      <w:r w:rsidR="00C44D6D" w:rsidRPr="00E5564A">
        <w:rPr>
          <w:rFonts w:ascii="Cambria" w:hAnsi="Cambria" w:cs="Arial"/>
          <w:bCs/>
          <w:sz w:val="22"/>
          <w:szCs w:val="22"/>
        </w:rPr>
        <w:t>“</w:t>
      </w:r>
      <w:r w:rsidRPr="00E5564A">
        <w:rPr>
          <w:rFonts w:ascii="Cambria" w:hAnsi="Cambria"/>
          <w:sz w:val="22"/>
          <w:szCs w:val="22"/>
        </w:rPr>
        <w:t>)</w:t>
      </w:r>
    </w:p>
    <w:p w14:paraId="0E8831ED" w14:textId="77777777" w:rsidR="009E1867" w:rsidRPr="00E5564A" w:rsidRDefault="009E1867" w:rsidP="00352EA3">
      <w:pPr>
        <w:ind w:left="2520" w:hanging="2160"/>
        <w:jc w:val="both"/>
        <w:rPr>
          <w:rFonts w:ascii="Cambria" w:hAnsi="Cambria"/>
          <w:sz w:val="22"/>
          <w:szCs w:val="22"/>
        </w:rPr>
      </w:pPr>
    </w:p>
    <w:p w14:paraId="19EFFC55" w14:textId="77777777" w:rsidR="008D76BC" w:rsidRPr="00E5564A" w:rsidRDefault="008D76BC" w:rsidP="00352EA3">
      <w:pPr>
        <w:ind w:left="2520" w:hanging="2160"/>
        <w:jc w:val="both"/>
        <w:rPr>
          <w:rFonts w:ascii="Cambria" w:hAnsi="Cambria"/>
          <w:sz w:val="22"/>
          <w:szCs w:val="22"/>
        </w:rPr>
      </w:pPr>
    </w:p>
    <w:p w14:paraId="26B01B4D" w14:textId="77777777" w:rsidR="009E1867" w:rsidRPr="00E5564A" w:rsidRDefault="00E74AC4" w:rsidP="00577FB1">
      <w:pPr>
        <w:pStyle w:val="Heading1"/>
        <w:jc w:val="center"/>
        <w:rPr>
          <w:rFonts w:ascii="Cambria" w:hAnsi="Cambria"/>
          <w:sz w:val="22"/>
          <w:szCs w:val="22"/>
        </w:rPr>
      </w:pPr>
      <w:bookmarkStart w:id="8" w:name="_Toc11721334"/>
      <w:bookmarkStart w:id="9" w:name="_Toc11721934"/>
      <w:bookmarkStart w:id="10" w:name="_Ref301358038"/>
      <w:r w:rsidRPr="00E5564A">
        <w:rPr>
          <w:rFonts w:ascii="Cambria" w:hAnsi="Cambria"/>
          <w:sz w:val="22"/>
          <w:szCs w:val="22"/>
        </w:rPr>
        <w:br w:type="page"/>
      </w:r>
      <w:bookmarkStart w:id="11" w:name="_Toc45811932"/>
    </w:p>
    <w:p w14:paraId="19CEB42B" w14:textId="3314CFCD" w:rsidR="009E1867" w:rsidRPr="00E5564A" w:rsidRDefault="007E6AA7" w:rsidP="009F6941">
      <w:pPr>
        <w:pStyle w:val="Heading3"/>
        <w:tabs>
          <w:tab w:val="center" w:pos="4536"/>
          <w:tab w:val="left" w:pos="6768"/>
        </w:tabs>
        <w:ind w:right="-2"/>
        <w:jc w:val="left"/>
        <w:rPr>
          <w:rFonts w:ascii="Cambria" w:hAnsi="Cambria"/>
          <w:b/>
          <w:bCs/>
          <w:sz w:val="22"/>
          <w:szCs w:val="22"/>
        </w:rPr>
      </w:pPr>
      <w:r w:rsidRPr="00E5564A">
        <w:rPr>
          <w:rFonts w:ascii="Cambria" w:hAnsi="Cambria"/>
          <w:b/>
          <w:bCs/>
          <w:spacing w:val="-1"/>
          <w:sz w:val="22"/>
          <w:szCs w:val="22"/>
        </w:rPr>
        <w:lastRenderedPageBreak/>
        <w:tab/>
      </w:r>
      <w:bookmarkStart w:id="12" w:name="_Hlk108144606"/>
      <w:r w:rsidR="009E1867" w:rsidRPr="00E5564A">
        <w:rPr>
          <w:rFonts w:ascii="Cambria" w:hAnsi="Cambria"/>
          <w:b/>
          <w:bCs/>
          <w:spacing w:val="-1"/>
          <w:sz w:val="22"/>
          <w:szCs w:val="22"/>
        </w:rPr>
        <w:t>Preambula</w:t>
      </w:r>
    </w:p>
    <w:p w14:paraId="29E2A51F" w14:textId="32CDAA32" w:rsidR="003D4EC5" w:rsidRPr="00E5564A" w:rsidRDefault="009E1867" w:rsidP="009A3D19">
      <w:pPr>
        <w:pStyle w:val="Heading1"/>
        <w:numPr>
          <w:ilvl w:val="1"/>
          <w:numId w:val="5"/>
        </w:numPr>
        <w:ind w:left="851" w:hanging="425"/>
        <w:jc w:val="both"/>
        <w:rPr>
          <w:rFonts w:ascii="Cambria" w:hAnsi="Cambria" w:cs="Arial"/>
          <w:b w:val="0"/>
          <w:bCs/>
          <w:color w:val="000000"/>
          <w:sz w:val="22"/>
          <w:szCs w:val="22"/>
        </w:rPr>
      </w:pPr>
      <w:r w:rsidRPr="00E5564A">
        <w:rPr>
          <w:rFonts w:ascii="Cambria" w:hAnsi="Cambria" w:cs="Arial"/>
          <w:b w:val="0"/>
          <w:bCs/>
          <w:color w:val="000000"/>
          <w:sz w:val="22"/>
          <w:szCs w:val="22"/>
        </w:rPr>
        <w:t>Objednávateľ ako verejný obstarávateľ vyhlásil oznámením č. &lt;</w:t>
      </w:r>
      <w:r w:rsidRPr="00E5564A">
        <w:rPr>
          <w:rFonts w:ascii="Cambria" w:hAnsi="Cambria" w:cs="Arial"/>
          <w:b w:val="0"/>
          <w:bCs/>
          <w:color w:val="FF0000"/>
          <w:sz w:val="22"/>
          <w:szCs w:val="22"/>
        </w:rPr>
        <w:t>doplní verejný obstarávateľ</w:t>
      </w:r>
      <w:r w:rsidRPr="00E5564A">
        <w:rPr>
          <w:rFonts w:ascii="Cambria" w:hAnsi="Cambria" w:cs="Arial"/>
          <w:b w:val="0"/>
          <w:bCs/>
          <w:color w:val="000000"/>
          <w:sz w:val="22"/>
          <w:szCs w:val="22"/>
        </w:rPr>
        <w:t>&gt;, zverejneným vo Vestníku verejného obstarávania č. &lt;</w:t>
      </w:r>
      <w:r w:rsidRPr="00E5564A">
        <w:rPr>
          <w:rFonts w:ascii="Cambria" w:hAnsi="Cambria" w:cs="Arial"/>
          <w:b w:val="0"/>
          <w:bCs/>
          <w:color w:val="FF0000"/>
          <w:sz w:val="22"/>
          <w:szCs w:val="22"/>
        </w:rPr>
        <w:t>doplní verejný obstarávateľ</w:t>
      </w:r>
      <w:r w:rsidRPr="00E5564A">
        <w:rPr>
          <w:rFonts w:ascii="Cambria" w:hAnsi="Cambria" w:cs="Arial"/>
          <w:b w:val="0"/>
          <w:bCs/>
          <w:color w:val="000000"/>
          <w:sz w:val="22"/>
          <w:szCs w:val="22"/>
        </w:rPr>
        <w:t>&gt; dňa &lt;</w:t>
      </w:r>
      <w:r w:rsidRPr="00E5564A">
        <w:rPr>
          <w:rFonts w:ascii="Cambria" w:hAnsi="Cambria" w:cs="Arial"/>
          <w:b w:val="0"/>
          <w:bCs/>
          <w:color w:val="FF0000"/>
          <w:sz w:val="22"/>
          <w:szCs w:val="22"/>
        </w:rPr>
        <w:t>doplní verejný obstarávateľ</w:t>
      </w:r>
      <w:r w:rsidRPr="00E5564A">
        <w:rPr>
          <w:rFonts w:ascii="Cambria" w:hAnsi="Cambria" w:cs="Arial"/>
          <w:b w:val="0"/>
          <w:bCs/>
          <w:color w:val="000000"/>
          <w:sz w:val="22"/>
          <w:szCs w:val="22"/>
        </w:rPr>
        <w:t xml:space="preserve">&gt;, nadlimitnú zákazku podľa § 66 zákona č. 343/2015 Z. z. o verejnom obstarávaní a o zmene a doplnení niektorých zákonov v znení neskorších predpisov (ďalej len „zákon o verejnom obstarávaní“) s názvom </w:t>
      </w:r>
      <w:r w:rsidR="00861A7F" w:rsidRPr="00E5564A">
        <w:rPr>
          <w:rFonts w:ascii="Cambria" w:hAnsi="Cambria" w:cs="Arial"/>
          <w:b w:val="0"/>
          <w:bCs/>
          <w:color w:val="000000"/>
          <w:sz w:val="22"/>
          <w:szCs w:val="22"/>
        </w:rPr>
        <w:t>„Funkčný a technický upgrade informačného systému pre finančné účtovníctvo, hospodárenie a rozpočet NBS ( IS FINU/HRO )“</w:t>
      </w:r>
      <w:r w:rsidRPr="00E5564A">
        <w:rPr>
          <w:rFonts w:ascii="Cambria" w:hAnsi="Cambria" w:cs="Arial"/>
          <w:b w:val="0"/>
          <w:bCs/>
          <w:color w:val="000000"/>
          <w:sz w:val="22"/>
          <w:szCs w:val="22"/>
        </w:rPr>
        <w:t>.</w:t>
      </w:r>
      <w:r w:rsidR="00F76EAA" w:rsidRPr="00E5564A">
        <w:rPr>
          <w:rFonts w:ascii="Cambria" w:hAnsi="Cambria" w:cs="Arial"/>
          <w:b w:val="0"/>
          <w:bCs/>
          <w:color w:val="000000"/>
          <w:sz w:val="22"/>
          <w:szCs w:val="22"/>
        </w:rPr>
        <w:t xml:space="preserve"> </w:t>
      </w:r>
    </w:p>
    <w:p w14:paraId="596F599C" w14:textId="1707124A" w:rsidR="009E1867" w:rsidRPr="00E5564A" w:rsidRDefault="009E1867" w:rsidP="009A3D19">
      <w:pPr>
        <w:pStyle w:val="Heading1"/>
        <w:numPr>
          <w:ilvl w:val="1"/>
          <w:numId w:val="5"/>
        </w:numPr>
        <w:ind w:left="851" w:hanging="425"/>
        <w:jc w:val="both"/>
        <w:rPr>
          <w:rFonts w:ascii="Cambria" w:hAnsi="Cambria" w:cs="Arial"/>
          <w:b w:val="0"/>
          <w:bCs/>
          <w:color w:val="000000"/>
          <w:sz w:val="22"/>
          <w:szCs w:val="22"/>
        </w:rPr>
      </w:pPr>
      <w:r w:rsidRPr="00E5564A">
        <w:rPr>
          <w:rFonts w:ascii="Cambria" w:hAnsi="Cambria" w:cs="Arial"/>
          <w:b w:val="0"/>
          <w:bCs/>
          <w:color w:val="000000"/>
          <w:sz w:val="22"/>
          <w:szCs w:val="22"/>
        </w:rPr>
        <w:t>Na základe vyhodnotenia ponúk bola ponuka zhotoviteľa vyhodnotená ako ponuka úspešného uchádzača. Vzhľadom na túto skutočnosť a predloženú ponuku zhotoviteľa sa zmluvné strany na základe slobodnej vôle a v súlade s právnymi predpismi platnými na území Slovenskej republiky rozhodli uzatvoriť túto zmluvu</w:t>
      </w:r>
      <w:r w:rsidR="00344BBB" w:rsidRPr="00E5564A">
        <w:rPr>
          <w:rFonts w:ascii="Cambria" w:hAnsi="Cambria" w:cs="Arial"/>
          <w:b w:val="0"/>
          <w:bCs/>
          <w:color w:val="000000"/>
          <w:sz w:val="22"/>
          <w:szCs w:val="22"/>
        </w:rPr>
        <w:t xml:space="preserve"> o dielo</w:t>
      </w:r>
      <w:r w:rsidRPr="00E5564A">
        <w:rPr>
          <w:rFonts w:ascii="Cambria" w:hAnsi="Cambria" w:cs="Arial"/>
          <w:b w:val="0"/>
          <w:bCs/>
          <w:color w:val="000000"/>
          <w:sz w:val="22"/>
          <w:szCs w:val="22"/>
        </w:rPr>
        <w:t>.</w:t>
      </w:r>
    </w:p>
    <w:p w14:paraId="5D601FF6" w14:textId="4221E14D" w:rsidR="00FB4876" w:rsidRPr="00E5564A" w:rsidRDefault="00FB4876" w:rsidP="009A3D19">
      <w:pPr>
        <w:pStyle w:val="Heading1"/>
        <w:numPr>
          <w:ilvl w:val="1"/>
          <w:numId w:val="5"/>
        </w:numPr>
        <w:spacing w:after="240"/>
        <w:ind w:left="851" w:hanging="425"/>
        <w:jc w:val="both"/>
        <w:rPr>
          <w:rFonts w:ascii="Cambria" w:hAnsi="Cambria" w:cs="Arial"/>
          <w:b w:val="0"/>
          <w:bCs/>
          <w:color w:val="000000"/>
          <w:sz w:val="22"/>
          <w:szCs w:val="22"/>
        </w:rPr>
      </w:pPr>
      <w:r w:rsidRPr="00E5564A">
        <w:rPr>
          <w:rFonts w:ascii="Cambria" w:hAnsi="Cambria" w:cs="Arial"/>
          <w:b w:val="0"/>
          <w:bCs/>
          <w:color w:val="000000"/>
          <w:sz w:val="22"/>
          <w:szCs w:val="22"/>
        </w:rPr>
        <w:t xml:space="preserve">Súčasne s touto zmluvou o dielo </w:t>
      </w:r>
      <w:r w:rsidR="006D099A" w:rsidRPr="00E5564A">
        <w:rPr>
          <w:rFonts w:ascii="Cambria" w:hAnsi="Cambria" w:cs="Arial"/>
          <w:b w:val="0"/>
          <w:bCs/>
          <w:color w:val="000000"/>
          <w:sz w:val="22"/>
          <w:szCs w:val="22"/>
        </w:rPr>
        <w:t xml:space="preserve">objednávateľ </w:t>
      </w:r>
      <w:r w:rsidRPr="00E5564A">
        <w:rPr>
          <w:rFonts w:ascii="Cambria" w:hAnsi="Cambria" w:cs="Arial"/>
          <w:b w:val="0"/>
          <w:bCs/>
          <w:color w:val="000000"/>
          <w:sz w:val="22"/>
          <w:szCs w:val="22"/>
        </w:rPr>
        <w:t>s</w:t>
      </w:r>
      <w:r w:rsidR="006D099A" w:rsidRPr="00E5564A">
        <w:rPr>
          <w:rFonts w:ascii="Cambria" w:hAnsi="Cambria" w:cs="Arial"/>
          <w:b w:val="0"/>
          <w:bCs/>
          <w:color w:val="000000"/>
          <w:sz w:val="22"/>
          <w:szCs w:val="22"/>
        </w:rPr>
        <w:t>o</w:t>
      </w:r>
      <w:r w:rsidRPr="00E5564A">
        <w:rPr>
          <w:rFonts w:ascii="Cambria" w:hAnsi="Cambria" w:cs="Arial"/>
          <w:b w:val="0"/>
          <w:bCs/>
          <w:color w:val="000000"/>
          <w:sz w:val="22"/>
          <w:szCs w:val="22"/>
        </w:rPr>
        <w:t xml:space="preserve"> zhotoviteľom uzatvára aj </w:t>
      </w:r>
      <w:r w:rsidR="004C5774" w:rsidRPr="00E5564A">
        <w:rPr>
          <w:rFonts w:ascii="Cambria" w:hAnsi="Cambria" w:cs="Arial"/>
          <w:b w:val="0"/>
          <w:bCs/>
          <w:color w:val="000000"/>
          <w:sz w:val="22"/>
          <w:szCs w:val="22"/>
        </w:rPr>
        <w:t xml:space="preserve">Zmluvu </w:t>
      </w:r>
      <w:r w:rsidR="004C5774" w:rsidRPr="00E5564A">
        <w:rPr>
          <w:rFonts w:ascii="Cambria" w:hAnsi="Cambria" w:cs="Arial"/>
          <w:b w:val="0"/>
          <w:bCs/>
          <w:color w:val="000000"/>
          <w:sz w:val="22"/>
          <w:szCs w:val="22"/>
        </w:rPr>
        <w:br/>
        <w:t>č. C-NBS1-000-</w:t>
      </w:r>
      <w:r w:rsidR="006E79DD" w:rsidRPr="00E5564A">
        <w:rPr>
          <w:rFonts w:ascii="Cambria" w:hAnsi="Cambria" w:cs="Arial"/>
          <w:b w:val="0"/>
          <w:bCs/>
          <w:color w:val="000000"/>
          <w:sz w:val="22"/>
          <w:szCs w:val="22"/>
        </w:rPr>
        <w:t>092-650</w:t>
      </w:r>
      <w:r w:rsidR="004C5774" w:rsidRPr="00E5564A">
        <w:rPr>
          <w:rFonts w:ascii="Cambria" w:hAnsi="Cambria" w:cs="Arial"/>
          <w:b w:val="0"/>
          <w:bCs/>
          <w:color w:val="000000"/>
          <w:sz w:val="22"/>
          <w:szCs w:val="22"/>
        </w:rPr>
        <w:t xml:space="preserve"> o poskytovaní servisných služieb pri zabezpečení prevádzky </w:t>
      </w:r>
      <w:r w:rsidR="00861A7F" w:rsidRPr="00E5564A">
        <w:rPr>
          <w:rFonts w:ascii="Cambria" w:hAnsi="Cambria" w:cs="Arial"/>
          <w:b w:val="0"/>
          <w:bCs/>
          <w:color w:val="000000"/>
          <w:sz w:val="22"/>
          <w:szCs w:val="22"/>
        </w:rPr>
        <w:t>upgradovaného IS pre finančné účtovníctvo, hospodárenie a rozpočet NBS ( IS FINU/HRO )</w:t>
      </w:r>
      <w:r w:rsidR="006942D2" w:rsidRPr="00E5564A">
        <w:rPr>
          <w:rFonts w:ascii="Cambria" w:hAnsi="Cambria" w:cs="Arial"/>
          <w:b w:val="0"/>
          <w:bCs/>
          <w:color w:val="000000"/>
          <w:sz w:val="22"/>
          <w:szCs w:val="22"/>
        </w:rPr>
        <w:t xml:space="preserve"> (ďalej len „Servisná zmluva“)</w:t>
      </w:r>
      <w:r w:rsidR="006E79DD" w:rsidRPr="00E5564A">
        <w:rPr>
          <w:rFonts w:ascii="Cambria" w:hAnsi="Cambria" w:cs="Arial"/>
          <w:b w:val="0"/>
          <w:bCs/>
          <w:color w:val="000000"/>
          <w:sz w:val="22"/>
          <w:szCs w:val="22"/>
        </w:rPr>
        <w:t>.</w:t>
      </w:r>
    </w:p>
    <w:p w14:paraId="7B924DC5" w14:textId="111383E8" w:rsidR="00CE60A2" w:rsidRPr="00E5564A" w:rsidRDefault="00CE60A2" w:rsidP="00CB1666">
      <w:pPr>
        <w:pStyle w:val="Heading3"/>
        <w:tabs>
          <w:tab w:val="center" w:pos="4536"/>
          <w:tab w:val="left" w:pos="6768"/>
        </w:tabs>
        <w:ind w:right="-2"/>
        <w:rPr>
          <w:rFonts w:ascii="Cambria" w:hAnsi="Cambria"/>
          <w:b/>
          <w:bCs/>
          <w:spacing w:val="-1"/>
          <w:sz w:val="22"/>
          <w:szCs w:val="22"/>
        </w:rPr>
      </w:pPr>
      <w:r w:rsidRPr="00E5564A">
        <w:rPr>
          <w:rFonts w:ascii="Cambria" w:hAnsi="Cambria"/>
          <w:b/>
          <w:bCs/>
          <w:spacing w:val="-1"/>
          <w:sz w:val="22"/>
          <w:szCs w:val="22"/>
        </w:rPr>
        <w:t>Článok I</w:t>
      </w:r>
    </w:p>
    <w:p w14:paraId="36BE7268" w14:textId="647B4721" w:rsidR="00CE60A2" w:rsidRPr="00E5564A" w:rsidRDefault="00CE60A2" w:rsidP="00CB1666">
      <w:pPr>
        <w:pStyle w:val="Heading3"/>
        <w:spacing w:after="240"/>
        <w:ind w:right="-2"/>
        <w:rPr>
          <w:rFonts w:ascii="Cambria" w:hAnsi="Cambria"/>
          <w:b/>
          <w:bCs/>
          <w:spacing w:val="-1"/>
          <w:sz w:val="22"/>
          <w:szCs w:val="22"/>
        </w:rPr>
      </w:pPr>
      <w:r w:rsidRPr="00E5564A">
        <w:rPr>
          <w:rFonts w:ascii="Cambria" w:hAnsi="Cambria"/>
          <w:b/>
          <w:bCs/>
          <w:spacing w:val="-1"/>
          <w:sz w:val="22"/>
          <w:szCs w:val="22"/>
        </w:rPr>
        <w:t>Účel zmluvy</w:t>
      </w:r>
    </w:p>
    <w:p w14:paraId="2CF16B8E" w14:textId="242EF9CD" w:rsidR="00902986" w:rsidRPr="00E5564A" w:rsidRDefault="006D74C2" w:rsidP="00BA71C4">
      <w:pPr>
        <w:pStyle w:val="Heading1"/>
        <w:ind w:left="851"/>
        <w:jc w:val="both"/>
        <w:rPr>
          <w:rFonts w:ascii="Cambria" w:hAnsi="Cambria" w:cs="Arial"/>
          <w:b w:val="0"/>
          <w:color w:val="000000" w:themeColor="text1"/>
          <w:sz w:val="22"/>
          <w:szCs w:val="22"/>
        </w:rPr>
      </w:pPr>
      <w:r w:rsidRPr="00E5564A">
        <w:rPr>
          <w:rFonts w:ascii="Cambria" w:hAnsi="Cambria" w:cs="Arial"/>
          <w:b w:val="0"/>
          <w:color w:val="000000" w:themeColor="text1"/>
          <w:sz w:val="22"/>
          <w:szCs w:val="22"/>
        </w:rPr>
        <w:t xml:space="preserve">Účelom tejto zmluvy o dielo je </w:t>
      </w:r>
      <w:r w:rsidR="0050619A" w:rsidRPr="00E5564A">
        <w:rPr>
          <w:rFonts w:ascii="Cambria" w:hAnsi="Cambria" w:cs="Arial"/>
          <w:b w:val="0"/>
          <w:color w:val="000000" w:themeColor="text1"/>
          <w:sz w:val="22"/>
          <w:szCs w:val="22"/>
        </w:rPr>
        <w:t xml:space="preserve">dodanie </w:t>
      </w:r>
      <w:r w:rsidR="00251062" w:rsidRPr="00E5564A">
        <w:rPr>
          <w:rFonts w:ascii="Cambria" w:hAnsi="Cambria" w:cs="Arial"/>
          <w:b w:val="0"/>
          <w:color w:val="000000" w:themeColor="text1"/>
          <w:sz w:val="22"/>
          <w:szCs w:val="22"/>
        </w:rPr>
        <w:t xml:space="preserve">informačného </w:t>
      </w:r>
      <w:r w:rsidR="0050619A" w:rsidRPr="00E5564A">
        <w:rPr>
          <w:rFonts w:ascii="Cambria" w:hAnsi="Cambria" w:cs="Arial"/>
          <w:b w:val="0"/>
          <w:color w:val="000000" w:themeColor="text1"/>
          <w:sz w:val="22"/>
          <w:szCs w:val="22"/>
        </w:rPr>
        <w:t xml:space="preserve">systému vytvoreného na základe funkčného a technického upgrade </w:t>
      </w:r>
      <w:r w:rsidR="00251062" w:rsidRPr="00E5564A">
        <w:rPr>
          <w:rFonts w:ascii="Cambria" w:hAnsi="Cambria" w:cs="Arial"/>
          <w:b w:val="0"/>
          <w:color w:val="000000" w:themeColor="text1"/>
          <w:sz w:val="22"/>
          <w:szCs w:val="22"/>
        </w:rPr>
        <w:t xml:space="preserve">informačného </w:t>
      </w:r>
      <w:r w:rsidR="0050619A" w:rsidRPr="00E5564A">
        <w:rPr>
          <w:rFonts w:ascii="Cambria" w:hAnsi="Cambria" w:cs="Arial"/>
          <w:b w:val="0"/>
          <w:color w:val="000000" w:themeColor="text1"/>
          <w:sz w:val="22"/>
          <w:szCs w:val="22"/>
        </w:rPr>
        <w:t xml:space="preserve">systému </w:t>
      </w:r>
      <w:r w:rsidR="0050619A" w:rsidRPr="00E5564A">
        <w:rPr>
          <w:rFonts w:ascii="Cambria" w:hAnsi="Cambria"/>
          <w:b w:val="0"/>
          <w:sz w:val="22"/>
          <w:szCs w:val="22"/>
        </w:rPr>
        <w:t>pre finančné účtovníctvo, hospodárenie a rozpočet NBS ( IS FINU/HRO )</w:t>
      </w:r>
      <w:r w:rsidR="008F752B" w:rsidRPr="00E5564A">
        <w:rPr>
          <w:rFonts w:ascii="Cambria" w:hAnsi="Cambria" w:cs="Arial"/>
          <w:b w:val="0"/>
          <w:color w:val="000000" w:themeColor="text1"/>
          <w:sz w:val="22"/>
          <w:szCs w:val="22"/>
        </w:rPr>
        <w:t xml:space="preserve">. </w:t>
      </w:r>
    </w:p>
    <w:p w14:paraId="6864B6F8" w14:textId="77777777" w:rsidR="00902986" w:rsidRDefault="00902986" w:rsidP="00902986">
      <w:pPr>
        <w:rPr>
          <w:rFonts w:ascii="Cambria" w:hAnsi="Cambria"/>
        </w:rPr>
      </w:pPr>
    </w:p>
    <w:p w14:paraId="510647A3" w14:textId="77777777" w:rsidR="009A0A2C" w:rsidRPr="00E5564A" w:rsidRDefault="009A0A2C" w:rsidP="00902986">
      <w:pPr>
        <w:rPr>
          <w:rFonts w:ascii="Cambria" w:hAnsi="Cambria"/>
        </w:rPr>
      </w:pPr>
    </w:p>
    <w:p w14:paraId="1FCD9D00" w14:textId="3F83058A" w:rsidR="009F4FAF" w:rsidRPr="00E5564A" w:rsidRDefault="00E759F3" w:rsidP="00370488">
      <w:pPr>
        <w:pStyle w:val="Heading1"/>
        <w:spacing w:before="0"/>
        <w:jc w:val="center"/>
        <w:rPr>
          <w:rFonts w:ascii="Cambria" w:hAnsi="Cambria"/>
          <w:sz w:val="22"/>
          <w:szCs w:val="22"/>
        </w:rPr>
      </w:pPr>
      <w:r w:rsidRPr="00E5564A">
        <w:rPr>
          <w:rFonts w:ascii="Cambria" w:hAnsi="Cambria"/>
          <w:sz w:val="22"/>
          <w:szCs w:val="22"/>
        </w:rPr>
        <w:t xml:space="preserve">Článok </w:t>
      </w:r>
      <w:r w:rsidR="00956F38" w:rsidRPr="00E5564A">
        <w:rPr>
          <w:rFonts w:ascii="Cambria" w:hAnsi="Cambria"/>
          <w:sz w:val="22"/>
          <w:szCs w:val="22"/>
        </w:rPr>
        <w:t>II</w:t>
      </w:r>
      <w:bookmarkEnd w:id="11"/>
    </w:p>
    <w:p w14:paraId="2E0CCEFC" w14:textId="3C59F07D" w:rsidR="00B30410" w:rsidRPr="00E5564A" w:rsidRDefault="00CE60A2" w:rsidP="00370488">
      <w:pPr>
        <w:pStyle w:val="Heading1"/>
        <w:keepLines/>
        <w:spacing w:before="0" w:after="240"/>
        <w:jc w:val="center"/>
        <w:rPr>
          <w:rFonts w:ascii="Cambria" w:hAnsi="Cambria"/>
          <w:sz w:val="22"/>
          <w:szCs w:val="22"/>
        </w:rPr>
      </w:pPr>
      <w:bookmarkStart w:id="13" w:name="_Toc45811933"/>
      <w:r w:rsidRPr="00E5564A">
        <w:rPr>
          <w:rFonts w:ascii="Cambria" w:hAnsi="Cambria"/>
          <w:sz w:val="22"/>
          <w:szCs w:val="22"/>
        </w:rPr>
        <w:t>P</w:t>
      </w:r>
      <w:r w:rsidR="00B30410" w:rsidRPr="00E5564A">
        <w:rPr>
          <w:rFonts w:ascii="Cambria" w:hAnsi="Cambria"/>
          <w:sz w:val="22"/>
          <w:szCs w:val="22"/>
        </w:rPr>
        <w:t>redmet zmluvy</w:t>
      </w:r>
      <w:bookmarkEnd w:id="8"/>
      <w:bookmarkEnd w:id="9"/>
      <w:bookmarkEnd w:id="10"/>
      <w:bookmarkEnd w:id="13"/>
    </w:p>
    <w:p w14:paraId="75A0ACAF" w14:textId="7E1528B7" w:rsidR="00BA16CF" w:rsidRPr="00E5564A" w:rsidRDefault="00B30410" w:rsidP="009A3D19">
      <w:pPr>
        <w:pStyle w:val="Heading1"/>
        <w:numPr>
          <w:ilvl w:val="1"/>
          <w:numId w:val="6"/>
        </w:numPr>
        <w:tabs>
          <w:tab w:val="clear" w:pos="907"/>
          <w:tab w:val="num" w:pos="0"/>
          <w:tab w:val="left" w:pos="284"/>
        </w:tabs>
        <w:spacing w:before="0"/>
        <w:ind w:hanging="907"/>
        <w:jc w:val="both"/>
        <w:rPr>
          <w:rFonts w:ascii="Cambria" w:hAnsi="Cambria"/>
          <w:b w:val="0"/>
          <w:sz w:val="22"/>
          <w:szCs w:val="22"/>
        </w:rPr>
      </w:pPr>
      <w:bookmarkStart w:id="14" w:name="_Ref301358055"/>
      <w:bookmarkStart w:id="15" w:name="_Toc45811934"/>
      <w:r w:rsidRPr="00E5564A">
        <w:rPr>
          <w:rFonts w:ascii="Cambria" w:hAnsi="Cambria"/>
          <w:b w:val="0"/>
          <w:sz w:val="22"/>
          <w:szCs w:val="22"/>
        </w:rPr>
        <w:t xml:space="preserve">Zhotoviteľ sa zaväzuje </w:t>
      </w:r>
      <w:r w:rsidR="00803E01" w:rsidRPr="00E5564A">
        <w:rPr>
          <w:rFonts w:ascii="Cambria" w:hAnsi="Cambria"/>
          <w:b w:val="0"/>
          <w:sz w:val="22"/>
          <w:szCs w:val="22"/>
        </w:rPr>
        <w:t xml:space="preserve">na vlastné náklady a nebezpečenstvo, riadne a včas, za cenu a za ďalších podmienok </w:t>
      </w:r>
      <w:r w:rsidR="00747A04" w:rsidRPr="00E5564A">
        <w:rPr>
          <w:rFonts w:ascii="Cambria" w:hAnsi="Cambria"/>
          <w:b w:val="0"/>
          <w:sz w:val="22"/>
          <w:szCs w:val="22"/>
        </w:rPr>
        <w:t xml:space="preserve">stanovených touto zmluvou o dielo </w:t>
      </w:r>
      <w:r w:rsidR="0012579B" w:rsidRPr="00E5564A">
        <w:rPr>
          <w:rFonts w:ascii="Cambria" w:hAnsi="Cambria"/>
          <w:b w:val="0"/>
          <w:sz w:val="22"/>
          <w:szCs w:val="22"/>
        </w:rPr>
        <w:t>pre objednávateľa</w:t>
      </w:r>
      <w:r w:rsidR="00BA16CF" w:rsidRPr="00E5564A">
        <w:rPr>
          <w:rFonts w:ascii="Cambria" w:hAnsi="Cambria"/>
          <w:b w:val="0"/>
          <w:sz w:val="22"/>
          <w:szCs w:val="22"/>
        </w:rPr>
        <w:t>:</w:t>
      </w:r>
    </w:p>
    <w:p w14:paraId="16A5156B" w14:textId="6C7E3272" w:rsidR="007005E5" w:rsidRPr="00E5564A" w:rsidRDefault="006D44F5" w:rsidP="009A3D19">
      <w:pPr>
        <w:pStyle w:val="Heading1"/>
        <w:numPr>
          <w:ilvl w:val="2"/>
          <w:numId w:val="6"/>
        </w:numPr>
        <w:tabs>
          <w:tab w:val="num" w:pos="0"/>
          <w:tab w:val="left" w:pos="284"/>
        </w:tabs>
        <w:spacing w:before="0"/>
        <w:ind w:hanging="907"/>
        <w:jc w:val="both"/>
        <w:rPr>
          <w:rFonts w:ascii="Cambria" w:hAnsi="Cambria"/>
          <w:b w:val="0"/>
          <w:sz w:val="22"/>
          <w:szCs w:val="22"/>
        </w:rPr>
      </w:pPr>
      <w:r w:rsidRPr="00CB7153">
        <w:rPr>
          <w:rFonts w:ascii="Cambria" w:hAnsi="Cambria"/>
          <w:b w:val="0"/>
          <w:sz w:val="22"/>
          <w:szCs w:val="22"/>
        </w:rPr>
        <w:t>vytvoriť</w:t>
      </w:r>
      <w:bookmarkStart w:id="16" w:name="_Toc45811935"/>
      <w:bookmarkEnd w:id="14"/>
      <w:bookmarkEnd w:id="15"/>
      <w:r w:rsidR="003678EB" w:rsidRPr="00CB7153">
        <w:rPr>
          <w:rFonts w:ascii="Cambria" w:hAnsi="Cambria"/>
          <w:b w:val="0"/>
          <w:sz w:val="22"/>
          <w:szCs w:val="22"/>
        </w:rPr>
        <w:t xml:space="preserve"> a dodať</w:t>
      </w:r>
      <w:r w:rsidR="003F4ED4" w:rsidRPr="00E5564A">
        <w:rPr>
          <w:rFonts w:ascii="Cambria" w:hAnsi="Cambria"/>
          <w:b w:val="0"/>
          <w:sz w:val="22"/>
          <w:szCs w:val="22"/>
        </w:rPr>
        <w:t xml:space="preserve"> </w:t>
      </w:r>
      <w:r w:rsidR="0050619A" w:rsidRPr="00E5564A">
        <w:rPr>
          <w:rFonts w:ascii="Cambria" w:hAnsi="Cambria"/>
          <w:b w:val="0"/>
          <w:sz w:val="22"/>
          <w:szCs w:val="22"/>
        </w:rPr>
        <w:t>systém vytvorený na základe f</w:t>
      </w:r>
      <w:r w:rsidR="00492AE3" w:rsidRPr="00E5564A">
        <w:rPr>
          <w:rFonts w:ascii="Cambria" w:hAnsi="Cambria"/>
          <w:b w:val="0"/>
          <w:sz w:val="22"/>
          <w:szCs w:val="22"/>
        </w:rPr>
        <w:t>unkčn</w:t>
      </w:r>
      <w:r w:rsidR="0050619A" w:rsidRPr="00E5564A">
        <w:rPr>
          <w:rFonts w:ascii="Cambria" w:hAnsi="Cambria"/>
          <w:b w:val="0"/>
          <w:sz w:val="22"/>
          <w:szCs w:val="22"/>
        </w:rPr>
        <w:t xml:space="preserve">ého </w:t>
      </w:r>
      <w:r w:rsidR="00492AE3" w:rsidRPr="00E5564A">
        <w:rPr>
          <w:rFonts w:ascii="Cambria" w:hAnsi="Cambria"/>
          <w:b w:val="0"/>
          <w:sz w:val="22"/>
          <w:szCs w:val="22"/>
        </w:rPr>
        <w:t>a technick</w:t>
      </w:r>
      <w:r w:rsidR="0050619A" w:rsidRPr="00E5564A">
        <w:rPr>
          <w:rFonts w:ascii="Cambria" w:hAnsi="Cambria"/>
          <w:b w:val="0"/>
          <w:sz w:val="22"/>
          <w:szCs w:val="22"/>
        </w:rPr>
        <w:t>ého</w:t>
      </w:r>
      <w:r w:rsidR="00492AE3" w:rsidRPr="00E5564A">
        <w:rPr>
          <w:rFonts w:ascii="Cambria" w:hAnsi="Cambria"/>
          <w:b w:val="0"/>
          <w:sz w:val="22"/>
          <w:szCs w:val="22"/>
        </w:rPr>
        <w:t xml:space="preserve"> upgrade informačného systému pre finančné účtovníctvo, hospodárenie a rozpočet NBS (IS FINU/HRO)</w:t>
      </w:r>
      <w:r w:rsidR="003E3163" w:rsidRPr="00E5564A">
        <w:rPr>
          <w:rFonts w:ascii="Cambria" w:hAnsi="Cambria"/>
          <w:b w:val="0"/>
          <w:sz w:val="22"/>
          <w:szCs w:val="22"/>
        </w:rPr>
        <w:t xml:space="preserve"> </w:t>
      </w:r>
      <w:r w:rsidR="0099249F" w:rsidRPr="00E5564A">
        <w:rPr>
          <w:rFonts w:ascii="Cambria" w:hAnsi="Cambria"/>
          <w:b w:val="0"/>
          <w:sz w:val="22"/>
          <w:szCs w:val="22"/>
        </w:rPr>
        <w:t>(ďalej len „Dielo“ alebo „</w:t>
      </w:r>
      <w:r w:rsidR="008E4094" w:rsidRPr="00E5564A">
        <w:rPr>
          <w:rFonts w:ascii="Cambria" w:hAnsi="Cambria"/>
          <w:b w:val="0"/>
          <w:sz w:val="22"/>
          <w:szCs w:val="22"/>
        </w:rPr>
        <w:t>dodaný informačný systém</w:t>
      </w:r>
      <w:r w:rsidR="0099249F" w:rsidRPr="00E5564A">
        <w:rPr>
          <w:rFonts w:ascii="Cambria" w:hAnsi="Cambria"/>
          <w:b w:val="0"/>
          <w:sz w:val="22"/>
          <w:szCs w:val="22"/>
        </w:rPr>
        <w:t>“</w:t>
      </w:r>
      <w:r w:rsidR="00AC6F05" w:rsidRPr="00E5564A">
        <w:rPr>
          <w:rFonts w:ascii="Cambria" w:hAnsi="Cambria"/>
          <w:b w:val="0"/>
          <w:sz w:val="22"/>
          <w:szCs w:val="22"/>
        </w:rPr>
        <w:t>)</w:t>
      </w:r>
      <w:r w:rsidR="0050619A" w:rsidRPr="00E5564A">
        <w:rPr>
          <w:rFonts w:ascii="Cambria" w:hAnsi="Cambria"/>
          <w:b w:val="0"/>
          <w:sz w:val="22"/>
          <w:szCs w:val="22"/>
        </w:rPr>
        <w:t xml:space="preserve"> objednávateľa</w:t>
      </w:r>
      <w:r w:rsidR="008E4094" w:rsidRPr="00E5564A">
        <w:rPr>
          <w:rFonts w:ascii="Cambria" w:hAnsi="Cambria"/>
          <w:b w:val="0"/>
          <w:sz w:val="22"/>
          <w:szCs w:val="22"/>
        </w:rPr>
        <w:t xml:space="preserve"> </w:t>
      </w:r>
      <w:r w:rsidR="00986A52" w:rsidRPr="00E5564A">
        <w:rPr>
          <w:rFonts w:ascii="Cambria" w:hAnsi="Cambria"/>
          <w:b w:val="0"/>
          <w:sz w:val="22"/>
          <w:szCs w:val="22"/>
        </w:rPr>
        <w:t>a to</w:t>
      </w:r>
      <w:r w:rsidR="008E4094" w:rsidRPr="00E5564A">
        <w:rPr>
          <w:rFonts w:ascii="Cambria" w:hAnsi="Cambria"/>
          <w:b w:val="0"/>
          <w:sz w:val="22"/>
          <w:szCs w:val="22"/>
        </w:rPr>
        <w:t> postupne podľa</w:t>
      </w:r>
      <w:r w:rsidR="005A7F8A" w:rsidRPr="00E5564A">
        <w:rPr>
          <w:rFonts w:ascii="Cambria" w:hAnsi="Cambria"/>
          <w:b w:val="0"/>
          <w:sz w:val="22"/>
          <w:szCs w:val="22"/>
        </w:rPr>
        <w:t xml:space="preserve"> </w:t>
      </w:r>
      <w:r w:rsidR="008E4094" w:rsidRPr="00E5564A">
        <w:rPr>
          <w:rFonts w:ascii="Cambria" w:hAnsi="Cambria"/>
          <w:b w:val="0"/>
          <w:sz w:val="22"/>
          <w:szCs w:val="22"/>
        </w:rPr>
        <w:t xml:space="preserve">termínov </w:t>
      </w:r>
      <w:r w:rsidR="00D256A3" w:rsidRPr="00E5564A">
        <w:rPr>
          <w:rFonts w:ascii="Cambria" w:hAnsi="Cambria"/>
          <w:b w:val="0"/>
          <w:sz w:val="22"/>
          <w:szCs w:val="22"/>
        </w:rPr>
        <w:t xml:space="preserve">podľa Rámcového harmonogramu, ktorý je súčasťou </w:t>
      </w:r>
      <w:r w:rsidR="00860B6F" w:rsidRPr="00E5564A">
        <w:rPr>
          <w:rFonts w:ascii="Cambria" w:hAnsi="Cambria"/>
          <w:b w:val="0"/>
          <w:sz w:val="22"/>
          <w:szCs w:val="22"/>
        </w:rPr>
        <w:t>P</w:t>
      </w:r>
      <w:r w:rsidR="00D256A3" w:rsidRPr="00E5564A">
        <w:rPr>
          <w:rFonts w:ascii="Cambria" w:hAnsi="Cambria"/>
          <w:b w:val="0"/>
          <w:sz w:val="22"/>
          <w:szCs w:val="22"/>
        </w:rPr>
        <w:t xml:space="preserve">rílohy č. 2 tejto zmluvy o dielo </w:t>
      </w:r>
      <w:r w:rsidR="003904E0" w:rsidRPr="00E5564A">
        <w:rPr>
          <w:rFonts w:ascii="Cambria" w:hAnsi="Cambria"/>
          <w:b w:val="0"/>
          <w:sz w:val="22"/>
          <w:szCs w:val="22"/>
        </w:rPr>
        <w:t>v súlade s</w:t>
      </w:r>
      <w:r w:rsidR="00C14C7F">
        <w:rPr>
          <w:rFonts w:ascii="Cambria" w:hAnsi="Cambria"/>
          <w:b w:val="0"/>
          <w:sz w:val="22"/>
          <w:szCs w:val="22"/>
        </w:rPr>
        <w:t xml:space="preserve"> fakturačnými </w:t>
      </w:r>
      <w:r w:rsidR="003904E0" w:rsidRPr="00E5564A">
        <w:rPr>
          <w:rFonts w:ascii="Cambria" w:hAnsi="Cambria"/>
          <w:b w:val="0"/>
          <w:sz w:val="22"/>
          <w:szCs w:val="22"/>
        </w:rPr>
        <w:t>míľnikmi</w:t>
      </w:r>
      <w:r w:rsidR="00D256A3" w:rsidRPr="00E5564A">
        <w:rPr>
          <w:rFonts w:ascii="Cambria" w:hAnsi="Cambria"/>
          <w:b w:val="0"/>
          <w:sz w:val="22"/>
          <w:szCs w:val="22"/>
        </w:rPr>
        <w:t xml:space="preserve"> </w:t>
      </w:r>
      <w:r w:rsidR="008E4094" w:rsidRPr="00E5564A">
        <w:rPr>
          <w:rFonts w:ascii="Cambria" w:hAnsi="Cambria"/>
          <w:b w:val="0"/>
          <w:sz w:val="22"/>
          <w:szCs w:val="22"/>
        </w:rPr>
        <w:t xml:space="preserve">podľa Prílohy č. 3 Harmonogram </w:t>
      </w:r>
      <w:r w:rsidR="00C14C7F">
        <w:rPr>
          <w:rFonts w:ascii="Cambria" w:hAnsi="Cambria"/>
          <w:b w:val="0"/>
          <w:sz w:val="22"/>
          <w:szCs w:val="22"/>
        </w:rPr>
        <w:t xml:space="preserve">fakturačných </w:t>
      </w:r>
      <w:r w:rsidR="008E4094" w:rsidRPr="00E5564A">
        <w:rPr>
          <w:rFonts w:ascii="Cambria" w:hAnsi="Cambria"/>
          <w:b w:val="0"/>
          <w:sz w:val="22"/>
          <w:szCs w:val="22"/>
        </w:rPr>
        <w:t>míľnikov</w:t>
      </w:r>
      <w:r w:rsidR="00106A1B" w:rsidRPr="00E5564A">
        <w:rPr>
          <w:rFonts w:ascii="Cambria" w:hAnsi="Cambria"/>
          <w:b w:val="0"/>
          <w:sz w:val="22"/>
          <w:szCs w:val="22"/>
        </w:rPr>
        <w:t>.</w:t>
      </w:r>
      <w:r w:rsidR="008A47F9" w:rsidRPr="00E5564A">
        <w:rPr>
          <w:rFonts w:ascii="Cambria" w:hAnsi="Cambria"/>
          <w:b w:val="0"/>
          <w:sz w:val="22"/>
          <w:szCs w:val="22"/>
        </w:rPr>
        <w:t xml:space="preserve"> </w:t>
      </w:r>
      <w:r w:rsidR="00492AE3" w:rsidRPr="00E5564A">
        <w:rPr>
          <w:rFonts w:ascii="Cambria" w:hAnsi="Cambria"/>
          <w:b w:val="0"/>
          <w:sz w:val="22"/>
          <w:szCs w:val="22"/>
        </w:rPr>
        <w:t>S</w:t>
      </w:r>
      <w:r w:rsidR="0090268A" w:rsidRPr="00E5564A">
        <w:rPr>
          <w:rFonts w:ascii="Cambria" w:hAnsi="Cambria"/>
          <w:b w:val="0"/>
          <w:sz w:val="22"/>
          <w:szCs w:val="22"/>
        </w:rPr>
        <w:t xml:space="preserve">účasťou </w:t>
      </w:r>
      <w:r w:rsidR="000E52E9" w:rsidRPr="00E5564A">
        <w:rPr>
          <w:rFonts w:ascii="Cambria" w:hAnsi="Cambria"/>
          <w:b w:val="0"/>
          <w:sz w:val="22"/>
          <w:szCs w:val="22"/>
        </w:rPr>
        <w:t>vykonávania</w:t>
      </w:r>
      <w:r w:rsidR="0090268A" w:rsidRPr="00E5564A">
        <w:rPr>
          <w:rFonts w:ascii="Cambria" w:hAnsi="Cambria"/>
          <w:b w:val="0"/>
          <w:sz w:val="22"/>
          <w:szCs w:val="22"/>
        </w:rPr>
        <w:t xml:space="preserve"> Diela je aj:</w:t>
      </w:r>
    </w:p>
    <w:p w14:paraId="2F4ADC38" w14:textId="187E78EA" w:rsidR="004C1A2B" w:rsidRPr="00E5564A" w:rsidRDefault="004C1A2B" w:rsidP="009A3D19">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 xml:space="preserve">udelenie súhlasu na používanie autorských diel, resp. iných predmetov práv duševného </w:t>
      </w:r>
      <w:r w:rsidR="00A56E2A" w:rsidRPr="00E5564A">
        <w:rPr>
          <w:rFonts w:ascii="Cambria" w:hAnsi="Cambria"/>
          <w:b w:val="0"/>
          <w:sz w:val="22"/>
          <w:szCs w:val="22"/>
        </w:rPr>
        <w:t>vlastníctva</w:t>
      </w:r>
      <w:r w:rsidRPr="00E5564A">
        <w:rPr>
          <w:rFonts w:ascii="Cambria" w:hAnsi="Cambria"/>
          <w:b w:val="0"/>
          <w:sz w:val="22"/>
          <w:szCs w:val="22"/>
        </w:rPr>
        <w:t xml:space="preserve">, ktoré boli vytvorené na základe, resp. v rámci plnenia </w:t>
      </w:r>
      <w:bookmarkStart w:id="17" w:name="_Hlk108144621"/>
      <w:bookmarkEnd w:id="12"/>
      <w:r w:rsidRPr="00E5564A">
        <w:rPr>
          <w:rFonts w:ascii="Cambria" w:hAnsi="Cambria"/>
          <w:b w:val="0"/>
          <w:sz w:val="22"/>
          <w:szCs w:val="22"/>
        </w:rPr>
        <w:t xml:space="preserve">tejto zmluvy o dielo, a to v rozsahu požadovanom </w:t>
      </w:r>
      <w:r w:rsidR="00A56E2A" w:rsidRPr="00E5564A">
        <w:rPr>
          <w:rFonts w:ascii="Cambria" w:hAnsi="Cambria"/>
          <w:b w:val="0"/>
          <w:sz w:val="22"/>
          <w:szCs w:val="22"/>
        </w:rPr>
        <w:t>o</w:t>
      </w:r>
      <w:r w:rsidRPr="00E5564A">
        <w:rPr>
          <w:rFonts w:ascii="Cambria" w:hAnsi="Cambria"/>
          <w:b w:val="0"/>
          <w:sz w:val="22"/>
          <w:szCs w:val="22"/>
        </w:rPr>
        <w:t xml:space="preserve">bjednávateľom podľa tejto </w:t>
      </w:r>
      <w:r w:rsidR="00A56E2A" w:rsidRPr="00E5564A">
        <w:rPr>
          <w:rFonts w:ascii="Cambria" w:hAnsi="Cambria"/>
          <w:b w:val="0"/>
          <w:sz w:val="22"/>
          <w:szCs w:val="22"/>
        </w:rPr>
        <w:t>z</w:t>
      </w:r>
      <w:r w:rsidRPr="00E5564A">
        <w:rPr>
          <w:rFonts w:ascii="Cambria" w:hAnsi="Cambria"/>
          <w:b w:val="0"/>
          <w:sz w:val="22"/>
          <w:szCs w:val="22"/>
        </w:rPr>
        <w:t>mluvy o</w:t>
      </w:r>
      <w:r w:rsidR="00013ED0" w:rsidRPr="00E5564A">
        <w:rPr>
          <w:rFonts w:ascii="Cambria" w:hAnsi="Cambria"/>
          <w:b w:val="0"/>
          <w:sz w:val="22"/>
          <w:szCs w:val="22"/>
        </w:rPr>
        <w:t> </w:t>
      </w:r>
      <w:r w:rsidRPr="00E5564A">
        <w:rPr>
          <w:rFonts w:ascii="Cambria" w:hAnsi="Cambria"/>
          <w:b w:val="0"/>
          <w:sz w:val="22"/>
          <w:szCs w:val="22"/>
        </w:rPr>
        <w:t>dielo</w:t>
      </w:r>
      <w:r w:rsidR="00013ED0" w:rsidRPr="00E5564A">
        <w:rPr>
          <w:rFonts w:ascii="Cambria" w:hAnsi="Cambria"/>
          <w:b w:val="0"/>
          <w:sz w:val="22"/>
          <w:szCs w:val="22"/>
        </w:rPr>
        <w:t>;</w:t>
      </w:r>
    </w:p>
    <w:p w14:paraId="0B51DA21" w14:textId="3EC8D93C" w:rsidR="003B54C4" w:rsidRPr="00E5564A" w:rsidRDefault="003B54C4" w:rsidP="009A3D19">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 xml:space="preserve">dodanie HW </w:t>
      </w:r>
      <w:r w:rsidR="00700FCC" w:rsidRPr="00E5564A">
        <w:rPr>
          <w:rFonts w:ascii="Cambria" w:hAnsi="Cambria"/>
          <w:b w:val="0"/>
          <w:sz w:val="22"/>
          <w:szCs w:val="22"/>
        </w:rPr>
        <w:t xml:space="preserve">a potrebných HW licencií </w:t>
      </w:r>
      <w:r w:rsidRPr="00E5564A">
        <w:rPr>
          <w:rFonts w:ascii="Cambria" w:hAnsi="Cambria"/>
          <w:b w:val="0"/>
          <w:sz w:val="22"/>
          <w:szCs w:val="22"/>
        </w:rPr>
        <w:t>definovan</w:t>
      </w:r>
      <w:r w:rsidR="00700FCC" w:rsidRPr="00E5564A">
        <w:rPr>
          <w:rFonts w:ascii="Cambria" w:hAnsi="Cambria"/>
          <w:b w:val="0"/>
          <w:sz w:val="22"/>
          <w:szCs w:val="22"/>
        </w:rPr>
        <w:t xml:space="preserve">ých </w:t>
      </w:r>
      <w:r w:rsidRPr="00E5564A">
        <w:rPr>
          <w:rFonts w:ascii="Cambria" w:hAnsi="Cambria"/>
          <w:b w:val="0"/>
          <w:sz w:val="22"/>
          <w:szCs w:val="22"/>
        </w:rPr>
        <w:t>v </w:t>
      </w:r>
      <w:r w:rsidR="00860B6F" w:rsidRPr="00E5564A">
        <w:rPr>
          <w:rFonts w:ascii="Cambria" w:hAnsi="Cambria"/>
          <w:b w:val="0"/>
          <w:sz w:val="22"/>
          <w:szCs w:val="22"/>
        </w:rPr>
        <w:t>P</w:t>
      </w:r>
      <w:r w:rsidRPr="00E5564A">
        <w:rPr>
          <w:rFonts w:ascii="Cambria" w:hAnsi="Cambria"/>
          <w:b w:val="0"/>
          <w:sz w:val="22"/>
          <w:szCs w:val="22"/>
        </w:rPr>
        <w:t xml:space="preserve">rílohe č. </w:t>
      </w:r>
      <w:r w:rsidR="00FE2B53" w:rsidRPr="00E5564A">
        <w:rPr>
          <w:rFonts w:ascii="Cambria" w:hAnsi="Cambria"/>
          <w:b w:val="0"/>
          <w:sz w:val="22"/>
          <w:szCs w:val="22"/>
        </w:rPr>
        <w:t xml:space="preserve">4 </w:t>
      </w:r>
      <w:r w:rsidR="00251062" w:rsidRPr="00E5564A">
        <w:rPr>
          <w:rFonts w:ascii="Cambria" w:hAnsi="Cambria"/>
          <w:b w:val="0"/>
          <w:sz w:val="22"/>
          <w:szCs w:val="22"/>
        </w:rPr>
        <w:t xml:space="preserve">Špecifikácia ceny </w:t>
      </w:r>
      <w:r w:rsidR="00FE2B53" w:rsidRPr="00E5564A">
        <w:rPr>
          <w:rFonts w:ascii="Cambria" w:hAnsi="Cambria"/>
          <w:b w:val="0"/>
          <w:sz w:val="22"/>
          <w:szCs w:val="22"/>
        </w:rPr>
        <w:t>tejto zmluvy o dielo,</w:t>
      </w:r>
    </w:p>
    <w:p w14:paraId="6878C3DD" w14:textId="63175938" w:rsidR="00013ED0" w:rsidRPr="00E5564A" w:rsidRDefault="00013ED0" w:rsidP="009A3D19">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 xml:space="preserve">dodanie, resp. zabezpečenie poskytnutia potrebných </w:t>
      </w:r>
      <w:r w:rsidR="00076FCF" w:rsidRPr="00E5564A">
        <w:rPr>
          <w:rFonts w:ascii="Cambria" w:hAnsi="Cambria"/>
          <w:b w:val="0"/>
          <w:sz w:val="22"/>
          <w:szCs w:val="22"/>
        </w:rPr>
        <w:t xml:space="preserve">produktov, </w:t>
      </w:r>
      <w:r w:rsidRPr="00E5564A">
        <w:rPr>
          <w:rFonts w:ascii="Cambria" w:hAnsi="Cambria"/>
          <w:b w:val="0"/>
          <w:sz w:val="22"/>
          <w:szCs w:val="22"/>
        </w:rPr>
        <w:t>licencií SW produkto</w:t>
      </w:r>
      <w:r w:rsidR="00EF0B59" w:rsidRPr="00E5564A">
        <w:rPr>
          <w:rFonts w:ascii="Cambria" w:hAnsi="Cambria"/>
          <w:b w:val="0"/>
          <w:sz w:val="22"/>
          <w:szCs w:val="22"/>
        </w:rPr>
        <w:t>v</w:t>
      </w:r>
      <w:r w:rsidR="00033CA5" w:rsidRPr="00E5564A">
        <w:rPr>
          <w:rFonts w:ascii="Cambria" w:hAnsi="Cambria"/>
          <w:b w:val="0"/>
          <w:sz w:val="22"/>
          <w:szCs w:val="22"/>
        </w:rPr>
        <w:t> 3. strán</w:t>
      </w:r>
      <w:r w:rsidRPr="00E5564A">
        <w:rPr>
          <w:rFonts w:ascii="Cambria" w:hAnsi="Cambria"/>
          <w:b w:val="0"/>
          <w:sz w:val="22"/>
          <w:szCs w:val="22"/>
        </w:rPr>
        <w:t>.</w:t>
      </w:r>
    </w:p>
    <w:p w14:paraId="11C6B0A2" w14:textId="0BD05EF1" w:rsidR="0050619A" w:rsidRPr="00E5564A" w:rsidRDefault="0050619A" w:rsidP="0050619A">
      <w:pPr>
        <w:pStyle w:val="Heading1"/>
        <w:numPr>
          <w:ilvl w:val="2"/>
          <w:numId w:val="6"/>
        </w:numPr>
        <w:tabs>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vytvoriť a dodať systém na migráciu údajov.</w:t>
      </w:r>
    </w:p>
    <w:p w14:paraId="542C588D" w14:textId="12F830FA" w:rsidR="00B865EC" w:rsidRPr="00E5564A" w:rsidRDefault="00AF282F" w:rsidP="009A3D19">
      <w:pPr>
        <w:pStyle w:val="Heading1"/>
        <w:numPr>
          <w:ilvl w:val="1"/>
          <w:numId w:val="6"/>
        </w:numPr>
        <w:tabs>
          <w:tab w:val="clear" w:pos="907"/>
          <w:tab w:val="num" w:pos="0"/>
          <w:tab w:val="left" w:pos="284"/>
        </w:tabs>
        <w:spacing w:before="0"/>
        <w:ind w:hanging="907"/>
        <w:jc w:val="both"/>
        <w:rPr>
          <w:rFonts w:ascii="Cambria" w:hAnsi="Cambria"/>
          <w:b w:val="0"/>
          <w:sz w:val="22"/>
          <w:szCs w:val="22"/>
        </w:rPr>
      </w:pPr>
      <w:r w:rsidRPr="00E5564A">
        <w:rPr>
          <w:rFonts w:ascii="Cambria" w:hAnsi="Cambria"/>
          <w:b w:val="0"/>
          <w:sz w:val="22"/>
          <w:szCs w:val="22"/>
        </w:rPr>
        <w:t>Zhotoviteľ sa zaväzuje dodať aj o</w:t>
      </w:r>
      <w:r w:rsidR="00B865EC" w:rsidRPr="00E5564A">
        <w:rPr>
          <w:rFonts w:ascii="Cambria" w:hAnsi="Cambria"/>
          <w:b w:val="0"/>
          <w:sz w:val="22"/>
          <w:szCs w:val="22"/>
        </w:rPr>
        <w:t xml:space="preserve">statné dodávky, činnosti a práce nevyhnutné pre realizáciu Diela, ktoré nie sú výslovne stanovené ako povinnosť </w:t>
      </w:r>
      <w:r w:rsidR="009D3261" w:rsidRPr="00E5564A">
        <w:rPr>
          <w:rFonts w:ascii="Cambria" w:hAnsi="Cambria"/>
          <w:b w:val="0"/>
          <w:sz w:val="22"/>
          <w:szCs w:val="22"/>
        </w:rPr>
        <w:t>o</w:t>
      </w:r>
      <w:r w:rsidR="00B865EC" w:rsidRPr="00E5564A">
        <w:rPr>
          <w:rFonts w:ascii="Cambria" w:hAnsi="Cambria"/>
          <w:b w:val="0"/>
          <w:sz w:val="22"/>
          <w:szCs w:val="22"/>
        </w:rPr>
        <w:t>bjednávateľa</w:t>
      </w:r>
      <w:r w:rsidR="00DD605C" w:rsidRPr="00E5564A">
        <w:rPr>
          <w:rFonts w:ascii="Cambria" w:hAnsi="Cambria"/>
          <w:b w:val="0"/>
          <w:sz w:val="22"/>
          <w:szCs w:val="22"/>
        </w:rPr>
        <w:t xml:space="preserve">, prípadne sú uvedené </w:t>
      </w:r>
      <w:r w:rsidR="00C17564" w:rsidRPr="00E5564A">
        <w:rPr>
          <w:rFonts w:ascii="Cambria" w:hAnsi="Cambria"/>
          <w:b w:val="0"/>
          <w:sz w:val="22"/>
          <w:szCs w:val="22"/>
        </w:rPr>
        <w:t>v Prílohe č. 2 tejto zmluvy o</w:t>
      </w:r>
      <w:r w:rsidR="00867BD3" w:rsidRPr="00E5564A">
        <w:rPr>
          <w:rFonts w:ascii="Cambria" w:hAnsi="Cambria"/>
          <w:b w:val="0"/>
          <w:sz w:val="22"/>
          <w:szCs w:val="22"/>
        </w:rPr>
        <w:t> </w:t>
      </w:r>
      <w:r w:rsidR="00C17564" w:rsidRPr="00E5564A">
        <w:rPr>
          <w:rFonts w:ascii="Cambria" w:hAnsi="Cambria"/>
          <w:b w:val="0"/>
          <w:sz w:val="22"/>
          <w:szCs w:val="22"/>
        </w:rPr>
        <w:t>dielo</w:t>
      </w:r>
      <w:r w:rsidR="00867BD3" w:rsidRPr="00E5564A">
        <w:rPr>
          <w:rFonts w:ascii="Cambria" w:hAnsi="Cambria"/>
          <w:b w:val="0"/>
          <w:sz w:val="22"/>
          <w:szCs w:val="22"/>
        </w:rPr>
        <w:t xml:space="preserve"> alebo </w:t>
      </w:r>
      <w:r w:rsidR="00DE1EAB" w:rsidRPr="00E5564A">
        <w:rPr>
          <w:rFonts w:ascii="Cambria" w:hAnsi="Cambria"/>
          <w:b w:val="0"/>
          <w:sz w:val="22"/>
          <w:szCs w:val="22"/>
        </w:rPr>
        <w:t>v článku XIII tejto zmluvy o dielo</w:t>
      </w:r>
      <w:r w:rsidR="00C17564" w:rsidRPr="00E5564A">
        <w:rPr>
          <w:rFonts w:ascii="Cambria" w:hAnsi="Cambria"/>
          <w:b w:val="0"/>
          <w:sz w:val="22"/>
          <w:szCs w:val="22"/>
        </w:rPr>
        <w:t>.</w:t>
      </w:r>
    </w:p>
    <w:p w14:paraId="567E0AEC" w14:textId="39557568" w:rsidR="009E3EF5" w:rsidRPr="00E5564A" w:rsidRDefault="00A0654C" w:rsidP="004F1095">
      <w:pPr>
        <w:pStyle w:val="Heading1"/>
        <w:tabs>
          <w:tab w:val="num" w:pos="0"/>
          <w:tab w:val="left" w:pos="284"/>
        </w:tabs>
        <w:spacing w:before="0" w:after="240"/>
        <w:ind w:left="907" w:hanging="907"/>
        <w:jc w:val="both"/>
        <w:rPr>
          <w:rFonts w:ascii="Cambria" w:hAnsi="Cambria"/>
          <w:b w:val="0"/>
          <w:sz w:val="22"/>
          <w:szCs w:val="22"/>
        </w:rPr>
      </w:pPr>
      <w:r w:rsidRPr="00E5564A">
        <w:rPr>
          <w:rFonts w:ascii="Cambria" w:hAnsi="Cambria"/>
          <w:b w:val="0"/>
          <w:sz w:val="22"/>
          <w:szCs w:val="22"/>
        </w:rPr>
        <w:tab/>
      </w:r>
      <w:r w:rsidRPr="00E5564A">
        <w:rPr>
          <w:rFonts w:ascii="Cambria" w:hAnsi="Cambria"/>
          <w:b w:val="0"/>
          <w:sz w:val="22"/>
          <w:szCs w:val="22"/>
        </w:rPr>
        <w:tab/>
      </w:r>
      <w:r w:rsidR="009E3EF5" w:rsidRPr="00E5564A">
        <w:rPr>
          <w:rFonts w:ascii="Cambria" w:hAnsi="Cambria"/>
          <w:b w:val="0"/>
          <w:sz w:val="22"/>
          <w:szCs w:val="22"/>
        </w:rPr>
        <w:t xml:space="preserve">(ďalej </w:t>
      </w:r>
      <w:r w:rsidR="00527637" w:rsidRPr="00E5564A">
        <w:rPr>
          <w:rFonts w:ascii="Cambria" w:hAnsi="Cambria"/>
          <w:b w:val="0"/>
          <w:sz w:val="22"/>
          <w:szCs w:val="22"/>
        </w:rPr>
        <w:t>bod 2.1.,</w:t>
      </w:r>
      <w:r w:rsidRPr="00E5564A">
        <w:rPr>
          <w:rFonts w:ascii="Cambria" w:hAnsi="Cambria"/>
          <w:b w:val="0"/>
          <w:sz w:val="22"/>
          <w:szCs w:val="22"/>
        </w:rPr>
        <w:t xml:space="preserve"> a </w:t>
      </w:r>
      <w:r w:rsidR="00527637" w:rsidRPr="00E5564A">
        <w:rPr>
          <w:rFonts w:ascii="Cambria" w:hAnsi="Cambria"/>
          <w:b w:val="0"/>
          <w:sz w:val="22"/>
          <w:szCs w:val="22"/>
        </w:rPr>
        <w:t xml:space="preserve">2.2. </w:t>
      </w:r>
      <w:r w:rsidR="009E3EF5" w:rsidRPr="00E5564A">
        <w:rPr>
          <w:rFonts w:ascii="Cambria" w:hAnsi="Cambria"/>
          <w:b w:val="0"/>
          <w:sz w:val="22"/>
          <w:szCs w:val="22"/>
        </w:rPr>
        <w:t>spolu ako „predmet zmluvy“ alebo „predmet plnenia“)</w:t>
      </w:r>
      <w:r w:rsidR="00F26432" w:rsidRPr="00E5564A">
        <w:rPr>
          <w:rFonts w:ascii="Cambria" w:hAnsi="Cambria"/>
          <w:b w:val="0"/>
          <w:sz w:val="22"/>
          <w:szCs w:val="22"/>
        </w:rPr>
        <w:t>.</w:t>
      </w:r>
    </w:p>
    <w:p w14:paraId="6EDB9C10" w14:textId="778C9323" w:rsidR="00B30410" w:rsidRPr="00E5564A" w:rsidRDefault="008E4094" w:rsidP="009A3D19">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Zhotoviteľ sa zaväzuje </w:t>
      </w:r>
      <w:r w:rsidR="004E004E" w:rsidRPr="00E5564A">
        <w:rPr>
          <w:rFonts w:ascii="Cambria" w:hAnsi="Cambria"/>
          <w:b w:val="0"/>
          <w:sz w:val="22"/>
          <w:szCs w:val="22"/>
        </w:rPr>
        <w:t xml:space="preserve">dodať </w:t>
      </w:r>
      <w:r w:rsidR="006B4E2D" w:rsidRPr="00E5564A">
        <w:rPr>
          <w:rFonts w:ascii="Cambria" w:hAnsi="Cambria"/>
          <w:b w:val="0"/>
          <w:sz w:val="22"/>
          <w:szCs w:val="22"/>
        </w:rPr>
        <w:t>Dielo</w:t>
      </w:r>
      <w:r w:rsidR="004E004E" w:rsidRPr="00E5564A">
        <w:rPr>
          <w:rFonts w:ascii="Cambria" w:hAnsi="Cambria"/>
          <w:b w:val="0"/>
          <w:sz w:val="22"/>
          <w:szCs w:val="22"/>
        </w:rPr>
        <w:t xml:space="preserve"> v rozsahu</w:t>
      </w:r>
      <w:r w:rsidR="00243FF1" w:rsidRPr="00E5564A">
        <w:rPr>
          <w:rFonts w:ascii="Cambria" w:hAnsi="Cambria"/>
          <w:b w:val="0"/>
          <w:sz w:val="22"/>
          <w:szCs w:val="22"/>
        </w:rPr>
        <w:t xml:space="preserve"> a</w:t>
      </w:r>
      <w:r w:rsidR="004E004E" w:rsidRPr="00E5564A">
        <w:rPr>
          <w:rFonts w:ascii="Cambria" w:hAnsi="Cambria"/>
          <w:b w:val="0"/>
          <w:sz w:val="22"/>
          <w:szCs w:val="22"/>
        </w:rPr>
        <w:t xml:space="preserve"> </w:t>
      </w:r>
      <w:r w:rsidR="00243FF1" w:rsidRPr="00E5564A">
        <w:rPr>
          <w:rFonts w:ascii="Cambria" w:hAnsi="Cambria"/>
          <w:b w:val="0"/>
          <w:sz w:val="22"/>
          <w:szCs w:val="22"/>
        </w:rPr>
        <w:t>v s</w:t>
      </w:r>
      <w:r w:rsidRPr="00E5564A">
        <w:rPr>
          <w:rFonts w:ascii="Cambria" w:hAnsi="Cambria"/>
          <w:b w:val="0"/>
          <w:sz w:val="22"/>
          <w:szCs w:val="22"/>
        </w:rPr>
        <w:t>úlade s požiadavkami</w:t>
      </w:r>
      <w:r w:rsidR="00B30410" w:rsidRPr="00E5564A">
        <w:rPr>
          <w:rFonts w:ascii="Cambria" w:hAnsi="Cambria"/>
          <w:b w:val="0"/>
          <w:sz w:val="22"/>
          <w:szCs w:val="22"/>
        </w:rPr>
        <w:t>, ktoré sú uvedené v </w:t>
      </w:r>
      <w:r w:rsidR="00AE0EEA" w:rsidRPr="00E5564A">
        <w:rPr>
          <w:rFonts w:ascii="Cambria" w:hAnsi="Cambria"/>
          <w:b w:val="0"/>
          <w:sz w:val="22"/>
          <w:szCs w:val="22"/>
        </w:rPr>
        <w:t>P</w:t>
      </w:r>
      <w:r w:rsidR="00B30410" w:rsidRPr="00E5564A">
        <w:rPr>
          <w:rFonts w:ascii="Cambria" w:hAnsi="Cambria"/>
          <w:b w:val="0"/>
          <w:sz w:val="22"/>
          <w:szCs w:val="22"/>
        </w:rPr>
        <w:t xml:space="preserve">rílohe č. </w:t>
      </w:r>
      <w:r w:rsidR="00AE0EEA" w:rsidRPr="00E5564A">
        <w:rPr>
          <w:rFonts w:ascii="Cambria" w:hAnsi="Cambria"/>
          <w:b w:val="0"/>
          <w:sz w:val="22"/>
          <w:szCs w:val="22"/>
        </w:rPr>
        <w:t>2</w:t>
      </w:r>
      <w:r w:rsidR="00B30410" w:rsidRPr="00E5564A">
        <w:rPr>
          <w:rFonts w:ascii="Cambria" w:hAnsi="Cambria"/>
          <w:b w:val="0"/>
          <w:sz w:val="22"/>
          <w:szCs w:val="22"/>
        </w:rPr>
        <w:t xml:space="preserve"> </w:t>
      </w:r>
      <w:r w:rsidR="00AE0EEA" w:rsidRPr="00E5564A">
        <w:rPr>
          <w:rFonts w:ascii="Cambria" w:hAnsi="Cambria"/>
          <w:b w:val="0"/>
          <w:sz w:val="22"/>
          <w:szCs w:val="22"/>
        </w:rPr>
        <w:t>– Požiadavky na</w:t>
      </w:r>
      <w:r w:rsidR="00AC6F05" w:rsidRPr="00E5564A">
        <w:rPr>
          <w:rFonts w:ascii="Cambria" w:hAnsi="Cambria"/>
          <w:b w:val="0"/>
          <w:sz w:val="22"/>
          <w:szCs w:val="22"/>
        </w:rPr>
        <w:t xml:space="preserve"> </w:t>
      </w:r>
      <w:r w:rsidR="00E464A7" w:rsidRPr="00E5564A">
        <w:rPr>
          <w:rFonts w:ascii="Cambria" w:hAnsi="Cambria"/>
          <w:b w:val="0"/>
          <w:sz w:val="22"/>
          <w:szCs w:val="22"/>
        </w:rPr>
        <w:t>dielo</w:t>
      </w:r>
      <w:r w:rsidR="005202D1" w:rsidRPr="00E5564A">
        <w:rPr>
          <w:rFonts w:ascii="Cambria" w:hAnsi="Cambria"/>
          <w:b w:val="0"/>
          <w:sz w:val="22"/>
          <w:szCs w:val="22"/>
        </w:rPr>
        <w:t>,</w:t>
      </w:r>
      <w:r w:rsidR="00AE0EEA" w:rsidRPr="00E5564A">
        <w:rPr>
          <w:rFonts w:ascii="Cambria" w:hAnsi="Cambria"/>
          <w:b w:val="0"/>
          <w:sz w:val="22"/>
          <w:szCs w:val="22"/>
        </w:rPr>
        <w:t xml:space="preserve"> </w:t>
      </w:r>
      <w:r w:rsidR="00243FF1" w:rsidRPr="00E5564A">
        <w:rPr>
          <w:rFonts w:ascii="Cambria" w:hAnsi="Cambria"/>
          <w:b w:val="0"/>
          <w:sz w:val="22"/>
          <w:szCs w:val="22"/>
        </w:rPr>
        <w:t>v</w:t>
      </w:r>
      <w:r w:rsidR="005202D1" w:rsidRPr="00E5564A">
        <w:rPr>
          <w:rFonts w:ascii="Cambria" w:hAnsi="Cambria"/>
          <w:b w:val="0"/>
          <w:sz w:val="22"/>
          <w:szCs w:val="22"/>
        </w:rPr>
        <w:t xml:space="preserve"> Príloh</w:t>
      </w:r>
      <w:r w:rsidR="00243FF1" w:rsidRPr="00E5564A">
        <w:rPr>
          <w:rFonts w:ascii="Cambria" w:hAnsi="Cambria"/>
          <w:b w:val="0"/>
          <w:sz w:val="22"/>
          <w:szCs w:val="22"/>
        </w:rPr>
        <w:t>e</w:t>
      </w:r>
      <w:r w:rsidR="005202D1" w:rsidRPr="00E5564A">
        <w:rPr>
          <w:rFonts w:ascii="Cambria" w:hAnsi="Cambria"/>
          <w:b w:val="0"/>
          <w:sz w:val="22"/>
          <w:szCs w:val="22"/>
        </w:rPr>
        <w:t xml:space="preserve"> č. 3 </w:t>
      </w:r>
      <w:r w:rsidR="004E004E" w:rsidRPr="00E5564A">
        <w:rPr>
          <w:rFonts w:ascii="Cambria" w:hAnsi="Cambria" w:cs="Arial"/>
          <w:b w:val="0"/>
          <w:bCs/>
          <w:color w:val="000000"/>
          <w:sz w:val="22"/>
          <w:szCs w:val="22"/>
        </w:rPr>
        <w:t xml:space="preserve">– </w:t>
      </w:r>
      <w:r w:rsidR="00AF15C9" w:rsidRPr="00E5564A">
        <w:rPr>
          <w:rFonts w:ascii="Cambria" w:hAnsi="Cambria"/>
          <w:b w:val="0"/>
          <w:sz w:val="22"/>
          <w:szCs w:val="22"/>
        </w:rPr>
        <w:t xml:space="preserve">Harmonogram </w:t>
      </w:r>
      <w:r w:rsidR="00F3492A">
        <w:rPr>
          <w:rFonts w:ascii="Cambria" w:hAnsi="Cambria"/>
          <w:b w:val="0"/>
          <w:sz w:val="22"/>
          <w:szCs w:val="22"/>
        </w:rPr>
        <w:t>fakturačných</w:t>
      </w:r>
      <w:r w:rsidR="00F3492A" w:rsidRPr="00E5564A">
        <w:rPr>
          <w:rFonts w:ascii="Cambria" w:hAnsi="Cambria"/>
          <w:b w:val="0"/>
          <w:sz w:val="22"/>
          <w:szCs w:val="22"/>
        </w:rPr>
        <w:t xml:space="preserve"> </w:t>
      </w:r>
      <w:r w:rsidR="00EC7C19" w:rsidRPr="00E5564A">
        <w:rPr>
          <w:rFonts w:ascii="Cambria" w:hAnsi="Cambria"/>
          <w:b w:val="0"/>
          <w:sz w:val="22"/>
          <w:szCs w:val="22"/>
        </w:rPr>
        <w:t>míľnikov</w:t>
      </w:r>
      <w:r w:rsidR="005202D1" w:rsidRPr="00E5564A">
        <w:rPr>
          <w:rFonts w:ascii="Cambria" w:hAnsi="Cambria"/>
          <w:b w:val="0"/>
          <w:color w:val="0000FF"/>
          <w:sz w:val="22"/>
          <w:szCs w:val="22"/>
        </w:rPr>
        <w:t xml:space="preserve"> </w:t>
      </w:r>
      <w:r w:rsidR="00B30410" w:rsidRPr="00E5564A">
        <w:rPr>
          <w:rFonts w:ascii="Cambria" w:hAnsi="Cambria"/>
          <w:b w:val="0"/>
          <w:sz w:val="22"/>
          <w:szCs w:val="22"/>
        </w:rPr>
        <w:lastRenderedPageBreak/>
        <w:t>a v</w:t>
      </w:r>
      <w:r w:rsidR="00AE0EEA" w:rsidRPr="00E5564A">
        <w:rPr>
          <w:rFonts w:ascii="Cambria" w:hAnsi="Cambria"/>
          <w:b w:val="0"/>
          <w:sz w:val="22"/>
          <w:szCs w:val="22"/>
        </w:rPr>
        <w:t> </w:t>
      </w:r>
      <w:r w:rsidR="00B30410" w:rsidRPr="00E5564A">
        <w:rPr>
          <w:rFonts w:ascii="Cambria" w:hAnsi="Cambria"/>
          <w:b w:val="0"/>
          <w:sz w:val="22"/>
          <w:szCs w:val="22"/>
        </w:rPr>
        <w:t>súlade</w:t>
      </w:r>
      <w:r w:rsidR="00AE0EEA" w:rsidRPr="00E5564A">
        <w:rPr>
          <w:rFonts w:ascii="Cambria" w:hAnsi="Cambria"/>
          <w:b w:val="0"/>
          <w:sz w:val="22"/>
          <w:szCs w:val="22"/>
        </w:rPr>
        <w:t xml:space="preserve"> </w:t>
      </w:r>
      <w:r w:rsidR="002D02EB" w:rsidRPr="00E5564A">
        <w:rPr>
          <w:rFonts w:ascii="Cambria" w:hAnsi="Cambria"/>
          <w:b w:val="0"/>
          <w:sz w:val="22"/>
          <w:szCs w:val="22"/>
        </w:rPr>
        <w:t>s Prílohou č. 1</w:t>
      </w:r>
      <w:r w:rsidR="00897916" w:rsidRPr="00E5564A">
        <w:rPr>
          <w:rFonts w:ascii="Cambria" w:hAnsi="Cambria"/>
          <w:b w:val="0"/>
          <w:sz w:val="22"/>
          <w:szCs w:val="22"/>
        </w:rPr>
        <w:t xml:space="preserve"> </w:t>
      </w:r>
      <w:r w:rsidR="002D02EB" w:rsidRPr="00E5564A">
        <w:rPr>
          <w:rFonts w:ascii="Cambria" w:hAnsi="Cambria"/>
          <w:b w:val="0"/>
          <w:sz w:val="22"/>
          <w:szCs w:val="22"/>
        </w:rPr>
        <w:t xml:space="preserve">- Všeobecné podmienky objednávateľa tejto zmluvy </w:t>
      </w:r>
      <w:r w:rsidR="008517FE" w:rsidRPr="00E5564A">
        <w:rPr>
          <w:rFonts w:ascii="Cambria" w:hAnsi="Cambria"/>
          <w:b w:val="0"/>
          <w:sz w:val="22"/>
          <w:szCs w:val="22"/>
        </w:rPr>
        <w:t>o</w:t>
      </w:r>
      <w:r w:rsidR="00153D6E" w:rsidRPr="00E5564A">
        <w:rPr>
          <w:rFonts w:ascii="Cambria" w:hAnsi="Cambria"/>
          <w:b w:val="0"/>
          <w:sz w:val="22"/>
          <w:szCs w:val="22"/>
        </w:rPr>
        <w:t> </w:t>
      </w:r>
      <w:r w:rsidR="008517FE" w:rsidRPr="00E5564A">
        <w:rPr>
          <w:rFonts w:ascii="Cambria" w:hAnsi="Cambria"/>
          <w:b w:val="0"/>
          <w:sz w:val="22"/>
          <w:szCs w:val="22"/>
        </w:rPr>
        <w:t>dielo</w:t>
      </w:r>
      <w:r w:rsidR="00153D6E" w:rsidRPr="00E5564A">
        <w:rPr>
          <w:rFonts w:ascii="Cambria" w:hAnsi="Cambria"/>
          <w:b w:val="0"/>
          <w:sz w:val="22"/>
          <w:szCs w:val="22"/>
        </w:rPr>
        <w:t xml:space="preserve"> </w:t>
      </w:r>
      <w:r w:rsidR="00886AAB" w:rsidRPr="00E5564A">
        <w:rPr>
          <w:rFonts w:ascii="Cambria" w:hAnsi="Cambria"/>
          <w:b w:val="0"/>
          <w:sz w:val="22"/>
          <w:szCs w:val="22"/>
        </w:rPr>
        <w:t>(ďalej len „</w:t>
      </w:r>
      <w:r w:rsidR="00440893" w:rsidRPr="00E5564A">
        <w:rPr>
          <w:rFonts w:ascii="Cambria" w:hAnsi="Cambria"/>
          <w:b w:val="0"/>
          <w:sz w:val="22"/>
          <w:szCs w:val="22"/>
        </w:rPr>
        <w:t>V</w:t>
      </w:r>
      <w:r w:rsidR="00886AAB" w:rsidRPr="00E5564A">
        <w:rPr>
          <w:rFonts w:ascii="Cambria" w:hAnsi="Cambria"/>
          <w:b w:val="0"/>
          <w:sz w:val="22"/>
          <w:szCs w:val="22"/>
        </w:rPr>
        <w:t>šeobecné podmienky“)</w:t>
      </w:r>
      <w:bookmarkEnd w:id="16"/>
      <w:r w:rsidR="008D0056" w:rsidRPr="00E5564A">
        <w:rPr>
          <w:rFonts w:ascii="Cambria" w:hAnsi="Cambria"/>
          <w:b w:val="0"/>
          <w:sz w:val="22"/>
          <w:szCs w:val="22"/>
        </w:rPr>
        <w:t>.</w:t>
      </w:r>
    </w:p>
    <w:p w14:paraId="1B5BFDDD" w14:textId="47A53502" w:rsidR="00C767D7" w:rsidRPr="00E5564A" w:rsidRDefault="00BB35C2" w:rsidP="009A3D19">
      <w:pPr>
        <w:pStyle w:val="Heading1"/>
        <w:numPr>
          <w:ilvl w:val="1"/>
          <w:numId w:val="6"/>
        </w:numPr>
        <w:tabs>
          <w:tab w:val="clear" w:pos="907"/>
          <w:tab w:val="num" w:pos="0"/>
          <w:tab w:val="left" w:pos="284"/>
        </w:tabs>
        <w:ind w:hanging="907"/>
        <w:jc w:val="both"/>
        <w:rPr>
          <w:rFonts w:ascii="Cambria" w:hAnsi="Cambria"/>
          <w:b w:val="0"/>
          <w:color w:val="00B0F0"/>
          <w:sz w:val="22"/>
          <w:szCs w:val="22"/>
        </w:rPr>
      </w:pPr>
      <w:r w:rsidRPr="00E5564A">
        <w:rPr>
          <w:rFonts w:ascii="Cambria" w:hAnsi="Cambria"/>
          <w:b w:val="0"/>
          <w:sz w:val="22"/>
          <w:szCs w:val="22"/>
        </w:rPr>
        <w:t>Ak sa budú na strane zhotoviteľa podieľať viaceré subjekty (konzorcium subjektov)</w:t>
      </w:r>
      <w:r w:rsidR="005E624E" w:rsidRPr="00E5564A">
        <w:rPr>
          <w:rFonts w:ascii="Cambria" w:hAnsi="Cambria"/>
          <w:b w:val="0"/>
          <w:sz w:val="22"/>
          <w:szCs w:val="22"/>
        </w:rPr>
        <w:t xml:space="preserve"> na plnení tejto zmluvy o dielo</w:t>
      </w:r>
      <w:r w:rsidRPr="00E5564A">
        <w:rPr>
          <w:rFonts w:ascii="Cambria" w:hAnsi="Cambria"/>
          <w:b w:val="0"/>
          <w:sz w:val="22"/>
          <w:szCs w:val="22"/>
        </w:rPr>
        <w:t xml:space="preserve">, práva z tejto zmluvy o dielo voči objednávateľovi môže uplatňovať výlučne ten subjekt na strane zhotoviteľa, ktorý bude mať podľa osobitnej dohody subjektov postavenie vedúceho subjektu. Subjekty na strane zhotoviteľa si v rámci osobitnej dohody podľa predošlej vety určia a vysporiadajú vzájomné záväzky a oprávnenia vyplývajúce im z tejto zmluvy o dielo. Subjekt, ktorý bude mať postavenie vedúceho subjektu na strane zhotoviteľa bude vo vzťahu k objednávateľovi zodpovedať za fakturáciu, odovzdávanie Diela, vrátane všetkých a akýchkoľvek úkonov týkajúcich sa plnenia tejto zmluvy o dielo a objednávateľ bude komunikovať výlučne s ním ohľadom všetkých zmluvných záležitostí. Ten subjekt na strane zhotoviteľa, ktorý má postavenie vedúceho subjektu na strane zhotoviteľa, je povinný bezodkladne oznámiť túto skutočnosť </w:t>
      </w:r>
      <w:r w:rsidR="008E3D7E" w:rsidRPr="00E5564A">
        <w:rPr>
          <w:rFonts w:ascii="Cambria" w:hAnsi="Cambria"/>
          <w:b w:val="0"/>
          <w:sz w:val="22"/>
          <w:szCs w:val="22"/>
        </w:rPr>
        <w:t>o</w:t>
      </w:r>
      <w:r w:rsidRPr="00E5564A">
        <w:rPr>
          <w:rFonts w:ascii="Cambria" w:hAnsi="Cambria"/>
          <w:b w:val="0"/>
          <w:sz w:val="22"/>
          <w:szCs w:val="22"/>
        </w:rPr>
        <w:t>bjednávateľovi</w:t>
      </w:r>
      <w:r w:rsidR="00C767D7" w:rsidRPr="00E5564A">
        <w:rPr>
          <w:rFonts w:ascii="Cambria" w:hAnsi="Cambria"/>
          <w:b w:val="0"/>
          <w:sz w:val="22"/>
          <w:szCs w:val="22"/>
        </w:rPr>
        <w:t xml:space="preserve">. </w:t>
      </w:r>
      <w:r w:rsidR="00C767D7" w:rsidRPr="00E5564A">
        <w:rPr>
          <w:rFonts w:ascii="Cambria" w:hAnsi="Cambria"/>
          <w:b w:val="0"/>
          <w:color w:val="00B0F0"/>
          <w:sz w:val="22"/>
          <w:szCs w:val="22"/>
        </w:rPr>
        <w:t>(</w:t>
      </w:r>
      <w:r w:rsidR="00C54E58" w:rsidRPr="00E5564A">
        <w:rPr>
          <w:rFonts w:ascii="Cambria" w:hAnsi="Cambria"/>
          <w:b w:val="0"/>
          <w:bCs/>
          <w:color w:val="00B0F0"/>
          <w:spacing w:val="-1"/>
          <w:sz w:val="22"/>
          <w:szCs w:val="22"/>
        </w:rPr>
        <w:t>T</w:t>
      </w:r>
      <w:r w:rsidR="00C767D7" w:rsidRPr="00E5564A">
        <w:rPr>
          <w:rFonts w:ascii="Cambria" w:hAnsi="Cambria"/>
          <w:b w:val="0"/>
          <w:bCs/>
          <w:color w:val="00B0F0"/>
          <w:spacing w:val="-1"/>
          <w:sz w:val="22"/>
          <w:szCs w:val="22"/>
        </w:rPr>
        <w:t>ext platí</w:t>
      </w:r>
      <w:r w:rsidR="00387C92" w:rsidRPr="00E5564A">
        <w:rPr>
          <w:rFonts w:ascii="Cambria" w:hAnsi="Cambria"/>
          <w:b w:val="0"/>
          <w:bCs/>
          <w:color w:val="00B0F0"/>
          <w:spacing w:val="-1"/>
          <w:sz w:val="22"/>
          <w:szCs w:val="22"/>
        </w:rPr>
        <w:t xml:space="preserve"> </w:t>
      </w:r>
      <w:r w:rsidR="00C767D7" w:rsidRPr="00E5564A">
        <w:rPr>
          <w:rFonts w:ascii="Cambria" w:hAnsi="Cambria"/>
          <w:b w:val="0"/>
          <w:bCs/>
          <w:color w:val="00B0F0"/>
          <w:spacing w:val="-1"/>
          <w:sz w:val="22"/>
          <w:szCs w:val="22"/>
        </w:rPr>
        <w:t>ak sa na strane zhotoviteľa budú podieľať viaceré subjekty</w:t>
      </w:r>
      <w:r w:rsidR="00F4510C" w:rsidRPr="00E5564A">
        <w:rPr>
          <w:rFonts w:ascii="Cambria" w:hAnsi="Cambria"/>
          <w:b w:val="0"/>
          <w:bCs/>
          <w:color w:val="00B0F0"/>
          <w:spacing w:val="-1"/>
          <w:sz w:val="22"/>
          <w:szCs w:val="22"/>
        </w:rPr>
        <w:t>, ak nie uchádzač tento bod odstráni</w:t>
      </w:r>
      <w:r w:rsidR="00C767D7" w:rsidRPr="00E5564A">
        <w:rPr>
          <w:rFonts w:ascii="Cambria" w:hAnsi="Cambria"/>
          <w:b w:val="0"/>
          <w:color w:val="00B0F0"/>
          <w:sz w:val="22"/>
          <w:szCs w:val="22"/>
        </w:rPr>
        <w:t>)</w:t>
      </w:r>
    </w:p>
    <w:p w14:paraId="45390106" w14:textId="40E34073" w:rsidR="00E142B1" w:rsidRPr="00E5564A" w:rsidRDefault="00E142B1" w:rsidP="003E0E60">
      <w:pPr>
        <w:pStyle w:val="Heading1"/>
        <w:numPr>
          <w:ilvl w:val="1"/>
          <w:numId w:val="6"/>
        </w:numPr>
        <w:tabs>
          <w:tab w:val="clear" w:pos="907"/>
          <w:tab w:val="num" w:pos="0"/>
          <w:tab w:val="left" w:pos="284"/>
        </w:tabs>
        <w:ind w:hanging="907"/>
        <w:jc w:val="both"/>
        <w:rPr>
          <w:rFonts w:ascii="Cambria" w:hAnsi="Cambria"/>
          <w:b w:val="0"/>
          <w:sz w:val="22"/>
          <w:szCs w:val="22"/>
        </w:rPr>
      </w:pPr>
      <w:bookmarkStart w:id="18" w:name="_Ref155438127"/>
      <w:bookmarkStart w:id="19" w:name="_Hlk126047055"/>
      <w:r w:rsidRPr="00E5564A">
        <w:rPr>
          <w:rFonts w:ascii="Cambria" w:hAnsi="Cambria"/>
          <w:b w:val="0"/>
          <w:sz w:val="22"/>
          <w:szCs w:val="22"/>
        </w:rPr>
        <w:t xml:space="preserve">Objednávateľ je oprávnený v prípade potreby v priebehu realizácie diela objednať naviac práce vyplývajúce z </w:t>
      </w:r>
      <w:r w:rsidR="00B53C41" w:rsidRPr="00E5564A">
        <w:rPr>
          <w:rFonts w:ascii="Cambria" w:hAnsi="Cambria"/>
          <w:b w:val="0"/>
          <w:sz w:val="22"/>
          <w:szCs w:val="22"/>
        </w:rPr>
        <w:t>doplnenia</w:t>
      </w:r>
      <w:r w:rsidRPr="00E5564A">
        <w:rPr>
          <w:rFonts w:ascii="Cambria" w:hAnsi="Cambria"/>
          <w:b w:val="0"/>
          <w:sz w:val="22"/>
          <w:szCs w:val="22"/>
        </w:rPr>
        <w:t xml:space="preserve"> predmetu zmluvy v rozsahu maximálne do </w:t>
      </w:r>
      <w:r w:rsidR="00492AE3" w:rsidRPr="00E5564A">
        <w:rPr>
          <w:rFonts w:ascii="Cambria" w:hAnsi="Cambria"/>
          <w:bCs/>
          <w:sz w:val="22"/>
          <w:szCs w:val="22"/>
        </w:rPr>
        <w:t>3</w:t>
      </w:r>
      <w:r w:rsidR="005A3D02">
        <w:rPr>
          <w:rFonts w:ascii="Cambria" w:hAnsi="Cambria"/>
          <w:bCs/>
          <w:sz w:val="22"/>
          <w:szCs w:val="22"/>
        </w:rPr>
        <w:t>5</w:t>
      </w:r>
      <w:r w:rsidR="00492AE3" w:rsidRPr="00E5564A">
        <w:rPr>
          <w:rFonts w:ascii="Cambria" w:hAnsi="Cambria"/>
          <w:bCs/>
          <w:sz w:val="22"/>
          <w:szCs w:val="22"/>
        </w:rPr>
        <w:t xml:space="preserve">00 </w:t>
      </w:r>
      <w:r w:rsidRPr="00E5564A">
        <w:rPr>
          <w:rFonts w:ascii="Cambria" w:hAnsi="Cambria"/>
          <w:bCs/>
          <w:sz w:val="22"/>
          <w:szCs w:val="22"/>
        </w:rPr>
        <w:t>osobohodín</w:t>
      </w:r>
      <w:r w:rsidRPr="00E5564A">
        <w:rPr>
          <w:rFonts w:ascii="Cambria" w:hAnsi="Cambria"/>
          <w:b w:val="0"/>
          <w:sz w:val="22"/>
          <w:szCs w:val="22"/>
        </w:rPr>
        <w:t>.</w:t>
      </w:r>
      <w:bookmarkEnd w:id="18"/>
      <w:r w:rsidRPr="00E5564A">
        <w:rPr>
          <w:rFonts w:ascii="Cambria" w:hAnsi="Cambria"/>
          <w:b w:val="0"/>
          <w:sz w:val="22"/>
          <w:szCs w:val="22"/>
        </w:rPr>
        <w:t xml:space="preserve"> </w:t>
      </w:r>
    </w:p>
    <w:p w14:paraId="36E91A9F" w14:textId="436C9D30" w:rsidR="00E142B1" w:rsidRPr="00E5564A" w:rsidRDefault="00E142B1" w:rsidP="00B65EB6">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V prípade záujmu objednávateľa o objednanie dodatočných naviac prác podľa predchádzajúce</w:t>
      </w:r>
      <w:r w:rsidR="00F84A9D">
        <w:rPr>
          <w:rFonts w:ascii="Cambria" w:hAnsi="Cambria"/>
          <w:b w:val="0"/>
          <w:sz w:val="22"/>
          <w:szCs w:val="22"/>
        </w:rPr>
        <w:t xml:space="preserve">ho odseku </w:t>
      </w:r>
      <w:r w:rsidRPr="00E5564A">
        <w:rPr>
          <w:rFonts w:ascii="Cambria" w:hAnsi="Cambria"/>
          <w:b w:val="0"/>
          <w:sz w:val="22"/>
          <w:szCs w:val="22"/>
        </w:rPr>
        <w:t xml:space="preserve">, zhotoviteľ sa ich zaväzuje dodať za podmienok a v cene, ktorá je stanovená v Prílohe č. 4 tejto zmluvy v tabuľke </w:t>
      </w:r>
      <w:r w:rsidR="00273619" w:rsidRPr="00E5564A">
        <w:rPr>
          <w:rFonts w:ascii="Cambria" w:hAnsi="Cambria"/>
          <w:b w:val="0"/>
          <w:sz w:val="22"/>
          <w:szCs w:val="22"/>
        </w:rPr>
        <w:t>č. 3</w:t>
      </w:r>
      <w:r w:rsidR="003E0E60" w:rsidRPr="00E5564A">
        <w:rPr>
          <w:rFonts w:ascii="Cambria" w:hAnsi="Cambria"/>
          <w:b w:val="0"/>
          <w:sz w:val="22"/>
          <w:szCs w:val="22"/>
        </w:rPr>
        <w:t xml:space="preserve"> pričom cena takejto práce sa stanoví na základe počtu odpracovaných osobohodín vynásobených cenou za jednu osobohodinu stanovenú v zmluve</w:t>
      </w:r>
      <w:r w:rsidRPr="00E5564A">
        <w:rPr>
          <w:rFonts w:ascii="Cambria" w:hAnsi="Cambria"/>
          <w:b w:val="0"/>
          <w:sz w:val="22"/>
          <w:szCs w:val="22"/>
        </w:rPr>
        <w:t>.</w:t>
      </w:r>
      <w:r w:rsidR="003E0E60" w:rsidRPr="00E5564A">
        <w:rPr>
          <w:rFonts w:ascii="Cambria" w:hAnsi="Cambria"/>
          <w:b w:val="0"/>
          <w:sz w:val="22"/>
          <w:szCs w:val="22"/>
        </w:rPr>
        <w:t xml:space="preserve"> </w:t>
      </w:r>
    </w:p>
    <w:p w14:paraId="0FF53B3B" w14:textId="59A3D58D" w:rsidR="00B53C41" w:rsidRPr="00E5564A" w:rsidRDefault="00E142B1" w:rsidP="00B53C41">
      <w:pPr>
        <w:pStyle w:val="Heading1"/>
        <w:numPr>
          <w:ilvl w:val="1"/>
          <w:numId w:val="6"/>
        </w:numPr>
        <w:tabs>
          <w:tab w:val="clear" w:pos="907"/>
          <w:tab w:val="num" w:pos="0"/>
          <w:tab w:val="left" w:pos="284"/>
        </w:tabs>
        <w:ind w:hanging="907"/>
        <w:jc w:val="both"/>
        <w:rPr>
          <w:rFonts w:ascii="Cambria" w:hAnsi="Cambria"/>
          <w:b w:val="0"/>
          <w:bCs/>
          <w:spacing w:val="-1"/>
          <w:sz w:val="20"/>
        </w:rPr>
      </w:pPr>
      <w:r w:rsidRPr="00E5564A">
        <w:rPr>
          <w:rFonts w:ascii="Cambria" w:hAnsi="Cambria"/>
          <w:b w:val="0"/>
          <w:sz w:val="22"/>
          <w:szCs w:val="22"/>
        </w:rPr>
        <w:t xml:space="preserve">Požiadavky na </w:t>
      </w:r>
      <w:r w:rsidR="00B4541B" w:rsidRPr="00E5564A">
        <w:rPr>
          <w:rFonts w:ascii="Cambria" w:hAnsi="Cambria"/>
          <w:b w:val="0"/>
          <w:sz w:val="22"/>
          <w:szCs w:val="22"/>
        </w:rPr>
        <w:t>naviac práce</w:t>
      </w:r>
      <w:r w:rsidRPr="00E5564A">
        <w:rPr>
          <w:rFonts w:ascii="Cambria" w:hAnsi="Cambria"/>
          <w:b w:val="0"/>
          <w:sz w:val="22"/>
          <w:szCs w:val="22"/>
        </w:rPr>
        <w:t xml:space="preserve"> musia byť </w:t>
      </w:r>
      <w:r w:rsidR="006B4E2D" w:rsidRPr="00E5564A">
        <w:rPr>
          <w:rFonts w:ascii="Cambria" w:hAnsi="Cambria"/>
          <w:b w:val="0"/>
          <w:sz w:val="22"/>
          <w:szCs w:val="22"/>
        </w:rPr>
        <w:t>predložené v písomnej forme</w:t>
      </w:r>
      <w:r w:rsidR="003E0E60" w:rsidRPr="00E5564A">
        <w:rPr>
          <w:rFonts w:ascii="Cambria" w:hAnsi="Cambria"/>
          <w:b w:val="0"/>
          <w:sz w:val="22"/>
          <w:szCs w:val="22"/>
        </w:rPr>
        <w:t>.</w:t>
      </w:r>
      <w:r w:rsidR="00B53C41" w:rsidRPr="00E5564A">
        <w:rPr>
          <w:rFonts w:ascii="Cambria" w:hAnsi="Cambria"/>
          <w:b w:val="0"/>
          <w:sz w:val="22"/>
          <w:szCs w:val="22"/>
        </w:rPr>
        <w:t xml:space="preserve"> </w:t>
      </w:r>
    </w:p>
    <w:p w14:paraId="27AF1EA1" w14:textId="230620AB" w:rsidR="00E142B1" w:rsidRPr="00E5564A" w:rsidRDefault="00E142B1" w:rsidP="00B65EB6">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Spôsob a postup podania a riešenia požiadavky na </w:t>
      </w:r>
      <w:r w:rsidR="006F241C" w:rsidRPr="00E5564A">
        <w:rPr>
          <w:rFonts w:ascii="Cambria" w:hAnsi="Cambria"/>
          <w:b w:val="0"/>
          <w:sz w:val="22"/>
          <w:szCs w:val="22"/>
        </w:rPr>
        <w:t xml:space="preserve">naviac práce </w:t>
      </w:r>
      <w:r w:rsidRPr="00E5564A">
        <w:rPr>
          <w:rFonts w:ascii="Cambria" w:hAnsi="Cambria"/>
          <w:b w:val="0"/>
          <w:sz w:val="22"/>
          <w:szCs w:val="22"/>
        </w:rPr>
        <w:t>je uvedený v dokumente Metodika pre projektové riadenie</w:t>
      </w:r>
      <w:r w:rsidR="00C03505" w:rsidRPr="00E5564A">
        <w:rPr>
          <w:rFonts w:ascii="Cambria" w:hAnsi="Cambria"/>
          <w:b w:val="0"/>
          <w:sz w:val="22"/>
          <w:szCs w:val="22"/>
        </w:rPr>
        <w:t xml:space="preserve"> a v dokumente Projektové požiadavky</w:t>
      </w:r>
      <w:r w:rsidRPr="00E5564A">
        <w:rPr>
          <w:rFonts w:ascii="Cambria" w:hAnsi="Cambria"/>
          <w:b w:val="0"/>
          <w:sz w:val="22"/>
          <w:szCs w:val="22"/>
        </w:rPr>
        <w:t xml:space="preserve">. Zmluvné strany sa zaväzujú dodržiavať spôsob a postup podania a riešenia požiadavky na </w:t>
      </w:r>
      <w:r w:rsidR="006F241C" w:rsidRPr="00E5564A">
        <w:rPr>
          <w:rFonts w:ascii="Cambria" w:hAnsi="Cambria"/>
          <w:b w:val="0"/>
          <w:sz w:val="22"/>
          <w:szCs w:val="22"/>
        </w:rPr>
        <w:t>naviac práce</w:t>
      </w:r>
      <w:r w:rsidRPr="00E5564A">
        <w:rPr>
          <w:rFonts w:ascii="Cambria" w:hAnsi="Cambria"/>
          <w:b w:val="0"/>
          <w:sz w:val="22"/>
          <w:szCs w:val="22"/>
        </w:rPr>
        <w:t>, ktorý je uvedený v dokumente Metodika pre projektové riadenie</w:t>
      </w:r>
      <w:r w:rsidR="00C03505" w:rsidRPr="00E5564A">
        <w:rPr>
          <w:rFonts w:ascii="Cambria" w:hAnsi="Cambria"/>
          <w:b w:val="0"/>
          <w:sz w:val="22"/>
          <w:szCs w:val="22"/>
        </w:rPr>
        <w:t xml:space="preserve"> a v dokumente Projektové požiadavky</w:t>
      </w:r>
      <w:r w:rsidRPr="00E5564A">
        <w:rPr>
          <w:rFonts w:ascii="Cambria" w:hAnsi="Cambria"/>
          <w:b w:val="0"/>
          <w:sz w:val="22"/>
          <w:szCs w:val="22"/>
        </w:rPr>
        <w:t>.</w:t>
      </w:r>
    </w:p>
    <w:bookmarkEnd w:id="19"/>
    <w:p w14:paraId="3ACF3779" w14:textId="09F885AE" w:rsidR="00D878B3" w:rsidRPr="00E5564A" w:rsidRDefault="00D878B3" w:rsidP="00E82D63">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Objednávateľ sa zaväzuje riadne </w:t>
      </w:r>
      <w:r w:rsidR="00BC622D" w:rsidRPr="00E5564A">
        <w:rPr>
          <w:rFonts w:ascii="Cambria" w:hAnsi="Cambria"/>
          <w:b w:val="0"/>
          <w:sz w:val="22"/>
          <w:szCs w:val="22"/>
        </w:rPr>
        <w:t>a</w:t>
      </w:r>
      <w:r w:rsidR="000431E3" w:rsidRPr="00E5564A">
        <w:rPr>
          <w:rFonts w:ascii="Cambria" w:hAnsi="Cambria"/>
          <w:b w:val="0"/>
          <w:sz w:val="22"/>
          <w:szCs w:val="22"/>
        </w:rPr>
        <w:t> </w:t>
      </w:r>
      <w:r w:rsidR="00BC622D" w:rsidRPr="00E5564A">
        <w:rPr>
          <w:rFonts w:ascii="Cambria" w:hAnsi="Cambria"/>
          <w:b w:val="0"/>
          <w:sz w:val="22"/>
          <w:szCs w:val="22"/>
        </w:rPr>
        <w:t>včas</w:t>
      </w:r>
      <w:r w:rsidR="000431E3" w:rsidRPr="00E5564A">
        <w:rPr>
          <w:rFonts w:ascii="Cambria" w:hAnsi="Cambria"/>
          <w:b w:val="0"/>
          <w:sz w:val="22"/>
          <w:szCs w:val="22"/>
        </w:rPr>
        <w:t xml:space="preserve"> dodaný</w:t>
      </w:r>
      <w:r w:rsidRPr="00E5564A">
        <w:rPr>
          <w:rFonts w:ascii="Cambria" w:hAnsi="Cambria"/>
          <w:b w:val="0"/>
          <w:sz w:val="22"/>
          <w:szCs w:val="22"/>
        </w:rPr>
        <w:t xml:space="preserve"> predmet zmluvy </w:t>
      </w:r>
      <w:r w:rsidR="00385BE4" w:rsidRPr="00E5564A">
        <w:rPr>
          <w:rFonts w:ascii="Cambria" w:hAnsi="Cambria"/>
          <w:b w:val="0"/>
          <w:sz w:val="22"/>
          <w:szCs w:val="22"/>
        </w:rPr>
        <w:t>resp. jeho čas</w:t>
      </w:r>
      <w:r w:rsidR="00DA72DD" w:rsidRPr="00E5564A">
        <w:rPr>
          <w:rFonts w:ascii="Cambria" w:hAnsi="Cambria"/>
          <w:b w:val="0"/>
          <w:sz w:val="22"/>
          <w:szCs w:val="22"/>
        </w:rPr>
        <w:t>ti</w:t>
      </w:r>
      <w:r w:rsidR="00385BE4" w:rsidRPr="00E5564A">
        <w:rPr>
          <w:rFonts w:ascii="Cambria" w:hAnsi="Cambria"/>
          <w:b w:val="0"/>
          <w:sz w:val="22"/>
          <w:szCs w:val="22"/>
        </w:rPr>
        <w:t xml:space="preserve"> </w:t>
      </w:r>
      <w:r w:rsidRPr="00E5564A">
        <w:rPr>
          <w:rFonts w:ascii="Cambria" w:hAnsi="Cambria"/>
          <w:b w:val="0"/>
          <w:sz w:val="22"/>
          <w:szCs w:val="22"/>
        </w:rPr>
        <w:t xml:space="preserve">prevziať </w:t>
      </w:r>
      <w:r w:rsidR="00385BE4" w:rsidRPr="00E5564A">
        <w:rPr>
          <w:rFonts w:ascii="Cambria" w:hAnsi="Cambria"/>
          <w:b w:val="0"/>
          <w:sz w:val="22"/>
          <w:szCs w:val="22"/>
        </w:rPr>
        <w:t xml:space="preserve">v súlade s touto zmluvou </w:t>
      </w:r>
      <w:r w:rsidR="008517FE" w:rsidRPr="00E5564A">
        <w:rPr>
          <w:rFonts w:ascii="Cambria" w:hAnsi="Cambria"/>
          <w:b w:val="0"/>
          <w:sz w:val="22"/>
          <w:szCs w:val="22"/>
        </w:rPr>
        <w:t xml:space="preserve">o dielo </w:t>
      </w:r>
      <w:r w:rsidRPr="00E5564A">
        <w:rPr>
          <w:rFonts w:ascii="Cambria" w:hAnsi="Cambria"/>
          <w:b w:val="0"/>
          <w:sz w:val="22"/>
          <w:szCs w:val="22"/>
        </w:rPr>
        <w:t xml:space="preserve">a zaplatiť zaň dohodnutú cenu </w:t>
      </w:r>
      <w:r w:rsidR="00DA72DD" w:rsidRPr="00E5564A">
        <w:rPr>
          <w:rFonts w:ascii="Cambria" w:hAnsi="Cambria"/>
          <w:b w:val="0"/>
          <w:sz w:val="22"/>
          <w:szCs w:val="22"/>
        </w:rPr>
        <w:t>v rozsahu a za podmienok dohodnutých v tejto zmluve o dielo.</w:t>
      </w:r>
    </w:p>
    <w:p w14:paraId="1B9D8D3A" w14:textId="4D0411C2" w:rsidR="00E901FD" w:rsidRPr="00E5564A" w:rsidRDefault="00E82D63" w:rsidP="00E901FD">
      <w:pPr>
        <w:pStyle w:val="Heading1"/>
        <w:numPr>
          <w:ilvl w:val="1"/>
          <w:numId w:val="6"/>
        </w:numPr>
        <w:tabs>
          <w:tab w:val="clear" w:pos="907"/>
          <w:tab w:val="num" w:pos="0"/>
          <w:tab w:val="left" w:pos="284"/>
        </w:tabs>
        <w:ind w:hanging="907"/>
        <w:jc w:val="both"/>
        <w:rPr>
          <w:rFonts w:ascii="Cambria" w:hAnsi="Cambria"/>
          <w:b w:val="0"/>
          <w:sz w:val="22"/>
          <w:szCs w:val="22"/>
        </w:rPr>
      </w:pPr>
      <w:r w:rsidRPr="00E5564A">
        <w:rPr>
          <w:rFonts w:ascii="Cambria" w:hAnsi="Cambria"/>
          <w:b w:val="0"/>
          <w:sz w:val="22"/>
          <w:szCs w:val="22"/>
        </w:rPr>
        <w:t xml:space="preserve">Zhotoviteľ sa zaväzuje pri plnení tejto </w:t>
      </w:r>
      <w:r w:rsidR="00995A2D" w:rsidRPr="00E5564A">
        <w:rPr>
          <w:rFonts w:ascii="Cambria" w:hAnsi="Cambria"/>
          <w:b w:val="0"/>
          <w:sz w:val="22"/>
          <w:szCs w:val="22"/>
        </w:rPr>
        <w:t>z</w:t>
      </w:r>
      <w:r w:rsidRPr="00E5564A">
        <w:rPr>
          <w:rFonts w:ascii="Cambria" w:hAnsi="Cambria"/>
          <w:b w:val="0"/>
          <w:sz w:val="22"/>
          <w:szCs w:val="22"/>
        </w:rPr>
        <w:t xml:space="preserve">mluvy o dielo dodržiavať licenčné podmienky pre </w:t>
      </w:r>
      <w:r w:rsidR="00E901FD" w:rsidRPr="00E5564A">
        <w:rPr>
          <w:rFonts w:ascii="Cambria" w:hAnsi="Cambria"/>
          <w:b w:val="0"/>
          <w:sz w:val="22"/>
          <w:szCs w:val="22"/>
        </w:rPr>
        <w:t xml:space="preserve">licencie dodávaného systému a cloudové služby, ktoré má objednávateľ  zakúpené v čase plnenia tejto zmluvy o dielo. </w:t>
      </w:r>
    </w:p>
    <w:p w14:paraId="063FAAAA" w14:textId="77777777" w:rsidR="00E901FD" w:rsidRPr="00E5564A" w:rsidRDefault="00E901FD" w:rsidP="00E901FD">
      <w:pPr>
        <w:pStyle w:val="BodyTextIndent"/>
        <w:spacing w:before="120"/>
        <w:ind w:left="907" w:firstLine="0"/>
        <w:rPr>
          <w:rFonts w:ascii="Cambria" w:hAnsi="Cambria" w:cs="Tahoma"/>
          <w:sz w:val="22"/>
          <w:szCs w:val="22"/>
        </w:rPr>
      </w:pPr>
      <w:r w:rsidRPr="00E5564A">
        <w:rPr>
          <w:rFonts w:ascii="Cambria" w:hAnsi="Cambria" w:cs="Tahoma"/>
          <w:sz w:val="22"/>
          <w:szCs w:val="22"/>
        </w:rPr>
        <w:t>V prípade implementovania funkčnosti nad rámec objednávateľom zakúpených SAP licencií a cloudových služieb je povinný vopred o tejto skutočnosti písomne informovať objednávateľa.</w:t>
      </w:r>
    </w:p>
    <w:p w14:paraId="12D8020C" w14:textId="43A8D392" w:rsidR="00E82D63" w:rsidRPr="00E5564A" w:rsidRDefault="00253C74" w:rsidP="00E901FD">
      <w:pPr>
        <w:pStyle w:val="BodyTextIndent"/>
        <w:spacing w:before="120"/>
        <w:ind w:left="907" w:firstLine="0"/>
        <w:rPr>
          <w:rFonts w:ascii="Cambria" w:hAnsi="Cambria"/>
          <w:b/>
          <w:sz w:val="22"/>
          <w:szCs w:val="22"/>
        </w:rPr>
      </w:pPr>
      <w:r w:rsidRPr="00E5564A">
        <w:rPr>
          <w:rFonts w:ascii="Cambria" w:hAnsi="Cambria"/>
          <w:sz w:val="22"/>
          <w:szCs w:val="22"/>
        </w:rPr>
        <w:t>Zhotoviteľ</w:t>
      </w:r>
      <w:r w:rsidR="00E901FD" w:rsidRPr="00E5564A">
        <w:rPr>
          <w:rFonts w:ascii="Cambria" w:hAnsi="Cambria" w:cs="Tahoma"/>
          <w:sz w:val="22"/>
          <w:szCs w:val="22"/>
        </w:rPr>
        <w:t xml:space="preserve"> je oprávnený implementovať funkčnosť nad rámec objednávateľom zakúpených SAP licencií </w:t>
      </w:r>
      <w:r w:rsidR="00F84A9D">
        <w:rPr>
          <w:rFonts w:ascii="Cambria" w:hAnsi="Cambria" w:cs="Tahoma"/>
          <w:sz w:val="22"/>
          <w:szCs w:val="22"/>
        </w:rPr>
        <w:t>k </w:t>
      </w:r>
      <w:r w:rsidR="00E901FD" w:rsidRPr="00E5564A">
        <w:rPr>
          <w:rFonts w:ascii="Cambria" w:hAnsi="Cambria" w:cs="Tahoma"/>
          <w:sz w:val="22"/>
          <w:szCs w:val="22"/>
        </w:rPr>
        <w:t>dod</w:t>
      </w:r>
      <w:r w:rsidR="00F84A9D">
        <w:rPr>
          <w:rFonts w:ascii="Cambria" w:hAnsi="Cambria" w:cs="Tahoma"/>
          <w:sz w:val="22"/>
          <w:szCs w:val="22"/>
        </w:rPr>
        <w:t xml:space="preserve">anému </w:t>
      </w:r>
      <w:r w:rsidR="00E901FD" w:rsidRPr="00E5564A">
        <w:rPr>
          <w:rFonts w:ascii="Cambria" w:hAnsi="Cambria" w:cs="Tahoma"/>
          <w:sz w:val="22"/>
          <w:szCs w:val="22"/>
        </w:rPr>
        <w:t xml:space="preserve"> systému a cloudových služieb iba na základe písomného súhlasu objednávateľa </w:t>
      </w:r>
      <w:r w:rsidR="00611A01" w:rsidRPr="00611A01">
        <w:rPr>
          <w:rFonts w:ascii="Cambria" w:hAnsi="Cambria" w:cs="Tahoma"/>
          <w:sz w:val="22"/>
          <w:szCs w:val="22"/>
        </w:rPr>
        <w:t xml:space="preserve">a jeho predchádzajúceho licenčného vysporiadania SAP licencií </w:t>
      </w:r>
      <w:r w:rsidR="00F84A9D">
        <w:rPr>
          <w:rFonts w:ascii="Cambria" w:hAnsi="Cambria" w:cs="Tahoma"/>
          <w:sz w:val="22"/>
          <w:szCs w:val="22"/>
        </w:rPr>
        <w:t xml:space="preserve"> </w:t>
      </w:r>
      <w:r w:rsidR="00E901FD" w:rsidRPr="00E5564A">
        <w:rPr>
          <w:rFonts w:ascii="Cambria" w:hAnsi="Cambria" w:cs="Tahoma"/>
          <w:sz w:val="22"/>
          <w:szCs w:val="22"/>
        </w:rPr>
        <w:t xml:space="preserve"> a cloudových služieb potrebných pre túto implementáciu. </w:t>
      </w:r>
    </w:p>
    <w:p w14:paraId="1E2D131E" w14:textId="77777777" w:rsidR="007562BC" w:rsidRPr="00E5564A" w:rsidRDefault="007562BC" w:rsidP="00E82D63">
      <w:pPr>
        <w:rPr>
          <w:rFonts w:ascii="Cambria" w:hAnsi="Cambria"/>
        </w:rPr>
      </w:pPr>
    </w:p>
    <w:p w14:paraId="78EF67B8" w14:textId="64C33134" w:rsidR="002E1824" w:rsidRPr="00E5564A" w:rsidRDefault="002E1824" w:rsidP="00CD5A8C">
      <w:pPr>
        <w:pStyle w:val="Heading1"/>
        <w:spacing w:before="0"/>
        <w:jc w:val="center"/>
        <w:rPr>
          <w:rFonts w:ascii="Cambria" w:hAnsi="Cambria"/>
          <w:sz w:val="22"/>
          <w:szCs w:val="22"/>
        </w:rPr>
      </w:pPr>
      <w:bookmarkStart w:id="20" w:name="_Toc45811984"/>
      <w:bookmarkEnd w:id="17"/>
      <w:r w:rsidRPr="00E5564A">
        <w:rPr>
          <w:rFonts w:ascii="Cambria" w:hAnsi="Cambria"/>
          <w:sz w:val="22"/>
          <w:szCs w:val="22"/>
        </w:rPr>
        <w:lastRenderedPageBreak/>
        <w:t>Článok III</w:t>
      </w:r>
      <w:r w:rsidR="00FD5E99" w:rsidRPr="00E5564A">
        <w:rPr>
          <w:rFonts w:ascii="Cambria" w:hAnsi="Cambria"/>
          <w:sz w:val="22"/>
          <w:szCs w:val="22"/>
        </w:rPr>
        <w:t>.</w:t>
      </w:r>
    </w:p>
    <w:p w14:paraId="136AF25C" w14:textId="484F20F6" w:rsidR="002E1824" w:rsidRPr="00E5564A" w:rsidRDefault="00690797" w:rsidP="00CD5A8C">
      <w:pPr>
        <w:pStyle w:val="Heading1"/>
        <w:keepLines/>
        <w:spacing w:before="0" w:after="240"/>
        <w:jc w:val="center"/>
        <w:rPr>
          <w:rFonts w:ascii="Cambria" w:hAnsi="Cambria"/>
          <w:sz w:val="22"/>
          <w:szCs w:val="22"/>
        </w:rPr>
      </w:pPr>
      <w:r w:rsidRPr="00E5564A">
        <w:rPr>
          <w:rFonts w:ascii="Cambria" w:hAnsi="Cambria"/>
          <w:sz w:val="22"/>
          <w:szCs w:val="22"/>
        </w:rPr>
        <w:t>Miesto a t</w:t>
      </w:r>
      <w:r w:rsidR="002E1824" w:rsidRPr="00E5564A">
        <w:rPr>
          <w:rFonts w:ascii="Cambria" w:hAnsi="Cambria"/>
          <w:sz w:val="22"/>
          <w:szCs w:val="22"/>
        </w:rPr>
        <w:t>ermíny</w:t>
      </w:r>
      <w:r w:rsidRPr="00E5564A">
        <w:rPr>
          <w:rFonts w:ascii="Cambria" w:hAnsi="Cambria"/>
          <w:sz w:val="22"/>
          <w:szCs w:val="22"/>
        </w:rPr>
        <w:t xml:space="preserve"> dodania </w:t>
      </w:r>
      <w:r w:rsidR="007C5D0C" w:rsidRPr="00E5564A">
        <w:rPr>
          <w:rFonts w:ascii="Cambria" w:hAnsi="Cambria"/>
          <w:sz w:val="22"/>
          <w:szCs w:val="22"/>
        </w:rPr>
        <w:t>predmetu zmluvy</w:t>
      </w:r>
    </w:p>
    <w:p w14:paraId="331FC68D" w14:textId="4FF2A8FE" w:rsidR="00E16421" w:rsidRPr="00E5564A" w:rsidRDefault="00E16421" w:rsidP="005F315C">
      <w:pPr>
        <w:pStyle w:val="Heading1"/>
        <w:numPr>
          <w:ilvl w:val="1"/>
          <w:numId w:val="97"/>
        </w:numPr>
        <w:jc w:val="both"/>
        <w:rPr>
          <w:rFonts w:ascii="Cambria" w:hAnsi="Cambria"/>
          <w:b w:val="0"/>
          <w:bCs/>
          <w:spacing w:val="-1"/>
          <w:sz w:val="22"/>
          <w:szCs w:val="22"/>
        </w:rPr>
      </w:pPr>
      <w:r w:rsidRPr="007A272F">
        <w:rPr>
          <w:rFonts w:ascii="Cambria" w:hAnsi="Cambria"/>
          <w:b w:val="0"/>
          <w:bCs/>
          <w:spacing w:val="-1"/>
          <w:sz w:val="22"/>
          <w:szCs w:val="22"/>
        </w:rPr>
        <w:t>Miestom</w:t>
      </w:r>
      <w:r w:rsidRPr="00E5564A">
        <w:rPr>
          <w:rFonts w:ascii="Cambria" w:hAnsi="Cambria"/>
          <w:b w:val="0"/>
          <w:bCs/>
          <w:spacing w:val="-1"/>
          <w:sz w:val="22"/>
          <w:szCs w:val="22"/>
        </w:rPr>
        <w:t xml:space="preserve"> </w:t>
      </w:r>
      <w:r w:rsidR="00F40695" w:rsidRPr="00E5564A">
        <w:rPr>
          <w:rFonts w:ascii="Cambria" w:hAnsi="Cambria"/>
          <w:b w:val="0"/>
          <w:bCs/>
          <w:spacing w:val="-1"/>
          <w:sz w:val="22"/>
          <w:szCs w:val="22"/>
        </w:rPr>
        <w:t xml:space="preserve">dodania predmetu zmluvy </w:t>
      </w:r>
      <w:r w:rsidRPr="00E5564A">
        <w:rPr>
          <w:rFonts w:ascii="Cambria" w:hAnsi="Cambria"/>
          <w:b w:val="0"/>
          <w:bCs/>
          <w:spacing w:val="-1"/>
          <w:sz w:val="22"/>
          <w:szCs w:val="22"/>
        </w:rPr>
        <w:t xml:space="preserve">je sídlo objednávateľa nachádzajúce sa na adrese Národná banka Slovenska, Imricha </w:t>
      </w:r>
      <w:proofErr w:type="spellStart"/>
      <w:r w:rsidRPr="00E5564A">
        <w:rPr>
          <w:rFonts w:ascii="Cambria" w:hAnsi="Cambria"/>
          <w:b w:val="0"/>
          <w:bCs/>
          <w:spacing w:val="-1"/>
          <w:sz w:val="22"/>
          <w:szCs w:val="22"/>
        </w:rPr>
        <w:t>Karvaša</w:t>
      </w:r>
      <w:proofErr w:type="spellEnd"/>
      <w:r w:rsidRPr="00E5564A">
        <w:rPr>
          <w:rFonts w:ascii="Cambria" w:hAnsi="Cambria"/>
          <w:b w:val="0"/>
          <w:bCs/>
          <w:spacing w:val="-1"/>
          <w:sz w:val="22"/>
          <w:szCs w:val="22"/>
        </w:rPr>
        <w:t xml:space="preserve"> 1, 813 25 Bratislava, Slovenská republika.</w:t>
      </w:r>
    </w:p>
    <w:p w14:paraId="5C776761" w14:textId="09CB41FD" w:rsidR="003904E0" w:rsidRPr="00E5564A" w:rsidRDefault="003904E0" w:rsidP="005F315C">
      <w:pPr>
        <w:pStyle w:val="Heading1"/>
        <w:numPr>
          <w:ilvl w:val="1"/>
          <w:numId w:val="97"/>
        </w:numPr>
        <w:jc w:val="both"/>
        <w:rPr>
          <w:rFonts w:ascii="Cambria" w:hAnsi="Cambria"/>
          <w:b w:val="0"/>
          <w:bCs/>
          <w:spacing w:val="-1"/>
          <w:sz w:val="22"/>
          <w:szCs w:val="22"/>
        </w:rPr>
      </w:pPr>
      <w:r w:rsidRPr="00E5564A">
        <w:rPr>
          <w:rFonts w:ascii="Cambria" w:hAnsi="Cambria"/>
          <w:b w:val="0"/>
          <w:bCs/>
          <w:spacing w:val="-1"/>
          <w:sz w:val="22"/>
          <w:szCs w:val="22"/>
        </w:rPr>
        <w:t xml:space="preserve">Ďalším miestom plnenia </w:t>
      </w:r>
      <w:r w:rsidR="006942D2" w:rsidRPr="00E5564A">
        <w:rPr>
          <w:rFonts w:ascii="Cambria" w:hAnsi="Cambria"/>
          <w:b w:val="0"/>
          <w:bCs/>
          <w:spacing w:val="-1"/>
          <w:sz w:val="22"/>
          <w:szCs w:val="22"/>
        </w:rPr>
        <w:t>predmetu zmluvy</w:t>
      </w:r>
      <w:r w:rsidRPr="00E5564A">
        <w:rPr>
          <w:rFonts w:ascii="Cambria" w:hAnsi="Cambria"/>
          <w:b w:val="0"/>
          <w:bCs/>
          <w:spacing w:val="-1"/>
          <w:sz w:val="22"/>
          <w:szCs w:val="22"/>
        </w:rPr>
        <w:t xml:space="preserve"> podľa ustanovení tejto </w:t>
      </w:r>
      <w:r w:rsidR="00995A2D" w:rsidRPr="00E5564A">
        <w:rPr>
          <w:rFonts w:ascii="Cambria" w:hAnsi="Cambria"/>
          <w:b w:val="0"/>
          <w:bCs/>
          <w:spacing w:val="-1"/>
          <w:sz w:val="22"/>
          <w:szCs w:val="22"/>
        </w:rPr>
        <w:t>z</w:t>
      </w:r>
      <w:r w:rsidRPr="00E5564A">
        <w:rPr>
          <w:rFonts w:ascii="Cambria" w:hAnsi="Cambria"/>
          <w:b w:val="0"/>
          <w:bCs/>
          <w:spacing w:val="-1"/>
          <w:sz w:val="22"/>
          <w:szCs w:val="22"/>
        </w:rPr>
        <w:t>mluvy</w:t>
      </w:r>
      <w:r w:rsidR="006942D2" w:rsidRPr="00E5564A">
        <w:rPr>
          <w:rFonts w:ascii="Cambria" w:hAnsi="Cambria"/>
          <w:b w:val="0"/>
          <w:bCs/>
          <w:spacing w:val="-1"/>
          <w:sz w:val="22"/>
          <w:szCs w:val="22"/>
        </w:rPr>
        <w:t xml:space="preserve"> o dielo</w:t>
      </w:r>
      <w:r w:rsidRPr="00E5564A">
        <w:rPr>
          <w:rFonts w:ascii="Cambria" w:hAnsi="Cambria"/>
          <w:b w:val="0"/>
          <w:bCs/>
          <w:spacing w:val="-1"/>
          <w:sz w:val="22"/>
          <w:szCs w:val="22"/>
        </w:rPr>
        <w:t xml:space="preserve">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3904E0" w:rsidRPr="00E5564A" w14:paraId="375E257F" w14:textId="77777777" w:rsidTr="003E4CE3">
        <w:tc>
          <w:tcPr>
            <w:tcW w:w="468" w:type="dxa"/>
          </w:tcPr>
          <w:p w14:paraId="6BC5E202" w14:textId="77777777" w:rsidR="003904E0" w:rsidRPr="00E5564A" w:rsidRDefault="003904E0"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217C448A" w14:textId="77777777" w:rsidR="003904E0" w:rsidRPr="00E5564A" w:rsidRDefault="003904E0" w:rsidP="003E4CE3">
            <w:pPr>
              <w:pStyle w:val="BodyTextIndent3"/>
              <w:spacing w:beforeLines="40" w:before="96" w:after="40"/>
              <w:ind w:left="72" w:firstLine="0"/>
              <w:jc w:val="left"/>
              <w:rPr>
                <w:rFonts w:ascii="Cambria" w:hAnsi="Cambria" w:cs="Arial"/>
                <w:sz w:val="20"/>
              </w:rPr>
            </w:pPr>
            <w:r w:rsidRPr="00E5564A">
              <w:rPr>
                <w:rFonts w:ascii="Cambria" w:hAnsi="Cambria" w:cs="Arial"/>
                <w:sz w:val="20"/>
              </w:rPr>
              <w:t>Národná banka Slovenska, Rybničná 40,  Bratislava, Slovenská republika (Záložné pracovisko PB)</w:t>
            </w:r>
          </w:p>
        </w:tc>
      </w:tr>
      <w:tr w:rsidR="003904E0" w:rsidRPr="00E5564A" w14:paraId="46ABF2A2" w14:textId="77777777" w:rsidTr="003E4CE3">
        <w:tc>
          <w:tcPr>
            <w:tcW w:w="468" w:type="dxa"/>
          </w:tcPr>
          <w:p w14:paraId="31D137EE" w14:textId="77777777" w:rsidR="003904E0" w:rsidRPr="00E5564A" w:rsidRDefault="003904E0"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425B612E" w14:textId="77777777" w:rsidR="003904E0" w:rsidRPr="00E5564A" w:rsidRDefault="003904E0" w:rsidP="003E4CE3">
            <w:pPr>
              <w:pStyle w:val="BodyTextIndent3"/>
              <w:spacing w:beforeLines="40" w:before="96" w:after="40"/>
              <w:ind w:left="72" w:firstLine="0"/>
              <w:jc w:val="left"/>
              <w:rPr>
                <w:rFonts w:ascii="Cambria" w:hAnsi="Cambria" w:cs="Arial"/>
                <w:sz w:val="20"/>
              </w:rPr>
            </w:pPr>
            <w:r w:rsidRPr="00E5564A">
              <w:rPr>
                <w:rFonts w:ascii="Cambria" w:hAnsi="Cambria" w:cs="Arial"/>
                <w:sz w:val="20"/>
              </w:rPr>
              <w:t>Národná banka Slovenska, Kopčianska 92,  Bratislava, Slovenská republika (ZTP)</w:t>
            </w:r>
          </w:p>
        </w:tc>
      </w:tr>
      <w:tr w:rsidR="003904E0" w:rsidRPr="00E5564A" w14:paraId="7CCD0539" w14:textId="77777777" w:rsidTr="003E4CE3">
        <w:tc>
          <w:tcPr>
            <w:tcW w:w="468" w:type="dxa"/>
          </w:tcPr>
          <w:p w14:paraId="4D881149" w14:textId="77777777" w:rsidR="003904E0" w:rsidRPr="00E5564A" w:rsidRDefault="003904E0"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780BEE97" w14:textId="77777777" w:rsidR="003904E0" w:rsidRPr="00E5564A" w:rsidRDefault="003904E0" w:rsidP="003E4CE3">
            <w:pPr>
              <w:pStyle w:val="BodyTextIndent3"/>
              <w:spacing w:beforeLines="40" w:before="96" w:after="40"/>
              <w:ind w:left="72" w:firstLine="0"/>
              <w:jc w:val="left"/>
              <w:rPr>
                <w:rFonts w:ascii="Cambria" w:hAnsi="Cambria" w:cs="Arial"/>
                <w:sz w:val="20"/>
              </w:rPr>
            </w:pPr>
            <w:r w:rsidRPr="00E5564A">
              <w:rPr>
                <w:rFonts w:ascii="Cambria" w:hAnsi="Cambria" w:cs="Arial"/>
                <w:sz w:val="20"/>
              </w:rPr>
              <w:t>Národná banka Slovenska, VÚZ Bystrina, Smokovec,  Slovenská republika</w:t>
            </w:r>
          </w:p>
        </w:tc>
      </w:tr>
      <w:tr w:rsidR="00095401" w:rsidRPr="00E5564A" w14:paraId="44DB4EB9" w14:textId="77777777" w:rsidTr="003E4CE3">
        <w:tc>
          <w:tcPr>
            <w:tcW w:w="468" w:type="dxa"/>
          </w:tcPr>
          <w:p w14:paraId="797EE2D2" w14:textId="77777777" w:rsidR="00095401" w:rsidRPr="00E5564A" w:rsidRDefault="00095401" w:rsidP="003904E0">
            <w:pPr>
              <w:pStyle w:val="BodyTextIndent3"/>
              <w:numPr>
                <w:ilvl w:val="0"/>
                <w:numId w:val="49"/>
              </w:numPr>
              <w:tabs>
                <w:tab w:val="clear" w:pos="792"/>
              </w:tabs>
              <w:spacing w:beforeLines="40" w:before="96" w:after="40"/>
              <w:ind w:left="360"/>
              <w:rPr>
                <w:rFonts w:ascii="Cambria" w:hAnsi="Cambria" w:cs="Arial"/>
                <w:sz w:val="18"/>
                <w:szCs w:val="18"/>
              </w:rPr>
            </w:pPr>
          </w:p>
        </w:tc>
        <w:tc>
          <w:tcPr>
            <w:tcW w:w="7632" w:type="dxa"/>
          </w:tcPr>
          <w:p w14:paraId="13D09B1C" w14:textId="0CB0F278" w:rsidR="00095401" w:rsidRPr="00E5564A" w:rsidRDefault="00095401" w:rsidP="003E4CE3">
            <w:pPr>
              <w:pStyle w:val="BodyTextIndent3"/>
              <w:spacing w:beforeLines="40" w:before="96" w:after="40"/>
              <w:ind w:left="72" w:firstLine="0"/>
              <w:jc w:val="left"/>
              <w:rPr>
                <w:rFonts w:ascii="Cambria" w:hAnsi="Cambria" w:cs="Arial"/>
                <w:sz w:val="20"/>
              </w:rPr>
            </w:pPr>
            <w:r w:rsidRPr="00095401">
              <w:rPr>
                <w:rFonts w:ascii="Cambria" w:hAnsi="Cambria" w:cs="Arial"/>
                <w:sz w:val="20"/>
              </w:rPr>
              <w:t>Múzeum mincí a medailí, Štefánikovo nám. 11/21, Kremnica, Slovenská republika</w:t>
            </w:r>
          </w:p>
        </w:tc>
      </w:tr>
    </w:tbl>
    <w:p w14:paraId="05B71248" w14:textId="4F96583A" w:rsidR="00E16421" w:rsidRPr="00E5564A" w:rsidRDefault="00E16421" w:rsidP="005F315C">
      <w:pPr>
        <w:pStyle w:val="Heading1"/>
        <w:numPr>
          <w:ilvl w:val="1"/>
          <w:numId w:val="97"/>
        </w:numPr>
        <w:jc w:val="both"/>
        <w:rPr>
          <w:rFonts w:ascii="Cambria" w:hAnsi="Cambria"/>
          <w:b w:val="0"/>
          <w:bCs/>
          <w:spacing w:val="-1"/>
          <w:sz w:val="22"/>
          <w:szCs w:val="22"/>
        </w:rPr>
      </w:pPr>
      <w:r w:rsidRPr="00E5564A">
        <w:rPr>
          <w:rFonts w:ascii="Cambria" w:hAnsi="Cambria"/>
          <w:b w:val="0"/>
          <w:bCs/>
          <w:spacing w:val="-1"/>
          <w:sz w:val="22"/>
          <w:szCs w:val="22"/>
        </w:rPr>
        <w:t xml:space="preserve">Ak to technické podmienky umožňujú, tak prednostne platí, že </w:t>
      </w:r>
      <w:r w:rsidR="00BA27B1" w:rsidRPr="00E5564A">
        <w:rPr>
          <w:rFonts w:ascii="Cambria" w:hAnsi="Cambria"/>
          <w:b w:val="0"/>
          <w:bCs/>
          <w:spacing w:val="-1"/>
          <w:sz w:val="22"/>
          <w:szCs w:val="22"/>
        </w:rPr>
        <w:t>z</w:t>
      </w:r>
      <w:r w:rsidR="006F04C8" w:rsidRPr="00E5564A">
        <w:rPr>
          <w:rFonts w:ascii="Cambria" w:hAnsi="Cambria"/>
          <w:b w:val="0"/>
          <w:bCs/>
          <w:spacing w:val="-1"/>
          <w:sz w:val="22"/>
          <w:szCs w:val="22"/>
        </w:rPr>
        <w:t>hotoviteľ</w:t>
      </w:r>
      <w:r w:rsidRPr="00E5564A">
        <w:rPr>
          <w:rFonts w:ascii="Cambria" w:hAnsi="Cambria"/>
          <w:b w:val="0"/>
          <w:bCs/>
          <w:spacing w:val="-1"/>
          <w:sz w:val="22"/>
          <w:szCs w:val="22"/>
        </w:rPr>
        <w:t xml:space="preserve"> </w:t>
      </w:r>
      <w:r w:rsidR="00BA27B1" w:rsidRPr="00E5564A">
        <w:rPr>
          <w:rFonts w:ascii="Cambria" w:hAnsi="Cambria"/>
          <w:b w:val="0"/>
          <w:bCs/>
          <w:spacing w:val="-1"/>
          <w:sz w:val="22"/>
          <w:szCs w:val="22"/>
        </w:rPr>
        <w:t>dodáva predmet zmluvy</w:t>
      </w:r>
      <w:r w:rsidRPr="00E5564A">
        <w:rPr>
          <w:rFonts w:ascii="Cambria" w:hAnsi="Cambria"/>
          <w:b w:val="0"/>
          <w:bCs/>
          <w:spacing w:val="-1"/>
          <w:sz w:val="22"/>
          <w:szCs w:val="22"/>
        </w:rPr>
        <w:t xml:space="preserve"> </w:t>
      </w:r>
      <w:r w:rsidR="002D715F" w:rsidRPr="00E5564A">
        <w:rPr>
          <w:rFonts w:ascii="Cambria" w:hAnsi="Cambria"/>
          <w:b w:val="0"/>
          <w:bCs/>
          <w:spacing w:val="-1"/>
          <w:sz w:val="22"/>
          <w:szCs w:val="22"/>
        </w:rPr>
        <w:t xml:space="preserve">prostredníctvom vzdialeného </w:t>
      </w:r>
      <w:r w:rsidR="00A07D79" w:rsidRPr="00E5564A">
        <w:rPr>
          <w:rFonts w:ascii="Cambria" w:hAnsi="Cambria"/>
          <w:b w:val="0"/>
          <w:bCs/>
          <w:spacing w:val="-1"/>
          <w:sz w:val="22"/>
          <w:szCs w:val="22"/>
        </w:rPr>
        <w:t>prístup</w:t>
      </w:r>
      <w:r w:rsidR="002D715F" w:rsidRPr="00E5564A">
        <w:rPr>
          <w:rFonts w:ascii="Cambria" w:hAnsi="Cambria"/>
          <w:b w:val="0"/>
          <w:bCs/>
          <w:spacing w:val="-1"/>
          <w:sz w:val="22"/>
          <w:szCs w:val="22"/>
        </w:rPr>
        <w:t xml:space="preserve"> zabezpečeného sieťového VPN spojenia. </w:t>
      </w:r>
      <w:r w:rsidR="006F04C8" w:rsidRPr="00E5564A">
        <w:rPr>
          <w:rFonts w:ascii="Cambria" w:hAnsi="Cambria"/>
          <w:b w:val="0"/>
          <w:bCs/>
          <w:spacing w:val="-1"/>
          <w:sz w:val="22"/>
          <w:szCs w:val="22"/>
        </w:rPr>
        <w:t>Zhotoviteľ</w:t>
      </w:r>
      <w:r w:rsidRPr="00E5564A">
        <w:rPr>
          <w:rFonts w:ascii="Cambria" w:hAnsi="Cambria"/>
          <w:b w:val="0"/>
          <w:bCs/>
          <w:spacing w:val="-1"/>
          <w:sz w:val="22"/>
          <w:szCs w:val="22"/>
        </w:rPr>
        <w:t xml:space="preserve"> sa zaväzuje rešpektovať všetky bezpečnostné, organizačné a technické opatrenia a ďalšie relevantné predpisy objednávateľa spojené s prácou v priestoroch objednávateľa i so vzdialeným prístupom k informačným technológiám a sieti objednávateľa </w:t>
      </w:r>
      <w:r w:rsidR="00EF3BC6" w:rsidRPr="00E5564A">
        <w:rPr>
          <w:rFonts w:ascii="Cambria" w:hAnsi="Cambria"/>
          <w:b w:val="0"/>
          <w:bCs/>
          <w:spacing w:val="-1"/>
          <w:sz w:val="22"/>
          <w:szCs w:val="22"/>
        </w:rPr>
        <w:t>podľa</w:t>
      </w:r>
      <w:r w:rsidRPr="00E5564A">
        <w:rPr>
          <w:rFonts w:ascii="Cambria" w:hAnsi="Cambria"/>
          <w:b w:val="0"/>
          <w:bCs/>
          <w:spacing w:val="-1"/>
          <w:sz w:val="22"/>
          <w:szCs w:val="22"/>
        </w:rPr>
        <w:t xml:space="preserve"> článku V Prílohy č. 1</w:t>
      </w:r>
      <w:r w:rsidR="00C03505" w:rsidRPr="00E5564A">
        <w:rPr>
          <w:rFonts w:ascii="Cambria" w:hAnsi="Cambria"/>
          <w:b w:val="0"/>
          <w:bCs/>
          <w:spacing w:val="-1"/>
          <w:sz w:val="22"/>
          <w:szCs w:val="22"/>
        </w:rPr>
        <w:t>-</w:t>
      </w:r>
      <w:r w:rsidRPr="00E5564A">
        <w:rPr>
          <w:rFonts w:ascii="Cambria" w:hAnsi="Cambria"/>
          <w:b w:val="0"/>
          <w:bCs/>
          <w:spacing w:val="-1"/>
          <w:sz w:val="22"/>
          <w:szCs w:val="22"/>
        </w:rPr>
        <w:t xml:space="preserve"> Všeobecné podmienky k</w:t>
      </w:r>
      <w:r w:rsidR="000A7774" w:rsidRPr="00E5564A">
        <w:rPr>
          <w:rFonts w:ascii="Cambria" w:hAnsi="Cambria"/>
          <w:b w:val="0"/>
          <w:bCs/>
          <w:spacing w:val="-1"/>
          <w:sz w:val="22"/>
          <w:szCs w:val="22"/>
        </w:rPr>
        <w:t> zmluv</w:t>
      </w:r>
      <w:r w:rsidR="00715A05" w:rsidRPr="00E5564A">
        <w:rPr>
          <w:rFonts w:ascii="Cambria" w:hAnsi="Cambria"/>
          <w:b w:val="0"/>
          <w:bCs/>
          <w:spacing w:val="-1"/>
          <w:sz w:val="22"/>
          <w:szCs w:val="22"/>
        </w:rPr>
        <w:t>e</w:t>
      </w:r>
      <w:r w:rsidR="000A7774" w:rsidRPr="00E5564A">
        <w:rPr>
          <w:rFonts w:ascii="Cambria" w:hAnsi="Cambria"/>
          <w:b w:val="0"/>
          <w:bCs/>
          <w:spacing w:val="-1"/>
          <w:sz w:val="22"/>
          <w:szCs w:val="22"/>
        </w:rPr>
        <w:t xml:space="preserve"> o dielo</w:t>
      </w:r>
      <w:r w:rsidRPr="00E5564A">
        <w:rPr>
          <w:rFonts w:ascii="Cambria" w:hAnsi="Cambria"/>
          <w:b w:val="0"/>
          <w:bCs/>
          <w:spacing w:val="-1"/>
          <w:sz w:val="22"/>
          <w:szCs w:val="22"/>
        </w:rPr>
        <w:t xml:space="preserve"> ako aj v zmysle platných predpisov a štandardov objednávateľa, ktoré </w:t>
      </w:r>
      <w:r w:rsidR="005426C8" w:rsidRPr="00E5564A">
        <w:rPr>
          <w:rFonts w:ascii="Cambria" w:hAnsi="Cambria"/>
          <w:b w:val="0"/>
          <w:bCs/>
          <w:spacing w:val="-1"/>
          <w:sz w:val="22"/>
          <w:szCs w:val="22"/>
        </w:rPr>
        <w:t>z</w:t>
      </w:r>
      <w:r w:rsidR="006F04C8" w:rsidRPr="00E5564A">
        <w:rPr>
          <w:rFonts w:ascii="Cambria" w:hAnsi="Cambria"/>
          <w:b w:val="0"/>
          <w:bCs/>
          <w:spacing w:val="-1"/>
          <w:sz w:val="22"/>
          <w:szCs w:val="22"/>
        </w:rPr>
        <w:t>hotoviteľ</w:t>
      </w:r>
      <w:r w:rsidRPr="00E5564A">
        <w:rPr>
          <w:rFonts w:ascii="Cambria" w:hAnsi="Cambria"/>
          <w:b w:val="0"/>
          <w:bCs/>
          <w:spacing w:val="-1"/>
          <w:sz w:val="22"/>
          <w:szCs w:val="22"/>
        </w:rPr>
        <w:t xml:space="preserve">ovi </w:t>
      </w:r>
      <w:r w:rsidR="00674A4A" w:rsidRPr="00E5564A">
        <w:rPr>
          <w:rFonts w:ascii="Cambria" w:hAnsi="Cambria"/>
          <w:b w:val="0"/>
          <w:bCs/>
          <w:spacing w:val="-1"/>
          <w:sz w:val="22"/>
          <w:szCs w:val="22"/>
        </w:rPr>
        <w:t>z</w:t>
      </w:r>
      <w:r w:rsidRPr="00E5564A">
        <w:rPr>
          <w:rFonts w:ascii="Cambria" w:hAnsi="Cambria"/>
          <w:b w:val="0"/>
          <w:bCs/>
          <w:spacing w:val="-1"/>
          <w:sz w:val="22"/>
          <w:szCs w:val="22"/>
        </w:rPr>
        <w:t xml:space="preserve">abezpečí oprávnená osoba objednávateľa počas celej doby trvania </w:t>
      </w:r>
      <w:r w:rsidR="00C03505" w:rsidRPr="00E5564A">
        <w:rPr>
          <w:rFonts w:ascii="Cambria" w:hAnsi="Cambria"/>
          <w:b w:val="0"/>
          <w:bCs/>
          <w:spacing w:val="-1"/>
          <w:sz w:val="22"/>
          <w:szCs w:val="22"/>
        </w:rPr>
        <w:t>zmluvy</w:t>
      </w:r>
      <w:r w:rsidR="00177DA6" w:rsidRPr="00E5564A">
        <w:rPr>
          <w:rFonts w:ascii="Cambria" w:hAnsi="Cambria"/>
          <w:b w:val="0"/>
          <w:bCs/>
          <w:spacing w:val="-1"/>
          <w:sz w:val="22"/>
          <w:szCs w:val="22"/>
        </w:rPr>
        <w:t>.</w:t>
      </w:r>
      <w:r w:rsidR="00C03505" w:rsidRPr="00E5564A">
        <w:rPr>
          <w:rFonts w:ascii="Cambria" w:hAnsi="Cambria"/>
          <w:b w:val="0"/>
          <w:bCs/>
          <w:spacing w:val="-1"/>
          <w:sz w:val="22"/>
          <w:szCs w:val="22"/>
        </w:rPr>
        <w:t xml:space="preserve"> </w:t>
      </w:r>
    </w:p>
    <w:p w14:paraId="6164374A" w14:textId="043772A6" w:rsidR="00F41352" w:rsidRPr="00E5564A" w:rsidRDefault="00F41352" w:rsidP="005F315C">
      <w:pPr>
        <w:pStyle w:val="Heading1"/>
        <w:numPr>
          <w:ilvl w:val="1"/>
          <w:numId w:val="97"/>
        </w:numPr>
        <w:jc w:val="both"/>
        <w:rPr>
          <w:rFonts w:ascii="Cambria" w:hAnsi="Cambria"/>
          <w:b w:val="0"/>
          <w:bCs/>
          <w:spacing w:val="-1"/>
          <w:sz w:val="22"/>
          <w:szCs w:val="22"/>
        </w:rPr>
      </w:pPr>
      <w:r w:rsidRPr="00E5564A">
        <w:rPr>
          <w:rFonts w:ascii="Cambria" w:hAnsi="Cambria"/>
          <w:b w:val="0"/>
          <w:bCs/>
          <w:spacing w:val="-1"/>
          <w:sz w:val="22"/>
          <w:szCs w:val="22"/>
        </w:rPr>
        <w:t xml:space="preserve">Zhotoviteľ sa zaväzuje </w:t>
      </w:r>
      <w:r w:rsidR="00804D33" w:rsidRPr="00E5564A">
        <w:rPr>
          <w:rFonts w:ascii="Cambria" w:hAnsi="Cambria"/>
          <w:b w:val="0"/>
          <w:bCs/>
          <w:spacing w:val="-1"/>
          <w:sz w:val="22"/>
          <w:szCs w:val="22"/>
        </w:rPr>
        <w:t xml:space="preserve">vytvoriť </w:t>
      </w:r>
      <w:r w:rsidR="009B1135" w:rsidRPr="00E5564A">
        <w:rPr>
          <w:rFonts w:ascii="Cambria" w:hAnsi="Cambria"/>
          <w:b w:val="0"/>
          <w:bCs/>
          <w:spacing w:val="-1"/>
          <w:sz w:val="22"/>
          <w:szCs w:val="22"/>
        </w:rPr>
        <w:t xml:space="preserve">a dodať </w:t>
      </w:r>
      <w:r w:rsidR="00804D33" w:rsidRPr="00E5564A">
        <w:rPr>
          <w:rFonts w:ascii="Cambria" w:hAnsi="Cambria"/>
          <w:b w:val="0"/>
          <w:bCs/>
          <w:spacing w:val="-1"/>
          <w:sz w:val="22"/>
          <w:szCs w:val="22"/>
        </w:rPr>
        <w:t xml:space="preserve">Dielo do </w:t>
      </w:r>
      <w:r w:rsidR="00614429" w:rsidRPr="00E5564A">
        <w:rPr>
          <w:rFonts w:ascii="Cambria" w:hAnsi="Cambria" w:cs="Arial"/>
          <w:color w:val="000000"/>
          <w:sz w:val="22"/>
          <w:szCs w:val="22"/>
        </w:rPr>
        <w:t>1</w:t>
      </w:r>
      <w:r w:rsidR="00953CB0">
        <w:rPr>
          <w:rFonts w:ascii="Cambria" w:hAnsi="Cambria" w:cs="Arial"/>
          <w:color w:val="000000"/>
          <w:sz w:val="22"/>
          <w:szCs w:val="22"/>
        </w:rPr>
        <w:t>5</w:t>
      </w:r>
      <w:r w:rsidR="00614429" w:rsidRPr="00E5564A">
        <w:rPr>
          <w:rFonts w:ascii="Cambria" w:hAnsi="Cambria"/>
          <w:spacing w:val="-1"/>
          <w:sz w:val="22"/>
          <w:szCs w:val="22"/>
        </w:rPr>
        <w:t xml:space="preserve"> </w:t>
      </w:r>
      <w:r w:rsidRPr="00E5564A">
        <w:rPr>
          <w:rFonts w:ascii="Cambria" w:hAnsi="Cambria"/>
          <w:spacing w:val="-1"/>
          <w:sz w:val="22"/>
          <w:szCs w:val="22"/>
        </w:rPr>
        <w:t>mesiacov</w:t>
      </w:r>
      <w:r w:rsidRPr="00E5564A">
        <w:rPr>
          <w:rFonts w:ascii="Cambria" w:hAnsi="Cambria"/>
          <w:b w:val="0"/>
          <w:bCs/>
          <w:spacing w:val="-1"/>
          <w:sz w:val="22"/>
          <w:szCs w:val="22"/>
        </w:rPr>
        <w:t xml:space="preserve"> odo dňa nadobudnutia účinnosti tejto zmluvy o dielo. </w:t>
      </w:r>
      <w:r w:rsidR="00254642" w:rsidRPr="00E5564A">
        <w:rPr>
          <w:rFonts w:ascii="Cambria" w:hAnsi="Cambria"/>
          <w:b w:val="0"/>
          <w:bCs/>
          <w:spacing w:val="-1"/>
          <w:sz w:val="22"/>
          <w:szCs w:val="22"/>
        </w:rPr>
        <w:t>Deň dodania Diela</w:t>
      </w:r>
      <w:r w:rsidR="00C67B81" w:rsidRPr="00E5564A">
        <w:rPr>
          <w:rFonts w:ascii="Cambria" w:hAnsi="Cambria"/>
          <w:b w:val="0"/>
          <w:bCs/>
          <w:spacing w:val="-1"/>
          <w:sz w:val="22"/>
          <w:szCs w:val="22"/>
        </w:rPr>
        <w:t xml:space="preserve"> sa považuje deň podpisu</w:t>
      </w:r>
      <w:r w:rsidR="00E901FD" w:rsidRPr="00E5564A">
        <w:rPr>
          <w:rFonts w:ascii="Cambria" w:hAnsi="Cambria"/>
          <w:b w:val="0"/>
          <w:bCs/>
          <w:spacing w:val="-1"/>
          <w:sz w:val="22"/>
          <w:szCs w:val="22"/>
        </w:rPr>
        <w:t xml:space="preserve"> oboma zmluvnými stranami</w:t>
      </w:r>
      <w:r w:rsidR="00C67B81" w:rsidRPr="00E5564A">
        <w:rPr>
          <w:rFonts w:ascii="Cambria" w:hAnsi="Cambria"/>
          <w:b w:val="0"/>
          <w:bCs/>
          <w:spacing w:val="-1"/>
          <w:sz w:val="22"/>
          <w:szCs w:val="22"/>
        </w:rPr>
        <w:t xml:space="preserve"> Záverečného akceptačného </w:t>
      </w:r>
      <w:r w:rsidR="00470AF1" w:rsidRPr="00E5564A">
        <w:rPr>
          <w:rFonts w:ascii="Cambria" w:hAnsi="Cambria"/>
          <w:b w:val="0"/>
          <w:bCs/>
          <w:spacing w:val="-1"/>
          <w:sz w:val="22"/>
          <w:szCs w:val="22"/>
        </w:rPr>
        <w:t>protokolu</w:t>
      </w:r>
      <w:r w:rsidR="00C67B81" w:rsidRPr="00E5564A">
        <w:rPr>
          <w:rFonts w:ascii="Cambria" w:hAnsi="Cambria"/>
          <w:b w:val="0"/>
          <w:bCs/>
          <w:spacing w:val="-1"/>
          <w:sz w:val="22"/>
          <w:szCs w:val="22"/>
        </w:rPr>
        <w:t>.</w:t>
      </w:r>
    </w:p>
    <w:p w14:paraId="6ACEE38E" w14:textId="40DC2805" w:rsidR="009D4598" w:rsidRPr="00E5564A" w:rsidRDefault="00386322" w:rsidP="005F315C">
      <w:pPr>
        <w:pStyle w:val="Heading1"/>
        <w:numPr>
          <w:ilvl w:val="1"/>
          <w:numId w:val="97"/>
        </w:numPr>
        <w:spacing w:after="240"/>
        <w:jc w:val="both"/>
        <w:rPr>
          <w:rFonts w:ascii="Cambria" w:hAnsi="Cambria"/>
          <w:b w:val="0"/>
          <w:bCs/>
          <w:spacing w:val="-1"/>
          <w:sz w:val="22"/>
          <w:szCs w:val="22"/>
        </w:rPr>
      </w:pPr>
      <w:bookmarkStart w:id="21" w:name="_Ref519610355"/>
      <w:r w:rsidRPr="00E5564A">
        <w:rPr>
          <w:rFonts w:ascii="Cambria" w:hAnsi="Cambria"/>
          <w:b w:val="0"/>
          <w:bCs/>
          <w:spacing w:val="-1"/>
          <w:sz w:val="22"/>
          <w:szCs w:val="22"/>
        </w:rPr>
        <w:t xml:space="preserve">Ak prípadné omeškanie </w:t>
      </w:r>
      <w:r w:rsidR="00AD2698" w:rsidRPr="00E5564A">
        <w:rPr>
          <w:rFonts w:ascii="Cambria" w:hAnsi="Cambria"/>
          <w:b w:val="0"/>
          <w:bCs/>
          <w:spacing w:val="-1"/>
          <w:sz w:val="22"/>
          <w:szCs w:val="22"/>
        </w:rPr>
        <w:t>o</w:t>
      </w:r>
      <w:r w:rsidRPr="00E5564A">
        <w:rPr>
          <w:rFonts w:ascii="Cambria" w:hAnsi="Cambria"/>
          <w:b w:val="0"/>
          <w:bCs/>
          <w:spacing w:val="-1"/>
          <w:sz w:val="22"/>
          <w:szCs w:val="22"/>
        </w:rPr>
        <w:t xml:space="preserve">bjednávateľa s poskytnutím súčinnosti, ktorú je povinný poskytnúť </w:t>
      </w:r>
      <w:r w:rsidR="00AD2698" w:rsidRPr="00E5564A">
        <w:rPr>
          <w:rFonts w:ascii="Cambria" w:hAnsi="Cambria"/>
          <w:b w:val="0"/>
          <w:bCs/>
          <w:spacing w:val="-1"/>
          <w:sz w:val="22"/>
          <w:szCs w:val="22"/>
        </w:rPr>
        <w:t>z</w:t>
      </w:r>
      <w:r w:rsidRPr="00E5564A">
        <w:rPr>
          <w:rFonts w:ascii="Cambria" w:hAnsi="Cambria"/>
          <w:b w:val="0"/>
          <w:bCs/>
          <w:spacing w:val="-1"/>
          <w:sz w:val="22"/>
          <w:szCs w:val="22"/>
        </w:rPr>
        <w:t xml:space="preserve">hotoviteľovi má alebo preukázateľne bude mať vplyv na dodržanie </w:t>
      </w:r>
      <w:r w:rsidR="006C1526" w:rsidRPr="00E5564A">
        <w:rPr>
          <w:rFonts w:ascii="Cambria" w:hAnsi="Cambria"/>
          <w:b w:val="0"/>
          <w:bCs/>
          <w:spacing w:val="-1"/>
          <w:sz w:val="22"/>
          <w:szCs w:val="22"/>
        </w:rPr>
        <w:t xml:space="preserve">časového </w:t>
      </w:r>
      <w:r w:rsidRPr="00E5564A">
        <w:rPr>
          <w:rFonts w:ascii="Cambria" w:hAnsi="Cambria"/>
          <w:b w:val="0"/>
          <w:bCs/>
          <w:spacing w:val="-1"/>
          <w:sz w:val="22"/>
          <w:szCs w:val="22"/>
        </w:rPr>
        <w:t xml:space="preserve">harmonogramu, tzn. ak sa jedná o neposkytnutie takej súčinnosti, ktorá je nevyhnutná pre včasné vykonanie Diela, </w:t>
      </w:r>
      <w:r w:rsidR="00AD2698" w:rsidRPr="00E5564A">
        <w:rPr>
          <w:rFonts w:ascii="Cambria" w:hAnsi="Cambria"/>
          <w:b w:val="0"/>
          <w:bCs/>
          <w:spacing w:val="-1"/>
          <w:sz w:val="22"/>
          <w:szCs w:val="22"/>
        </w:rPr>
        <w:t>z</w:t>
      </w:r>
      <w:r w:rsidRPr="00E5564A">
        <w:rPr>
          <w:rFonts w:ascii="Cambria" w:hAnsi="Cambria"/>
          <w:b w:val="0"/>
          <w:bCs/>
          <w:spacing w:val="-1"/>
          <w:sz w:val="22"/>
          <w:szCs w:val="22"/>
        </w:rPr>
        <w:t xml:space="preserve">hotoviteľ nie je v omeškaní so zhotovením Diela a lehota na vykonanie jednotlivých </w:t>
      </w:r>
      <w:r w:rsidR="002C1144" w:rsidRPr="00E5564A">
        <w:rPr>
          <w:rFonts w:ascii="Cambria" w:hAnsi="Cambria"/>
          <w:b w:val="0"/>
          <w:bCs/>
          <w:spacing w:val="-1"/>
          <w:sz w:val="22"/>
          <w:szCs w:val="22"/>
        </w:rPr>
        <w:t>plnení</w:t>
      </w:r>
      <w:r w:rsidRPr="00E5564A">
        <w:rPr>
          <w:rFonts w:ascii="Cambria" w:hAnsi="Cambria"/>
          <w:b w:val="0"/>
          <w:bCs/>
          <w:spacing w:val="-1"/>
          <w:sz w:val="22"/>
          <w:szCs w:val="22"/>
        </w:rPr>
        <w:t xml:space="preserve"> sa </w:t>
      </w:r>
      <w:r w:rsidR="006B2804" w:rsidRPr="00E5564A">
        <w:rPr>
          <w:rFonts w:ascii="Cambria" w:hAnsi="Cambria"/>
          <w:b w:val="0"/>
          <w:bCs/>
          <w:spacing w:val="-1"/>
          <w:sz w:val="22"/>
          <w:szCs w:val="22"/>
        </w:rPr>
        <w:t xml:space="preserve">po písomnom schválení Riadiacou radou </w:t>
      </w:r>
      <w:r w:rsidRPr="00E5564A">
        <w:rPr>
          <w:rFonts w:ascii="Cambria" w:hAnsi="Cambria"/>
          <w:b w:val="0"/>
          <w:bCs/>
          <w:spacing w:val="-1"/>
          <w:sz w:val="22"/>
          <w:szCs w:val="22"/>
        </w:rPr>
        <w:t xml:space="preserve">predĺži o čas omeškania </w:t>
      </w:r>
      <w:r w:rsidR="0061081A" w:rsidRPr="00E5564A">
        <w:rPr>
          <w:rFonts w:ascii="Cambria" w:hAnsi="Cambria"/>
          <w:b w:val="0"/>
          <w:bCs/>
          <w:spacing w:val="-1"/>
          <w:sz w:val="22"/>
          <w:szCs w:val="22"/>
        </w:rPr>
        <w:t>o</w:t>
      </w:r>
      <w:r w:rsidRPr="00E5564A">
        <w:rPr>
          <w:rFonts w:ascii="Cambria" w:hAnsi="Cambria"/>
          <w:b w:val="0"/>
          <w:bCs/>
          <w:spacing w:val="-1"/>
          <w:sz w:val="22"/>
          <w:szCs w:val="22"/>
        </w:rPr>
        <w:t xml:space="preserve">bjednávateľa s poskytnutím súčinnosti. </w:t>
      </w:r>
      <w:bookmarkEnd w:id="21"/>
      <w:r w:rsidRPr="00E5564A">
        <w:rPr>
          <w:rFonts w:ascii="Cambria" w:hAnsi="Cambria"/>
          <w:b w:val="0"/>
          <w:bCs/>
          <w:spacing w:val="-1"/>
          <w:sz w:val="22"/>
          <w:szCs w:val="22"/>
        </w:rPr>
        <w:t xml:space="preserve">To však platí len za predpokladu, že najneskôr druhý pracovný deň po vzniku omeškania </w:t>
      </w:r>
      <w:r w:rsidR="0088413B" w:rsidRPr="00E5564A">
        <w:rPr>
          <w:rFonts w:ascii="Cambria" w:hAnsi="Cambria"/>
          <w:b w:val="0"/>
          <w:bCs/>
          <w:spacing w:val="-1"/>
          <w:sz w:val="22"/>
          <w:szCs w:val="22"/>
        </w:rPr>
        <w:t>o</w:t>
      </w:r>
      <w:r w:rsidRPr="00E5564A">
        <w:rPr>
          <w:rFonts w:ascii="Cambria" w:hAnsi="Cambria"/>
          <w:b w:val="0"/>
          <w:bCs/>
          <w:spacing w:val="-1"/>
          <w:sz w:val="22"/>
          <w:szCs w:val="22"/>
        </w:rPr>
        <w:t xml:space="preserve">bjednávateľa </w:t>
      </w:r>
      <w:r w:rsidR="0088413B" w:rsidRPr="00E5564A">
        <w:rPr>
          <w:rFonts w:ascii="Cambria" w:hAnsi="Cambria"/>
          <w:b w:val="0"/>
          <w:bCs/>
          <w:spacing w:val="-1"/>
          <w:sz w:val="22"/>
          <w:szCs w:val="22"/>
        </w:rPr>
        <w:t>z</w:t>
      </w:r>
      <w:r w:rsidRPr="00E5564A">
        <w:rPr>
          <w:rFonts w:ascii="Cambria" w:hAnsi="Cambria"/>
          <w:b w:val="0"/>
          <w:bCs/>
          <w:spacing w:val="-1"/>
          <w:sz w:val="22"/>
          <w:szCs w:val="22"/>
        </w:rPr>
        <w:t xml:space="preserve">hotoviteľ písomne upozornil </w:t>
      </w:r>
      <w:r w:rsidR="00F73DE1" w:rsidRPr="00E5564A">
        <w:rPr>
          <w:rFonts w:ascii="Cambria" w:hAnsi="Cambria"/>
          <w:b w:val="0"/>
          <w:bCs/>
          <w:spacing w:val="-1"/>
          <w:sz w:val="22"/>
          <w:szCs w:val="22"/>
        </w:rPr>
        <w:t xml:space="preserve">oprávnenú osobu objednávateľa </w:t>
      </w:r>
      <w:r w:rsidRPr="00E5564A">
        <w:rPr>
          <w:rFonts w:ascii="Cambria" w:hAnsi="Cambria"/>
          <w:b w:val="0"/>
          <w:bCs/>
          <w:spacing w:val="-1"/>
          <w:sz w:val="22"/>
          <w:szCs w:val="22"/>
        </w:rPr>
        <w:t xml:space="preserve">na konkrétne vymedzenú povinnosť súčinnosti, s ktorou je </w:t>
      </w:r>
      <w:r w:rsidR="00682E1C" w:rsidRPr="00E5564A">
        <w:rPr>
          <w:rFonts w:ascii="Cambria" w:hAnsi="Cambria"/>
          <w:b w:val="0"/>
          <w:bCs/>
          <w:spacing w:val="-1"/>
          <w:sz w:val="22"/>
          <w:szCs w:val="22"/>
        </w:rPr>
        <w:t>o</w:t>
      </w:r>
      <w:r w:rsidRPr="00E5564A">
        <w:rPr>
          <w:rFonts w:ascii="Cambria" w:hAnsi="Cambria"/>
          <w:b w:val="0"/>
          <w:bCs/>
          <w:spacing w:val="-1"/>
          <w:sz w:val="22"/>
          <w:szCs w:val="22"/>
        </w:rPr>
        <w:t>bjednávateľ v omeškaní, a toto upozornenie pravidelne písomne obnovoval najmenej jedenkrát za 5 dní až do dosiahnutia nápravy. Pokiaľ tento postup nebude dodržaný</w:t>
      </w:r>
      <w:r w:rsidR="00573817" w:rsidRPr="00E5564A">
        <w:rPr>
          <w:rFonts w:ascii="Cambria" w:hAnsi="Cambria"/>
          <w:b w:val="0"/>
          <w:bCs/>
          <w:spacing w:val="-1"/>
          <w:sz w:val="22"/>
          <w:szCs w:val="22"/>
        </w:rPr>
        <w:t xml:space="preserve"> a</w:t>
      </w:r>
      <w:r w:rsidR="005A0977" w:rsidRPr="00E5564A">
        <w:rPr>
          <w:rFonts w:ascii="Cambria" w:hAnsi="Cambria"/>
          <w:b w:val="0"/>
          <w:bCs/>
          <w:spacing w:val="-1"/>
          <w:sz w:val="22"/>
          <w:szCs w:val="22"/>
        </w:rPr>
        <w:t xml:space="preserve"> Riadiaca rada neschváli </w:t>
      </w:r>
      <w:r w:rsidR="00524A79" w:rsidRPr="00E5564A">
        <w:rPr>
          <w:rFonts w:ascii="Cambria" w:hAnsi="Cambria"/>
          <w:b w:val="0"/>
          <w:bCs/>
          <w:spacing w:val="-1"/>
          <w:sz w:val="22"/>
          <w:szCs w:val="22"/>
        </w:rPr>
        <w:t>predĺženie času</w:t>
      </w:r>
      <w:r w:rsidR="003A7DB8" w:rsidRPr="00E5564A">
        <w:rPr>
          <w:rFonts w:ascii="Cambria" w:hAnsi="Cambria"/>
          <w:b w:val="0"/>
          <w:bCs/>
          <w:spacing w:val="-1"/>
          <w:sz w:val="22"/>
          <w:szCs w:val="22"/>
        </w:rPr>
        <w:t>, lehoty na vykonanie plnení</w:t>
      </w:r>
      <w:r w:rsidRPr="00E5564A">
        <w:rPr>
          <w:rFonts w:ascii="Cambria" w:hAnsi="Cambria"/>
          <w:b w:val="0"/>
          <w:bCs/>
          <w:spacing w:val="-1"/>
          <w:sz w:val="22"/>
          <w:szCs w:val="22"/>
        </w:rPr>
        <w:t xml:space="preserve">, lehota na vykonanie Diela sa nebude predlžovať. Pre zamedzenie pochybností sa stanovuje, že lehotu na </w:t>
      </w:r>
      <w:r w:rsidR="00920F28" w:rsidRPr="00E5564A">
        <w:rPr>
          <w:rFonts w:ascii="Cambria" w:hAnsi="Cambria"/>
          <w:b w:val="0"/>
          <w:bCs/>
          <w:spacing w:val="-1"/>
          <w:sz w:val="22"/>
          <w:szCs w:val="22"/>
        </w:rPr>
        <w:t>vytvorenie</w:t>
      </w:r>
      <w:r w:rsidR="00A9236B" w:rsidRPr="00E5564A">
        <w:rPr>
          <w:rFonts w:ascii="Cambria" w:hAnsi="Cambria"/>
          <w:b w:val="0"/>
          <w:bCs/>
          <w:spacing w:val="-1"/>
          <w:sz w:val="22"/>
          <w:szCs w:val="22"/>
        </w:rPr>
        <w:t xml:space="preserve"> a</w:t>
      </w:r>
      <w:r w:rsidR="00920F28" w:rsidRPr="00E5564A">
        <w:rPr>
          <w:rFonts w:ascii="Cambria" w:hAnsi="Cambria"/>
          <w:b w:val="0"/>
          <w:bCs/>
          <w:spacing w:val="-1"/>
          <w:sz w:val="22"/>
          <w:szCs w:val="22"/>
        </w:rPr>
        <w:t xml:space="preserve"> dodanie</w:t>
      </w:r>
      <w:r w:rsidRPr="00E5564A">
        <w:rPr>
          <w:rFonts w:ascii="Cambria" w:hAnsi="Cambria"/>
          <w:b w:val="0"/>
          <w:bCs/>
          <w:spacing w:val="-1"/>
          <w:sz w:val="22"/>
          <w:szCs w:val="22"/>
        </w:rPr>
        <w:t xml:space="preserve"> Diela ako celku je možné predĺžiť iba na základe písomného dodatku k tejto </w:t>
      </w:r>
      <w:r w:rsidR="00544A8C" w:rsidRPr="00E5564A">
        <w:rPr>
          <w:rFonts w:ascii="Cambria" w:hAnsi="Cambria"/>
          <w:b w:val="0"/>
          <w:bCs/>
          <w:spacing w:val="-1"/>
          <w:sz w:val="22"/>
          <w:szCs w:val="22"/>
        </w:rPr>
        <w:t>zmluve o</w:t>
      </w:r>
      <w:r w:rsidR="005B3096" w:rsidRPr="00E5564A">
        <w:rPr>
          <w:rFonts w:ascii="Cambria" w:hAnsi="Cambria"/>
          <w:b w:val="0"/>
          <w:bCs/>
          <w:spacing w:val="-1"/>
          <w:sz w:val="22"/>
          <w:szCs w:val="22"/>
        </w:rPr>
        <w:t> </w:t>
      </w:r>
      <w:r w:rsidR="00544A8C" w:rsidRPr="00E5564A">
        <w:rPr>
          <w:rFonts w:ascii="Cambria" w:hAnsi="Cambria"/>
          <w:b w:val="0"/>
          <w:bCs/>
          <w:spacing w:val="-1"/>
          <w:sz w:val="22"/>
          <w:szCs w:val="22"/>
        </w:rPr>
        <w:t>dielo</w:t>
      </w:r>
      <w:bookmarkStart w:id="22" w:name="_Ref1133144"/>
      <w:r w:rsidR="005B3096" w:rsidRPr="00E5564A">
        <w:rPr>
          <w:rFonts w:ascii="Cambria" w:hAnsi="Cambria"/>
          <w:b w:val="0"/>
          <w:bCs/>
          <w:spacing w:val="-1"/>
          <w:sz w:val="22"/>
          <w:szCs w:val="22"/>
        </w:rPr>
        <w:t xml:space="preserve"> uzatvoreného v súlade s § 18 zákona o verejnom obstarávaní.</w:t>
      </w:r>
    </w:p>
    <w:p w14:paraId="5775458A" w14:textId="7D177375" w:rsidR="005D5A8B" w:rsidRPr="00E5564A" w:rsidRDefault="005D5A8B" w:rsidP="0079703E">
      <w:pPr>
        <w:pStyle w:val="Heading1"/>
        <w:jc w:val="center"/>
        <w:rPr>
          <w:rFonts w:ascii="Cambria" w:hAnsi="Cambria"/>
          <w:sz w:val="22"/>
          <w:szCs w:val="22"/>
        </w:rPr>
      </w:pPr>
      <w:r w:rsidRPr="00E5564A">
        <w:rPr>
          <w:rFonts w:ascii="Cambria" w:hAnsi="Cambria"/>
          <w:sz w:val="22"/>
          <w:szCs w:val="22"/>
        </w:rPr>
        <w:t xml:space="preserve">Článok </w:t>
      </w:r>
      <w:r w:rsidR="00CF3EFB" w:rsidRPr="00E5564A">
        <w:rPr>
          <w:rFonts w:ascii="Cambria" w:hAnsi="Cambria"/>
          <w:sz w:val="22"/>
          <w:szCs w:val="22"/>
        </w:rPr>
        <w:t>I</w:t>
      </w:r>
      <w:r w:rsidRPr="00E5564A">
        <w:rPr>
          <w:rFonts w:ascii="Cambria" w:hAnsi="Cambria"/>
          <w:sz w:val="22"/>
          <w:szCs w:val="22"/>
        </w:rPr>
        <w:t>V</w:t>
      </w:r>
    </w:p>
    <w:p w14:paraId="48F9AD81" w14:textId="77777777" w:rsidR="005D5A8B" w:rsidRPr="00E5564A" w:rsidRDefault="005D5A8B" w:rsidP="00A70237">
      <w:pPr>
        <w:pStyle w:val="Heading1"/>
        <w:keepLines/>
        <w:spacing w:before="0" w:after="240"/>
        <w:jc w:val="center"/>
        <w:rPr>
          <w:rFonts w:ascii="Cambria" w:hAnsi="Cambria"/>
          <w:sz w:val="22"/>
          <w:szCs w:val="22"/>
        </w:rPr>
      </w:pPr>
      <w:bookmarkStart w:id="23" w:name="_Toc45811992"/>
      <w:r w:rsidRPr="00E5564A">
        <w:rPr>
          <w:rFonts w:ascii="Cambria" w:hAnsi="Cambria"/>
          <w:sz w:val="22"/>
          <w:szCs w:val="22"/>
        </w:rPr>
        <w:t>Cena a platobné podmienky</w:t>
      </w:r>
      <w:bookmarkEnd w:id="23"/>
    </w:p>
    <w:p w14:paraId="2D81F6B2" w14:textId="4FA59BEF" w:rsidR="005D5A8B" w:rsidRPr="00E5564A" w:rsidRDefault="005D5A8B" w:rsidP="005F315C">
      <w:pPr>
        <w:pStyle w:val="Heading1"/>
        <w:numPr>
          <w:ilvl w:val="1"/>
          <w:numId w:val="98"/>
        </w:numPr>
        <w:jc w:val="both"/>
        <w:rPr>
          <w:rFonts w:ascii="Cambria" w:hAnsi="Cambria"/>
          <w:b w:val="0"/>
          <w:bCs/>
          <w:spacing w:val="-1"/>
          <w:sz w:val="22"/>
          <w:szCs w:val="22"/>
        </w:rPr>
      </w:pPr>
      <w:bookmarkStart w:id="24" w:name="_Ref298857550"/>
      <w:bookmarkStart w:id="25" w:name="_Toc45811993"/>
      <w:r w:rsidRPr="007A272F">
        <w:rPr>
          <w:rFonts w:ascii="Cambria" w:hAnsi="Cambria"/>
          <w:b w:val="0"/>
          <w:bCs/>
          <w:spacing w:val="-1"/>
          <w:sz w:val="22"/>
          <w:szCs w:val="22"/>
        </w:rPr>
        <w:t>Zmluvné</w:t>
      </w:r>
      <w:r w:rsidRPr="00E5564A">
        <w:rPr>
          <w:rFonts w:ascii="Cambria" w:hAnsi="Cambria"/>
          <w:b w:val="0"/>
          <w:bCs/>
          <w:spacing w:val="-1"/>
          <w:sz w:val="22"/>
          <w:szCs w:val="22"/>
        </w:rPr>
        <w:t xml:space="preserve"> strany sa dohodli na určení cen</w:t>
      </w:r>
      <w:r w:rsidR="009C5043">
        <w:rPr>
          <w:rFonts w:ascii="Cambria" w:hAnsi="Cambria"/>
          <w:b w:val="0"/>
          <w:bCs/>
          <w:spacing w:val="-1"/>
          <w:sz w:val="22"/>
          <w:szCs w:val="22"/>
        </w:rPr>
        <w:t>y</w:t>
      </w:r>
      <w:r w:rsidRPr="00E5564A">
        <w:rPr>
          <w:rFonts w:ascii="Cambria" w:hAnsi="Cambria"/>
          <w:b w:val="0"/>
          <w:bCs/>
          <w:spacing w:val="-1"/>
          <w:sz w:val="22"/>
          <w:szCs w:val="22"/>
        </w:rPr>
        <w:t xml:space="preserve"> </w:t>
      </w:r>
      <w:r w:rsidR="00B42E6C">
        <w:rPr>
          <w:rFonts w:ascii="Cambria" w:hAnsi="Cambria"/>
          <w:b w:val="0"/>
          <w:bCs/>
          <w:spacing w:val="-1"/>
          <w:sz w:val="22"/>
          <w:szCs w:val="22"/>
        </w:rPr>
        <w:t>predmetu plnenia</w:t>
      </w:r>
      <w:r w:rsidR="00B65EB6" w:rsidRPr="00E5564A">
        <w:rPr>
          <w:rFonts w:ascii="Cambria" w:hAnsi="Cambria"/>
          <w:b w:val="0"/>
          <w:bCs/>
          <w:spacing w:val="-1"/>
          <w:sz w:val="22"/>
          <w:szCs w:val="22"/>
        </w:rPr>
        <w:t xml:space="preserve"> </w:t>
      </w:r>
      <w:r w:rsidR="006B662F" w:rsidRPr="00E5564A">
        <w:rPr>
          <w:rFonts w:ascii="Cambria" w:hAnsi="Cambria"/>
          <w:b w:val="0"/>
          <w:bCs/>
          <w:spacing w:val="-1"/>
          <w:sz w:val="22"/>
          <w:szCs w:val="22"/>
        </w:rPr>
        <w:t>podľa t</w:t>
      </w:r>
      <w:r w:rsidRPr="00E5564A">
        <w:rPr>
          <w:rFonts w:ascii="Cambria" w:hAnsi="Cambria"/>
          <w:b w:val="0"/>
          <w:bCs/>
          <w:spacing w:val="-1"/>
          <w:sz w:val="22"/>
          <w:szCs w:val="22"/>
        </w:rPr>
        <w:t xml:space="preserve">ejto zmluvy o dielo v celkovej sume: </w:t>
      </w:r>
    </w:p>
    <w:p w14:paraId="18E6D8B1" w14:textId="78026428" w:rsidR="00951159" w:rsidRPr="00E5564A" w:rsidRDefault="00951159" w:rsidP="00951159">
      <w:pPr>
        <w:pStyle w:val="Heading1"/>
        <w:keepNext w:val="0"/>
        <w:ind w:left="907"/>
        <w:jc w:val="center"/>
        <w:rPr>
          <w:rFonts w:ascii="Cambria" w:hAnsi="Cambria"/>
          <w:b w:val="0"/>
          <w:sz w:val="22"/>
          <w:szCs w:val="22"/>
        </w:rPr>
      </w:pPr>
      <w:r w:rsidRPr="00E5564A">
        <w:rPr>
          <w:rFonts w:ascii="Cambria" w:hAnsi="Cambria"/>
          <w:bCs/>
          <w:i/>
          <w:sz w:val="22"/>
          <w:szCs w:val="22"/>
        </w:rPr>
        <w:t>&lt;</w:t>
      </w:r>
      <w:r w:rsidRPr="00E5564A">
        <w:rPr>
          <w:rFonts w:ascii="Cambria" w:hAnsi="Cambria"/>
          <w:bCs/>
          <w:i/>
          <w:color w:val="00B0F0"/>
          <w:sz w:val="22"/>
          <w:szCs w:val="22"/>
        </w:rPr>
        <w:t xml:space="preserve">uchádzač vyplní cenu uvedenú v </w:t>
      </w:r>
      <w:r w:rsidR="006933AC" w:rsidRPr="00E5564A">
        <w:rPr>
          <w:rFonts w:ascii="Cambria" w:hAnsi="Cambria"/>
          <w:bCs/>
          <w:i/>
          <w:color w:val="00B0F0"/>
          <w:sz w:val="22"/>
          <w:szCs w:val="22"/>
        </w:rPr>
        <w:t>T</w:t>
      </w:r>
      <w:r w:rsidRPr="00E5564A">
        <w:rPr>
          <w:rFonts w:ascii="Cambria" w:hAnsi="Cambria"/>
          <w:bCs/>
          <w:i/>
          <w:color w:val="00B0F0"/>
          <w:sz w:val="22"/>
          <w:szCs w:val="22"/>
        </w:rPr>
        <w:t xml:space="preserve">abuľke </w:t>
      </w:r>
      <w:r w:rsidR="00C550AC" w:rsidRPr="00E5564A">
        <w:rPr>
          <w:rFonts w:ascii="Cambria" w:hAnsi="Cambria"/>
          <w:bCs/>
          <w:i/>
          <w:color w:val="00B0F0"/>
          <w:sz w:val="22"/>
          <w:szCs w:val="22"/>
        </w:rPr>
        <w:t xml:space="preserve">č. </w:t>
      </w:r>
      <w:r w:rsidR="00CF04DF" w:rsidRPr="00E5564A">
        <w:rPr>
          <w:rFonts w:ascii="Cambria" w:hAnsi="Cambria"/>
          <w:bCs/>
          <w:i/>
          <w:color w:val="00B0F0"/>
          <w:sz w:val="22"/>
          <w:szCs w:val="22"/>
        </w:rPr>
        <w:t xml:space="preserve">1 </w:t>
      </w:r>
      <w:r w:rsidRPr="00E5564A">
        <w:rPr>
          <w:rFonts w:ascii="Cambria" w:hAnsi="Cambria"/>
          <w:bCs/>
          <w:i/>
          <w:color w:val="00B0F0"/>
          <w:sz w:val="22"/>
          <w:szCs w:val="22"/>
        </w:rPr>
        <w:t>„</w:t>
      </w:r>
      <w:r w:rsidR="008F0942">
        <w:rPr>
          <w:rFonts w:ascii="Cambria" w:hAnsi="Cambria"/>
          <w:bCs/>
          <w:i/>
          <w:color w:val="00B0F0"/>
          <w:sz w:val="22"/>
          <w:szCs w:val="22"/>
        </w:rPr>
        <w:t>Cena</w:t>
      </w:r>
      <w:r w:rsidR="00481682" w:rsidRPr="00E5564A">
        <w:rPr>
          <w:rFonts w:ascii="Cambria" w:hAnsi="Cambria"/>
          <w:bCs/>
          <w:i/>
          <w:color w:val="00B0F0"/>
          <w:sz w:val="22"/>
          <w:szCs w:val="22"/>
        </w:rPr>
        <w:t xml:space="preserve"> </w:t>
      </w:r>
      <w:r w:rsidR="008F0942">
        <w:rPr>
          <w:rFonts w:ascii="Cambria" w:hAnsi="Cambria"/>
          <w:bCs/>
          <w:i/>
          <w:color w:val="00B0F0"/>
          <w:sz w:val="22"/>
          <w:szCs w:val="22"/>
        </w:rPr>
        <w:t>d</w:t>
      </w:r>
      <w:r w:rsidR="00481682" w:rsidRPr="00E5564A">
        <w:rPr>
          <w:rFonts w:ascii="Cambria" w:hAnsi="Cambria"/>
          <w:bCs/>
          <w:i/>
          <w:color w:val="00B0F0"/>
          <w:sz w:val="22"/>
          <w:szCs w:val="22"/>
        </w:rPr>
        <w:t>iel</w:t>
      </w:r>
      <w:r w:rsidR="008F0942">
        <w:rPr>
          <w:rFonts w:ascii="Cambria" w:hAnsi="Cambria"/>
          <w:bCs/>
          <w:i/>
          <w:color w:val="00B0F0"/>
          <w:sz w:val="22"/>
          <w:szCs w:val="22"/>
        </w:rPr>
        <w:t>a – CCD“</w:t>
      </w:r>
      <w:r w:rsidRPr="00E5564A">
        <w:rPr>
          <w:rFonts w:ascii="Cambria" w:hAnsi="Cambria"/>
          <w:bCs/>
          <w:i/>
          <w:color w:val="00B0F0"/>
          <w:sz w:val="22"/>
          <w:szCs w:val="22"/>
        </w:rPr>
        <w:t xml:space="preserve"> v Prílohe č.4 - Špecifikácia ceny tejto zmluvy o dielo</w:t>
      </w:r>
      <w:r w:rsidRPr="00E5564A">
        <w:rPr>
          <w:rFonts w:ascii="Cambria" w:hAnsi="Cambria"/>
          <w:bCs/>
          <w:sz w:val="22"/>
          <w:szCs w:val="22"/>
        </w:rPr>
        <w:t>&gt; eur bez DPH</w:t>
      </w:r>
    </w:p>
    <w:p w14:paraId="6B13C555" w14:textId="38522119" w:rsidR="00951159" w:rsidRPr="00E5564A" w:rsidRDefault="00951159" w:rsidP="00951159">
      <w:pPr>
        <w:pStyle w:val="Heading1"/>
        <w:keepNext w:val="0"/>
        <w:ind w:left="907"/>
        <w:jc w:val="center"/>
        <w:rPr>
          <w:rFonts w:ascii="Cambria" w:hAnsi="Cambria"/>
          <w:b w:val="0"/>
          <w:sz w:val="22"/>
          <w:szCs w:val="22"/>
        </w:rPr>
      </w:pPr>
      <w:r w:rsidRPr="00E5564A">
        <w:rPr>
          <w:rFonts w:ascii="Cambria" w:hAnsi="Cambria"/>
          <w:b w:val="0"/>
          <w:sz w:val="22"/>
          <w:szCs w:val="22"/>
        </w:rPr>
        <w:t xml:space="preserve">(slovom: </w:t>
      </w:r>
      <w:r w:rsidRPr="00E5564A">
        <w:rPr>
          <w:rFonts w:ascii="Cambria" w:hAnsi="Cambria"/>
          <w:b w:val="0"/>
          <w:i/>
          <w:sz w:val="22"/>
          <w:szCs w:val="22"/>
        </w:rPr>
        <w:t>&lt;</w:t>
      </w:r>
      <w:r w:rsidRPr="00E5564A">
        <w:rPr>
          <w:rFonts w:ascii="Cambria" w:hAnsi="Cambria"/>
          <w:b w:val="0"/>
          <w:i/>
          <w:color w:val="00B0F0"/>
          <w:sz w:val="22"/>
          <w:szCs w:val="22"/>
        </w:rPr>
        <w:t>vyplní uchádzač</w:t>
      </w:r>
      <w:r w:rsidRPr="00E5564A">
        <w:rPr>
          <w:rFonts w:ascii="Cambria" w:hAnsi="Cambria"/>
          <w:b w:val="0"/>
          <w:i/>
          <w:sz w:val="22"/>
          <w:szCs w:val="22"/>
        </w:rPr>
        <w:t>&gt;</w:t>
      </w:r>
      <w:r w:rsidRPr="00E5564A">
        <w:rPr>
          <w:rFonts w:ascii="Cambria" w:hAnsi="Cambria"/>
          <w:b w:val="0"/>
          <w:sz w:val="22"/>
          <w:szCs w:val="22"/>
        </w:rPr>
        <w:t xml:space="preserve"> eur bez DPH)</w:t>
      </w:r>
      <w:r w:rsidR="00443B6D" w:rsidRPr="00E5564A">
        <w:rPr>
          <w:rFonts w:ascii="Cambria" w:hAnsi="Cambria"/>
          <w:b w:val="0"/>
          <w:sz w:val="22"/>
          <w:szCs w:val="22"/>
        </w:rPr>
        <w:t xml:space="preserve">, </w:t>
      </w:r>
    </w:p>
    <w:p w14:paraId="687CCBA1" w14:textId="1F5C04AE" w:rsidR="005D5A8B" w:rsidRPr="00E5564A" w:rsidRDefault="005D5A8B" w:rsidP="001A1691">
      <w:pPr>
        <w:ind w:left="907"/>
        <w:rPr>
          <w:rFonts w:ascii="Cambria" w:hAnsi="Cambria"/>
          <w:sz w:val="22"/>
          <w:szCs w:val="22"/>
        </w:rPr>
      </w:pPr>
      <w:r w:rsidRPr="00E5564A">
        <w:rPr>
          <w:rFonts w:ascii="Cambria" w:hAnsi="Cambria"/>
          <w:sz w:val="22"/>
          <w:szCs w:val="22"/>
        </w:rPr>
        <w:t xml:space="preserve">(ďalej ako </w:t>
      </w:r>
      <w:r w:rsidR="0078183B" w:rsidRPr="002F5AD9">
        <w:rPr>
          <w:rFonts w:ascii="Cambria" w:hAnsi="Cambria"/>
          <w:sz w:val="22"/>
          <w:szCs w:val="22"/>
        </w:rPr>
        <w:t>„</w:t>
      </w:r>
      <w:r w:rsidR="0078183B" w:rsidRPr="00D147FC">
        <w:rPr>
          <w:rFonts w:ascii="Cambria" w:hAnsi="Cambria"/>
          <w:sz w:val="22"/>
          <w:szCs w:val="22"/>
        </w:rPr>
        <w:t xml:space="preserve">cena </w:t>
      </w:r>
      <w:r w:rsidR="00611A01" w:rsidRPr="00D147FC">
        <w:rPr>
          <w:rFonts w:ascii="Cambria" w:hAnsi="Cambria"/>
          <w:sz w:val="22"/>
          <w:szCs w:val="22"/>
        </w:rPr>
        <w:t>diela</w:t>
      </w:r>
      <w:r w:rsidR="0078183B" w:rsidRPr="00E5564A">
        <w:rPr>
          <w:rFonts w:ascii="Cambria" w:hAnsi="Cambria"/>
          <w:sz w:val="22"/>
          <w:szCs w:val="22"/>
        </w:rPr>
        <w:t>“</w:t>
      </w:r>
      <w:r w:rsidRPr="00E5564A">
        <w:rPr>
          <w:rFonts w:ascii="Cambria" w:hAnsi="Cambria"/>
          <w:sz w:val="22"/>
          <w:szCs w:val="22"/>
        </w:rPr>
        <w:t>)</w:t>
      </w:r>
      <w:r w:rsidR="00EF1316" w:rsidRPr="00E5564A">
        <w:rPr>
          <w:rFonts w:ascii="Cambria" w:hAnsi="Cambria"/>
          <w:sz w:val="22"/>
          <w:szCs w:val="22"/>
        </w:rPr>
        <w:t>.</w:t>
      </w:r>
    </w:p>
    <w:p w14:paraId="169CC6AB" w14:textId="50EAA04B" w:rsidR="005D5A8B" w:rsidRPr="002F5AD9" w:rsidRDefault="00477E0D" w:rsidP="005F315C">
      <w:pPr>
        <w:pStyle w:val="Heading1"/>
        <w:numPr>
          <w:ilvl w:val="1"/>
          <w:numId w:val="98"/>
        </w:numPr>
        <w:jc w:val="both"/>
        <w:rPr>
          <w:rFonts w:ascii="Cambria" w:hAnsi="Cambria"/>
          <w:b w:val="0"/>
          <w:bCs/>
          <w:spacing w:val="-1"/>
          <w:sz w:val="22"/>
          <w:szCs w:val="22"/>
        </w:rPr>
      </w:pPr>
      <w:r w:rsidRPr="001C562D">
        <w:rPr>
          <w:rFonts w:ascii="Cambria" w:hAnsi="Cambria"/>
          <w:b w:val="0"/>
          <w:bCs/>
          <w:spacing w:val="-1"/>
          <w:sz w:val="22"/>
          <w:szCs w:val="22"/>
        </w:rPr>
        <w:lastRenderedPageBreak/>
        <w:t>C</w:t>
      </w:r>
      <w:r w:rsidR="002D0BF6" w:rsidRPr="001C562D">
        <w:rPr>
          <w:rFonts w:ascii="Cambria" w:hAnsi="Cambria"/>
          <w:b w:val="0"/>
          <w:bCs/>
          <w:spacing w:val="-1"/>
          <w:sz w:val="22"/>
          <w:szCs w:val="22"/>
        </w:rPr>
        <w:t>en</w:t>
      </w:r>
      <w:r w:rsidR="00611A01" w:rsidRPr="002F5AD9">
        <w:rPr>
          <w:rFonts w:ascii="Cambria" w:hAnsi="Cambria"/>
          <w:b w:val="0"/>
          <w:bCs/>
          <w:spacing w:val="-1"/>
          <w:sz w:val="22"/>
          <w:szCs w:val="22"/>
        </w:rPr>
        <w:t xml:space="preserve">y uvedené v prílohe č. 4 </w:t>
      </w:r>
      <w:r w:rsidR="005D5A8B" w:rsidRPr="002F5AD9">
        <w:rPr>
          <w:rFonts w:ascii="Cambria" w:hAnsi="Cambria"/>
          <w:b w:val="0"/>
          <w:bCs/>
          <w:spacing w:val="-1"/>
          <w:sz w:val="22"/>
          <w:szCs w:val="22"/>
        </w:rPr>
        <w:t>zahŕňa</w:t>
      </w:r>
      <w:r w:rsidR="00611A01" w:rsidRPr="002F5AD9">
        <w:rPr>
          <w:rFonts w:ascii="Cambria" w:hAnsi="Cambria"/>
          <w:b w:val="0"/>
          <w:bCs/>
          <w:spacing w:val="-1"/>
          <w:sz w:val="22"/>
          <w:szCs w:val="22"/>
        </w:rPr>
        <w:t>jú</w:t>
      </w:r>
      <w:r w:rsidR="005D5A8B" w:rsidRPr="002F5AD9">
        <w:rPr>
          <w:rFonts w:ascii="Cambria" w:hAnsi="Cambria"/>
          <w:b w:val="0"/>
          <w:bCs/>
          <w:spacing w:val="-1"/>
          <w:sz w:val="22"/>
          <w:szCs w:val="22"/>
        </w:rPr>
        <w:t xml:space="preserve"> akékoľvek a všetky náklady na vykonanie, dodanie, poskytnutie predmetu zmluvy.</w:t>
      </w:r>
    </w:p>
    <w:p w14:paraId="177E462C" w14:textId="54143DD4" w:rsidR="005D5A8B" w:rsidRPr="002F5AD9" w:rsidRDefault="005D5A8B" w:rsidP="005F315C">
      <w:pPr>
        <w:pStyle w:val="Heading1"/>
        <w:numPr>
          <w:ilvl w:val="1"/>
          <w:numId w:val="98"/>
        </w:numPr>
        <w:jc w:val="both"/>
        <w:rPr>
          <w:rFonts w:ascii="Cambria" w:hAnsi="Cambria"/>
          <w:b w:val="0"/>
          <w:bCs/>
          <w:spacing w:val="-1"/>
          <w:sz w:val="22"/>
          <w:szCs w:val="22"/>
        </w:rPr>
      </w:pPr>
      <w:r w:rsidRPr="002F5AD9">
        <w:rPr>
          <w:rFonts w:ascii="Cambria" w:hAnsi="Cambria"/>
          <w:b w:val="0"/>
          <w:bCs/>
          <w:spacing w:val="-1"/>
          <w:sz w:val="22"/>
          <w:szCs w:val="22"/>
        </w:rPr>
        <w:t>Ceny uvedené v prílohe č. 4 tejto zmluvy o dielo sú stanovené dohodou zmluvných strán v súlade so zákonom NR SR č. 18/1996 Z. z. o cenách v znení neskorších predpisov a vyhlášky Ministerstva financií SR č. 87/1996 Z. z. v znení neskorších predpisov, ktorou sa vykonáva zákon NR SR č. 18/1996 Z. z. o cenách v znení neskorších predpisov. Ceny za predmet zmluvy sú pevne stanovené.</w:t>
      </w:r>
    </w:p>
    <w:p w14:paraId="33523E56" w14:textId="711B474A" w:rsidR="005D5A8B" w:rsidRPr="002F5AD9" w:rsidRDefault="00611A01" w:rsidP="005F315C">
      <w:pPr>
        <w:pStyle w:val="Heading1"/>
        <w:numPr>
          <w:ilvl w:val="1"/>
          <w:numId w:val="98"/>
        </w:numPr>
        <w:jc w:val="both"/>
        <w:rPr>
          <w:rFonts w:ascii="Cambria" w:hAnsi="Cambria"/>
          <w:b w:val="0"/>
          <w:bCs/>
          <w:spacing w:val="-1"/>
          <w:sz w:val="22"/>
          <w:szCs w:val="22"/>
        </w:rPr>
      </w:pPr>
      <w:bookmarkStart w:id="26" w:name="_Ref298857677"/>
      <w:bookmarkStart w:id="27" w:name="_Toc45811996"/>
      <w:bookmarkEnd w:id="24"/>
      <w:bookmarkEnd w:id="25"/>
      <w:r w:rsidRPr="002F5AD9">
        <w:rPr>
          <w:rFonts w:ascii="Cambria" w:hAnsi="Cambria"/>
          <w:b w:val="0"/>
          <w:bCs/>
          <w:spacing w:val="-1"/>
          <w:sz w:val="22"/>
          <w:szCs w:val="22"/>
        </w:rPr>
        <w:t>C</w:t>
      </w:r>
      <w:r w:rsidR="005D5A8B" w:rsidRPr="001C562D">
        <w:rPr>
          <w:rFonts w:ascii="Cambria" w:hAnsi="Cambria"/>
          <w:b w:val="0"/>
          <w:bCs/>
          <w:spacing w:val="-1"/>
          <w:sz w:val="22"/>
          <w:szCs w:val="22"/>
        </w:rPr>
        <w:t xml:space="preserve">ena </w:t>
      </w:r>
      <w:r w:rsidRPr="002F5AD9">
        <w:rPr>
          <w:rFonts w:ascii="Cambria" w:hAnsi="Cambria"/>
          <w:b w:val="0"/>
          <w:bCs/>
          <w:spacing w:val="-1"/>
          <w:sz w:val="22"/>
          <w:szCs w:val="22"/>
        </w:rPr>
        <w:t>diela</w:t>
      </w:r>
      <w:r w:rsidR="005D5A8B" w:rsidRPr="002F5AD9">
        <w:rPr>
          <w:rFonts w:ascii="Cambria" w:hAnsi="Cambria"/>
          <w:b w:val="0"/>
          <w:bCs/>
          <w:spacing w:val="-1"/>
          <w:sz w:val="22"/>
          <w:szCs w:val="22"/>
        </w:rPr>
        <w:t xml:space="preserve"> predstavuje odplatu za splnenie všetkých zmluvných záväzkov zhotoviteľa vyplývajúcich z tejto zmluvy o dielo a zahŕňa všetky náklady a výdavky zhotoviteľa na riadne a včasné zhotovenie Diela podľa tejto zmluvy o dielo, </w:t>
      </w:r>
      <w:r w:rsidR="00AE3CBD" w:rsidRPr="002F5AD9">
        <w:rPr>
          <w:rFonts w:ascii="Cambria" w:hAnsi="Cambria"/>
          <w:b w:val="0"/>
          <w:bCs/>
          <w:spacing w:val="-1"/>
          <w:sz w:val="22"/>
          <w:szCs w:val="22"/>
        </w:rPr>
        <w:t>HW</w:t>
      </w:r>
      <w:r w:rsidR="00694C2B" w:rsidRPr="002F5AD9">
        <w:rPr>
          <w:rFonts w:ascii="Cambria" w:hAnsi="Cambria"/>
        </w:rPr>
        <w:t xml:space="preserve"> </w:t>
      </w:r>
      <w:r w:rsidR="00694C2B" w:rsidRPr="002F5AD9">
        <w:rPr>
          <w:rFonts w:ascii="Cambria" w:hAnsi="Cambria"/>
          <w:b w:val="0"/>
          <w:bCs/>
          <w:spacing w:val="-1"/>
          <w:sz w:val="22"/>
          <w:szCs w:val="22"/>
        </w:rPr>
        <w:t>a HW licencií</w:t>
      </w:r>
      <w:r w:rsidR="00AE3CBD" w:rsidRPr="002F5AD9">
        <w:rPr>
          <w:rFonts w:ascii="Cambria" w:hAnsi="Cambria"/>
          <w:b w:val="0"/>
          <w:bCs/>
          <w:spacing w:val="-1"/>
          <w:sz w:val="22"/>
          <w:szCs w:val="22"/>
        </w:rPr>
        <w:t xml:space="preserve">, </w:t>
      </w:r>
      <w:r w:rsidR="005D5A8B" w:rsidRPr="002F5AD9">
        <w:rPr>
          <w:rFonts w:ascii="Cambria" w:hAnsi="Cambria"/>
          <w:b w:val="0"/>
          <w:bCs/>
          <w:spacing w:val="-1"/>
          <w:sz w:val="22"/>
          <w:szCs w:val="22"/>
        </w:rPr>
        <w:t xml:space="preserve">cenu za udelenie licencie  k Dielu podľa článku </w:t>
      </w:r>
      <w:r w:rsidR="00777CDA" w:rsidRPr="002F5AD9">
        <w:rPr>
          <w:rFonts w:ascii="Cambria" w:hAnsi="Cambria"/>
          <w:b w:val="0"/>
          <w:bCs/>
          <w:spacing w:val="-1"/>
          <w:sz w:val="22"/>
          <w:szCs w:val="22"/>
        </w:rPr>
        <w:t>X</w:t>
      </w:r>
      <w:r w:rsidR="005D5A8B" w:rsidRPr="002F5AD9">
        <w:rPr>
          <w:rFonts w:ascii="Cambria" w:hAnsi="Cambria"/>
          <w:b w:val="0"/>
          <w:bCs/>
          <w:spacing w:val="-1"/>
          <w:sz w:val="22"/>
          <w:szCs w:val="22"/>
        </w:rPr>
        <w:t xml:space="preserve"> zmluvy o</w:t>
      </w:r>
      <w:r w:rsidR="00097180" w:rsidRPr="002F5AD9">
        <w:rPr>
          <w:rFonts w:ascii="Cambria" w:hAnsi="Cambria"/>
          <w:b w:val="0"/>
          <w:bCs/>
          <w:spacing w:val="-1"/>
          <w:sz w:val="22"/>
          <w:szCs w:val="22"/>
        </w:rPr>
        <w:t> </w:t>
      </w:r>
      <w:r w:rsidR="005D5A8B" w:rsidRPr="002F5AD9">
        <w:rPr>
          <w:rFonts w:ascii="Cambria" w:hAnsi="Cambria"/>
          <w:b w:val="0"/>
          <w:bCs/>
          <w:spacing w:val="-1"/>
          <w:sz w:val="22"/>
          <w:szCs w:val="22"/>
        </w:rPr>
        <w:t>dielo a </w:t>
      </w:r>
      <w:r w:rsidR="0081104F" w:rsidRPr="002F5AD9">
        <w:rPr>
          <w:rFonts w:ascii="Cambria" w:hAnsi="Cambria"/>
          <w:b w:val="0"/>
          <w:bCs/>
          <w:spacing w:val="-1"/>
          <w:sz w:val="22"/>
          <w:szCs w:val="22"/>
        </w:rPr>
        <w:t>cenu za licencie 3. strán</w:t>
      </w:r>
      <w:r w:rsidR="00527C28" w:rsidRPr="002F5AD9">
        <w:rPr>
          <w:rFonts w:ascii="Cambria" w:hAnsi="Cambria"/>
          <w:b w:val="0"/>
          <w:bCs/>
          <w:spacing w:val="-1"/>
          <w:sz w:val="22"/>
          <w:szCs w:val="22"/>
        </w:rPr>
        <w:t>.</w:t>
      </w:r>
    </w:p>
    <w:p w14:paraId="5F1EDF50" w14:textId="3E8AC311" w:rsidR="005D5A8B" w:rsidRPr="002F5AD9" w:rsidRDefault="005D5A8B" w:rsidP="005F315C">
      <w:pPr>
        <w:pStyle w:val="Heading1"/>
        <w:numPr>
          <w:ilvl w:val="1"/>
          <w:numId w:val="98"/>
        </w:numPr>
        <w:jc w:val="both"/>
        <w:rPr>
          <w:rFonts w:ascii="Cambria" w:hAnsi="Cambria"/>
          <w:b w:val="0"/>
          <w:bCs/>
          <w:spacing w:val="-1"/>
          <w:sz w:val="22"/>
          <w:szCs w:val="22"/>
        </w:rPr>
      </w:pPr>
      <w:r w:rsidRPr="002F5AD9">
        <w:rPr>
          <w:rFonts w:ascii="Cambria" w:hAnsi="Cambria"/>
          <w:b w:val="0"/>
          <w:bCs/>
          <w:spacing w:val="-1"/>
          <w:sz w:val="22"/>
          <w:szCs w:val="22"/>
        </w:rPr>
        <w:t>Prílohou k faktúre je</w:t>
      </w:r>
      <w:r w:rsidR="001D7FDF" w:rsidRPr="002F5AD9">
        <w:rPr>
          <w:rFonts w:ascii="Cambria" w:hAnsi="Cambria"/>
          <w:b w:val="0"/>
          <w:bCs/>
          <w:spacing w:val="-1"/>
          <w:sz w:val="22"/>
          <w:szCs w:val="22"/>
        </w:rPr>
        <w:t xml:space="preserve"> </w:t>
      </w:r>
      <w:r w:rsidRPr="002F5AD9">
        <w:rPr>
          <w:rFonts w:ascii="Cambria" w:hAnsi="Cambria"/>
          <w:b w:val="0"/>
          <w:bCs/>
          <w:spacing w:val="-1"/>
          <w:sz w:val="22"/>
          <w:szCs w:val="22"/>
        </w:rPr>
        <w:t>podpísaný Akceptačný protokol</w:t>
      </w:r>
      <w:r w:rsidR="00217879" w:rsidRPr="002F5AD9">
        <w:rPr>
          <w:rFonts w:ascii="Cambria" w:hAnsi="Cambria"/>
          <w:b w:val="0"/>
          <w:bCs/>
          <w:spacing w:val="-1"/>
          <w:sz w:val="22"/>
          <w:szCs w:val="22"/>
        </w:rPr>
        <w:t xml:space="preserve"> / </w:t>
      </w:r>
      <w:r w:rsidR="00E43C8C" w:rsidRPr="002F5AD9">
        <w:rPr>
          <w:rFonts w:ascii="Cambria" w:hAnsi="Cambria"/>
          <w:b w:val="0"/>
          <w:bCs/>
          <w:spacing w:val="-1"/>
          <w:sz w:val="22"/>
          <w:szCs w:val="22"/>
        </w:rPr>
        <w:t>Záverečný akceptačný protokol</w:t>
      </w:r>
      <w:r w:rsidRPr="002F5AD9">
        <w:rPr>
          <w:rFonts w:ascii="Cambria" w:hAnsi="Cambria"/>
          <w:b w:val="0"/>
          <w:bCs/>
          <w:spacing w:val="-1"/>
          <w:sz w:val="22"/>
          <w:szCs w:val="22"/>
        </w:rPr>
        <w:t xml:space="preserve"> </w:t>
      </w:r>
      <w:r w:rsidR="00837BBB" w:rsidRPr="002F5AD9">
        <w:rPr>
          <w:rFonts w:ascii="Cambria" w:hAnsi="Cambria"/>
          <w:b w:val="0"/>
          <w:bCs/>
          <w:spacing w:val="-1"/>
          <w:sz w:val="22"/>
          <w:szCs w:val="22"/>
        </w:rPr>
        <w:t xml:space="preserve">a </w:t>
      </w:r>
      <w:r w:rsidR="00837BBB" w:rsidRPr="002F5AD9">
        <w:rPr>
          <w:rFonts w:ascii="Cambria" w:hAnsi="Cambria"/>
          <w:b w:val="0"/>
          <w:sz w:val="22"/>
          <w:szCs w:val="22"/>
        </w:rPr>
        <w:t>schválené výkazy práce</w:t>
      </w:r>
      <w:r w:rsidR="00F604C7" w:rsidRPr="002F5AD9">
        <w:rPr>
          <w:rFonts w:ascii="Cambria" w:hAnsi="Cambria"/>
          <w:b w:val="0"/>
          <w:sz w:val="22"/>
          <w:szCs w:val="22"/>
        </w:rPr>
        <w:t xml:space="preserve"> expertov uvedených v Prílohe č.5 - Zoznam osôb zhotoviteľa určených na plnenie zmluvy</w:t>
      </w:r>
      <w:r w:rsidR="001D7FDF" w:rsidRPr="002F5AD9">
        <w:rPr>
          <w:rFonts w:ascii="Cambria" w:hAnsi="Cambria"/>
          <w:b w:val="0"/>
          <w:bCs/>
          <w:spacing w:val="-1"/>
          <w:sz w:val="22"/>
          <w:szCs w:val="22"/>
        </w:rPr>
        <w:t>.</w:t>
      </w:r>
    </w:p>
    <w:p w14:paraId="12ACB9D2" w14:textId="42E8F91E" w:rsidR="005D5A8B" w:rsidRPr="002F5AD9" w:rsidRDefault="005D5A8B" w:rsidP="005F315C">
      <w:pPr>
        <w:pStyle w:val="Heading1"/>
        <w:numPr>
          <w:ilvl w:val="1"/>
          <w:numId w:val="98"/>
        </w:numPr>
        <w:jc w:val="both"/>
        <w:rPr>
          <w:rFonts w:ascii="Cambria" w:hAnsi="Cambria"/>
          <w:b w:val="0"/>
          <w:bCs/>
          <w:spacing w:val="-1"/>
          <w:sz w:val="22"/>
          <w:szCs w:val="22"/>
        </w:rPr>
      </w:pPr>
      <w:r w:rsidRPr="002F5AD9">
        <w:rPr>
          <w:rFonts w:ascii="Cambria" w:hAnsi="Cambria"/>
          <w:b w:val="0"/>
          <w:bCs/>
          <w:spacing w:val="-1"/>
          <w:sz w:val="22"/>
          <w:szCs w:val="22"/>
        </w:rPr>
        <w:t xml:space="preserve">Výdavky vo faktúre musia byť rozdelené do jednotlivých položiek s jednotkovými cenami zaokrúhlenými na 2 (dve) desatinné miesta s jednoznačnou identifikáciou, ktorej položky rozpočtu podľa prílohy č. 4 tejto zmluvy o dielo sa predmetná fakturovaná čiastka týka. Ku každej faktúre musí byť priložený originál </w:t>
      </w:r>
      <w:r w:rsidR="00E43C8C" w:rsidRPr="002F5AD9">
        <w:rPr>
          <w:rFonts w:ascii="Cambria" w:hAnsi="Cambria"/>
          <w:b w:val="0"/>
          <w:bCs/>
          <w:spacing w:val="-1"/>
          <w:sz w:val="22"/>
          <w:szCs w:val="22"/>
        </w:rPr>
        <w:t xml:space="preserve">Akceptačného </w:t>
      </w:r>
      <w:r w:rsidRPr="002F5AD9">
        <w:rPr>
          <w:rFonts w:ascii="Cambria" w:hAnsi="Cambria"/>
          <w:b w:val="0"/>
          <w:bCs/>
          <w:spacing w:val="-1"/>
          <w:sz w:val="22"/>
          <w:szCs w:val="22"/>
        </w:rPr>
        <w:t xml:space="preserve">protokolu </w:t>
      </w:r>
      <w:r w:rsidR="00E43C8C" w:rsidRPr="002F5AD9">
        <w:rPr>
          <w:rFonts w:ascii="Cambria" w:hAnsi="Cambria"/>
          <w:b w:val="0"/>
          <w:bCs/>
          <w:spacing w:val="-1"/>
          <w:sz w:val="22"/>
          <w:szCs w:val="22"/>
        </w:rPr>
        <w:t xml:space="preserve">/ Záverečného akceptačného protokolu </w:t>
      </w:r>
      <w:r w:rsidRPr="002F5AD9">
        <w:rPr>
          <w:rFonts w:ascii="Cambria" w:hAnsi="Cambria"/>
          <w:b w:val="0"/>
          <w:bCs/>
          <w:spacing w:val="-1"/>
          <w:sz w:val="22"/>
          <w:szCs w:val="22"/>
        </w:rPr>
        <w:t>podpísaného Zmluvnými stranami.</w:t>
      </w:r>
    </w:p>
    <w:p w14:paraId="3F25ECBA" w14:textId="628F4669" w:rsidR="005D5A8B" w:rsidRPr="002F5AD9" w:rsidRDefault="005D5A8B" w:rsidP="005F315C">
      <w:pPr>
        <w:pStyle w:val="Heading1"/>
        <w:numPr>
          <w:ilvl w:val="1"/>
          <w:numId w:val="98"/>
        </w:numPr>
        <w:jc w:val="both"/>
        <w:rPr>
          <w:rFonts w:ascii="Cambria" w:hAnsi="Cambria"/>
          <w:b w:val="0"/>
          <w:bCs/>
          <w:spacing w:val="-1"/>
          <w:sz w:val="22"/>
          <w:szCs w:val="22"/>
        </w:rPr>
      </w:pPr>
      <w:r w:rsidRPr="002F5AD9">
        <w:rPr>
          <w:rFonts w:ascii="Cambria" w:hAnsi="Cambria"/>
          <w:b w:val="0"/>
          <w:bCs/>
          <w:spacing w:val="-1"/>
          <w:sz w:val="22"/>
          <w:szCs w:val="22"/>
        </w:rPr>
        <w:t xml:space="preserve">Zhotoviteľ je oprávnený fakturovať a  objednávateľ uhradí zhotoviteľovi dohodnutú </w:t>
      </w:r>
      <w:r w:rsidR="0068004B" w:rsidRPr="002F5AD9">
        <w:rPr>
          <w:rFonts w:ascii="Cambria" w:hAnsi="Cambria"/>
          <w:b w:val="0"/>
          <w:bCs/>
          <w:spacing w:val="-1"/>
          <w:sz w:val="22"/>
          <w:szCs w:val="22"/>
        </w:rPr>
        <w:t xml:space="preserve">celkovú </w:t>
      </w:r>
      <w:r w:rsidRPr="002F5AD9">
        <w:rPr>
          <w:rFonts w:ascii="Cambria" w:hAnsi="Cambria"/>
          <w:b w:val="0"/>
          <w:bCs/>
          <w:spacing w:val="-1"/>
          <w:sz w:val="22"/>
          <w:szCs w:val="22"/>
        </w:rPr>
        <w:t>cenu</w:t>
      </w:r>
      <w:r w:rsidR="00D07471" w:rsidRPr="002F5AD9">
        <w:rPr>
          <w:rFonts w:ascii="Cambria" w:hAnsi="Cambria"/>
          <w:b w:val="0"/>
          <w:bCs/>
          <w:spacing w:val="-1"/>
          <w:sz w:val="22"/>
          <w:szCs w:val="22"/>
        </w:rPr>
        <w:t xml:space="preserve"> Diela</w:t>
      </w:r>
      <w:r w:rsidRPr="002F5AD9">
        <w:rPr>
          <w:rFonts w:ascii="Cambria" w:hAnsi="Cambria"/>
          <w:b w:val="0"/>
          <w:bCs/>
          <w:spacing w:val="-1"/>
          <w:sz w:val="22"/>
          <w:szCs w:val="22"/>
        </w:rPr>
        <w:t xml:space="preserve"> uvedenú v bode </w:t>
      </w:r>
      <w:r w:rsidR="009A0F6A" w:rsidRPr="002F5AD9">
        <w:rPr>
          <w:rFonts w:ascii="Cambria" w:hAnsi="Cambria"/>
          <w:b w:val="0"/>
          <w:bCs/>
          <w:spacing w:val="-1"/>
          <w:sz w:val="22"/>
          <w:szCs w:val="22"/>
        </w:rPr>
        <w:t>4</w:t>
      </w:r>
      <w:r w:rsidRPr="002F5AD9">
        <w:rPr>
          <w:rFonts w:ascii="Cambria" w:hAnsi="Cambria"/>
          <w:b w:val="0"/>
          <w:bCs/>
          <w:spacing w:val="-1"/>
          <w:sz w:val="22"/>
          <w:szCs w:val="22"/>
        </w:rPr>
        <w:t>.</w:t>
      </w:r>
      <w:r w:rsidR="009A0F6A" w:rsidRPr="002F5AD9">
        <w:rPr>
          <w:rFonts w:ascii="Cambria" w:hAnsi="Cambria"/>
          <w:b w:val="0"/>
          <w:bCs/>
          <w:spacing w:val="-1"/>
          <w:sz w:val="22"/>
          <w:szCs w:val="22"/>
        </w:rPr>
        <w:t>1.</w:t>
      </w:r>
      <w:r w:rsidRPr="002F5AD9">
        <w:rPr>
          <w:rFonts w:ascii="Cambria" w:hAnsi="Cambria"/>
          <w:b w:val="0"/>
          <w:bCs/>
          <w:spacing w:val="-1"/>
          <w:sz w:val="22"/>
          <w:szCs w:val="22"/>
        </w:rPr>
        <w:t xml:space="preserve"> </w:t>
      </w:r>
      <w:r w:rsidR="00D655D5" w:rsidRPr="002F5AD9">
        <w:rPr>
          <w:rFonts w:ascii="Cambria" w:hAnsi="Cambria"/>
          <w:b w:val="0"/>
          <w:bCs/>
          <w:spacing w:val="-1"/>
          <w:sz w:val="22"/>
          <w:szCs w:val="22"/>
        </w:rPr>
        <w:t xml:space="preserve"> </w:t>
      </w:r>
      <w:r w:rsidRPr="002F5AD9">
        <w:rPr>
          <w:rFonts w:ascii="Cambria" w:hAnsi="Cambria"/>
          <w:b w:val="0"/>
          <w:bCs/>
          <w:spacing w:val="-1"/>
          <w:sz w:val="22"/>
          <w:szCs w:val="22"/>
        </w:rPr>
        <w:t>tohto článku zmluvy na základe faktúry nasledovne:</w:t>
      </w:r>
      <w:bookmarkEnd w:id="26"/>
      <w:bookmarkEnd w:id="27"/>
      <w:r w:rsidRPr="002F5AD9">
        <w:rPr>
          <w:rFonts w:ascii="Cambria" w:hAnsi="Cambria"/>
          <w:b w:val="0"/>
          <w:bCs/>
          <w:spacing w:val="-1"/>
          <w:sz w:val="22"/>
          <w:szCs w:val="22"/>
        </w:rPr>
        <w:t xml:space="preserve"> </w:t>
      </w:r>
    </w:p>
    <w:p w14:paraId="65778CB0" w14:textId="45F1DB3E" w:rsidR="0CB4692A" w:rsidRDefault="0CB4692A" w:rsidP="00A77A53">
      <w:pPr>
        <w:pStyle w:val="Heading1"/>
        <w:tabs>
          <w:tab w:val="left" w:pos="1701"/>
        </w:tabs>
        <w:ind w:left="1701" w:hanging="794"/>
        <w:jc w:val="both"/>
        <w:rPr>
          <w:rFonts w:ascii="Cambria" w:eastAsia="Cambria" w:hAnsi="Cambria" w:cs="Cambria"/>
          <w:color w:val="000000" w:themeColor="text1"/>
          <w:sz w:val="22"/>
          <w:szCs w:val="22"/>
        </w:rPr>
      </w:pPr>
      <w:r w:rsidRPr="101E78E4">
        <w:rPr>
          <w:rFonts w:ascii="Cambria" w:eastAsia="Cambria" w:hAnsi="Cambria" w:cs="Cambria"/>
          <w:bCs/>
          <w:color w:val="000000" w:themeColor="text1"/>
          <w:sz w:val="22"/>
          <w:szCs w:val="22"/>
        </w:rPr>
        <w:t>4.7.1.</w:t>
      </w:r>
      <w:r w:rsidRPr="101E78E4">
        <w:rPr>
          <w:rFonts w:ascii="Times New Roman" w:hAnsi="Times New Roman"/>
          <w:b w:val="0"/>
          <w:color w:val="000000" w:themeColor="text1"/>
          <w:sz w:val="14"/>
          <w:szCs w:val="14"/>
        </w:rPr>
        <w:t xml:space="preserve">     </w:t>
      </w:r>
      <w:r w:rsidRPr="101E78E4">
        <w:rPr>
          <w:rFonts w:ascii="Cambria" w:eastAsia="Cambria" w:hAnsi="Cambria" w:cs="Cambria"/>
          <w:b w:val="0"/>
          <w:color w:val="000000" w:themeColor="text1"/>
          <w:sz w:val="22"/>
          <w:szCs w:val="22"/>
        </w:rPr>
        <w:t>15 % z ceny diela po úspešnom vykonaní činnosti pozostávajúcich z nastavenia projektu, dodávky a inštalácie HW a licencií v mieste objednávateľa,  schválenia výstupov projektu a podpísanie Akceptačného protokolu a schválení výkazov prác.</w:t>
      </w:r>
    </w:p>
    <w:p w14:paraId="0AD3B836" w14:textId="45A302CD" w:rsidR="0CB4692A" w:rsidRDefault="0CB4692A" w:rsidP="00A77A53">
      <w:pPr>
        <w:pStyle w:val="Heading1"/>
        <w:tabs>
          <w:tab w:val="left" w:pos="0"/>
          <w:tab w:val="left" w:pos="1701"/>
        </w:tabs>
        <w:ind w:left="1701" w:hanging="794"/>
        <w:jc w:val="both"/>
        <w:rPr>
          <w:rFonts w:ascii="Cambria" w:eastAsia="Cambria" w:hAnsi="Cambria" w:cs="Cambria"/>
          <w:color w:val="000000" w:themeColor="text1"/>
          <w:sz w:val="22"/>
          <w:szCs w:val="22"/>
        </w:rPr>
      </w:pPr>
      <w:r w:rsidRPr="30186619">
        <w:rPr>
          <w:rFonts w:ascii="Cambria" w:eastAsia="Cambria" w:hAnsi="Cambria" w:cs="Cambria"/>
          <w:bCs/>
          <w:color w:val="000000" w:themeColor="text1"/>
          <w:sz w:val="22"/>
          <w:szCs w:val="22"/>
        </w:rPr>
        <w:t>4.7.2.</w:t>
      </w:r>
      <w:r w:rsidRPr="30186619">
        <w:rPr>
          <w:rFonts w:ascii="Times New Roman" w:hAnsi="Times New Roman"/>
          <w:b w:val="0"/>
          <w:color w:val="000000" w:themeColor="text1"/>
          <w:sz w:val="14"/>
          <w:szCs w:val="14"/>
        </w:rPr>
        <w:t xml:space="preserve">      </w:t>
      </w:r>
      <w:r w:rsidRPr="30186619">
        <w:rPr>
          <w:rFonts w:ascii="Cambria" w:eastAsia="Cambria" w:hAnsi="Cambria" w:cs="Cambria"/>
          <w:b w:val="0"/>
          <w:color w:val="000000" w:themeColor="text1"/>
          <w:sz w:val="22"/>
          <w:szCs w:val="22"/>
        </w:rPr>
        <w:t>20 % z ceny diela po úspešnom vykonaní analýzy a dizajnu riešenia, mapovania procesov, schválenie výstupov projektu a podpísania Akceptačného protokolu a schválení výkazov prác.</w:t>
      </w:r>
    </w:p>
    <w:p w14:paraId="46B2DB72" w14:textId="220BCFDF" w:rsidR="0CB4692A" w:rsidRDefault="0CB4692A" w:rsidP="00A77A53">
      <w:pPr>
        <w:pStyle w:val="Heading1"/>
        <w:tabs>
          <w:tab w:val="left" w:pos="0"/>
          <w:tab w:val="left" w:pos="1701"/>
        </w:tabs>
        <w:ind w:left="1701" w:hanging="794"/>
        <w:jc w:val="both"/>
        <w:rPr>
          <w:rFonts w:ascii="Cambria" w:eastAsia="Cambria" w:hAnsi="Cambria" w:cs="Cambria"/>
          <w:color w:val="000000" w:themeColor="text1"/>
          <w:sz w:val="22"/>
          <w:szCs w:val="22"/>
        </w:rPr>
      </w:pPr>
      <w:r w:rsidRPr="30186619">
        <w:rPr>
          <w:rFonts w:ascii="Cambria" w:eastAsia="Cambria" w:hAnsi="Cambria" w:cs="Cambria"/>
          <w:bCs/>
          <w:color w:val="000000" w:themeColor="text1"/>
          <w:sz w:val="22"/>
          <w:szCs w:val="22"/>
        </w:rPr>
        <w:t>4.7.3.</w:t>
      </w:r>
      <w:r w:rsidRPr="30186619">
        <w:rPr>
          <w:rFonts w:ascii="Times New Roman" w:hAnsi="Times New Roman"/>
          <w:b w:val="0"/>
          <w:color w:val="000000" w:themeColor="text1"/>
          <w:sz w:val="14"/>
          <w:szCs w:val="14"/>
        </w:rPr>
        <w:t xml:space="preserve">   </w:t>
      </w:r>
      <w:r w:rsidRPr="30186619">
        <w:rPr>
          <w:rFonts w:ascii="Cambria" w:eastAsia="Cambria" w:hAnsi="Cambria" w:cs="Cambria"/>
          <w:b w:val="0"/>
          <w:color w:val="000000" w:themeColor="text1"/>
          <w:sz w:val="22"/>
          <w:szCs w:val="22"/>
        </w:rPr>
        <w:t>40 % z ceny diela a po úspešnom zhotovení diela a ukončení akceptačného testovania v rámci jednotlivej etapy dodaného informačného systému a po podpísaní Akceptačného protokolu a schválení výkazov prác.</w:t>
      </w:r>
    </w:p>
    <w:p w14:paraId="4877051A" w14:textId="271A7FF2" w:rsidR="0CB4692A" w:rsidRDefault="0CB4692A" w:rsidP="00A77A53">
      <w:pPr>
        <w:pStyle w:val="Heading1"/>
        <w:tabs>
          <w:tab w:val="left" w:pos="0"/>
          <w:tab w:val="left" w:pos="1701"/>
        </w:tabs>
        <w:ind w:left="1701" w:hanging="794"/>
        <w:jc w:val="both"/>
        <w:rPr>
          <w:rFonts w:ascii="Cambria" w:eastAsia="Cambria" w:hAnsi="Cambria" w:cs="Cambria"/>
          <w:color w:val="000000" w:themeColor="text1"/>
          <w:sz w:val="22"/>
          <w:szCs w:val="22"/>
        </w:rPr>
      </w:pPr>
      <w:r w:rsidRPr="30186619">
        <w:rPr>
          <w:rFonts w:ascii="Cambria" w:eastAsia="Cambria" w:hAnsi="Cambria" w:cs="Cambria"/>
          <w:bCs/>
          <w:color w:val="000000" w:themeColor="text1"/>
          <w:sz w:val="22"/>
          <w:szCs w:val="22"/>
        </w:rPr>
        <w:t>4.7.4.</w:t>
      </w:r>
      <w:r w:rsidRPr="30186619">
        <w:rPr>
          <w:rFonts w:ascii="Times New Roman" w:hAnsi="Times New Roman"/>
          <w:b w:val="0"/>
          <w:color w:val="000000" w:themeColor="text1"/>
          <w:sz w:val="14"/>
          <w:szCs w:val="14"/>
        </w:rPr>
        <w:t xml:space="preserve">     </w:t>
      </w:r>
      <w:r w:rsidRPr="30186619">
        <w:rPr>
          <w:rFonts w:ascii="Cambria" w:eastAsia="Cambria" w:hAnsi="Cambria" w:cs="Cambria"/>
          <w:b w:val="0"/>
          <w:color w:val="000000" w:themeColor="text1"/>
          <w:sz w:val="22"/>
          <w:szCs w:val="22"/>
        </w:rPr>
        <w:t>15 % z ceny diela po úspešnom nasadení riešenia, vykonaní všetkých školení a podpísanie Akceptačného protokolu a schválení výkazov prác.</w:t>
      </w:r>
    </w:p>
    <w:p w14:paraId="4116EDF3" w14:textId="47DB5FAA" w:rsidR="0CB4692A" w:rsidRDefault="0CB4692A" w:rsidP="00A77A53">
      <w:pPr>
        <w:pStyle w:val="Heading1"/>
        <w:tabs>
          <w:tab w:val="left" w:pos="0"/>
          <w:tab w:val="left" w:pos="1701"/>
        </w:tabs>
        <w:ind w:left="1701" w:hanging="794"/>
        <w:jc w:val="both"/>
        <w:rPr>
          <w:rFonts w:ascii="Cambria" w:eastAsia="Cambria" w:hAnsi="Cambria" w:cs="Cambria"/>
          <w:color w:val="000000" w:themeColor="text1"/>
          <w:sz w:val="22"/>
          <w:szCs w:val="22"/>
        </w:rPr>
      </w:pPr>
      <w:r w:rsidRPr="30186619">
        <w:rPr>
          <w:rFonts w:ascii="Cambria" w:eastAsia="Cambria" w:hAnsi="Cambria" w:cs="Cambria"/>
          <w:bCs/>
          <w:color w:val="000000" w:themeColor="text1"/>
          <w:sz w:val="22"/>
          <w:szCs w:val="22"/>
        </w:rPr>
        <w:t>4.7.5.</w:t>
      </w:r>
      <w:r w:rsidRPr="30186619">
        <w:rPr>
          <w:rFonts w:ascii="Times New Roman" w:hAnsi="Times New Roman"/>
          <w:b w:val="0"/>
          <w:color w:val="000000" w:themeColor="text1"/>
          <w:sz w:val="14"/>
          <w:szCs w:val="14"/>
        </w:rPr>
        <w:t xml:space="preserve">     </w:t>
      </w:r>
      <w:r w:rsidRPr="30186619">
        <w:rPr>
          <w:rFonts w:ascii="Cambria" w:eastAsia="Cambria" w:hAnsi="Cambria" w:cs="Cambria"/>
          <w:b w:val="0"/>
          <w:color w:val="000000" w:themeColor="text1"/>
          <w:sz w:val="22"/>
          <w:szCs w:val="22"/>
        </w:rPr>
        <w:t>10 % z ceny diela po úspešnom ukončení skúšobnej prevádzky a po podpísaní Záverečného akceptačného protokolu a schválení výkazov prác.</w:t>
      </w:r>
    </w:p>
    <w:p w14:paraId="05DE2CAD" w14:textId="23D2277B" w:rsidR="30186619" w:rsidRPr="00A77A53" w:rsidRDefault="30186619" w:rsidP="30186619"/>
    <w:p w14:paraId="6473CDC6" w14:textId="2A29FA35" w:rsidR="00C07D28" w:rsidRPr="00E5564A" w:rsidRDefault="00C07D28" w:rsidP="005F315C">
      <w:pPr>
        <w:pStyle w:val="ListParagraph"/>
        <w:numPr>
          <w:ilvl w:val="1"/>
          <w:numId w:val="98"/>
        </w:numPr>
        <w:jc w:val="both"/>
        <w:rPr>
          <w:rFonts w:ascii="Cambria" w:hAnsi="Cambria"/>
          <w:bCs/>
          <w:spacing w:val="-1"/>
          <w:position w:val="4"/>
        </w:rPr>
      </w:pPr>
      <w:bookmarkStart w:id="28" w:name="_Toc45811999"/>
      <w:r w:rsidRPr="00E5564A">
        <w:rPr>
          <w:rFonts w:ascii="Cambria" w:hAnsi="Cambria"/>
          <w:bCs/>
          <w:spacing w:val="-1"/>
          <w:position w:val="4"/>
        </w:rPr>
        <w:t xml:space="preserve">Cena za naviac práce bude fakturovaná spolu s cenou diela </w:t>
      </w:r>
      <w:r w:rsidR="008B29F1" w:rsidRPr="00E5564A">
        <w:rPr>
          <w:rFonts w:ascii="Cambria" w:hAnsi="Cambria"/>
          <w:bCs/>
          <w:spacing w:val="-1"/>
          <w:position w:val="4"/>
        </w:rPr>
        <w:t>fakturovanou v </w:t>
      </w:r>
      <w:r w:rsidR="00F3492A">
        <w:rPr>
          <w:rFonts w:ascii="Cambria" w:hAnsi="Cambria"/>
          <w:bCs/>
          <w:spacing w:val="-1"/>
          <w:position w:val="4"/>
        </w:rPr>
        <w:t>piatom</w:t>
      </w:r>
      <w:r w:rsidR="00F3492A" w:rsidRPr="00E5564A">
        <w:rPr>
          <w:rFonts w:ascii="Cambria" w:hAnsi="Cambria"/>
          <w:bCs/>
          <w:spacing w:val="-1"/>
          <w:position w:val="4"/>
        </w:rPr>
        <w:t xml:space="preserve"> </w:t>
      </w:r>
      <w:r w:rsidR="001D3FDD">
        <w:rPr>
          <w:rFonts w:ascii="Cambria" w:hAnsi="Cambria"/>
          <w:bCs/>
          <w:spacing w:val="-1"/>
          <w:position w:val="4"/>
        </w:rPr>
        <w:t xml:space="preserve">fakturačnom </w:t>
      </w:r>
      <w:r w:rsidR="008B29F1" w:rsidRPr="00E5564A">
        <w:rPr>
          <w:rFonts w:ascii="Cambria" w:hAnsi="Cambria"/>
          <w:bCs/>
          <w:spacing w:val="-1"/>
          <w:position w:val="4"/>
        </w:rPr>
        <w:t>míľniku</w:t>
      </w:r>
      <w:r w:rsidRPr="00E5564A">
        <w:rPr>
          <w:rFonts w:ascii="Cambria" w:hAnsi="Cambria"/>
          <w:bCs/>
          <w:spacing w:val="-1"/>
          <w:position w:val="4"/>
        </w:rPr>
        <w:t>.</w:t>
      </w:r>
    </w:p>
    <w:p w14:paraId="53366C0D" w14:textId="77777777" w:rsidR="00837BBB" w:rsidRPr="00E5564A" w:rsidRDefault="00837BBB" w:rsidP="005F315C">
      <w:pPr>
        <w:pStyle w:val="ListParagraph"/>
        <w:numPr>
          <w:ilvl w:val="1"/>
          <w:numId w:val="98"/>
        </w:numPr>
        <w:jc w:val="both"/>
        <w:rPr>
          <w:rFonts w:ascii="Cambria" w:hAnsi="Cambria"/>
          <w:bCs/>
          <w:spacing w:val="-1"/>
          <w:position w:val="4"/>
        </w:rPr>
      </w:pPr>
      <w:r w:rsidRPr="00E5564A">
        <w:rPr>
          <w:rFonts w:ascii="Cambria" w:hAnsi="Cambria"/>
          <w:bCs/>
          <w:spacing w:val="-1"/>
          <w:position w:val="4"/>
        </w:rPr>
        <w:t>Oprávnená osoba zhotoviteľa predkladá oprávnenej osobe objednávateľa pravidelne, na mesačnej báze, najneskôr do 10 (desiateho) kalendárneho dňa v mesiaci výkazy prác. Oprávnená osoba objednávateľa je povinná výkazy prác podľa predchádzajúcej vety následne schváliť alebo neschváliť v lehote do 5 (piatich) pracovných dní od ich predloženia zhotoviteľom. Ak oprávnená osoba objednávateľa bez oprávneného dôvodu neschváli výkaz prác podľa tohto bodu zmluvy o dielo alebo nezašle zhotoviteľovi žiadne výhrady k zaslanému výkazu prác do 5 (piatich) pracovných dní od jeho predloženia, považuje sa tento výkaz prác za schválený. Pri uplatnení výhrad oprávnenou osobou objednávateľa začína plynúť nová lehota 5 (piatich) pracovných dní na schválenie alebo neschválenie výkazu prác odo dňa opätovného predloženia opraveného výkazu prác zhotoviteľom.</w:t>
      </w:r>
    </w:p>
    <w:p w14:paraId="0BD32135" w14:textId="007C4F5B" w:rsidR="005D5A8B" w:rsidRPr="00E5564A" w:rsidRDefault="005D5A8B" w:rsidP="005F315C">
      <w:pPr>
        <w:pStyle w:val="Heading1"/>
        <w:numPr>
          <w:ilvl w:val="1"/>
          <w:numId w:val="98"/>
        </w:numPr>
        <w:jc w:val="both"/>
        <w:rPr>
          <w:rFonts w:ascii="Cambria" w:hAnsi="Cambria"/>
          <w:b w:val="0"/>
          <w:bCs/>
          <w:spacing w:val="-1"/>
          <w:sz w:val="22"/>
          <w:szCs w:val="22"/>
        </w:rPr>
      </w:pPr>
      <w:r w:rsidRPr="00E5564A">
        <w:rPr>
          <w:rFonts w:ascii="Cambria" w:hAnsi="Cambria"/>
          <w:b w:val="0"/>
          <w:bCs/>
          <w:spacing w:val="-1"/>
          <w:sz w:val="22"/>
          <w:szCs w:val="22"/>
        </w:rPr>
        <w:lastRenderedPageBreak/>
        <w:t>Ceny za predmet zmluvy sú uvedené bez DPH. Zhotoviteľ k dohodnutým cenám uplatní DPH podľa všeobecne záväzného právneho predpisu platného v čase fakturácie. (</w:t>
      </w:r>
      <w:r w:rsidRPr="00E5564A">
        <w:rPr>
          <w:rFonts w:ascii="Cambria" w:hAnsi="Cambria"/>
          <w:b w:val="0"/>
          <w:bCs/>
          <w:color w:val="00B0F0"/>
          <w:spacing w:val="-1"/>
          <w:sz w:val="22"/>
          <w:szCs w:val="22"/>
        </w:rPr>
        <w:t>Text platí pre tuzemského zhotoviteľa, zahraničný zhotoviteľ text druhej vety odstráni</w:t>
      </w:r>
      <w:r w:rsidRPr="00E5564A">
        <w:rPr>
          <w:rFonts w:ascii="Cambria" w:hAnsi="Cambria"/>
          <w:b w:val="0"/>
          <w:bCs/>
          <w:spacing w:val="-1"/>
          <w:sz w:val="22"/>
          <w:szCs w:val="22"/>
        </w:rPr>
        <w:t>).</w:t>
      </w:r>
    </w:p>
    <w:p w14:paraId="3DADAB79" w14:textId="7947ABD3" w:rsidR="005D5A8B" w:rsidRPr="00E5564A" w:rsidRDefault="00614429" w:rsidP="005F315C">
      <w:pPr>
        <w:pStyle w:val="Heading1"/>
        <w:numPr>
          <w:ilvl w:val="1"/>
          <w:numId w:val="98"/>
        </w:numPr>
        <w:jc w:val="both"/>
        <w:rPr>
          <w:rFonts w:ascii="Cambria" w:hAnsi="Cambria"/>
          <w:b w:val="0"/>
          <w:bCs/>
          <w:spacing w:val="-1"/>
          <w:sz w:val="22"/>
          <w:szCs w:val="22"/>
        </w:rPr>
      </w:pPr>
      <w:r w:rsidRPr="00E5564A">
        <w:rPr>
          <w:rFonts w:ascii="Cambria" w:hAnsi="Cambria"/>
          <w:b w:val="0"/>
          <w:bCs/>
          <w:spacing w:val="-1"/>
          <w:sz w:val="22"/>
          <w:szCs w:val="22"/>
        </w:rPr>
        <w:t>Faktúra je</w:t>
      </w:r>
      <w:r w:rsidR="005D5A8B" w:rsidRPr="00E5564A">
        <w:rPr>
          <w:rFonts w:ascii="Cambria" w:hAnsi="Cambria"/>
          <w:b w:val="0"/>
          <w:bCs/>
          <w:spacing w:val="-1"/>
          <w:sz w:val="22"/>
          <w:szCs w:val="22"/>
        </w:rPr>
        <w:t xml:space="preserve"> splatn</w:t>
      </w:r>
      <w:r w:rsidRPr="00E5564A">
        <w:rPr>
          <w:rFonts w:ascii="Cambria" w:hAnsi="Cambria"/>
          <w:b w:val="0"/>
          <w:bCs/>
          <w:spacing w:val="-1"/>
          <w:sz w:val="22"/>
          <w:szCs w:val="22"/>
        </w:rPr>
        <w:t>á</w:t>
      </w:r>
      <w:r w:rsidR="005D5A8B" w:rsidRPr="00E5564A">
        <w:rPr>
          <w:rFonts w:ascii="Cambria" w:hAnsi="Cambria"/>
          <w:b w:val="0"/>
          <w:bCs/>
          <w:spacing w:val="-1"/>
          <w:sz w:val="22"/>
          <w:szCs w:val="22"/>
        </w:rPr>
        <w:t xml:space="preserve"> do 30 dní odo dňa </w:t>
      </w:r>
      <w:r w:rsidRPr="00E5564A">
        <w:rPr>
          <w:rFonts w:ascii="Cambria" w:hAnsi="Cambria"/>
          <w:b w:val="0"/>
          <w:bCs/>
          <w:spacing w:val="-1"/>
          <w:sz w:val="22"/>
          <w:szCs w:val="22"/>
        </w:rPr>
        <w:t xml:space="preserve">jej </w:t>
      </w:r>
      <w:r w:rsidR="005D5A8B" w:rsidRPr="00E5564A">
        <w:rPr>
          <w:rFonts w:ascii="Cambria" w:hAnsi="Cambria"/>
          <w:b w:val="0"/>
          <w:bCs/>
          <w:spacing w:val="-1"/>
          <w:sz w:val="22"/>
          <w:szCs w:val="22"/>
        </w:rPr>
        <w:t>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4A9803CB" w14:textId="5329FDA3" w:rsidR="005D5A8B" w:rsidRPr="00E5564A" w:rsidRDefault="005D5A8B" w:rsidP="005F315C">
      <w:pPr>
        <w:pStyle w:val="Heading1"/>
        <w:numPr>
          <w:ilvl w:val="1"/>
          <w:numId w:val="98"/>
        </w:numPr>
        <w:jc w:val="both"/>
        <w:rPr>
          <w:rFonts w:ascii="Cambria" w:hAnsi="Cambria"/>
          <w:b w:val="0"/>
          <w:bCs/>
          <w:spacing w:val="-1"/>
          <w:sz w:val="22"/>
          <w:szCs w:val="22"/>
        </w:rPr>
      </w:pPr>
      <w:r w:rsidRPr="00E5564A">
        <w:rPr>
          <w:rFonts w:ascii="Cambria" w:hAnsi="Cambria"/>
          <w:b w:val="0"/>
          <w:bCs/>
          <w:spacing w:val="-1"/>
          <w:sz w:val="22"/>
          <w:szCs w:val="22"/>
        </w:rPr>
        <w:t>Zmluvné strany sa dohodli a výslovne súhlasia s tým, že zhotoviteľ bude zasielať len elektronické faktúry z e-mailovej adresy zhotoviteľa &lt;</w:t>
      </w:r>
      <w:r w:rsidRPr="00E5564A">
        <w:rPr>
          <w:rFonts w:ascii="Cambria" w:hAnsi="Cambria"/>
          <w:b w:val="0"/>
          <w:bCs/>
          <w:color w:val="00B0F0"/>
          <w:spacing w:val="-1"/>
          <w:sz w:val="22"/>
          <w:szCs w:val="22"/>
        </w:rPr>
        <w:t>vyplní uchádzač</w:t>
      </w:r>
      <w:r w:rsidRPr="00E5564A">
        <w:rPr>
          <w:rFonts w:ascii="Cambria" w:hAnsi="Cambria"/>
          <w:b w:val="0"/>
          <w:bCs/>
          <w:spacing w:val="-1"/>
          <w:sz w:val="22"/>
          <w:szCs w:val="22"/>
        </w:rPr>
        <w:t xml:space="preserve">&gt; na e-mailovú adresu objednávateľa </w:t>
      </w:r>
      <w:hyperlink r:id="rId8" w:history="1">
        <w:r w:rsidRPr="00E5564A">
          <w:rPr>
            <w:rFonts w:ascii="Cambria" w:hAnsi="Cambria"/>
            <w:spacing w:val="-1"/>
            <w:sz w:val="22"/>
            <w:szCs w:val="22"/>
          </w:rPr>
          <w:t>faktury.ofr@nbs.sk</w:t>
        </w:r>
      </w:hyperlink>
      <w:r w:rsidRPr="00E5564A">
        <w:rPr>
          <w:rFonts w:ascii="Cambria" w:hAnsi="Cambria"/>
          <w:b w:val="0"/>
          <w:bCs/>
          <w:spacing w:val="-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o dielo.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44D65D7C" w14:textId="77777777" w:rsidR="005D5A8B" w:rsidRPr="00E5564A" w:rsidRDefault="005D5A8B" w:rsidP="005F315C">
      <w:pPr>
        <w:pStyle w:val="Heading1"/>
        <w:numPr>
          <w:ilvl w:val="1"/>
          <w:numId w:val="98"/>
        </w:numPr>
        <w:jc w:val="both"/>
        <w:rPr>
          <w:rFonts w:ascii="Cambria" w:hAnsi="Cambria"/>
          <w:b w:val="0"/>
          <w:bCs/>
          <w:spacing w:val="-1"/>
          <w:sz w:val="22"/>
          <w:szCs w:val="22"/>
        </w:rPr>
      </w:pPr>
      <w:r w:rsidRPr="00E5564A">
        <w:rPr>
          <w:rFonts w:ascii="Cambria" w:hAnsi="Cambria"/>
          <w:b w:val="0"/>
          <w:bCs/>
          <w:spacing w:val="-1"/>
          <w:sz w:val="22"/>
          <w:szCs w:val="22"/>
        </w:rPr>
        <w:t>Zmluvné strany sú povinné bezodkladne písomne oznámiť druhej strane akúkoľvek zmenu, ktorá by mohla mať vplyv na doručovanie elektronických faktúr, najmä zmenu kontaktnej e-mailovej adresy.</w:t>
      </w:r>
    </w:p>
    <w:bookmarkEnd w:id="28"/>
    <w:p w14:paraId="6ECD369C" w14:textId="77777777" w:rsidR="005D5A8B" w:rsidRPr="00E5564A" w:rsidRDefault="005D5A8B" w:rsidP="005F315C">
      <w:pPr>
        <w:pStyle w:val="Heading1"/>
        <w:numPr>
          <w:ilvl w:val="1"/>
          <w:numId w:val="98"/>
        </w:numPr>
        <w:jc w:val="both"/>
        <w:rPr>
          <w:rFonts w:ascii="Cambria" w:hAnsi="Cambria"/>
          <w:b w:val="0"/>
          <w:bCs/>
          <w:spacing w:val="-1"/>
          <w:sz w:val="22"/>
          <w:szCs w:val="22"/>
        </w:rPr>
      </w:pPr>
      <w:r w:rsidRPr="00E5564A">
        <w:rPr>
          <w:rFonts w:ascii="Cambria" w:hAnsi="Cambria"/>
          <w:b w:val="0"/>
          <w:bCs/>
          <w:spacing w:val="-1"/>
          <w:sz w:val="22"/>
          <w:szCs w:val="22"/>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51B4F356" w14:textId="4057EF49" w:rsidR="005D5A8B" w:rsidRPr="00E5564A" w:rsidRDefault="005D5A8B" w:rsidP="005F315C">
      <w:pPr>
        <w:pStyle w:val="Heading1"/>
        <w:numPr>
          <w:ilvl w:val="1"/>
          <w:numId w:val="98"/>
        </w:numPr>
        <w:jc w:val="both"/>
        <w:rPr>
          <w:rFonts w:ascii="Cambria" w:hAnsi="Cambria"/>
          <w:b w:val="0"/>
          <w:bCs/>
          <w:spacing w:val="-1"/>
          <w:sz w:val="22"/>
          <w:szCs w:val="22"/>
        </w:rPr>
      </w:pPr>
      <w:r w:rsidRPr="00E5564A">
        <w:rPr>
          <w:rFonts w:ascii="Cambria" w:hAnsi="Cambria"/>
          <w:b w:val="0"/>
          <w:bCs/>
          <w:spacing w:val="-1"/>
          <w:sz w:val="22"/>
          <w:szCs w:val="22"/>
        </w:rPr>
        <w:t>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008F58CF" w:rsidRPr="00E5564A">
        <w:rPr>
          <w:rFonts w:ascii="Cambria" w:hAnsi="Cambria"/>
          <w:b w:val="0"/>
          <w:bCs/>
          <w:color w:val="00B0F0"/>
          <w:sz w:val="22"/>
          <w:szCs w:val="22"/>
        </w:rPr>
        <w:t xml:space="preserve">Text platí pre </w:t>
      </w:r>
      <w:r w:rsidR="00206014" w:rsidRPr="00206014">
        <w:rPr>
          <w:rFonts w:ascii="Cambria" w:hAnsi="Cambria"/>
          <w:b w:val="0"/>
          <w:bCs/>
          <w:color w:val="00B0F0"/>
          <w:sz w:val="22"/>
          <w:szCs w:val="22"/>
        </w:rPr>
        <w:t>tuzemského</w:t>
      </w:r>
      <w:r w:rsidR="008F58CF" w:rsidRPr="00E5564A">
        <w:rPr>
          <w:rFonts w:ascii="Cambria" w:hAnsi="Cambria"/>
          <w:b w:val="0"/>
          <w:bCs/>
          <w:color w:val="00B0F0"/>
          <w:sz w:val="22"/>
          <w:szCs w:val="22"/>
        </w:rPr>
        <w:t xml:space="preserve"> zhotoviteľa, tuzemský zhotoviteľ tento text aj s bodom odstráni</w:t>
      </w:r>
      <w:r w:rsidRPr="00E5564A">
        <w:rPr>
          <w:rFonts w:ascii="Cambria" w:hAnsi="Cambria"/>
          <w:b w:val="0"/>
          <w:bCs/>
          <w:spacing w:val="-1"/>
          <w:sz w:val="22"/>
          <w:szCs w:val="22"/>
        </w:rPr>
        <w:t>)</w:t>
      </w:r>
      <w:r w:rsidR="00742ABF" w:rsidRPr="00E5564A">
        <w:rPr>
          <w:rFonts w:ascii="Cambria" w:hAnsi="Cambria"/>
          <w:b w:val="0"/>
          <w:bCs/>
          <w:spacing w:val="-1"/>
          <w:sz w:val="22"/>
          <w:szCs w:val="22"/>
        </w:rPr>
        <w:t xml:space="preserve"> </w:t>
      </w:r>
    </w:p>
    <w:p w14:paraId="25E7FD0A" w14:textId="08838BFB" w:rsidR="005D5A8B" w:rsidRPr="00E5564A" w:rsidRDefault="005D5A8B" w:rsidP="005F315C">
      <w:pPr>
        <w:pStyle w:val="Heading1"/>
        <w:numPr>
          <w:ilvl w:val="1"/>
          <w:numId w:val="98"/>
        </w:numPr>
        <w:spacing w:after="240"/>
        <w:jc w:val="both"/>
        <w:rPr>
          <w:rFonts w:ascii="Cambria" w:hAnsi="Cambria"/>
          <w:b w:val="0"/>
          <w:bCs/>
          <w:spacing w:val="-1"/>
          <w:sz w:val="22"/>
          <w:szCs w:val="22"/>
        </w:rPr>
      </w:pPr>
      <w:bookmarkStart w:id="29" w:name="_Toc368490338"/>
      <w:bookmarkStart w:id="30" w:name="_Toc368934361"/>
      <w:bookmarkStart w:id="31" w:name="_Toc45812002"/>
      <w:r w:rsidRPr="00E5564A">
        <w:rPr>
          <w:rFonts w:ascii="Cambria" w:hAnsi="Cambria"/>
          <w:b w:val="0"/>
          <w:bCs/>
          <w:spacing w:val="-1"/>
          <w:sz w:val="22"/>
          <w:szCs w:val="22"/>
        </w:rPr>
        <w:t xml:space="preserve">Zhotoviteľ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w:t>
      </w:r>
      <w:bookmarkEnd w:id="29"/>
      <w:bookmarkEnd w:id="30"/>
      <w:bookmarkEnd w:id="31"/>
      <w:r w:rsidRPr="00E5564A">
        <w:rPr>
          <w:rFonts w:ascii="Cambria" w:hAnsi="Cambria"/>
          <w:b w:val="0"/>
          <w:bCs/>
          <w:spacing w:val="-1"/>
          <w:sz w:val="22"/>
          <w:szCs w:val="22"/>
        </w:rPr>
        <w:t>Zhotoviteľ čestne vyhlasuje, že je konečným príjemcom platieb uvedených v tejto zmluve. (</w:t>
      </w:r>
      <w:r w:rsidRPr="00E5564A">
        <w:rPr>
          <w:rFonts w:ascii="Cambria" w:hAnsi="Cambria"/>
          <w:b w:val="0"/>
          <w:bCs/>
          <w:color w:val="00B0F0"/>
          <w:spacing w:val="-1"/>
          <w:sz w:val="22"/>
          <w:szCs w:val="22"/>
        </w:rPr>
        <w:t xml:space="preserve">Text platí pre </w:t>
      </w:r>
      <w:r w:rsidR="00206014" w:rsidRPr="00206014">
        <w:rPr>
          <w:rFonts w:ascii="Cambria" w:hAnsi="Cambria"/>
          <w:b w:val="0"/>
          <w:bCs/>
          <w:color w:val="00B0F0"/>
          <w:spacing w:val="-1"/>
          <w:sz w:val="22"/>
          <w:szCs w:val="22"/>
        </w:rPr>
        <w:t>zahraničného</w:t>
      </w:r>
      <w:r w:rsidRPr="00E5564A">
        <w:rPr>
          <w:rFonts w:ascii="Cambria" w:hAnsi="Cambria"/>
          <w:b w:val="0"/>
          <w:bCs/>
          <w:color w:val="00B0F0"/>
          <w:spacing w:val="-1"/>
          <w:sz w:val="22"/>
          <w:szCs w:val="22"/>
        </w:rPr>
        <w:t xml:space="preserve"> zhotoviteľa, zahraničný zhotoviteľ tento text aj s bodom odstráni</w:t>
      </w:r>
      <w:r w:rsidRPr="00E5564A">
        <w:rPr>
          <w:rFonts w:ascii="Cambria" w:hAnsi="Cambria"/>
          <w:b w:val="0"/>
          <w:bCs/>
          <w:spacing w:val="-1"/>
          <w:sz w:val="22"/>
          <w:szCs w:val="22"/>
        </w:rPr>
        <w:t>).</w:t>
      </w:r>
    </w:p>
    <w:p w14:paraId="7555405E" w14:textId="4C0131E8" w:rsidR="000D532A" w:rsidRPr="00E5564A" w:rsidRDefault="000D532A" w:rsidP="000D532A">
      <w:pPr>
        <w:pStyle w:val="Heading1"/>
        <w:spacing w:before="0"/>
        <w:jc w:val="center"/>
        <w:rPr>
          <w:rFonts w:ascii="Cambria" w:hAnsi="Cambria"/>
          <w:sz w:val="22"/>
          <w:szCs w:val="22"/>
        </w:rPr>
      </w:pPr>
      <w:r w:rsidRPr="00E5564A">
        <w:rPr>
          <w:rFonts w:ascii="Cambria" w:hAnsi="Cambria"/>
          <w:sz w:val="22"/>
          <w:szCs w:val="22"/>
        </w:rPr>
        <w:t xml:space="preserve">Článok </w:t>
      </w:r>
      <w:r w:rsidR="00F52A89" w:rsidRPr="00E5564A">
        <w:rPr>
          <w:rFonts w:ascii="Cambria" w:hAnsi="Cambria"/>
          <w:sz w:val="22"/>
          <w:szCs w:val="22"/>
        </w:rPr>
        <w:t>V</w:t>
      </w:r>
    </w:p>
    <w:p w14:paraId="62933FF2" w14:textId="11E071E2" w:rsidR="000D532A" w:rsidRPr="00E5564A" w:rsidRDefault="00F52A89" w:rsidP="000D532A">
      <w:pPr>
        <w:pStyle w:val="Heading1"/>
        <w:keepLines/>
        <w:spacing w:before="0" w:after="240"/>
        <w:jc w:val="center"/>
        <w:rPr>
          <w:rFonts w:ascii="Cambria" w:hAnsi="Cambria"/>
          <w:sz w:val="22"/>
          <w:szCs w:val="22"/>
        </w:rPr>
      </w:pPr>
      <w:r w:rsidRPr="00E5564A">
        <w:rPr>
          <w:rFonts w:ascii="Cambria" w:hAnsi="Cambria"/>
          <w:sz w:val="22"/>
          <w:szCs w:val="22"/>
        </w:rPr>
        <w:t xml:space="preserve">Odovzdanie a prevzatie </w:t>
      </w:r>
      <w:r w:rsidR="008E522F" w:rsidRPr="00E5564A">
        <w:rPr>
          <w:rFonts w:ascii="Cambria" w:hAnsi="Cambria"/>
          <w:sz w:val="22"/>
          <w:szCs w:val="22"/>
        </w:rPr>
        <w:t>D</w:t>
      </w:r>
      <w:r w:rsidRPr="00E5564A">
        <w:rPr>
          <w:rFonts w:ascii="Cambria" w:hAnsi="Cambria"/>
          <w:sz w:val="22"/>
          <w:szCs w:val="22"/>
        </w:rPr>
        <w:t>iela</w:t>
      </w:r>
    </w:p>
    <w:bookmarkEnd w:id="22"/>
    <w:p w14:paraId="1D41D668" w14:textId="3E9681DB" w:rsidR="00EE6238" w:rsidRPr="00CB7153" w:rsidRDefault="00EE6238" w:rsidP="00CB7153">
      <w:pPr>
        <w:pStyle w:val="Heading1"/>
        <w:ind w:left="907"/>
        <w:jc w:val="both"/>
        <w:rPr>
          <w:rFonts w:ascii="Cambria" w:hAnsi="Cambria"/>
          <w:spacing w:val="-1"/>
          <w:sz w:val="22"/>
          <w:szCs w:val="22"/>
        </w:rPr>
      </w:pPr>
      <w:r w:rsidRPr="00CB7153">
        <w:rPr>
          <w:rFonts w:ascii="Cambria" w:hAnsi="Cambria"/>
          <w:spacing w:val="-1"/>
          <w:sz w:val="22"/>
          <w:szCs w:val="22"/>
        </w:rPr>
        <w:t>Podmienky na vykonanie akceptačného testovania</w:t>
      </w:r>
    </w:p>
    <w:p w14:paraId="3F3009DA" w14:textId="0E1C838A" w:rsidR="009670C9" w:rsidRPr="00E5564A" w:rsidRDefault="00C446AD" w:rsidP="005F315C">
      <w:pPr>
        <w:pStyle w:val="Heading1"/>
        <w:numPr>
          <w:ilvl w:val="1"/>
          <w:numId w:val="99"/>
        </w:numPr>
        <w:jc w:val="both"/>
        <w:rPr>
          <w:rFonts w:ascii="Cambria" w:hAnsi="Cambria"/>
          <w:b w:val="0"/>
          <w:bCs/>
          <w:spacing w:val="-1"/>
          <w:sz w:val="22"/>
          <w:szCs w:val="22"/>
        </w:rPr>
      </w:pPr>
      <w:r>
        <w:rPr>
          <w:rFonts w:ascii="Cambria" w:hAnsi="Cambria"/>
          <w:b w:val="0"/>
          <w:bCs/>
          <w:spacing w:val="-1"/>
          <w:sz w:val="22"/>
          <w:szCs w:val="22"/>
        </w:rPr>
        <w:t>Akceptačné testovani</w:t>
      </w:r>
      <w:r w:rsidR="00B42E6C">
        <w:rPr>
          <w:rFonts w:ascii="Cambria" w:hAnsi="Cambria"/>
          <w:b w:val="0"/>
          <w:bCs/>
          <w:spacing w:val="-1"/>
          <w:sz w:val="22"/>
          <w:szCs w:val="22"/>
        </w:rPr>
        <w:t>e</w:t>
      </w:r>
      <w:r w:rsidR="00276BCD" w:rsidRPr="00E5564A">
        <w:rPr>
          <w:rFonts w:ascii="Cambria" w:hAnsi="Cambria"/>
          <w:b w:val="0"/>
          <w:bCs/>
          <w:spacing w:val="-1"/>
          <w:sz w:val="22"/>
          <w:szCs w:val="22"/>
        </w:rPr>
        <w:t xml:space="preserve"> Diela sa uskutoční </w:t>
      </w:r>
      <w:r w:rsidR="0031238F" w:rsidRPr="00E5564A">
        <w:rPr>
          <w:rFonts w:ascii="Cambria" w:hAnsi="Cambria"/>
          <w:b w:val="0"/>
          <w:bCs/>
          <w:spacing w:val="-1"/>
          <w:sz w:val="22"/>
          <w:szCs w:val="22"/>
        </w:rPr>
        <w:t xml:space="preserve">najneskôr </w:t>
      </w:r>
      <w:r w:rsidR="00276BCD" w:rsidRPr="00E5564A">
        <w:rPr>
          <w:rFonts w:ascii="Cambria" w:hAnsi="Cambria"/>
          <w:b w:val="0"/>
          <w:bCs/>
          <w:spacing w:val="-1"/>
          <w:sz w:val="22"/>
          <w:szCs w:val="22"/>
        </w:rPr>
        <w:t xml:space="preserve">v termínoch špecifikovaných v  harmonograme </w:t>
      </w:r>
      <w:r w:rsidR="00276BCD" w:rsidRPr="002F5AD9">
        <w:rPr>
          <w:rFonts w:ascii="Cambria" w:hAnsi="Cambria"/>
          <w:b w:val="0"/>
          <w:bCs/>
          <w:spacing w:val="-1"/>
          <w:sz w:val="22"/>
          <w:szCs w:val="22"/>
        </w:rPr>
        <w:t xml:space="preserve">podľa </w:t>
      </w:r>
      <w:r w:rsidR="00FA71EC" w:rsidRPr="00FE05FE">
        <w:rPr>
          <w:rFonts w:ascii="Cambria" w:hAnsi="Cambria"/>
          <w:b w:val="0"/>
          <w:bCs/>
          <w:spacing w:val="-1"/>
          <w:sz w:val="22"/>
          <w:szCs w:val="22"/>
        </w:rPr>
        <w:t>P</w:t>
      </w:r>
      <w:r w:rsidR="00276BCD" w:rsidRPr="00FE05FE">
        <w:rPr>
          <w:rFonts w:ascii="Cambria" w:hAnsi="Cambria"/>
          <w:b w:val="0"/>
          <w:bCs/>
          <w:spacing w:val="-1"/>
          <w:sz w:val="22"/>
          <w:szCs w:val="22"/>
        </w:rPr>
        <w:t xml:space="preserve">rílohy č. </w:t>
      </w:r>
      <w:r w:rsidR="00FA71EC" w:rsidRPr="00FE05FE">
        <w:rPr>
          <w:rFonts w:ascii="Cambria" w:hAnsi="Cambria"/>
          <w:b w:val="0"/>
          <w:bCs/>
          <w:spacing w:val="-1"/>
          <w:sz w:val="22"/>
          <w:szCs w:val="22"/>
        </w:rPr>
        <w:t>3</w:t>
      </w:r>
      <w:r w:rsidR="00276BCD" w:rsidRPr="00E5564A">
        <w:rPr>
          <w:rFonts w:ascii="Cambria" w:hAnsi="Cambria"/>
          <w:b w:val="0"/>
          <w:bCs/>
          <w:spacing w:val="-1"/>
          <w:sz w:val="22"/>
          <w:szCs w:val="22"/>
        </w:rPr>
        <w:t xml:space="preserve"> tejto </w:t>
      </w:r>
      <w:r w:rsidR="00FA71EC" w:rsidRPr="00E5564A">
        <w:rPr>
          <w:rFonts w:ascii="Cambria" w:hAnsi="Cambria"/>
          <w:b w:val="0"/>
          <w:bCs/>
          <w:spacing w:val="-1"/>
          <w:sz w:val="22"/>
          <w:szCs w:val="22"/>
        </w:rPr>
        <w:t>z</w:t>
      </w:r>
      <w:r w:rsidR="00276BCD" w:rsidRPr="00E5564A">
        <w:rPr>
          <w:rFonts w:ascii="Cambria" w:hAnsi="Cambria"/>
          <w:b w:val="0"/>
          <w:bCs/>
          <w:spacing w:val="-1"/>
          <w:sz w:val="22"/>
          <w:szCs w:val="22"/>
        </w:rPr>
        <w:t>mluvy o dielo.</w:t>
      </w:r>
      <w:r w:rsidR="00276BCD" w:rsidRPr="00E5564A" w:rsidDel="001C51FC">
        <w:rPr>
          <w:rFonts w:ascii="Cambria" w:hAnsi="Cambria"/>
          <w:b w:val="0"/>
          <w:bCs/>
          <w:spacing w:val="-1"/>
          <w:sz w:val="22"/>
          <w:szCs w:val="22"/>
        </w:rPr>
        <w:t xml:space="preserve"> </w:t>
      </w:r>
      <w:r w:rsidR="00276BCD" w:rsidRPr="00E5564A">
        <w:rPr>
          <w:rFonts w:ascii="Cambria" w:hAnsi="Cambria"/>
          <w:b w:val="0"/>
          <w:bCs/>
          <w:spacing w:val="-1"/>
          <w:sz w:val="22"/>
          <w:szCs w:val="22"/>
        </w:rPr>
        <w:t xml:space="preserve">Výsledkom </w:t>
      </w:r>
      <w:r w:rsidR="001F6C45">
        <w:rPr>
          <w:rFonts w:ascii="Cambria" w:hAnsi="Cambria"/>
          <w:b w:val="0"/>
          <w:bCs/>
          <w:spacing w:val="-1"/>
          <w:sz w:val="22"/>
          <w:szCs w:val="22"/>
        </w:rPr>
        <w:t>akceptačného testovania</w:t>
      </w:r>
      <w:r w:rsidR="00276BCD" w:rsidRPr="00E5564A">
        <w:rPr>
          <w:rFonts w:ascii="Cambria" w:hAnsi="Cambria"/>
          <w:b w:val="0"/>
          <w:bCs/>
          <w:spacing w:val="-1"/>
          <w:sz w:val="22"/>
          <w:szCs w:val="22"/>
        </w:rPr>
        <w:t xml:space="preserve"> a jeho prevzatia </w:t>
      </w:r>
      <w:r w:rsidR="00922F88"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bjednávateľom je podpísanie akceptačného protokolu oprávnenými osobami </w:t>
      </w:r>
      <w:r w:rsidR="00922F88"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mluvných strán tejto </w:t>
      </w:r>
      <w:r w:rsidR="00922F88"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mluvy o dielo (ďalej ako „Akceptačný protokol“). Akceptačný protokol musí byť pred jeho podpisom schválený </w:t>
      </w:r>
      <w:r w:rsidR="00F635E4" w:rsidRPr="00E5564A">
        <w:rPr>
          <w:rFonts w:ascii="Cambria" w:hAnsi="Cambria"/>
          <w:b w:val="0"/>
          <w:bCs/>
          <w:spacing w:val="-1"/>
          <w:sz w:val="22"/>
          <w:szCs w:val="22"/>
        </w:rPr>
        <w:t>Riadiac</w:t>
      </w:r>
      <w:r w:rsidR="00FB2D40" w:rsidRPr="00E5564A">
        <w:rPr>
          <w:rFonts w:ascii="Cambria" w:hAnsi="Cambria"/>
          <w:b w:val="0"/>
          <w:bCs/>
          <w:spacing w:val="-1"/>
          <w:sz w:val="22"/>
          <w:szCs w:val="22"/>
        </w:rPr>
        <w:t>ou radou</w:t>
      </w:r>
      <w:r w:rsidR="00276BCD" w:rsidRPr="00E5564A">
        <w:rPr>
          <w:rFonts w:ascii="Cambria" w:hAnsi="Cambria"/>
          <w:b w:val="0"/>
          <w:bCs/>
          <w:spacing w:val="-1"/>
          <w:sz w:val="22"/>
          <w:szCs w:val="22"/>
        </w:rPr>
        <w:t>.</w:t>
      </w:r>
      <w:r w:rsidR="00FB2D40" w:rsidRPr="00E5564A">
        <w:rPr>
          <w:rFonts w:ascii="Cambria" w:hAnsi="Cambria"/>
          <w:b w:val="0"/>
          <w:bCs/>
          <w:spacing w:val="-1"/>
          <w:sz w:val="22"/>
          <w:szCs w:val="22"/>
        </w:rPr>
        <w:t xml:space="preserve"> </w:t>
      </w:r>
      <w:r w:rsidR="00690388" w:rsidRPr="00E5564A">
        <w:rPr>
          <w:rFonts w:ascii="Cambria" w:hAnsi="Cambria"/>
          <w:b w:val="0"/>
          <w:bCs/>
          <w:spacing w:val="-1"/>
          <w:sz w:val="22"/>
          <w:szCs w:val="22"/>
        </w:rPr>
        <w:t xml:space="preserve">Fungovanie a mandát Riadiacej rady je upravený v Prílohe č. 2 zmluvy o dielo. </w:t>
      </w:r>
      <w:r w:rsidR="00FB2D40" w:rsidRPr="00E5564A">
        <w:rPr>
          <w:rFonts w:ascii="Cambria" w:hAnsi="Cambria"/>
          <w:b w:val="0"/>
          <w:bCs/>
          <w:spacing w:val="-1"/>
          <w:sz w:val="22"/>
          <w:szCs w:val="22"/>
        </w:rPr>
        <w:t xml:space="preserve">Akceptačný protokol obsahuje najmä: identifikačné údaje zmluvných strán, identifikáciu oprávnených osôb zmluvných strán, identifikáciu predmetu akceptácie (označenie produktu, kontrola </w:t>
      </w:r>
      <w:r w:rsidR="00FB2D40" w:rsidRPr="00E5564A">
        <w:rPr>
          <w:rFonts w:ascii="Cambria" w:hAnsi="Cambria"/>
          <w:b w:val="0"/>
          <w:bCs/>
          <w:spacing w:val="-1"/>
          <w:sz w:val="22"/>
          <w:szCs w:val="22"/>
        </w:rPr>
        <w:lastRenderedPageBreak/>
        <w:t xml:space="preserve">kvality), </w:t>
      </w:r>
      <w:r w:rsidR="00C96B12" w:rsidRPr="00E5564A">
        <w:rPr>
          <w:rFonts w:ascii="Cambria" w:hAnsi="Cambria"/>
          <w:b w:val="0"/>
          <w:bCs/>
          <w:spacing w:val="-1"/>
          <w:sz w:val="22"/>
          <w:szCs w:val="22"/>
        </w:rPr>
        <w:t>informácie povinne uvedené v </w:t>
      </w:r>
      <w:r w:rsidR="00DF3BAD" w:rsidRPr="00E5564A">
        <w:rPr>
          <w:rFonts w:ascii="Cambria" w:hAnsi="Cambria"/>
          <w:b w:val="0"/>
          <w:bCs/>
          <w:spacing w:val="-1"/>
          <w:sz w:val="22"/>
          <w:szCs w:val="22"/>
        </w:rPr>
        <w:t xml:space="preserve">zápisnici </w:t>
      </w:r>
      <w:r w:rsidR="00C96B12" w:rsidRPr="00E5564A">
        <w:rPr>
          <w:rFonts w:ascii="Cambria" w:hAnsi="Cambria"/>
          <w:b w:val="0"/>
          <w:bCs/>
          <w:spacing w:val="-1"/>
          <w:sz w:val="22"/>
          <w:szCs w:val="22"/>
        </w:rPr>
        <w:t>o vykonaných akceptačných testoch</w:t>
      </w:r>
      <w:r w:rsidR="00E946E4" w:rsidRPr="00E5564A">
        <w:rPr>
          <w:rFonts w:ascii="Cambria" w:hAnsi="Cambria"/>
          <w:b w:val="0"/>
          <w:bCs/>
          <w:spacing w:val="-1"/>
          <w:sz w:val="22"/>
          <w:szCs w:val="22"/>
        </w:rPr>
        <w:t>.</w:t>
      </w:r>
      <w:r w:rsidR="004E4741" w:rsidRPr="00E5564A">
        <w:rPr>
          <w:rFonts w:ascii="Cambria" w:hAnsi="Cambria"/>
          <w:b w:val="0"/>
          <w:bCs/>
          <w:spacing w:val="-1"/>
          <w:sz w:val="22"/>
          <w:szCs w:val="22"/>
        </w:rPr>
        <w:t xml:space="preserve"> </w:t>
      </w:r>
      <w:r w:rsidR="006724AD" w:rsidRPr="00E5564A">
        <w:rPr>
          <w:rFonts w:ascii="Cambria" w:hAnsi="Cambria"/>
          <w:b w:val="0"/>
          <w:bCs/>
          <w:spacing w:val="-1"/>
          <w:sz w:val="22"/>
          <w:szCs w:val="22"/>
        </w:rPr>
        <w:t xml:space="preserve">Vyjadrenie objednávateľa môže byť: </w:t>
      </w:r>
    </w:p>
    <w:p w14:paraId="071068AD" w14:textId="35323D1F" w:rsidR="009670C9" w:rsidRPr="00E5564A" w:rsidRDefault="006724AD" w:rsidP="005F315C">
      <w:pPr>
        <w:pStyle w:val="Heading1"/>
        <w:numPr>
          <w:ilvl w:val="2"/>
          <w:numId w:val="99"/>
        </w:numPr>
        <w:jc w:val="both"/>
        <w:rPr>
          <w:rFonts w:ascii="Cambria" w:hAnsi="Cambria"/>
          <w:b w:val="0"/>
          <w:bCs/>
          <w:spacing w:val="-1"/>
          <w:sz w:val="22"/>
          <w:szCs w:val="22"/>
        </w:rPr>
      </w:pPr>
      <w:r w:rsidRPr="00E5564A">
        <w:rPr>
          <w:rFonts w:ascii="Cambria" w:hAnsi="Cambria"/>
          <w:b w:val="0"/>
          <w:bCs/>
          <w:spacing w:val="-1"/>
          <w:sz w:val="22"/>
          <w:szCs w:val="22"/>
        </w:rPr>
        <w:t xml:space="preserve">A/plná akceptácia (odovzdanie predmetu plnenia prebehlo bez výhrad a v plnom súlade </w:t>
      </w:r>
      <w:r w:rsidR="009E1635" w:rsidRPr="00E5564A">
        <w:rPr>
          <w:rFonts w:ascii="Cambria" w:hAnsi="Cambria"/>
          <w:b w:val="0"/>
          <w:bCs/>
          <w:spacing w:val="-1"/>
          <w:sz w:val="22"/>
          <w:szCs w:val="22"/>
        </w:rPr>
        <w:t xml:space="preserve">s </w:t>
      </w:r>
      <w:r w:rsidRPr="00E5564A">
        <w:rPr>
          <w:rFonts w:ascii="Cambria" w:hAnsi="Cambria"/>
          <w:b w:val="0"/>
          <w:bCs/>
          <w:spacing w:val="-1"/>
          <w:sz w:val="22"/>
          <w:szCs w:val="22"/>
        </w:rPr>
        <w:t>požiadavkami objednávateľa a so zmluvou o</w:t>
      </w:r>
      <w:r w:rsidR="005571C1" w:rsidRPr="00E5564A">
        <w:rPr>
          <w:rFonts w:ascii="Cambria" w:hAnsi="Cambria"/>
          <w:b w:val="0"/>
          <w:bCs/>
          <w:spacing w:val="-1"/>
          <w:sz w:val="22"/>
          <w:szCs w:val="22"/>
        </w:rPr>
        <w:t> </w:t>
      </w:r>
      <w:r w:rsidRPr="00E5564A">
        <w:rPr>
          <w:rFonts w:ascii="Cambria" w:hAnsi="Cambria"/>
          <w:b w:val="0"/>
          <w:bCs/>
          <w:spacing w:val="-1"/>
          <w:sz w:val="22"/>
          <w:szCs w:val="22"/>
        </w:rPr>
        <w:t>dielo</w:t>
      </w:r>
      <w:r w:rsidR="005571C1" w:rsidRPr="00E5564A">
        <w:rPr>
          <w:rFonts w:ascii="Cambria" w:hAnsi="Cambria"/>
          <w:b w:val="0"/>
          <w:bCs/>
          <w:spacing w:val="-1"/>
          <w:sz w:val="22"/>
          <w:szCs w:val="22"/>
        </w:rPr>
        <w:t>)</w:t>
      </w:r>
      <w:r w:rsidRPr="00E5564A">
        <w:rPr>
          <w:rFonts w:ascii="Cambria" w:hAnsi="Cambria"/>
          <w:b w:val="0"/>
          <w:bCs/>
          <w:spacing w:val="-1"/>
          <w:sz w:val="22"/>
          <w:szCs w:val="22"/>
        </w:rPr>
        <w:t xml:space="preserve">; </w:t>
      </w:r>
    </w:p>
    <w:p w14:paraId="77178C77" w14:textId="4401B6C0" w:rsidR="009670C9" w:rsidRPr="00E5564A" w:rsidRDefault="006724AD" w:rsidP="005F315C">
      <w:pPr>
        <w:pStyle w:val="Heading1"/>
        <w:numPr>
          <w:ilvl w:val="2"/>
          <w:numId w:val="99"/>
        </w:numPr>
        <w:jc w:val="both"/>
        <w:rPr>
          <w:rFonts w:ascii="Cambria" w:hAnsi="Cambria"/>
          <w:b w:val="0"/>
          <w:bCs/>
          <w:spacing w:val="-1"/>
          <w:sz w:val="22"/>
          <w:szCs w:val="22"/>
        </w:rPr>
      </w:pPr>
      <w:r w:rsidRPr="00E5564A">
        <w:rPr>
          <w:rFonts w:ascii="Cambria" w:hAnsi="Cambria"/>
          <w:b w:val="0"/>
          <w:bCs/>
          <w:spacing w:val="-1"/>
          <w:sz w:val="22"/>
          <w:szCs w:val="22"/>
        </w:rPr>
        <w:t>B/podmienečná akceptácia (odovzdanie predmetu plnenia prebehlo s výhradami, ktoré nebránia jeho prebratiu a používaniu, pričom objednávateľ súhlasí s úhradou predmetu plnenia</w:t>
      </w:r>
      <w:r w:rsidR="0063657C" w:rsidRPr="00E5564A">
        <w:rPr>
          <w:rFonts w:ascii="Cambria" w:hAnsi="Cambria"/>
          <w:b w:val="0"/>
          <w:bCs/>
          <w:spacing w:val="-1"/>
          <w:sz w:val="22"/>
          <w:szCs w:val="22"/>
        </w:rPr>
        <w:t xml:space="preserve">, čo v prípade </w:t>
      </w:r>
      <w:r w:rsidR="007F04F1" w:rsidRPr="00E5564A">
        <w:rPr>
          <w:rFonts w:ascii="Cambria" w:hAnsi="Cambria"/>
          <w:b w:val="0"/>
          <w:bCs/>
          <w:spacing w:val="-1"/>
          <w:sz w:val="22"/>
          <w:szCs w:val="22"/>
        </w:rPr>
        <w:t>plnenia</w:t>
      </w:r>
      <w:r w:rsidR="00BA75D8" w:rsidRPr="00E5564A">
        <w:rPr>
          <w:rFonts w:ascii="Cambria" w:hAnsi="Cambria"/>
          <w:b w:val="0"/>
          <w:bCs/>
          <w:spacing w:val="-1"/>
          <w:sz w:val="22"/>
          <w:szCs w:val="22"/>
        </w:rPr>
        <w:t xml:space="preserve"> znamená 0 závažných </w:t>
      </w:r>
      <w:r w:rsidR="00312D98" w:rsidRPr="00E5564A">
        <w:rPr>
          <w:rFonts w:ascii="Cambria" w:hAnsi="Cambria"/>
          <w:b w:val="0"/>
          <w:bCs/>
          <w:spacing w:val="-1"/>
          <w:sz w:val="22"/>
          <w:szCs w:val="22"/>
        </w:rPr>
        <w:t>vád, 0 zásadných vád a maximálne 10 nepodstatných vád</w:t>
      </w:r>
      <w:r w:rsidRPr="00E5564A">
        <w:rPr>
          <w:rFonts w:ascii="Cambria" w:hAnsi="Cambria"/>
          <w:b w:val="0"/>
          <w:bCs/>
          <w:spacing w:val="-1"/>
          <w:sz w:val="22"/>
          <w:szCs w:val="22"/>
        </w:rPr>
        <w:t xml:space="preserve">); </w:t>
      </w:r>
    </w:p>
    <w:p w14:paraId="219B3FE5" w14:textId="78FE4CD4" w:rsidR="00276BCD" w:rsidRPr="00E5564A" w:rsidRDefault="006724AD" w:rsidP="005F315C">
      <w:pPr>
        <w:pStyle w:val="Heading1"/>
        <w:numPr>
          <w:ilvl w:val="2"/>
          <w:numId w:val="99"/>
        </w:numPr>
        <w:jc w:val="both"/>
        <w:rPr>
          <w:rFonts w:ascii="Cambria" w:hAnsi="Cambria"/>
          <w:b w:val="0"/>
          <w:bCs/>
          <w:spacing w:val="-1"/>
          <w:sz w:val="22"/>
          <w:szCs w:val="22"/>
        </w:rPr>
      </w:pPr>
      <w:r w:rsidRPr="00E5564A">
        <w:rPr>
          <w:rFonts w:ascii="Cambria" w:hAnsi="Cambria"/>
          <w:b w:val="0"/>
          <w:bCs/>
          <w:spacing w:val="-1"/>
          <w:sz w:val="22"/>
          <w:szCs w:val="22"/>
        </w:rPr>
        <w:t>C/odmietnutie prevzatia predmetu plnenia objednávateľom</w:t>
      </w:r>
      <w:r w:rsidR="007E5768" w:rsidRPr="00E5564A">
        <w:rPr>
          <w:rFonts w:ascii="Cambria" w:hAnsi="Cambria"/>
          <w:b w:val="0"/>
          <w:bCs/>
          <w:spacing w:val="-1"/>
          <w:sz w:val="22"/>
          <w:szCs w:val="22"/>
        </w:rPr>
        <w:t>.</w:t>
      </w:r>
    </w:p>
    <w:p w14:paraId="726DD507" w14:textId="2EF04085" w:rsidR="000A325B" w:rsidRPr="00E5564A" w:rsidRDefault="000A325B" w:rsidP="005F315C">
      <w:pPr>
        <w:pStyle w:val="Heading1"/>
        <w:numPr>
          <w:ilvl w:val="1"/>
          <w:numId w:val="99"/>
        </w:numPr>
        <w:jc w:val="both"/>
        <w:rPr>
          <w:rFonts w:ascii="Cambria" w:hAnsi="Cambria"/>
          <w:bCs/>
          <w:spacing w:val="-1"/>
        </w:rPr>
      </w:pPr>
      <w:r w:rsidRPr="00E5564A">
        <w:rPr>
          <w:rFonts w:ascii="Cambria" w:hAnsi="Cambria"/>
          <w:b w:val="0"/>
          <w:bCs/>
          <w:spacing w:val="-1"/>
          <w:sz w:val="22"/>
          <w:szCs w:val="22"/>
        </w:rPr>
        <w:t>Vlastnícke právo k hmotnému nosiču prostredníctvom ktorého je Dielo vyjadrená</w:t>
      </w:r>
      <w:r w:rsidR="008F298F" w:rsidRPr="00E5564A">
        <w:rPr>
          <w:rFonts w:ascii="Cambria" w:hAnsi="Cambria"/>
          <w:b w:val="0"/>
          <w:bCs/>
          <w:spacing w:val="-1"/>
          <w:sz w:val="22"/>
          <w:szCs w:val="22"/>
        </w:rPr>
        <w:t>,</w:t>
      </w:r>
      <w:r w:rsidRPr="00E5564A">
        <w:rPr>
          <w:rFonts w:ascii="Cambria" w:hAnsi="Cambria"/>
          <w:b w:val="0"/>
          <w:bCs/>
          <w:spacing w:val="-1"/>
          <w:sz w:val="22"/>
          <w:szCs w:val="22"/>
        </w:rPr>
        <w:t xml:space="preserve"> prechádza na objednávateľa odovzdaním a prevzatím Diela</w:t>
      </w:r>
      <w:r w:rsidR="00217879" w:rsidRPr="00E5564A">
        <w:rPr>
          <w:rFonts w:ascii="Cambria" w:hAnsi="Cambria"/>
          <w:b w:val="0"/>
          <w:bCs/>
          <w:spacing w:val="-1"/>
          <w:sz w:val="22"/>
          <w:szCs w:val="22"/>
        </w:rPr>
        <w:t xml:space="preserve"> podpísaním</w:t>
      </w:r>
      <w:r w:rsidRPr="00E5564A">
        <w:rPr>
          <w:rFonts w:ascii="Cambria" w:hAnsi="Cambria"/>
          <w:b w:val="0"/>
          <w:bCs/>
          <w:spacing w:val="-1"/>
          <w:sz w:val="22"/>
          <w:szCs w:val="22"/>
        </w:rPr>
        <w:t xml:space="preserve"> Záverečného akceptačného protokolu vzťahujúceho sa k</w:t>
      </w:r>
      <w:r w:rsidR="00CD1952" w:rsidRPr="00E5564A">
        <w:rPr>
          <w:rFonts w:ascii="Cambria" w:hAnsi="Cambria"/>
          <w:b w:val="0"/>
          <w:bCs/>
          <w:spacing w:val="-1"/>
          <w:sz w:val="22"/>
          <w:szCs w:val="22"/>
        </w:rPr>
        <w:t xml:space="preserve"> odovzdávanému </w:t>
      </w:r>
      <w:r w:rsidRPr="00E5564A">
        <w:rPr>
          <w:rFonts w:ascii="Cambria" w:hAnsi="Cambria"/>
          <w:b w:val="0"/>
          <w:bCs/>
          <w:spacing w:val="-1"/>
          <w:sz w:val="22"/>
          <w:szCs w:val="22"/>
        </w:rPr>
        <w:t>Diel</w:t>
      </w:r>
      <w:r w:rsidR="00CD1952" w:rsidRPr="00E5564A">
        <w:rPr>
          <w:rFonts w:ascii="Cambria" w:hAnsi="Cambria"/>
          <w:b w:val="0"/>
          <w:bCs/>
          <w:spacing w:val="-1"/>
          <w:sz w:val="22"/>
          <w:szCs w:val="22"/>
        </w:rPr>
        <w:t>u</w:t>
      </w:r>
      <w:r w:rsidRPr="00E5564A">
        <w:rPr>
          <w:rFonts w:ascii="Cambria" w:hAnsi="Cambria"/>
          <w:b w:val="0"/>
          <w:bCs/>
          <w:spacing w:val="-1"/>
          <w:sz w:val="22"/>
          <w:szCs w:val="22"/>
        </w:rPr>
        <w:t xml:space="preserve"> oboma zmluvnými stranami. Uvedené platí na všetky hmotné nosiče vyjadrenia Diela majúce charakter autorského diela (dokumentácia a pod.).</w:t>
      </w:r>
    </w:p>
    <w:p w14:paraId="7C11450D" w14:textId="6E3D2876"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Objednávateľ neprevezme Dielo, ak vykazuje Diel</w:t>
      </w:r>
      <w:r w:rsidR="00F45089" w:rsidRPr="00E5564A">
        <w:rPr>
          <w:rFonts w:ascii="Cambria" w:hAnsi="Cambria"/>
          <w:b w:val="0"/>
          <w:bCs/>
          <w:spacing w:val="-1"/>
          <w:sz w:val="22"/>
          <w:szCs w:val="22"/>
        </w:rPr>
        <w:t>o</w:t>
      </w:r>
      <w:r w:rsidRPr="00E5564A">
        <w:rPr>
          <w:rFonts w:ascii="Cambria" w:hAnsi="Cambria"/>
          <w:b w:val="0"/>
          <w:bCs/>
          <w:spacing w:val="-1"/>
          <w:sz w:val="22"/>
          <w:szCs w:val="22"/>
        </w:rPr>
        <w:t xml:space="preserve"> vady. Dielo má vady, ak je zhotovené v rozpore </w:t>
      </w:r>
      <w:r w:rsidR="003F1F06" w:rsidRPr="00E5564A">
        <w:rPr>
          <w:rFonts w:ascii="Cambria" w:hAnsi="Cambria"/>
          <w:b w:val="0"/>
          <w:bCs/>
          <w:spacing w:val="-1"/>
          <w:sz w:val="22"/>
          <w:szCs w:val="22"/>
        </w:rPr>
        <w:t xml:space="preserve">s </w:t>
      </w:r>
      <w:r w:rsidRPr="00E5564A">
        <w:rPr>
          <w:rFonts w:ascii="Cambria" w:hAnsi="Cambria"/>
          <w:b w:val="0"/>
          <w:bCs/>
          <w:spacing w:val="-1"/>
          <w:sz w:val="22"/>
          <w:szCs w:val="22"/>
        </w:rPr>
        <w:t xml:space="preserve">podmienkami stanovenými v tejto </w:t>
      </w:r>
      <w:r w:rsidR="00922F88" w:rsidRPr="00E5564A">
        <w:rPr>
          <w:rFonts w:ascii="Cambria" w:hAnsi="Cambria"/>
          <w:b w:val="0"/>
          <w:bCs/>
          <w:spacing w:val="-1"/>
          <w:sz w:val="22"/>
          <w:szCs w:val="22"/>
        </w:rPr>
        <w:t>z</w:t>
      </w:r>
      <w:r w:rsidRPr="00E5564A">
        <w:rPr>
          <w:rFonts w:ascii="Cambria" w:hAnsi="Cambria"/>
          <w:b w:val="0"/>
          <w:bCs/>
          <w:spacing w:val="-1"/>
          <w:sz w:val="22"/>
          <w:szCs w:val="22"/>
        </w:rPr>
        <w:t xml:space="preserve">mluve o dielo a/alebo v rozpore so všeobecne záväznými právnymi predpismi. </w:t>
      </w:r>
    </w:p>
    <w:p w14:paraId="4A416155" w14:textId="6C2CB774" w:rsidR="00276BCD" w:rsidRPr="00E5564A" w:rsidRDefault="00276BCD" w:rsidP="005F315C">
      <w:pPr>
        <w:pStyle w:val="Heading1"/>
        <w:numPr>
          <w:ilvl w:val="1"/>
          <w:numId w:val="99"/>
        </w:numPr>
        <w:spacing w:before="0"/>
        <w:jc w:val="both"/>
        <w:rPr>
          <w:rFonts w:ascii="Cambria" w:hAnsi="Cambria"/>
          <w:b w:val="0"/>
          <w:bCs/>
          <w:spacing w:val="-1"/>
          <w:sz w:val="22"/>
          <w:szCs w:val="22"/>
        </w:rPr>
      </w:pPr>
      <w:r w:rsidRPr="00E5564A">
        <w:rPr>
          <w:rFonts w:ascii="Cambria" w:hAnsi="Cambria"/>
          <w:b w:val="0"/>
          <w:bCs/>
          <w:spacing w:val="-1"/>
          <w:sz w:val="22"/>
          <w:szCs w:val="22"/>
        </w:rPr>
        <w:t>Prílohou Akceptačného protokolu je:</w:t>
      </w:r>
    </w:p>
    <w:p w14:paraId="493FD657" w14:textId="261DFF77" w:rsidR="00276BCD" w:rsidRPr="00E5564A" w:rsidRDefault="00276BCD" w:rsidP="005F315C">
      <w:pPr>
        <w:pStyle w:val="MLOdsek"/>
        <w:numPr>
          <w:ilvl w:val="2"/>
          <w:numId w:val="99"/>
        </w:numPr>
        <w:spacing w:line="240" w:lineRule="auto"/>
        <w:rPr>
          <w:rFonts w:ascii="Cambria" w:hAnsi="Cambria" w:cs="Arial"/>
          <w:bCs/>
        </w:rPr>
      </w:pPr>
      <w:r w:rsidRPr="00E5564A">
        <w:rPr>
          <w:rFonts w:ascii="Cambria" w:hAnsi="Cambria" w:cs="Arial"/>
          <w:bCs/>
        </w:rPr>
        <w:t xml:space="preserve">zápisnica o vykonaných akceptačných testoch, ak sa Akceptačným protokolom odovzdáva </w:t>
      </w:r>
      <w:r w:rsidR="00922F88" w:rsidRPr="00E5564A">
        <w:rPr>
          <w:rFonts w:ascii="Cambria" w:hAnsi="Cambria" w:cs="Arial"/>
          <w:bCs/>
        </w:rPr>
        <w:t>dodávaný i</w:t>
      </w:r>
      <w:r w:rsidRPr="00E5564A">
        <w:rPr>
          <w:rFonts w:ascii="Cambria" w:hAnsi="Cambria" w:cs="Arial"/>
          <w:bCs/>
        </w:rPr>
        <w:t>nformačný systém alebo jeho časť,</w:t>
      </w:r>
    </w:p>
    <w:p w14:paraId="310EA6FE" w14:textId="10B78624" w:rsidR="00276BCD" w:rsidRPr="00E5564A" w:rsidRDefault="00276BCD" w:rsidP="005F315C">
      <w:pPr>
        <w:pStyle w:val="MLOdsek"/>
        <w:numPr>
          <w:ilvl w:val="2"/>
          <w:numId w:val="99"/>
        </w:numPr>
        <w:spacing w:line="240" w:lineRule="auto"/>
        <w:rPr>
          <w:rFonts w:ascii="Cambria" w:hAnsi="Cambria" w:cs="Arial"/>
          <w:bCs/>
        </w:rPr>
      </w:pPr>
      <w:r w:rsidRPr="00E5564A">
        <w:rPr>
          <w:rFonts w:ascii="Cambria" w:hAnsi="Cambria" w:cs="Arial"/>
          <w:bCs/>
        </w:rPr>
        <w:t xml:space="preserve">zoznam autorských diel vytvorených v rámci plnenia tejto </w:t>
      </w:r>
      <w:r w:rsidR="00A3526B" w:rsidRPr="00E5564A">
        <w:rPr>
          <w:rFonts w:ascii="Cambria" w:hAnsi="Cambria" w:cs="Arial"/>
          <w:bCs/>
        </w:rPr>
        <w:t>z</w:t>
      </w:r>
      <w:r w:rsidRPr="00E5564A">
        <w:rPr>
          <w:rFonts w:ascii="Cambria" w:hAnsi="Cambria" w:cs="Arial"/>
          <w:bCs/>
        </w:rPr>
        <w:t>mluvy o</w:t>
      </w:r>
      <w:r w:rsidR="000A325B" w:rsidRPr="00E5564A">
        <w:rPr>
          <w:rFonts w:ascii="Cambria" w:hAnsi="Cambria" w:cs="Arial"/>
          <w:bCs/>
        </w:rPr>
        <w:t> </w:t>
      </w:r>
      <w:r w:rsidRPr="00E5564A">
        <w:rPr>
          <w:rFonts w:ascii="Cambria" w:hAnsi="Cambria" w:cs="Arial"/>
          <w:bCs/>
        </w:rPr>
        <w:t>dielo</w:t>
      </w:r>
      <w:r w:rsidR="000A325B" w:rsidRPr="00E5564A">
        <w:rPr>
          <w:rFonts w:ascii="Cambria" w:hAnsi="Cambria" w:cs="Arial"/>
          <w:bCs/>
        </w:rPr>
        <w:t xml:space="preserve"> s ich názvom</w:t>
      </w:r>
      <w:r w:rsidRPr="00E5564A">
        <w:rPr>
          <w:rFonts w:ascii="Cambria" w:hAnsi="Cambria" w:cs="Arial"/>
          <w:bCs/>
        </w:rPr>
        <w:t>, ak sú súčasťou odovzdávaného Diela,</w:t>
      </w:r>
    </w:p>
    <w:p w14:paraId="1A291A85" w14:textId="77777777" w:rsidR="00276BCD" w:rsidRPr="00E5564A" w:rsidRDefault="00276BCD" w:rsidP="005F315C">
      <w:pPr>
        <w:pStyle w:val="MLOdsek"/>
        <w:numPr>
          <w:ilvl w:val="2"/>
          <w:numId w:val="99"/>
        </w:numPr>
        <w:spacing w:line="240" w:lineRule="auto"/>
        <w:rPr>
          <w:rFonts w:ascii="Cambria" w:hAnsi="Cambria" w:cs="Arial"/>
          <w:bCs/>
          <w:strike/>
        </w:rPr>
      </w:pPr>
      <w:r w:rsidRPr="00E5564A">
        <w:rPr>
          <w:rFonts w:ascii="Cambria" w:hAnsi="Cambria" w:cs="Arial"/>
          <w:bCs/>
        </w:rPr>
        <w:t>prezenčné listiny zo školení, ak boli vykonané pre užívateľov Diela, spolu so školiacim materiálom</w:t>
      </w:r>
      <w:r w:rsidRPr="00E5564A">
        <w:rPr>
          <w:rFonts w:ascii="Cambria" w:hAnsi="Cambria" w:cs="Arial"/>
          <w:bCs/>
          <w:strike/>
        </w:rPr>
        <w:t xml:space="preserve">, </w:t>
      </w:r>
    </w:p>
    <w:p w14:paraId="169CA1D6" w14:textId="204464DC" w:rsidR="00276BCD" w:rsidRPr="00E5564A" w:rsidRDefault="00276BCD" w:rsidP="005F315C">
      <w:pPr>
        <w:pStyle w:val="MLOdsek"/>
        <w:numPr>
          <w:ilvl w:val="2"/>
          <w:numId w:val="99"/>
        </w:numPr>
        <w:spacing w:line="240" w:lineRule="auto"/>
        <w:rPr>
          <w:rFonts w:ascii="Cambria" w:hAnsi="Cambria" w:cs="Arial"/>
          <w:bCs/>
        </w:rPr>
      </w:pPr>
      <w:r w:rsidRPr="00E5564A">
        <w:rPr>
          <w:rFonts w:ascii="Cambria" w:hAnsi="Cambria" w:cs="Arial"/>
          <w:bCs/>
        </w:rPr>
        <w:t xml:space="preserve">dokumenty a doklady osvedčujúce kompletnosť (napr.: zoznam dodávok, osvedčenie o akosti a kompletnosti, návody </w:t>
      </w:r>
      <w:r w:rsidR="00417256" w:rsidRPr="00E5564A">
        <w:rPr>
          <w:rFonts w:ascii="Cambria" w:hAnsi="Cambria" w:cs="Arial"/>
          <w:bCs/>
        </w:rPr>
        <w:t>na</w:t>
      </w:r>
      <w:r w:rsidRPr="00E5564A">
        <w:rPr>
          <w:rFonts w:ascii="Cambria" w:hAnsi="Cambria" w:cs="Arial"/>
          <w:bCs/>
        </w:rPr>
        <w:t> obsluhu),</w:t>
      </w:r>
      <w:r w:rsidR="00C80706" w:rsidRPr="00E5564A">
        <w:rPr>
          <w:rFonts w:ascii="Cambria" w:hAnsi="Cambria" w:cs="Arial"/>
          <w:bCs/>
        </w:rPr>
        <w:t xml:space="preserve"> </w:t>
      </w:r>
      <w:r w:rsidRPr="00E5564A">
        <w:rPr>
          <w:rFonts w:ascii="Cambria" w:hAnsi="Cambria" w:cs="Arial"/>
          <w:bCs/>
        </w:rPr>
        <w:t xml:space="preserve">ak takéto dokumenty už neboli súčasťou ponuky predloženej </w:t>
      </w:r>
      <w:r w:rsidR="00643CA5" w:rsidRPr="00E5564A">
        <w:rPr>
          <w:rFonts w:ascii="Cambria" w:hAnsi="Cambria" w:cs="Arial"/>
          <w:bCs/>
        </w:rPr>
        <w:t>o</w:t>
      </w:r>
      <w:r w:rsidRPr="00E5564A">
        <w:rPr>
          <w:rFonts w:ascii="Cambria" w:hAnsi="Cambria" w:cs="Arial"/>
          <w:bCs/>
        </w:rPr>
        <w:t>bjednávateľovi</w:t>
      </w:r>
      <w:r w:rsidR="00EB1C4F" w:rsidRPr="00E5564A">
        <w:rPr>
          <w:rFonts w:ascii="Cambria" w:hAnsi="Cambria" w:cs="Arial"/>
          <w:bCs/>
        </w:rPr>
        <w:t>.</w:t>
      </w:r>
    </w:p>
    <w:p w14:paraId="11F93C14" w14:textId="307F2877"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 xml:space="preserve">Akceptačný protokol sa vyhotovuje v 4 (štyroch) vyhotoveniach, z ktorých 2 (dve) vyhotovenia </w:t>
      </w:r>
      <w:r w:rsidR="00933CBD" w:rsidRPr="00E5564A">
        <w:rPr>
          <w:rFonts w:ascii="Cambria" w:hAnsi="Cambria"/>
          <w:b w:val="0"/>
          <w:bCs/>
          <w:spacing w:val="-1"/>
          <w:sz w:val="22"/>
          <w:szCs w:val="22"/>
        </w:rPr>
        <w:t xml:space="preserve">sú </w:t>
      </w:r>
      <w:r w:rsidRPr="00E5564A">
        <w:rPr>
          <w:rFonts w:ascii="Cambria" w:hAnsi="Cambria"/>
          <w:b w:val="0"/>
          <w:bCs/>
          <w:spacing w:val="-1"/>
          <w:sz w:val="22"/>
          <w:szCs w:val="22"/>
        </w:rPr>
        <w:t xml:space="preserve">určené pre </w:t>
      </w:r>
      <w:r w:rsidR="007F23FA" w:rsidRPr="00E5564A">
        <w:rPr>
          <w:rFonts w:ascii="Cambria" w:hAnsi="Cambria"/>
          <w:b w:val="0"/>
          <w:bCs/>
          <w:spacing w:val="-1"/>
          <w:sz w:val="22"/>
          <w:szCs w:val="22"/>
        </w:rPr>
        <w:t>o</w:t>
      </w:r>
      <w:r w:rsidRPr="00E5564A">
        <w:rPr>
          <w:rFonts w:ascii="Cambria" w:hAnsi="Cambria"/>
          <w:b w:val="0"/>
          <w:bCs/>
          <w:spacing w:val="-1"/>
          <w:sz w:val="22"/>
          <w:szCs w:val="22"/>
        </w:rPr>
        <w:t xml:space="preserve">bjednávateľa a 2 (dve) vyhotovenia sú určené pre </w:t>
      </w:r>
      <w:r w:rsidR="007F23FA" w:rsidRPr="00E5564A">
        <w:rPr>
          <w:rFonts w:ascii="Cambria" w:hAnsi="Cambria"/>
          <w:b w:val="0"/>
          <w:bCs/>
          <w:spacing w:val="-1"/>
          <w:sz w:val="22"/>
          <w:szCs w:val="22"/>
        </w:rPr>
        <w:t>z</w:t>
      </w:r>
      <w:r w:rsidRPr="00E5564A">
        <w:rPr>
          <w:rFonts w:ascii="Cambria" w:hAnsi="Cambria"/>
          <w:b w:val="0"/>
          <w:bCs/>
          <w:spacing w:val="-1"/>
          <w:sz w:val="22"/>
          <w:szCs w:val="22"/>
        </w:rPr>
        <w:t xml:space="preserve">hotoviteľa. </w:t>
      </w:r>
    </w:p>
    <w:p w14:paraId="21827A9F" w14:textId="1D8B162E" w:rsidR="00276BCD" w:rsidRPr="00E5564A" w:rsidRDefault="006A7B4D" w:rsidP="005F315C">
      <w:pPr>
        <w:pStyle w:val="Heading1"/>
        <w:numPr>
          <w:ilvl w:val="1"/>
          <w:numId w:val="99"/>
        </w:numPr>
        <w:jc w:val="both"/>
        <w:rPr>
          <w:rFonts w:ascii="Cambria" w:hAnsi="Cambria"/>
          <w:b w:val="0"/>
          <w:bCs/>
          <w:spacing w:val="-1"/>
          <w:sz w:val="22"/>
          <w:szCs w:val="22"/>
        </w:rPr>
      </w:pPr>
      <w:r>
        <w:rPr>
          <w:rFonts w:ascii="Cambria" w:hAnsi="Cambria"/>
          <w:b w:val="0"/>
          <w:bCs/>
          <w:spacing w:val="-1"/>
          <w:sz w:val="22"/>
          <w:szCs w:val="22"/>
        </w:rPr>
        <w:t xml:space="preserve">Pred podpisom Akceptačného protokolu </w:t>
      </w:r>
      <w:r w:rsidR="00276BCD" w:rsidRPr="00E5564A">
        <w:rPr>
          <w:rFonts w:ascii="Cambria" w:hAnsi="Cambria"/>
          <w:b w:val="0"/>
          <w:bCs/>
          <w:spacing w:val="-1"/>
          <w:sz w:val="22"/>
          <w:szCs w:val="22"/>
        </w:rPr>
        <w:t xml:space="preserve">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mluvné strany vykonajú vo vzájomnej súčinnosti akceptačné testy. Akceptačné testy sa vykonajú v prostredí a na infraštruktúre </w:t>
      </w:r>
      <w:r w:rsidR="008E522F"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bjednávateľa a v oddelených testovacích prostrediach (t. j. bez možnosti ovplyvniť bežnú činnosť </w:t>
      </w:r>
      <w:r w:rsidR="008E522F"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bjednávateľa, mimo produkčných databáz), ak sa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mluvné strany vopred výslovne nedohodnú inak. Pre úspešné vykonanie akceptačných testov sa vyžaduje osobná prítomnosť oprávnených osôb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mluvných strán podľa článku </w:t>
      </w:r>
      <w:r w:rsidR="00A8262D" w:rsidRPr="00E5564A">
        <w:rPr>
          <w:rFonts w:ascii="Cambria" w:hAnsi="Cambria"/>
          <w:b w:val="0"/>
          <w:bCs/>
          <w:spacing w:val="-1"/>
          <w:sz w:val="22"/>
          <w:szCs w:val="22"/>
        </w:rPr>
        <w:t>VI</w:t>
      </w:r>
      <w:r w:rsidR="00276BCD" w:rsidRPr="00E5564A">
        <w:rPr>
          <w:rFonts w:ascii="Cambria" w:hAnsi="Cambria"/>
          <w:b w:val="0"/>
          <w:bCs/>
          <w:spacing w:val="-1"/>
          <w:sz w:val="22"/>
          <w:szCs w:val="22"/>
        </w:rPr>
        <w:t xml:space="preserve"> tejto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mluvy o dielo alebo nimi preukázateľne splnomocnených os</w:t>
      </w:r>
      <w:r w:rsidR="00EE147C" w:rsidRPr="00E5564A">
        <w:rPr>
          <w:rFonts w:ascii="Cambria" w:hAnsi="Cambria"/>
          <w:b w:val="0"/>
          <w:bCs/>
          <w:spacing w:val="-1"/>
          <w:sz w:val="22"/>
          <w:szCs w:val="22"/>
        </w:rPr>
        <w:t>ô</w:t>
      </w:r>
      <w:r w:rsidR="00276BCD" w:rsidRPr="00E5564A">
        <w:rPr>
          <w:rFonts w:ascii="Cambria" w:hAnsi="Cambria"/>
          <w:b w:val="0"/>
          <w:bCs/>
          <w:spacing w:val="-1"/>
          <w:sz w:val="22"/>
          <w:szCs w:val="22"/>
        </w:rPr>
        <w:t xml:space="preserve">b na ich zastúpenie; inak sa akceptačné testy nemôžu vykonať. Výsledky akceptačných testov sa zachytia v zápisnici podpísanej oprávnenými osobami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mluvných strán podľa tejto </w:t>
      </w:r>
      <w:r w:rsidR="008E522F" w:rsidRPr="00E5564A">
        <w:rPr>
          <w:rFonts w:ascii="Cambria" w:hAnsi="Cambria"/>
          <w:b w:val="0"/>
          <w:bCs/>
          <w:spacing w:val="-1"/>
          <w:sz w:val="22"/>
          <w:szCs w:val="22"/>
        </w:rPr>
        <w:t>z</w:t>
      </w:r>
      <w:r w:rsidR="00276BCD" w:rsidRPr="00E5564A">
        <w:rPr>
          <w:rFonts w:ascii="Cambria" w:hAnsi="Cambria"/>
          <w:b w:val="0"/>
          <w:bCs/>
          <w:spacing w:val="-1"/>
          <w:sz w:val="22"/>
          <w:szCs w:val="22"/>
        </w:rPr>
        <w:t>mluvy o dielo.</w:t>
      </w:r>
    </w:p>
    <w:p w14:paraId="4CEA3D78" w14:textId="52BBFFD4" w:rsidR="00B14F2C" w:rsidRPr="00E5564A" w:rsidRDefault="00276BCD" w:rsidP="005F315C">
      <w:pPr>
        <w:pStyle w:val="Heading1"/>
        <w:numPr>
          <w:ilvl w:val="1"/>
          <w:numId w:val="99"/>
        </w:numPr>
        <w:jc w:val="both"/>
        <w:rPr>
          <w:rFonts w:ascii="Cambria" w:hAnsi="Cambria"/>
          <w:b w:val="0"/>
          <w:bCs/>
          <w:spacing w:val="-1"/>
          <w:sz w:val="22"/>
          <w:szCs w:val="22"/>
        </w:rPr>
      </w:pPr>
      <w:bookmarkStart w:id="32" w:name="_Ref95814018"/>
      <w:r w:rsidRPr="00E5564A">
        <w:rPr>
          <w:rFonts w:ascii="Cambria" w:hAnsi="Cambria"/>
          <w:b w:val="0"/>
          <w:bCs/>
          <w:spacing w:val="-1"/>
          <w:sz w:val="22"/>
          <w:szCs w:val="22"/>
        </w:rPr>
        <w:t xml:space="preserve">Akceptačné testy </w:t>
      </w:r>
      <w:r w:rsidR="00A8262D" w:rsidRPr="00E5564A">
        <w:rPr>
          <w:rFonts w:ascii="Cambria" w:hAnsi="Cambria"/>
          <w:b w:val="0"/>
          <w:bCs/>
          <w:spacing w:val="-1"/>
          <w:sz w:val="22"/>
          <w:szCs w:val="22"/>
        </w:rPr>
        <w:t>dodaného i</w:t>
      </w:r>
      <w:r w:rsidRPr="00E5564A">
        <w:rPr>
          <w:rFonts w:ascii="Cambria" w:hAnsi="Cambria"/>
          <w:b w:val="0"/>
          <w:bCs/>
          <w:spacing w:val="-1"/>
          <w:sz w:val="22"/>
          <w:szCs w:val="22"/>
        </w:rPr>
        <w:t xml:space="preserve">nformačného systému sa uskutočnia v súlade s časovým plánom akceptačných testov špecifikovaným v časovom harmonograme podľa </w:t>
      </w:r>
      <w:r w:rsidR="008E522F" w:rsidRPr="00E5564A">
        <w:rPr>
          <w:rFonts w:ascii="Cambria" w:hAnsi="Cambria"/>
          <w:b w:val="0"/>
          <w:bCs/>
          <w:spacing w:val="-1"/>
          <w:sz w:val="22"/>
          <w:szCs w:val="22"/>
        </w:rPr>
        <w:t>P</w:t>
      </w:r>
      <w:r w:rsidRPr="00E5564A">
        <w:rPr>
          <w:rFonts w:ascii="Cambria" w:hAnsi="Cambria"/>
          <w:b w:val="0"/>
          <w:bCs/>
          <w:spacing w:val="-1"/>
          <w:sz w:val="22"/>
          <w:szCs w:val="22"/>
        </w:rPr>
        <w:t xml:space="preserve">rílohy č. </w:t>
      </w:r>
      <w:r w:rsidR="00751EA4">
        <w:rPr>
          <w:rFonts w:ascii="Cambria" w:hAnsi="Cambria"/>
          <w:b w:val="0"/>
          <w:bCs/>
          <w:spacing w:val="-1"/>
          <w:sz w:val="22"/>
          <w:szCs w:val="22"/>
        </w:rPr>
        <w:t>2</w:t>
      </w:r>
      <w:r w:rsidR="00751EA4"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tejto </w:t>
      </w:r>
      <w:r w:rsidR="008E522F" w:rsidRPr="00E5564A">
        <w:rPr>
          <w:rFonts w:ascii="Cambria" w:hAnsi="Cambria"/>
          <w:b w:val="0"/>
          <w:bCs/>
          <w:spacing w:val="-1"/>
          <w:sz w:val="22"/>
          <w:szCs w:val="22"/>
        </w:rPr>
        <w:t>z</w:t>
      </w:r>
      <w:r w:rsidRPr="00E5564A">
        <w:rPr>
          <w:rFonts w:ascii="Cambria" w:hAnsi="Cambria"/>
          <w:b w:val="0"/>
          <w:bCs/>
          <w:spacing w:val="-1"/>
          <w:sz w:val="22"/>
          <w:szCs w:val="22"/>
        </w:rPr>
        <w:t xml:space="preserve">mluvy o dielo. Ak sa akceptačné testy uskutočnia v inom termíne, ako sú plánované podľa časového harmonogramu, </w:t>
      </w:r>
      <w:r w:rsidR="008E522F" w:rsidRPr="00E5564A">
        <w:rPr>
          <w:rFonts w:ascii="Cambria" w:hAnsi="Cambria"/>
          <w:b w:val="0"/>
          <w:bCs/>
          <w:spacing w:val="-1"/>
          <w:sz w:val="22"/>
          <w:szCs w:val="22"/>
        </w:rPr>
        <w:t>z</w:t>
      </w:r>
      <w:r w:rsidRPr="00E5564A">
        <w:rPr>
          <w:rFonts w:ascii="Cambria" w:hAnsi="Cambria"/>
          <w:b w:val="0"/>
          <w:bCs/>
          <w:spacing w:val="-1"/>
          <w:sz w:val="22"/>
          <w:szCs w:val="22"/>
        </w:rPr>
        <w:t xml:space="preserve">mluvné strany sa na novom termíne dohodnú písomne. Zhotoviteľ písomne informuje </w:t>
      </w:r>
      <w:r w:rsidR="008E522F" w:rsidRPr="00E5564A">
        <w:rPr>
          <w:rFonts w:ascii="Cambria" w:hAnsi="Cambria"/>
          <w:b w:val="0"/>
          <w:bCs/>
          <w:spacing w:val="-1"/>
          <w:sz w:val="22"/>
          <w:szCs w:val="22"/>
        </w:rPr>
        <w:t>o</w:t>
      </w:r>
      <w:r w:rsidRPr="00E5564A">
        <w:rPr>
          <w:rFonts w:ascii="Cambria" w:hAnsi="Cambria"/>
          <w:b w:val="0"/>
          <w:bCs/>
          <w:spacing w:val="-1"/>
          <w:sz w:val="22"/>
          <w:szCs w:val="22"/>
        </w:rPr>
        <w:t xml:space="preserve">bjednávateľa o návrhu nového termínu akceptačných testov najmenej 5 (päť) pracovných dní pred ich pôvodným termínom uskutočnenia. Ak akceptačné testy prebehli úspešne v zmysle bodu </w:t>
      </w:r>
      <w:r w:rsidR="005571C1" w:rsidRPr="00E5564A">
        <w:rPr>
          <w:rFonts w:ascii="Cambria" w:hAnsi="Cambria"/>
          <w:b w:val="0"/>
          <w:bCs/>
          <w:spacing w:val="-1"/>
          <w:sz w:val="22"/>
          <w:szCs w:val="22"/>
        </w:rPr>
        <w:t>5</w:t>
      </w:r>
      <w:r w:rsidR="008E522F" w:rsidRPr="00E5564A">
        <w:rPr>
          <w:rFonts w:ascii="Cambria" w:hAnsi="Cambria"/>
          <w:b w:val="0"/>
          <w:bCs/>
          <w:spacing w:val="-1"/>
          <w:sz w:val="22"/>
          <w:szCs w:val="22"/>
        </w:rPr>
        <w:t>.11</w:t>
      </w:r>
      <w:r w:rsidR="00A8262D" w:rsidRPr="00E5564A">
        <w:rPr>
          <w:rFonts w:ascii="Cambria" w:hAnsi="Cambria"/>
          <w:b w:val="0"/>
          <w:bCs/>
          <w:spacing w:val="-1"/>
          <w:sz w:val="22"/>
          <w:szCs w:val="22"/>
        </w:rPr>
        <w:t>.</w:t>
      </w:r>
      <w:r w:rsidRPr="00E5564A">
        <w:rPr>
          <w:rFonts w:ascii="Cambria" w:hAnsi="Cambria"/>
          <w:b w:val="0"/>
          <w:bCs/>
          <w:spacing w:val="-1"/>
          <w:sz w:val="22"/>
          <w:szCs w:val="22"/>
        </w:rPr>
        <w:t xml:space="preserve"> </w:t>
      </w:r>
      <w:r w:rsidR="004A602E">
        <w:rPr>
          <w:rFonts w:ascii="Cambria" w:hAnsi="Cambria"/>
          <w:b w:val="0"/>
          <w:bCs/>
          <w:spacing w:val="-1"/>
          <w:sz w:val="22"/>
          <w:szCs w:val="22"/>
        </w:rPr>
        <w:t>a 5.13</w:t>
      </w:r>
      <w:r w:rsidR="00D16693">
        <w:rPr>
          <w:rFonts w:ascii="Cambria" w:hAnsi="Cambria"/>
          <w:b w:val="0"/>
          <w:bCs/>
          <w:spacing w:val="-1"/>
          <w:sz w:val="22"/>
          <w:szCs w:val="22"/>
        </w:rPr>
        <w:t>.</w:t>
      </w:r>
      <w:r w:rsidR="004A602E">
        <w:rPr>
          <w:rFonts w:ascii="Cambria" w:hAnsi="Cambria"/>
          <w:b w:val="0"/>
          <w:bCs/>
          <w:spacing w:val="-1"/>
          <w:sz w:val="22"/>
          <w:szCs w:val="22"/>
        </w:rPr>
        <w:t xml:space="preserve"> </w:t>
      </w:r>
      <w:r w:rsidRPr="00E5564A">
        <w:rPr>
          <w:rFonts w:ascii="Cambria" w:hAnsi="Cambria"/>
          <w:b w:val="0"/>
          <w:bCs/>
          <w:spacing w:val="-1"/>
          <w:sz w:val="22"/>
          <w:szCs w:val="22"/>
        </w:rPr>
        <w:t xml:space="preserve">tohto článku </w:t>
      </w:r>
      <w:r w:rsidR="008E522F" w:rsidRPr="00E5564A">
        <w:rPr>
          <w:rFonts w:ascii="Cambria" w:hAnsi="Cambria"/>
          <w:b w:val="0"/>
          <w:bCs/>
          <w:spacing w:val="-1"/>
          <w:sz w:val="22"/>
          <w:szCs w:val="22"/>
        </w:rPr>
        <w:t>z</w:t>
      </w:r>
      <w:r w:rsidRPr="00E5564A">
        <w:rPr>
          <w:rFonts w:ascii="Cambria" w:hAnsi="Cambria"/>
          <w:b w:val="0"/>
          <w:bCs/>
          <w:spacing w:val="-1"/>
          <w:sz w:val="22"/>
          <w:szCs w:val="22"/>
        </w:rPr>
        <w:t>mluvy o dielo, časové obdobie medzi úspešnými akceptačnými testami a odovzdaním a</w:t>
      </w:r>
      <w:r w:rsidR="008E522F" w:rsidRPr="00E5564A">
        <w:rPr>
          <w:rFonts w:ascii="Cambria" w:hAnsi="Cambria"/>
          <w:b w:val="0"/>
          <w:bCs/>
          <w:spacing w:val="-1"/>
          <w:sz w:val="22"/>
          <w:szCs w:val="22"/>
        </w:rPr>
        <w:t> </w:t>
      </w:r>
      <w:r w:rsidRPr="00E5564A">
        <w:rPr>
          <w:rFonts w:ascii="Cambria" w:hAnsi="Cambria"/>
          <w:b w:val="0"/>
          <w:bCs/>
          <w:spacing w:val="-1"/>
          <w:sz w:val="22"/>
          <w:szCs w:val="22"/>
        </w:rPr>
        <w:t>prevzatím</w:t>
      </w:r>
      <w:r w:rsidR="008E522F" w:rsidRPr="00E5564A">
        <w:rPr>
          <w:rFonts w:ascii="Cambria" w:hAnsi="Cambria"/>
          <w:b w:val="0"/>
          <w:bCs/>
          <w:spacing w:val="-1"/>
          <w:sz w:val="22"/>
          <w:szCs w:val="22"/>
        </w:rPr>
        <w:t xml:space="preserve"> </w:t>
      </w:r>
      <w:r w:rsidR="008E522F" w:rsidRPr="00552A8A">
        <w:rPr>
          <w:rFonts w:ascii="Cambria" w:hAnsi="Cambria"/>
          <w:b w:val="0"/>
          <w:bCs/>
          <w:spacing w:val="-1"/>
          <w:sz w:val="22"/>
          <w:szCs w:val="22"/>
        </w:rPr>
        <w:lastRenderedPageBreak/>
        <w:t>dodané</w:t>
      </w:r>
      <w:r w:rsidR="008E522F" w:rsidRPr="00E5564A">
        <w:rPr>
          <w:rFonts w:ascii="Cambria" w:hAnsi="Cambria"/>
          <w:b w:val="0"/>
          <w:bCs/>
          <w:spacing w:val="-1"/>
          <w:sz w:val="22"/>
          <w:szCs w:val="22"/>
        </w:rPr>
        <w:t>ho</w:t>
      </w:r>
      <w:r w:rsidRPr="00E5564A">
        <w:rPr>
          <w:rFonts w:ascii="Cambria" w:hAnsi="Cambria"/>
          <w:b w:val="0"/>
          <w:bCs/>
          <w:spacing w:val="-1"/>
          <w:sz w:val="22"/>
          <w:szCs w:val="22"/>
        </w:rPr>
        <w:t xml:space="preserve"> </w:t>
      </w:r>
      <w:r w:rsidR="008E522F" w:rsidRPr="00E5564A">
        <w:rPr>
          <w:rFonts w:ascii="Cambria" w:hAnsi="Cambria"/>
          <w:b w:val="0"/>
          <w:bCs/>
          <w:spacing w:val="-1"/>
          <w:sz w:val="22"/>
          <w:szCs w:val="22"/>
        </w:rPr>
        <w:t>i</w:t>
      </w:r>
      <w:r w:rsidRPr="00E5564A">
        <w:rPr>
          <w:rFonts w:ascii="Cambria" w:hAnsi="Cambria"/>
          <w:b w:val="0"/>
          <w:bCs/>
          <w:spacing w:val="-1"/>
          <w:sz w:val="22"/>
          <w:szCs w:val="22"/>
        </w:rPr>
        <w:t>nformačného systému potvrdeným podpisom Akceptačného protokolu nepresiahne 30 (slovom: tridsať) kalendárnych dní.</w:t>
      </w:r>
      <w:bookmarkEnd w:id="32"/>
      <w:r w:rsidRPr="00E5564A">
        <w:rPr>
          <w:rFonts w:ascii="Cambria" w:hAnsi="Cambria"/>
          <w:b w:val="0"/>
          <w:bCs/>
          <w:spacing w:val="-1"/>
          <w:sz w:val="22"/>
          <w:szCs w:val="22"/>
        </w:rPr>
        <w:t xml:space="preserve"> </w:t>
      </w:r>
    </w:p>
    <w:p w14:paraId="72D3F75E" w14:textId="009455FE" w:rsidR="00726E47" w:rsidRPr="00E5564A" w:rsidRDefault="00726E47"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Ak sa počas akceptačného testovania vyskytne taký počet nedostatkov a vád dodávaného systému, že nebude možné pokračovať v akceptačnom testovaní alebo budú naplnené iné podmienky pre prerušenie akceptačného testovania uvedené v Prílohe č.</w:t>
      </w:r>
      <w:r w:rsidR="000B1490" w:rsidRPr="00E5564A">
        <w:rPr>
          <w:rFonts w:ascii="Cambria" w:hAnsi="Cambria"/>
          <w:b w:val="0"/>
          <w:bCs/>
          <w:spacing w:val="-1"/>
          <w:sz w:val="22"/>
          <w:szCs w:val="22"/>
        </w:rPr>
        <w:t xml:space="preserve"> </w:t>
      </w:r>
      <w:r w:rsidRPr="00E5564A">
        <w:rPr>
          <w:rFonts w:ascii="Cambria" w:hAnsi="Cambria"/>
          <w:b w:val="0"/>
          <w:bCs/>
          <w:spacing w:val="-1"/>
          <w:sz w:val="22"/>
          <w:szCs w:val="22"/>
        </w:rPr>
        <w:t>2 zmluvy o dielo, objednávateľ má oprávnenie prerušiť akceptačné testovanie. V prípade, ak prerušenie akceptačného testovania spôsobí omeškanie v plnení termínov dohodnutých v  zmluve a v rámcovom pláne projektu, bude sa postupovať podľa článku  XVII – Zmluvné pokuty.</w:t>
      </w:r>
    </w:p>
    <w:p w14:paraId="1D462D69" w14:textId="77777777" w:rsidR="00726E47" w:rsidRPr="00E5564A" w:rsidRDefault="00726E47"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Ak sa akceptačné testovanie nemôže úspešne ukončiť v dôsledku opakovaného zásadného nedostatku a/alebo závažného nedostatku dodávaného systému a jeho sprievodnej dokumentácie, ktorú odhalil objednávateľ a písomne ju oznámil zhotoviteľovi, bude sa postupovať podľa článku  XVII – Zmluvné pokuty.</w:t>
      </w:r>
    </w:p>
    <w:p w14:paraId="117D9612" w14:textId="73E02721"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Ak pri zhotovení</w:t>
      </w:r>
      <w:r w:rsidR="008E522F" w:rsidRPr="00E5564A">
        <w:rPr>
          <w:rFonts w:ascii="Cambria" w:hAnsi="Cambria"/>
          <w:b w:val="0"/>
          <w:bCs/>
          <w:spacing w:val="-1"/>
          <w:sz w:val="22"/>
          <w:szCs w:val="22"/>
        </w:rPr>
        <w:t xml:space="preserve"> dodaného i</w:t>
      </w:r>
      <w:r w:rsidRPr="00E5564A">
        <w:rPr>
          <w:rFonts w:ascii="Cambria" w:hAnsi="Cambria"/>
          <w:b w:val="0"/>
          <w:bCs/>
          <w:spacing w:val="-1"/>
          <w:sz w:val="22"/>
          <w:szCs w:val="22"/>
        </w:rPr>
        <w:t>nformačného systému dôjde k zhotoveniu databázy v súlade s </w:t>
      </w:r>
      <w:r w:rsidR="00614429" w:rsidRPr="00E5564A">
        <w:rPr>
          <w:rFonts w:ascii="Cambria" w:hAnsi="Cambria"/>
          <w:b w:val="0"/>
          <w:bCs/>
          <w:spacing w:val="-1"/>
          <w:sz w:val="22"/>
          <w:szCs w:val="22"/>
        </w:rPr>
        <w:br/>
      </w:r>
      <w:r w:rsidRPr="00E5564A">
        <w:rPr>
          <w:rFonts w:ascii="Cambria" w:hAnsi="Cambria"/>
          <w:b w:val="0"/>
          <w:bCs/>
          <w:spacing w:val="-1"/>
          <w:sz w:val="22"/>
          <w:szCs w:val="22"/>
        </w:rPr>
        <w:t>§ 135 Autorského zákona, uvedie sa táto skutočnosť v príslušnom Akceptačnom protokole. V tomto prípade bude súčasťou akceptačných testov, ktorých vykonanie predchádza vyhotoveniu Akceptačného protokolu, detailná špecifikácia databázy tvoriacej súčasť</w:t>
      </w:r>
      <w:r w:rsidR="008E522F" w:rsidRPr="00E5564A">
        <w:rPr>
          <w:rFonts w:ascii="Cambria" w:hAnsi="Cambria"/>
          <w:b w:val="0"/>
          <w:bCs/>
          <w:spacing w:val="-1"/>
          <w:sz w:val="22"/>
          <w:szCs w:val="22"/>
        </w:rPr>
        <w:t xml:space="preserve"> dodaného</w:t>
      </w:r>
      <w:r w:rsidRPr="00E5564A">
        <w:rPr>
          <w:rFonts w:ascii="Cambria" w:hAnsi="Cambria"/>
          <w:b w:val="0"/>
          <w:bCs/>
          <w:spacing w:val="-1"/>
          <w:sz w:val="22"/>
          <w:szCs w:val="22"/>
        </w:rPr>
        <w:t xml:space="preserve"> </w:t>
      </w:r>
      <w:r w:rsidR="008E522F" w:rsidRPr="00E5564A">
        <w:rPr>
          <w:rFonts w:ascii="Cambria" w:hAnsi="Cambria"/>
          <w:b w:val="0"/>
          <w:bCs/>
          <w:spacing w:val="-1"/>
          <w:sz w:val="22"/>
          <w:szCs w:val="22"/>
        </w:rPr>
        <w:t>i</w:t>
      </w:r>
      <w:r w:rsidRPr="00E5564A">
        <w:rPr>
          <w:rFonts w:ascii="Cambria" w:hAnsi="Cambria"/>
          <w:b w:val="0"/>
          <w:bCs/>
          <w:spacing w:val="-1"/>
          <w:sz w:val="22"/>
          <w:szCs w:val="22"/>
        </w:rPr>
        <w:t>nformačného systému.</w:t>
      </w:r>
    </w:p>
    <w:p w14:paraId="2F7FD223" w14:textId="70FB49BE" w:rsidR="000A325B" w:rsidRPr="00E5564A" w:rsidRDefault="000A325B" w:rsidP="005F315C">
      <w:pPr>
        <w:pStyle w:val="Heading1"/>
        <w:numPr>
          <w:ilvl w:val="1"/>
          <w:numId w:val="99"/>
        </w:numPr>
        <w:jc w:val="both"/>
        <w:rPr>
          <w:rFonts w:ascii="Cambria" w:hAnsi="Cambria"/>
          <w:bCs/>
          <w:spacing w:val="-1"/>
        </w:rPr>
      </w:pPr>
      <w:r w:rsidRPr="00E5564A">
        <w:rPr>
          <w:rFonts w:ascii="Cambria" w:hAnsi="Cambria"/>
          <w:b w:val="0"/>
          <w:bCs/>
          <w:spacing w:val="-1"/>
          <w:sz w:val="22"/>
          <w:szCs w:val="22"/>
        </w:rPr>
        <w:t>Ak došlo k odmietnutiu prevzatia predmetu plnenia objednávateľom, objednávateľ uvedie a popíše všetky identifikované právne a/alebo faktické vady predmetu plnenia (ďalej len „vady dodaného informačného systému“) v Akceptačnom protokole   a navrhne nový termín pre vykonanie akceptačných testov ak sa vykonávajú vzhľadom na povahu predmetu plnenia. V prípade ak sa vyžadujú akceptačné testy, zhotoviteľ sa zaväzuje odstrániť vady dodaného informačného systému uvedené v zápisnici o akceptačných testoch v zmysle tohto článku zmluvy o dielo a opätovne uskutočniť nevyhnutné akceptačné testy, a to aj opakovane maximálne však 5 (päť) krát vo vzťahu ku dodané</w:t>
      </w:r>
      <w:r w:rsidR="00CE7E36" w:rsidRPr="00E5564A">
        <w:rPr>
          <w:rFonts w:ascii="Cambria" w:hAnsi="Cambria"/>
          <w:b w:val="0"/>
          <w:bCs/>
          <w:spacing w:val="-1"/>
          <w:sz w:val="22"/>
          <w:szCs w:val="22"/>
        </w:rPr>
        <w:t>mu</w:t>
      </w:r>
      <w:r w:rsidRPr="00E5564A">
        <w:rPr>
          <w:rFonts w:ascii="Cambria" w:hAnsi="Cambria"/>
          <w:b w:val="0"/>
          <w:bCs/>
          <w:spacing w:val="-1"/>
          <w:sz w:val="22"/>
          <w:szCs w:val="22"/>
        </w:rPr>
        <w:t xml:space="preserve"> </w:t>
      </w:r>
      <w:r w:rsidR="00CE7E36" w:rsidRPr="00E5564A">
        <w:rPr>
          <w:rFonts w:ascii="Cambria" w:hAnsi="Cambria"/>
          <w:b w:val="0"/>
          <w:bCs/>
          <w:spacing w:val="-1"/>
          <w:sz w:val="22"/>
          <w:szCs w:val="22"/>
        </w:rPr>
        <w:t xml:space="preserve">informačnému </w:t>
      </w:r>
      <w:r w:rsidRPr="00E5564A">
        <w:rPr>
          <w:rFonts w:ascii="Cambria" w:hAnsi="Cambria"/>
          <w:b w:val="0"/>
          <w:bCs/>
          <w:spacing w:val="-1"/>
          <w:sz w:val="22"/>
          <w:szCs w:val="22"/>
        </w:rPr>
        <w:t>systému. Ak napriek opakovaným akceptačným testom nebude dodaný informačný systém bez vád, alebo nebudú splnené stanovené kritériá akceptácie, tak uvedené sa považuje za podstatné porušenie povinnosti podľa tejto zmluvy o dielo. Uvedené sa primerane aplikuje aj pri podmienečnej akceptácií.</w:t>
      </w:r>
    </w:p>
    <w:p w14:paraId="170DF486" w14:textId="602178AF" w:rsidR="00276BCD" w:rsidRPr="00E5564A" w:rsidRDefault="00276BCD" w:rsidP="005F315C">
      <w:pPr>
        <w:pStyle w:val="Heading1"/>
        <w:numPr>
          <w:ilvl w:val="1"/>
          <w:numId w:val="99"/>
        </w:numPr>
        <w:jc w:val="both"/>
        <w:rPr>
          <w:rFonts w:ascii="Cambria" w:hAnsi="Cambria"/>
          <w:b w:val="0"/>
          <w:bCs/>
          <w:spacing w:val="-1"/>
          <w:sz w:val="22"/>
          <w:szCs w:val="22"/>
        </w:rPr>
      </w:pPr>
      <w:bookmarkStart w:id="33" w:name="_Ref519610054"/>
      <w:bookmarkStart w:id="34" w:name="_Hlk164863951"/>
      <w:r w:rsidRPr="00E5564A">
        <w:rPr>
          <w:rFonts w:ascii="Cambria" w:hAnsi="Cambria"/>
          <w:b w:val="0"/>
          <w:bCs/>
          <w:spacing w:val="-1"/>
          <w:sz w:val="22"/>
          <w:szCs w:val="22"/>
        </w:rPr>
        <w:t xml:space="preserve">Zmluvné strany sa zaväzujú dodržiavať časový plán akceptačných testov a pri výskyte vád </w:t>
      </w:r>
      <w:r w:rsidR="00663E93" w:rsidRPr="00E5564A">
        <w:rPr>
          <w:rFonts w:ascii="Cambria" w:hAnsi="Cambria"/>
          <w:b w:val="0"/>
          <w:bCs/>
          <w:spacing w:val="-1"/>
          <w:sz w:val="22"/>
          <w:szCs w:val="22"/>
        </w:rPr>
        <w:t>dodaného i</w:t>
      </w:r>
      <w:r w:rsidRPr="00E5564A">
        <w:rPr>
          <w:rFonts w:ascii="Cambria" w:hAnsi="Cambria"/>
          <w:b w:val="0"/>
          <w:bCs/>
          <w:spacing w:val="-1"/>
          <w:sz w:val="22"/>
          <w:szCs w:val="22"/>
        </w:rPr>
        <w:t xml:space="preserve">nformačného systému vynaložiť nevyhnutné úsilie na jeho dodržanie. Vady </w:t>
      </w:r>
      <w:r w:rsidR="00663E93" w:rsidRPr="00E5564A">
        <w:rPr>
          <w:rFonts w:ascii="Cambria" w:hAnsi="Cambria"/>
          <w:b w:val="0"/>
          <w:bCs/>
          <w:spacing w:val="-1"/>
          <w:sz w:val="22"/>
          <w:szCs w:val="22"/>
        </w:rPr>
        <w:t>dodaného i</w:t>
      </w:r>
      <w:r w:rsidRPr="00E5564A">
        <w:rPr>
          <w:rFonts w:ascii="Cambria" w:hAnsi="Cambria"/>
          <w:b w:val="0"/>
          <w:bCs/>
          <w:spacing w:val="-1"/>
          <w:sz w:val="22"/>
          <w:szCs w:val="22"/>
        </w:rPr>
        <w:t>nformačného systému, ktoré sa vyskytnú pri akceptačných testoch, budú klasifikované podľa ich závažnosti špecifikovanej v</w:t>
      </w:r>
      <w:r w:rsidR="00ED5FFA" w:rsidRPr="00E5564A">
        <w:rPr>
          <w:rFonts w:ascii="Cambria" w:hAnsi="Cambria"/>
          <w:b w:val="0"/>
          <w:bCs/>
          <w:spacing w:val="-1"/>
          <w:sz w:val="22"/>
          <w:szCs w:val="22"/>
        </w:rPr>
        <w:t> bude 5.3</w:t>
      </w:r>
      <w:r w:rsidR="00AF0B8A">
        <w:rPr>
          <w:rFonts w:ascii="Cambria" w:hAnsi="Cambria"/>
          <w:b w:val="0"/>
          <w:bCs/>
          <w:spacing w:val="-1"/>
          <w:sz w:val="22"/>
          <w:szCs w:val="22"/>
        </w:rPr>
        <w:t>1</w:t>
      </w:r>
      <w:r w:rsidR="00D16693">
        <w:rPr>
          <w:rFonts w:ascii="Cambria" w:hAnsi="Cambria"/>
          <w:b w:val="0"/>
          <w:bCs/>
          <w:spacing w:val="-1"/>
          <w:sz w:val="22"/>
          <w:szCs w:val="22"/>
        </w:rPr>
        <w:t>.</w:t>
      </w:r>
      <w:r w:rsidR="00615AB9"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tejto </w:t>
      </w:r>
      <w:r w:rsidR="00663E93" w:rsidRPr="00E5564A">
        <w:rPr>
          <w:rFonts w:ascii="Cambria" w:hAnsi="Cambria"/>
          <w:b w:val="0"/>
          <w:bCs/>
          <w:spacing w:val="-1"/>
          <w:sz w:val="22"/>
          <w:szCs w:val="22"/>
        </w:rPr>
        <w:t>z</w:t>
      </w:r>
      <w:r w:rsidRPr="00E5564A">
        <w:rPr>
          <w:rFonts w:ascii="Cambria" w:hAnsi="Cambria"/>
          <w:b w:val="0"/>
          <w:bCs/>
          <w:spacing w:val="-1"/>
          <w:sz w:val="22"/>
          <w:szCs w:val="22"/>
        </w:rPr>
        <w:t xml:space="preserve">mluvy o dielo. Zápisnica o akceptačných testoch musí obsahovať správu o priebehu akceptačného testu a klasifikáciu zistených vád </w:t>
      </w:r>
      <w:r w:rsidR="00663E93" w:rsidRPr="00E5564A">
        <w:rPr>
          <w:rFonts w:ascii="Cambria" w:hAnsi="Cambria"/>
          <w:b w:val="0"/>
          <w:bCs/>
          <w:spacing w:val="-1"/>
          <w:sz w:val="22"/>
          <w:szCs w:val="22"/>
        </w:rPr>
        <w:t>dodaného i</w:t>
      </w:r>
      <w:r w:rsidRPr="00E5564A">
        <w:rPr>
          <w:rFonts w:ascii="Cambria" w:hAnsi="Cambria"/>
          <w:b w:val="0"/>
          <w:bCs/>
          <w:spacing w:val="-1"/>
          <w:sz w:val="22"/>
          <w:szCs w:val="22"/>
        </w:rPr>
        <w:t>nformačného systému podľa stupňa ich závažnosti špecifikovaných v</w:t>
      </w:r>
      <w:r w:rsidR="00ED5FFA" w:rsidRPr="00E5564A">
        <w:rPr>
          <w:rFonts w:ascii="Cambria" w:hAnsi="Cambria"/>
          <w:b w:val="0"/>
          <w:bCs/>
          <w:spacing w:val="-1"/>
          <w:sz w:val="22"/>
          <w:szCs w:val="22"/>
        </w:rPr>
        <w:t> bode 5.3</w:t>
      </w:r>
      <w:bookmarkEnd w:id="33"/>
      <w:r w:rsidR="00AF0B8A">
        <w:rPr>
          <w:rFonts w:ascii="Cambria" w:hAnsi="Cambria"/>
          <w:b w:val="0"/>
          <w:bCs/>
          <w:spacing w:val="-1"/>
          <w:sz w:val="22"/>
          <w:szCs w:val="22"/>
        </w:rPr>
        <w:t>1</w:t>
      </w:r>
      <w:r w:rsidR="00D16693">
        <w:rPr>
          <w:rFonts w:ascii="Cambria" w:hAnsi="Cambria"/>
          <w:b w:val="0"/>
          <w:bCs/>
          <w:spacing w:val="-1"/>
          <w:sz w:val="22"/>
          <w:szCs w:val="22"/>
        </w:rPr>
        <w:t>.</w:t>
      </w:r>
      <w:r w:rsidR="00305010"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tejto </w:t>
      </w:r>
      <w:r w:rsidR="00663E93" w:rsidRPr="00E5564A">
        <w:rPr>
          <w:rFonts w:ascii="Cambria" w:hAnsi="Cambria"/>
          <w:b w:val="0"/>
          <w:bCs/>
          <w:spacing w:val="-1"/>
          <w:sz w:val="22"/>
          <w:szCs w:val="22"/>
        </w:rPr>
        <w:t>z</w:t>
      </w:r>
      <w:r w:rsidRPr="00E5564A">
        <w:rPr>
          <w:rFonts w:ascii="Cambria" w:hAnsi="Cambria"/>
          <w:b w:val="0"/>
          <w:bCs/>
          <w:spacing w:val="-1"/>
          <w:sz w:val="22"/>
          <w:szCs w:val="22"/>
        </w:rPr>
        <w:t>mluvy o dielo.</w:t>
      </w:r>
      <w:bookmarkEnd w:id="34"/>
    </w:p>
    <w:p w14:paraId="0D6A730D" w14:textId="0F424381" w:rsidR="00276BCD" w:rsidRPr="00E5564A" w:rsidRDefault="00276BCD" w:rsidP="005F315C">
      <w:pPr>
        <w:pStyle w:val="Heading1"/>
        <w:numPr>
          <w:ilvl w:val="1"/>
          <w:numId w:val="99"/>
        </w:numPr>
        <w:jc w:val="both"/>
        <w:rPr>
          <w:rFonts w:ascii="Cambria" w:hAnsi="Cambria"/>
          <w:b w:val="0"/>
          <w:bCs/>
          <w:spacing w:val="-1"/>
          <w:sz w:val="22"/>
          <w:szCs w:val="22"/>
        </w:rPr>
      </w:pPr>
      <w:bookmarkStart w:id="35" w:name="_Ref31965252"/>
      <w:r w:rsidRPr="00E5564A">
        <w:rPr>
          <w:rFonts w:ascii="Cambria" w:hAnsi="Cambria"/>
          <w:b w:val="0"/>
          <w:bCs/>
          <w:spacing w:val="-1"/>
          <w:sz w:val="22"/>
          <w:szCs w:val="22"/>
        </w:rPr>
        <w:t>Zmluvné strany sa dohodli, že akceptačné testy prebehli úspešne a akceptačné kritéri</w:t>
      </w:r>
      <w:r w:rsidR="00A31D66" w:rsidRPr="00E5564A">
        <w:rPr>
          <w:rFonts w:ascii="Cambria" w:hAnsi="Cambria"/>
          <w:b w:val="0"/>
          <w:bCs/>
          <w:spacing w:val="-1"/>
          <w:sz w:val="22"/>
          <w:szCs w:val="22"/>
        </w:rPr>
        <w:t>um</w:t>
      </w:r>
      <w:r w:rsidRPr="00E5564A">
        <w:rPr>
          <w:rFonts w:ascii="Cambria" w:hAnsi="Cambria"/>
          <w:b w:val="0"/>
          <w:bCs/>
          <w:spacing w:val="-1"/>
          <w:sz w:val="22"/>
          <w:szCs w:val="22"/>
        </w:rPr>
        <w:t xml:space="preserve"> </w:t>
      </w:r>
      <w:r w:rsidR="00A31D66" w:rsidRPr="00E5564A">
        <w:rPr>
          <w:rFonts w:ascii="Cambria" w:hAnsi="Cambria"/>
          <w:b w:val="0"/>
          <w:bCs/>
          <w:spacing w:val="-1"/>
          <w:sz w:val="22"/>
          <w:szCs w:val="22"/>
        </w:rPr>
        <w:t xml:space="preserve">je </w:t>
      </w:r>
      <w:r w:rsidRPr="00E5564A">
        <w:rPr>
          <w:rFonts w:ascii="Cambria" w:hAnsi="Cambria"/>
          <w:b w:val="0"/>
          <w:bCs/>
          <w:spacing w:val="-1"/>
          <w:sz w:val="22"/>
          <w:szCs w:val="22"/>
        </w:rPr>
        <w:t xml:space="preserve"> splnené, t. j. </w:t>
      </w:r>
      <w:r w:rsidR="008A1DDD" w:rsidRPr="00E5564A">
        <w:rPr>
          <w:rFonts w:ascii="Cambria" w:hAnsi="Cambria"/>
          <w:b w:val="0"/>
          <w:bCs/>
          <w:spacing w:val="-1"/>
          <w:sz w:val="22"/>
          <w:szCs w:val="22"/>
        </w:rPr>
        <w:t xml:space="preserve">dodaný informačný </w:t>
      </w:r>
      <w:r w:rsidRPr="00E5564A">
        <w:rPr>
          <w:rFonts w:ascii="Cambria" w:hAnsi="Cambria"/>
          <w:b w:val="0"/>
          <w:bCs/>
          <w:spacing w:val="-1"/>
          <w:sz w:val="22"/>
          <w:szCs w:val="22"/>
        </w:rPr>
        <w:t>systém je bez vád, ak neobsahuje žiadn</w:t>
      </w:r>
      <w:r w:rsidR="008A1DDD" w:rsidRPr="00E5564A">
        <w:rPr>
          <w:rFonts w:ascii="Cambria" w:hAnsi="Cambria"/>
          <w:b w:val="0"/>
          <w:bCs/>
          <w:spacing w:val="-1"/>
          <w:sz w:val="22"/>
          <w:szCs w:val="22"/>
        </w:rPr>
        <w:t>y závaž</w:t>
      </w:r>
      <w:r w:rsidR="00A0033C" w:rsidRPr="00E5564A">
        <w:rPr>
          <w:rFonts w:ascii="Cambria" w:hAnsi="Cambria"/>
          <w:b w:val="0"/>
          <w:bCs/>
          <w:spacing w:val="-1"/>
          <w:sz w:val="22"/>
          <w:szCs w:val="22"/>
        </w:rPr>
        <w:t xml:space="preserve">ný nedostatok </w:t>
      </w:r>
      <w:r w:rsidR="003E448C" w:rsidRPr="00E5564A">
        <w:rPr>
          <w:rFonts w:ascii="Cambria" w:hAnsi="Cambria"/>
          <w:b w:val="0"/>
          <w:bCs/>
          <w:spacing w:val="-1"/>
          <w:sz w:val="22"/>
          <w:szCs w:val="22"/>
        </w:rPr>
        <w:t>(finálna akceptácia), žiadny zásadný nedostatok</w:t>
      </w:r>
      <w:r w:rsidR="00040D38" w:rsidRPr="00E5564A">
        <w:rPr>
          <w:rFonts w:ascii="Cambria" w:hAnsi="Cambria"/>
          <w:b w:val="0"/>
          <w:bCs/>
          <w:spacing w:val="-1"/>
          <w:sz w:val="22"/>
          <w:szCs w:val="22"/>
        </w:rPr>
        <w:t xml:space="preserve"> a obsahuje maximálne 10 (desať) nepodstatných </w:t>
      </w:r>
      <w:r w:rsidR="00A17F6F" w:rsidRPr="00E5564A">
        <w:rPr>
          <w:rFonts w:ascii="Cambria" w:hAnsi="Cambria"/>
          <w:b w:val="0"/>
          <w:bCs/>
          <w:spacing w:val="-1"/>
          <w:sz w:val="22"/>
          <w:szCs w:val="22"/>
        </w:rPr>
        <w:t>vád</w:t>
      </w:r>
      <w:r w:rsidR="008008B3" w:rsidRPr="00E5564A">
        <w:rPr>
          <w:rFonts w:ascii="Cambria" w:hAnsi="Cambria"/>
          <w:b w:val="0"/>
          <w:bCs/>
          <w:spacing w:val="-1"/>
          <w:sz w:val="22"/>
          <w:szCs w:val="22"/>
        </w:rPr>
        <w:t xml:space="preserve"> (podmienečná akceptácia)</w:t>
      </w:r>
      <w:r w:rsidR="00490B7D" w:rsidRPr="00E5564A">
        <w:rPr>
          <w:rFonts w:ascii="Cambria" w:hAnsi="Cambria"/>
          <w:b w:val="0"/>
          <w:bCs/>
          <w:spacing w:val="-1"/>
          <w:sz w:val="22"/>
          <w:szCs w:val="22"/>
        </w:rPr>
        <w:t>,</w:t>
      </w:r>
      <w:r w:rsidRPr="00E5564A">
        <w:rPr>
          <w:rFonts w:ascii="Cambria" w:hAnsi="Cambria"/>
          <w:b w:val="0"/>
          <w:bCs/>
          <w:spacing w:val="-1"/>
          <w:sz w:val="22"/>
          <w:szCs w:val="22"/>
        </w:rPr>
        <w:t xml:space="preserve">  opakovanie akceptačných testov </w:t>
      </w:r>
      <w:r w:rsidR="00415006" w:rsidRPr="00E5564A">
        <w:rPr>
          <w:rFonts w:ascii="Cambria" w:hAnsi="Cambria"/>
          <w:b w:val="0"/>
          <w:bCs/>
          <w:spacing w:val="-1"/>
          <w:sz w:val="22"/>
          <w:szCs w:val="22"/>
        </w:rPr>
        <w:t xml:space="preserve">v plnom rozsahu </w:t>
      </w:r>
      <w:r w:rsidRPr="00E5564A">
        <w:rPr>
          <w:rFonts w:ascii="Cambria" w:hAnsi="Cambria"/>
          <w:b w:val="0"/>
          <w:bCs/>
          <w:spacing w:val="-1"/>
          <w:sz w:val="22"/>
          <w:szCs w:val="22"/>
        </w:rPr>
        <w:t>nie je potrebné</w:t>
      </w:r>
      <w:r w:rsidR="002C1C41" w:rsidRPr="00E5564A">
        <w:rPr>
          <w:rFonts w:ascii="Cambria" w:hAnsi="Cambria"/>
          <w:b w:val="0"/>
          <w:bCs/>
          <w:spacing w:val="-1"/>
          <w:sz w:val="22"/>
          <w:szCs w:val="22"/>
        </w:rPr>
        <w:t>. Z</w:t>
      </w:r>
      <w:r w:rsidRPr="00E5564A">
        <w:rPr>
          <w:rFonts w:ascii="Cambria" w:hAnsi="Cambria"/>
          <w:b w:val="0"/>
          <w:bCs/>
          <w:spacing w:val="-1"/>
          <w:sz w:val="22"/>
          <w:szCs w:val="22"/>
        </w:rPr>
        <w:t xml:space="preserve">hotoviteľ je však naďalej povinný v lehotách podľa tohto článku </w:t>
      </w:r>
      <w:r w:rsidR="00F3706D" w:rsidRPr="00E5564A">
        <w:rPr>
          <w:rFonts w:ascii="Cambria" w:hAnsi="Cambria"/>
          <w:b w:val="0"/>
          <w:bCs/>
          <w:spacing w:val="-1"/>
          <w:sz w:val="22"/>
          <w:szCs w:val="22"/>
        </w:rPr>
        <w:t>z</w:t>
      </w:r>
      <w:r w:rsidRPr="00E5564A">
        <w:rPr>
          <w:rFonts w:ascii="Cambria" w:hAnsi="Cambria"/>
          <w:b w:val="0"/>
          <w:bCs/>
          <w:spacing w:val="-1"/>
          <w:sz w:val="22"/>
          <w:szCs w:val="22"/>
        </w:rPr>
        <w:t xml:space="preserve">mluvy o dielo odstrániť </w:t>
      </w:r>
      <w:r w:rsidR="00415006" w:rsidRPr="00E5564A">
        <w:rPr>
          <w:rFonts w:ascii="Cambria" w:hAnsi="Cambria"/>
          <w:b w:val="0"/>
          <w:bCs/>
          <w:spacing w:val="-1"/>
          <w:sz w:val="22"/>
          <w:szCs w:val="22"/>
        </w:rPr>
        <w:t xml:space="preserve">a otestovať </w:t>
      </w:r>
      <w:r w:rsidRPr="00E5564A">
        <w:rPr>
          <w:rFonts w:ascii="Cambria" w:hAnsi="Cambria"/>
          <w:b w:val="0"/>
          <w:bCs/>
          <w:spacing w:val="-1"/>
          <w:sz w:val="22"/>
          <w:szCs w:val="22"/>
        </w:rPr>
        <w:t xml:space="preserve">na vlastné náklady všetky vady </w:t>
      </w:r>
      <w:r w:rsidR="00F3706D" w:rsidRPr="00E5564A">
        <w:rPr>
          <w:rFonts w:ascii="Cambria" w:hAnsi="Cambria"/>
          <w:b w:val="0"/>
          <w:bCs/>
          <w:spacing w:val="-1"/>
          <w:sz w:val="22"/>
          <w:szCs w:val="22"/>
        </w:rPr>
        <w:t>dodaného i</w:t>
      </w:r>
      <w:r w:rsidRPr="00E5564A">
        <w:rPr>
          <w:rFonts w:ascii="Cambria" w:hAnsi="Cambria"/>
          <w:b w:val="0"/>
          <w:bCs/>
          <w:spacing w:val="-1"/>
          <w:sz w:val="22"/>
          <w:szCs w:val="22"/>
        </w:rPr>
        <w:t>nformačného systému podľa príslušnej zápisnice o akceptačných testoch.</w:t>
      </w:r>
      <w:bookmarkEnd w:id="35"/>
    </w:p>
    <w:p w14:paraId="068412FD" w14:textId="3215E90B" w:rsidR="00ED5FFA" w:rsidRPr="00E5564A" w:rsidRDefault="00ED5FFA" w:rsidP="00AA533F">
      <w:pPr>
        <w:pStyle w:val="Heading1"/>
        <w:ind w:left="907"/>
        <w:jc w:val="both"/>
        <w:rPr>
          <w:rFonts w:ascii="Cambria" w:hAnsi="Cambria"/>
          <w:b w:val="0"/>
          <w:bCs/>
          <w:spacing w:val="-1"/>
          <w:sz w:val="22"/>
          <w:szCs w:val="22"/>
        </w:rPr>
      </w:pPr>
      <w:r w:rsidRPr="00E5564A">
        <w:rPr>
          <w:rFonts w:ascii="Cambria" w:hAnsi="Cambria"/>
          <w:b w:val="0"/>
          <w:bCs/>
          <w:spacing w:val="-1"/>
          <w:sz w:val="22"/>
          <w:szCs w:val="22"/>
        </w:rPr>
        <w:t>Ak dodaný systém a jeho sprievodná dokumentácia nesplnili kritéria testovania a/alebo má objednávateľ pripomienky a písomne ich oznámil zhotoviteľovi, čo znamená, že dodávaný systém a jeho sprievodná dokumentácia majú zásadné nedostatky alebo vady a/alebo závažné nedostatky alebo vady, objednávateľ nemá záväzok takýto produkt od zhotoviteľa prijať.</w:t>
      </w:r>
    </w:p>
    <w:p w14:paraId="47CC804E" w14:textId="2E7FF6E4" w:rsidR="00276BCD" w:rsidRPr="00E5564A" w:rsidRDefault="00276BCD" w:rsidP="005F315C">
      <w:pPr>
        <w:pStyle w:val="Heading1"/>
        <w:numPr>
          <w:ilvl w:val="1"/>
          <w:numId w:val="99"/>
        </w:numPr>
        <w:jc w:val="both"/>
        <w:rPr>
          <w:rFonts w:ascii="Cambria" w:hAnsi="Cambria"/>
          <w:b w:val="0"/>
          <w:bCs/>
          <w:spacing w:val="-1"/>
          <w:sz w:val="22"/>
          <w:szCs w:val="22"/>
        </w:rPr>
      </w:pPr>
      <w:bookmarkStart w:id="36" w:name="_Ref27043759"/>
      <w:r w:rsidRPr="00E5564A">
        <w:rPr>
          <w:rFonts w:ascii="Cambria" w:hAnsi="Cambria"/>
          <w:b w:val="0"/>
          <w:bCs/>
          <w:spacing w:val="-1"/>
          <w:sz w:val="22"/>
          <w:szCs w:val="22"/>
        </w:rPr>
        <w:t xml:space="preserve">Zhotoviteľ sa zaväzuje odstrániť všetky vady </w:t>
      </w:r>
      <w:r w:rsidR="004A2975" w:rsidRPr="00E5564A">
        <w:rPr>
          <w:rFonts w:ascii="Cambria" w:hAnsi="Cambria"/>
          <w:b w:val="0"/>
          <w:bCs/>
          <w:spacing w:val="-1"/>
          <w:sz w:val="22"/>
          <w:szCs w:val="22"/>
        </w:rPr>
        <w:t>dodávaného i</w:t>
      </w:r>
      <w:r w:rsidRPr="00E5564A">
        <w:rPr>
          <w:rFonts w:ascii="Cambria" w:hAnsi="Cambria"/>
          <w:b w:val="0"/>
          <w:bCs/>
          <w:spacing w:val="-1"/>
          <w:sz w:val="22"/>
          <w:szCs w:val="22"/>
        </w:rPr>
        <w:t xml:space="preserve">nformačného systému uvedené v zápisnici o akceptačných testoch v nej uvedenej lehote. Ak zápisnica o akceptačných testoch neobsahuje lehotu na odstránenie vady </w:t>
      </w:r>
      <w:r w:rsidR="00B855C7" w:rsidRPr="00E5564A">
        <w:rPr>
          <w:rFonts w:ascii="Cambria" w:hAnsi="Cambria"/>
          <w:b w:val="0"/>
          <w:bCs/>
          <w:spacing w:val="-1"/>
          <w:sz w:val="22"/>
          <w:szCs w:val="22"/>
        </w:rPr>
        <w:t>dodávaného i</w:t>
      </w:r>
      <w:r w:rsidRPr="00E5564A">
        <w:rPr>
          <w:rFonts w:ascii="Cambria" w:hAnsi="Cambria"/>
          <w:b w:val="0"/>
          <w:bCs/>
          <w:spacing w:val="-1"/>
          <w:sz w:val="22"/>
          <w:szCs w:val="22"/>
        </w:rPr>
        <w:t xml:space="preserve">nformačného systému, </w:t>
      </w:r>
      <w:r w:rsidR="00B855C7" w:rsidRPr="00E5564A">
        <w:rPr>
          <w:rFonts w:ascii="Cambria" w:hAnsi="Cambria"/>
          <w:b w:val="0"/>
          <w:bCs/>
          <w:spacing w:val="-1"/>
          <w:sz w:val="22"/>
          <w:szCs w:val="22"/>
        </w:rPr>
        <w:lastRenderedPageBreak/>
        <w:t>z</w:t>
      </w:r>
      <w:r w:rsidRPr="00E5564A">
        <w:rPr>
          <w:rFonts w:ascii="Cambria" w:hAnsi="Cambria"/>
          <w:b w:val="0"/>
          <w:bCs/>
          <w:spacing w:val="-1"/>
          <w:sz w:val="22"/>
          <w:szCs w:val="22"/>
        </w:rPr>
        <w:t>hotoviteľ je povinný odstrániť vady úrovne C do 10 (desiatich) pracovných dní od podpísania zápisnice o akceptačnom teste.</w:t>
      </w:r>
      <w:bookmarkEnd w:id="36"/>
    </w:p>
    <w:p w14:paraId="0B630E3A" w14:textId="4E86F719" w:rsidR="00276BCD" w:rsidRPr="00E5564A" w:rsidRDefault="000D6FA2" w:rsidP="005F315C">
      <w:pPr>
        <w:pStyle w:val="Heading1"/>
        <w:numPr>
          <w:ilvl w:val="1"/>
          <w:numId w:val="99"/>
        </w:numPr>
        <w:jc w:val="both"/>
        <w:rPr>
          <w:rFonts w:ascii="Cambria" w:hAnsi="Cambria"/>
          <w:b w:val="0"/>
          <w:bCs/>
          <w:spacing w:val="-1"/>
          <w:sz w:val="22"/>
          <w:szCs w:val="22"/>
        </w:rPr>
      </w:pPr>
      <w:bookmarkStart w:id="37" w:name="_Ref95809138"/>
      <w:r w:rsidRPr="00E5564A">
        <w:rPr>
          <w:rFonts w:ascii="Cambria" w:hAnsi="Cambria"/>
          <w:b w:val="0"/>
          <w:bCs/>
          <w:spacing w:val="-1"/>
          <w:sz w:val="22"/>
          <w:szCs w:val="22"/>
        </w:rPr>
        <w:t xml:space="preserve">Ak </w:t>
      </w:r>
      <w:r w:rsidR="00276BCD" w:rsidRPr="00E5564A">
        <w:rPr>
          <w:rFonts w:ascii="Cambria" w:hAnsi="Cambria"/>
          <w:b w:val="0"/>
          <w:bCs/>
          <w:spacing w:val="-1"/>
          <w:sz w:val="22"/>
          <w:szCs w:val="22"/>
        </w:rPr>
        <w:t xml:space="preserve">sa </w:t>
      </w:r>
      <w:r w:rsidR="00AC759B" w:rsidRPr="00E5564A">
        <w:rPr>
          <w:rFonts w:ascii="Cambria" w:hAnsi="Cambria"/>
          <w:b w:val="0"/>
          <w:bCs/>
          <w:spacing w:val="-1"/>
          <w:sz w:val="22"/>
          <w:szCs w:val="22"/>
        </w:rPr>
        <w:t>z</w:t>
      </w:r>
      <w:r w:rsidR="00276BCD" w:rsidRPr="00E5564A">
        <w:rPr>
          <w:rFonts w:ascii="Cambria" w:hAnsi="Cambria"/>
          <w:b w:val="0"/>
          <w:bCs/>
          <w:spacing w:val="-1"/>
          <w:sz w:val="22"/>
          <w:szCs w:val="22"/>
        </w:rPr>
        <w:t xml:space="preserve">mluvné strany nedohodnú inak, </w:t>
      </w:r>
      <w:r w:rsidR="00AC759B" w:rsidRPr="00E5564A">
        <w:rPr>
          <w:rFonts w:ascii="Cambria" w:hAnsi="Cambria"/>
          <w:b w:val="0"/>
          <w:bCs/>
          <w:spacing w:val="-1"/>
          <w:sz w:val="22"/>
          <w:szCs w:val="22"/>
        </w:rPr>
        <w:t>z</w:t>
      </w:r>
      <w:r w:rsidR="00276BCD" w:rsidRPr="00E5564A">
        <w:rPr>
          <w:rFonts w:ascii="Cambria" w:hAnsi="Cambria"/>
          <w:b w:val="0"/>
          <w:bCs/>
          <w:spacing w:val="-1"/>
          <w:sz w:val="22"/>
          <w:szCs w:val="22"/>
        </w:rPr>
        <w:t xml:space="preserve">hotoviteľ je povinný odovzdať </w:t>
      </w:r>
      <w:r w:rsidR="00AC759B" w:rsidRPr="00E5564A">
        <w:rPr>
          <w:rFonts w:ascii="Cambria" w:hAnsi="Cambria"/>
          <w:b w:val="0"/>
          <w:bCs/>
          <w:spacing w:val="-1"/>
          <w:sz w:val="22"/>
          <w:szCs w:val="22"/>
        </w:rPr>
        <w:t>o</w:t>
      </w:r>
      <w:r w:rsidR="00276BCD" w:rsidRPr="00E5564A">
        <w:rPr>
          <w:rFonts w:ascii="Cambria" w:hAnsi="Cambria"/>
          <w:b w:val="0"/>
          <w:bCs/>
          <w:spacing w:val="-1"/>
          <w:sz w:val="22"/>
          <w:szCs w:val="22"/>
        </w:rPr>
        <w:t xml:space="preserve">bjednávateľovi dokumentáciu k Dielu na elektronickom zariadení/nosiči dát (USB prenosné zariadenie) alebo na inom vhodnom, dohodnutom nosiči dát a v prípade potreby a požiadavky </w:t>
      </w:r>
      <w:r w:rsidR="00AC759B" w:rsidRPr="00E5564A">
        <w:rPr>
          <w:rFonts w:ascii="Cambria" w:hAnsi="Cambria"/>
          <w:b w:val="0"/>
          <w:bCs/>
          <w:spacing w:val="-1"/>
          <w:sz w:val="22"/>
          <w:szCs w:val="22"/>
        </w:rPr>
        <w:t>o</w:t>
      </w:r>
      <w:r w:rsidR="00276BCD" w:rsidRPr="00E5564A">
        <w:rPr>
          <w:rFonts w:ascii="Cambria" w:hAnsi="Cambria"/>
          <w:b w:val="0"/>
          <w:bCs/>
          <w:spacing w:val="-1"/>
          <w:sz w:val="22"/>
          <w:szCs w:val="22"/>
        </w:rPr>
        <w:t>bjednávateľa aj v jednom vyhotovení v písomnej forme pri podpise Akceptačného protokolu. Dokumentácia, ktorá je súčasťou Diela, bude akceptovaná nasledovne:</w:t>
      </w:r>
      <w:bookmarkEnd w:id="37"/>
    </w:p>
    <w:p w14:paraId="5A5CDACB" w14:textId="49E4CBDE" w:rsidR="006F0667" w:rsidRPr="00E5564A" w:rsidRDefault="006F0667" w:rsidP="005F315C">
      <w:pPr>
        <w:pStyle w:val="Heading1"/>
        <w:numPr>
          <w:ilvl w:val="2"/>
          <w:numId w:val="99"/>
        </w:numPr>
        <w:jc w:val="both"/>
        <w:rPr>
          <w:rFonts w:ascii="Cambria" w:hAnsi="Cambria"/>
          <w:b w:val="0"/>
          <w:bCs/>
          <w:spacing w:val="-1"/>
          <w:sz w:val="22"/>
          <w:szCs w:val="22"/>
        </w:rPr>
      </w:pPr>
      <w:r w:rsidRPr="00E5564A">
        <w:rPr>
          <w:rFonts w:ascii="Cambria" w:hAnsi="Cambria"/>
          <w:b w:val="0"/>
          <w:bCs/>
          <w:spacing w:val="-1"/>
          <w:sz w:val="22"/>
          <w:szCs w:val="22"/>
        </w:rPr>
        <w:t>technickú dokumentáciu v slovenskom jazyku, ktorá bude obsahovať: postup skompilovania aplikácie, dátový model Informačného systému, popis integračnej, aplikačnej a technickej architektúry, väzby na iné systémy, popis tokov dát,</w:t>
      </w:r>
    </w:p>
    <w:p w14:paraId="37427111" w14:textId="77777777" w:rsidR="006F0667" w:rsidRPr="00E5564A" w:rsidRDefault="006F0667" w:rsidP="005F315C">
      <w:pPr>
        <w:pStyle w:val="Heading1"/>
        <w:numPr>
          <w:ilvl w:val="2"/>
          <w:numId w:val="99"/>
        </w:numPr>
        <w:jc w:val="both"/>
        <w:rPr>
          <w:rFonts w:ascii="Cambria" w:hAnsi="Cambria"/>
          <w:b w:val="0"/>
          <w:bCs/>
          <w:spacing w:val="-1"/>
          <w:sz w:val="22"/>
          <w:szCs w:val="22"/>
        </w:rPr>
      </w:pPr>
      <w:r w:rsidRPr="00E5564A">
        <w:rPr>
          <w:rFonts w:ascii="Cambria" w:hAnsi="Cambria"/>
          <w:b w:val="0"/>
          <w:bCs/>
          <w:spacing w:val="-1"/>
          <w:sz w:val="22"/>
          <w:szCs w:val="22"/>
        </w:rPr>
        <w:t>prevádzkovú dokumentáciu v slovenskom jazyku,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0AF8726B" w14:textId="59624DF2" w:rsidR="006F0667" w:rsidRPr="00E5564A" w:rsidRDefault="006F0667" w:rsidP="005F315C">
      <w:pPr>
        <w:pStyle w:val="Heading1"/>
        <w:numPr>
          <w:ilvl w:val="2"/>
          <w:numId w:val="99"/>
        </w:numPr>
        <w:jc w:val="both"/>
        <w:rPr>
          <w:rFonts w:ascii="Cambria" w:hAnsi="Cambria"/>
          <w:b w:val="0"/>
          <w:bCs/>
          <w:spacing w:val="-1"/>
          <w:sz w:val="22"/>
          <w:szCs w:val="22"/>
        </w:rPr>
      </w:pPr>
      <w:r w:rsidRPr="00E5564A">
        <w:rPr>
          <w:rFonts w:ascii="Cambria" w:hAnsi="Cambria"/>
          <w:b w:val="0"/>
          <w:bCs/>
          <w:spacing w:val="-1"/>
          <w:sz w:val="22"/>
          <w:szCs w:val="22"/>
        </w:rPr>
        <w:t xml:space="preserve">užívateľskú dokumentáciu v slovenskom jazyku v písomnej forme v počte 2 (dvoch) kusov, ktorá bude obsahovať: popis </w:t>
      </w:r>
      <w:r w:rsidR="005C7EBE" w:rsidRPr="00E5564A">
        <w:rPr>
          <w:rFonts w:ascii="Cambria" w:hAnsi="Cambria"/>
          <w:b w:val="0"/>
          <w:bCs/>
          <w:spacing w:val="-1"/>
          <w:sz w:val="22"/>
          <w:szCs w:val="22"/>
        </w:rPr>
        <w:t>dodaného systému</w:t>
      </w:r>
      <w:r w:rsidRPr="00E5564A">
        <w:rPr>
          <w:rFonts w:ascii="Cambria" w:hAnsi="Cambria"/>
          <w:b w:val="0"/>
          <w:bCs/>
          <w:spacing w:val="-1"/>
          <w:sz w:val="22"/>
          <w:szCs w:val="22"/>
        </w:rPr>
        <w:t xml:space="preserve"> a jeho funkcií, postupy a úkony potrebné pre riadne užívanie </w:t>
      </w:r>
      <w:r w:rsidR="005C7EBE" w:rsidRPr="00E5564A">
        <w:rPr>
          <w:rFonts w:ascii="Cambria" w:hAnsi="Cambria"/>
          <w:b w:val="0"/>
          <w:bCs/>
          <w:spacing w:val="-1"/>
          <w:sz w:val="22"/>
          <w:szCs w:val="22"/>
        </w:rPr>
        <w:t>dodaného systému</w:t>
      </w:r>
      <w:r w:rsidRPr="00E5564A">
        <w:rPr>
          <w:rFonts w:ascii="Cambria" w:hAnsi="Cambria"/>
          <w:b w:val="0"/>
          <w:bCs/>
          <w:spacing w:val="-1"/>
          <w:sz w:val="22"/>
          <w:szCs w:val="22"/>
        </w:rPr>
        <w:t xml:space="preserve">, chybové a neštandardné stavy a dostupné spôsoby ich riešenia. </w:t>
      </w:r>
    </w:p>
    <w:p w14:paraId="72256B08" w14:textId="0D1A9AC1"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 xml:space="preserve">Objednávateľ  je oprávnený zaslať pripomienky k dokumentácii k Dielu v dohodnutom formáte v lehote do 10 (desiatich) pracovných dní odo dňa jej odovzdania </w:t>
      </w:r>
      <w:r w:rsidR="007537C2" w:rsidRPr="00E5564A">
        <w:rPr>
          <w:rFonts w:ascii="Cambria" w:hAnsi="Cambria"/>
          <w:b w:val="0"/>
          <w:bCs/>
          <w:spacing w:val="-1"/>
          <w:sz w:val="22"/>
          <w:szCs w:val="22"/>
        </w:rPr>
        <w:t>o</w:t>
      </w:r>
      <w:r w:rsidRPr="00E5564A">
        <w:rPr>
          <w:rFonts w:ascii="Cambria" w:hAnsi="Cambria"/>
          <w:b w:val="0"/>
          <w:bCs/>
          <w:spacing w:val="-1"/>
          <w:sz w:val="22"/>
          <w:szCs w:val="22"/>
        </w:rPr>
        <w:t>bjednávateľovi,</w:t>
      </w:r>
    </w:p>
    <w:p w14:paraId="2088194E" w14:textId="2D4A68CE"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 xml:space="preserve">Zhotoviteľ je povinný pripomienky odborne posúdiť a upraviť dokumentáciu podľa vznesených pripomienok, ktoré nerozširujú predmet Diela, najneskôr do 7 (siedmich) pracovných dní od zaslania pripomienok </w:t>
      </w:r>
      <w:r w:rsidR="00CD650D" w:rsidRPr="00E5564A">
        <w:rPr>
          <w:rFonts w:ascii="Cambria" w:hAnsi="Cambria"/>
          <w:b w:val="0"/>
          <w:bCs/>
          <w:spacing w:val="-1"/>
          <w:sz w:val="22"/>
          <w:szCs w:val="22"/>
        </w:rPr>
        <w:t>o</w:t>
      </w:r>
      <w:r w:rsidRPr="00E5564A">
        <w:rPr>
          <w:rFonts w:ascii="Cambria" w:hAnsi="Cambria"/>
          <w:b w:val="0"/>
          <w:bCs/>
          <w:spacing w:val="-1"/>
          <w:sz w:val="22"/>
          <w:szCs w:val="22"/>
        </w:rPr>
        <w:t xml:space="preserve">bjednávateľa podľa </w:t>
      </w:r>
      <w:r w:rsidR="00CD650D" w:rsidRPr="00E5564A">
        <w:rPr>
          <w:rFonts w:ascii="Cambria" w:hAnsi="Cambria"/>
          <w:b w:val="0"/>
          <w:bCs/>
          <w:spacing w:val="-1"/>
          <w:sz w:val="22"/>
          <w:szCs w:val="22"/>
        </w:rPr>
        <w:t>bodu 5.1</w:t>
      </w:r>
      <w:r w:rsidR="00AF0B8A">
        <w:rPr>
          <w:rFonts w:ascii="Cambria" w:hAnsi="Cambria"/>
          <w:b w:val="0"/>
          <w:bCs/>
          <w:spacing w:val="-1"/>
          <w:sz w:val="22"/>
          <w:szCs w:val="22"/>
        </w:rPr>
        <w:t>6</w:t>
      </w:r>
      <w:r w:rsidRPr="00E5564A">
        <w:rPr>
          <w:rFonts w:ascii="Cambria" w:hAnsi="Cambria"/>
          <w:b w:val="0"/>
          <w:bCs/>
          <w:spacing w:val="-1"/>
          <w:sz w:val="22"/>
          <w:szCs w:val="22"/>
        </w:rPr>
        <w:t xml:space="preserve">. Ak nie je možné niektorú z pripomienok </w:t>
      </w:r>
      <w:r w:rsidR="008F484B" w:rsidRPr="00E5564A">
        <w:rPr>
          <w:rFonts w:ascii="Cambria" w:hAnsi="Cambria"/>
          <w:b w:val="0"/>
          <w:bCs/>
          <w:spacing w:val="-1"/>
          <w:sz w:val="22"/>
          <w:szCs w:val="22"/>
        </w:rPr>
        <w:t>o</w:t>
      </w:r>
      <w:r w:rsidRPr="00E5564A">
        <w:rPr>
          <w:rFonts w:ascii="Cambria" w:hAnsi="Cambria"/>
          <w:b w:val="0"/>
          <w:bCs/>
          <w:spacing w:val="-1"/>
          <w:sz w:val="22"/>
          <w:szCs w:val="22"/>
        </w:rPr>
        <w:t xml:space="preserve">bjednávateľa akceptovať, </w:t>
      </w:r>
      <w:r w:rsidR="008F484B" w:rsidRPr="00E5564A">
        <w:rPr>
          <w:rFonts w:ascii="Cambria" w:hAnsi="Cambria"/>
          <w:b w:val="0"/>
          <w:bCs/>
          <w:spacing w:val="-1"/>
          <w:sz w:val="22"/>
          <w:szCs w:val="22"/>
        </w:rPr>
        <w:t>z</w:t>
      </w:r>
      <w:r w:rsidRPr="00E5564A">
        <w:rPr>
          <w:rFonts w:ascii="Cambria" w:hAnsi="Cambria"/>
          <w:b w:val="0"/>
          <w:bCs/>
          <w:spacing w:val="-1"/>
          <w:sz w:val="22"/>
          <w:szCs w:val="22"/>
        </w:rPr>
        <w:t>hotoviteľ  túto skutočnosť bezodkladne oznámi a písomne vysvetlí Objednávateľovi v lehote podľa predchádzajúcej vety,</w:t>
      </w:r>
    </w:p>
    <w:p w14:paraId="203F8181" w14:textId="0E38B6C3"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 xml:space="preserve">Objednávateľ je povinný do 5 (piatich) pracovných dní od dodania prepracovanej dokumentácie podľa </w:t>
      </w:r>
      <w:r w:rsidR="00CD650D" w:rsidRPr="00E5564A">
        <w:rPr>
          <w:rFonts w:ascii="Cambria" w:hAnsi="Cambria"/>
          <w:b w:val="0"/>
          <w:bCs/>
          <w:spacing w:val="-1"/>
          <w:sz w:val="22"/>
          <w:szCs w:val="22"/>
        </w:rPr>
        <w:t>bodu 5.</w:t>
      </w:r>
      <w:r w:rsidR="00D73ACB" w:rsidRPr="00E5564A">
        <w:rPr>
          <w:rFonts w:ascii="Cambria" w:hAnsi="Cambria"/>
          <w:b w:val="0"/>
          <w:bCs/>
          <w:spacing w:val="-1"/>
          <w:sz w:val="22"/>
          <w:szCs w:val="22"/>
        </w:rPr>
        <w:t>1</w:t>
      </w:r>
      <w:r w:rsidR="00D73ACB">
        <w:rPr>
          <w:rFonts w:ascii="Cambria" w:hAnsi="Cambria"/>
          <w:b w:val="0"/>
          <w:bCs/>
          <w:spacing w:val="-1"/>
          <w:sz w:val="22"/>
          <w:szCs w:val="22"/>
        </w:rPr>
        <w:t>7</w:t>
      </w:r>
      <w:r w:rsidR="00CD650D"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preveriť spôsob zapracovania pripomienok a v prípade nesúhlasu v uvedenej lehote zaslať svoje stanovisko </w:t>
      </w:r>
      <w:r w:rsidR="00E61BF0" w:rsidRPr="00E5564A">
        <w:rPr>
          <w:rFonts w:ascii="Cambria" w:hAnsi="Cambria"/>
          <w:b w:val="0"/>
          <w:bCs/>
          <w:spacing w:val="-1"/>
          <w:sz w:val="22"/>
          <w:szCs w:val="22"/>
        </w:rPr>
        <w:t>z</w:t>
      </w:r>
      <w:r w:rsidRPr="00E5564A">
        <w:rPr>
          <w:rFonts w:ascii="Cambria" w:hAnsi="Cambria"/>
          <w:b w:val="0"/>
          <w:bCs/>
          <w:spacing w:val="-1"/>
          <w:sz w:val="22"/>
          <w:szCs w:val="22"/>
        </w:rPr>
        <w:t xml:space="preserve">hotoviteľovi, pričom Akceptačný protokol nemôže byť podpísaný. </w:t>
      </w:r>
    </w:p>
    <w:p w14:paraId="709187DE" w14:textId="0FB65B9F" w:rsidR="00ED5FFA" w:rsidRPr="00E5564A" w:rsidRDefault="00ED5FFA"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Pre účely akceptačného testovania bude použitá kategorizácia chýb/vád</w:t>
      </w:r>
      <w:r w:rsidR="00EB1E5C" w:rsidRPr="00E5564A">
        <w:rPr>
          <w:rFonts w:ascii="Cambria" w:hAnsi="Cambria"/>
          <w:b w:val="0"/>
          <w:bCs/>
          <w:spacing w:val="-1"/>
          <w:sz w:val="22"/>
          <w:szCs w:val="22"/>
        </w:rPr>
        <w:t xml:space="preserve"> uvedené v prílohe č. 1 k tejto zmluve o dielo v dokumente „Rámec pre testovanie.“.</w:t>
      </w:r>
      <w:r w:rsidRPr="00E5564A">
        <w:rPr>
          <w:rFonts w:ascii="Cambria" w:hAnsi="Cambria"/>
          <w:b w:val="0"/>
          <w:bCs/>
          <w:spacing w:val="-1"/>
          <w:sz w:val="22"/>
          <w:szCs w:val="22"/>
        </w:rPr>
        <w:t xml:space="preserve"> </w:t>
      </w:r>
    </w:p>
    <w:p w14:paraId="29848A43" w14:textId="47444865" w:rsidR="003131D5" w:rsidRPr="00E5564A" w:rsidRDefault="003131D5"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Zhotoviteľ sa v rámci akceptačného otestovania zaväzuje</w:t>
      </w:r>
      <w:r w:rsidR="002626C6" w:rsidRPr="00E5564A">
        <w:rPr>
          <w:rFonts w:ascii="Cambria" w:hAnsi="Cambria"/>
          <w:b w:val="0"/>
          <w:bCs/>
          <w:spacing w:val="-1"/>
          <w:sz w:val="22"/>
          <w:szCs w:val="22"/>
        </w:rPr>
        <w:t>:</w:t>
      </w:r>
      <w:r w:rsidRPr="00E5564A">
        <w:rPr>
          <w:rFonts w:ascii="Cambria" w:hAnsi="Cambria"/>
          <w:b w:val="0"/>
          <w:bCs/>
          <w:spacing w:val="-1"/>
          <w:sz w:val="22"/>
          <w:szCs w:val="22"/>
        </w:rPr>
        <w:t xml:space="preserve"> </w:t>
      </w:r>
    </w:p>
    <w:p w14:paraId="5CB9037B"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vykonať prípravu a nastavenie testovacieho prostredia objednávateľa pred vykonaním testovania dodávaného systému,</w:t>
      </w:r>
    </w:p>
    <w:p w14:paraId="40C7690A"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vykonať inštalovanie a reinštalovanie dodávaného systému v testovacom prostredí objednávateľa, </w:t>
      </w:r>
    </w:p>
    <w:p w14:paraId="3DFE847A" w14:textId="77777777" w:rsidR="00B14F2C" w:rsidRPr="00E5564A" w:rsidRDefault="00B14F2C" w:rsidP="00B14F2C">
      <w:pPr>
        <w:pStyle w:val="Heading1"/>
        <w:keepLines/>
        <w:spacing w:before="60"/>
        <w:jc w:val="center"/>
        <w:rPr>
          <w:rFonts w:ascii="Cambria" w:hAnsi="Cambria" w:cs="Arial"/>
          <w:b w:val="0"/>
          <w:color w:val="FF0000"/>
          <w:sz w:val="22"/>
          <w:szCs w:val="22"/>
        </w:rPr>
      </w:pPr>
      <w:r w:rsidRPr="00E5564A">
        <w:rPr>
          <w:rFonts w:ascii="Cambria" w:hAnsi="Cambria"/>
          <w:sz w:val="22"/>
          <w:szCs w:val="22"/>
        </w:rPr>
        <w:t xml:space="preserve">Podmienky na vykonanie konverzie a importu údajov </w:t>
      </w:r>
      <w:r w:rsidRPr="00E5564A">
        <w:rPr>
          <w:rFonts w:ascii="Cambria" w:hAnsi="Cambria" w:cs="Arial"/>
          <w:b w:val="0"/>
          <w:color w:val="FF0000"/>
          <w:sz w:val="22"/>
          <w:szCs w:val="22"/>
        </w:rPr>
        <w:t> </w:t>
      </w:r>
    </w:p>
    <w:p w14:paraId="682D207F" w14:textId="619C3EAA" w:rsidR="00B14F2C" w:rsidRPr="00E5564A" w:rsidRDefault="00B14F2C"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Migrácia údajov do dodávaného systému bude vykonaná objednávateľom prostredníctvom systému na migráciu údajov v produkčnom a/alebo testovacom prostredí objednávateľa, ktoré bude zriadené v mieste a objekte objednávateľa.</w:t>
      </w:r>
    </w:p>
    <w:p w14:paraId="2644A2B9" w14:textId="5F3F2403" w:rsidR="00B14F2C" w:rsidRPr="00E5564A" w:rsidRDefault="00B14F2C"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 xml:space="preserve">Predmetom migrácie údajov budú produkčné a/alebo testovacie dáta objednávateľa, ktoré poskytne objednávateľ. </w:t>
      </w:r>
    </w:p>
    <w:p w14:paraId="32234CFA" w14:textId="2DEF75A9" w:rsidR="00B14F2C" w:rsidRPr="00E5564A" w:rsidRDefault="00B14F2C"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Na produkčné a/alebo testovacie dáta objednávateľa sa vzťahujú ustanovenia o ochrane dôverných informácií.</w:t>
      </w:r>
    </w:p>
    <w:p w14:paraId="623096DB" w14:textId="16329D0E" w:rsidR="003131D5" w:rsidRPr="00E5564A" w:rsidRDefault="003131D5" w:rsidP="005F315C">
      <w:pPr>
        <w:pStyle w:val="MLOdsek"/>
        <w:numPr>
          <w:ilvl w:val="1"/>
          <w:numId w:val="99"/>
        </w:numPr>
        <w:spacing w:before="120" w:line="240" w:lineRule="auto"/>
        <w:rPr>
          <w:rStyle w:val="cf01"/>
          <w:rFonts w:ascii="Cambria" w:hAnsi="Cambria"/>
          <w:b/>
          <w:position w:val="4"/>
          <w:sz w:val="22"/>
          <w:szCs w:val="22"/>
          <w:lang w:eastAsia="en-US"/>
        </w:rPr>
      </w:pPr>
      <w:r w:rsidRPr="00E5564A">
        <w:rPr>
          <w:rStyle w:val="cf01"/>
          <w:rFonts w:ascii="Cambria" w:hAnsi="Cambria"/>
          <w:sz w:val="22"/>
          <w:szCs w:val="22"/>
        </w:rPr>
        <w:t xml:space="preserve">Zhotoviteľ </w:t>
      </w:r>
      <w:r w:rsidRPr="00E5564A">
        <w:rPr>
          <w:rFonts w:ascii="Cambria" w:hAnsi="Cambria" w:cs="Arial"/>
        </w:rPr>
        <w:t>sa</w:t>
      </w:r>
      <w:r w:rsidRPr="00E5564A">
        <w:rPr>
          <w:rStyle w:val="cf01"/>
          <w:rFonts w:ascii="Cambria" w:hAnsi="Cambria"/>
          <w:sz w:val="22"/>
          <w:szCs w:val="22"/>
        </w:rPr>
        <w:t xml:space="preserve"> v rámci migrácie údajov zaväzuje</w:t>
      </w:r>
      <w:r w:rsidR="002626C6" w:rsidRPr="00E5564A">
        <w:rPr>
          <w:rStyle w:val="cf01"/>
          <w:rFonts w:ascii="Cambria" w:hAnsi="Cambria"/>
          <w:sz w:val="22"/>
          <w:szCs w:val="22"/>
        </w:rPr>
        <w:t>:</w:t>
      </w:r>
      <w:r w:rsidRPr="00E5564A">
        <w:rPr>
          <w:rStyle w:val="cf01"/>
          <w:rFonts w:ascii="Cambria" w:hAnsi="Cambria"/>
          <w:sz w:val="22"/>
          <w:szCs w:val="22"/>
        </w:rPr>
        <w:t xml:space="preserve"> </w:t>
      </w:r>
    </w:p>
    <w:p w14:paraId="7D18415F"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lastRenderedPageBreak/>
        <w:t xml:space="preserve">vykonať inštalovanie a reinštalovanie systému pre migráciu údajov v prostredí objednávateľa, </w:t>
      </w:r>
    </w:p>
    <w:p w14:paraId="2690D658" w14:textId="77777777"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zaškoliť zamestnancov objednávateľa na vykonanie migrácie údajov a na kontrolu vykonanej konverzie údajov,</w:t>
      </w:r>
    </w:p>
    <w:p w14:paraId="27B71574" w14:textId="2C69F657" w:rsidR="00B14F2C"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poskytovať pomoc a konzultácie pre zamestnancov objednávateľa </w:t>
      </w:r>
      <w:r w:rsidR="00870963" w:rsidRPr="00E5564A">
        <w:rPr>
          <w:rFonts w:ascii="Cambria" w:hAnsi="Cambria"/>
          <w:b w:val="0"/>
          <w:bCs/>
          <w:spacing w:val="-1"/>
          <w:sz w:val="22"/>
          <w:szCs w:val="22"/>
        </w:rPr>
        <w:t xml:space="preserve">v mieste objednávateľa </w:t>
      </w:r>
      <w:r w:rsidRPr="00E5564A">
        <w:rPr>
          <w:rFonts w:ascii="Cambria" w:hAnsi="Cambria"/>
          <w:b w:val="0"/>
          <w:bCs/>
          <w:spacing w:val="-1"/>
          <w:sz w:val="22"/>
          <w:szCs w:val="22"/>
        </w:rPr>
        <w:t>počas celej doby vykonávania fyzickej migrácie údajov a kontroly migrácie údajov v mieste objednávateľa</w:t>
      </w:r>
      <w:r w:rsidR="00870963" w:rsidRPr="00E5564A">
        <w:rPr>
          <w:rFonts w:ascii="Cambria" w:hAnsi="Cambria"/>
          <w:b w:val="0"/>
          <w:bCs/>
          <w:spacing w:val="-1"/>
          <w:sz w:val="22"/>
          <w:szCs w:val="22"/>
        </w:rPr>
        <w:t>, pokiaľ nebude dohodnuté inak</w:t>
      </w:r>
      <w:r w:rsidRPr="00E5564A">
        <w:rPr>
          <w:rFonts w:ascii="Cambria" w:hAnsi="Cambria"/>
          <w:b w:val="0"/>
          <w:bCs/>
          <w:spacing w:val="-1"/>
          <w:sz w:val="22"/>
          <w:szCs w:val="22"/>
        </w:rPr>
        <w:t xml:space="preserve">, a to v rozsahu maximálne 10 </w:t>
      </w:r>
      <w:proofErr w:type="spellStart"/>
      <w:r w:rsidRPr="00E5564A">
        <w:rPr>
          <w:rFonts w:ascii="Cambria" w:hAnsi="Cambria"/>
          <w:b w:val="0"/>
          <w:bCs/>
          <w:spacing w:val="-1"/>
          <w:sz w:val="22"/>
          <w:szCs w:val="22"/>
        </w:rPr>
        <w:t>osobodní</w:t>
      </w:r>
      <w:proofErr w:type="spellEnd"/>
      <w:r w:rsidRPr="00E5564A">
        <w:rPr>
          <w:rFonts w:ascii="Cambria" w:hAnsi="Cambria"/>
          <w:b w:val="0"/>
          <w:bCs/>
          <w:spacing w:val="-1"/>
          <w:sz w:val="22"/>
          <w:szCs w:val="22"/>
        </w:rPr>
        <w:t xml:space="preserve"> na základe vyžiadania vedúceho projektu objednávateľa</w:t>
      </w:r>
    </w:p>
    <w:p w14:paraId="6E1DE1E3" w14:textId="6538585E" w:rsidR="00B14F2C" w:rsidRPr="00E5564A" w:rsidRDefault="00B14F2C" w:rsidP="00B14F2C">
      <w:pPr>
        <w:rPr>
          <w:rFonts w:ascii="Cambria" w:hAnsi="Cambria"/>
        </w:rPr>
      </w:pPr>
    </w:p>
    <w:p w14:paraId="111429FB" w14:textId="2BB0ABDD" w:rsidR="00870963" w:rsidRPr="00E5564A" w:rsidRDefault="00870963" w:rsidP="00870963">
      <w:pPr>
        <w:pStyle w:val="Heading1"/>
        <w:keepLines/>
        <w:spacing w:before="60"/>
        <w:jc w:val="center"/>
        <w:rPr>
          <w:rFonts w:ascii="Cambria" w:hAnsi="Cambria" w:cs="Arial"/>
          <w:b w:val="0"/>
          <w:color w:val="FF0000"/>
          <w:sz w:val="22"/>
          <w:szCs w:val="22"/>
        </w:rPr>
      </w:pPr>
      <w:r w:rsidRPr="00E5564A">
        <w:rPr>
          <w:rFonts w:ascii="Cambria" w:hAnsi="Cambria"/>
          <w:sz w:val="22"/>
          <w:szCs w:val="22"/>
        </w:rPr>
        <w:t xml:space="preserve">Podmienky na vykonanie </w:t>
      </w:r>
      <w:r w:rsidR="002626C6" w:rsidRPr="00E5564A">
        <w:rPr>
          <w:rFonts w:ascii="Cambria" w:hAnsi="Cambria"/>
          <w:sz w:val="22"/>
          <w:szCs w:val="22"/>
        </w:rPr>
        <w:t>skúšobnej prevádzky</w:t>
      </w:r>
      <w:r w:rsidRPr="00E5564A">
        <w:rPr>
          <w:rFonts w:ascii="Cambria" w:hAnsi="Cambria" w:cs="Arial"/>
          <w:b w:val="0"/>
          <w:color w:val="FF0000"/>
          <w:sz w:val="22"/>
          <w:szCs w:val="22"/>
        </w:rPr>
        <w:t> </w:t>
      </w:r>
    </w:p>
    <w:p w14:paraId="312D480C" w14:textId="4D86D183" w:rsidR="00D92EE4" w:rsidRPr="00E5564A" w:rsidRDefault="00D92EE4" w:rsidP="005F315C">
      <w:pPr>
        <w:pStyle w:val="MLOdsek"/>
        <w:numPr>
          <w:ilvl w:val="1"/>
          <w:numId w:val="99"/>
        </w:numPr>
        <w:spacing w:before="120" w:line="240" w:lineRule="auto"/>
        <w:rPr>
          <w:rStyle w:val="cf01"/>
          <w:rFonts w:ascii="Cambria" w:hAnsi="Cambria"/>
          <w:b/>
          <w:position w:val="4"/>
          <w:sz w:val="22"/>
          <w:szCs w:val="22"/>
          <w:lang w:eastAsia="en-US"/>
        </w:rPr>
      </w:pPr>
      <w:r w:rsidRPr="00E5564A">
        <w:rPr>
          <w:rStyle w:val="cf01"/>
          <w:rFonts w:ascii="Cambria" w:hAnsi="Cambria"/>
          <w:sz w:val="22"/>
          <w:szCs w:val="22"/>
        </w:rPr>
        <w:t>Po podpise Akceptačného protokolu sa uskutoční skúšobná prevádzka</w:t>
      </w:r>
      <w:r w:rsidR="009072D6" w:rsidRPr="00E5564A">
        <w:rPr>
          <w:rStyle w:val="cf01"/>
          <w:rFonts w:ascii="Cambria" w:hAnsi="Cambria"/>
          <w:sz w:val="22"/>
          <w:szCs w:val="22"/>
        </w:rPr>
        <w:t xml:space="preserve"> v súlade s harmonogramom projektu</w:t>
      </w:r>
      <w:r w:rsidRPr="00E5564A">
        <w:rPr>
          <w:rStyle w:val="cf01"/>
          <w:rFonts w:ascii="Cambria" w:hAnsi="Cambria"/>
          <w:sz w:val="22"/>
          <w:szCs w:val="22"/>
        </w:rPr>
        <w:t>.</w:t>
      </w:r>
    </w:p>
    <w:p w14:paraId="6FAEE8B1" w14:textId="35FC6C4C" w:rsidR="003131D5" w:rsidRPr="00E5564A" w:rsidRDefault="00536448" w:rsidP="005F315C">
      <w:pPr>
        <w:pStyle w:val="MLOdsek"/>
        <w:numPr>
          <w:ilvl w:val="1"/>
          <w:numId w:val="99"/>
        </w:numPr>
        <w:spacing w:before="120" w:line="240" w:lineRule="auto"/>
        <w:rPr>
          <w:rStyle w:val="cf01"/>
          <w:rFonts w:ascii="Cambria" w:hAnsi="Cambria"/>
          <w:sz w:val="22"/>
          <w:szCs w:val="22"/>
        </w:rPr>
      </w:pPr>
      <w:r>
        <w:rPr>
          <w:rStyle w:val="cf01"/>
          <w:rFonts w:ascii="Cambria" w:hAnsi="Cambria"/>
          <w:sz w:val="22"/>
          <w:szCs w:val="22"/>
        </w:rPr>
        <w:t>Z</w:t>
      </w:r>
      <w:r w:rsidRPr="00E5564A">
        <w:rPr>
          <w:rStyle w:val="cf01"/>
          <w:rFonts w:ascii="Cambria" w:hAnsi="Cambria"/>
          <w:sz w:val="22"/>
          <w:szCs w:val="22"/>
        </w:rPr>
        <w:t xml:space="preserve">hotoviteľ </w:t>
      </w:r>
      <w:r w:rsidR="003131D5" w:rsidRPr="00E5564A">
        <w:rPr>
          <w:rFonts w:ascii="Cambria" w:hAnsi="Cambria" w:cs="Arial"/>
        </w:rPr>
        <w:t>sa</w:t>
      </w:r>
      <w:r w:rsidR="003131D5" w:rsidRPr="00E5564A">
        <w:rPr>
          <w:rStyle w:val="cf01"/>
          <w:rFonts w:ascii="Cambria" w:hAnsi="Cambria"/>
          <w:sz w:val="22"/>
          <w:szCs w:val="22"/>
        </w:rPr>
        <w:t xml:space="preserve"> v</w:t>
      </w:r>
      <w:r w:rsidR="002626C6" w:rsidRPr="00E5564A">
        <w:rPr>
          <w:rStyle w:val="cf01"/>
          <w:rFonts w:ascii="Cambria" w:hAnsi="Cambria"/>
          <w:sz w:val="22"/>
          <w:szCs w:val="22"/>
        </w:rPr>
        <w:t> </w:t>
      </w:r>
      <w:r w:rsidR="003131D5" w:rsidRPr="00E5564A">
        <w:rPr>
          <w:rStyle w:val="cf01"/>
          <w:rFonts w:ascii="Cambria" w:hAnsi="Cambria"/>
          <w:sz w:val="22"/>
          <w:szCs w:val="22"/>
        </w:rPr>
        <w:t xml:space="preserve">rámci </w:t>
      </w:r>
      <w:r w:rsidR="003131D5" w:rsidRPr="00E5564A">
        <w:rPr>
          <w:rStyle w:val="cf01"/>
          <w:rFonts w:ascii="Cambria" w:hAnsi="Cambria"/>
          <w:sz w:val="22"/>
          <w:szCs w:val="22"/>
          <w:lang w:eastAsia="sk-SK"/>
        </w:rPr>
        <w:t>skúšobnej prevádzky</w:t>
      </w:r>
      <w:r w:rsidR="003131D5" w:rsidRPr="00E5564A">
        <w:rPr>
          <w:rStyle w:val="cf01"/>
          <w:rFonts w:ascii="Cambria" w:hAnsi="Cambria"/>
          <w:sz w:val="22"/>
          <w:szCs w:val="22"/>
        </w:rPr>
        <w:t xml:space="preserve"> zaväzuje</w:t>
      </w:r>
      <w:r w:rsidR="002626C6" w:rsidRPr="00E5564A">
        <w:rPr>
          <w:rStyle w:val="cf01"/>
          <w:rFonts w:ascii="Cambria" w:hAnsi="Cambria"/>
          <w:sz w:val="22"/>
          <w:szCs w:val="22"/>
        </w:rPr>
        <w:t>:</w:t>
      </w:r>
      <w:r w:rsidR="003131D5" w:rsidRPr="00E5564A">
        <w:rPr>
          <w:rStyle w:val="cf01"/>
          <w:rFonts w:ascii="Cambria" w:hAnsi="Cambria"/>
          <w:sz w:val="22"/>
          <w:szCs w:val="22"/>
        </w:rPr>
        <w:t xml:space="preserve"> </w:t>
      </w:r>
    </w:p>
    <w:p w14:paraId="2421C703" w14:textId="506F90B8"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nainštalova</w:t>
      </w:r>
      <w:r w:rsidR="00D83220">
        <w:rPr>
          <w:rFonts w:ascii="Cambria" w:hAnsi="Cambria"/>
          <w:b w:val="0"/>
          <w:bCs/>
          <w:spacing w:val="-1"/>
          <w:sz w:val="22"/>
          <w:szCs w:val="22"/>
        </w:rPr>
        <w:t>ť</w:t>
      </w:r>
      <w:r w:rsidRPr="00E5564A">
        <w:rPr>
          <w:rFonts w:ascii="Cambria" w:hAnsi="Cambria"/>
          <w:b w:val="0"/>
          <w:bCs/>
          <w:spacing w:val="-1"/>
          <w:sz w:val="22"/>
          <w:szCs w:val="22"/>
        </w:rPr>
        <w:t xml:space="preserve"> a nakonfigurova</w:t>
      </w:r>
      <w:r w:rsidR="00D83220">
        <w:rPr>
          <w:rFonts w:ascii="Cambria" w:hAnsi="Cambria"/>
          <w:b w:val="0"/>
          <w:bCs/>
          <w:spacing w:val="-1"/>
          <w:sz w:val="22"/>
          <w:szCs w:val="22"/>
        </w:rPr>
        <w:t>ť</w:t>
      </w:r>
      <w:r w:rsidRPr="00E5564A">
        <w:rPr>
          <w:rFonts w:ascii="Cambria" w:hAnsi="Cambria"/>
          <w:b w:val="0"/>
          <w:bCs/>
          <w:spacing w:val="-1"/>
          <w:sz w:val="22"/>
          <w:szCs w:val="22"/>
        </w:rPr>
        <w:t xml:space="preserve"> dodávan</w:t>
      </w:r>
      <w:r w:rsidR="00D83220">
        <w:rPr>
          <w:rFonts w:ascii="Cambria" w:hAnsi="Cambria"/>
          <w:b w:val="0"/>
          <w:bCs/>
          <w:spacing w:val="-1"/>
          <w:sz w:val="22"/>
          <w:szCs w:val="22"/>
        </w:rPr>
        <w:t>ý</w:t>
      </w:r>
      <w:r w:rsidRPr="00E5564A">
        <w:rPr>
          <w:rFonts w:ascii="Cambria" w:hAnsi="Cambria"/>
          <w:b w:val="0"/>
          <w:bCs/>
          <w:spacing w:val="-1"/>
          <w:sz w:val="22"/>
          <w:szCs w:val="22"/>
        </w:rPr>
        <w:t xml:space="preserve"> systém vrátane vloženia údajovej základne systému pred začiatkom skúšobnej prevádzky v mieste a objekte objednávateľa.</w:t>
      </w:r>
    </w:p>
    <w:p w14:paraId="3EDC898B" w14:textId="19A4C150" w:rsidR="003131D5" w:rsidRPr="00E5564A" w:rsidRDefault="003131D5" w:rsidP="00D24717">
      <w:pPr>
        <w:pStyle w:val="Heading1"/>
        <w:numPr>
          <w:ilvl w:val="2"/>
          <w:numId w:val="90"/>
        </w:numPr>
        <w:spacing w:before="0"/>
        <w:jc w:val="both"/>
        <w:rPr>
          <w:rFonts w:ascii="Cambria" w:hAnsi="Cambria"/>
          <w:b w:val="0"/>
          <w:bCs/>
          <w:spacing w:val="-1"/>
          <w:sz w:val="22"/>
          <w:szCs w:val="22"/>
        </w:rPr>
      </w:pPr>
      <w:r w:rsidRPr="00E5564A">
        <w:rPr>
          <w:rFonts w:ascii="Cambria" w:hAnsi="Cambria"/>
          <w:b w:val="0"/>
          <w:bCs/>
          <w:spacing w:val="-1"/>
          <w:sz w:val="22"/>
          <w:szCs w:val="22"/>
        </w:rPr>
        <w:t xml:space="preserve">poskytnúť pomoc a podporu objednávateľovi </w:t>
      </w:r>
      <w:r w:rsidR="00870963" w:rsidRPr="00E5564A">
        <w:rPr>
          <w:rFonts w:ascii="Cambria" w:hAnsi="Cambria"/>
          <w:b w:val="0"/>
          <w:bCs/>
          <w:spacing w:val="-1"/>
          <w:sz w:val="22"/>
          <w:szCs w:val="22"/>
        </w:rPr>
        <w:t xml:space="preserve">v mieste objednávateľa </w:t>
      </w:r>
      <w:r w:rsidRPr="00E5564A">
        <w:rPr>
          <w:rFonts w:ascii="Cambria" w:hAnsi="Cambria"/>
          <w:b w:val="0"/>
          <w:bCs/>
          <w:spacing w:val="-1"/>
          <w:sz w:val="22"/>
          <w:szCs w:val="22"/>
        </w:rPr>
        <w:t>počas skúšobnej prevádzky dodávaného systému</w:t>
      </w:r>
      <w:r w:rsidR="00870963" w:rsidRPr="00E5564A">
        <w:rPr>
          <w:rFonts w:ascii="Cambria" w:hAnsi="Cambria"/>
          <w:b w:val="0"/>
          <w:bCs/>
          <w:spacing w:val="-1"/>
          <w:sz w:val="22"/>
          <w:szCs w:val="22"/>
        </w:rPr>
        <w:t xml:space="preserve"> pokiaľ nebude dohodnuté inak</w:t>
      </w:r>
      <w:r w:rsidRPr="00E5564A">
        <w:rPr>
          <w:rFonts w:ascii="Cambria" w:hAnsi="Cambria"/>
          <w:b w:val="0"/>
          <w:bCs/>
          <w:spacing w:val="-1"/>
          <w:sz w:val="22"/>
          <w:szCs w:val="22"/>
        </w:rPr>
        <w:t xml:space="preserve">. Počet </w:t>
      </w:r>
      <w:proofErr w:type="spellStart"/>
      <w:r w:rsidRPr="00E5564A">
        <w:rPr>
          <w:rFonts w:ascii="Cambria" w:hAnsi="Cambria"/>
          <w:b w:val="0"/>
          <w:bCs/>
          <w:spacing w:val="-1"/>
          <w:sz w:val="22"/>
          <w:szCs w:val="22"/>
        </w:rPr>
        <w:t>osobodní</w:t>
      </w:r>
      <w:proofErr w:type="spellEnd"/>
      <w:r w:rsidRPr="00E5564A">
        <w:rPr>
          <w:rFonts w:ascii="Cambria" w:hAnsi="Cambria"/>
          <w:b w:val="0"/>
          <w:bCs/>
          <w:spacing w:val="-1"/>
          <w:sz w:val="22"/>
          <w:szCs w:val="22"/>
        </w:rPr>
        <w:t xml:space="preserve"> potrebných na uvedenú službu je </w:t>
      </w:r>
      <w:r w:rsidR="00870963" w:rsidRPr="00E5564A">
        <w:rPr>
          <w:rFonts w:ascii="Cambria" w:hAnsi="Cambria"/>
          <w:b w:val="0"/>
          <w:bCs/>
          <w:spacing w:val="-1"/>
          <w:sz w:val="22"/>
          <w:szCs w:val="22"/>
        </w:rPr>
        <w:t>30</w:t>
      </w:r>
      <w:r w:rsidRPr="00E5564A">
        <w:rPr>
          <w:rFonts w:ascii="Cambria" w:hAnsi="Cambria"/>
          <w:b w:val="0"/>
          <w:bCs/>
          <w:spacing w:val="-1"/>
          <w:sz w:val="22"/>
          <w:szCs w:val="22"/>
        </w:rPr>
        <w:t xml:space="preserve"> </w:t>
      </w:r>
      <w:proofErr w:type="spellStart"/>
      <w:r w:rsidRPr="00E5564A">
        <w:rPr>
          <w:rFonts w:ascii="Cambria" w:hAnsi="Cambria"/>
          <w:b w:val="0"/>
          <w:bCs/>
          <w:spacing w:val="-1"/>
          <w:sz w:val="22"/>
          <w:szCs w:val="22"/>
        </w:rPr>
        <w:t>osobodní</w:t>
      </w:r>
      <w:proofErr w:type="spellEnd"/>
      <w:r w:rsidRPr="00E5564A">
        <w:rPr>
          <w:rFonts w:ascii="Cambria" w:hAnsi="Cambria"/>
          <w:b w:val="0"/>
          <w:bCs/>
          <w:spacing w:val="-1"/>
          <w:sz w:val="22"/>
          <w:szCs w:val="22"/>
        </w:rPr>
        <w:t xml:space="preserve"> . Zároveň sa zaväzuje poskytnúť počas celého obdobia skúšobnej prevádzky bezplatný telefonický </w:t>
      </w:r>
      <w:proofErr w:type="spellStart"/>
      <w:r w:rsidRPr="00E5564A">
        <w:rPr>
          <w:rFonts w:ascii="Cambria" w:hAnsi="Cambria"/>
          <w:b w:val="0"/>
          <w:bCs/>
          <w:spacing w:val="-1"/>
          <w:sz w:val="22"/>
          <w:szCs w:val="22"/>
        </w:rPr>
        <w:t>hotline</w:t>
      </w:r>
      <w:proofErr w:type="spellEnd"/>
      <w:r w:rsidRPr="00E5564A">
        <w:rPr>
          <w:rFonts w:ascii="Cambria" w:hAnsi="Cambria"/>
          <w:b w:val="0"/>
          <w:bCs/>
          <w:spacing w:val="-1"/>
          <w:sz w:val="22"/>
          <w:szCs w:val="22"/>
        </w:rPr>
        <w:t xml:space="preserve"> počas pracovnej doby objednávateľa.</w:t>
      </w:r>
    </w:p>
    <w:p w14:paraId="79C3EC1B" w14:textId="77777777" w:rsidR="00870963" w:rsidRPr="00E5564A" w:rsidRDefault="00870963" w:rsidP="005F315C">
      <w:pPr>
        <w:pStyle w:val="MLOdsek"/>
        <w:numPr>
          <w:ilvl w:val="1"/>
          <w:numId w:val="99"/>
        </w:numPr>
        <w:spacing w:before="120" w:line="240" w:lineRule="auto"/>
        <w:rPr>
          <w:rStyle w:val="cf01"/>
          <w:rFonts w:ascii="Cambria" w:hAnsi="Cambria"/>
          <w:b/>
          <w:position w:val="4"/>
          <w:sz w:val="22"/>
          <w:szCs w:val="22"/>
          <w:lang w:eastAsia="en-US"/>
        </w:rPr>
      </w:pPr>
      <w:r w:rsidRPr="00E5564A">
        <w:rPr>
          <w:rStyle w:val="cf01"/>
          <w:rFonts w:ascii="Cambria" w:hAnsi="Cambria"/>
          <w:sz w:val="22"/>
          <w:szCs w:val="22"/>
        </w:rPr>
        <w:t>Skúšobná prevádzka dodávaného systému bude vykonaná v produkčnom prostredí objednávateľa, ktoré bude zriadené v mieste a objekte objednávateľa.</w:t>
      </w:r>
    </w:p>
    <w:p w14:paraId="6C45C529" w14:textId="149E83A2" w:rsidR="00870963" w:rsidRPr="00E5564A" w:rsidRDefault="00870963" w:rsidP="005F315C">
      <w:pPr>
        <w:pStyle w:val="MLOdsek"/>
        <w:numPr>
          <w:ilvl w:val="1"/>
          <w:numId w:val="99"/>
        </w:numPr>
        <w:spacing w:before="120" w:line="240" w:lineRule="auto"/>
        <w:rPr>
          <w:rStyle w:val="cf01"/>
          <w:rFonts w:ascii="Cambria" w:hAnsi="Cambria"/>
          <w:sz w:val="22"/>
          <w:szCs w:val="22"/>
        </w:rPr>
      </w:pPr>
      <w:r w:rsidRPr="00E5564A">
        <w:rPr>
          <w:rStyle w:val="cf01"/>
          <w:rFonts w:ascii="Cambria" w:hAnsi="Cambria"/>
          <w:sz w:val="22"/>
          <w:szCs w:val="22"/>
        </w:rPr>
        <w:t xml:space="preserve">Vykonanie skúšobnej prevádzky dodávaného systému sa bude riadiť zmluvou a internými predpismi objednávateľa upravujúcimi prevádzku informačných systémov. Skúšobná prevádzka dodávaného systému môže začať po podpísaní Akceptačného protokolu v súlade s touto zmluvou. </w:t>
      </w:r>
    </w:p>
    <w:p w14:paraId="17329432" w14:textId="2A4F9DD2" w:rsidR="00870963" w:rsidRPr="00E5564A" w:rsidRDefault="00870963" w:rsidP="005F315C">
      <w:pPr>
        <w:pStyle w:val="MLOdsek"/>
        <w:numPr>
          <w:ilvl w:val="1"/>
          <w:numId w:val="99"/>
        </w:numPr>
        <w:spacing w:before="120" w:line="240" w:lineRule="auto"/>
        <w:rPr>
          <w:rStyle w:val="cf01"/>
          <w:rFonts w:ascii="Cambria" w:hAnsi="Cambria"/>
          <w:sz w:val="22"/>
          <w:szCs w:val="22"/>
        </w:rPr>
      </w:pPr>
      <w:r w:rsidRPr="00E5564A">
        <w:rPr>
          <w:rStyle w:val="cf01"/>
          <w:rFonts w:ascii="Cambria" w:hAnsi="Cambria"/>
          <w:sz w:val="22"/>
          <w:szCs w:val="22"/>
        </w:rPr>
        <w:t xml:space="preserve">Doba skúšobnej prevádzky je </w:t>
      </w:r>
      <w:r w:rsidRPr="00E5564A">
        <w:rPr>
          <w:rStyle w:val="cf01"/>
          <w:rFonts w:ascii="Cambria" w:hAnsi="Cambria"/>
          <w:b/>
          <w:bCs/>
          <w:sz w:val="22"/>
          <w:szCs w:val="22"/>
        </w:rPr>
        <w:t>3 kalendárne mesiace.</w:t>
      </w:r>
    </w:p>
    <w:p w14:paraId="4B6656DC" w14:textId="29CFAAF4" w:rsidR="00C033CD" w:rsidRPr="00E5564A" w:rsidRDefault="00C033CD" w:rsidP="005F315C">
      <w:pPr>
        <w:pStyle w:val="MLOdsek"/>
        <w:numPr>
          <w:ilvl w:val="1"/>
          <w:numId w:val="99"/>
        </w:numPr>
        <w:spacing w:before="120" w:line="240" w:lineRule="auto"/>
        <w:rPr>
          <w:rStyle w:val="cf01"/>
          <w:rFonts w:ascii="Cambria" w:hAnsi="Cambria"/>
          <w:sz w:val="22"/>
          <w:szCs w:val="22"/>
        </w:rPr>
      </w:pPr>
      <w:r w:rsidRPr="00E5564A">
        <w:rPr>
          <w:rStyle w:val="cf01"/>
          <w:rFonts w:ascii="Cambria" w:hAnsi="Cambria"/>
          <w:sz w:val="22"/>
          <w:szCs w:val="22"/>
        </w:rPr>
        <w:t>Zhotoviteľ sa zaväzuje odstrániť incidenty dodávaného systému zistené počas skúšobnej prevádzky dodávaného systému do ukončenia projektu a počas záručnej doby, pokiaľ v servisnej zmluve nebude dohodnuté inak, a to nasledovne:</w:t>
      </w:r>
    </w:p>
    <w:p w14:paraId="3D807C26" w14:textId="77777777" w:rsidR="00C033CD" w:rsidRPr="00E5564A" w:rsidRDefault="00C033CD" w:rsidP="00C033CD">
      <w:pPr>
        <w:ind w:left="792"/>
        <w:rPr>
          <w:rFonts w:ascii="Cambria" w:hAnsi="Cambria"/>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402"/>
        <w:gridCol w:w="1013"/>
        <w:gridCol w:w="688"/>
        <w:gridCol w:w="710"/>
        <w:gridCol w:w="1153"/>
        <w:gridCol w:w="1080"/>
        <w:gridCol w:w="1310"/>
      </w:tblGrid>
      <w:tr w:rsidR="00C033CD" w:rsidRPr="00E5564A" w14:paraId="3161F355" w14:textId="77777777" w:rsidTr="00C83F70">
        <w:trPr>
          <w:cantSplit/>
          <w:trHeight w:val="240"/>
          <w:tblHeader/>
        </w:trPr>
        <w:tc>
          <w:tcPr>
            <w:tcW w:w="567" w:type="dxa"/>
            <w:vMerge w:val="restart"/>
            <w:shd w:val="clear" w:color="auto" w:fill="E0E0E0"/>
            <w:vAlign w:val="center"/>
          </w:tcPr>
          <w:p w14:paraId="052796C0"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ID</w:t>
            </w:r>
          </w:p>
        </w:tc>
        <w:tc>
          <w:tcPr>
            <w:tcW w:w="3402" w:type="dxa"/>
            <w:vMerge w:val="restart"/>
            <w:shd w:val="clear" w:color="auto" w:fill="E0E0E0"/>
            <w:vAlign w:val="center"/>
          </w:tcPr>
          <w:p w14:paraId="5ACEE82A" w14:textId="77777777" w:rsidR="00C033CD" w:rsidRPr="00E5564A" w:rsidRDefault="00C033CD" w:rsidP="003A4016">
            <w:pPr>
              <w:spacing w:before="40" w:after="40"/>
              <w:jc w:val="center"/>
              <w:rPr>
                <w:rFonts w:ascii="Cambria" w:hAnsi="Cambria" w:cs="Arial"/>
                <w:b/>
                <w:bCs/>
                <w:sz w:val="20"/>
              </w:rPr>
            </w:pPr>
            <w:r w:rsidRPr="00E5564A">
              <w:rPr>
                <w:rFonts w:ascii="Cambria" w:hAnsi="Cambria" w:cs="Arial"/>
                <w:b/>
                <w:bCs/>
                <w:sz w:val="20"/>
              </w:rPr>
              <w:t>Činnosti</w:t>
            </w:r>
          </w:p>
        </w:tc>
        <w:tc>
          <w:tcPr>
            <w:tcW w:w="2411" w:type="dxa"/>
            <w:gridSpan w:val="3"/>
            <w:shd w:val="clear" w:color="auto" w:fill="E0E0E0"/>
            <w:vAlign w:val="center"/>
          </w:tcPr>
          <w:p w14:paraId="4EAD77BC"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 xml:space="preserve">Aktivácia </w:t>
            </w:r>
          </w:p>
        </w:tc>
        <w:tc>
          <w:tcPr>
            <w:tcW w:w="3543" w:type="dxa"/>
            <w:gridSpan w:val="3"/>
            <w:shd w:val="clear" w:color="auto" w:fill="E0E0E0"/>
            <w:noWrap/>
            <w:vAlign w:val="center"/>
          </w:tcPr>
          <w:p w14:paraId="6FD75763"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 xml:space="preserve">Úroveň </w:t>
            </w:r>
          </w:p>
        </w:tc>
      </w:tr>
      <w:tr w:rsidR="00C033CD" w:rsidRPr="00E5564A" w14:paraId="297E14B4" w14:textId="77777777" w:rsidTr="00C83F70">
        <w:trPr>
          <w:cantSplit/>
          <w:trHeight w:val="649"/>
          <w:tblHeader/>
        </w:trPr>
        <w:tc>
          <w:tcPr>
            <w:tcW w:w="567" w:type="dxa"/>
            <w:vMerge/>
            <w:shd w:val="clear" w:color="auto" w:fill="E0E0E0"/>
            <w:vAlign w:val="center"/>
          </w:tcPr>
          <w:p w14:paraId="48BB61F5" w14:textId="77777777" w:rsidR="00C033CD" w:rsidRPr="00E5564A" w:rsidRDefault="00C033CD" w:rsidP="003A4016">
            <w:pPr>
              <w:spacing w:before="20" w:after="20"/>
              <w:jc w:val="center"/>
              <w:rPr>
                <w:rFonts w:ascii="Cambria" w:hAnsi="Cambria" w:cs="Arial"/>
                <w:b/>
                <w:bCs/>
                <w:sz w:val="20"/>
              </w:rPr>
            </w:pPr>
          </w:p>
        </w:tc>
        <w:tc>
          <w:tcPr>
            <w:tcW w:w="3402" w:type="dxa"/>
            <w:vMerge/>
            <w:shd w:val="clear" w:color="auto" w:fill="E0E0E0"/>
            <w:vAlign w:val="center"/>
          </w:tcPr>
          <w:p w14:paraId="57A9C560" w14:textId="77777777" w:rsidR="00C033CD" w:rsidRPr="00E5564A" w:rsidRDefault="00C033CD" w:rsidP="003A4016">
            <w:pPr>
              <w:spacing w:before="40" w:after="40"/>
              <w:rPr>
                <w:rFonts w:ascii="Cambria" w:hAnsi="Cambria" w:cs="Arial"/>
                <w:b/>
                <w:bCs/>
                <w:sz w:val="20"/>
              </w:rPr>
            </w:pPr>
          </w:p>
        </w:tc>
        <w:tc>
          <w:tcPr>
            <w:tcW w:w="1013" w:type="dxa"/>
            <w:shd w:val="clear" w:color="auto" w:fill="E0E0E0"/>
            <w:vAlign w:val="center"/>
          </w:tcPr>
          <w:p w14:paraId="2705D7C2"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Spúšťač</w:t>
            </w:r>
          </w:p>
        </w:tc>
        <w:tc>
          <w:tcPr>
            <w:tcW w:w="688" w:type="dxa"/>
            <w:shd w:val="clear" w:color="auto" w:fill="E0E0E0"/>
            <w:vAlign w:val="center"/>
          </w:tcPr>
          <w:p w14:paraId="2632E5D3"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Frekvencia</w:t>
            </w:r>
          </w:p>
        </w:tc>
        <w:tc>
          <w:tcPr>
            <w:tcW w:w="710" w:type="dxa"/>
            <w:shd w:val="clear" w:color="auto" w:fill="E0E0E0"/>
            <w:vAlign w:val="center"/>
          </w:tcPr>
          <w:p w14:paraId="09A799E9"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Štart</w:t>
            </w:r>
          </w:p>
        </w:tc>
        <w:tc>
          <w:tcPr>
            <w:tcW w:w="1153" w:type="dxa"/>
            <w:shd w:val="clear" w:color="auto" w:fill="E0E0E0"/>
            <w:vAlign w:val="center"/>
          </w:tcPr>
          <w:p w14:paraId="7DC83357"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 xml:space="preserve">Dostupnosť </w:t>
            </w:r>
          </w:p>
        </w:tc>
        <w:tc>
          <w:tcPr>
            <w:tcW w:w="1080" w:type="dxa"/>
            <w:shd w:val="clear" w:color="auto" w:fill="E0E0E0"/>
            <w:vAlign w:val="center"/>
          </w:tcPr>
          <w:p w14:paraId="04669D8D"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Doba odozvy</w:t>
            </w:r>
          </w:p>
        </w:tc>
        <w:tc>
          <w:tcPr>
            <w:tcW w:w="1310" w:type="dxa"/>
            <w:shd w:val="clear" w:color="auto" w:fill="E0E0E0"/>
            <w:vAlign w:val="center"/>
          </w:tcPr>
          <w:p w14:paraId="6FB6D0F5" w14:textId="77777777" w:rsidR="00C033CD" w:rsidRPr="00E5564A" w:rsidRDefault="00C033CD" w:rsidP="003A4016">
            <w:pPr>
              <w:spacing w:before="20" w:after="20"/>
              <w:jc w:val="center"/>
              <w:rPr>
                <w:rFonts w:ascii="Cambria" w:hAnsi="Cambria" w:cs="Arial"/>
                <w:b/>
                <w:bCs/>
                <w:sz w:val="20"/>
              </w:rPr>
            </w:pPr>
            <w:r w:rsidRPr="00E5564A">
              <w:rPr>
                <w:rFonts w:ascii="Cambria" w:hAnsi="Cambria" w:cs="Arial"/>
                <w:b/>
                <w:bCs/>
                <w:sz w:val="20"/>
              </w:rPr>
              <w:t>Lehota na odstránenie</w:t>
            </w:r>
          </w:p>
        </w:tc>
      </w:tr>
      <w:tr w:rsidR="00C033CD" w:rsidRPr="00E5564A" w14:paraId="1B535377" w14:textId="77777777" w:rsidTr="00C83F70">
        <w:trPr>
          <w:cantSplit/>
          <w:trHeight w:val="250"/>
        </w:trPr>
        <w:tc>
          <w:tcPr>
            <w:tcW w:w="567" w:type="dxa"/>
            <w:noWrap/>
            <w:vAlign w:val="center"/>
          </w:tcPr>
          <w:p w14:paraId="3AE07401"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4FCF25A0"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Riešenie a odstránenie incidentov klasifikovaných. ako: „Zásadný incident“</w:t>
            </w:r>
          </w:p>
        </w:tc>
        <w:tc>
          <w:tcPr>
            <w:tcW w:w="1013" w:type="dxa"/>
            <w:noWrap/>
            <w:vAlign w:val="center"/>
          </w:tcPr>
          <w:p w14:paraId="58E34E1B"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Nahlásenie incidentu</w:t>
            </w:r>
          </w:p>
        </w:tc>
        <w:tc>
          <w:tcPr>
            <w:tcW w:w="688" w:type="dxa"/>
            <w:noWrap/>
            <w:vAlign w:val="center"/>
          </w:tcPr>
          <w:p w14:paraId="233839A0"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3F078478"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1E71C52A"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v pracovnej dobe</w:t>
            </w:r>
          </w:p>
        </w:tc>
        <w:tc>
          <w:tcPr>
            <w:tcW w:w="1080" w:type="dxa"/>
            <w:noWrap/>
            <w:vAlign w:val="center"/>
          </w:tcPr>
          <w:p w14:paraId="0DA5A05F"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4 h</w:t>
            </w:r>
          </w:p>
        </w:tc>
        <w:tc>
          <w:tcPr>
            <w:tcW w:w="1310" w:type="dxa"/>
            <w:noWrap/>
            <w:vAlign w:val="center"/>
          </w:tcPr>
          <w:p w14:paraId="26061443"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 xml:space="preserve"> do24.00h </w:t>
            </w:r>
          </w:p>
        </w:tc>
      </w:tr>
      <w:tr w:rsidR="00C033CD" w:rsidRPr="00E5564A" w14:paraId="422E060B" w14:textId="77777777" w:rsidTr="00C83F70">
        <w:trPr>
          <w:cantSplit/>
          <w:trHeight w:val="250"/>
        </w:trPr>
        <w:tc>
          <w:tcPr>
            <w:tcW w:w="567" w:type="dxa"/>
            <w:noWrap/>
            <w:vAlign w:val="center"/>
          </w:tcPr>
          <w:p w14:paraId="16D5774A"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164E0F1A"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Riešenie a odstránenie incidentov klasifikovaných ako: „Závažný incident“</w:t>
            </w:r>
          </w:p>
        </w:tc>
        <w:tc>
          <w:tcPr>
            <w:tcW w:w="1013" w:type="dxa"/>
            <w:noWrap/>
            <w:vAlign w:val="center"/>
          </w:tcPr>
          <w:p w14:paraId="4BA61B48"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Nahlásenie incidentu</w:t>
            </w:r>
          </w:p>
        </w:tc>
        <w:tc>
          <w:tcPr>
            <w:tcW w:w="688" w:type="dxa"/>
            <w:noWrap/>
            <w:vAlign w:val="center"/>
          </w:tcPr>
          <w:p w14:paraId="3E7173E5"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2177F0C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115C10C8"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v pracovnej dobe</w:t>
            </w:r>
          </w:p>
        </w:tc>
        <w:tc>
          <w:tcPr>
            <w:tcW w:w="1080" w:type="dxa"/>
            <w:noWrap/>
            <w:vAlign w:val="center"/>
          </w:tcPr>
          <w:p w14:paraId="13FC7504"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8 h</w:t>
            </w:r>
          </w:p>
        </w:tc>
        <w:tc>
          <w:tcPr>
            <w:tcW w:w="1310" w:type="dxa"/>
            <w:noWrap/>
            <w:vAlign w:val="center"/>
          </w:tcPr>
          <w:p w14:paraId="5721E24F"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 72 h</w:t>
            </w:r>
          </w:p>
        </w:tc>
      </w:tr>
      <w:tr w:rsidR="00C033CD" w:rsidRPr="00E5564A" w14:paraId="7B596CE3" w14:textId="77777777" w:rsidTr="00C83F70">
        <w:trPr>
          <w:cantSplit/>
          <w:trHeight w:val="300"/>
        </w:trPr>
        <w:tc>
          <w:tcPr>
            <w:tcW w:w="567" w:type="dxa"/>
            <w:noWrap/>
            <w:vAlign w:val="center"/>
          </w:tcPr>
          <w:p w14:paraId="29CA7501"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56F76866"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Riešenie a odstránenie incidentov klasifikovaných ako: „Nepodstatný incident“</w:t>
            </w:r>
          </w:p>
        </w:tc>
        <w:tc>
          <w:tcPr>
            <w:tcW w:w="1013" w:type="dxa"/>
            <w:noWrap/>
            <w:vAlign w:val="center"/>
          </w:tcPr>
          <w:p w14:paraId="6C6D045E"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Nahlásenie incidentu</w:t>
            </w:r>
          </w:p>
        </w:tc>
        <w:tc>
          <w:tcPr>
            <w:tcW w:w="688" w:type="dxa"/>
            <w:noWrap/>
            <w:vAlign w:val="center"/>
          </w:tcPr>
          <w:p w14:paraId="2D4D78E5"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1023AEA7"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43EFFEC1"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v pracovnej dobe</w:t>
            </w:r>
          </w:p>
        </w:tc>
        <w:tc>
          <w:tcPr>
            <w:tcW w:w="1080" w:type="dxa"/>
            <w:noWrap/>
            <w:vAlign w:val="center"/>
          </w:tcPr>
          <w:p w14:paraId="690D13E4"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 xml:space="preserve">3 </w:t>
            </w:r>
            <w:proofErr w:type="spellStart"/>
            <w:r w:rsidRPr="00E5564A">
              <w:rPr>
                <w:rFonts w:ascii="Cambria" w:hAnsi="Cambria" w:cs="Arial"/>
                <w:sz w:val="20"/>
              </w:rPr>
              <w:t>prac.dni</w:t>
            </w:r>
            <w:proofErr w:type="spellEnd"/>
          </w:p>
        </w:tc>
        <w:tc>
          <w:tcPr>
            <w:tcW w:w="1310" w:type="dxa"/>
            <w:noWrap/>
            <w:vAlign w:val="center"/>
          </w:tcPr>
          <w:p w14:paraId="35C1139B"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 xml:space="preserve">10 </w:t>
            </w:r>
            <w:proofErr w:type="spellStart"/>
            <w:r w:rsidRPr="00E5564A">
              <w:rPr>
                <w:rFonts w:ascii="Cambria" w:hAnsi="Cambria" w:cs="Arial"/>
                <w:sz w:val="20"/>
              </w:rPr>
              <w:t>prac.dní</w:t>
            </w:r>
            <w:proofErr w:type="spellEnd"/>
          </w:p>
        </w:tc>
      </w:tr>
      <w:tr w:rsidR="00C033CD" w:rsidRPr="00E5564A" w14:paraId="4AB1A78F" w14:textId="77777777" w:rsidTr="00C83F70">
        <w:trPr>
          <w:cantSplit/>
          <w:trHeight w:val="300"/>
        </w:trPr>
        <w:tc>
          <w:tcPr>
            <w:tcW w:w="567" w:type="dxa"/>
            <w:noWrap/>
            <w:vAlign w:val="center"/>
          </w:tcPr>
          <w:p w14:paraId="3C7A4CDC"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3AE36A04"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Pomoc  a podpora objednávateľa pri vykonaní regresného testovania opraveného komponentu dodávaného systému.</w:t>
            </w:r>
          </w:p>
        </w:tc>
        <w:tc>
          <w:tcPr>
            <w:tcW w:w="1013" w:type="dxa"/>
            <w:noWrap/>
            <w:vAlign w:val="center"/>
          </w:tcPr>
          <w:p w14:paraId="4166E9FA"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dohodou</w:t>
            </w:r>
          </w:p>
        </w:tc>
        <w:tc>
          <w:tcPr>
            <w:tcW w:w="688" w:type="dxa"/>
            <w:noWrap/>
            <w:vAlign w:val="center"/>
          </w:tcPr>
          <w:p w14:paraId="242B0373"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dohodou</w:t>
            </w:r>
          </w:p>
        </w:tc>
        <w:tc>
          <w:tcPr>
            <w:tcW w:w="710" w:type="dxa"/>
            <w:noWrap/>
            <w:vAlign w:val="center"/>
          </w:tcPr>
          <w:p w14:paraId="21300E46"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4BA04F7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080" w:type="dxa"/>
            <w:noWrap/>
            <w:vAlign w:val="center"/>
          </w:tcPr>
          <w:p w14:paraId="6014B535"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310" w:type="dxa"/>
            <w:noWrap/>
            <w:vAlign w:val="center"/>
          </w:tcPr>
          <w:p w14:paraId="1578A89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dohodou</w:t>
            </w:r>
          </w:p>
        </w:tc>
      </w:tr>
      <w:tr w:rsidR="00C033CD" w:rsidRPr="00E5564A" w14:paraId="564C5285" w14:textId="77777777" w:rsidTr="00C83F70">
        <w:trPr>
          <w:cantSplit/>
          <w:trHeight w:val="300"/>
        </w:trPr>
        <w:tc>
          <w:tcPr>
            <w:tcW w:w="567" w:type="dxa"/>
            <w:noWrap/>
            <w:vAlign w:val="center"/>
          </w:tcPr>
          <w:p w14:paraId="5F55722B" w14:textId="77777777" w:rsidR="00C033CD" w:rsidRPr="00E5564A" w:rsidRDefault="00C033CD" w:rsidP="00C033CD">
            <w:pPr>
              <w:numPr>
                <w:ilvl w:val="0"/>
                <w:numId w:val="80"/>
              </w:numPr>
              <w:tabs>
                <w:tab w:val="clear" w:pos="720"/>
              </w:tabs>
              <w:spacing w:before="20" w:after="20"/>
              <w:ind w:left="356"/>
              <w:jc w:val="center"/>
              <w:rPr>
                <w:rFonts w:ascii="Cambria" w:hAnsi="Cambria" w:cs="Arial"/>
                <w:sz w:val="20"/>
              </w:rPr>
            </w:pPr>
          </w:p>
        </w:tc>
        <w:tc>
          <w:tcPr>
            <w:tcW w:w="3402" w:type="dxa"/>
            <w:vAlign w:val="center"/>
          </w:tcPr>
          <w:p w14:paraId="6C09C51E" w14:textId="77777777" w:rsidR="00C033CD" w:rsidRPr="00E5564A" w:rsidRDefault="00C033CD" w:rsidP="003A4016">
            <w:pPr>
              <w:spacing w:before="40" w:after="40"/>
              <w:jc w:val="both"/>
              <w:rPr>
                <w:rFonts w:ascii="Cambria" w:hAnsi="Cambria" w:cs="Arial"/>
                <w:sz w:val="20"/>
              </w:rPr>
            </w:pPr>
            <w:r w:rsidRPr="00E5564A">
              <w:rPr>
                <w:rFonts w:ascii="Cambria" w:hAnsi="Cambria" w:cs="Arial"/>
                <w:sz w:val="20"/>
              </w:rPr>
              <w:t>Oprava a aktualizácia dokumentácie k dodanému systému v súvislosti s opravou chýb a nedostatkov dodávaného systému</w:t>
            </w:r>
          </w:p>
        </w:tc>
        <w:tc>
          <w:tcPr>
            <w:tcW w:w="1013" w:type="dxa"/>
            <w:noWrap/>
            <w:vAlign w:val="center"/>
          </w:tcPr>
          <w:p w14:paraId="4DDC0682"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Oprava vady a nedostatku</w:t>
            </w:r>
          </w:p>
        </w:tc>
        <w:tc>
          <w:tcPr>
            <w:tcW w:w="688" w:type="dxa"/>
            <w:noWrap/>
            <w:vAlign w:val="center"/>
          </w:tcPr>
          <w:p w14:paraId="0CF297C0"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710" w:type="dxa"/>
            <w:noWrap/>
            <w:vAlign w:val="center"/>
          </w:tcPr>
          <w:p w14:paraId="51B45127"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153" w:type="dxa"/>
            <w:noWrap/>
            <w:vAlign w:val="center"/>
          </w:tcPr>
          <w:p w14:paraId="0D9A2C0C"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w:t>
            </w:r>
          </w:p>
        </w:tc>
        <w:tc>
          <w:tcPr>
            <w:tcW w:w="1080" w:type="dxa"/>
            <w:noWrap/>
            <w:vAlign w:val="center"/>
          </w:tcPr>
          <w:p w14:paraId="6E988AE5" w14:textId="77777777" w:rsidR="00C033CD" w:rsidRPr="00E5564A" w:rsidRDefault="00C033CD" w:rsidP="003A4016">
            <w:pPr>
              <w:jc w:val="center"/>
              <w:rPr>
                <w:rFonts w:ascii="Cambria" w:hAnsi="Cambria" w:cs="Arial"/>
                <w:sz w:val="20"/>
              </w:rPr>
            </w:pPr>
            <w:r w:rsidRPr="00E5564A">
              <w:rPr>
                <w:rFonts w:ascii="Cambria" w:hAnsi="Cambria" w:cs="Arial"/>
                <w:sz w:val="20"/>
              </w:rPr>
              <w:t>-</w:t>
            </w:r>
          </w:p>
        </w:tc>
        <w:tc>
          <w:tcPr>
            <w:tcW w:w="1310" w:type="dxa"/>
            <w:noWrap/>
            <w:vAlign w:val="center"/>
          </w:tcPr>
          <w:p w14:paraId="6D15586B" w14:textId="77777777" w:rsidR="00C033CD" w:rsidRPr="00E5564A" w:rsidRDefault="00C033CD" w:rsidP="003A4016">
            <w:pPr>
              <w:spacing w:before="20" w:after="20"/>
              <w:jc w:val="center"/>
              <w:rPr>
                <w:rFonts w:ascii="Cambria" w:hAnsi="Cambria" w:cs="Arial"/>
                <w:sz w:val="20"/>
              </w:rPr>
            </w:pPr>
            <w:r w:rsidRPr="00E5564A">
              <w:rPr>
                <w:rFonts w:ascii="Cambria" w:hAnsi="Cambria" w:cs="Arial"/>
                <w:sz w:val="20"/>
              </w:rPr>
              <w:t xml:space="preserve">5 </w:t>
            </w:r>
            <w:proofErr w:type="spellStart"/>
            <w:r w:rsidRPr="00E5564A">
              <w:rPr>
                <w:rFonts w:ascii="Cambria" w:hAnsi="Cambria" w:cs="Arial"/>
                <w:sz w:val="20"/>
              </w:rPr>
              <w:t>prac.dní</w:t>
            </w:r>
            <w:proofErr w:type="spellEnd"/>
          </w:p>
        </w:tc>
      </w:tr>
    </w:tbl>
    <w:p w14:paraId="5036AF7B" w14:textId="77777777" w:rsidR="00C033CD" w:rsidRPr="00E5564A" w:rsidRDefault="00C033CD" w:rsidP="00C033CD">
      <w:pPr>
        <w:rPr>
          <w:rFonts w:ascii="Cambria" w:hAnsi="Cambria"/>
        </w:rPr>
      </w:pPr>
    </w:p>
    <w:p w14:paraId="5CF6E556" w14:textId="77777777" w:rsidR="00C033CD" w:rsidRPr="00E5564A" w:rsidRDefault="00C033CD" w:rsidP="005F315C">
      <w:pPr>
        <w:pStyle w:val="MLOdsek"/>
        <w:numPr>
          <w:ilvl w:val="1"/>
          <w:numId w:val="99"/>
        </w:numPr>
        <w:spacing w:before="120" w:line="240" w:lineRule="auto"/>
        <w:rPr>
          <w:rStyle w:val="cf01"/>
          <w:rFonts w:ascii="Cambria" w:hAnsi="Cambria"/>
          <w:sz w:val="22"/>
          <w:szCs w:val="22"/>
          <w:lang w:eastAsia="en-US"/>
        </w:rPr>
      </w:pPr>
      <w:r w:rsidRPr="00E5564A">
        <w:rPr>
          <w:rStyle w:val="cf01"/>
          <w:rFonts w:ascii="Cambria" w:hAnsi="Cambria"/>
          <w:sz w:val="22"/>
          <w:szCs w:val="22"/>
        </w:rPr>
        <w:t>Objednávateľ a zhotoviteľ rozlišujú nasledujúce kategórie incidentov pre skúšobnú prevádzku dodaného systému:</w:t>
      </w:r>
    </w:p>
    <w:tbl>
      <w:tblPr>
        <w:tblW w:w="0" w:type="auto"/>
        <w:tblInd w:w="675" w:type="dxa"/>
        <w:tblLook w:val="0000" w:firstRow="0" w:lastRow="0" w:firstColumn="0" w:lastColumn="0" w:noHBand="0" w:noVBand="0"/>
      </w:tblPr>
      <w:tblGrid>
        <w:gridCol w:w="2115"/>
        <w:gridCol w:w="6282"/>
      </w:tblGrid>
      <w:tr w:rsidR="00C033CD" w:rsidRPr="00E5564A" w14:paraId="2287AC92" w14:textId="77777777" w:rsidTr="003A4016">
        <w:tc>
          <w:tcPr>
            <w:tcW w:w="2115" w:type="dxa"/>
          </w:tcPr>
          <w:p w14:paraId="68BB06C2" w14:textId="4C4D963F" w:rsidR="00C033CD" w:rsidRPr="00E5564A" w:rsidRDefault="00C033CD" w:rsidP="00C83F70">
            <w:pPr>
              <w:pStyle w:val="BodyTextIndent3"/>
              <w:spacing w:before="60" w:after="20"/>
              <w:ind w:firstLine="67"/>
              <w:rPr>
                <w:rFonts w:ascii="Cambria" w:hAnsi="Cambria"/>
                <w:sz w:val="20"/>
              </w:rPr>
            </w:pPr>
            <w:r w:rsidRPr="00E5564A">
              <w:rPr>
                <w:rFonts w:ascii="Cambria" w:hAnsi="Cambria"/>
                <w:sz w:val="20"/>
              </w:rPr>
              <w:t>Zásadný incident</w:t>
            </w:r>
            <w:r w:rsidR="009072D6" w:rsidRPr="00E5564A">
              <w:rPr>
                <w:rFonts w:ascii="Cambria" w:hAnsi="Cambria"/>
                <w:sz w:val="20"/>
              </w:rPr>
              <w:t xml:space="preserve"> (A)</w:t>
            </w:r>
          </w:p>
        </w:tc>
        <w:tc>
          <w:tcPr>
            <w:tcW w:w="6282" w:type="dxa"/>
          </w:tcPr>
          <w:p w14:paraId="69FF3FC7" w14:textId="77777777" w:rsidR="00C033CD" w:rsidRPr="00E5564A" w:rsidRDefault="00C033CD" w:rsidP="00C83F70">
            <w:pPr>
              <w:pStyle w:val="BodyTextIndent3"/>
              <w:spacing w:before="60" w:after="20"/>
              <w:ind w:firstLine="0"/>
              <w:rPr>
                <w:rFonts w:ascii="Cambria" w:hAnsi="Cambria"/>
                <w:sz w:val="20"/>
              </w:rPr>
            </w:pPr>
            <w:r w:rsidRPr="00E5564A">
              <w:rPr>
                <w:rFonts w:ascii="Cambria" w:hAnsi="Cambria"/>
                <w:sz w:val="20"/>
              </w:rPr>
              <w:t xml:space="preserve">Do tejto kategórie spadajú všetky incidenty spojené s používaním a prevádzkou dodávaného systému a oznámené zhotoviteľovi objednávateľom u ktorých sa riešením incidentu zistí, že je spôsobený vážnou chybou, vadou alebo nedostatkom dodávaného systému a táto chyba, vada a/alebo nedostatok </w:t>
            </w:r>
            <w:r w:rsidRPr="00E5564A">
              <w:rPr>
                <w:rFonts w:ascii="Cambria" w:hAnsi="Cambria"/>
                <w:b/>
                <w:bCs/>
                <w:sz w:val="20"/>
              </w:rPr>
              <w:t>bráni</w:t>
            </w:r>
            <w:r w:rsidRPr="00E5564A">
              <w:rPr>
                <w:rFonts w:ascii="Cambria" w:hAnsi="Cambria"/>
                <w:sz w:val="20"/>
              </w:rPr>
              <w:t xml:space="preserve"> jeho používaniu v prevádzke nasledovne:</w:t>
            </w:r>
          </w:p>
          <w:p w14:paraId="003EA670" w14:textId="77777777" w:rsidR="00C033CD" w:rsidRPr="00E5564A" w:rsidRDefault="00C033CD" w:rsidP="00C83F70">
            <w:pPr>
              <w:pStyle w:val="BodyTextIndent3"/>
              <w:numPr>
                <w:ilvl w:val="0"/>
                <w:numId w:val="77"/>
              </w:numPr>
              <w:tabs>
                <w:tab w:val="clear" w:pos="1429"/>
              </w:tabs>
              <w:spacing w:before="60" w:after="20"/>
              <w:ind w:left="317" w:firstLine="0"/>
              <w:rPr>
                <w:rFonts w:ascii="Cambria" w:hAnsi="Cambria"/>
                <w:sz w:val="20"/>
              </w:rPr>
            </w:pPr>
            <w:r w:rsidRPr="00E5564A">
              <w:rPr>
                <w:rFonts w:ascii="Cambria" w:hAnsi="Cambria"/>
                <w:sz w:val="20"/>
              </w:rPr>
              <w:t>Aplikačné funkcie (moduly, komponenty, objekty, programy) dodávaného systému nie sú funkčné ako celok alebo nie je umožnený prístup k akejkoľvek aplikačnej funkcii (modulu, komponentu, objektu, programu) dodávaného systému.</w:t>
            </w:r>
          </w:p>
          <w:p w14:paraId="7E83D4CD" w14:textId="77777777" w:rsidR="00C033CD" w:rsidRPr="00E5564A" w:rsidRDefault="00C033CD" w:rsidP="00C83F70">
            <w:pPr>
              <w:pStyle w:val="BodyTextIndent3"/>
              <w:numPr>
                <w:ilvl w:val="0"/>
                <w:numId w:val="77"/>
              </w:numPr>
              <w:tabs>
                <w:tab w:val="clear" w:pos="1429"/>
              </w:tabs>
              <w:spacing w:before="60" w:after="20"/>
              <w:ind w:left="317" w:firstLine="0"/>
              <w:rPr>
                <w:rFonts w:ascii="Cambria" w:hAnsi="Cambria"/>
                <w:sz w:val="20"/>
              </w:rPr>
            </w:pPr>
            <w:r w:rsidRPr="00E5564A">
              <w:rPr>
                <w:rFonts w:ascii="Cambria" w:hAnsi="Cambria"/>
                <w:sz w:val="20"/>
              </w:rPr>
              <w:t>Nie je možné vykonať akýkoľvek výber a výstup z databázy údajov dodávaného systému a nie je možné vykonať prístup k databáze údajov dodávaného systému.</w:t>
            </w:r>
          </w:p>
        </w:tc>
      </w:tr>
      <w:tr w:rsidR="00C033CD" w:rsidRPr="00E5564A" w14:paraId="58EA0320" w14:textId="77777777" w:rsidTr="003A4016">
        <w:tc>
          <w:tcPr>
            <w:tcW w:w="2115" w:type="dxa"/>
          </w:tcPr>
          <w:p w14:paraId="49F414B6" w14:textId="1618BDD7" w:rsidR="00C033CD" w:rsidRPr="00E5564A" w:rsidRDefault="00C033CD" w:rsidP="00AA533F">
            <w:pPr>
              <w:pStyle w:val="BodyTextIndent3"/>
              <w:spacing w:before="60" w:after="20"/>
              <w:ind w:firstLine="67"/>
              <w:rPr>
                <w:rFonts w:ascii="Cambria" w:hAnsi="Cambria"/>
                <w:sz w:val="20"/>
              </w:rPr>
            </w:pPr>
            <w:r w:rsidRPr="00E5564A">
              <w:rPr>
                <w:rFonts w:ascii="Cambria" w:hAnsi="Cambria"/>
                <w:sz w:val="20"/>
              </w:rPr>
              <w:t>Závažný incident</w:t>
            </w:r>
            <w:r w:rsidR="009072D6" w:rsidRPr="00E5564A">
              <w:rPr>
                <w:rFonts w:ascii="Cambria" w:hAnsi="Cambria"/>
                <w:sz w:val="20"/>
              </w:rPr>
              <w:t xml:space="preserve"> (B)</w:t>
            </w:r>
          </w:p>
        </w:tc>
        <w:tc>
          <w:tcPr>
            <w:tcW w:w="6282" w:type="dxa"/>
          </w:tcPr>
          <w:p w14:paraId="33CB6262" w14:textId="77777777" w:rsidR="00C033CD" w:rsidRPr="00E5564A" w:rsidRDefault="00C033CD" w:rsidP="00AA533F">
            <w:pPr>
              <w:pStyle w:val="BodyTextIndent3"/>
              <w:spacing w:before="240" w:after="20"/>
              <w:ind w:firstLine="0"/>
              <w:rPr>
                <w:rFonts w:ascii="Cambria" w:hAnsi="Cambria"/>
                <w:sz w:val="20"/>
              </w:rPr>
            </w:pPr>
            <w:r w:rsidRPr="00E5564A">
              <w:rPr>
                <w:rFonts w:ascii="Cambria" w:hAnsi="Cambria"/>
                <w:sz w:val="20"/>
              </w:rPr>
              <w:t xml:space="preserve">Do tejto kategórie spadajú všetky incidenty spojené s používaním a prevádzkou dodávaného systému, u ktorých sa riešením incidentu zistí, že je spôsobený chybou, vadou alebo nedostatkom dodávaného systému a táto chyba, vada a/alebo nedostatok </w:t>
            </w:r>
            <w:r w:rsidRPr="00E5564A">
              <w:rPr>
                <w:rFonts w:ascii="Cambria" w:hAnsi="Cambria"/>
                <w:b/>
                <w:bCs/>
                <w:sz w:val="20"/>
              </w:rPr>
              <w:t>obmedzuje</w:t>
            </w:r>
            <w:r w:rsidRPr="00E5564A">
              <w:rPr>
                <w:rFonts w:ascii="Cambria" w:hAnsi="Cambria"/>
                <w:sz w:val="20"/>
              </w:rPr>
              <w:t xml:space="preserve"> jeho používanie v  prevádzke nasledovne:</w:t>
            </w:r>
          </w:p>
          <w:p w14:paraId="1C8A2265" w14:textId="77777777" w:rsidR="00C033CD" w:rsidRPr="00E5564A" w:rsidRDefault="00C033CD" w:rsidP="00AA533F">
            <w:pPr>
              <w:pStyle w:val="BodyTextIndent3"/>
              <w:numPr>
                <w:ilvl w:val="0"/>
                <w:numId w:val="78"/>
              </w:numPr>
              <w:tabs>
                <w:tab w:val="clear" w:pos="1429"/>
              </w:tabs>
              <w:spacing w:before="60" w:after="20"/>
              <w:ind w:left="317" w:firstLine="0"/>
              <w:rPr>
                <w:rFonts w:ascii="Cambria" w:hAnsi="Cambria"/>
                <w:sz w:val="20"/>
              </w:rPr>
            </w:pPr>
            <w:r w:rsidRPr="00E5564A">
              <w:rPr>
                <w:rFonts w:ascii="Cambria" w:hAnsi="Cambria"/>
                <w:sz w:val="20"/>
              </w:rPr>
              <w:t>Niektoré aplikačné funkcie (moduly, komponenty, objekty, programy) dodávaného systému nie sú funkčné alebo nie je umožnený prístup k niektorej aplikačnej funkcii (modulu, komponentu, objektu, programu) dodávaného systému.</w:t>
            </w:r>
          </w:p>
          <w:p w14:paraId="7A563988" w14:textId="77777777" w:rsidR="00C033CD" w:rsidRPr="00E5564A" w:rsidRDefault="00C033CD" w:rsidP="00AA533F">
            <w:pPr>
              <w:pStyle w:val="BodyTextIndent3"/>
              <w:numPr>
                <w:ilvl w:val="0"/>
                <w:numId w:val="78"/>
              </w:numPr>
              <w:tabs>
                <w:tab w:val="clear" w:pos="1429"/>
              </w:tabs>
              <w:spacing w:before="60" w:after="20"/>
              <w:ind w:left="317" w:firstLine="0"/>
              <w:rPr>
                <w:rFonts w:ascii="Cambria" w:hAnsi="Cambria"/>
                <w:sz w:val="20"/>
              </w:rPr>
            </w:pPr>
            <w:r w:rsidRPr="00E5564A">
              <w:rPr>
                <w:rFonts w:ascii="Cambria" w:hAnsi="Cambria"/>
                <w:sz w:val="20"/>
              </w:rPr>
              <w:t>Nie je možné vykonať výber niektorých údajov alebo nie je možné vyhotoviť niektorý výstup z databázy údajov dodávaného systému alebo nie je možné vykonať prístup k niektorým údajom v databáze údajov dodávaného systému.</w:t>
            </w:r>
          </w:p>
        </w:tc>
      </w:tr>
      <w:tr w:rsidR="00C033CD" w:rsidRPr="00E5564A" w14:paraId="0F7A5720" w14:textId="77777777" w:rsidTr="003A4016">
        <w:tc>
          <w:tcPr>
            <w:tcW w:w="2115" w:type="dxa"/>
          </w:tcPr>
          <w:p w14:paraId="2486D20C" w14:textId="407FB081" w:rsidR="00C033CD" w:rsidRPr="00E5564A" w:rsidRDefault="00C033CD" w:rsidP="00AA533F">
            <w:pPr>
              <w:pStyle w:val="BodyTextIndent3"/>
              <w:spacing w:before="60" w:after="20"/>
              <w:ind w:firstLine="67"/>
              <w:rPr>
                <w:rFonts w:ascii="Cambria" w:hAnsi="Cambria"/>
                <w:sz w:val="20"/>
              </w:rPr>
            </w:pPr>
            <w:r w:rsidRPr="00E5564A">
              <w:rPr>
                <w:rFonts w:ascii="Cambria" w:hAnsi="Cambria"/>
                <w:sz w:val="20"/>
              </w:rPr>
              <w:t>Nepodstatný incident</w:t>
            </w:r>
            <w:r w:rsidR="009072D6" w:rsidRPr="00E5564A">
              <w:rPr>
                <w:rFonts w:ascii="Cambria" w:hAnsi="Cambria"/>
                <w:sz w:val="20"/>
              </w:rPr>
              <w:t xml:space="preserve"> (C)</w:t>
            </w:r>
          </w:p>
        </w:tc>
        <w:tc>
          <w:tcPr>
            <w:tcW w:w="6282" w:type="dxa"/>
          </w:tcPr>
          <w:p w14:paraId="6334CDA8" w14:textId="77777777" w:rsidR="00C033CD" w:rsidRPr="00E5564A" w:rsidRDefault="00C033CD" w:rsidP="00AA533F">
            <w:pPr>
              <w:pStyle w:val="BodyTextIndent3"/>
              <w:spacing w:before="240" w:after="20"/>
              <w:ind w:firstLine="0"/>
              <w:rPr>
                <w:rFonts w:ascii="Cambria" w:hAnsi="Cambria"/>
                <w:sz w:val="20"/>
              </w:rPr>
            </w:pPr>
            <w:r w:rsidRPr="00E5564A">
              <w:rPr>
                <w:rFonts w:ascii="Cambria" w:hAnsi="Cambria"/>
                <w:sz w:val="20"/>
              </w:rPr>
              <w:t xml:space="preserve">Do tejto kategórie spadajú všetky incidenty spojené s používaním a prevádzkou dodávaného systému, u ktorých sa riešením incidentu zistí, že nie je spôsobený chybou, vadou alebo nedostatkom dodávaného systému avšak incident </w:t>
            </w:r>
            <w:r w:rsidRPr="00E5564A">
              <w:rPr>
                <w:rFonts w:ascii="Cambria" w:hAnsi="Cambria"/>
                <w:b/>
                <w:bCs/>
                <w:sz w:val="20"/>
              </w:rPr>
              <w:t>čiastočne obmedzuje</w:t>
            </w:r>
            <w:r w:rsidRPr="00E5564A">
              <w:rPr>
                <w:rFonts w:ascii="Cambria" w:hAnsi="Cambria"/>
                <w:sz w:val="20"/>
              </w:rPr>
              <w:t xml:space="preserve"> jeho používanie v  prevádzke a vyžaduje si:</w:t>
            </w:r>
          </w:p>
          <w:p w14:paraId="7BC281D1" w14:textId="77777777" w:rsidR="00C033CD" w:rsidRPr="00E5564A" w:rsidRDefault="00C033CD" w:rsidP="00AA533F">
            <w:pPr>
              <w:pStyle w:val="BodyTextIndent3"/>
              <w:numPr>
                <w:ilvl w:val="0"/>
                <w:numId w:val="79"/>
              </w:numPr>
              <w:tabs>
                <w:tab w:val="clear" w:pos="720"/>
              </w:tabs>
              <w:spacing w:before="60" w:after="20"/>
              <w:ind w:left="317" w:firstLine="0"/>
              <w:rPr>
                <w:rFonts w:ascii="Cambria" w:hAnsi="Cambria"/>
                <w:sz w:val="20"/>
              </w:rPr>
            </w:pPr>
            <w:r w:rsidRPr="00E5564A">
              <w:rPr>
                <w:rFonts w:ascii="Cambria" w:hAnsi="Cambria"/>
                <w:sz w:val="20"/>
              </w:rPr>
              <w:t>Nastavenie parametrov systému zhotoviteľom.</w:t>
            </w:r>
          </w:p>
          <w:p w14:paraId="6FFB1C52" w14:textId="77777777" w:rsidR="00C033CD" w:rsidRPr="00E5564A" w:rsidRDefault="00C033CD" w:rsidP="00AA533F">
            <w:pPr>
              <w:pStyle w:val="BodyTextIndent3"/>
              <w:numPr>
                <w:ilvl w:val="0"/>
                <w:numId w:val="79"/>
              </w:numPr>
              <w:tabs>
                <w:tab w:val="clear" w:pos="720"/>
              </w:tabs>
              <w:spacing w:before="60" w:after="20"/>
              <w:ind w:left="317" w:firstLine="0"/>
              <w:rPr>
                <w:rFonts w:ascii="Cambria" w:hAnsi="Cambria"/>
                <w:sz w:val="20"/>
              </w:rPr>
            </w:pPr>
            <w:r w:rsidRPr="00E5564A">
              <w:rPr>
                <w:rFonts w:ascii="Cambria" w:hAnsi="Cambria"/>
                <w:sz w:val="20"/>
              </w:rPr>
              <w:t xml:space="preserve">Úpravy dodávaného systému v malom rozsahu (3 </w:t>
            </w:r>
            <w:proofErr w:type="spellStart"/>
            <w:r w:rsidRPr="00E5564A">
              <w:rPr>
                <w:rFonts w:ascii="Cambria" w:hAnsi="Cambria"/>
                <w:sz w:val="20"/>
              </w:rPr>
              <w:t>osobodni</w:t>
            </w:r>
            <w:proofErr w:type="spellEnd"/>
            <w:r w:rsidRPr="00E5564A">
              <w:rPr>
                <w:rFonts w:ascii="Cambria" w:hAnsi="Cambria"/>
                <w:sz w:val="20"/>
              </w:rPr>
              <w:t>) podľa požiadavky objednávateľa.</w:t>
            </w:r>
          </w:p>
        </w:tc>
      </w:tr>
    </w:tbl>
    <w:p w14:paraId="7C3D1F7B" w14:textId="77777777" w:rsidR="003131D5" w:rsidRPr="00E5564A" w:rsidRDefault="003131D5" w:rsidP="00B14F2C">
      <w:pPr>
        <w:rPr>
          <w:rFonts w:ascii="Cambria" w:hAnsi="Cambria"/>
        </w:rPr>
      </w:pPr>
    </w:p>
    <w:p w14:paraId="5522C4B1" w14:textId="77777777" w:rsidR="003E3A14" w:rsidRPr="00E5564A" w:rsidRDefault="003E3A14" w:rsidP="003E3A14">
      <w:pPr>
        <w:pStyle w:val="Heading1"/>
        <w:keepLines/>
        <w:spacing w:before="60" w:after="240"/>
        <w:jc w:val="center"/>
        <w:rPr>
          <w:rFonts w:ascii="Cambria" w:hAnsi="Cambria"/>
          <w:sz w:val="22"/>
          <w:szCs w:val="22"/>
        </w:rPr>
      </w:pPr>
      <w:r w:rsidRPr="00E5564A">
        <w:rPr>
          <w:rFonts w:ascii="Cambria" w:hAnsi="Cambria"/>
          <w:sz w:val="22"/>
          <w:szCs w:val="22"/>
        </w:rPr>
        <w:t>Dokončenie predmetu zmluvy</w:t>
      </w:r>
    </w:p>
    <w:p w14:paraId="131433AE" w14:textId="77777777" w:rsidR="003E3A14" w:rsidRPr="00E5564A" w:rsidRDefault="003E3A14" w:rsidP="005F315C">
      <w:pPr>
        <w:pStyle w:val="MLOdsek"/>
        <w:numPr>
          <w:ilvl w:val="1"/>
          <w:numId w:val="99"/>
        </w:numPr>
        <w:spacing w:before="120" w:line="240" w:lineRule="auto"/>
        <w:rPr>
          <w:rStyle w:val="cf01"/>
          <w:rFonts w:ascii="Cambria" w:hAnsi="Cambria"/>
          <w:b/>
          <w:position w:val="4"/>
          <w:sz w:val="22"/>
          <w:szCs w:val="22"/>
          <w:lang w:eastAsia="en-US"/>
        </w:rPr>
      </w:pPr>
      <w:r w:rsidRPr="00E5564A">
        <w:rPr>
          <w:rStyle w:val="cf01"/>
          <w:rFonts w:ascii="Cambria" w:hAnsi="Cambria"/>
          <w:sz w:val="22"/>
          <w:szCs w:val="22"/>
        </w:rPr>
        <w:t>Predmet zmluvy je splnený, keď nastanú všetky nasledujúce skutočnosti:</w:t>
      </w:r>
    </w:p>
    <w:p w14:paraId="090F5E1A" w14:textId="31891D1A" w:rsidR="003E3A14" w:rsidRPr="00E5564A" w:rsidRDefault="003E3A14" w:rsidP="005F315C">
      <w:pPr>
        <w:pStyle w:val="MLOdsek"/>
        <w:numPr>
          <w:ilvl w:val="2"/>
          <w:numId w:val="99"/>
        </w:numPr>
        <w:spacing w:before="120" w:line="240" w:lineRule="auto"/>
        <w:rPr>
          <w:rStyle w:val="cf01"/>
          <w:rFonts w:ascii="Cambria" w:hAnsi="Cambria"/>
          <w:sz w:val="22"/>
          <w:szCs w:val="22"/>
        </w:rPr>
      </w:pPr>
      <w:bookmarkStart w:id="38" w:name="_Ref155430067"/>
      <w:bookmarkStart w:id="39" w:name="_Ref298855139"/>
      <w:r w:rsidRPr="00E5564A">
        <w:rPr>
          <w:rStyle w:val="cf01"/>
          <w:rFonts w:ascii="Cambria" w:hAnsi="Cambria"/>
          <w:sz w:val="22"/>
          <w:szCs w:val="22"/>
        </w:rPr>
        <w:t>dodávaný systém a sprievodná dokumentácia dodávaného systému boli prijaté (akceptované) objednávateľom podpísaním Akceptačného protokolu,</w:t>
      </w:r>
      <w:bookmarkEnd w:id="38"/>
      <w:r w:rsidRPr="00E5564A">
        <w:rPr>
          <w:rStyle w:val="cf01"/>
          <w:rFonts w:ascii="Cambria" w:hAnsi="Cambria"/>
          <w:sz w:val="22"/>
          <w:szCs w:val="22"/>
        </w:rPr>
        <w:t xml:space="preserve"> </w:t>
      </w:r>
      <w:bookmarkEnd w:id="39"/>
    </w:p>
    <w:p w14:paraId="2D99AE4A" w14:textId="7BB9C98F" w:rsidR="003E3A14" w:rsidRPr="00E5564A" w:rsidRDefault="003E3A14" w:rsidP="005F315C">
      <w:pPr>
        <w:pStyle w:val="MLOdsek"/>
        <w:numPr>
          <w:ilvl w:val="2"/>
          <w:numId w:val="99"/>
        </w:numPr>
        <w:spacing w:before="120" w:line="240" w:lineRule="auto"/>
        <w:rPr>
          <w:rStyle w:val="cf01"/>
          <w:rFonts w:ascii="Cambria" w:hAnsi="Cambria"/>
          <w:sz w:val="22"/>
          <w:szCs w:val="22"/>
        </w:rPr>
      </w:pPr>
      <w:r w:rsidRPr="00E5564A">
        <w:rPr>
          <w:rStyle w:val="cf01"/>
          <w:rFonts w:ascii="Cambria" w:hAnsi="Cambria"/>
          <w:sz w:val="22"/>
          <w:szCs w:val="22"/>
        </w:rPr>
        <w:t xml:space="preserve">projektová dokumentácia bola prijatá (akceptovaná) objednávateľom, </w:t>
      </w:r>
    </w:p>
    <w:p w14:paraId="7BC0121D" w14:textId="4D1BCFE9" w:rsidR="003E3A14" w:rsidRPr="00E5564A" w:rsidRDefault="003E3A14" w:rsidP="005F315C">
      <w:pPr>
        <w:pStyle w:val="MLOdsek"/>
        <w:numPr>
          <w:ilvl w:val="2"/>
          <w:numId w:val="99"/>
        </w:numPr>
        <w:spacing w:before="120" w:line="240" w:lineRule="auto"/>
        <w:rPr>
          <w:rStyle w:val="cf01"/>
          <w:rFonts w:ascii="Cambria" w:hAnsi="Cambria"/>
          <w:sz w:val="22"/>
          <w:szCs w:val="22"/>
        </w:rPr>
      </w:pPr>
      <w:r w:rsidRPr="00E5564A">
        <w:rPr>
          <w:rStyle w:val="cf01"/>
          <w:rFonts w:ascii="Cambria" w:hAnsi="Cambria"/>
          <w:sz w:val="22"/>
          <w:szCs w:val="22"/>
        </w:rPr>
        <w:lastRenderedPageBreak/>
        <w:t>práce a služby uvedené v zmluve a v jej prílohách boli prijaté (akceptované) objednávateľom,</w:t>
      </w:r>
    </w:p>
    <w:p w14:paraId="1283DC72" w14:textId="77777777" w:rsidR="003E3A14" w:rsidRPr="00E5564A" w:rsidRDefault="003E3A14" w:rsidP="005F315C">
      <w:pPr>
        <w:pStyle w:val="MLOdsek"/>
        <w:numPr>
          <w:ilvl w:val="2"/>
          <w:numId w:val="99"/>
        </w:numPr>
        <w:spacing w:before="120" w:line="240" w:lineRule="auto"/>
        <w:rPr>
          <w:rStyle w:val="cf01"/>
          <w:rFonts w:ascii="Cambria" w:hAnsi="Cambria"/>
          <w:sz w:val="22"/>
          <w:szCs w:val="22"/>
        </w:rPr>
      </w:pPr>
      <w:bookmarkStart w:id="40" w:name="_Ref298855172"/>
      <w:r w:rsidRPr="00E5564A">
        <w:rPr>
          <w:rStyle w:val="cf01"/>
          <w:rFonts w:ascii="Cambria" w:hAnsi="Cambria"/>
          <w:sz w:val="22"/>
          <w:szCs w:val="22"/>
        </w:rPr>
        <w:t>ostatné záväzky zhotoviteľa uvedené v zmluve boli vykonané a boli prijaté objednávateľom v súlade so zmluvou.</w:t>
      </w:r>
      <w:bookmarkEnd w:id="40"/>
    </w:p>
    <w:p w14:paraId="4C2CD12C" w14:textId="4B8D0551" w:rsidR="00CB7153" w:rsidRPr="00E5564A" w:rsidRDefault="00CB7153" w:rsidP="005F315C">
      <w:pPr>
        <w:pStyle w:val="MLOdsek"/>
        <w:numPr>
          <w:ilvl w:val="1"/>
          <w:numId w:val="99"/>
        </w:numPr>
        <w:spacing w:before="120" w:line="240" w:lineRule="auto"/>
        <w:rPr>
          <w:rStyle w:val="cf01"/>
          <w:rFonts w:ascii="Cambria" w:hAnsi="Cambria"/>
          <w:sz w:val="22"/>
          <w:szCs w:val="22"/>
        </w:rPr>
      </w:pPr>
      <w:r w:rsidRPr="00E5564A">
        <w:rPr>
          <w:rStyle w:val="cf01"/>
          <w:rFonts w:ascii="Cambria" w:hAnsi="Cambria"/>
          <w:sz w:val="22"/>
          <w:szCs w:val="22"/>
        </w:rPr>
        <w:t xml:space="preserve">Za prijatie (akceptovanie) plnení podľa bodov </w:t>
      </w:r>
      <w:r w:rsidR="003422D6">
        <w:rPr>
          <w:rStyle w:val="cf01"/>
          <w:rFonts w:ascii="Cambria" w:hAnsi="Cambria"/>
          <w:sz w:val="22"/>
          <w:szCs w:val="22"/>
        </w:rPr>
        <w:t>5.32.1</w:t>
      </w:r>
      <w:r w:rsidRPr="00E5564A">
        <w:rPr>
          <w:rStyle w:val="cf01"/>
          <w:rFonts w:ascii="Cambria" w:hAnsi="Cambria"/>
          <w:sz w:val="22"/>
          <w:szCs w:val="22"/>
        </w:rPr>
        <w:t xml:space="preserve"> –</w:t>
      </w:r>
      <w:r w:rsidR="003422D6">
        <w:rPr>
          <w:rStyle w:val="cf01"/>
          <w:rFonts w:ascii="Cambria" w:hAnsi="Cambria"/>
          <w:sz w:val="22"/>
          <w:szCs w:val="22"/>
        </w:rPr>
        <w:t xml:space="preserve"> 5.32.4 </w:t>
      </w:r>
      <w:r w:rsidRPr="00E5564A">
        <w:rPr>
          <w:rStyle w:val="cf01"/>
          <w:rFonts w:ascii="Cambria" w:hAnsi="Cambria"/>
          <w:sz w:val="22"/>
          <w:szCs w:val="22"/>
        </w:rPr>
        <w:t>týchto podmienok sa bude považovať podpísanie Záverečného akceptačného protokolu. Záverečný akceptačný protokol bude objednávateľ podpisovať po ukončení skúšobnej prevádzky dodávaného systému.</w:t>
      </w:r>
    </w:p>
    <w:p w14:paraId="67ACC945" w14:textId="7B0A23AA" w:rsidR="003E3A14" w:rsidRPr="00E5564A" w:rsidRDefault="003E3A14" w:rsidP="005F315C">
      <w:pPr>
        <w:pStyle w:val="MLOdsek"/>
        <w:numPr>
          <w:ilvl w:val="1"/>
          <w:numId w:val="99"/>
        </w:numPr>
        <w:spacing w:before="120" w:line="240" w:lineRule="auto"/>
        <w:rPr>
          <w:rStyle w:val="cf01"/>
          <w:rFonts w:ascii="Cambria" w:hAnsi="Cambria"/>
          <w:sz w:val="22"/>
          <w:szCs w:val="22"/>
        </w:rPr>
      </w:pPr>
      <w:r w:rsidRPr="00E5564A">
        <w:rPr>
          <w:rStyle w:val="cf01"/>
          <w:rFonts w:ascii="Cambria" w:hAnsi="Cambria"/>
          <w:sz w:val="22"/>
          <w:szCs w:val="22"/>
        </w:rPr>
        <w:t>Požiadavky týkajúce sa spôsobu odovzdania a prevzatia dodávaného systému, sprievodnej dokumentácie dodávaného systému, projektovej dokumentácie, akceptovanie splnenia a dokončenia predmetu zmluvy sú uvedené v zmluve a v jej prílohách.</w:t>
      </w:r>
    </w:p>
    <w:p w14:paraId="5087AD0D" w14:textId="72FA0550" w:rsidR="00276BCD" w:rsidRPr="00E5564A" w:rsidRDefault="00276BCD" w:rsidP="005F315C">
      <w:pPr>
        <w:pStyle w:val="Heading1"/>
        <w:numPr>
          <w:ilvl w:val="1"/>
          <w:numId w:val="99"/>
        </w:numPr>
        <w:jc w:val="both"/>
        <w:rPr>
          <w:rFonts w:ascii="Cambria" w:hAnsi="Cambria"/>
          <w:b w:val="0"/>
          <w:bCs/>
          <w:spacing w:val="-1"/>
          <w:sz w:val="22"/>
          <w:szCs w:val="22"/>
        </w:rPr>
      </w:pPr>
      <w:bookmarkStart w:id="41" w:name="_Ref95810197"/>
      <w:r w:rsidRPr="00E5564A">
        <w:rPr>
          <w:rFonts w:ascii="Cambria" w:hAnsi="Cambria"/>
          <w:b w:val="0"/>
          <w:bCs/>
          <w:spacing w:val="-1"/>
          <w:sz w:val="22"/>
          <w:szCs w:val="22"/>
        </w:rPr>
        <w:t>Ak došlo k odovzdaniu Diela a zároveň </w:t>
      </w:r>
      <w:r w:rsidR="001C199D" w:rsidRPr="00E5564A">
        <w:rPr>
          <w:rFonts w:ascii="Cambria" w:hAnsi="Cambria"/>
          <w:b w:val="0"/>
          <w:bCs/>
          <w:spacing w:val="-1"/>
          <w:sz w:val="22"/>
          <w:szCs w:val="22"/>
        </w:rPr>
        <w:t>z</w:t>
      </w:r>
      <w:r w:rsidRPr="00E5564A">
        <w:rPr>
          <w:rFonts w:ascii="Cambria" w:hAnsi="Cambria"/>
          <w:b w:val="0"/>
          <w:bCs/>
          <w:spacing w:val="-1"/>
          <w:sz w:val="22"/>
          <w:szCs w:val="22"/>
        </w:rPr>
        <w:t>hotoviteľ</w:t>
      </w:r>
      <w:r w:rsidR="001C199D" w:rsidRPr="00E5564A">
        <w:rPr>
          <w:rFonts w:ascii="Cambria" w:hAnsi="Cambria"/>
          <w:b w:val="0"/>
          <w:bCs/>
          <w:spacing w:val="-1"/>
          <w:sz w:val="22"/>
          <w:szCs w:val="22"/>
        </w:rPr>
        <w:t xml:space="preserve"> </w:t>
      </w:r>
      <w:r w:rsidRPr="00E5564A">
        <w:rPr>
          <w:rFonts w:ascii="Cambria" w:hAnsi="Cambria"/>
          <w:b w:val="0"/>
          <w:bCs/>
          <w:spacing w:val="-1"/>
          <w:sz w:val="22"/>
          <w:szCs w:val="22"/>
        </w:rPr>
        <w:t xml:space="preserve">odstránil všetky vady </w:t>
      </w:r>
      <w:r w:rsidR="0068441B" w:rsidRPr="00E5564A">
        <w:rPr>
          <w:rFonts w:ascii="Cambria" w:hAnsi="Cambria"/>
          <w:b w:val="0"/>
          <w:bCs/>
          <w:spacing w:val="-1"/>
          <w:sz w:val="22"/>
          <w:szCs w:val="22"/>
        </w:rPr>
        <w:t>dodaného i</w:t>
      </w:r>
      <w:r w:rsidRPr="00E5564A">
        <w:rPr>
          <w:rFonts w:ascii="Cambria" w:hAnsi="Cambria"/>
          <w:b w:val="0"/>
          <w:bCs/>
          <w:spacing w:val="-1"/>
          <w:sz w:val="22"/>
          <w:szCs w:val="22"/>
        </w:rPr>
        <w:t xml:space="preserve">nformačného systému, zmluvné strany vyhotovia </w:t>
      </w:r>
      <w:r w:rsidR="00DE687B" w:rsidRPr="00E5564A">
        <w:rPr>
          <w:rFonts w:ascii="Cambria" w:hAnsi="Cambria"/>
          <w:b w:val="0"/>
          <w:bCs/>
          <w:spacing w:val="-1"/>
          <w:sz w:val="22"/>
          <w:szCs w:val="22"/>
        </w:rPr>
        <w:t xml:space="preserve">Záverečný </w:t>
      </w:r>
      <w:r w:rsidRPr="00E5564A">
        <w:rPr>
          <w:rFonts w:ascii="Cambria" w:hAnsi="Cambria"/>
          <w:b w:val="0"/>
          <w:bCs/>
          <w:spacing w:val="-1"/>
          <w:sz w:val="22"/>
          <w:szCs w:val="22"/>
        </w:rPr>
        <w:t>akceptačný protokol</w:t>
      </w:r>
      <w:r w:rsidR="00C90A28" w:rsidRPr="00E5564A">
        <w:rPr>
          <w:rFonts w:ascii="Cambria" w:hAnsi="Cambria"/>
          <w:b w:val="0"/>
          <w:bCs/>
          <w:spacing w:val="-1"/>
          <w:sz w:val="22"/>
          <w:szCs w:val="22"/>
        </w:rPr>
        <w:t>.</w:t>
      </w:r>
      <w:r w:rsidRPr="00E5564A">
        <w:rPr>
          <w:rFonts w:ascii="Cambria" w:hAnsi="Cambria"/>
          <w:b w:val="0"/>
          <w:bCs/>
          <w:spacing w:val="-1"/>
          <w:sz w:val="22"/>
          <w:szCs w:val="22"/>
        </w:rPr>
        <w:t xml:space="preserve"> Záverečný akceptačný protokol musí byť pred jeho podpisom písomne schválený </w:t>
      </w:r>
      <w:r w:rsidR="001E185A" w:rsidRPr="00E5564A">
        <w:rPr>
          <w:rFonts w:ascii="Cambria" w:hAnsi="Cambria"/>
          <w:b w:val="0"/>
          <w:bCs/>
          <w:spacing w:val="-1"/>
          <w:sz w:val="22"/>
          <w:szCs w:val="22"/>
        </w:rPr>
        <w:t>Riadiacou radou</w:t>
      </w:r>
      <w:r w:rsidRPr="00E5564A">
        <w:rPr>
          <w:rFonts w:ascii="Cambria" w:hAnsi="Cambria"/>
          <w:b w:val="0"/>
          <w:bCs/>
          <w:spacing w:val="-1"/>
          <w:sz w:val="22"/>
          <w:szCs w:val="22"/>
        </w:rPr>
        <w:t xml:space="preserve"> projektu. Podpísaním Záverečného akceptačného protokolu oprávnenými osobami </w:t>
      </w:r>
      <w:r w:rsidR="001E185A" w:rsidRPr="00E5564A">
        <w:rPr>
          <w:rFonts w:ascii="Cambria" w:hAnsi="Cambria"/>
          <w:b w:val="0"/>
          <w:bCs/>
          <w:spacing w:val="-1"/>
          <w:sz w:val="22"/>
          <w:szCs w:val="22"/>
        </w:rPr>
        <w:t>z</w:t>
      </w:r>
      <w:r w:rsidRPr="00E5564A">
        <w:rPr>
          <w:rFonts w:ascii="Cambria" w:hAnsi="Cambria"/>
          <w:b w:val="0"/>
          <w:bCs/>
          <w:spacing w:val="-1"/>
          <w:sz w:val="22"/>
          <w:szCs w:val="22"/>
        </w:rPr>
        <w:t xml:space="preserve">mluvných strán podľa </w:t>
      </w:r>
      <w:r w:rsidR="00BE4F2D" w:rsidRPr="00E5564A">
        <w:rPr>
          <w:rFonts w:ascii="Cambria" w:hAnsi="Cambria"/>
          <w:b w:val="0"/>
          <w:bCs/>
          <w:spacing w:val="-1"/>
          <w:sz w:val="22"/>
          <w:szCs w:val="22"/>
        </w:rPr>
        <w:t>článku VI</w:t>
      </w:r>
      <w:r w:rsidRPr="00E5564A">
        <w:rPr>
          <w:rFonts w:ascii="Cambria" w:hAnsi="Cambria"/>
          <w:b w:val="0"/>
          <w:bCs/>
          <w:spacing w:val="-1"/>
          <w:sz w:val="22"/>
          <w:szCs w:val="22"/>
        </w:rPr>
        <w:t xml:space="preserve"> tejto </w:t>
      </w:r>
      <w:r w:rsidR="00BE4F2D" w:rsidRPr="00E5564A">
        <w:rPr>
          <w:rFonts w:ascii="Cambria" w:hAnsi="Cambria"/>
          <w:b w:val="0"/>
          <w:bCs/>
          <w:spacing w:val="-1"/>
          <w:sz w:val="22"/>
          <w:szCs w:val="22"/>
        </w:rPr>
        <w:t>z</w:t>
      </w:r>
      <w:r w:rsidRPr="00E5564A">
        <w:rPr>
          <w:rFonts w:ascii="Cambria" w:hAnsi="Cambria"/>
          <w:b w:val="0"/>
          <w:bCs/>
          <w:spacing w:val="-1"/>
          <w:sz w:val="22"/>
          <w:szCs w:val="22"/>
        </w:rPr>
        <w:t xml:space="preserve">mluvy o dielo sa považuje Dielo za riadne zhotovené a odovzdané </w:t>
      </w:r>
      <w:r w:rsidR="001E185A" w:rsidRPr="00E5564A">
        <w:rPr>
          <w:rFonts w:ascii="Cambria" w:hAnsi="Cambria"/>
          <w:b w:val="0"/>
          <w:bCs/>
          <w:spacing w:val="-1"/>
          <w:sz w:val="22"/>
          <w:szCs w:val="22"/>
        </w:rPr>
        <w:t>z</w:t>
      </w:r>
      <w:r w:rsidRPr="00E5564A">
        <w:rPr>
          <w:rFonts w:ascii="Cambria" w:hAnsi="Cambria"/>
          <w:b w:val="0"/>
          <w:bCs/>
          <w:spacing w:val="-1"/>
          <w:sz w:val="22"/>
          <w:szCs w:val="22"/>
        </w:rPr>
        <w:t xml:space="preserve">hotoviteľom a prevzaté </w:t>
      </w:r>
      <w:r w:rsidR="00BE4F2D" w:rsidRPr="00E5564A">
        <w:rPr>
          <w:rFonts w:ascii="Cambria" w:hAnsi="Cambria"/>
          <w:b w:val="0"/>
          <w:bCs/>
          <w:spacing w:val="-1"/>
          <w:sz w:val="22"/>
          <w:szCs w:val="22"/>
        </w:rPr>
        <w:t>o</w:t>
      </w:r>
      <w:r w:rsidRPr="00E5564A">
        <w:rPr>
          <w:rFonts w:ascii="Cambria" w:hAnsi="Cambria"/>
          <w:b w:val="0"/>
          <w:bCs/>
          <w:spacing w:val="-1"/>
          <w:sz w:val="22"/>
          <w:szCs w:val="22"/>
        </w:rPr>
        <w:t>bjednávateľom.</w:t>
      </w:r>
      <w:bookmarkEnd w:id="41"/>
    </w:p>
    <w:p w14:paraId="00069BF0" w14:textId="54DB8A57" w:rsidR="00276BCD" w:rsidRPr="00E5564A" w:rsidRDefault="00276BCD" w:rsidP="005F315C">
      <w:pPr>
        <w:pStyle w:val="Heading1"/>
        <w:numPr>
          <w:ilvl w:val="1"/>
          <w:numId w:val="99"/>
        </w:numPr>
        <w:jc w:val="both"/>
        <w:rPr>
          <w:rFonts w:ascii="Cambria" w:hAnsi="Cambria"/>
          <w:b w:val="0"/>
          <w:bCs/>
          <w:spacing w:val="-1"/>
          <w:sz w:val="22"/>
          <w:szCs w:val="22"/>
        </w:rPr>
      </w:pPr>
      <w:r w:rsidRPr="00E5564A">
        <w:rPr>
          <w:rFonts w:ascii="Cambria" w:hAnsi="Cambria"/>
          <w:b w:val="0"/>
          <w:bCs/>
          <w:spacing w:val="-1"/>
          <w:sz w:val="22"/>
          <w:szCs w:val="22"/>
        </w:rPr>
        <w:t xml:space="preserve">Záverečný akceptačný protokol sa vyhotovuje v 4 (štyroch) vyhotoveniach, z ktorých 2 (dve) vyhotovenia sú určené pre </w:t>
      </w:r>
      <w:r w:rsidR="00BE4F2D" w:rsidRPr="00E5564A">
        <w:rPr>
          <w:rFonts w:ascii="Cambria" w:hAnsi="Cambria"/>
          <w:b w:val="0"/>
          <w:bCs/>
          <w:spacing w:val="-1"/>
          <w:sz w:val="22"/>
          <w:szCs w:val="22"/>
        </w:rPr>
        <w:t>o</w:t>
      </w:r>
      <w:r w:rsidRPr="00E5564A">
        <w:rPr>
          <w:rFonts w:ascii="Cambria" w:hAnsi="Cambria"/>
          <w:b w:val="0"/>
          <w:bCs/>
          <w:spacing w:val="-1"/>
          <w:sz w:val="22"/>
          <w:szCs w:val="22"/>
        </w:rPr>
        <w:t xml:space="preserve">bjednávateľa a 2 (dve) vyhotovenia sú určené pre </w:t>
      </w:r>
      <w:r w:rsidR="00BE4F2D" w:rsidRPr="00E5564A">
        <w:rPr>
          <w:rFonts w:ascii="Cambria" w:hAnsi="Cambria"/>
          <w:b w:val="0"/>
          <w:bCs/>
          <w:spacing w:val="-1"/>
          <w:sz w:val="22"/>
          <w:szCs w:val="22"/>
        </w:rPr>
        <w:t>z</w:t>
      </w:r>
      <w:r w:rsidRPr="00E5564A">
        <w:rPr>
          <w:rFonts w:ascii="Cambria" w:hAnsi="Cambria"/>
          <w:b w:val="0"/>
          <w:bCs/>
          <w:spacing w:val="-1"/>
          <w:sz w:val="22"/>
          <w:szCs w:val="22"/>
        </w:rPr>
        <w:t>hotoviteľa.</w:t>
      </w:r>
    </w:p>
    <w:p w14:paraId="14C34244" w14:textId="77777777" w:rsidR="009E7D42" w:rsidRPr="00E5564A" w:rsidRDefault="009E7D42" w:rsidP="00C02BD2">
      <w:pPr>
        <w:pStyle w:val="Heading1"/>
        <w:spacing w:before="0"/>
        <w:jc w:val="center"/>
        <w:rPr>
          <w:rFonts w:ascii="Cambria" w:hAnsi="Cambria"/>
          <w:sz w:val="22"/>
          <w:szCs w:val="22"/>
        </w:rPr>
      </w:pPr>
    </w:p>
    <w:p w14:paraId="4469CF10" w14:textId="0FCF0A1A" w:rsidR="00C02BD2" w:rsidRPr="00E5564A" w:rsidRDefault="00C02BD2" w:rsidP="00C02BD2">
      <w:pPr>
        <w:pStyle w:val="Heading1"/>
        <w:spacing w:before="0"/>
        <w:jc w:val="center"/>
        <w:rPr>
          <w:rFonts w:ascii="Cambria" w:hAnsi="Cambria"/>
          <w:sz w:val="22"/>
          <w:szCs w:val="22"/>
        </w:rPr>
      </w:pPr>
      <w:r w:rsidRPr="00E5564A">
        <w:rPr>
          <w:rFonts w:ascii="Cambria" w:hAnsi="Cambria"/>
          <w:sz w:val="22"/>
          <w:szCs w:val="22"/>
        </w:rPr>
        <w:t>Článok VI</w:t>
      </w:r>
    </w:p>
    <w:p w14:paraId="7D375CC6" w14:textId="77777777" w:rsidR="00DB52FC" w:rsidRPr="00E5564A" w:rsidRDefault="00C02BD2" w:rsidP="00DB52FC">
      <w:pPr>
        <w:pStyle w:val="Heading1"/>
        <w:keepLines/>
        <w:spacing w:before="0"/>
        <w:jc w:val="center"/>
        <w:rPr>
          <w:rFonts w:ascii="Cambria" w:hAnsi="Cambria"/>
          <w:sz w:val="22"/>
          <w:szCs w:val="22"/>
        </w:rPr>
      </w:pPr>
      <w:r w:rsidRPr="00E5564A">
        <w:rPr>
          <w:rFonts w:ascii="Cambria" w:hAnsi="Cambria"/>
          <w:sz w:val="22"/>
          <w:szCs w:val="22"/>
        </w:rPr>
        <w:t>Oprávnené osoby</w:t>
      </w:r>
      <w:r w:rsidR="00B0464B" w:rsidRPr="00E5564A">
        <w:rPr>
          <w:rFonts w:ascii="Cambria" w:hAnsi="Cambria"/>
          <w:sz w:val="22"/>
          <w:szCs w:val="22"/>
        </w:rPr>
        <w:t xml:space="preserve"> a </w:t>
      </w:r>
    </w:p>
    <w:p w14:paraId="2A398071" w14:textId="5C1A6F94" w:rsidR="00C02BD2" w:rsidRPr="00E5564A" w:rsidRDefault="00B0464B" w:rsidP="00DB52FC">
      <w:pPr>
        <w:pStyle w:val="Heading1"/>
        <w:keepLines/>
        <w:spacing w:before="0" w:after="240"/>
        <w:jc w:val="center"/>
        <w:rPr>
          <w:rFonts w:ascii="Cambria" w:hAnsi="Cambria"/>
          <w:sz w:val="22"/>
          <w:szCs w:val="22"/>
        </w:rPr>
      </w:pPr>
      <w:r w:rsidRPr="00E5564A">
        <w:rPr>
          <w:rFonts w:ascii="Cambria" w:hAnsi="Cambria"/>
          <w:sz w:val="22"/>
          <w:szCs w:val="22"/>
        </w:rPr>
        <w:t>komunikácia zmluvných strán</w:t>
      </w:r>
    </w:p>
    <w:p w14:paraId="06F4C220" w14:textId="20140D24" w:rsidR="008E522F" w:rsidRPr="00E5564A" w:rsidRDefault="008E522F" w:rsidP="005F315C">
      <w:pPr>
        <w:pStyle w:val="MLOdsek"/>
        <w:numPr>
          <w:ilvl w:val="1"/>
          <w:numId w:val="100"/>
        </w:numPr>
        <w:spacing w:before="120" w:line="240" w:lineRule="auto"/>
        <w:rPr>
          <w:rFonts w:ascii="Cambria" w:hAnsi="Cambria" w:cs="Arial"/>
        </w:rPr>
      </w:pPr>
      <w:r w:rsidRPr="00943CC5">
        <w:rPr>
          <w:rFonts w:ascii="Cambria" w:hAnsi="Cambria" w:cs="Arial"/>
        </w:rPr>
        <w:t>Zhotoviteľ</w:t>
      </w:r>
      <w:r w:rsidRPr="00E5564A">
        <w:rPr>
          <w:rFonts w:ascii="Cambria" w:hAnsi="Cambria" w:cs="Arial"/>
        </w:rPr>
        <w:t xml:space="preserve"> sa zaväzuje do piatich (5) pracovných dní od </w:t>
      </w:r>
      <w:r w:rsidR="003B00BA" w:rsidRPr="00E5564A">
        <w:rPr>
          <w:rFonts w:ascii="Cambria" w:hAnsi="Cambria" w:cs="Arial"/>
        </w:rPr>
        <w:t>uzavretia</w:t>
      </w:r>
      <w:r w:rsidRPr="00E5564A">
        <w:rPr>
          <w:rFonts w:ascii="Cambria" w:hAnsi="Cambria" w:cs="Arial"/>
        </w:rPr>
        <w:t xml:space="preserve"> tejto </w:t>
      </w:r>
      <w:r w:rsidR="003B00BA" w:rsidRPr="00E5564A">
        <w:rPr>
          <w:rFonts w:ascii="Cambria" w:hAnsi="Cambria" w:cs="Arial"/>
        </w:rPr>
        <w:t>z</w:t>
      </w:r>
      <w:r w:rsidRPr="00E5564A">
        <w:rPr>
          <w:rFonts w:ascii="Cambria" w:hAnsi="Cambria" w:cs="Arial"/>
        </w:rPr>
        <w:t xml:space="preserve">mluvy o dielo vymenovať oprávnenú osobu, ktorá bude počas účinnosti tejto </w:t>
      </w:r>
      <w:r w:rsidR="003B00BA" w:rsidRPr="00E5564A">
        <w:rPr>
          <w:rFonts w:ascii="Cambria" w:hAnsi="Cambria" w:cs="Arial"/>
        </w:rPr>
        <w:t>z</w:t>
      </w:r>
      <w:r w:rsidRPr="00E5564A">
        <w:rPr>
          <w:rFonts w:ascii="Cambria" w:hAnsi="Cambria" w:cs="Arial"/>
        </w:rPr>
        <w:t xml:space="preserve">mluvy o dielo oprávnená konať za </w:t>
      </w:r>
      <w:r w:rsidR="003B00BA" w:rsidRPr="00E5564A">
        <w:rPr>
          <w:rFonts w:ascii="Cambria" w:hAnsi="Cambria" w:cs="Arial"/>
        </w:rPr>
        <w:t>z</w:t>
      </w:r>
      <w:r w:rsidRPr="00E5564A">
        <w:rPr>
          <w:rFonts w:ascii="Cambria" w:hAnsi="Cambria" w:cs="Arial"/>
        </w:rPr>
        <w:t xml:space="preserve">hotoviteľa v určených záležitostiach súvisiacich s plnením tejto </w:t>
      </w:r>
      <w:r w:rsidR="00C91FF9" w:rsidRPr="00E5564A">
        <w:rPr>
          <w:rFonts w:ascii="Cambria" w:hAnsi="Cambria" w:cs="Arial"/>
        </w:rPr>
        <w:t>z</w:t>
      </w:r>
      <w:r w:rsidRPr="00E5564A">
        <w:rPr>
          <w:rFonts w:ascii="Cambria" w:hAnsi="Cambria" w:cs="Arial"/>
        </w:rPr>
        <w:t xml:space="preserve">mluvy o dielo a v tej istej lehote písomne oznámiť </w:t>
      </w:r>
      <w:r w:rsidR="00C91FF9" w:rsidRPr="00E5564A">
        <w:rPr>
          <w:rFonts w:ascii="Cambria" w:hAnsi="Cambria" w:cs="Arial"/>
        </w:rPr>
        <w:t>o</w:t>
      </w:r>
      <w:r w:rsidRPr="00E5564A">
        <w:rPr>
          <w:rFonts w:ascii="Cambria" w:hAnsi="Cambria" w:cs="Arial"/>
        </w:rPr>
        <w:t>bjednávateľovi jej meno</w:t>
      </w:r>
      <w:r w:rsidR="00C91FF9" w:rsidRPr="00E5564A">
        <w:rPr>
          <w:rFonts w:ascii="Cambria" w:hAnsi="Cambria" w:cs="Arial"/>
        </w:rPr>
        <w:t>, priezvisko</w:t>
      </w:r>
      <w:r w:rsidRPr="00E5564A">
        <w:rPr>
          <w:rFonts w:ascii="Cambria" w:hAnsi="Cambria" w:cs="Arial"/>
        </w:rPr>
        <w:t xml:space="preserve"> a kontaktné údaje.</w:t>
      </w:r>
    </w:p>
    <w:p w14:paraId="76C7E7DD" w14:textId="0CA2B81E" w:rsidR="008E522F" w:rsidRPr="00E5564A" w:rsidRDefault="008E522F" w:rsidP="005F315C">
      <w:pPr>
        <w:pStyle w:val="MLOdsek"/>
        <w:numPr>
          <w:ilvl w:val="1"/>
          <w:numId w:val="100"/>
        </w:numPr>
        <w:spacing w:before="120" w:line="240" w:lineRule="auto"/>
        <w:rPr>
          <w:rFonts w:ascii="Cambria" w:hAnsi="Cambria" w:cs="Arial"/>
        </w:rPr>
      </w:pPr>
      <w:r w:rsidRPr="00E5564A">
        <w:rPr>
          <w:rFonts w:ascii="Cambria" w:hAnsi="Cambria" w:cs="Arial"/>
        </w:rPr>
        <w:t xml:space="preserve">Objednávateľ sa zaväzuje do piatich (5) pracovných dní od podpisu tejto </w:t>
      </w:r>
      <w:r w:rsidR="00B5257D" w:rsidRPr="00E5564A">
        <w:rPr>
          <w:rFonts w:ascii="Cambria" w:hAnsi="Cambria" w:cs="Arial"/>
        </w:rPr>
        <w:t>z</w:t>
      </w:r>
      <w:r w:rsidRPr="00E5564A">
        <w:rPr>
          <w:rFonts w:ascii="Cambria" w:hAnsi="Cambria" w:cs="Arial"/>
        </w:rPr>
        <w:t xml:space="preserve">mluvy o dielo vymenovať oprávnenú osobu, ktorá bude počas účinnosti tejto </w:t>
      </w:r>
      <w:r w:rsidR="00B5257D" w:rsidRPr="00E5564A">
        <w:rPr>
          <w:rFonts w:ascii="Cambria" w:hAnsi="Cambria" w:cs="Arial"/>
        </w:rPr>
        <w:t>z</w:t>
      </w:r>
      <w:r w:rsidRPr="00E5564A">
        <w:rPr>
          <w:rFonts w:ascii="Cambria" w:hAnsi="Cambria" w:cs="Arial"/>
        </w:rPr>
        <w:t xml:space="preserve">mluvy o dielo oprávnená konať za </w:t>
      </w:r>
      <w:r w:rsidR="00B5257D" w:rsidRPr="00E5564A">
        <w:rPr>
          <w:rFonts w:ascii="Cambria" w:hAnsi="Cambria" w:cs="Arial"/>
        </w:rPr>
        <w:t>o</w:t>
      </w:r>
      <w:r w:rsidRPr="00E5564A">
        <w:rPr>
          <w:rFonts w:ascii="Cambria" w:hAnsi="Cambria" w:cs="Arial"/>
        </w:rPr>
        <w:t xml:space="preserve">bjednávateľa v určených záležitostiach súvisiacich s plnením tejto </w:t>
      </w:r>
      <w:r w:rsidR="00B5257D" w:rsidRPr="00E5564A">
        <w:rPr>
          <w:rFonts w:ascii="Cambria" w:hAnsi="Cambria" w:cs="Arial"/>
        </w:rPr>
        <w:t>z</w:t>
      </w:r>
      <w:r w:rsidRPr="00E5564A">
        <w:rPr>
          <w:rFonts w:ascii="Cambria" w:hAnsi="Cambria" w:cs="Arial"/>
        </w:rPr>
        <w:t xml:space="preserve">mluvy o dielo a v tej istej lehote písomne oznámiť </w:t>
      </w:r>
      <w:r w:rsidR="00B5257D" w:rsidRPr="00E5564A">
        <w:rPr>
          <w:rFonts w:ascii="Cambria" w:hAnsi="Cambria" w:cs="Arial"/>
        </w:rPr>
        <w:t>o</w:t>
      </w:r>
      <w:r w:rsidRPr="00E5564A">
        <w:rPr>
          <w:rFonts w:ascii="Cambria" w:hAnsi="Cambria" w:cs="Arial"/>
        </w:rPr>
        <w:t>bjednávateľovi jej meno</w:t>
      </w:r>
      <w:r w:rsidR="00B5257D" w:rsidRPr="00E5564A">
        <w:rPr>
          <w:rFonts w:ascii="Cambria" w:hAnsi="Cambria" w:cs="Arial"/>
        </w:rPr>
        <w:t>, priezvisko</w:t>
      </w:r>
      <w:r w:rsidRPr="00E5564A">
        <w:rPr>
          <w:rFonts w:ascii="Cambria" w:hAnsi="Cambria" w:cs="Arial"/>
        </w:rPr>
        <w:t xml:space="preserve"> a kontaktné údaje.</w:t>
      </w:r>
    </w:p>
    <w:p w14:paraId="6E1709DC" w14:textId="4BFF86B1" w:rsidR="008E522F" w:rsidRPr="00E5564A" w:rsidRDefault="008E522F" w:rsidP="005F315C">
      <w:pPr>
        <w:pStyle w:val="MLOdsek"/>
        <w:numPr>
          <w:ilvl w:val="1"/>
          <w:numId w:val="100"/>
        </w:numPr>
        <w:spacing w:before="120" w:line="240" w:lineRule="auto"/>
        <w:rPr>
          <w:rFonts w:ascii="Cambria" w:hAnsi="Cambria" w:cs="Arial"/>
        </w:rPr>
      </w:pPr>
      <w:bookmarkStart w:id="42" w:name="_Ref519610075"/>
      <w:r w:rsidRPr="00E5564A">
        <w:rPr>
          <w:rFonts w:ascii="Cambria" w:hAnsi="Cambria" w:cs="Arial"/>
        </w:rPr>
        <w:t xml:space="preserve">Prostredníctvom určených oprávnených osôb </w:t>
      </w:r>
      <w:r w:rsidR="00812039" w:rsidRPr="00E5564A">
        <w:rPr>
          <w:rFonts w:ascii="Cambria" w:hAnsi="Cambria" w:cs="Arial"/>
        </w:rPr>
        <w:t>z</w:t>
      </w:r>
      <w:r w:rsidRPr="00E5564A">
        <w:rPr>
          <w:rFonts w:ascii="Cambria" w:hAnsi="Cambria" w:cs="Arial"/>
        </w:rPr>
        <w:t>mluvné strany:</w:t>
      </w:r>
      <w:bookmarkEnd w:id="42"/>
    </w:p>
    <w:p w14:paraId="04E23170" w14:textId="48AF6E34"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 xml:space="preserve">zabezpečia vzájomnú komunikáciu </w:t>
      </w:r>
      <w:r w:rsidR="00812039" w:rsidRPr="00E5564A">
        <w:rPr>
          <w:rFonts w:ascii="Cambria" w:hAnsi="Cambria" w:cs="Arial"/>
        </w:rPr>
        <w:t>z</w:t>
      </w:r>
      <w:r w:rsidRPr="00E5564A">
        <w:rPr>
          <w:rFonts w:ascii="Cambria" w:hAnsi="Cambria" w:cs="Arial"/>
        </w:rPr>
        <w:t xml:space="preserve">mluvných strán týkajúcu sa všetkých záležitostí týkajúcich sa plnenia tejto </w:t>
      </w:r>
      <w:r w:rsidR="00812039" w:rsidRPr="00E5564A">
        <w:rPr>
          <w:rFonts w:ascii="Cambria" w:hAnsi="Cambria" w:cs="Arial"/>
        </w:rPr>
        <w:t>z</w:t>
      </w:r>
      <w:r w:rsidRPr="00E5564A">
        <w:rPr>
          <w:rFonts w:ascii="Cambria" w:hAnsi="Cambria" w:cs="Arial"/>
        </w:rPr>
        <w:t>mluvy o dielo,</w:t>
      </w:r>
    </w:p>
    <w:p w14:paraId="748F5A8B" w14:textId="0EB3CD71"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 xml:space="preserve">plnia vymedzené úlohy </w:t>
      </w:r>
      <w:r w:rsidR="00812039" w:rsidRPr="00E5564A">
        <w:rPr>
          <w:rFonts w:ascii="Cambria" w:hAnsi="Cambria" w:cs="Arial"/>
        </w:rPr>
        <w:t>z</w:t>
      </w:r>
      <w:r w:rsidRPr="00E5564A">
        <w:rPr>
          <w:rFonts w:ascii="Cambria" w:hAnsi="Cambria" w:cs="Arial"/>
        </w:rPr>
        <w:t xml:space="preserve">mluvných strán podľa tejto </w:t>
      </w:r>
      <w:r w:rsidR="00812039" w:rsidRPr="00E5564A">
        <w:rPr>
          <w:rFonts w:ascii="Cambria" w:hAnsi="Cambria" w:cs="Arial"/>
        </w:rPr>
        <w:t>z</w:t>
      </w:r>
      <w:r w:rsidRPr="00E5564A">
        <w:rPr>
          <w:rFonts w:ascii="Cambria" w:hAnsi="Cambria" w:cs="Arial"/>
        </w:rPr>
        <w:t xml:space="preserve">mluvy o dielo,  </w:t>
      </w:r>
    </w:p>
    <w:p w14:paraId="3A9183ED" w14:textId="19924367"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 xml:space="preserve">uskutočnia všetky organizačné záležitosti s ohľadom na všetky aktivity a činnosti súvisiace s plnením tejto </w:t>
      </w:r>
      <w:r w:rsidR="00812039" w:rsidRPr="00E5564A">
        <w:rPr>
          <w:rFonts w:ascii="Cambria" w:hAnsi="Cambria" w:cs="Arial"/>
        </w:rPr>
        <w:t>z</w:t>
      </w:r>
      <w:r w:rsidRPr="00E5564A">
        <w:rPr>
          <w:rFonts w:ascii="Cambria" w:hAnsi="Cambria" w:cs="Arial"/>
        </w:rPr>
        <w:t>mluvy o dielo,</w:t>
      </w:r>
    </w:p>
    <w:p w14:paraId="7B7EF7A1" w14:textId="2C20B766"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 xml:space="preserve">zabezpečia koordináciu jednotlivých aktivít a činností </w:t>
      </w:r>
      <w:r w:rsidR="00812039" w:rsidRPr="00E5564A">
        <w:rPr>
          <w:rFonts w:ascii="Cambria" w:hAnsi="Cambria" w:cs="Arial"/>
        </w:rPr>
        <w:t>z</w:t>
      </w:r>
      <w:r w:rsidRPr="00E5564A">
        <w:rPr>
          <w:rFonts w:ascii="Cambria" w:hAnsi="Cambria" w:cs="Arial"/>
        </w:rPr>
        <w:t xml:space="preserve">mluvných strán súvisiacich s plnením tejto </w:t>
      </w:r>
      <w:r w:rsidR="00812039" w:rsidRPr="00E5564A">
        <w:rPr>
          <w:rFonts w:ascii="Cambria" w:hAnsi="Cambria" w:cs="Arial"/>
        </w:rPr>
        <w:t>z</w:t>
      </w:r>
      <w:r w:rsidRPr="00E5564A">
        <w:rPr>
          <w:rFonts w:ascii="Cambria" w:hAnsi="Cambria" w:cs="Arial"/>
        </w:rPr>
        <w:t>mluvy o dielo,</w:t>
      </w:r>
    </w:p>
    <w:p w14:paraId="50EEE834" w14:textId="7BD0C1C1"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 xml:space="preserve">sledujú priebeh plnenia tejto </w:t>
      </w:r>
      <w:r w:rsidR="00812039" w:rsidRPr="00E5564A">
        <w:rPr>
          <w:rFonts w:ascii="Cambria" w:hAnsi="Cambria" w:cs="Arial"/>
        </w:rPr>
        <w:t>z</w:t>
      </w:r>
      <w:r w:rsidRPr="00E5564A">
        <w:rPr>
          <w:rFonts w:ascii="Cambria" w:hAnsi="Cambria" w:cs="Arial"/>
        </w:rPr>
        <w:t>mluvy o dielo,</w:t>
      </w:r>
    </w:p>
    <w:p w14:paraId="784EF186" w14:textId="07419448"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 xml:space="preserve">navrhujú potrebné zmeny technických riešení a technickej povahy v zmysle tejto </w:t>
      </w:r>
      <w:r w:rsidR="00812039" w:rsidRPr="00E5564A">
        <w:rPr>
          <w:rFonts w:ascii="Cambria" w:hAnsi="Cambria" w:cs="Arial"/>
        </w:rPr>
        <w:t>z</w:t>
      </w:r>
      <w:r w:rsidRPr="00E5564A">
        <w:rPr>
          <w:rFonts w:ascii="Cambria" w:hAnsi="Cambria" w:cs="Arial"/>
        </w:rPr>
        <w:t>mluvy o dielo a</w:t>
      </w:r>
    </w:p>
    <w:p w14:paraId="07948B55" w14:textId="77777777" w:rsidR="008E522F" w:rsidRPr="00E5564A" w:rsidRDefault="008E522F" w:rsidP="005F315C">
      <w:pPr>
        <w:pStyle w:val="MLOdsek"/>
        <w:numPr>
          <w:ilvl w:val="2"/>
          <w:numId w:val="100"/>
        </w:numPr>
        <w:spacing w:after="0" w:line="240" w:lineRule="auto"/>
        <w:rPr>
          <w:rFonts w:ascii="Cambria" w:hAnsi="Cambria" w:cs="Arial"/>
        </w:rPr>
      </w:pPr>
      <w:r w:rsidRPr="00E5564A">
        <w:rPr>
          <w:rFonts w:ascii="Cambria" w:hAnsi="Cambria" w:cs="Arial"/>
        </w:rPr>
        <w:t>zabezpečia vzájomnú spoluprácu a súčinnosť.</w:t>
      </w:r>
    </w:p>
    <w:p w14:paraId="78E5AAED" w14:textId="77777777" w:rsidR="00BD1362" w:rsidRPr="00E5564A" w:rsidRDefault="008E522F" w:rsidP="005F315C">
      <w:pPr>
        <w:pStyle w:val="MLOdsek"/>
        <w:numPr>
          <w:ilvl w:val="1"/>
          <w:numId w:val="100"/>
        </w:numPr>
        <w:spacing w:before="120" w:line="240" w:lineRule="auto"/>
        <w:rPr>
          <w:rFonts w:ascii="Cambria" w:hAnsi="Cambria" w:cs="Arial"/>
        </w:rPr>
      </w:pPr>
      <w:r w:rsidRPr="00E5564A">
        <w:rPr>
          <w:rFonts w:ascii="Cambria" w:hAnsi="Cambria" w:cs="Arial"/>
        </w:rPr>
        <w:t>Zmena oprávnených osôb v zmysle tohto článku</w:t>
      </w:r>
      <w:r w:rsidR="00812039" w:rsidRPr="00E5564A">
        <w:rPr>
          <w:rFonts w:ascii="Cambria" w:hAnsi="Cambria" w:cs="Arial"/>
        </w:rPr>
        <w:t xml:space="preserve"> z</w:t>
      </w:r>
      <w:r w:rsidRPr="00E5564A">
        <w:rPr>
          <w:rFonts w:ascii="Cambria" w:hAnsi="Cambria" w:cs="Arial"/>
        </w:rPr>
        <w:t xml:space="preserve">mluvy o dielo sa vykoná prostredníctvom písomného protokolu o zmene oprávnenej osoby podpísaného oboma </w:t>
      </w:r>
      <w:r w:rsidR="00812039" w:rsidRPr="00E5564A">
        <w:rPr>
          <w:rFonts w:ascii="Cambria" w:hAnsi="Cambria" w:cs="Arial"/>
        </w:rPr>
        <w:t>z</w:t>
      </w:r>
      <w:r w:rsidRPr="00E5564A">
        <w:rPr>
          <w:rFonts w:ascii="Cambria" w:hAnsi="Cambria" w:cs="Arial"/>
        </w:rPr>
        <w:t>mluvnými stranami.</w:t>
      </w:r>
    </w:p>
    <w:p w14:paraId="68B1F3D9" w14:textId="44A1B062" w:rsidR="008E522F" w:rsidRPr="00E5564A" w:rsidRDefault="00BD1362" w:rsidP="005F315C">
      <w:pPr>
        <w:pStyle w:val="MLOdsek"/>
        <w:numPr>
          <w:ilvl w:val="1"/>
          <w:numId w:val="100"/>
        </w:numPr>
        <w:spacing w:before="120" w:line="240" w:lineRule="auto"/>
        <w:rPr>
          <w:rFonts w:ascii="Cambria" w:hAnsi="Cambria" w:cs="Arial"/>
        </w:rPr>
      </w:pPr>
      <w:r w:rsidRPr="00E5564A">
        <w:rPr>
          <w:rFonts w:ascii="Cambria" w:hAnsi="Cambria" w:cs="Arial"/>
        </w:rPr>
        <w:lastRenderedPageBreak/>
        <w:t>Zmluvné strany sa dohodli, že ich vzájomná komunikácia ohľadom akejkoľvek záležitosti týkajúcej sa tejto zmluvy o dielo bude vykonávaná prostredníctvom oprávnených osôb zmluvných strán.</w:t>
      </w:r>
    </w:p>
    <w:p w14:paraId="09F88043" w14:textId="5355B32D" w:rsidR="00BD1362" w:rsidRPr="00E5564A" w:rsidRDefault="00BD1362" w:rsidP="005F315C">
      <w:pPr>
        <w:pStyle w:val="MLOdsek"/>
        <w:numPr>
          <w:ilvl w:val="1"/>
          <w:numId w:val="100"/>
        </w:numPr>
        <w:spacing w:before="120" w:line="240" w:lineRule="auto"/>
        <w:rPr>
          <w:rFonts w:ascii="Cambria" w:hAnsi="Cambria" w:cs="Arial"/>
        </w:rPr>
      </w:pPr>
      <w:r w:rsidRPr="00E5564A">
        <w:rPr>
          <w:rFonts w:ascii="Cambria" w:hAnsi="Cambria" w:cs="Arial"/>
        </w:rPr>
        <w:t>Zmluvné strany sa ďalej dohodli, že bežná komunikácia (napr. komunikácia týkajúca sa organizácii stretnutí alebo iných organizačných záležitosti alebo podkladov pre fakturáciu a pod.) bude vykonávaná prostredníctvom emailu.</w:t>
      </w:r>
    </w:p>
    <w:p w14:paraId="19C795F9" w14:textId="23F33BE5" w:rsidR="00BD1362" w:rsidRPr="00E5564A" w:rsidRDefault="00BD1362" w:rsidP="005F315C">
      <w:pPr>
        <w:pStyle w:val="MLOdsek"/>
        <w:numPr>
          <w:ilvl w:val="1"/>
          <w:numId w:val="100"/>
        </w:numPr>
        <w:spacing w:before="120" w:line="240" w:lineRule="auto"/>
        <w:rPr>
          <w:rFonts w:ascii="Cambria" w:hAnsi="Cambria" w:cs="Arial"/>
        </w:rPr>
      </w:pPr>
      <w:r w:rsidRPr="00E5564A">
        <w:rPr>
          <w:rFonts w:ascii="Cambria" w:hAnsi="Cambria" w:cs="Arial"/>
        </w:rPr>
        <w:t>Komunikácia zmluvných strán, ktorá  má povahu právneho úkonu (napr. odstúpenie od zmluvy, uplatnenie zmluvnej pokuty a pod.) bude vykonávaná písomne v listinnej podobe s doporučeným doručovaním druhej zmluvnej strane prostredníctvom poštovej služby alebo kuriérskej služby.</w:t>
      </w:r>
    </w:p>
    <w:p w14:paraId="454D753E" w14:textId="6D104747" w:rsidR="00B026DA" w:rsidRPr="00E5564A" w:rsidRDefault="00B026DA" w:rsidP="005F315C">
      <w:pPr>
        <w:pStyle w:val="MLOdsek"/>
        <w:numPr>
          <w:ilvl w:val="1"/>
          <w:numId w:val="100"/>
        </w:numPr>
        <w:spacing w:before="120" w:line="240" w:lineRule="auto"/>
        <w:rPr>
          <w:rFonts w:ascii="Cambria" w:hAnsi="Cambria" w:cs="Arial"/>
        </w:rPr>
      </w:pPr>
      <w:r w:rsidRPr="00E5564A">
        <w:rPr>
          <w:rFonts w:ascii="Cambria" w:hAnsi="Cambria" w:cs="Arial"/>
        </w:rPr>
        <w:t>Každá zo zmluvných strán môže zmeniť oprávnené osoby. Takáto zmena je účinná dňom doručenia písomného oznámenia o zmene obsahujúceho aj meno a kontaktné údaje novej oprávnenej osoby druhej zmluvnej strane.</w:t>
      </w:r>
    </w:p>
    <w:p w14:paraId="248B651B" w14:textId="0510843F" w:rsidR="002626C6" w:rsidRPr="00E5564A" w:rsidRDefault="002626C6" w:rsidP="005F315C">
      <w:pPr>
        <w:pStyle w:val="MLOdsek"/>
        <w:numPr>
          <w:ilvl w:val="1"/>
          <w:numId w:val="100"/>
        </w:numPr>
        <w:spacing w:before="120" w:line="240" w:lineRule="auto"/>
        <w:rPr>
          <w:rFonts w:ascii="Cambria" w:hAnsi="Cambria" w:cs="Arial"/>
        </w:rPr>
      </w:pPr>
      <w:r w:rsidRPr="00E5564A">
        <w:rPr>
          <w:rFonts w:ascii="Cambria" w:hAnsi="Cambria" w:cs="Arial"/>
        </w:rPr>
        <w:t>Pracovné stretnutia zmluvných strán budú realizované v mieste objednávateľa pokiaľ nebude dohodnuté inak.</w:t>
      </w:r>
    </w:p>
    <w:p w14:paraId="2C6429C4" w14:textId="1F93D6E4" w:rsidR="00CC7AA0" w:rsidRPr="00E5564A" w:rsidRDefault="00CC7AA0" w:rsidP="00CC7AA0">
      <w:pPr>
        <w:pStyle w:val="Heading1"/>
        <w:spacing w:before="0"/>
        <w:jc w:val="center"/>
        <w:rPr>
          <w:rFonts w:ascii="Cambria" w:hAnsi="Cambria"/>
          <w:sz w:val="22"/>
          <w:szCs w:val="22"/>
        </w:rPr>
      </w:pPr>
      <w:r w:rsidRPr="00E5564A">
        <w:rPr>
          <w:rFonts w:ascii="Cambria" w:hAnsi="Cambria"/>
          <w:sz w:val="22"/>
          <w:szCs w:val="22"/>
        </w:rPr>
        <w:t>Článok VII</w:t>
      </w:r>
    </w:p>
    <w:p w14:paraId="0F07B53C" w14:textId="6540AA52" w:rsidR="00C022AD" w:rsidRPr="00E5564A" w:rsidRDefault="00483993" w:rsidP="00C022AD">
      <w:pPr>
        <w:pStyle w:val="Heading1"/>
        <w:keepLines/>
        <w:spacing w:before="0"/>
        <w:jc w:val="center"/>
        <w:rPr>
          <w:rFonts w:ascii="Cambria" w:hAnsi="Cambria"/>
          <w:sz w:val="22"/>
          <w:szCs w:val="22"/>
        </w:rPr>
      </w:pPr>
      <w:r w:rsidRPr="00E5564A">
        <w:rPr>
          <w:rFonts w:ascii="Cambria" w:hAnsi="Cambria"/>
          <w:sz w:val="22"/>
          <w:szCs w:val="22"/>
        </w:rPr>
        <w:t>Zodpovednosť za vady, z</w:t>
      </w:r>
      <w:r w:rsidR="00CC7AA0" w:rsidRPr="00E5564A">
        <w:rPr>
          <w:rFonts w:ascii="Cambria" w:hAnsi="Cambria"/>
          <w:sz w:val="22"/>
          <w:szCs w:val="22"/>
        </w:rPr>
        <w:t xml:space="preserve">áruka a odstraňovanie vád </w:t>
      </w:r>
    </w:p>
    <w:p w14:paraId="19A30F6F" w14:textId="776594BB" w:rsidR="00CC7AA0" w:rsidRPr="00E5564A" w:rsidRDefault="00CC7AA0" w:rsidP="00C022AD">
      <w:pPr>
        <w:pStyle w:val="Heading1"/>
        <w:keepLines/>
        <w:spacing w:before="0" w:after="240"/>
        <w:jc w:val="center"/>
        <w:rPr>
          <w:rFonts w:ascii="Cambria" w:hAnsi="Cambria"/>
          <w:sz w:val="22"/>
          <w:szCs w:val="22"/>
        </w:rPr>
      </w:pPr>
      <w:r w:rsidRPr="00E5564A">
        <w:rPr>
          <w:rFonts w:ascii="Cambria" w:hAnsi="Cambria"/>
          <w:sz w:val="22"/>
          <w:szCs w:val="22"/>
        </w:rPr>
        <w:t>dodaného informačného systému počas záruky</w:t>
      </w:r>
    </w:p>
    <w:p w14:paraId="46721163" w14:textId="6DFB7462" w:rsidR="00276BCD" w:rsidRPr="00E5564A" w:rsidRDefault="00276BCD" w:rsidP="005F315C">
      <w:pPr>
        <w:pStyle w:val="MLOdsek"/>
        <w:numPr>
          <w:ilvl w:val="1"/>
          <w:numId w:val="102"/>
        </w:numPr>
        <w:spacing w:before="120" w:line="240" w:lineRule="auto"/>
        <w:rPr>
          <w:rFonts w:ascii="Cambria" w:hAnsi="Cambria" w:cs="Arial"/>
        </w:rPr>
      </w:pPr>
      <w:bookmarkStart w:id="43" w:name="_Ref165109477"/>
      <w:bookmarkStart w:id="44" w:name="_Ref519621508"/>
      <w:r w:rsidRPr="00943CC5">
        <w:rPr>
          <w:rFonts w:ascii="Cambria" w:hAnsi="Cambria" w:cs="Arial"/>
        </w:rPr>
        <w:t>Zhotoviteľ</w:t>
      </w:r>
      <w:r w:rsidRPr="00E5564A">
        <w:rPr>
          <w:rFonts w:ascii="Cambria" w:hAnsi="Cambria" w:cs="Arial"/>
        </w:rPr>
        <w:t xml:space="preserve"> zodpovedá za to, že </w:t>
      </w:r>
      <w:r w:rsidR="001D5061" w:rsidRPr="00E5564A">
        <w:rPr>
          <w:rFonts w:ascii="Cambria" w:hAnsi="Cambria" w:cs="Arial"/>
        </w:rPr>
        <w:t>dodaný i</w:t>
      </w:r>
      <w:r w:rsidRPr="00E5564A">
        <w:rPr>
          <w:rFonts w:ascii="Cambria" w:hAnsi="Cambria" w:cs="Arial"/>
        </w:rPr>
        <w:t xml:space="preserve">nformačný systém je ku dňu podpisu Záverečného akceptačného protokolu a počas záručnej doby bez vád, t. j. najmä zodpovedá funkčným a technickým vlastnostiam opísaným v  </w:t>
      </w:r>
      <w:r w:rsidR="001D5061" w:rsidRPr="00E5564A">
        <w:rPr>
          <w:rFonts w:ascii="Cambria" w:hAnsi="Cambria" w:cs="Arial"/>
        </w:rPr>
        <w:t>P</w:t>
      </w:r>
      <w:r w:rsidRPr="00E5564A">
        <w:rPr>
          <w:rFonts w:ascii="Cambria" w:hAnsi="Cambria" w:cs="Arial"/>
        </w:rPr>
        <w:t xml:space="preserve">rílohe č. </w:t>
      </w:r>
      <w:r w:rsidR="001D5061" w:rsidRPr="00E5564A">
        <w:rPr>
          <w:rFonts w:ascii="Cambria" w:hAnsi="Cambria" w:cs="Arial"/>
        </w:rPr>
        <w:t>2</w:t>
      </w:r>
      <w:r w:rsidRPr="00E5564A">
        <w:rPr>
          <w:rFonts w:ascii="Cambria" w:hAnsi="Cambria" w:cs="Arial"/>
        </w:rPr>
        <w:t xml:space="preserve">  tejto </w:t>
      </w:r>
      <w:r w:rsidR="001D5061" w:rsidRPr="00E5564A">
        <w:rPr>
          <w:rFonts w:ascii="Cambria" w:hAnsi="Cambria" w:cs="Arial"/>
        </w:rPr>
        <w:t>z</w:t>
      </w:r>
      <w:r w:rsidRPr="00E5564A">
        <w:rPr>
          <w:rFonts w:ascii="Cambria" w:hAnsi="Cambria" w:cs="Arial"/>
        </w:rPr>
        <w:t xml:space="preserve">mluvy o dielo. </w:t>
      </w:r>
    </w:p>
    <w:p w14:paraId="2111D6F6" w14:textId="21BB53AD" w:rsidR="00276BCD" w:rsidRPr="00E5564A" w:rsidRDefault="00B4548E" w:rsidP="005F315C">
      <w:pPr>
        <w:pStyle w:val="MLOdsek"/>
        <w:numPr>
          <w:ilvl w:val="1"/>
          <w:numId w:val="102"/>
        </w:numPr>
        <w:spacing w:before="120" w:line="240" w:lineRule="auto"/>
        <w:rPr>
          <w:rFonts w:ascii="Cambria" w:hAnsi="Cambria" w:cs="Arial"/>
        </w:rPr>
      </w:pPr>
      <w:bookmarkStart w:id="45" w:name="_Ref95809457"/>
      <w:bookmarkStart w:id="46" w:name="_Ref31965613"/>
      <w:r w:rsidRPr="00E5564A">
        <w:rPr>
          <w:rFonts w:ascii="Cambria" w:hAnsi="Cambria" w:cs="Arial"/>
        </w:rPr>
        <w:t>Zhotoviteľ</w:t>
      </w:r>
      <w:r w:rsidR="00276BCD" w:rsidRPr="00E5564A">
        <w:rPr>
          <w:rFonts w:ascii="Cambria" w:hAnsi="Cambria" w:cs="Arial"/>
        </w:rPr>
        <w:t xml:space="preserve"> poskytuje na </w:t>
      </w:r>
      <w:r w:rsidR="00211E57" w:rsidRPr="00E5564A">
        <w:rPr>
          <w:rFonts w:ascii="Cambria" w:hAnsi="Cambria" w:cs="Arial"/>
        </w:rPr>
        <w:t>dodaný i</w:t>
      </w:r>
      <w:r w:rsidR="00276BCD" w:rsidRPr="00E5564A">
        <w:rPr>
          <w:rFonts w:ascii="Cambria" w:hAnsi="Cambria" w:cs="Arial"/>
        </w:rPr>
        <w:t xml:space="preserve">nformačný systém počas trvania záručnej doby od riadneho odovzdania </w:t>
      </w:r>
      <w:r w:rsidR="00301BEB" w:rsidRPr="00E5564A">
        <w:rPr>
          <w:rFonts w:ascii="Cambria" w:hAnsi="Cambria" w:cs="Arial"/>
        </w:rPr>
        <w:t>dodaného i</w:t>
      </w:r>
      <w:r w:rsidR="00276BCD" w:rsidRPr="00E5564A">
        <w:rPr>
          <w:rFonts w:ascii="Cambria" w:hAnsi="Cambria" w:cs="Arial"/>
        </w:rPr>
        <w:t xml:space="preserve">nformačného systému až do uplynutia </w:t>
      </w:r>
      <w:r w:rsidR="001B3AEE" w:rsidRPr="00E5564A">
        <w:rPr>
          <w:rFonts w:ascii="Cambria" w:hAnsi="Cambria" w:cs="Arial"/>
        </w:rPr>
        <w:t>24</w:t>
      </w:r>
      <w:r w:rsidR="00276BCD" w:rsidRPr="00E5564A">
        <w:rPr>
          <w:rFonts w:ascii="Cambria" w:hAnsi="Cambria" w:cs="Arial"/>
        </w:rPr>
        <w:t xml:space="preserve"> (slovom</w:t>
      </w:r>
      <w:r w:rsidR="00E12452" w:rsidRPr="00E5564A">
        <w:rPr>
          <w:rFonts w:ascii="Cambria" w:hAnsi="Cambria" w:cs="Arial"/>
        </w:rPr>
        <w:t>:</w:t>
      </w:r>
      <w:r w:rsidR="00276BCD" w:rsidRPr="00E5564A">
        <w:rPr>
          <w:rFonts w:ascii="Cambria" w:hAnsi="Cambria" w:cs="Arial"/>
        </w:rPr>
        <w:t xml:space="preserve"> </w:t>
      </w:r>
      <w:r w:rsidR="001B3AEE" w:rsidRPr="00E5564A">
        <w:rPr>
          <w:rFonts w:ascii="Cambria" w:hAnsi="Cambria" w:cs="Arial"/>
        </w:rPr>
        <w:t>dvadsiatich štyroch</w:t>
      </w:r>
      <w:r w:rsidR="00276BCD" w:rsidRPr="00E5564A">
        <w:rPr>
          <w:rFonts w:ascii="Cambria" w:hAnsi="Cambria" w:cs="Arial"/>
        </w:rPr>
        <w:t xml:space="preserve">) mesiacov. Odovzdaním </w:t>
      </w:r>
      <w:r w:rsidR="00E5344C" w:rsidRPr="00E5564A">
        <w:rPr>
          <w:rFonts w:ascii="Cambria" w:hAnsi="Cambria" w:cs="Arial"/>
        </w:rPr>
        <w:t>dodaného i</w:t>
      </w:r>
      <w:r w:rsidR="00276BCD" w:rsidRPr="00E5564A">
        <w:rPr>
          <w:rFonts w:ascii="Cambria" w:hAnsi="Cambria" w:cs="Arial"/>
        </w:rPr>
        <w:t xml:space="preserve">nformačného systému ako celku, t. j. dňom </w:t>
      </w:r>
      <w:r w:rsidR="00276BCD" w:rsidRPr="00E33C43">
        <w:rPr>
          <w:rFonts w:ascii="Cambria" w:hAnsi="Cambria" w:cs="Arial"/>
        </w:rPr>
        <w:t>podpísania Záverečného akceptačného protokolu</w:t>
      </w:r>
      <w:r w:rsidR="00276BCD" w:rsidRPr="00E5564A">
        <w:rPr>
          <w:rFonts w:ascii="Cambria" w:hAnsi="Cambria" w:cs="Arial"/>
        </w:rPr>
        <w:t xml:space="preserve">, začína plynúť záručná doba na celý </w:t>
      </w:r>
      <w:r w:rsidR="009D7E47" w:rsidRPr="00E5564A">
        <w:rPr>
          <w:rFonts w:ascii="Cambria" w:hAnsi="Cambria" w:cs="Arial"/>
        </w:rPr>
        <w:t>dodaný i</w:t>
      </w:r>
      <w:r w:rsidR="00276BCD" w:rsidRPr="00E5564A">
        <w:rPr>
          <w:rFonts w:ascii="Cambria" w:hAnsi="Cambria" w:cs="Arial"/>
        </w:rPr>
        <w:t xml:space="preserve">nformačný systém. Počas plynutia záručnej doby </w:t>
      </w:r>
      <w:r w:rsidR="009D7E47" w:rsidRPr="00E5564A">
        <w:rPr>
          <w:rFonts w:ascii="Cambria" w:hAnsi="Cambria" w:cs="Arial"/>
        </w:rPr>
        <w:t>z</w:t>
      </w:r>
      <w:r w:rsidR="00276BCD" w:rsidRPr="00E5564A">
        <w:rPr>
          <w:rFonts w:ascii="Cambria" w:hAnsi="Cambria" w:cs="Arial"/>
        </w:rPr>
        <w:t xml:space="preserve">hotoviteľ zodpovedá za funkcionality a funkčnosť </w:t>
      </w:r>
      <w:r w:rsidR="009D7E47" w:rsidRPr="00E5564A">
        <w:rPr>
          <w:rFonts w:ascii="Cambria" w:hAnsi="Cambria" w:cs="Arial"/>
        </w:rPr>
        <w:t>dodaného i</w:t>
      </w:r>
      <w:r w:rsidR="00276BCD" w:rsidRPr="00E5564A">
        <w:rPr>
          <w:rFonts w:ascii="Cambria" w:hAnsi="Cambria" w:cs="Arial"/>
        </w:rPr>
        <w:t xml:space="preserve">nformačného systému, ktoré musia byť v súlade s touto </w:t>
      </w:r>
      <w:r w:rsidR="009D7E47" w:rsidRPr="00E5564A">
        <w:rPr>
          <w:rFonts w:ascii="Cambria" w:hAnsi="Cambria" w:cs="Arial"/>
        </w:rPr>
        <w:t>z</w:t>
      </w:r>
      <w:r w:rsidR="00276BCD" w:rsidRPr="00E5564A">
        <w:rPr>
          <w:rFonts w:ascii="Cambria" w:hAnsi="Cambria" w:cs="Arial"/>
        </w:rPr>
        <w:t xml:space="preserve">mluvou o dielo a najmä Prílohou č. </w:t>
      </w:r>
      <w:r w:rsidR="009D7E47" w:rsidRPr="00E5564A">
        <w:rPr>
          <w:rFonts w:ascii="Cambria" w:hAnsi="Cambria" w:cs="Arial"/>
        </w:rPr>
        <w:t>2</w:t>
      </w:r>
      <w:r w:rsidR="00276BCD" w:rsidRPr="00E5564A">
        <w:rPr>
          <w:rFonts w:ascii="Cambria" w:hAnsi="Cambria" w:cs="Arial"/>
        </w:rPr>
        <w:t xml:space="preserve"> tejto </w:t>
      </w:r>
      <w:r w:rsidR="009D7E47" w:rsidRPr="00E5564A">
        <w:rPr>
          <w:rFonts w:ascii="Cambria" w:hAnsi="Cambria" w:cs="Arial"/>
        </w:rPr>
        <w:t>z</w:t>
      </w:r>
      <w:r w:rsidR="00276BCD" w:rsidRPr="00E5564A">
        <w:rPr>
          <w:rFonts w:ascii="Cambria" w:hAnsi="Cambria" w:cs="Arial"/>
        </w:rPr>
        <w:t>mluvy o dielo.</w:t>
      </w:r>
      <w:bookmarkEnd w:id="43"/>
      <w:r w:rsidR="00276BCD" w:rsidRPr="00E5564A">
        <w:rPr>
          <w:rFonts w:ascii="Cambria" w:hAnsi="Cambria" w:cs="Arial"/>
        </w:rPr>
        <w:t xml:space="preserve"> Zhotoviteľ zaručuje, že v záručnej dobe bude </w:t>
      </w:r>
      <w:r w:rsidR="00A97EBF" w:rsidRPr="00E5564A">
        <w:rPr>
          <w:rFonts w:ascii="Cambria" w:hAnsi="Cambria" w:cs="Arial"/>
        </w:rPr>
        <w:t>dodaný i</w:t>
      </w:r>
      <w:r w:rsidR="00276BCD" w:rsidRPr="00E5564A">
        <w:rPr>
          <w:rFonts w:ascii="Cambria" w:hAnsi="Cambria" w:cs="Arial"/>
        </w:rPr>
        <w:t>nformačný systém spôsobilý na použitie na účel zodpovedajúci jeho určeniu.</w:t>
      </w:r>
      <w:bookmarkEnd w:id="45"/>
      <w:r w:rsidR="00276BCD" w:rsidRPr="00E5564A">
        <w:rPr>
          <w:rFonts w:ascii="Cambria" w:hAnsi="Cambria" w:cs="Arial"/>
        </w:rPr>
        <w:t xml:space="preserve"> </w:t>
      </w:r>
      <w:bookmarkEnd w:id="44"/>
      <w:bookmarkEnd w:id="46"/>
    </w:p>
    <w:p w14:paraId="44706698" w14:textId="51D1B91B" w:rsidR="00276BCD" w:rsidRPr="00E5564A" w:rsidRDefault="00276BCD" w:rsidP="005F315C">
      <w:pPr>
        <w:pStyle w:val="MLOdsek"/>
        <w:numPr>
          <w:ilvl w:val="1"/>
          <w:numId w:val="102"/>
        </w:numPr>
        <w:spacing w:before="120" w:line="240" w:lineRule="auto"/>
        <w:rPr>
          <w:rFonts w:ascii="Cambria" w:hAnsi="Cambria" w:cs="Arial"/>
        </w:rPr>
      </w:pPr>
      <w:bookmarkStart w:id="47" w:name="_Ref95814028"/>
      <w:r w:rsidRPr="00E5564A">
        <w:rPr>
          <w:rFonts w:ascii="Cambria" w:hAnsi="Cambria" w:cs="Arial"/>
        </w:rPr>
        <w:t>Zhotoviteľ zaručí, že odovzdaný</w:t>
      </w:r>
      <w:r w:rsidR="009D7E47" w:rsidRPr="00E5564A">
        <w:rPr>
          <w:rFonts w:ascii="Cambria" w:hAnsi="Cambria" w:cs="Arial"/>
        </w:rPr>
        <w:t>, dodaný i</w:t>
      </w:r>
      <w:r w:rsidRPr="00E5564A">
        <w:rPr>
          <w:rFonts w:ascii="Cambria" w:hAnsi="Cambria" w:cs="Arial"/>
        </w:rPr>
        <w:t>nformačný systém</w:t>
      </w:r>
      <w:r w:rsidR="00684B48" w:rsidRPr="00E5564A">
        <w:rPr>
          <w:rFonts w:ascii="Cambria" w:hAnsi="Cambria" w:cs="Arial"/>
        </w:rPr>
        <w:t>,</w:t>
      </w:r>
      <w:r w:rsidRPr="00E5564A">
        <w:rPr>
          <w:rFonts w:ascii="Cambria" w:hAnsi="Cambria" w:cs="Arial"/>
        </w:rPr>
        <w:t xml:space="preserve"> nemá v čase odovzdania </w:t>
      </w:r>
      <w:r w:rsidR="00B04D0E" w:rsidRPr="00E5564A">
        <w:rPr>
          <w:rFonts w:ascii="Cambria" w:hAnsi="Cambria" w:cs="Arial"/>
        </w:rPr>
        <w:t xml:space="preserve">a prevzatia </w:t>
      </w:r>
      <w:r w:rsidRPr="00E5564A">
        <w:rPr>
          <w:rFonts w:ascii="Cambria" w:hAnsi="Cambria" w:cs="Arial"/>
        </w:rPr>
        <w:t xml:space="preserve">právne vady, predovšetkým nie je zaťažený právami tretích osôb z priemyselného alebo iného duševného vlastníctva. Zhotoviteľ sa zaväzuje nahradiť </w:t>
      </w:r>
      <w:r w:rsidR="0053688A" w:rsidRPr="00E5564A">
        <w:rPr>
          <w:rFonts w:ascii="Cambria" w:hAnsi="Cambria" w:cs="Arial"/>
        </w:rPr>
        <w:t>o</w:t>
      </w:r>
      <w:r w:rsidRPr="00E5564A">
        <w:rPr>
          <w:rFonts w:ascii="Cambria" w:hAnsi="Cambria" w:cs="Arial"/>
        </w:rPr>
        <w:t>bjednávateľovi škodu spôsobenú uplatnením nárokov</w:t>
      </w:r>
      <w:r w:rsidRPr="00E5564A" w:rsidDel="00155FF8">
        <w:rPr>
          <w:rFonts w:ascii="Cambria" w:hAnsi="Cambria" w:cs="Arial"/>
        </w:rPr>
        <w:t xml:space="preserve"> </w:t>
      </w:r>
      <w:r w:rsidRPr="00E5564A">
        <w:rPr>
          <w:rFonts w:ascii="Cambria" w:hAnsi="Cambria" w:cs="Arial"/>
        </w:rPr>
        <w:t xml:space="preserve">tretích osôb z titulu porušenia ich chránených práv súvisiacich s plnením </w:t>
      </w:r>
      <w:r w:rsidR="0053688A" w:rsidRPr="00E5564A">
        <w:rPr>
          <w:rFonts w:ascii="Cambria" w:hAnsi="Cambria" w:cs="Arial"/>
        </w:rPr>
        <w:t>z</w:t>
      </w:r>
      <w:r w:rsidRPr="00E5564A">
        <w:rPr>
          <w:rFonts w:ascii="Cambria" w:hAnsi="Cambria" w:cs="Arial"/>
        </w:rPr>
        <w:t xml:space="preserve">hotoviteľa alebo jeho subdodávateľov podľa tejto </w:t>
      </w:r>
      <w:r w:rsidR="0053688A" w:rsidRPr="00E5564A">
        <w:rPr>
          <w:rFonts w:ascii="Cambria" w:hAnsi="Cambria" w:cs="Arial"/>
        </w:rPr>
        <w:t>z</w:t>
      </w:r>
      <w:r w:rsidRPr="00E5564A">
        <w:rPr>
          <w:rFonts w:ascii="Cambria" w:hAnsi="Cambria" w:cs="Arial"/>
        </w:rPr>
        <w:t>mluvy o dielo.</w:t>
      </w:r>
      <w:bookmarkEnd w:id="47"/>
    </w:p>
    <w:p w14:paraId="271CBD25" w14:textId="032FA058" w:rsidR="00276BCD" w:rsidRPr="00E5564A" w:rsidRDefault="00276BCD" w:rsidP="005F315C">
      <w:pPr>
        <w:pStyle w:val="MLOdsek"/>
        <w:numPr>
          <w:ilvl w:val="1"/>
          <w:numId w:val="102"/>
        </w:numPr>
        <w:spacing w:before="120" w:line="240" w:lineRule="auto"/>
        <w:rPr>
          <w:rFonts w:ascii="Cambria" w:hAnsi="Cambria" w:cs="Arial"/>
        </w:rPr>
      </w:pPr>
      <w:bookmarkStart w:id="48" w:name="_Ref95814040"/>
      <w:r w:rsidRPr="00E5564A">
        <w:rPr>
          <w:rFonts w:ascii="Cambria" w:hAnsi="Cambria" w:cs="Arial"/>
        </w:rPr>
        <w:t>Zhotoviteľ zaručí, že k</w:t>
      </w:r>
      <w:r w:rsidR="0053688A" w:rsidRPr="00E5564A">
        <w:rPr>
          <w:rFonts w:ascii="Cambria" w:hAnsi="Cambria" w:cs="Arial"/>
        </w:rPr>
        <w:t> dodanému i</w:t>
      </w:r>
      <w:r w:rsidRPr="00E5564A">
        <w:rPr>
          <w:rFonts w:ascii="Cambria" w:hAnsi="Cambria" w:cs="Arial"/>
        </w:rPr>
        <w:t xml:space="preserve">nformačnému systému neexistujú v čase jeho odovzdania </w:t>
      </w:r>
      <w:r w:rsidR="0053688A" w:rsidRPr="00E5564A">
        <w:rPr>
          <w:rFonts w:ascii="Cambria" w:hAnsi="Cambria" w:cs="Arial"/>
        </w:rPr>
        <w:t>o</w:t>
      </w:r>
      <w:r w:rsidRPr="00E5564A">
        <w:rPr>
          <w:rFonts w:ascii="Cambria" w:hAnsi="Cambria" w:cs="Arial"/>
        </w:rPr>
        <w:t xml:space="preserve">bjednávateľovi akékoľvek právne nároky tretích strán vyplývajúce zo zmlúv s tretími stranami a že </w:t>
      </w:r>
      <w:r w:rsidR="0053688A" w:rsidRPr="00E5564A">
        <w:rPr>
          <w:rFonts w:ascii="Cambria" w:hAnsi="Cambria" w:cs="Arial"/>
        </w:rPr>
        <w:t>dodaný i</w:t>
      </w:r>
      <w:r w:rsidRPr="00E5564A">
        <w:rPr>
          <w:rFonts w:ascii="Cambria" w:hAnsi="Cambria" w:cs="Arial"/>
        </w:rPr>
        <w:t xml:space="preserve">nformačný systém nie je predmetom vecného bremena alebo iného obdobného právneho vzťahu, ktorý by prípadne obmedzil </w:t>
      </w:r>
      <w:r w:rsidR="0053688A" w:rsidRPr="00E5564A">
        <w:rPr>
          <w:rFonts w:ascii="Cambria" w:hAnsi="Cambria" w:cs="Arial"/>
        </w:rPr>
        <w:t>o</w:t>
      </w:r>
      <w:r w:rsidRPr="00E5564A">
        <w:rPr>
          <w:rFonts w:ascii="Cambria" w:hAnsi="Cambria" w:cs="Arial"/>
        </w:rPr>
        <w:t>bjednávateľa v</w:t>
      </w:r>
      <w:r w:rsidR="0053688A" w:rsidRPr="00E5564A">
        <w:rPr>
          <w:rFonts w:ascii="Cambria" w:hAnsi="Cambria" w:cs="Arial"/>
        </w:rPr>
        <w:t> </w:t>
      </w:r>
      <w:r w:rsidRPr="00E5564A">
        <w:rPr>
          <w:rFonts w:ascii="Cambria" w:hAnsi="Cambria" w:cs="Arial"/>
        </w:rPr>
        <w:t>užívaní</w:t>
      </w:r>
      <w:r w:rsidR="0053688A" w:rsidRPr="00E5564A">
        <w:rPr>
          <w:rFonts w:ascii="Cambria" w:hAnsi="Cambria" w:cs="Arial"/>
        </w:rPr>
        <w:t xml:space="preserve"> dodaného i</w:t>
      </w:r>
      <w:r w:rsidRPr="00E5564A">
        <w:rPr>
          <w:rFonts w:ascii="Cambria" w:hAnsi="Cambria" w:cs="Arial"/>
        </w:rPr>
        <w:t>nformačného systému.</w:t>
      </w:r>
      <w:bookmarkEnd w:id="48"/>
    </w:p>
    <w:p w14:paraId="14910BD0" w14:textId="5F3009AB" w:rsidR="00276BCD" w:rsidRPr="00E5564A" w:rsidRDefault="00276BCD" w:rsidP="005F315C">
      <w:pPr>
        <w:pStyle w:val="MLOdsek"/>
        <w:numPr>
          <w:ilvl w:val="1"/>
          <w:numId w:val="102"/>
        </w:numPr>
        <w:spacing w:before="120" w:line="240" w:lineRule="auto"/>
        <w:rPr>
          <w:rFonts w:ascii="Cambria" w:hAnsi="Cambria" w:cs="Arial"/>
        </w:rPr>
      </w:pPr>
      <w:bookmarkStart w:id="49" w:name="_Ref95813120"/>
      <w:r w:rsidRPr="00E5564A">
        <w:rPr>
          <w:rFonts w:ascii="Cambria" w:hAnsi="Cambria" w:cs="Arial"/>
        </w:rPr>
        <w:t xml:space="preserve">Objednávateľ je povinný oznámiť </w:t>
      </w:r>
      <w:r w:rsidR="009A7F2E" w:rsidRPr="00E5564A">
        <w:rPr>
          <w:rFonts w:ascii="Cambria" w:hAnsi="Cambria" w:cs="Arial"/>
        </w:rPr>
        <w:t>z</w:t>
      </w:r>
      <w:r w:rsidRPr="00E5564A">
        <w:rPr>
          <w:rFonts w:ascii="Cambria" w:hAnsi="Cambria" w:cs="Arial"/>
        </w:rPr>
        <w:t xml:space="preserve">hotoviteľovi vady </w:t>
      </w:r>
      <w:r w:rsidR="009A7F2E" w:rsidRPr="00E5564A">
        <w:rPr>
          <w:rFonts w:ascii="Cambria" w:hAnsi="Cambria" w:cs="Arial"/>
        </w:rPr>
        <w:t>dodaného i</w:t>
      </w:r>
      <w:r w:rsidRPr="00E5564A">
        <w:rPr>
          <w:rFonts w:ascii="Cambria" w:hAnsi="Cambria" w:cs="Arial"/>
        </w:rPr>
        <w:t>nformačného systému</w:t>
      </w:r>
      <w:r w:rsidR="00604116" w:rsidRPr="00E5564A">
        <w:rPr>
          <w:rFonts w:ascii="Cambria" w:hAnsi="Cambria" w:cs="Arial"/>
        </w:rPr>
        <w:t xml:space="preserve"> </w:t>
      </w:r>
      <w:r w:rsidRPr="00E5564A">
        <w:rPr>
          <w:rFonts w:ascii="Cambria" w:hAnsi="Cambria" w:cs="Arial"/>
        </w:rPr>
        <w:t xml:space="preserve">podľa tohto článku kedykoľvek do uplynutia záručnej doby podľa bodu </w:t>
      </w:r>
      <w:r w:rsidRPr="00E5564A">
        <w:rPr>
          <w:rFonts w:ascii="Cambria" w:hAnsi="Cambria" w:cs="Arial"/>
        </w:rPr>
        <w:fldChar w:fldCharType="begin"/>
      </w:r>
      <w:r w:rsidRPr="00E5564A">
        <w:rPr>
          <w:rFonts w:ascii="Cambria" w:hAnsi="Cambria" w:cs="Arial"/>
        </w:rPr>
        <w:instrText xml:space="preserve"> REF _Ref95809457 \r \h </w:instrText>
      </w:r>
      <w:r w:rsidR="00EE0174" w:rsidRPr="00E5564A">
        <w:rPr>
          <w:rFonts w:ascii="Cambria" w:hAnsi="Cambria" w:cs="Arial"/>
        </w:rPr>
        <w:instrText xml:space="preserve"> \* MERGEFORMAT </w:instrText>
      </w:r>
      <w:r w:rsidRPr="00E5564A">
        <w:rPr>
          <w:rFonts w:ascii="Cambria" w:hAnsi="Cambria" w:cs="Arial"/>
        </w:rPr>
      </w:r>
      <w:r w:rsidRPr="00E5564A">
        <w:rPr>
          <w:rFonts w:ascii="Cambria" w:hAnsi="Cambria" w:cs="Arial"/>
        </w:rPr>
        <w:fldChar w:fldCharType="separate"/>
      </w:r>
      <w:r w:rsidR="003422D6">
        <w:rPr>
          <w:rFonts w:ascii="Cambria" w:hAnsi="Cambria" w:cs="Arial"/>
        </w:rPr>
        <w:t>7.2</w:t>
      </w:r>
      <w:r w:rsidRPr="00E5564A">
        <w:rPr>
          <w:rFonts w:ascii="Cambria" w:hAnsi="Cambria" w:cs="Arial"/>
        </w:rPr>
        <w:fldChar w:fldCharType="end"/>
      </w:r>
      <w:r w:rsidRPr="00E5564A">
        <w:rPr>
          <w:rFonts w:ascii="Cambria" w:hAnsi="Cambria" w:cs="Arial"/>
        </w:rPr>
        <w:t xml:space="preserve"> tejto </w:t>
      </w:r>
      <w:r w:rsidR="009A7F2E" w:rsidRPr="00E5564A">
        <w:rPr>
          <w:rFonts w:ascii="Cambria" w:hAnsi="Cambria" w:cs="Arial"/>
        </w:rPr>
        <w:t>z</w:t>
      </w:r>
      <w:r w:rsidRPr="00E5564A">
        <w:rPr>
          <w:rFonts w:ascii="Cambria" w:hAnsi="Cambria" w:cs="Arial"/>
        </w:rPr>
        <w:t xml:space="preserve">mluvy o dielo, a to bez zbytočného odkladu po tom, kedy sa </w:t>
      </w:r>
      <w:r w:rsidR="009A7F2E" w:rsidRPr="00E5564A">
        <w:rPr>
          <w:rFonts w:ascii="Cambria" w:hAnsi="Cambria" w:cs="Arial"/>
        </w:rPr>
        <w:t>o</w:t>
      </w:r>
      <w:r w:rsidRPr="00E5564A">
        <w:rPr>
          <w:rFonts w:ascii="Cambria" w:hAnsi="Cambria" w:cs="Arial"/>
        </w:rPr>
        <w:t xml:space="preserve">bjednávateľ o výskyte vady </w:t>
      </w:r>
      <w:r w:rsidR="009A7F2E" w:rsidRPr="00E5564A">
        <w:rPr>
          <w:rFonts w:ascii="Cambria" w:hAnsi="Cambria" w:cs="Arial"/>
        </w:rPr>
        <w:t>dodaného i</w:t>
      </w:r>
      <w:r w:rsidRPr="00E5564A">
        <w:rPr>
          <w:rFonts w:ascii="Cambria" w:hAnsi="Cambria" w:cs="Arial"/>
        </w:rPr>
        <w:t>nformačného systému</w:t>
      </w:r>
      <w:r w:rsidR="001A7533" w:rsidRPr="00E5564A">
        <w:rPr>
          <w:rFonts w:ascii="Cambria" w:hAnsi="Cambria" w:cs="Arial"/>
        </w:rPr>
        <w:t xml:space="preserve"> </w:t>
      </w:r>
      <w:r w:rsidRPr="00E5564A">
        <w:rPr>
          <w:rFonts w:ascii="Cambria" w:hAnsi="Cambria" w:cs="Arial"/>
        </w:rPr>
        <w:t xml:space="preserve">dozvedel. Objednávateľ je oprávnený požadovať od </w:t>
      </w:r>
      <w:r w:rsidR="009A7F2E" w:rsidRPr="00E5564A">
        <w:rPr>
          <w:rFonts w:ascii="Cambria" w:hAnsi="Cambria" w:cs="Arial"/>
        </w:rPr>
        <w:t>z</w:t>
      </w:r>
      <w:r w:rsidRPr="00E5564A">
        <w:rPr>
          <w:rFonts w:ascii="Cambria" w:hAnsi="Cambria" w:cs="Arial"/>
        </w:rPr>
        <w:t>hotoviteľa bezplatné odstránenie vady</w:t>
      </w:r>
      <w:r w:rsidR="009A7F2E" w:rsidRPr="00E5564A">
        <w:rPr>
          <w:rFonts w:ascii="Cambria" w:hAnsi="Cambria" w:cs="Arial"/>
        </w:rPr>
        <w:t xml:space="preserve"> dodaného i</w:t>
      </w:r>
      <w:r w:rsidRPr="00E5564A">
        <w:rPr>
          <w:rFonts w:ascii="Cambria" w:hAnsi="Cambria" w:cs="Arial"/>
        </w:rPr>
        <w:t xml:space="preserve">nformačného systému, na ktorú sa vzťahuje záruka podľa tejto </w:t>
      </w:r>
      <w:r w:rsidR="009A7F2E" w:rsidRPr="00E5564A">
        <w:rPr>
          <w:rFonts w:ascii="Cambria" w:hAnsi="Cambria" w:cs="Arial"/>
        </w:rPr>
        <w:t>z</w:t>
      </w:r>
      <w:r w:rsidRPr="00E5564A">
        <w:rPr>
          <w:rFonts w:ascii="Cambria" w:hAnsi="Cambria" w:cs="Arial"/>
        </w:rPr>
        <w:t xml:space="preserve">mluvy o dielo </w:t>
      </w:r>
      <w:r w:rsidR="001F11D4" w:rsidRPr="00E5564A">
        <w:rPr>
          <w:rFonts w:ascii="Cambria" w:hAnsi="Cambria" w:cs="Arial"/>
        </w:rPr>
        <w:t>bezodkladn</w:t>
      </w:r>
      <w:r w:rsidR="00F104E3" w:rsidRPr="00E5564A">
        <w:rPr>
          <w:rFonts w:ascii="Cambria" w:hAnsi="Cambria" w:cs="Arial"/>
        </w:rPr>
        <w:t>e</w:t>
      </w:r>
      <w:r w:rsidR="00254401" w:rsidRPr="00E5564A">
        <w:rPr>
          <w:rFonts w:ascii="Cambria" w:hAnsi="Cambria" w:cs="Arial"/>
        </w:rPr>
        <w:t xml:space="preserve">, ak sa zmluvné strany </w:t>
      </w:r>
      <w:r w:rsidR="00AB4D40" w:rsidRPr="00E5564A">
        <w:rPr>
          <w:rFonts w:ascii="Cambria" w:hAnsi="Cambria" w:cs="Arial"/>
        </w:rPr>
        <w:t xml:space="preserve">písomne </w:t>
      </w:r>
      <w:r w:rsidR="00254401" w:rsidRPr="00E5564A">
        <w:rPr>
          <w:rFonts w:ascii="Cambria" w:hAnsi="Cambria" w:cs="Arial"/>
        </w:rPr>
        <w:t>nedohodnú na osobitnej lehote.</w:t>
      </w:r>
      <w:r w:rsidR="001F11D4" w:rsidRPr="00E5564A">
        <w:rPr>
          <w:rFonts w:ascii="Cambria" w:hAnsi="Cambria" w:cs="Arial"/>
        </w:rPr>
        <w:t xml:space="preserve"> </w:t>
      </w:r>
      <w:bookmarkEnd w:id="49"/>
    </w:p>
    <w:p w14:paraId="1B7ED619" w14:textId="5AB52D99" w:rsidR="00276BCD" w:rsidRPr="00E5564A" w:rsidRDefault="00276BCD" w:rsidP="005F315C">
      <w:pPr>
        <w:pStyle w:val="MLOdsek"/>
        <w:numPr>
          <w:ilvl w:val="1"/>
          <w:numId w:val="102"/>
        </w:numPr>
        <w:spacing w:before="120" w:line="240" w:lineRule="auto"/>
        <w:rPr>
          <w:rFonts w:ascii="Cambria" w:hAnsi="Cambria" w:cs="Arial"/>
        </w:rPr>
      </w:pPr>
      <w:r w:rsidRPr="00E5564A">
        <w:rPr>
          <w:rFonts w:ascii="Cambria" w:hAnsi="Cambria" w:cs="Arial"/>
        </w:rPr>
        <w:lastRenderedPageBreak/>
        <w:t xml:space="preserve">Objednávateľ je povinný pri uplatnení vady stanoviť úroveň vady </w:t>
      </w:r>
      <w:r w:rsidR="00532C33" w:rsidRPr="00E5564A">
        <w:rPr>
          <w:rFonts w:ascii="Cambria" w:hAnsi="Cambria" w:cs="Arial"/>
        </w:rPr>
        <w:t>dodaného i</w:t>
      </w:r>
      <w:r w:rsidRPr="00E5564A">
        <w:rPr>
          <w:rFonts w:ascii="Cambria" w:hAnsi="Cambria" w:cs="Arial"/>
        </w:rPr>
        <w:t>nformačného systému. Zhotoviteľ je povinný bez zbytočného odkladu potvrdiť prijatie nahlásenej vady</w:t>
      </w:r>
      <w:r w:rsidR="00BC4A27" w:rsidRPr="00E5564A">
        <w:rPr>
          <w:rFonts w:ascii="Cambria" w:hAnsi="Cambria" w:cs="Arial"/>
        </w:rPr>
        <w:t xml:space="preserve"> dodaného i</w:t>
      </w:r>
      <w:r w:rsidRPr="00E5564A">
        <w:rPr>
          <w:rFonts w:ascii="Cambria" w:hAnsi="Cambria" w:cs="Arial"/>
        </w:rPr>
        <w:t>nformačného systému</w:t>
      </w:r>
      <w:r w:rsidR="00104B67" w:rsidRPr="00E5564A">
        <w:rPr>
          <w:rFonts w:ascii="Cambria" w:hAnsi="Cambria" w:cs="Arial"/>
        </w:rPr>
        <w:t>.</w:t>
      </w:r>
    </w:p>
    <w:p w14:paraId="6BE84503" w14:textId="5C59103D" w:rsidR="00276BCD" w:rsidRPr="00E5564A" w:rsidRDefault="00276BCD" w:rsidP="005F315C">
      <w:pPr>
        <w:pStyle w:val="MLOdsek"/>
        <w:numPr>
          <w:ilvl w:val="1"/>
          <w:numId w:val="102"/>
        </w:numPr>
        <w:spacing w:before="120" w:line="240" w:lineRule="auto"/>
        <w:rPr>
          <w:rFonts w:ascii="Cambria" w:hAnsi="Cambria" w:cs="Arial"/>
        </w:rPr>
      </w:pPr>
      <w:r w:rsidRPr="00E5564A">
        <w:rPr>
          <w:rFonts w:ascii="Cambria" w:hAnsi="Cambria" w:cs="Arial"/>
        </w:rPr>
        <w:t>Zmluvné strany sa zaväzujú potvrdiť odstránenie vady</w:t>
      </w:r>
      <w:r w:rsidR="00104B67" w:rsidRPr="00E5564A">
        <w:rPr>
          <w:rFonts w:ascii="Cambria" w:hAnsi="Cambria" w:cs="Arial"/>
        </w:rPr>
        <w:t xml:space="preserve"> dodaného</w:t>
      </w:r>
      <w:r w:rsidRPr="00E5564A">
        <w:rPr>
          <w:rFonts w:ascii="Cambria" w:hAnsi="Cambria" w:cs="Arial"/>
        </w:rPr>
        <w:t xml:space="preserve"> </w:t>
      </w:r>
      <w:r w:rsidR="00104B67" w:rsidRPr="00E5564A">
        <w:rPr>
          <w:rFonts w:ascii="Cambria" w:hAnsi="Cambria" w:cs="Arial"/>
        </w:rPr>
        <w:t>i</w:t>
      </w:r>
      <w:r w:rsidRPr="00E5564A">
        <w:rPr>
          <w:rFonts w:ascii="Cambria" w:hAnsi="Cambria" w:cs="Arial"/>
        </w:rPr>
        <w:t>nformačného systému v</w:t>
      </w:r>
      <w:r w:rsidR="00C90A28" w:rsidRPr="00E5564A">
        <w:rPr>
          <w:rFonts w:ascii="Cambria" w:hAnsi="Cambria" w:cs="Arial"/>
        </w:rPr>
        <w:t xml:space="preserve"> Service </w:t>
      </w:r>
      <w:proofErr w:type="spellStart"/>
      <w:r w:rsidR="00C90A28" w:rsidRPr="00E5564A">
        <w:rPr>
          <w:rFonts w:ascii="Cambria" w:hAnsi="Cambria" w:cs="Arial"/>
        </w:rPr>
        <w:t>desk</w:t>
      </w:r>
      <w:proofErr w:type="spellEnd"/>
      <w:r w:rsidRPr="00E5564A">
        <w:rPr>
          <w:rFonts w:ascii="Cambria" w:hAnsi="Cambria" w:cs="Arial"/>
        </w:rPr>
        <w:t xml:space="preserve">, </w:t>
      </w:r>
      <w:r w:rsidR="00C90A28" w:rsidRPr="00E5564A">
        <w:rPr>
          <w:rFonts w:ascii="Cambria" w:hAnsi="Cambria" w:cs="Arial"/>
        </w:rPr>
        <w:t>kde</w:t>
      </w:r>
      <w:r w:rsidRPr="00E5564A">
        <w:rPr>
          <w:rFonts w:ascii="Cambria" w:hAnsi="Cambria" w:cs="Arial"/>
        </w:rPr>
        <w:t xml:space="preserve"> uvedú aj predmet vady </w:t>
      </w:r>
      <w:r w:rsidR="00F97367" w:rsidRPr="00E5564A">
        <w:rPr>
          <w:rFonts w:ascii="Cambria" w:hAnsi="Cambria" w:cs="Arial"/>
        </w:rPr>
        <w:t>dodaného i</w:t>
      </w:r>
      <w:r w:rsidRPr="00E5564A">
        <w:rPr>
          <w:rFonts w:ascii="Cambria" w:hAnsi="Cambria" w:cs="Arial"/>
        </w:rPr>
        <w:t>nformačného systému, spôsob a čas jej odstránenia.</w:t>
      </w:r>
    </w:p>
    <w:p w14:paraId="25792FE7" w14:textId="370A38AB" w:rsidR="00A33450" w:rsidRPr="00E5564A" w:rsidRDefault="00A33450" w:rsidP="005F315C">
      <w:pPr>
        <w:pStyle w:val="MLOdsek"/>
        <w:numPr>
          <w:ilvl w:val="1"/>
          <w:numId w:val="102"/>
        </w:numPr>
        <w:spacing w:before="120" w:line="240" w:lineRule="auto"/>
        <w:rPr>
          <w:rFonts w:ascii="Cambria" w:hAnsi="Cambria" w:cs="Arial"/>
        </w:rPr>
      </w:pPr>
      <w:r w:rsidRPr="00E5564A">
        <w:rPr>
          <w:rFonts w:ascii="Cambria" w:hAnsi="Cambria" w:cs="Arial"/>
        </w:rPr>
        <w:t>Nahlásenie vady zo strany objednávateľa sa vykoná prioritne prostredníctvom objednávateľo</w:t>
      </w:r>
      <w:r w:rsidR="00A6427B" w:rsidRPr="00E5564A">
        <w:rPr>
          <w:rFonts w:ascii="Cambria" w:hAnsi="Cambria" w:cs="Arial"/>
        </w:rPr>
        <w:t xml:space="preserve">m poskytnutého systému na evidovanie vád a nedostatkov systému </w:t>
      </w:r>
      <w:r w:rsidRPr="00E5564A">
        <w:rPr>
          <w:rFonts w:ascii="Cambria" w:hAnsi="Cambria" w:cs="Arial"/>
        </w:rPr>
        <w:t xml:space="preserve">IS Service </w:t>
      </w:r>
      <w:proofErr w:type="spellStart"/>
      <w:r w:rsidRPr="00E5564A">
        <w:rPr>
          <w:rFonts w:ascii="Cambria" w:hAnsi="Cambria" w:cs="Arial"/>
        </w:rPr>
        <w:t>desk</w:t>
      </w:r>
      <w:proofErr w:type="spellEnd"/>
      <w:r w:rsidR="00A6427B" w:rsidRPr="00E5564A">
        <w:rPr>
          <w:rFonts w:ascii="Cambria" w:hAnsi="Cambria" w:cs="Arial"/>
        </w:rPr>
        <w:t>, pokiaľ sa zmluvné strany písomne nedohodnú inak</w:t>
      </w:r>
      <w:r w:rsidRPr="00E5564A">
        <w:rPr>
          <w:rFonts w:ascii="Cambria" w:hAnsi="Cambria" w:cs="Arial"/>
        </w:rPr>
        <w:t xml:space="preserve">. V rámci nahlásenia vady objednávateľ najmä opíše, ako sa reklamovaná vada prejavuje; ak to vie posúdiť, uvedie tiež o vadu akej úrovne/ kategórie podľa klasifikácie v zmysle tejto zmluvy o dielo sa jedná. Zhotoviteľ je oprávnený posúdiť správnosť kategorizácie vady </w:t>
      </w:r>
      <w:r w:rsidR="00995FAA" w:rsidRPr="00E5564A">
        <w:rPr>
          <w:rFonts w:ascii="Cambria" w:hAnsi="Cambria" w:cs="Arial"/>
        </w:rPr>
        <w:t>o</w:t>
      </w:r>
      <w:r w:rsidRPr="00E5564A">
        <w:rPr>
          <w:rFonts w:ascii="Cambria" w:hAnsi="Cambria" w:cs="Arial"/>
        </w:rPr>
        <w:t xml:space="preserve">bjednávateľom. V prípade nesprávnej kategorizácie vady </w:t>
      </w:r>
      <w:r w:rsidR="00995FAA" w:rsidRPr="00E5564A">
        <w:rPr>
          <w:rFonts w:ascii="Cambria" w:hAnsi="Cambria" w:cs="Arial"/>
        </w:rPr>
        <w:t>o</w:t>
      </w:r>
      <w:r w:rsidRPr="00E5564A">
        <w:rPr>
          <w:rFonts w:ascii="Cambria" w:hAnsi="Cambria" w:cs="Arial"/>
        </w:rPr>
        <w:t xml:space="preserve">bjednávateľom je </w:t>
      </w:r>
      <w:r w:rsidR="00995FAA" w:rsidRPr="00E5564A">
        <w:rPr>
          <w:rFonts w:ascii="Cambria" w:hAnsi="Cambria" w:cs="Arial"/>
        </w:rPr>
        <w:t>z</w:t>
      </w:r>
      <w:r w:rsidRPr="00E5564A">
        <w:rPr>
          <w:rFonts w:ascii="Cambria" w:hAnsi="Cambria" w:cs="Arial"/>
        </w:rPr>
        <w:t xml:space="preserve">hotoviteľ oprávnený odôvodnene </w:t>
      </w:r>
      <w:r w:rsidR="005C7EBE" w:rsidRPr="00E5564A">
        <w:rPr>
          <w:rFonts w:ascii="Cambria" w:hAnsi="Cambria" w:cs="Arial"/>
        </w:rPr>
        <w:t xml:space="preserve">navrhnúť zmenu </w:t>
      </w:r>
      <w:r w:rsidRPr="00E5564A">
        <w:rPr>
          <w:rFonts w:ascii="Cambria" w:hAnsi="Cambria" w:cs="Arial"/>
        </w:rPr>
        <w:t>kategorizáci</w:t>
      </w:r>
      <w:r w:rsidR="005C7EBE" w:rsidRPr="00E5564A">
        <w:rPr>
          <w:rFonts w:ascii="Cambria" w:hAnsi="Cambria" w:cs="Arial"/>
        </w:rPr>
        <w:t>e</w:t>
      </w:r>
      <w:r w:rsidRPr="00E5564A">
        <w:rPr>
          <w:rFonts w:ascii="Cambria" w:hAnsi="Cambria" w:cs="Arial"/>
        </w:rPr>
        <w:t xml:space="preserve"> vady </w:t>
      </w:r>
      <w:r w:rsidR="00995FAA" w:rsidRPr="00E5564A">
        <w:rPr>
          <w:rFonts w:ascii="Cambria" w:hAnsi="Cambria" w:cs="Arial"/>
        </w:rPr>
        <w:t>o</w:t>
      </w:r>
      <w:r w:rsidRPr="00E5564A">
        <w:rPr>
          <w:rFonts w:ascii="Cambria" w:hAnsi="Cambria" w:cs="Arial"/>
        </w:rPr>
        <w:t xml:space="preserve">bjednávateľom. Ak </w:t>
      </w:r>
      <w:r w:rsidR="00995FAA" w:rsidRPr="00E5564A">
        <w:rPr>
          <w:rFonts w:ascii="Cambria" w:hAnsi="Cambria" w:cs="Arial"/>
        </w:rPr>
        <w:t>o</w:t>
      </w:r>
      <w:r w:rsidRPr="00E5564A">
        <w:rPr>
          <w:rFonts w:ascii="Cambria" w:hAnsi="Cambria" w:cs="Arial"/>
        </w:rPr>
        <w:t xml:space="preserve">bjednávateľ nevie posúdiť, o vadu akej kategórie sa jedná, pre účely určenia lehoty na odstránenie vád sa bude táto </w:t>
      </w:r>
      <w:r w:rsidR="00995FAA" w:rsidRPr="00E5564A">
        <w:rPr>
          <w:rFonts w:ascii="Cambria" w:hAnsi="Cambria" w:cs="Arial"/>
        </w:rPr>
        <w:t>považovať</w:t>
      </w:r>
      <w:r w:rsidRPr="00E5564A">
        <w:rPr>
          <w:rFonts w:ascii="Cambria" w:hAnsi="Cambria" w:cs="Arial"/>
        </w:rPr>
        <w:t xml:space="preserve"> za </w:t>
      </w:r>
      <w:r w:rsidR="00995FAA" w:rsidRPr="00E5564A">
        <w:rPr>
          <w:rFonts w:ascii="Cambria" w:hAnsi="Cambria" w:cs="Arial"/>
        </w:rPr>
        <w:t>nepodstatnú v</w:t>
      </w:r>
      <w:r w:rsidRPr="00E5564A">
        <w:rPr>
          <w:rFonts w:ascii="Cambria" w:hAnsi="Cambria" w:cs="Arial"/>
        </w:rPr>
        <w:t>adu (</w:t>
      </w:r>
      <w:r w:rsidR="00A3143F">
        <w:rPr>
          <w:rFonts w:ascii="Cambria" w:hAnsi="Cambria" w:cs="Arial"/>
        </w:rPr>
        <w:t xml:space="preserve">typu </w:t>
      </w:r>
      <w:r w:rsidRPr="00E5564A">
        <w:rPr>
          <w:rFonts w:ascii="Cambria" w:hAnsi="Cambria" w:cs="Arial"/>
        </w:rPr>
        <w:t xml:space="preserve">C). Prijatie nahlásenia vady </w:t>
      </w:r>
      <w:r w:rsidR="00995FAA" w:rsidRPr="00E5564A">
        <w:rPr>
          <w:rFonts w:ascii="Cambria" w:hAnsi="Cambria" w:cs="Arial"/>
        </w:rPr>
        <w:t>z</w:t>
      </w:r>
      <w:r w:rsidRPr="00E5564A">
        <w:rPr>
          <w:rFonts w:ascii="Cambria" w:hAnsi="Cambria" w:cs="Arial"/>
        </w:rPr>
        <w:t xml:space="preserve">hotoviteľ bezodkladne potvrdí </w:t>
      </w:r>
      <w:r w:rsidR="00995FAA" w:rsidRPr="00E5564A">
        <w:rPr>
          <w:rFonts w:ascii="Cambria" w:hAnsi="Cambria" w:cs="Arial"/>
        </w:rPr>
        <w:t>o</w:t>
      </w:r>
      <w:r w:rsidRPr="00E5564A">
        <w:rPr>
          <w:rFonts w:ascii="Cambria" w:hAnsi="Cambria" w:cs="Arial"/>
        </w:rPr>
        <w:t>bjednávateľovi v</w:t>
      </w:r>
      <w:r w:rsidR="00995FAA" w:rsidRPr="00E5564A">
        <w:rPr>
          <w:rFonts w:ascii="Cambria" w:hAnsi="Cambria" w:cs="Arial"/>
        </w:rPr>
        <w:t xml:space="preserve"> IS Service </w:t>
      </w:r>
      <w:proofErr w:type="spellStart"/>
      <w:r w:rsidR="00995FAA" w:rsidRPr="00E5564A">
        <w:rPr>
          <w:rFonts w:ascii="Cambria" w:hAnsi="Cambria" w:cs="Arial"/>
        </w:rPr>
        <w:t>desk</w:t>
      </w:r>
      <w:proofErr w:type="spellEnd"/>
      <w:r w:rsidRPr="00E5564A">
        <w:rPr>
          <w:rFonts w:ascii="Cambria" w:hAnsi="Cambria" w:cs="Arial"/>
        </w:rPr>
        <w:t xml:space="preserve"> a reklamovanú vadu bezplatne v stanovenej lehote, počítanej počnúc nahlásením vady v súlade s týmto bodom </w:t>
      </w:r>
      <w:r w:rsidR="007E1688" w:rsidRPr="00E5564A">
        <w:rPr>
          <w:rFonts w:ascii="Cambria" w:hAnsi="Cambria" w:cs="Arial"/>
        </w:rPr>
        <w:t>tejto zmluvy o dielo</w:t>
      </w:r>
      <w:r w:rsidRPr="00E5564A">
        <w:rPr>
          <w:rFonts w:ascii="Cambria" w:hAnsi="Cambria" w:cs="Arial"/>
        </w:rPr>
        <w:t>, na svoje náklady odstráni.</w:t>
      </w:r>
    </w:p>
    <w:p w14:paraId="70DAC18E" w14:textId="6C9587AE" w:rsidR="00496442" w:rsidRPr="00E5564A" w:rsidRDefault="00E759F3" w:rsidP="00D60B74">
      <w:pPr>
        <w:pStyle w:val="Heading1"/>
        <w:keepNext w:val="0"/>
        <w:spacing w:before="0"/>
        <w:jc w:val="center"/>
        <w:rPr>
          <w:rFonts w:ascii="Cambria" w:hAnsi="Cambria"/>
          <w:sz w:val="22"/>
          <w:szCs w:val="22"/>
        </w:rPr>
      </w:pPr>
      <w:bookmarkStart w:id="50" w:name="_Toc45812004"/>
      <w:bookmarkStart w:id="51" w:name="_Toc11721337"/>
      <w:bookmarkStart w:id="52" w:name="_Toc11721937"/>
      <w:bookmarkEnd w:id="20"/>
      <w:r w:rsidRPr="00E5564A">
        <w:rPr>
          <w:rFonts w:ascii="Cambria" w:hAnsi="Cambria"/>
          <w:sz w:val="22"/>
          <w:szCs w:val="22"/>
        </w:rPr>
        <w:t xml:space="preserve">Článok </w:t>
      </w:r>
      <w:r w:rsidR="00936C7E" w:rsidRPr="00E5564A">
        <w:rPr>
          <w:rFonts w:ascii="Cambria" w:hAnsi="Cambria"/>
          <w:sz w:val="22"/>
          <w:szCs w:val="22"/>
        </w:rPr>
        <w:t>VIII</w:t>
      </w:r>
      <w:bookmarkEnd w:id="50"/>
    </w:p>
    <w:bookmarkEnd w:id="51"/>
    <w:bookmarkEnd w:id="52"/>
    <w:p w14:paraId="13405189" w14:textId="13180548" w:rsidR="00B30410" w:rsidRPr="00E5564A" w:rsidRDefault="00476EC2" w:rsidP="00D60B74">
      <w:pPr>
        <w:pStyle w:val="Heading1"/>
        <w:keepLines/>
        <w:spacing w:before="0" w:after="240"/>
        <w:jc w:val="center"/>
        <w:rPr>
          <w:rFonts w:ascii="Cambria" w:hAnsi="Cambria"/>
          <w:sz w:val="22"/>
          <w:szCs w:val="22"/>
        </w:rPr>
      </w:pPr>
      <w:r w:rsidRPr="00E5564A">
        <w:rPr>
          <w:rFonts w:ascii="Cambria" w:hAnsi="Cambria"/>
          <w:sz w:val="22"/>
          <w:szCs w:val="22"/>
        </w:rPr>
        <w:t xml:space="preserve">Kľúčoví </w:t>
      </w:r>
      <w:r w:rsidR="00D60B74" w:rsidRPr="00E5564A">
        <w:rPr>
          <w:rFonts w:ascii="Cambria" w:hAnsi="Cambria"/>
          <w:sz w:val="22"/>
          <w:szCs w:val="22"/>
        </w:rPr>
        <w:t>experti</w:t>
      </w:r>
    </w:p>
    <w:p w14:paraId="2584AC71" w14:textId="7D8AAF9E" w:rsidR="00060E74" w:rsidRPr="00E5564A" w:rsidRDefault="00D60B74" w:rsidP="005F315C">
      <w:pPr>
        <w:pStyle w:val="ListParagraph"/>
        <w:numPr>
          <w:ilvl w:val="1"/>
          <w:numId w:val="104"/>
        </w:numPr>
        <w:jc w:val="both"/>
        <w:rPr>
          <w:rFonts w:ascii="Cambria" w:hAnsi="Cambria" w:cs="Arial"/>
        </w:rPr>
      </w:pPr>
      <w:bookmarkStart w:id="53" w:name="_Toc45812006"/>
      <w:r w:rsidRPr="00943CC5">
        <w:rPr>
          <w:rFonts w:ascii="Cambria" w:hAnsi="Cambria" w:cs="Arial"/>
        </w:rPr>
        <w:t>Zhotoviteľ</w:t>
      </w:r>
      <w:r w:rsidRPr="00E5564A">
        <w:rPr>
          <w:rFonts w:ascii="Cambria" w:hAnsi="Cambria" w:cs="Arial"/>
        </w:rPr>
        <w:t xml:space="preserve"> sa zaväzuje vytvoriť</w:t>
      </w:r>
      <w:r w:rsidR="000E088E" w:rsidRPr="00E5564A">
        <w:rPr>
          <w:rFonts w:ascii="Cambria" w:hAnsi="Cambria" w:cs="Arial"/>
        </w:rPr>
        <w:t xml:space="preserve"> </w:t>
      </w:r>
      <w:r w:rsidRPr="00E5564A">
        <w:rPr>
          <w:rFonts w:ascii="Cambria" w:hAnsi="Cambria" w:cs="Arial"/>
        </w:rPr>
        <w:t>a dodať predmet zmluvy prostredníctvom kľúčových expertov t. j. fyzické osoby označené zhotoviteľom, prostredníctvom ktorých zhotoviteľ preukazoval splnenie podmienok účasti a/alebo boli predmetom hodnotenia kritérií vo verejnom obstarávaní, ktorého výsledkom je táto zmluva o dielo a ktoré sú uvedené v Prílohe č. 5 zmluvy o dielo</w:t>
      </w:r>
      <w:r w:rsidR="00255304" w:rsidRPr="00E5564A">
        <w:rPr>
          <w:rFonts w:ascii="Cambria" w:hAnsi="Cambria" w:cs="Arial"/>
        </w:rPr>
        <w:t>,</w:t>
      </w:r>
      <w:r w:rsidR="00060E74" w:rsidRPr="00E5564A">
        <w:rPr>
          <w:rFonts w:ascii="Cambria" w:hAnsi="Cambria" w:cs="Arial"/>
        </w:rPr>
        <w:t xml:space="preserve"> prostredníctvom ktorých </w:t>
      </w:r>
      <w:r w:rsidR="00773575" w:rsidRPr="00E5564A">
        <w:rPr>
          <w:rFonts w:ascii="Cambria" w:hAnsi="Cambria" w:cs="Arial"/>
        </w:rPr>
        <w:t xml:space="preserve">sa </w:t>
      </w:r>
      <w:r w:rsidR="00060E74" w:rsidRPr="00E5564A">
        <w:rPr>
          <w:rFonts w:ascii="Cambria" w:hAnsi="Cambria" w:cs="Arial"/>
        </w:rPr>
        <w:t>zhotoviteľ</w:t>
      </w:r>
      <w:r w:rsidR="00773575" w:rsidRPr="00E5564A">
        <w:rPr>
          <w:rFonts w:ascii="Cambria" w:hAnsi="Cambria" w:cs="Arial"/>
        </w:rPr>
        <w:t xml:space="preserve"> zaväzuje </w:t>
      </w:r>
      <w:r w:rsidR="00060E74" w:rsidRPr="00E5564A">
        <w:rPr>
          <w:rFonts w:ascii="Cambria" w:hAnsi="Cambria" w:cs="Arial"/>
        </w:rPr>
        <w:t xml:space="preserve"> poskytovať plnenie predmetu zmluvy</w:t>
      </w:r>
      <w:bookmarkEnd w:id="53"/>
      <w:r w:rsidR="00773575" w:rsidRPr="00E5564A">
        <w:rPr>
          <w:rFonts w:ascii="Cambria" w:hAnsi="Cambria" w:cs="Arial"/>
        </w:rPr>
        <w:t>.</w:t>
      </w:r>
    </w:p>
    <w:p w14:paraId="6D2F90AF" w14:textId="77777777" w:rsidR="00837BBB" w:rsidRPr="00E5564A" w:rsidRDefault="00837BBB" w:rsidP="005F315C">
      <w:pPr>
        <w:pStyle w:val="ListParagraph"/>
        <w:numPr>
          <w:ilvl w:val="1"/>
          <w:numId w:val="104"/>
        </w:numPr>
        <w:jc w:val="both"/>
        <w:rPr>
          <w:rFonts w:ascii="Cambria" w:hAnsi="Cambria" w:cs="Arial"/>
          <w:lang w:eastAsia="cs-CZ"/>
        </w:rPr>
      </w:pPr>
      <w:r w:rsidRPr="00E5564A">
        <w:rPr>
          <w:rFonts w:ascii="Cambria" w:hAnsi="Cambria" w:cs="Arial"/>
          <w:lang w:eastAsia="cs-CZ"/>
        </w:rPr>
        <w:t xml:space="preserve">Zhotoviteľ vyhlasuje a zaväzuje sa, že zabezpečí účasť na plnení predmetu zmluvy kľúčovými expertmi  v rozsahu počtu </w:t>
      </w:r>
      <w:proofErr w:type="spellStart"/>
      <w:r w:rsidRPr="00E5564A">
        <w:rPr>
          <w:rFonts w:ascii="Cambria" w:hAnsi="Cambria" w:cs="Arial"/>
          <w:lang w:eastAsia="cs-CZ"/>
        </w:rPr>
        <w:t>osobodní</w:t>
      </w:r>
      <w:proofErr w:type="spellEnd"/>
      <w:r w:rsidRPr="00E5564A">
        <w:rPr>
          <w:rFonts w:ascii="Cambria" w:hAnsi="Cambria" w:cs="Arial"/>
          <w:lang w:eastAsia="cs-CZ"/>
        </w:rPr>
        <w:t xml:space="preserve"> podľa prílohy č. 5 tejto zmluvy o dielo, čo bude dokladovať mesačnými výkazmi odpracovaných hodín (výkazmi práce). V prípade, ak zhotoviteľ poruší záväzok uvedený v predchádzajúcej vete, má objednávateľ právo na zmluvnú pokutu od zhotoviteľa vo výške 5.000 eur bez DPH za každé jednotlivé porušenie stanoveného záväzku zhotoviteľa.</w:t>
      </w:r>
    </w:p>
    <w:p w14:paraId="1A6261B8" w14:textId="32E535CC" w:rsidR="00F05AE0" w:rsidRPr="00E5564A" w:rsidRDefault="00F05AE0" w:rsidP="005F315C">
      <w:pPr>
        <w:pStyle w:val="MLOdsek"/>
        <w:numPr>
          <w:ilvl w:val="1"/>
          <w:numId w:val="104"/>
        </w:numPr>
        <w:spacing w:before="120" w:line="240" w:lineRule="auto"/>
        <w:rPr>
          <w:rFonts w:ascii="Cambria" w:hAnsi="Cambria" w:cs="Arial"/>
        </w:rPr>
      </w:pPr>
      <w:r w:rsidRPr="00E5564A">
        <w:rPr>
          <w:rFonts w:ascii="Cambria" w:hAnsi="Cambria" w:cs="Arial"/>
        </w:rPr>
        <w:t>Pri prípadnej zmen</w:t>
      </w:r>
      <w:r w:rsidR="004E4F6A" w:rsidRPr="00E5564A">
        <w:rPr>
          <w:rFonts w:ascii="Cambria" w:hAnsi="Cambria" w:cs="Arial"/>
        </w:rPr>
        <w:t>e</w:t>
      </w:r>
      <w:r w:rsidRPr="00E5564A">
        <w:rPr>
          <w:rFonts w:ascii="Cambria" w:hAnsi="Cambria" w:cs="Arial"/>
        </w:rPr>
        <w:t xml:space="preserve"> </w:t>
      </w:r>
      <w:r w:rsidR="002224D3" w:rsidRPr="00E5564A">
        <w:rPr>
          <w:rFonts w:ascii="Cambria" w:hAnsi="Cambria" w:cs="Arial"/>
        </w:rPr>
        <w:t xml:space="preserve">kľúčového experta </w:t>
      </w:r>
      <w:r w:rsidRPr="00E5564A">
        <w:rPr>
          <w:rFonts w:ascii="Cambria" w:hAnsi="Cambria" w:cs="Arial"/>
        </w:rPr>
        <w:t xml:space="preserve">zhotoviteľa </w:t>
      </w:r>
      <w:r w:rsidR="002224D3" w:rsidRPr="00E5564A">
        <w:rPr>
          <w:rFonts w:ascii="Cambria" w:hAnsi="Cambria" w:cs="Arial"/>
        </w:rPr>
        <w:t xml:space="preserve">uvedeného </w:t>
      </w:r>
      <w:r w:rsidRPr="00E5564A">
        <w:rPr>
          <w:rFonts w:ascii="Cambria" w:hAnsi="Cambria" w:cs="Arial"/>
        </w:rPr>
        <w:t xml:space="preserve">v </w:t>
      </w:r>
      <w:r w:rsidR="00822519" w:rsidRPr="00E5564A">
        <w:rPr>
          <w:rFonts w:ascii="Cambria" w:hAnsi="Cambria" w:cs="Arial"/>
        </w:rPr>
        <w:t>p</w:t>
      </w:r>
      <w:r w:rsidRPr="00E5564A">
        <w:rPr>
          <w:rFonts w:ascii="Cambria" w:hAnsi="Cambria" w:cs="Arial"/>
        </w:rPr>
        <w:t>rílohe č. 5 tejto zmluvy musí byť počas celej doby trvania zmluvy zabezpečená minimálne rovnocenná úroveň odbornosti, kvalifikácie a skúseností, ktorú bude objednávateľ posudzovať rovnakým spôsobom, aký bol použitý pre účely vyhodnotenia ponúk vo verejnom obstarávaní zákazky, z ktorej vzišla táto zmluva</w:t>
      </w:r>
      <w:r w:rsidR="008B240E" w:rsidRPr="00E5564A">
        <w:rPr>
          <w:rFonts w:ascii="Cambria" w:hAnsi="Cambria" w:cs="Arial"/>
        </w:rPr>
        <w:t xml:space="preserve"> o dielo</w:t>
      </w:r>
      <w:r w:rsidRPr="00E5564A">
        <w:rPr>
          <w:rFonts w:ascii="Cambria" w:hAnsi="Cambria" w:cs="Arial"/>
        </w:rPr>
        <w:t>.</w:t>
      </w:r>
    </w:p>
    <w:p w14:paraId="22BF8967" w14:textId="76D3D6F6" w:rsidR="00B94C8C" w:rsidRPr="00E5564A" w:rsidRDefault="00F05AE0" w:rsidP="005F315C">
      <w:pPr>
        <w:pStyle w:val="MLOdsek"/>
        <w:numPr>
          <w:ilvl w:val="1"/>
          <w:numId w:val="104"/>
        </w:numPr>
        <w:spacing w:before="120" w:line="240" w:lineRule="auto"/>
        <w:rPr>
          <w:rFonts w:ascii="Cambria" w:hAnsi="Cambria" w:cs="Arial"/>
        </w:rPr>
      </w:pPr>
      <w:r w:rsidRPr="00E5564A">
        <w:rPr>
          <w:rFonts w:ascii="Cambria" w:hAnsi="Cambria" w:cs="Arial"/>
        </w:rPr>
        <w:t xml:space="preserve">Nedodržanie týchto požiadaviek podľa bodu </w:t>
      </w:r>
      <w:r w:rsidR="00C05F61" w:rsidRPr="00E5564A">
        <w:rPr>
          <w:rFonts w:ascii="Cambria" w:hAnsi="Cambria" w:cs="Arial"/>
        </w:rPr>
        <w:t>8</w:t>
      </w:r>
      <w:r w:rsidRPr="00E5564A">
        <w:rPr>
          <w:rFonts w:ascii="Cambria" w:hAnsi="Cambria" w:cs="Arial"/>
        </w:rPr>
        <w:t>.2.</w:t>
      </w:r>
      <w:r w:rsidR="005D58E2" w:rsidRPr="00E5564A">
        <w:rPr>
          <w:rFonts w:ascii="Cambria" w:hAnsi="Cambria" w:cs="Arial"/>
        </w:rPr>
        <w:t xml:space="preserve"> alebo </w:t>
      </w:r>
      <w:r w:rsidR="00C05F61" w:rsidRPr="00E5564A">
        <w:rPr>
          <w:rFonts w:ascii="Cambria" w:hAnsi="Cambria" w:cs="Arial"/>
        </w:rPr>
        <w:t>8</w:t>
      </w:r>
      <w:r w:rsidR="00EE6940" w:rsidRPr="00E5564A">
        <w:rPr>
          <w:rFonts w:ascii="Cambria" w:hAnsi="Cambria" w:cs="Arial"/>
        </w:rPr>
        <w:t>.3.</w:t>
      </w:r>
      <w:r w:rsidRPr="00E5564A">
        <w:rPr>
          <w:rFonts w:ascii="Cambria" w:hAnsi="Cambria" w:cs="Arial"/>
        </w:rPr>
        <w:t xml:space="preserve"> tohto článku </w:t>
      </w:r>
      <w:r w:rsidR="00B94C8C" w:rsidRPr="00E5564A">
        <w:rPr>
          <w:rFonts w:ascii="Cambria" w:hAnsi="Cambria" w:cs="Arial"/>
        </w:rPr>
        <w:t xml:space="preserve">zmluvy </w:t>
      </w:r>
      <w:r w:rsidRPr="00E5564A">
        <w:rPr>
          <w:rFonts w:ascii="Cambria" w:hAnsi="Cambria" w:cs="Arial"/>
        </w:rPr>
        <w:t>oprávňuje objednávateľa odstúpiť od tejto zmluvy s okamžitou účinnosťou ku dňu doručenia písomného odstúpenia od zmluvy z dôvodu podstatného porušenia zmluvy</w:t>
      </w:r>
      <w:r w:rsidR="008B240E" w:rsidRPr="00E5564A">
        <w:rPr>
          <w:rFonts w:ascii="Cambria" w:hAnsi="Cambria" w:cs="Arial"/>
        </w:rPr>
        <w:t xml:space="preserve"> o dielo</w:t>
      </w:r>
      <w:r w:rsidRPr="00E5564A">
        <w:rPr>
          <w:rFonts w:ascii="Cambria" w:hAnsi="Cambria" w:cs="Arial"/>
        </w:rPr>
        <w:t xml:space="preserve">. </w:t>
      </w:r>
    </w:p>
    <w:p w14:paraId="17AF8778" w14:textId="77777777" w:rsidR="009F730C" w:rsidRPr="00E5564A" w:rsidRDefault="009F730C" w:rsidP="00CF1D70">
      <w:pPr>
        <w:pStyle w:val="Heading1"/>
        <w:keepNext w:val="0"/>
        <w:spacing w:before="0"/>
        <w:jc w:val="center"/>
        <w:rPr>
          <w:rFonts w:ascii="Cambria" w:hAnsi="Cambria"/>
          <w:sz w:val="22"/>
          <w:szCs w:val="22"/>
        </w:rPr>
      </w:pPr>
      <w:bookmarkStart w:id="54" w:name="_Ref31966983"/>
      <w:bookmarkStart w:id="55" w:name="_Ref95813144"/>
      <w:bookmarkStart w:id="56" w:name="_Ref531066414"/>
      <w:bookmarkStart w:id="57" w:name="_Toc45812007"/>
      <w:bookmarkStart w:id="58" w:name="_Toc11721339"/>
      <w:bookmarkStart w:id="59" w:name="_Toc11721939"/>
      <w:bookmarkStart w:id="60" w:name="_Ref298918834"/>
    </w:p>
    <w:p w14:paraId="027B275B" w14:textId="26AFA19D" w:rsidR="00CF1D70" w:rsidRPr="00E5564A" w:rsidRDefault="00CF1D70" w:rsidP="00733374">
      <w:pPr>
        <w:pStyle w:val="Heading1"/>
        <w:spacing w:before="0"/>
        <w:jc w:val="center"/>
        <w:rPr>
          <w:rFonts w:ascii="Cambria" w:hAnsi="Cambria"/>
          <w:sz w:val="22"/>
          <w:szCs w:val="22"/>
        </w:rPr>
      </w:pPr>
      <w:r w:rsidRPr="00CB6D53">
        <w:rPr>
          <w:rFonts w:ascii="Cambria" w:hAnsi="Cambria"/>
          <w:sz w:val="22"/>
          <w:szCs w:val="22"/>
        </w:rPr>
        <w:t xml:space="preserve">Článok </w:t>
      </w:r>
      <w:r w:rsidR="008807F8" w:rsidRPr="00CB6D53">
        <w:rPr>
          <w:rFonts w:ascii="Cambria" w:hAnsi="Cambria"/>
          <w:sz w:val="22"/>
          <w:szCs w:val="22"/>
        </w:rPr>
        <w:t>IX</w:t>
      </w:r>
    </w:p>
    <w:p w14:paraId="49A175FF" w14:textId="75D2D79E" w:rsidR="00CF1D70" w:rsidRPr="00E5564A" w:rsidRDefault="00CF1D70" w:rsidP="009E7D42">
      <w:pPr>
        <w:pStyle w:val="Heading1"/>
        <w:keepLines/>
        <w:spacing w:before="0" w:after="240"/>
        <w:jc w:val="center"/>
        <w:rPr>
          <w:rFonts w:ascii="Cambria" w:hAnsi="Cambria"/>
          <w:sz w:val="22"/>
          <w:szCs w:val="22"/>
        </w:rPr>
      </w:pPr>
      <w:r w:rsidRPr="00E5564A">
        <w:rPr>
          <w:rFonts w:ascii="Cambria" w:hAnsi="Cambria"/>
          <w:sz w:val="22"/>
          <w:szCs w:val="22"/>
        </w:rPr>
        <w:t>Zdrojový kód dodaného informačného systému</w:t>
      </w:r>
    </w:p>
    <w:p w14:paraId="27E97355" w14:textId="37D8A182" w:rsidR="00CF1D70" w:rsidRPr="00E5564A" w:rsidRDefault="00CF1D70" w:rsidP="005F315C">
      <w:pPr>
        <w:pStyle w:val="MLOdsek"/>
        <w:numPr>
          <w:ilvl w:val="1"/>
          <w:numId w:val="105"/>
        </w:numPr>
        <w:tabs>
          <w:tab w:val="num" w:pos="1305"/>
        </w:tabs>
        <w:spacing w:before="120" w:line="240" w:lineRule="auto"/>
        <w:rPr>
          <w:rFonts w:ascii="Cambria" w:hAnsi="Cambria" w:cs="Arial"/>
        </w:rPr>
      </w:pPr>
      <w:r w:rsidRPr="00943CC5">
        <w:rPr>
          <w:rFonts w:ascii="Cambria" w:hAnsi="Cambria" w:cs="Arial"/>
        </w:rPr>
        <w:t>Zhotoviteľ</w:t>
      </w:r>
      <w:r w:rsidRPr="00E5564A">
        <w:rPr>
          <w:rFonts w:ascii="Cambria" w:hAnsi="Cambria" w:cs="Arial"/>
        </w:rPr>
        <w:t xml:space="preserve"> je povinný </w:t>
      </w:r>
      <w:r w:rsidR="00E21CD7" w:rsidRPr="00E5564A">
        <w:rPr>
          <w:rFonts w:ascii="Cambria" w:hAnsi="Cambria" w:cs="Arial"/>
        </w:rPr>
        <w:t xml:space="preserve">v procese odovzdania </w:t>
      </w:r>
      <w:r w:rsidR="009C4F7A" w:rsidRPr="00E5564A">
        <w:rPr>
          <w:rFonts w:ascii="Cambria" w:hAnsi="Cambria" w:cs="Arial"/>
        </w:rPr>
        <w:t>D</w:t>
      </w:r>
      <w:r w:rsidR="00E21CD7" w:rsidRPr="00E5564A">
        <w:rPr>
          <w:rFonts w:ascii="Cambria" w:hAnsi="Cambria" w:cs="Arial"/>
        </w:rPr>
        <w:t>iela (čl. V)</w:t>
      </w:r>
      <w:r w:rsidRPr="00E5564A">
        <w:rPr>
          <w:rFonts w:ascii="Cambria" w:hAnsi="Cambria" w:cs="Arial"/>
        </w:rPr>
        <w:t xml:space="preserve"> odovzdať </w:t>
      </w:r>
      <w:r w:rsidR="00ED4409" w:rsidRPr="00E5564A">
        <w:rPr>
          <w:rFonts w:ascii="Cambria" w:hAnsi="Cambria" w:cs="Arial"/>
        </w:rPr>
        <w:t>o</w:t>
      </w:r>
      <w:r w:rsidRPr="00E5564A">
        <w:rPr>
          <w:rFonts w:ascii="Cambria" w:hAnsi="Cambria" w:cs="Arial"/>
        </w:rPr>
        <w:t>bjednávateľovi funkčné vývojové a produkčné prostredie</w:t>
      </w:r>
      <w:bookmarkEnd w:id="54"/>
      <w:r w:rsidRPr="00E5564A">
        <w:rPr>
          <w:rFonts w:ascii="Cambria" w:hAnsi="Cambria" w:cs="Arial"/>
        </w:rPr>
        <w:t xml:space="preserve">, </w:t>
      </w:r>
      <w:r w:rsidR="000A325B" w:rsidRPr="00E5564A">
        <w:rPr>
          <w:rFonts w:ascii="Cambria" w:hAnsi="Cambria" w:cs="Arial"/>
        </w:rPr>
        <w:t xml:space="preserve">vrátane úplného a aktuálneho zdrojového kódu dodávaného </w:t>
      </w:r>
      <w:r w:rsidR="00ED4409" w:rsidRPr="00E5564A">
        <w:rPr>
          <w:rFonts w:ascii="Cambria" w:hAnsi="Cambria" w:cs="Arial"/>
        </w:rPr>
        <w:t>dodaného i</w:t>
      </w:r>
      <w:r w:rsidRPr="00E5564A">
        <w:rPr>
          <w:rFonts w:ascii="Cambria" w:hAnsi="Cambria" w:cs="Arial"/>
        </w:rPr>
        <w:t>nformačného systému.</w:t>
      </w:r>
      <w:bookmarkEnd w:id="55"/>
    </w:p>
    <w:p w14:paraId="07FD2204" w14:textId="448ACB02" w:rsidR="006449F8" w:rsidRPr="00E5564A" w:rsidRDefault="006449F8" w:rsidP="005F315C">
      <w:pPr>
        <w:pStyle w:val="MLOdsek"/>
        <w:numPr>
          <w:ilvl w:val="1"/>
          <w:numId w:val="105"/>
        </w:numPr>
        <w:tabs>
          <w:tab w:val="num" w:pos="1305"/>
        </w:tabs>
        <w:spacing w:before="120" w:line="240" w:lineRule="auto"/>
        <w:rPr>
          <w:rFonts w:ascii="Cambria" w:hAnsi="Cambria" w:cs="Arial"/>
        </w:rPr>
      </w:pPr>
      <w:bookmarkStart w:id="61" w:name="_Ref31967001"/>
      <w:r w:rsidRPr="00E5564A">
        <w:rPr>
          <w:rFonts w:ascii="Cambria" w:hAnsi="Cambria" w:cs="Arial"/>
        </w:rPr>
        <w:t xml:space="preserve">Zhotoviteľ je povinný pri akceptácii dodávaného informačného systému odovzdať objednávateľovi Vytvorený  zdrojový kód s komentármi v jeho úplnej aktuálnej podobe bez </w:t>
      </w:r>
      <w:proofErr w:type="spellStart"/>
      <w:r w:rsidRPr="00E5564A">
        <w:rPr>
          <w:rFonts w:ascii="Cambria" w:hAnsi="Cambria" w:cs="Arial"/>
        </w:rPr>
        <w:t>obfuskácie</w:t>
      </w:r>
      <w:proofErr w:type="spellEnd"/>
      <w:r w:rsidRPr="00E5564A">
        <w:rPr>
          <w:rFonts w:ascii="Cambria" w:hAnsi="Cambria" w:cs="Arial"/>
        </w:rPr>
        <w:t xml:space="preserve"> (snaha o znemožnenie analýzy zdrojového kódu, zahmlievanie, transformácia </w:t>
      </w:r>
      <w:r w:rsidRPr="00E5564A">
        <w:rPr>
          <w:rFonts w:ascii="Cambria" w:hAnsi="Cambria" w:cs="Arial"/>
        </w:rPr>
        <w:lastRenderedPageBreak/>
        <w:t xml:space="preserve">zdrojového kódu, ktorá zachová programovú funkcionalitu, ale znemožňuje jeho pochopiteľnosť, </w:t>
      </w:r>
      <w:proofErr w:type="spellStart"/>
      <w:r w:rsidRPr="00E5564A">
        <w:rPr>
          <w:rFonts w:ascii="Cambria" w:hAnsi="Cambria" w:cs="Arial"/>
        </w:rPr>
        <w:t>znečitateľnenie</w:t>
      </w:r>
      <w:proofErr w:type="spellEnd"/>
      <w:r w:rsidRPr="00E5564A">
        <w:rPr>
          <w:rFonts w:ascii="Cambria" w:hAnsi="Cambria" w:cs="Arial"/>
        </w:rPr>
        <w:t xml:space="preserve"> kódu) aspoň v jednom z nasledovných spôsobov: </w:t>
      </w:r>
    </w:p>
    <w:p w14:paraId="150EA343" w14:textId="5C1EFC54" w:rsidR="006449F8" w:rsidRPr="00E5564A" w:rsidRDefault="006449F8" w:rsidP="005F315C">
      <w:pPr>
        <w:pStyle w:val="MLOdsek"/>
        <w:numPr>
          <w:ilvl w:val="2"/>
          <w:numId w:val="105"/>
        </w:numPr>
        <w:spacing w:before="120" w:line="240" w:lineRule="auto"/>
        <w:rPr>
          <w:rFonts w:ascii="Cambria" w:hAnsi="Cambria"/>
          <w:lang w:eastAsia="sk-SK"/>
        </w:rPr>
      </w:pPr>
      <w:r w:rsidRPr="00E5564A">
        <w:rPr>
          <w:rFonts w:ascii="Cambria" w:hAnsi="Cambria"/>
          <w:lang w:eastAsia="sk-SK"/>
        </w:rPr>
        <w:t>zapečatený, na neprepisovateľnom technickom nosiči dát s označením časti a verzie dodaného informačného systému, ktorej sa týka. Za odovzdanie Vytvoreného zdrojového kódu objednávateľovi sa na účely tejto zmluvy o dielo rozumie odovzdanie technického nosiča dát oprávnenej osobe objednávateľa. O odovzdaní a prevzatí technického nosiča dát bude oboma zmluvnými stranami spísaný a podpísaný preberací protokol.  </w:t>
      </w:r>
    </w:p>
    <w:p w14:paraId="6D99F078" w14:textId="77777777" w:rsidR="006449F8" w:rsidRPr="00E5564A" w:rsidRDefault="006449F8" w:rsidP="005F315C">
      <w:pPr>
        <w:pStyle w:val="MLOdsek"/>
        <w:numPr>
          <w:ilvl w:val="2"/>
          <w:numId w:val="105"/>
        </w:numPr>
        <w:spacing w:before="120" w:line="240" w:lineRule="auto"/>
        <w:rPr>
          <w:rFonts w:ascii="Cambria" w:hAnsi="Cambria"/>
          <w:lang w:eastAsia="sk-SK"/>
        </w:rPr>
      </w:pPr>
      <w:r w:rsidRPr="00E5564A">
        <w:rPr>
          <w:rFonts w:ascii="Cambria" w:hAnsi="Cambria"/>
          <w:lang w:eastAsia="sk-SK"/>
        </w:rPr>
        <w:t>pomocou distribuovaného systému správy verzií zdrojových kódov GIT  (ďalej tiež „GIT“). Za odovzdanie Vytvoreného zdrojového kódu objednávateľovi sa na účely tejto zmluvy o dielo taktiež rozumie uloženie v chránenom repozitári GIT, ktorý je v správe objednávateľa. O odovzdaní a prevzatí dát bude oboma zmluvnými stranami spísaný a podpísaný preberací protokol.</w:t>
      </w:r>
    </w:p>
    <w:bookmarkEnd w:id="61"/>
    <w:p w14:paraId="77ABFEA3" w14:textId="6A7D8553" w:rsidR="00CF1D70" w:rsidRPr="00E5564A" w:rsidRDefault="00CF1D70" w:rsidP="005F315C">
      <w:pPr>
        <w:pStyle w:val="MLOdsek"/>
        <w:numPr>
          <w:ilvl w:val="1"/>
          <w:numId w:val="105"/>
        </w:numPr>
        <w:tabs>
          <w:tab w:val="num" w:pos="1305"/>
        </w:tabs>
        <w:spacing w:before="120" w:line="240" w:lineRule="auto"/>
        <w:rPr>
          <w:rFonts w:ascii="Cambria" w:hAnsi="Cambria" w:cs="Arial"/>
        </w:rPr>
      </w:pPr>
      <w:r w:rsidRPr="00E5564A">
        <w:rPr>
          <w:rFonts w:ascii="Cambria" w:hAnsi="Cambria" w:cs="Arial"/>
        </w:rPr>
        <w:t xml:space="preserve">Vytvorený zdrojový kód musí byť v podobe, ktorá zaručuje možnosť overenia, že je kompletný a v správnej verzii, t. j. v takej, ktorá umožňuje kompiláciu, inštaláciu, spustenie a overenie funkcionality, a to vrátane kompletnej dokumentácie zdrojového kódu (napr. </w:t>
      </w:r>
      <w:proofErr w:type="spellStart"/>
      <w:r w:rsidRPr="00E5564A">
        <w:rPr>
          <w:rFonts w:ascii="Cambria" w:hAnsi="Cambria" w:cs="Arial"/>
        </w:rPr>
        <w:t>interfejsov</w:t>
      </w:r>
      <w:proofErr w:type="spellEnd"/>
      <w:r w:rsidRPr="00E5564A">
        <w:rPr>
          <w:rFonts w:ascii="Cambria" w:hAnsi="Cambria" w:cs="Arial"/>
        </w:rPr>
        <w:t xml:space="preserve"> a pod.)  Informačného systému. Zároveň odovzdaný Vytvorený zdrojový kód musí byť pokrytý testami (aspoň na 90%) a dosahovať rating kvality (statická analýza kódu) podľa </w:t>
      </w:r>
      <w:proofErr w:type="spellStart"/>
      <w:r w:rsidRPr="00E5564A">
        <w:rPr>
          <w:rFonts w:ascii="Cambria" w:hAnsi="Cambria" w:cs="Arial"/>
        </w:rPr>
        <w:t>CodeClimate</w:t>
      </w:r>
      <w:proofErr w:type="spellEnd"/>
      <w:r w:rsidRPr="00E5564A">
        <w:rPr>
          <w:rFonts w:ascii="Cambria" w:hAnsi="Cambria" w:cs="Arial"/>
        </w:rPr>
        <w:t>/</w:t>
      </w:r>
      <w:proofErr w:type="spellStart"/>
      <w:r w:rsidRPr="00E5564A">
        <w:rPr>
          <w:rFonts w:ascii="Cambria" w:hAnsi="Cambria" w:cs="Arial"/>
        </w:rPr>
        <w:t>CodeQL</w:t>
      </w:r>
      <w:proofErr w:type="spellEnd"/>
      <w:r w:rsidRPr="00E5564A">
        <w:rPr>
          <w:rFonts w:ascii="Cambria" w:hAnsi="Cambria" w:cs="Arial"/>
        </w:rPr>
        <w:t> a pod. (minimálne stupňa B). </w:t>
      </w:r>
      <w:bookmarkEnd w:id="56"/>
    </w:p>
    <w:p w14:paraId="1C54A389" w14:textId="29A1C4E0" w:rsidR="00CF1D70" w:rsidRPr="00E5564A" w:rsidRDefault="00CF1D70" w:rsidP="005F315C">
      <w:pPr>
        <w:pStyle w:val="MLOdsek"/>
        <w:numPr>
          <w:ilvl w:val="1"/>
          <w:numId w:val="105"/>
        </w:numPr>
        <w:tabs>
          <w:tab w:val="num" w:pos="1305"/>
        </w:tabs>
        <w:spacing w:before="120" w:line="240" w:lineRule="auto"/>
        <w:rPr>
          <w:rFonts w:ascii="Cambria" w:hAnsi="Cambria" w:cs="Arial"/>
        </w:rPr>
      </w:pPr>
      <w:r w:rsidRPr="00E5564A">
        <w:rPr>
          <w:rFonts w:ascii="Cambria" w:hAnsi="Cambria" w:cs="Arial"/>
        </w:rPr>
        <w:t xml:space="preserve">Pre zamedzenie pochybností, povinnosti </w:t>
      </w:r>
      <w:r w:rsidR="00770BCB" w:rsidRPr="00E5564A">
        <w:rPr>
          <w:rFonts w:ascii="Cambria" w:hAnsi="Cambria" w:cs="Arial"/>
        </w:rPr>
        <w:t>z</w:t>
      </w:r>
      <w:r w:rsidRPr="00E5564A">
        <w:rPr>
          <w:rFonts w:ascii="Cambria" w:hAnsi="Cambria" w:cs="Arial"/>
        </w:rPr>
        <w:t>hotoviteľa týkajúce sa Vytvoreného zdrojového kódu plat</w:t>
      </w:r>
      <w:r w:rsidR="009019DB" w:rsidRPr="00E5564A">
        <w:rPr>
          <w:rFonts w:ascii="Cambria" w:hAnsi="Cambria" w:cs="Arial"/>
        </w:rPr>
        <w:t>ia</w:t>
      </w:r>
      <w:r w:rsidRPr="00E5564A">
        <w:rPr>
          <w:rFonts w:ascii="Cambria" w:hAnsi="Cambria" w:cs="Arial"/>
        </w:rPr>
        <w:t xml:space="preserve"> i na akékoľvek opravy, zmeny, doplnenia, upgrade alebo update Vytvoreného zdrojového kódu, ku ktorým dôjde pri plnení tejto </w:t>
      </w:r>
      <w:r w:rsidR="00770BCB" w:rsidRPr="00E5564A">
        <w:rPr>
          <w:rFonts w:ascii="Cambria" w:hAnsi="Cambria" w:cs="Arial"/>
        </w:rPr>
        <w:t>z</w:t>
      </w:r>
      <w:r w:rsidRPr="00E5564A">
        <w:rPr>
          <w:rFonts w:ascii="Cambria" w:hAnsi="Cambria" w:cs="Arial"/>
        </w:rPr>
        <w:t xml:space="preserve">mluvy o dielo alebo v rámci záručných opráv. Vytvorené zdrojové kódy budú vytvorené vyexportovaním z produkčného prostredia a budú odovzdané </w:t>
      </w:r>
      <w:r w:rsidR="00770BCB" w:rsidRPr="00E5564A">
        <w:rPr>
          <w:rFonts w:ascii="Cambria" w:hAnsi="Cambria" w:cs="Arial"/>
        </w:rPr>
        <w:t>o</w:t>
      </w:r>
      <w:r w:rsidRPr="00E5564A">
        <w:rPr>
          <w:rFonts w:ascii="Cambria" w:hAnsi="Cambria" w:cs="Arial"/>
        </w:rPr>
        <w:t>bjednávateľovi na elektronickom médiu v zapečatenom obale</w:t>
      </w:r>
      <w:r w:rsidR="00F9154A" w:rsidRPr="00E5564A">
        <w:rPr>
          <w:rFonts w:ascii="Cambria" w:hAnsi="Cambria" w:cs="Arial"/>
        </w:rPr>
        <w:t xml:space="preserve"> alebo uložené v chránenom repozitári GIT</w:t>
      </w:r>
      <w:r w:rsidRPr="00E5564A">
        <w:rPr>
          <w:rFonts w:ascii="Cambria" w:hAnsi="Cambria" w:cs="Arial"/>
        </w:rPr>
        <w:t xml:space="preserve">. Zhotoviteľ je povinný umožniť </w:t>
      </w:r>
      <w:r w:rsidR="00770BCB" w:rsidRPr="00E5564A">
        <w:rPr>
          <w:rFonts w:ascii="Cambria" w:hAnsi="Cambria" w:cs="Arial"/>
        </w:rPr>
        <w:t>o</w:t>
      </w:r>
      <w:r w:rsidRPr="00E5564A">
        <w:rPr>
          <w:rFonts w:ascii="Cambria" w:hAnsi="Cambria" w:cs="Arial"/>
        </w:rPr>
        <w:t xml:space="preserve">bjednávateľovi pri odovzdávaní Vytvoreného zdrojového kódu, pred zapečatením obalu, skontrolovať v priestoroch </w:t>
      </w:r>
      <w:r w:rsidR="002E5164" w:rsidRPr="00E5564A">
        <w:rPr>
          <w:rFonts w:ascii="Cambria" w:hAnsi="Cambria" w:cs="Arial"/>
        </w:rPr>
        <w:t>o</w:t>
      </w:r>
      <w:r w:rsidRPr="00E5564A">
        <w:rPr>
          <w:rFonts w:ascii="Cambria" w:hAnsi="Cambria" w:cs="Arial"/>
        </w:rPr>
        <w:t xml:space="preserve">bjednávateľa prítomnosť Vytvoreného zdrojového kódu na odovzdávanom elektronickom médiu. </w:t>
      </w:r>
    </w:p>
    <w:p w14:paraId="76127D08" w14:textId="73742A9E" w:rsidR="00CF1D70" w:rsidRPr="00E5564A" w:rsidRDefault="00CF1D70" w:rsidP="005F315C">
      <w:pPr>
        <w:pStyle w:val="MLOdsek"/>
        <w:numPr>
          <w:ilvl w:val="1"/>
          <w:numId w:val="105"/>
        </w:numPr>
        <w:tabs>
          <w:tab w:val="num" w:pos="1305"/>
        </w:tabs>
        <w:spacing w:before="120" w:line="240" w:lineRule="auto"/>
        <w:rPr>
          <w:rFonts w:ascii="Cambria" w:hAnsi="Cambria" w:cs="Arial"/>
        </w:rPr>
      </w:pPr>
      <w:r w:rsidRPr="00E5564A">
        <w:rPr>
          <w:rFonts w:ascii="Cambria" w:hAnsi="Cambria" w:cs="Arial"/>
        </w:rPr>
        <w:t xml:space="preserve">Nebezpečenstvo poškodenia zdrojových kódov prechádza na </w:t>
      </w:r>
      <w:r w:rsidR="00E45EBB" w:rsidRPr="00E5564A">
        <w:rPr>
          <w:rFonts w:ascii="Cambria" w:hAnsi="Cambria" w:cs="Arial"/>
        </w:rPr>
        <w:t>o</w:t>
      </w:r>
      <w:r w:rsidRPr="00E5564A">
        <w:rPr>
          <w:rFonts w:ascii="Cambria" w:hAnsi="Cambria" w:cs="Arial"/>
        </w:rPr>
        <w:t>bjednávateľa momentom prevzatia</w:t>
      </w:r>
      <w:r w:rsidR="00E45EBB" w:rsidRPr="00E5564A">
        <w:rPr>
          <w:rFonts w:ascii="Cambria" w:hAnsi="Cambria" w:cs="Arial"/>
        </w:rPr>
        <w:t xml:space="preserve"> dodaného</w:t>
      </w:r>
      <w:r w:rsidRPr="00E5564A">
        <w:rPr>
          <w:rFonts w:ascii="Cambria" w:hAnsi="Cambria" w:cs="Arial"/>
        </w:rPr>
        <w:t xml:space="preserve"> </w:t>
      </w:r>
      <w:r w:rsidR="00E45EBB" w:rsidRPr="00E5564A">
        <w:rPr>
          <w:rFonts w:ascii="Cambria" w:hAnsi="Cambria" w:cs="Arial"/>
        </w:rPr>
        <w:t>i</w:t>
      </w:r>
      <w:r w:rsidRPr="00E5564A">
        <w:rPr>
          <w:rFonts w:ascii="Cambria" w:hAnsi="Cambria" w:cs="Arial"/>
        </w:rPr>
        <w:t xml:space="preserve">nformačného systému, pričom </w:t>
      </w:r>
      <w:r w:rsidR="00446F97" w:rsidRPr="00E5564A">
        <w:rPr>
          <w:rFonts w:ascii="Cambria" w:hAnsi="Cambria" w:cs="Arial"/>
        </w:rPr>
        <w:t>o</w:t>
      </w:r>
      <w:r w:rsidRPr="00E5564A">
        <w:rPr>
          <w:rFonts w:ascii="Cambria" w:hAnsi="Cambria" w:cs="Arial"/>
        </w:rPr>
        <w:t xml:space="preserve">bjednávateľ sa zaväzuje uložiť zdrojové kódy takým spôsobom, aby zamedzil akémukoľvek neoprávnenému prístupu tretej osoby. Momentom platnosti </w:t>
      </w:r>
      <w:r w:rsidR="00446F97" w:rsidRPr="00E5564A">
        <w:rPr>
          <w:rFonts w:ascii="Cambria" w:hAnsi="Cambria" w:cs="Arial"/>
        </w:rPr>
        <w:t>Servisnej</w:t>
      </w:r>
      <w:r w:rsidRPr="00E5564A">
        <w:rPr>
          <w:rFonts w:ascii="Cambria" w:hAnsi="Cambria" w:cs="Arial"/>
        </w:rPr>
        <w:t xml:space="preserve"> zmluvy umožní </w:t>
      </w:r>
      <w:r w:rsidR="00446F97" w:rsidRPr="00E5564A">
        <w:rPr>
          <w:rFonts w:ascii="Cambria" w:hAnsi="Cambria" w:cs="Arial"/>
        </w:rPr>
        <w:t>o</w:t>
      </w:r>
      <w:r w:rsidRPr="00E5564A">
        <w:rPr>
          <w:rFonts w:ascii="Cambria" w:hAnsi="Cambria" w:cs="Arial"/>
        </w:rPr>
        <w:t xml:space="preserve">bjednávateľ poskytovateľovi, za predpokladu, že to je nevyhnutné, prístup k Vytvorenému zdrojovému kódu výlučne na účely plnenia povinností z  uzatvorenej </w:t>
      </w:r>
      <w:r w:rsidR="00446F97" w:rsidRPr="00E5564A">
        <w:rPr>
          <w:rFonts w:ascii="Cambria" w:hAnsi="Cambria" w:cs="Arial"/>
        </w:rPr>
        <w:t>Servisnej</w:t>
      </w:r>
      <w:r w:rsidRPr="00E5564A">
        <w:rPr>
          <w:rFonts w:ascii="Cambria" w:hAnsi="Cambria" w:cs="Arial"/>
        </w:rPr>
        <w:t xml:space="preserve"> zmluvy. </w:t>
      </w:r>
    </w:p>
    <w:p w14:paraId="7DA4A693" w14:textId="2C82604A" w:rsidR="00E52023" w:rsidRPr="00E5564A" w:rsidRDefault="00E52023" w:rsidP="009156E9">
      <w:pPr>
        <w:pStyle w:val="Heading1"/>
        <w:spacing w:before="0"/>
        <w:jc w:val="center"/>
        <w:rPr>
          <w:rFonts w:ascii="Cambria" w:hAnsi="Cambria"/>
          <w:sz w:val="22"/>
          <w:szCs w:val="22"/>
        </w:rPr>
      </w:pPr>
      <w:r w:rsidRPr="00E5564A">
        <w:rPr>
          <w:rFonts w:ascii="Cambria" w:hAnsi="Cambria"/>
          <w:sz w:val="22"/>
          <w:szCs w:val="22"/>
        </w:rPr>
        <w:t xml:space="preserve">Článok </w:t>
      </w:r>
      <w:r w:rsidR="00EE3444" w:rsidRPr="00E5564A">
        <w:rPr>
          <w:rFonts w:ascii="Cambria" w:hAnsi="Cambria"/>
          <w:sz w:val="22"/>
          <w:szCs w:val="22"/>
        </w:rPr>
        <w:t>X</w:t>
      </w:r>
    </w:p>
    <w:p w14:paraId="3993836E" w14:textId="5D777245" w:rsidR="00E52023" w:rsidRPr="00E5564A" w:rsidRDefault="00E52023" w:rsidP="008D7E55">
      <w:pPr>
        <w:pStyle w:val="Heading1"/>
        <w:spacing w:before="0"/>
        <w:jc w:val="center"/>
        <w:rPr>
          <w:rFonts w:ascii="Cambria" w:hAnsi="Cambria"/>
          <w:sz w:val="22"/>
          <w:szCs w:val="22"/>
        </w:rPr>
      </w:pPr>
      <w:r w:rsidRPr="00E5564A">
        <w:rPr>
          <w:rFonts w:ascii="Cambria" w:hAnsi="Cambria"/>
          <w:sz w:val="22"/>
          <w:szCs w:val="22"/>
        </w:rPr>
        <w:t>Práva duševného vlastníctva</w:t>
      </w:r>
    </w:p>
    <w:p w14:paraId="54900E01" w14:textId="63372960" w:rsidR="00454EB9" w:rsidRPr="00CB7153" w:rsidRDefault="007F5078" w:rsidP="005F315C">
      <w:pPr>
        <w:pStyle w:val="MLOdsek"/>
        <w:numPr>
          <w:ilvl w:val="1"/>
          <w:numId w:val="107"/>
        </w:numPr>
        <w:spacing w:before="120" w:line="240" w:lineRule="auto"/>
        <w:ind w:hanging="907"/>
        <w:rPr>
          <w:rFonts w:ascii="Cambria" w:hAnsi="Cambria" w:cs="Times New Roman"/>
          <w:lang w:eastAsia="en-US"/>
        </w:rPr>
      </w:pPr>
      <w:bookmarkStart w:id="62" w:name="_Ref95810088"/>
      <w:r w:rsidRPr="00CB7153">
        <w:rPr>
          <w:rFonts w:ascii="Cambria" w:hAnsi="Cambria" w:cs="Times New Roman"/>
          <w:lang w:eastAsia="en-US"/>
        </w:rPr>
        <w:t>Zhotoviteľom v rámci plnenia predmetu tejto zmluvy o dielo poskytnuté plnenie, alebo jeho časť, môže mať povahu,</w:t>
      </w:r>
      <w:r w:rsidRPr="00454EB9">
        <w:rPr>
          <w:rFonts w:ascii="Cambria" w:hAnsi="Cambria" w:cs="Times New Roman"/>
          <w:lang w:eastAsia="en-US"/>
        </w:rPr>
        <w:t xml:space="preserve"> prípadne môže zahŕňať jedno alebo viac autorských diel podľa </w:t>
      </w:r>
      <w:r w:rsidR="005C1EB7">
        <w:rPr>
          <w:rFonts w:ascii="Cambria" w:hAnsi="Cambria"/>
        </w:rPr>
        <w:t xml:space="preserve">zákona č. 185/2015 Z. z. Autorský zákon v znení neskorších predpisov </w:t>
      </w:r>
      <w:r w:rsidR="00224314">
        <w:rPr>
          <w:rFonts w:ascii="Cambria" w:hAnsi="Cambria"/>
        </w:rPr>
        <w:t>(</w:t>
      </w:r>
      <w:r w:rsidR="005C1EB7">
        <w:rPr>
          <w:rFonts w:ascii="Cambria" w:hAnsi="Cambria"/>
        </w:rPr>
        <w:t xml:space="preserve"> ďalej len „</w:t>
      </w:r>
      <w:r w:rsidR="005C1EB7" w:rsidRPr="00754B78">
        <w:rPr>
          <w:rFonts w:ascii="Cambria" w:hAnsi="Cambria" w:cs="Times New Roman"/>
          <w:lang w:eastAsia="en-US"/>
        </w:rPr>
        <w:t>Autorsk</w:t>
      </w:r>
      <w:r w:rsidR="005C1EB7">
        <w:rPr>
          <w:rFonts w:ascii="Cambria" w:hAnsi="Cambria"/>
        </w:rPr>
        <w:t>ý</w:t>
      </w:r>
      <w:r w:rsidR="005C1EB7" w:rsidRPr="00754B78">
        <w:rPr>
          <w:rFonts w:ascii="Cambria" w:hAnsi="Cambria" w:cs="Times New Roman"/>
          <w:lang w:eastAsia="en-US"/>
        </w:rPr>
        <w:t xml:space="preserve"> zákon</w:t>
      </w:r>
      <w:r w:rsidR="00224314">
        <w:rPr>
          <w:rFonts w:ascii="Cambria" w:hAnsi="Cambria" w:cs="Times New Roman"/>
          <w:lang w:eastAsia="en-US"/>
        </w:rPr>
        <w:t>“</w:t>
      </w:r>
      <w:r w:rsidR="005C1EB7">
        <w:rPr>
          <w:rFonts w:ascii="Cambria" w:hAnsi="Cambria"/>
        </w:rPr>
        <w:t>)</w:t>
      </w:r>
      <w:r w:rsidR="005C1EB7" w:rsidRPr="00754B78">
        <w:rPr>
          <w:rFonts w:ascii="Cambria" w:hAnsi="Cambria" w:cs="Times New Roman"/>
          <w:lang w:eastAsia="en-US"/>
        </w:rPr>
        <w:t>.</w:t>
      </w:r>
      <w:r w:rsidRPr="00454EB9">
        <w:rPr>
          <w:rFonts w:ascii="Cambria" w:hAnsi="Cambria" w:cs="Times New Roman"/>
          <w:lang w:eastAsia="en-US"/>
        </w:rPr>
        <w:t xml:space="preserve"> Autorské dielo na účely tejto zmluvy </w:t>
      </w:r>
      <w:r w:rsidR="00AC7A17" w:rsidRPr="00454EB9">
        <w:rPr>
          <w:rFonts w:ascii="Cambria" w:hAnsi="Cambria" w:cs="Times New Roman"/>
          <w:lang w:eastAsia="en-US"/>
        </w:rPr>
        <w:t xml:space="preserve">o dielo </w:t>
      </w:r>
      <w:r w:rsidRPr="00454EB9">
        <w:rPr>
          <w:rFonts w:ascii="Cambria" w:hAnsi="Cambria" w:cs="Times New Roman"/>
          <w:lang w:eastAsia="en-US"/>
        </w:rPr>
        <w:t>je najmä</w:t>
      </w:r>
      <w:r w:rsidR="00AC7A17" w:rsidRPr="00454EB9">
        <w:rPr>
          <w:rFonts w:ascii="Cambria" w:hAnsi="Cambria" w:cs="Times New Roman"/>
          <w:lang w:eastAsia="en-US"/>
        </w:rPr>
        <w:t>,</w:t>
      </w:r>
      <w:r w:rsidRPr="00454EB9">
        <w:rPr>
          <w:rFonts w:ascii="Cambria" w:hAnsi="Cambria" w:cs="Times New Roman"/>
          <w:lang w:eastAsia="en-US"/>
        </w:rPr>
        <w:t xml:space="preserve"> ale nie len počítačový program</w:t>
      </w:r>
      <w:r w:rsidR="00D346AD" w:rsidRPr="00454EB9">
        <w:rPr>
          <w:rFonts w:ascii="Cambria" w:hAnsi="Cambria" w:cs="Times New Roman"/>
          <w:lang w:eastAsia="en-US"/>
        </w:rPr>
        <w:t xml:space="preserve"> (dodaný informačný systém)</w:t>
      </w:r>
      <w:r w:rsidRPr="00454EB9">
        <w:rPr>
          <w:rFonts w:ascii="Cambria" w:hAnsi="Cambria" w:cs="Times New Roman"/>
          <w:lang w:eastAsia="en-US"/>
        </w:rPr>
        <w:t xml:space="preserve"> vrátane všetkých jeho súčastí, všetky druhy dokumentácie, zdrojový, strojový kód, databázy, a to ako celok alebo jednotlivé časti, ktoré boli vytvorené alebo ktorých vytvorenie bolo zhotoviteľom zabezpečené špecificky na účely predmetu plnenia podľa tejto zmluvy o dielo bez ohľadu na ich verziu  (ďalej ktorékoľvek z nich len „Autorské dielo“).</w:t>
      </w:r>
      <w:r w:rsidRPr="00CB7153">
        <w:rPr>
          <w:rFonts w:ascii="Cambria" w:hAnsi="Cambria" w:cs="Times New Roman"/>
          <w:lang w:eastAsia="en-US"/>
        </w:rPr>
        <w:t xml:space="preserve"> </w:t>
      </w:r>
      <w:r w:rsidR="0004010A" w:rsidRPr="00CB7153">
        <w:rPr>
          <w:rFonts w:ascii="Cambria" w:hAnsi="Cambria" w:cs="Times New Roman"/>
          <w:lang w:eastAsia="en-US"/>
        </w:rPr>
        <w:t>Dod</w:t>
      </w:r>
      <w:r w:rsidR="006D3E0E" w:rsidRPr="00CB7153">
        <w:rPr>
          <w:rFonts w:ascii="Cambria" w:hAnsi="Cambria" w:cs="Times New Roman"/>
          <w:lang w:eastAsia="en-US"/>
        </w:rPr>
        <w:t>áva</w:t>
      </w:r>
      <w:r w:rsidR="0004010A" w:rsidRPr="00CB7153">
        <w:rPr>
          <w:rFonts w:ascii="Cambria" w:hAnsi="Cambria" w:cs="Times New Roman"/>
          <w:lang w:eastAsia="en-US"/>
        </w:rPr>
        <w:t xml:space="preserve">ný informačný systém bude vyvinutý na základe špecifických požiadaviek objednávateľa.  Účelom úpravy autorských práv je vylúčiť akúkoľvek závislosť objednávateľa od </w:t>
      </w:r>
      <w:r w:rsidR="005C1EB7">
        <w:rPr>
          <w:rFonts w:ascii="Cambria" w:hAnsi="Cambria" w:cs="Times New Roman"/>
          <w:lang w:eastAsia="en-US"/>
        </w:rPr>
        <w:t xml:space="preserve">zhotoviteľa alebo </w:t>
      </w:r>
      <w:r w:rsidR="0004010A" w:rsidRPr="00CB7153">
        <w:rPr>
          <w:rFonts w:ascii="Cambria" w:hAnsi="Cambria" w:cs="Times New Roman"/>
          <w:lang w:eastAsia="en-US"/>
        </w:rPr>
        <w:t xml:space="preserve">tretích strán pri akomkoľvek použití a nakladaní s dodaným informačným systémom alebo dielom v autorskoprávnom rozsahu. </w:t>
      </w:r>
    </w:p>
    <w:p w14:paraId="4E950416" w14:textId="6A9255B1" w:rsidR="00454EB9" w:rsidRDefault="00454EB9" w:rsidP="005F315C">
      <w:pPr>
        <w:pStyle w:val="MLOdsek"/>
        <w:numPr>
          <w:ilvl w:val="1"/>
          <w:numId w:val="107"/>
        </w:numPr>
        <w:spacing w:before="120" w:line="240" w:lineRule="auto"/>
        <w:ind w:hanging="907"/>
        <w:rPr>
          <w:rFonts w:ascii="Cambria" w:hAnsi="Cambria"/>
        </w:rPr>
      </w:pPr>
      <w:r w:rsidRPr="005F315C">
        <w:rPr>
          <w:rFonts w:ascii="Cambria" w:hAnsi="Cambria" w:cs="Arial"/>
        </w:rPr>
        <w:t>Poskytovateľ</w:t>
      </w:r>
      <w:r w:rsidRPr="002956B0">
        <w:rPr>
          <w:rFonts w:ascii="Cambria" w:hAnsi="Cambria" w:cs="Times New Roman"/>
          <w:lang w:eastAsia="en-US"/>
        </w:rPr>
        <w:t xml:space="preserve"> vyhlasuje</w:t>
      </w:r>
      <w:r>
        <w:rPr>
          <w:rFonts w:ascii="Cambria" w:hAnsi="Cambria"/>
        </w:rPr>
        <w:t xml:space="preserve">, že vykonáva majetkové práva autora k Autorskému dielu vytvorenému a dodanému na základe tejto zmluvy a žiadna tretia osoba nie je oprávnená </w:t>
      </w:r>
      <w:r>
        <w:rPr>
          <w:rFonts w:ascii="Cambria" w:hAnsi="Cambria"/>
        </w:rPr>
        <w:lastRenderedPageBreak/>
        <w:t>vykonávať majetkové práva autora k Autorskému dielu. V prípade, ak tretia strana sa bude voči objednávateľovi domáhať porušenia svojich autorských práv je  poskytovateľ povinný bezodkladne vysporiadať s takouto treťou stranou autorské práva, aby zodpovedali jeho vyhláseniam a dispozíciou s nimi  podľa tejto zmluvy a zároveň zodpovedá za všetku škodu, ktorá objednávateľovi tým vznikla.</w:t>
      </w:r>
    </w:p>
    <w:bookmarkEnd w:id="62"/>
    <w:p w14:paraId="38633DAC" w14:textId="22B0332E" w:rsidR="00136315" w:rsidRPr="00E5564A" w:rsidRDefault="00BE08C3" w:rsidP="005F315C">
      <w:pPr>
        <w:pStyle w:val="MLOdsek"/>
        <w:numPr>
          <w:ilvl w:val="1"/>
          <w:numId w:val="107"/>
        </w:numPr>
        <w:spacing w:before="120" w:line="240" w:lineRule="auto"/>
        <w:ind w:hanging="907"/>
        <w:rPr>
          <w:rFonts w:ascii="Cambria" w:hAnsi="Cambria" w:cs="Arial"/>
        </w:rPr>
      </w:pPr>
      <w:r w:rsidRPr="00E5564A">
        <w:rPr>
          <w:rFonts w:ascii="Cambria" w:hAnsi="Cambria" w:cs="Arial"/>
        </w:rPr>
        <w:t xml:space="preserve">Zmluvné strany sa dohodli, že </w:t>
      </w:r>
      <w:r w:rsidR="00B42E6C">
        <w:rPr>
          <w:rFonts w:ascii="Cambria" w:hAnsi="Cambria" w:cs="Arial"/>
        </w:rPr>
        <w:t xml:space="preserve">na Autorské dielo, ktoré </w:t>
      </w:r>
      <w:r w:rsidRPr="00E5564A">
        <w:rPr>
          <w:rFonts w:ascii="Cambria" w:hAnsi="Cambria" w:cs="Arial"/>
        </w:rPr>
        <w:t xml:space="preserve"> zhotoviteľ vytvorí v rámci plnenia tejto zmluvy o dielo pre objednávateľa</w:t>
      </w:r>
      <w:r w:rsidR="00011D1F" w:rsidRPr="00E5564A">
        <w:rPr>
          <w:rFonts w:ascii="Cambria" w:hAnsi="Cambria" w:cs="Arial"/>
        </w:rPr>
        <w:t xml:space="preserve">, </w:t>
      </w:r>
      <w:r w:rsidRPr="00E5564A">
        <w:rPr>
          <w:rFonts w:ascii="Cambria" w:hAnsi="Cambria" w:cs="Arial"/>
        </w:rPr>
        <w:t xml:space="preserve"> zhotoviteľ na </w:t>
      </w:r>
      <w:r w:rsidR="00B42E6C">
        <w:rPr>
          <w:rFonts w:ascii="Cambria" w:hAnsi="Cambria" w:cs="Arial"/>
        </w:rPr>
        <w:t xml:space="preserve">všetky a </w:t>
      </w:r>
      <w:r w:rsidRPr="00E5564A">
        <w:rPr>
          <w:rFonts w:ascii="Cambria" w:hAnsi="Cambria" w:cs="Arial"/>
        </w:rPr>
        <w:t xml:space="preserve">akékoľvek takéto Autorské dielo udeľuje objednávateľovi výhradnú, </w:t>
      </w:r>
      <w:r w:rsidRPr="00E5564A">
        <w:rPr>
          <w:rFonts w:ascii="Cambria" w:hAnsi="Cambria"/>
        </w:rPr>
        <w:t xml:space="preserve">počas celej doby trvania majetkových práv, územne, vecne neobmedzenú a v cene za dielo splatnú licenciu. </w:t>
      </w:r>
      <w:r w:rsidRPr="00E5564A">
        <w:rPr>
          <w:rFonts w:ascii="Cambria" w:hAnsi="Cambria" w:cs="Arial"/>
        </w:rPr>
        <w:t xml:space="preserve"> Licencia zahŕňa všetky spôsoby použitia Autorského diela podľa  § 19 ods. 4 Autorského zákona. Pre vylúčenie pochybností licencia zahŕňa právo Autorské dielo  </w:t>
      </w:r>
      <w:r w:rsidRPr="00E5564A">
        <w:rPr>
          <w:rFonts w:ascii="Cambria" w:hAnsi="Cambria"/>
        </w:rPr>
        <w:t>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w:t>
      </w:r>
      <w:r w:rsidR="009702E2" w:rsidRPr="00E5564A">
        <w:rPr>
          <w:rFonts w:ascii="Cambria" w:hAnsi="Cambria"/>
        </w:rPr>
        <w:t>,</w:t>
      </w:r>
      <w:r w:rsidRPr="00E5564A">
        <w:rPr>
          <w:rFonts w:ascii="Cambria" w:hAnsi="Cambria"/>
        </w:rPr>
        <w:t xml:space="preserve"> a to prostredníctvom objednávateľa alebo tretej osoby. </w:t>
      </w:r>
      <w:r w:rsidRPr="00E5564A">
        <w:rPr>
          <w:rFonts w:ascii="Cambria" w:hAnsi="Cambria" w:cs="Arial"/>
        </w:rPr>
        <w:t xml:space="preserve">Zhotoviteľ </w:t>
      </w:r>
      <w:r w:rsidRPr="00E5564A">
        <w:rPr>
          <w:rFonts w:ascii="Cambria" w:hAnsi="Cambria"/>
        </w:rPr>
        <w:t>nie je oprávnený využívať Autorské dielo alebo ktorúkoľvek jeho časť diela pre vlastné produkty a služby, ak sa zmluvné strany písomne nedohodnú inak.</w:t>
      </w:r>
      <w:r w:rsidR="00452F0F" w:rsidRPr="00E5564A">
        <w:rPr>
          <w:rFonts w:ascii="Cambria" w:hAnsi="Cambria"/>
        </w:rPr>
        <w:t xml:space="preserve"> Objednávateľ je oprávnený udeliť sublicenciu tretím osobám.</w:t>
      </w:r>
      <w:r w:rsidR="00136315" w:rsidRPr="00E5564A">
        <w:rPr>
          <w:rFonts w:ascii="Cambria" w:hAnsi="Cambria"/>
        </w:rPr>
        <w:t xml:space="preserve"> </w:t>
      </w:r>
      <w:r w:rsidR="009D44FA">
        <w:rPr>
          <w:rFonts w:ascii="Cambria" w:hAnsi="Cambria"/>
        </w:rPr>
        <w:t xml:space="preserve">Na prechod vlastníckeho práva </w:t>
      </w:r>
      <w:r w:rsidR="006E5AAF" w:rsidRPr="00E5564A">
        <w:rPr>
          <w:rFonts w:ascii="Cambria" w:hAnsi="Cambria" w:cs="Arial"/>
        </w:rPr>
        <w:t xml:space="preserve"> k</w:t>
      </w:r>
      <w:r w:rsidR="00F17293" w:rsidRPr="00E5564A">
        <w:rPr>
          <w:rFonts w:ascii="Cambria" w:hAnsi="Cambria" w:cs="Arial"/>
        </w:rPr>
        <w:t> </w:t>
      </w:r>
      <w:r w:rsidR="006E5AAF" w:rsidRPr="00E5564A">
        <w:rPr>
          <w:rFonts w:ascii="Cambria" w:hAnsi="Cambria" w:cs="Arial"/>
        </w:rPr>
        <w:t>veciam</w:t>
      </w:r>
      <w:r w:rsidR="00F17293" w:rsidRPr="00E5564A">
        <w:rPr>
          <w:rFonts w:ascii="Cambria" w:hAnsi="Cambria" w:cs="Arial"/>
        </w:rPr>
        <w:t>,</w:t>
      </w:r>
      <w:r w:rsidR="006E5AAF" w:rsidRPr="00E5564A">
        <w:rPr>
          <w:rFonts w:ascii="Cambria" w:hAnsi="Cambria" w:cs="Arial"/>
        </w:rPr>
        <w:t xml:space="preserve"> prostredníctvom ktorých je Autorské dielo vyjadrené</w:t>
      </w:r>
      <w:r w:rsidR="009D44FA">
        <w:rPr>
          <w:rFonts w:ascii="Cambria" w:hAnsi="Cambria" w:cs="Arial"/>
        </w:rPr>
        <w:t xml:space="preserve"> sa použije 5.2. tejto zmluvy o dielo.</w:t>
      </w:r>
      <w:r w:rsidR="0004010A" w:rsidRPr="00E5564A">
        <w:rPr>
          <w:rFonts w:ascii="Cambria" w:hAnsi="Cambria" w:cs="Arial"/>
        </w:rPr>
        <w:t xml:space="preserve"> </w:t>
      </w:r>
      <w:bookmarkStart w:id="63" w:name="_Hlk109235918"/>
    </w:p>
    <w:bookmarkEnd w:id="63"/>
    <w:p w14:paraId="3FB11449" w14:textId="5CA83DD5" w:rsidR="00E75798" w:rsidRPr="00E5564A" w:rsidRDefault="00E75798" w:rsidP="005F315C">
      <w:pPr>
        <w:pStyle w:val="MLOdsek"/>
        <w:numPr>
          <w:ilvl w:val="1"/>
          <w:numId w:val="107"/>
        </w:numPr>
        <w:spacing w:before="120" w:line="240" w:lineRule="auto"/>
        <w:ind w:hanging="907"/>
        <w:rPr>
          <w:rFonts w:ascii="Cambria" w:hAnsi="Cambria" w:cs="Arial"/>
        </w:rPr>
      </w:pPr>
      <w:r w:rsidRPr="00E5564A">
        <w:rPr>
          <w:rFonts w:ascii="Cambria" w:hAnsi="Cambria" w:cs="Arial"/>
        </w:rPr>
        <w:t>Zmluvné strany sa dohodli, že účinnosť licencie podľa bod</w:t>
      </w:r>
      <w:r w:rsidR="004424CE" w:rsidRPr="00E5564A">
        <w:rPr>
          <w:rFonts w:ascii="Cambria" w:hAnsi="Cambria" w:cs="Arial"/>
        </w:rPr>
        <w:t>u</w:t>
      </w:r>
      <w:r w:rsidRPr="00E5564A">
        <w:rPr>
          <w:rFonts w:ascii="Cambria" w:hAnsi="Cambria" w:cs="Arial"/>
        </w:rPr>
        <w:t xml:space="preserve"> </w:t>
      </w:r>
      <w:r w:rsidR="006F193F" w:rsidRPr="00E5564A">
        <w:rPr>
          <w:rFonts w:ascii="Cambria" w:hAnsi="Cambria" w:cs="Arial"/>
        </w:rPr>
        <w:t>10</w:t>
      </w:r>
      <w:r w:rsidR="009F6E9F" w:rsidRPr="00E5564A">
        <w:rPr>
          <w:rFonts w:ascii="Cambria" w:hAnsi="Cambria" w:cs="Arial"/>
        </w:rPr>
        <w:t>.</w:t>
      </w:r>
      <w:r w:rsidR="009D44FA">
        <w:rPr>
          <w:rFonts w:ascii="Cambria" w:hAnsi="Cambria" w:cs="Arial"/>
        </w:rPr>
        <w:t>3</w:t>
      </w:r>
      <w:r w:rsidR="009F6E9F" w:rsidRPr="00E5564A">
        <w:rPr>
          <w:rFonts w:ascii="Cambria" w:hAnsi="Cambria" w:cs="Arial"/>
        </w:rPr>
        <w:t>.</w:t>
      </w:r>
      <w:r w:rsidRPr="00E5564A">
        <w:rPr>
          <w:rFonts w:ascii="Cambria" w:hAnsi="Cambria" w:cs="Arial"/>
        </w:rPr>
        <w:t xml:space="preserve"> tohto článku </w:t>
      </w:r>
      <w:r w:rsidR="004A6FDB" w:rsidRPr="00E5564A">
        <w:rPr>
          <w:rFonts w:ascii="Cambria" w:hAnsi="Cambria" w:cs="Arial"/>
        </w:rPr>
        <w:t>z</w:t>
      </w:r>
      <w:r w:rsidRPr="00E5564A">
        <w:rPr>
          <w:rFonts w:ascii="Cambria" w:hAnsi="Cambria" w:cs="Arial"/>
        </w:rPr>
        <w:t>mluvy o dielo nastáva prevzatím Diela</w:t>
      </w:r>
      <w:r w:rsidR="00552A8A">
        <w:rPr>
          <w:rFonts w:ascii="Cambria" w:hAnsi="Cambria" w:cs="Arial"/>
        </w:rPr>
        <w:t xml:space="preserve"> (podpisom Akceptačného protokolu)</w:t>
      </w:r>
      <w:r w:rsidR="00C96F87" w:rsidRPr="00E5564A">
        <w:rPr>
          <w:rFonts w:ascii="Cambria" w:hAnsi="Cambria" w:cs="Arial"/>
        </w:rPr>
        <w:t>.</w:t>
      </w:r>
      <w:r w:rsidR="004424CE" w:rsidRPr="00E5564A">
        <w:rPr>
          <w:rFonts w:ascii="Cambria" w:hAnsi="Cambria" w:cs="Arial"/>
        </w:rPr>
        <w:t xml:space="preserve"> V prípade predčasného ukončenia tejto zmluvy o dielo bez odovzdania diela je licencia udelená v súlade s touto zmluvou dňom ukončenia zmluvy. </w:t>
      </w:r>
      <w:r w:rsidR="00C96F87" w:rsidRPr="00E5564A">
        <w:rPr>
          <w:rFonts w:ascii="Cambria" w:hAnsi="Cambria" w:cs="Arial"/>
        </w:rPr>
        <w:t xml:space="preserve"> </w:t>
      </w:r>
    </w:p>
    <w:p w14:paraId="07640DD6" w14:textId="4477A521" w:rsidR="00E75798" w:rsidRPr="00E5564A" w:rsidRDefault="00E75798" w:rsidP="005F315C">
      <w:pPr>
        <w:pStyle w:val="MLOdsek"/>
        <w:numPr>
          <w:ilvl w:val="1"/>
          <w:numId w:val="107"/>
        </w:numPr>
        <w:spacing w:before="120" w:line="240" w:lineRule="auto"/>
        <w:ind w:hanging="907"/>
        <w:rPr>
          <w:rFonts w:ascii="Cambria" w:hAnsi="Cambria" w:cs="Arial"/>
        </w:rPr>
      </w:pPr>
      <w:r w:rsidRPr="00E5564A">
        <w:rPr>
          <w:rFonts w:ascii="Cambria" w:hAnsi="Cambria" w:cs="Arial"/>
        </w:rPr>
        <w:t>Odmena za udelenie licencie k</w:t>
      </w:r>
      <w:r w:rsidR="00D346AD" w:rsidRPr="00E5564A">
        <w:rPr>
          <w:rFonts w:ascii="Cambria" w:hAnsi="Cambria" w:cs="Arial"/>
        </w:rPr>
        <w:t> Autorskému d</w:t>
      </w:r>
      <w:r w:rsidRPr="00E5564A">
        <w:rPr>
          <w:rFonts w:ascii="Cambria" w:hAnsi="Cambria" w:cs="Arial"/>
        </w:rPr>
        <w:t>ielu</w:t>
      </w:r>
      <w:r w:rsidR="00D346AD" w:rsidRPr="00E5564A">
        <w:rPr>
          <w:rFonts w:ascii="Cambria" w:hAnsi="Cambria" w:cs="Arial"/>
        </w:rPr>
        <w:t xml:space="preserve"> (dodanému informačnému systému</w:t>
      </w:r>
      <w:r w:rsidR="004C2561">
        <w:rPr>
          <w:rFonts w:ascii="Cambria" w:hAnsi="Cambria" w:cs="Arial"/>
        </w:rPr>
        <w:t xml:space="preserve"> a súvisiacej dokumentácií</w:t>
      </w:r>
      <w:r w:rsidR="00D346AD" w:rsidRPr="00E5564A">
        <w:rPr>
          <w:rFonts w:ascii="Cambria" w:hAnsi="Cambria" w:cs="Arial"/>
        </w:rPr>
        <w:t>)</w:t>
      </w:r>
      <w:r w:rsidRPr="00E5564A">
        <w:rPr>
          <w:rFonts w:ascii="Cambria" w:hAnsi="Cambria" w:cs="Arial"/>
        </w:rPr>
        <w:t xml:space="preserve"> </w:t>
      </w:r>
      <w:r w:rsidR="00A21978">
        <w:rPr>
          <w:rFonts w:ascii="Cambria" w:hAnsi="Cambria" w:cs="Arial"/>
        </w:rPr>
        <w:t>a databázam podľa 10.</w:t>
      </w:r>
      <w:r w:rsidR="00726928">
        <w:rPr>
          <w:rFonts w:ascii="Cambria" w:hAnsi="Cambria" w:cs="Arial"/>
        </w:rPr>
        <w:t>6</w:t>
      </w:r>
      <w:r w:rsidR="00A21978">
        <w:rPr>
          <w:rFonts w:ascii="Cambria" w:hAnsi="Cambria" w:cs="Arial"/>
        </w:rPr>
        <w:t xml:space="preserve">. tohto článku a to </w:t>
      </w:r>
      <w:r w:rsidRPr="00E5564A">
        <w:rPr>
          <w:rFonts w:ascii="Cambria" w:hAnsi="Cambria" w:cs="Arial"/>
        </w:rPr>
        <w:t xml:space="preserve">spôsobom, v rozsahu a na čas uvedený v tomto článku </w:t>
      </w:r>
      <w:r w:rsidR="004A6FDB" w:rsidRPr="00E5564A">
        <w:rPr>
          <w:rFonts w:ascii="Cambria" w:hAnsi="Cambria" w:cs="Arial"/>
        </w:rPr>
        <w:t>z</w:t>
      </w:r>
      <w:r w:rsidRPr="00E5564A">
        <w:rPr>
          <w:rFonts w:ascii="Cambria" w:hAnsi="Cambria" w:cs="Arial"/>
        </w:rPr>
        <w:t xml:space="preserve">mluvy o dielo je súčasťou ceny </w:t>
      </w:r>
      <w:r w:rsidR="00BC360A">
        <w:rPr>
          <w:rFonts w:ascii="Cambria" w:hAnsi="Cambria" w:cs="Arial"/>
        </w:rPr>
        <w:t>d</w:t>
      </w:r>
      <w:r w:rsidRPr="00E5564A">
        <w:rPr>
          <w:rFonts w:ascii="Cambria" w:hAnsi="Cambria" w:cs="Arial"/>
        </w:rPr>
        <w:t>iela</w:t>
      </w:r>
      <w:r w:rsidR="00136220" w:rsidRPr="00E5564A">
        <w:rPr>
          <w:rFonts w:ascii="Cambria" w:hAnsi="Cambria" w:cs="Arial"/>
        </w:rPr>
        <w:t>,</w:t>
      </w:r>
      <w:r w:rsidRPr="00E5564A">
        <w:rPr>
          <w:rFonts w:ascii="Cambria" w:hAnsi="Cambria" w:cs="Arial"/>
        </w:rPr>
        <w:t xml:space="preserve"> v  súlade s</w:t>
      </w:r>
      <w:r w:rsidR="00D411EA" w:rsidRPr="00E5564A">
        <w:rPr>
          <w:rFonts w:ascii="Cambria" w:hAnsi="Cambria" w:cs="Arial"/>
        </w:rPr>
        <w:t> </w:t>
      </w:r>
      <w:r w:rsidRPr="00E5564A">
        <w:rPr>
          <w:rFonts w:ascii="Cambria" w:hAnsi="Cambria" w:cs="Arial"/>
        </w:rPr>
        <w:t>čl</w:t>
      </w:r>
      <w:r w:rsidR="00D411EA" w:rsidRPr="00E5564A">
        <w:rPr>
          <w:rFonts w:ascii="Cambria" w:hAnsi="Cambria" w:cs="Arial"/>
        </w:rPr>
        <w:t>ánkom IV</w:t>
      </w:r>
      <w:r w:rsidR="00271697" w:rsidRPr="00E5564A">
        <w:rPr>
          <w:rFonts w:ascii="Cambria" w:hAnsi="Cambria" w:cs="Arial"/>
        </w:rPr>
        <w:t xml:space="preserve"> </w:t>
      </w:r>
      <w:r w:rsidRPr="00E5564A">
        <w:rPr>
          <w:rFonts w:ascii="Cambria" w:hAnsi="Cambria" w:cs="Arial"/>
        </w:rPr>
        <w:t xml:space="preserve">tejto </w:t>
      </w:r>
      <w:r w:rsidR="004A6FDB" w:rsidRPr="00E5564A">
        <w:rPr>
          <w:rFonts w:ascii="Cambria" w:hAnsi="Cambria" w:cs="Arial"/>
        </w:rPr>
        <w:t>z</w:t>
      </w:r>
      <w:r w:rsidRPr="00E5564A">
        <w:rPr>
          <w:rFonts w:ascii="Cambria" w:hAnsi="Cambria" w:cs="Arial"/>
        </w:rPr>
        <w:t xml:space="preserve">mluvy o dielo. V prípade pochybností o sume zodpovedajúcej cene licencie bude cena licencie výlučne na účely tejto </w:t>
      </w:r>
      <w:r w:rsidR="00D411EA" w:rsidRPr="00E5564A">
        <w:rPr>
          <w:rFonts w:ascii="Cambria" w:hAnsi="Cambria" w:cs="Arial"/>
        </w:rPr>
        <w:t>z</w:t>
      </w:r>
      <w:r w:rsidRPr="00E5564A">
        <w:rPr>
          <w:rFonts w:ascii="Cambria" w:hAnsi="Cambria" w:cs="Arial"/>
        </w:rPr>
        <w:t xml:space="preserve">mluvy o dielo zodpovedať 10 % </w:t>
      </w:r>
      <w:r w:rsidR="00AD7277"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00BC360A">
        <w:rPr>
          <w:rFonts w:ascii="Cambria" w:hAnsi="Cambria" w:cs="Arial"/>
        </w:rPr>
        <w:t xml:space="preserve"> </w:t>
      </w:r>
      <w:r w:rsidR="00A21978">
        <w:rPr>
          <w:rFonts w:ascii="Cambria" w:hAnsi="Cambria" w:cs="Arial"/>
        </w:rPr>
        <w:t xml:space="preserve">(položka P1 Prílohy č. </w:t>
      </w:r>
      <w:r w:rsidR="00D87B5F">
        <w:rPr>
          <w:rFonts w:ascii="Cambria" w:hAnsi="Cambria" w:cs="Arial"/>
        </w:rPr>
        <w:t xml:space="preserve">4 </w:t>
      </w:r>
      <w:r w:rsidR="00A21978">
        <w:rPr>
          <w:rFonts w:ascii="Cambria" w:hAnsi="Cambria" w:cs="Arial"/>
        </w:rPr>
        <w:t>Tabuľka 1)</w:t>
      </w:r>
      <w:r w:rsidRPr="00E5564A">
        <w:rPr>
          <w:rFonts w:ascii="Cambria" w:hAnsi="Cambria" w:cs="Arial"/>
        </w:rPr>
        <w:t>.</w:t>
      </w:r>
    </w:p>
    <w:p w14:paraId="3A9E0E7B" w14:textId="10786ED1" w:rsidR="00147E43" w:rsidRPr="00E5564A" w:rsidRDefault="00147E43" w:rsidP="005F315C">
      <w:pPr>
        <w:pStyle w:val="MLOdsek"/>
        <w:numPr>
          <w:ilvl w:val="1"/>
          <w:numId w:val="107"/>
        </w:numPr>
        <w:spacing w:before="120" w:line="240" w:lineRule="auto"/>
        <w:ind w:hanging="907"/>
        <w:rPr>
          <w:rFonts w:ascii="Cambria" w:hAnsi="Cambria" w:cs="Arial"/>
        </w:rPr>
      </w:pPr>
      <w:r w:rsidRPr="00E5564A">
        <w:rPr>
          <w:rFonts w:ascii="Cambria" w:hAnsi="Cambria" w:cs="Arial"/>
        </w:rPr>
        <w:t xml:space="preserve">Zmluvné strany výslovne deklarujú, že ak pri poskytovaní plnenia podľa tejto zmluvy o dielo vznikne činnosťou zhotoviteľa a objednávateľa dielo spoluautorov a ak sa nedohodnú zmluvné strany výslovne inak, bude sa mať za to, že objednávateľ  vykonáva majetkové práva autora  k dielu spoluautorov. </w:t>
      </w:r>
      <w:r w:rsidR="00503147">
        <w:rPr>
          <w:rFonts w:ascii="Cambria" w:hAnsi="Cambria" w:cs="Arial"/>
        </w:rPr>
        <w:t>C</w:t>
      </w:r>
      <w:r w:rsidRPr="00E5564A">
        <w:rPr>
          <w:rFonts w:ascii="Cambria" w:hAnsi="Cambria" w:cs="Arial"/>
        </w:rPr>
        <w:t xml:space="preserve">ena </w:t>
      </w:r>
      <w:r w:rsidR="00503147">
        <w:rPr>
          <w:rFonts w:ascii="Cambria" w:hAnsi="Cambria" w:cs="Arial"/>
        </w:rPr>
        <w:t>d</w:t>
      </w:r>
      <w:r w:rsidR="00503147" w:rsidRPr="00E5564A">
        <w:rPr>
          <w:rFonts w:ascii="Cambria" w:hAnsi="Cambria" w:cs="Arial"/>
        </w:rPr>
        <w:t xml:space="preserve">iela </w:t>
      </w:r>
      <w:r w:rsidRPr="00E5564A">
        <w:rPr>
          <w:rFonts w:ascii="Cambria" w:hAnsi="Cambria" w:cs="Arial"/>
        </w:rPr>
        <w:t>podľa článku IV tejto zmluvy o dielo je stanovená so zohľadnením tohto ustanovenia a zhotoviteľovi nevzniknú v prípade vytvorenia diela spoluautorov žiadne nové nároky na odmenu.</w:t>
      </w:r>
    </w:p>
    <w:p w14:paraId="00B4D9E1" w14:textId="1C8798CC" w:rsidR="00E75798" w:rsidRPr="00E5564A" w:rsidRDefault="00E75798" w:rsidP="005F315C">
      <w:pPr>
        <w:pStyle w:val="MLOdsek"/>
        <w:numPr>
          <w:ilvl w:val="1"/>
          <w:numId w:val="107"/>
        </w:numPr>
        <w:spacing w:before="120" w:line="240" w:lineRule="auto"/>
        <w:ind w:hanging="907"/>
        <w:rPr>
          <w:rFonts w:ascii="Cambria" w:hAnsi="Cambria" w:cs="Arial"/>
        </w:rPr>
      </w:pPr>
      <w:r w:rsidRPr="00E5564A">
        <w:rPr>
          <w:rFonts w:ascii="Cambria" w:hAnsi="Cambria" w:cs="Arial"/>
        </w:rPr>
        <w:t xml:space="preserve">Ak sa </w:t>
      </w:r>
      <w:r w:rsidR="004A6FDB" w:rsidRPr="00E5564A">
        <w:rPr>
          <w:rFonts w:ascii="Cambria" w:hAnsi="Cambria" w:cs="Arial"/>
        </w:rPr>
        <w:t>z</w:t>
      </w:r>
      <w:r w:rsidRPr="00E5564A">
        <w:rPr>
          <w:rFonts w:ascii="Cambria" w:hAnsi="Cambria" w:cs="Arial"/>
        </w:rPr>
        <w:t xml:space="preserve">mluvné strany nedohodnú inak, </w:t>
      </w:r>
      <w:r w:rsidR="004A6FDB" w:rsidRPr="00E5564A">
        <w:rPr>
          <w:rFonts w:ascii="Cambria" w:hAnsi="Cambria" w:cs="Arial"/>
        </w:rPr>
        <w:t>z</w:t>
      </w:r>
      <w:r w:rsidRPr="00E5564A">
        <w:rPr>
          <w:rFonts w:ascii="Cambria" w:hAnsi="Cambria" w:cs="Arial"/>
        </w:rPr>
        <w:t xml:space="preserve">hotoviteľ touto </w:t>
      </w:r>
      <w:r w:rsidR="004A6FDB" w:rsidRPr="00E5564A">
        <w:rPr>
          <w:rFonts w:ascii="Cambria" w:hAnsi="Cambria" w:cs="Arial"/>
        </w:rPr>
        <w:t>z</w:t>
      </w:r>
      <w:r w:rsidRPr="00E5564A">
        <w:rPr>
          <w:rFonts w:ascii="Cambria" w:hAnsi="Cambria" w:cs="Arial"/>
        </w:rPr>
        <w:t xml:space="preserve">mluvou o dielo prevádza na </w:t>
      </w:r>
      <w:r w:rsidR="004A6FDB" w:rsidRPr="00E5564A">
        <w:rPr>
          <w:rFonts w:ascii="Cambria" w:hAnsi="Cambria" w:cs="Arial"/>
        </w:rPr>
        <w:t>o</w:t>
      </w:r>
      <w:r w:rsidRPr="00E5564A">
        <w:rPr>
          <w:rFonts w:ascii="Cambria" w:hAnsi="Cambria" w:cs="Arial"/>
        </w:rPr>
        <w:t xml:space="preserve">bjednávateľa všetky osobitné práva zhotoviteľa databázy podľa § 135 ods. 1 Autorského zákona, ktoré má </w:t>
      </w:r>
      <w:r w:rsidR="004A6FDB" w:rsidRPr="00E5564A">
        <w:rPr>
          <w:rFonts w:ascii="Cambria" w:hAnsi="Cambria" w:cs="Arial"/>
        </w:rPr>
        <w:t>z</w:t>
      </w:r>
      <w:r w:rsidRPr="00E5564A">
        <w:rPr>
          <w:rFonts w:ascii="Cambria" w:hAnsi="Cambria" w:cs="Arial"/>
        </w:rPr>
        <w:t xml:space="preserve">hotoviteľ, ako zhotoviteľ databázy, k súčastiam plnenia predmetu tejto </w:t>
      </w:r>
      <w:r w:rsidR="004A6FDB" w:rsidRPr="00E5564A">
        <w:rPr>
          <w:rFonts w:ascii="Cambria" w:hAnsi="Cambria" w:cs="Arial"/>
        </w:rPr>
        <w:t>z</w:t>
      </w:r>
      <w:r w:rsidRPr="00E5564A">
        <w:rPr>
          <w:rFonts w:ascii="Cambria" w:hAnsi="Cambria" w:cs="Arial"/>
        </w:rPr>
        <w:t xml:space="preserve">mluvy </w:t>
      </w:r>
      <w:r w:rsidR="00EB1497" w:rsidRPr="00E5564A">
        <w:rPr>
          <w:rFonts w:ascii="Cambria" w:hAnsi="Cambria" w:cs="Arial"/>
        </w:rPr>
        <w:t xml:space="preserve">o </w:t>
      </w:r>
      <w:r w:rsidRPr="00E5564A">
        <w:rPr>
          <w:rFonts w:ascii="Cambria" w:hAnsi="Cambria" w:cs="Arial"/>
        </w:rPr>
        <w:t xml:space="preserve">dielo, ktoré sú databázou, a to v rozsahu uvedenom v tomto článku </w:t>
      </w:r>
      <w:r w:rsidR="004A6FDB" w:rsidRPr="00E5564A">
        <w:rPr>
          <w:rFonts w:ascii="Cambria" w:hAnsi="Cambria" w:cs="Arial"/>
        </w:rPr>
        <w:t>z</w:t>
      </w:r>
      <w:r w:rsidRPr="00E5564A">
        <w:rPr>
          <w:rFonts w:ascii="Cambria" w:hAnsi="Cambria" w:cs="Arial"/>
        </w:rPr>
        <w:t>mluvy o dielo.</w:t>
      </w:r>
    </w:p>
    <w:p w14:paraId="04B5343C" w14:textId="331BA698" w:rsidR="005B60E8" w:rsidRPr="00E5564A" w:rsidRDefault="00E75798" w:rsidP="005F315C">
      <w:pPr>
        <w:pStyle w:val="MLOdsek"/>
        <w:numPr>
          <w:ilvl w:val="1"/>
          <w:numId w:val="107"/>
        </w:numPr>
        <w:spacing w:before="120" w:line="240" w:lineRule="auto"/>
        <w:ind w:hanging="907"/>
        <w:rPr>
          <w:rFonts w:ascii="Cambria" w:hAnsi="Cambria" w:cs="Arial"/>
        </w:rPr>
      </w:pPr>
      <w:bookmarkStart w:id="64" w:name="_Ref95810170"/>
      <w:r w:rsidRPr="00E5564A">
        <w:rPr>
          <w:rFonts w:ascii="Cambria" w:hAnsi="Cambria" w:cs="Arial"/>
        </w:rPr>
        <w:t xml:space="preserve">Zmluvné strany sa dohodli, že pokiaľ </w:t>
      </w:r>
      <w:r w:rsidR="004A6FDB" w:rsidRPr="00E5564A">
        <w:rPr>
          <w:rFonts w:ascii="Cambria" w:hAnsi="Cambria" w:cs="Arial"/>
        </w:rPr>
        <w:t>z</w:t>
      </w:r>
      <w:r w:rsidRPr="00E5564A">
        <w:rPr>
          <w:rFonts w:ascii="Cambria" w:hAnsi="Cambria" w:cs="Arial"/>
        </w:rPr>
        <w:t xml:space="preserve">hotoviteľ pri plnení </w:t>
      </w:r>
      <w:r w:rsidR="004A6FDB" w:rsidRPr="00E5564A">
        <w:rPr>
          <w:rFonts w:ascii="Cambria" w:hAnsi="Cambria" w:cs="Arial"/>
        </w:rPr>
        <w:t>z</w:t>
      </w:r>
      <w:r w:rsidRPr="00E5564A">
        <w:rPr>
          <w:rFonts w:ascii="Cambria" w:hAnsi="Cambria" w:cs="Arial"/>
        </w:rPr>
        <w:t xml:space="preserve">mluvy o dielo, ako súčasť Diela použije (spravidla ich spracovaním)  SW 3. strany, v takomto prípade </w:t>
      </w:r>
      <w:r w:rsidR="000B666B" w:rsidRPr="00E5564A">
        <w:rPr>
          <w:rFonts w:ascii="Cambria" w:hAnsi="Cambria" w:cs="Arial"/>
        </w:rPr>
        <w:t>zabezpečí</w:t>
      </w:r>
      <w:r w:rsidRPr="00E5564A">
        <w:rPr>
          <w:rFonts w:ascii="Cambria" w:hAnsi="Cambria" w:cs="Arial"/>
        </w:rPr>
        <w:t xml:space="preserve"> </w:t>
      </w:r>
      <w:r w:rsidR="00B565EE" w:rsidRPr="00E5564A">
        <w:rPr>
          <w:rFonts w:ascii="Cambria" w:hAnsi="Cambria" w:cs="Arial"/>
        </w:rPr>
        <w:t>o</w:t>
      </w:r>
      <w:r w:rsidRPr="00E5564A">
        <w:rPr>
          <w:rFonts w:ascii="Cambria" w:hAnsi="Cambria" w:cs="Arial"/>
        </w:rPr>
        <w:t>bjednávateľovi oprávnenie používať takýto SW 3. strany</w:t>
      </w:r>
      <w:r w:rsidR="009072D6" w:rsidRPr="00E5564A">
        <w:rPr>
          <w:rFonts w:ascii="Cambria" w:hAnsi="Cambria" w:cs="Arial"/>
        </w:rPr>
        <w:t xml:space="preserve"> v</w:t>
      </w:r>
      <w:r w:rsidRPr="00E5564A">
        <w:rPr>
          <w:rFonts w:ascii="Cambria" w:hAnsi="Cambria" w:cs="Arial"/>
        </w:rPr>
        <w:t> súlade s osobitnými licenčnými podmienkami</w:t>
      </w:r>
      <w:r w:rsidR="000B666B" w:rsidRPr="00E5564A">
        <w:rPr>
          <w:rFonts w:ascii="Cambria" w:hAnsi="Cambria" w:cs="Arial"/>
        </w:rPr>
        <w:t xml:space="preserve"> (ďalej len „</w:t>
      </w:r>
      <w:r w:rsidR="00023832" w:rsidRPr="00E5564A">
        <w:rPr>
          <w:rFonts w:ascii="Cambria" w:hAnsi="Cambria" w:cs="Arial"/>
        </w:rPr>
        <w:t xml:space="preserve">proprietárny </w:t>
      </w:r>
      <w:r w:rsidR="000B666B" w:rsidRPr="00E5564A">
        <w:rPr>
          <w:rFonts w:ascii="Cambria" w:hAnsi="Cambria" w:cs="Arial"/>
        </w:rPr>
        <w:t>SW“)</w:t>
      </w:r>
      <w:r w:rsidR="00946B02">
        <w:rPr>
          <w:rFonts w:ascii="Cambria" w:hAnsi="Cambria" w:cs="Arial"/>
        </w:rPr>
        <w:t xml:space="preserve"> a odovzdá objednávateľovi všetky potrebné certifikáty a licenčné podmienky vzťahujúce sa na proprietárny SW.</w:t>
      </w:r>
      <w:bookmarkEnd w:id="64"/>
    </w:p>
    <w:p w14:paraId="472422C5" w14:textId="264F7DDA" w:rsidR="00F00DDA" w:rsidRPr="00E5564A" w:rsidRDefault="00F00DDA" w:rsidP="005F315C">
      <w:pPr>
        <w:pStyle w:val="MLOdsek"/>
        <w:numPr>
          <w:ilvl w:val="1"/>
          <w:numId w:val="107"/>
        </w:numPr>
        <w:spacing w:before="120" w:line="240" w:lineRule="auto"/>
        <w:ind w:hanging="907"/>
        <w:rPr>
          <w:rFonts w:ascii="Cambria" w:hAnsi="Cambria" w:cs="Arial"/>
        </w:rPr>
      </w:pPr>
      <w:r w:rsidRPr="00E5564A">
        <w:rPr>
          <w:rFonts w:ascii="Cambria" w:hAnsi="Cambria" w:cs="Arial"/>
        </w:rPr>
        <w:t xml:space="preserve">Špecifikácia </w:t>
      </w:r>
      <w:r w:rsidR="00023832" w:rsidRPr="00E5564A">
        <w:rPr>
          <w:rFonts w:ascii="Cambria" w:hAnsi="Cambria" w:cs="Arial"/>
        </w:rPr>
        <w:t xml:space="preserve">proprietárneho </w:t>
      </w:r>
      <w:r w:rsidRPr="00E5564A">
        <w:rPr>
          <w:rFonts w:ascii="Cambria" w:hAnsi="Cambria" w:cs="Arial"/>
        </w:rPr>
        <w:t xml:space="preserve">SW </w:t>
      </w:r>
      <w:r w:rsidR="00B43E38">
        <w:rPr>
          <w:rFonts w:ascii="Cambria" w:hAnsi="Cambria" w:cs="Arial"/>
        </w:rPr>
        <w:t xml:space="preserve">a jeho ceny </w:t>
      </w:r>
      <w:r w:rsidRPr="00E5564A">
        <w:rPr>
          <w:rFonts w:ascii="Cambria" w:hAnsi="Cambria" w:cs="Arial"/>
        </w:rPr>
        <w:t>tvor</w:t>
      </w:r>
      <w:r w:rsidR="00D346AD" w:rsidRPr="00E5564A">
        <w:rPr>
          <w:rFonts w:ascii="Cambria" w:hAnsi="Cambria" w:cs="Arial"/>
        </w:rPr>
        <w:t>í</w:t>
      </w:r>
      <w:r w:rsidRPr="00E5564A">
        <w:rPr>
          <w:rFonts w:ascii="Cambria" w:hAnsi="Cambria" w:cs="Arial"/>
        </w:rPr>
        <w:t xml:space="preserve"> prílohu č. </w:t>
      </w:r>
      <w:r w:rsidR="0021007B">
        <w:rPr>
          <w:rFonts w:ascii="Cambria" w:hAnsi="Cambria" w:cs="Arial"/>
        </w:rPr>
        <w:t>4</w:t>
      </w:r>
      <w:r w:rsidRPr="00E5564A">
        <w:rPr>
          <w:rFonts w:ascii="Cambria" w:hAnsi="Cambria" w:cs="Arial"/>
        </w:rPr>
        <w:t xml:space="preserve"> tejto zmluvy o</w:t>
      </w:r>
      <w:r w:rsidR="00B43E38">
        <w:rPr>
          <w:rFonts w:ascii="Cambria" w:hAnsi="Cambria" w:cs="Arial"/>
        </w:rPr>
        <w:t> </w:t>
      </w:r>
      <w:r w:rsidRPr="00E5564A">
        <w:rPr>
          <w:rFonts w:ascii="Cambria" w:hAnsi="Cambria" w:cs="Arial"/>
        </w:rPr>
        <w:t xml:space="preserve">dielo. Na použitie </w:t>
      </w:r>
      <w:r w:rsidR="00023832" w:rsidRPr="00E5564A">
        <w:rPr>
          <w:rFonts w:ascii="Cambria" w:hAnsi="Cambria" w:cs="Arial"/>
        </w:rPr>
        <w:t xml:space="preserve">proprietárneho </w:t>
      </w:r>
      <w:r w:rsidRPr="00E5564A">
        <w:rPr>
          <w:rFonts w:ascii="Cambria" w:hAnsi="Cambria" w:cs="Arial"/>
        </w:rPr>
        <w:t xml:space="preserve">SW musí platiť, že zabezpečia </w:t>
      </w:r>
      <w:bookmarkStart w:id="65" w:name="_Hlk109236363"/>
      <w:r w:rsidRPr="00E5564A">
        <w:rPr>
          <w:rFonts w:ascii="Cambria" w:hAnsi="Cambria" w:cs="Arial"/>
        </w:rPr>
        <w:t xml:space="preserve">úplnú a neobmedzenú realizáciu predmetu zmluvy a licencie budú časovo trvať minimálne </w:t>
      </w:r>
      <w:bookmarkEnd w:id="65"/>
      <w:r w:rsidR="009F730C" w:rsidRPr="00E5564A">
        <w:rPr>
          <w:rFonts w:ascii="Cambria" w:hAnsi="Cambria" w:cs="Arial"/>
        </w:rPr>
        <w:t xml:space="preserve">počas trvania </w:t>
      </w:r>
      <w:r w:rsidR="006942D2" w:rsidRPr="00E5564A">
        <w:rPr>
          <w:rFonts w:ascii="Cambria" w:hAnsi="Cambria" w:cs="Arial"/>
        </w:rPr>
        <w:t>S</w:t>
      </w:r>
      <w:r w:rsidR="009F730C" w:rsidRPr="00E5564A">
        <w:rPr>
          <w:rFonts w:ascii="Cambria" w:hAnsi="Cambria" w:cs="Arial"/>
        </w:rPr>
        <w:t>ervisnej zmluvy</w:t>
      </w:r>
      <w:bookmarkStart w:id="66" w:name="_Hlk109236415"/>
      <w:r w:rsidR="00023832" w:rsidRPr="00E5564A">
        <w:rPr>
          <w:rFonts w:ascii="Cambria" w:hAnsi="Cambria" w:cs="Arial"/>
        </w:rPr>
        <w:t>.</w:t>
      </w:r>
      <w:r w:rsidRPr="00E5564A">
        <w:rPr>
          <w:rFonts w:ascii="Cambria" w:hAnsi="Cambria" w:cs="Arial"/>
        </w:rPr>
        <w:t xml:space="preserve"> Pre použitie zhotoviteľom modifikovaného </w:t>
      </w:r>
      <w:proofErr w:type="spellStart"/>
      <w:r w:rsidRPr="00E5564A">
        <w:rPr>
          <w:rFonts w:ascii="Cambria" w:hAnsi="Cambria" w:cs="Arial"/>
        </w:rPr>
        <w:t>open</w:t>
      </w:r>
      <w:proofErr w:type="spellEnd"/>
      <w:r w:rsidRPr="00E5564A">
        <w:rPr>
          <w:rFonts w:ascii="Cambria" w:hAnsi="Cambria" w:cs="Arial"/>
        </w:rPr>
        <w:t xml:space="preserve"> </w:t>
      </w:r>
      <w:proofErr w:type="spellStart"/>
      <w:r w:rsidRPr="00E5564A">
        <w:rPr>
          <w:rFonts w:ascii="Cambria" w:hAnsi="Cambria" w:cs="Arial"/>
        </w:rPr>
        <w:t>source</w:t>
      </w:r>
      <w:proofErr w:type="spellEnd"/>
      <w:r w:rsidRPr="00E5564A">
        <w:rPr>
          <w:rFonts w:ascii="Cambria" w:hAnsi="Cambria" w:cs="Arial"/>
        </w:rPr>
        <w:t xml:space="preserve"> softvéru platí, že zhotoviteľ nemôže k </w:t>
      </w:r>
      <w:proofErr w:type="spellStart"/>
      <w:r w:rsidRPr="00E5564A">
        <w:rPr>
          <w:rFonts w:ascii="Cambria" w:hAnsi="Cambria" w:cs="Arial"/>
        </w:rPr>
        <w:t>open</w:t>
      </w:r>
      <w:proofErr w:type="spellEnd"/>
      <w:r w:rsidRPr="00E5564A">
        <w:rPr>
          <w:rFonts w:ascii="Cambria" w:hAnsi="Cambria" w:cs="Arial"/>
        </w:rPr>
        <w:t xml:space="preserve"> </w:t>
      </w:r>
      <w:proofErr w:type="spellStart"/>
      <w:r w:rsidRPr="00E5564A">
        <w:rPr>
          <w:rFonts w:ascii="Cambria" w:hAnsi="Cambria" w:cs="Arial"/>
        </w:rPr>
        <w:t>source</w:t>
      </w:r>
      <w:proofErr w:type="spellEnd"/>
      <w:r w:rsidRPr="00E5564A">
        <w:rPr>
          <w:rFonts w:ascii="Cambria" w:hAnsi="Cambria" w:cs="Arial"/>
        </w:rPr>
        <w:t xml:space="preserve"> softvéru pridať doplňujúce podmienky v rozpore s licenciou udelenou podľa tejto zmluvy. </w:t>
      </w:r>
      <w:bookmarkEnd w:id="66"/>
    </w:p>
    <w:p w14:paraId="5188AB83" w14:textId="158A8452" w:rsidR="00E75798" w:rsidRPr="00E5564A" w:rsidRDefault="00E75798" w:rsidP="005F315C">
      <w:pPr>
        <w:pStyle w:val="MLOdsek"/>
        <w:numPr>
          <w:ilvl w:val="1"/>
          <w:numId w:val="107"/>
        </w:numPr>
        <w:spacing w:before="120" w:line="240" w:lineRule="auto"/>
        <w:ind w:hanging="907"/>
        <w:rPr>
          <w:rFonts w:ascii="Cambria" w:hAnsi="Cambria" w:cs="Arial"/>
        </w:rPr>
      </w:pPr>
      <w:r w:rsidRPr="00E5564A">
        <w:rPr>
          <w:rFonts w:ascii="Cambria" w:hAnsi="Cambria" w:cs="Arial"/>
        </w:rPr>
        <w:lastRenderedPageBreak/>
        <w:t xml:space="preserve">Prípadná zmena v osobe </w:t>
      </w:r>
      <w:r w:rsidR="00D2738E" w:rsidRPr="00E5564A">
        <w:rPr>
          <w:rFonts w:ascii="Cambria" w:hAnsi="Cambria" w:cs="Arial"/>
        </w:rPr>
        <w:t>z</w:t>
      </w:r>
      <w:r w:rsidRPr="00E5564A">
        <w:rPr>
          <w:rFonts w:ascii="Cambria" w:hAnsi="Cambria" w:cs="Arial"/>
        </w:rPr>
        <w:t xml:space="preserve">hotoviteľa (napr. právne nástupníctvo) nebude mať vplyv na oprávnenia udelené v rámci tejto </w:t>
      </w:r>
      <w:r w:rsidR="00D2738E" w:rsidRPr="00E5564A">
        <w:rPr>
          <w:rFonts w:ascii="Cambria" w:hAnsi="Cambria" w:cs="Arial"/>
        </w:rPr>
        <w:t>z</w:t>
      </w:r>
      <w:r w:rsidRPr="00E5564A">
        <w:rPr>
          <w:rFonts w:ascii="Cambria" w:hAnsi="Cambria" w:cs="Arial"/>
        </w:rPr>
        <w:t xml:space="preserve">mluvy o dielo </w:t>
      </w:r>
      <w:r w:rsidR="00D2738E" w:rsidRPr="00E5564A">
        <w:rPr>
          <w:rFonts w:ascii="Cambria" w:hAnsi="Cambria" w:cs="Arial"/>
        </w:rPr>
        <w:t>z</w:t>
      </w:r>
      <w:r w:rsidRPr="00E5564A">
        <w:rPr>
          <w:rFonts w:ascii="Cambria" w:hAnsi="Cambria" w:cs="Arial"/>
        </w:rPr>
        <w:t xml:space="preserve">hotoviteľom </w:t>
      </w:r>
      <w:r w:rsidR="00D2738E" w:rsidRPr="00E5564A">
        <w:rPr>
          <w:rFonts w:ascii="Cambria" w:hAnsi="Cambria" w:cs="Arial"/>
        </w:rPr>
        <w:t>o</w:t>
      </w:r>
      <w:r w:rsidRPr="00E5564A">
        <w:rPr>
          <w:rFonts w:ascii="Cambria" w:hAnsi="Cambria" w:cs="Arial"/>
        </w:rPr>
        <w:t>bjednávateľovi.</w:t>
      </w:r>
    </w:p>
    <w:p w14:paraId="04B01863" w14:textId="13A88BDD" w:rsidR="00054F36" w:rsidRPr="00E5564A" w:rsidRDefault="00054F36" w:rsidP="005F315C">
      <w:pPr>
        <w:pStyle w:val="MLOdsek"/>
        <w:numPr>
          <w:ilvl w:val="1"/>
          <w:numId w:val="107"/>
        </w:numPr>
        <w:spacing w:before="120" w:line="240" w:lineRule="auto"/>
        <w:ind w:hanging="907"/>
        <w:rPr>
          <w:rFonts w:ascii="Cambria" w:hAnsi="Cambria" w:cs="Arial"/>
        </w:rPr>
      </w:pPr>
      <w:bookmarkStart w:id="67" w:name="_Hlk164863425"/>
      <w:r w:rsidRPr="00E5564A">
        <w:rPr>
          <w:rFonts w:ascii="Cambria" w:hAnsi="Cambria" w:cs="Arial"/>
        </w:rPr>
        <w:t xml:space="preserve">Zhotoviteľ sa zaväzuje samostatne zdokumentovať všetky využitia </w:t>
      </w:r>
      <w:r w:rsidR="00023832" w:rsidRPr="00E5564A">
        <w:rPr>
          <w:rFonts w:ascii="Cambria" w:hAnsi="Cambria" w:cs="Arial"/>
        </w:rPr>
        <w:t xml:space="preserve">proprietárneho </w:t>
      </w:r>
      <w:r w:rsidRPr="00E5564A">
        <w:rPr>
          <w:rFonts w:ascii="Cambria" w:hAnsi="Cambria" w:cs="Arial"/>
        </w:rPr>
        <w:t xml:space="preserve">SW </w:t>
      </w:r>
      <w:r w:rsidR="007E6453" w:rsidRPr="00E5564A">
        <w:rPr>
          <w:rFonts w:ascii="Cambria" w:hAnsi="Cambria" w:cs="Arial"/>
        </w:rPr>
        <w:t xml:space="preserve">a </w:t>
      </w:r>
      <w:r w:rsidRPr="00E5564A">
        <w:rPr>
          <w:rFonts w:ascii="Cambria" w:hAnsi="Cambria" w:cs="Arial"/>
        </w:rPr>
        <w:t>predložiť objednávateľovi ich ucelený prehľad vrátane ich licenčných podmienok najneskôr v čase podpísania Záverečného akceptačného protokolu v zmysle bodu 5.</w:t>
      </w:r>
      <w:r w:rsidR="0057426C">
        <w:rPr>
          <w:rFonts w:ascii="Cambria" w:hAnsi="Cambria" w:cs="Arial"/>
        </w:rPr>
        <w:t>33</w:t>
      </w:r>
      <w:r w:rsidRPr="00E5564A">
        <w:rPr>
          <w:rFonts w:ascii="Cambria" w:hAnsi="Cambria" w:cs="Arial"/>
        </w:rPr>
        <w:t xml:space="preserve">. tejto zmluvy o dielo. </w:t>
      </w:r>
    </w:p>
    <w:bookmarkEnd w:id="67"/>
    <w:p w14:paraId="758524FA" w14:textId="5D50C3DF" w:rsidR="00E75798" w:rsidRPr="00E5564A" w:rsidRDefault="00E75798" w:rsidP="005F315C">
      <w:pPr>
        <w:pStyle w:val="MLOdsek"/>
        <w:numPr>
          <w:ilvl w:val="1"/>
          <w:numId w:val="107"/>
        </w:numPr>
        <w:spacing w:before="120" w:line="240" w:lineRule="auto"/>
        <w:ind w:hanging="907"/>
        <w:rPr>
          <w:rFonts w:ascii="Cambria" w:hAnsi="Cambria" w:cs="Arial"/>
        </w:rPr>
      </w:pPr>
      <w:r w:rsidRPr="00E5564A">
        <w:rPr>
          <w:rFonts w:ascii="Cambria" w:hAnsi="Cambria" w:cs="Arial"/>
        </w:rPr>
        <w:t xml:space="preserve">Zhotoviteľ zodpovedá za úhradu licenčných poplatkov za použitie </w:t>
      </w:r>
      <w:r w:rsidR="0041557A" w:rsidRPr="00E5564A">
        <w:rPr>
          <w:rFonts w:ascii="Cambria" w:hAnsi="Cambria" w:cs="Arial"/>
        </w:rPr>
        <w:t xml:space="preserve">proprietárneho </w:t>
      </w:r>
      <w:r w:rsidRPr="00E5564A">
        <w:rPr>
          <w:rFonts w:ascii="Cambria" w:hAnsi="Cambria" w:cs="Arial"/>
        </w:rPr>
        <w:t>SW</w:t>
      </w:r>
      <w:r w:rsidR="00B43E38">
        <w:rPr>
          <w:rFonts w:ascii="Cambria" w:hAnsi="Cambria" w:cs="Arial"/>
        </w:rPr>
        <w:t xml:space="preserve"> a HW licencií</w:t>
      </w:r>
      <w:r w:rsidRPr="00E5564A">
        <w:rPr>
          <w:rFonts w:ascii="Cambria" w:hAnsi="Cambria" w:cs="Arial"/>
        </w:rPr>
        <w:t xml:space="preserve"> a súvisiacich služieb podpory a iných plnení.</w:t>
      </w:r>
    </w:p>
    <w:p w14:paraId="4C377F56" w14:textId="041FBD8F" w:rsidR="008B0F75" w:rsidRDefault="008B0F75" w:rsidP="005F315C">
      <w:pPr>
        <w:pStyle w:val="MLOdsek"/>
        <w:numPr>
          <w:ilvl w:val="1"/>
          <w:numId w:val="107"/>
        </w:numPr>
        <w:spacing w:before="120" w:line="240" w:lineRule="auto"/>
        <w:ind w:hanging="907"/>
        <w:rPr>
          <w:rFonts w:ascii="Cambria" w:hAnsi="Cambria" w:cs="Arial"/>
        </w:rPr>
      </w:pPr>
      <w:r w:rsidRPr="00E5564A">
        <w:rPr>
          <w:rFonts w:ascii="Cambria" w:hAnsi="Cambria" w:cs="Arial"/>
        </w:rPr>
        <w:t xml:space="preserve">SW, ktoré sú počítačovým programom, </w:t>
      </w:r>
      <w:r w:rsidR="0041557A" w:rsidRPr="00E5564A">
        <w:rPr>
          <w:rFonts w:ascii="Cambria" w:hAnsi="Cambria" w:cs="Arial"/>
        </w:rPr>
        <w:t xml:space="preserve">proprietárne </w:t>
      </w:r>
      <w:r w:rsidRPr="00E5564A">
        <w:rPr>
          <w:rFonts w:ascii="Cambria" w:hAnsi="Cambria" w:cs="Arial"/>
        </w:rPr>
        <w:t>SW</w:t>
      </w:r>
      <w:r w:rsidR="009C5043">
        <w:rPr>
          <w:rFonts w:ascii="Cambria" w:hAnsi="Cambria" w:cs="Arial"/>
        </w:rPr>
        <w:t xml:space="preserve"> </w:t>
      </w:r>
      <w:r w:rsidR="00B43E38">
        <w:rPr>
          <w:rFonts w:ascii="Cambria" w:hAnsi="Cambria" w:cs="Arial"/>
        </w:rPr>
        <w:t xml:space="preserve">a </w:t>
      </w:r>
      <w:r w:rsidRPr="00E5564A">
        <w:rPr>
          <w:rFonts w:ascii="Cambria" w:hAnsi="Cambria" w:cs="Arial"/>
        </w:rPr>
        <w:t xml:space="preserve"> </w:t>
      </w:r>
      <w:r w:rsidR="00B43E38">
        <w:rPr>
          <w:rFonts w:ascii="Cambria" w:hAnsi="Cambria" w:cs="Arial"/>
        </w:rPr>
        <w:t xml:space="preserve">HW licencie </w:t>
      </w:r>
      <w:r w:rsidRPr="00E5564A">
        <w:rPr>
          <w:rFonts w:ascii="Cambria" w:hAnsi="Cambria" w:cs="Arial"/>
        </w:rPr>
        <w:t xml:space="preserve">iné ako uvedené v Prílohe č. </w:t>
      </w:r>
      <w:r w:rsidR="00511FEE">
        <w:rPr>
          <w:rFonts w:ascii="Cambria" w:hAnsi="Cambria" w:cs="Arial"/>
        </w:rPr>
        <w:t>4</w:t>
      </w:r>
      <w:r w:rsidRPr="00E5564A">
        <w:rPr>
          <w:rFonts w:ascii="Cambria" w:hAnsi="Cambria" w:cs="Arial"/>
        </w:rPr>
        <w:t xml:space="preserve"> tejto zmluvy o dielo je možné </w:t>
      </w:r>
      <w:r w:rsidR="002E63B1">
        <w:rPr>
          <w:rFonts w:ascii="Cambria" w:hAnsi="Cambria" w:cs="Arial"/>
        </w:rPr>
        <w:t xml:space="preserve">použiť v rámci </w:t>
      </w:r>
      <w:r w:rsidRPr="00E5564A">
        <w:rPr>
          <w:rFonts w:ascii="Cambria" w:hAnsi="Cambria" w:cs="Arial"/>
        </w:rPr>
        <w:t xml:space="preserve"> Diela len na základe predchádzajúceho písomného súhlasu objednávateľa.</w:t>
      </w:r>
    </w:p>
    <w:p w14:paraId="6D6E459E" w14:textId="1285889F" w:rsidR="00A21978" w:rsidRPr="00E5564A" w:rsidRDefault="00A21978" w:rsidP="005F315C">
      <w:pPr>
        <w:pStyle w:val="MLOdsek"/>
        <w:numPr>
          <w:ilvl w:val="1"/>
          <w:numId w:val="107"/>
        </w:numPr>
        <w:spacing w:before="120" w:line="240" w:lineRule="auto"/>
        <w:ind w:hanging="907"/>
        <w:rPr>
          <w:rFonts w:ascii="Cambria" w:hAnsi="Cambria" w:cs="Arial"/>
        </w:rPr>
      </w:pPr>
      <w:r>
        <w:rPr>
          <w:rFonts w:ascii="Cambria" w:hAnsi="Cambria"/>
        </w:rPr>
        <w:t xml:space="preserve">Špecifikácia </w:t>
      </w:r>
      <w:r w:rsidRPr="00E5564A">
        <w:rPr>
          <w:rFonts w:ascii="Cambria" w:hAnsi="Cambria"/>
        </w:rPr>
        <w:t>HW licencií</w:t>
      </w:r>
      <w:r w:rsidR="00B43E38">
        <w:rPr>
          <w:rFonts w:ascii="Cambria" w:hAnsi="Cambria"/>
        </w:rPr>
        <w:t xml:space="preserve">, doba ich trvania a cena je </w:t>
      </w:r>
      <w:r w:rsidRPr="00E5564A">
        <w:rPr>
          <w:rFonts w:ascii="Cambria" w:hAnsi="Cambria"/>
        </w:rPr>
        <w:t>definovan</w:t>
      </w:r>
      <w:r w:rsidR="00B43E38">
        <w:rPr>
          <w:rFonts w:ascii="Cambria" w:hAnsi="Cambria"/>
        </w:rPr>
        <w:t xml:space="preserve">á </w:t>
      </w:r>
      <w:r w:rsidRPr="00E5564A">
        <w:rPr>
          <w:rFonts w:ascii="Cambria" w:hAnsi="Cambria"/>
        </w:rPr>
        <w:t>v Prílohe č. 4 Špecifikácia ceny tejto zmluvy o</w:t>
      </w:r>
      <w:r w:rsidR="00B43E38">
        <w:rPr>
          <w:rFonts w:ascii="Cambria" w:hAnsi="Cambria"/>
        </w:rPr>
        <w:t> </w:t>
      </w:r>
      <w:r w:rsidRPr="00E5564A">
        <w:rPr>
          <w:rFonts w:ascii="Cambria" w:hAnsi="Cambria"/>
        </w:rPr>
        <w:t>dielo</w:t>
      </w:r>
      <w:r w:rsidR="00B43E38">
        <w:rPr>
          <w:rFonts w:ascii="Cambria" w:hAnsi="Cambria"/>
        </w:rPr>
        <w:t>. Licenčné podmienky HW licencií nesmú obmedzovať objednávateľa v užívaní Diela v rozpore s touto zmluvou.</w:t>
      </w:r>
      <w:r w:rsidR="00946B02">
        <w:rPr>
          <w:rFonts w:ascii="Cambria" w:hAnsi="Cambria"/>
        </w:rPr>
        <w:t xml:space="preserve"> </w:t>
      </w:r>
    </w:p>
    <w:p w14:paraId="10DF388D" w14:textId="6DAE2E28" w:rsidR="00D109DB" w:rsidRPr="00E5564A" w:rsidRDefault="00D109DB" w:rsidP="00D109DB">
      <w:pPr>
        <w:pStyle w:val="Heading1"/>
        <w:keepLines/>
        <w:spacing w:before="0"/>
        <w:jc w:val="center"/>
        <w:rPr>
          <w:rFonts w:ascii="Cambria" w:hAnsi="Cambria"/>
          <w:color w:val="000000"/>
          <w:sz w:val="22"/>
          <w:szCs w:val="22"/>
        </w:rPr>
      </w:pPr>
      <w:r w:rsidRPr="00E5564A">
        <w:rPr>
          <w:rFonts w:ascii="Cambria" w:hAnsi="Cambria"/>
          <w:color w:val="000000"/>
          <w:sz w:val="22"/>
          <w:szCs w:val="22"/>
        </w:rPr>
        <w:t>Článok X</w:t>
      </w:r>
      <w:r w:rsidR="00C03303" w:rsidRPr="00E5564A">
        <w:rPr>
          <w:rFonts w:ascii="Cambria" w:hAnsi="Cambria"/>
          <w:color w:val="000000"/>
          <w:sz w:val="22"/>
          <w:szCs w:val="22"/>
        </w:rPr>
        <w:t>I</w:t>
      </w:r>
    </w:p>
    <w:p w14:paraId="5E8938D6" w14:textId="4464E4E6" w:rsidR="00D109DB" w:rsidRPr="00E5564A" w:rsidRDefault="00D109DB" w:rsidP="00D109DB">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Vyhlásenia zmluvných strán</w:t>
      </w:r>
    </w:p>
    <w:p w14:paraId="770C04A9" w14:textId="71AE8087" w:rsidR="00D109DB" w:rsidRPr="00E5564A" w:rsidRDefault="00D109DB">
      <w:pPr>
        <w:pStyle w:val="MLOdsek"/>
        <w:numPr>
          <w:ilvl w:val="1"/>
          <w:numId w:val="25"/>
        </w:numPr>
        <w:spacing w:before="120" w:line="240" w:lineRule="auto"/>
        <w:ind w:hanging="907"/>
        <w:rPr>
          <w:rFonts w:ascii="Cambria" w:hAnsi="Cambria" w:cs="Arial"/>
        </w:rPr>
      </w:pPr>
      <w:bookmarkStart w:id="68" w:name="_Toc368490348"/>
      <w:bookmarkStart w:id="69" w:name="_Toc368934371"/>
      <w:bookmarkStart w:id="70" w:name="_Toc45812011"/>
      <w:bookmarkStart w:id="71" w:name="_Ref298924076"/>
      <w:bookmarkEnd w:id="57"/>
      <w:bookmarkEnd w:id="58"/>
      <w:bookmarkEnd w:id="59"/>
      <w:bookmarkEnd w:id="60"/>
      <w:r w:rsidRPr="00E5564A">
        <w:rPr>
          <w:rFonts w:ascii="Cambria" w:hAnsi="Cambria" w:cs="Arial"/>
        </w:rPr>
        <w:t>Zhotoviteľ vyhlasuje, že je spôsobilý uzatvoriť túto zmluvu o dielo a riadne plniť záväzky</w:t>
      </w:r>
      <w:r w:rsidR="00A533FC" w:rsidRPr="00E5564A">
        <w:rPr>
          <w:rFonts w:ascii="Cambria" w:hAnsi="Cambria" w:cs="Arial"/>
        </w:rPr>
        <w:t xml:space="preserve"> </w:t>
      </w:r>
      <w:r w:rsidRPr="00E5564A">
        <w:rPr>
          <w:rFonts w:ascii="Cambria" w:hAnsi="Cambria" w:cs="Arial"/>
        </w:rPr>
        <w:t>z nej vyplývajúce.</w:t>
      </w:r>
    </w:p>
    <w:p w14:paraId="231BCCFE" w14:textId="704674ED"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vyhlasuje, že disponuje všetkými oprávneniami požadovanými príslušnými orgánmi a/alebo vyžadovanými príslušnými právnymi predpismi a že má k dispozícii nevyhnutné kapacity a technické schopnosti na riadne a včasné zhotovenie Diela podľa podmienok dohodnutých v tejto </w:t>
      </w:r>
      <w:r w:rsidR="00240077" w:rsidRPr="00E5564A">
        <w:rPr>
          <w:rFonts w:ascii="Cambria" w:hAnsi="Cambria" w:cs="Arial"/>
        </w:rPr>
        <w:t>z</w:t>
      </w:r>
      <w:r w:rsidRPr="00E5564A">
        <w:rPr>
          <w:rFonts w:ascii="Cambria" w:hAnsi="Cambria" w:cs="Arial"/>
        </w:rPr>
        <w:t xml:space="preserve">mluve o dielo. </w:t>
      </w:r>
    </w:p>
    <w:p w14:paraId="7C940104" w14:textId="34FB997A"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Zhotoviteľ vyhlasuje, že má splnené povinnosti, ktoré mu vyplývajú v zmysle </w:t>
      </w:r>
      <w:r w:rsidR="001E128B" w:rsidRPr="00E5564A">
        <w:rPr>
          <w:rFonts w:ascii="Cambria" w:hAnsi="Cambria" w:cs="Arial"/>
        </w:rPr>
        <w:t>z</w:t>
      </w:r>
      <w:r w:rsidRPr="00E5564A">
        <w:rPr>
          <w:rFonts w:ascii="Cambria" w:hAnsi="Cambria" w:cs="Arial"/>
        </w:rPr>
        <w:t xml:space="preserve">ákona o registri partnerov verejného sektora a počas trvania tejto </w:t>
      </w:r>
      <w:r w:rsidR="00240077" w:rsidRPr="00E5564A">
        <w:rPr>
          <w:rFonts w:ascii="Cambria" w:hAnsi="Cambria" w:cs="Arial"/>
        </w:rPr>
        <w:t>z</w:t>
      </w:r>
      <w:r w:rsidRPr="00E5564A">
        <w:rPr>
          <w:rFonts w:ascii="Cambria" w:hAnsi="Cambria" w:cs="Arial"/>
        </w:rPr>
        <w:t xml:space="preserve">mluvy o dielo bude udržiavať zápis v tomto registri a riadne plniť všetky povinnosti vyplývajúce pre neho zo </w:t>
      </w:r>
      <w:r w:rsidR="00240077" w:rsidRPr="00E5564A">
        <w:rPr>
          <w:rFonts w:ascii="Cambria" w:hAnsi="Cambria" w:cs="Arial"/>
        </w:rPr>
        <w:t>z</w:t>
      </w:r>
      <w:r w:rsidRPr="00E5564A">
        <w:rPr>
          <w:rFonts w:ascii="Cambria" w:hAnsi="Cambria" w:cs="Arial"/>
        </w:rPr>
        <w:t>ákona o registri partnerov verejného sektora.</w:t>
      </w:r>
    </w:p>
    <w:p w14:paraId="54F7E100" w14:textId="1559C6F9" w:rsidR="00D109DB" w:rsidRPr="00E5564A" w:rsidRDefault="00D109DB">
      <w:pPr>
        <w:pStyle w:val="MLOdsek"/>
        <w:numPr>
          <w:ilvl w:val="1"/>
          <w:numId w:val="25"/>
        </w:numPr>
        <w:spacing w:before="120" w:line="240" w:lineRule="auto"/>
        <w:ind w:hanging="907"/>
        <w:rPr>
          <w:rFonts w:ascii="Cambria" w:hAnsi="Cambria" w:cs="Arial"/>
        </w:rPr>
      </w:pPr>
      <w:bookmarkStart w:id="72" w:name="_Ref95813965"/>
      <w:r w:rsidRPr="00E5564A">
        <w:rPr>
          <w:rFonts w:ascii="Cambria" w:hAnsi="Cambria" w:cs="Arial"/>
        </w:rPr>
        <w:t xml:space="preserve">Zhotoviteľ vyhlasuje, že pre prípad zodpovednosti za škodu spôsobenú pri plnení povinností podľa tejto </w:t>
      </w:r>
      <w:r w:rsidR="00FD0F48" w:rsidRPr="00E5564A">
        <w:rPr>
          <w:rFonts w:ascii="Cambria" w:hAnsi="Cambria" w:cs="Arial"/>
        </w:rPr>
        <w:t>z</w:t>
      </w:r>
      <w:r w:rsidRPr="00E5564A">
        <w:rPr>
          <w:rFonts w:ascii="Cambria" w:hAnsi="Cambria" w:cs="Arial"/>
        </w:rPr>
        <w:t xml:space="preserve">mluvy o dielo uzatvorí poistnú zmluvu s predmetom plnenia v prospech </w:t>
      </w:r>
      <w:r w:rsidR="002B2C42" w:rsidRPr="00E5564A">
        <w:rPr>
          <w:rFonts w:ascii="Cambria" w:hAnsi="Cambria" w:cs="Arial"/>
        </w:rPr>
        <w:t>o</w:t>
      </w:r>
      <w:r w:rsidRPr="00E5564A">
        <w:rPr>
          <w:rFonts w:ascii="Cambria" w:hAnsi="Cambria" w:cs="Arial"/>
        </w:rPr>
        <w:t xml:space="preserve">bjednávateľa, čo preukazuje </w:t>
      </w:r>
      <w:r w:rsidR="002B2C42" w:rsidRPr="00E5564A">
        <w:rPr>
          <w:rFonts w:ascii="Cambria" w:hAnsi="Cambria" w:cs="Arial"/>
        </w:rPr>
        <w:t>o</w:t>
      </w:r>
      <w:r w:rsidRPr="00E5564A">
        <w:rPr>
          <w:rFonts w:ascii="Cambria" w:hAnsi="Cambria" w:cs="Arial"/>
        </w:rPr>
        <w:t xml:space="preserve">bjednávateľovi pred podpisom </w:t>
      </w:r>
      <w:r w:rsidR="00FD0F48" w:rsidRPr="00E5564A">
        <w:rPr>
          <w:rFonts w:ascii="Cambria" w:hAnsi="Cambria" w:cs="Arial"/>
        </w:rPr>
        <w:t>z</w:t>
      </w:r>
      <w:r w:rsidRPr="00E5564A">
        <w:rPr>
          <w:rFonts w:ascii="Cambria" w:hAnsi="Cambria" w:cs="Arial"/>
        </w:rPr>
        <w:t xml:space="preserve">mluvy o dielo predložením platnej a účinnej poistnej zmluvy, ktorej predmetom je poistenie zodpovednosti za škodu spôsobenú konaním </w:t>
      </w:r>
      <w:r w:rsidR="00FD0F48" w:rsidRPr="00E5564A">
        <w:rPr>
          <w:rFonts w:ascii="Cambria" w:hAnsi="Cambria" w:cs="Arial"/>
        </w:rPr>
        <w:t>z</w:t>
      </w:r>
      <w:r w:rsidRPr="00E5564A">
        <w:rPr>
          <w:rFonts w:ascii="Cambria" w:hAnsi="Cambria" w:cs="Arial"/>
        </w:rPr>
        <w:t xml:space="preserve">hotoviteľa v súvislosti s plnením podľa tejto </w:t>
      </w:r>
      <w:r w:rsidR="00FD0F48" w:rsidRPr="00E5564A">
        <w:rPr>
          <w:rFonts w:ascii="Cambria" w:hAnsi="Cambria" w:cs="Arial"/>
        </w:rPr>
        <w:t>z</w:t>
      </w:r>
      <w:r w:rsidRPr="00E5564A">
        <w:rPr>
          <w:rFonts w:ascii="Cambria" w:hAnsi="Cambria" w:cs="Arial"/>
        </w:rPr>
        <w:t>mluvy o dielo na poistnú sumu v minimálnom  rozsahu ceny</w:t>
      </w:r>
      <w:r w:rsidR="00A61B14" w:rsidRPr="00E5564A">
        <w:rPr>
          <w:rFonts w:ascii="Cambria" w:hAnsi="Cambria" w:cs="Arial"/>
        </w:rPr>
        <w:t xml:space="preserve"> </w:t>
      </w:r>
      <w:bookmarkEnd w:id="72"/>
      <w:r w:rsidR="000F5475">
        <w:rPr>
          <w:rFonts w:ascii="Cambria" w:hAnsi="Cambria" w:cs="Arial"/>
        </w:rPr>
        <w:t>diela</w:t>
      </w:r>
      <w:r w:rsidR="00A61B14" w:rsidRPr="00E5564A">
        <w:rPr>
          <w:rFonts w:ascii="Cambria" w:hAnsi="Cambria" w:cs="Arial"/>
        </w:rPr>
        <w:t>.</w:t>
      </w:r>
    </w:p>
    <w:p w14:paraId="6B15482E" w14:textId="5F907E43" w:rsidR="00D109DB" w:rsidRPr="00E5564A" w:rsidRDefault="00D109DB">
      <w:pPr>
        <w:pStyle w:val="MLOdsek"/>
        <w:numPr>
          <w:ilvl w:val="1"/>
          <w:numId w:val="25"/>
        </w:numPr>
        <w:spacing w:before="120" w:line="240" w:lineRule="auto"/>
        <w:ind w:hanging="907"/>
        <w:rPr>
          <w:rFonts w:ascii="Cambria" w:hAnsi="Cambria" w:cs="Arial"/>
        </w:rPr>
      </w:pPr>
      <w:r w:rsidRPr="00E5564A">
        <w:rPr>
          <w:rFonts w:ascii="Cambria" w:hAnsi="Cambria" w:cs="Arial"/>
        </w:rPr>
        <w:t xml:space="preserve">Objednávateľ podpisom </w:t>
      </w:r>
      <w:r w:rsidR="002B2C42" w:rsidRPr="00E5564A">
        <w:rPr>
          <w:rFonts w:ascii="Cambria" w:hAnsi="Cambria" w:cs="Arial"/>
        </w:rPr>
        <w:t>z</w:t>
      </w:r>
      <w:r w:rsidRPr="00E5564A">
        <w:rPr>
          <w:rFonts w:ascii="Cambria" w:hAnsi="Cambria" w:cs="Arial"/>
        </w:rPr>
        <w:t xml:space="preserve">mluvy o dielo vyhlasuje, že na účely plnenia tejto </w:t>
      </w:r>
      <w:r w:rsidR="002B2C42" w:rsidRPr="00E5564A">
        <w:rPr>
          <w:rFonts w:ascii="Cambria" w:hAnsi="Cambria" w:cs="Arial"/>
        </w:rPr>
        <w:t>z</w:t>
      </w:r>
      <w:r w:rsidRPr="00E5564A">
        <w:rPr>
          <w:rFonts w:ascii="Cambria" w:hAnsi="Cambria" w:cs="Arial"/>
        </w:rPr>
        <w:t xml:space="preserve">mluvy o dielo </w:t>
      </w:r>
      <w:r w:rsidR="002B2C42" w:rsidRPr="00E5564A">
        <w:rPr>
          <w:rFonts w:ascii="Cambria" w:hAnsi="Cambria" w:cs="Arial"/>
        </w:rPr>
        <w:t>z</w:t>
      </w:r>
      <w:r w:rsidRPr="00E5564A">
        <w:rPr>
          <w:rFonts w:ascii="Cambria" w:hAnsi="Cambria" w:cs="Arial"/>
        </w:rPr>
        <w:t xml:space="preserve">hotoviteľom má </w:t>
      </w:r>
      <w:r w:rsidR="00C94A16" w:rsidRPr="00E5564A">
        <w:rPr>
          <w:rFonts w:ascii="Cambria" w:hAnsi="Cambria" w:cs="Arial"/>
        </w:rPr>
        <w:t xml:space="preserve">k dispozícii </w:t>
      </w:r>
      <w:r w:rsidRPr="00E5564A">
        <w:rPr>
          <w:rFonts w:ascii="Cambria" w:hAnsi="Cambria" w:cs="Arial"/>
        </w:rPr>
        <w:t>IT infraštruktúru</w:t>
      </w:r>
      <w:r w:rsidR="00C94A16" w:rsidRPr="00E5564A">
        <w:rPr>
          <w:rFonts w:ascii="Cambria" w:hAnsi="Cambria" w:cs="Arial"/>
        </w:rPr>
        <w:t xml:space="preserve">, ktorá bude umožňovať </w:t>
      </w:r>
      <w:r w:rsidRPr="00E5564A">
        <w:rPr>
          <w:rFonts w:ascii="Cambria" w:hAnsi="Cambria" w:cs="Arial"/>
        </w:rPr>
        <w:t xml:space="preserve">riadne a včasné plnenie povinností </w:t>
      </w:r>
      <w:r w:rsidR="002B2C42" w:rsidRPr="00E5564A">
        <w:rPr>
          <w:rFonts w:ascii="Cambria" w:hAnsi="Cambria" w:cs="Arial"/>
        </w:rPr>
        <w:t>z</w:t>
      </w:r>
      <w:r w:rsidRPr="00E5564A">
        <w:rPr>
          <w:rFonts w:ascii="Cambria" w:hAnsi="Cambria" w:cs="Arial"/>
        </w:rPr>
        <w:t xml:space="preserve">hotoviteľom v súlade s preambulou tejto </w:t>
      </w:r>
      <w:r w:rsidR="002B2C42" w:rsidRPr="00E5564A">
        <w:rPr>
          <w:rFonts w:ascii="Cambria" w:hAnsi="Cambria" w:cs="Arial"/>
        </w:rPr>
        <w:t>z</w:t>
      </w:r>
      <w:r w:rsidRPr="00E5564A">
        <w:rPr>
          <w:rFonts w:ascii="Cambria" w:hAnsi="Cambria" w:cs="Arial"/>
        </w:rPr>
        <w:t>mluvy o</w:t>
      </w:r>
      <w:r w:rsidR="00C94A16" w:rsidRPr="00E5564A">
        <w:rPr>
          <w:rFonts w:ascii="Cambria" w:hAnsi="Cambria" w:cs="Arial"/>
        </w:rPr>
        <w:t> </w:t>
      </w:r>
      <w:r w:rsidRPr="00E5564A">
        <w:rPr>
          <w:rFonts w:ascii="Cambria" w:hAnsi="Cambria" w:cs="Arial"/>
        </w:rPr>
        <w:t>dielo</w:t>
      </w:r>
      <w:r w:rsidR="00C94A16" w:rsidRPr="00E5564A">
        <w:rPr>
          <w:rFonts w:ascii="Cambria" w:hAnsi="Cambria" w:cs="Arial"/>
        </w:rPr>
        <w:t>.</w:t>
      </w:r>
    </w:p>
    <w:p w14:paraId="7C8C315F" w14:textId="46F27C4B" w:rsidR="00582D9B" w:rsidRPr="00E5564A" w:rsidRDefault="00582D9B" w:rsidP="00582D9B">
      <w:pPr>
        <w:pStyle w:val="Heading1"/>
        <w:keepLines/>
        <w:spacing w:before="0"/>
        <w:jc w:val="center"/>
        <w:rPr>
          <w:rFonts w:ascii="Cambria" w:hAnsi="Cambria"/>
          <w:color w:val="000000"/>
          <w:sz w:val="22"/>
          <w:szCs w:val="22"/>
        </w:rPr>
      </w:pPr>
      <w:bookmarkStart w:id="73" w:name="_Ref95813094"/>
      <w:r w:rsidRPr="00E5564A">
        <w:rPr>
          <w:rFonts w:ascii="Cambria" w:hAnsi="Cambria"/>
          <w:color w:val="000000"/>
          <w:sz w:val="22"/>
          <w:szCs w:val="22"/>
        </w:rPr>
        <w:t>Článok XI</w:t>
      </w:r>
      <w:r w:rsidR="00D63353" w:rsidRPr="00E5564A">
        <w:rPr>
          <w:rFonts w:ascii="Cambria" w:hAnsi="Cambria"/>
          <w:color w:val="000000"/>
          <w:sz w:val="22"/>
          <w:szCs w:val="22"/>
        </w:rPr>
        <w:t>I</w:t>
      </w:r>
    </w:p>
    <w:p w14:paraId="294F11A8" w14:textId="4BEC9AC0" w:rsidR="00582D9B" w:rsidRPr="00E5564A" w:rsidRDefault="00582D9B" w:rsidP="00582D9B">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Všeobecné práva a povinnosti zmluvných strán</w:t>
      </w:r>
    </w:p>
    <w:p w14:paraId="52A04525" w14:textId="44DC39CA" w:rsidR="00582D9B" w:rsidRPr="00E5564A" w:rsidRDefault="00582D9B" w:rsidP="005F315C">
      <w:pPr>
        <w:pStyle w:val="MLOdsek"/>
        <w:numPr>
          <w:ilvl w:val="1"/>
          <w:numId w:val="110"/>
        </w:numPr>
        <w:spacing w:before="120" w:line="240" w:lineRule="auto"/>
        <w:ind w:hanging="907"/>
        <w:rPr>
          <w:rFonts w:ascii="Cambria" w:hAnsi="Cambria" w:cs="Arial"/>
        </w:rPr>
      </w:pPr>
      <w:bookmarkStart w:id="74" w:name="_Ref519610035"/>
      <w:r w:rsidRPr="005F315C">
        <w:rPr>
          <w:rFonts w:ascii="Cambria" w:hAnsi="Cambria" w:cs="Arial"/>
          <w:lang w:eastAsia="sk-SK"/>
        </w:rPr>
        <w:t>Objednávateľ</w:t>
      </w:r>
      <w:r w:rsidRPr="00E5564A">
        <w:rPr>
          <w:rFonts w:ascii="Cambria" w:hAnsi="Cambria" w:cs="Arial"/>
        </w:rPr>
        <w:t xml:space="preserve"> sa zaväzuje, pokiaľ to nevylučujú všeobecne záväzné právne predpisy</w:t>
      </w:r>
      <w:r w:rsidR="00B04F32" w:rsidRPr="00E5564A">
        <w:rPr>
          <w:rFonts w:ascii="Cambria" w:hAnsi="Cambria" w:cs="Arial"/>
        </w:rPr>
        <w:t>,</w:t>
      </w:r>
      <w:r w:rsidRPr="00E5564A">
        <w:rPr>
          <w:rFonts w:ascii="Cambria" w:hAnsi="Cambria" w:cs="Arial"/>
        </w:rPr>
        <w:t xml:space="preserve"> iné zmluvné záväzky </w:t>
      </w:r>
      <w:r w:rsidR="00707A3E" w:rsidRPr="00E5564A">
        <w:rPr>
          <w:rFonts w:ascii="Cambria" w:hAnsi="Cambria" w:cs="Arial"/>
        </w:rPr>
        <w:t xml:space="preserve">alebo interné predpisy </w:t>
      </w:r>
      <w:r w:rsidRPr="00E5564A">
        <w:rPr>
          <w:rFonts w:ascii="Cambria" w:hAnsi="Cambria" w:cs="Arial"/>
        </w:rPr>
        <w:t xml:space="preserve">objednávateľa: </w:t>
      </w:r>
    </w:p>
    <w:p w14:paraId="69896D23" w14:textId="77777777" w:rsidR="00582D9B" w:rsidRPr="00E5564A" w:rsidRDefault="00582D9B">
      <w:pPr>
        <w:pStyle w:val="MLOdsek"/>
        <w:numPr>
          <w:ilvl w:val="2"/>
          <w:numId w:val="25"/>
        </w:numPr>
        <w:spacing w:before="120" w:line="240" w:lineRule="auto"/>
        <w:ind w:hanging="850"/>
        <w:rPr>
          <w:rFonts w:ascii="Cambria" w:eastAsiaTheme="minorHAnsi" w:hAnsi="Cambria" w:cs="Arial"/>
          <w:lang w:eastAsia="en-US"/>
        </w:rPr>
      </w:pPr>
      <w:r w:rsidRPr="00E5564A">
        <w:rPr>
          <w:rFonts w:ascii="Cambria" w:eastAsiaTheme="minorHAnsi"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582CC99B"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zabezpečiť pre zhotoviteľa, pri dodržaní bezpečnostných a ďalších predpisov objednávateľa, nevyhnutné poverenia na plnenie tejto zmluvy o dielo,</w:t>
      </w:r>
    </w:p>
    <w:p w14:paraId="493F1CBE"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 xml:space="preserve">sprístupniť, pri dodržaní bezpečnostných a ďalších predpisov objednávateľa, technickú, komunikačnú a systémovú infraštruktúru pre zhotovovanie Diela a podľa potreby vzdialeného prístupu dohodnutou technológiou a zabezpečiť </w:t>
      </w:r>
      <w:r w:rsidRPr="00E5564A">
        <w:rPr>
          <w:rFonts w:ascii="Cambria" w:eastAsiaTheme="minorHAnsi" w:hAnsi="Cambria" w:cs="Arial"/>
          <w:lang w:eastAsia="en-US"/>
        </w:rPr>
        <w:lastRenderedPageBreak/>
        <w:t>zhotoviteľovi na jeho žiadosť včasný prístup k všetkým zariadeniam, ku ktorým je jeho prístup potrebný pre zhotovenie Diela, vrátane zdrojov energie, elektronickej komunikačnej siete, vrátane zabezpečenia vzdialeného prístupu, v rozsahu nevyhnutnom pre riadne zhotovenie Diela na náklady objednávateľa, s výnimkou nákladov na prevádzku komunikačnej linky pre vzdialený prístup,</w:t>
      </w:r>
    </w:p>
    <w:p w14:paraId="153E9246"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 xml:space="preserve">zabezpečiť zhotoviteľovi všetky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 </w:t>
      </w:r>
    </w:p>
    <w:p w14:paraId="1C7E3477" w14:textId="10E95784"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 xml:space="preserve">zabezpečiť nevyhnutné relevantné prístupy na pracoviská objednávateľa pre zamestnancov zhotoviteľa vykonávajúcich práce na Diele počas pracovných dní </w:t>
      </w:r>
      <w:r w:rsidR="007D3EE3" w:rsidRPr="00E5564A">
        <w:rPr>
          <w:rFonts w:ascii="Cambria" w:eastAsiaTheme="minorHAnsi" w:hAnsi="Cambria" w:cs="Arial"/>
          <w:lang w:eastAsia="en-US"/>
        </w:rPr>
        <w:t>a počas pra</w:t>
      </w:r>
      <w:r w:rsidRPr="00E5564A">
        <w:rPr>
          <w:rFonts w:ascii="Cambria" w:eastAsiaTheme="minorHAnsi" w:hAnsi="Cambria" w:cs="Arial"/>
          <w:lang w:eastAsia="en-US"/>
        </w:rPr>
        <w:t xml:space="preserve">covnej doby objednávateľa, </w:t>
      </w:r>
    </w:p>
    <w:p w14:paraId="30AF7314"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eastAsiaTheme="minorHAnsi" w:hAnsi="Cambria" w:cs="Arial"/>
          <w:lang w:eastAsia="en-US"/>
        </w:rPr>
        <w:t xml:space="preserve">zabezpečiť vstup na pracoviská objednávateľa výlučne za prítomnosti Oprávnenej osoby objednávateľa prípadne v sprievode inej poverenej osoby objednávateľa, </w:t>
      </w:r>
      <w:bookmarkEnd w:id="74"/>
    </w:p>
    <w:p w14:paraId="55DE826F" w14:textId="77777777"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hAnsi="Cambria" w:cs="Arial"/>
        </w:rPr>
        <w:t xml:space="preserve">vykonať všetky úkony, ktoré je možné od neho spravodlivo požadovať pri poskytovaní súčinnosti objednávateľa zhotoviteľovi, </w:t>
      </w:r>
    </w:p>
    <w:p w14:paraId="543EB0B1" w14:textId="7F1DBFDB" w:rsidR="00582D9B" w:rsidRPr="00E5564A" w:rsidRDefault="00582D9B">
      <w:pPr>
        <w:pStyle w:val="MLOdsek"/>
        <w:numPr>
          <w:ilvl w:val="2"/>
          <w:numId w:val="25"/>
        </w:numPr>
        <w:spacing w:before="120" w:line="240" w:lineRule="auto"/>
        <w:rPr>
          <w:rFonts w:ascii="Cambria" w:eastAsiaTheme="minorHAnsi" w:hAnsi="Cambria" w:cs="Arial"/>
          <w:lang w:eastAsia="en-US"/>
        </w:rPr>
      </w:pPr>
      <w:r w:rsidRPr="00E5564A">
        <w:rPr>
          <w:rFonts w:ascii="Cambria" w:hAnsi="Cambria" w:cs="Arial"/>
        </w:rPr>
        <w:t xml:space="preserve">informovať zhotoviteľa o všetkých skutočnostiach, ktoré sú významné pre </w:t>
      </w:r>
      <w:r w:rsidRPr="00E5564A">
        <w:rPr>
          <w:rFonts w:ascii="Cambria" w:hAnsi="Cambria" w:cs="Arial"/>
          <w:lang w:eastAsia="sk-SK"/>
        </w:rPr>
        <w:t>splnenie povinností zmluvných strán podľa tejto zmluvy o dielo, v súvislosti so</w:t>
      </w:r>
      <w:r w:rsidRPr="00E5564A">
        <w:rPr>
          <w:rFonts w:ascii="Cambria" w:hAnsi="Cambria" w:cs="Arial"/>
        </w:rPr>
        <w:t xml:space="preserve"> zhotovením Diela podľa tejto zmluvy o dielo a/alebo o dôvodoch, ktoré objednávateľovi bránia riadne a včas splniť svoje povinnosti podľa tejto zmluvy o dielo, a to do 48 (štyridsiatich ôsmich) hodín odkedy sa o nich objednávateľ dozvedel.</w:t>
      </w:r>
    </w:p>
    <w:p w14:paraId="33562EC5" w14:textId="4C85A39F" w:rsidR="00404356" w:rsidRPr="00E5564A" w:rsidRDefault="00404356">
      <w:pPr>
        <w:pStyle w:val="MLOdsek"/>
        <w:numPr>
          <w:ilvl w:val="2"/>
          <w:numId w:val="25"/>
        </w:numPr>
        <w:spacing w:before="120" w:line="240" w:lineRule="auto"/>
        <w:rPr>
          <w:rFonts w:ascii="Cambria" w:eastAsiaTheme="minorHAnsi" w:hAnsi="Cambria" w:cs="Arial"/>
          <w:lang w:eastAsia="en-US"/>
        </w:rPr>
      </w:pPr>
      <w:r w:rsidRPr="00E5564A">
        <w:rPr>
          <w:rFonts w:ascii="Cambria" w:hAnsi="Cambria" w:cs="Arial"/>
        </w:rPr>
        <w:t>Každú</w:t>
      </w:r>
      <w:r w:rsidRPr="00E5564A">
        <w:rPr>
          <w:rFonts w:ascii="Cambria" w:hAnsi="Cambria"/>
        </w:rPr>
        <w:t xml:space="preserve"> verziu sprievodnej dokumentácie dodávaného systému a riadenej projektovej dokumentácie vytvorenú zhotoviteľom podľa zmluvy predloží zhotoviteľ objednávateľovi na pripomienkové konanie. Objednávateľ má právo vždy v lehote do 15 (slovom pätnásť) pracovných dní (pokiaľ v závislosti od obsahu a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p>
    <w:p w14:paraId="040D6460" w14:textId="77777777" w:rsidR="00582D9B" w:rsidRPr="00E5564A" w:rsidRDefault="00582D9B" w:rsidP="005F315C">
      <w:pPr>
        <w:pStyle w:val="MLOdsek"/>
        <w:numPr>
          <w:ilvl w:val="1"/>
          <w:numId w:val="110"/>
        </w:numPr>
        <w:spacing w:before="120" w:line="240" w:lineRule="auto"/>
        <w:ind w:hanging="907"/>
        <w:rPr>
          <w:rFonts w:ascii="Cambria" w:hAnsi="Cambria" w:cs="Arial"/>
          <w:lang w:eastAsia="sk-SK"/>
        </w:rPr>
      </w:pPr>
      <w:bookmarkStart w:id="75" w:name="_Ref519610349"/>
      <w:r w:rsidRPr="00E5564A">
        <w:rPr>
          <w:rFonts w:ascii="Cambria" w:hAnsi="Cambria" w:cs="Arial"/>
          <w:lang w:eastAsia="sk-SK"/>
        </w:rPr>
        <w:t>Zhotoviteľ sa zaväzuje:</w:t>
      </w:r>
      <w:bookmarkEnd w:id="75"/>
      <w:r w:rsidRPr="00E5564A">
        <w:rPr>
          <w:rFonts w:ascii="Cambria" w:hAnsi="Cambria" w:cs="Arial"/>
          <w:lang w:eastAsia="sk-SK"/>
        </w:rPr>
        <w:t xml:space="preserve"> </w:t>
      </w:r>
    </w:p>
    <w:p w14:paraId="10D063D6" w14:textId="77777777" w:rsidR="00582D9B" w:rsidRPr="00E5564A" w:rsidRDefault="00582D9B" w:rsidP="005F315C">
      <w:pPr>
        <w:pStyle w:val="MLOdsek"/>
        <w:numPr>
          <w:ilvl w:val="2"/>
          <w:numId w:val="110"/>
        </w:numPr>
        <w:spacing w:before="120" w:line="240" w:lineRule="auto"/>
        <w:rPr>
          <w:rFonts w:ascii="Cambria" w:hAnsi="Cambria" w:cs="Arial"/>
          <w:lang w:eastAsia="sk-SK"/>
        </w:rPr>
      </w:pPr>
      <w:r w:rsidRPr="00E5564A">
        <w:rPr>
          <w:rFonts w:ascii="Cambria" w:hAnsi="Cambria" w:cs="Arial"/>
          <w:lang w:eastAsia="sk-SK"/>
        </w:rPr>
        <w:t>pri plnení povinností podľa tejto zmluvy o dielo dodržiavať pokyny a podklady objednávateľa, ktoré nie sú v rozpore s ustanoveniami tejto zmluvy o dielo,</w:t>
      </w:r>
    </w:p>
    <w:p w14:paraId="2592BB9F" w14:textId="77777777" w:rsidR="00582D9B" w:rsidRPr="00E5564A" w:rsidRDefault="00582D9B" w:rsidP="005F315C">
      <w:pPr>
        <w:pStyle w:val="MLOdsek"/>
        <w:numPr>
          <w:ilvl w:val="2"/>
          <w:numId w:val="110"/>
        </w:numPr>
        <w:spacing w:before="120" w:line="240" w:lineRule="auto"/>
        <w:rPr>
          <w:rFonts w:ascii="Cambria" w:hAnsi="Cambria" w:cs="Arial"/>
          <w:lang w:eastAsia="sk-SK"/>
        </w:rPr>
      </w:pPr>
      <w:bookmarkStart w:id="76" w:name="_Ref519610352"/>
      <w:r w:rsidRPr="00E5564A">
        <w:rPr>
          <w:rFonts w:ascii="Cambria" w:hAnsi="Cambria" w:cs="Arial"/>
          <w:lang w:eastAsia="sk-SK"/>
        </w:rPr>
        <w:t>neodkladne písomne informovať objednávateľa o každom prípadnom omeškaní, či iných skutočnostiach, ktoré by mohli ohroziť riadne a včasné zhotovenie a/alebo dodanie Diela,</w:t>
      </w:r>
      <w:bookmarkEnd w:id="76"/>
    </w:p>
    <w:p w14:paraId="3E945DB8" w14:textId="77777777" w:rsidR="00582D9B" w:rsidRPr="00E5564A" w:rsidRDefault="00582D9B" w:rsidP="005F315C">
      <w:pPr>
        <w:pStyle w:val="MLOdsek"/>
        <w:numPr>
          <w:ilvl w:val="2"/>
          <w:numId w:val="110"/>
        </w:numPr>
        <w:spacing w:before="120" w:line="240" w:lineRule="auto"/>
        <w:rPr>
          <w:rFonts w:ascii="Cambria" w:hAnsi="Cambria" w:cs="Arial"/>
          <w:lang w:eastAsia="sk-SK"/>
        </w:rPr>
      </w:pPr>
      <w:r w:rsidRPr="00E5564A">
        <w:rPr>
          <w:rFonts w:ascii="Cambria" w:hAnsi="Cambria" w:cs="Arial"/>
        </w:rPr>
        <w:t>poskytnúť oprávnenej osobe objednávateľa alebo inej poverenej osobe objednávateľa informáciu o stave plnenia zmluvy o dielo alebo informáciu súvisiacu s plnením na základe žiadosti objednávateľa s lehotou vybavenia neprevyšujúcou päť kalendárnych dní,</w:t>
      </w:r>
    </w:p>
    <w:p w14:paraId="5CDC2712" w14:textId="77777777" w:rsidR="00582D9B" w:rsidRPr="00E5564A" w:rsidRDefault="00582D9B" w:rsidP="005F315C">
      <w:pPr>
        <w:pStyle w:val="MLOdsek"/>
        <w:numPr>
          <w:ilvl w:val="2"/>
          <w:numId w:val="110"/>
        </w:numPr>
        <w:spacing w:before="120" w:line="240" w:lineRule="auto"/>
        <w:rPr>
          <w:rFonts w:ascii="Cambria" w:hAnsi="Cambria" w:cs="Arial"/>
          <w:b/>
          <w:lang w:eastAsia="sk-SK"/>
        </w:rPr>
      </w:pPr>
      <w:r w:rsidRPr="00E5564A">
        <w:rPr>
          <w:rFonts w:ascii="Cambria" w:hAnsi="Cambria" w:cs="Arial"/>
        </w:rPr>
        <w:t>bez zbytočného odkladu prerokúvať s objednávateľom všetky otázky, ktoré by mohli negatívne ovplyvniť zhotovenie Diela pri plnení jeho záväzkov podľa tejto zmluvy o dielo,</w:t>
      </w:r>
    </w:p>
    <w:p w14:paraId="770854AA" w14:textId="77777777" w:rsidR="00837BBB" w:rsidRPr="00E5564A" w:rsidRDefault="00837BBB" w:rsidP="005F315C">
      <w:pPr>
        <w:pStyle w:val="ListParagraph"/>
        <w:numPr>
          <w:ilvl w:val="2"/>
          <w:numId w:val="110"/>
        </w:numPr>
        <w:jc w:val="both"/>
        <w:rPr>
          <w:rFonts w:ascii="Cambria" w:hAnsi="Cambria" w:cs="Arial"/>
          <w:lang w:eastAsia="cs-CZ"/>
        </w:rPr>
      </w:pPr>
      <w:r w:rsidRPr="00E5564A">
        <w:rPr>
          <w:rFonts w:ascii="Cambria" w:hAnsi="Cambria" w:cs="Arial"/>
          <w:lang w:eastAsia="cs-CZ"/>
        </w:rPr>
        <w:t>zabezpečiť vedenie pracovných výkazov a zabezpečiť, aby aj jeho subdodávatelia priebežne viedli pracovné výkazy (okrem prípadov uvedených v tejto zmluve o dielo) a bezodkladne ich poskytnúť na požiadanie objednávateľovi,</w:t>
      </w:r>
    </w:p>
    <w:p w14:paraId="4B4B3D99" w14:textId="19EB9EDF" w:rsidR="00582D9B" w:rsidRPr="00E5564A" w:rsidRDefault="00582D9B" w:rsidP="005F315C">
      <w:pPr>
        <w:pStyle w:val="MLOdsek"/>
        <w:numPr>
          <w:ilvl w:val="2"/>
          <w:numId w:val="110"/>
        </w:numPr>
        <w:spacing w:before="120" w:line="240" w:lineRule="auto"/>
        <w:rPr>
          <w:rFonts w:ascii="Cambria" w:hAnsi="Cambria" w:cs="Arial"/>
          <w:lang w:eastAsia="sk-SK"/>
        </w:rPr>
      </w:pPr>
      <w:r w:rsidRPr="00E5564A">
        <w:rPr>
          <w:rFonts w:ascii="Cambria" w:hAnsi="Cambria" w:cs="Arial"/>
        </w:rPr>
        <w:lastRenderedPageBreak/>
        <w:t xml:space="preserve">udržiavať nasadené časti dodaného informačného systému do prevádzky v súlade s dodanou administrátorskou dokumentáciou, a to až do odovzdania a  prevzatia </w:t>
      </w:r>
      <w:r w:rsidR="00546EF6" w:rsidRPr="00E5564A">
        <w:rPr>
          <w:rFonts w:ascii="Cambria" w:hAnsi="Cambria" w:cs="Arial"/>
        </w:rPr>
        <w:t>dodaného i</w:t>
      </w:r>
      <w:r w:rsidRPr="00E5564A">
        <w:rPr>
          <w:rFonts w:ascii="Cambria" w:hAnsi="Cambria" w:cs="Arial"/>
        </w:rPr>
        <w:t xml:space="preserve">nformačného systému ako celku, </w:t>
      </w:r>
    </w:p>
    <w:p w14:paraId="2086E87B" w14:textId="77777777" w:rsidR="00582D9B" w:rsidRPr="00E5564A" w:rsidRDefault="00582D9B" w:rsidP="005F315C">
      <w:pPr>
        <w:pStyle w:val="MLOdsek"/>
        <w:numPr>
          <w:ilvl w:val="2"/>
          <w:numId w:val="110"/>
        </w:numPr>
        <w:spacing w:before="120" w:line="240" w:lineRule="auto"/>
        <w:rPr>
          <w:rFonts w:ascii="Cambria" w:hAnsi="Cambria" w:cs="Arial"/>
          <w:lang w:eastAsia="sk-SK"/>
        </w:rPr>
      </w:pPr>
      <w:r w:rsidRPr="00E5564A">
        <w:rPr>
          <w:rFonts w:ascii="Cambria" w:hAnsi="Cambria" w:cs="Arial"/>
        </w:rPr>
        <w:t>poskytovať objednávateľovi nevyhnutnú súčinnosť za účelom používania nasadených častí dodaného informačného systému,</w:t>
      </w:r>
    </w:p>
    <w:p w14:paraId="52B33542" w14:textId="77777777" w:rsidR="00582D9B" w:rsidRPr="00E5564A" w:rsidRDefault="00582D9B" w:rsidP="005F315C">
      <w:pPr>
        <w:pStyle w:val="MLOdsek"/>
        <w:numPr>
          <w:ilvl w:val="2"/>
          <w:numId w:val="110"/>
        </w:numPr>
        <w:spacing w:before="120" w:line="240" w:lineRule="auto"/>
        <w:ind w:hanging="850"/>
        <w:rPr>
          <w:rFonts w:ascii="Cambria" w:hAnsi="Cambria" w:cs="Arial"/>
          <w:lang w:eastAsia="sk-SK"/>
        </w:rPr>
      </w:pPr>
      <w:r w:rsidRPr="00E5564A">
        <w:rPr>
          <w:rFonts w:ascii="Cambria" w:hAnsi="Cambria" w:cs="Arial"/>
          <w:lang w:eastAsia="sk-SK"/>
        </w:rPr>
        <w:t>umožniť objednávateľovi vykonať audit bezpečnosti dodaného informačného systému a vývojového prostredia zhotoviteľa na overenie miery dodržiavania bezpečnostných požiadaviek vyplývajúcich z platných a účinných právnych predpisov a zmluvných požiadaviek,</w:t>
      </w:r>
    </w:p>
    <w:p w14:paraId="400F184B" w14:textId="77777777" w:rsidR="00582D9B" w:rsidRPr="00E5564A" w:rsidRDefault="00582D9B" w:rsidP="005F315C">
      <w:pPr>
        <w:pStyle w:val="MLOdsek"/>
        <w:numPr>
          <w:ilvl w:val="2"/>
          <w:numId w:val="110"/>
        </w:numPr>
        <w:spacing w:before="120" w:line="240" w:lineRule="auto"/>
        <w:ind w:hanging="850"/>
        <w:rPr>
          <w:rFonts w:ascii="Cambria" w:hAnsi="Cambria" w:cs="Arial"/>
          <w:lang w:eastAsia="sk-SK"/>
        </w:rPr>
      </w:pPr>
      <w:r w:rsidRPr="00E5564A">
        <w:rPr>
          <w:rFonts w:ascii="Cambria" w:hAnsi="Cambria" w:cs="Arial"/>
          <w:lang w:eastAsia="sk-SK"/>
        </w:rPr>
        <w:t>prijať opatrenia na zabezpečenie nápravy zistení z auditu bezpečnosti dodaného informačného systému,</w:t>
      </w:r>
    </w:p>
    <w:p w14:paraId="1E23BDA1" w14:textId="77777777" w:rsidR="00582D9B" w:rsidRPr="00E5564A" w:rsidRDefault="00582D9B" w:rsidP="005F315C">
      <w:pPr>
        <w:pStyle w:val="MLOdsek"/>
        <w:numPr>
          <w:ilvl w:val="2"/>
          <w:numId w:val="110"/>
        </w:numPr>
        <w:spacing w:before="120" w:line="240" w:lineRule="auto"/>
        <w:ind w:hanging="850"/>
        <w:rPr>
          <w:rFonts w:ascii="Cambria" w:hAnsi="Cambria" w:cs="Arial"/>
          <w:lang w:eastAsia="sk-SK"/>
        </w:rPr>
      </w:pPr>
      <w:r w:rsidRPr="00E5564A">
        <w:rPr>
          <w:rFonts w:ascii="Cambria" w:hAnsi="Cambria" w:cs="Arial"/>
          <w:lang w:eastAsia="sk-SK"/>
        </w:rPr>
        <w:t>poskytnúť objednávateľovi a jemu nadriadeným orgánom plnú súčinnosť pri riešení bezpečnostného incidentu a vyšetrovaní bezpečnostnej udalosti, ktoré súvisia s plnením tejto zmluvy o dielo,</w:t>
      </w:r>
    </w:p>
    <w:p w14:paraId="5C2E8ECC" w14:textId="77777777" w:rsidR="00582D9B" w:rsidRPr="00E5564A" w:rsidRDefault="00582D9B" w:rsidP="005F315C">
      <w:pPr>
        <w:pStyle w:val="MLOdsek"/>
        <w:numPr>
          <w:ilvl w:val="2"/>
          <w:numId w:val="110"/>
        </w:numPr>
        <w:spacing w:before="120" w:line="240" w:lineRule="auto"/>
        <w:ind w:hanging="850"/>
        <w:rPr>
          <w:rFonts w:ascii="Cambria" w:hAnsi="Cambria" w:cs="Arial"/>
          <w:lang w:eastAsia="sk-SK"/>
        </w:rPr>
      </w:pPr>
      <w:r w:rsidRPr="00E5564A">
        <w:rPr>
          <w:rFonts w:ascii="Cambria" w:hAnsi="Cambria" w:cs="Arial"/>
          <w:lang w:eastAsia="sk-SK"/>
        </w:rPr>
        <w:t>poskytnúť objednávateľovi kompletnú dokumentáciu dodaného informačného systému vrátane administrátorských prístupov,</w:t>
      </w:r>
    </w:p>
    <w:p w14:paraId="012902A0" w14:textId="77777777" w:rsidR="00582D9B" w:rsidRPr="00E5564A" w:rsidRDefault="00582D9B" w:rsidP="005F315C">
      <w:pPr>
        <w:pStyle w:val="MLOdsek"/>
        <w:numPr>
          <w:ilvl w:val="2"/>
          <w:numId w:val="110"/>
        </w:numPr>
        <w:spacing w:before="120" w:line="240" w:lineRule="auto"/>
        <w:ind w:hanging="850"/>
        <w:rPr>
          <w:rFonts w:ascii="Cambria" w:hAnsi="Cambria" w:cs="Arial"/>
        </w:rPr>
      </w:pPr>
      <w:r w:rsidRPr="00E5564A">
        <w:rPr>
          <w:rFonts w:ascii="Cambria" w:hAnsi="Cambria" w:cs="Arial"/>
          <w:color w:val="000000" w:themeColor="text1"/>
        </w:rPr>
        <w:t>vypracovať posúdenie vplyvu na ochranu údajov v zmysle čl. 35 GDPR, ak pri používaní Informačného systému dochádza k spracovateľským operáciám osobných údajov,</w:t>
      </w:r>
    </w:p>
    <w:p w14:paraId="028B416A" w14:textId="6D16C95D" w:rsidR="009E11FF" w:rsidRPr="00E5564A" w:rsidRDefault="00582D9B" w:rsidP="005F315C">
      <w:pPr>
        <w:pStyle w:val="MLOdsek"/>
        <w:numPr>
          <w:ilvl w:val="2"/>
          <w:numId w:val="110"/>
        </w:numPr>
        <w:spacing w:before="120" w:line="240" w:lineRule="auto"/>
        <w:ind w:hanging="850"/>
        <w:rPr>
          <w:rFonts w:ascii="Cambria" w:hAnsi="Cambria" w:cs="Arial"/>
        </w:rPr>
      </w:pPr>
      <w:r w:rsidRPr="00E5564A">
        <w:rPr>
          <w:rFonts w:ascii="Cambria" w:hAnsi="Cambria" w:cs="Arial"/>
        </w:rPr>
        <w:t>zabezpečiť,</w:t>
      </w:r>
      <w:r w:rsidR="009E11FF" w:rsidRPr="00E5564A">
        <w:rPr>
          <w:rFonts w:ascii="Cambria" w:hAnsi="Cambria" w:cs="Arial"/>
        </w:rPr>
        <w:t xml:space="preserve"> aby zhotovený, dodaný informačný systém umožňoval poskytovať automatizovaný monitoring SLA parametrov dodaných koncových a aplikačných služieb,</w:t>
      </w:r>
    </w:p>
    <w:p w14:paraId="02587E97" w14:textId="6852776E" w:rsidR="00CC05A5" w:rsidRPr="00E5564A" w:rsidRDefault="00CC05A5" w:rsidP="005F315C">
      <w:pPr>
        <w:pStyle w:val="MLOdsek"/>
        <w:numPr>
          <w:ilvl w:val="2"/>
          <w:numId w:val="110"/>
        </w:numPr>
        <w:spacing w:before="120" w:line="240" w:lineRule="auto"/>
        <w:ind w:hanging="850"/>
        <w:rPr>
          <w:rFonts w:ascii="Cambria" w:hAnsi="Cambria" w:cs="Arial"/>
        </w:rPr>
      </w:pPr>
      <w:r w:rsidRPr="00E5564A">
        <w:rPr>
          <w:rFonts w:ascii="Cambria" w:hAnsi="Cambria" w:cs="Arial"/>
        </w:rPr>
        <w:t>dodržiavať pokyny a podklady objednávateľa, ktoré nie sú v rozpore s ustanoveniami tejto zmluvy o</w:t>
      </w:r>
      <w:r w:rsidR="00791E12" w:rsidRPr="00E5564A">
        <w:rPr>
          <w:rFonts w:ascii="Cambria" w:hAnsi="Cambria" w:cs="Arial"/>
        </w:rPr>
        <w:t> </w:t>
      </w:r>
      <w:r w:rsidRPr="00E5564A">
        <w:rPr>
          <w:rFonts w:ascii="Cambria" w:hAnsi="Cambria" w:cs="Arial"/>
        </w:rPr>
        <w:t>dielo</w:t>
      </w:r>
      <w:r w:rsidR="00791E12" w:rsidRPr="00E5564A">
        <w:rPr>
          <w:rFonts w:ascii="Cambria" w:hAnsi="Cambria" w:cs="Arial"/>
        </w:rPr>
        <w:t>.</w:t>
      </w:r>
    </w:p>
    <w:p w14:paraId="28911BCA" w14:textId="77777777" w:rsidR="009A5A1A" w:rsidRDefault="009A5A1A" w:rsidP="00051B3E">
      <w:pPr>
        <w:pStyle w:val="Heading1"/>
        <w:keepLines/>
        <w:spacing w:before="0"/>
        <w:jc w:val="center"/>
        <w:rPr>
          <w:rFonts w:ascii="Cambria" w:hAnsi="Cambria"/>
          <w:color w:val="000000"/>
          <w:sz w:val="22"/>
          <w:szCs w:val="22"/>
        </w:rPr>
      </w:pPr>
    </w:p>
    <w:p w14:paraId="7D9AD1E8" w14:textId="4026B8EC" w:rsidR="00974686" w:rsidRPr="00E5564A" w:rsidRDefault="00974686" w:rsidP="00051B3E">
      <w:pPr>
        <w:pStyle w:val="Heading1"/>
        <w:keepLines/>
        <w:spacing w:before="0"/>
        <w:jc w:val="center"/>
        <w:rPr>
          <w:rFonts w:ascii="Cambria" w:hAnsi="Cambria"/>
          <w:color w:val="000000"/>
          <w:sz w:val="22"/>
          <w:szCs w:val="22"/>
        </w:rPr>
      </w:pPr>
      <w:r w:rsidRPr="00E5564A">
        <w:rPr>
          <w:rFonts w:ascii="Cambria" w:hAnsi="Cambria"/>
          <w:color w:val="000000"/>
          <w:sz w:val="22"/>
          <w:szCs w:val="22"/>
        </w:rPr>
        <w:t>Článok X</w:t>
      </w:r>
      <w:r w:rsidR="00027153" w:rsidRPr="00E5564A">
        <w:rPr>
          <w:rFonts w:ascii="Cambria" w:hAnsi="Cambria"/>
          <w:color w:val="000000"/>
          <w:sz w:val="22"/>
          <w:szCs w:val="22"/>
        </w:rPr>
        <w:t>I</w:t>
      </w:r>
      <w:r w:rsidR="00111458" w:rsidRPr="00E5564A">
        <w:rPr>
          <w:rFonts w:ascii="Cambria" w:hAnsi="Cambria"/>
          <w:color w:val="000000"/>
          <w:sz w:val="22"/>
          <w:szCs w:val="22"/>
        </w:rPr>
        <w:t>I</w:t>
      </w:r>
      <w:r w:rsidR="00E64D6F" w:rsidRPr="00E5564A">
        <w:rPr>
          <w:rFonts w:ascii="Cambria" w:hAnsi="Cambria"/>
          <w:color w:val="000000"/>
          <w:sz w:val="22"/>
          <w:szCs w:val="22"/>
        </w:rPr>
        <w:t>I</w:t>
      </w:r>
    </w:p>
    <w:p w14:paraId="3773ACC4" w14:textId="4A25DE46" w:rsidR="00974686" w:rsidRPr="00E5564A" w:rsidRDefault="00974686" w:rsidP="00051B3E">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Súčinnosť zhotoviteľa</w:t>
      </w:r>
    </w:p>
    <w:bookmarkEnd w:id="73"/>
    <w:p w14:paraId="1649FF6A" w14:textId="6746C761" w:rsidR="00974686" w:rsidRPr="00E5564A" w:rsidRDefault="00974686" w:rsidP="005F315C">
      <w:pPr>
        <w:pStyle w:val="MLOdsek"/>
        <w:numPr>
          <w:ilvl w:val="1"/>
          <w:numId w:val="112"/>
        </w:numPr>
        <w:tabs>
          <w:tab w:val="num" w:pos="1305"/>
        </w:tabs>
        <w:spacing w:before="120" w:line="240" w:lineRule="auto"/>
        <w:ind w:hanging="907"/>
        <w:rPr>
          <w:rFonts w:ascii="Cambria" w:hAnsi="Cambria" w:cs="Arial"/>
        </w:rPr>
      </w:pPr>
      <w:r w:rsidRPr="009A5A1A">
        <w:rPr>
          <w:rFonts w:ascii="Cambria" w:hAnsi="Cambria" w:cs="Arial"/>
        </w:rPr>
        <w:t>Zhotoviteľ</w:t>
      </w:r>
      <w:r w:rsidRPr="00E5564A">
        <w:rPr>
          <w:rFonts w:ascii="Cambria" w:hAnsi="Cambria" w:cs="Arial"/>
        </w:rPr>
        <w:t xml:space="preserve"> sa zaväzuje spolupracovať s </w:t>
      </w:r>
      <w:r w:rsidR="008853F4" w:rsidRPr="00E5564A">
        <w:rPr>
          <w:rFonts w:ascii="Cambria" w:hAnsi="Cambria" w:cs="Arial"/>
        </w:rPr>
        <w:t>o</w:t>
      </w:r>
      <w:r w:rsidRPr="00E5564A">
        <w:rPr>
          <w:rFonts w:ascii="Cambria" w:hAnsi="Cambria" w:cs="Arial"/>
        </w:rPr>
        <w:t xml:space="preserve">bjednávateľom počas vykonávania Diela a vyvinúť maximálne úsilie a súčinnosť z jeho strany tak, aby bolo Dielo vykonané v súlade s touto </w:t>
      </w:r>
      <w:r w:rsidR="008853F4" w:rsidRPr="00E5564A">
        <w:rPr>
          <w:rFonts w:ascii="Cambria" w:hAnsi="Cambria" w:cs="Arial"/>
        </w:rPr>
        <w:t>z</w:t>
      </w:r>
      <w:r w:rsidRPr="00E5564A">
        <w:rPr>
          <w:rFonts w:ascii="Cambria" w:hAnsi="Cambria" w:cs="Arial"/>
        </w:rPr>
        <w:t>mluvou o dielo.</w:t>
      </w:r>
    </w:p>
    <w:p w14:paraId="2FD83730" w14:textId="42613B0D" w:rsidR="00974686" w:rsidRPr="00E5564A" w:rsidRDefault="00974686" w:rsidP="005F315C">
      <w:pPr>
        <w:pStyle w:val="MLOdsek"/>
        <w:numPr>
          <w:ilvl w:val="1"/>
          <w:numId w:val="112"/>
        </w:numPr>
        <w:tabs>
          <w:tab w:val="num" w:pos="1305"/>
        </w:tabs>
        <w:spacing w:before="120" w:line="240" w:lineRule="auto"/>
        <w:ind w:hanging="907"/>
        <w:rPr>
          <w:rFonts w:ascii="Cambria" w:hAnsi="Cambria" w:cs="Arial"/>
        </w:rPr>
      </w:pPr>
      <w:bookmarkStart w:id="77" w:name="_Ref96165512"/>
      <w:r w:rsidRPr="00E5564A">
        <w:rPr>
          <w:rFonts w:ascii="Cambria" w:hAnsi="Cambria" w:cs="Arial"/>
        </w:rPr>
        <w:t xml:space="preserve">Zhotoviteľ sa zaväzuje, že pri predčasnom ukončení tejto </w:t>
      </w:r>
      <w:r w:rsidR="008853F4" w:rsidRPr="00E5564A">
        <w:rPr>
          <w:rFonts w:ascii="Cambria" w:hAnsi="Cambria" w:cs="Arial"/>
        </w:rPr>
        <w:t>z</w:t>
      </w:r>
      <w:r w:rsidRPr="00E5564A">
        <w:rPr>
          <w:rFonts w:ascii="Cambria" w:hAnsi="Cambria" w:cs="Arial"/>
        </w:rPr>
        <w:t xml:space="preserve">mluvy o dielo zo strany </w:t>
      </w:r>
      <w:r w:rsidR="008853F4" w:rsidRPr="00E5564A">
        <w:rPr>
          <w:rFonts w:ascii="Cambria" w:hAnsi="Cambria" w:cs="Arial"/>
        </w:rPr>
        <w:t>o</w:t>
      </w:r>
      <w:r w:rsidRPr="00E5564A">
        <w:rPr>
          <w:rFonts w:ascii="Cambria" w:hAnsi="Cambria" w:cs="Arial"/>
        </w:rPr>
        <w:t xml:space="preserve">bjednávateľa a zmene subjektu na strane </w:t>
      </w:r>
      <w:r w:rsidR="008853F4" w:rsidRPr="00E5564A">
        <w:rPr>
          <w:rFonts w:ascii="Cambria" w:hAnsi="Cambria" w:cs="Arial"/>
        </w:rPr>
        <w:t>z</w:t>
      </w:r>
      <w:r w:rsidRPr="00E5564A">
        <w:rPr>
          <w:rFonts w:ascii="Cambria" w:hAnsi="Cambria" w:cs="Arial"/>
        </w:rPr>
        <w:t xml:space="preserve">hotoviteľa poskytne </w:t>
      </w:r>
      <w:r w:rsidR="008853F4" w:rsidRPr="00E5564A">
        <w:rPr>
          <w:rFonts w:ascii="Cambria" w:hAnsi="Cambria" w:cs="Arial"/>
        </w:rPr>
        <w:t>o</w:t>
      </w:r>
      <w:r w:rsidRPr="00E5564A">
        <w:rPr>
          <w:rFonts w:ascii="Cambria" w:hAnsi="Cambria" w:cs="Arial"/>
        </w:rPr>
        <w:t xml:space="preserve">bjednávateľovi alebo subjektu určenému </w:t>
      </w:r>
      <w:r w:rsidR="008853F4" w:rsidRPr="00E5564A">
        <w:rPr>
          <w:rFonts w:ascii="Cambria" w:hAnsi="Cambria" w:cs="Arial"/>
        </w:rPr>
        <w:t>o</w:t>
      </w:r>
      <w:r w:rsidRPr="00E5564A">
        <w:rPr>
          <w:rFonts w:ascii="Cambria" w:hAnsi="Cambria" w:cs="Arial"/>
        </w:rPr>
        <w:t xml:space="preserve">bjednávateľom primeranú súčinnosť pri prechode na nový subjekt na strane </w:t>
      </w:r>
      <w:r w:rsidR="008853F4" w:rsidRPr="00E5564A">
        <w:rPr>
          <w:rFonts w:ascii="Cambria" w:hAnsi="Cambria" w:cs="Arial"/>
        </w:rPr>
        <w:t>z</w:t>
      </w:r>
      <w:r w:rsidRPr="00E5564A">
        <w:rPr>
          <w:rFonts w:ascii="Cambria" w:hAnsi="Cambria" w:cs="Arial"/>
        </w:rPr>
        <w:t xml:space="preserve">hotoviteľa, najmä v oblasti architektúry a integrácie informačných systémov a informuje nový subjekt na strane </w:t>
      </w:r>
      <w:r w:rsidR="008853F4" w:rsidRPr="00E5564A">
        <w:rPr>
          <w:rFonts w:ascii="Cambria" w:hAnsi="Cambria" w:cs="Arial"/>
        </w:rPr>
        <w:t>z</w:t>
      </w:r>
      <w:r w:rsidRPr="00E5564A">
        <w:rPr>
          <w:rFonts w:ascii="Cambria" w:hAnsi="Cambria" w:cs="Arial"/>
        </w:rPr>
        <w:t xml:space="preserve">hotoviteľa o všetkých procesných a iných úkonoch pri plnení tejto </w:t>
      </w:r>
      <w:r w:rsidR="008853F4" w:rsidRPr="00E5564A">
        <w:rPr>
          <w:rFonts w:ascii="Cambria" w:hAnsi="Cambria" w:cs="Arial"/>
        </w:rPr>
        <w:t>z</w:t>
      </w:r>
      <w:r w:rsidRPr="00E5564A">
        <w:rPr>
          <w:rFonts w:ascii="Cambria" w:hAnsi="Cambria" w:cs="Arial"/>
        </w:rPr>
        <w:t>mluvy o dielo so zreteľom na úkony týkajúce sa odovzdania Diela v súlade s čl</w:t>
      </w:r>
      <w:r w:rsidR="002873E9" w:rsidRPr="00E5564A">
        <w:rPr>
          <w:rFonts w:ascii="Cambria" w:hAnsi="Cambria" w:cs="Arial"/>
        </w:rPr>
        <w:t>ánkom</w:t>
      </w:r>
      <w:r w:rsidRPr="00E5564A">
        <w:rPr>
          <w:rFonts w:ascii="Cambria" w:hAnsi="Cambria" w:cs="Arial"/>
        </w:rPr>
        <w:t xml:space="preserve"> </w:t>
      </w:r>
      <w:r w:rsidR="002873E9" w:rsidRPr="00E5564A">
        <w:rPr>
          <w:rFonts w:ascii="Cambria" w:hAnsi="Cambria" w:cs="Arial"/>
        </w:rPr>
        <w:t>V</w:t>
      </w:r>
      <w:r w:rsidRPr="00E5564A">
        <w:rPr>
          <w:rFonts w:ascii="Cambria" w:hAnsi="Cambria" w:cs="Arial"/>
        </w:rPr>
        <w:t xml:space="preserve"> tejto </w:t>
      </w:r>
      <w:r w:rsidR="008853F4" w:rsidRPr="00E5564A">
        <w:rPr>
          <w:rFonts w:ascii="Cambria" w:hAnsi="Cambria" w:cs="Arial"/>
        </w:rPr>
        <w:t>z</w:t>
      </w:r>
      <w:r w:rsidRPr="00E5564A">
        <w:rPr>
          <w:rFonts w:ascii="Cambria" w:hAnsi="Cambria" w:cs="Arial"/>
        </w:rPr>
        <w:t xml:space="preserve">mluvy o dielo. Zhotoviteľ je povinný poskytnúť súčinnosť novému subjektu na strane </w:t>
      </w:r>
      <w:r w:rsidR="008853F4" w:rsidRPr="00E5564A">
        <w:rPr>
          <w:rFonts w:ascii="Cambria" w:hAnsi="Cambria" w:cs="Arial"/>
        </w:rPr>
        <w:t>z</w:t>
      </w:r>
      <w:r w:rsidRPr="00E5564A">
        <w:rPr>
          <w:rFonts w:ascii="Cambria" w:hAnsi="Cambria" w:cs="Arial"/>
        </w:rPr>
        <w:t xml:space="preserve">hotoviteľa podľa tohto bodu v období maximálne 6 (šesť) mesiacov od predčasného ukončenia tejto </w:t>
      </w:r>
      <w:r w:rsidR="008853F4" w:rsidRPr="00E5564A">
        <w:rPr>
          <w:rFonts w:ascii="Cambria" w:hAnsi="Cambria" w:cs="Arial"/>
        </w:rPr>
        <w:t>z</w:t>
      </w:r>
      <w:r w:rsidRPr="00E5564A">
        <w:rPr>
          <w:rFonts w:ascii="Cambria" w:hAnsi="Cambria" w:cs="Arial"/>
        </w:rPr>
        <w:t xml:space="preserve">mluvy o dielo a v rozsahu minimálne </w:t>
      </w:r>
      <w:r w:rsidR="00295C40" w:rsidRPr="00E5564A">
        <w:rPr>
          <w:rFonts w:ascii="Cambria" w:hAnsi="Cambria" w:cs="Arial"/>
        </w:rPr>
        <w:t>8</w:t>
      </w:r>
      <w:r w:rsidRPr="00E5564A">
        <w:rPr>
          <w:rFonts w:ascii="Cambria" w:hAnsi="Cambria" w:cs="Arial"/>
        </w:rPr>
        <w:t xml:space="preserve">0 </w:t>
      </w:r>
      <w:r w:rsidR="002873E9" w:rsidRPr="00E5564A">
        <w:rPr>
          <w:rFonts w:ascii="Cambria" w:hAnsi="Cambria" w:cs="Arial"/>
        </w:rPr>
        <w:t>osobo</w:t>
      </w:r>
      <w:r w:rsidRPr="00E5564A">
        <w:rPr>
          <w:rFonts w:ascii="Cambria" w:hAnsi="Cambria" w:cs="Arial"/>
        </w:rPr>
        <w:t xml:space="preserve">hodín konzultácií a ďalších činností/úkonov v zmysle bodu </w:t>
      </w:r>
      <w:r w:rsidR="002873E9" w:rsidRPr="00E5564A">
        <w:rPr>
          <w:rFonts w:ascii="Cambria" w:hAnsi="Cambria" w:cs="Arial"/>
        </w:rPr>
        <w:t>13.</w:t>
      </w:r>
      <w:r w:rsidR="00F35E17" w:rsidRPr="00E5564A">
        <w:rPr>
          <w:rFonts w:ascii="Cambria" w:hAnsi="Cambria" w:cs="Arial"/>
        </w:rPr>
        <w:t>3</w:t>
      </w:r>
      <w:r w:rsidR="002873E9" w:rsidRPr="00E5564A">
        <w:rPr>
          <w:rFonts w:ascii="Cambria" w:hAnsi="Cambria" w:cs="Arial"/>
        </w:rPr>
        <w:t>.</w:t>
      </w:r>
      <w:r w:rsidRPr="00E5564A">
        <w:rPr>
          <w:rFonts w:ascii="Cambria" w:hAnsi="Cambria" w:cs="Arial"/>
        </w:rPr>
        <w:t xml:space="preserve"> tohto článku </w:t>
      </w:r>
      <w:r w:rsidR="00FD4CA5" w:rsidRPr="00E5564A">
        <w:rPr>
          <w:rFonts w:ascii="Cambria" w:hAnsi="Cambria" w:cs="Arial"/>
        </w:rPr>
        <w:t>z</w:t>
      </w:r>
      <w:r w:rsidRPr="00E5564A">
        <w:rPr>
          <w:rFonts w:ascii="Cambria" w:hAnsi="Cambria" w:cs="Arial"/>
        </w:rPr>
        <w:t>mluvy o dielo za kalendárny mesiac. Objednávateľ a </w:t>
      </w:r>
      <w:r w:rsidR="00FD4CA5" w:rsidRPr="00E5564A">
        <w:rPr>
          <w:rFonts w:ascii="Cambria" w:hAnsi="Cambria" w:cs="Arial"/>
        </w:rPr>
        <w:t>z</w:t>
      </w:r>
      <w:r w:rsidRPr="00E5564A">
        <w:rPr>
          <w:rFonts w:ascii="Cambria" w:hAnsi="Cambria" w:cs="Arial"/>
        </w:rPr>
        <w:t xml:space="preserve">hotoviteľ môžu  za týmto účelom podpísať </w:t>
      </w:r>
      <w:r w:rsidR="00DD605C" w:rsidRPr="00E5564A">
        <w:rPr>
          <w:rFonts w:ascii="Cambria" w:hAnsi="Cambria" w:cs="Arial"/>
        </w:rPr>
        <w:t xml:space="preserve">písomný </w:t>
      </w:r>
      <w:r w:rsidRPr="00E5564A">
        <w:rPr>
          <w:rFonts w:ascii="Cambria" w:hAnsi="Cambria" w:cs="Arial"/>
        </w:rPr>
        <w:t>dodatok k </w:t>
      </w:r>
      <w:r w:rsidR="00FD4CA5" w:rsidRPr="00E5564A">
        <w:rPr>
          <w:rFonts w:ascii="Cambria" w:hAnsi="Cambria" w:cs="Arial"/>
        </w:rPr>
        <w:t>z</w:t>
      </w:r>
      <w:r w:rsidRPr="00E5564A">
        <w:rPr>
          <w:rFonts w:ascii="Cambria" w:hAnsi="Cambria" w:cs="Arial"/>
        </w:rPr>
        <w:t xml:space="preserve">mluve o dielo, ktorého predmetom bude poskytnutie súčinnosti tretej strane teda novému subjektu na strane </w:t>
      </w:r>
      <w:r w:rsidR="00FD4CA5" w:rsidRPr="00E5564A">
        <w:rPr>
          <w:rFonts w:ascii="Cambria" w:hAnsi="Cambria" w:cs="Arial"/>
        </w:rPr>
        <w:t>z</w:t>
      </w:r>
      <w:r w:rsidRPr="00E5564A">
        <w:rPr>
          <w:rFonts w:ascii="Cambria" w:hAnsi="Cambria" w:cs="Arial"/>
        </w:rPr>
        <w:t>hotoviteľa.</w:t>
      </w:r>
      <w:bookmarkEnd w:id="77"/>
    </w:p>
    <w:p w14:paraId="2215695C" w14:textId="7E043B37" w:rsidR="00974686" w:rsidRPr="00E5564A" w:rsidRDefault="00974686" w:rsidP="005F315C">
      <w:pPr>
        <w:pStyle w:val="MLOdsek"/>
        <w:numPr>
          <w:ilvl w:val="1"/>
          <w:numId w:val="112"/>
        </w:numPr>
        <w:tabs>
          <w:tab w:val="num" w:pos="1305"/>
        </w:tabs>
        <w:spacing w:before="120" w:line="240" w:lineRule="auto"/>
        <w:ind w:hanging="907"/>
        <w:rPr>
          <w:rFonts w:ascii="Cambria" w:hAnsi="Cambria" w:cs="Arial"/>
        </w:rPr>
      </w:pPr>
      <w:bookmarkStart w:id="78" w:name="_Ref96165737"/>
      <w:r w:rsidRPr="00E5564A">
        <w:rPr>
          <w:rFonts w:ascii="Cambria" w:hAnsi="Cambria" w:cs="Arial"/>
        </w:rPr>
        <w:t>Zhotoviteľ sa zaväzuje poskytnúť súčinnosť v zmysle predchádzajúceho bodu tohto článku Zmluvy o dielo, najmä v oblasti:</w:t>
      </w:r>
      <w:bookmarkEnd w:id="78"/>
    </w:p>
    <w:p w14:paraId="2A77B3A8" w14:textId="30760383" w:rsidR="00974686" w:rsidRPr="00E5564A" w:rsidRDefault="00974686" w:rsidP="005F315C">
      <w:pPr>
        <w:pStyle w:val="MLOdsek"/>
        <w:numPr>
          <w:ilvl w:val="2"/>
          <w:numId w:val="112"/>
        </w:numPr>
        <w:spacing w:before="120" w:line="240" w:lineRule="auto"/>
        <w:rPr>
          <w:rFonts w:ascii="Cambria" w:hAnsi="Cambria" w:cs="Arial"/>
        </w:rPr>
      </w:pPr>
      <w:r w:rsidRPr="00E5564A">
        <w:rPr>
          <w:rFonts w:ascii="Cambria" w:hAnsi="Cambria" w:cs="Arial"/>
        </w:rPr>
        <w:t xml:space="preserve">podpory a prípravy verejného obstarávania za účelom vysúťaženia nového zhotoviteľa (najmä vo forme konzultácií zo strany </w:t>
      </w:r>
      <w:r w:rsidR="004D2606" w:rsidRPr="00E5564A">
        <w:rPr>
          <w:rFonts w:ascii="Cambria" w:hAnsi="Cambria" w:cs="Arial"/>
        </w:rPr>
        <w:t>z</w:t>
      </w:r>
      <w:r w:rsidRPr="00E5564A">
        <w:rPr>
          <w:rFonts w:ascii="Cambria" w:hAnsi="Cambria" w:cs="Arial"/>
        </w:rPr>
        <w:t>hotoviteľa),</w:t>
      </w:r>
    </w:p>
    <w:p w14:paraId="4D340793" w14:textId="77777777" w:rsidR="00974686" w:rsidRPr="00E5564A" w:rsidRDefault="00974686" w:rsidP="005F315C">
      <w:pPr>
        <w:pStyle w:val="MLOdsek"/>
        <w:numPr>
          <w:ilvl w:val="2"/>
          <w:numId w:val="112"/>
        </w:numPr>
        <w:spacing w:before="120" w:line="240" w:lineRule="auto"/>
        <w:rPr>
          <w:rFonts w:ascii="Cambria" w:hAnsi="Cambria" w:cs="Arial"/>
        </w:rPr>
      </w:pPr>
      <w:r w:rsidRPr="00E5564A">
        <w:rPr>
          <w:rFonts w:ascii="Cambria" w:hAnsi="Cambria" w:cs="Arial"/>
        </w:rPr>
        <w:lastRenderedPageBreak/>
        <w:t>nevyhnutnej podpory nového zhotoviteľa po podpise zmluvy (najmä vo forme zaškolenia zamestnancov nového zhotoviteľa),</w:t>
      </w:r>
    </w:p>
    <w:p w14:paraId="67375525" w14:textId="4BFFE9E4" w:rsidR="00974686" w:rsidRPr="00E5564A" w:rsidRDefault="00974686" w:rsidP="005F315C">
      <w:pPr>
        <w:pStyle w:val="MLOdsek"/>
        <w:numPr>
          <w:ilvl w:val="2"/>
          <w:numId w:val="112"/>
        </w:numPr>
        <w:spacing w:before="120" w:line="240" w:lineRule="auto"/>
        <w:rPr>
          <w:rFonts w:ascii="Cambria" w:hAnsi="Cambria" w:cs="Arial"/>
        </w:rPr>
      </w:pPr>
      <w:r w:rsidRPr="00E5564A">
        <w:rPr>
          <w:rFonts w:ascii="Cambria" w:hAnsi="Cambria" w:cs="Arial"/>
        </w:rPr>
        <w:t xml:space="preserve">konkrétnych konzultácii vzťahujúcim sa k Dielu, a to aj po uplynutí platnosti a účinnosti tejto </w:t>
      </w:r>
      <w:r w:rsidR="004D2606" w:rsidRPr="00E5564A">
        <w:rPr>
          <w:rFonts w:ascii="Cambria" w:hAnsi="Cambria" w:cs="Arial"/>
        </w:rPr>
        <w:t>z</w:t>
      </w:r>
      <w:r w:rsidRPr="00E5564A">
        <w:rPr>
          <w:rFonts w:ascii="Cambria" w:hAnsi="Cambria" w:cs="Arial"/>
        </w:rPr>
        <w:t>mluvy</w:t>
      </w:r>
      <w:r w:rsidR="004D2606" w:rsidRPr="00E5564A">
        <w:rPr>
          <w:rFonts w:ascii="Cambria" w:hAnsi="Cambria" w:cs="Arial"/>
        </w:rPr>
        <w:t xml:space="preserve"> o dielo</w:t>
      </w:r>
      <w:r w:rsidRPr="00E5564A">
        <w:rPr>
          <w:rFonts w:ascii="Cambria" w:hAnsi="Cambria" w:cs="Arial"/>
        </w:rPr>
        <w:t>.</w:t>
      </w:r>
    </w:p>
    <w:p w14:paraId="50CA67EC" w14:textId="74DC1076" w:rsidR="00974686" w:rsidRPr="00E5564A" w:rsidRDefault="00974686" w:rsidP="005F315C">
      <w:pPr>
        <w:pStyle w:val="MLOdsek"/>
        <w:numPr>
          <w:ilvl w:val="1"/>
          <w:numId w:val="112"/>
        </w:numPr>
        <w:spacing w:before="120" w:line="240" w:lineRule="auto"/>
        <w:ind w:hanging="907"/>
        <w:rPr>
          <w:rFonts w:ascii="Cambria" w:hAnsi="Cambria" w:cs="Arial"/>
        </w:rPr>
      </w:pPr>
      <w:r w:rsidRPr="00E5564A">
        <w:rPr>
          <w:rFonts w:ascii="Cambria" w:hAnsi="Cambria" w:cs="Arial"/>
        </w:rPr>
        <w:t xml:space="preserve">Objednávateľ a zhotoviteľ sa dohodli, že súčinnosť v zmysle tohto článku </w:t>
      </w:r>
      <w:r w:rsidR="008853F4" w:rsidRPr="00E5564A">
        <w:rPr>
          <w:rFonts w:ascii="Cambria" w:hAnsi="Cambria" w:cs="Arial"/>
        </w:rPr>
        <w:t>z</w:t>
      </w:r>
      <w:r w:rsidRPr="00E5564A">
        <w:rPr>
          <w:rFonts w:ascii="Cambria" w:hAnsi="Cambria" w:cs="Arial"/>
        </w:rPr>
        <w:t xml:space="preserve">mluvy o dielo je súčasťou </w:t>
      </w:r>
      <w:r w:rsidR="00FD44D0" w:rsidRPr="00E5564A">
        <w:rPr>
          <w:rFonts w:ascii="Cambria" w:hAnsi="Cambria" w:cs="Arial"/>
        </w:rPr>
        <w:t xml:space="preserve">ceny </w:t>
      </w:r>
      <w:r w:rsidR="00BC360A">
        <w:rPr>
          <w:rFonts w:ascii="Cambria" w:hAnsi="Cambria" w:cs="Arial"/>
        </w:rPr>
        <w:t>d</w:t>
      </w:r>
      <w:r w:rsidR="00BC360A" w:rsidRPr="00E5564A">
        <w:rPr>
          <w:rFonts w:ascii="Cambria" w:hAnsi="Cambria" w:cs="Arial"/>
        </w:rPr>
        <w:t>iela</w:t>
      </w:r>
      <w:r w:rsidRPr="00E5564A">
        <w:rPr>
          <w:rFonts w:ascii="Cambria" w:hAnsi="Cambria" w:cs="Arial"/>
        </w:rPr>
        <w:t>.</w:t>
      </w:r>
    </w:p>
    <w:p w14:paraId="0A045A8C" w14:textId="12A4AACA" w:rsidR="00C63A13" w:rsidRPr="00E5564A" w:rsidRDefault="00C63A13" w:rsidP="00C63A13">
      <w:pPr>
        <w:pStyle w:val="Heading1"/>
        <w:keepLines/>
        <w:spacing w:before="0"/>
        <w:jc w:val="center"/>
        <w:rPr>
          <w:rFonts w:ascii="Cambria" w:hAnsi="Cambria"/>
          <w:color w:val="000000"/>
          <w:sz w:val="22"/>
          <w:szCs w:val="22"/>
        </w:rPr>
      </w:pPr>
      <w:r w:rsidRPr="00E5564A">
        <w:rPr>
          <w:rFonts w:ascii="Cambria" w:hAnsi="Cambria"/>
          <w:color w:val="000000"/>
          <w:sz w:val="22"/>
          <w:szCs w:val="22"/>
        </w:rPr>
        <w:t xml:space="preserve">Článok </w:t>
      </w:r>
      <w:r w:rsidR="00D63353" w:rsidRPr="00E5564A">
        <w:rPr>
          <w:rFonts w:ascii="Cambria" w:hAnsi="Cambria"/>
          <w:color w:val="000000"/>
          <w:sz w:val="22"/>
          <w:szCs w:val="22"/>
        </w:rPr>
        <w:t>XIV</w:t>
      </w:r>
    </w:p>
    <w:p w14:paraId="64125984" w14:textId="7142E3B5" w:rsidR="00C63A13" w:rsidRPr="00E5564A" w:rsidRDefault="00C63A13" w:rsidP="00C63A13">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Ochrana zamestnancov zhotoviteľa a subdodávateľov</w:t>
      </w:r>
    </w:p>
    <w:p w14:paraId="11B33EDB" w14:textId="62605F30" w:rsidR="003A4C06" w:rsidRPr="00E5564A" w:rsidRDefault="003A4C06" w:rsidP="005F315C">
      <w:pPr>
        <w:pStyle w:val="MLOdsek"/>
        <w:numPr>
          <w:ilvl w:val="1"/>
          <w:numId w:val="115"/>
        </w:numPr>
        <w:spacing w:before="120" w:line="240" w:lineRule="auto"/>
        <w:ind w:hanging="907"/>
        <w:rPr>
          <w:rFonts w:ascii="Cambria" w:hAnsi="Cambria" w:cs="Arial"/>
        </w:rPr>
      </w:pPr>
      <w:r w:rsidRPr="009A5A1A">
        <w:rPr>
          <w:rFonts w:ascii="Cambria" w:hAnsi="Cambria" w:cs="Arial"/>
        </w:rPr>
        <w:t>Zhotoviteľ</w:t>
      </w:r>
      <w:r w:rsidRPr="00E5564A">
        <w:rPr>
          <w:rFonts w:ascii="Cambria" w:hAnsi="Cambria" w:cs="Arial"/>
        </w:rPr>
        <w:t xml:space="preserve"> pri plnení tejto </w:t>
      </w:r>
      <w:r w:rsidR="005066A2" w:rsidRPr="00E5564A">
        <w:rPr>
          <w:rFonts w:ascii="Cambria" w:hAnsi="Cambria" w:cs="Arial"/>
        </w:rPr>
        <w:t>z</w:t>
      </w:r>
      <w:r w:rsidRPr="00E5564A">
        <w:rPr>
          <w:rFonts w:ascii="Cambria" w:hAnsi="Cambria" w:cs="Arial"/>
        </w:rPr>
        <w:t xml:space="preserve">mluvy o dielo zodpovedá za svojich zamestnancov, ich bezpečnosť a ochranu zdravia pri práci, a tiež za svojich subdodávateľov. Zhotoviteľ je povinný vykonať všetky nevyhnutné opatrenia, aby zabezpečil v súvislosti s plnením tejto </w:t>
      </w:r>
      <w:r w:rsidR="005066A2" w:rsidRPr="00E5564A">
        <w:rPr>
          <w:rFonts w:ascii="Cambria" w:hAnsi="Cambria" w:cs="Arial"/>
        </w:rPr>
        <w:t>z</w:t>
      </w:r>
      <w:r w:rsidRPr="00E5564A">
        <w:rPr>
          <w:rFonts w:ascii="Cambria" w:hAnsi="Cambria" w:cs="Arial"/>
        </w:rPr>
        <w:t xml:space="preserve">mluvy o dielo bezpečnosť svojich zamestnancov, zamestnancov </w:t>
      </w:r>
      <w:r w:rsidR="005066A2" w:rsidRPr="00E5564A">
        <w:rPr>
          <w:rFonts w:ascii="Cambria" w:hAnsi="Cambria" w:cs="Arial"/>
        </w:rPr>
        <w:t>o</w:t>
      </w:r>
      <w:r w:rsidRPr="00E5564A">
        <w:rPr>
          <w:rFonts w:ascii="Cambria" w:hAnsi="Cambria" w:cs="Arial"/>
        </w:rPr>
        <w:t xml:space="preserve">bjednávateľa, subdodávateľov a ďalších osôb, ktoré sa s vedomím </w:t>
      </w:r>
      <w:r w:rsidR="005066A2" w:rsidRPr="00E5564A">
        <w:rPr>
          <w:rFonts w:ascii="Cambria" w:hAnsi="Cambria" w:cs="Arial"/>
        </w:rPr>
        <w:t>o</w:t>
      </w:r>
      <w:r w:rsidRPr="00E5564A">
        <w:rPr>
          <w:rFonts w:ascii="Cambria" w:hAnsi="Cambria" w:cs="Arial"/>
        </w:rPr>
        <w:t xml:space="preserve">bjednávateľa zdržujú v mieste plnenia tejto </w:t>
      </w:r>
      <w:r w:rsidR="005066A2" w:rsidRPr="00E5564A">
        <w:rPr>
          <w:rFonts w:ascii="Cambria" w:hAnsi="Cambria" w:cs="Arial"/>
        </w:rPr>
        <w:t>z</w:t>
      </w:r>
      <w:r w:rsidRPr="00E5564A">
        <w:rPr>
          <w:rFonts w:ascii="Cambria" w:hAnsi="Cambria" w:cs="Arial"/>
        </w:rPr>
        <w:t>mluvy o dielo.</w:t>
      </w:r>
    </w:p>
    <w:p w14:paraId="247F00D9" w14:textId="2043C53E" w:rsidR="003A4C06" w:rsidRPr="00E5564A" w:rsidRDefault="003A4C06" w:rsidP="005F315C">
      <w:pPr>
        <w:pStyle w:val="MLOdsek"/>
        <w:numPr>
          <w:ilvl w:val="1"/>
          <w:numId w:val="115"/>
        </w:numPr>
        <w:spacing w:before="120" w:line="240" w:lineRule="auto"/>
        <w:ind w:hanging="907"/>
        <w:rPr>
          <w:rFonts w:ascii="Cambria" w:hAnsi="Cambria" w:cs="Arial"/>
        </w:rPr>
      </w:pPr>
      <w:bookmarkStart w:id="79" w:name="_Ref519602681"/>
      <w:r w:rsidRPr="00E5564A">
        <w:rPr>
          <w:rFonts w:ascii="Cambria" w:hAnsi="Cambria" w:cs="Arial"/>
        </w:rPr>
        <w:t xml:space="preserve">Zhotoviteľ je povinný v súvislosti s plnením tejto </w:t>
      </w:r>
      <w:r w:rsidR="005066A2" w:rsidRPr="00E5564A">
        <w:rPr>
          <w:rFonts w:ascii="Cambria" w:hAnsi="Cambria" w:cs="Arial"/>
        </w:rPr>
        <w:t>z</w:t>
      </w:r>
      <w:r w:rsidRPr="00E5564A">
        <w:rPr>
          <w:rFonts w:ascii="Cambria" w:hAnsi="Cambria" w:cs="Arial"/>
        </w:rPr>
        <w:t xml:space="preserve">mluvy o dielo vykonať opatrenia a určiť postupy na zaistenie bezpečnosti svojich zamestnancov a subdodávateľov a zabezpečiť prostriedky potrebné na ochranu života a zdravia zamestnancov v mieste plnenia tejto </w:t>
      </w:r>
      <w:r w:rsidR="005066A2" w:rsidRPr="00E5564A">
        <w:rPr>
          <w:rFonts w:ascii="Cambria" w:hAnsi="Cambria" w:cs="Arial"/>
        </w:rPr>
        <w:t>z</w:t>
      </w:r>
      <w:r w:rsidRPr="00E5564A">
        <w:rPr>
          <w:rFonts w:ascii="Cambria" w:hAnsi="Cambria" w:cs="Arial"/>
        </w:rPr>
        <w:t xml:space="preserve">mluvy o dielo pre prípad vzniku bezprostredného a vážneho ohrozenia života alebo zdravia; o vykonaných opatreniach je </w:t>
      </w:r>
      <w:r w:rsidR="005066A2" w:rsidRPr="00E5564A">
        <w:rPr>
          <w:rFonts w:ascii="Cambria" w:hAnsi="Cambria" w:cs="Arial"/>
        </w:rPr>
        <w:t>z</w:t>
      </w:r>
      <w:r w:rsidRPr="00E5564A">
        <w:rPr>
          <w:rFonts w:ascii="Cambria" w:hAnsi="Cambria" w:cs="Arial"/>
        </w:rPr>
        <w:t xml:space="preserve">hotoviteľ povinný informovať </w:t>
      </w:r>
      <w:r w:rsidR="005066A2" w:rsidRPr="00E5564A">
        <w:rPr>
          <w:rFonts w:ascii="Cambria" w:hAnsi="Cambria" w:cs="Arial"/>
        </w:rPr>
        <w:t>o</w:t>
      </w:r>
      <w:r w:rsidRPr="00E5564A">
        <w:rPr>
          <w:rFonts w:ascii="Cambria" w:hAnsi="Cambria" w:cs="Arial"/>
        </w:rPr>
        <w:t xml:space="preserve">bjednávateľa a ďalšie osoby zdržujúce sa na mieste plnenia tejto </w:t>
      </w:r>
      <w:r w:rsidR="005066A2" w:rsidRPr="00E5564A">
        <w:rPr>
          <w:rFonts w:ascii="Cambria" w:hAnsi="Cambria" w:cs="Arial"/>
        </w:rPr>
        <w:t>z</w:t>
      </w:r>
      <w:r w:rsidRPr="00E5564A">
        <w:rPr>
          <w:rFonts w:ascii="Cambria" w:hAnsi="Cambria" w:cs="Arial"/>
        </w:rPr>
        <w:t>mluvy o dielo.</w:t>
      </w:r>
      <w:bookmarkEnd w:id="79"/>
      <w:r w:rsidRPr="00E5564A">
        <w:rPr>
          <w:rFonts w:ascii="Cambria" w:hAnsi="Cambria" w:cs="Arial"/>
        </w:rPr>
        <w:t xml:space="preserve"> </w:t>
      </w:r>
    </w:p>
    <w:p w14:paraId="37503B88" w14:textId="5A5391F4" w:rsidR="003A4C06" w:rsidRPr="00E5564A" w:rsidRDefault="003A4C06" w:rsidP="005F315C">
      <w:pPr>
        <w:pStyle w:val="MLOdsek"/>
        <w:numPr>
          <w:ilvl w:val="1"/>
          <w:numId w:val="115"/>
        </w:numPr>
        <w:spacing w:before="120" w:line="240" w:lineRule="auto"/>
        <w:ind w:hanging="907"/>
        <w:rPr>
          <w:rFonts w:ascii="Cambria" w:hAnsi="Cambria" w:cs="Arial"/>
        </w:rPr>
      </w:pPr>
      <w:r w:rsidRPr="00E5564A">
        <w:rPr>
          <w:rFonts w:ascii="Cambria" w:hAnsi="Cambria" w:cs="Arial"/>
        </w:rPr>
        <w:t xml:space="preserve">Objednávateľ je povinný v mieste plnenia tejto </w:t>
      </w:r>
      <w:r w:rsidR="005066A2" w:rsidRPr="00E5564A">
        <w:rPr>
          <w:rFonts w:ascii="Cambria" w:hAnsi="Cambria" w:cs="Arial"/>
        </w:rPr>
        <w:t>z</w:t>
      </w:r>
      <w:r w:rsidRPr="00E5564A">
        <w:rPr>
          <w:rFonts w:ascii="Cambria" w:hAnsi="Cambria" w:cs="Arial"/>
        </w:rPr>
        <w:t xml:space="preserve">mluvy o dielo a v jeho priestoroch </w:t>
      </w:r>
      <w:r w:rsidR="005066A2" w:rsidRPr="00E5564A">
        <w:rPr>
          <w:rFonts w:ascii="Cambria" w:hAnsi="Cambria" w:cs="Arial"/>
        </w:rPr>
        <w:t>o</w:t>
      </w:r>
      <w:r w:rsidRPr="00E5564A">
        <w:rPr>
          <w:rFonts w:ascii="Cambria" w:hAnsi="Cambria" w:cs="Arial"/>
        </w:rPr>
        <w:t>bjednávateľa zabezpečiť pracovné podmienky súladné s pravidlami bezpečnosti a ochrany zdravia práci.</w:t>
      </w:r>
    </w:p>
    <w:p w14:paraId="1C089AD0" w14:textId="7A24B514" w:rsidR="003A4C06" w:rsidRPr="00E5564A" w:rsidRDefault="003A4C06" w:rsidP="005F315C">
      <w:pPr>
        <w:pStyle w:val="MLOdsek"/>
        <w:numPr>
          <w:ilvl w:val="1"/>
          <w:numId w:val="115"/>
        </w:numPr>
        <w:spacing w:before="120" w:line="240" w:lineRule="auto"/>
        <w:ind w:hanging="907"/>
        <w:rPr>
          <w:rFonts w:ascii="Cambria" w:hAnsi="Cambria" w:cs="Arial"/>
        </w:rPr>
      </w:pPr>
      <w:r w:rsidRPr="00E5564A">
        <w:rPr>
          <w:rFonts w:ascii="Cambria" w:hAnsi="Cambria" w:cs="Arial"/>
        </w:rPr>
        <w:t xml:space="preserve">Zhotoviteľ je povinný bezodkladne oboznamovať </w:t>
      </w:r>
      <w:r w:rsidR="005066A2" w:rsidRPr="00E5564A">
        <w:rPr>
          <w:rFonts w:ascii="Cambria" w:hAnsi="Cambria" w:cs="Arial"/>
        </w:rPr>
        <w:t>o</w:t>
      </w:r>
      <w:r w:rsidRPr="00E5564A">
        <w:rPr>
          <w:rFonts w:ascii="Cambria" w:hAnsi="Cambria" w:cs="Arial"/>
        </w:rPr>
        <w:t xml:space="preserve">bjednávateľa o nedostatkoch a iných závažných skutočnostiach v priestoroch </w:t>
      </w:r>
      <w:r w:rsidR="005066A2" w:rsidRPr="00E5564A">
        <w:rPr>
          <w:rFonts w:ascii="Cambria" w:hAnsi="Cambria" w:cs="Arial"/>
        </w:rPr>
        <w:t>o</w:t>
      </w:r>
      <w:r w:rsidRPr="00E5564A">
        <w:rPr>
          <w:rFonts w:ascii="Cambria" w:hAnsi="Cambria" w:cs="Arial"/>
        </w:rPr>
        <w:t xml:space="preserve">bjednávateľa tvoriacich miesto plnenia tejto </w:t>
      </w:r>
      <w:r w:rsidR="005066A2" w:rsidRPr="00E5564A">
        <w:rPr>
          <w:rFonts w:ascii="Cambria" w:hAnsi="Cambria" w:cs="Arial"/>
        </w:rPr>
        <w:t>z</w:t>
      </w:r>
      <w:r w:rsidRPr="00E5564A">
        <w:rPr>
          <w:rFonts w:ascii="Cambria" w:hAnsi="Cambria" w:cs="Arial"/>
        </w:rPr>
        <w:t xml:space="preserve">mluvy o dielo, ktoré by pri práci mohli ohroziť bezpečnosť alebo zdravie zamestnancov </w:t>
      </w:r>
      <w:r w:rsidR="005066A2" w:rsidRPr="00E5564A">
        <w:rPr>
          <w:rFonts w:ascii="Cambria" w:hAnsi="Cambria" w:cs="Arial"/>
        </w:rPr>
        <w:t>z</w:t>
      </w:r>
      <w:r w:rsidRPr="00E5564A">
        <w:rPr>
          <w:rFonts w:ascii="Cambria" w:hAnsi="Cambria" w:cs="Arial"/>
        </w:rPr>
        <w:t xml:space="preserve">hotoviteľa alebo jeho subdodávateľov, zamestnancov </w:t>
      </w:r>
      <w:r w:rsidR="005066A2" w:rsidRPr="00E5564A">
        <w:rPr>
          <w:rFonts w:ascii="Cambria" w:hAnsi="Cambria" w:cs="Arial"/>
        </w:rPr>
        <w:t>o</w:t>
      </w:r>
      <w:r w:rsidRPr="00E5564A">
        <w:rPr>
          <w:rFonts w:ascii="Cambria" w:hAnsi="Cambria" w:cs="Arial"/>
        </w:rPr>
        <w:t xml:space="preserve">bjednávateľa alebo tretích osôb, o ktorých sa dozvedel v súvislosti s plnením tejto </w:t>
      </w:r>
      <w:r w:rsidR="005066A2" w:rsidRPr="00E5564A">
        <w:rPr>
          <w:rFonts w:ascii="Cambria" w:hAnsi="Cambria" w:cs="Arial"/>
        </w:rPr>
        <w:t>z</w:t>
      </w:r>
      <w:r w:rsidRPr="00E5564A">
        <w:rPr>
          <w:rFonts w:ascii="Cambria" w:hAnsi="Cambria" w:cs="Arial"/>
        </w:rPr>
        <w:t>mluvy o dielo.</w:t>
      </w:r>
    </w:p>
    <w:p w14:paraId="1127DF34" w14:textId="5CD844CE" w:rsidR="003A4C06" w:rsidRPr="00E5564A" w:rsidRDefault="003A4C06" w:rsidP="005F315C">
      <w:pPr>
        <w:pStyle w:val="MLOdsek"/>
        <w:numPr>
          <w:ilvl w:val="1"/>
          <w:numId w:val="115"/>
        </w:numPr>
        <w:spacing w:before="120" w:line="240" w:lineRule="auto"/>
        <w:ind w:hanging="907"/>
        <w:rPr>
          <w:rFonts w:ascii="Cambria" w:hAnsi="Cambria" w:cs="Arial"/>
        </w:rPr>
      </w:pPr>
      <w:r w:rsidRPr="00E5564A">
        <w:rPr>
          <w:rFonts w:ascii="Cambria" w:hAnsi="Cambria" w:cs="Arial"/>
        </w:rPr>
        <w:t xml:space="preserve">Zhotoviteľ je povinný bezodkladne oboznámiť </w:t>
      </w:r>
      <w:r w:rsidR="005066A2" w:rsidRPr="00E5564A">
        <w:rPr>
          <w:rFonts w:ascii="Cambria" w:hAnsi="Cambria" w:cs="Arial"/>
        </w:rPr>
        <w:t>o</w:t>
      </w:r>
      <w:r w:rsidRPr="00E5564A">
        <w:rPr>
          <w:rFonts w:ascii="Cambria" w:hAnsi="Cambria" w:cs="Arial"/>
        </w:rPr>
        <w:t xml:space="preserve">bjednávateľa o mimoriadnej udalosti (nebezpečná udalosť, pracovný úraz zamestnanca </w:t>
      </w:r>
      <w:r w:rsidR="005066A2" w:rsidRPr="00E5564A">
        <w:rPr>
          <w:rFonts w:ascii="Cambria" w:hAnsi="Cambria" w:cs="Arial"/>
        </w:rPr>
        <w:t>z</w:t>
      </w:r>
      <w:r w:rsidRPr="00E5564A">
        <w:rPr>
          <w:rFonts w:ascii="Cambria" w:hAnsi="Cambria" w:cs="Arial"/>
        </w:rPr>
        <w:t xml:space="preserve">hotoviteľa alebo inej osoby konajúcej v mene </w:t>
      </w:r>
      <w:r w:rsidR="005066A2" w:rsidRPr="00E5564A">
        <w:rPr>
          <w:rFonts w:ascii="Cambria" w:hAnsi="Cambria" w:cs="Arial"/>
        </w:rPr>
        <w:t>z</w:t>
      </w:r>
      <w:r w:rsidRPr="00E5564A">
        <w:rPr>
          <w:rFonts w:ascii="Cambria" w:hAnsi="Cambria" w:cs="Arial"/>
        </w:rPr>
        <w:t xml:space="preserve">hotoviteľa), ktorá sa stala v súvislosti s plnením tejto </w:t>
      </w:r>
      <w:r w:rsidR="005066A2" w:rsidRPr="00E5564A">
        <w:rPr>
          <w:rFonts w:ascii="Cambria" w:hAnsi="Cambria" w:cs="Arial"/>
        </w:rPr>
        <w:t>z</w:t>
      </w:r>
      <w:r w:rsidRPr="00E5564A">
        <w:rPr>
          <w:rFonts w:ascii="Cambria" w:hAnsi="Cambria" w:cs="Arial"/>
        </w:rPr>
        <w:t xml:space="preserve">mluvy o dielo v priestoroch </w:t>
      </w:r>
      <w:r w:rsidR="005066A2" w:rsidRPr="00E5564A">
        <w:rPr>
          <w:rFonts w:ascii="Cambria" w:hAnsi="Cambria" w:cs="Arial"/>
        </w:rPr>
        <w:t>o</w:t>
      </w:r>
      <w:r w:rsidRPr="00E5564A">
        <w:rPr>
          <w:rFonts w:ascii="Cambria" w:hAnsi="Cambria" w:cs="Arial"/>
        </w:rPr>
        <w:t xml:space="preserve">bjednávateľa a ktorá sa týka ochrany zamestnancov </w:t>
      </w:r>
      <w:r w:rsidR="005066A2" w:rsidRPr="00E5564A">
        <w:rPr>
          <w:rFonts w:ascii="Cambria" w:hAnsi="Cambria" w:cs="Arial"/>
        </w:rPr>
        <w:t>z</w:t>
      </w:r>
      <w:r w:rsidRPr="00E5564A">
        <w:rPr>
          <w:rFonts w:ascii="Cambria" w:hAnsi="Cambria" w:cs="Arial"/>
        </w:rPr>
        <w:t xml:space="preserve">hotoviteľa a jeho subdodávateľov. Povinnosť </w:t>
      </w:r>
      <w:r w:rsidR="005066A2" w:rsidRPr="00E5564A">
        <w:rPr>
          <w:rFonts w:ascii="Cambria" w:hAnsi="Cambria" w:cs="Arial"/>
        </w:rPr>
        <w:t>z</w:t>
      </w:r>
      <w:r w:rsidRPr="00E5564A">
        <w:rPr>
          <w:rFonts w:ascii="Cambria" w:hAnsi="Cambria" w:cs="Arial"/>
        </w:rPr>
        <w:t xml:space="preserve">hotoviteľa podľa predchádzajúcej vety platí aj vtedy, ak k mimoriadnej udalosti nedošlo v súvislosti s plnením tejto </w:t>
      </w:r>
      <w:r w:rsidR="005066A2" w:rsidRPr="00E5564A">
        <w:rPr>
          <w:rFonts w:ascii="Cambria" w:hAnsi="Cambria" w:cs="Arial"/>
        </w:rPr>
        <w:t>z</w:t>
      </w:r>
      <w:r w:rsidRPr="00E5564A">
        <w:rPr>
          <w:rFonts w:ascii="Cambria" w:hAnsi="Cambria" w:cs="Arial"/>
        </w:rPr>
        <w:t xml:space="preserve">mluvy o dielo, ale došlo k nej na pracoviskách </w:t>
      </w:r>
      <w:r w:rsidR="005066A2" w:rsidRPr="00E5564A">
        <w:rPr>
          <w:rFonts w:ascii="Cambria" w:hAnsi="Cambria" w:cs="Arial"/>
        </w:rPr>
        <w:t>o</w:t>
      </w:r>
      <w:r w:rsidRPr="00E5564A">
        <w:rPr>
          <w:rFonts w:ascii="Cambria" w:hAnsi="Cambria" w:cs="Arial"/>
        </w:rPr>
        <w:t xml:space="preserve">bjednávateľa. </w:t>
      </w:r>
    </w:p>
    <w:p w14:paraId="41AA85DD" w14:textId="77777777" w:rsidR="003A4C06" w:rsidRPr="00E5564A" w:rsidRDefault="003A4C06" w:rsidP="005F315C">
      <w:pPr>
        <w:pStyle w:val="MLOdsek"/>
        <w:numPr>
          <w:ilvl w:val="1"/>
          <w:numId w:val="115"/>
        </w:numPr>
        <w:spacing w:before="120" w:line="240" w:lineRule="auto"/>
        <w:ind w:hanging="907"/>
        <w:rPr>
          <w:rFonts w:ascii="Cambria" w:hAnsi="Cambria" w:cs="Arial"/>
        </w:rPr>
      </w:pPr>
      <w:r w:rsidRPr="00E5564A">
        <w:rPr>
          <w:rFonts w:ascii="Cambria" w:hAnsi="Cambria" w:cs="Arial"/>
        </w:rPr>
        <w:t xml:space="preserve">Zhotoviteľ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iných normatívnych aktov na zaistenie bezpečnosti a ochrany zdravia pri práci. </w:t>
      </w:r>
    </w:p>
    <w:p w14:paraId="78733EF1" w14:textId="5238BCE1" w:rsidR="002D6FFB" w:rsidRPr="00E5564A" w:rsidRDefault="002D6FFB" w:rsidP="00813790">
      <w:pPr>
        <w:pStyle w:val="Heading1"/>
        <w:keepLines/>
        <w:spacing w:before="0"/>
        <w:jc w:val="center"/>
        <w:rPr>
          <w:rFonts w:ascii="Cambria" w:hAnsi="Cambria"/>
          <w:color w:val="000000"/>
          <w:sz w:val="22"/>
          <w:szCs w:val="22"/>
        </w:rPr>
      </w:pPr>
      <w:r w:rsidRPr="00E5564A">
        <w:rPr>
          <w:rFonts w:ascii="Cambria" w:hAnsi="Cambria"/>
          <w:color w:val="000000"/>
          <w:sz w:val="22"/>
          <w:szCs w:val="22"/>
        </w:rPr>
        <w:t xml:space="preserve">Článok </w:t>
      </w:r>
      <w:r w:rsidR="00AA45BB" w:rsidRPr="00E5564A">
        <w:rPr>
          <w:rFonts w:ascii="Cambria" w:hAnsi="Cambria"/>
          <w:color w:val="000000"/>
          <w:sz w:val="22"/>
          <w:szCs w:val="22"/>
        </w:rPr>
        <w:t>X</w:t>
      </w:r>
      <w:bookmarkEnd w:id="68"/>
      <w:bookmarkEnd w:id="69"/>
      <w:bookmarkEnd w:id="70"/>
      <w:r w:rsidR="00C020AE" w:rsidRPr="00E5564A">
        <w:rPr>
          <w:rFonts w:ascii="Cambria" w:hAnsi="Cambria"/>
          <w:color w:val="000000"/>
          <w:sz w:val="22"/>
          <w:szCs w:val="22"/>
        </w:rPr>
        <w:t>V</w:t>
      </w:r>
    </w:p>
    <w:p w14:paraId="78429105" w14:textId="77777777" w:rsidR="002D6FFB" w:rsidRPr="00E5564A" w:rsidRDefault="002D6FFB" w:rsidP="00813790">
      <w:pPr>
        <w:pStyle w:val="Heading1"/>
        <w:keepLines/>
        <w:spacing w:before="0" w:after="240"/>
        <w:jc w:val="center"/>
        <w:rPr>
          <w:rFonts w:ascii="Cambria" w:hAnsi="Cambria"/>
          <w:color w:val="000000"/>
          <w:sz w:val="22"/>
          <w:szCs w:val="22"/>
        </w:rPr>
      </w:pPr>
      <w:bookmarkStart w:id="80" w:name="_Toc368490349"/>
      <w:bookmarkStart w:id="81" w:name="_Toc368934372"/>
      <w:bookmarkStart w:id="82" w:name="_Toc45812012"/>
      <w:r w:rsidRPr="00E5564A">
        <w:rPr>
          <w:rFonts w:ascii="Cambria" w:hAnsi="Cambria"/>
          <w:color w:val="000000"/>
          <w:sz w:val="22"/>
          <w:szCs w:val="22"/>
        </w:rPr>
        <w:t>Osobitné záväzky zhotoviteľa</w:t>
      </w:r>
      <w:bookmarkEnd w:id="80"/>
      <w:bookmarkEnd w:id="81"/>
      <w:bookmarkEnd w:id="82"/>
    </w:p>
    <w:p w14:paraId="2CC25531" w14:textId="0CE74792" w:rsidR="002D6FFB" w:rsidRPr="00E5564A" w:rsidRDefault="002D6FFB" w:rsidP="005F315C">
      <w:pPr>
        <w:pStyle w:val="MLOdsek"/>
        <w:numPr>
          <w:ilvl w:val="1"/>
          <w:numId w:val="118"/>
        </w:numPr>
        <w:spacing w:before="120" w:line="240" w:lineRule="auto"/>
        <w:ind w:hanging="907"/>
        <w:rPr>
          <w:rFonts w:ascii="Cambria" w:hAnsi="Cambria" w:cs="Arial"/>
        </w:rPr>
      </w:pPr>
      <w:bookmarkStart w:id="83" w:name="_Toc368490352"/>
      <w:bookmarkStart w:id="84" w:name="_Toc368934375"/>
      <w:bookmarkStart w:id="85" w:name="_Toc45812013"/>
      <w:r w:rsidRPr="009A5A1A">
        <w:rPr>
          <w:rFonts w:ascii="Cambria" w:hAnsi="Cambria" w:cs="Arial"/>
        </w:rPr>
        <w:t>Zhotoviteľ</w:t>
      </w:r>
      <w:r w:rsidRPr="00E5564A">
        <w:rPr>
          <w:rFonts w:ascii="Cambria" w:hAnsi="Cambria" w:cs="Arial"/>
        </w:rPr>
        <w:t xml:space="preserve"> a objednávateľ sa dohodli, že počas </w:t>
      </w:r>
      <w:r w:rsidR="00E13C1B" w:rsidRPr="00E5564A">
        <w:rPr>
          <w:rFonts w:ascii="Cambria" w:hAnsi="Cambria" w:cs="Arial"/>
        </w:rPr>
        <w:t>trvania</w:t>
      </w:r>
      <w:r w:rsidRPr="00E5564A">
        <w:rPr>
          <w:rFonts w:ascii="Cambria" w:hAnsi="Cambria" w:cs="Arial"/>
        </w:rPr>
        <w:t xml:space="preserve"> zmluvy </w:t>
      </w:r>
      <w:r w:rsidR="00BD5A15" w:rsidRPr="00E5564A">
        <w:rPr>
          <w:rFonts w:ascii="Cambria" w:hAnsi="Cambria" w:cs="Arial"/>
        </w:rPr>
        <w:t xml:space="preserve">o dielo </w:t>
      </w:r>
      <w:r w:rsidRPr="00E5564A">
        <w:rPr>
          <w:rFonts w:ascii="Cambria" w:hAnsi="Cambria" w:cs="Arial"/>
        </w:rPr>
        <w:t xml:space="preserve">bude pre evidovanie </w:t>
      </w:r>
      <w:r w:rsidR="004A02C5" w:rsidRPr="00E5564A">
        <w:rPr>
          <w:rFonts w:ascii="Cambria" w:hAnsi="Cambria" w:cs="Arial"/>
        </w:rPr>
        <w:t xml:space="preserve">vád, </w:t>
      </w:r>
      <w:r w:rsidR="00991CB4" w:rsidRPr="00E5564A">
        <w:rPr>
          <w:rFonts w:ascii="Cambria" w:hAnsi="Cambria" w:cs="Arial"/>
        </w:rPr>
        <w:t>chýb, nedostatkov</w:t>
      </w:r>
      <w:r w:rsidR="00741BED" w:rsidRPr="00E5564A">
        <w:rPr>
          <w:rFonts w:ascii="Cambria" w:hAnsi="Cambria" w:cs="Arial"/>
        </w:rPr>
        <w:t xml:space="preserve">, </w:t>
      </w:r>
      <w:r w:rsidRPr="00E5564A">
        <w:rPr>
          <w:rFonts w:ascii="Cambria" w:hAnsi="Cambria" w:cs="Arial"/>
        </w:rPr>
        <w:t>incidentov</w:t>
      </w:r>
      <w:r w:rsidR="00741BED" w:rsidRPr="00E5564A">
        <w:rPr>
          <w:rFonts w:ascii="Cambria" w:hAnsi="Cambria" w:cs="Arial"/>
        </w:rPr>
        <w:t xml:space="preserve"> a</w:t>
      </w:r>
      <w:r w:rsidR="00C832A0" w:rsidRPr="00E5564A">
        <w:rPr>
          <w:rFonts w:ascii="Cambria" w:hAnsi="Cambria" w:cs="Arial"/>
        </w:rPr>
        <w:t xml:space="preserve"> žiadostí </w:t>
      </w:r>
      <w:r w:rsidRPr="00E5564A">
        <w:rPr>
          <w:rFonts w:ascii="Cambria" w:hAnsi="Cambria" w:cs="Arial"/>
        </w:rPr>
        <w:t xml:space="preserve">využívaný informačný systém na evidenciu a správu prevádzkových incidentov poskytnutý objednávateľom (ďalej aj „IS Service </w:t>
      </w:r>
      <w:proofErr w:type="spellStart"/>
      <w:r w:rsidRPr="00E5564A">
        <w:rPr>
          <w:rFonts w:ascii="Cambria" w:hAnsi="Cambria" w:cs="Arial"/>
        </w:rPr>
        <w:t>Desk</w:t>
      </w:r>
      <w:proofErr w:type="spellEnd"/>
      <w:r w:rsidRPr="00E5564A">
        <w:rPr>
          <w:rFonts w:ascii="Cambria" w:hAnsi="Cambria" w:cs="Arial"/>
        </w:rPr>
        <w:t>“), pokiaľ sa zmluvné strany písomne nedohodnú inak.</w:t>
      </w:r>
      <w:bookmarkEnd w:id="83"/>
      <w:bookmarkEnd w:id="84"/>
      <w:bookmarkEnd w:id="85"/>
      <w:r w:rsidR="006A02A0" w:rsidRPr="00E5564A">
        <w:rPr>
          <w:rFonts w:ascii="Cambria" w:hAnsi="Cambria" w:cs="Arial"/>
        </w:rPr>
        <w:t xml:space="preserve"> </w:t>
      </w:r>
      <w:r w:rsidR="00C06510" w:rsidRPr="00E5564A">
        <w:rPr>
          <w:rFonts w:ascii="Cambria" w:hAnsi="Cambria" w:cs="Arial"/>
        </w:rPr>
        <w:t xml:space="preserve">IS Service </w:t>
      </w:r>
      <w:proofErr w:type="spellStart"/>
      <w:r w:rsidR="00C06510" w:rsidRPr="00E5564A">
        <w:rPr>
          <w:rFonts w:ascii="Cambria" w:hAnsi="Cambria" w:cs="Arial"/>
        </w:rPr>
        <w:t>Desk</w:t>
      </w:r>
      <w:proofErr w:type="spellEnd"/>
      <w:r w:rsidR="00C06510" w:rsidRPr="00E5564A">
        <w:rPr>
          <w:rFonts w:ascii="Cambria" w:hAnsi="Cambria" w:cs="Arial"/>
        </w:rPr>
        <w:t xml:space="preserve"> eviduje vadu a chybu ako incident.</w:t>
      </w:r>
    </w:p>
    <w:p w14:paraId="43440B18" w14:textId="74C53899" w:rsidR="005A5CDD" w:rsidRPr="00E5564A" w:rsidRDefault="005A5CDD" w:rsidP="005F315C">
      <w:pPr>
        <w:pStyle w:val="MLOdsek"/>
        <w:numPr>
          <w:ilvl w:val="1"/>
          <w:numId w:val="118"/>
        </w:numPr>
        <w:spacing w:before="120" w:line="240" w:lineRule="auto"/>
        <w:ind w:hanging="907"/>
        <w:rPr>
          <w:rFonts w:ascii="Cambria" w:hAnsi="Cambria" w:cs="Arial"/>
        </w:rPr>
      </w:pPr>
      <w:r w:rsidRPr="00E5564A">
        <w:rPr>
          <w:rFonts w:ascii="Cambria" w:hAnsi="Cambria" w:cs="Arial"/>
        </w:rPr>
        <w:lastRenderedPageBreak/>
        <w:t xml:space="preserve">Zhotoviteľ ďalej nie je oprávnený postúpiť a ani založiť akékoľvek svoje pohľadávky voči objednávateľovi vzniknuté na základe alebo v súvislosti s touto zmluvou alebo s plnením záväzkov podľa tejto zmluvy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zmluvou </w:t>
      </w:r>
      <w:r w:rsidR="007118A6" w:rsidRPr="00E5564A">
        <w:rPr>
          <w:rFonts w:ascii="Cambria" w:hAnsi="Cambria" w:cs="Arial"/>
        </w:rPr>
        <w:t xml:space="preserve">o dielo </w:t>
      </w:r>
      <w:r w:rsidRPr="00E5564A">
        <w:rPr>
          <w:rFonts w:ascii="Cambria" w:hAnsi="Cambria" w:cs="Arial"/>
        </w:rPr>
        <w:t>bez predchádzajúceho písomného súhlasu objednávateľa.</w:t>
      </w:r>
      <w:r w:rsidR="00F579CE" w:rsidRPr="00E5564A">
        <w:rPr>
          <w:rFonts w:ascii="Cambria" w:hAnsi="Cambria" w:cs="Arial"/>
        </w:rPr>
        <w:t xml:space="preserve"> </w:t>
      </w:r>
      <w:r w:rsidR="008A0FF9" w:rsidRPr="00E5564A">
        <w:rPr>
          <w:rFonts w:ascii="Cambria" w:hAnsi="Cambria" w:cs="Arial"/>
        </w:rPr>
        <w:t>Zhotoviteľ nie je oprávnený postúpiť práva a povinnosti z tejto zmluvy o dielo na tretiu osobu.</w:t>
      </w:r>
    </w:p>
    <w:p w14:paraId="5EEDED03" w14:textId="65B2F81A" w:rsidR="00756744" w:rsidRPr="00E5564A" w:rsidRDefault="00756744" w:rsidP="00813790">
      <w:pPr>
        <w:pStyle w:val="Heading1"/>
        <w:keepLines/>
        <w:spacing w:before="0"/>
        <w:jc w:val="center"/>
        <w:rPr>
          <w:rFonts w:ascii="Cambria" w:hAnsi="Cambria"/>
          <w:color w:val="000000"/>
          <w:sz w:val="22"/>
          <w:szCs w:val="22"/>
        </w:rPr>
      </w:pPr>
      <w:bookmarkStart w:id="86" w:name="_Ref95984270"/>
      <w:r w:rsidRPr="00E5564A">
        <w:rPr>
          <w:rFonts w:ascii="Cambria" w:hAnsi="Cambria"/>
          <w:color w:val="000000"/>
          <w:sz w:val="22"/>
          <w:szCs w:val="22"/>
        </w:rPr>
        <w:t xml:space="preserve">Článok </w:t>
      </w:r>
      <w:r w:rsidR="00377B8C" w:rsidRPr="00E5564A">
        <w:rPr>
          <w:rFonts w:ascii="Cambria" w:hAnsi="Cambria"/>
          <w:color w:val="000000"/>
          <w:sz w:val="22"/>
          <w:szCs w:val="22"/>
        </w:rPr>
        <w:t>XV</w:t>
      </w:r>
      <w:r w:rsidR="00D63353" w:rsidRPr="00E5564A">
        <w:rPr>
          <w:rFonts w:ascii="Cambria" w:hAnsi="Cambria"/>
          <w:color w:val="000000"/>
          <w:sz w:val="22"/>
          <w:szCs w:val="22"/>
        </w:rPr>
        <w:t>I</w:t>
      </w:r>
    </w:p>
    <w:p w14:paraId="68AA7D14" w14:textId="2259FA91" w:rsidR="00756744" w:rsidRPr="00E5564A" w:rsidRDefault="00756744" w:rsidP="00813790">
      <w:pPr>
        <w:pStyle w:val="Heading1"/>
        <w:keepLines/>
        <w:spacing w:before="0" w:after="240"/>
        <w:jc w:val="center"/>
        <w:rPr>
          <w:rFonts w:ascii="Cambria" w:hAnsi="Cambria"/>
          <w:color w:val="000000"/>
          <w:sz w:val="22"/>
          <w:szCs w:val="22"/>
        </w:rPr>
      </w:pPr>
      <w:r w:rsidRPr="00E5564A">
        <w:rPr>
          <w:rFonts w:ascii="Cambria" w:hAnsi="Cambria"/>
          <w:color w:val="000000"/>
          <w:sz w:val="22"/>
          <w:szCs w:val="22"/>
        </w:rPr>
        <w:t>Zmeny Diela, zmeny zmluvy o dielo</w:t>
      </w:r>
    </w:p>
    <w:bookmarkEnd w:id="86"/>
    <w:p w14:paraId="71DDFCFA" w14:textId="37D804F4" w:rsidR="0012019B" w:rsidRPr="00E5564A" w:rsidRDefault="0012019B" w:rsidP="005F315C">
      <w:pPr>
        <w:pStyle w:val="MLOdsek"/>
        <w:numPr>
          <w:ilvl w:val="1"/>
          <w:numId w:val="120"/>
        </w:numPr>
        <w:spacing w:before="120" w:line="240" w:lineRule="auto"/>
        <w:ind w:left="851" w:hanging="851"/>
        <w:rPr>
          <w:rFonts w:ascii="Cambria" w:hAnsi="Cambria" w:cs="Arial"/>
        </w:rPr>
      </w:pPr>
      <w:r w:rsidRPr="00E5564A">
        <w:rPr>
          <w:rFonts w:ascii="Cambria" w:hAnsi="Cambria" w:cs="Arial"/>
        </w:rPr>
        <w:t xml:space="preserve">Ak </w:t>
      </w:r>
      <w:r w:rsidR="009C42BF" w:rsidRPr="00E5564A">
        <w:rPr>
          <w:rFonts w:ascii="Cambria" w:hAnsi="Cambria" w:cs="Arial"/>
        </w:rPr>
        <w:t>o</w:t>
      </w:r>
      <w:r w:rsidRPr="00E5564A">
        <w:rPr>
          <w:rFonts w:ascii="Cambria" w:hAnsi="Cambria" w:cs="Arial"/>
        </w:rPr>
        <w:t xml:space="preserve">bjednávateľ v priebehu plnenia tejto </w:t>
      </w:r>
      <w:r w:rsidR="009C42BF" w:rsidRPr="00E5564A">
        <w:rPr>
          <w:rFonts w:ascii="Cambria" w:hAnsi="Cambria" w:cs="Arial"/>
        </w:rPr>
        <w:t>z</w:t>
      </w:r>
      <w:r w:rsidRPr="00E5564A">
        <w:rPr>
          <w:rFonts w:ascii="Cambria" w:hAnsi="Cambria" w:cs="Arial"/>
        </w:rPr>
        <w:t>mluvy o dielo zistí, že pre zabezpečenie funkčnosti a kompatibility Diela ako celku je nevyhnutné rozšíriť Dielo o ďalšiu časť alebo časti</w:t>
      </w:r>
      <w:r w:rsidR="006034B0" w:rsidRPr="00E5564A">
        <w:rPr>
          <w:rFonts w:ascii="Cambria" w:hAnsi="Cambria" w:cs="Arial"/>
        </w:rPr>
        <w:t xml:space="preserve"> </w:t>
      </w:r>
      <w:r w:rsidR="00D23AFE" w:rsidRPr="00E5564A">
        <w:rPr>
          <w:rFonts w:ascii="Cambria" w:hAnsi="Cambria" w:cs="Arial"/>
        </w:rPr>
        <w:t>podstat</w:t>
      </w:r>
      <w:r w:rsidR="006034B0" w:rsidRPr="00E5564A">
        <w:rPr>
          <w:rFonts w:ascii="Cambria" w:hAnsi="Cambria" w:cs="Arial"/>
        </w:rPr>
        <w:t>ným spôsobom</w:t>
      </w:r>
      <w:r w:rsidRPr="00E5564A">
        <w:rPr>
          <w:rFonts w:ascii="Cambria" w:hAnsi="Cambria" w:cs="Arial"/>
        </w:rPr>
        <w:t xml:space="preserve">, je oprávnený zabezpečiť zhotovenie takej časti alebo častí prostredníctvom uzatvorenia </w:t>
      </w:r>
      <w:r w:rsidR="00206D2C" w:rsidRPr="00E5564A">
        <w:rPr>
          <w:rFonts w:ascii="Cambria" w:hAnsi="Cambria" w:cs="Arial"/>
        </w:rPr>
        <w:t xml:space="preserve">písomného </w:t>
      </w:r>
      <w:r w:rsidRPr="00E5564A">
        <w:rPr>
          <w:rFonts w:ascii="Cambria" w:hAnsi="Cambria" w:cs="Arial"/>
        </w:rPr>
        <w:t xml:space="preserve">dodatku k tejto </w:t>
      </w:r>
      <w:r w:rsidR="009C42BF" w:rsidRPr="00E5564A">
        <w:rPr>
          <w:rFonts w:ascii="Cambria" w:hAnsi="Cambria" w:cs="Arial"/>
        </w:rPr>
        <w:t>z</w:t>
      </w:r>
      <w:r w:rsidRPr="00E5564A">
        <w:rPr>
          <w:rFonts w:ascii="Cambria" w:hAnsi="Cambria" w:cs="Arial"/>
        </w:rPr>
        <w:t>mluve o</w:t>
      </w:r>
      <w:r w:rsidR="000B013C" w:rsidRPr="00E5564A">
        <w:rPr>
          <w:rFonts w:ascii="Cambria" w:hAnsi="Cambria" w:cs="Arial"/>
        </w:rPr>
        <w:t> </w:t>
      </w:r>
      <w:r w:rsidRPr="00E5564A">
        <w:rPr>
          <w:rFonts w:ascii="Cambria" w:hAnsi="Cambria" w:cs="Arial"/>
        </w:rPr>
        <w:t>dielo</w:t>
      </w:r>
      <w:r w:rsidR="000B013C" w:rsidRPr="00E5564A">
        <w:rPr>
          <w:rFonts w:ascii="Cambria" w:hAnsi="Cambria" w:cs="Arial"/>
        </w:rPr>
        <w:t>.</w:t>
      </w:r>
      <w:r w:rsidR="00206D2C" w:rsidRPr="00E5564A">
        <w:rPr>
          <w:rFonts w:ascii="Cambria" w:hAnsi="Cambria" w:cs="Arial"/>
        </w:rPr>
        <w:t xml:space="preserve"> </w:t>
      </w:r>
    </w:p>
    <w:p w14:paraId="1ADCE759" w14:textId="20AE8E3F" w:rsidR="00630632" w:rsidRPr="00E5564A" w:rsidRDefault="0012019B" w:rsidP="005F315C">
      <w:pPr>
        <w:pStyle w:val="MLOdsek"/>
        <w:numPr>
          <w:ilvl w:val="1"/>
          <w:numId w:val="120"/>
        </w:numPr>
        <w:spacing w:before="120" w:line="240" w:lineRule="auto"/>
        <w:ind w:left="851" w:hanging="851"/>
        <w:rPr>
          <w:rFonts w:ascii="Cambria" w:hAnsi="Cambria" w:cs="Arial"/>
        </w:rPr>
      </w:pPr>
      <w:r w:rsidRPr="00E5564A">
        <w:rPr>
          <w:rFonts w:ascii="Cambria" w:hAnsi="Cambria" w:cs="Arial"/>
        </w:rPr>
        <w:t xml:space="preserve">Akékoľvek zmeny tejto </w:t>
      </w:r>
      <w:r w:rsidR="00123DD4" w:rsidRPr="00E5564A">
        <w:rPr>
          <w:rFonts w:ascii="Cambria" w:hAnsi="Cambria" w:cs="Arial"/>
        </w:rPr>
        <w:t>z</w:t>
      </w:r>
      <w:r w:rsidRPr="00E5564A">
        <w:rPr>
          <w:rFonts w:ascii="Cambria" w:hAnsi="Cambria" w:cs="Arial"/>
        </w:rPr>
        <w:t>mluvy o dielo bodu</w:t>
      </w:r>
      <w:r w:rsidR="000B013C" w:rsidRPr="00E5564A">
        <w:rPr>
          <w:rFonts w:ascii="Cambria" w:hAnsi="Cambria" w:cs="Arial"/>
        </w:rPr>
        <w:t xml:space="preserve"> </w:t>
      </w:r>
      <w:r w:rsidRPr="00E5564A">
        <w:rPr>
          <w:rFonts w:ascii="Cambria" w:hAnsi="Cambria" w:cs="Arial"/>
        </w:rPr>
        <w:t xml:space="preserve">možno realizovať na základe oboma </w:t>
      </w:r>
      <w:r w:rsidR="00123DD4" w:rsidRPr="00E5564A">
        <w:rPr>
          <w:rFonts w:ascii="Cambria" w:hAnsi="Cambria" w:cs="Arial"/>
        </w:rPr>
        <w:t>z</w:t>
      </w:r>
      <w:r w:rsidRPr="00E5564A">
        <w:rPr>
          <w:rFonts w:ascii="Cambria" w:hAnsi="Cambria" w:cs="Arial"/>
        </w:rPr>
        <w:t>mluvnými stranami podpísaného dodatku k </w:t>
      </w:r>
      <w:r w:rsidR="00123DD4" w:rsidRPr="00E5564A">
        <w:rPr>
          <w:rFonts w:ascii="Cambria" w:hAnsi="Cambria" w:cs="Arial"/>
        </w:rPr>
        <w:t>z</w:t>
      </w:r>
      <w:r w:rsidRPr="00E5564A">
        <w:rPr>
          <w:rFonts w:ascii="Cambria" w:hAnsi="Cambria" w:cs="Arial"/>
        </w:rPr>
        <w:t>mluve o</w:t>
      </w:r>
      <w:r w:rsidR="002A466B" w:rsidRPr="00E5564A">
        <w:rPr>
          <w:rFonts w:ascii="Cambria" w:hAnsi="Cambria" w:cs="Arial"/>
        </w:rPr>
        <w:t> </w:t>
      </w:r>
      <w:r w:rsidRPr="00E5564A">
        <w:rPr>
          <w:rFonts w:ascii="Cambria" w:hAnsi="Cambria" w:cs="Arial"/>
        </w:rPr>
        <w:t>dielo</w:t>
      </w:r>
      <w:r w:rsidR="002A466B" w:rsidRPr="00E5564A">
        <w:rPr>
          <w:rFonts w:ascii="Cambria" w:hAnsi="Cambria" w:cs="Arial"/>
        </w:rPr>
        <w:t>; to neplatí ak je inde v zmluve výslovne upravené inak</w:t>
      </w:r>
      <w:r w:rsidRPr="00E5564A">
        <w:rPr>
          <w:rFonts w:ascii="Cambria" w:hAnsi="Cambria" w:cs="Arial"/>
        </w:rPr>
        <w:t xml:space="preserve">, </w:t>
      </w:r>
      <w:r w:rsidR="00C35AC4" w:rsidRPr="00E5564A">
        <w:rPr>
          <w:rFonts w:ascii="Cambria" w:hAnsi="Cambria" w:cs="Arial"/>
        </w:rPr>
        <w:t xml:space="preserve">a to </w:t>
      </w:r>
      <w:r w:rsidRPr="00E5564A">
        <w:rPr>
          <w:rFonts w:ascii="Cambria" w:hAnsi="Cambria" w:cs="Arial"/>
        </w:rPr>
        <w:t xml:space="preserve">za predpokladu, že sú splnené podmienky podľa § 18 </w:t>
      </w:r>
      <w:r w:rsidR="00123DD4" w:rsidRPr="00E5564A">
        <w:rPr>
          <w:rFonts w:ascii="Cambria" w:hAnsi="Cambria" w:cs="Arial"/>
        </w:rPr>
        <w:t>z</w:t>
      </w:r>
      <w:r w:rsidRPr="00E5564A">
        <w:rPr>
          <w:rFonts w:ascii="Cambria" w:hAnsi="Cambria" w:cs="Arial"/>
        </w:rPr>
        <w:t>ákona o</w:t>
      </w:r>
      <w:r w:rsidR="00123DD4" w:rsidRPr="00E5564A">
        <w:rPr>
          <w:rFonts w:ascii="Cambria" w:hAnsi="Cambria" w:cs="Arial"/>
        </w:rPr>
        <w:t> verejnom obstarávaní</w:t>
      </w:r>
      <w:r w:rsidR="0080532C" w:rsidRPr="00E5564A">
        <w:rPr>
          <w:rFonts w:ascii="Cambria" w:hAnsi="Cambria" w:cs="Arial"/>
        </w:rPr>
        <w:t>.</w:t>
      </w:r>
    </w:p>
    <w:p w14:paraId="6C3EFE60" w14:textId="02BB98F8" w:rsidR="0012019B" w:rsidRPr="00E5564A" w:rsidRDefault="00630632" w:rsidP="005F315C">
      <w:pPr>
        <w:pStyle w:val="MLOdsek"/>
        <w:numPr>
          <w:ilvl w:val="1"/>
          <w:numId w:val="120"/>
        </w:numPr>
        <w:spacing w:before="120" w:line="240" w:lineRule="auto"/>
        <w:ind w:left="851" w:hanging="851"/>
        <w:rPr>
          <w:rFonts w:ascii="Cambria" w:hAnsi="Cambria" w:cs="Arial"/>
        </w:rPr>
      </w:pPr>
      <w:r w:rsidRPr="00E5564A">
        <w:rPr>
          <w:rFonts w:ascii="Cambria" w:hAnsi="Cambria" w:cs="Arial"/>
        </w:rPr>
        <w:t xml:space="preserve">Zmena </w:t>
      </w:r>
      <w:r w:rsidR="008F36D7" w:rsidRPr="00E5564A">
        <w:rPr>
          <w:rFonts w:ascii="Cambria" w:hAnsi="Cambria" w:cs="Arial"/>
        </w:rPr>
        <w:t xml:space="preserve">čiastkového </w:t>
      </w:r>
      <w:r w:rsidRPr="00E5564A">
        <w:rPr>
          <w:rFonts w:ascii="Cambria" w:hAnsi="Cambria" w:cs="Arial"/>
        </w:rPr>
        <w:t>termínu mimo termínu fakturačného míľnika nevyžaduje písomný dodatok k tejto zmluve o dielo. Takúto zmenu musí schváliť Riadiaca rada projektu.</w:t>
      </w:r>
      <w:r w:rsidR="003F0C6E" w:rsidRPr="00E5564A">
        <w:rPr>
          <w:rFonts w:ascii="Cambria" w:hAnsi="Cambria" w:cs="Arial"/>
        </w:rPr>
        <w:t xml:space="preserve"> </w:t>
      </w:r>
    </w:p>
    <w:p w14:paraId="36CF098E" w14:textId="079453D4" w:rsidR="00715936" w:rsidRPr="00E5564A" w:rsidRDefault="00715936" w:rsidP="005F315C">
      <w:pPr>
        <w:pStyle w:val="MLOdsek"/>
        <w:numPr>
          <w:ilvl w:val="1"/>
          <w:numId w:val="120"/>
        </w:numPr>
        <w:spacing w:before="120" w:line="240" w:lineRule="auto"/>
        <w:ind w:left="851" w:hanging="851"/>
        <w:rPr>
          <w:rFonts w:ascii="Cambria" w:hAnsi="Cambria"/>
        </w:rPr>
      </w:pPr>
      <w:r w:rsidRPr="00E5564A">
        <w:rPr>
          <w:rFonts w:ascii="Cambria" w:hAnsi="Cambria"/>
        </w:rPr>
        <w:t xml:space="preserve">Požiadavky na zmenu predložené počas plnenia predmetu zmluvy v rámci osobohodín </w:t>
      </w:r>
      <w:r w:rsidRPr="009A5A1A">
        <w:rPr>
          <w:rFonts w:ascii="Cambria" w:hAnsi="Cambria" w:cs="Arial"/>
        </w:rPr>
        <w:t>uvedených</w:t>
      </w:r>
      <w:r w:rsidRPr="00E5564A">
        <w:rPr>
          <w:rFonts w:ascii="Cambria" w:hAnsi="Cambria"/>
        </w:rPr>
        <w:t xml:space="preserve"> v bode </w:t>
      </w:r>
      <w:r w:rsidRPr="00E5564A">
        <w:rPr>
          <w:rFonts w:ascii="Cambria" w:hAnsi="Cambria"/>
          <w:b/>
        </w:rPr>
        <w:fldChar w:fldCharType="begin"/>
      </w:r>
      <w:r w:rsidRPr="00E5564A">
        <w:rPr>
          <w:rFonts w:ascii="Cambria" w:hAnsi="Cambria"/>
        </w:rPr>
        <w:instrText xml:space="preserve"> REF _Ref155438127 \r \h </w:instrText>
      </w:r>
      <w:r w:rsidR="006954B3" w:rsidRPr="00E5564A">
        <w:rPr>
          <w:rFonts w:ascii="Cambria" w:hAnsi="Cambria"/>
        </w:rPr>
        <w:instrText xml:space="preserve"> \* MERGEFORMAT </w:instrText>
      </w:r>
      <w:r w:rsidRPr="00E5564A">
        <w:rPr>
          <w:rFonts w:ascii="Cambria" w:hAnsi="Cambria"/>
          <w:b/>
        </w:rPr>
      </w:r>
      <w:r w:rsidRPr="00E5564A">
        <w:rPr>
          <w:rFonts w:ascii="Cambria" w:hAnsi="Cambria"/>
          <w:b/>
        </w:rPr>
        <w:fldChar w:fldCharType="separate"/>
      </w:r>
      <w:r w:rsidR="003422D6">
        <w:rPr>
          <w:rFonts w:ascii="Cambria" w:hAnsi="Cambria"/>
        </w:rPr>
        <w:t>2.5</w:t>
      </w:r>
      <w:r w:rsidRPr="00E5564A">
        <w:rPr>
          <w:rFonts w:ascii="Cambria" w:hAnsi="Cambria"/>
          <w:b/>
        </w:rPr>
        <w:fldChar w:fldCharType="end"/>
      </w:r>
      <w:r w:rsidRPr="00E5564A">
        <w:rPr>
          <w:rFonts w:ascii="Cambria" w:hAnsi="Cambria"/>
        </w:rPr>
        <w:t xml:space="preserve"> budú počas plnenia predmetu zmluvy len evidované a ich finančné vysporiadanie bude realizované až rámci dodatk</w:t>
      </w:r>
      <w:r w:rsidR="00106F47" w:rsidRPr="00E5564A">
        <w:rPr>
          <w:rFonts w:ascii="Cambria" w:hAnsi="Cambria"/>
        </w:rPr>
        <w:t xml:space="preserve">u </w:t>
      </w:r>
      <w:r w:rsidRPr="00E5564A">
        <w:rPr>
          <w:rFonts w:ascii="Cambria" w:hAnsi="Cambria"/>
        </w:rPr>
        <w:t xml:space="preserve">k tejto zmluve </w:t>
      </w:r>
      <w:r w:rsidR="00DE687B" w:rsidRPr="00E5564A">
        <w:rPr>
          <w:rFonts w:ascii="Cambria" w:hAnsi="Cambria"/>
        </w:rPr>
        <w:t>o</w:t>
      </w:r>
      <w:r w:rsidR="006034B0" w:rsidRPr="00E5564A">
        <w:rPr>
          <w:rFonts w:ascii="Cambria" w:hAnsi="Cambria"/>
        </w:rPr>
        <w:t> </w:t>
      </w:r>
      <w:r w:rsidR="00DE687B" w:rsidRPr="00E5564A">
        <w:rPr>
          <w:rFonts w:ascii="Cambria" w:hAnsi="Cambria"/>
        </w:rPr>
        <w:t>dielo</w:t>
      </w:r>
      <w:r w:rsidR="006034B0" w:rsidRPr="00E5564A">
        <w:rPr>
          <w:rFonts w:ascii="Cambria" w:hAnsi="Cambria"/>
        </w:rPr>
        <w:t xml:space="preserve"> po jeho podpísaní</w:t>
      </w:r>
      <w:r w:rsidRPr="00E5564A">
        <w:rPr>
          <w:rFonts w:ascii="Cambria" w:hAnsi="Cambria"/>
        </w:rPr>
        <w:t>.</w:t>
      </w:r>
    </w:p>
    <w:p w14:paraId="45E7038D" w14:textId="23342905" w:rsidR="00E51B2D" w:rsidRPr="00E5564A" w:rsidRDefault="00E51B2D" w:rsidP="00F5423E">
      <w:pPr>
        <w:pStyle w:val="Heading1"/>
        <w:keepLines/>
        <w:spacing w:before="0"/>
        <w:jc w:val="center"/>
        <w:rPr>
          <w:rFonts w:ascii="Cambria" w:hAnsi="Cambria"/>
          <w:color w:val="000000"/>
          <w:sz w:val="22"/>
          <w:szCs w:val="22"/>
        </w:rPr>
      </w:pPr>
      <w:r w:rsidRPr="00E5564A">
        <w:rPr>
          <w:rFonts w:ascii="Cambria" w:hAnsi="Cambria"/>
          <w:color w:val="000000"/>
          <w:sz w:val="22"/>
          <w:szCs w:val="22"/>
        </w:rPr>
        <w:t xml:space="preserve">Článok </w:t>
      </w:r>
      <w:r w:rsidR="00027153" w:rsidRPr="00E5564A">
        <w:rPr>
          <w:rFonts w:ascii="Cambria" w:hAnsi="Cambria"/>
          <w:color w:val="000000"/>
          <w:sz w:val="22"/>
          <w:szCs w:val="22"/>
        </w:rPr>
        <w:t>XV</w:t>
      </w:r>
      <w:r w:rsidR="00377B8C" w:rsidRPr="00E5564A">
        <w:rPr>
          <w:rFonts w:ascii="Cambria" w:hAnsi="Cambria"/>
          <w:color w:val="000000"/>
          <w:sz w:val="22"/>
          <w:szCs w:val="22"/>
        </w:rPr>
        <w:t>I</w:t>
      </w:r>
      <w:r w:rsidR="00D63353" w:rsidRPr="00E5564A">
        <w:rPr>
          <w:rFonts w:ascii="Cambria" w:hAnsi="Cambria"/>
          <w:color w:val="000000"/>
          <w:sz w:val="22"/>
          <w:szCs w:val="22"/>
        </w:rPr>
        <w:t>I</w:t>
      </w:r>
    </w:p>
    <w:p w14:paraId="4A80180E" w14:textId="15533064" w:rsidR="00E51B2D" w:rsidRPr="00E5564A" w:rsidRDefault="00E51B2D" w:rsidP="00F5423E">
      <w:pPr>
        <w:pStyle w:val="Heading1"/>
        <w:keepLines/>
        <w:spacing w:before="0" w:after="240"/>
        <w:jc w:val="center"/>
        <w:rPr>
          <w:rFonts w:ascii="Cambria" w:hAnsi="Cambria"/>
          <w:color w:val="000000"/>
          <w:sz w:val="22"/>
          <w:szCs w:val="22"/>
        </w:rPr>
      </w:pPr>
      <w:r w:rsidRPr="009C5043">
        <w:rPr>
          <w:rFonts w:ascii="Cambria" w:hAnsi="Cambria"/>
          <w:color w:val="000000"/>
          <w:sz w:val="22"/>
          <w:szCs w:val="22"/>
        </w:rPr>
        <w:t>Zmluvné pokuty</w:t>
      </w:r>
    </w:p>
    <w:p w14:paraId="6025BA4F" w14:textId="0CF01CD8" w:rsidR="00E51B2D" w:rsidRPr="00E5564A" w:rsidRDefault="00E51B2D" w:rsidP="005F315C">
      <w:pPr>
        <w:pStyle w:val="MLOdsek"/>
        <w:numPr>
          <w:ilvl w:val="1"/>
          <w:numId w:val="124"/>
        </w:numPr>
        <w:spacing w:before="120" w:line="240" w:lineRule="auto"/>
        <w:ind w:hanging="907"/>
        <w:rPr>
          <w:rFonts w:ascii="Cambria" w:hAnsi="Cambria" w:cs="Arial"/>
        </w:rPr>
      </w:pPr>
      <w:bookmarkStart w:id="87" w:name="_Ref95813551"/>
      <w:r w:rsidRPr="00B24118">
        <w:rPr>
          <w:rFonts w:ascii="Cambria" w:hAnsi="Cambria" w:cs="Arial"/>
        </w:rPr>
        <w:t>Objednávateľ</w:t>
      </w:r>
      <w:r w:rsidRPr="00E5564A">
        <w:rPr>
          <w:rFonts w:ascii="Cambria" w:hAnsi="Cambria" w:cs="Arial"/>
        </w:rPr>
        <w:t xml:space="preserve"> je oprávnený požadovať od </w:t>
      </w:r>
      <w:r w:rsidR="002057F0" w:rsidRPr="00E5564A">
        <w:rPr>
          <w:rFonts w:ascii="Cambria" w:hAnsi="Cambria" w:cs="Arial"/>
        </w:rPr>
        <w:t>z</w:t>
      </w:r>
      <w:r w:rsidRPr="00E5564A">
        <w:rPr>
          <w:rFonts w:ascii="Cambria" w:hAnsi="Cambria" w:cs="Arial"/>
        </w:rPr>
        <w:t>hotoviteľa zmluvnú pokutu vo výške:</w:t>
      </w:r>
      <w:bookmarkEnd w:id="87"/>
    </w:p>
    <w:p w14:paraId="78E84D13" w14:textId="2804B289" w:rsidR="00F5423E"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0,</w:t>
      </w:r>
      <w:r w:rsidR="00957102" w:rsidRPr="00E5564A">
        <w:rPr>
          <w:rFonts w:ascii="Cambria" w:hAnsi="Cambria" w:cs="Arial"/>
        </w:rPr>
        <w:t>1</w:t>
      </w:r>
      <w:r w:rsidR="0053724D" w:rsidRPr="00E5564A">
        <w:rPr>
          <w:rFonts w:ascii="Cambria" w:hAnsi="Cambria" w:cs="Arial"/>
        </w:rPr>
        <w:t>0</w:t>
      </w:r>
      <w:r w:rsidRPr="00E5564A">
        <w:rPr>
          <w:rFonts w:ascii="Cambria" w:hAnsi="Cambria" w:cs="Arial"/>
        </w:rPr>
        <w:t xml:space="preserve"> % </w:t>
      </w:r>
      <w:r w:rsidR="005E4150" w:rsidRPr="00E5564A">
        <w:rPr>
          <w:rFonts w:ascii="Cambria" w:hAnsi="Cambria" w:cs="Arial"/>
        </w:rPr>
        <w:t xml:space="preserve">(slovom jedna desatina percenta) </w:t>
      </w:r>
      <w:r w:rsidRPr="00E5564A">
        <w:rPr>
          <w:rFonts w:ascii="Cambria" w:hAnsi="Cambria" w:cs="Arial"/>
        </w:rPr>
        <w:t>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751EA4">
        <w:rPr>
          <w:rFonts w:ascii="Cambria" w:hAnsi="Cambria" w:cs="Arial"/>
        </w:rPr>
        <w:t>d</w:t>
      </w:r>
      <w:r w:rsidRPr="00E5564A">
        <w:rPr>
          <w:rFonts w:ascii="Cambria" w:hAnsi="Cambria" w:cs="Arial"/>
        </w:rPr>
        <w:t xml:space="preserve">iela, za každý (aj začatý) deň omeškania, ak je </w:t>
      </w:r>
      <w:r w:rsidR="005F08CC" w:rsidRPr="00E5564A">
        <w:rPr>
          <w:rFonts w:ascii="Cambria" w:hAnsi="Cambria" w:cs="Arial"/>
        </w:rPr>
        <w:t>z</w:t>
      </w:r>
      <w:r w:rsidRPr="00E5564A">
        <w:rPr>
          <w:rFonts w:ascii="Cambria" w:hAnsi="Cambria" w:cs="Arial"/>
        </w:rPr>
        <w:t>hotoviteľ v omeškaní so splnením povinnosti odovzdať Dielo v termíne podľa bodu</w:t>
      </w:r>
      <w:r w:rsidR="00AB6984" w:rsidRPr="00E5564A">
        <w:rPr>
          <w:rFonts w:ascii="Cambria" w:hAnsi="Cambria" w:cs="Arial"/>
        </w:rPr>
        <w:t xml:space="preserve"> 3.4</w:t>
      </w:r>
      <w:r w:rsidR="00EA6D36" w:rsidRPr="00E5564A">
        <w:rPr>
          <w:rFonts w:ascii="Cambria" w:hAnsi="Cambria" w:cs="Arial"/>
        </w:rPr>
        <w:t xml:space="preserve">. </w:t>
      </w:r>
      <w:r w:rsidRPr="00E5564A">
        <w:rPr>
          <w:rFonts w:ascii="Cambria" w:hAnsi="Cambria" w:cs="Arial"/>
        </w:rPr>
        <w:t xml:space="preserve">tejto </w:t>
      </w:r>
      <w:r w:rsidR="00E55B38" w:rsidRPr="00E5564A">
        <w:rPr>
          <w:rFonts w:ascii="Cambria" w:hAnsi="Cambria" w:cs="Arial"/>
        </w:rPr>
        <w:t>z</w:t>
      </w:r>
      <w:r w:rsidRPr="00E5564A">
        <w:rPr>
          <w:rFonts w:ascii="Cambria" w:hAnsi="Cambria" w:cs="Arial"/>
        </w:rPr>
        <w:t>mluvy o</w:t>
      </w:r>
      <w:r w:rsidR="00F309DC" w:rsidRPr="00E5564A">
        <w:rPr>
          <w:rFonts w:ascii="Cambria" w:hAnsi="Cambria" w:cs="Arial"/>
        </w:rPr>
        <w:t> </w:t>
      </w:r>
      <w:r w:rsidRPr="00E5564A">
        <w:rPr>
          <w:rFonts w:ascii="Cambria" w:hAnsi="Cambria" w:cs="Arial"/>
        </w:rPr>
        <w:t>dielo</w:t>
      </w:r>
      <w:r w:rsidR="00F309DC" w:rsidRPr="00E5564A">
        <w:rPr>
          <w:rFonts w:ascii="Cambria" w:hAnsi="Cambria" w:cs="Arial"/>
        </w:rPr>
        <w:t xml:space="preserve"> o viac ako 7 (sedem) kalendárnych dní</w:t>
      </w:r>
      <w:r w:rsidRPr="00E5564A">
        <w:rPr>
          <w:rFonts w:ascii="Cambria" w:hAnsi="Cambria" w:cs="Arial"/>
        </w:rPr>
        <w:t>,</w:t>
      </w:r>
    </w:p>
    <w:p w14:paraId="6D253C4F" w14:textId="1B9ED307"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0,</w:t>
      </w:r>
      <w:r w:rsidR="00253713" w:rsidRPr="00E5564A">
        <w:rPr>
          <w:rFonts w:ascii="Cambria" w:hAnsi="Cambria" w:cs="Arial"/>
        </w:rPr>
        <w:t>05</w:t>
      </w:r>
      <w:r w:rsidRPr="00E5564A">
        <w:rPr>
          <w:rFonts w:ascii="Cambria" w:hAnsi="Cambria" w:cs="Arial"/>
        </w:rPr>
        <w:t xml:space="preserve">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za každý (aj začatý) deň omeškania, ak je </w:t>
      </w:r>
      <w:r w:rsidR="00106056" w:rsidRPr="00E5564A">
        <w:rPr>
          <w:rFonts w:ascii="Cambria" w:hAnsi="Cambria" w:cs="Arial"/>
        </w:rPr>
        <w:t>z</w:t>
      </w:r>
      <w:r w:rsidRPr="00E5564A">
        <w:rPr>
          <w:rFonts w:ascii="Cambria" w:hAnsi="Cambria" w:cs="Arial"/>
        </w:rPr>
        <w:t>hotoviteľ v omeškaní so splnením povinnosti poskytnúť</w:t>
      </w:r>
      <w:r w:rsidR="00430ED4" w:rsidRPr="00E5564A">
        <w:rPr>
          <w:rFonts w:ascii="Cambria" w:hAnsi="Cambria" w:cs="Arial"/>
        </w:rPr>
        <w:t>, aj jednotlivú,</w:t>
      </w:r>
      <w:r w:rsidRPr="00E5564A">
        <w:rPr>
          <w:rFonts w:ascii="Cambria" w:hAnsi="Cambria" w:cs="Arial"/>
        </w:rPr>
        <w:t xml:space="preserve"> súčinnosť podľa čl</w:t>
      </w:r>
      <w:r w:rsidR="00B37D08" w:rsidRPr="00E5564A">
        <w:rPr>
          <w:rFonts w:ascii="Cambria" w:hAnsi="Cambria" w:cs="Arial"/>
        </w:rPr>
        <w:t>ánku</w:t>
      </w:r>
      <w:r w:rsidRPr="00E5564A">
        <w:rPr>
          <w:rFonts w:ascii="Cambria" w:hAnsi="Cambria" w:cs="Arial"/>
        </w:rPr>
        <w:t xml:space="preserve"> </w:t>
      </w:r>
      <w:r w:rsidR="00B37D08" w:rsidRPr="00E5564A">
        <w:rPr>
          <w:rFonts w:ascii="Cambria" w:hAnsi="Cambria" w:cs="Arial"/>
        </w:rPr>
        <w:t>XIII</w:t>
      </w:r>
      <w:r w:rsidRPr="00E5564A">
        <w:rPr>
          <w:rFonts w:ascii="Cambria" w:hAnsi="Cambria" w:cs="Arial"/>
        </w:rPr>
        <w:t xml:space="preserve"> tejto </w:t>
      </w:r>
      <w:r w:rsidR="00111458" w:rsidRPr="00E5564A">
        <w:rPr>
          <w:rFonts w:ascii="Cambria" w:hAnsi="Cambria" w:cs="Arial"/>
        </w:rPr>
        <w:t>z</w:t>
      </w:r>
      <w:r w:rsidRPr="00E5564A">
        <w:rPr>
          <w:rFonts w:ascii="Cambria" w:hAnsi="Cambria" w:cs="Arial"/>
        </w:rPr>
        <w:t xml:space="preserve">mluvy o dielo, </w:t>
      </w:r>
    </w:p>
    <w:p w14:paraId="48878B60" w14:textId="66E1F1BA"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0,10 %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Pr="00E5564A">
        <w:rPr>
          <w:rFonts w:ascii="Cambria" w:hAnsi="Cambria" w:cs="Arial"/>
        </w:rPr>
        <w:t xml:space="preserve">iela, za každý (aj začatý) deň omeškania, ak je </w:t>
      </w:r>
      <w:r w:rsidR="00106056" w:rsidRPr="00E5564A">
        <w:rPr>
          <w:rFonts w:ascii="Cambria" w:hAnsi="Cambria" w:cs="Arial"/>
        </w:rPr>
        <w:t>z</w:t>
      </w:r>
      <w:r w:rsidRPr="00E5564A">
        <w:rPr>
          <w:rFonts w:ascii="Cambria" w:hAnsi="Cambria" w:cs="Arial"/>
        </w:rPr>
        <w:t xml:space="preserve">hotoviteľ v omeškaní so splnením povinnosti odovzdať </w:t>
      </w:r>
      <w:r w:rsidR="00716271" w:rsidRPr="00E5564A">
        <w:rPr>
          <w:rFonts w:ascii="Cambria" w:hAnsi="Cambria" w:cs="Arial"/>
        </w:rPr>
        <w:t xml:space="preserve">jednotlivé čiastkové plnenie </w:t>
      </w:r>
      <w:r w:rsidRPr="00E5564A">
        <w:rPr>
          <w:rFonts w:ascii="Cambria" w:hAnsi="Cambria" w:cs="Arial"/>
        </w:rPr>
        <w:t xml:space="preserve">v termíne špecifikovanom v harmonograme podľa prílohy č. </w:t>
      </w:r>
      <w:r w:rsidR="00C856CF" w:rsidRPr="00E5564A">
        <w:rPr>
          <w:rFonts w:ascii="Cambria" w:hAnsi="Cambria" w:cs="Arial"/>
        </w:rPr>
        <w:t>3</w:t>
      </w:r>
      <w:r w:rsidRPr="00E5564A">
        <w:rPr>
          <w:rFonts w:ascii="Cambria" w:hAnsi="Cambria" w:cs="Arial"/>
        </w:rPr>
        <w:t xml:space="preserve">  tejto </w:t>
      </w:r>
      <w:r w:rsidR="00106056" w:rsidRPr="00E5564A">
        <w:rPr>
          <w:rFonts w:ascii="Cambria" w:hAnsi="Cambria" w:cs="Arial"/>
        </w:rPr>
        <w:t>z</w:t>
      </w:r>
      <w:r w:rsidRPr="00E5564A">
        <w:rPr>
          <w:rFonts w:ascii="Cambria" w:hAnsi="Cambria" w:cs="Arial"/>
        </w:rPr>
        <w:t>mluvy o</w:t>
      </w:r>
      <w:r w:rsidR="00716271" w:rsidRPr="00E5564A">
        <w:rPr>
          <w:rFonts w:ascii="Cambria" w:hAnsi="Cambria" w:cs="Arial"/>
        </w:rPr>
        <w:t> </w:t>
      </w:r>
      <w:r w:rsidRPr="00E5564A">
        <w:rPr>
          <w:rFonts w:ascii="Cambria" w:hAnsi="Cambria" w:cs="Arial"/>
        </w:rPr>
        <w:t>dielo</w:t>
      </w:r>
      <w:r w:rsidR="00716271" w:rsidRPr="00E5564A">
        <w:rPr>
          <w:rFonts w:ascii="Cambria" w:hAnsi="Cambria" w:cs="Arial"/>
        </w:rPr>
        <w:t>,</w:t>
      </w:r>
    </w:p>
    <w:p w14:paraId="12FAB247" w14:textId="78DDDEA4"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0,10 %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za každý (aj začatý) deň omeškania, ak je </w:t>
      </w:r>
      <w:r w:rsidR="00716271" w:rsidRPr="00E5564A">
        <w:rPr>
          <w:rFonts w:ascii="Cambria" w:hAnsi="Cambria" w:cs="Arial"/>
        </w:rPr>
        <w:t>z</w:t>
      </w:r>
      <w:r w:rsidRPr="00E5564A">
        <w:rPr>
          <w:rFonts w:ascii="Cambria" w:hAnsi="Cambria" w:cs="Arial"/>
        </w:rPr>
        <w:t>hotoviteľ v omeškaní so splnením povinnosti odstrániť</w:t>
      </w:r>
      <w:r w:rsidR="00515E78" w:rsidRPr="00E5564A">
        <w:rPr>
          <w:rFonts w:ascii="Cambria" w:hAnsi="Cambria" w:cs="Arial"/>
        </w:rPr>
        <w:t xml:space="preserve"> </w:t>
      </w:r>
      <w:r w:rsidR="00842637" w:rsidRPr="00E5564A">
        <w:rPr>
          <w:rFonts w:ascii="Cambria" w:hAnsi="Cambria" w:cs="Arial"/>
        </w:rPr>
        <w:t>Zásadnú vadu</w:t>
      </w:r>
      <w:r w:rsidRPr="00E5564A">
        <w:rPr>
          <w:rFonts w:ascii="Cambria" w:hAnsi="Cambria" w:cs="Arial"/>
        </w:rPr>
        <w:t xml:space="preserve"> (A) </w:t>
      </w:r>
      <w:r w:rsidR="00FA0067" w:rsidRPr="00E5564A">
        <w:rPr>
          <w:rFonts w:ascii="Cambria" w:hAnsi="Cambria" w:cs="Arial"/>
        </w:rPr>
        <w:t xml:space="preserve">do 2 pracovných dní v zmysle prílohy č. </w:t>
      </w:r>
      <w:r w:rsidR="00CE0356" w:rsidRPr="00E5564A">
        <w:rPr>
          <w:rFonts w:ascii="Cambria" w:hAnsi="Cambria" w:cs="Arial"/>
        </w:rPr>
        <w:t xml:space="preserve">2 </w:t>
      </w:r>
      <w:r w:rsidR="00FA0067" w:rsidRPr="00E5564A">
        <w:rPr>
          <w:rFonts w:ascii="Cambria" w:hAnsi="Cambria" w:cs="Arial"/>
        </w:rPr>
        <w:t>tejto zmluvy o dielo</w:t>
      </w:r>
      <w:r w:rsidRPr="00E5564A">
        <w:rPr>
          <w:rFonts w:ascii="Cambria" w:hAnsi="Cambria" w:cs="Arial"/>
        </w:rPr>
        <w:t>,</w:t>
      </w:r>
    </w:p>
    <w:p w14:paraId="3695FD73" w14:textId="5E275D25"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0,05 %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za každý (aj začatý) deň omeškania, ak je </w:t>
      </w:r>
      <w:r w:rsidR="00554D4F" w:rsidRPr="00E5564A">
        <w:rPr>
          <w:rFonts w:ascii="Cambria" w:hAnsi="Cambria" w:cs="Arial"/>
        </w:rPr>
        <w:t>z</w:t>
      </w:r>
      <w:r w:rsidRPr="00E5564A">
        <w:rPr>
          <w:rFonts w:ascii="Cambria" w:hAnsi="Cambria" w:cs="Arial"/>
        </w:rPr>
        <w:t xml:space="preserve">hotoviteľ v omeškaní so splnením povinnosti odstrániť </w:t>
      </w:r>
      <w:r w:rsidR="00842637" w:rsidRPr="00E5564A">
        <w:rPr>
          <w:rFonts w:ascii="Cambria" w:hAnsi="Cambria" w:cs="Arial"/>
        </w:rPr>
        <w:t xml:space="preserve">Závažnú </w:t>
      </w:r>
      <w:r w:rsidRPr="00E5564A">
        <w:rPr>
          <w:rFonts w:ascii="Cambria" w:hAnsi="Cambria" w:cs="Arial"/>
        </w:rPr>
        <w:t>vadu úrovne (B)</w:t>
      </w:r>
      <w:r w:rsidR="00FA0067" w:rsidRPr="00E5564A">
        <w:rPr>
          <w:rFonts w:ascii="Cambria" w:hAnsi="Cambria" w:cs="Arial"/>
        </w:rPr>
        <w:t xml:space="preserve"> do 5 pracovných dní</w:t>
      </w:r>
      <w:r w:rsidRPr="00E5564A">
        <w:rPr>
          <w:rFonts w:ascii="Cambria" w:hAnsi="Cambria" w:cs="Arial"/>
        </w:rPr>
        <w:t xml:space="preserve"> alebo </w:t>
      </w:r>
      <w:r w:rsidR="00842637" w:rsidRPr="00E5564A">
        <w:rPr>
          <w:rFonts w:ascii="Cambria" w:hAnsi="Cambria" w:cs="Arial"/>
        </w:rPr>
        <w:t xml:space="preserve">Nepodstatnú vadu </w:t>
      </w:r>
      <w:r w:rsidR="00FA0067" w:rsidRPr="00E5564A">
        <w:rPr>
          <w:rFonts w:ascii="Cambria" w:hAnsi="Cambria" w:cs="Arial"/>
        </w:rPr>
        <w:t xml:space="preserve">do 10 pracovných dní </w:t>
      </w:r>
      <w:r w:rsidRPr="00E5564A">
        <w:rPr>
          <w:rFonts w:ascii="Cambria" w:hAnsi="Cambria" w:cs="Arial"/>
        </w:rPr>
        <w:t xml:space="preserve">(C) </w:t>
      </w:r>
      <w:r w:rsidR="00FA0067" w:rsidRPr="00E5564A">
        <w:rPr>
          <w:rFonts w:ascii="Cambria" w:hAnsi="Cambria" w:cs="Arial"/>
        </w:rPr>
        <w:t xml:space="preserve">v zmysle prílohy č. </w:t>
      </w:r>
      <w:r w:rsidR="00CE0356" w:rsidRPr="00E5564A">
        <w:rPr>
          <w:rFonts w:ascii="Cambria" w:hAnsi="Cambria" w:cs="Arial"/>
        </w:rPr>
        <w:t xml:space="preserve">2 </w:t>
      </w:r>
      <w:r w:rsidR="00FA0067" w:rsidRPr="00E5564A">
        <w:rPr>
          <w:rFonts w:ascii="Cambria" w:hAnsi="Cambria" w:cs="Arial"/>
        </w:rPr>
        <w:t>tejto zmluvy o dielo</w:t>
      </w:r>
      <w:r w:rsidRPr="00E5564A">
        <w:rPr>
          <w:rFonts w:ascii="Cambria" w:hAnsi="Cambria" w:cs="Arial"/>
        </w:rPr>
        <w:t>,</w:t>
      </w:r>
    </w:p>
    <w:p w14:paraId="43FF64A0" w14:textId="59527CB5"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 xml:space="preserve">10.000,- </w:t>
      </w:r>
      <w:r w:rsidR="00A40F1D" w:rsidRPr="00E5564A">
        <w:rPr>
          <w:rFonts w:ascii="Cambria" w:hAnsi="Cambria" w:cs="Arial"/>
        </w:rPr>
        <w:t>eur</w:t>
      </w:r>
      <w:r w:rsidRPr="00E5564A">
        <w:rPr>
          <w:rFonts w:ascii="Cambria" w:hAnsi="Cambria" w:cs="Arial"/>
        </w:rPr>
        <w:t xml:space="preserve"> (slovom: desaťtisíc eur), za každý (aj začatý) deň omeškania, ak je </w:t>
      </w:r>
      <w:r w:rsidR="00A40F1D" w:rsidRPr="00E5564A">
        <w:rPr>
          <w:rFonts w:ascii="Cambria" w:hAnsi="Cambria" w:cs="Arial"/>
        </w:rPr>
        <w:t>z</w:t>
      </w:r>
      <w:r w:rsidRPr="00E5564A">
        <w:rPr>
          <w:rFonts w:ascii="Cambria" w:hAnsi="Cambria" w:cs="Arial"/>
        </w:rPr>
        <w:t xml:space="preserve">hotoviteľ v omeškaní so splnením povinnosti odovzdať vývojové prostredie </w:t>
      </w:r>
      <w:r w:rsidR="00974234" w:rsidRPr="00E5564A">
        <w:rPr>
          <w:rFonts w:ascii="Cambria" w:hAnsi="Cambria" w:cs="Arial"/>
        </w:rPr>
        <w:t>dodaného i</w:t>
      </w:r>
      <w:r w:rsidRPr="00E5564A">
        <w:rPr>
          <w:rFonts w:ascii="Cambria" w:hAnsi="Cambria" w:cs="Arial"/>
        </w:rPr>
        <w:t xml:space="preserve">nformačného systému podľa bodu </w:t>
      </w:r>
      <w:r w:rsidR="00A40F1D" w:rsidRPr="00E5564A">
        <w:rPr>
          <w:rFonts w:ascii="Cambria" w:hAnsi="Cambria" w:cs="Arial"/>
        </w:rPr>
        <w:t xml:space="preserve">9.1. </w:t>
      </w:r>
      <w:r w:rsidRPr="00E5564A">
        <w:rPr>
          <w:rFonts w:ascii="Cambria" w:hAnsi="Cambria" w:cs="Arial"/>
        </w:rPr>
        <w:t xml:space="preserve">tejto </w:t>
      </w:r>
      <w:r w:rsidR="00A40F1D" w:rsidRPr="00E5564A">
        <w:rPr>
          <w:rFonts w:ascii="Cambria" w:hAnsi="Cambria" w:cs="Arial"/>
        </w:rPr>
        <w:t>z</w:t>
      </w:r>
      <w:r w:rsidRPr="00E5564A">
        <w:rPr>
          <w:rFonts w:ascii="Cambria" w:hAnsi="Cambria" w:cs="Arial"/>
        </w:rPr>
        <w:t>mluvy o dielo,</w:t>
      </w:r>
    </w:p>
    <w:p w14:paraId="37C42F9C" w14:textId="270650AD"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lastRenderedPageBreak/>
        <w:t xml:space="preserve">10.000,- </w:t>
      </w:r>
      <w:r w:rsidR="00EC4166" w:rsidRPr="00E5564A">
        <w:rPr>
          <w:rFonts w:ascii="Cambria" w:hAnsi="Cambria" w:cs="Arial"/>
        </w:rPr>
        <w:t xml:space="preserve">eur </w:t>
      </w:r>
      <w:r w:rsidRPr="00E5564A">
        <w:rPr>
          <w:rFonts w:ascii="Cambria" w:hAnsi="Cambria" w:cs="Arial"/>
        </w:rPr>
        <w:t xml:space="preserve">(slovom: desaťtisíc eur) za každý aj začatý deň omeškania, ak je zhotoviteľ v omeškaní so splnením povinnosti v zmysle </w:t>
      </w:r>
      <w:r w:rsidR="001810AD" w:rsidRPr="00E5564A">
        <w:rPr>
          <w:rFonts w:ascii="Cambria" w:hAnsi="Cambria" w:cs="Arial"/>
        </w:rPr>
        <w:t>bodu</w:t>
      </w:r>
      <w:r w:rsidRPr="00E5564A">
        <w:rPr>
          <w:rFonts w:ascii="Cambria" w:hAnsi="Cambria" w:cs="Arial"/>
        </w:rPr>
        <w:t xml:space="preserve"> </w:t>
      </w:r>
      <w:r w:rsidR="009833F5" w:rsidRPr="00E5564A">
        <w:rPr>
          <w:rFonts w:ascii="Cambria" w:hAnsi="Cambria" w:cs="Arial"/>
        </w:rPr>
        <w:t>9.2</w:t>
      </w:r>
      <w:r w:rsidR="00EC4166" w:rsidRPr="00E5564A">
        <w:rPr>
          <w:rFonts w:ascii="Cambria" w:hAnsi="Cambria" w:cs="Arial"/>
        </w:rPr>
        <w:t>.</w:t>
      </w:r>
      <w:r w:rsidRPr="00E5564A">
        <w:rPr>
          <w:rFonts w:ascii="Cambria" w:hAnsi="Cambria" w:cs="Arial"/>
        </w:rPr>
        <w:t xml:space="preserve"> tejto </w:t>
      </w:r>
      <w:r w:rsidR="00EC4166" w:rsidRPr="00E5564A">
        <w:rPr>
          <w:rFonts w:ascii="Cambria" w:hAnsi="Cambria" w:cs="Arial"/>
        </w:rPr>
        <w:t>z</w:t>
      </w:r>
      <w:r w:rsidRPr="00E5564A">
        <w:rPr>
          <w:rFonts w:ascii="Cambria" w:hAnsi="Cambria" w:cs="Arial"/>
        </w:rPr>
        <w:t>mluvy o dielo,</w:t>
      </w:r>
    </w:p>
    <w:p w14:paraId="7C633335" w14:textId="1062D7A2"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10 %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AF30E4" w:rsidRPr="00E5564A">
        <w:rPr>
          <w:rFonts w:ascii="Cambria" w:hAnsi="Cambria" w:cs="Arial"/>
        </w:rPr>
        <w:t>z</w:t>
      </w:r>
      <w:r w:rsidRPr="00E5564A">
        <w:rPr>
          <w:rFonts w:ascii="Cambria" w:hAnsi="Cambria" w:cs="Arial"/>
        </w:rPr>
        <w:t xml:space="preserve">hotoviteľ poruší povinnosť </w:t>
      </w:r>
      <w:r w:rsidR="00AF30E4" w:rsidRPr="00E5564A">
        <w:rPr>
          <w:rFonts w:ascii="Cambria" w:hAnsi="Cambria" w:cs="Arial"/>
        </w:rPr>
        <w:t>z</w:t>
      </w:r>
      <w:r w:rsidRPr="00E5564A">
        <w:rPr>
          <w:rFonts w:ascii="Cambria" w:hAnsi="Cambria" w:cs="Arial"/>
        </w:rPr>
        <w:t xml:space="preserve">hotoviteľa podľa </w:t>
      </w:r>
      <w:r w:rsidR="001E3748" w:rsidRPr="00E5564A">
        <w:rPr>
          <w:rFonts w:ascii="Cambria" w:hAnsi="Cambria" w:cs="Arial"/>
        </w:rPr>
        <w:t>bodu 2.1.1.</w:t>
      </w:r>
      <w:r w:rsidR="00D857ED" w:rsidRPr="00E5564A">
        <w:rPr>
          <w:rFonts w:ascii="Cambria" w:hAnsi="Cambria" w:cs="Arial"/>
        </w:rPr>
        <w:t xml:space="preserve"> </w:t>
      </w:r>
      <w:r w:rsidRPr="00E5564A">
        <w:rPr>
          <w:rFonts w:ascii="Cambria" w:hAnsi="Cambria" w:cs="Arial"/>
        </w:rPr>
        <w:t xml:space="preserve">tejto </w:t>
      </w:r>
      <w:r w:rsidR="00D5232D" w:rsidRPr="00E5564A">
        <w:rPr>
          <w:rFonts w:ascii="Cambria" w:hAnsi="Cambria" w:cs="Arial"/>
        </w:rPr>
        <w:t>z</w:t>
      </w:r>
      <w:r w:rsidRPr="00E5564A">
        <w:rPr>
          <w:rFonts w:ascii="Cambria" w:hAnsi="Cambria" w:cs="Arial"/>
        </w:rPr>
        <w:t>mluvy o dielo,</w:t>
      </w:r>
    </w:p>
    <w:p w14:paraId="0137F030" w14:textId="1F7B28B6"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1 %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9E6C74" w:rsidRPr="00E5564A">
        <w:rPr>
          <w:rFonts w:ascii="Cambria" w:hAnsi="Cambria" w:cs="Arial"/>
        </w:rPr>
        <w:t>z</w:t>
      </w:r>
      <w:r w:rsidRPr="00E5564A">
        <w:rPr>
          <w:rFonts w:ascii="Cambria" w:hAnsi="Cambria" w:cs="Arial"/>
        </w:rPr>
        <w:t>hotoviteľ ne</w:t>
      </w:r>
      <w:r w:rsidR="002E63B1">
        <w:rPr>
          <w:rFonts w:ascii="Cambria" w:hAnsi="Cambria" w:cs="Arial"/>
        </w:rPr>
        <w:t xml:space="preserve">zabezpečí </w:t>
      </w:r>
      <w:r w:rsidRPr="00E5564A">
        <w:rPr>
          <w:rFonts w:ascii="Cambria" w:hAnsi="Cambria" w:cs="Arial"/>
        </w:rPr>
        <w:t xml:space="preserve"> ktorúkoľvek z licencií podľa čl</w:t>
      </w:r>
      <w:r w:rsidR="009E6C74" w:rsidRPr="00E5564A">
        <w:rPr>
          <w:rFonts w:ascii="Cambria" w:hAnsi="Cambria" w:cs="Arial"/>
        </w:rPr>
        <w:t>ánku</w:t>
      </w:r>
      <w:r w:rsidRPr="00E5564A">
        <w:rPr>
          <w:rFonts w:ascii="Cambria" w:hAnsi="Cambria" w:cs="Arial"/>
        </w:rPr>
        <w:t xml:space="preserve"> </w:t>
      </w:r>
      <w:r w:rsidR="00AB2FBE" w:rsidRPr="00E5564A">
        <w:rPr>
          <w:rFonts w:ascii="Cambria" w:hAnsi="Cambria" w:cs="Arial"/>
        </w:rPr>
        <w:t>X</w:t>
      </w:r>
      <w:r w:rsidRPr="00E5564A">
        <w:rPr>
          <w:rFonts w:ascii="Cambria" w:hAnsi="Cambria" w:cs="Arial"/>
        </w:rPr>
        <w:t xml:space="preserve"> tejto </w:t>
      </w:r>
      <w:r w:rsidR="009E6C74" w:rsidRPr="00E5564A">
        <w:rPr>
          <w:rFonts w:ascii="Cambria" w:hAnsi="Cambria" w:cs="Arial"/>
        </w:rPr>
        <w:t>z</w:t>
      </w:r>
      <w:r w:rsidRPr="00E5564A">
        <w:rPr>
          <w:rFonts w:ascii="Cambria" w:hAnsi="Cambria" w:cs="Arial"/>
        </w:rPr>
        <w:t xml:space="preserve">mluvy o dielo </w:t>
      </w:r>
      <w:r w:rsidR="009E6C74" w:rsidRPr="00E5564A">
        <w:rPr>
          <w:rFonts w:ascii="Cambria" w:hAnsi="Cambria" w:cs="Arial"/>
        </w:rPr>
        <w:t>o</w:t>
      </w:r>
      <w:r w:rsidRPr="00E5564A">
        <w:rPr>
          <w:rFonts w:ascii="Cambria" w:hAnsi="Cambria" w:cs="Arial"/>
        </w:rPr>
        <w:t xml:space="preserve">bjednávateľovi (pre odstránenie pochybností je </w:t>
      </w:r>
      <w:r w:rsidR="009E6C74" w:rsidRPr="00E5564A">
        <w:rPr>
          <w:rFonts w:ascii="Cambria" w:hAnsi="Cambria" w:cs="Arial"/>
        </w:rPr>
        <w:t>o</w:t>
      </w:r>
      <w:r w:rsidRPr="00E5564A">
        <w:rPr>
          <w:rFonts w:ascii="Cambria" w:hAnsi="Cambria" w:cs="Arial"/>
        </w:rPr>
        <w:t>bjednávateľ uplatniť zmluvnú pokutu za neposkytnutie každej licencie samostatne), a to za každý deň omeškania s</w:t>
      </w:r>
      <w:r w:rsidR="002E63B1">
        <w:rPr>
          <w:rFonts w:ascii="Cambria" w:hAnsi="Cambria" w:cs="Arial"/>
        </w:rPr>
        <w:t xml:space="preserve">o </w:t>
      </w:r>
      <w:r w:rsidR="00751EA4">
        <w:rPr>
          <w:rFonts w:ascii="Cambria" w:hAnsi="Cambria" w:cs="Arial"/>
        </w:rPr>
        <w:t>zabezpečením</w:t>
      </w:r>
      <w:r w:rsidR="002E63B1">
        <w:rPr>
          <w:rFonts w:ascii="Cambria" w:hAnsi="Cambria" w:cs="Arial"/>
        </w:rPr>
        <w:t xml:space="preserve"> </w:t>
      </w:r>
      <w:r w:rsidRPr="00E5564A">
        <w:rPr>
          <w:rFonts w:ascii="Cambria" w:hAnsi="Cambria" w:cs="Arial"/>
        </w:rPr>
        <w:t>licencie podľa čl</w:t>
      </w:r>
      <w:r w:rsidR="009E6C74" w:rsidRPr="00E5564A">
        <w:rPr>
          <w:rFonts w:ascii="Cambria" w:hAnsi="Cambria" w:cs="Arial"/>
        </w:rPr>
        <w:t>ánku</w:t>
      </w:r>
      <w:r w:rsidRPr="00E5564A">
        <w:rPr>
          <w:rFonts w:ascii="Cambria" w:hAnsi="Cambria" w:cs="Arial"/>
        </w:rPr>
        <w:t xml:space="preserve"> </w:t>
      </w:r>
      <w:r w:rsidR="00AB2FBE" w:rsidRPr="00E5564A">
        <w:rPr>
          <w:rFonts w:ascii="Cambria" w:hAnsi="Cambria" w:cs="Arial"/>
        </w:rPr>
        <w:t>X</w:t>
      </w:r>
      <w:r w:rsidRPr="00E5564A">
        <w:rPr>
          <w:rFonts w:ascii="Cambria" w:hAnsi="Cambria" w:cs="Arial"/>
        </w:rPr>
        <w:t xml:space="preserve"> </w:t>
      </w:r>
      <w:r w:rsidR="009E6C74" w:rsidRPr="00E5564A">
        <w:rPr>
          <w:rFonts w:ascii="Cambria" w:hAnsi="Cambria" w:cs="Arial"/>
        </w:rPr>
        <w:t>z</w:t>
      </w:r>
      <w:r w:rsidRPr="00E5564A">
        <w:rPr>
          <w:rFonts w:ascii="Cambria" w:hAnsi="Cambria" w:cs="Arial"/>
        </w:rPr>
        <w:t>mluvy o dielo,</w:t>
      </w:r>
    </w:p>
    <w:p w14:paraId="5A05FFDB" w14:textId="6623DB82"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5 %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2005DE" w:rsidRPr="00E5564A">
        <w:rPr>
          <w:rFonts w:ascii="Cambria" w:hAnsi="Cambria" w:cs="Arial"/>
        </w:rPr>
        <w:t>z</w:t>
      </w:r>
      <w:r w:rsidRPr="00E5564A">
        <w:rPr>
          <w:rFonts w:ascii="Cambria" w:hAnsi="Cambria" w:cs="Arial"/>
        </w:rPr>
        <w:t xml:space="preserve">hotoviteľ nevyvíja </w:t>
      </w:r>
      <w:r w:rsidR="00790DAD" w:rsidRPr="00E5564A">
        <w:rPr>
          <w:rFonts w:ascii="Cambria" w:hAnsi="Cambria" w:cs="Arial"/>
        </w:rPr>
        <w:t>Dielo</w:t>
      </w:r>
      <w:r w:rsidRPr="00E5564A">
        <w:rPr>
          <w:rFonts w:ascii="Cambria" w:hAnsi="Cambria" w:cs="Arial"/>
        </w:rPr>
        <w:t xml:space="preserve"> v bezpečnom vývojovom prostredí </w:t>
      </w:r>
      <w:r w:rsidR="00790DAD" w:rsidRPr="00E5564A">
        <w:rPr>
          <w:rFonts w:ascii="Cambria" w:hAnsi="Cambria" w:cs="Arial"/>
        </w:rPr>
        <w:t xml:space="preserve">podľa </w:t>
      </w:r>
      <w:r w:rsidR="00F6121E" w:rsidRPr="00E5564A">
        <w:rPr>
          <w:rFonts w:ascii="Cambria" w:hAnsi="Cambria" w:cs="Arial"/>
        </w:rPr>
        <w:t xml:space="preserve">metodiky vývoja </w:t>
      </w:r>
      <w:r w:rsidR="00790DAD" w:rsidRPr="00E5564A">
        <w:rPr>
          <w:rFonts w:ascii="Cambria" w:hAnsi="Cambria" w:cs="Arial"/>
        </w:rPr>
        <w:t>upraven</w:t>
      </w:r>
      <w:r w:rsidR="004965D4" w:rsidRPr="00E5564A">
        <w:rPr>
          <w:rFonts w:ascii="Cambria" w:hAnsi="Cambria" w:cs="Arial"/>
        </w:rPr>
        <w:t>ej</w:t>
      </w:r>
      <w:r w:rsidR="00790DAD" w:rsidRPr="00E5564A">
        <w:rPr>
          <w:rFonts w:ascii="Cambria" w:hAnsi="Cambria" w:cs="Arial"/>
        </w:rPr>
        <w:t xml:space="preserve"> v Prílohe č. 2 tejto zmluvy o dielo</w:t>
      </w:r>
    </w:p>
    <w:p w14:paraId="23578ACA" w14:textId="763AF1C9"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5 % z</w:t>
      </w:r>
      <w:r w:rsidR="004966B8" w:rsidRPr="00E5564A">
        <w:rPr>
          <w:rFonts w:ascii="Cambria" w:hAnsi="Cambria" w:cs="Arial"/>
        </w:rPr>
        <w:t xml:space="preserve">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45047B" w:rsidRPr="00E5564A">
        <w:rPr>
          <w:rFonts w:ascii="Cambria" w:hAnsi="Cambria" w:cs="Arial"/>
        </w:rPr>
        <w:t>z</w:t>
      </w:r>
      <w:r w:rsidRPr="00E5564A">
        <w:rPr>
          <w:rFonts w:ascii="Cambria" w:hAnsi="Cambria" w:cs="Arial"/>
        </w:rPr>
        <w:t xml:space="preserve">hotoviteľ nepostupuje pri </w:t>
      </w:r>
      <w:r w:rsidR="0045047B" w:rsidRPr="00E5564A">
        <w:rPr>
          <w:rFonts w:ascii="Cambria" w:hAnsi="Cambria" w:cs="Arial"/>
        </w:rPr>
        <w:t>z</w:t>
      </w:r>
      <w:r w:rsidRPr="00E5564A">
        <w:rPr>
          <w:rFonts w:ascii="Cambria" w:hAnsi="Cambria" w:cs="Arial"/>
        </w:rPr>
        <w:t xml:space="preserve">hotovení Diela podľa pokynov a/alebo podkladov poskytnutých </w:t>
      </w:r>
      <w:r w:rsidR="002E34FB" w:rsidRPr="00E5564A">
        <w:rPr>
          <w:rFonts w:ascii="Cambria" w:hAnsi="Cambria" w:cs="Arial"/>
        </w:rPr>
        <w:t>o</w:t>
      </w:r>
      <w:r w:rsidRPr="00E5564A">
        <w:rPr>
          <w:rFonts w:ascii="Cambria" w:hAnsi="Cambria" w:cs="Arial"/>
        </w:rPr>
        <w:t xml:space="preserve">bjednávateľom podľa bodu </w:t>
      </w:r>
      <w:r w:rsidRPr="00E5564A">
        <w:rPr>
          <w:rFonts w:ascii="Cambria" w:hAnsi="Cambria" w:cs="Arial"/>
        </w:rPr>
        <w:fldChar w:fldCharType="begin"/>
      </w:r>
      <w:r w:rsidRPr="00E5564A">
        <w:rPr>
          <w:rFonts w:ascii="Cambria" w:hAnsi="Cambria" w:cs="Arial"/>
        </w:rPr>
        <w:instrText xml:space="preserve"> REF _Ref95813336 \r \h  \* MERGEFORMAT </w:instrText>
      </w:r>
      <w:r w:rsidRPr="00E5564A">
        <w:rPr>
          <w:rFonts w:ascii="Cambria" w:hAnsi="Cambria" w:cs="Arial"/>
        </w:rPr>
      </w:r>
      <w:r w:rsidRPr="00E5564A">
        <w:rPr>
          <w:rFonts w:ascii="Cambria" w:hAnsi="Cambria" w:cs="Arial"/>
        </w:rPr>
        <w:fldChar w:fldCharType="separate"/>
      </w:r>
      <w:r w:rsidR="003422D6">
        <w:rPr>
          <w:rFonts w:ascii="Cambria" w:hAnsi="Cambria" w:cs="Arial"/>
        </w:rPr>
        <w:t>18.5</w:t>
      </w:r>
      <w:r w:rsidRPr="00E5564A">
        <w:rPr>
          <w:rFonts w:ascii="Cambria" w:hAnsi="Cambria" w:cs="Arial"/>
        </w:rPr>
        <w:fldChar w:fldCharType="end"/>
      </w:r>
      <w:r w:rsidR="002E34FB" w:rsidRPr="00E5564A">
        <w:rPr>
          <w:rFonts w:ascii="Cambria" w:hAnsi="Cambria" w:cs="Arial"/>
        </w:rPr>
        <w:t xml:space="preserve"> </w:t>
      </w:r>
      <w:r w:rsidRPr="00E5564A">
        <w:rPr>
          <w:rFonts w:ascii="Cambria" w:hAnsi="Cambria" w:cs="Arial"/>
        </w:rPr>
        <w:t xml:space="preserve">tejto </w:t>
      </w:r>
      <w:r w:rsidR="002E34FB" w:rsidRPr="00E5564A">
        <w:rPr>
          <w:rFonts w:ascii="Cambria" w:hAnsi="Cambria" w:cs="Arial"/>
        </w:rPr>
        <w:t>z</w:t>
      </w:r>
      <w:r w:rsidRPr="00E5564A">
        <w:rPr>
          <w:rFonts w:ascii="Cambria" w:hAnsi="Cambria" w:cs="Arial"/>
        </w:rPr>
        <w:t>mluvy o dielo,</w:t>
      </w:r>
    </w:p>
    <w:p w14:paraId="4AF25514" w14:textId="25C88E5C" w:rsidR="0066784E" w:rsidRPr="00E5564A" w:rsidRDefault="0066784E" w:rsidP="005F315C">
      <w:pPr>
        <w:pStyle w:val="MLOdsek"/>
        <w:numPr>
          <w:ilvl w:val="2"/>
          <w:numId w:val="120"/>
        </w:numPr>
        <w:spacing w:before="120" w:line="240" w:lineRule="auto"/>
        <w:ind w:hanging="992"/>
        <w:rPr>
          <w:rFonts w:ascii="Cambria" w:hAnsi="Cambria" w:cs="Arial"/>
        </w:rPr>
      </w:pPr>
      <w:r w:rsidRPr="00E5564A">
        <w:rPr>
          <w:rFonts w:ascii="Cambria" w:hAnsi="Cambria" w:cs="Arial"/>
        </w:rPr>
        <w:t>v prípade omeškania zhotoviteľa s včasným plnením, alebo odmietnutím niektorého zo záväzkov podľa bodu 2.6 článku II tejto zmluvy o dielo zmluvy, je objednávateľ oprávnený požadovať od zhotoviteľa zmluvnú pokutu vo výške 0,5 % z ceny plnenia príslušného záväzku bez DPH za daný typ Objednávkovej služby za každý začatý deň omeškania</w:t>
      </w:r>
      <w:r w:rsidR="000A17BD" w:rsidRPr="00E5564A">
        <w:rPr>
          <w:rFonts w:ascii="Cambria" w:hAnsi="Cambria" w:cs="Arial"/>
        </w:rPr>
        <w:t>,</w:t>
      </w:r>
    </w:p>
    <w:p w14:paraId="70743767" w14:textId="36FDDFA3"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2 %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0E2D92" w:rsidRPr="00E5564A">
        <w:rPr>
          <w:rFonts w:ascii="Cambria" w:hAnsi="Cambria" w:cs="Arial"/>
        </w:rPr>
        <w:t>z</w:t>
      </w:r>
      <w:r w:rsidRPr="00E5564A">
        <w:rPr>
          <w:rFonts w:ascii="Cambria" w:hAnsi="Cambria" w:cs="Arial"/>
        </w:rPr>
        <w:t xml:space="preserve">hotoviteľ bez zbytočného odkladu písomne neupozorní </w:t>
      </w:r>
      <w:r w:rsidR="000E2D92" w:rsidRPr="00E5564A">
        <w:rPr>
          <w:rFonts w:ascii="Cambria" w:hAnsi="Cambria" w:cs="Arial"/>
        </w:rPr>
        <w:t>o</w:t>
      </w:r>
      <w:r w:rsidRPr="00E5564A">
        <w:rPr>
          <w:rFonts w:ascii="Cambria" w:hAnsi="Cambria" w:cs="Arial"/>
        </w:rPr>
        <w:t xml:space="preserve">bjednávateľa na nevhodnú povahu pokynov a/alebo podkladov poskytnutých </w:t>
      </w:r>
      <w:r w:rsidR="000E2D92" w:rsidRPr="00E5564A">
        <w:rPr>
          <w:rFonts w:ascii="Cambria" w:hAnsi="Cambria" w:cs="Arial"/>
        </w:rPr>
        <w:t>o</w:t>
      </w:r>
      <w:r w:rsidRPr="00E5564A">
        <w:rPr>
          <w:rFonts w:ascii="Cambria" w:hAnsi="Cambria" w:cs="Arial"/>
        </w:rPr>
        <w:t>bjednávateľom s adekvátnym odôvodnením nevhodnosti povahy takýchto pokynov a/alebo podkladov, ak mohol túto nevhodnosť zistiť pri vynaložení odbornej starostlivosti</w:t>
      </w:r>
      <w:r w:rsidR="004C3246" w:rsidRPr="00E5564A">
        <w:rPr>
          <w:rFonts w:ascii="Cambria" w:hAnsi="Cambria" w:cs="Arial"/>
        </w:rPr>
        <w:t>.</w:t>
      </w:r>
    </w:p>
    <w:p w14:paraId="357E6A52" w14:textId="7CEF832F" w:rsidR="00E51B2D" w:rsidRPr="00E5564A" w:rsidRDefault="00E51B2D" w:rsidP="005F315C">
      <w:pPr>
        <w:pStyle w:val="MLOdsek"/>
        <w:numPr>
          <w:ilvl w:val="2"/>
          <w:numId w:val="120"/>
        </w:numPr>
        <w:spacing w:before="120" w:line="240" w:lineRule="auto"/>
        <w:ind w:hanging="992"/>
        <w:rPr>
          <w:rFonts w:ascii="Cambria" w:hAnsi="Cambria" w:cs="Arial"/>
        </w:rPr>
      </w:pPr>
      <w:r w:rsidRPr="00E5564A">
        <w:rPr>
          <w:rFonts w:ascii="Cambria" w:hAnsi="Cambria" w:cs="Arial"/>
        </w:rPr>
        <w:t>2 % z</w:t>
      </w:r>
      <w:r w:rsidR="004966B8" w:rsidRPr="00E5564A">
        <w:rPr>
          <w:rFonts w:ascii="Cambria" w:hAnsi="Cambria" w:cs="Arial"/>
        </w:rPr>
        <w:t> </w:t>
      </w:r>
      <w:r w:rsidR="003E70DE" w:rsidRPr="00E5564A">
        <w:rPr>
          <w:rFonts w:ascii="Cambria" w:hAnsi="Cambria" w:cs="Arial"/>
        </w:rPr>
        <w:t>c</w:t>
      </w:r>
      <w:r w:rsidRPr="00E5564A">
        <w:rPr>
          <w:rFonts w:ascii="Cambria" w:hAnsi="Cambria" w:cs="Arial"/>
        </w:rPr>
        <w:t xml:space="preserve">eny </w:t>
      </w:r>
      <w:r w:rsidR="00BC360A">
        <w:rPr>
          <w:rFonts w:ascii="Cambria" w:hAnsi="Cambria" w:cs="Arial"/>
        </w:rPr>
        <w:t>d</w:t>
      </w:r>
      <w:r w:rsidR="00BC360A" w:rsidRPr="00E5564A">
        <w:rPr>
          <w:rFonts w:ascii="Cambria" w:hAnsi="Cambria" w:cs="Arial"/>
        </w:rPr>
        <w:t>iela</w:t>
      </w:r>
      <w:r w:rsidRPr="00E5564A">
        <w:rPr>
          <w:rFonts w:ascii="Cambria" w:hAnsi="Cambria" w:cs="Arial"/>
        </w:rPr>
        <w:t xml:space="preserve">, ak </w:t>
      </w:r>
      <w:r w:rsidR="007510C1" w:rsidRPr="00E5564A">
        <w:rPr>
          <w:rFonts w:ascii="Cambria" w:hAnsi="Cambria" w:cs="Arial"/>
        </w:rPr>
        <w:t>z</w:t>
      </w:r>
      <w:r w:rsidRPr="00E5564A">
        <w:rPr>
          <w:rFonts w:ascii="Cambria" w:hAnsi="Cambria" w:cs="Arial"/>
        </w:rPr>
        <w:t xml:space="preserve">hotoviteľ poruší niektorú z povinností </w:t>
      </w:r>
      <w:r w:rsidR="007510C1" w:rsidRPr="00E5564A">
        <w:rPr>
          <w:rFonts w:ascii="Cambria" w:hAnsi="Cambria" w:cs="Arial"/>
        </w:rPr>
        <w:t>z</w:t>
      </w:r>
      <w:r w:rsidRPr="00E5564A">
        <w:rPr>
          <w:rFonts w:ascii="Cambria" w:hAnsi="Cambria" w:cs="Arial"/>
        </w:rPr>
        <w:t xml:space="preserve">hotoviteľa podľa bodu </w:t>
      </w:r>
      <w:r w:rsidR="007510C1" w:rsidRPr="00E5564A">
        <w:rPr>
          <w:rFonts w:ascii="Cambria" w:hAnsi="Cambria" w:cs="Arial"/>
        </w:rPr>
        <w:t>12.2.</w:t>
      </w:r>
      <w:r w:rsidRPr="00E5564A">
        <w:rPr>
          <w:rFonts w:ascii="Cambria" w:hAnsi="Cambria" w:cs="Arial"/>
        </w:rPr>
        <w:t xml:space="preserve"> tejto </w:t>
      </w:r>
      <w:r w:rsidR="007510C1" w:rsidRPr="00E5564A">
        <w:rPr>
          <w:rFonts w:ascii="Cambria" w:hAnsi="Cambria" w:cs="Arial"/>
        </w:rPr>
        <w:t>z</w:t>
      </w:r>
      <w:r w:rsidRPr="00E5564A">
        <w:rPr>
          <w:rFonts w:ascii="Cambria" w:hAnsi="Cambria" w:cs="Arial"/>
        </w:rPr>
        <w:t>mluvy o</w:t>
      </w:r>
      <w:r w:rsidR="00B52934" w:rsidRPr="00E5564A">
        <w:rPr>
          <w:rFonts w:ascii="Cambria" w:hAnsi="Cambria" w:cs="Arial"/>
        </w:rPr>
        <w:t> </w:t>
      </w:r>
      <w:r w:rsidRPr="00E5564A">
        <w:rPr>
          <w:rFonts w:ascii="Cambria" w:hAnsi="Cambria" w:cs="Arial"/>
        </w:rPr>
        <w:t>dielo</w:t>
      </w:r>
      <w:r w:rsidR="00B52934" w:rsidRPr="00E5564A">
        <w:rPr>
          <w:rFonts w:ascii="Cambria" w:hAnsi="Cambria" w:cs="Arial"/>
        </w:rPr>
        <w:t>.</w:t>
      </w:r>
    </w:p>
    <w:p w14:paraId="5B13B1C9" w14:textId="34AD895C" w:rsidR="00E51B2D" w:rsidRPr="00E5564A" w:rsidRDefault="00E51B2D" w:rsidP="005F315C">
      <w:pPr>
        <w:pStyle w:val="MLOdsek"/>
        <w:numPr>
          <w:ilvl w:val="1"/>
          <w:numId w:val="124"/>
        </w:numPr>
        <w:spacing w:before="120" w:line="240" w:lineRule="auto"/>
        <w:ind w:hanging="907"/>
        <w:rPr>
          <w:rFonts w:ascii="Cambria" w:hAnsi="Cambria" w:cs="Arial"/>
        </w:rPr>
      </w:pPr>
      <w:r w:rsidRPr="00E5564A">
        <w:rPr>
          <w:rFonts w:ascii="Cambria" w:hAnsi="Cambria" w:cs="Arial"/>
        </w:rPr>
        <w:t xml:space="preserve">Ak sa </w:t>
      </w:r>
      <w:r w:rsidR="00890279" w:rsidRPr="00E5564A">
        <w:rPr>
          <w:rFonts w:ascii="Cambria" w:hAnsi="Cambria" w:cs="Arial"/>
        </w:rPr>
        <w:t>o</w:t>
      </w:r>
      <w:r w:rsidRPr="00E5564A">
        <w:rPr>
          <w:rFonts w:ascii="Cambria" w:hAnsi="Cambria" w:cs="Arial"/>
        </w:rPr>
        <w:t xml:space="preserve">bjednávateľ dostane do omeškania so splnením peňažného záväzku alebo jeho časti, má </w:t>
      </w:r>
      <w:r w:rsidR="00890279" w:rsidRPr="00E5564A">
        <w:rPr>
          <w:rFonts w:ascii="Cambria" w:hAnsi="Cambria" w:cs="Arial"/>
        </w:rPr>
        <w:t>z</w:t>
      </w:r>
      <w:r w:rsidRPr="00E5564A">
        <w:rPr>
          <w:rFonts w:ascii="Cambria" w:hAnsi="Cambria" w:cs="Arial"/>
        </w:rPr>
        <w:t>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1D98463C" w14:textId="2F577043" w:rsidR="00E51B2D" w:rsidRPr="00E5564A" w:rsidRDefault="00E51B2D" w:rsidP="005F315C">
      <w:pPr>
        <w:pStyle w:val="MLOdsek"/>
        <w:numPr>
          <w:ilvl w:val="1"/>
          <w:numId w:val="124"/>
        </w:numPr>
        <w:spacing w:before="120" w:line="240" w:lineRule="auto"/>
        <w:ind w:hanging="907"/>
        <w:rPr>
          <w:rFonts w:ascii="Cambria" w:hAnsi="Cambria" w:cs="Arial"/>
        </w:rPr>
      </w:pPr>
      <w:r w:rsidRPr="00E5564A">
        <w:rPr>
          <w:rFonts w:ascii="Cambria" w:hAnsi="Cambria" w:cs="Arial"/>
        </w:rPr>
        <w:t xml:space="preserve">Ak sa </w:t>
      </w:r>
      <w:r w:rsidR="006E4DC2" w:rsidRPr="00E5564A">
        <w:rPr>
          <w:rFonts w:ascii="Cambria" w:hAnsi="Cambria" w:cs="Arial"/>
        </w:rPr>
        <w:t>z</w:t>
      </w:r>
      <w:r w:rsidRPr="00E5564A">
        <w:rPr>
          <w:rFonts w:ascii="Cambria" w:hAnsi="Cambria" w:cs="Arial"/>
        </w:rPr>
        <w:t xml:space="preserve">hotoviteľ dostane do omeškania  so splnením peňažného záväzku alebo jeho časti, má </w:t>
      </w:r>
      <w:r w:rsidR="006E4DC2" w:rsidRPr="00E5564A">
        <w:rPr>
          <w:rFonts w:ascii="Cambria" w:hAnsi="Cambria" w:cs="Arial"/>
        </w:rPr>
        <w:t>o</w:t>
      </w:r>
      <w:r w:rsidRPr="00E5564A">
        <w:rPr>
          <w:rFonts w:ascii="Cambria" w:hAnsi="Cambria" w:cs="Arial"/>
        </w:rPr>
        <w:t>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75CB39F2" w14:textId="1C736FFC" w:rsidR="00E51B2D" w:rsidRPr="00E5564A" w:rsidRDefault="00E51B2D" w:rsidP="005F315C">
      <w:pPr>
        <w:pStyle w:val="MLOdsek"/>
        <w:numPr>
          <w:ilvl w:val="1"/>
          <w:numId w:val="124"/>
        </w:numPr>
        <w:spacing w:before="120" w:line="240" w:lineRule="auto"/>
        <w:ind w:hanging="907"/>
        <w:rPr>
          <w:rFonts w:ascii="Cambria" w:hAnsi="Cambria" w:cs="Arial"/>
        </w:rPr>
      </w:pPr>
      <w:r w:rsidRPr="00E5564A">
        <w:rPr>
          <w:rFonts w:ascii="Cambria" w:hAnsi="Cambria" w:cs="Arial"/>
        </w:rPr>
        <w:t xml:space="preserve">Zaplatením zmluvnej pokuty nie je dotknutý nárok </w:t>
      </w:r>
      <w:r w:rsidR="006E4DC2" w:rsidRPr="00E5564A">
        <w:rPr>
          <w:rFonts w:ascii="Cambria" w:hAnsi="Cambria" w:cs="Arial"/>
        </w:rPr>
        <w:t>z</w:t>
      </w:r>
      <w:r w:rsidRPr="00E5564A">
        <w:rPr>
          <w:rFonts w:ascii="Cambria" w:hAnsi="Cambria" w:cs="Arial"/>
        </w:rPr>
        <w:t xml:space="preserve">mluvnej strany na náhradu škody v celom rozsahu, ktorá bola spôsobená porušením povinnosti, na ktorú sa vzťahuje zmluvná pokuta. </w:t>
      </w:r>
    </w:p>
    <w:p w14:paraId="139BCC6C" w14:textId="1720E8FD" w:rsidR="00611960" w:rsidRPr="00E5564A" w:rsidRDefault="00611960" w:rsidP="005F315C">
      <w:pPr>
        <w:pStyle w:val="MLOdsek"/>
        <w:numPr>
          <w:ilvl w:val="1"/>
          <w:numId w:val="124"/>
        </w:numPr>
        <w:spacing w:before="120" w:line="240" w:lineRule="auto"/>
        <w:ind w:hanging="907"/>
        <w:rPr>
          <w:rFonts w:ascii="Cambria" w:hAnsi="Cambria" w:cs="Arial"/>
        </w:rPr>
      </w:pPr>
      <w:r w:rsidRPr="00E5564A">
        <w:rPr>
          <w:rFonts w:ascii="Cambria" w:hAnsi="Cambria" w:cs="Arial"/>
          <w:spacing w:val="-1"/>
        </w:rPr>
        <w:t xml:space="preserve">Splatnosť zmluvných pokút je </w:t>
      </w:r>
      <w:r w:rsidR="001731EA" w:rsidRPr="00E5564A">
        <w:rPr>
          <w:rFonts w:ascii="Cambria" w:hAnsi="Cambria" w:cs="Arial"/>
          <w:spacing w:val="-1"/>
        </w:rPr>
        <w:t>stanovená</w:t>
      </w:r>
      <w:r w:rsidRPr="00E5564A">
        <w:rPr>
          <w:rFonts w:ascii="Cambria" w:hAnsi="Cambria" w:cs="Arial"/>
          <w:spacing w:val="-1"/>
        </w:rPr>
        <w:t xml:space="preserve"> v čl</w:t>
      </w:r>
      <w:r w:rsidR="0039679E" w:rsidRPr="00E5564A">
        <w:rPr>
          <w:rFonts w:ascii="Cambria" w:hAnsi="Cambria" w:cs="Arial"/>
          <w:spacing w:val="-1"/>
        </w:rPr>
        <w:t>ánku</w:t>
      </w:r>
      <w:r w:rsidRPr="00E5564A">
        <w:rPr>
          <w:rFonts w:ascii="Cambria" w:hAnsi="Cambria" w:cs="Arial"/>
          <w:spacing w:val="-1"/>
        </w:rPr>
        <w:t xml:space="preserve"> VI. bode 2 </w:t>
      </w:r>
      <w:r w:rsidRPr="00E5564A">
        <w:rPr>
          <w:rFonts w:ascii="Cambria" w:hAnsi="Cambria"/>
        </w:rPr>
        <w:t>Všeobecných podmienok</w:t>
      </w:r>
      <w:r w:rsidRPr="00E5564A">
        <w:rPr>
          <w:rFonts w:ascii="Cambria" w:hAnsi="Cambria" w:cs="Arial"/>
          <w:spacing w:val="-1"/>
        </w:rPr>
        <w:t>.</w:t>
      </w:r>
    </w:p>
    <w:p w14:paraId="553D872D" w14:textId="77777777" w:rsidR="007510C1" w:rsidRPr="00E5564A" w:rsidRDefault="007510C1" w:rsidP="007510C1">
      <w:pPr>
        <w:pStyle w:val="Heading1"/>
        <w:keepLines/>
        <w:jc w:val="center"/>
        <w:rPr>
          <w:rFonts w:ascii="Cambria" w:hAnsi="Cambria"/>
          <w:sz w:val="22"/>
          <w:szCs w:val="22"/>
        </w:rPr>
      </w:pPr>
      <w:r w:rsidRPr="00E5564A">
        <w:rPr>
          <w:rFonts w:ascii="Cambria" w:hAnsi="Cambria"/>
          <w:sz w:val="22"/>
          <w:szCs w:val="22"/>
        </w:rPr>
        <w:t>Článok XVIII</w:t>
      </w:r>
    </w:p>
    <w:p w14:paraId="7B02B457" w14:textId="591A79C2" w:rsidR="006D3002" w:rsidRPr="00E5564A" w:rsidRDefault="006D3002" w:rsidP="006D3002">
      <w:pPr>
        <w:pStyle w:val="Heading1"/>
        <w:keepLines/>
        <w:spacing w:before="0" w:after="240"/>
        <w:jc w:val="center"/>
        <w:rPr>
          <w:rFonts w:ascii="Cambria" w:hAnsi="Cambria"/>
          <w:sz w:val="22"/>
          <w:szCs w:val="22"/>
        </w:rPr>
      </w:pPr>
      <w:r w:rsidRPr="00E5564A">
        <w:rPr>
          <w:rFonts w:ascii="Cambria" w:hAnsi="Cambria"/>
          <w:sz w:val="22"/>
          <w:szCs w:val="22"/>
        </w:rPr>
        <w:t>Zodpovednosť za škodu a náhrada škody</w:t>
      </w:r>
    </w:p>
    <w:p w14:paraId="28E1C5DB" w14:textId="3226495D" w:rsidR="006D3002" w:rsidRPr="00E5564A" w:rsidRDefault="006D3002" w:rsidP="005F315C">
      <w:pPr>
        <w:pStyle w:val="MLOdsek"/>
        <w:numPr>
          <w:ilvl w:val="1"/>
          <w:numId w:val="127"/>
        </w:numPr>
        <w:spacing w:before="120" w:line="240" w:lineRule="auto"/>
        <w:ind w:hanging="907"/>
        <w:rPr>
          <w:rFonts w:ascii="Cambria" w:hAnsi="Cambria" w:cs="Arial"/>
        </w:rPr>
      </w:pPr>
      <w:r w:rsidRPr="00B24118">
        <w:rPr>
          <w:rFonts w:ascii="Cambria" w:hAnsi="Cambria" w:cs="Arial"/>
        </w:rPr>
        <w:t>Nebezpečenstvo</w:t>
      </w:r>
      <w:r w:rsidRPr="00E5564A">
        <w:rPr>
          <w:rFonts w:ascii="Cambria" w:hAnsi="Cambria" w:cs="Arial"/>
        </w:rPr>
        <w:t xml:space="preserve"> škody na Diele ako celku prechádza na </w:t>
      </w:r>
      <w:r w:rsidR="00865A4B" w:rsidRPr="00E5564A">
        <w:rPr>
          <w:rFonts w:ascii="Cambria" w:hAnsi="Cambria" w:cs="Arial"/>
        </w:rPr>
        <w:t>o</w:t>
      </w:r>
      <w:r w:rsidRPr="00E5564A">
        <w:rPr>
          <w:rFonts w:ascii="Cambria" w:hAnsi="Cambria" w:cs="Arial"/>
        </w:rPr>
        <w:t>bjednávateľa podpísaním</w:t>
      </w:r>
      <w:r w:rsidR="00C613DA" w:rsidRPr="00E5564A">
        <w:rPr>
          <w:rFonts w:ascii="Cambria" w:hAnsi="Cambria" w:cs="Arial"/>
        </w:rPr>
        <w:t xml:space="preserve"> </w:t>
      </w:r>
      <w:r w:rsidRPr="00E5564A">
        <w:rPr>
          <w:rFonts w:ascii="Cambria" w:hAnsi="Cambria" w:cs="Arial"/>
        </w:rPr>
        <w:t xml:space="preserve">Záverečného akceptačného protokolu podpísaného oboma </w:t>
      </w:r>
      <w:r w:rsidR="00865A4B" w:rsidRPr="00E5564A">
        <w:rPr>
          <w:rFonts w:ascii="Cambria" w:hAnsi="Cambria" w:cs="Arial"/>
        </w:rPr>
        <w:t>z</w:t>
      </w:r>
      <w:r w:rsidRPr="00E5564A">
        <w:rPr>
          <w:rFonts w:ascii="Cambria" w:hAnsi="Cambria" w:cs="Arial"/>
        </w:rPr>
        <w:t>mluvnými stranami.</w:t>
      </w:r>
    </w:p>
    <w:p w14:paraId="7870265E" w14:textId="56B48C8D" w:rsidR="006D3002" w:rsidRPr="00E5564A" w:rsidRDefault="006D3002" w:rsidP="005F315C">
      <w:pPr>
        <w:pStyle w:val="MLOdsek"/>
        <w:numPr>
          <w:ilvl w:val="1"/>
          <w:numId w:val="127"/>
        </w:numPr>
        <w:spacing w:before="120" w:line="240" w:lineRule="auto"/>
        <w:ind w:hanging="907"/>
        <w:rPr>
          <w:rFonts w:ascii="Cambria" w:hAnsi="Cambria" w:cs="Arial"/>
        </w:rPr>
      </w:pPr>
      <w:r w:rsidRPr="00E5564A">
        <w:rPr>
          <w:rFonts w:ascii="Cambria" w:hAnsi="Cambria" w:cs="Arial"/>
        </w:rPr>
        <w:t xml:space="preserve">Každá zo </w:t>
      </w:r>
      <w:r w:rsidR="00865A4B" w:rsidRPr="00E5564A">
        <w:rPr>
          <w:rFonts w:ascii="Cambria" w:hAnsi="Cambria" w:cs="Arial"/>
        </w:rPr>
        <w:t>z</w:t>
      </w:r>
      <w:r w:rsidRPr="00E5564A">
        <w:rPr>
          <w:rFonts w:ascii="Cambria" w:hAnsi="Cambria" w:cs="Arial"/>
        </w:rPr>
        <w:t xml:space="preserve">mluvných strán nesie zodpovednosť za spôsobenú škodu porušením všeobecne platných a účinných právnych predpisov Slovenskej republiky a tejto </w:t>
      </w:r>
      <w:r w:rsidR="00865A4B" w:rsidRPr="00E5564A">
        <w:rPr>
          <w:rFonts w:ascii="Cambria" w:hAnsi="Cambria" w:cs="Arial"/>
        </w:rPr>
        <w:t>z</w:t>
      </w:r>
      <w:r w:rsidRPr="00E5564A">
        <w:rPr>
          <w:rFonts w:ascii="Cambria" w:hAnsi="Cambria" w:cs="Arial"/>
        </w:rPr>
        <w:t xml:space="preserve">mluvy o dielo. Zmluvné strany sa zaväzujú vyvinúť maximálne úsilie k predchádzaniu škodám a k </w:t>
      </w:r>
      <w:r w:rsidRPr="00E5564A">
        <w:rPr>
          <w:rFonts w:ascii="Cambria" w:hAnsi="Cambria" w:cs="Arial"/>
        </w:rPr>
        <w:lastRenderedPageBreak/>
        <w:t>minimalizácii vzniknutých škôd. Zmluvné strany sa zaväzujú k vyvinutiu maximálneho úsilia na odvrátenie a prekonanie okolností vylučujúcich zodpovednosť.</w:t>
      </w:r>
    </w:p>
    <w:p w14:paraId="017CCCC1" w14:textId="277BCC33" w:rsidR="006D3002" w:rsidRPr="00E5564A" w:rsidRDefault="006D3002" w:rsidP="005F315C">
      <w:pPr>
        <w:pStyle w:val="MLOdsek"/>
        <w:numPr>
          <w:ilvl w:val="1"/>
          <w:numId w:val="127"/>
        </w:numPr>
        <w:spacing w:before="120" w:line="240" w:lineRule="auto"/>
        <w:ind w:hanging="907"/>
        <w:rPr>
          <w:rFonts w:ascii="Cambria" w:hAnsi="Cambria" w:cs="Arial"/>
        </w:rPr>
      </w:pPr>
      <w:r w:rsidRPr="00E5564A">
        <w:rPr>
          <w:rFonts w:ascii="Cambria" w:hAnsi="Cambria" w:cs="Arial"/>
        </w:rPr>
        <w:t xml:space="preserve">Zhotoviteľ zodpovedá za škodu spôsobenú </w:t>
      </w:r>
      <w:r w:rsidR="00865A4B" w:rsidRPr="00E5564A">
        <w:rPr>
          <w:rFonts w:ascii="Cambria" w:hAnsi="Cambria" w:cs="Arial"/>
        </w:rPr>
        <w:t>o</w:t>
      </w:r>
      <w:r w:rsidRPr="00E5564A">
        <w:rPr>
          <w:rFonts w:ascii="Cambria" w:hAnsi="Cambria" w:cs="Arial"/>
        </w:rPr>
        <w:t>bjednávateľovi jeho zamestnancami a/alebo subdodávateľmi, pričom ustanovenia Obchodného zákonníka o náhrade škody aplikovateľné na škodu spôsobenú subdodávateľmi, týmto nie sú dotknuté.</w:t>
      </w:r>
    </w:p>
    <w:p w14:paraId="2BC7AB1B" w14:textId="7515ABA4" w:rsidR="006D3002" w:rsidRPr="00E5564A" w:rsidRDefault="006D3002" w:rsidP="005F315C">
      <w:pPr>
        <w:pStyle w:val="MLOdsek"/>
        <w:numPr>
          <w:ilvl w:val="1"/>
          <w:numId w:val="127"/>
        </w:numPr>
        <w:spacing w:before="120" w:line="240" w:lineRule="auto"/>
        <w:ind w:hanging="907"/>
        <w:rPr>
          <w:rFonts w:ascii="Cambria" w:hAnsi="Cambria" w:cs="Arial"/>
        </w:rPr>
      </w:pPr>
      <w:r w:rsidRPr="00E5564A">
        <w:rPr>
          <w:rFonts w:ascii="Cambria" w:hAnsi="Cambria" w:cs="Arial"/>
        </w:rPr>
        <w:t xml:space="preserve">Zhotoviteľ zodpovedá za škodu spôsobenú vadou </w:t>
      </w:r>
      <w:r w:rsidR="00865A4B" w:rsidRPr="00E5564A">
        <w:rPr>
          <w:rFonts w:ascii="Cambria" w:hAnsi="Cambria" w:cs="Arial"/>
        </w:rPr>
        <w:t>dodaného i</w:t>
      </w:r>
      <w:r w:rsidRPr="00E5564A">
        <w:rPr>
          <w:rFonts w:ascii="Cambria" w:hAnsi="Cambria" w:cs="Arial"/>
        </w:rPr>
        <w:t xml:space="preserve">nformačného systému, ktorá vznikne </w:t>
      </w:r>
      <w:r w:rsidR="00865A4B" w:rsidRPr="00E5564A">
        <w:rPr>
          <w:rFonts w:ascii="Cambria" w:hAnsi="Cambria" w:cs="Arial"/>
        </w:rPr>
        <w:t>o</w:t>
      </w:r>
      <w:r w:rsidRPr="00E5564A">
        <w:rPr>
          <w:rFonts w:ascii="Cambria" w:hAnsi="Cambria" w:cs="Arial"/>
        </w:rPr>
        <w:t xml:space="preserve">bjednávateľovi aj po uplynutí </w:t>
      </w:r>
      <w:r w:rsidR="00311BDE" w:rsidRPr="00E5564A">
        <w:rPr>
          <w:rFonts w:ascii="Cambria" w:hAnsi="Cambria" w:cs="Arial"/>
        </w:rPr>
        <w:t>trvania</w:t>
      </w:r>
      <w:r w:rsidRPr="00E5564A">
        <w:rPr>
          <w:rFonts w:ascii="Cambria" w:hAnsi="Cambria" w:cs="Arial"/>
        </w:rPr>
        <w:t xml:space="preserve"> tejto </w:t>
      </w:r>
      <w:r w:rsidR="00865A4B" w:rsidRPr="00E5564A">
        <w:rPr>
          <w:rFonts w:ascii="Cambria" w:hAnsi="Cambria" w:cs="Arial"/>
        </w:rPr>
        <w:t>z</w:t>
      </w:r>
      <w:r w:rsidRPr="00E5564A">
        <w:rPr>
          <w:rFonts w:ascii="Cambria" w:hAnsi="Cambria" w:cs="Arial"/>
        </w:rPr>
        <w:t xml:space="preserve">mluvy o dielo počas plynutia záručnej doby podľa </w:t>
      </w:r>
      <w:r w:rsidR="00865A4B" w:rsidRPr="00E5564A">
        <w:rPr>
          <w:rFonts w:ascii="Cambria" w:hAnsi="Cambria" w:cs="Arial"/>
        </w:rPr>
        <w:t>článku VII</w:t>
      </w:r>
      <w:r w:rsidRPr="00E5564A">
        <w:rPr>
          <w:rFonts w:ascii="Cambria" w:hAnsi="Cambria" w:cs="Arial"/>
        </w:rPr>
        <w:t xml:space="preserve"> tejto </w:t>
      </w:r>
      <w:r w:rsidR="00865A4B" w:rsidRPr="00E5564A">
        <w:rPr>
          <w:rFonts w:ascii="Cambria" w:hAnsi="Cambria" w:cs="Arial"/>
        </w:rPr>
        <w:t>z</w:t>
      </w:r>
      <w:r w:rsidRPr="00E5564A">
        <w:rPr>
          <w:rFonts w:ascii="Cambria" w:hAnsi="Cambria" w:cs="Arial"/>
        </w:rPr>
        <w:t>mluvy o dielo.</w:t>
      </w:r>
    </w:p>
    <w:p w14:paraId="25FBFDFB" w14:textId="11DD1AA6" w:rsidR="006D3002" w:rsidRPr="00E5564A" w:rsidRDefault="006D3002" w:rsidP="005F315C">
      <w:pPr>
        <w:pStyle w:val="MLOdsek"/>
        <w:numPr>
          <w:ilvl w:val="1"/>
          <w:numId w:val="127"/>
        </w:numPr>
        <w:spacing w:before="120" w:line="240" w:lineRule="auto"/>
        <w:ind w:hanging="907"/>
        <w:rPr>
          <w:rFonts w:ascii="Cambria" w:hAnsi="Cambria" w:cs="Arial"/>
        </w:rPr>
      </w:pPr>
      <w:bookmarkStart w:id="88" w:name="_Ref95813336"/>
      <w:r w:rsidRPr="00E5564A">
        <w:rPr>
          <w:rFonts w:ascii="Cambria" w:hAnsi="Cambria" w:cs="Arial"/>
        </w:rPr>
        <w:t xml:space="preserve">Zhotoviteľ je povinný postupovať pri plnení pokynov a zadaní zo strany </w:t>
      </w:r>
      <w:r w:rsidR="00CE5CB1" w:rsidRPr="00E5564A">
        <w:rPr>
          <w:rFonts w:ascii="Cambria" w:hAnsi="Cambria" w:cs="Arial"/>
        </w:rPr>
        <w:t>o</w:t>
      </w:r>
      <w:r w:rsidRPr="00E5564A">
        <w:rPr>
          <w:rFonts w:ascii="Cambria" w:hAnsi="Cambria" w:cs="Arial"/>
        </w:rPr>
        <w:t xml:space="preserve">bjednávateľa s odbornou starostlivosťou, pričom je povinný bez zbytočného odkladu písomne upozorniť </w:t>
      </w:r>
      <w:r w:rsidR="00CE5CB1" w:rsidRPr="00E5564A">
        <w:rPr>
          <w:rFonts w:ascii="Cambria" w:hAnsi="Cambria" w:cs="Arial"/>
        </w:rPr>
        <w:t>o</w:t>
      </w:r>
      <w:r w:rsidRPr="00E5564A">
        <w:rPr>
          <w:rFonts w:ascii="Cambria" w:hAnsi="Cambria" w:cs="Arial"/>
        </w:rPr>
        <w:t xml:space="preserve">bjednávateľa na nevhodnú povahu pokynov a/alebo podkladov poskytnutých </w:t>
      </w:r>
      <w:r w:rsidR="00CE5CB1" w:rsidRPr="00E5564A">
        <w:rPr>
          <w:rFonts w:ascii="Cambria" w:hAnsi="Cambria" w:cs="Arial"/>
        </w:rPr>
        <w:t>o</w:t>
      </w:r>
      <w:r w:rsidRPr="00E5564A">
        <w:rPr>
          <w:rFonts w:ascii="Cambria" w:hAnsi="Cambria" w:cs="Arial"/>
        </w:rPr>
        <w:t xml:space="preserve">bjednávateľom s adekvátnym odôvodnením nevhodnosti povahy takýchto pokynov a/alebo podkladov, ak mohol túto nevhodnosť zistiť pri vynaložení odbornej starostlivosti. Ak </w:t>
      </w:r>
      <w:r w:rsidR="00CE5CB1" w:rsidRPr="00E5564A">
        <w:rPr>
          <w:rFonts w:ascii="Cambria" w:hAnsi="Cambria" w:cs="Arial"/>
        </w:rPr>
        <w:t>z</w:t>
      </w:r>
      <w:r w:rsidRPr="00E5564A">
        <w:rPr>
          <w:rFonts w:ascii="Cambria" w:hAnsi="Cambria" w:cs="Arial"/>
        </w:rPr>
        <w:t xml:space="preserve">hotoviteľ písomne neupozorní </w:t>
      </w:r>
      <w:r w:rsidR="00CE5CB1" w:rsidRPr="00E5564A">
        <w:rPr>
          <w:rFonts w:ascii="Cambria" w:hAnsi="Cambria" w:cs="Arial"/>
        </w:rPr>
        <w:t>o</w:t>
      </w:r>
      <w:r w:rsidRPr="00E5564A">
        <w:rPr>
          <w:rFonts w:ascii="Cambria" w:hAnsi="Cambria" w:cs="Arial"/>
        </w:rPr>
        <w:t xml:space="preserve">bjednávateľa na nevhodnosť pokynov, nemôže sa zbaviť zodpovednosti za vzniknutú škodu, iba ak nevhodnosť nemohol zistiť ani pri vynaložení odbornej starostlivosti. Zhotoviteľ nezodpovedá za škodu, ktorá vznikla v dôsledku nevhodného pokynu alebo podkladu zo strany </w:t>
      </w:r>
      <w:r w:rsidR="00CE5CB1" w:rsidRPr="00E5564A">
        <w:rPr>
          <w:rFonts w:ascii="Cambria" w:hAnsi="Cambria" w:cs="Arial"/>
        </w:rPr>
        <w:t>o</w:t>
      </w:r>
      <w:r w:rsidRPr="00E5564A">
        <w:rPr>
          <w:rFonts w:ascii="Cambria" w:hAnsi="Cambria" w:cs="Arial"/>
        </w:rPr>
        <w:t xml:space="preserve">bjednávateľa, ak </w:t>
      </w:r>
      <w:r w:rsidR="00CE5CB1" w:rsidRPr="00E5564A">
        <w:rPr>
          <w:rFonts w:ascii="Cambria" w:hAnsi="Cambria" w:cs="Arial"/>
        </w:rPr>
        <w:t>z</w:t>
      </w:r>
      <w:r w:rsidRPr="00E5564A">
        <w:rPr>
          <w:rFonts w:ascii="Cambria" w:hAnsi="Cambria" w:cs="Arial"/>
        </w:rPr>
        <w:t xml:space="preserve">hotoviteľ bezodkladne písomne upozornil </w:t>
      </w:r>
      <w:r w:rsidR="00CE5CB1" w:rsidRPr="00E5564A">
        <w:rPr>
          <w:rFonts w:ascii="Cambria" w:hAnsi="Cambria" w:cs="Arial"/>
        </w:rPr>
        <w:t>o</w:t>
      </w:r>
      <w:r w:rsidRPr="00E5564A">
        <w:rPr>
          <w:rFonts w:ascii="Cambria" w:hAnsi="Cambria" w:cs="Arial"/>
        </w:rPr>
        <w:t xml:space="preserve">bjednávateľa na nevhodnosť tohto pokynu alebo podkladu a </w:t>
      </w:r>
      <w:r w:rsidR="00CE5CB1" w:rsidRPr="00E5564A">
        <w:rPr>
          <w:rFonts w:ascii="Cambria" w:hAnsi="Cambria" w:cs="Arial"/>
        </w:rPr>
        <w:t>o</w:t>
      </w:r>
      <w:r w:rsidRPr="00E5564A">
        <w:rPr>
          <w:rFonts w:ascii="Cambria" w:hAnsi="Cambria" w:cs="Arial"/>
        </w:rPr>
        <w:t>bjednávateľ na takom pokyne alebo podklade naďalej trval.</w:t>
      </w:r>
      <w:bookmarkEnd w:id="88"/>
    </w:p>
    <w:p w14:paraId="4F4B5CFD" w14:textId="06FB3443" w:rsidR="006D3002" w:rsidRPr="00E5564A" w:rsidRDefault="006D3002" w:rsidP="005F315C">
      <w:pPr>
        <w:pStyle w:val="MLOdsek"/>
        <w:numPr>
          <w:ilvl w:val="1"/>
          <w:numId w:val="127"/>
        </w:numPr>
        <w:spacing w:before="120" w:line="240" w:lineRule="auto"/>
        <w:ind w:hanging="907"/>
        <w:rPr>
          <w:rFonts w:ascii="Cambria" w:hAnsi="Cambria" w:cs="Arial"/>
        </w:rPr>
      </w:pPr>
      <w:r w:rsidRPr="00E5564A">
        <w:rPr>
          <w:rFonts w:ascii="Cambria" w:hAnsi="Cambria" w:cs="Arial"/>
        </w:rPr>
        <w:t xml:space="preserve">Ak nevhodné pokyny a/alebo podklady dané </w:t>
      </w:r>
      <w:r w:rsidR="00CE5CB1" w:rsidRPr="00E5564A">
        <w:rPr>
          <w:rFonts w:ascii="Cambria" w:hAnsi="Cambria" w:cs="Arial"/>
        </w:rPr>
        <w:t>o</w:t>
      </w:r>
      <w:r w:rsidRPr="00E5564A">
        <w:rPr>
          <w:rFonts w:ascii="Cambria" w:hAnsi="Cambria" w:cs="Arial"/>
        </w:rPr>
        <w:t xml:space="preserve">bjednávateľom prekážajú v riadnom plnení povinností </w:t>
      </w:r>
      <w:r w:rsidR="00CE5CB1" w:rsidRPr="00E5564A">
        <w:rPr>
          <w:rFonts w:ascii="Cambria" w:hAnsi="Cambria" w:cs="Arial"/>
        </w:rPr>
        <w:t>z</w:t>
      </w:r>
      <w:r w:rsidRPr="00E5564A">
        <w:rPr>
          <w:rFonts w:ascii="Cambria" w:hAnsi="Cambria" w:cs="Arial"/>
        </w:rPr>
        <w:t xml:space="preserve">hotoviteľa podľa tejto </w:t>
      </w:r>
      <w:r w:rsidR="00CE5CB1" w:rsidRPr="00E5564A">
        <w:rPr>
          <w:rFonts w:ascii="Cambria" w:hAnsi="Cambria" w:cs="Arial"/>
        </w:rPr>
        <w:t>z</w:t>
      </w:r>
      <w:r w:rsidRPr="00E5564A">
        <w:rPr>
          <w:rFonts w:ascii="Cambria" w:hAnsi="Cambria" w:cs="Arial"/>
        </w:rPr>
        <w:t xml:space="preserve">mluvy o dielo, je </w:t>
      </w:r>
      <w:r w:rsidR="00CE5CB1" w:rsidRPr="00E5564A">
        <w:rPr>
          <w:rFonts w:ascii="Cambria" w:hAnsi="Cambria" w:cs="Arial"/>
        </w:rPr>
        <w:t>z</w:t>
      </w:r>
      <w:r w:rsidRPr="00E5564A">
        <w:rPr>
          <w:rFonts w:ascii="Cambria" w:hAnsi="Cambria" w:cs="Arial"/>
        </w:rPr>
        <w:t xml:space="preserve">hotoviteľ povinný ich plnenie v nevyhnutnom rozsahu prerušiť do doby výmeny nevhodných podkladov alebo zmeny pokynov </w:t>
      </w:r>
      <w:r w:rsidR="00CE5CB1" w:rsidRPr="00E5564A">
        <w:rPr>
          <w:rFonts w:ascii="Cambria" w:hAnsi="Cambria" w:cs="Arial"/>
        </w:rPr>
        <w:t>o</w:t>
      </w:r>
      <w:r w:rsidRPr="00E5564A">
        <w:rPr>
          <w:rFonts w:ascii="Cambria" w:hAnsi="Cambria" w:cs="Arial"/>
        </w:rPr>
        <w:t xml:space="preserve">bjednávateľa alebo písomného oznámenia, že </w:t>
      </w:r>
      <w:r w:rsidR="00CE5CB1" w:rsidRPr="00E5564A">
        <w:rPr>
          <w:rFonts w:ascii="Cambria" w:hAnsi="Cambria" w:cs="Arial"/>
        </w:rPr>
        <w:t>o</w:t>
      </w:r>
      <w:r w:rsidRPr="00E5564A">
        <w:rPr>
          <w:rFonts w:ascii="Cambria" w:hAnsi="Cambria" w:cs="Arial"/>
        </w:rPr>
        <w:t xml:space="preserve">bjednávateľ trvá na poskytnutí plnení podľa tejto </w:t>
      </w:r>
      <w:r w:rsidR="00CE5CB1" w:rsidRPr="00E5564A">
        <w:rPr>
          <w:rFonts w:ascii="Cambria" w:hAnsi="Cambria" w:cs="Arial"/>
        </w:rPr>
        <w:t>z</w:t>
      </w:r>
      <w:r w:rsidRPr="00E5564A">
        <w:rPr>
          <w:rFonts w:ascii="Cambria" w:hAnsi="Cambria" w:cs="Arial"/>
        </w:rPr>
        <w:t xml:space="preserve">mluvy o dielo s použitím jeho podkladov a pokynov. O dobu, po ktorú bolo potrebné plnenie povinností </w:t>
      </w:r>
      <w:r w:rsidR="00CE5CB1" w:rsidRPr="00E5564A">
        <w:rPr>
          <w:rFonts w:ascii="Cambria" w:hAnsi="Cambria" w:cs="Arial"/>
        </w:rPr>
        <w:t>z</w:t>
      </w:r>
      <w:r w:rsidRPr="00E5564A">
        <w:rPr>
          <w:rFonts w:ascii="Cambria" w:hAnsi="Cambria" w:cs="Arial"/>
        </w:rPr>
        <w:t xml:space="preserve">hotoviteľa podľa tejto </w:t>
      </w:r>
      <w:r w:rsidR="00CE5CB1" w:rsidRPr="00E5564A">
        <w:rPr>
          <w:rFonts w:ascii="Cambria" w:hAnsi="Cambria" w:cs="Arial"/>
        </w:rPr>
        <w:t>z</w:t>
      </w:r>
      <w:r w:rsidRPr="00E5564A">
        <w:rPr>
          <w:rFonts w:ascii="Cambria" w:hAnsi="Cambria" w:cs="Arial"/>
        </w:rPr>
        <w:t xml:space="preserve">mluvy o dielo prerušiť sa predlžuje lehota určená na ich splnenie. Zhotoviteľ má takisto nárok na úhradu preukázaných a odôvodnených nákladov spojených s prerušením plnenia jeho povinností podľa tejto </w:t>
      </w:r>
      <w:r w:rsidR="00CE5CB1" w:rsidRPr="00E5564A">
        <w:rPr>
          <w:rFonts w:ascii="Cambria" w:hAnsi="Cambria" w:cs="Arial"/>
        </w:rPr>
        <w:t>z</w:t>
      </w:r>
      <w:r w:rsidRPr="00E5564A">
        <w:rPr>
          <w:rFonts w:ascii="Cambria" w:hAnsi="Cambria" w:cs="Arial"/>
        </w:rPr>
        <w:t xml:space="preserve">mluvy o dielo za podmienok uvedených v tomto bode alebo s použitím nevhodných podkladov </w:t>
      </w:r>
      <w:r w:rsidR="00CE5CB1" w:rsidRPr="00E5564A">
        <w:rPr>
          <w:rFonts w:ascii="Cambria" w:hAnsi="Cambria" w:cs="Arial"/>
        </w:rPr>
        <w:t>o</w:t>
      </w:r>
      <w:r w:rsidRPr="00E5564A">
        <w:rPr>
          <w:rFonts w:ascii="Cambria" w:hAnsi="Cambria" w:cs="Arial"/>
        </w:rPr>
        <w:t xml:space="preserve">bjednávateľa do doby, keď sa ich nevhodnosť mohla zistiť; uvedené neplatí, ak </w:t>
      </w:r>
      <w:r w:rsidR="00CE5CB1" w:rsidRPr="00E5564A">
        <w:rPr>
          <w:rFonts w:ascii="Cambria" w:hAnsi="Cambria" w:cs="Arial"/>
        </w:rPr>
        <w:t>z</w:t>
      </w:r>
      <w:r w:rsidRPr="00E5564A">
        <w:rPr>
          <w:rFonts w:ascii="Cambria" w:hAnsi="Cambria" w:cs="Arial"/>
        </w:rPr>
        <w:t xml:space="preserve">hotoviteľ </w:t>
      </w:r>
      <w:r w:rsidR="00CE5CB1" w:rsidRPr="00E5564A">
        <w:rPr>
          <w:rFonts w:ascii="Cambria" w:hAnsi="Cambria" w:cs="Arial"/>
        </w:rPr>
        <w:t>o</w:t>
      </w:r>
      <w:r w:rsidRPr="00E5564A">
        <w:rPr>
          <w:rFonts w:ascii="Cambria" w:hAnsi="Cambria" w:cs="Arial"/>
        </w:rPr>
        <w:t xml:space="preserve">bjednávateľa na nevhodnosť pokynov </w:t>
      </w:r>
      <w:r w:rsidR="00CE5CB1" w:rsidRPr="00E5564A">
        <w:rPr>
          <w:rFonts w:ascii="Cambria" w:hAnsi="Cambria" w:cs="Arial"/>
        </w:rPr>
        <w:t>o</w:t>
      </w:r>
      <w:r w:rsidRPr="00E5564A">
        <w:rPr>
          <w:rFonts w:ascii="Cambria" w:hAnsi="Cambria" w:cs="Arial"/>
        </w:rPr>
        <w:t>bjednávateľa neupozornil a nevhodnosť mohol zistiť pri vynaložení odbornej starostlivosti.</w:t>
      </w:r>
    </w:p>
    <w:p w14:paraId="193B2D18" w14:textId="33596DE1" w:rsidR="006D3002" w:rsidRPr="00E5564A" w:rsidRDefault="006D3002" w:rsidP="005F315C">
      <w:pPr>
        <w:pStyle w:val="MLOdsek"/>
        <w:numPr>
          <w:ilvl w:val="1"/>
          <w:numId w:val="127"/>
        </w:numPr>
        <w:spacing w:before="120" w:line="240" w:lineRule="auto"/>
        <w:ind w:hanging="907"/>
        <w:rPr>
          <w:rFonts w:ascii="Cambria" w:hAnsi="Cambria" w:cs="Arial"/>
        </w:rPr>
      </w:pPr>
      <w:r w:rsidRPr="00E5564A">
        <w:rPr>
          <w:rFonts w:ascii="Cambria" w:hAnsi="Cambria" w:cs="Arial"/>
        </w:rPr>
        <w:t xml:space="preserve">Zmluvné strany sa zaväzujú upozorniť písomne druhú </w:t>
      </w:r>
      <w:r w:rsidR="00B719FE" w:rsidRPr="00E5564A">
        <w:rPr>
          <w:rFonts w:ascii="Cambria" w:hAnsi="Cambria" w:cs="Arial"/>
        </w:rPr>
        <w:t>z</w:t>
      </w:r>
      <w:r w:rsidRPr="00E5564A">
        <w:rPr>
          <w:rFonts w:ascii="Cambria" w:hAnsi="Cambria" w:cs="Arial"/>
        </w:rPr>
        <w:t xml:space="preserve">mluvnú stranu bez zbytočného odkladu na vzniknuté okolnosti vylučujúce zodpovednosť, brániace riadnemu plneniu tejto </w:t>
      </w:r>
      <w:r w:rsidR="007D3008" w:rsidRPr="00E5564A">
        <w:rPr>
          <w:rFonts w:ascii="Cambria" w:hAnsi="Cambria" w:cs="Arial"/>
        </w:rPr>
        <w:t>z</w:t>
      </w:r>
      <w:r w:rsidRPr="00E5564A">
        <w:rPr>
          <w:rFonts w:ascii="Cambria" w:hAnsi="Cambria" w:cs="Arial"/>
        </w:rPr>
        <w:t xml:space="preserve">mluvy o dielo. O dobu, po ktorú bolo potrebné plnenie povinností </w:t>
      </w:r>
      <w:r w:rsidR="007D3008" w:rsidRPr="00E5564A">
        <w:rPr>
          <w:rFonts w:ascii="Cambria" w:hAnsi="Cambria" w:cs="Arial"/>
        </w:rPr>
        <w:t>z</w:t>
      </w:r>
      <w:r w:rsidRPr="00E5564A">
        <w:rPr>
          <w:rFonts w:ascii="Cambria" w:hAnsi="Cambria" w:cs="Arial"/>
        </w:rPr>
        <w:t>hotoviteľa podľa predchádzajúcej vety prerušiť, možno predĺžiť lehotu určenú na ich splnenie na základe rozhodnutia a schválenia Riadiac</w:t>
      </w:r>
      <w:r w:rsidR="008C3025" w:rsidRPr="00E5564A">
        <w:rPr>
          <w:rFonts w:ascii="Cambria" w:hAnsi="Cambria" w:cs="Arial"/>
        </w:rPr>
        <w:t>ou</w:t>
      </w:r>
      <w:r w:rsidRPr="00E5564A">
        <w:rPr>
          <w:rFonts w:ascii="Cambria" w:hAnsi="Cambria" w:cs="Arial"/>
        </w:rPr>
        <w:t xml:space="preserve"> </w:t>
      </w:r>
      <w:r w:rsidR="001B4575" w:rsidRPr="00E5564A">
        <w:rPr>
          <w:rFonts w:ascii="Cambria" w:hAnsi="Cambria" w:cs="Arial"/>
        </w:rPr>
        <w:t>rad</w:t>
      </w:r>
      <w:r w:rsidR="008C3025" w:rsidRPr="00E5564A">
        <w:rPr>
          <w:rFonts w:ascii="Cambria" w:hAnsi="Cambria" w:cs="Arial"/>
        </w:rPr>
        <w:t>ou</w:t>
      </w:r>
      <w:r w:rsidRPr="00E5564A">
        <w:rPr>
          <w:rFonts w:ascii="Cambria" w:hAnsi="Cambria" w:cs="Arial"/>
        </w:rPr>
        <w:t xml:space="preserve"> projektu.</w:t>
      </w:r>
    </w:p>
    <w:p w14:paraId="0E3D9EFB" w14:textId="08A8EA76" w:rsidR="006D3002" w:rsidRPr="00E5564A" w:rsidRDefault="006D3002" w:rsidP="005F315C">
      <w:pPr>
        <w:pStyle w:val="MLOdsek"/>
        <w:numPr>
          <w:ilvl w:val="1"/>
          <w:numId w:val="127"/>
        </w:numPr>
        <w:spacing w:before="120" w:line="240" w:lineRule="auto"/>
        <w:ind w:hanging="907"/>
        <w:rPr>
          <w:rFonts w:ascii="Cambria" w:hAnsi="Cambria" w:cs="Arial"/>
        </w:rPr>
      </w:pPr>
      <w:r w:rsidRPr="00E5564A">
        <w:rPr>
          <w:rFonts w:ascii="Cambria" w:hAnsi="Cambria" w:cs="Arial"/>
        </w:rPr>
        <w:t xml:space="preserve">Zhotoviteľ je oprávnený zabezpečiť plnenie tejto </w:t>
      </w:r>
      <w:r w:rsidR="007D3008" w:rsidRPr="00E5564A">
        <w:rPr>
          <w:rFonts w:ascii="Cambria" w:hAnsi="Cambria" w:cs="Arial"/>
        </w:rPr>
        <w:t>z</w:t>
      </w:r>
      <w:r w:rsidRPr="00E5564A">
        <w:rPr>
          <w:rFonts w:ascii="Cambria" w:hAnsi="Cambria" w:cs="Arial"/>
        </w:rPr>
        <w:t xml:space="preserve">mluvy o dielo prostredníctvom subdodávateľov v súlade s podmienkami </w:t>
      </w:r>
      <w:r w:rsidR="007D3008" w:rsidRPr="00E5564A">
        <w:rPr>
          <w:rFonts w:ascii="Cambria" w:hAnsi="Cambria" w:cs="Arial"/>
        </w:rPr>
        <w:t>v</w:t>
      </w:r>
      <w:r w:rsidRPr="00E5564A">
        <w:rPr>
          <w:rFonts w:ascii="Cambria" w:hAnsi="Cambria" w:cs="Arial"/>
        </w:rPr>
        <w:t xml:space="preserve">erejného obstarávania a touto </w:t>
      </w:r>
      <w:r w:rsidR="007D3008" w:rsidRPr="00E5564A">
        <w:rPr>
          <w:rFonts w:ascii="Cambria" w:hAnsi="Cambria" w:cs="Arial"/>
        </w:rPr>
        <w:t>z</w:t>
      </w:r>
      <w:r w:rsidRPr="00E5564A">
        <w:rPr>
          <w:rFonts w:ascii="Cambria" w:hAnsi="Cambria" w:cs="Arial"/>
        </w:rPr>
        <w:t>mluvou o dielo. Zhotoviteľ zodpovedá za každé plnenie takéhoto subdodávateľa v rozsahu, ako keby plnenie poskytoval sám.</w:t>
      </w:r>
    </w:p>
    <w:p w14:paraId="1D8195CB" w14:textId="27FA640B" w:rsidR="00EB5C02" w:rsidRPr="00E5564A" w:rsidRDefault="00E759F3" w:rsidP="008B76F8">
      <w:pPr>
        <w:pStyle w:val="Heading1"/>
        <w:keepLines/>
        <w:jc w:val="center"/>
        <w:rPr>
          <w:rFonts w:ascii="Cambria" w:hAnsi="Cambria"/>
          <w:sz w:val="22"/>
          <w:szCs w:val="22"/>
        </w:rPr>
      </w:pPr>
      <w:bookmarkStart w:id="89" w:name="_Toc45812019"/>
      <w:bookmarkEnd w:id="71"/>
      <w:r w:rsidRPr="00E5564A">
        <w:rPr>
          <w:rFonts w:ascii="Cambria" w:hAnsi="Cambria"/>
          <w:sz w:val="22"/>
          <w:szCs w:val="22"/>
        </w:rPr>
        <w:t xml:space="preserve">Článok </w:t>
      </w:r>
      <w:bookmarkEnd w:id="89"/>
      <w:r w:rsidR="00D63353" w:rsidRPr="00E5564A">
        <w:rPr>
          <w:rFonts w:ascii="Cambria" w:hAnsi="Cambria"/>
          <w:sz w:val="22"/>
          <w:szCs w:val="22"/>
        </w:rPr>
        <w:t>X</w:t>
      </w:r>
      <w:r w:rsidR="007767F4" w:rsidRPr="00E5564A">
        <w:rPr>
          <w:rFonts w:ascii="Cambria" w:hAnsi="Cambria"/>
          <w:sz w:val="22"/>
          <w:szCs w:val="22"/>
        </w:rPr>
        <w:t>IX</w:t>
      </w:r>
    </w:p>
    <w:p w14:paraId="64A213A4" w14:textId="4EF52A08" w:rsidR="00635969" w:rsidRPr="00E5564A" w:rsidRDefault="00635969" w:rsidP="006F4839">
      <w:pPr>
        <w:pStyle w:val="Heading1"/>
        <w:keepLines/>
        <w:spacing w:before="0" w:after="240"/>
        <w:jc w:val="center"/>
        <w:rPr>
          <w:rFonts w:ascii="Cambria" w:hAnsi="Cambria"/>
          <w:sz w:val="22"/>
          <w:szCs w:val="22"/>
        </w:rPr>
      </w:pPr>
      <w:bookmarkStart w:id="90" w:name="_Toc45812020"/>
      <w:r w:rsidRPr="00E5564A">
        <w:rPr>
          <w:rFonts w:ascii="Cambria" w:hAnsi="Cambria"/>
          <w:sz w:val="22"/>
          <w:szCs w:val="22"/>
        </w:rPr>
        <w:t>Záverečné ustanovenia</w:t>
      </w:r>
      <w:bookmarkEnd w:id="90"/>
    </w:p>
    <w:p w14:paraId="4D209883" w14:textId="2CA2A681" w:rsidR="00DA6A93" w:rsidRPr="00E5564A" w:rsidRDefault="00DA6A93" w:rsidP="005F315C">
      <w:pPr>
        <w:pStyle w:val="MLOdsek"/>
        <w:numPr>
          <w:ilvl w:val="1"/>
          <w:numId w:val="130"/>
        </w:numPr>
        <w:spacing w:before="120" w:line="240" w:lineRule="auto"/>
        <w:ind w:hanging="907"/>
        <w:rPr>
          <w:rFonts w:ascii="Cambria" w:hAnsi="Cambria" w:cs="Arial"/>
        </w:rPr>
      </w:pPr>
      <w:r w:rsidRPr="00B24118">
        <w:rPr>
          <w:rFonts w:ascii="Cambria" w:hAnsi="Cambria" w:cs="Arial"/>
        </w:rPr>
        <w:t>Vzájomné</w:t>
      </w:r>
      <w:r w:rsidRPr="00E5564A">
        <w:rPr>
          <w:rFonts w:ascii="Cambria" w:hAnsi="Cambria" w:cs="Arial"/>
        </w:rPr>
        <w:t xml:space="preserve"> práva a povinnosti zmluvných strán sú tiež upravené vo všeobecných</w:t>
      </w:r>
      <w:r w:rsidR="000A292E" w:rsidRPr="00E5564A">
        <w:rPr>
          <w:rFonts w:ascii="Cambria" w:hAnsi="Cambria" w:cs="Arial"/>
        </w:rPr>
        <w:t xml:space="preserve"> </w:t>
      </w:r>
      <w:r w:rsidRPr="00E5564A">
        <w:rPr>
          <w:rFonts w:ascii="Cambria" w:hAnsi="Cambria" w:cs="Arial"/>
        </w:rPr>
        <w:t xml:space="preserve">podmienkach uvedených v Prílohe č. 1 tejto </w:t>
      </w:r>
      <w:r w:rsidR="000952E1" w:rsidRPr="00E5564A">
        <w:rPr>
          <w:rFonts w:ascii="Cambria" w:hAnsi="Cambria" w:cs="Arial"/>
        </w:rPr>
        <w:t>zmluvy o dielo.</w:t>
      </w:r>
    </w:p>
    <w:p w14:paraId="4DCD8236" w14:textId="3B59D4DC"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Táto </w:t>
      </w:r>
      <w:r w:rsidR="00995A2D" w:rsidRPr="00E5564A">
        <w:rPr>
          <w:rFonts w:ascii="Cambria" w:hAnsi="Cambria" w:cs="Arial"/>
        </w:rPr>
        <w:t xml:space="preserve">zmluva </w:t>
      </w:r>
      <w:r w:rsidR="001A0ABB" w:rsidRPr="00E5564A">
        <w:rPr>
          <w:rFonts w:ascii="Cambria" w:hAnsi="Cambria" w:cs="Arial"/>
        </w:rPr>
        <w:t>o dielo</w:t>
      </w:r>
      <w:r w:rsidRPr="00E5564A">
        <w:rPr>
          <w:rFonts w:ascii="Cambria" w:hAnsi="Cambria" w:cs="Arial"/>
        </w:rPr>
        <w:t xml:space="preserve"> môže byť menená v súlade s príslušnými ustanoveniami zákona o verejnom obstarávaní len formou písomných a očíslovaných dodatkov, ktoré budú schválené a podpísané oprávnenými zástupcami oboch zmluvných strán</w:t>
      </w:r>
      <w:r w:rsidR="00FB3D76" w:rsidRPr="00E5564A">
        <w:rPr>
          <w:rFonts w:ascii="Cambria" w:hAnsi="Cambria" w:cs="Arial"/>
        </w:rPr>
        <w:t>; to neplatí ak je v tejto zmluve o dielo uvedené inak</w:t>
      </w:r>
      <w:r w:rsidRPr="00E5564A">
        <w:rPr>
          <w:rFonts w:ascii="Cambria" w:hAnsi="Cambria" w:cs="Arial"/>
        </w:rPr>
        <w:t>.</w:t>
      </w:r>
    </w:p>
    <w:p w14:paraId="600935CB" w14:textId="6FEF7D5B"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lastRenderedPageBreak/>
        <w:t xml:space="preserve">Pojmy, výrazy, skratky uvedené v zmluve </w:t>
      </w:r>
      <w:r w:rsidR="000C4FBE" w:rsidRPr="00E5564A">
        <w:rPr>
          <w:rFonts w:ascii="Cambria" w:hAnsi="Cambria" w:cs="Arial"/>
        </w:rPr>
        <w:t xml:space="preserve">o dielo </w:t>
      </w:r>
      <w:r w:rsidRPr="00E5564A">
        <w:rPr>
          <w:rFonts w:ascii="Cambria" w:hAnsi="Cambria" w:cs="Arial"/>
        </w:rPr>
        <w:t xml:space="preserve">a v jej prílohách, pokiaľ z obsahu </w:t>
      </w:r>
      <w:r w:rsidR="000C4FBE" w:rsidRPr="00E5564A">
        <w:rPr>
          <w:rFonts w:ascii="Cambria" w:hAnsi="Cambria" w:cs="Arial"/>
        </w:rPr>
        <w:t>zmluvy o dielo</w:t>
      </w:r>
      <w:r w:rsidRPr="00E5564A">
        <w:rPr>
          <w:rFonts w:ascii="Cambria" w:hAnsi="Cambria" w:cs="Arial"/>
        </w:rPr>
        <w:t xml:space="preserve"> </w:t>
      </w:r>
      <w:r w:rsidR="000C4FBE" w:rsidRPr="00E5564A">
        <w:rPr>
          <w:rFonts w:ascii="Cambria" w:hAnsi="Cambria" w:cs="Arial"/>
        </w:rPr>
        <w:t>n</w:t>
      </w:r>
      <w:r w:rsidRPr="00E5564A">
        <w:rPr>
          <w:rFonts w:ascii="Cambria" w:hAnsi="Cambria" w:cs="Arial"/>
        </w:rPr>
        <w:t xml:space="preserve">evyplýva niečo iné, majú význam definovaný v Prílohe č. </w:t>
      </w:r>
      <w:r w:rsidR="00511FEE">
        <w:rPr>
          <w:rFonts w:ascii="Cambria" w:hAnsi="Cambria" w:cs="Arial"/>
        </w:rPr>
        <w:t>6</w:t>
      </w:r>
      <w:r w:rsidR="00511FEE" w:rsidRPr="00E5564A">
        <w:rPr>
          <w:rFonts w:ascii="Cambria" w:hAnsi="Cambria" w:cs="Arial"/>
        </w:rPr>
        <w:t xml:space="preserve"> </w:t>
      </w:r>
      <w:r w:rsidRPr="00E5564A">
        <w:rPr>
          <w:rFonts w:ascii="Cambria" w:hAnsi="Cambria" w:cs="Arial"/>
        </w:rPr>
        <w:t xml:space="preserve">- Slovník pojmov, ktorá tvorí neoddeliteľnú súčasť </w:t>
      </w:r>
      <w:r w:rsidR="00294DDC" w:rsidRPr="00E5564A">
        <w:rPr>
          <w:rFonts w:ascii="Cambria" w:hAnsi="Cambria" w:cs="Arial"/>
        </w:rPr>
        <w:t>zmluvy o dielo</w:t>
      </w:r>
      <w:r w:rsidRPr="00E5564A">
        <w:rPr>
          <w:rFonts w:ascii="Cambria" w:hAnsi="Cambria" w:cs="Arial"/>
        </w:rPr>
        <w:t>.</w:t>
      </w:r>
    </w:p>
    <w:p w14:paraId="5C61A754" w14:textId="68C6D6AA"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V prípade zmeny ktoréhokoľvek z údajov uvedených v záhlaví tejto zmluvy </w:t>
      </w:r>
      <w:r w:rsidR="004C4AE6" w:rsidRPr="00E5564A">
        <w:rPr>
          <w:rFonts w:ascii="Cambria" w:hAnsi="Cambria" w:cs="Arial"/>
        </w:rPr>
        <w:t xml:space="preserve">o dielo </w:t>
      </w:r>
      <w:r w:rsidRPr="00E5564A">
        <w:rPr>
          <w:rFonts w:ascii="Cambria" w:hAnsi="Cambria" w:cs="Arial"/>
        </w:rPr>
        <w:t>je príslušná zmluvná strana, ktorej sa zmena týka, povinná túto skutočnosť bezodkladne písomne oznámiť druhej zmluvnej strane</w:t>
      </w:r>
      <w:r w:rsidR="00B8111B" w:rsidRPr="00E5564A">
        <w:rPr>
          <w:rFonts w:ascii="Cambria" w:hAnsi="Cambria" w:cs="Arial"/>
        </w:rPr>
        <w:t>, pričom v prípade tejto zmeny nie je potrebné uzatvárať písomný dodatok</w:t>
      </w:r>
      <w:r w:rsidRPr="00E5564A">
        <w:rPr>
          <w:rFonts w:ascii="Cambria" w:hAnsi="Cambria" w:cs="Arial"/>
        </w:rPr>
        <w:t>. Ak zmluvné strany nesplnia svoju oznamovaciu povinnosť, má sa zato, že platia posledné známe identifikačné údaje alebo údaje vyplývajúce z príslušného registra.</w:t>
      </w:r>
      <w:r w:rsidR="00B8111B" w:rsidRPr="00E5564A">
        <w:rPr>
          <w:rFonts w:ascii="Cambria" w:hAnsi="Cambria" w:cs="Arial"/>
        </w:rPr>
        <w:t xml:space="preserve"> </w:t>
      </w:r>
    </w:p>
    <w:p w14:paraId="295D21A6" w14:textId="1FE0372F"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w:t>
      </w:r>
      <w:r w:rsidR="008A573D" w:rsidRPr="00E5564A">
        <w:rPr>
          <w:rFonts w:ascii="Cambria" w:hAnsi="Cambria" w:cs="Arial"/>
        </w:rPr>
        <w:t>zmluvy o dielo</w:t>
      </w:r>
      <w:r w:rsidRPr="00E5564A">
        <w:rPr>
          <w:rFonts w:ascii="Cambria" w:hAnsi="Cambria" w:cs="Arial"/>
        </w:rPr>
        <w:t>, resp. na inú adresu písomne oznámenú druhej zmluvnej strane.</w:t>
      </w:r>
    </w:p>
    <w:p w14:paraId="2669D375" w14:textId="6C21271C" w:rsidR="00863F07" w:rsidRPr="00E5564A" w:rsidRDefault="00863F07"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Táto zmluva </w:t>
      </w:r>
      <w:r w:rsidR="000D2910" w:rsidRPr="00E5564A">
        <w:rPr>
          <w:rFonts w:ascii="Cambria" w:hAnsi="Cambria" w:cs="Arial"/>
        </w:rPr>
        <w:t xml:space="preserve">o dielo </w:t>
      </w:r>
      <w:r w:rsidRPr="00E5564A">
        <w:rPr>
          <w:rFonts w:ascii="Cambria" w:hAnsi="Cambria" w:cs="Arial"/>
        </w:rPr>
        <w:t>je uzavretá podľa právneho poriadku Slovenskej republiky, pričom práva, povinnosti a právne vzťahy neupravené touto zmluvou sa riadia príslušnými ustanoveniami zákona č. 513/1991 Zb. Obchodného zákonníka v znení neskorších predpisov a inými príslušnými všeobecne záväznými právnymi predpismi.</w:t>
      </w:r>
    </w:p>
    <w:p w14:paraId="6C20F523" w14:textId="0251E726"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Zmluvné strany sa zaväzujú, že budú postupovať v súlade s oprávnenými záujmami druhej strany a že vykonajú všetky právne úkony, ktoré sa ukážu byť nevyhnutné pre realizáciu činností upravených touto </w:t>
      </w:r>
      <w:r w:rsidR="00D1288F" w:rsidRPr="00E5564A">
        <w:rPr>
          <w:rFonts w:ascii="Cambria" w:hAnsi="Cambria" w:cs="Arial"/>
        </w:rPr>
        <w:t>zmluvou o dielo</w:t>
      </w:r>
      <w:r w:rsidRPr="00E5564A">
        <w:rPr>
          <w:rFonts w:ascii="Cambria" w:hAnsi="Cambria" w:cs="Arial"/>
        </w:rPr>
        <w:t xml:space="preserve">. Záväzok súčinnosti sa vzťahuje len na také úkony, ktoré prispejú alebo majú prispieť k dosiahnutiu účelu tejto </w:t>
      </w:r>
      <w:r w:rsidR="00D1288F" w:rsidRPr="00E5564A">
        <w:rPr>
          <w:rFonts w:ascii="Cambria" w:hAnsi="Cambria" w:cs="Arial"/>
        </w:rPr>
        <w:t>zmluvy o dielo</w:t>
      </w:r>
      <w:r w:rsidRPr="00E5564A">
        <w:rPr>
          <w:rFonts w:ascii="Cambria" w:hAnsi="Cambria" w:cs="Arial"/>
        </w:rPr>
        <w:t>.</w:t>
      </w:r>
    </w:p>
    <w:p w14:paraId="47692D7C" w14:textId="340B6D38" w:rsidR="00DA6A93" w:rsidRPr="00E5564A" w:rsidRDefault="00EB1142"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Zhotoviteľ </w:t>
      </w:r>
      <w:r w:rsidR="00DA6A93" w:rsidRPr="00E5564A">
        <w:rPr>
          <w:rFonts w:ascii="Cambria" w:hAnsi="Cambria" w:cs="Arial"/>
        </w:rPr>
        <w:t>sa zaväzuj</w:t>
      </w:r>
      <w:r w:rsidRPr="00E5564A">
        <w:rPr>
          <w:rFonts w:ascii="Cambria" w:hAnsi="Cambria" w:cs="Arial"/>
        </w:rPr>
        <w:t>e</w:t>
      </w:r>
      <w:r w:rsidR="00DA6A93" w:rsidRPr="00E5564A">
        <w:rPr>
          <w:rFonts w:ascii="Cambria" w:hAnsi="Cambria" w:cs="Arial"/>
        </w:rPr>
        <w:t xml:space="preserve"> prípadn</w:t>
      </w:r>
      <w:r w:rsidRPr="00E5564A">
        <w:rPr>
          <w:rFonts w:ascii="Cambria" w:hAnsi="Cambria" w:cs="Arial"/>
        </w:rPr>
        <w:t>ú</w:t>
      </w:r>
      <w:r w:rsidR="00DA6A93" w:rsidRPr="00E5564A">
        <w:rPr>
          <w:rFonts w:ascii="Cambria" w:hAnsi="Cambria" w:cs="Arial"/>
        </w:rPr>
        <w:t xml:space="preserve"> zmen</w:t>
      </w:r>
      <w:r w:rsidRPr="00E5564A">
        <w:rPr>
          <w:rFonts w:ascii="Cambria" w:hAnsi="Cambria" w:cs="Arial"/>
        </w:rPr>
        <w:t>u</w:t>
      </w:r>
      <w:r w:rsidR="00DA6A93" w:rsidRPr="00E5564A">
        <w:rPr>
          <w:rFonts w:ascii="Cambria" w:hAnsi="Cambria" w:cs="Arial"/>
        </w:rPr>
        <w:t xml:space="preserve"> právneho stavu, ktor</w:t>
      </w:r>
      <w:r w:rsidRPr="00E5564A">
        <w:rPr>
          <w:rFonts w:ascii="Cambria" w:hAnsi="Cambria" w:cs="Arial"/>
        </w:rPr>
        <w:t>á</w:t>
      </w:r>
      <w:r w:rsidR="00DA6A93" w:rsidRPr="00E5564A">
        <w:rPr>
          <w:rFonts w:ascii="Cambria" w:hAnsi="Cambria" w:cs="Arial"/>
        </w:rPr>
        <w:t xml:space="preserve"> by mohl</w:t>
      </w:r>
      <w:r w:rsidRPr="00E5564A">
        <w:rPr>
          <w:rFonts w:ascii="Cambria" w:hAnsi="Cambria" w:cs="Arial"/>
        </w:rPr>
        <w:t>a</w:t>
      </w:r>
      <w:r w:rsidR="00DA6A93" w:rsidRPr="00E5564A">
        <w:rPr>
          <w:rFonts w:ascii="Cambria" w:hAnsi="Cambria" w:cs="Arial"/>
        </w:rPr>
        <w:t xml:space="preserve"> mať vplyv na plnenie podmienok tejto </w:t>
      </w:r>
      <w:r w:rsidR="00547E06" w:rsidRPr="00E5564A">
        <w:rPr>
          <w:rFonts w:ascii="Cambria" w:hAnsi="Cambria" w:cs="Arial"/>
        </w:rPr>
        <w:t>zmluvy o dielo</w:t>
      </w:r>
      <w:r w:rsidR="00DA6A93" w:rsidRPr="00E5564A">
        <w:rPr>
          <w:rFonts w:ascii="Cambria" w:hAnsi="Cambria" w:cs="Arial"/>
        </w:rPr>
        <w:t>, oznámiť písomne</w:t>
      </w:r>
      <w:r w:rsidRPr="00E5564A">
        <w:rPr>
          <w:rFonts w:ascii="Cambria" w:hAnsi="Cambria" w:cs="Arial"/>
        </w:rPr>
        <w:t xml:space="preserve"> objednávateľovi</w:t>
      </w:r>
      <w:r w:rsidR="00DA6A93" w:rsidRPr="00E5564A">
        <w:rPr>
          <w:rFonts w:ascii="Cambria" w:hAnsi="Cambria" w:cs="Arial"/>
        </w:rPr>
        <w:t xml:space="preserve">  najneskôr 30 dní pred predpokladanou zmenou.</w:t>
      </w:r>
    </w:p>
    <w:p w14:paraId="2902CBEF" w14:textId="1D9D9F65"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V prípade sporného výkladu ustanovení tejto zmluvy </w:t>
      </w:r>
      <w:r w:rsidR="009575AA" w:rsidRPr="00E5564A">
        <w:rPr>
          <w:rFonts w:ascii="Cambria" w:hAnsi="Cambria" w:cs="Arial"/>
        </w:rPr>
        <w:t xml:space="preserve">o dielo </w:t>
      </w:r>
      <w:r w:rsidRPr="00E5564A">
        <w:rPr>
          <w:rFonts w:ascii="Cambria" w:hAnsi="Cambria" w:cs="Arial"/>
        </w:rPr>
        <w:t xml:space="preserve">alebo neplnenia záväzkov zmluvných strán sa obidve zmluvné strany budú snažiť prednostne dosiahnuť vzájomnú dohodu. Pokiaľ sa zmluvné strany nedohodnú, budú sa snažiť dosiahnuť súdny zmier. Prípadné spory týkajúce sa výkladu a realizácie tejto zmluvy </w:t>
      </w:r>
      <w:r w:rsidR="0066608C" w:rsidRPr="00E5564A">
        <w:rPr>
          <w:rFonts w:ascii="Cambria" w:hAnsi="Cambria" w:cs="Arial"/>
        </w:rPr>
        <w:t xml:space="preserve">o dielo </w:t>
      </w:r>
      <w:r w:rsidRPr="00E5564A">
        <w:rPr>
          <w:rFonts w:ascii="Cambria" w:hAnsi="Cambria" w:cs="Arial"/>
        </w:rPr>
        <w:t xml:space="preserve">budú riešené vecne a miestne príslušnými súdmi Slovenskej republiky. </w:t>
      </w:r>
    </w:p>
    <w:p w14:paraId="6B565A27" w14:textId="0936DB61"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V prípade rozporu medzi ustanoveniami tejto</w:t>
      </w:r>
      <w:r w:rsidR="0066608C" w:rsidRPr="00E5564A">
        <w:rPr>
          <w:rFonts w:ascii="Cambria" w:hAnsi="Cambria" w:cs="Arial"/>
        </w:rPr>
        <w:t xml:space="preserve"> </w:t>
      </w:r>
      <w:r w:rsidRPr="00E5564A">
        <w:rPr>
          <w:rFonts w:ascii="Cambria" w:hAnsi="Cambria" w:cs="Arial"/>
        </w:rPr>
        <w:t>zmluvy</w:t>
      </w:r>
      <w:r w:rsidR="0066608C" w:rsidRPr="00E5564A">
        <w:rPr>
          <w:rFonts w:ascii="Cambria" w:hAnsi="Cambria" w:cs="Arial"/>
        </w:rPr>
        <w:t xml:space="preserve"> o dielo</w:t>
      </w:r>
      <w:r w:rsidRPr="00E5564A">
        <w:rPr>
          <w:rFonts w:ascii="Cambria" w:hAnsi="Cambria" w:cs="Arial"/>
        </w:rPr>
        <w:t xml:space="preserve"> a dispozitívnymi ustanoveniami všeobecne záväzných právnych predpisov právneho poriadku Slovenskej republiky, platia ustanovenia tejto </w:t>
      </w:r>
      <w:r w:rsidR="0066608C" w:rsidRPr="00E5564A">
        <w:rPr>
          <w:rFonts w:ascii="Cambria" w:hAnsi="Cambria" w:cs="Arial"/>
        </w:rPr>
        <w:t>z</w:t>
      </w:r>
      <w:r w:rsidRPr="00E5564A">
        <w:rPr>
          <w:rFonts w:ascii="Cambria" w:hAnsi="Cambria" w:cs="Arial"/>
        </w:rPr>
        <w:t>mluvy</w:t>
      </w:r>
      <w:r w:rsidR="0066608C" w:rsidRPr="00E5564A">
        <w:rPr>
          <w:rFonts w:ascii="Cambria" w:hAnsi="Cambria" w:cs="Arial"/>
        </w:rPr>
        <w:t xml:space="preserve"> o dielo</w:t>
      </w:r>
      <w:r w:rsidRPr="00E5564A">
        <w:rPr>
          <w:rFonts w:ascii="Cambria" w:hAnsi="Cambria" w:cs="Arial"/>
        </w:rPr>
        <w:t>. V prípade rozporu medzi ustanoveniami tejto zmluvy</w:t>
      </w:r>
      <w:r w:rsidR="0066608C" w:rsidRPr="00E5564A">
        <w:rPr>
          <w:rFonts w:ascii="Cambria" w:hAnsi="Cambria" w:cs="Arial"/>
        </w:rPr>
        <w:t xml:space="preserve"> o dielo</w:t>
      </w:r>
      <w:r w:rsidRPr="00E5564A">
        <w:rPr>
          <w:rFonts w:ascii="Cambria" w:hAnsi="Cambria" w:cs="Arial"/>
        </w:rPr>
        <w:t xml:space="preserve"> a ustanoveniami všeobecne záväzných právnych predpisov právneho poriadku Slovenskej republiky, ktoré je možné dohodou zmluvných strán vylúčiť, platia ustanovenia tejto </w:t>
      </w:r>
      <w:r w:rsidR="0066608C" w:rsidRPr="00E5564A">
        <w:rPr>
          <w:rFonts w:ascii="Cambria" w:hAnsi="Cambria" w:cs="Arial"/>
        </w:rPr>
        <w:t xml:space="preserve">zmluvy o dielo </w:t>
      </w:r>
      <w:r w:rsidRPr="00E5564A">
        <w:rPr>
          <w:rFonts w:ascii="Cambria" w:hAnsi="Cambria" w:cs="Arial"/>
        </w:rPr>
        <w:t>a uvedené ustanovenia všeobecne záväzných právnych predpisov právneho poriadku Slovenskej republiky sa považujú za výslovne vylúčené.</w:t>
      </w:r>
    </w:p>
    <w:p w14:paraId="6ACD6B33" w14:textId="5ECFECCA"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V prípade rozporu medzi ustanoveniami tejto zmluvy</w:t>
      </w:r>
      <w:r w:rsidR="004A3E19" w:rsidRPr="00E5564A">
        <w:rPr>
          <w:rFonts w:ascii="Cambria" w:hAnsi="Cambria" w:cs="Arial"/>
        </w:rPr>
        <w:t xml:space="preserve"> o dielo</w:t>
      </w:r>
      <w:r w:rsidRPr="00E5564A">
        <w:rPr>
          <w:rFonts w:ascii="Cambria" w:hAnsi="Cambria" w:cs="Arial"/>
        </w:rPr>
        <w:t xml:space="preserve"> a ustanoveniami uvedenými </w:t>
      </w:r>
      <w:r w:rsidR="00C90A28" w:rsidRPr="00E5564A">
        <w:rPr>
          <w:rFonts w:ascii="Cambria" w:hAnsi="Cambria" w:cs="Arial"/>
        </w:rPr>
        <w:t>v Prílohe č. 1 V</w:t>
      </w:r>
      <w:r w:rsidRPr="00E5564A">
        <w:rPr>
          <w:rFonts w:ascii="Cambria" w:hAnsi="Cambria" w:cs="Arial"/>
        </w:rPr>
        <w:t>šeobecn</w:t>
      </w:r>
      <w:r w:rsidR="00C90A28" w:rsidRPr="00E5564A">
        <w:rPr>
          <w:rFonts w:ascii="Cambria" w:hAnsi="Cambria" w:cs="Arial"/>
        </w:rPr>
        <w:t>é</w:t>
      </w:r>
      <w:r w:rsidRPr="00E5564A">
        <w:rPr>
          <w:rFonts w:ascii="Cambria" w:hAnsi="Cambria" w:cs="Arial"/>
        </w:rPr>
        <w:t xml:space="preserve"> podmienk</w:t>
      </w:r>
      <w:r w:rsidR="00C90A28" w:rsidRPr="00E5564A">
        <w:rPr>
          <w:rFonts w:ascii="Cambria" w:hAnsi="Cambria" w:cs="Arial"/>
        </w:rPr>
        <w:t>y</w:t>
      </w:r>
      <w:r w:rsidRPr="00E5564A">
        <w:rPr>
          <w:rFonts w:ascii="Cambria" w:hAnsi="Cambria" w:cs="Arial"/>
        </w:rPr>
        <w:t xml:space="preserve"> </w:t>
      </w:r>
      <w:r w:rsidR="00C90A28" w:rsidRPr="00E5564A">
        <w:rPr>
          <w:rFonts w:ascii="Cambria" w:hAnsi="Cambria"/>
        </w:rPr>
        <w:t xml:space="preserve"> </w:t>
      </w:r>
      <w:r w:rsidR="00C90A28" w:rsidRPr="00E5564A">
        <w:rPr>
          <w:rFonts w:ascii="Cambria" w:hAnsi="Cambria" w:cs="Arial"/>
        </w:rPr>
        <w:t xml:space="preserve">k zmluve o dielo </w:t>
      </w:r>
      <w:r w:rsidRPr="00E5564A">
        <w:rPr>
          <w:rFonts w:ascii="Cambria" w:hAnsi="Cambria" w:cs="Arial"/>
        </w:rPr>
        <w:t xml:space="preserve">majú odchylné ustanovenia tejto </w:t>
      </w:r>
      <w:r w:rsidR="00912435" w:rsidRPr="00E5564A">
        <w:rPr>
          <w:rFonts w:ascii="Cambria" w:hAnsi="Cambria" w:cs="Arial"/>
        </w:rPr>
        <w:t>zmluvy o dielo</w:t>
      </w:r>
      <w:r w:rsidRPr="00E5564A">
        <w:rPr>
          <w:rFonts w:ascii="Cambria" w:hAnsi="Cambria" w:cs="Arial"/>
        </w:rPr>
        <w:t xml:space="preserve"> prednosť.</w:t>
      </w:r>
    </w:p>
    <w:p w14:paraId="6596660E" w14:textId="49CDB570" w:rsidR="00DA6A93" w:rsidRPr="00E5564A" w:rsidRDefault="001A0ABB" w:rsidP="005F315C">
      <w:pPr>
        <w:pStyle w:val="MLOdsek"/>
        <w:numPr>
          <w:ilvl w:val="1"/>
          <w:numId w:val="130"/>
        </w:numPr>
        <w:spacing w:before="120" w:line="240" w:lineRule="auto"/>
        <w:ind w:hanging="907"/>
        <w:rPr>
          <w:rFonts w:ascii="Cambria" w:hAnsi="Cambria" w:cs="Arial"/>
        </w:rPr>
      </w:pPr>
      <w:r w:rsidRPr="00E5564A">
        <w:rPr>
          <w:rFonts w:ascii="Cambria" w:hAnsi="Cambria" w:cs="Arial"/>
        </w:rPr>
        <w:t>Zmluva o dielo</w:t>
      </w:r>
      <w:r w:rsidR="00DA6A93" w:rsidRPr="00E5564A">
        <w:rPr>
          <w:rFonts w:ascii="Cambria" w:hAnsi="Cambria" w:cs="Arial"/>
        </w:rPr>
        <w:t xml:space="preserve"> bude záväzná pre všetkých právnych nástupcov</w:t>
      </w:r>
      <w:r w:rsidR="00492F1F" w:rsidRPr="00E5564A">
        <w:rPr>
          <w:rFonts w:ascii="Cambria" w:hAnsi="Cambria" w:cs="Arial"/>
        </w:rPr>
        <w:t xml:space="preserve"> z</w:t>
      </w:r>
      <w:r w:rsidR="006F04C8" w:rsidRPr="00E5564A">
        <w:rPr>
          <w:rFonts w:ascii="Cambria" w:hAnsi="Cambria" w:cs="Arial"/>
        </w:rPr>
        <w:t>hotoviteľ</w:t>
      </w:r>
      <w:r w:rsidR="00DA6A93" w:rsidRPr="00E5564A">
        <w:rPr>
          <w:rFonts w:ascii="Cambria" w:hAnsi="Cambria" w:cs="Arial"/>
        </w:rPr>
        <w:t xml:space="preserve">a, kým nebude ukončená v súlade s ustanoveniami uvedenými v tejto </w:t>
      </w:r>
      <w:r w:rsidR="00053456" w:rsidRPr="00E5564A">
        <w:rPr>
          <w:rFonts w:ascii="Cambria" w:hAnsi="Cambria" w:cs="Arial"/>
        </w:rPr>
        <w:t>zmluva o dielo</w:t>
      </w:r>
      <w:r w:rsidR="00DA6A93" w:rsidRPr="00E5564A">
        <w:rPr>
          <w:rFonts w:ascii="Cambria" w:hAnsi="Cambria" w:cs="Arial"/>
        </w:rPr>
        <w:t>.</w:t>
      </w:r>
    </w:p>
    <w:p w14:paraId="55D621E4" w14:textId="58ED53A2"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V prípade, ak sa niektoré ustanovenie tejto zmluvy</w:t>
      </w:r>
      <w:r w:rsidR="00053456" w:rsidRPr="00E5564A">
        <w:rPr>
          <w:rFonts w:ascii="Cambria" w:hAnsi="Cambria" w:cs="Arial"/>
        </w:rPr>
        <w:t xml:space="preserve"> o dielo</w:t>
      </w:r>
      <w:r w:rsidRPr="00E5564A">
        <w:rPr>
          <w:rFonts w:ascii="Cambria" w:hAnsi="Cambria" w:cs="Arial"/>
        </w:rPr>
        <w:t xml:space="preserve"> stane neplatným, neúčinným alebo nevykonateľným, nie sú tým dotknuté ostatné ustanovenia tejto zmluvy</w:t>
      </w:r>
      <w:r w:rsidR="00416994" w:rsidRPr="00E5564A">
        <w:rPr>
          <w:rFonts w:ascii="Cambria" w:hAnsi="Cambria" w:cs="Arial"/>
        </w:rPr>
        <w:t xml:space="preserve"> o dielo</w:t>
      </w:r>
      <w:r w:rsidRPr="00E5564A">
        <w:rPr>
          <w:rFonts w:ascii="Cambria" w:hAnsi="Cambria" w:cs="Arial"/>
        </w:rPr>
        <w:t xml:space="preserve">. Príslušné ustanovenie zmluvy </w:t>
      </w:r>
      <w:r w:rsidR="0096212F" w:rsidRPr="00E5564A">
        <w:rPr>
          <w:rFonts w:ascii="Cambria" w:hAnsi="Cambria" w:cs="Arial"/>
        </w:rPr>
        <w:t>o</w:t>
      </w:r>
      <w:r w:rsidR="00262C50" w:rsidRPr="00E5564A">
        <w:rPr>
          <w:rFonts w:ascii="Cambria" w:hAnsi="Cambria" w:cs="Arial"/>
        </w:rPr>
        <w:t> </w:t>
      </w:r>
      <w:r w:rsidR="0096212F" w:rsidRPr="00E5564A">
        <w:rPr>
          <w:rFonts w:ascii="Cambria" w:hAnsi="Cambria" w:cs="Arial"/>
        </w:rPr>
        <w:t>dielo</w:t>
      </w:r>
      <w:r w:rsidR="00262C50" w:rsidRPr="00E5564A">
        <w:rPr>
          <w:rFonts w:ascii="Cambria" w:hAnsi="Cambria" w:cs="Arial"/>
        </w:rPr>
        <w:t xml:space="preserve"> </w:t>
      </w:r>
      <w:r w:rsidRPr="00E5564A">
        <w:rPr>
          <w:rFonts w:ascii="Cambria" w:hAnsi="Cambria" w:cs="Arial"/>
        </w:rPr>
        <w:t xml:space="preserve">sa nahradí takým platným a účinným zákonným ustanovením, ktoré je mu svojím významom a účelom najbližšie. </w:t>
      </w:r>
    </w:p>
    <w:p w14:paraId="12DF1CDF" w14:textId="07851A55"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Objednávateľ pri spracúvaní osobných údajov, poskytnutých </w:t>
      </w:r>
      <w:r w:rsidR="00492F1F" w:rsidRPr="00E5564A">
        <w:rPr>
          <w:rFonts w:ascii="Cambria" w:hAnsi="Cambria" w:cs="Arial"/>
        </w:rPr>
        <w:t>z</w:t>
      </w:r>
      <w:r w:rsidR="006F04C8" w:rsidRPr="00E5564A">
        <w:rPr>
          <w:rFonts w:ascii="Cambria" w:hAnsi="Cambria" w:cs="Arial"/>
        </w:rPr>
        <w:t>hotoviteľ</w:t>
      </w:r>
      <w:r w:rsidRPr="00E5564A">
        <w:rPr>
          <w:rFonts w:ascii="Cambria" w:hAnsi="Cambria" w:cs="Arial"/>
        </w:rPr>
        <w:t xml:space="preserve">om pre účely plnenia tejto zmluvy, postupuje v súlade so zákonom č. 18/2018 Z. z. o ochrane osobných údajov a o zmene a doplnení niektorých zákonov </w:t>
      </w:r>
      <w:r w:rsidR="00014771" w:rsidRPr="00014771">
        <w:rPr>
          <w:rFonts w:ascii="Cambria" w:hAnsi="Cambria" w:cs="Arial"/>
        </w:rPr>
        <w:t xml:space="preserve">v znení neskorších predpisov </w:t>
      </w:r>
      <w:r w:rsidRPr="00E5564A">
        <w:rPr>
          <w:rFonts w:ascii="Cambria" w:hAnsi="Cambria" w:cs="Arial"/>
        </w:rPr>
        <w:t xml:space="preserve">a nariadenia Európskeho parlamentu a Rady (EÚ) č. 2016/679 z 27. apríla 2016 o ochrane fyzických osôb pri spracúvaní osobných údajov a o voľnom pohybe takýchto údajov, ktorým sa </w:t>
      </w:r>
      <w:r w:rsidRPr="00E5564A">
        <w:rPr>
          <w:rFonts w:ascii="Cambria" w:hAnsi="Cambria" w:cs="Arial"/>
        </w:rPr>
        <w:lastRenderedPageBreak/>
        <w:t xml:space="preserve">zrušuje smernica 95/46/ES. Informácia o podmienkach spracúvania osobných údajov dotknutých osôb je zverejnená na webovom sídle objednávateľa: </w:t>
      </w:r>
      <w:hyperlink r:id="rId9" w:history="1">
        <w:r w:rsidR="00F5423E" w:rsidRPr="00E5564A">
          <w:rPr>
            <w:rFonts w:ascii="Cambria" w:hAnsi="Cambria" w:cs="Arial"/>
          </w:rPr>
          <w:t>https://www.nbs.sk/sk/ochrana-osobnych-udajov</w:t>
        </w:r>
      </w:hyperlink>
      <w:r w:rsidRPr="00E5564A">
        <w:rPr>
          <w:rFonts w:ascii="Cambria" w:hAnsi="Cambria" w:cs="Arial"/>
        </w:rPr>
        <w:t>.</w:t>
      </w:r>
    </w:p>
    <w:p w14:paraId="14633FDA" w14:textId="2614B20E"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Táto </w:t>
      </w:r>
      <w:r w:rsidR="009F0E2E" w:rsidRPr="00E5564A">
        <w:rPr>
          <w:rFonts w:ascii="Cambria" w:hAnsi="Cambria" w:cs="Arial"/>
        </w:rPr>
        <w:t>zmluva o dielo je</w:t>
      </w:r>
      <w:r w:rsidRPr="00E5564A">
        <w:rPr>
          <w:rFonts w:ascii="Cambria" w:hAnsi="Cambria" w:cs="Arial"/>
        </w:rPr>
        <w:t xml:space="preserve"> vyhotovená a uzavretá v (4) štyroch rovnopisoch, pričom objednávateľ dostane (3) tri rovnopisy a </w:t>
      </w:r>
      <w:r w:rsidR="001F021B" w:rsidRPr="00E5564A">
        <w:rPr>
          <w:rFonts w:ascii="Cambria" w:hAnsi="Cambria" w:cs="Arial"/>
        </w:rPr>
        <w:t>z</w:t>
      </w:r>
      <w:r w:rsidR="006F04C8" w:rsidRPr="00E5564A">
        <w:rPr>
          <w:rFonts w:ascii="Cambria" w:hAnsi="Cambria" w:cs="Arial"/>
        </w:rPr>
        <w:t>hotoviteľ</w:t>
      </w:r>
      <w:r w:rsidRPr="00E5564A">
        <w:rPr>
          <w:rFonts w:ascii="Cambria" w:hAnsi="Cambria" w:cs="Arial"/>
        </w:rPr>
        <w:t xml:space="preserve"> dostane (1) jeden rovnopis. Všetky rovnopisy sú považované za rovnocenné.  </w:t>
      </w:r>
    </w:p>
    <w:p w14:paraId="3E954172" w14:textId="13618CF0"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Táto zmluva </w:t>
      </w:r>
      <w:r w:rsidR="00C15C22" w:rsidRPr="00E5564A">
        <w:rPr>
          <w:rFonts w:ascii="Cambria" w:hAnsi="Cambria" w:cs="Arial"/>
        </w:rPr>
        <w:t xml:space="preserve">o dielo </w:t>
      </w:r>
      <w:r w:rsidRPr="00E5564A">
        <w:rPr>
          <w:rFonts w:ascii="Cambria" w:hAnsi="Cambria" w:cs="Arial"/>
        </w:rPr>
        <w:t xml:space="preserve">(vrátane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w:t>
      </w:r>
      <w:r w:rsidR="006F04C8" w:rsidRPr="00E5564A">
        <w:rPr>
          <w:rFonts w:ascii="Cambria" w:hAnsi="Cambria" w:cs="Arial"/>
        </w:rPr>
        <w:t>Zhotoviteľ</w:t>
      </w:r>
      <w:r w:rsidRPr="00E5564A">
        <w:rPr>
          <w:rFonts w:ascii="Cambria" w:hAnsi="Cambria" w:cs="Arial"/>
        </w:rPr>
        <w:t xml:space="preserve"> </w:t>
      </w:r>
      <w:r w:rsidR="005B1599">
        <w:rPr>
          <w:rFonts w:ascii="Cambria" w:hAnsi="Cambria" w:cs="Arial"/>
        </w:rPr>
        <w:t xml:space="preserve">berie na vedomie zverejnenie </w:t>
      </w:r>
      <w:r w:rsidRPr="00E5564A">
        <w:rPr>
          <w:rFonts w:ascii="Cambria" w:hAnsi="Cambria" w:cs="Arial"/>
        </w:rPr>
        <w:t xml:space="preserve"> tejto zmluvy</w:t>
      </w:r>
      <w:r w:rsidR="001A15F9" w:rsidRPr="00E5564A">
        <w:rPr>
          <w:rFonts w:ascii="Cambria" w:hAnsi="Cambria" w:cs="Arial"/>
        </w:rPr>
        <w:t xml:space="preserve"> o dielo</w:t>
      </w:r>
      <w:r w:rsidRPr="00E5564A">
        <w:rPr>
          <w:rFonts w:ascii="Cambria" w:hAnsi="Cambria" w:cs="Arial"/>
        </w:rPr>
        <w:t xml:space="preserve"> (vrátane jej prípadných dodatkov) a faktúr </w:t>
      </w:r>
      <w:r w:rsidR="00CC1BC4" w:rsidRPr="00E5564A">
        <w:rPr>
          <w:rFonts w:ascii="Cambria" w:hAnsi="Cambria" w:cs="Arial"/>
        </w:rPr>
        <w:t xml:space="preserve">zhotoviteľa </w:t>
      </w:r>
      <w:r w:rsidRPr="00E5564A">
        <w:rPr>
          <w:rFonts w:ascii="Cambria" w:hAnsi="Cambria" w:cs="Arial"/>
        </w:rPr>
        <w:t>doručených objednávateľovi, a to zverejnenie objednávateľom počas trvania jeho povinnosti podľa § 5a ods. 1, 6 a 9 a § 5b zákona o slobodnom prístupe k informáciám.</w:t>
      </w:r>
    </w:p>
    <w:p w14:paraId="7EFC958A" w14:textId="06490BCF" w:rsidR="00DA6A93" w:rsidRPr="00E5564A" w:rsidRDefault="00DA6A93" w:rsidP="005F315C">
      <w:pPr>
        <w:pStyle w:val="MLOdsek"/>
        <w:numPr>
          <w:ilvl w:val="1"/>
          <w:numId w:val="130"/>
        </w:numPr>
        <w:spacing w:before="120" w:line="240" w:lineRule="auto"/>
        <w:ind w:hanging="907"/>
        <w:rPr>
          <w:rFonts w:ascii="Cambria" w:hAnsi="Cambria" w:cs="Arial"/>
        </w:rPr>
      </w:pPr>
      <w:r w:rsidRPr="00E5564A">
        <w:rPr>
          <w:rFonts w:ascii="Cambria" w:hAnsi="Cambria" w:cs="Arial"/>
        </w:rPr>
        <w:t xml:space="preserve">Táto </w:t>
      </w:r>
      <w:r w:rsidR="00AF0EE9" w:rsidRPr="00E5564A">
        <w:rPr>
          <w:rFonts w:ascii="Cambria" w:hAnsi="Cambria" w:cs="Arial"/>
        </w:rPr>
        <w:t>z</w:t>
      </w:r>
      <w:r w:rsidR="001A0ABB" w:rsidRPr="00E5564A">
        <w:rPr>
          <w:rFonts w:ascii="Cambria" w:hAnsi="Cambria" w:cs="Arial"/>
        </w:rPr>
        <w:t>mluva o dielo</w:t>
      </w:r>
      <w:r w:rsidRPr="00E5564A">
        <w:rPr>
          <w:rFonts w:ascii="Cambria" w:hAnsi="Cambria" w:cs="Arial"/>
        </w:rPr>
        <w:t xml:space="preserve"> nadobúda platnosť a je pre zmluvné strany záväzná odo dňa jej podpísania oprávnenými zástupcami oboch zmluvných strán; ak oprávnení zástupcovia oboch zmluvných strán nepodpíšu túto zmluvu</w:t>
      </w:r>
      <w:r w:rsidR="001C3604" w:rsidRPr="00E5564A">
        <w:rPr>
          <w:rFonts w:ascii="Cambria" w:hAnsi="Cambria" w:cs="Arial"/>
        </w:rPr>
        <w:t xml:space="preserve"> o dielo</w:t>
      </w:r>
      <w:r w:rsidRPr="00E5564A">
        <w:rPr>
          <w:rFonts w:ascii="Cambria" w:hAnsi="Cambria" w:cs="Arial"/>
        </w:rPr>
        <w:t xml:space="preserve"> v ten istý deň, tak rozhodujúci je deň neskoršieho podpisu. Táto </w:t>
      </w:r>
      <w:r w:rsidR="00E63445" w:rsidRPr="00E5564A">
        <w:rPr>
          <w:rFonts w:ascii="Cambria" w:hAnsi="Cambria" w:cs="Arial"/>
        </w:rPr>
        <w:t>z</w:t>
      </w:r>
      <w:r w:rsidR="001A0ABB" w:rsidRPr="00E5564A">
        <w:rPr>
          <w:rFonts w:ascii="Cambria" w:hAnsi="Cambria" w:cs="Arial"/>
        </w:rPr>
        <w:t>mluva o dielo</w:t>
      </w:r>
      <w:r w:rsidRPr="00E5564A">
        <w:rPr>
          <w:rFonts w:ascii="Cambria" w:hAnsi="Cambria" w:cs="Arial"/>
        </w:rPr>
        <w:t xml:space="preserve"> bude následne zverejnená na webovom sídle objednávateľa a nadobudne účinnosť najskôr odo dňa účinnosti zmluvy o dielo, v súlade s ustanoveniami § 47a ods. 2 Občianskeho zákonníka v spojení s § 1 ods. 2 Obchodného zákonníka a § 5a ods. 1, 6 a 9 zákona o slobodnom prístupe k informáciám.</w:t>
      </w:r>
    </w:p>
    <w:p w14:paraId="64F0EF63" w14:textId="69F44B4E" w:rsidR="00C630FE" w:rsidRPr="00E5564A" w:rsidRDefault="00C630FE" w:rsidP="005F315C">
      <w:pPr>
        <w:pStyle w:val="MLOdsek"/>
        <w:numPr>
          <w:ilvl w:val="1"/>
          <w:numId w:val="130"/>
        </w:numPr>
        <w:spacing w:before="120" w:line="240" w:lineRule="auto"/>
        <w:ind w:hanging="907"/>
        <w:rPr>
          <w:rFonts w:ascii="Cambria" w:hAnsi="Cambria" w:cs="Arial"/>
        </w:rPr>
      </w:pPr>
      <w:r w:rsidRPr="00E5564A">
        <w:rPr>
          <w:rFonts w:ascii="Cambria" w:hAnsi="Cambria" w:cs="Arial"/>
        </w:rPr>
        <w:t>Neoddeliteľnou súčasťou tejto zmluvy sú prílohy:</w:t>
      </w:r>
    </w:p>
    <w:p w14:paraId="0A1C868E" w14:textId="33D65AB4"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1</w:t>
      </w:r>
      <w:r w:rsidR="00016C44" w:rsidRPr="00E5564A">
        <w:rPr>
          <w:rFonts w:ascii="Cambria" w:hAnsi="Cambria"/>
          <w:b w:val="0"/>
          <w:spacing w:val="-1"/>
          <w:sz w:val="22"/>
          <w:szCs w:val="22"/>
        </w:rPr>
        <w:t xml:space="preserve"> – V</w:t>
      </w:r>
      <w:r w:rsidRPr="00E5564A">
        <w:rPr>
          <w:rFonts w:ascii="Cambria" w:hAnsi="Cambria"/>
          <w:b w:val="0"/>
          <w:spacing w:val="-1"/>
          <w:sz w:val="22"/>
          <w:szCs w:val="22"/>
        </w:rPr>
        <w:t>šeobecné podmienky k zmluve o dielo</w:t>
      </w:r>
    </w:p>
    <w:p w14:paraId="0362A40C" w14:textId="3368EE53"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2</w:t>
      </w:r>
      <w:r w:rsidR="00016C44" w:rsidRPr="00E5564A">
        <w:rPr>
          <w:rFonts w:ascii="Cambria" w:hAnsi="Cambria"/>
          <w:b w:val="0"/>
          <w:spacing w:val="-1"/>
          <w:sz w:val="22"/>
          <w:szCs w:val="22"/>
        </w:rPr>
        <w:t xml:space="preserve"> –</w:t>
      </w:r>
      <w:r w:rsidRPr="00E5564A">
        <w:rPr>
          <w:rFonts w:ascii="Cambria" w:hAnsi="Cambria"/>
          <w:b w:val="0"/>
          <w:spacing w:val="-1"/>
          <w:sz w:val="22"/>
          <w:szCs w:val="22"/>
        </w:rPr>
        <w:tab/>
        <w:t xml:space="preserve">Požiadavky na </w:t>
      </w:r>
      <w:r w:rsidR="00136912" w:rsidRPr="00E5564A">
        <w:rPr>
          <w:rFonts w:ascii="Cambria" w:hAnsi="Cambria"/>
          <w:b w:val="0"/>
          <w:spacing w:val="-1"/>
          <w:sz w:val="22"/>
          <w:szCs w:val="22"/>
        </w:rPr>
        <w:t>dielo</w:t>
      </w:r>
      <w:r w:rsidRPr="00E5564A">
        <w:rPr>
          <w:rFonts w:ascii="Cambria" w:hAnsi="Cambria"/>
          <w:b w:val="0"/>
          <w:spacing w:val="-1"/>
          <w:sz w:val="22"/>
          <w:szCs w:val="22"/>
        </w:rPr>
        <w:t xml:space="preserve"> </w:t>
      </w:r>
    </w:p>
    <w:p w14:paraId="7A3C0525" w14:textId="59E539A6"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3</w:t>
      </w:r>
      <w:r w:rsidR="00016C44" w:rsidRPr="00E5564A">
        <w:rPr>
          <w:rFonts w:ascii="Cambria" w:hAnsi="Cambria"/>
          <w:b w:val="0"/>
          <w:spacing w:val="-1"/>
          <w:sz w:val="22"/>
          <w:szCs w:val="22"/>
        </w:rPr>
        <w:t xml:space="preserve"> –</w:t>
      </w:r>
      <w:r w:rsidRPr="00E5564A">
        <w:rPr>
          <w:rFonts w:ascii="Cambria" w:hAnsi="Cambria"/>
          <w:b w:val="0"/>
          <w:spacing w:val="-1"/>
          <w:sz w:val="22"/>
          <w:szCs w:val="22"/>
        </w:rPr>
        <w:tab/>
      </w:r>
      <w:r w:rsidR="00386322" w:rsidRPr="00E5564A">
        <w:rPr>
          <w:rFonts w:ascii="Cambria" w:hAnsi="Cambria"/>
          <w:b w:val="0"/>
          <w:spacing w:val="-1"/>
          <w:sz w:val="22"/>
          <w:szCs w:val="22"/>
        </w:rPr>
        <w:t>Harmonogram fakturačných míľnikov</w:t>
      </w:r>
    </w:p>
    <w:p w14:paraId="6B9E63C2" w14:textId="76B0060E" w:rsidR="00C630FE"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Príloha č. 4</w:t>
      </w:r>
      <w:r w:rsidR="00016C44" w:rsidRPr="00E5564A">
        <w:rPr>
          <w:rFonts w:ascii="Cambria" w:hAnsi="Cambria"/>
          <w:b w:val="0"/>
          <w:spacing w:val="-1"/>
          <w:sz w:val="22"/>
          <w:szCs w:val="22"/>
        </w:rPr>
        <w:t xml:space="preserve"> –</w:t>
      </w:r>
      <w:r w:rsidRPr="00E5564A">
        <w:rPr>
          <w:rFonts w:ascii="Cambria" w:hAnsi="Cambria"/>
          <w:b w:val="0"/>
          <w:spacing w:val="-1"/>
          <w:sz w:val="22"/>
          <w:szCs w:val="22"/>
        </w:rPr>
        <w:tab/>
        <w:t>Špecifikácia ceny</w:t>
      </w:r>
    </w:p>
    <w:p w14:paraId="36660B7A" w14:textId="6B6E0483" w:rsidR="00C630FE" w:rsidRPr="00E5564A" w:rsidRDefault="00C630FE" w:rsidP="0034559B">
      <w:pPr>
        <w:pStyle w:val="BodyText"/>
        <w:widowControl w:val="0"/>
        <w:tabs>
          <w:tab w:val="clear" w:pos="705"/>
          <w:tab w:val="left" w:pos="1026"/>
        </w:tabs>
        <w:overflowPunct/>
        <w:autoSpaceDE/>
        <w:autoSpaceDN/>
        <w:adjustRightInd/>
        <w:ind w:left="907" w:right="215"/>
        <w:jc w:val="left"/>
        <w:textAlignment w:val="auto"/>
        <w:rPr>
          <w:rFonts w:ascii="Cambria" w:hAnsi="Cambria"/>
          <w:b w:val="0"/>
          <w:spacing w:val="-1"/>
          <w:sz w:val="22"/>
          <w:szCs w:val="22"/>
        </w:rPr>
      </w:pPr>
      <w:r w:rsidRPr="00E5564A">
        <w:rPr>
          <w:rFonts w:ascii="Cambria" w:hAnsi="Cambria"/>
          <w:b w:val="0"/>
          <w:spacing w:val="-1"/>
          <w:sz w:val="22"/>
          <w:szCs w:val="22"/>
        </w:rPr>
        <w:t>Príloha č. 5</w:t>
      </w:r>
      <w:r w:rsidR="00016C44" w:rsidRPr="00E5564A">
        <w:rPr>
          <w:rFonts w:ascii="Cambria" w:hAnsi="Cambria"/>
          <w:b w:val="0"/>
          <w:spacing w:val="-1"/>
          <w:sz w:val="22"/>
          <w:szCs w:val="22"/>
        </w:rPr>
        <w:t xml:space="preserve"> –</w:t>
      </w:r>
      <w:r w:rsidR="00BB61AD" w:rsidRPr="00E5564A">
        <w:rPr>
          <w:rFonts w:ascii="Cambria" w:hAnsi="Cambria"/>
          <w:b w:val="0"/>
          <w:spacing w:val="-1"/>
          <w:sz w:val="22"/>
          <w:szCs w:val="22"/>
        </w:rPr>
        <w:tab/>
      </w:r>
      <w:r w:rsidRPr="00E5564A">
        <w:rPr>
          <w:rFonts w:ascii="Cambria" w:hAnsi="Cambria"/>
          <w:b w:val="0"/>
          <w:spacing w:val="-1"/>
          <w:sz w:val="22"/>
          <w:szCs w:val="22"/>
        </w:rPr>
        <w:t xml:space="preserve">Zoznam </w:t>
      </w:r>
      <w:r w:rsidR="00BB61AD" w:rsidRPr="00E5564A">
        <w:rPr>
          <w:rFonts w:ascii="Cambria" w:hAnsi="Cambria"/>
          <w:b w:val="0"/>
          <w:spacing w:val="-1"/>
          <w:sz w:val="22"/>
          <w:szCs w:val="22"/>
        </w:rPr>
        <w:t>osôb zhotoviteľa určených na plnenie zmluvy</w:t>
      </w:r>
      <w:r w:rsidRPr="00E5564A">
        <w:rPr>
          <w:rFonts w:ascii="Cambria" w:hAnsi="Cambria"/>
          <w:b w:val="0"/>
          <w:spacing w:val="-1"/>
          <w:sz w:val="22"/>
          <w:szCs w:val="22"/>
        </w:rPr>
        <w:t xml:space="preserve"> a</w:t>
      </w:r>
      <w:r w:rsidR="003A678C" w:rsidRPr="00E5564A">
        <w:rPr>
          <w:rFonts w:ascii="Cambria" w:hAnsi="Cambria"/>
          <w:b w:val="0"/>
          <w:spacing w:val="-1"/>
          <w:sz w:val="22"/>
          <w:szCs w:val="22"/>
        </w:rPr>
        <w:t xml:space="preserve"> zoznam </w:t>
      </w:r>
      <w:r w:rsidRPr="00E5564A">
        <w:rPr>
          <w:rFonts w:ascii="Cambria" w:hAnsi="Cambria"/>
          <w:b w:val="0"/>
          <w:spacing w:val="-1"/>
          <w:sz w:val="22"/>
          <w:szCs w:val="22"/>
        </w:rPr>
        <w:t>subdodávateľov zhotoviteľa</w:t>
      </w:r>
    </w:p>
    <w:p w14:paraId="61499BEE" w14:textId="4559790B" w:rsidR="003E76BD" w:rsidRPr="00E5564A" w:rsidRDefault="00C630FE" w:rsidP="007E4C1E">
      <w:pPr>
        <w:pStyle w:val="BodyText"/>
        <w:widowControl w:val="0"/>
        <w:tabs>
          <w:tab w:val="clear" w:pos="705"/>
          <w:tab w:val="left" w:pos="1026"/>
        </w:tabs>
        <w:overflowPunct/>
        <w:autoSpaceDE/>
        <w:autoSpaceDN/>
        <w:adjustRightInd/>
        <w:ind w:left="907" w:right="215"/>
        <w:jc w:val="both"/>
        <w:textAlignment w:val="auto"/>
        <w:rPr>
          <w:rFonts w:ascii="Cambria" w:hAnsi="Cambria"/>
          <w:b w:val="0"/>
          <w:spacing w:val="-1"/>
          <w:sz w:val="22"/>
          <w:szCs w:val="22"/>
        </w:rPr>
      </w:pPr>
      <w:r w:rsidRPr="00E5564A">
        <w:rPr>
          <w:rFonts w:ascii="Cambria" w:hAnsi="Cambria"/>
          <w:b w:val="0"/>
          <w:spacing w:val="-1"/>
          <w:sz w:val="22"/>
          <w:szCs w:val="22"/>
        </w:rPr>
        <w:t xml:space="preserve">Príloha č. </w:t>
      </w:r>
      <w:r w:rsidR="00B32455" w:rsidRPr="00E5564A">
        <w:rPr>
          <w:rFonts w:ascii="Cambria" w:hAnsi="Cambria"/>
          <w:b w:val="0"/>
          <w:spacing w:val="-1"/>
          <w:sz w:val="22"/>
          <w:szCs w:val="22"/>
        </w:rPr>
        <w:t>6</w:t>
      </w:r>
      <w:r w:rsidR="00016C44" w:rsidRPr="00E5564A">
        <w:rPr>
          <w:rFonts w:ascii="Cambria" w:hAnsi="Cambria"/>
          <w:b w:val="0"/>
          <w:spacing w:val="-1"/>
          <w:sz w:val="22"/>
          <w:szCs w:val="22"/>
        </w:rPr>
        <w:t xml:space="preserve"> –</w:t>
      </w:r>
      <w:r w:rsidR="006A14F2" w:rsidRPr="00E5564A">
        <w:rPr>
          <w:rFonts w:ascii="Cambria" w:hAnsi="Cambria"/>
          <w:b w:val="0"/>
          <w:spacing w:val="-1"/>
          <w:sz w:val="22"/>
          <w:szCs w:val="22"/>
        </w:rPr>
        <w:t xml:space="preserve"> </w:t>
      </w:r>
      <w:r w:rsidRPr="00E5564A">
        <w:rPr>
          <w:rFonts w:ascii="Cambria" w:hAnsi="Cambria"/>
          <w:b w:val="0"/>
          <w:spacing w:val="-1"/>
          <w:sz w:val="22"/>
          <w:szCs w:val="22"/>
        </w:rPr>
        <w:t>Slovník pojmov</w:t>
      </w:r>
    </w:p>
    <w:p w14:paraId="348015EF" w14:textId="77777777" w:rsidR="00805355" w:rsidRPr="00E5564A" w:rsidRDefault="00805355" w:rsidP="005F315C">
      <w:pPr>
        <w:pStyle w:val="MLOdsek"/>
        <w:keepNext/>
        <w:numPr>
          <w:ilvl w:val="1"/>
          <w:numId w:val="130"/>
        </w:numPr>
        <w:spacing w:before="120" w:line="240" w:lineRule="auto"/>
        <w:ind w:hanging="907"/>
        <w:rPr>
          <w:rFonts w:ascii="Cambria" w:hAnsi="Cambria" w:cs="Arial"/>
        </w:rPr>
      </w:pPr>
      <w:r w:rsidRPr="00E5564A">
        <w:rPr>
          <w:rFonts w:ascii="Cambria" w:hAnsi="Cambria" w:cs="Arial"/>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C9868F7" w14:textId="77777777" w:rsidR="003F6910" w:rsidRPr="00E5564A" w:rsidRDefault="003F6910" w:rsidP="00E941A0">
      <w:pPr>
        <w:keepNext/>
        <w:keepLines/>
        <w:tabs>
          <w:tab w:val="left" w:pos="2410"/>
        </w:tabs>
        <w:spacing w:before="120"/>
        <w:rPr>
          <w:rFonts w:ascii="Cambria" w:hAnsi="Cambria"/>
          <w:sz w:val="22"/>
          <w:szCs w:val="22"/>
          <w:highlight w:val="yellow"/>
        </w:rPr>
      </w:pPr>
    </w:p>
    <w:p w14:paraId="080BFDC8" w14:textId="4C898EA7" w:rsidR="00336802" w:rsidRPr="00E5564A" w:rsidRDefault="00336802" w:rsidP="00E941A0">
      <w:pPr>
        <w:keepNext/>
        <w:keepLines/>
        <w:spacing w:before="10"/>
        <w:ind w:right="196"/>
        <w:jc w:val="both"/>
        <w:rPr>
          <w:rFonts w:ascii="Cambria" w:hAnsi="Cambria"/>
          <w:sz w:val="22"/>
          <w:szCs w:val="22"/>
        </w:rPr>
      </w:pPr>
      <w:r w:rsidRPr="00E5564A">
        <w:rPr>
          <w:rFonts w:ascii="Cambria" w:hAnsi="Cambria"/>
          <w:sz w:val="22"/>
          <w:szCs w:val="22"/>
        </w:rPr>
        <w:t>Za objednávateľa:</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Za zhotoviteľa:</w:t>
      </w:r>
    </w:p>
    <w:p w14:paraId="4F1390DC" w14:textId="77777777" w:rsidR="00336802" w:rsidRPr="00E5564A" w:rsidRDefault="00336802" w:rsidP="00E941A0">
      <w:pPr>
        <w:keepNext/>
        <w:keepLines/>
        <w:spacing w:before="10"/>
        <w:ind w:right="196"/>
        <w:jc w:val="both"/>
        <w:rPr>
          <w:rFonts w:ascii="Cambria" w:hAnsi="Cambria"/>
          <w:sz w:val="22"/>
          <w:szCs w:val="22"/>
        </w:rPr>
      </w:pPr>
    </w:p>
    <w:p w14:paraId="3CA93265" w14:textId="7B2CDB7E" w:rsidR="00336802" w:rsidRPr="00E5564A" w:rsidRDefault="00336802" w:rsidP="00E941A0">
      <w:pPr>
        <w:keepNext/>
        <w:keepLines/>
        <w:spacing w:before="10"/>
        <w:ind w:right="54"/>
        <w:jc w:val="both"/>
        <w:rPr>
          <w:rFonts w:ascii="Cambria" w:hAnsi="Cambria"/>
          <w:sz w:val="22"/>
          <w:szCs w:val="22"/>
        </w:rPr>
      </w:pPr>
      <w:r w:rsidRPr="00E5564A">
        <w:rPr>
          <w:rFonts w:ascii="Cambria" w:hAnsi="Cambria"/>
          <w:sz w:val="22"/>
          <w:szCs w:val="22"/>
        </w:rPr>
        <w:t xml:space="preserve">V Bratislave, dňa </w:t>
      </w:r>
      <w:r w:rsidR="00152D5F" w:rsidRPr="00E5564A">
        <w:rPr>
          <w:rFonts w:ascii="Cambria" w:hAnsi="Cambria"/>
          <w:sz w:val="22"/>
          <w:szCs w:val="22"/>
        </w:rPr>
        <w:t>...............................</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V &lt;</w:t>
      </w:r>
      <w:r w:rsidRPr="00E5564A">
        <w:rPr>
          <w:rFonts w:ascii="Cambria" w:hAnsi="Cambria"/>
          <w:color w:val="00B0F0"/>
          <w:sz w:val="22"/>
          <w:szCs w:val="22"/>
        </w:rPr>
        <w:t xml:space="preserve">vyplní uchádzač </w:t>
      </w:r>
      <w:r w:rsidRPr="00E5564A">
        <w:rPr>
          <w:rFonts w:ascii="Cambria" w:hAnsi="Cambria"/>
          <w:sz w:val="22"/>
          <w:szCs w:val="22"/>
        </w:rPr>
        <w:t xml:space="preserve">&gt;, dňa </w:t>
      </w:r>
      <w:r w:rsidR="00152D5F" w:rsidRPr="00E5564A">
        <w:rPr>
          <w:rFonts w:ascii="Cambria" w:hAnsi="Cambria"/>
          <w:sz w:val="22"/>
          <w:szCs w:val="22"/>
        </w:rPr>
        <w:t>...............................</w:t>
      </w:r>
    </w:p>
    <w:p w14:paraId="41FF2ACD" w14:textId="2914B592" w:rsidR="00336802" w:rsidRPr="00E5564A" w:rsidRDefault="00336802" w:rsidP="00E941A0">
      <w:pPr>
        <w:keepNext/>
        <w:keepLines/>
        <w:spacing w:before="10"/>
        <w:ind w:right="196"/>
        <w:jc w:val="both"/>
        <w:rPr>
          <w:rFonts w:ascii="Cambria" w:hAnsi="Cambria"/>
          <w:sz w:val="22"/>
          <w:szCs w:val="22"/>
        </w:rPr>
      </w:pPr>
    </w:p>
    <w:p w14:paraId="1A86700B" w14:textId="32850CD8" w:rsidR="00C03B89" w:rsidRPr="00E5564A" w:rsidRDefault="00C03B89" w:rsidP="003F6910">
      <w:pPr>
        <w:keepNext/>
        <w:keepLines/>
        <w:spacing w:before="10"/>
        <w:ind w:right="196"/>
        <w:jc w:val="both"/>
        <w:rPr>
          <w:rFonts w:ascii="Cambria" w:hAnsi="Cambria"/>
          <w:sz w:val="22"/>
          <w:szCs w:val="22"/>
        </w:rPr>
      </w:pPr>
    </w:p>
    <w:p w14:paraId="354A92CF" w14:textId="77777777" w:rsidR="00C03B89" w:rsidRPr="00E5564A" w:rsidRDefault="00C03B89" w:rsidP="003F6910">
      <w:pPr>
        <w:keepNext/>
        <w:keepLines/>
        <w:spacing w:before="10"/>
        <w:ind w:right="196"/>
        <w:jc w:val="both"/>
        <w:rPr>
          <w:rFonts w:ascii="Cambria" w:hAnsi="Cambria"/>
          <w:sz w:val="22"/>
          <w:szCs w:val="22"/>
        </w:rPr>
      </w:pPr>
    </w:p>
    <w:p w14:paraId="0BB0E3E1" w14:textId="77777777" w:rsidR="003F6910" w:rsidRPr="00E5564A" w:rsidRDefault="003F6910" w:rsidP="003F6910">
      <w:pPr>
        <w:keepNext/>
        <w:keepLines/>
        <w:spacing w:before="10"/>
        <w:ind w:right="196"/>
        <w:jc w:val="both"/>
        <w:rPr>
          <w:rFonts w:ascii="Cambria" w:hAnsi="Cambria"/>
          <w:sz w:val="22"/>
          <w:szCs w:val="22"/>
        </w:rPr>
      </w:pPr>
    </w:p>
    <w:p w14:paraId="7519D9B4" w14:textId="77777777" w:rsidR="00336802" w:rsidRPr="00E5564A" w:rsidRDefault="00336802" w:rsidP="003F6910">
      <w:pPr>
        <w:keepNext/>
        <w:keepLines/>
        <w:spacing w:before="10"/>
        <w:ind w:right="196"/>
        <w:jc w:val="both"/>
        <w:rPr>
          <w:rFonts w:ascii="Cambria" w:hAnsi="Cambria"/>
          <w:sz w:val="22"/>
          <w:szCs w:val="22"/>
        </w:rPr>
      </w:pPr>
    </w:p>
    <w:p w14:paraId="7BC1C96B" w14:textId="0709D3B0" w:rsidR="00336802" w:rsidRPr="00E5564A" w:rsidRDefault="00336802" w:rsidP="003F6910">
      <w:pPr>
        <w:keepNext/>
        <w:keepLines/>
        <w:spacing w:before="10"/>
        <w:ind w:right="196"/>
        <w:jc w:val="both"/>
        <w:rPr>
          <w:rFonts w:ascii="Cambria" w:hAnsi="Cambria"/>
          <w:sz w:val="22"/>
          <w:szCs w:val="22"/>
        </w:rPr>
      </w:pPr>
      <w:r w:rsidRPr="00E5564A">
        <w:rPr>
          <w:rFonts w:ascii="Cambria" w:hAnsi="Cambria"/>
          <w:sz w:val="22"/>
          <w:szCs w:val="22"/>
        </w:rPr>
        <w:t>___________________________________</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___________________________________</w:t>
      </w:r>
    </w:p>
    <w:p w14:paraId="545917F7" w14:textId="77F7B930" w:rsidR="00336802" w:rsidRPr="00E5564A" w:rsidRDefault="00336802" w:rsidP="003F6910">
      <w:pPr>
        <w:keepNext/>
        <w:keepLines/>
        <w:spacing w:before="10"/>
        <w:ind w:right="196"/>
        <w:jc w:val="both"/>
        <w:rPr>
          <w:rFonts w:ascii="Cambria" w:hAnsi="Cambria"/>
          <w:sz w:val="22"/>
          <w:szCs w:val="22"/>
        </w:rPr>
      </w:pPr>
      <w:r w:rsidRPr="00E5564A">
        <w:rPr>
          <w:rFonts w:ascii="Cambria" w:hAnsi="Cambria"/>
          <w:sz w:val="22"/>
          <w:szCs w:val="22"/>
        </w:rPr>
        <w:t>&lt;</w:t>
      </w:r>
      <w:r w:rsidRPr="00E5564A">
        <w:rPr>
          <w:rFonts w:ascii="Cambria" w:hAnsi="Cambria"/>
          <w:color w:val="FF0000"/>
          <w:sz w:val="22"/>
          <w:szCs w:val="22"/>
        </w:rPr>
        <w:t>vyplní VO</w:t>
      </w:r>
      <w:r w:rsidRPr="00E5564A">
        <w:rPr>
          <w:rFonts w:ascii="Cambria" w:hAnsi="Cambria"/>
          <w:sz w:val="22"/>
          <w:szCs w:val="22"/>
        </w:rPr>
        <w:t>&gt;</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&lt;</w:t>
      </w:r>
      <w:r w:rsidRPr="00E5564A">
        <w:rPr>
          <w:rFonts w:ascii="Cambria" w:hAnsi="Cambria"/>
          <w:color w:val="00B0F0"/>
          <w:sz w:val="22"/>
          <w:szCs w:val="22"/>
        </w:rPr>
        <w:t>vyplní uchádzač</w:t>
      </w:r>
      <w:r w:rsidRPr="00E5564A">
        <w:rPr>
          <w:rFonts w:ascii="Cambria" w:hAnsi="Cambria"/>
          <w:sz w:val="22"/>
          <w:szCs w:val="22"/>
        </w:rPr>
        <w:t>&gt;</w:t>
      </w:r>
    </w:p>
    <w:p w14:paraId="5FEFD76B" w14:textId="77777777" w:rsidR="00B30410" w:rsidRPr="00E5564A" w:rsidRDefault="00B30410">
      <w:pPr>
        <w:rPr>
          <w:rFonts w:ascii="Cambria" w:hAnsi="Cambria"/>
          <w:sz w:val="22"/>
          <w:szCs w:val="22"/>
        </w:rPr>
      </w:pPr>
    </w:p>
    <w:p w14:paraId="0B4988A6" w14:textId="77777777" w:rsidR="00B30410" w:rsidRPr="00E5564A" w:rsidRDefault="00B30410">
      <w:pPr>
        <w:pStyle w:val="Header"/>
        <w:tabs>
          <w:tab w:val="clear" w:pos="4536"/>
          <w:tab w:val="clear" w:pos="9072"/>
        </w:tabs>
        <w:rPr>
          <w:rFonts w:ascii="Cambria" w:hAnsi="Cambria"/>
          <w:sz w:val="22"/>
          <w:szCs w:val="22"/>
        </w:rPr>
      </w:pPr>
    </w:p>
    <w:p w14:paraId="1F0BF68A" w14:textId="77777777" w:rsidR="001E4B7D" w:rsidRPr="00E5564A" w:rsidRDefault="001E4B7D">
      <w:pPr>
        <w:pStyle w:val="Header"/>
        <w:tabs>
          <w:tab w:val="clear" w:pos="4536"/>
          <w:tab w:val="clear" w:pos="9072"/>
        </w:tabs>
        <w:rPr>
          <w:rFonts w:ascii="Cambria" w:hAnsi="Cambria"/>
          <w:sz w:val="22"/>
          <w:szCs w:val="22"/>
        </w:rPr>
        <w:sectPr w:rsidR="001E4B7D" w:rsidRPr="00E5564A" w:rsidSect="0023227F">
          <w:footerReference w:type="even" r:id="rId10"/>
          <w:footerReference w:type="first" r:id="rId11"/>
          <w:pgSz w:w="11906" w:h="16838"/>
          <w:pgMar w:top="1418" w:right="1134" w:bottom="1134" w:left="1418" w:header="510" w:footer="624" w:gutter="0"/>
          <w:pgNumType w:start="1"/>
          <w:cols w:space="708"/>
          <w:titlePg/>
          <w:docGrid w:linePitch="360"/>
        </w:sectPr>
      </w:pPr>
    </w:p>
    <w:p w14:paraId="28FDC262" w14:textId="77777777" w:rsidR="001E4B7D" w:rsidRPr="00E5564A" w:rsidRDefault="001E4B7D" w:rsidP="001E4B7D">
      <w:pPr>
        <w:pStyle w:val="BodyTextIndent"/>
        <w:ind w:left="0" w:firstLine="0"/>
        <w:jc w:val="center"/>
        <w:rPr>
          <w:rFonts w:ascii="Cambria" w:hAnsi="Cambria" w:cs="Arial"/>
          <w:b/>
          <w:sz w:val="20"/>
          <w:u w:val="single"/>
        </w:rPr>
      </w:pPr>
      <w:bookmarkStart w:id="91" w:name="_Toc287880550"/>
    </w:p>
    <w:p w14:paraId="2A16F08F" w14:textId="49B9799E" w:rsidR="001E4B7D" w:rsidRPr="00E5564A" w:rsidRDefault="00870C5A" w:rsidP="00327687">
      <w:pPr>
        <w:pStyle w:val="Heading1"/>
        <w:spacing w:before="0"/>
        <w:jc w:val="right"/>
        <w:rPr>
          <w:rFonts w:ascii="Cambria" w:hAnsi="Cambria"/>
          <w:sz w:val="22"/>
          <w:szCs w:val="22"/>
        </w:rPr>
      </w:pPr>
      <w:r w:rsidRPr="00E5564A">
        <w:rPr>
          <w:rFonts w:ascii="Cambria" w:hAnsi="Cambria"/>
          <w:sz w:val="22"/>
          <w:szCs w:val="22"/>
        </w:rPr>
        <w:t xml:space="preserve">Príloha č. 1 </w:t>
      </w:r>
    </w:p>
    <w:p w14:paraId="2B06762A" w14:textId="311DA1FC" w:rsidR="001E4B7D" w:rsidRPr="00E5564A" w:rsidRDefault="001E4B7D" w:rsidP="00327687">
      <w:pPr>
        <w:pStyle w:val="Heading1"/>
        <w:spacing w:before="0"/>
        <w:jc w:val="right"/>
        <w:rPr>
          <w:rFonts w:ascii="Cambria" w:hAnsi="Cambria"/>
          <w:sz w:val="22"/>
          <w:szCs w:val="22"/>
        </w:rPr>
      </w:pPr>
      <w:r w:rsidRPr="00E5564A">
        <w:rPr>
          <w:rFonts w:ascii="Cambria" w:hAnsi="Cambria"/>
          <w:sz w:val="22"/>
          <w:szCs w:val="22"/>
        </w:rPr>
        <w:t xml:space="preserve">Všeobecné podmienky k zmluve o dielo </w:t>
      </w:r>
    </w:p>
    <w:p w14:paraId="31F00486" w14:textId="77777777" w:rsidR="001E4B7D" w:rsidRPr="00E5564A" w:rsidRDefault="001E4B7D" w:rsidP="001E4B7D">
      <w:pPr>
        <w:pStyle w:val="BodyText"/>
        <w:rPr>
          <w:rFonts w:ascii="Cambria" w:hAnsi="Cambria"/>
          <w:sz w:val="22"/>
          <w:szCs w:val="22"/>
          <w:u w:val="single"/>
        </w:rPr>
      </w:pPr>
    </w:p>
    <w:p w14:paraId="5FEA454C" w14:textId="77777777" w:rsidR="001E4B7D" w:rsidRPr="00E5564A" w:rsidRDefault="001E4B7D" w:rsidP="001E4B7D">
      <w:pPr>
        <w:pStyle w:val="BodyText"/>
        <w:rPr>
          <w:rFonts w:ascii="Cambria" w:hAnsi="Cambria"/>
          <w:b w:val="0"/>
          <w:sz w:val="22"/>
          <w:szCs w:val="22"/>
          <w:u w:val="single"/>
        </w:rPr>
      </w:pPr>
      <w:r w:rsidRPr="00E5564A">
        <w:rPr>
          <w:rFonts w:ascii="Cambria" w:hAnsi="Cambria"/>
          <w:b w:val="0"/>
          <w:sz w:val="22"/>
          <w:szCs w:val="22"/>
          <w:u w:val="single"/>
        </w:rPr>
        <w:t>(ďalej aj „všeobecné podmienky“, alebo „podmienky“)</w:t>
      </w:r>
    </w:p>
    <w:p w14:paraId="39714C6D" w14:textId="77777777" w:rsidR="001E4B7D" w:rsidRPr="00E5564A" w:rsidRDefault="001E4B7D" w:rsidP="001E4B7D">
      <w:pPr>
        <w:pStyle w:val="BodyText"/>
        <w:rPr>
          <w:rFonts w:ascii="Cambria" w:hAnsi="Cambria"/>
          <w:b w:val="0"/>
          <w:sz w:val="22"/>
          <w:szCs w:val="22"/>
          <w:u w:val="single"/>
        </w:rPr>
      </w:pPr>
    </w:p>
    <w:p w14:paraId="4A8DC6F1" w14:textId="77777777" w:rsidR="001E4B7D" w:rsidRPr="00E5564A" w:rsidRDefault="001E4B7D" w:rsidP="001E4B7D">
      <w:pPr>
        <w:jc w:val="both"/>
        <w:rPr>
          <w:rFonts w:ascii="Cambria" w:hAnsi="Cambria"/>
          <w:sz w:val="22"/>
          <w:szCs w:val="22"/>
        </w:rPr>
      </w:pPr>
      <w:r w:rsidRPr="00E5564A">
        <w:rPr>
          <w:rFonts w:ascii="Cambria" w:hAnsi="Cambria"/>
          <w:sz w:val="22"/>
          <w:szCs w:val="22"/>
        </w:rPr>
        <w:t>Tieto všeobecné podmienky tvoria ako Príloha č. 1 neoddeliteľnú súčasť zmluvy o dielo (ďalej len „zmluva“ ako aj „zmluva o dielo“). Odchylné dojednania v zmluve o dielo uzavretej v zmysle týchto všeobecných podmienok majú prednosť pred ustanoveniami uvedenými v týchto všeobecných podmienkach.</w:t>
      </w:r>
    </w:p>
    <w:p w14:paraId="3C15E11F" w14:textId="77777777" w:rsidR="001E4B7D" w:rsidRPr="00E5564A" w:rsidRDefault="001E4B7D" w:rsidP="001E4B7D">
      <w:pPr>
        <w:jc w:val="both"/>
        <w:rPr>
          <w:rFonts w:ascii="Cambria" w:hAnsi="Cambria"/>
        </w:rPr>
      </w:pPr>
    </w:p>
    <w:p w14:paraId="2E6A265F" w14:textId="3C53BCFB" w:rsidR="001E4B7D" w:rsidRPr="00E5564A" w:rsidRDefault="001E4B7D" w:rsidP="001E4B7D">
      <w:pPr>
        <w:pStyle w:val="Heading1"/>
        <w:rPr>
          <w:rFonts w:ascii="Cambria" w:hAnsi="Cambria" w:cs="Arial"/>
          <w:szCs w:val="28"/>
          <w:highlight w:val="yellow"/>
        </w:rPr>
      </w:pPr>
      <w:r w:rsidRPr="00E5564A">
        <w:rPr>
          <w:rFonts w:ascii="Cambria" w:hAnsi="Cambria"/>
          <w:szCs w:val="28"/>
          <w:highlight w:val="yellow"/>
        </w:rPr>
        <w:br w:type="page"/>
      </w:r>
    </w:p>
    <w:p w14:paraId="16E3B3B5" w14:textId="77777777" w:rsidR="00CB266F" w:rsidRPr="00E5564A" w:rsidRDefault="00CB266F" w:rsidP="00CB266F">
      <w:pPr>
        <w:pStyle w:val="BodyTextIndent"/>
        <w:ind w:left="436" w:firstLine="0"/>
        <w:rPr>
          <w:rFonts w:ascii="Cambria" w:hAnsi="Cambria"/>
          <w:sz w:val="22"/>
          <w:szCs w:val="22"/>
        </w:rPr>
      </w:pPr>
      <w:bookmarkStart w:id="92" w:name="_Toc45812029"/>
    </w:p>
    <w:p w14:paraId="3871EA6A" w14:textId="5448DEB8" w:rsidR="00CB266F" w:rsidRPr="00E5564A" w:rsidRDefault="00CB266F" w:rsidP="00CB266F">
      <w:pPr>
        <w:pStyle w:val="Heading1"/>
        <w:spacing w:before="0"/>
        <w:jc w:val="center"/>
        <w:rPr>
          <w:rFonts w:ascii="Cambria" w:hAnsi="Cambria"/>
          <w:sz w:val="22"/>
          <w:szCs w:val="22"/>
        </w:rPr>
      </w:pPr>
      <w:r w:rsidRPr="00E5564A">
        <w:rPr>
          <w:rFonts w:ascii="Cambria" w:hAnsi="Cambria"/>
          <w:sz w:val="22"/>
          <w:szCs w:val="22"/>
        </w:rPr>
        <w:t>Článok I</w:t>
      </w:r>
    </w:p>
    <w:p w14:paraId="053ABF2D" w14:textId="15BB2BEF" w:rsidR="00CB266F" w:rsidRPr="00E5564A" w:rsidRDefault="008A3566" w:rsidP="00CB266F">
      <w:pPr>
        <w:pStyle w:val="Heading1"/>
        <w:spacing w:before="0"/>
        <w:jc w:val="center"/>
        <w:rPr>
          <w:rFonts w:ascii="Cambria" w:hAnsi="Cambria"/>
          <w:sz w:val="22"/>
          <w:szCs w:val="22"/>
        </w:rPr>
      </w:pPr>
      <w:r w:rsidRPr="00E5564A">
        <w:rPr>
          <w:rFonts w:ascii="Cambria" w:hAnsi="Cambria"/>
          <w:sz w:val="22"/>
          <w:szCs w:val="22"/>
        </w:rPr>
        <w:t>Zodpovednosť za vady, z</w:t>
      </w:r>
      <w:r w:rsidR="00CB266F" w:rsidRPr="00E5564A">
        <w:rPr>
          <w:rFonts w:ascii="Cambria" w:hAnsi="Cambria"/>
          <w:sz w:val="22"/>
          <w:szCs w:val="22"/>
        </w:rPr>
        <w:t>áruka a odstraňovanie vád</w:t>
      </w:r>
    </w:p>
    <w:p w14:paraId="39C4CC95" w14:textId="77777777" w:rsidR="00CB266F" w:rsidRPr="00E5564A" w:rsidRDefault="00CB266F" w:rsidP="00CB266F">
      <w:pPr>
        <w:rPr>
          <w:rFonts w:ascii="Cambria" w:hAnsi="Cambria"/>
        </w:rPr>
      </w:pPr>
    </w:p>
    <w:p w14:paraId="4DE9428D" w14:textId="18ECD72D" w:rsidR="00CB266F" w:rsidRPr="00E5564A" w:rsidRDefault="006F04C8" w:rsidP="009A3D19">
      <w:pPr>
        <w:pStyle w:val="BodyTextIndent"/>
        <w:numPr>
          <w:ilvl w:val="0"/>
          <w:numId w:val="15"/>
        </w:numPr>
        <w:spacing w:before="0"/>
        <w:rPr>
          <w:rFonts w:ascii="Cambria" w:hAnsi="Cambria"/>
          <w:sz w:val="22"/>
          <w:szCs w:val="22"/>
        </w:rPr>
      </w:pPr>
      <w:r w:rsidRPr="00E5564A">
        <w:rPr>
          <w:rFonts w:ascii="Cambria" w:hAnsi="Cambria"/>
          <w:sz w:val="22"/>
          <w:szCs w:val="22"/>
        </w:rPr>
        <w:t>Zhotoviteľ</w:t>
      </w:r>
      <w:r w:rsidR="00CB266F" w:rsidRPr="00E5564A">
        <w:rPr>
          <w:rFonts w:ascii="Cambria" w:hAnsi="Cambria"/>
          <w:sz w:val="22"/>
          <w:szCs w:val="22"/>
        </w:rPr>
        <w:t xml:space="preserve"> zodpovedá za to, že </w:t>
      </w:r>
      <w:r w:rsidR="00AC30BE" w:rsidRPr="00E5564A">
        <w:rPr>
          <w:rFonts w:ascii="Cambria" w:hAnsi="Cambria"/>
          <w:sz w:val="22"/>
          <w:szCs w:val="22"/>
        </w:rPr>
        <w:t>Dielo, predmet plnenia poskytnut</w:t>
      </w:r>
      <w:r w:rsidR="00552A8A">
        <w:rPr>
          <w:rFonts w:ascii="Cambria" w:hAnsi="Cambria"/>
          <w:sz w:val="22"/>
          <w:szCs w:val="22"/>
        </w:rPr>
        <w:t>ý</w:t>
      </w:r>
      <w:r w:rsidR="00CB266F" w:rsidRPr="00E5564A">
        <w:rPr>
          <w:rFonts w:ascii="Cambria" w:hAnsi="Cambria"/>
          <w:sz w:val="22"/>
          <w:szCs w:val="22"/>
        </w:rPr>
        <w:t xml:space="preserve"> na základe zmluvy</w:t>
      </w:r>
      <w:r w:rsidR="00AC30BE" w:rsidRPr="00E5564A">
        <w:rPr>
          <w:rFonts w:ascii="Cambria" w:hAnsi="Cambria"/>
          <w:sz w:val="22"/>
          <w:szCs w:val="22"/>
        </w:rPr>
        <w:t xml:space="preserve"> o dielo</w:t>
      </w:r>
      <w:r w:rsidR="00CB266F" w:rsidRPr="00E5564A">
        <w:rPr>
          <w:rFonts w:ascii="Cambria" w:hAnsi="Cambria"/>
          <w:sz w:val="22"/>
          <w:szCs w:val="22"/>
        </w:rPr>
        <w:t xml:space="preserve"> </w:t>
      </w:r>
      <w:r w:rsidR="00AC30BE" w:rsidRPr="00E5564A">
        <w:rPr>
          <w:rFonts w:ascii="Cambria" w:hAnsi="Cambria"/>
          <w:sz w:val="22"/>
          <w:szCs w:val="22"/>
        </w:rPr>
        <w:t>bude</w:t>
      </w:r>
      <w:r w:rsidR="00CB266F" w:rsidRPr="00E5564A">
        <w:rPr>
          <w:rFonts w:ascii="Cambria" w:hAnsi="Cambria"/>
          <w:sz w:val="22"/>
          <w:szCs w:val="22"/>
        </w:rPr>
        <w:t xml:space="preserve"> mať vlastnosti a funkcionalitu požadovanú objednávateľom,  budú poskytnuté v dohodnutom čase a ich poskytnutím nebude ohrozená prevádzka </w:t>
      </w:r>
      <w:r w:rsidR="00AC30BE" w:rsidRPr="00E5564A">
        <w:rPr>
          <w:rFonts w:ascii="Cambria" w:hAnsi="Cambria"/>
          <w:sz w:val="22"/>
          <w:szCs w:val="22"/>
        </w:rPr>
        <w:t>iného</w:t>
      </w:r>
      <w:r w:rsidR="00CB266F" w:rsidRPr="00E5564A">
        <w:rPr>
          <w:rFonts w:ascii="Cambria" w:hAnsi="Cambria"/>
          <w:sz w:val="22"/>
          <w:szCs w:val="22"/>
        </w:rPr>
        <w:t xml:space="preserve"> informačného systému</w:t>
      </w:r>
      <w:r w:rsidR="00AC30BE" w:rsidRPr="00E5564A">
        <w:rPr>
          <w:rFonts w:ascii="Cambria" w:hAnsi="Cambria"/>
          <w:sz w:val="22"/>
          <w:szCs w:val="22"/>
        </w:rPr>
        <w:t xml:space="preserve"> </w:t>
      </w:r>
      <w:r w:rsidR="00574AF5" w:rsidRPr="00E5564A">
        <w:rPr>
          <w:rFonts w:ascii="Cambria" w:hAnsi="Cambria"/>
          <w:sz w:val="22"/>
          <w:szCs w:val="22"/>
        </w:rPr>
        <w:t>objednávateľa</w:t>
      </w:r>
      <w:r w:rsidR="00CB266F" w:rsidRPr="00E5564A">
        <w:rPr>
          <w:rFonts w:ascii="Cambria" w:hAnsi="Cambria"/>
          <w:sz w:val="22"/>
          <w:szCs w:val="22"/>
        </w:rPr>
        <w:t>.</w:t>
      </w:r>
    </w:p>
    <w:p w14:paraId="08AAED93" w14:textId="2CBCC05A" w:rsidR="00CB266F" w:rsidRPr="00E5564A" w:rsidRDefault="006F04C8" w:rsidP="009A3D19">
      <w:pPr>
        <w:pStyle w:val="BodyTextIndent"/>
        <w:numPr>
          <w:ilvl w:val="0"/>
          <w:numId w:val="15"/>
        </w:numPr>
        <w:spacing w:before="0"/>
        <w:rPr>
          <w:rFonts w:ascii="Cambria" w:hAnsi="Cambria"/>
          <w:sz w:val="22"/>
          <w:szCs w:val="22"/>
        </w:rPr>
      </w:pPr>
      <w:r w:rsidRPr="00E5564A">
        <w:rPr>
          <w:rFonts w:ascii="Cambria" w:hAnsi="Cambria"/>
          <w:sz w:val="22"/>
          <w:szCs w:val="22"/>
        </w:rPr>
        <w:t>Zhotoviteľ</w:t>
      </w:r>
      <w:r w:rsidR="00CB266F" w:rsidRPr="00E5564A">
        <w:rPr>
          <w:rFonts w:ascii="Cambria" w:hAnsi="Cambria"/>
          <w:sz w:val="22"/>
          <w:szCs w:val="22"/>
        </w:rPr>
        <w:t xml:space="preserve"> zodpovedá za to, že </w:t>
      </w:r>
      <w:r w:rsidR="00835F84" w:rsidRPr="00E5564A">
        <w:rPr>
          <w:rFonts w:ascii="Cambria" w:hAnsi="Cambria"/>
          <w:sz w:val="22"/>
          <w:szCs w:val="22"/>
        </w:rPr>
        <w:t xml:space="preserve">dodané Dielo </w:t>
      </w:r>
      <w:r w:rsidR="00CB266F" w:rsidRPr="00E5564A">
        <w:rPr>
          <w:rFonts w:ascii="Cambria" w:hAnsi="Cambria"/>
          <w:sz w:val="22"/>
          <w:szCs w:val="22"/>
        </w:rPr>
        <w:t xml:space="preserve">ku dňu podpisu </w:t>
      </w:r>
      <w:r w:rsidR="001151FE" w:rsidRPr="00E5564A">
        <w:rPr>
          <w:rFonts w:ascii="Cambria" w:hAnsi="Cambria"/>
          <w:sz w:val="22"/>
          <w:szCs w:val="22"/>
        </w:rPr>
        <w:t>A</w:t>
      </w:r>
      <w:r w:rsidR="00CB266F" w:rsidRPr="00E5564A">
        <w:rPr>
          <w:rFonts w:ascii="Cambria" w:hAnsi="Cambria"/>
          <w:sz w:val="22"/>
          <w:szCs w:val="22"/>
        </w:rPr>
        <w:t>kceptačného protokolu</w:t>
      </w:r>
      <w:r w:rsidR="00835F84" w:rsidRPr="00E5564A">
        <w:rPr>
          <w:rFonts w:ascii="Cambria" w:hAnsi="Cambria"/>
          <w:sz w:val="22"/>
          <w:szCs w:val="22"/>
        </w:rPr>
        <w:t>/</w:t>
      </w:r>
      <w:r w:rsidR="001151FE" w:rsidRPr="00E5564A">
        <w:rPr>
          <w:rFonts w:ascii="Cambria" w:hAnsi="Cambria"/>
          <w:sz w:val="22"/>
          <w:szCs w:val="22"/>
        </w:rPr>
        <w:t xml:space="preserve">Záverečného </w:t>
      </w:r>
      <w:r w:rsidR="00390CE8" w:rsidRPr="00E5564A">
        <w:rPr>
          <w:rFonts w:ascii="Cambria" w:hAnsi="Cambria"/>
          <w:sz w:val="22"/>
          <w:szCs w:val="22"/>
        </w:rPr>
        <w:t xml:space="preserve">akceptačného </w:t>
      </w:r>
      <w:r w:rsidR="001151FE" w:rsidRPr="00E5564A">
        <w:rPr>
          <w:rFonts w:ascii="Cambria" w:hAnsi="Cambria"/>
          <w:sz w:val="22"/>
          <w:szCs w:val="22"/>
        </w:rPr>
        <w:t>protokolu</w:t>
      </w:r>
      <w:r w:rsidR="00CB266F" w:rsidRPr="00E5564A">
        <w:rPr>
          <w:rFonts w:ascii="Cambria" w:hAnsi="Cambria"/>
          <w:sz w:val="22"/>
          <w:szCs w:val="22"/>
        </w:rPr>
        <w:t xml:space="preserve"> a počas záručnej doby </w:t>
      </w:r>
      <w:r w:rsidR="001151FE" w:rsidRPr="00E5564A">
        <w:rPr>
          <w:rFonts w:ascii="Cambria" w:hAnsi="Cambria"/>
          <w:sz w:val="22"/>
          <w:szCs w:val="22"/>
        </w:rPr>
        <w:t xml:space="preserve">je </w:t>
      </w:r>
      <w:r w:rsidR="00CB266F" w:rsidRPr="00E5564A">
        <w:rPr>
          <w:rFonts w:ascii="Cambria" w:hAnsi="Cambria"/>
          <w:sz w:val="22"/>
          <w:szCs w:val="22"/>
        </w:rPr>
        <w:t>bez vád.</w:t>
      </w:r>
    </w:p>
    <w:p w14:paraId="6E6A695E" w14:textId="167DA3E6" w:rsidR="00CB266F" w:rsidRPr="00E5564A" w:rsidRDefault="006F04C8" w:rsidP="009A3D19">
      <w:pPr>
        <w:pStyle w:val="BodyTextIndent"/>
        <w:numPr>
          <w:ilvl w:val="0"/>
          <w:numId w:val="15"/>
        </w:numPr>
        <w:spacing w:before="0"/>
        <w:rPr>
          <w:rFonts w:ascii="Cambria" w:hAnsi="Cambria"/>
          <w:sz w:val="22"/>
          <w:szCs w:val="22"/>
        </w:rPr>
      </w:pPr>
      <w:r w:rsidRPr="00E5564A">
        <w:rPr>
          <w:rFonts w:ascii="Cambria" w:hAnsi="Cambria"/>
          <w:sz w:val="22"/>
          <w:szCs w:val="22"/>
        </w:rPr>
        <w:t>Zhotoviteľ</w:t>
      </w:r>
      <w:r w:rsidR="00CB266F" w:rsidRPr="00E5564A">
        <w:rPr>
          <w:rFonts w:ascii="Cambria" w:hAnsi="Cambria"/>
          <w:sz w:val="22"/>
          <w:szCs w:val="22"/>
        </w:rPr>
        <w:t xml:space="preserve"> zaručuje, že </w:t>
      </w:r>
      <w:r w:rsidR="001151FE" w:rsidRPr="00E5564A">
        <w:rPr>
          <w:rFonts w:ascii="Cambria" w:hAnsi="Cambria"/>
          <w:sz w:val="22"/>
          <w:szCs w:val="22"/>
        </w:rPr>
        <w:t xml:space="preserve">predmet plnenia </w:t>
      </w:r>
      <w:r w:rsidR="00CB266F" w:rsidRPr="00E5564A">
        <w:rPr>
          <w:rFonts w:ascii="Cambria" w:hAnsi="Cambria"/>
          <w:sz w:val="22"/>
          <w:szCs w:val="22"/>
        </w:rPr>
        <w:t xml:space="preserve"> v čase </w:t>
      </w:r>
      <w:r w:rsidR="001151FE" w:rsidRPr="00E5564A">
        <w:rPr>
          <w:rFonts w:ascii="Cambria" w:hAnsi="Cambria"/>
          <w:sz w:val="22"/>
          <w:szCs w:val="22"/>
        </w:rPr>
        <w:t>jeho</w:t>
      </w:r>
      <w:r w:rsidR="00CB266F" w:rsidRPr="00E5564A">
        <w:rPr>
          <w:rFonts w:ascii="Cambria" w:hAnsi="Cambria"/>
          <w:sz w:val="22"/>
          <w:szCs w:val="22"/>
        </w:rPr>
        <w:t xml:space="preserve"> poskytnutia/odovzdania nem</w:t>
      </w:r>
      <w:r w:rsidR="001151FE" w:rsidRPr="00E5564A">
        <w:rPr>
          <w:rFonts w:ascii="Cambria" w:hAnsi="Cambria"/>
          <w:sz w:val="22"/>
          <w:szCs w:val="22"/>
        </w:rPr>
        <w:t>á</w:t>
      </w:r>
      <w:r w:rsidR="00CB266F" w:rsidRPr="00E5564A">
        <w:rPr>
          <w:rFonts w:ascii="Cambria" w:hAnsi="Cambria"/>
          <w:sz w:val="22"/>
          <w:szCs w:val="22"/>
        </w:rPr>
        <w:t xml:space="preserve"> vecné a právne vady, predovšetkým nie </w:t>
      </w:r>
      <w:r w:rsidR="001151FE" w:rsidRPr="00E5564A">
        <w:rPr>
          <w:rFonts w:ascii="Cambria" w:hAnsi="Cambria"/>
          <w:sz w:val="22"/>
          <w:szCs w:val="22"/>
        </w:rPr>
        <w:t>je</w:t>
      </w:r>
      <w:r w:rsidR="00CB266F" w:rsidRPr="00E5564A">
        <w:rPr>
          <w:rFonts w:ascii="Cambria" w:hAnsi="Cambria"/>
          <w:sz w:val="22"/>
          <w:szCs w:val="22"/>
        </w:rPr>
        <w:t xml:space="preserve"> zaťažené právami tretích osôb z autorského alebo iného práva duševného vlastníctva. </w:t>
      </w:r>
    </w:p>
    <w:p w14:paraId="035930A4" w14:textId="5409477C" w:rsidR="00CB266F" w:rsidRPr="00E5564A" w:rsidRDefault="00CB266F" w:rsidP="009A3D19">
      <w:pPr>
        <w:pStyle w:val="BodyTextIndent"/>
        <w:numPr>
          <w:ilvl w:val="0"/>
          <w:numId w:val="15"/>
        </w:numPr>
        <w:spacing w:before="0"/>
        <w:rPr>
          <w:rFonts w:ascii="Cambria" w:hAnsi="Cambria"/>
          <w:sz w:val="22"/>
          <w:szCs w:val="22"/>
        </w:rPr>
      </w:pPr>
      <w:r w:rsidRPr="00E5564A">
        <w:rPr>
          <w:rFonts w:ascii="Cambria" w:hAnsi="Cambria"/>
          <w:sz w:val="22"/>
          <w:szCs w:val="22"/>
        </w:rPr>
        <w:t xml:space="preserve">Objednávateľ je oprávnený požadovať od </w:t>
      </w:r>
      <w:r w:rsidR="00A22F8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bezplatné a bezodkladné odstránenie vady</w:t>
      </w:r>
      <w:r w:rsidR="00917B17" w:rsidRPr="00E5564A">
        <w:rPr>
          <w:rFonts w:ascii="Cambria" w:hAnsi="Cambria"/>
          <w:sz w:val="22"/>
          <w:szCs w:val="22"/>
        </w:rPr>
        <w:t xml:space="preserve">. </w:t>
      </w:r>
      <w:r w:rsidRPr="00E5564A">
        <w:rPr>
          <w:rFonts w:ascii="Cambria" w:hAnsi="Cambria"/>
          <w:sz w:val="22"/>
          <w:szCs w:val="22"/>
        </w:rPr>
        <w:t xml:space="preserve">Na uplatnenia nároku sa použije IS Service </w:t>
      </w:r>
      <w:proofErr w:type="spellStart"/>
      <w:r w:rsidRPr="00E5564A">
        <w:rPr>
          <w:rFonts w:ascii="Cambria" w:hAnsi="Cambria"/>
          <w:sz w:val="22"/>
          <w:szCs w:val="22"/>
        </w:rPr>
        <w:t>Desk</w:t>
      </w:r>
      <w:proofErr w:type="spellEnd"/>
      <w:r w:rsidRPr="00E5564A">
        <w:rPr>
          <w:rFonts w:ascii="Cambria" w:hAnsi="Cambria"/>
          <w:sz w:val="22"/>
          <w:szCs w:val="22"/>
        </w:rPr>
        <w:t xml:space="preserve"> objednávateľa, ak sa zmluvné strany písomne nedohodnú inak. </w:t>
      </w:r>
      <w:r w:rsidR="006F04C8" w:rsidRPr="00E5564A">
        <w:rPr>
          <w:rFonts w:ascii="Cambria" w:hAnsi="Cambria"/>
          <w:sz w:val="22"/>
          <w:szCs w:val="22"/>
        </w:rPr>
        <w:t>Zhotoviteľ</w:t>
      </w:r>
      <w:r w:rsidRPr="00E5564A">
        <w:rPr>
          <w:rFonts w:ascii="Cambria" w:hAnsi="Cambria"/>
          <w:sz w:val="22"/>
          <w:szCs w:val="22"/>
        </w:rPr>
        <w:t xml:space="preserve"> je povinný prijatie nahlásenia vady bez zbytočného odkladu potvrdiť. Zmluvné strany sa zaväzujú potvrdiť odstránenie vady v</w:t>
      </w:r>
      <w:r w:rsidR="000310E1" w:rsidRPr="00E5564A">
        <w:rPr>
          <w:rFonts w:ascii="Cambria" w:hAnsi="Cambria"/>
          <w:sz w:val="22"/>
          <w:szCs w:val="22"/>
        </w:rPr>
        <w:t xml:space="preserve"> Service </w:t>
      </w:r>
      <w:proofErr w:type="spellStart"/>
      <w:r w:rsidR="000310E1" w:rsidRPr="00E5564A">
        <w:rPr>
          <w:rFonts w:ascii="Cambria" w:hAnsi="Cambria"/>
          <w:sz w:val="22"/>
          <w:szCs w:val="22"/>
        </w:rPr>
        <w:t>desk</w:t>
      </w:r>
      <w:proofErr w:type="spellEnd"/>
      <w:r w:rsidR="00AA3666" w:rsidRPr="00E5564A">
        <w:rPr>
          <w:rFonts w:ascii="Cambria" w:hAnsi="Cambria"/>
          <w:sz w:val="22"/>
          <w:szCs w:val="22"/>
        </w:rPr>
        <w:t xml:space="preserve"> objednávateľa</w:t>
      </w:r>
      <w:r w:rsidRPr="00E5564A">
        <w:rPr>
          <w:rFonts w:ascii="Cambria" w:hAnsi="Cambria"/>
          <w:sz w:val="22"/>
          <w:szCs w:val="22"/>
        </w:rPr>
        <w:t>,</w:t>
      </w:r>
      <w:r w:rsidR="000310E1" w:rsidRPr="00E5564A">
        <w:rPr>
          <w:rFonts w:ascii="Cambria" w:hAnsi="Cambria"/>
          <w:sz w:val="22"/>
          <w:szCs w:val="22"/>
        </w:rPr>
        <w:t xml:space="preserve"> kde</w:t>
      </w:r>
      <w:r w:rsidRPr="00E5564A">
        <w:rPr>
          <w:rFonts w:ascii="Cambria" w:hAnsi="Cambria"/>
          <w:sz w:val="22"/>
          <w:szCs w:val="22"/>
        </w:rPr>
        <w:t xml:space="preserve"> uvedú aj predmet vady, spôsob a čas jej odstránenia.</w:t>
      </w:r>
    </w:p>
    <w:p w14:paraId="0FABAFDD" w14:textId="77777777" w:rsidR="00CB266F" w:rsidRPr="00E5564A" w:rsidRDefault="00CB266F" w:rsidP="009A3D19">
      <w:pPr>
        <w:pStyle w:val="BodyTextIndent"/>
        <w:numPr>
          <w:ilvl w:val="0"/>
          <w:numId w:val="15"/>
        </w:numPr>
        <w:spacing w:before="0"/>
        <w:rPr>
          <w:rFonts w:ascii="Cambria" w:hAnsi="Cambria"/>
          <w:sz w:val="22"/>
          <w:szCs w:val="22"/>
        </w:rPr>
      </w:pPr>
      <w:r w:rsidRPr="00E5564A">
        <w:rPr>
          <w:rFonts w:ascii="Cambria" w:hAnsi="Cambria"/>
          <w:sz w:val="22"/>
          <w:szCs w:val="22"/>
        </w:rPr>
        <w:t>Nároky z vád sa nedotýkajú nároku na náhradu škody a nároku na zmluvnú pokutu.</w:t>
      </w:r>
    </w:p>
    <w:p w14:paraId="4886722C" w14:textId="77777777" w:rsidR="00CB266F" w:rsidRPr="00E5564A" w:rsidRDefault="00CB266F" w:rsidP="009A3D19">
      <w:pPr>
        <w:pStyle w:val="BodyTextIndent"/>
        <w:numPr>
          <w:ilvl w:val="0"/>
          <w:numId w:val="15"/>
        </w:numPr>
        <w:spacing w:before="0"/>
        <w:rPr>
          <w:rFonts w:ascii="Cambria" w:hAnsi="Cambria"/>
          <w:sz w:val="22"/>
          <w:szCs w:val="22"/>
        </w:rPr>
      </w:pPr>
      <w:r w:rsidRPr="00E5564A">
        <w:rPr>
          <w:rFonts w:ascii="Cambria" w:hAnsi="Cambria"/>
          <w:sz w:val="22"/>
          <w:szCs w:val="22"/>
        </w:rPr>
        <w:t>Za účelom odstránenia pochybností sa stanovuje, že treba rozlišovať medzi:</w:t>
      </w:r>
    </w:p>
    <w:p w14:paraId="68D6E75C" w14:textId="7B1B9A40" w:rsidR="00CB266F" w:rsidRPr="00E5564A" w:rsidRDefault="00CB266F" w:rsidP="00CB266F">
      <w:pPr>
        <w:pStyle w:val="BodyTextIndent"/>
        <w:ind w:left="436" w:firstLine="0"/>
        <w:rPr>
          <w:rFonts w:ascii="Cambria" w:hAnsi="Cambria"/>
          <w:sz w:val="22"/>
          <w:szCs w:val="22"/>
        </w:rPr>
      </w:pPr>
      <w:r w:rsidRPr="00E5564A">
        <w:rPr>
          <w:rFonts w:ascii="Cambria" w:hAnsi="Cambria"/>
          <w:sz w:val="22"/>
          <w:szCs w:val="22"/>
        </w:rPr>
        <w:t>a) vadou dodaného informačného systému (</w:t>
      </w:r>
      <w:r w:rsidR="001151FE" w:rsidRPr="00E5564A">
        <w:rPr>
          <w:rFonts w:ascii="Cambria" w:hAnsi="Cambria"/>
          <w:sz w:val="22"/>
          <w:szCs w:val="22"/>
        </w:rPr>
        <w:t>Diela)</w:t>
      </w:r>
      <w:r w:rsidRPr="00E5564A">
        <w:rPr>
          <w:rFonts w:ascii="Cambria" w:hAnsi="Cambria"/>
          <w:sz w:val="22"/>
          <w:szCs w:val="22"/>
        </w:rPr>
        <w:t xml:space="preserve">, na ktorú sa vzťahuje záručná doba v zmysle zmluvy o dielo a práva a povinnosti zmluvných strán sa budú riadiť zmluvou o dielo; </w:t>
      </w:r>
    </w:p>
    <w:p w14:paraId="1776AB69" w14:textId="60E3AE46" w:rsidR="00CB266F" w:rsidRPr="00E5564A" w:rsidRDefault="00CB266F" w:rsidP="00CB266F">
      <w:pPr>
        <w:pStyle w:val="BodyTextIndent"/>
        <w:ind w:left="436" w:firstLine="0"/>
        <w:rPr>
          <w:rFonts w:ascii="Cambria" w:hAnsi="Cambria"/>
          <w:sz w:val="22"/>
          <w:szCs w:val="22"/>
        </w:rPr>
      </w:pPr>
      <w:r w:rsidRPr="00E5564A">
        <w:rPr>
          <w:rFonts w:ascii="Cambria" w:hAnsi="Cambria"/>
          <w:sz w:val="22"/>
          <w:szCs w:val="22"/>
        </w:rPr>
        <w:t>b) vadou Servisných služieb spôsobenou neposkytnutím Servisných služieb podľa Servisnej zmluvy riadne (napr. vada Objednávkovej služby spôsobí nefunkčnosť dodaného informačného systému a v takom prípade sa budú práva a povinnosti zmluvných strán v súvislosti s takou vadou riadiť Servisnou zmluvou.</w:t>
      </w:r>
    </w:p>
    <w:p w14:paraId="15E39812" w14:textId="77777777" w:rsidR="005F246D" w:rsidRPr="00E5564A" w:rsidRDefault="005F246D" w:rsidP="005F246D">
      <w:pPr>
        <w:pStyle w:val="BodyTextIndent"/>
        <w:spacing w:before="0"/>
        <w:ind w:left="436" w:firstLine="0"/>
        <w:rPr>
          <w:rFonts w:ascii="Cambria" w:hAnsi="Cambria"/>
          <w:sz w:val="22"/>
          <w:szCs w:val="22"/>
          <w:highlight w:val="yellow"/>
        </w:rPr>
      </w:pPr>
    </w:p>
    <w:p w14:paraId="4FB664A9" w14:textId="22B91D1C" w:rsidR="005F246D" w:rsidRPr="00E5564A" w:rsidRDefault="005F246D" w:rsidP="007B6D45">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II</w:t>
      </w:r>
    </w:p>
    <w:p w14:paraId="23408655" w14:textId="77777777" w:rsidR="005F246D" w:rsidRPr="00E5564A" w:rsidRDefault="005F246D" w:rsidP="007B6D45">
      <w:pPr>
        <w:pStyle w:val="Heading1"/>
        <w:spacing w:before="0"/>
        <w:jc w:val="center"/>
        <w:rPr>
          <w:rFonts w:ascii="Cambria" w:hAnsi="Cambria"/>
          <w:sz w:val="22"/>
          <w:szCs w:val="22"/>
        </w:rPr>
      </w:pPr>
      <w:r w:rsidRPr="00E5564A">
        <w:rPr>
          <w:rFonts w:ascii="Cambria" w:hAnsi="Cambria"/>
          <w:sz w:val="22"/>
          <w:szCs w:val="22"/>
        </w:rPr>
        <w:t>Vzdialený prístup</w:t>
      </w:r>
    </w:p>
    <w:p w14:paraId="7D6E23AC" w14:textId="77777777" w:rsidR="005F246D" w:rsidRPr="00E5564A" w:rsidRDefault="005F246D" w:rsidP="005F246D">
      <w:pPr>
        <w:pStyle w:val="BodyTextIndent"/>
        <w:tabs>
          <w:tab w:val="num" w:pos="1253"/>
        </w:tabs>
        <w:ind w:left="436" w:firstLine="0"/>
        <w:rPr>
          <w:rFonts w:ascii="Cambria" w:hAnsi="Cambria"/>
          <w:sz w:val="22"/>
          <w:szCs w:val="22"/>
        </w:rPr>
      </w:pPr>
    </w:p>
    <w:p w14:paraId="055B718D" w14:textId="64B7B830" w:rsidR="005F246D" w:rsidRPr="00E5564A" w:rsidRDefault="005F246D" w:rsidP="009A3D19">
      <w:pPr>
        <w:pStyle w:val="BodyTextIndent"/>
        <w:numPr>
          <w:ilvl w:val="0"/>
          <w:numId w:val="16"/>
        </w:numPr>
        <w:spacing w:before="0"/>
        <w:rPr>
          <w:rFonts w:ascii="Cambria" w:hAnsi="Cambria"/>
          <w:sz w:val="22"/>
          <w:szCs w:val="22"/>
        </w:rPr>
      </w:pPr>
      <w:r w:rsidRPr="00E5564A">
        <w:rPr>
          <w:rFonts w:ascii="Cambria" w:hAnsi="Cambria"/>
          <w:sz w:val="22"/>
          <w:szCs w:val="22"/>
        </w:rPr>
        <w:t xml:space="preserve">Objednávateľ umožní </w:t>
      </w:r>
      <w:r w:rsidR="0059078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vzdialený prístup k</w:t>
      </w:r>
      <w:r w:rsidR="003E7F69" w:rsidRPr="00E5564A">
        <w:rPr>
          <w:rFonts w:ascii="Cambria" w:hAnsi="Cambria"/>
          <w:sz w:val="22"/>
          <w:szCs w:val="22"/>
        </w:rPr>
        <w:t> </w:t>
      </w:r>
      <w:r w:rsidR="003E7F69" w:rsidRPr="00E5564A">
        <w:rPr>
          <w:rFonts w:ascii="Cambria" w:hAnsi="Cambria" w:cs="Arial"/>
          <w:sz w:val="22"/>
          <w:szCs w:val="22"/>
        </w:rPr>
        <w:t xml:space="preserve">Dielu </w:t>
      </w:r>
      <w:r w:rsidRPr="00E5564A">
        <w:rPr>
          <w:rFonts w:ascii="Cambria" w:hAnsi="Cambria" w:cs="Arial"/>
          <w:sz w:val="22"/>
          <w:szCs w:val="22"/>
        </w:rPr>
        <w:t xml:space="preserve">s využitím </w:t>
      </w:r>
      <w:r w:rsidRPr="00E5564A">
        <w:rPr>
          <w:rFonts w:ascii="Cambria" w:hAnsi="Cambria"/>
          <w:sz w:val="22"/>
          <w:szCs w:val="22"/>
        </w:rPr>
        <w:t>systému pre vzdialený prístup</w:t>
      </w:r>
      <w:r w:rsidRPr="00E5564A" w:rsidDel="00EC72E3">
        <w:rPr>
          <w:rFonts w:ascii="Cambria" w:hAnsi="Cambria"/>
          <w:sz w:val="22"/>
          <w:szCs w:val="22"/>
        </w:rPr>
        <w:t xml:space="preserve"> </w:t>
      </w:r>
      <w:r w:rsidRPr="00E5564A">
        <w:rPr>
          <w:rFonts w:ascii="Cambria" w:hAnsi="Cambria"/>
          <w:sz w:val="22"/>
          <w:szCs w:val="22"/>
        </w:rPr>
        <w:t xml:space="preserve">objednávateľa. Tento vzdialený prístup bude pre </w:t>
      </w:r>
      <w:r w:rsidR="0059078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zriadený v nevyhnutnom rozsahu, v ktorom je potrebný na plnenie </w:t>
      </w:r>
      <w:r w:rsidR="00012FE2" w:rsidRPr="00E5564A">
        <w:rPr>
          <w:rFonts w:ascii="Cambria" w:hAnsi="Cambria"/>
          <w:sz w:val="22"/>
          <w:szCs w:val="22"/>
        </w:rPr>
        <w:t>zmluvy o dielo</w:t>
      </w:r>
      <w:r w:rsidRPr="00E5564A">
        <w:rPr>
          <w:rFonts w:ascii="Cambria" w:hAnsi="Cambria"/>
          <w:sz w:val="22"/>
          <w:szCs w:val="22"/>
        </w:rPr>
        <w:t xml:space="preserve">. </w:t>
      </w:r>
    </w:p>
    <w:p w14:paraId="201FEFA3" w14:textId="39142595"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bude využívať vzdialený prístup</w:t>
      </w:r>
      <w:r w:rsidR="00012FE2" w:rsidRPr="00E5564A">
        <w:rPr>
          <w:rFonts w:ascii="Cambria" w:hAnsi="Cambria"/>
          <w:sz w:val="22"/>
          <w:szCs w:val="22"/>
        </w:rPr>
        <w:t>,</w:t>
      </w:r>
      <w:r w:rsidR="005F246D" w:rsidRPr="00E5564A">
        <w:rPr>
          <w:rFonts w:ascii="Cambria" w:hAnsi="Cambria"/>
          <w:sz w:val="22"/>
          <w:szCs w:val="22"/>
        </w:rPr>
        <w:t xml:space="preserve"> a to výlučne na </w:t>
      </w:r>
      <w:r w:rsidR="00012FE2" w:rsidRPr="00E5564A">
        <w:rPr>
          <w:rFonts w:ascii="Cambria" w:hAnsi="Cambria"/>
          <w:sz w:val="22"/>
          <w:szCs w:val="22"/>
        </w:rPr>
        <w:t>poskytovanie</w:t>
      </w:r>
      <w:r w:rsidR="00501D65" w:rsidRPr="00E5564A">
        <w:rPr>
          <w:rFonts w:ascii="Cambria" w:hAnsi="Cambria"/>
          <w:sz w:val="22"/>
          <w:szCs w:val="22"/>
        </w:rPr>
        <w:t xml:space="preserve"> predmetu zmluvy</w:t>
      </w:r>
      <w:r w:rsidR="005F246D" w:rsidRPr="00E5564A">
        <w:rPr>
          <w:rFonts w:ascii="Cambria" w:hAnsi="Cambria"/>
          <w:sz w:val="22"/>
          <w:szCs w:val="22"/>
        </w:rPr>
        <w:t xml:space="preserve"> poskytovaných </w:t>
      </w:r>
      <w:r w:rsidR="00501D65"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ovom na základe zmluvy</w:t>
      </w:r>
      <w:r w:rsidR="00501D65" w:rsidRPr="00E5564A">
        <w:rPr>
          <w:rFonts w:ascii="Cambria" w:hAnsi="Cambria"/>
          <w:sz w:val="22"/>
          <w:szCs w:val="22"/>
        </w:rPr>
        <w:t xml:space="preserve"> o dielo</w:t>
      </w:r>
      <w:r w:rsidR="005F246D" w:rsidRPr="00E5564A">
        <w:rPr>
          <w:rFonts w:ascii="Cambria" w:hAnsi="Cambria"/>
          <w:sz w:val="22"/>
          <w:szCs w:val="22"/>
        </w:rPr>
        <w:t>.</w:t>
      </w:r>
    </w:p>
    <w:p w14:paraId="043909A6" w14:textId="1EB63D7A"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Objednávateľ poskytuje vzdialený prístup pre </w:t>
      </w:r>
      <w:r w:rsidR="00C005A2"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C005A2" w:rsidRPr="00E5564A">
        <w:rPr>
          <w:rFonts w:ascii="Cambria" w:hAnsi="Cambria"/>
          <w:sz w:val="22"/>
          <w:szCs w:val="22"/>
        </w:rPr>
        <w:t>z</w:t>
      </w:r>
      <w:r w:rsidRPr="00E5564A">
        <w:rPr>
          <w:rFonts w:ascii="Cambria" w:hAnsi="Cambria"/>
          <w:sz w:val="22"/>
          <w:szCs w:val="22"/>
        </w:rPr>
        <w:t>mluvy</w:t>
      </w:r>
      <w:r w:rsidR="00C005A2" w:rsidRPr="00E5564A">
        <w:rPr>
          <w:rFonts w:ascii="Cambria" w:hAnsi="Cambria"/>
          <w:sz w:val="22"/>
          <w:szCs w:val="22"/>
        </w:rPr>
        <w:t xml:space="preserve"> o dielo</w:t>
      </w:r>
      <w:r w:rsidRPr="00E5564A">
        <w:rPr>
          <w:rFonts w:ascii="Cambria" w:hAnsi="Cambria"/>
          <w:sz w:val="22"/>
          <w:szCs w:val="22"/>
        </w:rPr>
        <w:t xml:space="preserve"> a </w:t>
      </w:r>
      <w:r w:rsidR="00C005A2"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si z tohto titulu nemôže nárokovať akúkoľvek náhradu škody alebo zľavy v ostatných zmluvných vzťahoch medzi objednávateľom a </w:t>
      </w:r>
      <w:r w:rsidR="00BF3265"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om.</w:t>
      </w:r>
    </w:p>
    <w:p w14:paraId="1B33D915" w14:textId="0AC08D15"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Objednávateľ poskytuje</w:t>
      </w:r>
      <w:r w:rsidR="00BF3265" w:rsidRPr="00E5564A">
        <w:rPr>
          <w:rFonts w:ascii="Cambria" w:hAnsi="Cambria"/>
          <w:sz w:val="22"/>
          <w:szCs w:val="22"/>
        </w:rPr>
        <w:t xml:space="preserve"> z</w:t>
      </w:r>
      <w:r w:rsidR="006F04C8" w:rsidRPr="00E5564A">
        <w:rPr>
          <w:rFonts w:ascii="Cambria" w:hAnsi="Cambria"/>
          <w:sz w:val="22"/>
          <w:szCs w:val="22"/>
        </w:rPr>
        <w:t>hotoviteľ</w:t>
      </w:r>
      <w:r w:rsidRPr="00E5564A">
        <w:rPr>
          <w:rFonts w:ascii="Cambria" w:hAnsi="Cambria"/>
          <w:sz w:val="22"/>
          <w:szCs w:val="22"/>
        </w:rPr>
        <w:t>ovi podporu pre systém pre vzdialený prístup v pracovných dňoch v čase 8:00</w:t>
      </w:r>
      <w:r w:rsidR="00BF3265" w:rsidRPr="00E5564A">
        <w:rPr>
          <w:rFonts w:ascii="Cambria" w:hAnsi="Cambria"/>
          <w:sz w:val="22"/>
          <w:szCs w:val="22"/>
        </w:rPr>
        <w:t xml:space="preserve"> h</w:t>
      </w:r>
      <w:r w:rsidRPr="00E5564A">
        <w:rPr>
          <w:rFonts w:ascii="Cambria" w:hAnsi="Cambria"/>
          <w:sz w:val="22"/>
          <w:szCs w:val="22"/>
        </w:rPr>
        <w:t xml:space="preserve"> až 16:00</w:t>
      </w:r>
      <w:r w:rsidR="00BF3265" w:rsidRPr="00E5564A">
        <w:rPr>
          <w:rFonts w:ascii="Cambria" w:hAnsi="Cambria"/>
          <w:sz w:val="22"/>
          <w:szCs w:val="22"/>
        </w:rPr>
        <w:t xml:space="preserve"> h</w:t>
      </w:r>
      <w:r w:rsidRPr="00E5564A">
        <w:rPr>
          <w:rFonts w:ascii="Cambria" w:hAnsi="Cambria"/>
          <w:sz w:val="22"/>
          <w:szCs w:val="22"/>
        </w:rPr>
        <w:t>.</w:t>
      </w:r>
    </w:p>
    <w:p w14:paraId="2F1BC1D0" w14:textId="6F5A923B"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je oprávnený požiadať o zriadenie prístupového účtu externého používateľa iba pre osoby oprávnené vzdialene pristupovať v mene </w:t>
      </w:r>
      <w:r w:rsidR="00BF3265"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a podľa článku I</w:t>
      </w:r>
      <w:r w:rsidR="00FF2CCB" w:rsidRPr="00E5564A">
        <w:rPr>
          <w:rFonts w:ascii="Cambria" w:hAnsi="Cambria"/>
          <w:sz w:val="22"/>
          <w:szCs w:val="22"/>
        </w:rPr>
        <w:t>I</w:t>
      </w:r>
      <w:r w:rsidR="005F246D" w:rsidRPr="00E5564A">
        <w:rPr>
          <w:rFonts w:ascii="Cambria" w:hAnsi="Cambria"/>
          <w:sz w:val="22"/>
          <w:szCs w:val="22"/>
        </w:rPr>
        <w:t xml:space="preserve"> týchto všeobecných podmienok.</w:t>
      </w:r>
    </w:p>
    <w:p w14:paraId="56E71177" w14:textId="3E3BA6EF"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je oprávnený požiadať o vzdialený prístup k </w:t>
      </w:r>
      <w:r w:rsidR="000310E1" w:rsidRPr="00E5564A">
        <w:rPr>
          <w:rFonts w:ascii="Cambria" w:hAnsi="Cambria"/>
          <w:sz w:val="22"/>
          <w:szCs w:val="22"/>
        </w:rPr>
        <w:t xml:space="preserve">informačným a komunikačným technológiám </w:t>
      </w:r>
      <w:r w:rsidR="005F246D" w:rsidRPr="00E5564A">
        <w:rPr>
          <w:rFonts w:ascii="Cambria" w:hAnsi="Cambria"/>
          <w:sz w:val="22"/>
          <w:szCs w:val="22"/>
        </w:rPr>
        <w:t xml:space="preserve">objednávateľa prostredníctvom </w:t>
      </w:r>
      <w:r w:rsidR="00A84B92" w:rsidRPr="00E5564A">
        <w:rPr>
          <w:rFonts w:ascii="Cambria" w:hAnsi="Cambria"/>
          <w:sz w:val="22"/>
          <w:szCs w:val="22"/>
        </w:rPr>
        <w:t>oprávnenej</w:t>
      </w:r>
      <w:r w:rsidR="005F246D" w:rsidRPr="00E5564A">
        <w:rPr>
          <w:rFonts w:ascii="Cambria" w:hAnsi="Cambria"/>
          <w:sz w:val="22"/>
          <w:szCs w:val="22"/>
        </w:rPr>
        <w:t xml:space="preserve"> osoby. Schvaľovanie vzdialeného prístupu externého používateľa prebieha podľa osobitných vnútorných právnych predpisov objednávateľa, s ktorými bude </w:t>
      </w:r>
      <w:r w:rsidR="00A84B92"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 xml:space="preserve"> oboznámený.</w:t>
      </w:r>
    </w:p>
    <w:p w14:paraId="7995F850" w14:textId="44113999"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lastRenderedPageBreak/>
        <w:t>Zhotoviteľ</w:t>
      </w:r>
      <w:r w:rsidR="005F246D" w:rsidRPr="00E5564A">
        <w:rPr>
          <w:rFonts w:ascii="Cambria" w:hAnsi="Cambria"/>
          <w:sz w:val="22"/>
          <w:szCs w:val="22"/>
        </w:rPr>
        <w:t xml:space="preserve"> sa zaväzuje, že zabezpečí, aby externí používatelia pri vzdialenom prístupe dodržiavali všetky zmluvné a všeobecne záväzné právne predpisy vzťahujúce sa k vzdialenému prístupu k </w:t>
      </w:r>
      <w:r w:rsidR="000310E1" w:rsidRPr="00E5564A">
        <w:rPr>
          <w:rFonts w:ascii="Cambria" w:hAnsi="Cambria"/>
          <w:sz w:val="22"/>
          <w:szCs w:val="22"/>
        </w:rPr>
        <w:t>informačným a komunikačným technológiám</w:t>
      </w:r>
      <w:r w:rsidR="005F246D" w:rsidRPr="00E5564A">
        <w:rPr>
          <w:rFonts w:ascii="Cambria" w:hAnsi="Cambria"/>
          <w:sz w:val="22"/>
          <w:szCs w:val="22"/>
        </w:rPr>
        <w:t xml:space="preserve"> objednávateľa. </w:t>
      </w:r>
      <w:r w:rsidRPr="00E5564A">
        <w:rPr>
          <w:rFonts w:ascii="Cambria" w:hAnsi="Cambria"/>
          <w:sz w:val="22"/>
          <w:szCs w:val="22"/>
        </w:rPr>
        <w:t>Zhotoviteľ</w:t>
      </w:r>
      <w:r w:rsidR="005F246D" w:rsidRPr="00E5564A">
        <w:rPr>
          <w:rFonts w:ascii="Cambria" w:hAnsi="Cambria"/>
          <w:sz w:val="22"/>
          <w:szCs w:val="22"/>
        </w:rPr>
        <w:t xml:space="preserve"> sa ďalej zaväzuje, že po nadobudnutí účinnosti </w:t>
      </w:r>
      <w:r w:rsidR="00A84B92" w:rsidRPr="00E5564A">
        <w:rPr>
          <w:rFonts w:ascii="Cambria" w:hAnsi="Cambria"/>
          <w:sz w:val="22"/>
          <w:szCs w:val="22"/>
        </w:rPr>
        <w:t>zmluvy o dielo</w:t>
      </w:r>
      <w:r w:rsidR="005F246D" w:rsidRPr="00E5564A">
        <w:rPr>
          <w:rFonts w:ascii="Cambria" w:hAnsi="Cambria"/>
          <w:sz w:val="22"/>
          <w:szCs w:val="22"/>
        </w:rPr>
        <w:t xml:space="preserve"> sa riadne a preukázateľne oboznámi so všetkými relevantnými vnútornými právnymi predpismi objednávateľa týkajúcimi sa informačnej bezpečnosti.</w:t>
      </w:r>
    </w:p>
    <w:p w14:paraId="09641F75" w14:textId="5ADDEDA2" w:rsidR="005F246D" w:rsidRPr="00E5564A" w:rsidRDefault="006F04C8"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že zabezpečí, aby jeho externí používatelia dodržiavali  povinnosti externých používateľov uvedené v tomto bode. Externý používateľ je povinný:</w:t>
      </w:r>
    </w:p>
    <w:p w14:paraId="611791DC"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a) dodržiavať pravidlá a postupy podľa bodu 10. až 16. tohto článku,</w:t>
      </w:r>
    </w:p>
    <w:p w14:paraId="60439443" w14:textId="5D66BD53"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b) požiadať </w:t>
      </w:r>
      <w:r w:rsidR="00A84B92" w:rsidRPr="00E5564A">
        <w:rPr>
          <w:rFonts w:ascii="Cambria" w:hAnsi="Cambria"/>
          <w:sz w:val="22"/>
          <w:szCs w:val="22"/>
        </w:rPr>
        <w:t>oprávnenú</w:t>
      </w:r>
      <w:r w:rsidRPr="00E5564A">
        <w:rPr>
          <w:rFonts w:ascii="Cambria" w:hAnsi="Cambria"/>
          <w:sz w:val="22"/>
          <w:szCs w:val="22"/>
        </w:rPr>
        <w:t xml:space="preserve"> osobu objednávateľ</w:t>
      </w:r>
      <w:r w:rsidR="007D0BC3" w:rsidRPr="00E5564A">
        <w:rPr>
          <w:rFonts w:ascii="Cambria" w:hAnsi="Cambria"/>
          <w:sz w:val="22"/>
          <w:szCs w:val="22"/>
        </w:rPr>
        <w:t>a</w:t>
      </w:r>
      <w:r w:rsidRPr="00E5564A">
        <w:rPr>
          <w:rFonts w:ascii="Cambria" w:hAnsi="Cambria"/>
          <w:sz w:val="22"/>
          <w:szCs w:val="22"/>
        </w:rPr>
        <w:t xml:space="preserve"> o neodkladné zablokovanie svojho </w:t>
      </w:r>
      <w:r w:rsidRPr="00E5564A">
        <w:rPr>
          <w:rFonts w:ascii="Cambria" w:hAnsi="Cambria"/>
          <w:sz w:val="22"/>
          <w:szCs w:val="22"/>
        </w:rPr>
        <w:tab/>
      </w:r>
      <w:r w:rsidRPr="00E5564A">
        <w:rPr>
          <w:rFonts w:ascii="Cambria" w:hAnsi="Cambria"/>
          <w:sz w:val="22"/>
          <w:szCs w:val="22"/>
        </w:rPr>
        <w:tab/>
        <w:t xml:space="preserve">prístupového účtu v prípade výskytu akejkoľvek udalosti, v dôsledku ktorej by </w:t>
      </w:r>
      <w:r w:rsidRPr="00E5564A">
        <w:rPr>
          <w:rFonts w:ascii="Cambria" w:hAnsi="Cambria"/>
          <w:sz w:val="22"/>
          <w:szCs w:val="22"/>
        </w:rPr>
        <w:tab/>
      </w:r>
      <w:r w:rsidRPr="00E5564A">
        <w:rPr>
          <w:rFonts w:ascii="Cambria" w:hAnsi="Cambria"/>
          <w:sz w:val="22"/>
          <w:szCs w:val="22"/>
        </w:rPr>
        <w:tab/>
        <w:t xml:space="preserve">mohlo dôjsť k zneužitiu vzdialeného prístupu zriadeného externému </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používateľovi,</w:t>
      </w:r>
    </w:p>
    <w:p w14:paraId="1B9BCB66" w14:textId="3C3FD099"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c) pri výskyte závažnej udalosti týkajúcej sa chránených informácií neodkladne </w:t>
      </w:r>
      <w:r w:rsidRPr="00E5564A">
        <w:rPr>
          <w:rFonts w:ascii="Cambria" w:hAnsi="Cambria"/>
          <w:sz w:val="22"/>
          <w:szCs w:val="22"/>
        </w:rPr>
        <w:tab/>
      </w:r>
      <w:r w:rsidRPr="00E5564A">
        <w:rPr>
          <w:rFonts w:ascii="Cambria" w:hAnsi="Cambria"/>
          <w:sz w:val="22"/>
          <w:szCs w:val="22"/>
        </w:rPr>
        <w:tab/>
        <w:t>informovať oprávnenú osobu objednávateľa,</w:t>
      </w:r>
    </w:p>
    <w:p w14:paraId="42D6C19A" w14:textId="1EC89ED5"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d) upozorniť </w:t>
      </w:r>
      <w:r w:rsidR="007D0BC3" w:rsidRPr="00E5564A">
        <w:rPr>
          <w:rFonts w:ascii="Cambria" w:hAnsi="Cambria"/>
          <w:sz w:val="22"/>
          <w:szCs w:val="22"/>
        </w:rPr>
        <w:t>oprávnenú</w:t>
      </w:r>
      <w:r w:rsidRPr="00E5564A">
        <w:rPr>
          <w:rFonts w:ascii="Cambria" w:hAnsi="Cambria"/>
          <w:sz w:val="22"/>
          <w:szCs w:val="22"/>
        </w:rPr>
        <w:t xml:space="preserve"> osobu objednávateľa na zistené nedostatky, ktoré sa </w:t>
      </w:r>
      <w:r w:rsidRPr="00E5564A">
        <w:rPr>
          <w:rFonts w:ascii="Cambria" w:hAnsi="Cambria"/>
          <w:sz w:val="22"/>
          <w:szCs w:val="22"/>
        </w:rPr>
        <w:tab/>
      </w:r>
      <w:r w:rsidRPr="00E5564A">
        <w:rPr>
          <w:rFonts w:ascii="Cambria" w:hAnsi="Cambria"/>
          <w:sz w:val="22"/>
          <w:szCs w:val="22"/>
        </w:rPr>
        <w:tab/>
      </w:r>
      <w:r w:rsidRPr="00E5564A">
        <w:rPr>
          <w:rFonts w:ascii="Cambria" w:hAnsi="Cambria"/>
          <w:sz w:val="22"/>
          <w:szCs w:val="22"/>
        </w:rPr>
        <w:tab/>
        <w:t>vyskytnú počas vzdialeného prístupu,</w:t>
      </w:r>
    </w:p>
    <w:p w14:paraId="43CDF79A"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e) poskytnúť súčinnosť pri riešení incidentov týkajúcich sa vzdialeného prístupu,</w:t>
      </w:r>
    </w:p>
    <w:p w14:paraId="4FA0B3CC"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 xml:space="preserve">f) vrátiť hardvérový token alebo iný fyzický prostriedok, ktorý mu bol pridelený pri </w:t>
      </w:r>
      <w:r w:rsidRPr="00E5564A">
        <w:rPr>
          <w:rFonts w:ascii="Cambria" w:hAnsi="Cambria"/>
          <w:sz w:val="22"/>
          <w:szCs w:val="22"/>
        </w:rPr>
        <w:tab/>
      </w:r>
      <w:r w:rsidRPr="00E5564A">
        <w:rPr>
          <w:rFonts w:ascii="Cambria" w:hAnsi="Cambria"/>
          <w:sz w:val="22"/>
          <w:szCs w:val="22"/>
        </w:rPr>
        <w:tab/>
        <w:t xml:space="preserve">zriadení používateľského účtu a ktorý sa využíva pre potreby viacfaktorovej </w:t>
      </w:r>
      <w:r w:rsidRPr="00E5564A">
        <w:rPr>
          <w:rFonts w:ascii="Cambria" w:hAnsi="Cambria"/>
          <w:sz w:val="22"/>
          <w:szCs w:val="22"/>
        </w:rPr>
        <w:tab/>
      </w:r>
      <w:r w:rsidRPr="00E5564A">
        <w:rPr>
          <w:rFonts w:ascii="Cambria" w:hAnsi="Cambria"/>
          <w:sz w:val="22"/>
          <w:szCs w:val="22"/>
        </w:rPr>
        <w:tab/>
        <w:t>autentifikácie, pri zrušení alebo ukončení využívania vzdialeného prístupu.</w:t>
      </w:r>
    </w:p>
    <w:p w14:paraId="631E85AE" w14:textId="6530131C"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Porušenie záväzkov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uvedených (aj jednotlivo určených) v bodoch  7., </w:t>
      </w:r>
      <w:r w:rsidR="007D0BC3" w:rsidRPr="00E5564A">
        <w:rPr>
          <w:rFonts w:ascii="Cambria" w:hAnsi="Cambria"/>
          <w:sz w:val="22"/>
          <w:szCs w:val="22"/>
        </w:rPr>
        <w:t>8.,</w:t>
      </w:r>
      <w:r w:rsidRPr="00E5564A">
        <w:rPr>
          <w:rFonts w:ascii="Cambria" w:hAnsi="Cambria"/>
          <w:sz w:val="22"/>
          <w:szCs w:val="22"/>
        </w:rPr>
        <w:t>10., 11., 12., 13., 14., 15., 16.</w:t>
      </w:r>
      <w:r w:rsidR="007D0BC3" w:rsidRPr="00E5564A">
        <w:rPr>
          <w:rFonts w:ascii="Cambria" w:hAnsi="Cambria"/>
          <w:sz w:val="22"/>
          <w:szCs w:val="22"/>
        </w:rPr>
        <w:t xml:space="preserve"> a 17.</w:t>
      </w:r>
      <w:r w:rsidRPr="00E5564A">
        <w:rPr>
          <w:rFonts w:ascii="Cambria" w:hAnsi="Cambria"/>
          <w:sz w:val="22"/>
          <w:szCs w:val="22"/>
        </w:rPr>
        <w:t xml:space="preserve"> tohto článku </w:t>
      </w:r>
      <w:r w:rsidR="007D0BC3" w:rsidRPr="00E5564A">
        <w:rPr>
          <w:rFonts w:ascii="Cambria" w:hAnsi="Cambria"/>
          <w:sz w:val="22"/>
          <w:szCs w:val="22"/>
        </w:rPr>
        <w:t xml:space="preserve">všeobecných podmienok </w:t>
      </w:r>
      <w:r w:rsidRPr="00E5564A">
        <w:rPr>
          <w:rFonts w:ascii="Cambria" w:hAnsi="Cambria"/>
          <w:sz w:val="22"/>
          <w:szCs w:val="22"/>
        </w:rPr>
        <w:t xml:space="preserve">sa považuje za podstatné porušenie </w:t>
      </w:r>
      <w:r w:rsidR="007D0BC3" w:rsidRPr="00E5564A">
        <w:rPr>
          <w:rFonts w:ascii="Cambria" w:hAnsi="Cambria"/>
          <w:sz w:val="22"/>
          <w:szCs w:val="22"/>
        </w:rPr>
        <w:t>zmluvy o dielo</w:t>
      </w:r>
      <w:r w:rsidRPr="00E5564A">
        <w:rPr>
          <w:rFonts w:ascii="Cambria" w:hAnsi="Cambria"/>
          <w:sz w:val="22"/>
          <w:szCs w:val="22"/>
        </w:rPr>
        <w:t>.</w:t>
      </w:r>
    </w:p>
    <w:p w14:paraId="24FB459F" w14:textId="0DE28F9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Zmluvné strany sa dohodli, že zriadenie a prevádzka prístupových účtov pre externých používateľov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sa nespoplatňuje. Vzdialený prístup nie je zo strany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w:t>
      </w:r>
      <w:proofErr w:type="spellStart"/>
      <w:r w:rsidRPr="00E5564A">
        <w:rPr>
          <w:rFonts w:ascii="Cambria" w:hAnsi="Cambria"/>
          <w:sz w:val="22"/>
          <w:szCs w:val="22"/>
        </w:rPr>
        <w:t>nárokovateľný</w:t>
      </w:r>
      <w:proofErr w:type="spellEnd"/>
      <w:r w:rsidRPr="00E5564A">
        <w:rPr>
          <w:rFonts w:ascii="Cambria" w:hAnsi="Cambria"/>
          <w:sz w:val="22"/>
          <w:szCs w:val="22"/>
        </w:rPr>
        <w:t xml:space="preserve"> a </w:t>
      </w:r>
      <w:r w:rsidR="007D0BC3"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rešpektuje právo objednávateľa zriaďovať vzdialené prístupy v rozsahu, ktorý objednávateľ považuje za potrebný.</w:t>
      </w:r>
    </w:p>
    <w:p w14:paraId="56AA9D55"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A62A509"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a) Postup pre kontrolu výpočtovej techniky pred pripojením,</w:t>
      </w:r>
    </w:p>
    <w:p w14:paraId="65623E55" w14:textId="77777777" w:rsidR="005F246D" w:rsidRPr="00E5564A" w:rsidRDefault="005F246D" w:rsidP="005F246D">
      <w:pPr>
        <w:pStyle w:val="BodyTextIndent"/>
        <w:ind w:left="436" w:hanging="152"/>
        <w:rPr>
          <w:rFonts w:ascii="Cambria" w:hAnsi="Cambria"/>
          <w:sz w:val="22"/>
          <w:szCs w:val="22"/>
        </w:rPr>
      </w:pPr>
      <w:r w:rsidRPr="00E5564A">
        <w:rPr>
          <w:rFonts w:ascii="Cambria" w:hAnsi="Cambria"/>
          <w:sz w:val="22"/>
          <w:szCs w:val="22"/>
        </w:rPr>
        <w:tab/>
        <w:t>b) Postup pre vzdialené pripojenie a odpojenie,</w:t>
      </w:r>
    </w:p>
    <w:p w14:paraId="04FE2A95"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c) Postup pre nahlasovanie incidentov,</w:t>
      </w:r>
    </w:p>
    <w:p w14:paraId="25B45898" w14:textId="77777777" w:rsidR="005F246D" w:rsidRPr="00E5564A" w:rsidRDefault="005F246D" w:rsidP="005F246D">
      <w:pPr>
        <w:pStyle w:val="BodyTextIndent"/>
        <w:ind w:left="436" w:firstLine="0"/>
        <w:rPr>
          <w:rFonts w:ascii="Cambria" w:hAnsi="Cambria"/>
          <w:sz w:val="22"/>
          <w:szCs w:val="22"/>
        </w:rPr>
      </w:pPr>
      <w:r w:rsidRPr="00E5564A">
        <w:rPr>
          <w:rFonts w:ascii="Cambria" w:hAnsi="Cambria"/>
          <w:sz w:val="22"/>
          <w:szCs w:val="22"/>
        </w:rPr>
        <w:t>d) Poučenie používateľov vzdialeného prístupu.</w:t>
      </w:r>
    </w:p>
    <w:p w14:paraId="12B7771E"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236180B5" w14:textId="2F0E6CC2"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Nie je dovolené vzdialene sa pripájať k </w:t>
      </w:r>
      <w:r w:rsidR="000310E1" w:rsidRPr="00E5564A">
        <w:rPr>
          <w:rFonts w:ascii="Cambria" w:hAnsi="Cambria"/>
          <w:sz w:val="22"/>
          <w:szCs w:val="22"/>
        </w:rPr>
        <w:t>informačným a komunikačným technológiám</w:t>
      </w:r>
      <w:r w:rsidRPr="00E5564A">
        <w:rPr>
          <w:rFonts w:ascii="Cambria" w:hAnsi="Cambria"/>
          <w:sz w:val="22"/>
          <w:szCs w:val="22"/>
        </w:rPr>
        <w:t xml:space="preserve"> objednávateľa z výpočtovej techniky, ktorá obsahuje alebo obsahovala počítačový vírus alebo škodlivý softvér, o ktorom bol externý používateľ  notifikovaný antivírusovým softvérom a ktorý nebol odborne odstránený.</w:t>
      </w:r>
    </w:p>
    <w:p w14:paraId="6E936C2E"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28AA050B"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1D9032DE"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t xml:space="preserve">Externý používateľ smie vzdialene pristupovať výhradne k IS a infraštruktúram IS, ktoré sú definované v bode 1 tohto článku. </w:t>
      </w:r>
    </w:p>
    <w:p w14:paraId="3FFC2725" w14:textId="77777777" w:rsidR="005F246D" w:rsidRPr="00E5564A" w:rsidRDefault="005F246D" w:rsidP="009A3D19">
      <w:pPr>
        <w:pStyle w:val="BodyTextIndent"/>
        <w:numPr>
          <w:ilvl w:val="0"/>
          <w:numId w:val="16"/>
        </w:numPr>
        <w:tabs>
          <w:tab w:val="num" w:pos="1253"/>
        </w:tabs>
        <w:spacing w:before="0"/>
        <w:rPr>
          <w:rFonts w:ascii="Cambria" w:hAnsi="Cambria"/>
          <w:sz w:val="22"/>
          <w:szCs w:val="22"/>
        </w:rPr>
      </w:pPr>
      <w:r w:rsidRPr="00E5564A">
        <w:rPr>
          <w:rFonts w:ascii="Cambria" w:hAnsi="Cambria"/>
          <w:sz w:val="22"/>
          <w:szCs w:val="22"/>
        </w:rPr>
        <w:lastRenderedPageBreak/>
        <w:t>Externý používateľ nesmie na virtuálne PC inštalovať žiadny dodatočný softvér. V prípade potreby inštalácie dodatočného softvéru na virtuálne PC o jej vykonanie požiada kontaktnú osobu objednávateľa.</w:t>
      </w:r>
    </w:p>
    <w:p w14:paraId="47768EA2" w14:textId="744D0C96" w:rsidR="005F246D" w:rsidRPr="00E5564A" w:rsidRDefault="006F04C8" w:rsidP="009A3D19">
      <w:pPr>
        <w:pStyle w:val="ListParagraph"/>
        <w:numPr>
          <w:ilvl w:val="0"/>
          <w:numId w:val="16"/>
        </w:numPr>
        <w:jc w:val="both"/>
        <w:rPr>
          <w:rFonts w:ascii="Cambria" w:hAnsi="Cambria"/>
        </w:rPr>
      </w:pPr>
      <w:r w:rsidRPr="00E5564A">
        <w:rPr>
          <w:rFonts w:ascii="Cambria" w:hAnsi="Cambria"/>
        </w:rPr>
        <w:t>Zhotoviteľ</w:t>
      </w:r>
      <w:r w:rsidR="005F246D" w:rsidRPr="00E5564A">
        <w:rPr>
          <w:rFonts w:ascii="Cambria" w:hAnsi="Cambria"/>
        </w:rPr>
        <w:t xml:space="preserve"> sa zaväzuje, že vráti objednávateľovi všetky technické prostriedky a vybavenie, ktoré mu boli zo strany objednávateľa poskytnuté za účelom vzdialeného prístupu, najneskôr do 5 dní od dňa ukončenia </w:t>
      </w:r>
      <w:r w:rsidR="007D0BC3" w:rsidRPr="00E5564A">
        <w:rPr>
          <w:rFonts w:ascii="Cambria" w:hAnsi="Cambria"/>
        </w:rPr>
        <w:t>trvanie zmluvy o dielo</w:t>
      </w:r>
      <w:r w:rsidR="005F246D" w:rsidRPr="00E5564A">
        <w:rPr>
          <w:rFonts w:ascii="Cambria" w:hAnsi="Cambria"/>
        </w:rPr>
        <w:t xml:space="preserve">. </w:t>
      </w:r>
    </w:p>
    <w:p w14:paraId="2A4AAEAD" w14:textId="6CBB7E58" w:rsidR="005F246D" w:rsidRPr="00E5564A" w:rsidRDefault="005F246D" w:rsidP="009A3D19">
      <w:pPr>
        <w:pStyle w:val="ListParagraph"/>
        <w:numPr>
          <w:ilvl w:val="0"/>
          <w:numId w:val="16"/>
        </w:numPr>
        <w:jc w:val="both"/>
        <w:rPr>
          <w:rFonts w:ascii="Cambria" w:hAnsi="Cambria"/>
        </w:rPr>
      </w:pPr>
      <w:r w:rsidRPr="00E5564A">
        <w:rPr>
          <w:rFonts w:ascii="Cambria" w:hAnsi="Cambria"/>
        </w:rPr>
        <w:t xml:space="preserve">V prípade nedodržania záväzku </w:t>
      </w:r>
      <w:r w:rsidR="007D0BC3" w:rsidRPr="00E5564A">
        <w:rPr>
          <w:rFonts w:ascii="Cambria" w:hAnsi="Cambria"/>
        </w:rPr>
        <w:t>z</w:t>
      </w:r>
      <w:r w:rsidR="006F04C8" w:rsidRPr="00E5564A">
        <w:rPr>
          <w:rFonts w:ascii="Cambria" w:hAnsi="Cambria"/>
        </w:rPr>
        <w:t>hotoviteľ</w:t>
      </w:r>
      <w:r w:rsidRPr="00E5564A">
        <w:rPr>
          <w:rFonts w:ascii="Cambria" w:hAnsi="Cambria"/>
        </w:rPr>
        <w:t xml:space="preserve">a podľa bodu 18., bude objednávateľ oprávnený uplatniť voči </w:t>
      </w:r>
      <w:r w:rsidR="007D0BC3" w:rsidRPr="00E5564A">
        <w:rPr>
          <w:rFonts w:ascii="Cambria" w:hAnsi="Cambria"/>
        </w:rPr>
        <w:t>z</w:t>
      </w:r>
      <w:r w:rsidR="006F04C8" w:rsidRPr="00E5564A">
        <w:rPr>
          <w:rFonts w:ascii="Cambria" w:hAnsi="Cambria"/>
        </w:rPr>
        <w:t>hotoviteľ</w:t>
      </w:r>
      <w:r w:rsidRPr="00E5564A">
        <w:rPr>
          <w:rFonts w:ascii="Cambria" w:hAnsi="Cambria"/>
        </w:rPr>
        <w:t xml:space="preserve">ovi zmluvnú pokutu, ktorú sa </w:t>
      </w:r>
      <w:r w:rsidR="006F04C8" w:rsidRPr="00E5564A">
        <w:rPr>
          <w:rFonts w:ascii="Cambria" w:hAnsi="Cambria"/>
        </w:rPr>
        <w:t>Zhotoviteľ</w:t>
      </w:r>
      <w:r w:rsidRPr="00E5564A">
        <w:rPr>
          <w:rFonts w:ascii="Cambria" w:hAnsi="Cambria"/>
        </w:rPr>
        <w:t xml:space="preserve"> zaväzuje uhradiť. Zmluvná pokuta sa vypočíta ako súčin poplatku 200 eur s DPH (ktorý pokrýva náklady objednávateľa na technické vybavenie jedného používateľa) a počtu používateľov </w:t>
      </w:r>
      <w:r w:rsidR="007D0BC3" w:rsidRPr="00E5564A">
        <w:rPr>
          <w:rFonts w:ascii="Cambria" w:hAnsi="Cambria"/>
        </w:rPr>
        <w:t>z</w:t>
      </w:r>
      <w:r w:rsidR="006F04C8" w:rsidRPr="00E5564A">
        <w:rPr>
          <w:rFonts w:ascii="Cambria" w:hAnsi="Cambria"/>
        </w:rPr>
        <w:t>hotoviteľ</w:t>
      </w:r>
      <w:r w:rsidRPr="00E5564A">
        <w:rPr>
          <w:rFonts w:ascii="Cambria" w:hAnsi="Cambria"/>
        </w:rPr>
        <w:t>a.</w:t>
      </w:r>
    </w:p>
    <w:p w14:paraId="0E1BE3D0" w14:textId="20E20B1D" w:rsidR="005F246D" w:rsidRPr="00E5564A" w:rsidRDefault="006F04C8" w:rsidP="009A3D19">
      <w:pPr>
        <w:pStyle w:val="ListParagraph"/>
        <w:numPr>
          <w:ilvl w:val="0"/>
          <w:numId w:val="16"/>
        </w:numPr>
        <w:jc w:val="both"/>
        <w:rPr>
          <w:rFonts w:ascii="Cambria" w:hAnsi="Cambria"/>
        </w:rPr>
      </w:pPr>
      <w:r w:rsidRPr="00E5564A">
        <w:rPr>
          <w:rFonts w:ascii="Cambria" w:hAnsi="Cambria"/>
        </w:rPr>
        <w:t>Zhotoviteľ</w:t>
      </w:r>
      <w:r w:rsidR="005F246D" w:rsidRPr="00E5564A">
        <w:rPr>
          <w:rFonts w:ascii="Cambria" w:hAnsi="Cambria"/>
        </w:rPr>
        <w:t xml:space="preserve"> sa zaväzuje objednávateľovi uhradiť zmluvnú pokutu do 14 pracovných dní od doručenia písomného uplatnenia zmluvnej pokuty (výzvou resp. doručením faktúry) zo strany objednávateľa. Čiastku zmluvnej pokuty uhradí </w:t>
      </w:r>
      <w:r w:rsidRPr="00E5564A">
        <w:rPr>
          <w:rFonts w:ascii="Cambria" w:hAnsi="Cambria"/>
        </w:rPr>
        <w:t>Zhotoviteľ</w:t>
      </w:r>
      <w:r w:rsidR="005F246D" w:rsidRPr="00E5564A">
        <w:rPr>
          <w:rFonts w:ascii="Cambria" w:hAnsi="Cambria"/>
        </w:rPr>
        <w:t xml:space="preserve"> objednávateľovi bezhotovostným prevodom. Údaje pre vykonanie bezhotovostného prevodu zmluvnej pokuty oznámi objednávateľ </w:t>
      </w:r>
      <w:r w:rsidR="007D0BC3" w:rsidRPr="00E5564A">
        <w:rPr>
          <w:rFonts w:ascii="Cambria" w:hAnsi="Cambria"/>
        </w:rPr>
        <w:t>z</w:t>
      </w:r>
      <w:r w:rsidRPr="00E5564A">
        <w:rPr>
          <w:rFonts w:ascii="Cambria" w:hAnsi="Cambria"/>
        </w:rPr>
        <w:t>hotoviteľ</w:t>
      </w:r>
      <w:r w:rsidR="005F246D" w:rsidRPr="00E5564A">
        <w:rPr>
          <w:rFonts w:ascii="Cambria" w:hAnsi="Cambria"/>
        </w:rPr>
        <w:t>ovi v písomnom uplatnení zmluvnej pokuty.</w:t>
      </w:r>
    </w:p>
    <w:p w14:paraId="5EFF688B" w14:textId="77777777" w:rsidR="005F246D" w:rsidRPr="00E5564A" w:rsidRDefault="005F246D" w:rsidP="005F246D">
      <w:pPr>
        <w:pStyle w:val="BodyTextIndent"/>
        <w:rPr>
          <w:rFonts w:ascii="Cambria" w:hAnsi="Cambria"/>
          <w:sz w:val="22"/>
          <w:szCs w:val="22"/>
          <w:highlight w:val="yellow"/>
        </w:rPr>
      </w:pPr>
    </w:p>
    <w:p w14:paraId="075A8F5D" w14:textId="195C655B" w:rsidR="005F246D" w:rsidRPr="00E5564A" w:rsidRDefault="005F246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I</w:t>
      </w:r>
      <w:r w:rsidR="003F484C" w:rsidRPr="00E5564A">
        <w:rPr>
          <w:rFonts w:ascii="Cambria" w:hAnsi="Cambria"/>
          <w:sz w:val="22"/>
          <w:szCs w:val="22"/>
        </w:rPr>
        <w:t>II</w:t>
      </w:r>
    </w:p>
    <w:p w14:paraId="383AA7B8" w14:textId="77777777" w:rsidR="005F246D" w:rsidRPr="00E5564A" w:rsidRDefault="005F246D" w:rsidP="00027F0B">
      <w:pPr>
        <w:pStyle w:val="Heading1"/>
        <w:spacing w:before="0"/>
        <w:jc w:val="center"/>
        <w:rPr>
          <w:rFonts w:ascii="Cambria" w:hAnsi="Cambria"/>
          <w:sz w:val="22"/>
          <w:szCs w:val="22"/>
        </w:rPr>
      </w:pPr>
      <w:r w:rsidRPr="00E5564A">
        <w:rPr>
          <w:rFonts w:ascii="Cambria" w:hAnsi="Cambria"/>
          <w:sz w:val="22"/>
          <w:szCs w:val="22"/>
        </w:rPr>
        <w:t>Informačná bezpečnosť</w:t>
      </w:r>
    </w:p>
    <w:p w14:paraId="3D411BE1" w14:textId="77777777" w:rsidR="005F246D" w:rsidRPr="00E5564A" w:rsidRDefault="005F246D" w:rsidP="005F246D">
      <w:pPr>
        <w:rPr>
          <w:rFonts w:ascii="Cambria" w:hAnsi="Cambria"/>
        </w:rPr>
      </w:pPr>
    </w:p>
    <w:p w14:paraId="05D75F02" w14:textId="3D84D51D" w:rsidR="005F246D" w:rsidRPr="00E5564A" w:rsidRDefault="006F04C8" w:rsidP="009A3D19">
      <w:pPr>
        <w:pStyle w:val="BodyTextIndent"/>
        <w:numPr>
          <w:ilvl w:val="0"/>
          <w:numId w:val="17"/>
        </w:numPr>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v súvislosti s plnením predmetu zmluvy</w:t>
      </w:r>
      <w:r w:rsidR="00747E46" w:rsidRPr="00E5564A">
        <w:rPr>
          <w:rFonts w:ascii="Cambria" w:hAnsi="Cambria"/>
          <w:sz w:val="22"/>
          <w:szCs w:val="22"/>
        </w:rPr>
        <w:t xml:space="preserve"> o dielo</w:t>
      </w:r>
      <w:r w:rsidR="005F246D" w:rsidRPr="00E5564A">
        <w:rPr>
          <w:rFonts w:ascii="Cambria" w:hAnsi="Cambria"/>
          <w:sz w:val="22"/>
          <w:szCs w:val="22"/>
        </w:rPr>
        <w:t xml:space="preserve"> zaväzuje dodržiavať pri podpore prevádzky dodaného informačného systému bezpečnostnú politiku objednávateľa a objednávateľom vydané platné bezpečnostné smernice a štandardy.</w:t>
      </w:r>
    </w:p>
    <w:p w14:paraId="32648228" w14:textId="157AAA2B"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Oprávnené osoby a pracovníci </w:t>
      </w:r>
      <w:r w:rsidR="00747E4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ktorí budú vykonávať pre objednávateľa činnosti súvisiace s plnením </w:t>
      </w:r>
      <w:r w:rsidR="00747E46" w:rsidRPr="00E5564A">
        <w:rPr>
          <w:rFonts w:ascii="Cambria" w:hAnsi="Cambria"/>
          <w:sz w:val="22"/>
          <w:szCs w:val="22"/>
        </w:rPr>
        <w:t>z</w:t>
      </w:r>
      <w:r w:rsidRPr="00E5564A">
        <w:rPr>
          <w:rFonts w:ascii="Cambria" w:hAnsi="Cambria"/>
          <w:sz w:val="22"/>
          <w:szCs w:val="22"/>
        </w:rPr>
        <w:t>mluvy</w:t>
      </w:r>
      <w:r w:rsidR="00747E46" w:rsidRPr="00E5564A">
        <w:rPr>
          <w:rFonts w:ascii="Cambria" w:hAnsi="Cambria"/>
          <w:sz w:val="22"/>
          <w:szCs w:val="22"/>
        </w:rPr>
        <w:t xml:space="preserve"> o dielo</w:t>
      </w:r>
      <w:r w:rsidRPr="00E5564A">
        <w:rPr>
          <w:rFonts w:ascii="Cambria" w:hAnsi="Cambria"/>
          <w:sz w:val="22"/>
          <w:szCs w:val="22"/>
        </w:rPr>
        <w:t xml:space="preserve">, musia byť poučení o povinnostiach podľa predchádzajúceho bodu tohto článku a o tomto poučení musí </w:t>
      </w:r>
      <w:r w:rsidR="00747E4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vytvoriť záznam, ktorý bude podpísaný poučenou osobou a osobou, ktorá poučenie vykonala. Za riadne poučenie zodpovedá </w:t>
      </w:r>
      <w:r w:rsidR="00747E46"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w:t>
      </w:r>
      <w:r w:rsidR="006F04C8" w:rsidRPr="00E5564A">
        <w:rPr>
          <w:rFonts w:ascii="Cambria" w:hAnsi="Cambria"/>
          <w:sz w:val="22"/>
          <w:szCs w:val="22"/>
        </w:rPr>
        <w:t>Zhotoviteľ</w:t>
      </w:r>
      <w:r w:rsidRPr="00E5564A">
        <w:rPr>
          <w:rFonts w:ascii="Cambria" w:hAnsi="Cambria"/>
          <w:sz w:val="22"/>
          <w:szCs w:val="22"/>
        </w:rPr>
        <w:t xml:space="preserve"> je povinný predložiť objednávateľovi potvrdenie o oboznámení zamestnancov a subdodávateľov s platnými bezpečnostnými štandardmi objednávateľa, a to podľa vzoru objednávateľa, ak </w:t>
      </w:r>
      <w:r w:rsidR="0077265C"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takýto vzor poskytne.</w:t>
      </w:r>
    </w:p>
    <w:p w14:paraId="54E1F55F" w14:textId="7721F0B0"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v priebehu trvania </w:t>
      </w:r>
      <w:r w:rsidR="00B75442" w:rsidRPr="00E5564A">
        <w:rPr>
          <w:rFonts w:ascii="Cambria" w:hAnsi="Cambria"/>
          <w:sz w:val="22"/>
          <w:szCs w:val="22"/>
        </w:rPr>
        <w:t xml:space="preserve">vykonávania </w:t>
      </w:r>
      <w:r w:rsidR="00CE52CC" w:rsidRPr="00E5564A">
        <w:rPr>
          <w:rFonts w:ascii="Cambria" w:hAnsi="Cambria"/>
          <w:sz w:val="22"/>
          <w:szCs w:val="22"/>
        </w:rPr>
        <w:t>Diela</w:t>
      </w:r>
      <w:r w:rsidR="000D2079" w:rsidRPr="00E5564A">
        <w:rPr>
          <w:rFonts w:ascii="Cambria" w:hAnsi="Cambria"/>
          <w:sz w:val="22"/>
          <w:szCs w:val="22"/>
        </w:rPr>
        <w:t xml:space="preserve"> </w:t>
      </w:r>
      <w:r w:rsidR="005F246D" w:rsidRPr="00E5564A">
        <w:rPr>
          <w:rFonts w:ascii="Cambria" w:hAnsi="Cambria"/>
          <w:sz w:val="22"/>
          <w:szCs w:val="22"/>
        </w:rPr>
        <w:t xml:space="preserve">priebežne sledovať a vyhodnocovať bezpečnosť a odolnosť </w:t>
      </w:r>
      <w:r w:rsidR="000772B2" w:rsidRPr="00E5564A">
        <w:rPr>
          <w:rFonts w:ascii="Cambria" w:hAnsi="Cambria"/>
          <w:sz w:val="22"/>
          <w:szCs w:val="22"/>
        </w:rPr>
        <w:t>plnenia</w:t>
      </w:r>
      <w:r w:rsidR="005F246D" w:rsidRPr="00E5564A">
        <w:rPr>
          <w:rFonts w:ascii="Cambria" w:hAnsi="Cambria"/>
          <w:sz w:val="22"/>
          <w:szCs w:val="22"/>
        </w:rPr>
        <w:t xml:space="preserve"> voči aktuálne známym typom útokov, resp. poskytovať súčinnosť objednávateľovi pri zaisťovaní bezpečnosti odolnosti.</w:t>
      </w:r>
    </w:p>
    <w:p w14:paraId="3E5408C7" w14:textId="3BD69B3F"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poskytnúť objednávateľovi kontaktnú osobu zodpovednú za kybernetickú bezpečnosť </w:t>
      </w:r>
      <w:r w:rsidR="004128AD"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a.</w:t>
      </w:r>
    </w:p>
    <w:p w14:paraId="38E19123" w14:textId="7B3C2A25"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Objednávateľ je oprávnený zaslať  kontaktnej osobe </w:t>
      </w:r>
      <w:r w:rsidR="004128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informácie ohľadom podozrení na bezpečnostne relevantné udalosti týkajúce sa </w:t>
      </w:r>
      <w:r w:rsidR="004128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w:t>
      </w:r>
    </w:p>
    <w:p w14:paraId="3686504F" w14:textId="4B3DC0B6" w:rsidR="004128A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Objednávateľ</w:t>
      </w:r>
      <w:r w:rsidR="00717473" w:rsidRPr="00E5564A">
        <w:rPr>
          <w:rFonts w:ascii="Cambria" w:hAnsi="Cambria"/>
          <w:sz w:val="22"/>
          <w:szCs w:val="22"/>
        </w:rPr>
        <w:t xml:space="preserve"> je oprávnený na zisťovanie stavu kybernetickej bezpečnosti zhotoviteľa použiť služby tretích strán.</w:t>
      </w:r>
    </w:p>
    <w:p w14:paraId="7DAC69F0" w14:textId="4DD93A1D"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Objednávateľ je oprávnený zbierať informácie o kybernetickej bezpečnosti IT prostredia </w:t>
      </w:r>
      <w:r w:rsidR="001139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bez predchádzajúceho upozornenia a oznámenia rozsahu a spôsobu zisťovania.</w:t>
      </w:r>
    </w:p>
    <w:p w14:paraId="5A692827" w14:textId="30EF7D52"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poskytne objednávateľovi písomné vyjadrenie k odstráneniu príčin problémov v oblasti kybernetickej bezpečnosti.</w:t>
      </w:r>
    </w:p>
    <w:p w14:paraId="0F3645B3" w14:textId="2F446CD9"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V prípade kritických nedostatkov v kybernetickej bezpečnosti  musí </w:t>
      </w:r>
      <w:r w:rsidR="001139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zabezpečiť bezodkladnú nápravu nedostatkov. Každý takýto kritický nedostatok v kybernetickej bezpečnosti bude evidovaný, riadený, sledovaný a vyhodnocovaný ako bezpečnostný incident.</w:t>
      </w:r>
    </w:p>
    <w:p w14:paraId="301C9C3A" w14:textId="79DADD67"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informovať objednávateľa o každom svojom závažnom bezpečnostnom incidente.</w:t>
      </w:r>
    </w:p>
    <w:p w14:paraId="54A21963" w14:textId="5A117E4C"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aplikovať a dodržiavať písomne vypracované pravidlá bezpečného vývoja</w:t>
      </w:r>
      <w:r w:rsidR="00660B78" w:rsidRPr="00E5564A">
        <w:rPr>
          <w:rFonts w:ascii="Cambria" w:hAnsi="Cambria"/>
          <w:sz w:val="22"/>
          <w:szCs w:val="22"/>
        </w:rPr>
        <w:t>, uvedené v Prílohe č. 2 tejto zmluvy o dielo,</w:t>
      </w:r>
      <w:r w:rsidR="005F246D" w:rsidRPr="00E5564A">
        <w:rPr>
          <w:rFonts w:ascii="Cambria" w:hAnsi="Cambria"/>
          <w:sz w:val="22"/>
          <w:szCs w:val="22"/>
        </w:rPr>
        <w:t xml:space="preserve"> počas celej doby trvania zmluvného vzťahu a na požiadanie poskytnúť NBS.</w:t>
      </w:r>
    </w:p>
    <w:p w14:paraId="69B4CD45" w14:textId="0BC9C8E8"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že jeho zamestnanci a osoby ktoré sa podieľajú na tvorbe a úpravách zdrojových kódov sú preukázateľne regulárne vyškolení na bezpečný vývoj aplikácií.</w:t>
      </w:r>
    </w:p>
    <w:p w14:paraId="5833B5E5" w14:textId="77777777"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lastRenderedPageBreak/>
        <w:t>Pravidlá bezpečného vývoja aplikácií obsahujú oblasti podľa “</w:t>
      </w:r>
      <w:proofErr w:type="spellStart"/>
      <w:r w:rsidRPr="00E5564A">
        <w:rPr>
          <w:rFonts w:ascii="Cambria" w:hAnsi="Cambria"/>
          <w:sz w:val="22"/>
          <w:szCs w:val="22"/>
        </w:rPr>
        <w:t>best</w:t>
      </w:r>
      <w:proofErr w:type="spellEnd"/>
      <w:r w:rsidRPr="00E5564A">
        <w:rPr>
          <w:rFonts w:ascii="Cambria" w:hAnsi="Cambria"/>
          <w:sz w:val="22"/>
          <w:szCs w:val="22"/>
        </w:rPr>
        <w:t xml:space="preserve"> </w:t>
      </w:r>
      <w:proofErr w:type="spellStart"/>
      <w:r w:rsidRPr="00E5564A">
        <w:rPr>
          <w:rFonts w:ascii="Cambria" w:hAnsi="Cambria"/>
          <w:sz w:val="22"/>
          <w:szCs w:val="22"/>
        </w:rPr>
        <w:t>practices</w:t>
      </w:r>
      <w:proofErr w:type="spellEnd"/>
      <w:r w:rsidRPr="00E5564A">
        <w:rPr>
          <w:rFonts w:ascii="Cambria" w:hAnsi="Cambria"/>
          <w:sz w:val="22"/>
          <w:szCs w:val="22"/>
        </w:rPr>
        <w:t>”, ako napr. komentáre, funkčné testovanie, predchádzanie typickým bezpečnostným chybám, pravidelné bezpečnostné testovanie kódu integrované do procesu vývoja.</w:t>
      </w:r>
    </w:p>
    <w:p w14:paraId="52D5E643" w14:textId="6B79A09D"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Objednávateľ je oprávnený posúdiť pravidlá bezpečného vývoja </w:t>
      </w:r>
      <w:r w:rsidR="0075406A" w:rsidRPr="00E5564A">
        <w:rPr>
          <w:rFonts w:ascii="Cambria" w:hAnsi="Cambria"/>
          <w:sz w:val="22"/>
          <w:szCs w:val="22"/>
        </w:rPr>
        <w:t>informačných systémov, aplikácií</w:t>
      </w:r>
      <w:r w:rsidRPr="00E5564A">
        <w:rPr>
          <w:rFonts w:ascii="Cambria" w:hAnsi="Cambria"/>
          <w:sz w:val="22"/>
          <w:szCs w:val="22"/>
        </w:rPr>
        <w:t xml:space="preserve"> </w:t>
      </w:r>
      <w:r w:rsidR="00B314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prostredníctvom tretej strany.</w:t>
      </w:r>
    </w:p>
    <w:p w14:paraId="72EF6A89" w14:textId="41451B9C" w:rsidR="005F246D" w:rsidRPr="00E5564A" w:rsidRDefault="006F04C8"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Zhotoviteľ</w:t>
      </w:r>
      <w:r w:rsidR="005F246D" w:rsidRPr="00E5564A">
        <w:rPr>
          <w:rFonts w:ascii="Cambria" w:hAnsi="Cambria"/>
          <w:sz w:val="22"/>
          <w:szCs w:val="22"/>
        </w:rPr>
        <w:t xml:space="preserve"> sa zaväzuje dodržiavať štandardy stanovené objednávateľom a zakomponovať ich do svojich pravidiel bezpečného vývoja aplikácií pre dodaný informačný systém a zmeny dodaného informačného systému poskytované pre objednávateľa. </w:t>
      </w:r>
    </w:p>
    <w:p w14:paraId="65D6ED92" w14:textId="787BAEE8"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Pred odovzdaním akejkoľvek zmeny dodaného informačného systému objednávateľa, </w:t>
      </w:r>
      <w:r w:rsidR="00D308F2" w:rsidRPr="00E5564A">
        <w:rPr>
          <w:rFonts w:ascii="Cambria" w:hAnsi="Cambria"/>
          <w:sz w:val="22"/>
          <w:szCs w:val="22"/>
        </w:rPr>
        <w:t xml:space="preserve">zhotoviteľ </w:t>
      </w:r>
      <w:r w:rsidRPr="00E5564A">
        <w:rPr>
          <w:rFonts w:ascii="Cambria" w:hAnsi="Cambria"/>
          <w:sz w:val="22"/>
          <w:szCs w:val="22"/>
        </w:rPr>
        <w:t>preverí bezpečnosť kódu a vyhotoví o tom záznam, kde budú zachytené vykonané testy a ich výsledky, tento záznam uchová po dobu min 24 mesiacov od mesiaca vykonania konkrétnej zmeny.</w:t>
      </w:r>
    </w:p>
    <w:p w14:paraId="0164F826" w14:textId="7705E2EE"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 xml:space="preserve">Ak odovzdávané dielo/zmena dodaného informačného systému obsahuje bezpečnostné nedostatky, ktoré sú klasifikované objednávateľom ako zásadný bezpečnostný incident, tak toto dielo/zmena nebude prevzaté do prevádzky objednávateľa, kým nebudú uvedené bezpečnostné nedostatky </w:t>
      </w:r>
      <w:r w:rsidR="00BD0F0E" w:rsidRPr="00E5564A">
        <w:rPr>
          <w:rFonts w:ascii="Cambria" w:hAnsi="Cambria"/>
          <w:sz w:val="22"/>
          <w:szCs w:val="22"/>
        </w:rPr>
        <w:t xml:space="preserve">bezplatne </w:t>
      </w:r>
      <w:r w:rsidRPr="00E5564A">
        <w:rPr>
          <w:rFonts w:ascii="Cambria" w:hAnsi="Cambria"/>
          <w:sz w:val="22"/>
          <w:szCs w:val="22"/>
        </w:rPr>
        <w:t>odstránené, resp. ošetrené.</w:t>
      </w:r>
    </w:p>
    <w:p w14:paraId="199071D2" w14:textId="77777777"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Súčasťou akceptácie akejkoľvek zmeny zo strany NBS je prehlásenie dodávateľa, že boli vykonané všetky predpísané úkony, existuje k nim dokumentácia a kód neobsahuje žiadne známe zraniteľnosti</w:t>
      </w:r>
    </w:p>
    <w:p w14:paraId="556B389D" w14:textId="20B0C811" w:rsidR="005F246D" w:rsidRPr="00E5564A" w:rsidRDefault="005F246D" w:rsidP="009A3D19">
      <w:pPr>
        <w:pStyle w:val="BodyTextIndent"/>
        <w:numPr>
          <w:ilvl w:val="0"/>
          <w:numId w:val="17"/>
        </w:numPr>
        <w:tabs>
          <w:tab w:val="num" w:pos="1253"/>
        </w:tabs>
        <w:spacing w:before="0"/>
        <w:rPr>
          <w:rFonts w:ascii="Cambria" w:hAnsi="Cambria"/>
          <w:sz w:val="22"/>
          <w:szCs w:val="22"/>
        </w:rPr>
      </w:pPr>
      <w:r w:rsidRPr="00E5564A">
        <w:rPr>
          <w:rFonts w:ascii="Cambria" w:hAnsi="Cambria"/>
          <w:sz w:val="22"/>
          <w:szCs w:val="22"/>
        </w:rPr>
        <w:t>Objednávateľ je oprávnený vykonávať preverenie bezpečnosti diela</w:t>
      </w:r>
      <w:r w:rsidR="00BD0F0E" w:rsidRPr="00E5564A">
        <w:rPr>
          <w:rFonts w:ascii="Cambria" w:hAnsi="Cambria"/>
          <w:sz w:val="22"/>
          <w:szCs w:val="22"/>
        </w:rPr>
        <w:t xml:space="preserve"> (bezpečnostné testovanie) </w:t>
      </w:r>
      <w:r w:rsidRPr="00E5564A">
        <w:rPr>
          <w:rFonts w:ascii="Cambria" w:hAnsi="Cambria"/>
          <w:sz w:val="22"/>
          <w:szCs w:val="22"/>
        </w:rPr>
        <w:t>, pričom </w:t>
      </w:r>
      <w:r w:rsidR="00DA670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sa zaväzuje poskytnúť potrebnú súčinnosť (napr. dokumentáciu, vysvetlenia). Objednávateľ je oprávnený na preverenie bezpečnosti diela/zmeny použiť služby tretích strán.</w:t>
      </w:r>
    </w:p>
    <w:p w14:paraId="0D67D4A3" w14:textId="77777777" w:rsidR="005F246D" w:rsidRPr="00E5564A" w:rsidRDefault="005F246D" w:rsidP="005F246D">
      <w:pPr>
        <w:rPr>
          <w:rFonts w:ascii="Cambria" w:hAnsi="Cambria"/>
          <w:highlight w:val="yellow"/>
        </w:rPr>
      </w:pPr>
    </w:p>
    <w:p w14:paraId="63553B18" w14:textId="08A91BFE" w:rsidR="005F246D" w:rsidRPr="00E5564A" w:rsidRDefault="005F246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3F484C" w:rsidRPr="00E5564A">
        <w:rPr>
          <w:rFonts w:ascii="Cambria" w:hAnsi="Cambria"/>
          <w:sz w:val="22"/>
          <w:szCs w:val="22"/>
        </w:rPr>
        <w:t>I</w:t>
      </w:r>
      <w:r w:rsidRPr="00E5564A">
        <w:rPr>
          <w:rFonts w:ascii="Cambria" w:hAnsi="Cambria"/>
          <w:sz w:val="22"/>
          <w:szCs w:val="22"/>
        </w:rPr>
        <w:t>V</w:t>
      </w:r>
    </w:p>
    <w:p w14:paraId="57C8E54E" w14:textId="77777777" w:rsidR="005F246D" w:rsidRPr="00E5564A" w:rsidRDefault="005F246D" w:rsidP="00027F0B">
      <w:pPr>
        <w:pStyle w:val="Heading1"/>
        <w:spacing w:before="0" w:after="240"/>
        <w:jc w:val="center"/>
        <w:rPr>
          <w:rFonts w:ascii="Cambria" w:hAnsi="Cambria"/>
          <w:sz w:val="22"/>
          <w:szCs w:val="22"/>
        </w:rPr>
      </w:pPr>
      <w:r w:rsidRPr="00E5564A">
        <w:rPr>
          <w:rFonts w:ascii="Cambria" w:hAnsi="Cambria"/>
          <w:sz w:val="22"/>
          <w:szCs w:val="22"/>
        </w:rPr>
        <w:t>Ochrana dôverných informácií</w:t>
      </w:r>
    </w:p>
    <w:p w14:paraId="5111B627" w14:textId="02C5C429"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 xml:space="preserve">Dôverné informácie sú všetky informácie sprístupnené, poskytnuté objednávateľom </w:t>
      </w:r>
      <w:r w:rsidR="002250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počas trvania zmluvy</w:t>
      </w:r>
      <w:r w:rsidR="0022502F" w:rsidRPr="00E5564A">
        <w:rPr>
          <w:rFonts w:ascii="Cambria" w:hAnsi="Cambria"/>
          <w:sz w:val="22"/>
          <w:szCs w:val="22"/>
        </w:rPr>
        <w:t xml:space="preserve"> o dielo</w:t>
      </w:r>
      <w:r w:rsidRPr="00E5564A">
        <w:rPr>
          <w:rFonts w:ascii="Cambria" w:hAnsi="Cambria"/>
          <w:sz w:val="22"/>
          <w:szCs w:val="22"/>
        </w:rPr>
        <w:t xml:space="preserve">, ktoré nie sú verejne prístupné, a to najmä technické, obchodné, finančné alebo všetky iné informácie, ktoré objednávateľ poskytne </w:t>
      </w:r>
      <w:r w:rsidR="002250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ovi v akejkoľvek podobe či už zachytené hmotne alebo ústne poskytnuté, ako aj informácie prijaté od inej osoby ako je objednávateľ, pokiaľ je táto osoba zaviazaná s nimi nakladať ako s dôvernými (ďalej len „dôverné informácie“).  </w:t>
      </w:r>
    </w:p>
    <w:p w14:paraId="2F85E7B0" w14:textId="4F34AC56"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Dôvernými informáciami nie sú informácie, ktoré sú, alebo sa následne stanú verejne dostupnými inak ako porušením povinností podľa tejto zmluvy</w:t>
      </w:r>
      <w:r w:rsidR="0022502F" w:rsidRPr="00E5564A">
        <w:rPr>
          <w:rFonts w:ascii="Cambria" w:hAnsi="Cambria"/>
          <w:sz w:val="22"/>
          <w:szCs w:val="22"/>
        </w:rPr>
        <w:t xml:space="preserve"> o dielo</w:t>
      </w:r>
      <w:r w:rsidRPr="00E5564A">
        <w:rPr>
          <w:rFonts w:ascii="Cambria" w:hAnsi="Cambria"/>
          <w:sz w:val="22"/>
          <w:szCs w:val="22"/>
        </w:rPr>
        <w:t xml:space="preserve"> </w:t>
      </w:r>
      <w:r w:rsidR="002250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om, verejne dostupnými sa stávajú dňom zverejnenia.</w:t>
      </w:r>
    </w:p>
    <w:p w14:paraId="3F160588" w14:textId="5A6383EB" w:rsidR="005F246D" w:rsidRPr="00E5564A" w:rsidRDefault="006F04C8" w:rsidP="009A3D19">
      <w:pPr>
        <w:pStyle w:val="ListParagraph"/>
        <w:numPr>
          <w:ilvl w:val="0"/>
          <w:numId w:val="18"/>
        </w:numPr>
        <w:jc w:val="both"/>
        <w:rPr>
          <w:rFonts w:ascii="Cambria" w:hAnsi="Cambria"/>
        </w:rPr>
      </w:pPr>
      <w:r w:rsidRPr="00E5564A">
        <w:rPr>
          <w:rFonts w:ascii="Cambria" w:hAnsi="Cambria"/>
        </w:rPr>
        <w:t>Zhotoviteľ</w:t>
      </w:r>
      <w:r w:rsidR="005F246D" w:rsidRPr="00E5564A">
        <w:rPr>
          <w:rFonts w:ascii="Cambria" w:hAnsi="Cambria"/>
        </w:rPr>
        <w:t xml:space="preserve"> sa zaväzuje:</w:t>
      </w:r>
    </w:p>
    <w:p w14:paraId="4ADF0DE5" w14:textId="77777777" w:rsidR="005F246D" w:rsidRPr="00E5564A" w:rsidRDefault="005F246D" w:rsidP="005F246D">
      <w:pPr>
        <w:pStyle w:val="ListParagraph"/>
        <w:ind w:left="436"/>
        <w:jc w:val="both"/>
        <w:rPr>
          <w:rFonts w:ascii="Cambria" w:hAnsi="Cambria"/>
        </w:rPr>
      </w:pPr>
      <w:r w:rsidRPr="00E5564A">
        <w:rPr>
          <w:rFonts w:ascii="Cambria" w:hAnsi="Cambria"/>
        </w:rPr>
        <w:t xml:space="preserve">-  </w:t>
      </w:r>
      <w:r w:rsidRPr="00E5564A">
        <w:rPr>
          <w:rFonts w:ascii="Cambria" w:hAnsi="Cambria"/>
        </w:rPr>
        <w:tab/>
        <w:t>dodržiavať a prijať zodpovedajúce technické, organizačné a iné opatrenia potrebné na ochranu dôverných informácií v rozsahu ako je primerane obvyklé za účelom zabezpečenia neoprávneného p</w:t>
      </w:r>
      <w:r w:rsidRPr="00E5564A">
        <w:rPr>
          <w:rFonts w:ascii="Cambria" w:hAnsi="Cambria" w:cs="Arial"/>
        </w:rPr>
        <w:t>ozmenenia, zničenia, straty, odcudzenia, zverejnenia, zneužitia alebo neoprávneným sprístupnením neoprávnenej osobe (ďalej ako „neoprávnená manipulácia s dôvernými informáciami“),</w:t>
      </w:r>
    </w:p>
    <w:p w14:paraId="6A24DBB6" w14:textId="77777777" w:rsidR="005F246D" w:rsidRPr="00E5564A" w:rsidRDefault="005F246D" w:rsidP="005F246D">
      <w:pPr>
        <w:pStyle w:val="ListParagraph"/>
        <w:ind w:left="436"/>
        <w:rPr>
          <w:rFonts w:ascii="Cambria" w:hAnsi="Cambria"/>
        </w:rPr>
      </w:pPr>
      <w:r w:rsidRPr="00E5564A">
        <w:rPr>
          <w:rFonts w:ascii="Cambria" w:hAnsi="Cambria"/>
        </w:rPr>
        <w:t xml:space="preserve">- </w:t>
      </w:r>
      <w:r w:rsidRPr="00E5564A">
        <w:rPr>
          <w:rFonts w:ascii="Cambria" w:hAnsi="Cambria"/>
        </w:rPr>
        <w:tab/>
        <w:t>dôverné informácie viesť od iných dôverných informácií, ktorými disponuje, aby sa predišlo ich zmiešaniu alebo zámene,</w:t>
      </w:r>
    </w:p>
    <w:p w14:paraId="230DC6EF" w14:textId="49E19E4C" w:rsidR="005F246D" w:rsidRPr="00E5564A" w:rsidRDefault="005F246D" w:rsidP="005F246D">
      <w:pPr>
        <w:pStyle w:val="ListParagraph"/>
        <w:spacing w:after="0"/>
        <w:ind w:left="436"/>
        <w:jc w:val="both"/>
        <w:rPr>
          <w:rFonts w:ascii="Cambria" w:hAnsi="Cambria"/>
        </w:rPr>
      </w:pPr>
      <w:r w:rsidRPr="00E5564A">
        <w:rPr>
          <w:rFonts w:ascii="Cambria" w:hAnsi="Cambria"/>
        </w:rPr>
        <w:t xml:space="preserve">- </w:t>
      </w:r>
      <w:r w:rsidRPr="00E5564A">
        <w:rPr>
          <w:rFonts w:ascii="Cambria" w:hAnsi="Cambria"/>
        </w:rPr>
        <w:tab/>
        <w:t>bezodkladne oznámiť objednávateľovi každú neoprávnenú manipuláciu s dôvernými informáciami a zabezpečiť obnovu všetkých opatrení na ochranu dôverných informácií.</w:t>
      </w:r>
    </w:p>
    <w:p w14:paraId="6295954A" w14:textId="3569D7EF" w:rsidR="005F246D" w:rsidRPr="00E5564A" w:rsidRDefault="006F04C8" w:rsidP="009A3D19">
      <w:pPr>
        <w:pStyle w:val="BodyTextIndent"/>
        <w:numPr>
          <w:ilvl w:val="0"/>
          <w:numId w:val="18"/>
        </w:numPr>
        <w:spacing w:before="0"/>
        <w:rPr>
          <w:rFonts w:ascii="Cambria" w:hAnsi="Cambria"/>
          <w:sz w:val="22"/>
          <w:szCs w:val="22"/>
        </w:rPr>
      </w:pPr>
      <w:r w:rsidRPr="00E5564A">
        <w:rPr>
          <w:rFonts w:ascii="Cambria" w:hAnsi="Cambria" w:cs="Arial"/>
          <w:sz w:val="22"/>
          <w:szCs w:val="22"/>
        </w:rPr>
        <w:t>Zhotoviteľ</w:t>
      </w:r>
      <w:r w:rsidR="005F246D" w:rsidRPr="00E5564A">
        <w:rPr>
          <w:rFonts w:ascii="Cambria" w:hAnsi="Cambria"/>
          <w:sz w:val="22"/>
          <w:szCs w:val="22"/>
        </w:rPr>
        <w:t xml:space="preserve"> je oprávnený využívať dôverné informácie iba pre účely plnenia zmluvy</w:t>
      </w:r>
      <w:r w:rsidR="008B6B11" w:rsidRPr="00E5564A">
        <w:rPr>
          <w:rFonts w:ascii="Cambria" w:hAnsi="Cambria"/>
          <w:sz w:val="22"/>
          <w:szCs w:val="22"/>
        </w:rPr>
        <w:t xml:space="preserve"> o dielo</w:t>
      </w:r>
      <w:r w:rsidR="005F246D" w:rsidRPr="00E5564A">
        <w:rPr>
          <w:rFonts w:ascii="Cambria" w:hAnsi="Cambria"/>
          <w:sz w:val="22"/>
          <w:szCs w:val="22"/>
        </w:rPr>
        <w:t xml:space="preserve"> a po jej skončení nesmie bez akéhokoľvek časového obmedzenia použiť dôverné informácie na akýkoľvek účel. Likvidáciu dôverných informácií zabezpečí </w:t>
      </w:r>
      <w:r w:rsidR="008B6B11" w:rsidRPr="00E5564A">
        <w:rPr>
          <w:rFonts w:ascii="Cambria" w:hAnsi="Cambria"/>
          <w:sz w:val="22"/>
          <w:szCs w:val="22"/>
        </w:rPr>
        <w:t>z</w:t>
      </w:r>
      <w:r w:rsidRPr="00E5564A">
        <w:rPr>
          <w:rFonts w:ascii="Cambria" w:hAnsi="Cambria"/>
          <w:sz w:val="22"/>
          <w:szCs w:val="22"/>
        </w:rPr>
        <w:t>hotoviteľ</w:t>
      </w:r>
      <w:r w:rsidR="005F246D" w:rsidRPr="00E5564A">
        <w:rPr>
          <w:rFonts w:ascii="Cambria" w:hAnsi="Cambria"/>
          <w:sz w:val="22"/>
          <w:szCs w:val="22"/>
        </w:rPr>
        <w:t xml:space="preserve"> v súlade s článkom </w:t>
      </w:r>
      <w:r w:rsidR="005E03EC" w:rsidRPr="00E5564A">
        <w:rPr>
          <w:rFonts w:ascii="Cambria" w:hAnsi="Cambria"/>
          <w:sz w:val="22"/>
          <w:szCs w:val="22"/>
        </w:rPr>
        <w:t>V</w:t>
      </w:r>
      <w:r w:rsidR="005F246D" w:rsidRPr="00E5564A">
        <w:rPr>
          <w:rFonts w:ascii="Cambria" w:hAnsi="Cambria"/>
          <w:sz w:val="22"/>
          <w:szCs w:val="22"/>
        </w:rPr>
        <w:t xml:space="preserve"> bod 1</w:t>
      </w:r>
      <w:r w:rsidR="005E03EC" w:rsidRPr="00E5564A">
        <w:rPr>
          <w:rFonts w:ascii="Cambria" w:hAnsi="Cambria"/>
          <w:sz w:val="22"/>
          <w:szCs w:val="22"/>
        </w:rPr>
        <w:t>7</w:t>
      </w:r>
      <w:r w:rsidR="005F246D" w:rsidRPr="00E5564A">
        <w:rPr>
          <w:rFonts w:ascii="Cambria" w:hAnsi="Cambria"/>
          <w:sz w:val="22"/>
          <w:szCs w:val="22"/>
        </w:rPr>
        <w:t xml:space="preserve"> všeobecných podmienok.</w:t>
      </w:r>
    </w:p>
    <w:p w14:paraId="1F8D2940" w14:textId="5782CD8E" w:rsidR="005F246D" w:rsidRPr="00E5564A" w:rsidRDefault="006F04C8" w:rsidP="009A3D19">
      <w:pPr>
        <w:pStyle w:val="BodyTextIndent"/>
        <w:numPr>
          <w:ilvl w:val="0"/>
          <w:numId w:val="18"/>
        </w:numPr>
        <w:spacing w:before="0"/>
        <w:rPr>
          <w:rFonts w:ascii="Cambria" w:hAnsi="Cambria" w:cs="Arial"/>
          <w:sz w:val="22"/>
          <w:szCs w:val="22"/>
        </w:rPr>
      </w:pPr>
      <w:r w:rsidRPr="00E5564A">
        <w:rPr>
          <w:rFonts w:ascii="Cambria" w:hAnsi="Cambria" w:cs="Arial"/>
          <w:sz w:val="22"/>
          <w:szCs w:val="22"/>
        </w:rPr>
        <w:t>Zhotoviteľ</w:t>
      </w:r>
      <w:r w:rsidR="005F246D" w:rsidRPr="00E5564A">
        <w:rPr>
          <w:rFonts w:ascii="Cambria" w:hAnsi="Cambria" w:cs="Arial"/>
          <w:sz w:val="22"/>
          <w:szCs w:val="22"/>
        </w:rPr>
        <w:t xml:space="preserve"> nie je oprávnený dôverné informácie poskytnúť inej osobe, ako zamestnancom, oprávneným osobám </w:t>
      </w:r>
      <w:r w:rsidR="008B6B11" w:rsidRPr="00E5564A">
        <w:rPr>
          <w:rFonts w:ascii="Cambria" w:hAnsi="Cambria" w:cs="Arial"/>
          <w:sz w:val="22"/>
          <w:szCs w:val="22"/>
        </w:rPr>
        <w:t>z</w:t>
      </w:r>
      <w:r w:rsidRPr="00E5564A">
        <w:rPr>
          <w:rFonts w:ascii="Cambria" w:hAnsi="Cambria" w:cs="Arial"/>
          <w:sz w:val="22"/>
          <w:szCs w:val="22"/>
        </w:rPr>
        <w:t>hotoviteľ</w:t>
      </w:r>
      <w:r w:rsidR="005F246D" w:rsidRPr="00E5564A">
        <w:rPr>
          <w:rFonts w:ascii="Cambria" w:hAnsi="Cambria" w:cs="Arial"/>
          <w:sz w:val="22"/>
          <w:szCs w:val="22"/>
        </w:rPr>
        <w:t xml:space="preserve">a a subdodávateľom ustanovenými v súlade s ustanoveniami </w:t>
      </w:r>
      <w:r w:rsidR="008B6B11" w:rsidRPr="00E5564A">
        <w:rPr>
          <w:rFonts w:ascii="Cambria" w:hAnsi="Cambria" w:cs="Arial"/>
          <w:sz w:val="22"/>
          <w:szCs w:val="22"/>
        </w:rPr>
        <w:t>zmluvy o dielo</w:t>
      </w:r>
      <w:r w:rsidR="005F246D" w:rsidRPr="00E5564A">
        <w:rPr>
          <w:rFonts w:ascii="Cambria" w:hAnsi="Cambria" w:cs="Arial"/>
          <w:sz w:val="22"/>
          <w:szCs w:val="22"/>
        </w:rPr>
        <w:t xml:space="preserve">, ak ďalej nie je uvedené inak. Zároveň je povinný zaviazať všetky takéto osoby </w:t>
      </w:r>
      <w:r w:rsidR="005F246D" w:rsidRPr="00E5564A">
        <w:rPr>
          <w:rFonts w:ascii="Cambria" w:hAnsi="Cambria" w:cs="Arial"/>
          <w:sz w:val="22"/>
          <w:szCs w:val="22"/>
        </w:rPr>
        <w:lastRenderedPageBreak/>
        <w:t>záväzkami mlčanlivosti a nakladania s dôvernými informáciami  minimálne v rozsahu ako je zaviazaný sám touto zmluvou.</w:t>
      </w:r>
    </w:p>
    <w:p w14:paraId="05744F46" w14:textId="67C893DD" w:rsidR="005F246D" w:rsidRPr="00E5564A" w:rsidRDefault="006F04C8" w:rsidP="009A3D19">
      <w:pPr>
        <w:pStyle w:val="ListParagraph"/>
        <w:numPr>
          <w:ilvl w:val="0"/>
          <w:numId w:val="18"/>
        </w:numPr>
        <w:rPr>
          <w:rFonts w:ascii="Cambria" w:hAnsi="Cambria"/>
        </w:rPr>
      </w:pPr>
      <w:r w:rsidRPr="00E5564A">
        <w:rPr>
          <w:rFonts w:ascii="Cambria" w:hAnsi="Cambria"/>
        </w:rPr>
        <w:t>Zhotoviteľ</w:t>
      </w:r>
      <w:r w:rsidR="005F246D" w:rsidRPr="00E5564A">
        <w:rPr>
          <w:rFonts w:ascii="Cambria" w:hAnsi="Cambria"/>
        </w:rPr>
        <w:t xml:space="preserve">  je oprávnený poskytnúť dôverné informácie v nevyhnutnom rozsahu: </w:t>
      </w:r>
    </w:p>
    <w:p w14:paraId="5A11EDCB" w14:textId="77777777" w:rsidR="005F246D" w:rsidRPr="00E5564A" w:rsidRDefault="005F246D" w:rsidP="005F246D">
      <w:pPr>
        <w:pStyle w:val="ListParagraph"/>
        <w:ind w:left="436"/>
        <w:jc w:val="both"/>
        <w:rPr>
          <w:rFonts w:ascii="Cambria" w:hAnsi="Cambria"/>
        </w:rPr>
      </w:pPr>
      <w:r w:rsidRPr="00E5564A">
        <w:rPr>
          <w:rFonts w:ascii="Cambria" w:hAnsi="Cambria"/>
        </w:rPr>
        <w:t xml:space="preserve">- </w:t>
      </w:r>
      <w:r w:rsidRPr="00E5564A">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7CDC7BE1" w14:textId="77777777" w:rsidR="005F246D" w:rsidRPr="00E5564A" w:rsidRDefault="005F246D" w:rsidP="005F246D">
      <w:pPr>
        <w:pStyle w:val="ListParagraph"/>
        <w:spacing w:after="0"/>
        <w:ind w:left="436"/>
        <w:jc w:val="both"/>
        <w:rPr>
          <w:rFonts w:ascii="Cambria" w:hAnsi="Cambria"/>
        </w:rPr>
      </w:pPr>
      <w:r w:rsidRPr="00E5564A">
        <w:rPr>
          <w:rFonts w:ascii="Cambria" w:hAnsi="Cambria"/>
        </w:rPr>
        <w:t xml:space="preserve">- </w:t>
      </w:r>
      <w:r w:rsidRPr="00E5564A">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1895F99" w14:textId="6082DDD8" w:rsidR="005F246D" w:rsidRPr="00E5564A" w:rsidRDefault="006F04C8" w:rsidP="009A3D19">
      <w:pPr>
        <w:pStyle w:val="BodyTextIndent"/>
        <w:numPr>
          <w:ilvl w:val="0"/>
          <w:numId w:val="18"/>
        </w:numPr>
        <w:spacing w:before="0"/>
        <w:rPr>
          <w:rFonts w:ascii="Cambria" w:hAnsi="Cambria" w:cs="Arial"/>
          <w:sz w:val="22"/>
          <w:szCs w:val="22"/>
        </w:rPr>
      </w:pPr>
      <w:r w:rsidRPr="00E5564A">
        <w:rPr>
          <w:rFonts w:ascii="Cambria" w:hAnsi="Cambria" w:cs="Arial"/>
          <w:sz w:val="22"/>
          <w:szCs w:val="22"/>
        </w:rPr>
        <w:t>Zhotoviteľ</w:t>
      </w:r>
      <w:r w:rsidR="005F246D" w:rsidRPr="00E5564A">
        <w:rPr>
          <w:rFonts w:ascii="Cambria" w:hAnsi="Cambria" w:cs="Arial"/>
          <w:sz w:val="22"/>
          <w:szCs w:val="22"/>
        </w:rPr>
        <w:t xml:space="preserve">  môže poskytnúť dôverné informácie inej osobe ako je uvedená v bode </w:t>
      </w:r>
      <w:r w:rsidR="003468E1" w:rsidRPr="00E5564A">
        <w:rPr>
          <w:rFonts w:ascii="Cambria" w:hAnsi="Cambria" w:cs="Arial"/>
          <w:sz w:val="22"/>
          <w:szCs w:val="22"/>
        </w:rPr>
        <w:t>6</w:t>
      </w:r>
      <w:r w:rsidR="005F246D" w:rsidRPr="00E5564A">
        <w:rPr>
          <w:rFonts w:ascii="Cambria" w:hAnsi="Cambria" w:cs="Arial"/>
          <w:sz w:val="22"/>
          <w:szCs w:val="22"/>
        </w:rPr>
        <w:t xml:space="preserve"> tohto článku iba po predchádzajúcom písomnom súhlase objednávateľa s takýmto poskytnutím a súčasne takáto osoba, ktorej sa majú poskytnúť dôverné  informácie uzavrela dohodu o ochrane dôverných informácií s</w:t>
      </w:r>
      <w:r w:rsidR="008B6B11" w:rsidRPr="00E5564A">
        <w:rPr>
          <w:rFonts w:ascii="Cambria" w:hAnsi="Cambria" w:cs="Arial"/>
          <w:sz w:val="22"/>
          <w:szCs w:val="22"/>
        </w:rPr>
        <w:t xml:space="preserve"> z</w:t>
      </w:r>
      <w:r w:rsidRPr="00E5564A">
        <w:rPr>
          <w:rFonts w:ascii="Cambria" w:hAnsi="Cambria" w:cs="Arial"/>
          <w:sz w:val="22"/>
          <w:szCs w:val="22"/>
        </w:rPr>
        <w:t>hotoviteľ</w:t>
      </w:r>
      <w:r w:rsidR="005F246D" w:rsidRPr="00E5564A">
        <w:rPr>
          <w:rFonts w:ascii="Cambria" w:hAnsi="Cambria" w:cs="Arial"/>
          <w:sz w:val="22"/>
          <w:szCs w:val="22"/>
        </w:rPr>
        <w:t xml:space="preserve"> v rozsahu stanovenom zmluvou</w:t>
      </w:r>
      <w:r w:rsidR="008B6B11" w:rsidRPr="00E5564A">
        <w:rPr>
          <w:rFonts w:ascii="Cambria" w:hAnsi="Cambria" w:cs="Arial"/>
          <w:sz w:val="22"/>
          <w:szCs w:val="22"/>
        </w:rPr>
        <w:t xml:space="preserve"> o dielo</w:t>
      </w:r>
      <w:r w:rsidR="005F246D" w:rsidRPr="00E5564A">
        <w:rPr>
          <w:rFonts w:ascii="Cambria" w:hAnsi="Cambria" w:cs="Arial"/>
          <w:sz w:val="22"/>
          <w:szCs w:val="22"/>
        </w:rPr>
        <w:t>.</w:t>
      </w:r>
    </w:p>
    <w:p w14:paraId="7E2549F8" w14:textId="5063EF20"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V prípade, že bude u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inštalované vývojové prostredie dodaného informačného systému smie byť toto využívané len pre vykonanie činností pre zabezpečenie </w:t>
      </w:r>
      <w:r w:rsidR="008B6B11" w:rsidRPr="00E5564A">
        <w:rPr>
          <w:rFonts w:ascii="Cambria" w:hAnsi="Cambria"/>
          <w:sz w:val="22"/>
          <w:szCs w:val="22"/>
        </w:rPr>
        <w:t>dodania predmetu zmluvy</w:t>
      </w:r>
      <w:r w:rsidRPr="00E5564A">
        <w:rPr>
          <w:rFonts w:ascii="Cambria" w:hAnsi="Cambria"/>
          <w:sz w:val="22"/>
          <w:szCs w:val="22"/>
        </w:rPr>
        <w:t xml:space="preserve"> pre objednávateľa. </w:t>
      </w:r>
      <w:r w:rsidR="006F04C8" w:rsidRPr="00E5564A">
        <w:rPr>
          <w:rFonts w:ascii="Cambria" w:hAnsi="Cambria"/>
          <w:sz w:val="22"/>
          <w:szCs w:val="22"/>
        </w:rPr>
        <w:t>Zhotoviteľ</w:t>
      </w:r>
      <w:r w:rsidRPr="00E5564A">
        <w:rPr>
          <w:rFonts w:ascii="Cambria" w:hAnsi="Cambria"/>
          <w:sz w:val="22"/>
          <w:szCs w:val="22"/>
        </w:rPr>
        <w:t xml:space="preserve">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7793A3AE" w14:textId="77C593DA"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Zmluvné strany písomne zaviažu svojich zamestnancov, iné strany a osoby, ktoré budú pracovať na základe zmluvy</w:t>
      </w:r>
      <w:r w:rsidR="008B6B11" w:rsidRPr="00E5564A">
        <w:rPr>
          <w:rFonts w:ascii="Cambria" w:hAnsi="Cambria"/>
          <w:sz w:val="22"/>
          <w:szCs w:val="22"/>
        </w:rPr>
        <w:t xml:space="preserve"> o dielo</w:t>
      </w:r>
      <w:r w:rsidRPr="00E5564A">
        <w:rPr>
          <w:rFonts w:ascii="Cambria" w:hAnsi="Cambria"/>
          <w:sz w:val="22"/>
          <w:szCs w:val="22"/>
        </w:rPr>
        <w:t xml:space="preserve"> a týchto podmienok, na dodržiavanie povinností podľa tohto článku všeobecných podmienok.</w:t>
      </w:r>
    </w:p>
    <w:p w14:paraId="75FB3C53" w14:textId="79D7793C"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 xml:space="preserve">Objednávateľ neposkytne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ovi informácie, ktoré patria do zoznamu utajovaných skutočností v zmysle všeobecne záväzného právneho predpisu, ak tieto informácie nie sú nutné na splnenie predmetu zmluvy. V prípade, že tieto informácie budú potrebné k splneniu predmetu zmluvy</w:t>
      </w:r>
      <w:r w:rsidR="008B6B11" w:rsidRPr="00E5564A">
        <w:rPr>
          <w:rFonts w:ascii="Cambria" w:hAnsi="Cambria"/>
          <w:sz w:val="22"/>
          <w:szCs w:val="22"/>
        </w:rPr>
        <w:t xml:space="preserve"> o dielo</w:t>
      </w:r>
      <w:r w:rsidRPr="00E5564A">
        <w:rPr>
          <w:rFonts w:ascii="Cambria" w:hAnsi="Cambria"/>
          <w:sz w:val="22"/>
          <w:szCs w:val="22"/>
        </w:rPr>
        <w:t xml:space="preserve"> bude sa postupovať v zmysle všeobecne záväzných predpisov upravujúcich ochranu utajovaných skutočností.</w:t>
      </w:r>
    </w:p>
    <w:p w14:paraId="42462E91" w14:textId="25290955" w:rsidR="005F246D" w:rsidRPr="00E5564A" w:rsidRDefault="005F246D" w:rsidP="009A3D19">
      <w:pPr>
        <w:pStyle w:val="BodyTextIndent"/>
        <w:numPr>
          <w:ilvl w:val="0"/>
          <w:numId w:val="18"/>
        </w:numPr>
        <w:spacing w:before="0"/>
        <w:rPr>
          <w:rFonts w:ascii="Cambria" w:hAnsi="Cambria"/>
          <w:sz w:val="22"/>
          <w:szCs w:val="22"/>
        </w:rPr>
      </w:pPr>
      <w:r w:rsidRPr="00E5564A">
        <w:rPr>
          <w:rFonts w:ascii="Cambria" w:hAnsi="Cambria"/>
          <w:sz w:val="22"/>
          <w:szCs w:val="22"/>
        </w:rPr>
        <w:t xml:space="preserve">Zmluvné strany sa dohodli, že v prípade porušenia akejkoľvek povinnosti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uvedenej v tomto článku všeobecných podmienok, má objednávateľ právo uplatniť voči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ovi zmluvnú pokutu vo výške 70.000,- eur bez DPH (slovom: sedemdesiat tisíc eur), a to za každé jednotlivé porušenie povinnosti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Zmluvná pokuta je splatná do 3 dní odo dňa doručenia výzvy na zaplatenie zmluvnej pokuty. Povinnosť uhradiť zmluvnú pokutu vzniká bez ohľadu na skutočnosť, či objednávateľovi vznikla škoda v dôsledku porušenia povinnosti </w:t>
      </w:r>
      <w:r w:rsidR="008B6B11"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Tým nie je dotknuté právo poškodenej osoby (objednávateľa) na náhradu škody v zmysle § </w:t>
      </w:r>
      <w:smartTag w:uri="urn:schemas-microsoft-com:office:smarttags" w:element="metricconverter">
        <w:smartTagPr>
          <w:attr w:name="ProductID" w:val="373 a"/>
        </w:smartTagPr>
        <w:r w:rsidRPr="00E5564A">
          <w:rPr>
            <w:rFonts w:ascii="Cambria" w:hAnsi="Cambria"/>
            <w:sz w:val="22"/>
            <w:szCs w:val="22"/>
          </w:rPr>
          <w:t>373 a</w:t>
        </w:r>
      </w:smartTag>
      <w:r w:rsidRPr="00E5564A">
        <w:rPr>
          <w:rFonts w:ascii="Cambria" w:hAnsi="Cambria"/>
          <w:sz w:val="22"/>
          <w:szCs w:val="22"/>
        </w:rPr>
        <w:t xml:space="preserve"> </w:t>
      </w:r>
      <w:proofErr w:type="spellStart"/>
      <w:r w:rsidRPr="00E5564A">
        <w:rPr>
          <w:rFonts w:ascii="Cambria" w:hAnsi="Cambria"/>
          <w:sz w:val="22"/>
          <w:szCs w:val="22"/>
        </w:rPr>
        <w:t>nasl</w:t>
      </w:r>
      <w:proofErr w:type="spellEnd"/>
      <w:r w:rsidRPr="00E5564A">
        <w:rPr>
          <w:rFonts w:ascii="Cambria" w:hAnsi="Cambria"/>
          <w:sz w:val="22"/>
          <w:szCs w:val="22"/>
        </w:rPr>
        <w:t xml:space="preserve">. Obchodného zákonníka. </w:t>
      </w:r>
    </w:p>
    <w:p w14:paraId="597A8FE7" w14:textId="77777777" w:rsidR="005F246D" w:rsidRPr="00E5564A" w:rsidRDefault="005F246D" w:rsidP="005F246D">
      <w:pPr>
        <w:pStyle w:val="BodyTextIndent"/>
        <w:spacing w:before="0"/>
        <w:ind w:left="436" w:firstLine="0"/>
        <w:rPr>
          <w:rFonts w:ascii="Cambria" w:hAnsi="Cambria"/>
          <w:sz w:val="22"/>
          <w:szCs w:val="22"/>
          <w:highlight w:val="yellow"/>
        </w:rPr>
      </w:pPr>
    </w:p>
    <w:p w14:paraId="4582E00A" w14:textId="5AA3A122" w:rsidR="0005770D" w:rsidRPr="00E5564A" w:rsidRDefault="0005770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V</w:t>
      </w:r>
    </w:p>
    <w:p w14:paraId="48D9CC21" w14:textId="61F4E733" w:rsidR="0005770D" w:rsidRPr="00E5564A" w:rsidRDefault="0005770D" w:rsidP="00027F0B">
      <w:pPr>
        <w:pStyle w:val="Heading1"/>
        <w:spacing w:before="0" w:after="240"/>
        <w:jc w:val="center"/>
        <w:rPr>
          <w:rFonts w:ascii="Cambria" w:hAnsi="Cambria"/>
          <w:sz w:val="22"/>
          <w:szCs w:val="22"/>
        </w:rPr>
      </w:pPr>
      <w:r w:rsidRPr="00E5564A">
        <w:rPr>
          <w:rFonts w:ascii="Cambria" w:hAnsi="Cambria"/>
          <w:sz w:val="22"/>
          <w:szCs w:val="22"/>
        </w:rPr>
        <w:t xml:space="preserve">Subdodávatelia, register partnerov verejného sektora a iné povinnosti </w:t>
      </w:r>
      <w:r w:rsidR="00466B90"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w:t>
      </w:r>
    </w:p>
    <w:p w14:paraId="6678E86D" w14:textId="44AB402A"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riadne a načas plniť záväzky vyplývajúce zo zmluvy</w:t>
      </w:r>
      <w:r w:rsidR="00D7602E" w:rsidRPr="00E5564A">
        <w:rPr>
          <w:rFonts w:ascii="Cambria" w:hAnsi="Cambria"/>
          <w:sz w:val="22"/>
          <w:szCs w:val="22"/>
        </w:rPr>
        <w:t xml:space="preserve"> o dielo</w:t>
      </w:r>
      <w:r w:rsidR="0005770D" w:rsidRPr="00E5564A">
        <w:rPr>
          <w:rFonts w:ascii="Cambria" w:hAnsi="Cambria"/>
          <w:sz w:val="22"/>
          <w:szCs w:val="22"/>
        </w:rPr>
        <w:t xml:space="preserve"> a týchto podmienok vo vlastnom mene, na vlastný účet, na svoje náklady a na svoje nebezpečenstvo. Pokiaľ </w:t>
      </w:r>
      <w:r w:rsidR="00D7602E"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poverí plnením ktoréhokoľvek zo záväzkov podľa zmluvy</w:t>
      </w:r>
      <w:r w:rsidR="00D7602E" w:rsidRPr="00E5564A">
        <w:rPr>
          <w:rFonts w:ascii="Cambria" w:hAnsi="Cambria"/>
          <w:sz w:val="22"/>
          <w:szCs w:val="22"/>
        </w:rPr>
        <w:t xml:space="preserve"> o dielo</w:t>
      </w:r>
      <w:r w:rsidR="0005770D" w:rsidRPr="00E5564A">
        <w:rPr>
          <w:rFonts w:ascii="Cambria" w:hAnsi="Cambria"/>
          <w:sz w:val="22"/>
          <w:szCs w:val="22"/>
        </w:rPr>
        <w:t xml:space="preserve"> a týchto podmienok tretiu stranu, má </w:t>
      </w:r>
      <w:r w:rsidR="00D7602E"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voči objednávateľovi rovnakú zodpovednosť za </w:t>
      </w:r>
      <w:r w:rsidR="00D7602E" w:rsidRPr="00E5564A">
        <w:rPr>
          <w:rFonts w:ascii="Cambria" w:hAnsi="Cambria"/>
          <w:sz w:val="22"/>
          <w:szCs w:val="22"/>
        </w:rPr>
        <w:t>zhotovenie predmetu zmluvy a jeho poskytovanie</w:t>
      </w:r>
      <w:r w:rsidR="0005770D" w:rsidRPr="00E5564A">
        <w:rPr>
          <w:rFonts w:ascii="Cambria" w:hAnsi="Cambria"/>
          <w:sz w:val="22"/>
          <w:szCs w:val="22"/>
        </w:rPr>
        <w:t xml:space="preserve"> a  za prípadné škody, náklady a únik dôverných informácií spôsobený treťou stranou, ako by plnil tieto záväzky sám.</w:t>
      </w:r>
    </w:p>
    <w:p w14:paraId="477980A7" w14:textId="2CCE8143"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požiadať objednávateľa o zriadenie/zrušenie prístupu do dodaného</w:t>
      </w:r>
      <w:r w:rsidR="00D7602E" w:rsidRPr="00E5564A">
        <w:rPr>
          <w:rFonts w:ascii="Cambria" w:hAnsi="Cambria"/>
          <w:sz w:val="22"/>
          <w:szCs w:val="22"/>
        </w:rPr>
        <w:t xml:space="preserve"> informačného</w:t>
      </w:r>
      <w:r w:rsidR="0005770D" w:rsidRPr="00E5564A">
        <w:rPr>
          <w:rFonts w:ascii="Cambria" w:hAnsi="Cambria"/>
          <w:sz w:val="22"/>
          <w:szCs w:val="22"/>
        </w:rPr>
        <w:t xml:space="preserve"> systému v súlade  s  postupmi pre zabezpečenie prístupu do dodaného informačného systému v rámci </w:t>
      </w:r>
      <w:r w:rsidR="00D7602E" w:rsidRPr="00E5564A">
        <w:rPr>
          <w:rFonts w:ascii="Cambria" w:hAnsi="Cambria"/>
          <w:sz w:val="22"/>
          <w:szCs w:val="22"/>
        </w:rPr>
        <w:t>zmluvy o dielo</w:t>
      </w:r>
      <w:r w:rsidR="0005770D" w:rsidRPr="00E5564A">
        <w:rPr>
          <w:rFonts w:ascii="Cambria" w:hAnsi="Cambria"/>
          <w:sz w:val="22"/>
          <w:szCs w:val="22"/>
        </w:rPr>
        <w:t>.</w:t>
      </w:r>
    </w:p>
    <w:p w14:paraId="1B496574" w14:textId="2B77C6C9"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podpisom tejto zmluvy potvrdzuje a zaväzuje sa, že na plnení </w:t>
      </w:r>
      <w:r w:rsidR="00D7602E" w:rsidRPr="00E5564A">
        <w:rPr>
          <w:rFonts w:ascii="Cambria" w:hAnsi="Cambria"/>
          <w:sz w:val="22"/>
          <w:szCs w:val="22"/>
        </w:rPr>
        <w:t>zmluvy o dielo</w:t>
      </w:r>
      <w:r w:rsidR="0005770D" w:rsidRPr="00E5564A">
        <w:rPr>
          <w:rFonts w:ascii="Cambria" w:hAnsi="Cambria"/>
          <w:sz w:val="22"/>
          <w:szCs w:val="22"/>
        </w:rPr>
        <w:t xml:space="preserve"> sa budú podieľať iba osoby legálne zamestnané </w:t>
      </w:r>
      <w:r w:rsidR="00D7602E"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om v súlade s právnym poriadkom Slovenskej republiky.</w:t>
      </w:r>
    </w:p>
    <w:p w14:paraId="69C5E45C" w14:textId="4CF5F195" w:rsidR="0005770D" w:rsidRPr="00E5564A" w:rsidRDefault="0005770D" w:rsidP="009A3D19">
      <w:pPr>
        <w:pStyle w:val="BodyTextIndent"/>
        <w:numPr>
          <w:ilvl w:val="0"/>
          <w:numId w:val="19"/>
        </w:numPr>
        <w:spacing w:before="0"/>
        <w:rPr>
          <w:rFonts w:ascii="Cambria" w:hAnsi="Cambria"/>
          <w:sz w:val="22"/>
          <w:szCs w:val="22"/>
        </w:rPr>
      </w:pPr>
      <w:r w:rsidRPr="00E5564A">
        <w:rPr>
          <w:rFonts w:ascii="Cambria" w:hAnsi="Cambria"/>
          <w:sz w:val="22"/>
          <w:szCs w:val="22"/>
        </w:rPr>
        <w:lastRenderedPageBreak/>
        <w:t xml:space="preserve">V prípade, ak </w:t>
      </w:r>
      <w:r w:rsidR="00D7602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poruší svoju povinnosť podľa bodu 3 tohto článku všeobecných podmienok </w:t>
      </w:r>
      <w:r w:rsidR="00D7602E" w:rsidRPr="00E5564A">
        <w:rPr>
          <w:rFonts w:ascii="Cambria" w:hAnsi="Cambria"/>
          <w:sz w:val="22"/>
          <w:szCs w:val="22"/>
        </w:rPr>
        <w:t>zmluvy o dielo</w:t>
      </w:r>
      <w:r w:rsidRPr="00E5564A">
        <w:rPr>
          <w:rFonts w:ascii="Cambria" w:hAnsi="Cambria"/>
          <w:sz w:val="22"/>
          <w:szCs w:val="22"/>
        </w:rPr>
        <w:t xml:space="preserve"> a kontrolný orgán uloží objednávateľovi pokutu za porušenie zákazu prijať prácu alebo službu podľa § 7b ods. 5 zákona č. 82/2005 Z. z. o nelegálnej práci a nelegálnom zamestnávaní a o zmene a doplnení niektorých zákonov v znení neskorších predpisov, tak sa </w:t>
      </w:r>
      <w:r w:rsidR="00D7602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zaväzuje uhradiť objednávateľovi zmluvnú pokutu v sume rovnajúcej sa pokute uplatnenej kontrolným orgánom u objednávateľa, a to do siedmich dní odo dňa jej uplatnenia u </w:t>
      </w:r>
      <w:r w:rsidR="00D7602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 objednávateľom.</w:t>
      </w:r>
    </w:p>
    <w:p w14:paraId="67D699BA" w14:textId="039F8F1D"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na požiadanie objednávateľa bezodkladne poskytnúť v nevyhnutnom rozsahu doklady</w:t>
      </w:r>
      <w:r w:rsidR="002F35EE" w:rsidRPr="00E5564A">
        <w:rPr>
          <w:rFonts w:ascii="Cambria" w:hAnsi="Cambria"/>
          <w:sz w:val="22"/>
          <w:szCs w:val="22"/>
        </w:rPr>
        <w:t>,</w:t>
      </w:r>
      <w:r w:rsidR="0005770D" w:rsidRPr="00E5564A">
        <w:rPr>
          <w:rFonts w:ascii="Cambria" w:hAnsi="Cambria"/>
          <w:sz w:val="22"/>
          <w:szCs w:val="22"/>
        </w:rPr>
        <w:t xml:space="preserve"> ktoré sú potrebné na to, aby objednávateľ mohol skontrolovať, či </w:t>
      </w:r>
      <w:r w:rsidR="000F3494" w:rsidRPr="00E5564A">
        <w:rPr>
          <w:rFonts w:ascii="Cambria" w:hAnsi="Cambria"/>
          <w:sz w:val="22"/>
          <w:szCs w:val="22"/>
        </w:rPr>
        <w:t xml:space="preserve">zhotoviteľ </w:t>
      </w:r>
      <w:r w:rsidR="0005770D" w:rsidRPr="00E5564A">
        <w:rPr>
          <w:rFonts w:ascii="Cambria" w:hAnsi="Cambria"/>
          <w:sz w:val="22"/>
          <w:szCs w:val="22"/>
        </w:rPr>
        <w:t>neporušuje zákaz nelegálneho zamestnávania.</w:t>
      </w:r>
    </w:p>
    <w:p w14:paraId="23C7ED30" w14:textId="4070F84F"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zaväzuje, že zabezpečí, aby jeho zamestnanci a ostatné osoby </w:t>
      </w:r>
      <w:r w:rsidR="000E17C9"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konajúce v mene </w:t>
      </w:r>
      <w:r w:rsidR="000E17C9"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pri plnení </w:t>
      </w:r>
      <w:r w:rsidR="000E17C9" w:rsidRPr="00E5564A">
        <w:rPr>
          <w:rFonts w:ascii="Cambria" w:hAnsi="Cambria"/>
          <w:sz w:val="22"/>
          <w:szCs w:val="22"/>
        </w:rPr>
        <w:t>zmluvy o dielo</w:t>
      </w:r>
      <w:r w:rsidR="0005770D" w:rsidRPr="00E5564A">
        <w:rPr>
          <w:rFonts w:ascii="Cambria" w:hAnsi="Cambria"/>
          <w:sz w:val="22"/>
          <w:szCs w:val="22"/>
        </w:rPr>
        <w:t xml:space="preserve">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7E3052E" w14:textId="2621FF06"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Objednávateľ na základe písomnej žiadosti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je povinný zabezpečiť vstupy </w:t>
      </w:r>
      <w:r w:rsidRPr="00E5564A">
        <w:rPr>
          <w:rFonts w:ascii="Cambria" w:hAnsi="Cambria"/>
          <w:sz w:val="22"/>
          <w:szCs w:val="22"/>
        </w:rPr>
        <w:br/>
        <w:t xml:space="preserve">do svojich priestorov povereným osobám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Tento prístup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bude vykonaný vždy len pod priamym dozorom objednávateľa za účelom včasného plnenia záväzkov </w:t>
      </w:r>
      <w:r w:rsidR="000E17C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dohodnutých v tejto </w:t>
      </w:r>
      <w:r w:rsidR="000E17C9" w:rsidRPr="00E5564A">
        <w:rPr>
          <w:rFonts w:ascii="Cambria" w:hAnsi="Cambria"/>
          <w:sz w:val="22"/>
          <w:szCs w:val="22"/>
        </w:rPr>
        <w:t>zmluve o dielo</w:t>
      </w:r>
      <w:r w:rsidRPr="00E5564A">
        <w:rPr>
          <w:rFonts w:ascii="Cambria" w:hAnsi="Cambria"/>
          <w:sz w:val="22"/>
          <w:szCs w:val="22"/>
        </w:rPr>
        <w:t xml:space="preserve"> a v súlade s internými predpismi objednávateľa upravujúcimi vstup zamestnancov cudzích organizácií a vykonávanie činnosti v priestoroch objednávateľa a bude platiť len na obdobie trvania tejto </w:t>
      </w:r>
      <w:r w:rsidR="000E17C9" w:rsidRPr="00E5564A">
        <w:rPr>
          <w:rFonts w:ascii="Cambria" w:hAnsi="Cambria"/>
          <w:sz w:val="22"/>
          <w:szCs w:val="22"/>
        </w:rPr>
        <w:t>zmluvy o dielo</w:t>
      </w:r>
      <w:r w:rsidRPr="00E5564A">
        <w:rPr>
          <w:rFonts w:ascii="Cambria" w:hAnsi="Cambria"/>
          <w:sz w:val="22"/>
          <w:szCs w:val="22"/>
        </w:rPr>
        <w:t>.</w:t>
      </w:r>
    </w:p>
    <w:p w14:paraId="6B4A9F22" w14:textId="52E4CCA2"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zaväzuje, že viacerí  používatelia </w:t>
      </w:r>
      <w:r w:rsidR="003B2E80"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nebudú pristupovať do testovacieho a vývojového prostredia </w:t>
      </w:r>
      <w:r w:rsidR="003B2E80" w:rsidRPr="00E5564A">
        <w:rPr>
          <w:rFonts w:ascii="Cambria" w:hAnsi="Cambria"/>
          <w:sz w:val="22"/>
          <w:szCs w:val="22"/>
        </w:rPr>
        <w:t>Diela (dodaný informačný systém)</w:t>
      </w:r>
      <w:r w:rsidR="0005770D" w:rsidRPr="00E5564A">
        <w:rPr>
          <w:rFonts w:ascii="Cambria" w:hAnsi="Cambria"/>
          <w:sz w:val="22"/>
          <w:szCs w:val="22"/>
        </w:rPr>
        <w:t xml:space="preserve"> pod jedným identifikačným názvom.</w:t>
      </w:r>
    </w:p>
    <w:p w14:paraId="28C7CAFF" w14:textId="114F07C1"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zodpovedá  za plnenie </w:t>
      </w:r>
      <w:r w:rsidR="003B2E80" w:rsidRPr="00E5564A">
        <w:rPr>
          <w:rFonts w:ascii="Cambria" w:hAnsi="Cambria"/>
          <w:sz w:val="22"/>
          <w:szCs w:val="22"/>
        </w:rPr>
        <w:t>zmluvy o dielo</w:t>
      </w:r>
      <w:r w:rsidR="0005770D" w:rsidRPr="00E5564A">
        <w:rPr>
          <w:rFonts w:ascii="Cambria" w:hAnsi="Cambria"/>
          <w:sz w:val="22"/>
          <w:szCs w:val="22"/>
        </w:rPr>
        <w:t xml:space="preserve"> v súlade s § 41 ods. 8 zákona o verejnom obstarávaní a </w:t>
      </w:r>
      <w:r w:rsidR="009E00BF"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je povinný odovzdávať objednávateľovi plnenia sám, na svoju zodpovednosť, v dohodnutom čase a v dohodnutej kvalite.</w:t>
      </w:r>
    </w:p>
    <w:p w14:paraId="13C364FE" w14:textId="40FE1F77"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zaväzuje, počas celej doby trvania tejto zmluvy </w:t>
      </w:r>
      <w:r w:rsidR="009E00BF" w:rsidRPr="00E5564A">
        <w:rPr>
          <w:rFonts w:ascii="Cambria" w:hAnsi="Cambria"/>
          <w:sz w:val="22"/>
          <w:szCs w:val="22"/>
        </w:rPr>
        <w:t xml:space="preserve">o dielo </w:t>
      </w:r>
      <w:r w:rsidR="0005770D" w:rsidRPr="00E5564A">
        <w:rPr>
          <w:rFonts w:ascii="Cambria" w:hAnsi="Cambria"/>
          <w:sz w:val="22"/>
          <w:szCs w:val="22"/>
        </w:rPr>
        <w:t xml:space="preserve">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w:t>
      </w:r>
      <w:r w:rsidR="009E00BF"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w:t>
      </w:r>
    </w:p>
    <w:p w14:paraId="4A061B45" w14:textId="2ED22CC0" w:rsidR="0005770D" w:rsidRPr="00E5564A" w:rsidRDefault="006F04C8"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potvrdzuje, že podľa § 41 ods. 3 zákona o verejnom obstarávaní uviedol v príslušnej prílohe zmluvy </w:t>
      </w:r>
      <w:r w:rsidR="00D15C4E" w:rsidRPr="00E5564A">
        <w:rPr>
          <w:rFonts w:ascii="Cambria" w:hAnsi="Cambria"/>
          <w:sz w:val="22"/>
          <w:szCs w:val="22"/>
        </w:rPr>
        <w:t xml:space="preserve">o dielo </w:t>
      </w:r>
      <w:r w:rsidR="0005770D" w:rsidRPr="00E5564A">
        <w:rPr>
          <w:rFonts w:ascii="Cambria" w:hAnsi="Cambria"/>
          <w:sz w:val="22"/>
          <w:szCs w:val="22"/>
        </w:rPr>
        <w:t xml:space="preserve">údaje o všetkých známych subdodávateľoch, údaje o osobe oprávnenej konať za subdodávateľoch v rozsahu meno a priezvisko, adresa pobytu/sídlo, dátum narodenia/IČO. </w:t>
      </w:r>
      <w:r w:rsidRPr="00E5564A">
        <w:rPr>
          <w:rFonts w:ascii="Cambria" w:hAnsi="Cambria"/>
          <w:sz w:val="22"/>
          <w:szCs w:val="22"/>
        </w:rPr>
        <w:t>Zhotoviteľ</w:t>
      </w:r>
      <w:r w:rsidR="0005770D" w:rsidRPr="00E5564A">
        <w:rPr>
          <w:rFonts w:ascii="Cambria" w:hAnsi="Cambria"/>
          <w:sz w:val="22"/>
          <w:szCs w:val="22"/>
        </w:rPr>
        <w:t xml:space="preserve"> je povinný písomne oznámiť objednávateľovi akúkoľvek zmenu údajov o subdodávateľoch uvedených v príslušnej prílohe </w:t>
      </w:r>
      <w:r w:rsidR="00D15C4E" w:rsidRPr="00E5564A">
        <w:rPr>
          <w:rFonts w:ascii="Cambria" w:hAnsi="Cambria"/>
          <w:sz w:val="22"/>
          <w:szCs w:val="22"/>
        </w:rPr>
        <w:t xml:space="preserve">zmluvy o dielo </w:t>
      </w:r>
      <w:r w:rsidR="0005770D" w:rsidRPr="00E5564A">
        <w:rPr>
          <w:rFonts w:ascii="Cambria" w:hAnsi="Cambria"/>
          <w:sz w:val="22"/>
          <w:szCs w:val="22"/>
        </w:rPr>
        <w:t xml:space="preserve">do troch pracovných dní odo dňa uskutočnenia tejto zmeny. </w:t>
      </w:r>
    </w:p>
    <w:p w14:paraId="03877163" w14:textId="5913A43C" w:rsidR="00D15C4E"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V prípade zmeny subdodávateľa alebo doplnenia nového subdodávateľa, je </w:t>
      </w:r>
      <w:r w:rsidR="00D15C4E" w:rsidRPr="00E5564A">
        <w:rPr>
          <w:rFonts w:ascii="Cambria" w:hAnsi="Cambria"/>
          <w:sz w:val="22"/>
          <w:szCs w:val="22"/>
        </w:rPr>
        <w:t>z</w:t>
      </w:r>
      <w:r w:rsidR="006F04C8" w:rsidRPr="00E5564A">
        <w:rPr>
          <w:rFonts w:ascii="Cambria" w:hAnsi="Cambria"/>
          <w:sz w:val="22"/>
          <w:szCs w:val="22"/>
        </w:rPr>
        <w:t>hotoviteľ</w:t>
      </w:r>
      <w:r w:rsidR="00214FF4" w:rsidRPr="00E5564A">
        <w:rPr>
          <w:rFonts w:ascii="Cambria" w:hAnsi="Cambria"/>
          <w:sz w:val="22"/>
          <w:szCs w:val="22"/>
        </w:rPr>
        <w:t xml:space="preserve"> povinný písomne oznámiť objednávateľovi údaje o navrhovanom subdodávateľovi v rozsahu podľa bodu 11 tohto článku, najmenej štyri pracovné dni pred jeho plánovaným využitím. </w:t>
      </w:r>
    </w:p>
    <w:p w14:paraId="2B53637D" w14:textId="388DB674"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Počas trvania zmluvy </w:t>
      </w:r>
      <w:r w:rsidR="003C596B" w:rsidRPr="00E5564A">
        <w:rPr>
          <w:rFonts w:ascii="Cambria" w:hAnsi="Cambria"/>
          <w:sz w:val="22"/>
          <w:szCs w:val="22"/>
        </w:rPr>
        <w:t xml:space="preserve">o dielo </w:t>
      </w:r>
      <w:r w:rsidRPr="00E5564A">
        <w:rPr>
          <w:rFonts w:ascii="Cambria" w:hAnsi="Cambria"/>
          <w:sz w:val="22"/>
          <w:szCs w:val="22"/>
        </w:rPr>
        <w:t xml:space="preserve">je </w:t>
      </w:r>
      <w:r w:rsidR="003C596B"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oprávnený zmeniť subdodávateľa uvedeného v príslušnej prílohe </w:t>
      </w:r>
      <w:r w:rsidR="003C596B" w:rsidRPr="00E5564A">
        <w:rPr>
          <w:rFonts w:ascii="Cambria" w:hAnsi="Cambria"/>
          <w:sz w:val="22"/>
          <w:szCs w:val="22"/>
        </w:rPr>
        <w:t>zmluvy o dielo</w:t>
      </w:r>
      <w:r w:rsidRPr="00E5564A">
        <w:rPr>
          <w:rFonts w:ascii="Cambria" w:hAnsi="Cambria"/>
          <w:sz w:val="22"/>
          <w:szCs w:val="22"/>
        </w:rPr>
        <w:t xml:space="preserve"> výlučne na základe predchádzajúceho písomného oznámenia a </w:t>
      </w:r>
      <w:r w:rsidR="00E64249" w:rsidRPr="00E5564A">
        <w:rPr>
          <w:rFonts w:ascii="Cambria" w:hAnsi="Cambria"/>
          <w:sz w:val="22"/>
          <w:szCs w:val="22"/>
        </w:rPr>
        <w:t>následného</w:t>
      </w:r>
      <w:r w:rsidRPr="00E5564A">
        <w:rPr>
          <w:rFonts w:ascii="Cambria" w:hAnsi="Cambria"/>
          <w:sz w:val="22"/>
          <w:szCs w:val="22"/>
        </w:rPr>
        <w:t xml:space="preserve"> písomného odsúhlasenia objednávateľom, pričom objednávateľ si vyhradzuje právo odmietnuť subdodávateľa, a to najmä v prípade, ak existuje dôvodný predpoklad, že plnenie záväzkov subdodávateľa podľa zmluvy</w:t>
      </w:r>
      <w:r w:rsidR="00EB02BF" w:rsidRPr="00E5564A">
        <w:rPr>
          <w:rFonts w:ascii="Cambria" w:hAnsi="Cambria"/>
          <w:sz w:val="22"/>
          <w:szCs w:val="22"/>
        </w:rPr>
        <w:t xml:space="preserve"> o dielo</w:t>
      </w:r>
      <w:r w:rsidRPr="00E5564A">
        <w:rPr>
          <w:rFonts w:ascii="Cambria" w:hAnsi="Cambria"/>
          <w:sz w:val="22"/>
          <w:szCs w:val="22"/>
        </w:rPr>
        <w:t xml:space="preserve"> je ohrozené a v prípade, ak subdodávateľ nespĺňa požiadavky na odborno-technickú spôsobilosť vo vzťahu k tej časti predmetu plnenia, ktorá má byť subdodávateľom plnená.</w:t>
      </w:r>
      <w:r w:rsidR="00EC1EE9" w:rsidRPr="00E5564A">
        <w:rPr>
          <w:rFonts w:ascii="Cambria" w:hAnsi="Cambria"/>
          <w:sz w:val="22"/>
          <w:szCs w:val="22"/>
        </w:rPr>
        <w:t xml:space="preserve"> </w:t>
      </w:r>
      <w:r w:rsidRPr="00E5564A">
        <w:rPr>
          <w:rFonts w:ascii="Cambria" w:hAnsi="Cambria"/>
          <w:sz w:val="22"/>
          <w:szCs w:val="22"/>
        </w:rPr>
        <w:t xml:space="preserve">Za účelom preukázania splnenia povinnosti v zmysle bodu </w:t>
      </w:r>
      <w:r w:rsidR="006422D4" w:rsidRPr="00E5564A">
        <w:rPr>
          <w:rFonts w:ascii="Cambria" w:hAnsi="Cambria"/>
          <w:sz w:val="22"/>
          <w:szCs w:val="22"/>
        </w:rPr>
        <w:t>11</w:t>
      </w:r>
      <w:r w:rsidRPr="00E5564A">
        <w:rPr>
          <w:rFonts w:ascii="Cambria" w:hAnsi="Cambria"/>
          <w:sz w:val="22"/>
          <w:szCs w:val="22"/>
        </w:rPr>
        <w:t xml:space="preserve"> tohto článku </w:t>
      </w:r>
      <w:r w:rsidR="008B64A7" w:rsidRPr="00E5564A">
        <w:rPr>
          <w:rFonts w:ascii="Cambria" w:hAnsi="Cambria"/>
          <w:sz w:val="22"/>
          <w:szCs w:val="22"/>
        </w:rPr>
        <w:t>všeobecných podmienok</w:t>
      </w:r>
      <w:r w:rsidR="006422D4" w:rsidRPr="00E5564A">
        <w:rPr>
          <w:rFonts w:ascii="Cambria" w:hAnsi="Cambria"/>
          <w:sz w:val="22"/>
          <w:szCs w:val="22"/>
        </w:rPr>
        <w:t xml:space="preserve"> </w:t>
      </w:r>
      <w:r w:rsidRPr="00E5564A">
        <w:rPr>
          <w:rFonts w:ascii="Cambria" w:hAnsi="Cambria"/>
          <w:sz w:val="22"/>
          <w:szCs w:val="22"/>
        </w:rPr>
        <w:t xml:space="preserve">je </w:t>
      </w:r>
      <w:r w:rsidR="006422D4"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povinný kedykoľvek na výzvu objednávateľa bezodkladne, najneskôr však do troch pracovných dní, predložiť objednávateľovi všetky zmluvy so subdodávateľmi identifikovanými v príslušnej prílohe zmluvy</w:t>
      </w:r>
      <w:r w:rsidR="006422D4" w:rsidRPr="00E5564A">
        <w:rPr>
          <w:rFonts w:ascii="Cambria" w:hAnsi="Cambria"/>
          <w:sz w:val="22"/>
          <w:szCs w:val="22"/>
        </w:rPr>
        <w:t xml:space="preserve"> o dielo</w:t>
      </w:r>
      <w:r w:rsidRPr="00E5564A">
        <w:rPr>
          <w:rFonts w:ascii="Cambria" w:hAnsi="Cambria"/>
          <w:sz w:val="22"/>
          <w:szCs w:val="22"/>
        </w:rPr>
        <w:t xml:space="preserve">, resp. následne doplnenými/ </w:t>
      </w:r>
      <w:r w:rsidRPr="00E5564A">
        <w:rPr>
          <w:rFonts w:ascii="Cambria" w:hAnsi="Cambria"/>
          <w:sz w:val="22"/>
          <w:szCs w:val="22"/>
        </w:rPr>
        <w:lastRenderedPageBreak/>
        <w:t>zmenenými postupom podľa bodu 1</w:t>
      </w:r>
      <w:r w:rsidR="006422D4" w:rsidRPr="00E5564A">
        <w:rPr>
          <w:rFonts w:ascii="Cambria" w:hAnsi="Cambria"/>
          <w:sz w:val="22"/>
          <w:szCs w:val="22"/>
        </w:rPr>
        <w:t>2</w:t>
      </w:r>
      <w:r w:rsidRPr="00E5564A">
        <w:rPr>
          <w:rFonts w:ascii="Cambria" w:hAnsi="Cambria"/>
          <w:sz w:val="22"/>
          <w:szCs w:val="22"/>
        </w:rPr>
        <w:t xml:space="preserve"> tohto článku </w:t>
      </w:r>
      <w:r w:rsidR="00F049F1" w:rsidRPr="00E5564A">
        <w:rPr>
          <w:rFonts w:ascii="Cambria" w:hAnsi="Cambria"/>
          <w:sz w:val="22"/>
          <w:szCs w:val="22"/>
        </w:rPr>
        <w:t xml:space="preserve">všeobecných podmienok </w:t>
      </w:r>
      <w:r w:rsidRPr="00E5564A">
        <w:rPr>
          <w:rFonts w:ascii="Cambria" w:hAnsi="Cambria"/>
          <w:sz w:val="22"/>
          <w:szCs w:val="22"/>
        </w:rPr>
        <w:t>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zmluvy</w:t>
      </w:r>
      <w:r w:rsidR="00BC0EE9" w:rsidRPr="00E5564A">
        <w:rPr>
          <w:rFonts w:ascii="Cambria" w:hAnsi="Cambria"/>
          <w:sz w:val="22"/>
          <w:szCs w:val="22"/>
        </w:rPr>
        <w:t xml:space="preserve"> o dielo</w:t>
      </w:r>
      <w:r w:rsidRPr="00E5564A">
        <w:rPr>
          <w:rFonts w:ascii="Cambria" w:hAnsi="Cambria"/>
          <w:sz w:val="22"/>
          <w:szCs w:val="22"/>
        </w:rPr>
        <w:t xml:space="preserve">. Za úplnosť a pravdivosť poskytnutých údajov nesie plnú zodpovednosť </w:t>
      </w:r>
      <w:r w:rsidR="00BC0EE9"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w:t>
      </w:r>
    </w:p>
    <w:p w14:paraId="391C6BE2" w14:textId="379C47DA"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V prípade, ak </w:t>
      </w:r>
      <w:r w:rsidR="00304E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poruší povinnosť v zmysle bodu 11 tohto článku</w:t>
      </w:r>
      <w:r w:rsidR="00B04E18" w:rsidRPr="00E5564A">
        <w:rPr>
          <w:rFonts w:ascii="Cambria" w:hAnsi="Cambria"/>
          <w:sz w:val="22"/>
          <w:szCs w:val="22"/>
        </w:rPr>
        <w:t xml:space="preserve"> všeobecných podmienok</w:t>
      </w:r>
      <w:r w:rsidRPr="00E5564A">
        <w:rPr>
          <w:rFonts w:ascii="Cambria" w:hAnsi="Cambria"/>
          <w:sz w:val="22"/>
          <w:szCs w:val="22"/>
        </w:rPr>
        <w:t>, a teda bude zmluva</w:t>
      </w:r>
      <w:r w:rsidR="00304EAD" w:rsidRPr="00E5564A">
        <w:rPr>
          <w:rFonts w:ascii="Cambria" w:hAnsi="Cambria"/>
          <w:sz w:val="22"/>
          <w:szCs w:val="22"/>
        </w:rPr>
        <w:t xml:space="preserve"> o dielo</w:t>
      </w:r>
      <w:r w:rsidRPr="00E5564A">
        <w:rPr>
          <w:rFonts w:ascii="Cambria" w:hAnsi="Cambria"/>
          <w:sz w:val="22"/>
          <w:szCs w:val="22"/>
        </w:rPr>
        <w:t xml:space="preserve"> plnená (resp. budú na jej plnení participovať) subdodávateľmi, ktorí si riadne nesplnili svoju zákonnú povinnosť zápisu (resp. jeho udržiavania) do registra partnerov verejného sektora, má objednávateľ právo na zmluvnú pokutu od</w:t>
      </w:r>
      <w:r w:rsidR="00304EAD" w:rsidRPr="00E5564A">
        <w:rPr>
          <w:rFonts w:ascii="Cambria" w:hAnsi="Cambria"/>
          <w:sz w:val="22"/>
          <w:szCs w:val="22"/>
        </w:rPr>
        <w:t xml:space="preserve"> zh</w:t>
      </w:r>
      <w:r w:rsidR="006F04C8" w:rsidRPr="00E5564A">
        <w:rPr>
          <w:rFonts w:ascii="Cambria" w:hAnsi="Cambria"/>
          <w:sz w:val="22"/>
          <w:szCs w:val="22"/>
        </w:rPr>
        <w:t>otoviteľ</w:t>
      </w:r>
      <w:r w:rsidRPr="00E5564A">
        <w:rPr>
          <w:rFonts w:ascii="Cambria" w:hAnsi="Cambria"/>
          <w:sz w:val="22"/>
          <w:szCs w:val="22"/>
        </w:rPr>
        <w:t>a vo výške 3 000,- eur bez DPH  za každé jednotlivé porušenie stanovenej povinnosti.</w:t>
      </w:r>
    </w:p>
    <w:p w14:paraId="12637CCB" w14:textId="44E8E757" w:rsidR="0005770D" w:rsidRPr="00E5564A" w:rsidRDefault="0005770D" w:rsidP="009A3D19">
      <w:pPr>
        <w:pStyle w:val="BodyTextIndent"/>
        <w:numPr>
          <w:ilvl w:val="0"/>
          <w:numId w:val="19"/>
        </w:numPr>
        <w:tabs>
          <w:tab w:val="num" w:pos="1253"/>
        </w:tabs>
        <w:spacing w:before="0"/>
        <w:rPr>
          <w:rFonts w:ascii="Cambria" w:hAnsi="Cambria"/>
          <w:sz w:val="22"/>
          <w:szCs w:val="22"/>
        </w:rPr>
      </w:pPr>
      <w:r w:rsidRPr="00E5564A">
        <w:rPr>
          <w:rFonts w:ascii="Cambria" w:hAnsi="Cambria"/>
          <w:sz w:val="22"/>
          <w:szCs w:val="22"/>
        </w:rPr>
        <w:t xml:space="preserve">V prípade omeškania </w:t>
      </w:r>
      <w:r w:rsidR="00304EAD"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so splnením záväzku (povinnosti) v zmysle bodu 11 tohto článku </w:t>
      </w:r>
      <w:r w:rsidR="00C220F8" w:rsidRPr="00E5564A">
        <w:rPr>
          <w:rFonts w:ascii="Cambria" w:hAnsi="Cambria"/>
          <w:sz w:val="22"/>
          <w:szCs w:val="22"/>
        </w:rPr>
        <w:t>všeobecných podmienok</w:t>
      </w:r>
      <w:r w:rsidRPr="00E5564A">
        <w:rPr>
          <w:rFonts w:ascii="Cambria" w:hAnsi="Cambria"/>
          <w:sz w:val="22"/>
          <w:szCs w:val="22"/>
        </w:rPr>
        <w:t xml:space="preserve">, má objednávateľ právo na zmluvnú pokutu vo výške 1.000,- eur bez DPH, a to za každý aj začatý deň omeškania. </w:t>
      </w:r>
    </w:p>
    <w:p w14:paraId="0DB73A5C" w14:textId="0E470FDF"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sa môže odvolávať na objednávateľa vo svojich verejných materiáloch v tom zmysle, že ide o zákazníka </w:t>
      </w:r>
      <w:r w:rsidR="00304EAD"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a s písomným súhlasom objednávateľa a nesmie bez predchádzajúceho písomného súhlasu objednávateľa, publikovať prácu </w:t>
      </w:r>
      <w:r w:rsidR="00304EAD"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a podľa tejto zmluvy</w:t>
      </w:r>
      <w:r w:rsidR="00304EAD" w:rsidRPr="00E5564A">
        <w:rPr>
          <w:rFonts w:ascii="Cambria" w:hAnsi="Cambria"/>
          <w:sz w:val="22"/>
          <w:szCs w:val="22"/>
        </w:rPr>
        <w:t xml:space="preserve"> o dielo</w:t>
      </w:r>
      <w:r w:rsidR="0005770D" w:rsidRPr="00E5564A">
        <w:rPr>
          <w:rFonts w:ascii="Cambria" w:hAnsi="Cambria"/>
          <w:sz w:val="22"/>
          <w:szCs w:val="22"/>
        </w:rPr>
        <w:t>. Každá zo zmluvných strán sa zaväzuje, že nebude publikovať prácu vykonanú druhou zmluvnou stranou tak, že by použil názov druhej zmluvnej strany bez jej predchádzajúceho písomného súhlasu. V prípade odstúpenia od zmluvy</w:t>
      </w:r>
      <w:r w:rsidR="00304EAD" w:rsidRPr="00E5564A">
        <w:rPr>
          <w:rFonts w:ascii="Cambria" w:hAnsi="Cambria"/>
          <w:sz w:val="22"/>
          <w:szCs w:val="22"/>
        </w:rPr>
        <w:t xml:space="preserve"> o dielo </w:t>
      </w:r>
      <w:r w:rsidR="0005770D" w:rsidRPr="00E5564A">
        <w:rPr>
          <w:rFonts w:ascii="Cambria" w:hAnsi="Cambria"/>
          <w:sz w:val="22"/>
          <w:szCs w:val="22"/>
        </w:rPr>
        <w:t xml:space="preserve"> sa </w:t>
      </w:r>
      <w:r w:rsidR="007A53C4"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 xml:space="preserve"> zaväzuje dňom odstúpenia od zmluvy </w:t>
      </w:r>
      <w:r w:rsidR="007A53C4" w:rsidRPr="00E5564A">
        <w:rPr>
          <w:rFonts w:ascii="Cambria" w:hAnsi="Cambria"/>
          <w:sz w:val="22"/>
          <w:szCs w:val="22"/>
        </w:rPr>
        <w:t xml:space="preserve">o dielo </w:t>
      </w:r>
      <w:r w:rsidR="0005770D" w:rsidRPr="00E5564A">
        <w:rPr>
          <w:rFonts w:ascii="Cambria" w:hAnsi="Cambria"/>
          <w:sz w:val="22"/>
          <w:szCs w:val="22"/>
        </w:rPr>
        <w:t xml:space="preserve">zrušiť odvolávku vo svojich verejných materiáloch o tom, že ide o zákazníka </w:t>
      </w:r>
      <w:r w:rsidR="007A53C4" w:rsidRPr="00E5564A">
        <w:rPr>
          <w:rFonts w:ascii="Cambria" w:hAnsi="Cambria"/>
          <w:sz w:val="22"/>
          <w:szCs w:val="22"/>
        </w:rPr>
        <w:t>z</w:t>
      </w:r>
      <w:r w:rsidRPr="00E5564A">
        <w:rPr>
          <w:rFonts w:ascii="Cambria" w:hAnsi="Cambria"/>
          <w:sz w:val="22"/>
          <w:szCs w:val="22"/>
        </w:rPr>
        <w:t>hotoviteľ</w:t>
      </w:r>
      <w:r w:rsidR="0005770D" w:rsidRPr="00E5564A">
        <w:rPr>
          <w:rFonts w:ascii="Cambria" w:hAnsi="Cambria"/>
          <w:sz w:val="22"/>
          <w:szCs w:val="22"/>
        </w:rPr>
        <w:t>a.</w:t>
      </w:r>
    </w:p>
    <w:p w14:paraId="4946A141" w14:textId="55DD5727" w:rsidR="0005770D" w:rsidRPr="00E5564A" w:rsidRDefault="006F04C8" w:rsidP="009A3D19">
      <w:pPr>
        <w:pStyle w:val="BodyTextIndent"/>
        <w:numPr>
          <w:ilvl w:val="0"/>
          <w:numId w:val="19"/>
        </w:numPr>
        <w:spacing w:before="0"/>
        <w:rPr>
          <w:rFonts w:ascii="Cambria" w:hAnsi="Cambria"/>
          <w:sz w:val="22"/>
          <w:szCs w:val="22"/>
        </w:rPr>
      </w:pPr>
      <w:r w:rsidRPr="00E5564A">
        <w:rPr>
          <w:rFonts w:ascii="Cambria" w:hAnsi="Cambria"/>
          <w:sz w:val="22"/>
          <w:szCs w:val="22"/>
        </w:rPr>
        <w:t>Zhotoviteľ</w:t>
      </w:r>
      <w:r w:rsidR="0005770D" w:rsidRPr="00E5564A">
        <w:rPr>
          <w:rFonts w:ascii="Cambria" w:hAnsi="Cambria"/>
          <w:sz w:val="22"/>
          <w:szCs w:val="22"/>
        </w:rPr>
        <w:t xml:space="preserve"> je povinný na požiadanie objednávateľa po ukončení zmluvy</w:t>
      </w:r>
      <w:r w:rsidR="007A53C4" w:rsidRPr="00E5564A">
        <w:rPr>
          <w:rFonts w:ascii="Cambria" w:hAnsi="Cambria"/>
          <w:sz w:val="22"/>
          <w:szCs w:val="22"/>
        </w:rPr>
        <w:t xml:space="preserve"> o dielo</w:t>
      </w:r>
      <w:r w:rsidR="0005770D" w:rsidRPr="00E5564A">
        <w:rPr>
          <w:rFonts w:ascii="Cambria" w:hAnsi="Cambria"/>
          <w:sz w:val="22"/>
          <w:szCs w:val="22"/>
        </w:rPr>
        <w:t xml:space="preserve"> vydať objednávateľovi všetky hmotné nosiče, ich kópie a vymazať programy uložené do pamäti, ako aj vydať všetku </w:t>
      </w:r>
      <w:r w:rsidR="007A53C4" w:rsidRPr="00E5564A">
        <w:rPr>
          <w:rFonts w:ascii="Cambria" w:hAnsi="Cambria"/>
          <w:sz w:val="22"/>
          <w:szCs w:val="22"/>
        </w:rPr>
        <w:t>s</w:t>
      </w:r>
      <w:r w:rsidR="0005770D" w:rsidRPr="00E5564A">
        <w:rPr>
          <w:rFonts w:ascii="Cambria" w:hAnsi="Cambria"/>
          <w:sz w:val="22"/>
          <w:szCs w:val="22"/>
        </w:rPr>
        <w:t>prievodnú dokumentáciu a </w:t>
      </w:r>
      <w:r w:rsidR="007A53C4" w:rsidRPr="00E5564A">
        <w:rPr>
          <w:rFonts w:ascii="Cambria" w:hAnsi="Cambria"/>
          <w:sz w:val="22"/>
          <w:szCs w:val="22"/>
        </w:rPr>
        <w:t>o</w:t>
      </w:r>
      <w:r w:rsidR="0005770D" w:rsidRPr="00E5564A">
        <w:rPr>
          <w:rFonts w:ascii="Cambria" w:hAnsi="Cambria"/>
          <w:sz w:val="22"/>
          <w:szCs w:val="22"/>
        </w:rPr>
        <w:t>statné náležitosti patriace k dodanému informačnému  systému, ktoré  boli poskytnuté od objednávateľa.</w:t>
      </w:r>
    </w:p>
    <w:p w14:paraId="36FFCE72" w14:textId="3A41F701" w:rsidR="005E24C8" w:rsidRPr="00E5564A" w:rsidRDefault="003A678B" w:rsidP="009A3D19">
      <w:pPr>
        <w:pStyle w:val="BodyTextIndent"/>
        <w:numPr>
          <w:ilvl w:val="0"/>
          <w:numId w:val="19"/>
        </w:numPr>
        <w:spacing w:before="0"/>
        <w:rPr>
          <w:rFonts w:ascii="Cambria" w:hAnsi="Cambria"/>
          <w:sz w:val="22"/>
          <w:szCs w:val="22"/>
        </w:rPr>
      </w:pPr>
      <w:r w:rsidRPr="00E5564A">
        <w:rPr>
          <w:rFonts w:ascii="Cambria" w:hAnsi="Cambria"/>
          <w:sz w:val="22"/>
          <w:szCs w:val="22"/>
        </w:rPr>
        <w:t xml:space="preserve"> Zhotoviteľ sa zaväzuje riadiť internými</w:t>
      </w:r>
      <w:r w:rsidR="00525D96" w:rsidRPr="00E5564A">
        <w:rPr>
          <w:rFonts w:ascii="Cambria" w:hAnsi="Cambria"/>
          <w:sz w:val="22"/>
          <w:szCs w:val="22"/>
        </w:rPr>
        <w:t xml:space="preserve"> pravidlami riadenia projektov objednávateľa</w:t>
      </w:r>
      <w:r w:rsidR="004475FE" w:rsidRPr="00E5564A">
        <w:rPr>
          <w:rFonts w:ascii="Cambria" w:hAnsi="Cambria"/>
          <w:sz w:val="22"/>
          <w:szCs w:val="22"/>
        </w:rPr>
        <w:t xml:space="preserve"> s ktorými ich </w:t>
      </w:r>
      <w:r w:rsidR="002943BD" w:rsidRPr="00E5564A">
        <w:rPr>
          <w:rFonts w:ascii="Cambria" w:hAnsi="Cambria"/>
          <w:sz w:val="22"/>
          <w:szCs w:val="22"/>
        </w:rPr>
        <w:t>po nadobudnutí účinnosti zmluvy o dielo objednávateľ oboznámi</w:t>
      </w:r>
      <w:r w:rsidR="00050520" w:rsidRPr="00E5564A">
        <w:rPr>
          <w:rFonts w:ascii="Cambria" w:hAnsi="Cambria"/>
          <w:sz w:val="22"/>
          <w:szCs w:val="22"/>
        </w:rPr>
        <w:t>.</w:t>
      </w:r>
    </w:p>
    <w:p w14:paraId="35A51F8B" w14:textId="77777777" w:rsidR="0005770D" w:rsidRPr="00E5564A" w:rsidRDefault="0005770D" w:rsidP="0005770D">
      <w:pPr>
        <w:pStyle w:val="BodyTextIndent"/>
        <w:ind w:left="436" w:firstLine="0"/>
        <w:rPr>
          <w:rFonts w:ascii="Cambria" w:hAnsi="Cambria"/>
          <w:sz w:val="22"/>
          <w:szCs w:val="22"/>
        </w:rPr>
      </w:pPr>
    </w:p>
    <w:p w14:paraId="1AB7E4AD" w14:textId="52698897" w:rsidR="0005770D" w:rsidRPr="00E5564A" w:rsidRDefault="0005770D"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VI</w:t>
      </w:r>
    </w:p>
    <w:p w14:paraId="1BCC77C6" w14:textId="77777777" w:rsidR="0005770D" w:rsidRPr="00E5564A" w:rsidRDefault="0005770D" w:rsidP="00027F0B">
      <w:pPr>
        <w:pStyle w:val="Heading1"/>
        <w:spacing w:before="0" w:after="240"/>
        <w:jc w:val="center"/>
        <w:rPr>
          <w:rFonts w:ascii="Cambria" w:hAnsi="Cambria"/>
          <w:sz w:val="22"/>
          <w:szCs w:val="22"/>
        </w:rPr>
      </w:pPr>
      <w:r w:rsidRPr="00E5564A">
        <w:rPr>
          <w:rFonts w:ascii="Cambria" w:hAnsi="Cambria"/>
          <w:sz w:val="22"/>
          <w:szCs w:val="22"/>
        </w:rPr>
        <w:t>Zmluvné pokuty</w:t>
      </w:r>
    </w:p>
    <w:p w14:paraId="0E1B9FE1" w14:textId="4D88A064" w:rsidR="0005770D" w:rsidRPr="00E5564A" w:rsidRDefault="0005770D" w:rsidP="00887C4A">
      <w:pPr>
        <w:numPr>
          <w:ilvl w:val="0"/>
          <w:numId w:val="45"/>
        </w:numPr>
        <w:tabs>
          <w:tab w:val="left" w:pos="567"/>
        </w:tabs>
        <w:ind w:left="567" w:hanging="567"/>
        <w:jc w:val="both"/>
        <w:rPr>
          <w:rFonts w:ascii="Cambria" w:hAnsi="Cambria"/>
          <w:sz w:val="22"/>
          <w:szCs w:val="22"/>
        </w:rPr>
      </w:pPr>
      <w:r w:rsidRPr="00E5564A">
        <w:rPr>
          <w:rFonts w:ascii="Cambria" w:hAnsi="Cambria" w:cs="Arial"/>
          <w:spacing w:val="-1"/>
          <w:sz w:val="22"/>
          <w:szCs w:val="22"/>
        </w:rPr>
        <w:t>Zaplatením</w:t>
      </w:r>
      <w:r w:rsidRPr="00E5564A">
        <w:rPr>
          <w:rFonts w:ascii="Cambria" w:hAnsi="Cambria"/>
          <w:sz w:val="22"/>
          <w:szCs w:val="22"/>
        </w:rPr>
        <w:t xml:space="preserve"> zmluvnej pokuty nebude dotknutý nárok objednávateľa na náhradu škody. Zmluvné pokuty sa nezapočítavajú na úhradu škôd, ktoré objednávateľovi vzniknú porušením zmluvných povinností </w:t>
      </w:r>
      <w:r w:rsidR="0057162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a.</w:t>
      </w:r>
    </w:p>
    <w:p w14:paraId="30A2C858" w14:textId="46DA6471" w:rsidR="00611960" w:rsidRPr="00E5564A" w:rsidRDefault="00887C4A" w:rsidP="00611960">
      <w:pPr>
        <w:numPr>
          <w:ilvl w:val="0"/>
          <w:numId w:val="45"/>
        </w:numPr>
        <w:tabs>
          <w:tab w:val="left" w:pos="567"/>
        </w:tabs>
        <w:ind w:left="567" w:hanging="567"/>
        <w:jc w:val="both"/>
        <w:rPr>
          <w:rFonts w:ascii="Cambria" w:hAnsi="Cambria" w:cs="Arial"/>
          <w:sz w:val="22"/>
          <w:szCs w:val="22"/>
          <w:lang w:eastAsia="sk-SK"/>
        </w:rPr>
      </w:pPr>
      <w:r w:rsidRPr="00E5564A">
        <w:rPr>
          <w:rFonts w:ascii="Cambria" w:hAnsi="Cambria" w:cs="Arial"/>
          <w:spacing w:val="-1"/>
          <w:sz w:val="22"/>
          <w:szCs w:val="22"/>
        </w:rPr>
        <w:t>Zmluvné pokuty podľa zmluvy sú splatné do 30 dní odo dňa doručenia faktúry druhej zmluvnej strane</w:t>
      </w:r>
      <w:r w:rsidRPr="00E5564A">
        <w:rPr>
          <w:rFonts w:ascii="Cambria" w:hAnsi="Cambria" w:cs="Arial"/>
          <w:spacing w:val="-1"/>
        </w:rPr>
        <w:t>.</w:t>
      </w:r>
      <w:r w:rsidR="00611960" w:rsidRPr="00E5564A">
        <w:rPr>
          <w:rFonts w:ascii="Cambria" w:hAnsi="Cambria" w:cs="Arial"/>
          <w:spacing w:val="-1"/>
          <w:sz w:val="22"/>
          <w:szCs w:val="22"/>
        </w:rPr>
        <w:t xml:space="preserve"> </w:t>
      </w:r>
    </w:p>
    <w:p w14:paraId="782BC28C" w14:textId="77777777" w:rsidR="0005770D" w:rsidRPr="00E5564A" w:rsidRDefault="0005770D" w:rsidP="0005770D">
      <w:pPr>
        <w:pStyle w:val="BodyTextIndent"/>
        <w:ind w:left="436" w:firstLine="0"/>
        <w:rPr>
          <w:rFonts w:ascii="Cambria" w:hAnsi="Cambria"/>
          <w:sz w:val="22"/>
          <w:szCs w:val="22"/>
          <w:highlight w:val="yellow"/>
        </w:rPr>
      </w:pPr>
    </w:p>
    <w:p w14:paraId="111C5BFB" w14:textId="35A9F0A2" w:rsidR="004E0FC8" w:rsidRPr="00E5564A" w:rsidRDefault="004E0FC8" w:rsidP="00027F0B">
      <w:pPr>
        <w:pStyle w:val="Heading1"/>
        <w:spacing w:before="0"/>
        <w:jc w:val="center"/>
        <w:rPr>
          <w:rFonts w:ascii="Cambria" w:hAnsi="Cambria"/>
          <w:sz w:val="22"/>
          <w:szCs w:val="22"/>
        </w:rPr>
      </w:pPr>
      <w:r w:rsidRPr="00E5564A">
        <w:rPr>
          <w:rFonts w:ascii="Cambria" w:hAnsi="Cambria"/>
          <w:sz w:val="22"/>
          <w:szCs w:val="22"/>
        </w:rPr>
        <w:t xml:space="preserve">Článok </w:t>
      </w:r>
      <w:r w:rsidR="000B7B40" w:rsidRPr="00E5564A">
        <w:rPr>
          <w:rFonts w:ascii="Cambria" w:hAnsi="Cambria"/>
          <w:sz w:val="22"/>
          <w:szCs w:val="22"/>
        </w:rPr>
        <w:t>VII</w:t>
      </w:r>
    </w:p>
    <w:p w14:paraId="08015759" w14:textId="1452D90E" w:rsidR="004E0FC8" w:rsidRPr="00E5564A" w:rsidRDefault="004E0FC8" w:rsidP="00027F0B">
      <w:pPr>
        <w:pStyle w:val="Heading1"/>
        <w:spacing w:before="0" w:after="240"/>
        <w:jc w:val="center"/>
        <w:rPr>
          <w:rFonts w:ascii="Cambria" w:hAnsi="Cambria"/>
          <w:sz w:val="22"/>
          <w:szCs w:val="22"/>
        </w:rPr>
      </w:pPr>
      <w:r w:rsidRPr="00E5564A">
        <w:rPr>
          <w:rFonts w:ascii="Cambria" w:hAnsi="Cambria"/>
          <w:sz w:val="22"/>
          <w:szCs w:val="22"/>
        </w:rPr>
        <w:t>Zodpovednosť za škodu</w:t>
      </w:r>
    </w:p>
    <w:p w14:paraId="3680966C" w14:textId="71F43F04" w:rsidR="004E0FC8" w:rsidRPr="00E5564A" w:rsidRDefault="006F04C8" w:rsidP="009A3D19">
      <w:pPr>
        <w:pStyle w:val="BodyTextIndent"/>
        <w:numPr>
          <w:ilvl w:val="0"/>
          <w:numId w:val="21"/>
        </w:numPr>
        <w:spacing w:before="0"/>
        <w:rPr>
          <w:rFonts w:ascii="Cambria" w:hAnsi="Cambria"/>
          <w:sz w:val="22"/>
          <w:szCs w:val="22"/>
        </w:rPr>
      </w:pPr>
      <w:r w:rsidRPr="00E5564A">
        <w:rPr>
          <w:rFonts w:ascii="Cambria" w:hAnsi="Cambria"/>
          <w:sz w:val="22"/>
          <w:szCs w:val="22"/>
        </w:rPr>
        <w:t>Zhotoviteľ</w:t>
      </w:r>
      <w:r w:rsidR="004E0FC8" w:rsidRPr="00E5564A">
        <w:rPr>
          <w:rFonts w:ascii="Cambria" w:hAnsi="Cambria"/>
          <w:sz w:val="22"/>
          <w:szCs w:val="22"/>
        </w:rPr>
        <w:t xml:space="preserve"> zodpovedá objednávateľovi za škody spojené s predmetom zmluvy</w:t>
      </w:r>
      <w:r w:rsidR="00AB7A17" w:rsidRPr="00E5564A">
        <w:rPr>
          <w:rFonts w:ascii="Cambria" w:hAnsi="Cambria"/>
          <w:sz w:val="22"/>
          <w:szCs w:val="22"/>
        </w:rPr>
        <w:t xml:space="preserve"> o dielo</w:t>
      </w:r>
      <w:r w:rsidR="004E0FC8" w:rsidRPr="00E5564A">
        <w:rPr>
          <w:rFonts w:ascii="Cambria" w:hAnsi="Cambria"/>
          <w:sz w:val="22"/>
          <w:szCs w:val="22"/>
        </w:rPr>
        <w:t xml:space="preserve"> v zmysle § 373 - § 386 Obchodného zákonníka. </w:t>
      </w:r>
    </w:p>
    <w:p w14:paraId="7E1783B3" w14:textId="2B5776D2" w:rsidR="004E0FC8" w:rsidRPr="00E5564A" w:rsidRDefault="004E0FC8" w:rsidP="009A3D19">
      <w:pPr>
        <w:pStyle w:val="BodyTextIndent"/>
        <w:numPr>
          <w:ilvl w:val="0"/>
          <w:numId w:val="21"/>
        </w:numPr>
        <w:spacing w:before="0"/>
        <w:rPr>
          <w:rFonts w:ascii="Cambria" w:hAnsi="Cambria"/>
          <w:sz w:val="22"/>
          <w:szCs w:val="22"/>
        </w:rPr>
      </w:pPr>
      <w:r w:rsidRPr="00E5564A">
        <w:rPr>
          <w:rFonts w:ascii="Cambria" w:hAnsi="Cambria"/>
          <w:sz w:val="22"/>
          <w:szCs w:val="22"/>
        </w:rPr>
        <w:t xml:space="preserve">Pre vylúčenie pochybností a príkladom platí, že </w:t>
      </w:r>
      <w:r w:rsidR="008222CC"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zodpovedá objednávateľovi za škody spojené s predmetom </w:t>
      </w:r>
      <w:r w:rsidR="008222CC" w:rsidRPr="00E5564A">
        <w:rPr>
          <w:rFonts w:ascii="Cambria" w:hAnsi="Cambria"/>
          <w:sz w:val="22"/>
          <w:szCs w:val="22"/>
        </w:rPr>
        <w:t>zmluvy o dielo</w:t>
      </w:r>
      <w:r w:rsidRPr="00E5564A">
        <w:rPr>
          <w:rFonts w:ascii="Cambria" w:hAnsi="Cambria"/>
          <w:sz w:val="22"/>
          <w:szCs w:val="22"/>
        </w:rPr>
        <w:t xml:space="preserve"> a jeho dodávkou, a to:</w:t>
      </w:r>
    </w:p>
    <w:p w14:paraId="67245B64" w14:textId="01590092"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t>vzniknuté v dôsledku toho, že chod a funkčnosť dodaného</w:t>
      </w:r>
      <w:r w:rsidR="00947DED" w:rsidRPr="00E5564A">
        <w:rPr>
          <w:rFonts w:ascii="Cambria" w:hAnsi="Cambria"/>
          <w:sz w:val="22"/>
          <w:szCs w:val="22"/>
        </w:rPr>
        <w:t xml:space="preserve"> informačného</w:t>
      </w:r>
      <w:r w:rsidRPr="00E5564A">
        <w:rPr>
          <w:rFonts w:ascii="Cambria" w:hAnsi="Cambria"/>
          <w:sz w:val="22"/>
          <w:szCs w:val="22"/>
        </w:rPr>
        <w:t xml:space="preserve"> systému, komponentov, programov a funkcií, pokiaľ nebudú modifikované objednávateľom a ak objednávateľ neporuší svoje povinnosti, nebude zodpovedať chodu a funkčnosti dodaného systému uvedenému v sprievodnej dokumentácií dodaného</w:t>
      </w:r>
      <w:r w:rsidR="006B5CDF" w:rsidRPr="00E5564A">
        <w:rPr>
          <w:rFonts w:ascii="Cambria" w:hAnsi="Cambria"/>
          <w:sz w:val="22"/>
          <w:szCs w:val="22"/>
        </w:rPr>
        <w:t xml:space="preserve"> informačného</w:t>
      </w:r>
      <w:r w:rsidRPr="00E5564A">
        <w:rPr>
          <w:rFonts w:ascii="Cambria" w:hAnsi="Cambria"/>
          <w:sz w:val="22"/>
          <w:szCs w:val="22"/>
        </w:rPr>
        <w:t xml:space="preserve"> systému, ktorú </w:t>
      </w:r>
      <w:r w:rsidR="006B5CDF"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 odovzdal objednávateľovi a ktorá bola objednávateľom prijatá podľa tejto </w:t>
      </w:r>
      <w:r w:rsidR="009E38B7" w:rsidRPr="00E5564A">
        <w:rPr>
          <w:rFonts w:ascii="Cambria" w:hAnsi="Cambria"/>
          <w:sz w:val="22"/>
          <w:szCs w:val="22"/>
        </w:rPr>
        <w:t>zmluvy o dielo</w:t>
      </w:r>
      <w:r w:rsidRPr="00E5564A">
        <w:rPr>
          <w:rFonts w:ascii="Cambria" w:hAnsi="Cambria"/>
          <w:sz w:val="22"/>
          <w:szCs w:val="22"/>
        </w:rPr>
        <w:t>,</w:t>
      </w:r>
    </w:p>
    <w:p w14:paraId="78D304C9" w14:textId="77777777"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t>takým spôsobom zapríčinené následné škody, ušlý zisk, straty dát alebo porušenia technických zariadení,</w:t>
      </w:r>
    </w:p>
    <w:p w14:paraId="526B7DB7" w14:textId="28EBF71E"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lastRenderedPageBreak/>
        <w:t xml:space="preserve">škody vzniknuté iným nedovoleným konaním, škody vzniknuté nedbanlivosťou, porušením </w:t>
      </w:r>
      <w:r w:rsidR="00957748" w:rsidRPr="00E5564A">
        <w:rPr>
          <w:rFonts w:ascii="Cambria" w:hAnsi="Cambria"/>
          <w:sz w:val="22"/>
          <w:szCs w:val="22"/>
        </w:rPr>
        <w:t>zmluvy o dielo</w:t>
      </w:r>
      <w:r w:rsidRPr="00E5564A">
        <w:rPr>
          <w:rFonts w:ascii="Cambria" w:hAnsi="Cambria"/>
          <w:sz w:val="22"/>
          <w:szCs w:val="22"/>
        </w:rPr>
        <w:t>,</w:t>
      </w:r>
    </w:p>
    <w:p w14:paraId="00C2C880" w14:textId="016E0A5D" w:rsidR="004E0FC8" w:rsidRPr="00E5564A" w:rsidRDefault="004E0FC8" w:rsidP="009A3D19">
      <w:pPr>
        <w:pStyle w:val="BodyTextIndent"/>
        <w:numPr>
          <w:ilvl w:val="1"/>
          <w:numId w:val="20"/>
        </w:numPr>
        <w:spacing w:before="0"/>
        <w:ind w:left="1077" w:hanging="357"/>
        <w:rPr>
          <w:rFonts w:ascii="Cambria" w:hAnsi="Cambria"/>
          <w:sz w:val="22"/>
          <w:szCs w:val="22"/>
        </w:rPr>
      </w:pPr>
      <w:r w:rsidRPr="00E5564A">
        <w:rPr>
          <w:rFonts w:ascii="Cambria" w:hAnsi="Cambria"/>
          <w:sz w:val="22"/>
          <w:szCs w:val="22"/>
        </w:rPr>
        <w:t xml:space="preserve">škody spôsobené na majetku objednávateľa zamestnancami a subdodávateľmi </w:t>
      </w:r>
      <w:r w:rsidR="00957748"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a pri plnení tejto </w:t>
      </w:r>
      <w:r w:rsidR="00957748" w:rsidRPr="00E5564A">
        <w:rPr>
          <w:rFonts w:ascii="Cambria" w:hAnsi="Cambria"/>
          <w:sz w:val="22"/>
          <w:szCs w:val="22"/>
        </w:rPr>
        <w:t>zmluvy o dielo</w:t>
      </w:r>
      <w:r w:rsidRPr="00E5564A">
        <w:rPr>
          <w:rFonts w:ascii="Cambria" w:hAnsi="Cambria"/>
          <w:sz w:val="22"/>
          <w:szCs w:val="22"/>
        </w:rPr>
        <w:t>.</w:t>
      </w:r>
    </w:p>
    <w:p w14:paraId="4B928302" w14:textId="77777777" w:rsidR="004E0FC8" w:rsidRPr="00E5564A" w:rsidRDefault="004E0FC8" w:rsidP="004E0FC8">
      <w:pPr>
        <w:pStyle w:val="BodyTextIndent"/>
        <w:ind w:left="436" w:firstLine="0"/>
        <w:rPr>
          <w:rFonts w:ascii="Cambria" w:hAnsi="Cambria"/>
          <w:sz w:val="22"/>
          <w:szCs w:val="22"/>
          <w:highlight w:val="yellow"/>
        </w:rPr>
      </w:pPr>
    </w:p>
    <w:p w14:paraId="4EB8B985" w14:textId="2F662865" w:rsidR="004E0FC8" w:rsidRPr="00E5564A" w:rsidRDefault="004E0FC8" w:rsidP="007B6D45">
      <w:pPr>
        <w:pStyle w:val="Heading1"/>
        <w:spacing w:before="0"/>
        <w:jc w:val="center"/>
        <w:rPr>
          <w:rFonts w:ascii="Cambria" w:hAnsi="Cambria"/>
          <w:sz w:val="22"/>
          <w:szCs w:val="22"/>
        </w:rPr>
      </w:pPr>
      <w:r w:rsidRPr="00E5564A">
        <w:rPr>
          <w:rFonts w:ascii="Cambria" w:hAnsi="Cambria"/>
          <w:sz w:val="22"/>
          <w:szCs w:val="22"/>
        </w:rPr>
        <w:t xml:space="preserve">Článok </w:t>
      </w:r>
      <w:r w:rsidR="003F484C" w:rsidRPr="00E5564A">
        <w:rPr>
          <w:rFonts w:ascii="Cambria" w:hAnsi="Cambria"/>
          <w:sz w:val="22"/>
          <w:szCs w:val="22"/>
        </w:rPr>
        <w:t>VIII</w:t>
      </w:r>
    </w:p>
    <w:p w14:paraId="1FB207CC" w14:textId="53C5C089" w:rsidR="004E0FC8" w:rsidRPr="00E5564A" w:rsidRDefault="004E0FC8" w:rsidP="007B6D45">
      <w:pPr>
        <w:pStyle w:val="Heading1"/>
        <w:spacing w:before="0"/>
        <w:jc w:val="center"/>
        <w:rPr>
          <w:rFonts w:ascii="Cambria" w:hAnsi="Cambria"/>
          <w:sz w:val="22"/>
          <w:szCs w:val="22"/>
        </w:rPr>
      </w:pPr>
      <w:r w:rsidRPr="00E5564A">
        <w:rPr>
          <w:rFonts w:ascii="Cambria" w:hAnsi="Cambria"/>
          <w:sz w:val="22"/>
          <w:szCs w:val="22"/>
        </w:rPr>
        <w:t>Ukončenie zmluvy</w:t>
      </w:r>
      <w:r w:rsidR="00CC4E1F" w:rsidRPr="00E5564A">
        <w:rPr>
          <w:rFonts w:ascii="Cambria" w:hAnsi="Cambria"/>
          <w:sz w:val="22"/>
          <w:szCs w:val="22"/>
        </w:rPr>
        <w:t xml:space="preserve"> o</w:t>
      </w:r>
      <w:r w:rsidR="00A43D4A" w:rsidRPr="00E5564A">
        <w:rPr>
          <w:rFonts w:ascii="Cambria" w:hAnsi="Cambria"/>
          <w:sz w:val="22"/>
          <w:szCs w:val="22"/>
        </w:rPr>
        <w:t> </w:t>
      </w:r>
      <w:r w:rsidR="00CC4E1F" w:rsidRPr="00E5564A">
        <w:rPr>
          <w:rFonts w:ascii="Cambria" w:hAnsi="Cambria"/>
          <w:sz w:val="22"/>
          <w:szCs w:val="22"/>
        </w:rPr>
        <w:t>dielo</w:t>
      </w:r>
    </w:p>
    <w:p w14:paraId="59465EB6" w14:textId="77777777" w:rsidR="00A43D4A" w:rsidRPr="00E5564A" w:rsidRDefault="00A43D4A" w:rsidP="00D24717">
      <w:pPr>
        <w:rPr>
          <w:rFonts w:ascii="Cambria" w:hAnsi="Cambria"/>
        </w:rPr>
      </w:pPr>
    </w:p>
    <w:p w14:paraId="0BE1E6D8" w14:textId="5391715C" w:rsidR="004E0FC8" w:rsidRPr="00E5564A" w:rsidRDefault="00230BC1" w:rsidP="009A3D19">
      <w:pPr>
        <w:pStyle w:val="BodyTextIndent"/>
        <w:numPr>
          <w:ilvl w:val="0"/>
          <w:numId w:val="22"/>
        </w:numPr>
        <w:spacing w:before="0"/>
        <w:rPr>
          <w:rFonts w:ascii="Cambria" w:hAnsi="Cambria"/>
          <w:sz w:val="22"/>
          <w:szCs w:val="22"/>
        </w:rPr>
      </w:pPr>
      <w:r w:rsidRPr="00E5564A">
        <w:rPr>
          <w:rFonts w:ascii="Cambria" w:hAnsi="Cambria"/>
          <w:sz w:val="22"/>
          <w:szCs w:val="22"/>
        </w:rPr>
        <w:t>Z</w:t>
      </w:r>
      <w:r w:rsidR="004E0FC8" w:rsidRPr="00E5564A">
        <w:rPr>
          <w:rFonts w:ascii="Cambria" w:hAnsi="Cambria"/>
          <w:sz w:val="22"/>
          <w:szCs w:val="22"/>
        </w:rPr>
        <w:t>mluv</w:t>
      </w:r>
      <w:r w:rsidRPr="00E5564A">
        <w:rPr>
          <w:rFonts w:ascii="Cambria" w:hAnsi="Cambria"/>
          <w:sz w:val="22"/>
          <w:szCs w:val="22"/>
        </w:rPr>
        <w:t>a o dielo</w:t>
      </w:r>
      <w:r w:rsidR="004E0FC8" w:rsidRPr="00E5564A">
        <w:rPr>
          <w:rFonts w:ascii="Cambria" w:hAnsi="Cambria"/>
          <w:sz w:val="22"/>
          <w:szCs w:val="22"/>
        </w:rPr>
        <w:t xml:space="preserve"> zaniká:</w:t>
      </w:r>
    </w:p>
    <w:p w14:paraId="746195C0" w14:textId="77777777" w:rsidR="004E0FC8" w:rsidRPr="00E5564A" w:rsidRDefault="004E0FC8" w:rsidP="004E0FC8">
      <w:pPr>
        <w:pStyle w:val="BodyTextIndent"/>
        <w:ind w:left="709" w:firstLine="0"/>
        <w:rPr>
          <w:rFonts w:ascii="Cambria" w:hAnsi="Cambria"/>
          <w:sz w:val="22"/>
          <w:szCs w:val="22"/>
        </w:rPr>
      </w:pPr>
      <w:r w:rsidRPr="00E5564A">
        <w:rPr>
          <w:rFonts w:ascii="Cambria" w:hAnsi="Cambria"/>
          <w:sz w:val="22"/>
          <w:szCs w:val="22"/>
        </w:rPr>
        <w:t>a)</w:t>
      </w:r>
      <w:r w:rsidRPr="00E5564A">
        <w:rPr>
          <w:rFonts w:ascii="Cambria" w:hAnsi="Cambria"/>
          <w:sz w:val="22"/>
          <w:szCs w:val="22"/>
        </w:rPr>
        <w:tab/>
        <w:t>uplynutím doby, na ktorú bola uzavretá,</w:t>
      </w:r>
    </w:p>
    <w:p w14:paraId="5EBAEA2C" w14:textId="77777777" w:rsidR="004E0FC8" w:rsidRPr="00E5564A" w:rsidRDefault="004E0FC8" w:rsidP="004E0FC8">
      <w:pPr>
        <w:pStyle w:val="BodyTextIndent"/>
        <w:ind w:left="709" w:firstLine="0"/>
        <w:rPr>
          <w:rFonts w:ascii="Cambria" w:hAnsi="Cambria"/>
          <w:sz w:val="22"/>
          <w:szCs w:val="22"/>
        </w:rPr>
      </w:pPr>
      <w:r w:rsidRPr="00E5564A">
        <w:rPr>
          <w:rFonts w:ascii="Cambria" w:hAnsi="Cambria"/>
          <w:sz w:val="22"/>
          <w:szCs w:val="22"/>
        </w:rPr>
        <w:t>b)</w:t>
      </w:r>
      <w:r w:rsidRPr="00E5564A">
        <w:rPr>
          <w:rFonts w:ascii="Cambria" w:hAnsi="Cambria"/>
          <w:sz w:val="22"/>
          <w:szCs w:val="22"/>
        </w:rPr>
        <w:tab/>
        <w:t>písomnou dohodou zmluvných strán,</w:t>
      </w:r>
    </w:p>
    <w:p w14:paraId="43B68AE7" w14:textId="4F67D62C" w:rsidR="004E0FC8" w:rsidRPr="00E5564A" w:rsidRDefault="004E0FC8" w:rsidP="003C1F95">
      <w:pPr>
        <w:pStyle w:val="BodyTextIndent"/>
        <w:ind w:left="436" w:firstLine="272"/>
        <w:rPr>
          <w:rFonts w:ascii="Cambria" w:hAnsi="Cambria"/>
          <w:sz w:val="22"/>
          <w:szCs w:val="22"/>
        </w:rPr>
      </w:pPr>
      <w:r w:rsidRPr="00E5564A">
        <w:rPr>
          <w:rFonts w:ascii="Cambria" w:hAnsi="Cambria"/>
          <w:sz w:val="22"/>
          <w:szCs w:val="22"/>
        </w:rPr>
        <w:t>c)</w:t>
      </w:r>
      <w:r w:rsidRPr="00E5564A">
        <w:rPr>
          <w:rFonts w:ascii="Cambria" w:hAnsi="Cambria"/>
          <w:sz w:val="22"/>
          <w:szCs w:val="22"/>
        </w:rPr>
        <w:tab/>
      </w:r>
      <w:r w:rsidR="00230BC1" w:rsidRPr="00E5564A">
        <w:rPr>
          <w:rFonts w:ascii="Cambria" w:hAnsi="Cambria"/>
          <w:sz w:val="22"/>
          <w:szCs w:val="22"/>
        </w:rPr>
        <w:t xml:space="preserve">písomným </w:t>
      </w:r>
      <w:r w:rsidRPr="00E5564A">
        <w:rPr>
          <w:rFonts w:ascii="Cambria" w:hAnsi="Cambria"/>
          <w:sz w:val="22"/>
          <w:szCs w:val="22"/>
        </w:rPr>
        <w:t>odstúpením od zmluvy</w:t>
      </w:r>
      <w:r w:rsidR="00230BC1" w:rsidRPr="00E5564A">
        <w:rPr>
          <w:rFonts w:ascii="Cambria" w:hAnsi="Cambria"/>
          <w:sz w:val="22"/>
          <w:szCs w:val="22"/>
        </w:rPr>
        <w:t xml:space="preserve"> o</w:t>
      </w:r>
      <w:r w:rsidR="002640C6" w:rsidRPr="00E5564A">
        <w:rPr>
          <w:rFonts w:ascii="Cambria" w:hAnsi="Cambria"/>
          <w:sz w:val="22"/>
          <w:szCs w:val="22"/>
        </w:rPr>
        <w:t> </w:t>
      </w:r>
      <w:r w:rsidR="00230BC1" w:rsidRPr="00E5564A">
        <w:rPr>
          <w:rFonts w:ascii="Cambria" w:hAnsi="Cambria"/>
          <w:sz w:val="22"/>
          <w:szCs w:val="22"/>
        </w:rPr>
        <w:t>dielo</w:t>
      </w:r>
      <w:r w:rsidR="002640C6" w:rsidRPr="00E5564A">
        <w:rPr>
          <w:rFonts w:ascii="Cambria" w:hAnsi="Cambria"/>
          <w:sz w:val="22"/>
          <w:szCs w:val="22"/>
        </w:rPr>
        <w:t xml:space="preserve"> zmluvnou stranou podľa podmienok ustanovených v zmluve o</w:t>
      </w:r>
      <w:r w:rsidR="002D5DB5" w:rsidRPr="00E5564A">
        <w:rPr>
          <w:rFonts w:ascii="Cambria" w:hAnsi="Cambria"/>
          <w:sz w:val="22"/>
          <w:szCs w:val="22"/>
        </w:rPr>
        <w:t> </w:t>
      </w:r>
      <w:r w:rsidR="002640C6" w:rsidRPr="00E5564A">
        <w:rPr>
          <w:rFonts w:ascii="Cambria" w:hAnsi="Cambria"/>
          <w:sz w:val="22"/>
          <w:szCs w:val="22"/>
        </w:rPr>
        <w:t>dielo</w:t>
      </w:r>
      <w:r w:rsidR="002D5DB5" w:rsidRPr="00E5564A">
        <w:rPr>
          <w:rFonts w:ascii="Cambria" w:hAnsi="Cambria"/>
          <w:sz w:val="22"/>
          <w:szCs w:val="22"/>
        </w:rPr>
        <w:t>.</w:t>
      </w:r>
    </w:p>
    <w:p w14:paraId="69BCAADD" w14:textId="79A83288" w:rsidR="004E0FC8" w:rsidRPr="00E5564A" w:rsidRDefault="004E0FC8" w:rsidP="009A3D19">
      <w:pPr>
        <w:pStyle w:val="BodyTextIndent"/>
        <w:numPr>
          <w:ilvl w:val="0"/>
          <w:numId w:val="22"/>
        </w:numPr>
        <w:spacing w:before="0"/>
        <w:rPr>
          <w:rFonts w:ascii="Cambria" w:hAnsi="Cambria"/>
          <w:sz w:val="22"/>
          <w:szCs w:val="22"/>
        </w:rPr>
      </w:pPr>
      <w:r w:rsidRPr="00E5564A">
        <w:rPr>
          <w:rFonts w:ascii="Cambria" w:hAnsi="Cambria"/>
          <w:sz w:val="22"/>
          <w:szCs w:val="22"/>
        </w:rPr>
        <w:t xml:space="preserve">Odstúpiť od zmluvy </w:t>
      </w:r>
      <w:r w:rsidR="00EC46CF" w:rsidRPr="00E5564A">
        <w:rPr>
          <w:rFonts w:ascii="Cambria" w:hAnsi="Cambria"/>
          <w:sz w:val="22"/>
          <w:szCs w:val="22"/>
        </w:rPr>
        <w:t xml:space="preserve">o dielo </w:t>
      </w:r>
      <w:r w:rsidRPr="00E5564A">
        <w:rPr>
          <w:rFonts w:ascii="Cambria" w:hAnsi="Cambria"/>
          <w:sz w:val="22"/>
          <w:szCs w:val="22"/>
        </w:rPr>
        <w:t>je možné z dôvodov podstatného porušenia zmluvných povinností druhou zmluvnou stranou alebo v prípade nepodstatného porušenia zmluvných povinností zmluvy</w:t>
      </w:r>
      <w:r w:rsidR="00DB577A" w:rsidRPr="00E5564A">
        <w:rPr>
          <w:rFonts w:ascii="Cambria" w:hAnsi="Cambria"/>
          <w:sz w:val="22"/>
          <w:szCs w:val="22"/>
        </w:rPr>
        <w:t xml:space="preserve"> o dielo</w:t>
      </w:r>
      <w:r w:rsidRPr="00E5564A">
        <w:rPr>
          <w:rFonts w:ascii="Cambria" w:hAnsi="Cambria"/>
          <w:sz w:val="22"/>
          <w:szCs w:val="22"/>
        </w:rPr>
        <w:t xml:space="preserve"> druhou zmluvnou stranou v prípadoch, ak to upravuje všeobecne záväzný právny predpis (napr. v zmysle § 19 ods. 3 zákona č. 343/2015 Z. z. alebo § 15 ods. 1 zákona č. 315/2016 Z. z. o registri partnerov verejného sektora a o zmene a doplnení niektorých zákonov v znení neskorších predpisov)</w:t>
      </w:r>
      <w:r w:rsidR="000A25B9" w:rsidRPr="00E5564A">
        <w:rPr>
          <w:rFonts w:ascii="Cambria" w:hAnsi="Cambria"/>
          <w:sz w:val="22"/>
          <w:szCs w:val="22"/>
        </w:rPr>
        <w:t xml:space="preserve"> alebo zmluva o dielo. </w:t>
      </w:r>
      <w:r w:rsidRPr="00E5564A">
        <w:rPr>
          <w:rFonts w:ascii="Cambria" w:hAnsi="Cambria"/>
          <w:sz w:val="22"/>
          <w:szCs w:val="22"/>
        </w:rPr>
        <w:t>Odstúpenie od zmluvy</w:t>
      </w:r>
      <w:r w:rsidR="005F00BA" w:rsidRPr="00E5564A">
        <w:rPr>
          <w:rFonts w:ascii="Cambria" w:hAnsi="Cambria"/>
          <w:sz w:val="22"/>
          <w:szCs w:val="22"/>
        </w:rPr>
        <w:t xml:space="preserve"> o dielo</w:t>
      </w:r>
      <w:r w:rsidRPr="00E5564A">
        <w:rPr>
          <w:rFonts w:ascii="Cambria" w:hAnsi="Cambria"/>
          <w:sz w:val="22"/>
          <w:szCs w:val="22"/>
        </w:rPr>
        <w:t xml:space="preserve"> musí byť v písomnej forme doručené na adresu druhej zmluvnej strany. </w:t>
      </w:r>
    </w:p>
    <w:p w14:paraId="05F3D52D" w14:textId="1E221F55" w:rsidR="004E0FC8" w:rsidRPr="00E5564A" w:rsidRDefault="004E0FC8" w:rsidP="009A3D19">
      <w:pPr>
        <w:pStyle w:val="BodyTextIndent"/>
        <w:numPr>
          <w:ilvl w:val="0"/>
          <w:numId w:val="22"/>
        </w:numPr>
        <w:spacing w:before="0"/>
        <w:rPr>
          <w:rFonts w:ascii="Cambria" w:hAnsi="Cambria"/>
          <w:sz w:val="22"/>
          <w:szCs w:val="22"/>
        </w:rPr>
      </w:pPr>
      <w:r w:rsidRPr="00E5564A">
        <w:rPr>
          <w:rFonts w:ascii="Cambria" w:hAnsi="Cambria"/>
          <w:sz w:val="22"/>
          <w:szCs w:val="22"/>
        </w:rPr>
        <w:t>Za nepodstatné porušenie zmluvy</w:t>
      </w:r>
      <w:r w:rsidR="00515E77" w:rsidRPr="00E5564A">
        <w:rPr>
          <w:rFonts w:ascii="Cambria" w:hAnsi="Cambria"/>
          <w:sz w:val="22"/>
          <w:szCs w:val="22"/>
        </w:rPr>
        <w:t xml:space="preserve"> o dielo</w:t>
      </w:r>
      <w:r w:rsidRPr="00E5564A">
        <w:rPr>
          <w:rFonts w:ascii="Cambria" w:hAnsi="Cambria"/>
          <w:sz w:val="22"/>
          <w:szCs w:val="22"/>
        </w:rPr>
        <w:t xml:space="preserve"> sa považuje každé porušenie </w:t>
      </w:r>
      <w:r w:rsidR="003E68E0" w:rsidRPr="00E5564A">
        <w:rPr>
          <w:rFonts w:ascii="Cambria" w:hAnsi="Cambria"/>
          <w:sz w:val="22"/>
          <w:szCs w:val="22"/>
        </w:rPr>
        <w:t>z</w:t>
      </w:r>
      <w:r w:rsidRPr="00E5564A">
        <w:rPr>
          <w:rFonts w:ascii="Cambria" w:hAnsi="Cambria"/>
          <w:sz w:val="22"/>
          <w:szCs w:val="22"/>
        </w:rPr>
        <w:t>mluvy</w:t>
      </w:r>
      <w:r w:rsidR="003E68E0" w:rsidRPr="00E5564A">
        <w:rPr>
          <w:rFonts w:ascii="Cambria" w:hAnsi="Cambria"/>
          <w:sz w:val="22"/>
          <w:szCs w:val="22"/>
        </w:rPr>
        <w:t xml:space="preserve"> o dielo</w:t>
      </w:r>
      <w:r w:rsidRPr="00E5564A">
        <w:rPr>
          <w:rFonts w:ascii="Cambria" w:hAnsi="Cambria"/>
          <w:sz w:val="22"/>
          <w:szCs w:val="22"/>
        </w:rPr>
        <w:t xml:space="preserve">, okrem porušení zmluvy </w:t>
      </w:r>
      <w:r w:rsidR="00112A82" w:rsidRPr="00E5564A">
        <w:rPr>
          <w:rFonts w:ascii="Cambria" w:hAnsi="Cambria"/>
          <w:sz w:val="22"/>
          <w:szCs w:val="22"/>
        </w:rPr>
        <w:t xml:space="preserve">o dielo </w:t>
      </w:r>
      <w:r w:rsidRPr="00E5564A">
        <w:rPr>
          <w:rFonts w:ascii="Cambria" w:hAnsi="Cambria"/>
          <w:sz w:val="22"/>
          <w:szCs w:val="22"/>
        </w:rPr>
        <w:t>upravených v</w:t>
      </w:r>
      <w:r w:rsidR="00112A82" w:rsidRPr="00E5564A">
        <w:rPr>
          <w:rFonts w:ascii="Cambria" w:hAnsi="Cambria"/>
          <w:sz w:val="22"/>
          <w:szCs w:val="22"/>
        </w:rPr>
        <w:t> </w:t>
      </w:r>
      <w:r w:rsidRPr="00E5564A">
        <w:rPr>
          <w:rFonts w:ascii="Cambria" w:hAnsi="Cambria"/>
          <w:sz w:val="22"/>
          <w:szCs w:val="22"/>
        </w:rPr>
        <w:t>zmluve</w:t>
      </w:r>
      <w:r w:rsidR="00112A82" w:rsidRPr="00E5564A">
        <w:rPr>
          <w:rFonts w:ascii="Cambria" w:hAnsi="Cambria"/>
          <w:sz w:val="22"/>
          <w:szCs w:val="22"/>
        </w:rPr>
        <w:t xml:space="preserve"> o dielo</w:t>
      </w:r>
      <w:r w:rsidRPr="00E5564A">
        <w:rPr>
          <w:rFonts w:ascii="Cambria" w:hAnsi="Cambria"/>
          <w:sz w:val="22"/>
          <w:szCs w:val="22"/>
        </w:rPr>
        <w:t xml:space="preserve"> a/alebo v všeobecných podmienkach ako podstatné porušenie zmluvy</w:t>
      </w:r>
      <w:r w:rsidR="00112A82" w:rsidRPr="00E5564A">
        <w:rPr>
          <w:rFonts w:ascii="Cambria" w:hAnsi="Cambria"/>
          <w:sz w:val="22"/>
          <w:szCs w:val="22"/>
        </w:rPr>
        <w:t xml:space="preserve"> o dielo</w:t>
      </w:r>
      <w:r w:rsidRPr="00E5564A">
        <w:rPr>
          <w:rFonts w:ascii="Cambria" w:hAnsi="Cambria"/>
          <w:sz w:val="22"/>
          <w:szCs w:val="22"/>
        </w:rPr>
        <w:t>. V prípade, ak ktorákoľvek zo zmluvných strán poruší nepodstatným spôsobom niektorú zo svojich povinností dohodnutých v</w:t>
      </w:r>
      <w:r w:rsidR="00A81FD6" w:rsidRPr="00E5564A">
        <w:rPr>
          <w:rFonts w:ascii="Cambria" w:hAnsi="Cambria"/>
          <w:sz w:val="22"/>
          <w:szCs w:val="22"/>
        </w:rPr>
        <w:t> zmluve o dielo</w:t>
      </w:r>
      <w:r w:rsidRPr="00E5564A">
        <w:rPr>
          <w:rFonts w:ascii="Cambria" w:hAnsi="Cambria"/>
          <w:sz w:val="22"/>
          <w:szCs w:val="22"/>
        </w:rPr>
        <w:t xml:space="preserve"> a nesplní svoju povinnosť ani v dodatočne určenej primeranej lehote stanovenej dotknutou zmluvnou stranou, môže táto zmluvná strana od </w:t>
      </w:r>
      <w:r w:rsidR="00A81FD6" w:rsidRPr="00E5564A">
        <w:rPr>
          <w:rFonts w:ascii="Cambria" w:hAnsi="Cambria"/>
          <w:sz w:val="22"/>
          <w:szCs w:val="22"/>
        </w:rPr>
        <w:t>zmluvy o dielo</w:t>
      </w:r>
      <w:r w:rsidRPr="00E5564A">
        <w:rPr>
          <w:rFonts w:ascii="Cambria" w:hAnsi="Cambria"/>
          <w:sz w:val="22"/>
          <w:szCs w:val="22"/>
        </w:rPr>
        <w:t xml:space="preserve"> odstúpiť. Výzva na splnenie povinnosti s určením dodatočnej primeranej lehoty musí byť písomná a doručená druhej zmluvnej strane. Právne účinky odstúpenia od </w:t>
      </w:r>
      <w:r w:rsidR="00D131F7" w:rsidRPr="00E5564A">
        <w:rPr>
          <w:rFonts w:ascii="Cambria" w:hAnsi="Cambria"/>
          <w:sz w:val="22"/>
          <w:szCs w:val="22"/>
        </w:rPr>
        <w:t>zmluvy o dielo</w:t>
      </w:r>
      <w:r w:rsidRPr="00E5564A">
        <w:rPr>
          <w:rFonts w:ascii="Cambria" w:hAnsi="Cambria"/>
          <w:sz w:val="22"/>
          <w:szCs w:val="22"/>
        </w:rPr>
        <w:t xml:space="preserve"> nastanú dňom doručenia písomného oznámenia o odstúpení druhej zmluvnej strany.</w:t>
      </w:r>
    </w:p>
    <w:p w14:paraId="0B275ED8" w14:textId="54525B7D" w:rsidR="007B553E" w:rsidRPr="00E5564A" w:rsidRDefault="004E0FC8" w:rsidP="009A3D19">
      <w:pPr>
        <w:pStyle w:val="BodyTextIndent"/>
        <w:numPr>
          <w:ilvl w:val="0"/>
          <w:numId w:val="22"/>
        </w:numPr>
        <w:spacing w:before="0"/>
        <w:rPr>
          <w:rFonts w:ascii="Cambria" w:hAnsi="Cambria"/>
          <w:sz w:val="22"/>
          <w:szCs w:val="22"/>
        </w:rPr>
      </w:pPr>
      <w:r w:rsidRPr="00E5564A">
        <w:rPr>
          <w:rFonts w:ascii="Cambria" w:hAnsi="Cambria"/>
          <w:sz w:val="22"/>
          <w:szCs w:val="22"/>
        </w:rPr>
        <w:t xml:space="preserve">Ukončením </w:t>
      </w:r>
      <w:r w:rsidR="00D131F7" w:rsidRPr="00E5564A">
        <w:rPr>
          <w:rFonts w:ascii="Cambria" w:hAnsi="Cambria"/>
          <w:sz w:val="22"/>
          <w:szCs w:val="22"/>
        </w:rPr>
        <w:t>zmluvy o dielo</w:t>
      </w:r>
      <w:r w:rsidRPr="00E5564A">
        <w:rPr>
          <w:rFonts w:ascii="Cambria" w:hAnsi="Cambria"/>
          <w:sz w:val="22"/>
          <w:szCs w:val="22"/>
        </w:rPr>
        <w:t xml:space="preserve"> nie je dotknutý nárok na náhradu škody vzniknutej porušením ustanovení zmluvy</w:t>
      </w:r>
      <w:r w:rsidR="00D131F7" w:rsidRPr="00E5564A">
        <w:rPr>
          <w:rFonts w:ascii="Cambria" w:hAnsi="Cambria"/>
          <w:sz w:val="22"/>
          <w:szCs w:val="22"/>
        </w:rPr>
        <w:t xml:space="preserve"> o dielo</w:t>
      </w:r>
      <w:r w:rsidRPr="00E5564A">
        <w:rPr>
          <w:rFonts w:ascii="Cambria" w:hAnsi="Cambria"/>
          <w:sz w:val="22"/>
          <w:szCs w:val="22"/>
        </w:rPr>
        <w:t xml:space="preserve"> a tiež nie je dotknutý nárok na úhrady sumy zodpovedajúcej zmluvnej pokute, ktorý vznikol do účinnosti odstúpenia. Skončenie </w:t>
      </w:r>
      <w:r w:rsidR="002538A4" w:rsidRPr="00E5564A">
        <w:rPr>
          <w:rFonts w:ascii="Cambria" w:hAnsi="Cambria"/>
          <w:sz w:val="22"/>
          <w:szCs w:val="22"/>
        </w:rPr>
        <w:t>zmluvy o dielo</w:t>
      </w:r>
      <w:r w:rsidRPr="00E5564A">
        <w:rPr>
          <w:rFonts w:ascii="Cambria" w:hAnsi="Cambria"/>
          <w:sz w:val="22"/>
          <w:szCs w:val="22"/>
        </w:rPr>
        <w:t xml:space="preserve"> nemá vplyv na ustanovenia, ktorých platnosť a účinnosť vzhľadom na ich povahu má trvať aj po skončení </w:t>
      </w:r>
      <w:r w:rsidR="002538A4" w:rsidRPr="00E5564A">
        <w:rPr>
          <w:rFonts w:ascii="Cambria" w:hAnsi="Cambria"/>
          <w:sz w:val="22"/>
          <w:szCs w:val="22"/>
        </w:rPr>
        <w:t>zmluvy o dielo.</w:t>
      </w:r>
      <w:r w:rsidRPr="00E5564A">
        <w:rPr>
          <w:rFonts w:ascii="Cambria" w:hAnsi="Cambria"/>
          <w:sz w:val="22"/>
          <w:szCs w:val="22"/>
        </w:rPr>
        <w:t xml:space="preserve"> </w:t>
      </w:r>
    </w:p>
    <w:p w14:paraId="1D5DD344" w14:textId="4213498C" w:rsidR="00515E77" w:rsidRPr="00E5564A" w:rsidRDefault="00515E77" w:rsidP="009A3D19">
      <w:pPr>
        <w:pStyle w:val="BodyTextIndent"/>
        <w:numPr>
          <w:ilvl w:val="0"/>
          <w:numId w:val="22"/>
        </w:numPr>
        <w:spacing w:before="0"/>
        <w:rPr>
          <w:rFonts w:ascii="Cambria" w:hAnsi="Cambria"/>
          <w:sz w:val="22"/>
          <w:szCs w:val="22"/>
        </w:rPr>
      </w:pPr>
      <w:r w:rsidRPr="00E5564A">
        <w:rPr>
          <w:rFonts w:ascii="Cambria" w:hAnsi="Cambria"/>
          <w:sz w:val="22"/>
          <w:szCs w:val="22"/>
        </w:rPr>
        <w:t>Ak bude zmluva o dielo predčasne ukončená dohodou zm</w:t>
      </w:r>
      <w:r w:rsidR="007B553E" w:rsidRPr="00E5564A">
        <w:rPr>
          <w:rFonts w:ascii="Cambria" w:hAnsi="Cambria"/>
          <w:sz w:val="22"/>
          <w:szCs w:val="22"/>
        </w:rPr>
        <w:t xml:space="preserve">luvných strán, tvorí stanovenie spôsobu vysporiadania vzťahov vzniknutých na základe zmluvy o dielo podstatnú náležitosť dohody o ukončení účinnosti zmluvy o dielo. </w:t>
      </w:r>
    </w:p>
    <w:p w14:paraId="2B763784" w14:textId="7C297E41" w:rsidR="007B3B62" w:rsidRPr="00E5564A" w:rsidRDefault="007B3B62" w:rsidP="009A3D19">
      <w:pPr>
        <w:pStyle w:val="BodyTextIndent"/>
        <w:numPr>
          <w:ilvl w:val="0"/>
          <w:numId w:val="22"/>
        </w:numPr>
        <w:spacing w:before="0"/>
        <w:rPr>
          <w:rFonts w:ascii="Cambria" w:hAnsi="Cambria"/>
          <w:sz w:val="22"/>
          <w:szCs w:val="22"/>
        </w:rPr>
      </w:pPr>
      <w:r w:rsidRPr="00E5564A">
        <w:rPr>
          <w:rFonts w:ascii="Cambria" w:hAnsi="Cambria" w:cs="Arial"/>
          <w:sz w:val="22"/>
          <w:szCs w:val="22"/>
        </w:rPr>
        <w:t xml:space="preserve">Zmluvné strany sa dohodli, že </w:t>
      </w:r>
      <w:r w:rsidR="009F0DF8" w:rsidRPr="00E5564A">
        <w:rPr>
          <w:rFonts w:ascii="Cambria" w:hAnsi="Cambria" w:cs="Arial"/>
          <w:sz w:val="22"/>
          <w:szCs w:val="22"/>
        </w:rPr>
        <w:t xml:space="preserve">objednávateľ môže </w:t>
      </w:r>
      <w:r w:rsidRPr="00E5564A">
        <w:rPr>
          <w:rFonts w:ascii="Cambria" w:hAnsi="Cambria" w:cs="Arial"/>
          <w:sz w:val="22"/>
          <w:szCs w:val="22"/>
        </w:rPr>
        <w:t xml:space="preserve">odstúpiť od </w:t>
      </w:r>
      <w:r w:rsidR="00D5512F" w:rsidRPr="00E5564A">
        <w:rPr>
          <w:rFonts w:ascii="Cambria" w:hAnsi="Cambria" w:cs="Arial"/>
          <w:sz w:val="22"/>
          <w:szCs w:val="22"/>
        </w:rPr>
        <w:t>z</w:t>
      </w:r>
      <w:r w:rsidRPr="00E5564A">
        <w:rPr>
          <w:rFonts w:ascii="Cambria" w:hAnsi="Cambria" w:cs="Arial"/>
          <w:sz w:val="22"/>
          <w:szCs w:val="22"/>
        </w:rPr>
        <w:t>mluvy o dielo, ak:</w:t>
      </w:r>
    </w:p>
    <w:p w14:paraId="7BDAC071" w14:textId="5EDD7A00" w:rsidR="007B3B62" w:rsidRPr="00E5564A" w:rsidRDefault="009F0DF8" w:rsidP="009C1313">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z</w:t>
      </w:r>
      <w:r w:rsidR="007B3B62" w:rsidRPr="00E5564A">
        <w:rPr>
          <w:rFonts w:ascii="Cambria" w:hAnsi="Cambria" w:cs="Arial"/>
        </w:rPr>
        <w:t xml:space="preserve">hotoviteľ preruší alebo skončí svoju podnikateľskú činnosť alebo stratí podnikateľské oprávnenie potrebné pre plnenie </w:t>
      </w:r>
      <w:r w:rsidR="00D5512F" w:rsidRPr="00E5564A">
        <w:rPr>
          <w:rFonts w:ascii="Cambria" w:hAnsi="Cambria" w:cs="Arial"/>
        </w:rPr>
        <w:t>z</w:t>
      </w:r>
      <w:r w:rsidR="007B3B62" w:rsidRPr="00E5564A">
        <w:rPr>
          <w:rFonts w:ascii="Cambria" w:hAnsi="Cambria" w:cs="Arial"/>
        </w:rPr>
        <w:t>mluvy o dielo,</w:t>
      </w:r>
    </w:p>
    <w:p w14:paraId="1215BB8B" w14:textId="719E2B89" w:rsidR="007B3B62" w:rsidRPr="00E5564A" w:rsidRDefault="009F0DF8"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z</w:t>
      </w:r>
      <w:r w:rsidR="007B3B62" w:rsidRPr="00E5564A">
        <w:rPr>
          <w:rFonts w:ascii="Cambria" w:hAnsi="Cambria" w:cs="Arial"/>
        </w:rPr>
        <w:t>hotoviteľ vstúpi do likvidácie bez právneho nástupcu,</w:t>
      </w:r>
    </w:p>
    <w:p w14:paraId="66C88D26" w14:textId="62D54265"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je </w:t>
      </w:r>
      <w:r w:rsidR="008502F3" w:rsidRPr="00E5564A">
        <w:rPr>
          <w:rFonts w:ascii="Cambria" w:hAnsi="Cambria" w:cs="Arial"/>
        </w:rPr>
        <w:t>z</w:t>
      </w:r>
      <w:r w:rsidRPr="00E5564A">
        <w:rPr>
          <w:rFonts w:ascii="Cambria" w:hAnsi="Cambria" w:cs="Arial"/>
        </w:rPr>
        <w:t>hotoviteľ preukázateľne v úpadku,</w:t>
      </w:r>
    </w:p>
    <w:p w14:paraId="36DBD9D9" w14:textId="062177B5"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sa </w:t>
      </w:r>
      <w:r w:rsidR="008502F3" w:rsidRPr="00E5564A">
        <w:rPr>
          <w:rFonts w:ascii="Cambria" w:hAnsi="Cambria" w:cs="Arial"/>
        </w:rPr>
        <w:t>z</w:t>
      </w:r>
      <w:r w:rsidRPr="00E5564A">
        <w:rPr>
          <w:rFonts w:ascii="Cambria" w:hAnsi="Cambria" w:cs="Arial"/>
        </w:rPr>
        <w:t xml:space="preserve">hotoviteľ stane spoločnosťou v kríze v zmysle § 67a Obchodného zákonníka, </w:t>
      </w:r>
    </w:p>
    <w:p w14:paraId="2B413B04" w14:textId="56567CCC"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je majetok </w:t>
      </w:r>
      <w:r w:rsidR="008502F3" w:rsidRPr="00E5564A">
        <w:rPr>
          <w:rFonts w:ascii="Cambria" w:hAnsi="Cambria" w:cs="Arial"/>
        </w:rPr>
        <w:t>z</w:t>
      </w:r>
      <w:r w:rsidRPr="00E5564A">
        <w:rPr>
          <w:rFonts w:ascii="Cambria" w:hAnsi="Cambria" w:cs="Arial"/>
        </w:rPr>
        <w:t xml:space="preserve">hotoviteľa predmetom exekučného konania, </w:t>
      </w:r>
    </w:p>
    <w:p w14:paraId="0081D27D" w14:textId="3DBCE08D"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bol </w:t>
      </w:r>
      <w:r w:rsidR="008502F3" w:rsidRPr="00E5564A">
        <w:rPr>
          <w:rFonts w:ascii="Cambria" w:hAnsi="Cambria" w:cs="Arial"/>
        </w:rPr>
        <w:t>z</w:t>
      </w:r>
      <w:r w:rsidRPr="00E5564A">
        <w:rPr>
          <w:rFonts w:ascii="Cambria" w:hAnsi="Cambria" w:cs="Arial"/>
        </w:rPr>
        <w:t xml:space="preserve">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w:t>
      </w:r>
      <w:r w:rsidR="008502F3" w:rsidRPr="00E5564A">
        <w:rPr>
          <w:rFonts w:ascii="Cambria" w:hAnsi="Cambria" w:cs="Arial"/>
        </w:rPr>
        <w:t>zákona č. 91/2016 Z. z. o trestnej zodpovednosti právnických osôb a o zmene a doplnení niektorých zákonov v znení neskorších predpisov</w:t>
      </w:r>
      <w:r w:rsidRPr="00E5564A">
        <w:rPr>
          <w:rFonts w:ascii="Cambria" w:hAnsi="Cambria" w:cs="Arial"/>
        </w:rPr>
        <w:t xml:space="preserve">, </w:t>
      </w:r>
    </w:p>
    <w:p w14:paraId="0F74A435" w14:textId="126EBF68"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lastRenderedPageBreak/>
        <w:t xml:space="preserve">bol štatutárny orgán </w:t>
      </w:r>
      <w:r w:rsidR="00D174D7" w:rsidRPr="00E5564A">
        <w:rPr>
          <w:rFonts w:ascii="Cambria" w:hAnsi="Cambria" w:cs="Arial"/>
        </w:rPr>
        <w:t>z</w:t>
      </w:r>
      <w:r w:rsidRPr="00E5564A">
        <w:rPr>
          <w:rFonts w:ascii="Cambria" w:hAnsi="Cambria" w:cs="Arial"/>
        </w:rPr>
        <w:t xml:space="preserve">hotoviteľa alebo člen štatutárneho alebo dozorného orgánu </w:t>
      </w:r>
      <w:r w:rsidR="00D174D7" w:rsidRPr="00E5564A">
        <w:rPr>
          <w:rFonts w:ascii="Cambria" w:hAnsi="Cambria" w:cs="Arial"/>
        </w:rPr>
        <w:t>z</w:t>
      </w:r>
      <w:r w:rsidRPr="00E5564A">
        <w:rPr>
          <w:rFonts w:ascii="Cambria" w:hAnsi="Cambria" w:cs="Arial"/>
        </w:rPr>
        <w:t xml:space="preserve">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w:t>
      </w:r>
      <w:r w:rsidR="00D174D7" w:rsidRPr="00E5564A">
        <w:rPr>
          <w:rFonts w:ascii="Cambria" w:hAnsi="Cambria" w:cs="Arial"/>
        </w:rPr>
        <w:t>z</w:t>
      </w:r>
      <w:r w:rsidRPr="00E5564A">
        <w:rPr>
          <w:rFonts w:ascii="Cambria" w:hAnsi="Cambria" w:cs="Arial"/>
        </w:rPr>
        <w:t>hotoviteľa v oblasti IT technológií alebo výkonom jeho činnosti,</w:t>
      </w:r>
    </w:p>
    <w:p w14:paraId="08CC51D6" w14:textId="7A94A1F1" w:rsidR="007B3B62" w:rsidRPr="00E5564A" w:rsidRDefault="007B3B62" w:rsidP="00E7395D">
      <w:pPr>
        <w:pStyle w:val="MLOdsek"/>
        <w:numPr>
          <w:ilvl w:val="2"/>
          <w:numId w:val="22"/>
        </w:numPr>
        <w:spacing w:before="120" w:after="0" w:line="240" w:lineRule="auto"/>
        <w:ind w:left="993" w:hanging="142"/>
        <w:rPr>
          <w:rFonts w:ascii="Cambria" w:hAnsi="Cambria" w:cs="Arial"/>
        </w:rPr>
      </w:pPr>
      <w:r w:rsidRPr="00E5564A">
        <w:rPr>
          <w:rFonts w:ascii="Cambria" w:hAnsi="Cambria" w:cs="Arial"/>
        </w:rPr>
        <w:t xml:space="preserve">ak preukázateľne nastala skutočnosť, ktorá môže viesť k výmazu </w:t>
      </w:r>
      <w:r w:rsidR="00D174D7" w:rsidRPr="00E5564A">
        <w:rPr>
          <w:rFonts w:ascii="Cambria" w:hAnsi="Cambria" w:cs="Arial"/>
        </w:rPr>
        <w:t>z</w:t>
      </w:r>
      <w:r w:rsidRPr="00E5564A">
        <w:rPr>
          <w:rFonts w:ascii="Cambria" w:hAnsi="Cambria" w:cs="Arial"/>
        </w:rPr>
        <w:t xml:space="preserve">hotoviteľa alebo jeho subdodávateľa v zmysle </w:t>
      </w:r>
      <w:r w:rsidR="00D174D7" w:rsidRPr="00E5564A">
        <w:rPr>
          <w:rFonts w:ascii="Cambria" w:hAnsi="Cambria" w:cs="Arial"/>
        </w:rPr>
        <w:t>ustanovení</w:t>
      </w:r>
      <w:r w:rsidRPr="00E5564A">
        <w:rPr>
          <w:rFonts w:ascii="Cambria" w:hAnsi="Cambria" w:cs="Arial"/>
        </w:rPr>
        <w:t xml:space="preserve"> </w:t>
      </w:r>
      <w:r w:rsidR="00D174D7" w:rsidRPr="00E5564A">
        <w:rPr>
          <w:rFonts w:ascii="Cambria" w:hAnsi="Cambria" w:cs="Arial"/>
        </w:rPr>
        <w:t>z</w:t>
      </w:r>
      <w:r w:rsidRPr="00E5564A">
        <w:rPr>
          <w:rFonts w:ascii="Cambria" w:hAnsi="Cambria" w:cs="Arial"/>
        </w:rPr>
        <w:t>mluvy o dielo z registra partnerov verejného sektora podľa zákona o registri partnerov verejného sektora</w:t>
      </w:r>
      <w:r w:rsidR="00855AA2" w:rsidRPr="00E5564A">
        <w:rPr>
          <w:rFonts w:ascii="Cambria" w:hAnsi="Cambria" w:cs="Arial"/>
        </w:rPr>
        <w:t>.</w:t>
      </w:r>
    </w:p>
    <w:p w14:paraId="216C2FC9" w14:textId="4154AD4B" w:rsidR="007B3B62" w:rsidRPr="00E5564A" w:rsidRDefault="00761179" w:rsidP="009A3D19">
      <w:pPr>
        <w:pStyle w:val="BodyTextIndent"/>
        <w:numPr>
          <w:ilvl w:val="0"/>
          <w:numId w:val="22"/>
        </w:numPr>
        <w:spacing w:before="0"/>
        <w:rPr>
          <w:rFonts w:ascii="Cambria" w:hAnsi="Cambria" w:cs="Arial"/>
          <w:sz w:val="22"/>
          <w:szCs w:val="22"/>
        </w:rPr>
      </w:pPr>
      <w:r w:rsidRPr="00E5564A">
        <w:rPr>
          <w:rFonts w:ascii="Cambria" w:hAnsi="Cambria" w:cs="Arial"/>
          <w:sz w:val="22"/>
          <w:szCs w:val="22"/>
        </w:rPr>
        <w:t>Zmluvné strany sa dohodli, že môžu odstúpiť od zmluvy o</w:t>
      </w:r>
      <w:r w:rsidR="001540ED" w:rsidRPr="00E5564A">
        <w:rPr>
          <w:rFonts w:ascii="Cambria" w:hAnsi="Cambria" w:cs="Arial"/>
          <w:sz w:val="22"/>
          <w:szCs w:val="22"/>
        </w:rPr>
        <w:t> </w:t>
      </w:r>
      <w:r w:rsidRPr="00E5564A">
        <w:rPr>
          <w:rFonts w:ascii="Cambria" w:hAnsi="Cambria" w:cs="Arial"/>
          <w:sz w:val="22"/>
          <w:szCs w:val="22"/>
        </w:rPr>
        <w:t>dielo</w:t>
      </w:r>
      <w:r w:rsidR="001540ED" w:rsidRPr="00E5564A">
        <w:rPr>
          <w:rFonts w:ascii="Cambria" w:hAnsi="Cambria" w:cs="Arial"/>
          <w:sz w:val="22"/>
          <w:szCs w:val="22"/>
        </w:rPr>
        <w:t xml:space="preserve">, ak </w:t>
      </w:r>
      <w:r w:rsidR="007B3B62" w:rsidRPr="00E5564A">
        <w:rPr>
          <w:rFonts w:ascii="Cambria" w:hAnsi="Cambria" w:cs="Arial"/>
          <w:sz w:val="22"/>
          <w:szCs w:val="22"/>
        </w:rPr>
        <w:t xml:space="preserve">strana porušujúca </w:t>
      </w:r>
      <w:r w:rsidR="00F356A7" w:rsidRPr="00E5564A">
        <w:rPr>
          <w:rFonts w:ascii="Cambria" w:hAnsi="Cambria" w:cs="Arial"/>
          <w:sz w:val="22"/>
          <w:szCs w:val="22"/>
        </w:rPr>
        <w:t>z</w:t>
      </w:r>
      <w:r w:rsidR="007B3B62" w:rsidRPr="00E5564A">
        <w:rPr>
          <w:rFonts w:ascii="Cambria" w:hAnsi="Cambria" w:cs="Arial"/>
          <w:sz w:val="22"/>
          <w:szCs w:val="22"/>
        </w:rPr>
        <w:t xml:space="preserve">mluvu o dielo vedela v čase jej uzatvorenia alebo v tomto čase bolo možné rozumne predvídať s prihliadnutím na účel </w:t>
      </w:r>
      <w:r w:rsidR="00F356A7" w:rsidRPr="00E5564A">
        <w:rPr>
          <w:rFonts w:ascii="Cambria" w:hAnsi="Cambria" w:cs="Arial"/>
          <w:sz w:val="22"/>
          <w:szCs w:val="22"/>
        </w:rPr>
        <w:t>z</w:t>
      </w:r>
      <w:r w:rsidR="007B3B62" w:rsidRPr="00E5564A">
        <w:rPr>
          <w:rFonts w:ascii="Cambria" w:hAnsi="Cambria" w:cs="Arial"/>
          <w:sz w:val="22"/>
          <w:szCs w:val="22"/>
        </w:rPr>
        <w:t xml:space="preserve">mluvy o dielo, ktorý plynie z jej obsahu a z okolností jej uzatvorenia, že druhá zmluvná strana nebude mať záujem na plnení povinností pri takom porušení </w:t>
      </w:r>
      <w:r w:rsidR="00F356A7" w:rsidRPr="00E5564A">
        <w:rPr>
          <w:rFonts w:ascii="Cambria" w:hAnsi="Cambria" w:cs="Arial"/>
          <w:sz w:val="22"/>
          <w:szCs w:val="22"/>
        </w:rPr>
        <w:t>z</w:t>
      </w:r>
      <w:r w:rsidR="007B3B62" w:rsidRPr="00E5564A">
        <w:rPr>
          <w:rFonts w:ascii="Cambria" w:hAnsi="Cambria" w:cs="Arial"/>
          <w:sz w:val="22"/>
          <w:szCs w:val="22"/>
        </w:rPr>
        <w:t>mluvy o</w:t>
      </w:r>
      <w:r w:rsidR="003271C8" w:rsidRPr="00E5564A">
        <w:rPr>
          <w:rFonts w:ascii="Cambria" w:hAnsi="Cambria" w:cs="Arial"/>
          <w:sz w:val="22"/>
          <w:szCs w:val="22"/>
        </w:rPr>
        <w:t> </w:t>
      </w:r>
      <w:r w:rsidR="007B3B62" w:rsidRPr="00E5564A">
        <w:rPr>
          <w:rFonts w:ascii="Cambria" w:hAnsi="Cambria" w:cs="Arial"/>
          <w:sz w:val="22"/>
          <w:szCs w:val="22"/>
        </w:rPr>
        <w:t>dielo</w:t>
      </w:r>
      <w:r w:rsidR="003271C8" w:rsidRPr="00E5564A">
        <w:rPr>
          <w:rFonts w:ascii="Cambria" w:hAnsi="Cambria" w:cs="Arial"/>
          <w:sz w:val="22"/>
          <w:szCs w:val="22"/>
        </w:rPr>
        <w:t>.</w:t>
      </w:r>
    </w:p>
    <w:p w14:paraId="54167030" w14:textId="77777777" w:rsidR="007B3B62" w:rsidRPr="00E5564A" w:rsidRDefault="007B3B62" w:rsidP="00F356A7">
      <w:pPr>
        <w:pStyle w:val="BodyTextIndent"/>
        <w:spacing w:before="0"/>
        <w:ind w:left="436" w:firstLine="0"/>
        <w:rPr>
          <w:rFonts w:ascii="Cambria" w:hAnsi="Cambria"/>
          <w:sz w:val="22"/>
          <w:szCs w:val="22"/>
        </w:rPr>
      </w:pPr>
    </w:p>
    <w:p w14:paraId="234F4C54" w14:textId="77777777" w:rsidR="002201F4" w:rsidRPr="00E5564A" w:rsidRDefault="002201F4" w:rsidP="002201F4">
      <w:pPr>
        <w:pStyle w:val="Heading1"/>
        <w:spacing w:before="0"/>
        <w:jc w:val="center"/>
        <w:rPr>
          <w:rFonts w:ascii="Cambria" w:hAnsi="Cambria"/>
          <w:sz w:val="22"/>
          <w:szCs w:val="22"/>
        </w:rPr>
      </w:pPr>
      <w:r w:rsidRPr="00E5564A">
        <w:rPr>
          <w:rFonts w:ascii="Cambria" w:hAnsi="Cambria"/>
          <w:sz w:val="22"/>
          <w:szCs w:val="22"/>
        </w:rPr>
        <w:t>Článok IX</w:t>
      </w:r>
    </w:p>
    <w:p w14:paraId="3430046A" w14:textId="77777777" w:rsidR="002201F4" w:rsidRPr="00E5564A" w:rsidRDefault="002201F4" w:rsidP="002201F4">
      <w:pPr>
        <w:pStyle w:val="Heading1"/>
        <w:spacing w:before="0" w:after="240"/>
        <w:jc w:val="center"/>
        <w:rPr>
          <w:rFonts w:ascii="Cambria" w:hAnsi="Cambria"/>
          <w:sz w:val="22"/>
          <w:szCs w:val="22"/>
        </w:rPr>
      </w:pPr>
      <w:r w:rsidRPr="00E5564A">
        <w:rPr>
          <w:rFonts w:ascii="Cambria" w:hAnsi="Cambria"/>
          <w:sz w:val="22"/>
          <w:szCs w:val="22"/>
        </w:rPr>
        <w:t>Ochrana osobných údajov</w:t>
      </w:r>
    </w:p>
    <w:p w14:paraId="31261E71" w14:textId="768CBE3F" w:rsidR="002201F4" w:rsidRPr="00E5564A" w:rsidRDefault="002201F4" w:rsidP="002201F4">
      <w:pPr>
        <w:ind w:left="426"/>
        <w:jc w:val="both"/>
        <w:rPr>
          <w:rFonts w:ascii="Cambria" w:hAnsi="Cambria"/>
          <w:sz w:val="22"/>
          <w:szCs w:val="22"/>
        </w:rPr>
      </w:pPr>
      <w:r w:rsidRPr="00E5564A">
        <w:rPr>
          <w:rFonts w:ascii="Cambria" w:hAnsi="Cambria"/>
          <w:sz w:val="22"/>
          <w:szCs w:val="22"/>
        </w:rPr>
        <w:t xml:space="preserve">Zmluvné strany vyhlasujú, že v tomto článku všeobecných podmienok upravujú vzájomné právne vzťahy za účelom úpravy vzťahu medzi objednávateľom ako prevádzkovateľom a zhotoviteľom ako sprostredkovateľom v oblasti ochrany osobných údajov podľa všeobecne záväzných právnych predpisov v súvislosti s plnením tejto </w:t>
      </w:r>
      <w:r w:rsidR="001476AB" w:rsidRPr="00E5564A">
        <w:rPr>
          <w:rFonts w:ascii="Cambria" w:hAnsi="Cambria"/>
          <w:sz w:val="22"/>
          <w:szCs w:val="22"/>
        </w:rPr>
        <w:t>zmluvy</w:t>
      </w:r>
      <w:r w:rsidRPr="00E5564A">
        <w:rPr>
          <w:rFonts w:ascii="Cambria" w:hAnsi="Cambria"/>
          <w:sz w:val="22"/>
          <w:szCs w:val="22"/>
        </w:rPr>
        <w:t>, pri ktorom bude dochádzať k spracúvaniu osobných údajov zhotoviteľom v mene objednávateľa.</w:t>
      </w:r>
    </w:p>
    <w:p w14:paraId="1E6A96EA" w14:textId="77777777" w:rsidR="002201F4" w:rsidRPr="00E5564A" w:rsidRDefault="002201F4" w:rsidP="002201F4">
      <w:pPr>
        <w:ind w:firstLine="142"/>
        <w:jc w:val="both"/>
        <w:rPr>
          <w:rFonts w:ascii="Cambria" w:hAnsi="Cambria"/>
          <w:sz w:val="22"/>
          <w:szCs w:val="22"/>
        </w:rPr>
      </w:pPr>
    </w:p>
    <w:p w14:paraId="7A2C5BE2" w14:textId="77777777" w:rsidR="002201F4" w:rsidRPr="00E5564A" w:rsidRDefault="002201F4">
      <w:pPr>
        <w:numPr>
          <w:ilvl w:val="0"/>
          <w:numId w:val="30"/>
        </w:numPr>
        <w:shd w:val="clear" w:color="auto" w:fill="FFFFFF"/>
        <w:ind w:firstLine="142"/>
        <w:jc w:val="both"/>
        <w:rPr>
          <w:rFonts w:ascii="Cambria" w:hAnsi="Cambria"/>
          <w:b/>
          <w:color w:val="000000"/>
          <w:sz w:val="22"/>
          <w:szCs w:val="22"/>
        </w:rPr>
      </w:pPr>
      <w:r w:rsidRPr="00E5564A">
        <w:rPr>
          <w:rFonts w:ascii="Cambria" w:hAnsi="Cambria"/>
          <w:b/>
          <w:color w:val="000000"/>
          <w:sz w:val="22"/>
          <w:szCs w:val="22"/>
        </w:rPr>
        <w:t xml:space="preserve">Predmet úpravy </w:t>
      </w:r>
    </w:p>
    <w:p w14:paraId="12CDD4E1" w14:textId="77777777" w:rsidR="002201F4" w:rsidRPr="00E5564A" w:rsidRDefault="002201F4" w:rsidP="002201F4">
      <w:pPr>
        <w:shd w:val="clear" w:color="auto" w:fill="FFFFFF"/>
        <w:ind w:left="720" w:firstLine="142"/>
        <w:jc w:val="both"/>
        <w:rPr>
          <w:rFonts w:ascii="Cambria" w:hAnsi="Cambria"/>
          <w:b/>
          <w:color w:val="000000"/>
          <w:sz w:val="22"/>
          <w:szCs w:val="22"/>
        </w:rPr>
      </w:pPr>
    </w:p>
    <w:p w14:paraId="7D6C853D" w14:textId="77777777" w:rsidR="002201F4" w:rsidRPr="00E5564A" w:rsidRDefault="002201F4">
      <w:pPr>
        <w:pStyle w:val="ListParagraph"/>
        <w:numPr>
          <w:ilvl w:val="1"/>
          <w:numId w:val="29"/>
        </w:numPr>
        <w:spacing w:after="0" w:line="259" w:lineRule="auto"/>
        <w:ind w:firstLine="142"/>
        <w:jc w:val="both"/>
        <w:rPr>
          <w:rFonts w:ascii="Cambria" w:hAnsi="Cambria"/>
        </w:rPr>
      </w:pPr>
      <w:r w:rsidRPr="00E5564A">
        <w:rPr>
          <w:rFonts w:ascii="Cambria" w:hAnsi="Cambria"/>
        </w:rPr>
        <w:t>Predmetom tohto článku všeobecných podmienok  je spracúvanie osobných údajov dotknutých osôb v rozsahu a za podmienok uvedených v tomto článku všeobecných podmienok .</w:t>
      </w:r>
    </w:p>
    <w:p w14:paraId="47407CA1" w14:textId="77777777" w:rsidR="002201F4" w:rsidRPr="00E5564A" w:rsidRDefault="002201F4" w:rsidP="002201F4">
      <w:pPr>
        <w:pStyle w:val="ListParagraph"/>
        <w:spacing w:after="0" w:line="259" w:lineRule="auto"/>
        <w:ind w:firstLine="142"/>
        <w:jc w:val="both"/>
        <w:rPr>
          <w:rFonts w:ascii="Cambria" w:hAnsi="Cambria"/>
        </w:rPr>
      </w:pPr>
    </w:p>
    <w:p w14:paraId="0FFA15EA" w14:textId="04B64B43" w:rsidR="002201F4" w:rsidRPr="00E5564A" w:rsidRDefault="002201F4">
      <w:pPr>
        <w:pStyle w:val="ListParagraph"/>
        <w:numPr>
          <w:ilvl w:val="1"/>
          <w:numId w:val="29"/>
        </w:numPr>
        <w:spacing w:after="0" w:line="259" w:lineRule="auto"/>
        <w:ind w:firstLine="142"/>
        <w:jc w:val="both"/>
        <w:rPr>
          <w:rFonts w:ascii="Cambria" w:hAnsi="Cambria"/>
        </w:rPr>
      </w:pPr>
      <w:r w:rsidRPr="00E5564A">
        <w:rPr>
          <w:rFonts w:ascii="Cambria" w:hAnsi="Cambria"/>
        </w:rPr>
        <w:t xml:space="preserve">Objednávateľ týmto poveruje </w:t>
      </w:r>
      <w:r w:rsidR="00C2566A" w:rsidRPr="00E5564A">
        <w:rPr>
          <w:rFonts w:ascii="Cambria" w:hAnsi="Cambria"/>
        </w:rPr>
        <w:t xml:space="preserve">zhotoviteľa </w:t>
      </w:r>
      <w:r w:rsidRPr="00E5564A">
        <w:rPr>
          <w:rFonts w:ascii="Cambria" w:hAnsi="Cambria"/>
        </w:rPr>
        <w:t xml:space="preserve">spracúvaním osobných údajov dotknutých osôb v mene </w:t>
      </w:r>
      <w:r w:rsidR="00C2566A" w:rsidRPr="00E5564A">
        <w:rPr>
          <w:rFonts w:ascii="Cambria" w:hAnsi="Cambria"/>
        </w:rPr>
        <w:t>objednávateľa</w:t>
      </w:r>
      <w:r w:rsidRPr="00E5564A">
        <w:rPr>
          <w:rFonts w:ascii="Cambria" w:hAnsi="Cambria"/>
        </w:rPr>
        <w:t xml:space="preserve">. </w:t>
      </w:r>
    </w:p>
    <w:p w14:paraId="08277B4B" w14:textId="77777777" w:rsidR="002201F4" w:rsidRPr="00E5564A" w:rsidRDefault="002201F4" w:rsidP="002201F4">
      <w:pPr>
        <w:pStyle w:val="ListParagraph"/>
        <w:spacing w:after="0"/>
        <w:ind w:firstLine="142"/>
        <w:jc w:val="both"/>
        <w:rPr>
          <w:rFonts w:ascii="Cambria" w:hAnsi="Cambria"/>
        </w:rPr>
      </w:pPr>
    </w:p>
    <w:p w14:paraId="6DB19215" w14:textId="77777777" w:rsidR="002201F4" w:rsidRPr="00E5564A" w:rsidRDefault="002201F4">
      <w:pPr>
        <w:pStyle w:val="ListParagraph"/>
        <w:numPr>
          <w:ilvl w:val="1"/>
          <w:numId w:val="29"/>
        </w:numPr>
        <w:spacing w:after="0" w:line="259" w:lineRule="auto"/>
        <w:ind w:firstLine="142"/>
        <w:jc w:val="both"/>
        <w:rPr>
          <w:rFonts w:ascii="Cambria" w:hAnsi="Cambria"/>
        </w:rPr>
      </w:pPr>
      <w:r w:rsidRPr="00E5564A">
        <w:rPr>
          <w:rFonts w:ascii="Cambria" w:hAnsi="Cambria"/>
        </w:rPr>
        <w:t>Zhotoviteľ sa zaväzuje bezplatne spracúvať osobné údaje v súlade s týmto článkom a všeobecne záväznými právnymi predpismi a právnymi aktmi práva Európskej únie v ich medziach tak, aby nedošlo k porušeniu základných práv a slobôd dotknutých osôb, najmä k porušeniu ich práva na zachovanie ľudskej dôstojnosti alebo k iným neoprávneným zásahom do ich práva na ochranu súkromia.</w:t>
      </w:r>
    </w:p>
    <w:p w14:paraId="503E256A" w14:textId="77777777" w:rsidR="002201F4" w:rsidRPr="00E5564A" w:rsidRDefault="002201F4" w:rsidP="002201F4">
      <w:pPr>
        <w:shd w:val="clear" w:color="auto" w:fill="FFFFFF"/>
        <w:ind w:firstLine="142"/>
        <w:jc w:val="both"/>
        <w:rPr>
          <w:rFonts w:ascii="Cambria" w:hAnsi="Cambria"/>
          <w:color w:val="000000"/>
          <w:sz w:val="22"/>
          <w:szCs w:val="22"/>
        </w:rPr>
      </w:pPr>
    </w:p>
    <w:p w14:paraId="7B2E4206"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 xml:space="preserve">Podmienky spracúvania osobných údajov  </w:t>
      </w:r>
    </w:p>
    <w:p w14:paraId="38A7DD50" w14:textId="77777777" w:rsidR="002201F4" w:rsidRPr="00E5564A" w:rsidRDefault="002201F4" w:rsidP="002201F4">
      <w:pPr>
        <w:widowControl w:val="0"/>
        <w:autoSpaceDE w:val="0"/>
        <w:autoSpaceDN w:val="0"/>
        <w:adjustRightInd w:val="0"/>
        <w:ind w:left="708" w:firstLine="142"/>
        <w:jc w:val="both"/>
        <w:rPr>
          <w:rFonts w:ascii="Cambria" w:hAnsi="Cambria"/>
          <w:sz w:val="22"/>
          <w:szCs w:val="22"/>
        </w:rPr>
      </w:pPr>
    </w:p>
    <w:p w14:paraId="1AE206BA" w14:textId="60720714" w:rsidR="002201F4" w:rsidRPr="00E5564A" w:rsidRDefault="002201F4" w:rsidP="002201F4">
      <w:pPr>
        <w:widowControl w:val="0"/>
        <w:autoSpaceDE w:val="0"/>
        <w:autoSpaceDN w:val="0"/>
        <w:adjustRightInd w:val="0"/>
        <w:ind w:left="708" w:firstLine="142"/>
        <w:jc w:val="both"/>
        <w:rPr>
          <w:rFonts w:ascii="Cambria" w:hAnsi="Cambria"/>
          <w:sz w:val="22"/>
          <w:szCs w:val="22"/>
        </w:rPr>
      </w:pPr>
      <w:r w:rsidRPr="00E5564A">
        <w:rPr>
          <w:rFonts w:ascii="Cambria" w:hAnsi="Cambria"/>
          <w:sz w:val="22"/>
          <w:szCs w:val="22"/>
        </w:rPr>
        <w:t xml:space="preserve">Zmluvné strany sa dohodli, že pre spracúvanie osobných údajov na účely </w:t>
      </w:r>
      <w:r w:rsidR="005E60CA" w:rsidRPr="00E5564A">
        <w:rPr>
          <w:rFonts w:ascii="Cambria" w:hAnsi="Cambria"/>
          <w:sz w:val="22"/>
          <w:szCs w:val="22"/>
        </w:rPr>
        <w:t xml:space="preserve">zmluvy  </w:t>
      </w:r>
      <w:r w:rsidRPr="00E5564A">
        <w:rPr>
          <w:rFonts w:ascii="Cambria" w:hAnsi="Cambria"/>
          <w:sz w:val="22"/>
          <w:szCs w:val="22"/>
        </w:rPr>
        <w:t>platia nasledovné podmienky:</w:t>
      </w:r>
    </w:p>
    <w:p w14:paraId="6C28DE0A" w14:textId="77777777" w:rsidR="002201F4" w:rsidRPr="00E5564A" w:rsidRDefault="002201F4" w:rsidP="002201F4">
      <w:pPr>
        <w:widowControl w:val="0"/>
        <w:autoSpaceDE w:val="0"/>
        <w:autoSpaceDN w:val="0"/>
        <w:adjustRightInd w:val="0"/>
        <w:ind w:left="708" w:firstLine="142"/>
        <w:jc w:val="both"/>
        <w:rPr>
          <w:rFonts w:ascii="Cambria" w:hAnsi="Cambria"/>
          <w:sz w:val="22"/>
          <w:szCs w:val="22"/>
        </w:rPr>
      </w:pPr>
    </w:p>
    <w:p w14:paraId="76DB28FB" w14:textId="77777777" w:rsidR="002201F4" w:rsidRPr="00E5564A" w:rsidRDefault="002201F4">
      <w:pPr>
        <w:pStyle w:val="ListParagraph"/>
        <w:widowControl w:val="0"/>
        <w:numPr>
          <w:ilvl w:val="1"/>
          <w:numId w:val="30"/>
        </w:numPr>
        <w:autoSpaceDE w:val="0"/>
        <w:autoSpaceDN w:val="0"/>
        <w:adjustRightInd w:val="0"/>
        <w:spacing w:after="0"/>
        <w:ind w:left="709" w:firstLine="142"/>
        <w:jc w:val="both"/>
        <w:rPr>
          <w:rFonts w:ascii="Cambria" w:hAnsi="Cambria"/>
          <w:b/>
        </w:rPr>
      </w:pPr>
      <w:r w:rsidRPr="00E5564A">
        <w:rPr>
          <w:rFonts w:ascii="Cambria" w:hAnsi="Cambria"/>
          <w:b/>
        </w:rPr>
        <w:t>Predmet a doba spracúvania osobných údajov</w:t>
      </w:r>
    </w:p>
    <w:p w14:paraId="50C00F0E" w14:textId="6C1B7550" w:rsidR="002201F4" w:rsidRPr="00E5564A" w:rsidRDefault="002201F4">
      <w:pPr>
        <w:widowControl w:val="0"/>
        <w:numPr>
          <w:ilvl w:val="2"/>
          <w:numId w:val="30"/>
        </w:numPr>
        <w:autoSpaceDE w:val="0"/>
        <w:autoSpaceDN w:val="0"/>
        <w:adjustRightInd w:val="0"/>
        <w:ind w:firstLine="142"/>
        <w:jc w:val="both"/>
        <w:rPr>
          <w:rFonts w:ascii="Cambria" w:hAnsi="Cambria"/>
          <w:iCs/>
          <w:sz w:val="22"/>
          <w:szCs w:val="22"/>
        </w:rPr>
      </w:pPr>
      <w:r w:rsidRPr="00E5564A">
        <w:rPr>
          <w:rFonts w:ascii="Cambria" w:hAnsi="Cambria"/>
          <w:iCs/>
          <w:sz w:val="22"/>
          <w:szCs w:val="22"/>
        </w:rPr>
        <w:t xml:space="preserve">Vo väzbe na predmet </w:t>
      </w:r>
      <w:r w:rsidR="000819D2" w:rsidRPr="00E5564A">
        <w:rPr>
          <w:rFonts w:ascii="Cambria" w:hAnsi="Cambria"/>
          <w:iCs/>
          <w:sz w:val="22"/>
          <w:szCs w:val="22"/>
        </w:rPr>
        <w:t xml:space="preserve">zmluvy  </w:t>
      </w:r>
      <w:r w:rsidRPr="00E5564A">
        <w:rPr>
          <w:rFonts w:ascii="Cambria" w:hAnsi="Cambria"/>
          <w:iCs/>
          <w:sz w:val="22"/>
          <w:szCs w:val="22"/>
        </w:rPr>
        <w:t xml:space="preserve">je predmet spracúvania osobných údajov viazaný na realizáciu predmetu tejto </w:t>
      </w:r>
      <w:r w:rsidR="000819D2" w:rsidRPr="00E5564A">
        <w:rPr>
          <w:rFonts w:ascii="Cambria" w:hAnsi="Cambria"/>
          <w:iCs/>
          <w:sz w:val="22"/>
          <w:szCs w:val="22"/>
        </w:rPr>
        <w:t>zmluvy</w:t>
      </w:r>
      <w:r w:rsidRPr="00E5564A">
        <w:rPr>
          <w:rFonts w:ascii="Cambria" w:hAnsi="Cambria"/>
          <w:iCs/>
          <w:sz w:val="22"/>
          <w:szCs w:val="22"/>
        </w:rPr>
        <w:t>.</w:t>
      </w:r>
    </w:p>
    <w:p w14:paraId="730E7F3F" w14:textId="7470751F" w:rsidR="002201F4" w:rsidRPr="00E5564A" w:rsidRDefault="002201F4">
      <w:pPr>
        <w:widowControl w:val="0"/>
        <w:numPr>
          <w:ilvl w:val="2"/>
          <w:numId w:val="30"/>
        </w:numPr>
        <w:autoSpaceDE w:val="0"/>
        <w:autoSpaceDN w:val="0"/>
        <w:adjustRightInd w:val="0"/>
        <w:ind w:firstLine="142"/>
        <w:jc w:val="both"/>
        <w:rPr>
          <w:rFonts w:ascii="Cambria" w:hAnsi="Cambria"/>
          <w:iCs/>
          <w:sz w:val="22"/>
          <w:szCs w:val="22"/>
        </w:rPr>
      </w:pPr>
      <w:r w:rsidRPr="00E5564A">
        <w:rPr>
          <w:rFonts w:ascii="Cambria" w:hAnsi="Cambria"/>
          <w:iCs/>
          <w:sz w:val="22"/>
          <w:szCs w:val="22"/>
        </w:rPr>
        <w:t xml:space="preserve">Doba spracúvania osobných údajov sa viaže na platnosť </w:t>
      </w:r>
      <w:r w:rsidR="000819D2" w:rsidRPr="00E5564A">
        <w:rPr>
          <w:rFonts w:ascii="Cambria" w:hAnsi="Cambria"/>
          <w:iCs/>
          <w:sz w:val="22"/>
          <w:szCs w:val="22"/>
        </w:rPr>
        <w:t xml:space="preserve">zmluvy  </w:t>
      </w:r>
      <w:r w:rsidRPr="00E5564A">
        <w:rPr>
          <w:rFonts w:ascii="Cambria" w:hAnsi="Cambria"/>
          <w:iCs/>
          <w:sz w:val="22"/>
          <w:szCs w:val="22"/>
        </w:rPr>
        <w:t xml:space="preserve">a začne plynúť dňom účinnosti </w:t>
      </w:r>
      <w:r w:rsidR="000819D2" w:rsidRPr="00E5564A">
        <w:rPr>
          <w:rFonts w:ascii="Cambria" w:hAnsi="Cambria"/>
          <w:iCs/>
          <w:sz w:val="22"/>
          <w:szCs w:val="22"/>
        </w:rPr>
        <w:t>zmluvy</w:t>
      </w:r>
      <w:r w:rsidRPr="00E5564A">
        <w:rPr>
          <w:rFonts w:ascii="Cambria" w:hAnsi="Cambria"/>
          <w:iCs/>
          <w:sz w:val="22"/>
          <w:szCs w:val="22"/>
        </w:rPr>
        <w:t>.</w:t>
      </w:r>
    </w:p>
    <w:p w14:paraId="0E349B10" w14:textId="77777777" w:rsidR="002201F4" w:rsidRPr="00E5564A" w:rsidRDefault="002201F4" w:rsidP="002201F4">
      <w:pPr>
        <w:widowControl w:val="0"/>
        <w:autoSpaceDE w:val="0"/>
        <w:autoSpaceDN w:val="0"/>
        <w:adjustRightInd w:val="0"/>
        <w:ind w:left="1440" w:firstLine="142"/>
        <w:jc w:val="both"/>
        <w:rPr>
          <w:rFonts w:ascii="Cambria" w:hAnsi="Cambria"/>
          <w:sz w:val="22"/>
          <w:szCs w:val="22"/>
        </w:rPr>
      </w:pPr>
    </w:p>
    <w:p w14:paraId="132D5C01" w14:textId="77777777" w:rsidR="002201F4" w:rsidRPr="00E5564A" w:rsidRDefault="002201F4" w:rsidP="002201F4">
      <w:pPr>
        <w:widowControl w:val="0"/>
        <w:autoSpaceDE w:val="0"/>
        <w:autoSpaceDN w:val="0"/>
        <w:adjustRightInd w:val="0"/>
        <w:ind w:left="1440" w:firstLine="142"/>
        <w:jc w:val="both"/>
        <w:rPr>
          <w:rFonts w:ascii="Cambria" w:hAnsi="Cambria"/>
          <w:sz w:val="22"/>
          <w:szCs w:val="22"/>
        </w:rPr>
      </w:pPr>
    </w:p>
    <w:p w14:paraId="4E2F45C3" w14:textId="77777777" w:rsidR="002201F4" w:rsidRPr="00E5564A" w:rsidRDefault="002201F4">
      <w:pPr>
        <w:pStyle w:val="ListParagraph"/>
        <w:widowControl w:val="0"/>
        <w:numPr>
          <w:ilvl w:val="1"/>
          <w:numId w:val="30"/>
        </w:numPr>
        <w:autoSpaceDE w:val="0"/>
        <w:autoSpaceDN w:val="0"/>
        <w:adjustRightInd w:val="0"/>
        <w:spacing w:after="0"/>
        <w:ind w:left="709" w:firstLine="142"/>
        <w:jc w:val="both"/>
        <w:rPr>
          <w:rFonts w:ascii="Cambria" w:hAnsi="Cambria"/>
        </w:rPr>
      </w:pPr>
      <w:r w:rsidRPr="00E5564A">
        <w:rPr>
          <w:rFonts w:ascii="Cambria" w:hAnsi="Cambria"/>
          <w:b/>
        </w:rPr>
        <w:lastRenderedPageBreak/>
        <w:t>Povaha a účel spracúvania osobných údajov</w:t>
      </w:r>
      <w:r w:rsidRPr="00E5564A">
        <w:rPr>
          <w:rFonts w:ascii="Cambria" w:hAnsi="Cambria"/>
        </w:rPr>
        <w:t xml:space="preserve"> </w:t>
      </w:r>
    </w:p>
    <w:p w14:paraId="06943AE9" w14:textId="1CFBE3F4" w:rsidR="002201F4" w:rsidRPr="00E5564A" w:rsidRDefault="002201F4" w:rsidP="002201F4">
      <w:pPr>
        <w:ind w:left="1418" w:firstLine="142"/>
        <w:jc w:val="both"/>
        <w:rPr>
          <w:rFonts w:ascii="Cambria" w:hAnsi="Cambria"/>
          <w:sz w:val="22"/>
          <w:szCs w:val="22"/>
        </w:rPr>
      </w:pPr>
      <w:r w:rsidRPr="00E5564A">
        <w:rPr>
          <w:rFonts w:ascii="Cambria" w:hAnsi="Cambria"/>
          <w:sz w:val="22"/>
          <w:szCs w:val="22"/>
        </w:rPr>
        <w:t>2.2.1</w:t>
      </w:r>
      <w:r w:rsidRPr="00E5564A">
        <w:rPr>
          <w:rFonts w:ascii="Cambria" w:hAnsi="Cambria"/>
          <w:sz w:val="22"/>
          <w:szCs w:val="22"/>
        </w:rPr>
        <w:tab/>
        <w:t xml:space="preserve">Osobné údaje budú spracovávané elektronickou formou prostredníctvom IS </w:t>
      </w:r>
      <w:r w:rsidR="00E941A0" w:rsidRPr="00E5564A">
        <w:rPr>
          <w:rFonts w:ascii="Cambria" w:hAnsi="Cambria"/>
          <w:sz w:val="22"/>
          <w:szCs w:val="22"/>
        </w:rPr>
        <w:t>FINU/HRO</w:t>
      </w:r>
      <w:r w:rsidRPr="00E5564A">
        <w:rPr>
          <w:rFonts w:ascii="Cambria" w:hAnsi="Cambria"/>
          <w:sz w:val="22"/>
          <w:szCs w:val="22"/>
        </w:rPr>
        <w:t>.</w:t>
      </w:r>
    </w:p>
    <w:p w14:paraId="7FA4B3CA" w14:textId="77777777" w:rsidR="002201F4" w:rsidRPr="00E5564A" w:rsidRDefault="002201F4" w:rsidP="002201F4">
      <w:pPr>
        <w:ind w:left="1418" w:firstLine="142"/>
        <w:jc w:val="both"/>
        <w:rPr>
          <w:rFonts w:ascii="Cambria" w:hAnsi="Cambria"/>
          <w:sz w:val="22"/>
          <w:szCs w:val="22"/>
        </w:rPr>
      </w:pPr>
      <w:r w:rsidRPr="00E5564A">
        <w:rPr>
          <w:rFonts w:ascii="Cambria" w:hAnsi="Cambria"/>
          <w:sz w:val="22"/>
          <w:szCs w:val="22"/>
        </w:rPr>
        <w:t>2.2.2</w:t>
      </w:r>
      <w:r w:rsidRPr="00E5564A">
        <w:rPr>
          <w:rFonts w:ascii="Cambria" w:hAnsi="Cambria"/>
          <w:sz w:val="22"/>
          <w:szCs w:val="22"/>
        </w:rPr>
        <w:tab/>
        <w:t>Účel spracúvania:</w:t>
      </w:r>
    </w:p>
    <w:p w14:paraId="6C924098" w14:textId="78F94EC1" w:rsidR="002201F4" w:rsidRPr="00E5564A" w:rsidRDefault="00AB777B">
      <w:pPr>
        <w:pStyle w:val="ListParagraph"/>
        <w:numPr>
          <w:ilvl w:val="0"/>
          <w:numId w:val="33"/>
        </w:numPr>
        <w:spacing w:after="0"/>
        <w:ind w:firstLine="142"/>
        <w:jc w:val="both"/>
        <w:rPr>
          <w:rFonts w:ascii="Cambria" w:hAnsi="Cambria"/>
        </w:rPr>
      </w:pPr>
      <w:r w:rsidRPr="00E5564A">
        <w:rPr>
          <w:rFonts w:ascii="Cambria" w:hAnsi="Cambria"/>
        </w:rPr>
        <w:t>testovanie a riešenie incidentov počas skúšobnej prevádzky u objednávateľa (na mieste a na diaľku</w:t>
      </w:r>
      <w:r w:rsidRPr="00E5564A">
        <w:rPr>
          <w:rFonts w:ascii="Cambria" w:hAnsi="Cambria"/>
          <w:lang w:val="en-US"/>
        </w:rPr>
        <w:t>)</w:t>
      </w:r>
      <w:r w:rsidRPr="00E5564A">
        <w:rPr>
          <w:rFonts w:ascii="Cambria" w:hAnsi="Cambria"/>
        </w:rPr>
        <w:t>,</w:t>
      </w:r>
    </w:p>
    <w:p w14:paraId="6AF4CDC9" w14:textId="0E600533" w:rsidR="00553737" w:rsidRPr="00E5564A" w:rsidRDefault="00553737">
      <w:pPr>
        <w:pStyle w:val="ListParagraph"/>
        <w:numPr>
          <w:ilvl w:val="0"/>
          <w:numId w:val="33"/>
        </w:numPr>
        <w:spacing w:after="0"/>
        <w:ind w:firstLine="142"/>
        <w:jc w:val="both"/>
        <w:rPr>
          <w:rFonts w:ascii="Cambria" w:hAnsi="Cambria"/>
        </w:rPr>
      </w:pPr>
      <w:r w:rsidRPr="00E5564A">
        <w:rPr>
          <w:rFonts w:ascii="Cambria" w:hAnsi="Cambria"/>
        </w:rPr>
        <w:t>implementácia navrhnutého riešenia,</w:t>
      </w:r>
    </w:p>
    <w:p w14:paraId="3D281E16" w14:textId="77777777" w:rsidR="002201F4" w:rsidRPr="00E5564A" w:rsidRDefault="002201F4">
      <w:pPr>
        <w:pStyle w:val="ListParagraph"/>
        <w:numPr>
          <w:ilvl w:val="0"/>
          <w:numId w:val="33"/>
        </w:numPr>
        <w:spacing w:after="0"/>
        <w:ind w:firstLine="142"/>
        <w:jc w:val="both"/>
        <w:rPr>
          <w:rFonts w:ascii="Cambria" w:hAnsi="Cambria"/>
          <w:iCs/>
        </w:rPr>
      </w:pPr>
      <w:r w:rsidRPr="00E5564A">
        <w:rPr>
          <w:rFonts w:ascii="Cambria" w:hAnsi="Cambria"/>
        </w:rPr>
        <w:t>migrácia dát zo sieťových diskov, alebo iných úložísk.</w:t>
      </w:r>
    </w:p>
    <w:p w14:paraId="471713D9" w14:textId="77777777" w:rsidR="002201F4" w:rsidRPr="00E5564A" w:rsidRDefault="002201F4" w:rsidP="002201F4">
      <w:pPr>
        <w:ind w:left="709" w:firstLine="142"/>
        <w:jc w:val="both"/>
        <w:rPr>
          <w:rFonts w:ascii="Cambria" w:hAnsi="Cambria"/>
          <w:sz w:val="22"/>
          <w:szCs w:val="22"/>
        </w:rPr>
      </w:pPr>
    </w:p>
    <w:p w14:paraId="5B614E36" w14:textId="77777777" w:rsidR="002201F4" w:rsidRPr="00E5564A" w:rsidRDefault="002201F4">
      <w:pPr>
        <w:widowControl w:val="0"/>
        <w:numPr>
          <w:ilvl w:val="1"/>
          <w:numId w:val="30"/>
        </w:numPr>
        <w:autoSpaceDE w:val="0"/>
        <w:autoSpaceDN w:val="0"/>
        <w:adjustRightInd w:val="0"/>
        <w:ind w:left="709" w:firstLine="142"/>
        <w:jc w:val="both"/>
        <w:rPr>
          <w:rFonts w:ascii="Cambria" w:hAnsi="Cambria"/>
          <w:sz w:val="22"/>
          <w:szCs w:val="22"/>
        </w:rPr>
      </w:pPr>
      <w:bookmarkStart w:id="93" w:name="_Hlk154564700"/>
      <w:r w:rsidRPr="00E5564A">
        <w:rPr>
          <w:rFonts w:ascii="Cambria" w:hAnsi="Cambria"/>
          <w:b/>
          <w:sz w:val="22"/>
          <w:szCs w:val="22"/>
        </w:rPr>
        <w:t>Typ osobných údajov</w:t>
      </w:r>
      <w:r w:rsidRPr="00E5564A">
        <w:rPr>
          <w:rFonts w:ascii="Cambria" w:hAnsi="Cambria"/>
          <w:sz w:val="22"/>
          <w:szCs w:val="22"/>
        </w:rPr>
        <w:t xml:space="preserve">  </w:t>
      </w:r>
    </w:p>
    <w:p w14:paraId="3F025A6A" w14:textId="77777777" w:rsidR="002201F4" w:rsidRPr="00E5564A" w:rsidRDefault="002201F4" w:rsidP="002201F4">
      <w:pPr>
        <w:pStyle w:val="ListParagraph"/>
        <w:spacing w:after="0"/>
        <w:ind w:firstLine="142"/>
        <w:jc w:val="both"/>
        <w:rPr>
          <w:rFonts w:ascii="Cambria" w:hAnsi="Cambria"/>
          <w:iCs/>
        </w:rPr>
      </w:pPr>
      <w:r w:rsidRPr="00E5564A">
        <w:rPr>
          <w:rFonts w:ascii="Cambria" w:hAnsi="Cambria"/>
          <w:iCs/>
        </w:rPr>
        <w:t>Spracovávané budú bežné osobné údaje v rozsahu:</w:t>
      </w:r>
    </w:p>
    <w:p w14:paraId="6AE6283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titul,</w:t>
      </w:r>
    </w:p>
    <w:p w14:paraId="1AA25393"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meno,</w:t>
      </w:r>
    </w:p>
    <w:p w14:paraId="606CF6D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priezvisko,</w:t>
      </w:r>
    </w:p>
    <w:p w14:paraId="4F472233"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adresa,</w:t>
      </w:r>
    </w:p>
    <w:p w14:paraId="76F7D4E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rodné číslo,</w:t>
      </w:r>
    </w:p>
    <w:p w14:paraId="1CB025C6"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osobné číslo zamestnanca NBS,</w:t>
      </w:r>
    </w:p>
    <w:p w14:paraId="2CA5CDB6"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bankové spojenie,</w:t>
      </w:r>
    </w:p>
    <w:p w14:paraId="6FD17C1B"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adresa elektronickej pošty,</w:t>
      </w:r>
    </w:p>
    <w:p w14:paraId="52931277"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kontaktné telefónne číslo,</w:t>
      </w:r>
    </w:p>
    <w:p w14:paraId="6F384667"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nákladové stredisko v rámci NBS,</w:t>
      </w:r>
    </w:p>
    <w:p w14:paraId="5CF1E231"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organizačný útvar NBS.</w:t>
      </w:r>
    </w:p>
    <w:p w14:paraId="778DA71E" w14:textId="77777777" w:rsidR="002201F4" w:rsidRPr="00E5564A" w:rsidRDefault="002201F4" w:rsidP="002201F4">
      <w:pPr>
        <w:pStyle w:val="ListParagraph"/>
        <w:spacing w:after="0"/>
        <w:ind w:left="709" w:firstLine="142"/>
        <w:jc w:val="both"/>
        <w:rPr>
          <w:rFonts w:ascii="Cambria" w:hAnsi="Cambria"/>
        </w:rPr>
      </w:pPr>
    </w:p>
    <w:p w14:paraId="1051150D" w14:textId="77777777" w:rsidR="002201F4" w:rsidRPr="00E5564A" w:rsidRDefault="002201F4">
      <w:pPr>
        <w:widowControl w:val="0"/>
        <w:numPr>
          <w:ilvl w:val="1"/>
          <w:numId w:val="30"/>
        </w:numPr>
        <w:autoSpaceDE w:val="0"/>
        <w:autoSpaceDN w:val="0"/>
        <w:adjustRightInd w:val="0"/>
        <w:ind w:left="709" w:firstLine="142"/>
        <w:jc w:val="both"/>
        <w:rPr>
          <w:rFonts w:ascii="Cambria" w:hAnsi="Cambria"/>
          <w:sz w:val="22"/>
          <w:szCs w:val="22"/>
        </w:rPr>
      </w:pPr>
      <w:r w:rsidRPr="00E5564A">
        <w:rPr>
          <w:rFonts w:ascii="Cambria" w:hAnsi="Cambria"/>
          <w:b/>
          <w:sz w:val="22"/>
          <w:szCs w:val="22"/>
        </w:rPr>
        <w:t>Kategórie dotknutých osôb</w:t>
      </w:r>
    </w:p>
    <w:p w14:paraId="11A13D9C" w14:textId="77777777" w:rsidR="002201F4" w:rsidRPr="00E5564A" w:rsidRDefault="002201F4" w:rsidP="002201F4">
      <w:pPr>
        <w:ind w:left="709" w:firstLine="142"/>
        <w:jc w:val="both"/>
        <w:rPr>
          <w:rFonts w:ascii="Cambria" w:hAnsi="Cambria"/>
          <w:iCs/>
          <w:sz w:val="22"/>
          <w:szCs w:val="22"/>
        </w:rPr>
      </w:pPr>
      <w:r w:rsidRPr="00E5564A">
        <w:rPr>
          <w:rFonts w:ascii="Cambria" w:hAnsi="Cambria"/>
          <w:iCs/>
          <w:sz w:val="22"/>
          <w:szCs w:val="22"/>
        </w:rPr>
        <w:t>Dotknutými osobami sú:</w:t>
      </w:r>
    </w:p>
    <w:p w14:paraId="582090CA"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dodávatelia a odberatelia – fyzické osoby,</w:t>
      </w:r>
    </w:p>
    <w:p w14:paraId="745F70DE"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subjekty finančného trhu – fyzické osoby,</w:t>
      </w:r>
    </w:p>
    <w:p w14:paraId="0C79EC8A"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 xml:space="preserve">fyzické osoby nezapísané v živnostenskom registri, napr. súdni znalci, slobodní umelci, </w:t>
      </w:r>
    </w:p>
    <w:p w14:paraId="3C740F39"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zamestnanci NBS,</w:t>
      </w:r>
    </w:p>
    <w:p w14:paraId="4B78D42D" w14:textId="77777777" w:rsidR="00FE4C73" w:rsidRPr="00E5564A" w:rsidRDefault="00FE4C73" w:rsidP="00FE4C73">
      <w:pPr>
        <w:pStyle w:val="ListParagraph"/>
        <w:numPr>
          <w:ilvl w:val="0"/>
          <w:numId w:val="33"/>
        </w:numPr>
        <w:spacing w:after="0"/>
        <w:ind w:firstLine="142"/>
        <w:jc w:val="both"/>
        <w:rPr>
          <w:rFonts w:ascii="Cambria" w:hAnsi="Cambria"/>
        </w:rPr>
      </w:pPr>
      <w:r w:rsidRPr="00E5564A">
        <w:rPr>
          <w:rFonts w:ascii="Cambria" w:hAnsi="Cambria"/>
        </w:rPr>
        <w:t>bývalí zamestnanci NBS,</w:t>
      </w:r>
    </w:p>
    <w:p w14:paraId="75708D59" w14:textId="77777777" w:rsidR="00FE4C73" w:rsidRPr="00E5564A" w:rsidRDefault="00FE4C73" w:rsidP="00FE4C73">
      <w:pPr>
        <w:pStyle w:val="ListParagraph"/>
        <w:numPr>
          <w:ilvl w:val="0"/>
          <w:numId w:val="33"/>
        </w:numPr>
        <w:spacing w:after="0"/>
        <w:ind w:firstLine="142"/>
        <w:jc w:val="both"/>
        <w:rPr>
          <w:rFonts w:ascii="Cambria" w:hAnsi="Cambria"/>
          <w:iCs/>
        </w:rPr>
      </w:pPr>
      <w:r w:rsidRPr="00E5564A">
        <w:rPr>
          <w:rFonts w:ascii="Cambria" w:hAnsi="Cambria"/>
        </w:rPr>
        <w:t>kontaktné osoby právnických osôb.</w:t>
      </w:r>
      <w:r w:rsidRPr="00E5564A" w:rsidDel="006954B3">
        <w:rPr>
          <w:rFonts w:ascii="Cambria" w:hAnsi="Cambria"/>
        </w:rPr>
        <w:t xml:space="preserve"> </w:t>
      </w:r>
    </w:p>
    <w:bookmarkEnd w:id="93"/>
    <w:p w14:paraId="601C24F9" w14:textId="77777777" w:rsidR="002201F4" w:rsidRPr="00E5564A" w:rsidRDefault="002201F4" w:rsidP="002201F4">
      <w:pPr>
        <w:ind w:firstLine="142"/>
        <w:jc w:val="both"/>
        <w:rPr>
          <w:rFonts w:ascii="Cambria" w:hAnsi="Cambria"/>
          <w:sz w:val="22"/>
          <w:szCs w:val="22"/>
        </w:rPr>
      </w:pPr>
    </w:p>
    <w:p w14:paraId="32C34916"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Vyhlásenia a záruky zhotoviteľa</w:t>
      </w:r>
    </w:p>
    <w:p w14:paraId="08D7A8A9" w14:textId="77777777" w:rsidR="002201F4" w:rsidRPr="00E5564A" w:rsidRDefault="002201F4" w:rsidP="002201F4">
      <w:pPr>
        <w:ind w:left="360" w:firstLine="142"/>
        <w:jc w:val="both"/>
        <w:rPr>
          <w:rFonts w:ascii="Cambria" w:hAnsi="Cambria"/>
          <w:vanish/>
          <w:sz w:val="22"/>
          <w:szCs w:val="22"/>
        </w:rPr>
      </w:pPr>
    </w:p>
    <w:p w14:paraId="546E22CD" w14:textId="6554C7B4"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na účely tohto článku všeobecných podmienok  vyhlasuje a zaručuje Objednávateľovi, že ku dňu účinnosti tejto </w:t>
      </w:r>
      <w:r w:rsidR="005B7497" w:rsidRPr="00E5564A">
        <w:rPr>
          <w:rFonts w:ascii="Cambria" w:hAnsi="Cambria"/>
        </w:rPr>
        <w:t xml:space="preserve">zmluvy  </w:t>
      </w:r>
    </w:p>
    <w:p w14:paraId="2039F049" w14:textId="77777777" w:rsidR="002201F4" w:rsidRPr="00E5564A" w:rsidRDefault="002201F4" w:rsidP="002201F4">
      <w:pPr>
        <w:pStyle w:val="ListParagraph"/>
        <w:spacing w:after="0"/>
        <w:ind w:left="709" w:firstLine="142"/>
        <w:jc w:val="both"/>
        <w:rPr>
          <w:rFonts w:ascii="Cambria" w:hAnsi="Cambria"/>
        </w:rPr>
      </w:pPr>
    </w:p>
    <w:p w14:paraId="69C3E3E1" w14:textId="007E443A"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 xml:space="preserve">spĺňa všetky podmienky pre spracúvanie osobných údajov v súlade s týmto článkom a rozumie </w:t>
      </w:r>
      <w:r w:rsidR="005B7497" w:rsidRPr="00E5564A">
        <w:rPr>
          <w:rFonts w:ascii="Cambria" w:hAnsi="Cambria"/>
        </w:rPr>
        <w:t xml:space="preserve">objednávateľom </w:t>
      </w:r>
      <w:r w:rsidRPr="00E5564A">
        <w:rPr>
          <w:rFonts w:ascii="Cambria" w:hAnsi="Cambria"/>
        </w:rPr>
        <w:t>uskutočnenému vymedzeniu účelu spracúvania osobných údajov;</w:t>
      </w:r>
    </w:p>
    <w:p w14:paraId="1B0A13E5" w14:textId="77777777"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prijal so zreteľom na najnovšie poznatky, náklady na vykonanie opatrení a na povahu, rozsah, kontext a účely spracúvania, ako aj na riziká s rôznou pravdepodobnosťou a závažnosťou pre práva a slobody fyzických osôb primerané technické a organizačné opatrenia s cieľom zaistiť úroveň bezpečnosti primeranú tomuto riziku;</w:t>
      </w:r>
    </w:p>
    <w:p w14:paraId="6CA9F3E8" w14:textId="070C048B" w:rsidR="002201F4" w:rsidRPr="00E5564A" w:rsidRDefault="002201F4">
      <w:pPr>
        <w:pStyle w:val="ListParagraph"/>
        <w:numPr>
          <w:ilvl w:val="2"/>
          <w:numId w:val="30"/>
        </w:numPr>
        <w:spacing w:after="0"/>
        <w:ind w:left="1417" w:firstLine="142"/>
        <w:contextualSpacing w:val="0"/>
        <w:jc w:val="both"/>
        <w:rPr>
          <w:rFonts w:ascii="Cambria" w:hAnsi="Cambria"/>
          <w:iCs/>
        </w:rPr>
      </w:pPr>
      <w:r w:rsidRPr="00E5564A">
        <w:rPr>
          <w:rFonts w:ascii="Cambria" w:hAnsi="Cambria"/>
        </w:rPr>
        <w:t xml:space="preserve">zabezpečí, že osoby oprávnené spracúvať osobné údaje sú zaviazané zachovávať mlčanlivosť a dôvernosť informácií počas trvania tejto </w:t>
      </w:r>
      <w:r w:rsidR="00A0621B" w:rsidRPr="00E5564A">
        <w:rPr>
          <w:rFonts w:ascii="Cambria" w:hAnsi="Cambria"/>
        </w:rPr>
        <w:t>zmluvy</w:t>
      </w:r>
      <w:r w:rsidRPr="00E5564A">
        <w:rPr>
          <w:rFonts w:ascii="Cambria" w:hAnsi="Cambria"/>
        </w:rPr>
        <w:t xml:space="preserve">, ako aj po jej skončení, </w:t>
      </w:r>
      <w:r w:rsidRPr="00E5564A">
        <w:rPr>
          <w:rFonts w:ascii="Cambria" w:hAnsi="Cambria"/>
          <w:iCs/>
        </w:rPr>
        <w:t>pričom vyhlasuje, že si je vedomý povinností vyplývajúcich zo všeobecne záväzných právnych predpisov upravujúcich bankové a obchodné tajomstvo a manipuláciu s údajmi citlivými k finančnému trhu;</w:t>
      </w:r>
    </w:p>
    <w:p w14:paraId="4EFF0291" w14:textId="77777777"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ustanovil zodpovednú osobu v prípade, ak tak podľa príslušných právnych predpisov bol povinný urobiť.</w:t>
      </w:r>
    </w:p>
    <w:p w14:paraId="2812551C" w14:textId="77777777" w:rsidR="002201F4" w:rsidRPr="00E5564A" w:rsidRDefault="002201F4" w:rsidP="002201F4">
      <w:pPr>
        <w:widowControl w:val="0"/>
        <w:autoSpaceDE w:val="0"/>
        <w:autoSpaceDN w:val="0"/>
        <w:adjustRightInd w:val="0"/>
        <w:ind w:firstLine="142"/>
        <w:jc w:val="both"/>
        <w:rPr>
          <w:rFonts w:ascii="Cambria" w:hAnsi="Cambria"/>
          <w:sz w:val="22"/>
          <w:szCs w:val="22"/>
        </w:rPr>
      </w:pPr>
    </w:p>
    <w:p w14:paraId="6257E43E" w14:textId="77777777" w:rsidR="002201F4" w:rsidRPr="00E5564A" w:rsidRDefault="002201F4">
      <w:pPr>
        <w:numPr>
          <w:ilvl w:val="0"/>
          <w:numId w:val="30"/>
        </w:numPr>
        <w:shd w:val="clear" w:color="auto" w:fill="FFFFFF"/>
        <w:ind w:firstLine="142"/>
        <w:jc w:val="both"/>
        <w:rPr>
          <w:rFonts w:ascii="Cambria" w:hAnsi="Cambria"/>
          <w:sz w:val="22"/>
          <w:szCs w:val="22"/>
        </w:rPr>
      </w:pPr>
      <w:r w:rsidRPr="00E5564A">
        <w:rPr>
          <w:rFonts w:ascii="Cambria" w:hAnsi="Cambria"/>
          <w:b/>
          <w:sz w:val="22"/>
          <w:szCs w:val="22"/>
        </w:rPr>
        <w:t>Povinnosti zhotoviteľa</w:t>
      </w:r>
      <w:r w:rsidRPr="00E5564A">
        <w:rPr>
          <w:rFonts w:ascii="Cambria" w:hAnsi="Cambria"/>
          <w:sz w:val="22"/>
          <w:szCs w:val="22"/>
        </w:rPr>
        <w:t xml:space="preserve"> </w:t>
      </w:r>
    </w:p>
    <w:p w14:paraId="60DC0CE4" w14:textId="77777777" w:rsidR="002201F4" w:rsidRPr="00E5564A" w:rsidRDefault="002201F4" w:rsidP="002201F4">
      <w:pPr>
        <w:shd w:val="clear" w:color="auto" w:fill="FFFFFF"/>
        <w:ind w:firstLine="142"/>
        <w:jc w:val="both"/>
        <w:rPr>
          <w:rFonts w:ascii="Cambria" w:hAnsi="Cambria"/>
          <w:color w:val="000000"/>
          <w:sz w:val="22"/>
          <w:szCs w:val="22"/>
        </w:rPr>
      </w:pPr>
    </w:p>
    <w:p w14:paraId="74E77605" w14:textId="77777777" w:rsidR="002201F4" w:rsidRPr="00E5564A" w:rsidRDefault="002201F4">
      <w:pPr>
        <w:pStyle w:val="ListParagraph"/>
        <w:numPr>
          <w:ilvl w:val="1"/>
          <w:numId w:val="30"/>
        </w:numPr>
        <w:shd w:val="clear" w:color="auto" w:fill="FFFFFF"/>
        <w:spacing w:after="0"/>
        <w:ind w:left="709" w:firstLine="142"/>
        <w:jc w:val="both"/>
        <w:rPr>
          <w:rFonts w:ascii="Cambria" w:hAnsi="Cambria"/>
          <w:color w:val="000000"/>
        </w:rPr>
      </w:pPr>
      <w:r w:rsidRPr="00E5564A">
        <w:rPr>
          <w:rFonts w:ascii="Cambria" w:hAnsi="Cambria"/>
          <w:color w:val="000000"/>
        </w:rPr>
        <w:t xml:space="preserve">Zhotoviteľ je povinný pri spracúvaní osobných údajov </w:t>
      </w:r>
    </w:p>
    <w:p w14:paraId="6EA78CEF" w14:textId="77777777" w:rsidR="002201F4" w:rsidRPr="00E5564A" w:rsidRDefault="002201F4" w:rsidP="002201F4">
      <w:pPr>
        <w:shd w:val="clear" w:color="auto" w:fill="FFFFFF"/>
        <w:ind w:left="720" w:firstLine="142"/>
        <w:jc w:val="both"/>
        <w:rPr>
          <w:rFonts w:ascii="Cambria" w:hAnsi="Cambria"/>
          <w:color w:val="000000"/>
          <w:sz w:val="22"/>
          <w:szCs w:val="22"/>
        </w:rPr>
      </w:pPr>
    </w:p>
    <w:p w14:paraId="2CD6950D" w14:textId="6C0DFB9F"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spracúvať osobné údaje len na základe zdokumentovaných pokynov </w:t>
      </w:r>
      <w:r w:rsidR="007B5BE4" w:rsidRPr="00E5564A">
        <w:rPr>
          <w:rFonts w:ascii="Cambria" w:hAnsi="Cambria"/>
          <w:color w:val="000000"/>
          <w:sz w:val="22"/>
          <w:szCs w:val="22"/>
        </w:rPr>
        <w:t>objednávateľa</w:t>
      </w:r>
      <w:r w:rsidRPr="00E5564A">
        <w:rPr>
          <w:rFonts w:ascii="Cambria" w:hAnsi="Cambria"/>
          <w:color w:val="000000"/>
          <w:sz w:val="22"/>
          <w:szCs w:val="22"/>
        </w:rPr>
        <w:t xml:space="preserve">, a to aj pokiaľ ide o prenos osobných údajov do tretej krajiny alebo medzinárodnej organizácii, s výnimkou prípadov, keď si to vyžadujú osobitné právne predpisy, ktorým </w:t>
      </w:r>
      <w:r w:rsidR="007B5BE4" w:rsidRPr="00E5564A">
        <w:rPr>
          <w:rFonts w:ascii="Cambria" w:hAnsi="Cambria"/>
          <w:color w:val="000000"/>
          <w:sz w:val="22"/>
          <w:szCs w:val="22"/>
        </w:rPr>
        <w:t xml:space="preserve">zhotoviteľ </w:t>
      </w:r>
      <w:r w:rsidRPr="00E5564A">
        <w:rPr>
          <w:rFonts w:ascii="Cambria" w:hAnsi="Cambria"/>
          <w:color w:val="000000"/>
          <w:sz w:val="22"/>
          <w:szCs w:val="22"/>
        </w:rPr>
        <w:t xml:space="preserve">podlieha; v takom prípade </w:t>
      </w:r>
      <w:r w:rsidR="007B5BE4" w:rsidRPr="00E5564A">
        <w:rPr>
          <w:rFonts w:ascii="Cambria" w:hAnsi="Cambria"/>
          <w:color w:val="000000"/>
          <w:sz w:val="22"/>
          <w:szCs w:val="22"/>
        </w:rPr>
        <w:t>z</w:t>
      </w:r>
      <w:r w:rsidRPr="00E5564A">
        <w:rPr>
          <w:rFonts w:ascii="Cambria" w:hAnsi="Cambria"/>
          <w:color w:val="000000"/>
          <w:sz w:val="22"/>
          <w:szCs w:val="22"/>
        </w:rPr>
        <w:t xml:space="preserve">hotoviteľ oznámi </w:t>
      </w:r>
      <w:r w:rsidR="007B5BE4" w:rsidRPr="00E5564A">
        <w:rPr>
          <w:rFonts w:ascii="Cambria" w:hAnsi="Cambria"/>
          <w:color w:val="000000"/>
          <w:sz w:val="22"/>
          <w:szCs w:val="22"/>
        </w:rPr>
        <w:t>o</w:t>
      </w:r>
      <w:r w:rsidRPr="00E5564A">
        <w:rPr>
          <w:rFonts w:ascii="Cambria" w:hAnsi="Cambria"/>
          <w:color w:val="000000"/>
          <w:sz w:val="22"/>
          <w:szCs w:val="22"/>
        </w:rPr>
        <w:t>bjednávateľovi túto právnu požiadavku ešte pred spracúvaním, pokiaľ uvedené oznámenie nie je zakázané zo závažných dôvodov verejného záujmu;</w:t>
      </w:r>
    </w:p>
    <w:p w14:paraId="3F20E0AD" w14:textId="7ECC7430"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 xml:space="preserve">spracúvať osobné údaje výlučne na účely vymedzené v tomto článku všeobecných podmienok; </w:t>
      </w:r>
      <w:r w:rsidR="00A16BE7" w:rsidRPr="00E5564A">
        <w:rPr>
          <w:rFonts w:ascii="Cambria" w:hAnsi="Cambria"/>
          <w:sz w:val="22"/>
          <w:szCs w:val="22"/>
        </w:rPr>
        <w:t>z</w:t>
      </w:r>
      <w:r w:rsidRPr="00E5564A">
        <w:rPr>
          <w:rFonts w:ascii="Cambria" w:hAnsi="Cambria"/>
          <w:sz w:val="22"/>
          <w:szCs w:val="22"/>
        </w:rPr>
        <w:t>hotoviteľ nie je oprávnený spracúvať ani akýmkoľvek spôsobom využívať osobné údaje na iný účel, ako sú účely stanovené v  tomto článku všeobecných podmienok ;</w:t>
      </w:r>
    </w:p>
    <w:p w14:paraId="6B58153A" w14:textId="7B62781D"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zabezpečiť, aby spracúval len také osobné údaje, ktoré svojím rozsahom a obsahom zodpovedajú účelom definovaným v  tomto článku všeobecných podmienok;</w:t>
      </w:r>
    </w:p>
    <w:p w14:paraId="2D333DBE" w14:textId="1ED2EFF5"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 xml:space="preserve">spracúvať len správne, úplné a podľa potreby aktualizované osobné údaje vo vzťahu k účelu spracúvania; nesprávne a neúplné osobné údaje je </w:t>
      </w:r>
      <w:r w:rsidR="00257AF4" w:rsidRPr="00E5564A">
        <w:rPr>
          <w:rFonts w:ascii="Cambria" w:hAnsi="Cambria"/>
          <w:sz w:val="22"/>
          <w:szCs w:val="22"/>
        </w:rPr>
        <w:t>z</w:t>
      </w:r>
      <w:r w:rsidRPr="00E5564A">
        <w:rPr>
          <w:rFonts w:ascii="Cambria" w:hAnsi="Cambria"/>
          <w:sz w:val="22"/>
          <w:szCs w:val="22"/>
        </w:rPr>
        <w:t xml:space="preserve">hotoviteľ povinný blokovať a bez zbytočného odkladu opraviť alebo doplniť; nesprávne a neúplné osobné údaje, ktoré nemožno opraviť alebo doplniť tak, aby boli správne a úplné, </w:t>
      </w:r>
      <w:r w:rsidR="00257AF4" w:rsidRPr="00E5564A">
        <w:rPr>
          <w:rFonts w:ascii="Cambria" w:hAnsi="Cambria"/>
          <w:sz w:val="22"/>
          <w:szCs w:val="22"/>
        </w:rPr>
        <w:t>z</w:t>
      </w:r>
      <w:r w:rsidRPr="00E5564A">
        <w:rPr>
          <w:rFonts w:ascii="Cambria" w:hAnsi="Cambria"/>
          <w:sz w:val="22"/>
          <w:szCs w:val="22"/>
        </w:rPr>
        <w:t>hotoviteľ zreteľne označí a bez zbytočného odkladu zlikviduje v súlade s časťou 11 tohto článku všeobecných podmienok ;</w:t>
      </w:r>
    </w:p>
    <w:p w14:paraId="21D47C9D" w14:textId="7777777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dodržiavať stanovenú dobu spracúvania pre jednotlivé kategórie spracúvaných osobných údajov;</w:t>
      </w:r>
    </w:p>
    <w:p w14:paraId="6FBD5DA9" w14:textId="7777777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chrániť spracúvané osobné údaje pred ich poškodením, zničením, stratou, zmenou, neoprávneným prístupom a sprístupnením, poskytnutím alebo zverejnením, ako aj pred akýmikoľvek inými neprípustnými spôsobmi spracúvania prostredníctvom prijatých bezpečnostných opatrení;</w:t>
      </w:r>
    </w:p>
    <w:p w14:paraId="4EBF194D" w14:textId="6B30F651"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dodržiavať osobitné povinnosti vo vzťahu k zaisteniu bezpečnosti osobných údajov podľa časti 5 tohto článku všeobecných podmienok a spracúvať osobné údaje v súlade s bezpečnostnými opatreniami podľa tohto článku všeobecných podmienok tak, aby nedošlo k bezpečnostným incidentom pri spracúvaní osobných údajov;</w:t>
      </w:r>
    </w:p>
    <w:p w14:paraId="143A7106" w14:textId="7777777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sz w:val="22"/>
          <w:szCs w:val="22"/>
        </w:rPr>
        <w:t>dodržiavať podmienky zapojenia subdodávateľa podľa časti 8 tohto článku všeobecných podmienok ;</w:t>
      </w:r>
    </w:p>
    <w:p w14:paraId="210EA2B0" w14:textId="2FBD4466"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poskytnúť </w:t>
      </w:r>
      <w:r w:rsidR="008C56B1" w:rsidRPr="00E5564A">
        <w:rPr>
          <w:rFonts w:ascii="Cambria" w:hAnsi="Cambria"/>
          <w:color w:val="000000"/>
          <w:sz w:val="22"/>
          <w:szCs w:val="22"/>
        </w:rPr>
        <w:t xml:space="preserve">objednávateľovi </w:t>
      </w:r>
      <w:r w:rsidRPr="00E5564A">
        <w:rPr>
          <w:rFonts w:ascii="Cambria" w:hAnsi="Cambria"/>
          <w:color w:val="000000"/>
          <w:sz w:val="22"/>
          <w:szCs w:val="22"/>
        </w:rPr>
        <w:t xml:space="preserve">na základe pokynov </w:t>
      </w:r>
      <w:r w:rsidR="008C56B1" w:rsidRPr="00E5564A">
        <w:rPr>
          <w:rFonts w:ascii="Cambria" w:hAnsi="Cambria"/>
          <w:color w:val="000000"/>
          <w:sz w:val="22"/>
          <w:szCs w:val="22"/>
        </w:rPr>
        <w:t xml:space="preserve">objednávateľa </w:t>
      </w:r>
      <w:r w:rsidRPr="00E5564A">
        <w:rPr>
          <w:rFonts w:ascii="Cambria" w:hAnsi="Cambria"/>
          <w:color w:val="000000"/>
          <w:sz w:val="22"/>
          <w:szCs w:val="22"/>
        </w:rPr>
        <w:t xml:space="preserve">súčinnosť prostredníctvom vhodných technických a organizačných opatrení pri plnení povinnosti </w:t>
      </w:r>
      <w:r w:rsidR="008C56B1" w:rsidRPr="00E5564A">
        <w:rPr>
          <w:rFonts w:ascii="Cambria" w:hAnsi="Cambria"/>
          <w:color w:val="000000"/>
          <w:sz w:val="22"/>
          <w:szCs w:val="22"/>
        </w:rPr>
        <w:t xml:space="preserve">objednávateľa </w:t>
      </w:r>
      <w:r w:rsidRPr="00E5564A">
        <w:rPr>
          <w:rFonts w:ascii="Cambria" w:hAnsi="Cambria"/>
          <w:color w:val="000000"/>
          <w:sz w:val="22"/>
          <w:szCs w:val="22"/>
        </w:rPr>
        <w:t>reagovať na žiadosti o výkon práv dotknutej osoby;</w:t>
      </w:r>
    </w:p>
    <w:p w14:paraId="4983F38F" w14:textId="13842967"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pomáhať </w:t>
      </w:r>
      <w:r w:rsidR="008C56B1" w:rsidRPr="00E5564A">
        <w:rPr>
          <w:rFonts w:ascii="Cambria" w:hAnsi="Cambria"/>
          <w:color w:val="000000"/>
          <w:sz w:val="22"/>
          <w:szCs w:val="22"/>
        </w:rPr>
        <w:t xml:space="preserve">objednávateľovi </w:t>
      </w:r>
      <w:r w:rsidRPr="00E5564A">
        <w:rPr>
          <w:rFonts w:ascii="Cambria" w:hAnsi="Cambria"/>
          <w:color w:val="000000"/>
          <w:sz w:val="22"/>
          <w:szCs w:val="22"/>
        </w:rPr>
        <w:t xml:space="preserve">zabezpečiť plnenie povinností zaistiť bezpečnosť osobných údajov podľa všeobecne záväzných právnych predpisov a príslušných technických noriem informačnej a kybernetickej bezpečnosti s prihliadnutím na povahu spracúvania a informácie dostupné </w:t>
      </w:r>
      <w:r w:rsidR="00FC5F0C" w:rsidRPr="00E5564A">
        <w:rPr>
          <w:rFonts w:ascii="Cambria" w:hAnsi="Cambria"/>
          <w:color w:val="000000"/>
          <w:sz w:val="22"/>
          <w:szCs w:val="22"/>
        </w:rPr>
        <w:t>zhotoviteľovi</w:t>
      </w:r>
      <w:r w:rsidRPr="00E5564A">
        <w:rPr>
          <w:rFonts w:ascii="Cambria" w:hAnsi="Cambria"/>
          <w:color w:val="000000"/>
          <w:sz w:val="22"/>
          <w:szCs w:val="22"/>
        </w:rPr>
        <w:t>;</w:t>
      </w:r>
    </w:p>
    <w:p w14:paraId="66238293" w14:textId="170CD330" w:rsidR="002201F4" w:rsidRPr="00E5564A" w:rsidRDefault="002201F4">
      <w:pPr>
        <w:numPr>
          <w:ilvl w:val="2"/>
          <w:numId w:val="30"/>
        </w:numPr>
        <w:shd w:val="clear" w:color="auto" w:fill="FFFFFF"/>
        <w:ind w:left="1417" w:firstLine="142"/>
        <w:jc w:val="both"/>
        <w:rPr>
          <w:rFonts w:ascii="Cambria" w:hAnsi="Cambria"/>
          <w:color w:val="000000"/>
          <w:sz w:val="22"/>
          <w:szCs w:val="22"/>
        </w:rPr>
      </w:pPr>
      <w:r w:rsidRPr="00E5564A">
        <w:rPr>
          <w:rFonts w:ascii="Cambria" w:hAnsi="Cambria"/>
          <w:color w:val="000000"/>
          <w:sz w:val="22"/>
          <w:szCs w:val="22"/>
        </w:rPr>
        <w:t xml:space="preserve">bezodkladne informovať </w:t>
      </w:r>
      <w:r w:rsidR="00FC5F0C" w:rsidRPr="00E5564A">
        <w:rPr>
          <w:rFonts w:ascii="Cambria" w:hAnsi="Cambria"/>
          <w:color w:val="000000"/>
          <w:sz w:val="22"/>
          <w:szCs w:val="22"/>
        </w:rPr>
        <w:t>objednávateľa</w:t>
      </w:r>
      <w:r w:rsidRPr="00E5564A">
        <w:rPr>
          <w:rFonts w:ascii="Cambria" w:hAnsi="Cambria"/>
          <w:color w:val="000000"/>
          <w:sz w:val="22"/>
          <w:szCs w:val="22"/>
        </w:rPr>
        <w:t xml:space="preserve">, ak podľa názoru </w:t>
      </w:r>
      <w:r w:rsidR="00FC5F0C" w:rsidRPr="00E5564A">
        <w:rPr>
          <w:rFonts w:ascii="Cambria" w:hAnsi="Cambria"/>
          <w:color w:val="000000"/>
          <w:sz w:val="22"/>
          <w:szCs w:val="22"/>
        </w:rPr>
        <w:t xml:space="preserve">zhotoviteľa </w:t>
      </w:r>
      <w:r w:rsidRPr="00E5564A">
        <w:rPr>
          <w:rFonts w:ascii="Cambria" w:hAnsi="Cambria"/>
          <w:color w:val="000000"/>
          <w:sz w:val="22"/>
          <w:szCs w:val="22"/>
        </w:rPr>
        <w:t xml:space="preserve">porušuje niektorý z pokynov </w:t>
      </w:r>
      <w:r w:rsidR="00FC5F0C" w:rsidRPr="00E5564A">
        <w:rPr>
          <w:rFonts w:ascii="Cambria" w:hAnsi="Cambria"/>
          <w:color w:val="000000"/>
          <w:sz w:val="22"/>
          <w:szCs w:val="22"/>
        </w:rPr>
        <w:t xml:space="preserve">objednávateľa </w:t>
      </w:r>
      <w:r w:rsidRPr="00E5564A">
        <w:rPr>
          <w:rFonts w:ascii="Cambria" w:hAnsi="Cambria"/>
          <w:color w:val="000000"/>
          <w:sz w:val="22"/>
          <w:szCs w:val="22"/>
        </w:rPr>
        <w:t>osobitné právne predpisy v oblasti ochrany osobných údajov;</w:t>
      </w:r>
    </w:p>
    <w:p w14:paraId="7B552222" w14:textId="620E8A6A" w:rsidR="002201F4" w:rsidRPr="00E5564A" w:rsidRDefault="002201F4">
      <w:pPr>
        <w:numPr>
          <w:ilvl w:val="2"/>
          <w:numId w:val="30"/>
        </w:numPr>
        <w:shd w:val="clear" w:color="auto" w:fill="FFFFFF"/>
        <w:ind w:left="1418" w:firstLine="142"/>
        <w:jc w:val="both"/>
        <w:rPr>
          <w:rFonts w:ascii="Cambria" w:hAnsi="Cambria"/>
          <w:color w:val="000000"/>
          <w:sz w:val="22"/>
          <w:szCs w:val="22"/>
        </w:rPr>
      </w:pPr>
      <w:r w:rsidRPr="00E5564A">
        <w:rPr>
          <w:rFonts w:ascii="Cambria" w:hAnsi="Cambria"/>
          <w:sz w:val="22"/>
          <w:szCs w:val="22"/>
        </w:rPr>
        <w:t xml:space="preserve">zabezpečiť vrátenie a likvidáciu osobných údajov po zániku tejto zmluvy v súlade </w:t>
      </w:r>
      <w:r w:rsidRPr="00E5564A">
        <w:rPr>
          <w:rFonts w:ascii="Cambria" w:hAnsi="Cambria"/>
          <w:color w:val="000000"/>
          <w:sz w:val="22"/>
          <w:szCs w:val="22"/>
        </w:rPr>
        <w:t>s časťou 11 tohto článku všeobecných podmienok.</w:t>
      </w:r>
    </w:p>
    <w:p w14:paraId="0C0B5F4D" w14:textId="77777777" w:rsidR="002201F4" w:rsidRPr="00E5564A" w:rsidRDefault="002201F4" w:rsidP="002201F4">
      <w:pPr>
        <w:shd w:val="clear" w:color="auto" w:fill="FFFFFF"/>
        <w:ind w:left="1418" w:firstLine="142"/>
        <w:jc w:val="both"/>
        <w:rPr>
          <w:rFonts w:ascii="Cambria" w:hAnsi="Cambria"/>
          <w:color w:val="000000"/>
          <w:sz w:val="22"/>
          <w:szCs w:val="22"/>
        </w:rPr>
      </w:pPr>
    </w:p>
    <w:p w14:paraId="2B53C4A5" w14:textId="62E0E444" w:rsidR="002201F4" w:rsidRPr="00E5564A" w:rsidRDefault="002201F4">
      <w:pPr>
        <w:numPr>
          <w:ilvl w:val="1"/>
          <w:numId w:val="30"/>
        </w:numPr>
        <w:shd w:val="clear" w:color="auto" w:fill="FFFFFF"/>
        <w:ind w:left="709" w:firstLine="142"/>
        <w:jc w:val="both"/>
        <w:rPr>
          <w:rFonts w:ascii="Cambria" w:hAnsi="Cambria"/>
          <w:sz w:val="22"/>
          <w:szCs w:val="22"/>
        </w:rPr>
      </w:pPr>
      <w:r w:rsidRPr="00E5564A">
        <w:rPr>
          <w:rFonts w:ascii="Cambria" w:hAnsi="Cambria"/>
          <w:sz w:val="22"/>
          <w:szCs w:val="22"/>
        </w:rPr>
        <w:t xml:space="preserve">Zhotoviteľ nie je oprávnený uskutočniť akýkoľvek prenos osobných údajov akýmkoľvek tretím osobám alebo cezhraničný prenos osobných údajov bez predchádzajúceho osobitného písomného súhlasu </w:t>
      </w:r>
      <w:r w:rsidR="002176BC" w:rsidRPr="00E5564A">
        <w:rPr>
          <w:rFonts w:ascii="Cambria" w:hAnsi="Cambria"/>
          <w:sz w:val="22"/>
          <w:szCs w:val="22"/>
        </w:rPr>
        <w:t>o</w:t>
      </w:r>
      <w:r w:rsidRPr="00E5564A">
        <w:rPr>
          <w:rFonts w:ascii="Cambria" w:hAnsi="Cambria"/>
          <w:sz w:val="22"/>
          <w:szCs w:val="22"/>
        </w:rPr>
        <w:t xml:space="preserve">bjednávateľa a bez osobitnej dohody o podmienkach takého prenosu. </w:t>
      </w:r>
    </w:p>
    <w:p w14:paraId="47ABC635" w14:textId="77777777" w:rsidR="002201F4" w:rsidRPr="00E5564A" w:rsidRDefault="002201F4" w:rsidP="002201F4">
      <w:pPr>
        <w:shd w:val="clear" w:color="auto" w:fill="FFFFFF"/>
        <w:ind w:left="720" w:firstLine="142"/>
        <w:jc w:val="both"/>
        <w:rPr>
          <w:rFonts w:ascii="Cambria" w:hAnsi="Cambria"/>
          <w:sz w:val="22"/>
          <w:szCs w:val="22"/>
        </w:rPr>
      </w:pPr>
    </w:p>
    <w:p w14:paraId="23DFB80C"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 xml:space="preserve">Bezpečnosť spracúvaných osobných údajov </w:t>
      </w:r>
    </w:p>
    <w:p w14:paraId="58A46133" w14:textId="77777777" w:rsidR="002201F4" w:rsidRPr="00E5564A" w:rsidRDefault="002201F4" w:rsidP="002201F4">
      <w:pPr>
        <w:widowControl w:val="0"/>
        <w:autoSpaceDE w:val="0"/>
        <w:autoSpaceDN w:val="0"/>
        <w:adjustRightInd w:val="0"/>
        <w:ind w:firstLine="142"/>
        <w:jc w:val="both"/>
        <w:rPr>
          <w:rFonts w:ascii="Cambria" w:hAnsi="Cambria"/>
          <w:b/>
          <w:sz w:val="22"/>
          <w:szCs w:val="22"/>
        </w:rPr>
      </w:pPr>
    </w:p>
    <w:p w14:paraId="3531CE40" w14:textId="25AC831E"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je povinný po celú dobu trvania tejto </w:t>
      </w:r>
      <w:r w:rsidR="00035332" w:rsidRPr="00E5564A">
        <w:rPr>
          <w:rFonts w:ascii="Cambria" w:hAnsi="Cambria"/>
        </w:rPr>
        <w:t xml:space="preserve">zmluvy </w:t>
      </w:r>
      <w:r w:rsidRPr="00E5564A">
        <w:rPr>
          <w:rFonts w:ascii="Cambria" w:hAnsi="Cambria"/>
        </w:rPr>
        <w:t xml:space="preserve">dodržiavať prijaté bezpečnostné opatrenia proti neoprávnenému alebo nezákonnému spracúvaniu osobných údajov, ich poškodeniu, zničeniu, strate, zmene, neoprávnenému sprístupneniu, poskytnutiu alebo zverejneniu. Pri posudzovaní primeranej úrovne bezpečnosti spracúvania osobných údajov je </w:t>
      </w:r>
      <w:r w:rsidR="00E87A93" w:rsidRPr="00E5564A">
        <w:rPr>
          <w:rFonts w:ascii="Cambria" w:hAnsi="Cambria"/>
        </w:rPr>
        <w:t xml:space="preserve">zhotoviteľ </w:t>
      </w:r>
      <w:r w:rsidRPr="00E5564A">
        <w:rPr>
          <w:rFonts w:ascii="Cambria" w:hAnsi="Cambria"/>
        </w:rPr>
        <w:t xml:space="preserve">povinný prihliadať predovšetkým na riziká, ktoré predstavuje spracúvanie osobných údajov. </w:t>
      </w:r>
    </w:p>
    <w:p w14:paraId="52C2363B" w14:textId="77777777" w:rsidR="002201F4" w:rsidRPr="00E5564A" w:rsidRDefault="002201F4" w:rsidP="002201F4">
      <w:pPr>
        <w:ind w:left="709" w:firstLine="142"/>
        <w:jc w:val="both"/>
        <w:rPr>
          <w:rFonts w:ascii="Cambria" w:hAnsi="Cambria"/>
          <w:sz w:val="22"/>
          <w:szCs w:val="22"/>
        </w:rPr>
      </w:pPr>
    </w:p>
    <w:p w14:paraId="7FA74C1F" w14:textId="662EDB5B"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Na účely zaistenia bezpečnosti spracúvaných osobných údajov, </w:t>
      </w:r>
      <w:r w:rsidR="00E87A93" w:rsidRPr="00E5564A">
        <w:rPr>
          <w:rFonts w:ascii="Cambria" w:hAnsi="Cambria"/>
        </w:rPr>
        <w:t xml:space="preserve">zhotoviteľ </w:t>
      </w:r>
      <w:r w:rsidRPr="00E5564A">
        <w:rPr>
          <w:rFonts w:ascii="Cambria" w:hAnsi="Cambria"/>
        </w:rPr>
        <w:t xml:space="preserve">je povinný zabezpečiť trvalú dôvernosť, integritu, dostupnosť a odolnosť systémov spracúvania. </w:t>
      </w:r>
    </w:p>
    <w:p w14:paraId="50204788" w14:textId="77777777" w:rsidR="002201F4" w:rsidRPr="00E5564A" w:rsidRDefault="002201F4" w:rsidP="002201F4">
      <w:pPr>
        <w:pStyle w:val="ListParagraph"/>
        <w:spacing w:after="0"/>
        <w:ind w:left="709" w:firstLine="142"/>
        <w:jc w:val="both"/>
        <w:rPr>
          <w:rFonts w:ascii="Cambria" w:hAnsi="Cambria"/>
        </w:rPr>
      </w:pPr>
    </w:p>
    <w:p w14:paraId="0165196E" w14:textId="77777777"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Zhotoviteľ zabezpečí ochranu spracúvaných údajov pred prístupom neoprávnených osôb tým, že bráni prístupu takýchto neoprávnených osôb do svojich priestorov a systémov a zaisťuje primeranú ochranu softvéru a hardvéru použitého na spracúvanie osobných údajov. Zhotoviteľ musí mať zavedené pravidlá pre prístup k operačným systémom, databázam a aplikáciám, v ktorých sa spracúvajú osobné údaje.</w:t>
      </w:r>
    </w:p>
    <w:p w14:paraId="1E8D4F74" w14:textId="77777777" w:rsidR="002201F4" w:rsidRPr="00E5564A" w:rsidRDefault="002201F4" w:rsidP="002201F4">
      <w:pPr>
        <w:widowControl w:val="0"/>
        <w:autoSpaceDE w:val="0"/>
        <w:autoSpaceDN w:val="0"/>
        <w:adjustRightInd w:val="0"/>
        <w:ind w:left="709" w:firstLine="142"/>
        <w:jc w:val="both"/>
        <w:rPr>
          <w:rFonts w:ascii="Cambria" w:hAnsi="Cambria"/>
          <w:sz w:val="22"/>
          <w:szCs w:val="22"/>
        </w:rPr>
      </w:pPr>
    </w:p>
    <w:p w14:paraId="2E2DDB5A" w14:textId="2EA21A83"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je povinný na základe predchádzajúcej výzvy </w:t>
      </w:r>
      <w:r w:rsidR="00E871E2" w:rsidRPr="00E5564A">
        <w:rPr>
          <w:rFonts w:ascii="Cambria" w:hAnsi="Cambria"/>
        </w:rPr>
        <w:t xml:space="preserve">objednávateľa </w:t>
      </w:r>
      <w:r w:rsidRPr="00E5564A">
        <w:rPr>
          <w:rFonts w:ascii="Cambria" w:hAnsi="Cambria"/>
        </w:rPr>
        <w:t>predložiť relevantné doklady preukazujúce, že zaisťuje bezpečnosť spracúvaných osobných údajov v súlade s touto časťou 5.</w:t>
      </w:r>
    </w:p>
    <w:p w14:paraId="3044D23E" w14:textId="77777777" w:rsidR="002201F4" w:rsidRPr="00E5564A" w:rsidRDefault="002201F4" w:rsidP="002201F4">
      <w:pPr>
        <w:pStyle w:val="ListParagraph"/>
        <w:spacing w:after="0"/>
        <w:ind w:left="709" w:firstLine="142"/>
        <w:jc w:val="both"/>
        <w:rPr>
          <w:rFonts w:ascii="Cambria" w:hAnsi="Cambria"/>
        </w:rPr>
      </w:pPr>
    </w:p>
    <w:p w14:paraId="5B425BBE" w14:textId="1BDFCF03"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Bez toho, aby boli dotknuté ustanovenia bodu 5.2, ak </w:t>
      </w:r>
      <w:r w:rsidR="00E871E2" w:rsidRPr="00E5564A">
        <w:rPr>
          <w:rFonts w:ascii="Cambria" w:hAnsi="Cambria"/>
        </w:rPr>
        <w:t xml:space="preserve">zhotoviteľ </w:t>
      </w:r>
      <w:r w:rsidRPr="00E5564A">
        <w:rPr>
          <w:rFonts w:ascii="Cambria" w:hAnsi="Cambria"/>
        </w:rPr>
        <w:t>zistí alebo má z akéhokoľvek dôvodu podozrenie, že došlo, alebo je vysoko pravdepodobné, že môže dôjsť k porušeniu ochrany osobných údajov, je povinný</w:t>
      </w:r>
    </w:p>
    <w:p w14:paraId="1BC66799" w14:textId="77777777" w:rsidR="002201F4" w:rsidRPr="00E5564A" w:rsidRDefault="002201F4" w:rsidP="002201F4">
      <w:pPr>
        <w:pStyle w:val="ListParagraph"/>
        <w:spacing w:after="0"/>
        <w:ind w:left="0" w:firstLine="142"/>
        <w:jc w:val="both"/>
        <w:rPr>
          <w:rFonts w:ascii="Cambria" w:hAnsi="Cambria"/>
        </w:rPr>
      </w:pPr>
    </w:p>
    <w:p w14:paraId="25811307" w14:textId="71AD9C7F"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 xml:space="preserve">bezodkladne, najneskôr však do 24 hodín, informovať o týchto skutočnostiach </w:t>
      </w:r>
      <w:r w:rsidR="008865CC" w:rsidRPr="00E5564A">
        <w:rPr>
          <w:rFonts w:ascii="Cambria" w:hAnsi="Cambria"/>
        </w:rPr>
        <w:t>objednávateľa</w:t>
      </w:r>
      <w:r w:rsidRPr="00E5564A">
        <w:rPr>
          <w:rFonts w:ascii="Cambria" w:hAnsi="Cambria"/>
        </w:rPr>
        <w:t xml:space="preserve">, pričom oznámenie o porušení ochrany osobných údajov musí obsahovať aspoň: (i) opis povahy porušenia ochrany osobných údajov vrátane, podľa možnosti, kategórií a približného počtu dotknutých osôb, ktorých sa porušenie týka, a kategórií a približného počtu dotknutých záznamov o osobných údajoch; (ii) meno/názov a kontaktné údaje zodpovednej osoby alebo inej kontaktnej osoby, kde možno získať viac informácií; (iii) opis pravdepodobných následkov porušenia ochrany osobných údajov a (iv) opis opatrení prijatých alebo navrhovaných </w:t>
      </w:r>
      <w:r w:rsidR="008865CC" w:rsidRPr="00E5564A">
        <w:rPr>
          <w:rFonts w:ascii="Cambria" w:hAnsi="Cambria"/>
        </w:rPr>
        <w:t xml:space="preserve">zhotoviteľom </w:t>
      </w:r>
      <w:r w:rsidRPr="00E5564A">
        <w:rPr>
          <w:rFonts w:ascii="Cambria" w:hAnsi="Cambria"/>
        </w:rPr>
        <w:t>s cieľom napraviť porušenie ochrany osobných údajov vrátane, podľa potreby, opatrení na zmiernenie jeho potenciálnych nepriaznivých dôsledkov;</w:t>
      </w:r>
    </w:p>
    <w:p w14:paraId="63C3C118" w14:textId="2C59B7A3"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 xml:space="preserve">poskytnúť objednávateľovi všetku potrebnú súčinnosť a spoluprácu požadovanú </w:t>
      </w:r>
      <w:r w:rsidR="00913EB8" w:rsidRPr="00E5564A">
        <w:rPr>
          <w:rFonts w:ascii="Cambria" w:hAnsi="Cambria"/>
        </w:rPr>
        <w:t xml:space="preserve">objednávateľom </w:t>
      </w:r>
      <w:r w:rsidRPr="00E5564A">
        <w:rPr>
          <w:rFonts w:ascii="Cambria" w:hAnsi="Cambria"/>
        </w:rPr>
        <w:t>v súvislosti s riešením porušenia ochrany osobných údajov;</w:t>
      </w:r>
    </w:p>
    <w:p w14:paraId="67D38F7B" w14:textId="77777777" w:rsidR="002201F4" w:rsidRPr="00E5564A" w:rsidRDefault="002201F4">
      <w:pPr>
        <w:pStyle w:val="ListParagraph"/>
        <w:numPr>
          <w:ilvl w:val="2"/>
          <w:numId w:val="30"/>
        </w:numPr>
        <w:spacing w:after="0"/>
        <w:ind w:left="1417" w:firstLine="142"/>
        <w:contextualSpacing w:val="0"/>
        <w:jc w:val="both"/>
        <w:rPr>
          <w:rFonts w:ascii="Cambria" w:hAnsi="Cambria"/>
        </w:rPr>
      </w:pPr>
      <w:r w:rsidRPr="00E5564A">
        <w:rPr>
          <w:rFonts w:ascii="Cambria" w:hAnsi="Cambria"/>
        </w:rPr>
        <w:t>včas obnoviť dostupnosť osobných údajov a prístup k nim;</w:t>
      </w:r>
    </w:p>
    <w:p w14:paraId="3A3452C0" w14:textId="08E6B9AA" w:rsidR="002201F4" w:rsidRPr="00E5564A" w:rsidRDefault="002201F4">
      <w:pPr>
        <w:pStyle w:val="ListParagraph"/>
        <w:numPr>
          <w:ilvl w:val="2"/>
          <w:numId w:val="30"/>
        </w:numPr>
        <w:spacing w:after="0"/>
        <w:ind w:left="1418" w:firstLine="142"/>
        <w:jc w:val="both"/>
        <w:rPr>
          <w:rFonts w:ascii="Cambria" w:hAnsi="Cambria"/>
        </w:rPr>
      </w:pPr>
      <w:r w:rsidRPr="00E5564A">
        <w:rPr>
          <w:rFonts w:ascii="Cambria" w:hAnsi="Cambria"/>
        </w:rPr>
        <w:t xml:space="preserve">predložiť </w:t>
      </w:r>
      <w:r w:rsidR="00913EB8" w:rsidRPr="00E5564A">
        <w:rPr>
          <w:rFonts w:ascii="Cambria" w:hAnsi="Cambria"/>
        </w:rPr>
        <w:t xml:space="preserve">objednávateľovi </w:t>
      </w:r>
      <w:r w:rsidRPr="00E5564A">
        <w:rPr>
          <w:rFonts w:ascii="Cambria" w:hAnsi="Cambria"/>
        </w:rPr>
        <w:t>správu o vyriešení porušenia ochrany osobných údajov, vrátane prijatých opatrení, a to do piatich pracovných dní odo dňa vyriešenia porušenia ochrany osobných údajov.</w:t>
      </w:r>
    </w:p>
    <w:p w14:paraId="04576D44" w14:textId="77777777" w:rsidR="002201F4" w:rsidRPr="00E5564A" w:rsidRDefault="002201F4" w:rsidP="002201F4">
      <w:pPr>
        <w:pStyle w:val="ListParagraph"/>
        <w:spacing w:after="0"/>
        <w:ind w:left="1418" w:firstLine="142"/>
        <w:jc w:val="both"/>
        <w:rPr>
          <w:rFonts w:ascii="Cambria" w:hAnsi="Cambria"/>
        </w:rPr>
      </w:pPr>
    </w:p>
    <w:p w14:paraId="29077131" w14:textId="166D733F" w:rsidR="002201F4" w:rsidRPr="00E5564A" w:rsidRDefault="002201F4">
      <w:pPr>
        <w:pStyle w:val="ListParagraph"/>
        <w:numPr>
          <w:ilvl w:val="1"/>
          <w:numId w:val="30"/>
        </w:numPr>
        <w:spacing w:after="0"/>
        <w:ind w:left="709" w:firstLine="142"/>
        <w:jc w:val="both"/>
        <w:rPr>
          <w:rFonts w:ascii="Cambria" w:hAnsi="Cambria"/>
        </w:rPr>
      </w:pPr>
      <w:r w:rsidRPr="00E5564A">
        <w:rPr>
          <w:rFonts w:ascii="Cambria" w:hAnsi="Cambria"/>
        </w:rPr>
        <w:t xml:space="preserve">Zhotoviteľ je povinný informovať </w:t>
      </w:r>
      <w:r w:rsidR="00913EB8" w:rsidRPr="00E5564A">
        <w:rPr>
          <w:rFonts w:ascii="Cambria" w:hAnsi="Cambria"/>
        </w:rPr>
        <w:t xml:space="preserve">objednávateľa </w:t>
      </w:r>
      <w:r w:rsidRPr="00E5564A">
        <w:rPr>
          <w:rFonts w:ascii="Cambria" w:hAnsi="Cambria"/>
        </w:rPr>
        <w:t xml:space="preserve">o porušení ochrany osobných údajov alebo o podozrení z takého porušenia na adrese osobneudaje@nbs.sk. </w:t>
      </w:r>
    </w:p>
    <w:p w14:paraId="1D8E3414" w14:textId="77777777" w:rsidR="002201F4" w:rsidRPr="00E5564A" w:rsidRDefault="002201F4" w:rsidP="002201F4">
      <w:pPr>
        <w:pStyle w:val="ListParagraph"/>
        <w:spacing w:after="0"/>
        <w:ind w:firstLine="142"/>
        <w:jc w:val="both"/>
        <w:rPr>
          <w:rFonts w:ascii="Cambria" w:hAnsi="Cambria"/>
        </w:rPr>
      </w:pPr>
    </w:p>
    <w:p w14:paraId="73709D7B" w14:textId="77777777" w:rsidR="002201F4" w:rsidRPr="00E5564A" w:rsidRDefault="002201F4">
      <w:pPr>
        <w:numPr>
          <w:ilvl w:val="0"/>
          <w:numId w:val="30"/>
        </w:numPr>
        <w:shd w:val="clear" w:color="auto" w:fill="FFFFFF"/>
        <w:ind w:firstLine="142"/>
        <w:jc w:val="both"/>
        <w:rPr>
          <w:rFonts w:ascii="Cambria" w:hAnsi="Cambria"/>
          <w:b/>
          <w:sz w:val="22"/>
          <w:szCs w:val="22"/>
        </w:rPr>
      </w:pPr>
      <w:r w:rsidRPr="00E5564A">
        <w:rPr>
          <w:rFonts w:ascii="Cambria" w:hAnsi="Cambria"/>
          <w:b/>
          <w:sz w:val="22"/>
          <w:szCs w:val="22"/>
        </w:rPr>
        <w:t>Audit</w:t>
      </w:r>
    </w:p>
    <w:p w14:paraId="42567D0E" w14:textId="77777777" w:rsidR="002201F4" w:rsidRPr="00E5564A" w:rsidRDefault="002201F4" w:rsidP="002201F4">
      <w:pPr>
        <w:shd w:val="clear" w:color="auto" w:fill="FFFFFF"/>
        <w:ind w:left="720" w:firstLine="142"/>
        <w:jc w:val="both"/>
        <w:rPr>
          <w:rFonts w:ascii="Cambria" w:hAnsi="Cambria"/>
          <w:b/>
          <w:sz w:val="22"/>
          <w:szCs w:val="22"/>
          <w:u w:val="single"/>
        </w:rPr>
      </w:pPr>
    </w:p>
    <w:p w14:paraId="0B086837" w14:textId="58469E85" w:rsidR="002201F4" w:rsidRPr="00E5564A" w:rsidRDefault="002201F4" w:rsidP="002201F4">
      <w:pPr>
        <w:shd w:val="clear" w:color="auto" w:fill="FFFFFF"/>
        <w:ind w:left="709" w:firstLine="142"/>
        <w:jc w:val="both"/>
        <w:rPr>
          <w:rFonts w:ascii="Cambria" w:hAnsi="Cambria"/>
          <w:b/>
          <w:sz w:val="22"/>
          <w:szCs w:val="22"/>
          <w:u w:val="single"/>
        </w:rPr>
      </w:pPr>
      <w:r w:rsidRPr="00E5564A">
        <w:rPr>
          <w:rFonts w:ascii="Cambria" w:hAnsi="Cambria"/>
          <w:sz w:val="22"/>
          <w:szCs w:val="22"/>
        </w:rPr>
        <w:t xml:space="preserve">6.1 </w:t>
      </w:r>
      <w:r w:rsidRPr="00E5564A">
        <w:rPr>
          <w:rFonts w:ascii="Cambria" w:hAnsi="Cambria"/>
          <w:sz w:val="22"/>
          <w:szCs w:val="22"/>
        </w:rPr>
        <w:tab/>
        <w:t xml:space="preserve">Zhotoviteľ berie na vedomie a súhlasí s tým, že </w:t>
      </w:r>
      <w:r w:rsidR="009914F0" w:rsidRPr="00E5564A">
        <w:rPr>
          <w:rFonts w:ascii="Cambria" w:hAnsi="Cambria"/>
          <w:sz w:val="22"/>
          <w:szCs w:val="22"/>
        </w:rPr>
        <w:t xml:space="preserve">objednávateľ </w:t>
      </w:r>
      <w:r w:rsidRPr="00E5564A">
        <w:rPr>
          <w:rFonts w:ascii="Cambria" w:hAnsi="Cambria"/>
          <w:sz w:val="22"/>
          <w:szCs w:val="22"/>
        </w:rPr>
        <w:t xml:space="preserve">alebo externý audítor, ktorého si </w:t>
      </w:r>
      <w:r w:rsidR="009914F0" w:rsidRPr="00E5564A">
        <w:rPr>
          <w:rFonts w:ascii="Cambria" w:hAnsi="Cambria"/>
          <w:sz w:val="22"/>
          <w:szCs w:val="22"/>
        </w:rPr>
        <w:t xml:space="preserve">objednávateľ </w:t>
      </w:r>
      <w:r w:rsidRPr="00E5564A">
        <w:rPr>
          <w:rFonts w:ascii="Cambria" w:hAnsi="Cambria"/>
          <w:sz w:val="22"/>
          <w:szCs w:val="22"/>
        </w:rPr>
        <w:t xml:space="preserve">na túto činnosť zabezpečil, sú oprávnení vykonávať audit </w:t>
      </w:r>
      <w:r w:rsidR="009914F0" w:rsidRPr="00E5564A">
        <w:rPr>
          <w:rFonts w:ascii="Cambria" w:hAnsi="Cambria"/>
          <w:sz w:val="22"/>
          <w:szCs w:val="22"/>
        </w:rPr>
        <w:lastRenderedPageBreak/>
        <w:t xml:space="preserve">zhotoviteľa </w:t>
      </w:r>
      <w:r w:rsidRPr="00E5564A">
        <w:rPr>
          <w:rFonts w:ascii="Cambria" w:hAnsi="Cambria"/>
          <w:sz w:val="22"/>
          <w:szCs w:val="22"/>
        </w:rPr>
        <w:t xml:space="preserve">za účelom preverenia súladnosti postupu </w:t>
      </w:r>
      <w:r w:rsidR="009914F0" w:rsidRPr="00E5564A">
        <w:rPr>
          <w:rFonts w:ascii="Cambria" w:hAnsi="Cambria"/>
          <w:sz w:val="22"/>
          <w:szCs w:val="22"/>
        </w:rPr>
        <w:t xml:space="preserve">zhotoviteľa </w:t>
      </w:r>
      <w:r w:rsidRPr="00E5564A">
        <w:rPr>
          <w:rFonts w:ascii="Cambria" w:hAnsi="Cambria"/>
          <w:sz w:val="22"/>
          <w:szCs w:val="22"/>
        </w:rPr>
        <w:t>s týmto článkom a príslušnými právnymi predpismi v oblasti ochrany osobných údajov.</w:t>
      </w:r>
    </w:p>
    <w:p w14:paraId="5C92CF8F" w14:textId="77777777" w:rsidR="002201F4" w:rsidRPr="00E5564A" w:rsidRDefault="002201F4" w:rsidP="002201F4">
      <w:pPr>
        <w:shd w:val="clear" w:color="auto" w:fill="FFFFFF"/>
        <w:ind w:left="720" w:firstLine="142"/>
        <w:jc w:val="both"/>
        <w:rPr>
          <w:rFonts w:ascii="Cambria" w:hAnsi="Cambria"/>
          <w:b/>
          <w:sz w:val="22"/>
          <w:szCs w:val="22"/>
          <w:u w:val="single"/>
        </w:rPr>
      </w:pPr>
    </w:p>
    <w:p w14:paraId="07318907" w14:textId="216278E7" w:rsidR="002201F4" w:rsidRPr="00E5564A" w:rsidRDefault="002201F4">
      <w:pPr>
        <w:pStyle w:val="ListParagraph"/>
        <w:numPr>
          <w:ilvl w:val="1"/>
          <w:numId w:val="31"/>
        </w:numPr>
        <w:shd w:val="clear" w:color="auto" w:fill="FFFFFF"/>
        <w:spacing w:after="0"/>
        <w:ind w:firstLine="142"/>
        <w:jc w:val="both"/>
        <w:rPr>
          <w:rFonts w:ascii="Cambria" w:hAnsi="Cambria"/>
          <w:b/>
          <w:u w:val="single"/>
        </w:rPr>
      </w:pPr>
      <w:r w:rsidRPr="00E5564A">
        <w:rPr>
          <w:rFonts w:ascii="Cambria" w:hAnsi="Cambria"/>
        </w:rPr>
        <w:t xml:space="preserve">Zhotoviteľ sa na základe tohto článku všeobecných podmienok zaväzuje poskytnúť </w:t>
      </w:r>
      <w:r w:rsidR="00B35394" w:rsidRPr="00E5564A">
        <w:rPr>
          <w:rFonts w:ascii="Cambria" w:hAnsi="Cambria"/>
        </w:rPr>
        <w:t xml:space="preserve">objednávateľovi </w:t>
      </w:r>
      <w:r w:rsidRPr="00E5564A">
        <w:rPr>
          <w:rFonts w:ascii="Cambria" w:hAnsi="Cambria"/>
        </w:rPr>
        <w:t xml:space="preserve">a audítorom, ktorých </w:t>
      </w:r>
      <w:r w:rsidR="00B35394" w:rsidRPr="00E5564A">
        <w:rPr>
          <w:rFonts w:ascii="Cambria" w:hAnsi="Cambria"/>
        </w:rPr>
        <w:t xml:space="preserve">objednávateľ </w:t>
      </w:r>
      <w:r w:rsidRPr="00E5564A">
        <w:rPr>
          <w:rFonts w:ascii="Cambria" w:hAnsi="Cambria"/>
        </w:rPr>
        <w:t xml:space="preserve">poveril na uvedenú činnosť za účelom vykonania auditu prístup k osobným údajom, dokumentom, infraštruktúrnym systémom, ako aj prostriedky a vybavenie, ktoré sú relevantné pre spracúvanie osobných údajov, primerané preverenie osôb vykonávajúcich činnosti v mene </w:t>
      </w:r>
      <w:r w:rsidR="005338F9" w:rsidRPr="00E5564A">
        <w:rPr>
          <w:rFonts w:ascii="Cambria" w:hAnsi="Cambria"/>
        </w:rPr>
        <w:t>zhotoviteľa</w:t>
      </w:r>
      <w:r w:rsidRPr="00E5564A">
        <w:rPr>
          <w:rFonts w:ascii="Cambria" w:hAnsi="Cambria"/>
        </w:rPr>
        <w:t xml:space="preserve">, či technických podmienok spracúvania osobných údajov a poskytnúť požadované vysvetlenie úkonov </w:t>
      </w:r>
      <w:r w:rsidR="005338F9" w:rsidRPr="00E5564A">
        <w:rPr>
          <w:rFonts w:ascii="Cambria" w:hAnsi="Cambria"/>
        </w:rPr>
        <w:t xml:space="preserve">zhotoviteľa </w:t>
      </w:r>
      <w:r w:rsidRPr="00E5564A">
        <w:rPr>
          <w:rFonts w:ascii="Cambria" w:hAnsi="Cambria"/>
        </w:rPr>
        <w:t xml:space="preserve">v procese spracúvania osobných údajov, vrátane prístupu do priestorov </w:t>
      </w:r>
      <w:r w:rsidR="005338F9" w:rsidRPr="00E5564A">
        <w:rPr>
          <w:rFonts w:ascii="Cambria" w:hAnsi="Cambria"/>
        </w:rPr>
        <w:t>zhotoviteľa</w:t>
      </w:r>
      <w:r w:rsidRPr="00E5564A">
        <w:rPr>
          <w:rFonts w:ascii="Cambria" w:hAnsi="Cambria"/>
        </w:rPr>
        <w:t>, v ktorých dochádza k spracúvaniu osobných údajov. Zhotoviteľ je oprávnený byť prítomný pri každej takejto kontrole.</w:t>
      </w:r>
    </w:p>
    <w:p w14:paraId="1262907C" w14:textId="77777777" w:rsidR="002201F4" w:rsidRPr="00E5564A" w:rsidRDefault="002201F4" w:rsidP="002201F4">
      <w:pPr>
        <w:shd w:val="clear" w:color="auto" w:fill="FFFFFF"/>
        <w:ind w:firstLine="142"/>
        <w:jc w:val="both"/>
        <w:rPr>
          <w:rFonts w:ascii="Cambria" w:hAnsi="Cambria"/>
          <w:b/>
          <w:sz w:val="22"/>
          <w:szCs w:val="22"/>
          <w:u w:val="single"/>
        </w:rPr>
      </w:pPr>
    </w:p>
    <w:p w14:paraId="6A4DAEB3" w14:textId="59C50245" w:rsidR="002201F4" w:rsidRPr="00E5564A" w:rsidRDefault="002201F4">
      <w:pPr>
        <w:pStyle w:val="ListParagraph"/>
        <w:numPr>
          <w:ilvl w:val="1"/>
          <w:numId w:val="31"/>
        </w:numPr>
        <w:shd w:val="clear" w:color="auto" w:fill="FFFFFF"/>
        <w:spacing w:after="0"/>
        <w:ind w:firstLine="142"/>
        <w:jc w:val="both"/>
        <w:rPr>
          <w:rFonts w:ascii="Cambria" w:hAnsi="Cambria"/>
          <w:b/>
          <w:u w:val="single"/>
        </w:rPr>
      </w:pPr>
      <w:r w:rsidRPr="00E5564A">
        <w:rPr>
          <w:rFonts w:ascii="Cambria" w:hAnsi="Cambria"/>
        </w:rPr>
        <w:t>Zhotoviteľ je povinný umožniť vykonať kontrolu plnenia a spôsobu vykonávania predmetu tohto článku všeobecných podmienok orgánu vykonávajúcemu bankový dohľad, orgánu vykonávajúcemu dohľad nad finančným trhom alebo inému príslušnému orgánu v zmysle právnych predpisov.</w:t>
      </w:r>
    </w:p>
    <w:p w14:paraId="4133F812" w14:textId="77777777" w:rsidR="002201F4" w:rsidRPr="00E5564A" w:rsidRDefault="002201F4" w:rsidP="002201F4">
      <w:pPr>
        <w:shd w:val="clear" w:color="auto" w:fill="FFFFFF"/>
        <w:ind w:left="720" w:firstLine="142"/>
        <w:jc w:val="both"/>
        <w:rPr>
          <w:rFonts w:ascii="Cambria" w:hAnsi="Cambria"/>
          <w:b/>
          <w:sz w:val="22"/>
          <w:szCs w:val="22"/>
          <w:u w:val="single"/>
        </w:rPr>
      </w:pPr>
    </w:p>
    <w:p w14:paraId="01C0ABBA" w14:textId="13B8AB89" w:rsidR="002201F4" w:rsidRPr="00E5564A" w:rsidRDefault="002201F4">
      <w:pPr>
        <w:numPr>
          <w:ilvl w:val="1"/>
          <w:numId w:val="31"/>
        </w:numPr>
        <w:shd w:val="clear" w:color="auto" w:fill="FFFFFF"/>
        <w:ind w:firstLine="142"/>
        <w:jc w:val="both"/>
        <w:rPr>
          <w:rFonts w:ascii="Cambria" w:hAnsi="Cambria"/>
          <w:sz w:val="22"/>
          <w:szCs w:val="22"/>
        </w:rPr>
      </w:pPr>
      <w:r w:rsidRPr="00E5564A">
        <w:rPr>
          <w:rFonts w:ascii="Cambria" w:hAnsi="Cambria"/>
          <w:sz w:val="22"/>
          <w:szCs w:val="22"/>
        </w:rPr>
        <w:t xml:space="preserve">V prípade, ak príslušný orgán začne konanie v súvislosti s osobnými údajmi spracúvanými </w:t>
      </w:r>
      <w:r w:rsidR="00C05306" w:rsidRPr="00E5564A">
        <w:rPr>
          <w:rFonts w:ascii="Cambria" w:hAnsi="Cambria"/>
          <w:sz w:val="22"/>
          <w:szCs w:val="22"/>
        </w:rPr>
        <w:t xml:space="preserve">zhotoviteľom </w:t>
      </w:r>
      <w:r w:rsidRPr="00E5564A">
        <w:rPr>
          <w:rFonts w:ascii="Cambria" w:hAnsi="Cambria"/>
          <w:sz w:val="22"/>
          <w:szCs w:val="22"/>
        </w:rPr>
        <w:t xml:space="preserve">podľa tohto článku všeobecných podmienok, </w:t>
      </w:r>
      <w:r w:rsidR="0094071B" w:rsidRPr="00E5564A">
        <w:rPr>
          <w:rFonts w:ascii="Cambria" w:hAnsi="Cambria"/>
          <w:sz w:val="22"/>
          <w:szCs w:val="22"/>
        </w:rPr>
        <w:t xml:space="preserve">zhotoviteľ </w:t>
      </w:r>
      <w:r w:rsidRPr="00E5564A">
        <w:rPr>
          <w:rFonts w:ascii="Cambria" w:hAnsi="Cambria"/>
          <w:sz w:val="22"/>
          <w:szCs w:val="22"/>
        </w:rPr>
        <w:t xml:space="preserve">sa zaväzuje poskytnúť </w:t>
      </w:r>
      <w:r w:rsidR="0094071B" w:rsidRPr="00E5564A">
        <w:rPr>
          <w:rFonts w:ascii="Cambria" w:hAnsi="Cambria"/>
          <w:sz w:val="22"/>
          <w:szCs w:val="22"/>
        </w:rPr>
        <w:t xml:space="preserve">objednávateľovi </w:t>
      </w:r>
      <w:r w:rsidRPr="00E5564A">
        <w:rPr>
          <w:rFonts w:ascii="Cambria" w:hAnsi="Cambria"/>
          <w:sz w:val="22"/>
          <w:szCs w:val="22"/>
        </w:rPr>
        <w:t>potrebnú súčinnosť na účely uvedeného konania.</w:t>
      </w:r>
    </w:p>
    <w:p w14:paraId="5788A23C" w14:textId="77777777" w:rsidR="002201F4" w:rsidRPr="00E5564A" w:rsidRDefault="002201F4" w:rsidP="002201F4">
      <w:pPr>
        <w:widowControl w:val="0"/>
        <w:autoSpaceDE w:val="0"/>
        <w:autoSpaceDN w:val="0"/>
        <w:adjustRightInd w:val="0"/>
        <w:ind w:firstLine="142"/>
        <w:jc w:val="both"/>
        <w:rPr>
          <w:rFonts w:ascii="Cambria" w:hAnsi="Cambria"/>
          <w:b/>
          <w:sz w:val="22"/>
          <w:szCs w:val="22"/>
        </w:rPr>
      </w:pPr>
    </w:p>
    <w:p w14:paraId="2FC4C353" w14:textId="77777777" w:rsidR="002201F4" w:rsidRPr="00E5564A" w:rsidRDefault="002201F4">
      <w:pPr>
        <w:numPr>
          <w:ilvl w:val="0"/>
          <w:numId w:val="31"/>
        </w:numPr>
        <w:shd w:val="clear" w:color="auto" w:fill="FFFFFF"/>
        <w:ind w:left="709" w:firstLine="142"/>
        <w:jc w:val="both"/>
        <w:rPr>
          <w:rFonts w:ascii="Cambria" w:hAnsi="Cambria"/>
          <w:b/>
          <w:sz w:val="22"/>
          <w:szCs w:val="22"/>
        </w:rPr>
      </w:pPr>
      <w:r w:rsidRPr="00E5564A">
        <w:rPr>
          <w:rFonts w:ascii="Cambria" w:hAnsi="Cambria"/>
          <w:b/>
          <w:sz w:val="22"/>
          <w:szCs w:val="22"/>
        </w:rPr>
        <w:t>Vyhlásenia objednávateľa</w:t>
      </w:r>
    </w:p>
    <w:p w14:paraId="2A86045F" w14:textId="77777777" w:rsidR="002201F4" w:rsidRPr="00E5564A" w:rsidRDefault="002201F4" w:rsidP="002201F4">
      <w:pPr>
        <w:widowControl w:val="0"/>
        <w:autoSpaceDE w:val="0"/>
        <w:autoSpaceDN w:val="0"/>
        <w:adjustRightInd w:val="0"/>
        <w:ind w:firstLine="142"/>
        <w:jc w:val="both"/>
        <w:rPr>
          <w:rFonts w:ascii="Cambria" w:hAnsi="Cambria"/>
          <w:sz w:val="22"/>
          <w:szCs w:val="22"/>
        </w:rPr>
      </w:pPr>
    </w:p>
    <w:p w14:paraId="72627358" w14:textId="39929788" w:rsidR="002201F4" w:rsidRPr="00E5564A" w:rsidRDefault="002201F4">
      <w:pPr>
        <w:pStyle w:val="ListParagraph"/>
        <w:widowControl w:val="0"/>
        <w:numPr>
          <w:ilvl w:val="1"/>
          <w:numId w:val="32"/>
        </w:numPr>
        <w:autoSpaceDE w:val="0"/>
        <w:autoSpaceDN w:val="0"/>
        <w:adjustRightInd w:val="0"/>
        <w:spacing w:after="0"/>
        <w:ind w:firstLine="142"/>
        <w:jc w:val="both"/>
        <w:rPr>
          <w:rFonts w:ascii="Cambria" w:hAnsi="Cambria"/>
        </w:rPr>
      </w:pPr>
      <w:r w:rsidRPr="00E5564A">
        <w:rPr>
          <w:rFonts w:ascii="Cambria" w:hAnsi="Cambria"/>
        </w:rPr>
        <w:t xml:space="preserve">Objednávateľ vyhlasuje, že pri výbere </w:t>
      </w:r>
      <w:r w:rsidR="0094071B" w:rsidRPr="00E5564A">
        <w:rPr>
          <w:rFonts w:ascii="Cambria" w:hAnsi="Cambria"/>
        </w:rPr>
        <w:t xml:space="preserve">zhotoviteľa </w:t>
      </w:r>
      <w:r w:rsidRPr="00E5564A">
        <w:rPr>
          <w:rFonts w:ascii="Cambria" w:hAnsi="Cambria"/>
        </w:rPr>
        <w:t xml:space="preserve">dbal na odbornú, technickú, organizačnú a personálnu spôsobilosť </w:t>
      </w:r>
      <w:r w:rsidR="0094071B" w:rsidRPr="00E5564A">
        <w:rPr>
          <w:rFonts w:ascii="Cambria" w:hAnsi="Cambria"/>
        </w:rPr>
        <w:t xml:space="preserve">zhotoviteľa </w:t>
      </w:r>
      <w:r w:rsidRPr="00E5564A">
        <w:rPr>
          <w:rFonts w:ascii="Cambria" w:hAnsi="Cambria"/>
        </w:rPr>
        <w:t xml:space="preserve">a jeho schopnosť zaručiť bezpečnosť spracúvaných osobných údajov dotknutých osôb technickými, organizačnými a personálnymi opatreniami, zodpovedajúcimi spôsobu spracúvania osobných údajov. </w:t>
      </w:r>
    </w:p>
    <w:p w14:paraId="45EFF812" w14:textId="77777777" w:rsidR="002201F4" w:rsidRPr="00E5564A" w:rsidRDefault="002201F4" w:rsidP="002201F4">
      <w:pPr>
        <w:widowControl w:val="0"/>
        <w:autoSpaceDE w:val="0"/>
        <w:autoSpaceDN w:val="0"/>
        <w:adjustRightInd w:val="0"/>
        <w:ind w:firstLine="142"/>
        <w:jc w:val="both"/>
        <w:rPr>
          <w:rFonts w:ascii="Cambria" w:hAnsi="Cambria"/>
          <w:sz w:val="22"/>
          <w:szCs w:val="22"/>
        </w:rPr>
      </w:pPr>
    </w:p>
    <w:p w14:paraId="220CA32E" w14:textId="7A1130FB" w:rsidR="002201F4" w:rsidRPr="00E5564A" w:rsidRDefault="002201F4">
      <w:pPr>
        <w:pStyle w:val="ListParagraph"/>
        <w:widowControl w:val="0"/>
        <w:numPr>
          <w:ilvl w:val="1"/>
          <w:numId w:val="32"/>
        </w:numPr>
        <w:autoSpaceDE w:val="0"/>
        <w:autoSpaceDN w:val="0"/>
        <w:adjustRightInd w:val="0"/>
        <w:spacing w:after="0"/>
        <w:ind w:firstLine="142"/>
        <w:jc w:val="both"/>
        <w:rPr>
          <w:rFonts w:ascii="Cambria" w:hAnsi="Cambria"/>
        </w:rPr>
      </w:pPr>
      <w:r w:rsidRPr="00E5564A">
        <w:rPr>
          <w:rFonts w:ascii="Cambria" w:hAnsi="Cambria"/>
        </w:rPr>
        <w:t xml:space="preserve">Pri preverení spôsobilosti </w:t>
      </w:r>
      <w:r w:rsidR="00C43A59" w:rsidRPr="00E5564A">
        <w:rPr>
          <w:rFonts w:ascii="Cambria" w:hAnsi="Cambria"/>
        </w:rPr>
        <w:t>z</w:t>
      </w:r>
      <w:r w:rsidRPr="00E5564A">
        <w:rPr>
          <w:rFonts w:ascii="Cambria" w:hAnsi="Cambria"/>
        </w:rPr>
        <w:t xml:space="preserve">hotoviteľa zaručiť bezpečnosť osobných údajov </w:t>
      </w:r>
      <w:r w:rsidR="00C43A59" w:rsidRPr="00E5564A">
        <w:rPr>
          <w:rFonts w:ascii="Cambria" w:hAnsi="Cambria"/>
        </w:rPr>
        <w:t>o</w:t>
      </w:r>
      <w:r w:rsidRPr="00E5564A">
        <w:rPr>
          <w:rFonts w:ascii="Cambria" w:hAnsi="Cambria"/>
        </w:rPr>
        <w:t>bjednávateľ vzal do úvahy najmä použiteľné technické prostriedky, dôvernosť a dôležitosť spracúvaných osobných údajov, ako aj rozsah možných rizík, ktoré sú spôsobilé narušiť bezpečnosť alebo funkčnosť informačného systému.</w:t>
      </w:r>
    </w:p>
    <w:p w14:paraId="59DCF0FA" w14:textId="77777777" w:rsidR="002201F4" w:rsidRPr="00E5564A" w:rsidRDefault="002201F4" w:rsidP="002201F4">
      <w:pPr>
        <w:widowControl w:val="0"/>
        <w:autoSpaceDE w:val="0"/>
        <w:autoSpaceDN w:val="0"/>
        <w:adjustRightInd w:val="0"/>
        <w:ind w:left="720" w:firstLine="142"/>
        <w:jc w:val="both"/>
        <w:rPr>
          <w:rFonts w:ascii="Cambria" w:hAnsi="Cambria"/>
          <w:sz w:val="22"/>
          <w:szCs w:val="22"/>
        </w:rPr>
      </w:pPr>
    </w:p>
    <w:p w14:paraId="0C159BC9" w14:textId="0090FF3B" w:rsidR="002201F4" w:rsidRPr="00E5564A" w:rsidRDefault="002201F4">
      <w:pPr>
        <w:widowControl w:val="0"/>
        <w:numPr>
          <w:ilvl w:val="1"/>
          <w:numId w:val="32"/>
        </w:numPr>
        <w:autoSpaceDE w:val="0"/>
        <w:autoSpaceDN w:val="0"/>
        <w:adjustRightInd w:val="0"/>
        <w:ind w:firstLine="142"/>
        <w:jc w:val="both"/>
        <w:rPr>
          <w:rFonts w:ascii="Cambria" w:hAnsi="Cambria"/>
          <w:sz w:val="22"/>
          <w:szCs w:val="22"/>
        </w:rPr>
      </w:pPr>
      <w:r w:rsidRPr="00E5564A">
        <w:rPr>
          <w:rFonts w:ascii="Cambria" w:hAnsi="Cambria"/>
          <w:sz w:val="22"/>
          <w:szCs w:val="22"/>
        </w:rPr>
        <w:t>Objednávateľ vyhlasuje, že spracúva osobné údaje, ktorých spracúvanie je predmetom poverenia podľa tohto článku všeobecných podmienok na ním vymedzený účel a v rozsahu nevyhnutnom na dosiahnutie účelu spracúvania.</w:t>
      </w:r>
    </w:p>
    <w:p w14:paraId="34063640" w14:textId="77777777" w:rsidR="002201F4" w:rsidRPr="00E5564A" w:rsidRDefault="002201F4" w:rsidP="002201F4">
      <w:pPr>
        <w:widowControl w:val="0"/>
        <w:autoSpaceDE w:val="0"/>
        <w:autoSpaceDN w:val="0"/>
        <w:adjustRightInd w:val="0"/>
        <w:ind w:firstLine="142"/>
        <w:jc w:val="both"/>
        <w:rPr>
          <w:rFonts w:ascii="Cambria" w:hAnsi="Cambria"/>
          <w:b/>
          <w:sz w:val="22"/>
          <w:szCs w:val="22"/>
        </w:rPr>
      </w:pPr>
    </w:p>
    <w:p w14:paraId="6D5C12FC" w14:textId="77777777" w:rsidR="002201F4" w:rsidRPr="00E5564A" w:rsidRDefault="002201F4">
      <w:pPr>
        <w:numPr>
          <w:ilvl w:val="0"/>
          <w:numId w:val="32"/>
        </w:numPr>
        <w:shd w:val="clear" w:color="auto" w:fill="FFFFFF"/>
        <w:ind w:left="709" w:firstLine="142"/>
        <w:jc w:val="both"/>
        <w:rPr>
          <w:rFonts w:ascii="Cambria" w:hAnsi="Cambria"/>
          <w:b/>
          <w:sz w:val="22"/>
          <w:szCs w:val="22"/>
        </w:rPr>
      </w:pPr>
      <w:r w:rsidRPr="00E5564A">
        <w:rPr>
          <w:rFonts w:ascii="Cambria" w:hAnsi="Cambria"/>
          <w:b/>
          <w:sz w:val="22"/>
          <w:szCs w:val="22"/>
        </w:rPr>
        <w:t>Spracúvanie osobných údajov prostredníctvom subdodávateľa</w:t>
      </w:r>
    </w:p>
    <w:p w14:paraId="0051304E" w14:textId="77777777" w:rsidR="002201F4" w:rsidRPr="00E5564A" w:rsidRDefault="002201F4" w:rsidP="002201F4">
      <w:pPr>
        <w:shd w:val="clear" w:color="auto" w:fill="FFFFFF"/>
        <w:ind w:left="709" w:firstLine="142"/>
        <w:jc w:val="both"/>
        <w:rPr>
          <w:rFonts w:ascii="Cambria" w:hAnsi="Cambria"/>
          <w:b/>
          <w:sz w:val="22"/>
          <w:szCs w:val="22"/>
        </w:rPr>
      </w:pPr>
    </w:p>
    <w:p w14:paraId="45B6E366" w14:textId="77777777" w:rsidR="002201F4" w:rsidRPr="00E5564A" w:rsidRDefault="002201F4">
      <w:pPr>
        <w:pStyle w:val="ListParagraph"/>
        <w:numPr>
          <w:ilvl w:val="1"/>
          <w:numId w:val="32"/>
        </w:numPr>
        <w:spacing w:after="0"/>
        <w:ind w:firstLine="142"/>
        <w:jc w:val="both"/>
        <w:rPr>
          <w:rFonts w:ascii="Cambria" w:hAnsi="Cambria"/>
        </w:rPr>
      </w:pPr>
      <w:r w:rsidRPr="00E5564A">
        <w:rPr>
          <w:rFonts w:ascii="Cambria" w:hAnsi="Cambria"/>
        </w:rPr>
        <w:t xml:space="preserve">Zhotoviteľ sa zaväzuje, že vykoná spracúvanie osobných údajov osobne, t. j. len prostredníctvom svojich zamestnancov alebo iných osôb, s ktorými má uzatvorené dohody o prácach vykonávaných mimo pracovného pomeru. </w:t>
      </w:r>
    </w:p>
    <w:p w14:paraId="143E8957" w14:textId="77777777" w:rsidR="002201F4" w:rsidRPr="00E5564A" w:rsidRDefault="002201F4" w:rsidP="002201F4">
      <w:pPr>
        <w:ind w:left="720" w:firstLine="142"/>
        <w:jc w:val="both"/>
        <w:rPr>
          <w:rFonts w:ascii="Cambria" w:hAnsi="Cambria"/>
          <w:sz w:val="22"/>
          <w:szCs w:val="22"/>
        </w:rPr>
      </w:pPr>
    </w:p>
    <w:p w14:paraId="3E2782D5" w14:textId="04405365"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V prípade, ak </w:t>
      </w:r>
      <w:r w:rsidR="006C097A" w:rsidRPr="00E5564A">
        <w:rPr>
          <w:rFonts w:ascii="Cambria" w:hAnsi="Cambria"/>
          <w:sz w:val="22"/>
          <w:szCs w:val="22"/>
        </w:rPr>
        <w:t>z</w:t>
      </w:r>
      <w:r w:rsidRPr="00E5564A">
        <w:rPr>
          <w:rFonts w:ascii="Cambria" w:hAnsi="Cambria"/>
          <w:sz w:val="22"/>
          <w:szCs w:val="22"/>
        </w:rPr>
        <w:t xml:space="preserve">hotoviteľ má zámer spracúvať osobné údaje prostredníctvom subdodávateľov, je povinný o tejto skutočnosti informovať </w:t>
      </w:r>
      <w:r w:rsidR="006C097A" w:rsidRPr="00E5564A">
        <w:rPr>
          <w:rFonts w:ascii="Cambria" w:hAnsi="Cambria"/>
          <w:sz w:val="22"/>
          <w:szCs w:val="22"/>
        </w:rPr>
        <w:t>o</w:t>
      </w:r>
      <w:r w:rsidRPr="00E5564A">
        <w:rPr>
          <w:rFonts w:ascii="Cambria" w:hAnsi="Cambria"/>
          <w:sz w:val="22"/>
          <w:szCs w:val="22"/>
        </w:rPr>
        <w:t xml:space="preserve">bjednávateľa a žiadať jeho písomný súhlas, a to v lehote do 30 dní pred dňom zamýšľaného spracúvania osobných údajov prostredníctvom subdodávateľov. Spolu so žiadosťou o súhlas predloží </w:t>
      </w:r>
      <w:r w:rsidR="006C097A" w:rsidRPr="00E5564A">
        <w:rPr>
          <w:rFonts w:ascii="Cambria" w:hAnsi="Cambria"/>
          <w:sz w:val="22"/>
          <w:szCs w:val="22"/>
        </w:rPr>
        <w:t>z</w:t>
      </w:r>
      <w:r w:rsidRPr="00E5564A">
        <w:rPr>
          <w:rFonts w:ascii="Cambria" w:hAnsi="Cambria"/>
          <w:sz w:val="22"/>
          <w:szCs w:val="22"/>
        </w:rPr>
        <w:t xml:space="preserve">hotoviteľ </w:t>
      </w:r>
      <w:r w:rsidR="006C097A" w:rsidRPr="00E5564A">
        <w:rPr>
          <w:rFonts w:ascii="Cambria" w:hAnsi="Cambria"/>
          <w:sz w:val="22"/>
          <w:szCs w:val="22"/>
        </w:rPr>
        <w:t>o</w:t>
      </w:r>
      <w:r w:rsidRPr="00E5564A">
        <w:rPr>
          <w:rFonts w:ascii="Cambria" w:hAnsi="Cambria"/>
          <w:sz w:val="22"/>
          <w:szCs w:val="22"/>
        </w:rPr>
        <w:t xml:space="preserve">bjednávateľovi informácie o subdodávateľovi s dokladmi, ktoré sú potrebné pre jeho činnosť v takom rozsahu, aké by boli potrebné pre vykonávanie spracúvania osobných údajov </w:t>
      </w:r>
      <w:r w:rsidR="00E9376D" w:rsidRPr="00E5564A">
        <w:rPr>
          <w:rFonts w:ascii="Cambria" w:hAnsi="Cambria"/>
          <w:sz w:val="22"/>
          <w:szCs w:val="22"/>
        </w:rPr>
        <w:t>z</w:t>
      </w:r>
      <w:r w:rsidRPr="00E5564A">
        <w:rPr>
          <w:rFonts w:ascii="Cambria" w:hAnsi="Cambria"/>
          <w:sz w:val="22"/>
          <w:szCs w:val="22"/>
        </w:rPr>
        <w:t xml:space="preserve">hotoviteľom. Bez písomného súhlasu </w:t>
      </w:r>
      <w:r w:rsidR="00E9376D" w:rsidRPr="00E5564A">
        <w:rPr>
          <w:rFonts w:ascii="Cambria" w:hAnsi="Cambria"/>
          <w:sz w:val="22"/>
          <w:szCs w:val="22"/>
        </w:rPr>
        <w:t>o</w:t>
      </w:r>
      <w:r w:rsidRPr="00E5564A">
        <w:rPr>
          <w:rFonts w:ascii="Cambria" w:hAnsi="Cambria"/>
          <w:sz w:val="22"/>
          <w:szCs w:val="22"/>
        </w:rPr>
        <w:t xml:space="preserve">bjednávateľa so spracúvaním osobných údajov prostredníctvom subdodávateľa nie je </w:t>
      </w:r>
      <w:r w:rsidR="00E9376D" w:rsidRPr="00E5564A">
        <w:rPr>
          <w:rFonts w:ascii="Cambria" w:hAnsi="Cambria"/>
          <w:sz w:val="22"/>
          <w:szCs w:val="22"/>
        </w:rPr>
        <w:t>z</w:t>
      </w:r>
      <w:r w:rsidRPr="00E5564A">
        <w:rPr>
          <w:rFonts w:ascii="Cambria" w:hAnsi="Cambria"/>
          <w:sz w:val="22"/>
          <w:szCs w:val="22"/>
        </w:rPr>
        <w:t xml:space="preserve">hotoviteľ oprávnený uzatvoriť so subdodávateľom zmluvný vzťah, týkajúci sa spracúvania osobných údajov dotknutých osôb pre </w:t>
      </w:r>
      <w:r w:rsidR="00E9376D" w:rsidRPr="00E5564A">
        <w:rPr>
          <w:rFonts w:ascii="Cambria" w:hAnsi="Cambria"/>
          <w:sz w:val="22"/>
          <w:szCs w:val="22"/>
        </w:rPr>
        <w:t>o</w:t>
      </w:r>
      <w:r w:rsidRPr="00E5564A">
        <w:rPr>
          <w:rFonts w:ascii="Cambria" w:hAnsi="Cambria"/>
          <w:sz w:val="22"/>
          <w:szCs w:val="22"/>
        </w:rPr>
        <w:t>bjednávateľa.</w:t>
      </w:r>
    </w:p>
    <w:p w14:paraId="0CD2F003" w14:textId="77777777" w:rsidR="002201F4" w:rsidRPr="00E5564A" w:rsidRDefault="002201F4" w:rsidP="002201F4">
      <w:pPr>
        <w:ind w:firstLine="142"/>
        <w:jc w:val="both"/>
        <w:rPr>
          <w:rFonts w:ascii="Cambria" w:hAnsi="Cambria"/>
          <w:sz w:val="22"/>
          <w:szCs w:val="22"/>
        </w:rPr>
      </w:pPr>
    </w:p>
    <w:p w14:paraId="134E5346" w14:textId="6D950640"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V prípade, ak </w:t>
      </w:r>
      <w:r w:rsidR="00E9376D" w:rsidRPr="00E5564A">
        <w:rPr>
          <w:rFonts w:ascii="Cambria" w:hAnsi="Cambria"/>
          <w:sz w:val="22"/>
          <w:szCs w:val="22"/>
        </w:rPr>
        <w:t>z</w:t>
      </w:r>
      <w:r w:rsidRPr="00E5564A">
        <w:rPr>
          <w:rFonts w:ascii="Cambria" w:hAnsi="Cambria"/>
          <w:sz w:val="22"/>
          <w:szCs w:val="22"/>
        </w:rPr>
        <w:t xml:space="preserve">hotoviteľ bude spracúvať osobné údaje prostredníctvom subdodávateľov, </w:t>
      </w:r>
      <w:r w:rsidR="00EE708C" w:rsidRPr="00E5564A">
        <w:rPr>
          <w:rFonts w:ascii="Cambria" w:hAnsi="Cambria"/>
          <w:sz w:val="22"/>
          <w:szCs w:val="22"/>
        </w:rPr>
        <w:t>z</w:t>
      </w:r>
      <w:r w:rsidRPr="00E5564A">
        <w:rPr>
          <w:rFonts w:ascii="Cambria" w:hAnsi="Cambria"/>
          <w:sz w:val="22"/>
          <w:szCs w:val="22"/>
        </w:rPr>
        <w:t xml:space="preserve">hotoviteľ v plnom rozsahu zodpovedá </w:t>
      </w:r>
      <w:r w:rsidR="00EE708C" w:rsidRPr="00E5564A">
        <w:rPr>
          <w:rFonts w:ascii="Cambria" w:hAnsi="Cambria"/>
          <w:sz w:val="22"/>
          <w:szCs w:val="22"/>
        </w:rPr>
        <w:t>o</w:t>
      </w:r>
      <w:r w:rsidRPr="00E5564A">
        <w:rPr>
          <w:rFonts w:ascii="Cambria" w:hAnsi="Cambria"/>
          <w:sz w:val="22"/>
          <w:szCs w:val="22"/>
        </w:rPr>
        <w:t xml:space="preserve">bjednávateľovi za úkony alebo opomenutia subdodávateľa. Zhotoviteľ nesie plnú zodpovednosť za spracúvanie osobných údajov subdodávateľmi akoby tieto spracúval sám a zodpovedá </w:t>
      </w:r>
      <w:r w:rsidR="00EE708C" w:rsidRPr="00E5564A">
        <w:rPr>
          <w:rFonts w:ascii="Cambria" w:hAnsi="Cambria"/>
          <w:sz w:val="22"/>
          <w:szCs w:val="22"/>
        </w:rPr>
        <w:t>o</w:t>
      </w:r>
      <w:r w:rsidRPr="00E5564A">
        <w:rPr>
          <w:rFonts w:ascii="Cambria" w:hAnsi="Cambria"/>
          <w:sz w:val="22"/>
          <w:szCs w:val="22"/>
        </w:rPr>
        <w:t>bjednávateľovi za vniknuté škody v plnom rozsahu.</w:t>
      </w:r>
    </w:p>
    <w:p w14:paraId="3EDD500A" w14:textId="77777777" w:rsidR="002201F4" w:rsidRPr="00E5564A" w:rsidRDefault="002201F4" w:rsidP="002201F4">
      <w:pPr>
        <w:ind w:left="720" w:firstLine="142"/>
        <w:jc w:val="both"/>
        <w:rPr>
          <w:rFonts w:ascii="Cambria" w:hAnsi="Cambria"/>
          <w:sz w:val="22"/>
          <w:szCs w:val="22"/>
        </w:rPr>
      </w:pPr>
    </w:p>
    <w:p w14:paraId="4B545E88" w14:textId="51F3F583"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Zhotoviteľ berie na vedomie, že ustanovenia tohto článku všeobecných podmienok upravujúce zodpovednosť, práva a povinnosti </w:t>
      </w:r>
      <w:r w:rsidR="00054961" w:rsidRPr="00E5564A">
        <w:rPr>
          <w:rFonts w:ascii="Cambria" w:hAnsi="Cambria"/>
          <w:sz w:val="22"/>
          <w:szCs w:val="22"/>
        </w:rPr>
        <w:t>z</w:t>
      </w:r>
      <w:r w:rsidRPr="00E5564A">
        <w:rPr>
          <w:rFonts w:ascii="Cambria" w:hAnsi="Cambria"/>
          <w:sz w:val="22"/>
          <w:szCs w:val="22"/>
        </w:rPr>
        <w:t>hotoviteľa, sa v rovnakom rozsahu vzťahujú na subdodávateľa. Zhotoviteľ je povinný oboznámiť subdodávateľa s uvedenými skutočnosťami.</w:t>
      </w:r>
    </w:p>
    <w:p w14:paraId="7EBB6B82" w14:textId="77777777" w:rsidR="002201F4" w:rsidRPr="00E5564A" w:rsidRDefault="002201F4" w:rsidP="002201F4">
      <w:pPr>
        <w:pStyle w:val="ListParagraph"/>
        <w:spacing w:after="0"/>
        <w:ind w:left="0" w:firstLine="142"/>
        <w:contextualSpacing w:val="0"/>
        <w:jc w:val="both"/>
        <w:rPr>
          <w:rFonts w:ascii="Cambria" w:hAnsi="Cambria"/>
        </w:rPr>
      </w:pPr>
    </w:p>
    <w:p w14:paraId="77184DD6" w14:textId="0AD15485"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Zhotoviteľ vopred informuje </w:t>
      </w:r>
      <w:r w:rsidR="00054961" w:rsidRPr="00E5564A">
        <w:rPr>
          <w:rFonts w:ascii="Cambria" w:hAnsi="Cambria"/>
          <w:sz w:val="22"/>
          <w:szCs w:val="22"/>
        </w:rPr>
        <w:t>o</w:t>
      </w:r>
      <w:r w:rsidRPr="00E5564A">
        <w:rPr>
          <w:rFonts w:ascii="Cambria" w:hAnsi="Cambria"/>
          <w:sz w:val="22"/>
          <w:szCs w:val="22"/>
        </w:rPr>
        <w:t xml:space="preserve">bjednávateľa o akýchkoľvek zamýšľaných zmenách v súvislosti s pridaním alebo nahradením subdodávateľov, aby mal </w:t>
      </w:r>
      <w:r w:rsidR="0018068E" w:rsidRPr="00E5564A">
        <w:rPr>
          <w:rFonts w:ascii="Cambria" w:hAnsi="Cambria"/>
          <w:sz w:val="22"/>
          <w:szCs w:val="22"/>
        </w:rPr>
        <w:t>o</w:t>
      </w:r>
      <w:r w:rsidRPr="00E5564A">
        <w:rPr>
          <w:rFonts w:ascii="Cambria" w:hAnsi="Cambria"/>
          <w:sz w:val="22"/>
          <w:szCs w:val="22"/>
        </w:rPr>
        <w:t>bjednávateľ možnosť namietať voči takýmto zmenám.</w:t>
      </w:r>
    </w:p>
    <w:p w14:paraId="7A6F156E" w14:textId="77777777" w:rsidR="002201F4" w:rsidRPr="00E5564A" w:rsidRDefault="002201F4" w:rsidP="002201F4">
      <w:pPr>
        <w:pStyle w:val="ListParagraph"/>
        <w:spacing w:after="0"/>
        <w:ind w:firstLine="142"/>
        <w:contextualSpacing w:val="0"/>
        <w:jc w:val="both"/>
        <w:rPr>
          <w:rFonts w:ascii="Cambria" w:hAnsi="Cambria"/>
        </w:rPr>
      </w:pPr>
    </w:p>
    <w:p w14:paraId="1296258F" w14:textId="043383F2" w:rsidR="002201F4" w:rsidRPr="00E5564A" w:rsidRDefault="002201F4">
      <w:pPr>
        <w:numPr>
          <w:ilvl w:val="1"/>
          <w:numId w:val="32"/>
        </w:numPr>
        <w:ind w:firstLine="142"/>
        <w:jc w:val="both"/>
        <w:rPr>
          <w:rFonts w:ascii="Cambria" w:hAnsi="Cambria"/>
          <w:sz w:val="22"/>
          <w:szCs w:val="22"/>
        </w:rPr>
      </w:pPr>
      <w:r w:rsidRPr="00E5564A">
        <w:rPr>
          <w:rFonts w:ascii="Cambria" w:hAnsi="Cambria"/>
          <w:sz w:val="22"/>
          <w:szCs w:val="22"/>
        </w:rPr>
        <w:t xml:space="preserve">Každá osoba konajúca na základe poverenia </w:t>
      </w:r>
      <w:r w:rsidR="0018068E" w:rsidRPr="00E5564A">
        <w:rPr>
          <w:rFonts w:ascii="Cambria" w:hAnsi="Cambria"/>
          <w:sz w:val="22"/>
          <w:szCs w:val="22"/>
        </w:rPr>
        <w:t>z</w:t>
      </w:r>
      <w:r w:rsidRPr="00E5564A">
        <w:rPr>
          <w:rFonts w:ascii="Cambria" w:hAnsi="Cambria"/>
          <w:sz w:val="22"/>
          <w:szCs w:val="22"/>
        </w:rPr>
        <w:t xml:space="preserve">hotoviteľa a ktorá má prístup k osobným údajom, môže spracovávať takéto osobné údaje len na základe pokynu </w:t>
      </w:r>
      <w:r w:rsidR="0018068E" w:rsidRPr="00E5564A">
        <w:rPr>
          <w:rFonts w:ascii="Cambria" w:hAnsi="Cambria"/>
          <w:sz w:val="22"/>
          <w:szCs w:val="22"/>
        </w:rPr>
        <w:t>o</w:t>
      </w:r>
      <w:r w:rsidRPr="00E5564A">
        <w:rPr>
          <w:rFonts w:ascii="Cambria" w:hAnsi="Cambria"/>
          <w:sz w:val="22"/>
          <w:szCs w:val="22"/>
        </w:rPr>
        <w:t>bjednávateľa, pokiaľ nie je povinná tieto údaje spracovať podľa platných právnych predpisov. Zhotoviteľ prijme opatrenia na zabezpečenie splnenia tejto požiadavky.</w:t>
      </w:r>
    </w:p>
    <w:p w14:paraId="252B9786" w14:textId="77777777" w:rsidR="002201F4" w:rsidRPr="00E5564A" w:rsidRDefault="002201F4" w:rsidP="002201F4">
      <w:pPr>
        <w:shd w:val="clear" w:color="auto" w:fill="FFFFFF"/>
        <w:ind w:firstLine="142"/>
        <w:jc w:val="both"/>
        <w:rPr>
          <w:rFonts w:ascii="Cambria" w:hAnsi="Cambria"/>
          <w:b/>
          <w:sz w:val="22"/>
          <w:szCs w:val="22"/>
        </w:rPr>
      </w:pPr>
    </w:p>
    <w:p w14:paraId="1460A87A" w14:textId="77777777" w:rsidR="002201F4" w:rsidRPr="00E5564A" w:rsidRDefault="002201F4">
      <w:pPr>
        <w:numPr>
          <w:ilvl w:val="0"/>
          <w:numId w:val="32"/>
        </w:numPr>
        <w:shd w:val="clear" w:color="auto" w:fill="FFFFFF"/>
        <w:ind w:left="709" w:firstLine="142"/>
        <w:jc w:val="both"/>
        <w:rPr>
          <w:rFonts w:ascii="Cambria" w:hAnsi="Cambria"/>
          <w:b/>
          <w:color w:val="000000"/>
          <w:sz w:val="22"/>
          <w:szCs w:val="22"/>
        </w:rPr>
      </w:pPr>
      <w:r w:rsidRPr="00E5564A">
        <w:rPr>
          <w:rFonts w:ascii="Cambria" w:hAnsi="Cambria"/>
          <w:b/>
          <w:color w:val="000000"/>
          <w:sz w:val="22"/>
          <w:szCs w:val="22"/>
        </w:rPr>
        <w:t xml:space="preserve">Záznamy o spracovateľských činnostiach </w:t>
      </w:r>
    </w:p>
    <w:p w14:paraId="5B2C1E05" w14:textId="77777777" w:rsidR="002201F4" w:rsidRPr="00E5564A" w:rsidRDefault="002201F4" w:rsidP="002201F4">
      <w:pPr>
        <w:shd w:val="clear" w:color="auto" w:fill="FFFFFF"/>
        <w:ind w:left="-11" w:firstLine="142"/>
        <w:jc w:val="both"/>
        <w:rPr>
          <w:rFonts w:ascii="Cambria" w:hAnsi="Cambria"/>
          <w:b/>
          <w:color w:val="000000"/>
          <w:sz w:val="22"/>
          <w:szCs w:val="22"/>
        </w:rPr>
      </w:pPr>
    </w:p>
    <w:p w14:paraId="46888D84" w14:textId="535EF0FD" w:rsidR="002201F4" w:rsidRPr="00E5564A" w:rsidRDefault="002201F4">
      <w:pPr>
        <w:pStyle w:val="ListParagraph"/>
        <w:numPr>
          <w:ilvl w:val="1"/>
          <w:numId w:val="32"/>
        </w:numPr>
        <w:shd w:val="clear" w:color="auto" w:fill="FFFFFF"/>
        <w:spacing w:after="0"/>
        <w:ind w:firstLine="142"/>
        <w:jc w:val="both"/>
        <w:rPr>
          <w:rFonts w:ascii="Cambria" w:hAnsi="Cambria"/>
        </w:rPr>
      </w:pPr>
      <w:r w:rsidRPr="00E5564A">
        <w:rPr>
          <w:rFonts w:ascii="Cambria" w:hAnsi="Cambria"/>
        </w:rPr>
        <w:t xml:space="preserve">Zhotoviteľ a v príslušnom prípade zástupca </w:t>
      </w:r>
      <w:r w:rsidR="0018068E" w:rsidRPr="00E5564A">
        <w:rPr>
          <w:rFonts w:ascii="Cambria" w:hAnsi="Cambria"/>
        </w:rPr>
        <w:t>z</w:t>
      </w:r>
      <w:r w:rsidRPr="00E5564A">
        <w:rPr>
          <w:rFonts w:ascii="Cambria" w:hAnsi="Cambria"/>
        </w:rPr>
        <w:t xml:space="preserve">hotoviteľa, ktorý nie je usadený v Únii vedie záznamy o všetkých kategóriách spracovateľských činností, ktoré vykonal v mene </w:t>
      </w:r>
      <w:r w:rsidR="00F1473A" w:rsidRPr="00E5564A">
        <w:rPr>
          <w:rFonts w:ascii="Cambria" w:hAnsi="Cambria"/>
        </w:rPr>
        <w:t>o</w:t>
      </w:r>
      <w:r w:rsidRPr="00E5564A">
        <w:rPr>
          <w:rFonts w:ascii="Cambria" w:hAnsi="Cambria"/>
        </w:rPr>
        <w:t>bjednávateľa, pričom tieto záznamy obsahujú</w:t>
      </w:r>
    </w:p>
    <w:p w14:paraId="7FA9E9C6" w14:textId="77777777" w:rsidR="002201F4" w:rsidRPr="00E5564A" w:rsidRDefault="002201F4" w:rsidP="002201F4">
      <w:pPr>
        <w:shd w:val="clear" w:color="auto" w:fill="FFFFFF"/>
        <w:ind w:firstLine="142"/>
        <w:jc w:val="both"/>
        <w:rPr>
          <w:rFonts w:ascii="Cambria" w:hAnsi="Cambria"/>
          <w:sz w:val="22"/>
          <w:szCs w:val="22"/>
        </w:rPr>
      </w:pPr>
    </w:p>
    <w:p w14:paraId="347A558E" w14:textId="159775A9" w:rsidR="002201F4" w:rsidRPr="00E5564A" w:rsidRDefault="002201F4">
      <w:pPr>
        <w:numPr>
          <w:ilvl w:val="2"/>
          <w:numId w:val="32"/>
        </w:numPr>
        <w:shd w:val="clear" w:color="auto" w:fill="FFFFFF"/>
        <w:ind w:left="1417" w:firstLine="142"/>
        <w:jc w:val="both"/>
        <w:rPr>
          <w:rFonts w:ascii="Cambria" w:hAnsi="Cambria"/>
          <w:sz w:val="22"/>
          <w:szCs w:val="22"/>
        </w:rPr>
      </w:pPr>
      <w:r w:rsidRPr="00E5564A">
        <w:rPr>
          <w:rFonts w:ascii="Cambria" w:hAnsi="Cambria"/>
          <w:sz w:val="22"/>
          <w:szCs w:val="22"/>
        </w:rPr>
        <w:t xml:space="preserve">meno a kontaktné údaje </w:t>
      </w:r>
      <w:r w:rsidR="00F1473A" w:rsidRPr="00E5564A">
        <w:rPr>
          <w:rFonts w:ascii="Cambria" w:hAnsi="Cambria"/>
          <w:sz w:val="22"/>
          <w:szCs w:val="22"/>
        </w:rPr>
        <w:t>z</w:t>
      </w:r>
      <w:r w:rsidRPr="00E5564A">
        <w:rPr>
          <w:rFonts w:ascii="Cambria" w:hAnsi="Cambria"/>
          <w:sz w:val="22"/>
          <w:szCs w:val="22"/>
        </w:rPr>
        <w:t>hotoviteľa alebo zhotoviteľov a </w:t>
      </w:r>
      <w:r w:rsidR="00F1473A" w:rsidRPr="00E5564A">
        <w:rPr>
          <w:rFonts w:ascii="Cambria" w:hAnsi="Cambria"/>
          <w:sz w:val="22"/>
          <w:szCs w:val="22"/>
        </w:rPr>
        <w:t>o</w:t>
      </w:r>
      <w:r w:rsidRPr="00E5564A">
        <w:rPr>
          <w:rFonts w:ascii="Cambria" w:hAnsi="Cambria"/>
          <w:sz w:val="22"/>
          <w:szCs w:val="22"/>
        </w:rPr>
        <w:t xml:space="preserve">bjednávateľa, a v príslušnom prípade zástupcu </w:t>
      </w:r>
      <w:r w:rsidR="00F1473A" w:rsidRPr="00E5564A">
        <w:rPr>
          <w:rFonts w:ascii="Cambria" w:hAnsi="Cambria"/>
          <w:sz w:val="22"/>
          <w:szCs w:val="22"/>
        </w:rPr>
        <w:t>z</w:t>
      </w:r>
      <w:r w:rsidRPr="00E5564A">
        <w:rPr>
          <w:rFonts w:ascii="Cambria" w:hAnsi="Cambria"/>
          <w:sz w:val="22"/>
          <w:szCs w:val="22"/>
        </w:rPr>
        <w:t>hotoviteľa a zodpovednej osoby;</w:t>
      </w:r>
    </w:p>
    <w:p w14:paraId="5430EF8B" w14:textId="6E8982B3" w:rsidR="002201F4" w:rsidRPr="00E5564A" w:rsidRDefault="002201F4">
      <w:pPr>
        <w:numPr>
          <w:ilvl w:val="2"/>
          <w:numId w:val="32"/>
        </w:numPr>
        <w:shd w:val="clear" w:color="auto" w:fill="FFFFFF"/>
        <w:ind w:left="1418" w:firstLine="142"/>
        <w:jc w:val="both"/>
        <w:rPr>
          <w:rFonts w:ascii="Cambria" w:hAnsi="Cambria"/>
          <w:sz w:val="22"/>
          <w:szCs w:val="22"/>
        </w:rPr>
      </w:pPr>
      <w:r w:rsidRPr="00E5564A">
        <w:rPr>
          <w:rFonts w:ascii="Cambria" w:hAnsi="Cambria"/>
          <w:sz w:val="22"/>
          <w:szCs w:val="22"/>
        </w:rPr>
        <w:t xml:space="preserve">kategórie spracúvania vykonávaného v mene </w:t>
      </w:r>
      <w:r w:rsidR="006D7B7F" w:rsidRPr="00E5564A">
        <w:rPr>
          <w:rFonts w:ascii="Cambria" w:hAnsi="Cambria"/>
          <w:sz w:val="22"/>
          <w:szCs w:val="22"/>
        </w:rPr>
        <w:t>o</w:t>
      </w:r>
      <w:r w:rsidRPr="00E5564A">
        <w:rPr>
          <w:rFonts w:ascii="Cambria" w:hAnsi="Cambria"/>
          <w:sz w:val="22"/>
          <w:szCs w:val="22"/>
        </w:rPr>
        <w:t>bjednávateľa;</w:t>
      </w:r>
    </w:p>
    <w:p w14:paraId="746281DB" w14:textId="77777777" w:rsidR="002201F4" w:rsidRPr="00E5564A" w:rsidRDefault="002201F4">
      <w:pPr>
        <w:numPr>
          <w:ilvl w:val="2"/>
          <w:numId w:val="32"/>
        </w:numPr>
        <w:shd w:val="clear" w:color="auto" w:fill="FFFFFF"/>
        <w:ind w:left="1418" w:firstLine="142"/>
        <w:jc w:val="both"/>
        <w:rPr>
          <w:rFonts w:ascii="Cambria" w:hAnsi="Cambria"/>
          <w:sz w:val="22"/>
          <w:szCs w:val="22"/>
        </w:rPr>
      </w:pPr>
      <w:r w:rsidRPr="00E5564A">
        <w:rPr>
          <w:rFonts w:ascii="Cambria" w:hAnsi="Cambria"/>
          <w:sz w:val="22"/>
          <w:szCs w:val="22"/>
        </w:rPr>
        <w:t>informácie o prenose osobných údajov do tretej krajiny alebo medzinárodnej organizácie, vrátane ich označenia a dokumentáciu týkajúcu sa primeraných záruk, ak sa aplikuje;</w:t>
      </w:r>
    </w:p>
    <w:p w14:paraId="021CB103" w14:textId="77777777" w:rsidR="002201F4" w:rsidRPr="00E5564A" w:rsidRDefault="002201F4">
      <w:pPr>
        <w:numPr>
          <w:ilvl w:val="2"/>
          <w:numId w:val="32"/>
        </w:numPr>
        <w:shd w:val="clear" w:color="auto" w:fill="FFFFFF"/>
        <w:ind w:left="1418" w:firstLine="142"/>
        <w:jc w:val="both"/>
        <w:rPr>
          <w:rFonts w:ascii="Cambria" w:hAnsi="Cambria"/>
          <w:sz w:val="22"/>
          <w:szCs w:val="22"/>
        </w:rPr>
      </w:pPr>
      <w:r w:rsidRPr="00E5564A">
        <w:rPr>
          <w:rFonts w:ascii="Cambria" w:hAnsi="Cambria"/>
          <w:sz w:val="22"/>
          <w:szCs w:val="22"/>
        </w:rPr>
        <w:t>všeobecný opis technických a organizačných bezpečnostných opatrení.</w:t>
      </w:r>
    </w:p>
    <w:p w14:paraId="21BF7CB6" w14:textId="77777777" w:rsidR="002201F4" w:rsidRPr="00E5564A" w:rsidRDefault="002201F4" w:rsidP="002201F4">
      <w:pPr>
        <w:shd w:val="clear" w:color="auto" w:fill="FFFFFF"/>
        <w:ind w:left="1418" w:firstLine="142"/>
        <w:jc w:val="both"/>
        <w:rPr>
          <w:rFonts w:ascii="Cambria" w:hAnsi="Cambria"/>
          <w:sz w:val="22"/>
          <w:szCs w:val="22"/>
        </w:rPr>
      </w:pPr>
    </w:p>
    <w:p w14:paraId="4A200392" w14:textId="2C67F09C" w:rsidR="002201F4" w:rsidRPr="00E5564A" w:rsidRDefault="002201F4">
      <w:pPr>
        <w:numPr>
          <w:ilvl w:val="1"/>
          <w:numId w:val="32"/>
        </w:numPr>
        <w:shd w:val="clear" w:color="auto" w:fill="FFFFFF"/>
        <w:ind w:firstLine="142"/>
        <w:jc w:val="both"/>
        <w:rPr>
          <w:rFonts w:ascii="Cambria" w:hAnsi="Cambria"/>
          <w:sz w:val="22"/>
          <w:szCs w:val="22"/>
        </w:rPr>
      </w:pPr>
      <w:r w:rsidRPr="00E5564A">
        <w:rPr>
          <w:rFonts w:ascii="Cambria" w:hAnsi="Cambria"/>
          <w:sz w:val="22"/>
          <w:szCs w:val="22"/>
        </w:rPr>
        <w:t xml:space="preserve">Záznamy sa vedú v papierovej alebo elektronickej podobe. Zhotoviteľ s menej ako 250 zamestnancami nemá žiadnu takúto povinnosť viesť záznamy, ak spracúvanie osobných údajov vykonané </w:t>
      </w:r>
      <w:r w:rsidR="006D7B7F" w:rsidRPr="00E5564A">
        <w:rPr>
          <w:rFonts w:ascii="Cambria" w:hAnsi="Cambria"/>
          <w:sz w:val="22"/>
          <w:szCs w:val="22"/>
        </w:rPr>
        <w:t>z</w:t>
      </w:r>
      <w:r w:rsidRPr="00E5564A">
        <w:rPr>
          <w:rFonts w:ascii="Cambria" w:hAnsi="Cambria"/>
          <w:sz w:val="22"/>
          <w:szCs w:val="22"/>
        </w:rPr>
        <w:t>hotoviteľom nespôsobí riziko pre práva a slobody dotknutej osoby, spracúvanie nie je príležitostné alebo nezahŕňa spracúvanie osobitných kategórií údajov alebo osobných údajov súvisiacich s rozhodnutiami v trestných veciach a určenými trestnými činmi.</w:t>
      </w:r>
    </w:p>
    <w:p w14:paraId="4935E463" w14:textId="77777777" w:rsidR="002201F4" w:rsidRPr="00E5564A" w:rsidRDefault="002201F4" w:rsidP="002201F4">
      <w:pPr>
        <w:shd w:val="clear" w:color="auto" w:fill="FFFFFF"/>
        <w:ind w:firstLine="142"/>
        <w:jc w:val="both"/>
        <w:rPr>
          <w:rFonts w:ascii="Cambria" w:hAnsi="Cambria"/>
          <w:b/>
          <w:color w:val="000000"/>
          <w:sz w:val="22"/>
          <w:szCs w:val="22"/>
        </w:rPr>
      </w:pPr>
    </w:p>
    <w:p w14:paraId="33877678" w14:textId="2A865396" w:rsidR="002201F4" w:rsidRPr="00E5564A" w:rsidRDefault="002201F4">
      <w:pPr>
        <w:numPr>
          <w:ilvl w:val="0"/>
          <w:numId w:val="32"/>
        </w:numPr>
        <w:shd w:val="clear" w:color="auto" w:fill="FFFFFF"/>
        <w:ind w:left="709" w:firstLine="142"/>
        <w:jc w:val="both"/>
        <w:rPr>
          <w:rFonts w:ascii="Cambria" w:hAnsi="Cambria"/>
          <w:b/>
          <w:color w:val="000000"/>
          <w:sz w:val="22"/>
          <w:szCs w:val="22"/>
        </w:rPr>
      </w:pPr>
      <w:bookmarkStart w:id="94" w:name="_Hlk125114529"/>
      <w:r w:rsidRPr="00E5564A">
        <w:rPr>
          <w:rFonts w:ascii="Cambria" w:hAnsi="Cambria"/>
          <w:b/>
          <w:color w:val="000000"/>
          <w:sz w:val="22"/>
          <w:szCs w:val="22"/>
        </w:rPr>
        <w:t>Porušenia článku všeobecných týkajúce sa spracovania osobných údajov</w:t>
      </w:r>
    </w:p>
    <w:p w14:paraId="6ED89E86" w14:textId="77777777" w:rsidR="002201F4" w:rsidRPr="00E5564A" w:rsidRDefault="002201F4" w:rsidP="002201F4">
      <w:pPr>
        <w:pStyle w:val="ListParagraph"/>
        <w:spacing w:after="0"/>
        <w:ind w:firstLine="142"/>
        <w:jc w:val="both"/>
        <w:rPr>
          <w:rFonts w:ascii="Cambria" w:hAnsi="Cambria"/>
          <w:vanish/>
        </w:rPr>
      </w:pPr>
    </w:p>
    <w:p w14:paraId="07467F15" w14:textId="77777777" w:rsidR="002201F4" w:rsidRPr="00E5564A" w:rsidRDefault="002201F4" w:rsidP="002201F4">
      <w:pPr>
        <w:pStyle w:val="ListParagraph"/>
        <w:spacing w:after="0"/>
        <w:ind w:left="709" w:firstLine="142"/>
        <w:jc w:val="both"/>
        <w:rPr>
          <w:rFonts w:ascii="Cambria" w:hAnsi="Cambria"/>
        </w:rPr>
      </w:pPr>
    </w:p>
    <w:p w14:paraId="3685FA9B" w14:textId="7E415CD5" w:rsidR="002201F4" w:rsidRPr="00E5564A" w:rsidRDefault="002201F4">
      <w:pPr>
        <w:pStyle w:val="ListParagraph"/>
        <w:numPr>
          <w:ilvl w:val="1"/>
          <w:numId w:val="32"/>
        </w:numPr>
        <w:spacing w:after="0"/>
        <w:ind w:firstLine="142"/>
        <w:jc w:val="both"/>
        <w:rPr>
          <w:rFonts w:ascii="Cambria" w:hAnsi="Cambria"/>
        </w:rPr>
      </w:pPr>
      <w:r w:rsidRPr="00E5564A">
        <w:rPr>
          <w:rFonts w:ascii="Cambria" w:hAnsi="Cambria"/>
        </w:rPr>
        <w:t>Za podstatné porušenie tohto článku všeobecných podmienok sa považuje</w:t>
      </w:r>
    </w:p>
    <w:p w14:paraId="4CEBEC11" w14:textId="77777777" w:rsidR="002201F4" w:rsidRPr="00E5564A" w:rsidRDefault="002201F4" w:rsidP="002201F4">
      <w:pPr>
        <w:pStyle w:val="ListParagraph"/>
        <w:spacing w:after="0"/>
        <w:ind w:firstLine="142"/>
        <w:jc w:val="both"/>
        <w:rPr>
          <w:rFonts w:ascii="Cambria" w:hAnsi="Cambria"/>
        </w:rPr>
      </w:pPr>
    </w:p>
    <w:p w14:paraId="11CC2743" w14:textId="5A8D699B" w:rsidR="002201F4" w:rsidRPr="00E5564A" w:rsidRDefault="002201F4" w:rsidP="00D24717">
      <w:pPr>
        <w:pStyle w:val="ListParagraph"/>
        <w:numPr>
          <w:ilvl w:val="2"/>
          <w:numId w:val="32"/>
        </w:numPr>
        <w:tabs>
          <w:tab w:val="left" w:pos="2268"/>
        </w:tabs>
        <w:spacing w:after="0"/>
        <w:ind w:left="1417" w:firstLine="142"/>
        <w:contextualSpacing w:val="0"/>
        <w:jc w:val="both"/>
        <w:rPr>
          <w:rFonts w:ascii="Cambria" w:hAnsi="Cambria"/>
        </w:rPr>
      </w:pPr>
      <w:r w:rsidRPr="00E5564A">
        <w:rPr>
          <w:rFonts w:ascii="Cambria" w:hAnsi="Cambria"/>
        </w:rPr>
        <w:t xml:space="preserve">porušenie ktorejkoľvek z povinností </w:t>
      </w:r>
      <w:r w:rsidR="00A578CE" w:rsidRPr="00E5564A">
        <w:rPr>
          <w:rFonts w:ascii="Cambria" w:hAnsi="Cambria"/>
        </w:rPr>
        <w:t>z</w:t>
      </w:r>
      <w:r w:rsidRPr="00E5564A">
        <w:rPr>
          <w:rFonts w:ascii="Cambria" w:hAnsi="Cambria"/>
        </w:rPr>
        <w:t>hotoviteľa podľa časti 4 tohto článku všeobecných podmienok;</w:t>
      </w:r>
    </w:p>
    <w:p w14:paraId="600AFC12" w14:textId="280B7FFB" w:rsidR="002201F4" w:rsidRPr="00E5564A" w:rsidRDefault="002201F4" w:rsidP="00D24717">
      <w:pPr>
        <w:pStyle w:val="ListParagraph"/>
        <w:numPr>
          <w:ilvl w:val="2"/>
          <w:numId w:val="32"/>
        </w:numPr>
        <w:tabs>
          <w:tab w:val="left" w:pos="2268"/>
        </w:tabs>
        <w:spacing w:after="0"/>
        <w:ind w:left="1417" w:firstLine="142"/>
        <w:contextualSpacing w:val="0"/>
        <w:jc w:val="both"/>
        <w:rPr>
          <w:rFonts w:ascii="Cambria" w:hAnsi="Cambria"/>
        </w:rPr>
      </w:pPr>
      <w:r w:rsidRPr="00E5564A">
        <w:rPr>
          <w:rFonts w:ascii="Cambria" w:hAnsi="Cambria"/>
        </w:rPr>
        <w:t xml:space="preserve">porušenie ktorejkoľvek z povinností </w:t>
      </w:r>
      <w:r w:rsidR="00A578CE" w:rsidRPr="00E5564A">
        <w:rPr>
          <w:rFonts w:ascii="Cambria" w:hAnsi="Cambria"/>
        </w:rPr>
        <w:t>z</w:t>
      </w:r>
      <w:r w:rsidRPr="00E5564A">
        <w:rPr>
          <w:rFonts w:ascii="Cambria" w:hAnsi="Cambria"/>
        </w:rPr>
        <w:t>hotoviteľa v súvislosti s bezpečnosťou osobných údajov podľa časti 5 tohto článku všeobecných podmienok.</w:t>
      </w:r>
    </w:p>
    <w:bookmarkEnd w:id="94"/>
    <w:p w14:paraId="20752A5D" w14:textId="77777777" w:rsidR="002201F4" w:rsidRPr="00E5564A" w:rsidRDefault="002201F4" w:rsidP="002201F4">
      <w:pPr>
        <w:shd w:val="clear" w:color="auto" w:fill="FFFFFF"/>
        <w:ind w:left="284" w:firstLine="142"/>
        <w:jc w:val="both"/>
        <w:rPr>
          <w:rFonts w:ascii="Cambria" w:hAnsi="Cambria"/>
          <w:b/>
          <w:color w:val="000000"/>
          <w:sz w:val="22"/>
          <w:szCs w:val="22"/>
        </w:rPr>
      </w:pPr>
    </w:p>
    <w:p w14:paraId="49E6F3DF" w14:textId="5C397C0D" w:rsidR="002201F4" w:rsidRPr="00E5564A" w:rsidRDefault="002201F4">
      <w:pPr>
        <w:numPr>
          <w:ilvl w:val="0"/>
          <w:numId w:val="32"/>
        </w:numPr>
        <w:shd w:val="clear" w:color="auto" w:fill="FFFFFF"/>
        <w:ind w:left="709" w:firstLine="142"/>
        <w:jc w:val="both"/>
        <w:rPr>
          <w:rFonts w:ascii="Cambria" w:hAnsi="Cambria"/>
          <w:color w:val="000000"/>
          <w:sz w:val="22"/>
          <w:szCs w:val="22"/>
        </w:rPr>
      </w:pPr>
      <w:r w:rsidRPr="00E5564A">
        <w:rPr>
          <w:rFonts w:ascii="Cambria" w:hAnsi="Cambria"/>
          <w:b/>
          <w:color w:val="000000"/>
          <w:sz w:val="22"/>
          <w:szCs w:val="22"/>
        </w:rPr>
        <w:t xml:space="preserve">Povinnosti zhotoviteľa po zániku </w:t>
      </w:r>
      <w:r w:rsidR="00FB5236" w:rsidRPr="00E5564A">
        <w:rPr>
          <w:rFonts w:ascii="Cambria" w:hAnsi="Cambria"/>
          <w:b/>
          <w:color w:val="000000"/>
          <w:sz w:val="22"/>
          <w:szCs w:val="22"/>
        </w:rPr>
        <w:t>z</w:t>
      </w:r>
      <w:r w:rsidRPr="00E5564A">
        <w:rPr>
          <w:rFonts w:ascii="Cambria" w:hAnsi="Cambria"/>
          <w:b/>
          <w:color w:val="000000"/>
          <w:sz w:val="22"/>
          <w:szCs w:val="22"/>
        </w:rPr>
        <w:t xml:space="preserve">mluvy </w:t>
      </w:r>
    </w:p>
    <w:p w14:paraId="3C2693CB" w14:textId="77777777" w:rsidR="002201F4" w:rsidRPr="00E5564A" w:rsidRDefault="002201F4" w:rsidP="002201F4">
      <w:pPr>
        <w:shd w:val="clear" w:color="auto" w:fill="FFFFFF"/>
        <w:ind w:left="360" w:firstLine="142"/>
        <w:jc w:val="both"/>
        <w:rPr>
          <w:rFonts w:ascii="Cambria" w:hAnsi="Cambria"/>
          <w:color w:val="000000"/>
          <w:sz w:val="22"/>
          <w:szCs w:val="22"/>
        </w:rPr>
      </w:pPr>
    </w:p>
    <w:p w14:paraId="2F00AE29" w14:textId="79719C37" w:rsidR="002201F4" w:rsidRPr="00E5564A" w:rsidRDefault="002201F4">
      <w:pPr>
        <w:pStyle w:val="ListParagraph"/>
        <w:numPr>
          <w:ilvl w:val="1"/>
          <w:numId w:val="32"/>
        </w:numPr>
        <w:spacing w:after="0"/>
        <w:ind w:firstLine="142"/>
        <w:jc w:val="both"/>
        <w:rPr>
          <w:rFonts w:ascii="Cambria" w:hAnsi="Cambria"/>
        </w:rPr>
      </w:pPr>
      <w:r w:rsidRPr="00E5564A">
        <w:rPr>
          <w:rFonts w:ascii="Cambria" w:hAnsi="Cambria"/>
        </w:rPr>
        <w:t xml:space="preserve">V prípade zániku tejto </w:t>
      </w:r>
      <w:r w:rsidR="00DC2D8F" w:rsidRPr="00E5564A">
        <w:rPr>
          <w:rFonts w:ascii="Cambria" w:hAnsi="Cambria"/>
        </w:rPr>
        <w:t>z</w:t>
      </w:r>
      <w:r w:rsidRPr="00E5564A">
        <w:rPr>
          <w:rFonts w:ascii="Cambria" w:hAnsi="Cambria"/>
        </w:rPr>
        <w:t xml:space="preserve">mluvy z akéhokoľvek dôvodu, </w:t>
      </w:r>
      <w:r w:rsidR="003C197E" w:rsidRPr="00E5564A">
        <w:rPr>
          <w:rFonts w:ascii="Cambria" w:hAnsi="Cambria"/>
        </w:rPr>
        <w:t>z</w:t>
      </w:r>
      <w:r w:rsidRPr="00E5564A">
        <w:rPr>
          <w:rFonts w:ascii="Cambria" w:hAnsi="Cambria"/>
        </w:rPr>
        <w:t xml:space="preserve">hotoviteľ je povinný bezodkladne poskytnúť </w:t>
      </w:r>
      <w:r w:rsidR="003C197E" w:rsidRPr="00E5564A">
        <w:rPr>
          <w:rFonts w:ascii="Cambria" w:hAnsi="Cambria"/>
        </w:rPr>
        <w:t>o</w:t>
      </w:r>
      <w:r w:rsidRPr="00E5564A">
        <w:rPr>
          <w:rFonts w:ascii="Cambria" w:hAnsi="Cambria"/>
        </w:rPr>
        <w:t xml:space="preserve">bjednávateľovi všetku potrebnú súčinnosť na účel zabezpečenia kontinuity spracúvania osobných údajov podľa požiadaviek </w:t>
      </w:r>
      <w:r w:rsidR="00044B31" w:rsidRPr="00E5564A">
        <w:rPr>
          <w:rFonts w:ascii="Cambria" w:hAnsi="Cambria"/>
        </w:rPr>
        <w:t>o</w:t>
      </w:r>
      <w:r w:rsidRPr="00E5564A">
        <w:rPr>
          <w:rFonts w:ascii="Cambria" w:hAnsi="Cambria"/>
        </w:rPr>
        <w:t xml:space="preserve">bjednávateľa, a to najmä odovzdať všetky databázy a dokumenty obsahujúce osobné údaje </w:t>
      </w:r>
      <w:r w:rsidR="00FB5236" w:rsidRPr="00E5564A">
        <w:rPr>
          <w:rFonts w:ascii="Cambria" w:hAnsi="Cambria"/>
        </w:rPr>
        <w:t xml:space="preserve">objednávateľovi </w:t>
      </w:r>
      <w:r w:rsidRPr="00E5564A">
        <w:rPr>
          <w:rFonts w:ascii="Cambria" w:hAnsi="Cambria"/>
        </w:rPr>
        <w:t xml:space="preserve">alebo ním určenej osobe, prípadne zabezpečiť prevzatie procesu spracúvania osobných údajov </w:t>
      </w:r>
      <w:r w:rsidR="00FB5236" w:rsidRPr="00E5564A">
        <w:rPr>
          <w:rFonts w:ascii="Cambria" w:hAnsi="Cambria"/>
        </w:rPr>
        <w:t xml:space="preserve">objednávateľom </w:t>
      </w:r>
      <w:r w:rsidRPr="00E5564A">
        <w:rPr>
          <w:rFonts w:ascii="Cambria" w:hAnsi="Cambria"/>
        </w:rPr>
        <w:t>alebo ním určenou osobou.</w:t>
      </w:r>
    </w:p>
    <w:p w14:paraId="48262573" w14:textId="77777777" w:rsidR="002201F4" w:rsidRPr="00E5564A" w:rsidRDefault="002201F4" w:rsidP="002201F4">
      <w:pPr>
        <w:pStyle w:val="ListParagraph"/>
        <w:spacing w:after="0"/>
        <w:ind w:left="709" w:firstLine="142"/>
        <w:jc w:val="both"/>
        <w:rPr>
          <w:rFonts w:ascii="Cambria" w:hAnsi="Cambria"/>
        </w:rPr>
      </w:pPr>
    </w:p>
    <w:p w14:paraId="7A777C59" w14:textId="53A6224A"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 zabezpečení tejto povinnosti je </w:t>
      </w:r>
      <w:r w:rsidR="00AE47F2" w:rsidRPr="00E5564A">
        <w:rPr>
          <w:rFonts w:ascii="Cambria" w:hAnsi="Cambria"/>
        </w:rPr>
        <w:t xml:space="preserve">zhotoviteľ </w:t>
      </w:r>
      <w:r w:rsidRPr="00E5564A">
        <w:rPr>
          <w:rFonts w:ascii="Cambria" w:hAnsi="Cambria"/>
        </w:rPr>
        <w:t xml:space="preserve">povinný bezodkladne zlikvidovať osobné údaje podľa tohto článku všeobecných podmienok. Zhotoviteľ je na účely likvidácie osobných údajov povinný zabezpečiť, aby všetky osobné údaje, ktoré mu boli v súvislosti s týmto článkom poskytnuté, vrátane ich kópií, boli vymazané zo všetkých systémov a prostriedkov </w:t>
      </w:r>
      <w:r w:rsidR="00AE47F2" w:rsidRPr="00E5564A">
        <w:rPr>
          <w:rFonts w:ascii="Cambria" w:hAnsi="Cambria"/>
        </w:rPr>
        <w:t>zhotoviteľa</w:t>
      </w:r>
      <w:r w:rsidRPr="00E5564A">
        <w:rPr>
          <w:rFonts w:ascii="Cambria" w:hAnsi="Cambria"/>
        </w:rPr>
        <w:t xml:space="preserve">. </w:t>
      </w:r>
    </w:p>
    <w:p w14:paraId="54EA5EC9" w14:textId="77777777" w:rsidR="002201F4" w:rsidRPr="00E5564A" w:rsidRDefault="002201F4" w:rsidP="002201F4">
      <w:pPr>
        <w:pStyle w:val="ListParagraph"/>
        <w:spacing w:after="0"/>
        <w:ind w:left="284" w:firstLine="142"/>
        <w:jc w:val="both"/>
        <w:rPr>
          <w:rFonts w:ascii="Cambria" w:hAnsi="Cambria"/>
        </w:rPr>
      </w:pPr>
    </w:p>
    <w:p w14:paraId="3E4339FC" w14:textId="322536F8"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Pre vylúčenie pochybností platí, že </w:t>
      </w:r>
      <w:r w:rsidR="00AE47F2" w:rsidRPr="00E5564A">
        <w:rPr>
          <w:rFonts w:ascii="Cambria" w:hAnsi="Cambria"/>
        </w:rPr>
        <w:t xml:space="preserve">zhotoviteľ </w:t>
      </w:r>
      <w:r w:rsidRPr="00E5564A">
        <w:rPr>
          <w:rFonts w:ascii="Cambria" w:hAnsi="Cambria"/>
        </w:rPr>
        <w:t xml:space="preserve">je povinný zabezpečiť všetky povinnosti podľa tohto časti na vlastné náklady. </w:t>
      </w:r>
    </w:p>
    <w:p w14:paraId="341440C7" w14:textId="77777777" w:rsidR="002201F4" w:rsidRPr="00E5564A" w:rsidRDefault="002201F4" w:rsidP="002201F4">
      <w:pPr>
        <w:pStyle w:val="ListParagraph"/>
        <w:spacing w:after="0"/>
        <w:ind w:left="709" w:firstLine="142"/>
        <w:jc w:val="both"/>
        <w:rPr>
          <w:rFonts w:ascii="Cambria" w:hAnsi="Cambria"/>
        </w:rPr>
      </w:pPr>
    </w:p>
    <w:p w14:paraId="0805F008" w14:textId="073FC967"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Povinnosť poskytnutia súčinnosti pre zabezpečenie kontinuity spracúvania osobných údajov podľa bodu 11.1 sa považuje za splnenú v prípade, ak </w:t>
      </w:r>
      <w:r w:rsidR="00970FF6" w:rsidRPr="00E5564A">
        <w:rPr>
          <w:rFonts w:ascii="Cambria" w:hAnsi="Cambria"/>
        </w:rPr>
        <w:t xml:space="preserve">objednávateľ </w:t>
      </w:r>
      <w:r w:rsidRPr="00E5564A">
        <w:rPr>
          <w:rFonts w:ascii="Cambria" w:hAnsi="Cambria"/>
        </w:rPr>
        <w:t xml:space="preserve">bez výhrad akceptuje odovzdané osobné údaje zo strany </w:t>
      </w:r>
      <w:r w:rsidR="00970FF6" w:rsidRPr="00E5564A">
        <w:rPr>
          <w:rFonts w:ascii="Cambria" w:hAnsi="Cambria"/>
        </w:rPr>
        <w:t>zhotoviteľa</w:t>
      </w:r>
      <w:r w:rsidRPr="00E5564A">
        <w:rPr>
          <w:rFonts w:ascii="Cambria" w:hAnsi="Cambria"/>
        </w:rPr>
        <w:t>.</w:t>
      </w:r>
    </w:p>
    <w:p w14:paraId="66D61F4C" w14:textId="77777777" w:rsidR="002201F4" w:rsidRPr="00E5564A" w:rsidRDefault="002201F4" w:rsidP="002201F4">
      <w:pPr>
        <w:pStyle w:val="ListParagraph"/>
        <w:spacing w:after="0"/>
        <w:ind w:left="709" w:firstLine="142"/>
        <w:jc w:val="both"/>
        <w:rPr>
          <w:rFonts w:ascii="Cambria" w:hAnsi="Cambria"/>
        </w:rPr>
      </w:pPr>
    </w:p>
    <w:p w14:paraId="3F7B8FE2" w14:textId="4886D68B"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Povinnosť likvidácie osobných údajov podľa bodu 11.2 sa považuje za splnenú v prípade, ak </w:t>
      </w:r>
      <w:r w:rsidR="00970FF6" w:rsidRPr="00E5564A">
        <w:rPr>
          <w:rFonts w:ascii="Cambria" w:hAnsi="Cambria"/>
        </w:rPr>
        <w:t xml:space="preserve">objednávateľ </w:t>
      </w:r>
      <w:r w:rsidRPr="00E5564A">
        <w:rPr>
          <w:rFonts w:ascii="Cambria" w:hAnsi="Cambria"/>
        </w:rPr>
        <w:t xml:space="preserve">bez výhrad akceptuje relevantné potvrdenie </w:t>
      </w:r>
      <w:r w:rsidR="00970FF6" w:rsidRPr="00E5564A">
        <w:rPr>
          <w:rFonts w:ascii="Cambria" w:hAnsi="Cambria"/>
        </w:rPr>
        <w:t xml:space="preserve">zhotoviteľa </w:t>
      </w:r>
      <w:r w:rsidRPr="00E5564A">
        <w:rPr>
          <w:rFonts w:ascii="Cambria" w:hAnsi="Cambria"/>
        </w:rPr>
        <w:t xml:space="preserve">preukazujúce likvidáciu všetkých osobných údajov spracúvaných </w:t>
      </w:r>
      <w:r w:rsidR="000107EF" w:rsidRPr="00E5564A">
        <w:rPr>
          <w:rFonts w:ascii="Cambria" w:hAnsi="Cambria"/>
        </w:rPr>
        <w:t xml:space="preserve">zhotoviteľom </w:t>
      </w:r>
      <w:r w:rsidRPr="00E5564A">
        <w:rPr>
          <w:rFonts w:ascii="Cambria" w:hAnsi="Cambria"/>
        </w:rPr>
        <w:t xml:space="preserve">zo všetkých systémov a prostriedkov </w:t>
      </w:r>
      <w:r w:rsidR="000107EF" w:rsidRPr="00E5564A">
        <w:rPr>
          <w:rFonts w:ascii="Cambria" w:hAnsi="Cambria"/>
        </w:rPr>
        <w:t xml:space="preserve">zhotoviteľa </w:t>
      </w:r>
      <w:r w:rsidRPr="00E5564A">
        <w:rPr>
          <w:rFonts w:ascii="Cambria" w:hAnsi="Cambria"/>
        </w:rPr>
        <w:t>podľa tohto článku všeobecných podmienok.</w:t>
      </w:r>
    </w:p>
    <w:p w14:paraId="024BB2D0" w14:textId="77777777" w:rsidR="002201F4" w:rsidRPr="00E5564A" w:rsidRDefault="002201F4" w:rsidP="002201F4">
      <w:pPr>
        <w:pStyle w:val="ListParagraph"/>
        <w:spacing w:after="0"/>
        <w:ind w:left="709" w:firstLine="142"/>
        <w:jc w:val="both"/>
        <w:rPr>
          <w:rFonts w:ascii="Cambria" w:hAnsi="Cambria"/>
        </w:rPr>
      </w:pPr>
    </w:p>
    <w:p w14:paraId="2D1783A5" w14:textId="4AD3CCBF"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Pokiaľ </w:t>
      </w:r>
      <w:r w:rsidR="000107EF" w:rsidRPr="00E5564A">
        <w:rPr>
          <w:rFonts w:ascii="Cambria" w:hAnsi="Cambria"/>
        </w:rPr>
        <w:t xml:space="preserve">zhotoviteľovi </w:t>
      </w:r>
      <w:r w:rsidRPr="00E5564A">
        <w:rPr>
          <w:rFonts w:ascii="Cambria" w:hAnsi="Cambria"/>
        </w:rPr>
        <w:t xml:space="preserve">vyplýva z právnych predpisov povinnosť uchovať údaje, ktoré by inak podliehali povinnostiam podľa bodu 11.1 a 11.2, je povinný o tejto skutočnosti písomne upovedomiť </w:t>
      </w:r>
      <w:r w:rsidR="000107EF" w:rsidRPr="00E5564A">
        <w:rPr>
          <w:rFonts w:ascii="Cambria" w:hAnsi="Cambria"/>
        </w:rPr>
        <w:t xml:space="preserve">objednávateľa </w:t>
      </w:r>
      <w:r w:rsidRPr="00E5564A">
        <w:rPr>
          <w:rFonts w:ascii="Cambria" w:hAnsi="Cambria"/>
        </w:rPr>
        <w:t xml:space="preserve">s uvedením špecifikácie právneho dôvodu na zachovanie údajov a rozsahu takýchto údajov. V takom prípade </w:t>
      </w:r>
      <w:r w:rsidR="000107EF" w:rsidRPr="00E5564A">
        <w:rPr>
          <w:rFonts w:ascii="Cambria" w:hAnsi="Cambria"/>
        </w:rPr>
        <w:t xml:space="preserve">zhotoviteľ </w:t>
      </w:r>
      <w:r w:rsidRPr="00E5564A">
        <w:rPr>
          <w:rFonts w:ascii="Cambria" w:hAnsi="Cambria"/>
        </w:rPr>
        <w:t xml:space="preserve">neporuší povinnosti podľa bodov 11.1 a 11.2 a jeho povinnosť ochrany osobných údajov tým nie je po zániku tohto článku všeobecných podmienok dotknutá. </w:t>
      </w:r>
    </w:p>
    <w:p w14:paraId="7A221F9D" w14:textId="77777777" w:rsidR="002201F4" w:rsidRPr="00E5564A" w:rsidRDefault="002201F4" w:rsidP="002201F4">
      <w:pPr>
        <w:pStyle w:val="ListParagraph"/>
        <w:spacing w:after="0"/>
        <w:ind w:left="0" w:firstLine="142"/>
        <w:jc w:val="both"/>
        <w:rPr>
          <w:rFonts w:ascii="Cambria" w:hAnsi="Cambria"/>
        </w:rPr>
      </w:pPr>
    </w:p>
    <w:p w14:paraId="0A23D69B" w14:textId="77777777" w:rsidR="002201F4" w:rsidRPr="00E5564A" w:rsidRDefault="002201F4">
      <w:pPr>
        <w:numPr>
          <w:ilvl w:val="0"/>
          <w:numId w:val="32"/>
        </w:numPr>
        <w:shd w:val="clear" w:color="auto" w:fill="FFFFFF"/>
        <w:ind w:left="709" w:firstLine="142"/>
        <w:jc w:val="both"/>
        <w:rPr>
          <w:rFonts w:ascii="Cambria" w:hAnsi="Cambria"/>
          <w:b/>
          <w:sz w:val="22"/>
          <w:szCs w:val="22"/>
        </w:rPr>
      </w:pPr>
      <w:r w:rsidRPr="00E5564A">
        <w:rPr>
          <w:rFonts w:ascii="Cambria" w:hAnsi="Cambria"/>
          <w:b/>
          <w:sz w:val="22"/>
          <w:szCs w:val="22"/>
        </w:rPr>
        <w:t>Dohoda o sankciách a zodpovednosť zhotoviteľa za škodu</w:t>
      </w:r>
    </w:p>
    <w:p w14:paraId="1BECA27F" w14:textId="77777777" w:rsidR="002201F4" w:rsidRPr="00E5564A" w:rsidRDefault="002201F4" w:rsidP="002201F4">
      <w:pPr>
        <w:shd w:val="clear" w:color="auto" w:fill="FFFFFF"/>
        <w:ind w:left="720" w:firstLine="142"/>
        <w:jc w:val="both"/>
        <w:rPr>
          <w:rFonts w:ascii="Cambria" w:hAnsi="Cambria"/>
          <w:b/>
          <w:sz w:val="22"/>
          <w:szCs w:val="22"/>
          <w:u w:val="single"/>
        </w:rPr>
      </w:pPr>
    </w:p>
    <w:p w14:paraId="60229FBA" w14:textId="4811D125"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Zhotoviteľ zodpovedá za to, že spracúvanie osobných údajov bude plne zodpovedať všetkým požiadavkám a špecifikám uvedeným v  tomto článku všeobecných podmienok. Zhotoviteľ zodpovedá </w:t>
      </w:r>
      <w:r w:rsidR="008E52BB" w:rsidRPr="00E5564A">
        <w:rPr>
          <w:rFonts w:ascii="Cambria" w:hAnsi="Cambria"/>
        </w:rPr>
        <w:t xml:space="preserve">objednávateľovi </w:t>
      </w:r>
      <w:r w:rsidRPr="00E5564A">
        <w:rPr>
          <w:rFonts w:ascii="Cambria" w:hAnsi="Cambria"/>
        </w:rPr>
        <w:t xml:space="preserve">za škodu spôsobenú porušením povinností podľa tohto článku všeobecných podmienok. Za škodu vzniknutú </w:t>
      </w:r>
      <w:r w:rsidR="008E52BB" w:rsidRPr="00E5564A">
        <w:rPr>
          <w:rFonts w:ascii="Cambria" w:hAnsi="Cambria"/>
        </w:rPr>
        <w:t xml:space="preserve">objednávateľovi </w:t>
      </w:r>
      <w:r w:rsidRPr="00E5564A">
        <w:rPr>
          <w:rFonts w:ascii="Cambria" w:hAnsi="Cambria"/>
        </w:rPr>
        <w:t xml:space="preserve">sa na účely tohto článku všeobecných podmienok považuje aj pokuta uložená </w:t>
      </w:r>
      <w:r w:rsidR="00F90AA7" w:rsidRPr="00E5564A">
        <w:rPr>
          <w:rFonts w:ascii="Cambria" w:hAnsi="Cambria"/>
        </w:rPr>
        <w:t>o</w:t>
      </w:r>
      <w:r w:rsidRPr="00E5564A">
        <w:rPr>
          <w:rFonts w:ascii="Cambria" w:hAnsi="Cambria"/>
        </w:rPr>
        <w:t xml:space="preserve">bjednávateľovi príslušným orgánom dohľadu, ktorá nastala v dôsledku porušenia tohto článku všeobecných podmienok </w:t>
      </w:r>
      <w:r w:rsidR="00F90AA7" w:rsidRPr="00E5564A">
        <w:rPr>
          <w:rFonts w:ascii="Cambria" w:hAnsi="Cambria"/>
        </w:rPr>
        <w:t>z</w:t>
      </w:r>
      <w:r w:rsidRPr="00E5564A">
        <w:rPr>
          <w:rFonts w:ascii="Cambria" w:hAnsi="Cambria"/>
        </w:rPr>
        <w:t>hotoviteľom.</w:t>
      </w:r>
    </w:p>
    <w:p w14:paraId="2B568840" w14:textId="77777777" w:rsidR="002201F4" w:rsidRPr="00E5564A" w:rsidRDefault="002201F4" w:rsidP="002201F4">
      <w:pPr>
        <w:ind w:left="720" w:firstLine="142"/>
        <w:jc w:val="both"/>
        <w:rPr>
          <w:rFonts w:ascii="Cambria" w:hAnsi="Cambria"/>
          <w:sz w:val="22"/>
          <w:szCs w:val="22"/>
        </w:rPr>
      </w:pPr>
    </w:p>
    <w:p w14:paraId="31B5C562" w14:textId="21BBFE20" w:rsidR="002201F4" w:rsidRPr="00E5564A" w:rsidRDefault="002201F4">
      <w:pPr>
        <w:pStyle w:val="ListParagraph"/>
        <w:numPr>
          <w:ilvl w:val="1"/>
          <w:numId w:val="32"/>
        </w:numPr>
        <w:spacing w:after="0"/>
        <w:ind w:left="709" w:firstLine="142"/>
        <w:jc w:val="both"/>
        <w:rPr>
          <w:rFonts w:ascii="Cambria" w:hAnsi="Cambria"/>
        </w:rPr>
      </w:pPr>
      <w:r w:rsidRPr="00E5564A">
        <w:rPr>
          <w:rFonts w:ascii="Cambria" w:hAnsi="Cambria"/>
        </w:rPr>
        <w:t xml:space="preserve">Zhotoviteľ sa zaväzuje, že odškodní </w:t>
      </w:r>
      <w:r w:rsidR="00F90AA7" w:rsidRPr="00E5564A">
        <w:rPr>
          <w:rFonts w:ascii="Cambria" w:hAnsi="Cambria"/>
        </w:rPr>
        <w:t xml:space="preserve">objednávateľa </w:t>
      </w:r>
      <w:r w:rsidRPr="00E5564A">
        <w:rPr>
          <w:rFonts w:ascii="Cambria" w:hAnsi="Cambria"/>
        </w:rPr>
        <w:t xml:space="preserve">za akékoľvek nároky, náklady, záväzky, straty, škody, pokuty, výdavky alebo platby, ktoré </w:t>
      </w:r>
      <w:r w:rsidR="00F90AA7" w:rsidRPr="00E5564A">
        <w:rPr>
          <w:rFonts w:ascii="Cambria" w:hAnsi="Cambria"/>
        </w:rPr>
        <w:t>o</w:t>
      </w:r>
      <w:r w:rsidRPr="00E5564A">
        <w:rPr>
          <w:rFonts w:ascii="Cambria" w:hAnsi="Cambria"/>
        </w:rPr>
        <w:t xml:space="preserve">bjednávateľ utrpí z dôvodu porušenia akejkoľvek povinnosti </w:t>
      </w:r>
      <w:r w:rsidR="00F90AA7" w:rsidRPr="00E5564A">
        <w:rPr>
          <w:rFonts w:ascii="Cambria" w:hAnsi="Cambria"/>
        </w:rPr>
        <w:t>z</w:t>
      </w:r>
      <w:r w:rsidRPr="00E5564A">
        <w:rPr>
          <w:rFonts w:ascii="Cambria" w:hAnsi="Cambria"/>
        </w:rPr>
        <w:t>hotoviteľa podľa tohto článku všeobecných podmienok, GDPR alebo Zákona.</w:t>
      </w:r>
    </w:p>
    <w:p w14:paraId="25621B0B" w14:textId="77777777" w:rsidR="002201F4" w:rsidRPr="00E5564A" w:rsidRDefault="002201F4" w:rsidP="002201F4">
      <w:pPr>
        <w:ind w:firstLine="142"/>
        <w:jc w:val="both"/>
        <w:rPr>
          <w:rFonts w:ascii="Cambria" w:hAnsi="Cambria"/>
          <w:sz w:val="22"/>
          <w:szCs w:val="22"/>
        </w:rPr>
      </w:pPr>
    </w:p>
    <w:p w14:paraId="3FB431B0" w14:textId="5E826332" w:rsidR="002201F4" w:rsidRPr="00E5564A" w:rsidRDefault="002201F4">
      <w:pPr>
        <w:numPr>
          <w:ilvl w:val="1"/>
          <w:numId w:val="32"/>
        </w:numPr>
        <w:ind w:firstLine="142"/>
        <w:jc w:val="both"/>
        <w:rPr>
          <w:rFonts w:ascii="Cambria" w:hAnsi="Cambria"/>
          <w:b/>
          <w:sz w:val="22"/>
          <w:szCs w:val="22"/>
        </w:rPr>
      </w:pPr>
      <w:r w:rsidRPr="00E5564A">
        <w:rPr>
          <w:rFonts w:ascii="Cambria" w:hAnsi="Cambria"/>
          <w:sz w:val="22"/>
          <w:szCs w:val="22"/>
        </w:rPr>
        <w:t xml:space="preserve">Nárok objednávateľa na náhradu škody, spôsobenú konaním </w:t>
      </w:r>
      <w:r w:rsidR="0046190C" w:rsidRPr="00E5564A">
        <w:rPr>
          <w:rFonts w:ascii="Cambria" w:hAnsi="Cambria"/>
          <w:sz w:val="22"/>
          <w:szCs w:val="22"/>
        </w:rPr>
        <w:t>z</w:t>
      </w:r>
      <w:r w:rsidRPr="00E5564A">
        <w:rPr>
          <w:rFonts w:ascii="Cambria" w:hAnsi="Cambria"/>
          <w:sz w:val="22"/>
          <w:szCs w:val="22"/>
        </w:rPr>
        <w:t xml:space="preserve">hotoviteľa tým nie je dotknutý. Zhotoviteľ je povinný uhradiť vzniknutú škodu na základe písomnej výzvy </w:t>
      </w:r>
      <w:r w:rsidR="00F90AA7" w:rsidRPr="00E5564A">
        <w:rPr>
          <w:rFonts w:ascii="Cambria" w:hAnsi="Cambria"/>
          <w:sz w:val="22"/>
          <w:szCs w:val="22"/>
        </w:rPr>
        <w:t>o</w:t>
      </w:r>
      <w:r w:rsidRPr="00E5564A">
        <w:rPr>
          <w:rFonts w:ascii="Cambria" w:hAnsi="Cambria"/>
          <w:sz w:val="22"/>
          <w:szCs w:val="22"/>
        </w:rPr>
        <w:t xml:space="preserve">bjednávateľa doručenej </w:t>
      </w:r>
      <w:r w:rsidR="00F90AA7" w:rsidRPr="00E5564A">
        <w:rPr>
          <w:rFonts w:ascii="Cambria" w:hAnsi="Cambria"/>
          <w:sz w:val="22"/>
          <w:szCs w:val="22"/>
        </w:rPr>
        <w:t>z</w:t>
      </w:r>
      <w:r w:rsidRPr="00E5564A">
        <w:rPr>
          <w:rFonts w:ascii="Cambria" w:hAnsi="Cambria"/>
          <w:sz w:val="22"/>
          <w:szCs w:val="22"/>
        </w:rPr>
        <w:t xml:space="preserve">hotoviteľovi na adresu uvedenú v tomto článku všeobecných podmienok, alebo na inú, </w:t>
      </w:r>
      <w:r w:rsidR="00F90AA7" w:rsidRPr="00E5564A">
        <w:rPr>
          <w:rFonts w:ascii="Cambria" w:hAnsi="Cambria"/>
          <w:sz w:val="22"/>
          <w:szCs w:val="22"/>
        </w:rPr>
        <w:t>z</w:t>
      </w:r>
      <w:r w:rsidRPr="00E5564A">
        <w:rPr>
          <w:rFonts w:ascii="Cambria" w:hAnsi="Cambria"/>
          <w:sz w:val="22"/>
          <w:szCs w:val="22"/>
        </w:rPr>
        <w:t>hotoviteľom oznámenú adresu.</w:t>
      </w:r>
    </w:p>
    <w:p w14:paraId="7EE30BB8" w14:textId="77777777" w:rsidR="002201F4" w:rsidRPr="00E5564A" w:rsidRDefault="002201F4" w:rsidP="002201F4">
      <w:pPr>
        <w:ind w:firstLine="142"/>
        <w:jc w:val="both"/>
        <w:rPr>
          <w:rFonts w:ascii="Cambria" w:hAnsi="Cambria"/>
          <w:b/>
          <w:sz w:val="22"/>
          <w:szCs w:val="22"/>
        </w:rPr>
      </w:pPr>
    </w:p>
    <w:p w14:paraId="6745896D" w14:textId="77777777" w:rsidR="002201F4" w:rsidRPr="00E5564A" w:rsidRDefault="002201F4" w:rsidP="00D24717">
      <w:pPr>
        <w:keepNext/>
        <w:numPr>
          <w:ilvl w:val="0"/>
          <w:numId w:val="32"/>
        </w:numPr>
        <w:shd w:val="clear" w:color="auto" w:fill="FFFFFF"/>
        <w:ind w:left="709" w:firstLine="142"/>
        <w:jc w:val="both"/>
        <w:rPr>
          <w:rFonts w:ascii="Cambria" w:hAnsi="Cambria"/>
          <w:b/>
          <w:sz w:val="22"/>
          <w:szCs w:val="22"/>
        </w:rPr>
      </w:pPr>
      <w:r w:rsidRPr="00E5564A">
        <w:rPr>
          <w:rFonts w:ascii="Cambria" w:hAnsi="Cambria"/>
          <w:b/>
          <w:sz w:val="22"/>
          <w:szCs w:val="22"/>
        </w:rPr>
        <w:lastRenderedPageBreak/>
        <w:t>Osobitné ustanovenia</w:t>
      </w:r>
      <w:r w:rsidRPr="00E5564A">
        <w:rPr>
          <w:rFonts w:ascii="Cambria" w:hAnsi="Cambria"/>
          <w:sz w:val="22"/>
          <w:szCs w:val="22"/>
        </w:rPr>
        <w:t xml:space="preserve"> </w:t>
      </w:r>
      <w:r w:rsidRPr="00E5564A">
        <w:rPr>
          <w:rFonts w:ascii="Cambria" w:hAnsi="Cambria"/>
          <w:b/>
          <w:sz w:val="22"/>
          <w:szCs w:val="22"/>
        </w:rPr>
        <w:t>týkajúce spracúvania osobných údajov</w:t>
      </w:r>
    </w:p>
    <w:p w14:paraId="71B616E7" w14:textId="77777777" w:rsidR="002201F4" w:rsidRPr="00E5564A" w:rsidRDefault="002201F4" w:rsidP="00D24717">
      <w:pPr>
        <w:keepNext/>
        <w:shd w:val="clear" w:color="auto" w:fill="FFFFFF"/>
        <w:ind w:left="720" w:firstLine="142"/>
        <w:jc w:val="both"/>
        <w:rPr>
          <w:rFonts w:ascii="Cambria" w:hAnsi="Cambria"/>
          <w:b/>
          <w:sz w:val="22"/>
          <w:szCs w:val="22"/>
        </w:rPr>
      </w:pPr>
    </w:p>
    <w:p w14:paraId="719982DE" w14:textId="4E674376" w:rsidR="002201F4" w:rsidRPr="00E5564A" w:rsidRDefault="002201F4" w:rsidP="00D24717">
      <w:pPr>
        <w:pStyle w:val="ListParagraph"/>
        <w:keepNext/>
        <w:numPr>
          <w:ilvl w:val="1"/>
          <w:numId w:val="32"/>
        </w:numPr>
        <w:shd w:val="clear" w:color="auto" w:fill="FFFFFF"/>
        <w:spacing w:after="0"/>
        <w:ind w:firstLine="142"/>
        <w:jc w:val="both"/>
        <w:rPr>
          <w:rFonts w:ascii="Cambria" w:hAnsi="Cambria"/>
          <w:b/>
        </w:rPr>
      </w:pPr>
      <w:r w:rsidRPr="00E5564A">
        <w:rPr>
          <w:rFonts w:ascii="Cambria" w:hAnsi="Cambria"/>
        </w:rPr>
        <w:t>Zhotoviteľ je povinný zaobchádzať so spracúvanými osobnými údajmi ako s dôvernými informáciami. Povinnosť mlčanlivosti o spracúvaní osobných údajov podľa tohto článku všeobecných podmienok trvá aj po zániku tohto článku všeobecných podmienok.</w:t>
      </w:r>
    </w:p>
    <w:p w14:paraId="293E6EAB" w14:textId="77777777" w:rsidR="002201F4" w:rsidRPr="00E5564A" w:rsidRDefault="002201F4" w:rsidP="002201F4">
      <w:pPr>
        <w:shd w:val="clear" w:color="auto" w:fill="FFFFFF"/>
        <w:ind w:left="720" w:firstLine="142"/>
        <w:jc w:val="both"/>
        <w:rPr>
          <w:rFonts w:ascii="Cambria" w:hAnsi="Cambria"/>
          <w:b/>
          <w:sz w:val="22"/>
          <w:szCs w:val="22"/>
        </w:rPr>
      </w:pPr>
    </w:p>
    <w:p w14:paraId="5B285EE0" w14:textId="6A93E433"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Zhotoviteľ berie na vedomie a zaväzuje sa rešpektovať, že osobné údaje spracúvané podľa tohto článku všeobecných podmienok môžu predstavovať bankové tajomstvo, ktoré podlieha ochrane podľa zákona o bankách v znení neskorších predpisov.</w:t>
      </w:r>
    </w:p>
    <w:p w14:paraId="36CC9F87" w14:textId="77777777" w:rsidR="002201F4" w:rsidRPr="00E5564A" w:rsidRDefault="002201F4" w:rsidP="002201F4">
      <w:pPr>
        <w:shd w:val="clear" w:color="auto" w:fill="FFFFFF"/>
        <w:ind w:firstLine="142"/>
        <w:jc w:val="both"/>
        <w:rPr>
          <w:rFonts w:ascii="Cambria" w:hAnsi="Cambria"/>
          <w:b/>
          <w:sz w:val="22"/>
          <w:szCs w:val="22"/>
        </w:rPr>
      </w:pPr>
    </w:p>
    <w:p w14:paraId="6310C3F3" w14:textId="78E23E9B"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 xml:space="preserve">Zhotoviteľ ďalej berie na vedomie, že porušenie povinností podľa tohto článku všeobecných podmienok môže pre </w:t>
      </w:r>
      <w:r w:rsidR="00BB04F9" w:rsidRPr="00E5564A">
        <w:rPr>
          <w:rFonts w:ascii="Cambria" w:hAnsi="Cambria"/>
          <w:sz w:val="22"/>
          <w:szCs w:val="22"/>
        </w:rPr>
        <w:t xml:space="preserve">objednávateľa </w:t>
      </w:r>
      <w:r w:rsidRPr="00E5564A">
        <w:rPr>
          <w:rFonts w:ascii="Cambria" w:hAnsi="Cambria"/>
          <w:sz w:val="22"/>
          <w:szCs w:val="22"/>
        </w:rPr>
        <w:t xml:space="preserve">predstavovať </w:t>
      </w:r>
      <w:proofErr w:type="spellStart"/>
      <w:r w:rsidRPr="00E5564A">
        <w:rPr>
          <w:rFonts w:ascii="Cambria" w:hAnsi="Cambria"/>
          <w:sz w:val="22"/>
          <w:szCs w:val="22"/>
        </w:rPr>
        <w:t>reputačné</w:t>
      </w:r>
      <w:proofErr w:type="spellEnd"/>
      <w:r w:rsidRPr="00E5564A">
        <w:rPr>
          <w:rFonts w:ascii="Cambria" w:hAnsi="Cambria"/>
          <w:sz w:val="22"/>
          <w:szCs w:val="22"/>
        </w:rPr>
        <w:t xml:space="preserve"> riziko a spôsobenie škody v dôsledku narušenia alebo straty reputácie u klientov a obchodných partnerov. Zhotoviteľ sa zaväzuje postupovať pri plnení tohto článku všeobecných podmienok tak, aby nijakým spôsobom nepoškodil reputáciu </w:t>
      </w:r>
      <w:r w:rsidR="003D16EC" w:rsidRPr="00E5564A">
        <w:rPr>
          <w:rFonts w:ascii="Cambria" w:hAnsi="Cambria"/>
          <w:sz w:val="22"/>
          <w:szCs w:val="22"/>
        </w:rPr>
        <w:t>o</w:t>
      </w:r>
      <w:r w:rsidRPr="00E5564A">
        <w:rPr>
          <w:rFonts w:ascii="Cambria" w:hAnsi="Cambria"/>
          <w:sz w:val="22"/>
          <w:szCs w:val="22"/>
        </w:rPr>
        <w:t>bjednávateľa.</w:t>
      </w:r>
    </w:p>
    <w:p w14:paraId="153A2D2D" w14:textId="77777777" w:rsidR="002201F4" w:rsidRPr="00E5564A" w:rsidRDefault="002201F4" w:rsidP="002201F4">
      <w:pPr>
        <w:shd w:val="clear" w:color="auto" w:fill="FFFFFF"/>
        <w:ind w:firstLine="142"/>
        <w:jc w:val="both"/>
        <w:rPr>
          <w:rFonts w:ascii="Cambria" w:hAnsi="Cambria"/>
          <w:b/>
          <w:sz w:val="22"/>
          <w:szCs w:val="22"/>
        </w:rPr>
      </w:pPr>
    </w:p>
    <w:p w14:paraId="73E3E066" w14:textId="294CA962"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 xml:space="preserve">Zhotoviteľ berie na vedomie a je uzrozumený s tým, že týmto článkom nenadobúda žiadne práva k osobným údajom, okrem práva spracúvať osobné údaje v mene </w:t>
      </w:r>
      <w:r w:rsidR="003D16EC" w:rsidRPr="00E5564A">
        <w:rPr>
          <w:rFonts w:ascii="Cambria" w:hAnsi="Cambria"/>
          <w:sz w:val="22"/>
          <w:szCs w:val="22"/>
        </w:rPr>
        <w:t>o</w:t>
      </w:r>
      <w:r w:rsidRPr="00E5564A">
        <w:rPr>
          <w:rFonts w:ascii="Cambria" w:hAnsi="Cambria"/>
          <w:sz w:val="22"/>
          <w:szCs w:val="22"/>
        </w:rPr>
        <w:t>bjednávateľa v súlade a za podmienok uvedených v tomto článku všeobecných podmienok.</w:t>
      </w:r>
    </w:p>
    <w:p w14:paraId="0824AD15" w14:textId="77777777" w:rsidR="002201F4" w:rsidRPr="00E5564A" w:rsidRDefault="002201F4" w:rsidP="002201F4">
      <w:pPr>
        <w:pStyle w:val="ListParagraph"/>
        <w:spacing w:after="0"/>
        <w:ind w:firstLine="142"/>
        <w:contextualSpacing w:val="0"/>
        <w:jc w:val="both"/>
        <w:rPr>
          <w:rFonts w:ascii="Cambria" w:hAnsi="Cambria"/>
          <w:b/>
        </w:rPr>
      </w:pPr>
    </w:p>
    <w:p w14:paraId="0210B435" w14:textId="210DDC5D" w:rsidR="002201F4" w:rsidRPr="00E5564A" w:rsidRDefault="002201F4">
      <w:pPr>
        <w:numPr>
          <w:ilvl w:val="1"/>
          <w:numId w:val="32"/>
        </w:numPr>
        <w:shd w:val="clear" w:color="auto" w:fill="FFFFFF"/>
        <w:ind w:firstLine="142"/>
        <w:jc w:val="both"/>
        <w:rPr>
          <w:rFonts w:ascii="Cambria" w:hAnsi="Cambria"/>
          <w:b/>
          <w:sz w:val="22"/>
          <w:szCs w:val="22"/>
        </w:rPr>
      </w:pPr>
      <w:r w:rsidRPr="00E5564A">
        <w:rPr>
          <w:rFonts w:ascii="Cambria" w:hAnsi="Cambria"/>
          <w:sz w:val="22"/>
          <w:szCs w:val="22"/>
        </w:rPr>
        <w:t xml:space="preserve">Zhotoviteľ je povinný informovať </w:t>
      </w:r>
      <w:r w:rsidR="00A8762F" w:rsidRPr="00E5564A">
        <w:rPr>
          <w:rFonts w:ascii="Cambria" w:hAnsi="Cambria"/>
          <w:sz w:val="22"/>
          <w:szCs w:val="22"/>
        </w:rPr>
        <w:t xml:space="preserve">objednávateľa </w:t>
      </w:r>
      <w:r w:rsidRPr="00E5564A">
        <w:rPr>
          <w:rFonts w:ascii="Cambria" w:hAnsi="Cambria"/>
          <w:sz w:val="22"/>
          <w:szCs w:val="22"/>
        </w:rPr>
        <w:t xml:space="preserve">bez zbytočného odkladu o akýchkoľvek ťažkostiach pri plnení povinností podľa tohto článku všeobecných podmienok. V takýchto prípadoch </w:t>
      </w:r>
      <w:r w:rsidR="00A8762F" w:rsidRPr="00E5564A">
        <w:rPr>
          <w:rFonts w:ascii="Cambria" w:hAnsi="Cambria"/>
          <w:sz w:val="22"/>
          <w:szCs w:val="22"/>
        </w:rPr>
        <w:t xml:space="preserve">zhotoviteľ </w:t>
      </w:r>
      <w:r w:rsidRPr="00E5564A">
        <w:rPr>
          <w:rFonts w:ascii="Cambria" w:hAnsi="Cambria"/>
          <w:sz w:val="22"/>
          <w:szCs w:val="22"/>
        </w:rPr>
        <w:t xml:space="preserve">prijme čo najskôr ako je to možné všetky potrebné opatrenia na zabezpečenie ochrany osobných údajov a následne bude pokračovať v súlade s pokynmi </w:t>
      </w:r>
      <w:r w:rsidR="008E576B" w:rsidRPr="00E5564A">
        <w:rPr>
          <w:rFonts w:ascii="Cambria" w:hAnsi="Cambria"/>
          <w:sz w:val="22"/>
          <w:szCs w:val="22"/>
        </w:rPr>
        <w:t>objednávateľa</w:t>
      </w:r>
      <w:r w:rsidRPr="00E5564A">
        <w:rPr>
          <w:rFonts w:ascii="Cambria" w:hAnsi="Cambria"/>
          <w:sz w:val="22"/>
          <w:szCs w:val="22"/>
        </w:rPr>
        <w:t>, ak mu budú takéto pokyny vydané.</w:t>
      </w:r>
    </w:p>
    <w:p w14:paraId="55DE03DC" w14:textId="77777777" w:rsidR="002201F4" w:rsidRPr="00E5564A" w:rsidRDefault="002201F4" w:rsidP="002201F4">
      <w:pPr>
        <w:ind w:left="284" w:firstLine="142"/>
        <w:jc w:val="both"/>
        <w:rPr>
          <w:rFonts w:ascii="Cambria" w:hAnsi="Cambria"/>
          <w:b/>
          <w:sz w:val="22"/>
          <w:szCs w:val="22"/>
        </w:rPr>
      </w:pPr>
    </w:p>
    <w:p w14:paraId="4146E804" w14:textId="3BEA8783" w:rsidR="002201F4" w:rsidRPr="00E5564A" w:rsidRDefault="002201F4">
      <w:pPr>
        <w:numPr>
          <w:ilvl w:val="1"/>
          <w:numId w:val="32"/>
        </w:numPr>
        <w:shd w:val="clear" w:color="auto" w:fill="FFFFFF"/>
        <w:ind w:firstLine="142"/>
        <w:jc w:val="both"/>
        <w:rPr>
          <w:rFonts w:ascii="Cambria" w:hAnsi="Cambria"/>
          <w:sz w:val="22"/>
          <w:szCs w:val="22"/>
        </w:rPr>
      </w:pPr>
      <w:r w:rsidRPr="00E5564A">
        <w:rPr>
          <w:rFonts w:ascii="Cambria" w:hAnsi="Cambria"/>
          <w:sz w:val="22"/>
          <w:szCs w:val="22"/>
        </w:rPr>
        <w:t>Práva a povinnosti zmluvných strán v súvislosti so spracúvaním osobných údajov sa spravujú Nariadením Európskeho parlamentu a Rady (EÚ) 2016/679 z 27. apríla 2016 o ochrane fyzických osôb pri spracúvaní osobných údajov a o voľnom pohybe takýchto údajov ktorým sa zrušuje smernica 95/46/ES (všeobecné nariadenie o ochrane údajov) (ďalej len „Nariadenie Európskeho parlamentu a Rady (EÚ) 2016/679), ak v tomto článku všeobecných podmienok nie je upravené inak.</w:t>
      </w:r>
    </w:p>
    <w:p w14:paraId="583FAACF" w14:textId="77777777" w:rsidR="002201F4" w:rsidRPr="00E5564A" w:rsidRDefault="002201F4" w:rsidP="002201F4">
      <w:pPr>
        <w:shd w:val="clear" w:color="auto" w:fill="FFFFFF"/>
        <w:ind w:left="720" w:firstLine="142"/>
        <w:jc w:val="both"/>
        <w:rPr>
          <w:rFonts w:ascii="Cambria" w:hAnsi="Cambria"/>
          <w:sz w:val="22"/>
          <w:szCs w:val="22"/>
        </w:rPr>
      </w:pPr>
    </w:p>
    <w:p w14:paraId="1D889A5F" w14:textId="30968BAC" w:rsidR="002201F4" w:rsidRPr="00E5564A" w:rsidRDefault="002201F4">
      <w:pPr>
        <w:numPr>
          <w:ilvl w:val="1"/>
          <w:numId w:val="32"/>
        </w:numPr>
        <w:shd w:val="clear" w:color="auto" w:fill="FFFFFF"/>
        <w:ind w:firstLine="142"/>
        <w:jc w:val="both"/>
        <w:rPr>
          <w:rFonts w:ascii="Cambria" w:hAnsi="Cambria"/>
          <w:sz w:val="22"/>
          <w:szCs w:val="22"/>
        </w:rPr>
      </w:pPr>
      <w:r w:rsidRPr="00E5564A">
        <w:rPr>
          <w:rFonts w:ascii="Cambria" w:hAnsi="Cambria"/>
          <w:sz w:val="22"/>
          <w:szCs w:val="22"/>
        </w:rPr>
        <w:t xml:space="preserve">Zmluvné strany sa dohodli, že všetky právne vzťahy výslovne neupravené týmto článkom sa riadia  Nariadením Európskeho parlamentu a Rady (EÚ) 2016/679, zákonom č. 18/2018 Z. z. o ochrane osobných údajov a o zmene a doplnení niektorých zákonov a inými všeobecne záväznými právnymi predpismi, platnými v Slovenskej republike. Príslušným súdom je všeobecný súd </w:t>
      </w:r>
      <w:r w:rsidR="008E576B" w:rsidRPr="00E5564A">
        <w:rPr>
          <w:rFonts w:ascii="Cambria" w:hAnsi="Cambria"/>
          <w:sz w:val="22"/>
          <w:szCs w:val="22"/>
        </w:rPr>
        <w:t>objednávateľa</w:t>
      </w:r>
      <w:r w:rsidRPr="00E5564A">
        <w:rPr>
          <w:rFonts w:ascii="Cambria" w:hAnsi="Cambria"/>
          <w:sz w:val="22"/>
          <w:szCs w:val="22"/>
        </w:rPr>
        <w:t>.</w:t>
      </w:r>
    </w:p>
    <w:p w14:paraId="53B74199" w14:textId="77777777" w:rsidR="00C67E5D" w:rsidRPr="00E5564A" w:rsidRDefault="00C67E5D" w:rsidP="002201F4">
      <w:pPr>
        <w:rPr>
          <w:rFonts w:ascii="Cambria" w:hAnsi="Cambria"/>
        </w:rPr>
      </w:pPr>
    </w:p>
    <w:p w14:paraId="71C6A287" w14:textId="0F4F4C96" w:rsidR="004E0FC8" w:rsidRPr="00E5564A" w:rsidRDefault="004E0FC8" w:rsidP="00027F0B">
      <w:pPr>
        <w:pStyle w:val="Heading1"/>
        <w:spacing w:before="0"/>
        <w:jc w:val="center"/>
        <w:rPr>
          <w:rFonts w:ascii="Cambria" w:hAnsi="Cambria"/>
          <w:sz w:val="22"/>
          <w:szCs w:val="22"/>
        </w:rPr>
      </w:pPr>
      <w:r w:rsidRPr="00E5564A">
        <w:rPr>
          <w:rFonts w:ascii="Cambria" w:hAnsi="Cambria"/>
          <w:sz w:val="22"/>
          <w:szCs w:val="22"/>
        </w:rPr>
        <w:t>Článok X</w:t>
      </w:r>
    </w:p>
    <w:p w14:paraId="6C55F792" w14:textId="77777777" w:rsidR="004E0FC8" w:rsidRPr="00E5564A" w:rsidRDefault="004E0FC8" w:rsidP="00027F0B">
      <w:pPr>
        <w:pStyle w:val="Heading1"/>
        <w:spacing w:before="0" w:after="240"/>
        <w:jc w:val="center"/>
        <w:rPr>
          <w:rFonts w:ascii="Cambria" w:hAnsi="Cambria"/>
          <w:sz w:val="22"/>
          <w:szCs w:val="22"/>
        </w:rPr>
      </w:pPr>
      <w:r w:rsidRPr="00E5564A">
        <w:rPr>
          <w:rFonts w:ascii="Cambria" w:hAnsi="Cambria"/>
          <w:sz w:val="22"/>
          <w:szCs w:val="22"/>
        </w:rPr>
        <w:t>Záverečné ustanovenia</w:t>
      </w:r>
    </w:p>
    <w:p w14:paraId="390796D9" w14:textId="433DCBC3"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 xml:space="preserve">Všetky dokumenty, oznámenia, žiadosti, správy, výzvy, požiadavky a ostatné písomnosti určené druhej zmluvnej strane (ďalej len „písomnosti“) musia byť doručené, ak </w:t>
      </w:r>
      <w:r w:rsidR="004F68C5" w:rsidRPr="00E5564A">
        <w:rPr>
          <w:rFonts w:ascii="Cambria" w:hAnsi="Cambria"/>
          <w:sz w:val="22"/>
          <w:szCs w:val="22"/>
        </w:rPr>
        <w:t xml:space="preserve">zmluva o dielo </w:t>
      </w:r>
      <w:r w:rsidRPr="00E5564A">
        <w:rPr>
          <w:rFonts w:ascii="Cambria" w:hAnsi="Cambria"/>
          <w:sz w:val="22"/>
          <w:szCs w:val="22"/>
        </w:rPr>
        <w:t>neustanovuje inak v písomnej forme:</w:t>
      </w:r>
    </w:p>
    <w:p w14:paraId="7332D194" w14:textId="77777777" w:rsidR="004E0FC8" w:rsidRPr="00E5564A" w:rsidRDefault="004E0FC8" w:rsidP="001157B4">
      <w:pPr>
        <w:pStyle w:val="BodyTextIndent"/>
        <w:spacing w:before="0"/>
        <w:ind w:left="436" w:firstLine="0"/>
        <w:rPr>
          <w:rFonts w:ascii="Cambria" w:hAnsi="Cambria"/>
          <w:sz w:val="22"/>
          <w:szCs w:val="22"/>
        </w:rPr>
      </w:pPr>
      <w:r w:rsidRPr="00E5564A">
        <w:rPr>
          <w:rFonts w:ascii="Cambria" w:hAnsi="Cambria"/>
          <w:sz w:val="22"/>
          <w:szCs w:val="22"/>
        </w:rPr>
        <w:t>a) v listinnej podobe prostredníctvom pošty doporučene s doručenkou; za deň doručenia sa považuje dátum prevzatia zásielky,</w:t>
      </w:r>
    </w:p>
    <w:p w14:paraId="7F9F174B" w14:textId="77777777" w:rsidR="004E0FC8" w:rsidRPr="00E5564A" w:rsidRDefault="004E0FC8" w:rsidP="001157B4">
      <w:pPr>
        <w:pStyle w:val="BodyTextIndent"/>
        <w:spacing w:before="0"/>
        <w:ind w:left="360" w:firstLine="76"/>
        <w:rPr>
          <w:rFonts w:ascii="Cambria" w:hAnsi="Cambria"/>
          <w:sz w:val="22"/>
          <w:szCs w:val="22"/>
        </w:rPr>
      </w:pPr>
      <w:r w:rsidRPr="00E5564A">
        <w:rPr>
          <w:rFonts w:ascii="Cambria" w:hAnsi="Cambria"/>
          <w:sz w:val="22"/>
          <w:szCs w:val="22"/>
        </w:rPr>
        <w:t>b) osobne do sídla druhej zmluvnej strany alebo</w:t>
      </w:r>
    </w:p>
    <w:p w14:paraId="154D9441" w14:textId="1C36DFCD" w:rsidR="004E0FC8" w:rsidRPr="00E5564A" w:rsidRDefault="004E0FC8" w:rsidP="001157B4">
      <w:pPr>
        <w:pStyle w:val="BodyTextIndent"/>
        <w:spacing w:before="0"/>
        <w:ind w:left="436" w:firstLine="0"/>
        <w:rPr>
          <w:rFonts w:ascii="Cambria" w:hAnsi="Cambria"/>
          <w:sz w:val="22"/>
          <w:szCs w:val="22"/>
        </w:rPr>
      </w:pPr>
      <w:r w:rsidRPr="00E5564A">
        <w:rPr>
          <w:rFonts w:ascii="Cambria" w:hAnsi="Cambria"/>
          <w:sz w:val="22"/>
          <w:szCs w:val="22"/>
        </w:rPr>
        <w:t xml:space="preserve">c) elektronicky </w:t>
      </w:r>
      <w:r w:rsidR="0058353B" w:rsidRPr="00E5564A">
        <w:rPr>
          <w:rFonts w:ascii="Cambria" w:hAnsi="Cambria"/>
          <w:sz w:val="22"/>
          <w:szCs w:val="22"/>
        </w:rPr>
        <w:t>prostredníctvom informačného systému objednávateľa Servi</w:t>
      </w:r>
      <w:r w:rsidR="00B7696C" w:rsidRPr="00E5564A">
        <w:rPr>
          <w:rFonts w:ascii="Cambria" w:hAnsi="Cambria"/>
          <w:sz w:val="22"/>
          <w:szCs w:val="22"/>
        </w:rPr>
        <w:t>ce</w:t>
      </w:r>
      <w:r w:rsidR="0058353B" w:rsidRPr="00E5564A">
        <w:rPr>
          <w:rFonts w:ascii="Cambria" w:hAnsi="Cambria"/>
          <w:sz w:val="22"/>
          <w:szCs w:val="22"/>
        </w:rPr>
        <w:t xml:space="preserve"> </w:t>
      </w:r>
      <w:proofErr w:type="spellStart"/>
      <w:r w:rsidR="0058353B" w:rsidRPr="00E5564A">
        <w:rPr>
          <w:rFonts w:ascii="Cambria" w:hAnsi="Cambria"/>
          <w:sz w:val="22"/>
          <w:szCs w:val="22"/>
        </w:rPr>
        <w:t>desk</w:t>
      </w:r>
      <w:proofErr w:type="spellEnd"/>
      <w:r w:rsidR="0058353B" w:rsidRPr="00E5564A">
        <w:rPr>
          <w:rFonts w:ascii="Cambria" w:hAnsi="Cambria"/>
          <w:sz w:val="22"/>
          <w:szCs w:val="22"/>
        </w:rPr>
        <w:t>,</w:t>
      </w:r>
      <w:r w:rsidRPr="00E5564A">
        <w:rPr>
          <w:rFonts w:ascii="Cambria" w:hAnsi="Cambria"/>
          <w:sz w:val="22"/>
          <w:szCs w:val="22"/>
        </w:rPr>
        <w:t xml:space="preserve"> e-mail</w:t>
      </w:r>
      <w:r w:rsidR="0058353B" w:rsidRPr="00E5564A">
        <w:rPr>
          <w:rFonts w:ascii="Cambria" w:hAnsi="Cambria"/>
          <w:sz w:val="22"/>
          <w:szCs w:val="22"/>
        </w:rPr>
        <w:t>om</w:t>
      </w:r>
      <w:r w:rsidRPr="00E5564A">
        <w:rPr>
          <w:rFonts w:ascii="Cambria" w:hAnsi="Cambria"/>
          <w:sz w:val="22"/>
          <w:szCs w:val="22"/>
        </w:rPr>
        <w:t>, a pri bežnej komunikácii zaslaním spätného potvrdzujúceho e-mailu príjemcom, pričom za spätný potvrdzujúci e-mail príjemcu sa nepovažuje správa automaticky vygenerovaná systémom.</w:t>
      </w:r>
    </w:p>
    <w:p w14:paraId="5C3D4CC4" w14:textId="696A31D0" w:rsidR="004E0FC8" w:rsidRPr="00E5564A" w:rsidRDefault="004E0FC8" w:rsidP="009A3D19">
      <w:pPr>
        <w:pStyle w:val="BodyTextIndent"/>
        <w:numPr>
          <w:ilvl w:val="0"/>
          <w:numId w:val="23"/>
        </w:numPr>
        <w:spacing w:before="0"/>
        <w:rPr>
          <w:rFonts w:ascii="Cambria" w:hAnsi="Cambria"/>
          <w:sz w:val="22"/>
          <w:szCs w:val="22"/>
        </w:rPr>
      </w:pPr>
      <w:r w:rsidRPr="00E5564A">
        <w:rPr>
          <w:rStyle w:val="cf01"/>
          <w:rFonts w:ascii="Cambria" w:hAnsi="Cambria"/>
          <w:sz w:val="22"/>
          <w:szCs w:val="22"/>
        </w:rPr>
        <w:lastRenderedPageBreak/>
        <w:t xml:space="preserve">V prípade, ak je to účelné a potrebné, objednávateľ sprístupní </w:t>
      </w:r>
      <w:r w:rsidR="005816D7" w:rsidRPr="00E5564A">
        <w:rPr>
          <w:rStyle w:val="cf01"/>
          <w:rFonts w:ascii="Cambria" w:hAnsi="Cambria"/>
          <w:sz w:val="22"/>
          <w:szCs w:val="22"/>
        </w:rPr>
        <w:t>z</w:t>
      </w:r>
      <w:r w:rsidR="006F04C8" w:rsidRPr="00E5564A">
        <w:rPr>
          <w:rStyle w:val="cf01"/>
          <w:rFonts w:ascii="Cambria" w:hAnsi="Cambria"/>
          <w:sz w:val="22"/>
          <w:szCs w:val="22"/>
        </w:rPr>
        <w:t>hotoviteľ</w:t>
      </w:r>
      <w:r w:rsidRPr="00E5564A">
        <w:rPr>
          <w:rStyle w:val="cf01"/>
          <w:rFonts w:ascii="Cambria" w:hAnsi="Cambria"/>
          <w:sz w:val="22"/>
          <w:szCs w:val="22"/>
        </w:rPr>
        <w:t xml:space="preserve">ovi v mieste poskytovania </w:t>
      </w:r>
      <w:r w:rsidR="005816D7" w:rsidRPr="00E5564A">
        <w:rPr>
          <w:rStyle w:val="cf01"/>
          <w:rFonts w:ascii="Cambria" w:hAnsi="Cambria"/>
          <w:sz w:val="22"/>
          <w:szCs w:val="22"/>
        </w:rPr>
        <w:t xml:space="preserve">predmetu zmluvy </w:t>
      </w:r>
      <w:r w:rsidRPr="00E5564A">
        <w:rPr>
          <w:rStyle w:val="cf01"/>
          <w:rFonts w:ascii="Cambria" w:hAnsi="Cambria"/>
          <w:sz w:val="22"/>
          <w:szCs w:val="22"/>
        </w:rPr>
        <w:t xml:space="preserve">na dobu a pre účel </w:t>
      </w:r>
      <w:r w:rsidR="005816D7" w:rsidRPr="00E5564A">
        <w:rPr>
          <w:rStyle w:val="cf01"/>
          <w:rFonts w:ascii="Cambria" w:hAnsi="Cambria"/>
          <w:sz w:val="22"/>
          <w:szCs w:val="22"/>
        </w:rPr>
        <w:t>zhotovenia, dodania, poskytnutia predmetu zmluvy</w:t>
      </w:r>
      <w:r w:rsidRPr="00E5564A">
        <w:rPr>
          <w:rStyle w:val="cf01"/>
          <w:rFonts w:ascii="Cambria" w:hAnsi="Cambria"/>
          <w:sz w:val="22"/>
          <w:szCs w:val="22"/>
        </w:rPr>
        <w:t xml:space="preserve"> podľa tejto zmluvy </w:t>
      </w:r>
      <w:r w:rsidR="005816D7" w:rsidRPr="00E5564A">
        <w:rPr>
          <w:rStyle w:val="cf01"/>
          <w:rFonts w:ascii="Cambria" w:hAnsi="Cambria"/>
          <w:sz w:val="22"/>
          <w:szCs w:val="22"/>
        </w:rPr>
        <w:t xml:space="preserve">o dielo </w:t>
      </w:r>
      <w:r w:rsidRPr="00E5564A">
        <w:rPr>
          <w:rStyle w:val="cf01"/>
          <w:rFonts w:ascii="Cambria" w:hAnsi="Cambria"/>
          <w:sz w:val="22"/>
          <w:szCs w:val="22"/>
        </w:rPr>
        <w:t>a všeobecných podmienok nevyhnutný počet licencií na použitie softvéru, ktorý má objednávateľ v užívaní.</w:t>
      </w:r>
    </w:p>
    <w:p w14:paraId="36B6DC29" w14:textId="2B21C303" w:rsidR="004E0FC8" w:rsidRPr="00E5564A" w:rsidRDefault="00590BB3" w:rsidP="009A3D19">
      <w:pPr>
        <w:pStyle w:val="BodyTextIndent"/>
        <w:numPr>
          <w:ilvl w:val="0"/>
          <w:numId w:val="23"/>
        </w:numPr>
        <w:spacing w:before="0"/>
        <w:rPr>
          <w:rFonts w:ascii="Cambria" w:hAnsi="Cambria"/>
          <w:sz w:val="22"/>
          <w:szCs w:val="22"/>
        </w:rPr>
      </w:pPr>
      <w:r w:rsidRPr="00E5564A">
        <w:rPr>
          <w:rFonts w:ascii="Cambria" w:hAnsi="Cambria"/>
          <w:sz w:val="22"/>
          <w:szCs w:val="22"/>
        </w:rPr>
        <w:t>Z</w:t>
      </w:r>
      <w:r w:rsidR="004E0FC8" w:rsidRPr="00E5564A">
        <w:rPr>
          <w:rFonts w:ascii="Cambria" w:hAnsi="Cambria"/>
          <w:sz w:val="22"/>
          <w:szCs w:val="22"/>
        </w:rPr>
        <w:t xml:space="preserve">mluva </w:t>
      </w:r>
      <w:r w:rsidRPr="00E5564A">
        <w:rPr>
          <w:rFonts w:ascii="Cambria" w:hAnsi="Cambria"/>
          <w:sz w:val="22"/>
          <w:szCs w:val="22"/>
        </w:rPr>
        <w:t xml:space="preserve">o dielo </w:t>
      </w:r>
      <w:r w:rsidR="004E0FC8" w:rsidRPr="00E5564A">
        <w:rPr>
          <w:rFonts w:ascii="Cambria" w:hAnsi="Cambria"/>
          <w:sz w:val="22"/>
          <w:szCs w:val="22"/>
        </w:rPr>
        <w:t xml:space="preserve">a tieto podmienky sa </w:t>
      </w:r>
      <w:r w:rsidR="009F3ED6" w:rsidRPr="00E5564A">
        <w:rPr>
          <w:rFonts w:ascii="Cambria" w:hAnsi="Cambria"/>
          <w:sz w:val="22"/>
          <w:szCs w:val="22"/>
        </w:rPr>
        <w:t>riadia</w:t>
      </w:r>
      <w:r w:rsidR="004E0FC8" w:rsidRPr="00E5564A">
        <w:rPr>
          <w:rFonts w:ascii="Cambria" w:hAnsi="Cambria"/>
          <w:sz w:val="22"/>
          <w:szCs w:val="22"/>
        </w:rPr>
        <w:t xml:space="preserve"> slovenským právnym poriadkom.</w:t>
      </w:r>
    </w:p>
    <w:p w14:paraId="2028EC62" w14:textId="77777777"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Všetky spory zo zmluvy a týchto podmienok alebo súvisiace s jej porušením, ukončením alebo neplatnosťou budú riešené s konečnou platnosťou vecne a miestne príslušným súdom Slovenskej republiky.</w:t>
      </w:r>
    </w:p>
    <w:p w14:paraId="5D013D1F" w14:textId="1D872675"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Práva a povinnosti zmluvných strán neupravené v</w:t>
      </w:r>
      <w:r w:rsidR="000E731E" w:rsidRPr="00E5564A">
        <w:rPr>
          <w:rFonts w:ascii="Cambria" w:hAnsi="Cambria"/>
          <w:sz w:val="22"/>
          <w:szCs w:val="22"/>
        </w:rPr>
        <w:t> zmluve o dielo</w:t>
      </w:r>
      <w:r w:rsidRPr="00E5564A">
        <w:rPr>
          <w:rFonts w:ascii="Cambria" w:hAnsi="Cambria"/>
          <w:sz w:val="22"/>
          <w:szCs w:val="22"/>
        </w:rPr>
        <w:t xml:space="preserve"> a týchto podmienkach sa riadia príslušnými ustanoveniami Obchodného zákonníka a ďalšími všeobecne záväznými právnymi predpismi platnými na území Slovenskej republiky.</w:t>
      </w:r>
    </w:p>
    <w:p w14:paraId="1392C015" w14:textId="148F847F" w:rsidR="004E0FC8" w:rsidRPr="00E5564A" w:rsidRDefault="004E0FC8" w:rsidP="009A3D19">
      <w:pPr>
        <w:pStyle w:val="BodyTextIndent"/>
        <w:numPr>
          <w:ilvl w:val="0"/>
          <w:numId w:val="23"/>
        </w:numPr>
        <w:spacing w:before="0"/>
        <w:rPr>
          <w:rFonts w:ascii="Cambria" w:hAnsi="Cambria"/>
          <w:sz w:val="22"/>
          <w:szCs w:val="22"/>
        </w:rPr>
      </w:pPr>
      <w:r w:rsidRPr="00E5564A">
        <w:rPr>
          <w:rFonts w:ascii="Cambria" w:hAnsi="Cambria"/>
          <w:sz w:val="22"/>
          <w:szCs w:val="22"/>
        </w:rPr>
        <w:t>Komunikácia medzi objednávateľom a </w:t>
      </w:r>
      <w:r w:rsidR="000E731E" w:rsidRPr="00E5564A">
        <w:rPr>
          <w:rFonts w:ascii="Cambria" w:hAnsi="Cambria"/>
          <w:sz w:val="22"/>
          <w:szCs w:val="22"/>
        </w:rPr>
        <w:t>z</w:t>
      </w:r>
      <w:r w:rsidR="006F04C8" w:rsidRPr="00E5564A">
        <w:rPr>
          <w:rFonts w:ascii="Cambria" w:hAnsi="Cambria"/>
          <w:sz w:val="22"/>
          <w:szCs w:val="22"/>
        </w:rPr>
        <w:t>hotoviteľ</w:t>
      </w:r>
      <w:r w:rsidRPr="00E5564A">
        <w:rPr>
          <w:rFonts w:ascii="Cambria" w:hAnsi="Cambria"/>
          <w:sz w:val="22"/>
          <w:szCs w:val="22"/>
        </w:rPr>
        <w:t xml:space="preserve">om vrátane zmluvnými stranami vytvorenej písomnej dokumentácie sa bude v priebehu trvania </w:t>
      </w:r>
      <w:r w:rsidR="000E731E" w:rsidRPr="00E5564A">
        <w:rPr>
          <w:rFonts w:ascii="Cambria" w:hAnsi="Cambria"/>
          <w:sz w:val="22"/>
          <w:szCs w:val="22"/>
        </w:rPr>
        <w:t xml:space="preserve">zmluvy o dielo </w:t>
      </w:r>
      <w:r w:rsidRPr="00E5564A">
        <w:rPr>
          <w:rFonts w:ascii="Cambria" w:hAnsi="Cambria"/>
          <w:sz w:val="22"/>
          <w:szCs w:val="22"/>
        </w:rPr>
        <w:t>uskutočňovať výhradne v slovenskom a/alebo českom jazyku.</w:t>
      </w:r>
    </w:p>
    <w:bookmarkEnd w:id="92"/>
    <w:p w14:paraId="76246E93" w14:textId="77777777" w:rsidR="00541F1A" w:rsidRPr="00E5564A" w:rsidRDefault="00541F1A">
      <w:pPr>
        <w:rPr>
          <w:rFonts w:ascii="Cambria" w:hAnsi="Cambria"/>
          <w:b/>
          <w:i/>
          <w:iCs/>
          <w:sz w:val="22"/>
          <w:szCs w:val="22"/>
        </w:rPr>
      </w:pPr>
      <w:r w:rsidRPr="00E5564A">
        <w:rPr>
          <w:rFonts w:ascii="Cambria" w:hAnsi="Cambria"/>
          <w:b/>
          <w:i/>
          <w:iCs/>
          <w:sz w:val="22"/>
          <w:szCs w:val="22"/>
        </w:rPr>
        <w:br w:type="page"/>
      </w:r>
    </w:p>
    <w:p w14:paraId="1C2E5E88" w14:textId="4A29971C" w:rsidR="006863D8" w:rsidRPr="00E5564A" w:rsidRDefault="008D56AA" w:rsidP="00BB3346">
      <w:pPr>
        <w:pStyle w:val="Heading1"/>
        <w:keepNext w:val="0"/>
        <w:ind w:left="4810" w:firstLine="854"/>
        <w:jc w:val="right"/>
        <w:rPr>
          <w:rFonts w:ascii="Cambria" w:hAnsi="Cambria"/>
          <w:sz w:val="22"/>
          <w:szCs w:val="22"/>
        </w:rPr>
      </w:pPr>
      <w:r w:rsidRPr="00E5564A">
        <w:rPr>
          <w:rFonts w:ascii="Cambria" w:hAnsi="Cambria"/>
          <w:sz w:val="22"/>
          <w:szCs w:val="22"/>
        </w:rPr>
        <w:lastRenderedPageBreak/>
        <w:t xml:space="preserve">Príloha č. 2 </w:t>
      </w:r>
    </w:p>
    <w:p w14:paraId="13418152" w14:textId="15D11FC1" w:rsidR="008D56AA" w:rsidRPr="00E5564A" w:rsidRDefault="008D56AA" w:rsidP="00BB3346">
      <w:pPr>
        <w:pStyle w:val="Heading1"/>
        <w:keepNext w:val="0"/>
        <w:ind w:left="4810" w:firstLine="854"/>
        <w:jc w:val="right"/>
        <w:rPr>
          <w:rFonts w:ascii="Cambria" w:hAnsi="Cambria"/>
          <w:sz w:val="22"/>
          <w:szCs w:val="22"/>
        </w:rPr>
      </w:pPr>
      <w:r w:rsidRPr="00E5564A">
        <w:rPr>
          <w:rFonts w:ascii="Cambria" w:hAnsi="Cambria"/>
          <w:sz w:val="22"/>
          <w:szCs w:val="22"/>
        </w:rPr>
        <w:t xml:space="preserve">Požiadavky na </w:t>
      </w:r>
      <w:r w:rsidR="00A108E7" w:rsidRPr="00E5564A">
        <w:rPr>
          <w:rFonts w:ascii="Cambria" w:hAnsi="Cambria"/>
          <w:sz w:val="22"/>
          <w:szCs w:val="22"/>
        </w:rPr>
        <w:t>dielo</w:t>
      </w:r>
      <w:r w:rsidRPr="00E5564A">
        <w:rPr>
          <w:rFonts w:ascii="Cambria" w:hAnsi="Cambria"/>
          <w:sz w:val="22"/>
          <w:szCs w:val="22"/>
        </w:rPr>
        <w:t xml:space="preserve"> </w:t>
      </w:r>
    </w:p>
    <w:p w14:paraId="12BBF241" w14:textId="0664D74B" w:rsidR="008A207B" w:rsidRPr="00E5564A" w:rsidRDefault="008A207B" w:rsidP="008A207B">
      <w:pPr>
        <w:rPr>
          <w:rFonts w:ascii="Cambria" w:hAnsi="Cambria"/>
        </w:rPr>
      </w:pPr>
    </w:p>
    <w:p w14:paraId="530ADD90" w14:textId="0277C3DD" w:rsidR="00BB3346" w:rsidRPr="00E5564A" w:rsidRDefault="00BB3346">
      <w:pPr>
        <w:rPr>
          <w:rFonts w:ascii="Cambria" w:hAnsi="Cambria" w:cs="Arial"/>
          <w:sz w:val="22"/>
          <w:szCs w:val="22"/>
          <w:highlight w:val="yellow"/>
        </w:rPr>
      </w:pPr>
      <w:r w:rsidRPr="00E5564A">
        <w:rPr>
          <w:rFonts w:ascii="Cambria" w:hAnsi="Cambria" w:cs="Arial"/>
          <w:sz w:val="22"/>
          <w:szCs w:val="22"/>
          <w:highlight w:val="yellow"/>
        </w:rPr>
        <w:br w:type="page"/>
      </w:r>
    </w:p>
    <w:p w14:paraId="47A19C19" w14:textId="77777777" w:rsidR="008D56AA" w:rsidRPr="00E5564A" w:rsidRDefault="008D56AA" w:rsidP="008D56AA">
      <w:pPr>
        <w:rPr>
          <w:rFonts w:ascii="Cambria" w:hAnsi="Cambria" w:cs="Arial"/>
          <w:sz w:val="22"/>
          <w:szCs w:val="22"/>
          <w:highlight w:val="yellow"/>
        </w:rPr>
      </w:pPr>
    </w:p>
    <w:p w14:paraId="69A1B3E3" w14:textId="3896DCAC" w:rsidR="00A87145" w:rsidRPr="00E5564A" w:rsidRDefault="00047A75" w:rsidP="00327687">
      <w:pPr>
        <w:pStyle w:val="Heading1"/>
        <w:keepNext w:val="0"/>
        <w:ind w:left="2832" w:firstLine="854"/>
        <w:jc w:val="right"/>
        <w:rPr>
          <w:rFonts w:ascii="Cambria" w:hAnsi="Cambria"/>
          <w:sz w:val="22"/>
          <w:szCs w:val="22"/>
        </w:rPr>
      </w:pPr>
      <w:r w:rsidRPr="00E5564A">
        <w:rPr>
          <w:rFonts w:ascii="Cambria" w:hAnsi="Cambria"/>
          <w:sz w:val="22"/>
          <w:szCs w:val="22"/>
        </w:rPr>
        <w:t>Príloha č. 3</w:t>
      </w:r>
      <w:r w:rsidRPr="00E5564A">
        <w:rPr>
          <w:rFonts w:ascii="Cambria" w:hAnsi="Cambria"/>
          <w:sz w:val="22"/>
          <w:szCs w:val="22"/>
        </w:rPr>
        <w:tab/>
      </w:r>
    </w:p>
    <w:p w14:paraId="6AAF3CAA" w14:textId="2C12E64E" w:rsidR="001E4B7D" w:rsidRPr="00E5564A" w:rsidRDefault="00047A75" w:rsidP="00DD26EC">
      <w:pPr>
        <w:pStyle w:val="Heading1"/>
        <w:keepNext w:val="0"/>
        <w:ind w:left="2832" w:firstLine="854"/>
        <w:jc w:val="right"/>
        <w:rPr>
          <w:rFonts w:ascii="Cambria" w:hAnsi="Cambria"/>
          <w:b w:val="0"/>
          <w:sz w:val="22"/>
          <w:szCs w:val="22"/>
        </w:rPr>
      </w:pPr>
      <w:r w:rsidRPr="00E5564A">
        <w:rPr>
          <w:rFonts w:ascii="Cambria" w:hAnsi="Cambria"/>
          <w:sz w:val="22"/>
          <w:szCs w:val="22"/>
        </w:rPr>
        <w:t>Harmonogram fakturačných míľnikov</w:t>
      </w:r>
    </w:p>
    <w:p w14:paraId="21D77F1D" w14:textId="39CACA38" w:rsidR="00167CDB" w:rsidRPr="00E5564A" w:rsidRDefault="00167CDB">
      <w:pPr>
        <w:rPr>
          <w:rFonts w:ascii="Cambria" w:hAnsi="Cambria" w:cs="Arial"/>
          <w:sz w:val="22"/>
          <w:szCs w:val="22"/>
        </w:rPr>
      </w:pPr>
      <w:bookmarkStart w:id="95" w:name="_Toc45812208"/>
    </w:p>
    <w:bookmarkEnd w:id="91"/>
    <w:bookmarkEnd w:id="95"/>
    <w:p w14:paraId="2CACE3C2" w14:textId="77777777" w:rsidR="006F5232" w:rsidRDefault="006F5232" w:rsidP="00DC2955">
      <w:pPr>
        <w:rPr>
          <w:rFonts w:ascii="Cambria" w:hAnsi="Cambria"/>
          <w:sz w:val="20"/>
        </w:rPr>
      </w:pPr>
    </w:p>
    <w:tbl>
      <w:tblPr>
        <w:tblW w:w="9060" w:type="dxa"/>
        <w:jc w:val="center"/>
        <w:tblCellMar>
          <w:left w:w="70" w:type="dxa"/>
          <w:right w:w="70" w:type="dxa"/>
        </w:tblCellMar>
        <w:tblLook w:val="04A0" w:firstRow="1" w:lastRow="0" w:firstColumn="1" w:lastColumn="0" w:noHBand="0" w:noVBand="1"/>
      </w:tblPr>
      <w:tblGrid>
        <w:gridCol w:w="1560"/>
        <w:gridCol w:w="4672"/>
        <w:gridCol w:w="1699"/>
        <w:gridCol w:w="1129"/>
      </w:tblGrid>
      <w:tr w:rsidR="006F5232" w:rsidRPr="00E5564A" w14:paraId="164BAFC8" w14:textId="77777777" w:rsidTr="001103D8">
        <w:trPr>
          <w:trHeight w:val="82"/>
          <w:jc w:val="center"/>
        </w:trPr>
        <w:tc>
          <w:tcPr>
            <w:tcW w:w="156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BAC7A79" w14:textId="77777777" w:rsidR="006F5232" w:rsidRPr="00E5564A" w:rsidRDefault="006F5232" w:rsidP="000D4357">
            <w:pPr>
              <w:jc w:val="center"/>
              <w:rPr>
                <w:rFonts w:ascii="Cambria" w:hAnsi="Cambria"/>
                <w:b/>
                <w:bCs/>
                <w:sz w:val="16"/>
                <w:szCs w:val="16"/>
                <w:lang w:eastAsia="sk-SK"/>
              </w:rPr>
            </w:pPr>
            <w:r w:rsidRPr="00E5564A">
              <w:rPr>
                <w:rFonts w:ascii="Cambria" w:hAnsi="Cambria"/>
                <w:b/>
                <w:bCs/>
                <w:sz w:val="16"/>
                <w:szCs w:val="16"/>
                <w:lang w:eastAsia="sk-SK"/>
              </w:rPr>
              <w:t>Poradové číslo fakturačného celku</w:t>
            </w:r>
          </w:p>
        </w:tc>
        <w:tc>
          <w:tcPr>
            <w:tcW w:w="4672"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52E35B82" w14:textId="77777777" w:rsidR="006F5232" w:rsidRPr="00E5564A" w:rsidRDefault="006F5232" w:rsidP="000D4357">
            <w:pPr>
              <w:jc w:val="center"/>
              <w:rPr>
                <w:rFonts w:ascii="Cambria" w:hAnsi="Cambria"/>
                <w:b/>
                <w:bCs/>
                <w:sz w:val="16"/>
                <w:szCs w:val="16"/>
                <w:lang w:eastAsia="sk-SK"/>
              </w:rPr>
            </w:pPr>
            <w:r w:rsidRPr="00E5564A">
              <w:rPr>
                <w:rFonts w:ascii="Cambria" w:hAnsi="Cambria"/>
                <w:b/>
                <w:bCs/>
                <w:sz w:val="16"/>
                <w:szCs w:val="16"/>
                <w:lang w:eastAsia="sk-SK"/>
              </w:rPr>
              <w:t xml:space="preserve">Obsah fakturačného celku </w:t>
            </w:r>
            <w:r w:rsidRPr="00E5564A">
              <w:rPr>
                <w:rFonts w:ascii="Cambria" w:hAnsi="Cambria"/>
                <w:b/>
                <w:bCs/>
                <w:sz w:val="16"/>
                <w:szCs w:val="16"/>
                <w:lang w:eastAsia="sk-SK"/>
              </w:rPr>
              <w:br/>
            </w:r>
          </w:p>
        </w:tc>
        <w:tc>
          <w:tcPr>
            <w:tcW w:w="1699" w:type="dxa"/>
            <w:tcBorders>
              <w:top w:val="single" w:sz="4" w:space="0" w:color="auto"/>
              <w:left w:val="single" w:sz="4" w:space="0" w:color="auto"/>
              <w:bottom w:val="single" w:sz="4" w:space="0" w:color="auto"/>
              <w:right w:val="single" w:sz="4" w:space="0" w:color="auto"/>
            </w:tcBorders>
            <w:shd w:val="clear" w:color="000000" w:fill="E7E6E6"/>
          </w:tcPr>
          <w:p w14:paraId="6359E495" w14:textId="259099CA" w:rsidR="006F5232" w:rsidRPr="00E5564A" w:rsidRDefault="006F5232" w:rsidP="000D4357">
            <w:pPr>
              <w:jc w:val="center"/>
              <w:rPr>
                <w:rFonts w:ascii="Cambria" w:hAnsi="Cambria"/>
                <w:b/>
                <w:bCs/>
                <w:sz w:val="16"/>
                <w:szCs w:val="16"/>
                <w:lang w:eastAsia="sk-SK"/>
              </w:rPr>
            </w:pPr>
            <w:r w:rsidRPr="00E5564A">
              <w:rPr>
                <w:rFonts w:ascii="Cambria" w:hAnsi="Cambria"/>
                <w:b/>
                <w:bCs/>
                <w:sz w:val="16"/>
                <w:szCs w:val="16"/>
                <w:lang w:eastAsia="sk-SK"/>
              </w:rPr>
              <w:t>Fakturačný míľnik – počet kalendárnych mesiacov od účinnosti zmluvy o dielo</w:t>
            </w:r>
          </w:p>
        </w:tc>
        <w:tc>
          <w:tcPr>
            <w:tcW w:w="1129" w:type="dxa"/>
            <w:tcBorders>
              <w:top w:val="single" w:sz="4" w:space="0" w:color="auto"/>
              <w:left w:val="single" w:sz="4" w:space="0" w:color="auto"/>
              <w:bottom w:val="single" w:sz="4" w:space="0" w:color="auto"/>
              <w:right w:val="single" w:sz="4" w:space="0" w:color="auto"/>
            </w:tcBorders>
            <w:shd w:val="clear" w:color="000000" w:fill="E7E6E6"/>
          </w:tcPr>
          <w:p w14:paraId="773A6543" w14:textId="7014A70F" w:rsidR="006F5232" w:rsidRPr="00E5564A" w:rsidRDefault="006F5232" w:rsidP="000D4357">
            <w:pPr>
              <w:jc w:val="center"/>
              <w:rPr>
                <w:rFonts w:ascii="Cambria" w:hAnsi="Cambria"/>
                <w:b/>
                <w:bCs/>
                <w:sz w:val="16"/>
                <w:szCs w:val="16"/>
                <w:lang w:eastAsia="sk-SK"/>
              </w:rPr>
            </w:pPr>
            <w:r w:rsidRPr="00E5564A">
              <w:rPr>
                <w:rFonts w:ascii="Cambria" w:hAnsi="Cambria"/>
                <w:b/>
                <w:bCs/>
                <w:sz w:val="16"/>
                <w:szCs w:val="16"/>
                <w:lang w:eastAsia="sk-SK"/>
              </w:rPr>
              <w:t xml:space="preserve">Podiel ceny fakturačného míľniku z  ceny </w:t>
            </w:r>
            <w:r>
              <w:rPr>
                <w:rFonts w:ascii="Cambria" w:hAnsi="Cambria"/>
                <w:b/>
                <w:bCs/>
                <w:sz w:val="16"/>
                <w:szCs w:val="16"/>
                <w:lang w:eastAsia="sk-SK"/>
              </w:rPr>
              <w:t>d</w:t>
            </w:r>
            <w:r w:rsidRPr="00E5564A">
              <w:rPr>
                <w:rFonts w:ascii="Cambria" w:hAnsi="Cambria"/>
                <w:b/>
                <w:bCs/>
                <w:sz w:val="16"/>
                <w:szCs w:val="16"/>
                <w:lang w:eastAsia="sk-SK"/>
              </w:rPr>
              <w:t>iela</w:t>
            </w:r>
          </w:p>
        </w:tc>
      </w:tr>
      <w:tr w:rsidR="006F5232" w:rsidRPr="00E5564A" w14:paraId="0177A366" w14:textId="77777777" w:rsidTr="00FA7CDD">
        <w:trPr>
          <w:trHeight w:val="798"/>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3499F" w14:textId="77777777" w:rsidR="006F5232" w:rsidRPr="00E5564A" w:rsidRDefault="006F5232" w:rsidP="000D4357">
            <w:pPr>
              <w:jc w:val="center"/>
              <w:rPr>
                <w:rFonts w:ascii="Cambria" w:hAnsi="Cambria"/>
                <w:b/>
                <w:bCs/>
                <w:sz w:val="16"/>
                <w:szCs w:val="16"/>
                <w:lang w:eastAsia="sk-SK"/>
              </w:rPr>
            </w:pPr>
            <w:r w:rsidRPr="00E5564A">
              <w:rPr>
                <w:rFonts w:ascii="Cambria" w:hAnsi="Cambria"/>
                <w:b/>
                <w:bCs/>
                <w:sz w:val="16"/>
                <w:szCs w:val="16"/>
                <w:lang w:eastAsia="sk-SK"/>
              </w:rPr>
              <w:t>1. Fakturačný míľnik</w:t>
            </w:r>
          </w:p>
        </w:tc>
        <w:tc>
          <w:tcPr>
            <w:tcW w:w="4672" w:type="dxa"/>
            <w:tcBorders>
              <w:top w:val="single" w:sz="4" w:space="0" w:color="auto"/>
              <w:left w:val="single" w:sz="4" w:space="0" w:color="auto"/>
              <w:bottom w:val="single" w:sz="4" w:space="0" w:color="auto"/>
              <w:right w:val="single" w:sz="4" w:space="0" w:color="auto"/>
            </w:tcBorders>
            <w:shd w:val="clear" w:color="auto" w:fill="auto"/>
          </w:tcPr>
          <w:p w14:paraId="434C3AEB" w14:textId="77777777" w:rsidR="006F5232" w:rsidRPr="00E5564A" w:rsidRDefault="006F5232" w:rsidP="001103D8">
            <w:pPr>
              <w:spacing w:before="60" w:after="60"/>
              <w:rPr>
                <w:rFonts w:ascii="Cambria" w:hAnsi="Cambria"/>
                <w:sz w:val="18"/>
                <w:szCs w:val="18"/>
                <w:lang w:eastAsia="sk-SK"/>
              </w:rPr>
            </w:pPr>
            <w:r>
              <w:rPr>
                <w:rFonts w:ascii="Cambria" w:hAnsi="Cambria"/>
                <w:sz w:val="18"/>
                <w:szCs w:val="18"/>
                <w:lang w:eastAsia="sk-SK"/>
              </w:rPr>
              <w:t>Vykonať činnosti z etapy – Nastavenie projektu</w:t>
            </w:r>
            <w:r w:rsidRPr="002713A6">
              <w:rPr>
                <w:rFonts w:ascii="Cambria" w:hAnsi="Cambria"/>
                <w:sz w:val="18"/>
                <w:szCs w:val="18"/>
                <w:lang w:eastAsia="sk-SK"/>
              </w:rPr>
              <w:t xml:space="preserve">, </w:t>
            </w:r>
            <w:r>
              <w:rPr>
                <w:rFonts w:ascii="Cambria" w:hAnsi="Cambria"/>
                <w:sz w:val="18"/>
                <w:szCs w:val="18"/>
                <w:lang w:eastAsia="sk-SK"/>
              </w:rPr>
              <w:t xml:space="preserve">dodávka a inštalácia HW a licencií v mieste objednávateľa, </w:t>
            </w:r>
            <w:r w:rsidRPr="002713A6">
              <w:rPr>
                <w:rFonts w:ascii="Cambria" w:hAnsi="Cambria"/>
                <w:sz w:val="18"/>
                <w:szCs w:val="18"/>
                <w:lang w:eastAsia="sk-SK"/>
              </w:rPr>
              <w:t xml:space="preserve"> schválenie výstupov </w:t>
            </w:r>
            <w:r>
              <w:rPr>
                <w:rFonts w:ascii="Cambria" w:hAnsi="Cambria"/>
                <w:sz w:val="18"/>
                <w:szCs w:val="18"/>
                <w:lang w:eastAsia="sk-SK"/>
              </w:rPr>
              <w:t xml:space="preserve">projektu </w:t>
            </w:r>
            <w:r w:rsidRPr="002713A6">
              <w:rPr>
                <w:rFonts w:ascii="Cambria" w:hAnsi="Cambria"/>
                <w:sz w:val="18"/>
                <w:szCs w:val="18"/>
                <w:lang w:eastAsia="sk-SK"/>
              </w:rPr>
              <w:t>a podpísanie Akceptačného protokolu</w:t>
            </w:r>
          </w:p>
        </w:tc>
        <w:tc>
          <w:tcPr>
            <w:tcW w:w="1699" w:type="dxa"/>
            <w:tcBorders>
              <w:top w:val="single" w:sz="4" w:space="0" w:color="auto"/>
              <w:left w:val="single" w:sz="4" w:space="0" w:color="auto"/>
              <w:bottom w:val="single" w:sz="4" w:space="0" w:color="auto"/>
              <w:right w:val="single" w:sz="4" w:space="0" w:color="auto"/>
            </w:tcBorders>
            <w:vAlign w:val="center"/>
          </w:tcPr>
          <w:p w14:paraId="283A8D8E" w14:textId="4414C41D" w:rsidR="006F5232" w:rsidRDefault="00941751" w:rsidP="00FA7CDD">
            <w:pPr>
              <w:jc w:val="center"/>
              <w:rPr>
                <w:rFonts w:ascii="Cambria" w:hAnsi="Cambria"/>
                <w:sz w:val="16"/>
                <w:szCs w:val="16"/>
                <w:lang w:eastAsia="sk-SK"/>
              </w:rPr>
            </w:pPr>
            <w:r>
              <w:rPr>
                <w:rFonts w:ascii="Cambria" w:hAnsi="Cambria"/>
                <w:sz w:val="16"/>
                <w:szCs w:val="16"/>
                <w:lang w:eastAsia="sk-SK"/>
              </w:rPr>
              <w:t>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E7D2169" w14:textId="134DBC39" w:rsidR="006F5232" w:rsidRPr="00E5564A" w:rsidRDefault="006F5232" w:rsidP="000D4357">
            <w:pPr>
              <w:jc w:val="center"/>
              <w:rPr>
                <w:rFonts w:ascii="Cambria" w:hAnsi="Cambria"/>
                <w:sz w:val="16"/>
                <w:szCs w:val="16"/>
                <w:lang w:eastAsia="sk-SK"/>
              </w:rPr>
            </w:pPr>
            <w:r>
              <w:rPr>
                <w:rFonts w:ascii="Cambria" w:hAnsi="Cambria"/>
                <w:sz w:val="16"/>
                <w:szCs w:val="16"/>
                <w:lang w:eastAsia="sk-SK"/>
              </w:rPr>
              <w:t>15%</w:t>
            </w:r>
          </w:p>
        </w:tc>
      </w:tr>
      <w:tr w:rsidR="006F5232" w:rsidRPr="00E5564A" w:rsidDel="00723C15" w14:paraId="19E6BC75" w14:textId="77777777" w:rsidTr="00FA7CDD">
        <w:trPr>
          <w:trHeight w:val="722"/>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422E5" w14:textId="77777777" w:rsidR="006F5232" w:rsidRPr="00E5564A" w:rsidRDefault="006F5232" w:rsidP="000D4357">
            <w:pPr>
              <w:jc w:val="center"/>
              <w:rPr>
                <w:rFonts w:ascii="Cambria" w:hAnsi="Cambria"/>
                <w:b/>
                <w:bCs/>
                <w:sz w:val="16"/>
                <w:szCs w:val="16"/>
                <w:lang w:eastAsia="sk-SK"/>
              </w:rPr>
            </w:pPr>
            <w:r>
              <w:rPr>
                <w:rFonts w:ascii="Cambria" w:hAnsi="Cambria"/>
                <w:b/>
                <w:bCs/>
                <w:sz w:val="16"/>
                <w:szCs w:val="16"/>
                <w:lang w:eastAsia="sk-SK"/>
              </w:rPr>
              <w:t>2</w:t>
            </w:r>
            <w:r w:rsidRPr="00E5564A">
              <w:rPr>
                <w:rFonts w:ascii="Cambria" w:hAnsi="Cambria"/>
                <w:b/>
                <w:bCs/>
                <w:sz w:val="16"/>
                <w:szCs w:val="16"/>
                <w:lang w:eastAsia="sk-SK"/>
              </w:rPr>
              <w:t>. Fakturačný míľnik</w:t>
            </w:r>
          </w:p>
        </w:tc>
        <w:tc>
          <w:tcPr>
            <w:tcW w:w="4672" w:type="dxa"/>
            <w:tcBorders>
              <w:top w:val="single" w:sz="4" w:space="0" w:color="auto"/>
              <w:left w:val="single" w:sz="4" w:space="0" w:color="auto"/>
              <w:bottom w:val="single" w:sz="4" w:space="0" w:color="auto"/>
              <w:right w:val="single" w:sz="4" w:space="0" w:color="auto"/>
            </w:tcBorders>
            <w:shd w:val="clear" w:color="auto" w:fill="auto"/>
          </w:tcPr>
          <w:p w14:paraId="307B96CA" w14:textId="77777777" w:rsidR="006F5232" w:rsidRPr="00E5564A" w:rsidRDefault="006F5232" w:rsidP="001103D8">
            <w:pPr>
              <w:spacing w:before="60" w:after="60"/>
              <w:rPr>
                <w:rFonts w:ascii="Cambria" w:hAnsi="Cambria"/>
                <w:sz w:val="18"/>
                <w:szCs w:val="18"/>
                <w:lang w:eastAsia="sk-SK"/>
              </w:rPr>
            </w:pPr>
            <w:r>
              <w:rPr>
                <w:rFonts w:ascii="Cambria" w:hAnsi="Cambria"/>
                <w:sz w:val="18"/>
                <w:szCs w:val="18"/>
                <w:lang w:eastAsia="sk-SK"/>
              </w:rPr>
              <w:t>Analýza a dizajn riešenia, mapovanie procesov,</w:t>
            </w:r>
            <w:r w:rsidRPr="002713A6">
              <w:rPr>
                <w:rFonts w:ascii="Cambria" w:hAnsi="Cambria"/>
                <w:sz w:val="18"/>
                <w:szCs w:val="18"/>
                <w:lang w:eastAsia="sk-SK"/>
              </w:rPr>
              <w:t xml:space="preserve"> schválenie výstupov </w:t>
            </w:r>
            <w:r>
              <w:rPr>
                <w:rFonts w:ascii="Cambria" w:hAnsi="Cambria"/>
                <w:sz w:val="18"/>
                <w:szCs w:val="18"/>
                <w:lang w:eastAsia="sk-SK"/>
              </w:rPr>
              <w:t xml:space="preserve">projektu </w:t>
            </w:r>
            <w:r w:rsidRPr="002713A6">
              <w:rPr>
                <w:rFonts w:ascii="Cambria" w:hAnsi="Cambria"/>
                <w:sz w:val="18"/>
                <w:szCs w:val="18"/>
                <w:lang w:eastAsia="sk-SK"/>
              </w:rPr>
              <w:t>a podpísanie Akceptačného protokolu</w:t>
            </w:r>
          </w:p>
        </w:tc>
        <w:tc>
          <w:tcPr>
            <w:tcW w:w="1699" w:type="dxa"/>
            <w:tcBorders>
              <w:top w:val="single" w:sz="4" w:space="0" w:color="auto"/>
              <w:left w:val="single" w:sz="4" w:space="0" w:color="auto"/>
              <w:bottom w:val="single" w:sz="4" w:space="0" w:color="auto"/>
              <w:right w:val="single" w:sz="4" w:space="0" w:color="auto"/>
            </w:tcBorders>
            <w:vAlign w:val="center"/>
          </w:tcPr>
          <w:p w14:paraId="755DE3AC" w14:textId="22E5D6D2" w:rsidR="006F5232" w:rsidRDefault="00941751" w:rsidP="00FA7CDD">
            <w:pPr>
              <w:jc w:val="center"/>
              <w:rPr>
                <w:rFonts w:ascii="Cambria" w:hAnsi="Cambria"/>
                <w:sz w:val="16"/>
                <w:szCs w:val="16"/>
                <w:lang w:eastAsia="sk-SK"/>
              </w:rPr>
            </w:pPr>
            <w:r>
              <w:rPr>
                <w:rFonts w:ascii="Cambria" w:hAnsi="Cambria"/>
                <w:sz w:val="16"/>
                <w:szCs w:val="16"/>
                <w:lang w:eastAsia="sk-SK"/>
              </w:rPr>
              <w:t>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054A265" w14:textId="086DBFA5" w:rsidR="006F5232" w:rsidRPr="00E5564A" w:rsidDel="00723C15" w:rsidRDefault="006F5232" w:rsidP="000D4357">
            <w:pPr>
              <w:jc w:val="center"/>
              <w:rPr>
                <w:rFonts w:ascii="Cambria" w:hAnsi="Cambria"/>
                <w:sz w:val="16"/>
                <w:szCs w:val="16"/>
                <w:lang w:eastAsia="sk-SK"/>
              </w:rPr>
            </w:pPr>
            <w:r>
              <w:rPr>
                <w:rFonts w:ascii="Cambria" w:hAnsi="Cambria"/>
                <w:sz w:val="16"/>
                <w:szCs w:val="16"/>
                <w:lang w:eastAsia="sk-SK"/>
              </w:rPr>
              <w:t>20%</w:t>
            </w:r>
          </w:p>
        </w:tc>
      </w:tr>
      <w:tr w:rsidR="006F5232" w:rsidRPr="00E5564A" w:rsidDel="00723C15" w14:paraId="78756751" w14:textId="77777777" w:rsidTr="00FA7CDD">
        <w:trPr>
          <w:trHeight w:val="714"/>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89E15" w14:textId="77777777" w:rsidR="006F5232" w:rsidRPr="00E5564A" w:rsidRDefault="006F5232" w:rsidP="000D4357">
            <w:pPr>
              <w:jc w:val="center"/>
              <w:rPr>
                <w:rFonts w:ascii="Cambria" w:hAnsi="Cambria"/>
                <w:b/>
                <w:bCs/>
                <w:sz w:val="16"/>
                <w:szCs w:val="16"/>
                <w:lang w:eastAsia="sk-SK"/>
              </w:rPr>
            </w:pPr>
            <w:r>
              <w:rPr>
                <w:rFonts w:ascii="Cambria" w:hAnsi="Cambria"/>
                <w:b/>
                <w:bCs/>
                <w:sz w:val="16"/>
                <w:szCs w:val="16"/>
                <w:lang w:eastAsia="sk-SK"/>
              </w:rPr>
              <w:t>3</w:t>
            </w:r>
            <w:r w:rsidRPr="00E5564A">
              <w:rPr>
                <w:rFonts w:ascii="Cambria" w:hAnsi="Cambria"/>
                <w:b/>
                <w:bCs/>
                <w:sz w:val="16"/>
                <w:szCs w:val="16"/>
                <w:lang w:eastAsia="sk-SK"/>
              </w:rPr>
              <w:t>. Fakturačný míľnik</w:t>
            </w:r>
          </w:p>
        </w:tc>
        <w:tc>
          <w:tcPr>
            <w:tcW w:w="4672" w:type="dxa"/>
            <w:tcBorders>
              <w:top w:val="single" w:sz="4" w:space="0" w:color="auto"/>
              <w:left w:val="single" w:sz="4" w:space="0" w:color="auto"/>
              <w:bottom w:val="single" w:sz="4" w:space="0" w:color="auto"/>
              <w:right w:val="single" w:sz="4" w:space="0" w:color="auto"/>
            </w:tcBorders>
            <w:shd w:val="clear" w:color="auto" w:fill="auto"/>
          </w:tcPr>
          <w:p w14:paraId="683573B4" w14:textId="77777777" w:rsidR="006F5232" w:rsidRPr="00E5564A" w:rsidRDefault="006F5232" w:rsidP="001103D8">
            <w:pPr>
              <w:spacing w:before="60" w:after="60"/>
              <w:rPr>
                <w:rFonts w:ascii="Cambria" w:hAnsi="Cambria"/>
                <w:sz w:val="18"/>
                <w:szCs w:val="18"/>
                <w:lang w:eastAsia="sk-SK"/>
              </w:rPr>
            </w:pPr>
            <w:r>
              <w:rPr>
                <w:rFonts w:ascii="Cambria" w:hAnsi="Cambria"/>
                <w:sz w:val="18"/>
                <w:szCs w:val="18"/>
                <w:lang w:eastAsia="sk-SK"/>
              </w:rPr>
              <w:t>Z</w:t>
            </w:r>
            <w:r w:rsidRPr="00E5564A">
              <w:rPr>
                <w:rFonts w:ascii="Cambria" w:hAnsi="Cambria"/>
                <w:sz w:val="18"/>
                <w:szCs w:val="18"/>
                <w:lang w:eastAsia="sk-SK"/>
              </w:rPr>
              <w:t>hotovenie diela, ukončenie Akceptačného testovania a podpísanie Akceptačného protokolu</w:t>
            </w:r>
          </w:p>
        </w:tc>
        <w:tc>
          <w:tcPr>
            <w:tcW w:w="1699" w:type="dxa"/>
            <w:tcBorders>
              <w:top w:val="single" w:sz="4" w:space="0" w:color="auto"/>
              <w:left w:val="single" w:sz="4" w:space="0" w:color="auto"/>
              <w:bottom w:val="single" w:sz="4" w:space="0" w:color="auto"/>
              <w:right w:val="single" w:sz="4" w:space="0" w:color="auto"/>
            </w:tcBorders>
            <w:vAlign w:val="center"/>
          </w:tcPr>
          <w:p w14:paraId="116522C7" w14:textId="5AABE3BC" w:rsidR="006F5232" w:rsidRDefault="009328DE" w:rsidP="00FA7CDD">
            <w:pPr>
              <w:jc w:val="center"/>
              <w:rPr>
                <w:rFonts w:ascii="Cambria" w:hAnsi="Cambria"/>
                <w:sz w:val="16"/>
                <w:szCs w:val="16"/>
                <w:lang w:eastAsia="sk-SK"/>
              </w:rPr>
            </w:pPr>
            <w:r>
              <w:rPr>
                <w:rFonts w:ascii="Cambria" w:hAnsi="Cambria"/>
                <w:sz w:val="16"/>
                <w:szCs w:val="16"/>
                <w:lang w:eastAsia="sk-SK"/>
              </w:rPr>
              <w:t>1</w:t>
            </w:r>
            <w:r w:rsidR="006B3C2E">
              <w:rPr>
                <w:rFonts w:ascii="Cambria" w:hAnsi="Cambria"/>
                <w:sz w:val="16"/>
                <w:szCs w:val="16"/>
                <w:lang w:eastAsia="sk-SK"/>
              </w:rPr>
              <w:t>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A4A5B1" w14:textId="07A649AD" w:rsidR="006F5232" w:rsidRPr="00E5564A" w:rsidDel="00723C15" w:rsidRDefault="006F5232" w:rsidP="000D4357">
            <w:pPr>
              <w:jc w:val="center"/>
              <w:rPr>
                <w:rFonts w:ascii="Cambria" w:hAnsi="Cambria"/>
                <w:sz w:val="16"/>
                <w:szCs w:val="16"/>
                <w:lang w:eastAsia="sk-SK"/>
              </w:rPr>
            </w:pPr>
            <w:r>
              <w:rPr>
                <w:rFonts w:ascii="Cambria" w:hAnsi="Cambria"/>
                <w:sz w:val="16"/>
                <w:szCs w:val="16"/>
                <w:lang w:eastAsia="sk-SK"/>
              </w:rPr>
              <w:t>40%</w:t>
            </w:r>
          </w:p>
        </w:tc>
      </w:tr>
      <w:tr w:rsidR="006F5232" w:rsidRPr="00E5564A" w14:paraId="48C6E218" w14:textId="77777777" w:rsidTr="00FA7CDD">
        <w:trPr>
          <w:trHeight w:val="564"/>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97D78" w14:textId="77777777" w:rsidR="006F5232" w:rsidRPr="00E5564A" w:rsidRDefault="006F5232" w:rsidP="000D4357">
            <w:pPr>
              <w:jc w:val="center"/>
              <w:rPr>
                <w:rFonts w:ascii="Cambria" w:hAnsi="Cambria"/>
                <w:b/>
                <w:bCs/>
                <w:sz w:val="16"/>
                <w:szCs w:val="16"/>
                <w:lang w:eastAsia="sk-SK"/>
              </w:rPr>
            </w:pPr>
            <w:r>
              <w:rPr>
                <w:rFonts w:ascii="Cambria" w:hAnsi="Cambria"/>
                <w:b/>
                <w:bCs/>
                <w:sz w:val="16"/>
                <w:szCs w:val="16"/>
                <w:lang w:eastAsia="sk-SK"/>
              </w:rPr>
              <w:t>4</w:t>
            </w:r>
            <w:r w:rsidRPr="00E5564A">
              <w:rPr>
                <w:rFonts w:ascii="Cambria" w:hAnsi="Cambria"/>
                <w:b/>
                <w:bCs/>
                <w:sz w:val="16"/>
                <w:szCs w:val="16"/>
                <w:lang w:eastAsia="sk-SK"/>
              </w:rPr>
              <w:t>. Fakturačný míľnik</w:t>
            </w:r>
          </w:p>
        </w:tc>
        <w:tc>
          <w:tcPr>
            <w:tcW w:w="4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F45ED" w14:textId="77777777" w:rsidR="006F5232" w:rsidRPr="000827E2" w:rsidRDefault="006F5232" w:rsidP="001103D8">
            <w:pPr>
              <w:spacing w:before="60" w:after="60"/>
              <w:rPr>
                <w:rFonts w:ascii="Cambria" w:hAnsi="Cambria"/>
                <w:sz w:val="18"/>
                <w:szCs w:val="18"/>
                <w:lang w:val="it-IT" w:eastAsia="sk-SK"/>
              </w:rPr>
            </w:pPr>
            <w:r>
              <w:rPr>
                <w:rFonts w:ascii="Cambria" w:hAnsi="Cambria"/>
                <w:sz w:val="18"/>
                <w:szCs w:val="18"/>
                <w:lang w:val="it-IT" w:eastAsia="sk-SK"/>
              </w:rPr>
              <w:t>N</w:t>
            </w:r>
            <w:r w:rsidRPr="000827E2">
              <w:rPr>
                <w:rFonts w:ascii="Cambria" w:hAnsi="Cambria"/>
                <w:sz w:val="18"/>
                <w:szCs w:val="18"/>
                <w:lang w:val="it-IT" w:eastAsia="sk-SK"/>
              </w:rPr>
              <w:t>asadenie riešenia, školenia a podpísanie Akceptačného protokolu</w:t>
            </w:r>
          </w:p>
        </w:tc>
        <w:tc>
          <w:tcPr>
            <w:tcW w:w="1699" w:type="dxa"/>
            <w:tcBorders>
              <w:top w:val="single" w:sz="4" w:space="0" w:color="auto"/>
              <w:left w:val="single" w:sz="4" w:space="0" w:color="auto"/>
              <w:bottom w:val="single" w:sz="4" w:space="0" w:color="auto"/>
              <w:right w:val="single" w:sz="4" w:space="0" w:color="auto"/>
            </w:tcBorders>
            <w:vAlign w:val="center"/>
          </w:tcPr>
          <w:p w14:paraId="407271DC" w14:textId="0F4C83BC" w:rsidR="006F5232" w:rsidRDefault="009328DE" w:rsidP="00FA7CDD">
            <w:pPr>
              <w:jc w:val="center"/>
              <w:rPr>
                <w:rFonts w:ascii="Cambria" w:hAnsi="Cambria"/>
                <w:sz w:val="16"/>
                <w:szCs w:val="16"/>
                <w:lang w:eastAsia="sk-SK"/>
              </w:rPr>
            </w:pPr>
            <w:r>
              <w:rPr>
                <w:rFonts w:ascii="Cambria" w:hAnsi="Cambria"/>
                <w:sz w:val="16"/>
                <w:szCs w:val="16"/>
                <w:lang w:eastAsia="sk-SK"/>
              </w:rPr>
              <w:t>1</w:t>
            </w:r>
            <w:r w:rsidR="00CF7E81">
              <w:rPr>
                <w:rFonts w:ascii="Cambria" w:hAnsi="Cambria"/>
                <w:sz w:val="16"/>
                <w:szCs w:val="16"/>
                <w:lang w:eastAsia="sk-SK"/>
              </w:rPr>
              <w:t>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8CA6D10" w14:textId="69962766" w:rsidR="006F5232" w:rsidRPr="00E5564A" w:rsidRDefault="006F5232" w:rsidP="000D4357">
            <w:pPr>
              <w:jc w:val="center"/>
              <w:rPr>
                <w:rFonts w:ascii="Cambria" w:hAnsi="Cambria"/>
                <w:sz w:val="16"/>
                <w:szCs w:val="16"/>
                <w:lang w:eastAsia="sk-SK"/>
              </w:rPr>
            </w:pPr>
            <w:r>
              <w:rPr>
                <w:rFonts w:ascii="Cambria" w:hAnsi="Cambria"/>
                <w:sz w:val="16"/>
                <w:szCs w:val="16"/>
                <w:lang w:eastAsia="sk-SK"/>
              </w:rPr>
              <w:t>15%</w:t>
            </w:r>
          </w:p>
        </w:tc>
      </w:tr>
      <w:tr w:rsidR="006F5232" w:rsidRPr="00E5564A" w:rsidDel="005A0418" w14:paraId="5F6060AE" w14:textId="77777777" w:rsidTr="00FA7CDD">
        <w:trPr>
          <w:trHeight w:val="571"/>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C800C" w14:textId="77777777" w:rsidR="006F5232" w:rsidRPr="00E5564A" w:rsidRDefault="006F5232" w:rsidP="000D4357">
            <w:pPr>
              <w:jc w:val="center"/>
              <w:rPr>
                <w:rFonts w:ascii="Cambria" w:hAnsi="Cambria"/>
                <w:b/>
                <w:bCs/>
                <w:sz w:val="16"/>
                <w:szCs w:val="16"/>
                <w:lang w:eastAsia="sk-SK"/>
              </w:rPr>
            </w:pPr>
            <w:r>
              <w:rPr>
                <w:rFonts w:ascii="Cambria" w:hAnsi="Cambria"/>
                <w:b/>
                <w:bCs/>
                <w:sz w:val="16"/>
                <w:szCs w:val="16"/>
                <w:lang w:eastAsia="sk-SK"/>
              </w:rPr>
              <w:t>5</w:t>
            </w:r>
            <w:r w:rsidRPr="00E5564A">
              <w:rPr>
                <w:rFonts w:ascii="Cambria" w:hAnsi="Cambria"/>
                <w:b/>
                <w:bCs/>
                <w:sz w:val="16"/>
                <w:szCs w:val="16"/>
                <w:lang w:eastAsia="sk-SK"/>
              </w:rPr>
              <w:t>. Fakturačný míľnik</w:t>
            </w:r>
          </w:p>
        </w:tc>
        <w:tc>
          <w:tcPr>
            <w:tcW w:w="46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91137" w14:textId="77777777" w:rsidR="006F5232" w:rsidRPr="00E5564A" w:rsidRDefault="006F5232" w:rsidP="001103D8">
            <w:pPr>
              <w:spacing w:before="60" w:after="60"/>
              <w:rPr>
                <w:rFonts w:ascii="Cambria" w:hAnsi="Cambria" w:cs="Calibri"/>
                <w:color w:val="000000"/>
                <w:sz w:val="18"/>
                <w:szCs w:val="18"/>
              </w:rPr>
            </w:pPr>
            <w:r>
              <w:rPr>
                <w:rFonts w:ascii="Cambria" w:hAnsi="Cambria"/>
                <w:sz w:val="18"/>
                <w:szCs w:val="18"/>
                <w:lang w:eastAsia="sk-SK"/>
              </w:rPr>
              <w:t>S</w:t>
            </w:r>
            <w:r w:rsidRPr="00E5564A">
              <w:rPr>
                <w:rFonts w:ascii="Cambria" w:hAnsi="Cambria"/>
                <w:sz w:val="18"/>
                <w:szCs w:val="18"/>
                <w:lang w:eastAsia="sk-SK"/>
              </w:rPr>
              <w:t>kúšobná prevádzka a podpísanie Záverečného akceptačného protokolu</w:t>
            </w:r>
          </w:p>
        </w:tc>
        <w:tc>
          <w:tcPr>
            <w:tcW w:w="1699" w:type="dxa"/>
            <w:tcBorders>
              <w:top w:val="single" w:sz="4" w:space="0" w:color="auto"/>
              <w:left w:val="single" w:sz="4" w:space="0" w:color="auto"/>
              <w:bottom w:val="single" w:sz="4" w:space="0" w:color="auto"/>
              <w:right w:val="single" w:sz="4" w:space="0" w:color="auto"/>
            </w:tcBorders>
            <w:vAlign w:val="center"/>
          </w:tcPr>
          <w:p w14:paraId="4FB0E646" w14:textId="05666E03" w:rsidR="006F5232" w:rsidRDefault="009328DE" w:rsidP="00FA7CDD">
            <w:pPr>
              <w:jc w:val="center"/>
              <w:rPr>
                <w:rFonts w:ascii="Cambria" w:hAnsi="Cambria"/>
                <w:sz w:val="16"/>
                <w:szCs w:val="16"/>
                <w:lang w:eastAsia="sk-SK"/>
              </w:rPr>
            </w:pPr>
            <w:r>
              <w:rPr>
                <w:rFonts w:ascii="Cambria" w:hAnsi="Cambria"/>
                <w:sz w:val="16"/>
                <w:szCs w:val="16"/>
                <w:lang w:eastAsia="sk-SK"/>
              </w:rPr>
              <w:t>1</w:t>
            </w:r>
            <w:r w:rsidR="00CF7E81">
              <w:rPr>
                <w:rFonts w:ascii="Cambria" w:hAnsi="Cambria"/>
                <w:sz w:val="16"/>
                <w:szCs w:val="16"/>
                <w:lang w:eastAsia="sk-SK"/>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086686A" w14:textId="04190A68" w:rsidR="006F5232" w:rsidRPr="00E5564A" w:rsidDel="005A0418" w:rsidRDefault="006F5232" w:rsidP="000D4357">
            <w:pPr>
              <w:jc w:val="center"/>
              <w:rPr>
                <w:rFonts w:ascii="Cambria" w:hAnsi="Cambria"/>
                <w:sz w:val="16"/>
                <w:szCs w:val="16"/>
                <w:lang w:eastAsia="sk-SK"/>
              </w:rPr>
            </w:pPr>
            <w:r>
              <w:rPr>
                <w:rFonts w:ascii="Cambria" w:hAnsi="Cambria"/>
                <w:sz w:val="16"/>
                <w:szCs w:val="16"/>
                <w:lang w:eastAsia="sk-SK"/>
              </w:rPr>
              <w:t>10%</w:t>
            </w:r>
          </w:p>
        </w:tc>
      </w:tr>
    </w:tbl>
    <w:p w14:paraId="78E3D000" w14:textId="5C198F65" w:rsidR="009704BA" w:rsidRPr="00E5564A" w:rsidRDefault="00DC2955" w:rsidP="00DC2955">
      <w:pPr>
        <w:rPr>
          <w:rFonts w:ascii="Cambria" w:hAnsi="Cambria"/>
          <w:sz w:val="20"/>
        </w:rPr>
      </w:pPr>
      <w:r w:rsidRPr="00E5564A">
        <w:rPr>
          <w:rFonts w:ascii="Cambria" w:hAnsi="Cambria"/>
          <w:sz w:val="20"/>
        </w:rPr>
        <w:t xml:space="preserve">Pre zamedzenie pochybnosti zmluvné strany </w:t>
      </w:r>
      <w:r w:rsidR="007435EF" w:rsidRPr="00E5564A">
        <w:rPr>
          <w:rFonts w:ascii="Cambria" w:hAnsi="Cambria"/>
          <w:sz w:val="20"/>
        </w:rPr>
        <w:t>potvrdzujú, že f</w:t>
      </w:r>
      <w:r w:rsidRPr="00E5564A">
        <w:rPr>
          <w:rFonts w:ascii="Cambria" w:hAnsi="Cambria"/>
          <w:sz w:val="20"/>
        </w:rPr>
        <w:t>akturácia je možná vždy až po splnení obsahu</w:t>
      </w:r>
      <w:r w:rsidR="007435EF" w:rsidRPr="00E5564A">
        <w:rPr>
          <w:rFonts w:ascii="Cambria" w:hAnsi="Cambria"/>
          <w:sz w:val="20"/>
        </w:rPr>
        <w:t xml:space="preserve"> konkrétneho </w:t>
      </w:r>
      <w:r w:rsidRPr="00E5564A">
        <w:rPr>
          <w:rFonts w:ascii="Cambria" w:hAnsi="Cambria"/>
          <w:sz w:val="20"/>
        </w:rPr>
        <w:t xml:space="preserve">fakturačného míľnika. </w:t>
      </w:r>
    </w:p>
    <w:p w14:paraId="2495B6BF" w14:textId="77777777" w:rsidR="009704BA" w:rsidRPr="00E5564A" w:rsidRDefault="009704BA">
      <w:pPr>
        <w:rPr>
          <w:rFonts w:ascii="Cambria" w:hAnsi="Cambria"/>
          <w:b/>
          <w:position w:val="4"/>
          <w:sz w:val="22"/>
          <w:szCs w:val="22"/>
        </w:rPr>
      </w:pPr>
      <w:r w:rsidRPr="00E5564A">
        <w:rPr>
          <w:rFonts w:ascii="Cambria" w:hAnsi="Cambria"/>
          <w:sz w:val="22"/>
          <w:szCs w:val="22"/>
        </w:rPr>
        <w:br w:type="page"/>
      </w:r>
    </w:p>
    <w:p w14:paraId="282A4900" w14:textId="15A7D644" w:rsidR="000F23B4" w:rsidRPr="00E5564A" w:rsidRDefault="009F2950" w:rsidP="00327687">
      <w:pPr>
        <w:pStyle w:val="Heading1"/>
        <w:keepNext w:val="0"/>
        <w:ind w:left="4810" w:firstLine="854"/>
        <w:jc w:val="right"/>
        <w:rPr>
          <w:rFonts w:ascii="Cambria" w:hAnsi="Cambria"/>
          <w:sz w:val="22"/>
          <w:szCs w:val="22"/>
        </w:rPr>
      </w:pPr>
      <w:r w:rsidRPr="00E5564A">
        <w:rPr>
          <w:rFonts w:ascii="Cambria" w:hAnsi="Cambria"/>
          <w:sz w:val="22"/>
          <w:szCs w:val="22"/>
        </w:rPr>
        <w:lastRenderedPageBreak/>
        <w:t xml:space="preserve">Príloha č. 4 </w:t>
      </w:r>
    </w:p>
    <w:p w14:paraId="5203253D" w14:textId="56F8F70B" w:rsidR="009F2950" w:rsidRPr="00E5564A" w:rsidRDefault="009F2950" w:rsidP="00327687">
      <w:pPr>
        <w:pStyle w:val="Heading1"/>
        <w:keepNext w:val="0"/>
        <w:ind w:left="4810" w:firstLine="854"/>
        <w:jc w:val="right"/>
        <w:rPr>
          <w:rFonts w:ascii="Cambria" w:hAnsi="Cambria"/>
          <w:sz w:val="22"/>
          <w:szCs w:val="22"/>
        </w:rPr>
      </w:pPr>
      <w:r w:rsidRPr="00E5564A">
        <w:rPr>
          <w:rFonts w:ascii="Cambria" w:hAnsi="Cambria"/>
          <w:sz w:val="22"/>
          <w:szCs w:val="22"/>
        </w:rPr>
        <w:t>Špecifikácia ceny</w:t>
      </w:r>
    </w:p>
    <w:p w14:paraId="01EF0D47" w14:textId="4B586CDF" w:rsidR="00A961B2" w:rsidRPr="00E5564A" w:rsidRDefault="00A961B2" w:rsidP="007733FE">
      <w:pPr>
        <w:tabs>
          <w:tab w:val="left" w:pos="709"/>
        </w:tabs>
        <w:spacing w:before="120" w:after="120"/>
        <w:ind w:left="1560" w:hanging="1560"/>
        <w:rPr>
          <w:rFonts w:ascii="Cambria" w:hAnsi="Cambria" w:cs="Arial"/>
          <w:b/>
          <w:sz w:val="22"/>
          <w:szCs w:val="22"/>
        </w:rPr>
      </w:pPr>
      <w:r w:rsidRPr="00E5564A">
        <w:rPr>
          <w:rFonts w:ascii="Cambria" w:hAnsi="Cambria" w:cs="Arial"/>
          <w:b/>
          <w:sz w:val="22"/>
          <w:szCs w:val="22"/>
        </w:rPr>
        <w:t xml:space="preserve">TABUĽKA č. </w:t>
      </w:r>
      <w:r w:rsidR="00353678" w:rsidRPr="00E5564A">
        <w:rPr>
          <w:rFonts w:ascii="Cambria" w:hAnsi="Cambria" w:cs="Arial"/>
          <w:b/>
          <w:sz w:val="22"/>
          <w:szCs w:val="22"/>
        </w:rPr>
        <w:t>1</w:t>
      </w:r>
      <w:r w:rsidRPr="00E5564A">
        <w:rPr>
          <w:rFonts w:ascii="Cambria" w:hAnsi="Cambria" w:cs="Arial"/>
          <w:b/>
          <w:sz w:val="22"/>
          <w:szCs w:val="22"/>
        </w:rPr>
        <w:tab/>
        <w:t xml:space="preserve">Cena </w:t>
      </w:r>
      <w:r w:rsidR="00890F7F">
        <w:rPr>
          <w:rFonts w:ascii="Cambria" w:hAnsi="Cambria" w:cs="Arial"/>
          <w:b/>
          <w:sz w:val="22"/>
          <w:szCs w:val="22"/>
        </w:rPr>
        <w:t>d</w:t>
      </w:r>
      <w:r w:rsidR="00890F7F" w:rsidRPr="00E5564A">
        <w:rPr>
          <w:rFonts w:ascii="Cambria" w:hAnsi="Cambria" w:cs="Arial"/>
          <w:b/>
          <w:sz w:val="22"/>
          <w:szCs w:val="22"/>
        </w:rPr>
        <w:t>iel</w:t>
      </w:r>
      <w:r w:rsidR="00890F7F">
        <w:rPr>
          <w:rFonts w:ascii="Cambria" w:hAnsi="Cambria" w:cs="Arial"/>
          <w:b/>
          <w:sz w:val="22"/>
          <w:szCs w:val="22"/>
        </w:rPr>
        <w:t>a</w:t>
      </w:r>
      <w:r w:rsidR="00702397" w:rsidRPr="00E5564A">
        <w:rPr>
          <w:rFonts w:ascii="Cambria" w:hAnsi="Cambria" w:cs="Arial"/>
          <w:b/>
          <w:sz w:val="22"/>
          <w:szCs w:val="22"/>
        </w:rPr>
        <w:t xml:space="preserve"> </w:t>
      </w:r>
    </w:p>
    <w:tbl>
      <w:tblPr>
        <w:tblW w:w="5000" w:type="pct"/>
        <w:tblLook w:val="0000" w:firstRow="0" w:lastRow="0" w:firstColumn="0" w:lastColumn="0" w:noHBand="0" w:noVBand="0"/>
      </w:tblPr>
      <w:tblGrid>
        <w:gridCol w:w="565"/>
        <w:gridCol w:w="1090"/>
        <w:gridCol w:w="5183"/>
        <w:gridCol w:w="2217"/>
      </w:tblGrid>
      <w:tr w:rsidR="002B48CA" w:rsidRPr="00E5564A" w14:paraId="73DCE8CE" w14:textId="77777777" w:rsidTr="002B48CA">
        <w:trPr>
          <w:trHeight w:val="363"/>
        </w:trPr>
        <w:tc>
          <w:tcPr>
            <w:tcW w:w="914" w:type="pct"/>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7DFB1E21" w14:textId="77777777"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Položka</w:t>
            </w:r>
          </w:p>
        </w:tc>
        <w:tc>
          <w:tcPr>
            <w:tcW w:w="2862" w:type="pct"/>
            <w:tcBorders>
              <w:top w:val="single" w:sz="4" w:space="0" w:color="auto"/>
              <w:left w:val="nil"/>
              <w:bottom w:val="single" w:sz="8" w:space="0" w:color="auto"/>
              <w:right w:val="single" w:sz="4" w:space="0" w:color="auto"/>
            </w:tcBorders>
            <w:shd w:val="clear" w:color="auto" w:fill="C0C0C0"/>
            <w:vAlign w:val="center"/>
          </w:tcPr>
          <w:p w14:paraId="25BFC16A" w14:textId="77777777"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Označenie s popisom</w:t>
            </w:r>
          </w:p>
        </w:tc>
        <w:tc>
          <w:tcPr>
            <w:tcW w:w="1224" w:type="pct"/>
            <w:tcBorders>
              <w:top w:val="single" w:sz="8" w:space="0" w:color="auto"/>
              <w:left w:val="single" w:sz="4" w:space="0" w:color="auto"/>
              <w:bottom w:val="single" w:sz="8" w:space="0" w:color="auto"/>
              <w:right w:val="single" w:sz="8" w:space="0" w:color="auto"/>
            </w:tcBorders>
            <w:shd w:val="clear" w:color="auto" w:fill="C0C0C0"/>
            <w:vAlign w:val="center"/>
          </w:tcPr>
          <w:p w14:paraId="486BC8DD" w14:textId="008D4C8C"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Cena v eur</w:t>
            </w:r>
          </w:p>
          <w:p w14:paraId="6A059974" w14:textId="77777777" w:rsidR="002B48CA" w:rsidRPr="00E5564A" w:rsidRDefault="002B48CA" w:rsidP="002E7511">
            <w:pPr>
              <w:jc w:val="center"/>
              <w:rPr>
                <w:rFonts w:ascii="Cambria" w:hAnsi="Cambria" w:cs="Arial"/>
                <w:b/>
                <w:bCs/>
                <w:color w:val="000000"/>
                <w:sz w:val="20"/>
              </w:rPr>
            </w:pPr>
            <w:r w:rsidRPr="00E5564A">
              <w:rPr>
                <w:rFonts w:ascii="Cambria" w:hAnsi="Cambria" w:cs="Arial"/>
                <w:b/>
                <w:bCs/>
                <w:color w:val="000000"/>
                <w:sz w:val="20"/>
              </w:rPr>
              <w:t xml:space="preserve"> bez DPH</w:t>
            </w:r>
          </w:p>
        </w:tc>
      </w:tr>
      <w:tr w:rsidR="002B48CA" w:rsidRPr="00E5564A" w14:paraId="6D294783" w14:textId="77777777" w:rsidTr="002B48CA">
        <w:trPr>
          <w:cantSplit/>
          <w:trHeight w:val="421"/>
        </w:trPr>
        <w:tc>
          <w:tcPr>
            <w:tcW w:w="31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CDC15BA" w14:textId="77777777" w:rsidR="002B48CA" w:rsidRPr="00E5564A" w:rsidRDefault="002B48CA" w:rsidP="002E7511">
            <w:pPr>
              <w:spacing w:before="60" w:after="60"/>
              <w:jc w:val="center"/>
              <w:rPr>
                <w:rFonts w:ascii="Cambria" w:hAnsi="Cambria" w:cs="Arial"/>
                <w:bCs/>
                <w:color w:val="000000"/>
                <w:sz w:val="20"/>
              </w:rPr>
            </w:pPr>
            <w:r w:rsidRPr="00E5564A">
              <w:rPr>
                <w:rFonts w:ascii="Cambria" w:hAnsi="Cambria" w:cs="Arial"/>
                <w:bCs/>
                <w:color w:val="000000"/>
                <w:sz w:val="20"/>
              </w:rPr>
              <w:t>P1</w:t>
            </w:r>
          </w:p>
        </w:tc>
        <w:tc>
          <w:tcPr>
            <w:tcW w:w="602"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223A7A2E" w14:textId="77777777" w:rsidR="002B48CA" w:rsidRPr="00E5564A" w:rsidRDefault="002B48CA" w:rsidP="002E7511">
            <w:pPr>
              <w:spacing w:before="60" w:after="60"/>
              <w:jc w:val="center"/>
              <w:rPr>
                <w:rFonts w:ascii="Cambria" w:hAnsi="Cambria" w:cs="Arial"/>
                <w:bCs/>
                <w:color w:val="000000"/>
                <w:sz w:val="20"/>
              </w:rPr>
            </w:pPr>
            <w:r w:rsidRPr="00E5564A">
              <w:rPr>
                <w:rFonts w:ascii="Cambria" w:hAnsi="Cambria" w:cs="Arial"/>
                <w:bCs/>
                <w:color w:val="000000"/>
                <w:sz w:val="20"/>
              </w:rPr>
              <w:t>1</w:t>
            </w:r>
          </w:p>
        </w:tc>
        <w:tc>
          <w:tcPr>
            <w:tcW w:w="2862" w:type="pct"/>
            <w:tcBorders>
              <w:top w:val="single" w:sz="8" w:space="0" w:color="auto"/>
              <w:left w:val="nil"/>
              <w:bottom w:val="single" w:sz="8" w:space="0" w:color="auto"/>
              <w:right w:val="single" w:sz="4" w:space="0" w:color="auto"/>
            </w:tcBorders>
            <w:vAlign w:val="center"/>
          </w:tcPr>
          <w:p w14:paraId="386E090F" w14:textId="18E40ECF" w:rsidR="002B48CA" w:rsidRPr="00E5564A" w:rsidRDefault="002B48CA" w:rsidP="002E7511">
            <w:pPr>
              <w:pStyle w:val="xl27"/>
              <w:spacing w:before="60" w:beforeAutospacing="0" w:after="60" w:afterAutospacing="0"/>
              <w:jc w:val="both"/>
              <w:rPr>
                <w:rFonts w:ascii="Cambria" w:hAnsi="Cambria"/>
                <w:b w:val="0"/>
                <w:bCs w:val="0"/>
                <w:color w:val="000000"/>
                <w:sz w:val="20"/>
                <w:szCs w:val="20"/>
                <w:lang w:val="sk-SK"/>
              </w:rPr>
            </w:pPr>
            <w:r w:rsidRPr="00E5564A">
              <w:rPr>
                <w:rFonts w:ascii="Cambria" w:hAnsi="Cambria"/>
                <w:b w:val="0"/>
                <w:bCs w:val="0"/>
                <w:color w:val="000000"/>
                <w:sz w:val="20"/>
                <w:szCs w:val="20"/>
                <w:lang w:val="sk-SK"/>
              </w:rPr>
              <w:t>Vývoj a dodanie Diela</w:t>
            </w:r>
            <w:r w:rsidR="000C66D9" w:rsidRPr="00E5564A">
              <w:rPr>
                <w:rFonts w:ascii="Cambria" w:hAnsi="Cambria"/>
                <w:b w:val="0"/>
                <w:bCs w:val="0"/>
                <w:color w:val="000000"/>
                <w:sz w:val="20"/>
                <w:szCs w:val="20"/>
                <w:lang w:val="sk-SK"/>
              </w:rPr>
              <w:t xml:space="preserve"> </w:t>
            </w:r>
            <w:r w:rsidR="007760C4" w:rsidRPr="00E5564A">
              <w:rPr>
                <w:rFonts w:ascii="Cambria" w:hAnsi="Cambria"/>
                <w:b w:val="0"/>
                <w:bCs w:val="0"/>
                <w:color w:val="000000"/>
                <w:sz w:val="20"/>
                <w:szCs w:val="20"/>
                <w:lang w:val="sk-SK"/>
              </w:rPr>
              <w:t xml:space="preserve">(obsahuje cenu za všetky práce a služby podľa </w:t>
            </w:r>
            <w:r w:rsidR="00B654B6" w:rsidRPr="00E5564A">
              <w:rPr>
                <w:rFonts w:ascii="Cambria" w:hAnsi="Cambria"/>
                <w:b w:val="0"/>
                <w:bCs w:val="0"/>
                <w:color w:val="000000"/>
                <w:sz w:val="20"/>
                <w:szCs w:val="20"/>
                <w:lang w:val="sk-SK"/>
              </w:rPr>
              <w:t>Prílohy č. 2</w:t>
            </w:r>
            <w:r w:rsidR="007760C4" w:rsidRPr="00E5564A">
              <w:rPr>
                <w:rFonts w:ascii="Cambria" w:hAnsi="Cambria"/>
                <w:b w:val="0"/>
                <w:bCs w:val="0"/>
                <w:color w:val="000000"/>
                <w:sz w:val="20"/>
                <w:szCs w:val="20"/>
                <w:lang w:val="sk-SK"/>
              </w:rPr>
              <w:t xml:space="preserve"> </w:t>
            </w:r>
            <w:r w:rsidR="00093E15" w:rsidRPr="00093E15">
              <w:rPr>
                <w:rFonts w:ascii="Cambria" w:hAnsi="Cambria"/>
                <w:b w:val="0"/>
                <w:bCs w:val="0"/>
                <w:color w:val="000000"/>
                <w:sz w:val="20"/>
                <w:szCs w:val="20"/>
                <w:lang w:val="sk-SK"/>
              </w:rPr>
              <w:t xml:space="preserve">Zmluvy o dielo </w:t>
            </w:r>
            <w:r w:rsidR="007760C4" w:rsidRPr="00E5564A">
              <w:rPr>
                <w:rFonts w:ascii="Cambria" w:hAnsi="Cambria"/>
                <w:b w:val="0"/>
                <w:bCs w:val="0"/>
                <w:color w:val="000000"/>
                <w:sz w:val="20"/>
                <w:szCs w:val="20"/>
                <w:lang w:val="sk-SK"/>
              </w:rPr>
              <w:t xml:space="preserve">okrem </w:t>
            </w:r>
            <w:r w:rsidR="00F36BAD" w:rsidRPr="00E5564A">
              <w:rPr>
                <w:rFonts w:ascii="Cambria" w:hAnsi="Cambria"/>
                <w:b w:val="0"/>
                <w:bCs w:val="0"/>
                <w:color w:val="000000"/>
                <w:sz w:val="20"/>
                <w:szCs w:val="20"/>
                <w:lang w:val="sk-SK"/>
              </w:rPr>
              <w:t xml:space="preserve">položky </w:t>
            </w:r>
            <w:r w:rsidR="007760C4" w:rsidRPr="00E5564A">
              <w:rPr>
                <w:rFonts w:ascii="Cambria" w:hAnsi="Cambria"/>
                <w:b w:val="0"/>
                <w:bCs w:val="0"/>
                <w:color w:val="000000"/>
                <w:sz w:val="20"/>
                <w:szCs w:val="20"/>
                <w:lang w:val="sk-SK"/>
              </w:rPr>
              <w:t xml:space="preserve">P2 a P3) </w:t>
            </w:r>
          </w:p>
        </w:tc>
        <w:tc>
          <w:tcPr>
            <w:tcW w:w="1224" w:type="pct"/>
            <w:tcBorders>
              <w:top w:val="single" w:sz="8" w:space="0" w:color="auto"/>
              <w:left w:val="single" w:sz="4" w:space="0" w:color="auto"/>
              <w:bottom w:val="single" w:sz="8" w:space="0" w:color="auto"/>
              <w:right w:val="single" w:sz="8" w:space="0" w:color="000000"/>
            </w:tcBorders>
            <w:shd w:val="clear" w:color="auto" w:fill="auto"/>
            <w:vAlign w:val="center"/>
          </w:tcPr>
          <w:p w14:paraId="705E4FD3" w14:textId="77777777" w:rsidR="002B48CA" w:rsidRPr="00E5564A" w:rsidRDefault="002B48CA" w:rsidP="002E7511">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2B48CA" w:rsidRPr="00E5564A" w14:paraId="613E6A87" w14:textId="77777777" w:rsidTr="002B48CA">
        <w:trPr>
          <w:cantSplit/>
          <w:trHeight w:val="324"/>
        </w:trPr>
        <w:tc>
          <w:tcPr>
            <w:tcW w:w="31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B1A8E84" w14:textId="6381319C" w:rsidR="002B48CA" w:rsidRPr="00E5564A" w:rsidRDefault="00041EE0" w:rsidP="002E7511">
            <w:pPr>
              <w:spacing w:before="60" w:after="60"/>
              <w:jc w:val="center"/>
              <w:rPr>
                <w:rFonts w:ascii="Cambria" w:hAnsi="Cambria" w:cs="Arial"/>
                <w:bCs/>
                <w:color w:val="000000"/>
                <w:sz w:val="20"/>
              </w:rPr>
            </w:pPr>
            <w:r w:rsidRPr="00E5564A">
              <w:rPr>
                <w:rFonts w:ascii="Cambria" w:hAnsi="Cambria" w:cs="Arial"/>
                <w:bCs/>
                <w:color w:val="000000"/>
                <w:sz w:val="20"/>
              </w:rPr>
              <w:t>P2</w:t>
            </w:r>
          </w:p>
        </w:tc>
        <w:tc>
          <w:tcPr>
            <w:tcW w:w="602" w:type="pct"/>
            <w:tcBorders>
              <w:top w:val="single" w:sz="4" w:space="0" w:color="auto"/>
              <w:left w:val="single" w:sz="4" w:space="0" w:color="auto"/>
              <w:bottom w:val="single" w:sz="4" w:space="0" w:color="auto"/>
              <w:right w:val="single" w:sz="8" w:space="0" w:color="000000"/>
            </w:tcBorders>
            <w:shd w:val="clear" w:color="auto" w:fill="F2F2F2" w:themeFill="background1" w:themeFillShade="F2"/>
            <w:vAlign w:val="center"/>
          </w:tcPr>
          <w:p w14:paraId="04DA2BF5" w14:textId="6E592687" w:rsidR="002B48CA" w:rsidRPr="00E5564A" w:rsidRDefault="000C66D9" w:rsidP="002E7511">
            <w:pPr>
              <w:spacing w:before="60" w:after="60"/>
              <w:jc w:val="center"/>
              <w:rPr>
                <w:rFonts w:ascii="Cambria" w:hAnsi="Cambria" w:cs="Arial"/>
                <w:bCs/>
                <w:color w:val="000000"/>
                <w:sz w:val="20"/>
              </w:rPr>
            </w:pPr>
            <w:r w:rsidRPr="00E5564A">
              <w:rPr>
                <w:rFonts w:ascii="Cambria" w:hAnsi="Cambria" w:cs="Arial"/>
                <w:bCs/>
                <w:color w:val="000000"/>
                <w:sz w:val="20"/>
              </w:rPr>
              <w:t>2</w:t>
            </w:r>
          </w:p>
        </w:tc>
        <w:tc>
          <w:tcPr>
            <w:tcW w:w="2862" w:type="pct"/>
            <w:tcBorders>
              <w:top w:val="single" w:sz="8" w:space="0" w:color="auto"/>
              <w:left w:val="nil"/>
              <w:bottom w:val="single" w:sz="8" w:space="0" w:color="auto"/>
              <w:right w:val="single" w:sz="4" w:space="0" w:color="auto"/>
            </w:tcBorders>
            <w:vAlign w:val="center"/>
          </w:tcPr>
          <w:p w14:paraId="40D50CDA" w14:textId="28DEDCA9" w:rsidR="002B48CA" w:rsidRPr="00E5564A" w:rsidRDefault="002B48CA" w:rsidP="002E7511">
            <w:pPr>
              <w:pStyle w:val="Heading1"/>
              <w:tabs>
                <w:tab w:val="left" w:pos="0"/>
              </w:tabs>
              <w:spacing w:before="0"/>
              <w:jc w:val="both"/>
              <w:rPr>
                <w:rFonts w:ascii="Cambria" w:hAnsi="Cambria" w:cs="Arial"/>
                <w:b w:val="0"/>
                <w:color w:val="000000"/>
                <w:position w:val="0"/>
                <w:sz w:val="20"/>
              </w:rPr>
            </w:pPr>
            <w:r w:rsidRPr="00E5564A">
              <w:rPr>
                <w:rFonts w:ascii="Cambria" w:hAnsi="Cambria"/>
                <w:b w:val="0"/>
                <w:sz w:val="20"/>
              </w:rPr>
              <w:t xml:space="preserve">Dodanie všetkých potrebných </w:t>
            </w:r>
            <w:bookmarkStart w:id="96" w:name="_Hlk127516661"/>
            <w:r w:rsidRPr="00E5564A">
              <w:rPr>
                <w:rFonts w:ascii="Cambria" w:hAnsi="Cambria"/>
                <w:b w:val="0"/>
                <w:sz w:val="20"/>
              </w:rPr>
              <w:t>produktov a produktových licencií k SW produktom 3. strán</w:t>
            </w:r>
            <w:bookmarkEnd w:id="96"/>
            <w:r w:rsidRPr="00E5564A">
              <w:rPr>
                <w:rFonts w:ascii="Cambria" w:hAnsi="Cambria"/>
                <w:b w:val="0"/>
                <w:sz w:val="20"/>
              </w:rPr>
              <w:t xml:space="preserve"> </w:t>
            </w:r>
            <w:r w:rsidR="00583B65" w:rsidRPr="00E5564A">
              <w:rPr>
                <w:rFonts w:ascii="Cambria" w:hAnsi="Cambria"/>
                <w:b w:val="0"/>
                <w:sz w:val="20"/>
              </w:rPr>
              <w:t>(</w:t>
            </w:r>
            <w:r w:rsidR="0021007B" w:rsidRPr="00333BD3">
              <w:rPr>
                <w:rFonts w:ascii="Cambria" w:hAnsi="Cambria"/>
                <w:b w:val="0"/>
                <w:sz w:val="20"/>
              </w:rPr>
              <w:t>CSWL</w:t>
            </w:r>
            <w:r w:rsidR="00583B65" w:rsidRPr="00E5564A">
              <w:rPr>
                <w:rFonts w:ascii="Cambria" w:hAnsi="Cambria"/>
                <w:b w:val="0"/>
                <w:sz w:val="20"/>
              </w:rPr>
              <w:t>)</w:t>
            </w:r>
          </w:p>
        </w:tc>
        <w:tc>
          <w:tcPr>
            <w:tcW w:w="1224" w:type="pct"/>
            <w:tcBorders>
              <w:top w:val="single" w:sz="8" w:space="0" w:color="auto"/>
              <w:left w:val="single" w:sz="4" w:space="0" w:color="auto"/>
              <w:bottom w:val="single" w:sz="8" w:space="0" w:color="auto"/>
              <w:right w:val="single" w:sz="8" w:space="0" w:color="000000"/>
            </w:tcBorders>
            <w:shd w:val="clear" w:color="auto" w:fill="auto"/>
            <w:vAlign w:val="center"/>
          </w:tcPr>
          <w:p w14:paraId="485ADF89" w14:textId="77777777" w:rsidR="002B48CA" w:rsidRPr="00E5564A" w:rsidRDefault="002B48CA" w:rsidP="002E7511">
            <w:pPr>
              <w:spacing w:before="60" w:after="60"/>
              <w:jc w:val="center"/>
              <w:rPr>
                <w:rFonts w:ascii="Cambria" w:hAnsi="Cambria" w:cs="Arial"/>
                <w:bCs/>
                <w:color w:val="000000"/>
                <w:sz w:val="20"/>
              </w:rPr>
            </w:pPr>
            <w:r w:rsidRPr="00E5564A">
              <w:rPr>
                <w:rFonts w:ascii="Cambria" w:hAnsi="Cambria" w:cs="Arial"/>
                <w:i/>
                <w:iCs/>
                <w:color w:val="00B0F0"/>
                <w:sz w:val="20"/>
              </w:rPr>
              <w:t>&lt;vyplní uchádzač&gt;</w:t>
            </w:r>
          </w:p>
        </w:tc>
      </w:tr>
      <w:tr w:rsidR="003B54C4" w:rsidRPr="00E5564A" w14:paraId="2CD02F30" w14:textId="77777777" w:rsidTr="002B48CA">
        <w:trPr>
          <w:cantSplit/>
          <w:trHeight w:val="324"/>
        </w:trPr>
        <w:tc>
          <w:tcPr>
            <w:tcW w:w="31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CC414B9" w14:textId="6C2A5608" w:rsidR="003B54C4" w:rsidRPr="00E5564A" w:rsidRDefault="00041EE0" w:rsidP="002E7511">
            <w:pPr>
              <w:spacing w:before="60" w:after="60"/>
              <w:jc w:val="center"/>
              <w:rPr>
                <w:rFonts w:ascii="Cambria" w:hAnsi="Cambria" w:cs="Arial"/>
                <w:bCs/>
                <w:color w:val="000000"/>
                <w:sz w:val="20"/>
              </w:rPr>
            </w:pPr>
            <w:r w:rsidRPr="00E5564A">
              <w:rPr>
                <w:rFonts w:ascii="Cambria" w:hAnsi="Cambria" w:cs="Arial"/>
                <w:bCs/>
                <w:color w:val="000000"/>
                <w:sz w:val="20"/>
              </w:rPr>
              <w:t>P3</w:t>
            </w:r>
          </w:p>
        </w:tc>
        <w:tc>
          <w:tcPr>
            <w:tcW w:w="602" w:type="pct"/>
            <w:tcBorders>
              <w:top w:val="single" w:sz="4" w:space="0" w:color="auto"/>
              <w:left w:val="single" w:sz="4" w:space="0" w:color="auto"/>
              <w:bottom w:val="single" w:sz="4" w:space="0" w:color="auto"/>
              <w:right w:val="single" w:sz="8" w:space="0" w:color="000000"/>
            </w:tcBorders>
            <w:shd w:val="clear" w:color="auto" w:fill="F2F2F2" w:themeFill="background1" w:themeFillShade="F2"/>
            <w:vAlign w:val="center"/>
          </w:tcPr>
          <w:p w14:paraId="295BC571" w14:textId="2F33596F" w:rsidR="003B54C4" w:rsidRPr="00E5564A" w:rsidRDefault="000C66D9" w:rsidP="002E7511">
            <w:pPr>
              <w:spacing w:before="60" w:after="60"/>
              <w:jc w:val="center"/>
              <w:rPr>
                <w:rFonts w:ascii="Cambria" w:hAnsi="Cambria" w:cs="Arial"/>
                <w:bCs/>
                <w:color w:val="000000"/>
                <w:sz w:val="20"/>
              </w:rPr>
            </w:pPr>
            <w:r w:rsidRPr="00E5564A">
              <w:rPr>
                <w:rFonts w:ascii="Cambria" w:hAnsi="Cambria" w:cs="Arial"/>
                <w:bCs/>
                <w:color w:val="000000"/>
                <w:sz w:val="20"/>
              </w:rPr>
              <w:t>3</w:t>
            </w:r>
          </w:p>
        </w:tc>
        <w:tc>
          <w:tcPr>
            <w:tcW w:w="2862" w:type="pct"/>
            <w:tcBorders>
              <w:top w:val="single" w:sz="8" w:space="0" w:color="auto"/>
              <w:left w:val="nil"/>
              <w:bottom w:val="single" w:sz="8" w:space="0" w:color="auto"/>
              <w:right w:val="single" w:sz="4" w:space="0" w:color="auto"/>
            </w:tcBorders>
            <w:vAlign w:val="center"/>
          </w:tcPr>
          <w:p w14:paraId="40B2376C" w14:textId="0B42DBF6" w:rsidR="003B54C4" w:rsidRPr="00E5564A" w:rsidRDefault="003B54C4" w:rsidP="002E7511">
            <w:pPr>
              <w:pStyle w:val="Heading1"/>
              <w:tabs>
                <w:tab w:val="left" w:pos="0"/>
              </w:tabs>
              <w:spacing w:before="0"/>
              <w:jc w:val="both"/>
              <w:rPr>
                <w:rFonts w:ascii="Cambria" w:hAnsi="Cambria"/>
                <w:b w:val="0"/>
                <w:sz w:val="20"/>
              </w:rPr>
            </w:pPr>
            <w:r w:rsidRPr="00E5564A">
              <w:rPr>
                <w:rFonts w:ascii="Cambria" w:hAnsi="Cambria"/>
                <w:b w:val="0"/>
                <w:sz w:val="20"/>
              </w:rPr>
              <w:t xml:space="preserve">HW  </w:t>
            </w:r>
          </w:p>
        </w:tc>
        <w:tc>
          <w:tcPr>
            <w:tcW w:w="1224" w:type="pct"/>
            <w:tcBorders>
              <w:top w:val="single" w:sz="8" w:space="0" w:color="auto"/>
              <w:left w:val="single" w:sz="4" w:space="0" w:color="auto"/>
              <w:bottom w:val="single" w:sz="8" w:space="0" w:color="auto"/>
              <w:right w:val="single" w:sz="8" w:space="0" w:color="000000"/>
            </w:tcBorders>
            <w:shd w:val="clear" w:color="auto" w:fill="auto"/>
            <w:vAlign w:val="center"/>
          </w:tcPr>
          <w:p w14:paraId="10050CFE" w14:textId="11CB3332" w:rsidR="003B54C4" w:rsidRPr="00E5564A" w:rsidRDefault="003B54C4" w:rsidP="002E7511">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2B48CA" w:rsidRPr="00E5564A" w14:paraId="40798432" w14:textId="77777777" w:rsidTr="002B48CA">
        <w:trPr>
          <w:cantSplit/>
          <w:trHeight w:val="643"/>
        </w:trPr>
        <w:tc>
          <w:tcPr>
            <w:tcW w:w="914"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6D1CE7AE" w14:textId="77777777" w:rsidR="002B48CA" w:rsidRPr="00E5564A" w:rsidRDefault="002B48CA" w:rsidP="002E7511">
            <w:pPr>
              <w:spacing w:before="60" w:after="60"/>
              <w:jc w:val="center"/>
              <w:rPr>
                <w:rFonts w:ascii="Cambria" w:hAnsi="Cambria" w:cs="Arial"/>
                <w:b/>
                <w:color w:val="000000"/>
                <w:sz w:val="20"/>
              </w:rPr>
            </w:pPr>
            <w:r w:rsidRPr="00E5564A">
              <w:rPr>
                <w:rFonts w:ascii="Cambria" w:hAnsi="Cambria" w:cs="Arial"/>
                <w:b/>
                <w:color w:val="000000"/>
                <w:sz w:val="20"/>
              </w:rPr>
              <w:t>CCD</w:t>
            </w:r>
          </w:p>
        </w:tc>
        <w:tc>
          <w:tcPr>
            <w:tcW w:w="2862" w:type="pct"/>
            <w:tcBorders>
              <w:top w:val="single" w:sz="8" w:space="0" w:color="auto"/>
              <w:left w:val="nil"/>
              <w:bottom w:val="single" w:sz="4" w:space="0" w:color="auto"/>
              <w:right w:val="single" w:sz="4" w:space="0" w:color="auto"/>
            </w:tcBorders>
            <w:shd w:val="clear" w:color="auto" w:fill="D9D9D9" w:themeFill="background1" w:themeFillShade="D9"/>
            <w:vAlign w:val="center"/>
          </w:tcPr>
          <w:p w14:paraId="08F0EF22" w14:textId="7B41CADF" w:rsidR="002B48CA" w:rsidRPr="00E5564A" w:rsidRDefault="00503147" w:rsidP="002E7511">
            <w:pPr>
              <w:pStyle w:val="xl27"/>
              <w:spacing w:before="60" w:beforeAutospacing="0" w:after="60" w:afterAutospacing="0"/>
              <w:jc w:val="both"/>
              <w:rPr>
                <w:rFonts w:ascii="Cambria" w:hAnsi="Cambria"/>
                <w:bCs w:val="0"/>
                <w:color w:val="000000"/>
                <w:sz w:val="20"/>
                <w:szCs w:val="20"/>
                <w:lang w:val="sk-SK"/>
              </w:rPr>
            </w:pPr>
            <w:r>
              <w:rPr>
                <w:rFonts w:ascii="Cambria" w:hAnsi="Cambria"/>
                <w:bCs w:val="0"/>
                <w:color w:val="000000"/>
                <w:sz w:val="20"/>
                <w:szCs w:val="20"/>
                <w:lang w:val="sk-SK"/>
              </w:rPr>
              <w:t>C</w:t>
            </w:r>
            <w:r w:rsidR="002B48CA" w:rsidRPr="00E5564A">
              <w:rPr>
                <w:rFonts w:ascii="Cambria" w:hAnsi="Cambria"/>
                <w:bCs w:val="0"/>
                <w:color w:val="000000"/>
                <w:sz w:val="20"/>
                <w:szCs w:val="20"/>
                <w:lang w:val="sk-SK"/>
              </w:rPr>
              <w:t xml:space="preserve">ena </w:t>
            </w:r>
            <w:r>
              <w:rPr>
                <w:rFonts w:ascii="Cambria" w:hAnsi="Cambria"/>
                <w:bCs w:val="0"/>
                <w:color w:val="000000"/>
                <w:sz w:val="20"/>
                <w:szCs w:val="20"/>
                <w:lang w:val="sk-SK"/>
              </w:rPr>
              <w:t>d</w:t>
            </w:r>
            <w:r w:rsidR="002B48CA" w:rsidRPr="00E5564A">
              <w:rPr>
                <w:rFonts w:ascii="Cambria" w:hAnsi="Cambria"/>
                <w:bCs w:val="0"/>
                <w:color w:val="000000"/>
                <w:sz w:val="20"/>
                <w:szCs w:val="20"/>
                <w:lang w:val="sk-SK"/>
              </w:rPr>
              <w:t>iel</w:t>
            </w:r>
            <w:r>
              <w:rPr>
                <w:rFonts w:ascii="Cambria" w:hAnsi="Cambria"/>
                <w:bCs w:val="0"/>
                <w:color w:val="000000"/>
                <w:sz w:val="20"/>
                <w:szCs w:val="20"/>
                <w:lang w:val="sk-SK"/>
              </w:rPr>
              <w:t>a</w:t>
            </w:r>
          </w:p>
          <w:p w14:paraId="1E1294A4" w14:textId="30B63248" w:rsidR="002B48CA" w:rsidRPr="00E5564A" w:rsidRDefault="002B48CA" w:rsidP="002E7511">
            <w:pPr>
              <w:pStyle w:val="xl27"/>
              <w:spacing w:before="60" w:beforeAutospacing="0" w:after="60" w:afterAutospacing="0"/>
              <w:jc w:val="both"/>
              <w:rPr>
                <w:rFonts w:ascii="Cambria" w:hAnsi="Cambria"/>
                <w:bCs w:val="0"/>
                <w:color w:val="000000"/>
                <w:sz w:val="20"/>
                <w:szCs w:val="20"/>
                <w:lang w:val="sk-SK"/>
              </w:rPr>
            </w:pPr>
            <w:r w:rsidRPr="00E5564A">
              <w:rPr>
                <w:rFonts w:ascii="Cambria" w:hAnsi="Cambria"/>
                <w:bCs w:val="0"/>
                <w:color w:val="000000"/>
                <w:sz w:val="20"/>
                <w:szCs w:val="20"/>
                <w:lang w:val="sk-SK"/>
              </w:rPr>
              <w:t>CCD = P1 + P2 + P3</w:t>
            </w:r>
            <w:r w:rsidR="00166B51" w:rsidRPr="00E5564A">
              <w:rPr>
                <w:rFonts w:ascii="Cambria" w:hAnsi="Cambria"/>
                <w:bCs w:val="0"/>
                <w:color w:val="000000"/>
                <w:sz w:val="20"/>
                <w:szCs w:val="20"/>
                <w:lang w:val="sk-SK"/>
              </w:rPr>
              <w:t xml:space="preserve"> </w:t>
            </w:r>
          </w:p>
        </w:tc>
        <w:tc>
          <w:tcPr>
            <w:tcW w:w="1224" w:type="pct"/>
            <w:tcBorders>
              <w:top w:val="single" w:sz="8" w:space="0" w:color="auto"/>
              <w:left w:val="single" w:sz="4" w:space="0" w:color="auto"/>
              <w:bottom w:val="single" w:sz="8" w:space="0" w:color="auto"/>
              <w:right w:val="single" w:sz="8" w:space="0" w:color="000000"/>
            </w:tcBorders>
            <w:shd w:val="clear" w:color="auto" w:fill="D9D9D9" w:themeFill="background1" w:themeFillShade="D9"/>
            <w:vAlign w:val="center"/>
          </w:tcPr>
          <w:p w14:paraId="49DD0E47" w14:textId="77777777" w:rsidR="002B48CA" w:rsidRPr="00E5564A" w:rsidRDefault="002B48CA" w:rsidP="002E7511">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bl>
    <w:p w14:paraId="2B3BAA68" w14:textId="77777777" w:rsidR="0038071B" w:rsidRPr="00E5564A" w:rsidRDefault="0038071B" w:rsidP="003B54C4">
      <w:pPr>
        <w:tabs>
          <w:tab w:val="left" w:pos="709"/>
        </w:tabs>
        <w:spacing w:before="120" w:after="120"/>
        <w:jc w:val="both"/>
        <w:rPr>
          <w:rFonts w:ascii="Cambria" w:hAnsi="Cambria" w:cs="Arial"/>
          <w:b/>
          <w:sz w:val="22"/>
          <w:szCs w:val="22"/>
        </w:rPr>
      </w:pPr>
      <w:bookmarkStart w:id="97" w:name="_Hlk129336707"/>
      <w:bookmarkStart w:id="98" w:name="_Toc45812703"/>
    </w:p>
    <w:bookmarkEnd w:id="97"/>
    <w:p w14:paraId="7D0D1D42" w14:textId="167C26F9" w:rsidR="003B54C4" w:rsidRPr="00E5564A" w:rsidRDefault="003B54C4" w:rsidP="003B54C4">
      <w:pPr>
        <w:tabs>
          <w:tab w:val="left" w:pos="709"/>
        </w:tabs>
        <w:spacing w:before="120" w:after="120"/>
        <w:jc w:val="both"/>
        <w:rPr>
          <w:rFonts w:ascii="Cambria" w:hAnsi="Cambria" w:cs="Arial"/>
          <w:b/>
          <w:bCs/>
          <w:sz w:val="22"/>
          <w:szCs w:val="22"/>
          <w:highlight w:val="yellow"/>
        </w:rPr>
      </w:pPr>
      <w:r w:rsidRPr="00E5564A">
        <w:rPr>
          <w:rFonts w:ascii="Cambria" w:hAnsi="Cambria" w:cs="Arial"/>
          <w:b/>
          <w:sz w:val="22"/>
          <w:szCs w:val="22"/>
        </w:rPr>
        <w:t xml:space="preserve">TABUĽKA č. </w:t>
      </w:r>
      <w:r w:rsidR="00385E61" w:rsidRPr="00E5564A">
        <w:rPr>
          <w:rFonts w:ascii="Cambria" w:hAnsi="Cambria" w:cs="Arial"/>
          <w:b/>
          <w:sz w:val="22"/>
          <w:szCs w:val="22"/>
        </w:rPr>
        <w:t>2</w:t>
      </w:r>
      <w:r w:rsidRPr="00E5564A">
        <w:rPr>
          <w:rFonts w:ascii="Cambria" w:hAnsi="Cambria" w:cs="Arial"/>
          <w:b/>
          <w:sz w:val="22"/>
          <w:szCs w:val="22"/>
        </w:rPr>
        <w:tab/>
        <w:t>Rozpis dodávaného HW</w:t>
      </w:r>
      <w:r w:rsidR="00734CE1" w:rsidRPr="00E5564A">
        <w:rPr>
          <w:rFonts w:ascii="Cambria" w:hAnsi="Cambria" w:cs="Arial"/>
          <w:b/>
          <w:sz w:val="22"/>
          <w:szCs w:val="22"/>
        </w:rPr>
        <w:t xml:space="preserve"> </w:t>
      </w:r>
      <w:r w:rsidR="00F41063">
        <w:rPr>
          <w:rFonts w:ascii="Cambria" w:hAnsi="Cambria" w:cs="Arial"/>
          <w:b/>
          <w:sz w:val="22"/>
          <w:szCs w:val="22"/>
        </w:rPr>
        <w:t xml:space="preserve">pre </w:t>
      </w:r>
      <w:r w:rsidR="00926A2D">
        <w:rPr>
          <w:rFonts w:ascii="Cambria" w:hAnsi="Cambria" w:cs="Arial"/>
          <w:b/>
          <w:sz w:val="22"/>
          <w:szCs w:val="22"/>
        </w:rPr>
        <w:t>SAP HANA</w:t>
      </w:r>
    </w:p>
    <w:tbl>
      <w:tblPr>
        <w:tblW w:w="5000" w:type="pct"/>
        <w:tblLook w:val="0000" w:firstRow="0" w:lastRow="0" w:firstColumn="0" w:lastColumn="0" w:noHBand="0" w:noVBand="0"/>
      </w:tblPr>
      <w:tblGrid>
        <w:gridCol w:w="649"/>
        <w:gridCol w:w="327"/>
        <w:gridCol w:w="2304"/>
        <w:gridCol w:w="1181"/>
        <w:gridCol w:w="2075"/>
        <w:gridCol w:w="1114"/>
        <w:gridCol w:w="1405"/>
      </w:tblGrid>
      <w:tr w:rsidR="00513DF9" w:rsidRPr="00E5564A" w14:paraId="0237E96C" w14:textId="56E2C9A0" w:rsidTr="00ED082B">
        <w:trPr>
          <w:trHeight w:val="363"/>
        </w:trPr>
        <w:tc>
          <w:tcPr>
            <w:tcW w:w="539" w:type="pct"/>
            <w:gridSpan w:val="2"/>
            <w:tcBorders>
              <w:top w:val="single" w:sz="4" w:space="0" w:color="auto"/>
              <w:left w:val="single" w:sz="4" w:space="0" w:color="auto"/>
              <w:bottom w:val="single" w:sz="8" w:space="0" w:color="auto"/>
              <w:right w:val="single" w:sz="4" w:space="0" w:color="auto"/>
            </w:tcBorders>
            <w:shd w:val="clear" w:color="auto" w:fill="C0C0C0"/>
            <w:noWrap/>
            <w:vAlign w:val="center"/>
          </w:tcPr>
          <w:p w14:paraId="6F85823C" w14:textId="77777777"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Položka</w:t>
            </w:r>
          </w:p>
        </w:tc>
        <w:tc>
          <w:tcPr>
            <w:tcW w:w="1272" w:type="pct"/>
            <w:tcBorders>
              <w:top w:val="single" w:sz="4" w:space="0" w:color="auto"/>
              <w:left w:val="single" w:sz="4" w:space="0" w:color="auto"/>
              <w:bottom w:val="single" w:sz="4" w:space="0" w:color="auto"/>
              <w:right w:val="single" w:sz="4" w:space="0" w:color="auto"/>
            </w:tcBorders>
            <w:shd w:val="clear" w:color="auto" w:fill="C0C0C0"/>
            <w:vAlign w:val="center"/>
          </w:tcPr>
          <w:p w14:paraId="0D70E035" w14:textId="6EA345F9" w:rsidR="00013834" w:rsidRPr="00E5564A" w:rsidRDefault="00013834" w:rsidP="00013834">
            <w:pPr>
              <w:jc w:val="center"/>
              <w:rPr>
                <w:rFonts w:ascii="Cambria" w:hAnsi="Cambria" w:cs="Arial"/>
                <w:b/>
                <w:bCs/>
                <w:color w:val="000000"/>
                <w:sz w:val="20"/>
              </w:rPr>
            </w:pPr>
            <w:r w:rsidRPr="00E5564A">
              <w:rPr>
                <w:rFonts w:ascii="Cambria" w:hAnsi="Cambria" w:cs="Arial"/>
                <w:b/>
                <w:bCs/>
                <w:color w:val="000000"/>
                <w:sz w:val="20"/>
              </w:rPr>
              <w:t>Popis</w:t>
            </w:r>
          </w:p>
        </w:tc>
        <w:tc>
          <w:tcPr>
            <w:tcW w:w="652" w:type="pct"/>
            <w:tcBorders>
              <w:top w:val="single" w:sz="4" w:space="0" w:color="auto"/>
              <w:left w:val="single" w:sz="4" w:space="0" w:color="auto"/>
              <w:bottom w:val="single" w:sz="8" w:space="0" w:color="auto"/>
              <w:right w:val="single" w:sz="4" w:space="0" w:color="auto"/>
            </w:tcBorders>
            <w:shd w:val="clear" w:color="auto" w:fill="C0C0C0"/>
            <w:vAlign w:val="center"/>
          </w:tcPr>
          <w:p w14:paraId="6FE218FA" w14:textId="28778D35"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Označenie HW a HW licencií s popisom</w:t>
            </w:r>
          </w:p>
        </w:tc>
        <w:tc>
          <w:tcPr>
            <w:tcW w:w="1146" w:type="pct"/>
            <w:tcBorders>
              <w:top w:val="single" w:sz="8" w:space="0" w:color="auto"/>
              <w:left w:val="single" w:sz="4" w:space="0" w:color="auto"/>
              <w:bottom w:val="single" w:sz="8" w:space="0" w:color="auto"/>
              <w:right w:val="single" w:sz="4" w:space="0" w:color="auto"/>
            </w:tcBorders>
            <w:shd w:val="clear" w:color="auto" w:fill="C0C0C0"/>
            <w:vAlign w:val="center"/>
          </w:tcPr>
          <w:p w14:paraId="684C63D7" w14:textId="71289A84" w:rsidR="00013834" w:rsidRPr="00E5564A" w:rsidRDefault="00013834" w:rsidP="003B54C4">
            <w:pPr>
              <w:jc w:val="center"/>
              <w:rPr>
                <w:rFonts w:ascii="Cambria" w:hAnsi="Cambria" w:cs="Arial"/>
                <w:b/>
                <w:bCs/>
                <w:color w:val="000000"/>
                <w:sz w:val="20"/>
              </w:rPr>
            </w:pPr>
            <w:r w:rsidRPr="00E5564A">
              <w:rPr>
                <w:rFonts w:ascii="Cambria" w:hAnsi="Cambria" w:cs="Arial"/>
                <w:b/>
                <w:bCs/>
                <w:color w:val="000000"/>
                <w:sz w:val="20"/>
              </w:rPr>
              <w:t>Počet KS</w:t>
            </w:r>
          </w:p>
        </w:tc>
        <w:tc>
          <w:tcPr>
            <w:tcW w:w="615" w:type="pct"/>
            <w:tcBorders>
              <w:top w:val="single" w:sz="8" w:space="0" w:color="auto"/>
              <w:left w:val="single" w:sz="4" w:space="0" w:color="auto"/>
              <w:bottom w:val="single" w:sz="8" w:space="0" w:color="auto"/>
              <w:right w:val="single" w:sz="8" w:space="0" w:color="auto"/>
            </w:tcBorders>
            <w:shd w:val="clear" w:color="auto" w:fill="C0C0C0"/>
            <w:vAlign w:val="center"/>
          </w:tcPr>
          <w:p w14:paraId="4FE51F49" w14:textId="47EF7BE1"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Cena v eur</w:t>
            </w:r>
          </w:p>
          <w:p w14:paraId="23EE2616" w14:textId="77777777" w:rsidR="00013834" w:rsidRPr="00E5564A" w:rsidRDefault="00013834" w:rsidP="002E7511">
            <w:pPr>
              <w:jc w:val="center"/>
              <w:rPr>
                <w:rFonts w:ascii="Cambria" w:hAnsi="Cambria" w:cs="Arial"/>
                <w:b/>
                <w:bCs/>
                <w:color w:val="000000"/>
                <w:sz w:val="20"/>
              </w:rPr>
            </w:pPr>
            <w:r w:rsidRPr="00E5564A">
              <w:rPr>
                <w:rFonts w:ascii="Cambria" w:hAnsi="Cambria" w:cs="Arial"/>
                <w:b/>
                <w:bCs/>
                <w:color w:val="000000"/>
                <w:sz w:val="20"/>
              </w:rPr>
              <w:t xml:space="preserve"> bez DPH</w:t>
            </w:r>
          </w:p>
        </w:tc>
        <w:tc>
          <w:tcPr>
            <w:tcW w:w="776" w:type="pct"/>
            <w:tcBorders>
              <w:top w:val="single" w:sz="8" w:space="0" w:color="auto"/>
              <w:left w:val="single" w:sz="4" w:space="0" w:color="auto"/>
              <w:bottom w:val="single" w:sz="8" w:space="0" w:color="auto"/>
              <w:right w:val="single" w:sz="8" w:space="0" w:color="auto"/>
            </w:tcBorders>
            <w:shd w:val="clear" w:color="auto" w:fill="C0C0C0"/>
          </w:tcPr>
          <w:p w14:paraId="78C2D812" w14:textId="3E90078A" w:rsidR="00013834" w:rsidRPr="00E5564A" w:rsidRDefault="00013834" w:rsidP="003B54C4">
            <w:pPr>
              <w:jc w:val="center"/>
              <w:rPr>
                <w:rFonts w:ascii="Cambria" w:hAnsi="Cambria" w:cs="Arial"/>
                <w:b/>
                <w:bCs/>
                <w:color w:val="000000"/>
                <w:sz w:val="20"/>
              </w:rPr>
            </w:pPr>
            <w:r w:rsidRPr="00E5564A">
              <w:rPr>
                <w:rFonts w:ascii="Cambria" w:hAnsi="Cambria" w:cs="Arial"/>
                <w:b/>
                <w:bCs/>
                <w:color w:val="000000"/>
                <w:sz w:val="20"/>
              </w:rPr>
              <w:t>Cena spolu v eur</w:t>
            </w:r>
          </w:p>
          <w:p w14:paraId="555DE194" w14:textId="65E81A7B" w:rsidR="00013834" w:rsidRPr="00E5564A" w:rsidRDefault="00013834" w:rsidP="003B54C4">
            <w:pPr>
              <w:jc w:val="center"/>
              <w:rPr>
                <w:rFonts w:ascii="Cambria" w:hAnsi="Cambria" w:cs="Arial"/>
                <w:b/>
                <w:bCs/>
                <w:color w:val="000000"/>
                <w:sz w:val="20"/>
              </w:rPr>
            </w:pPr>
            <w:r w:rsidRPr="00E5564A">
              <w:rPr>
                <w:rFonts w:ascii="Cambria" w:hAnsi="Cambria" w:cs="Arial"/>
                <w:b/>
                <w:bCs/>
                <w:color w:val="000000"/>
                <w:sz w:val="20"/>
              </w:rPr>
              <w:t xml:space="preserve"> bez DPH</w:t>
            </w:r>
          </w:p>
        </w:tc>
      </w:tr>
      <w:tr w:rsidR="00513DF9" w:rsidRPr="00E5564A" w14:paraId="40E9C5A2" w14:textId="0DA3DE89" w:rsidTr="00ED082B">
        <w:trPr>
          <w:cantSplit/>
          <w:trHeight w:val="421"/>
        </w:trPr>
        <w:tc>
          <w:tcPr>
            <w:tcW w:w="358"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6027607" w14:textId="74F27F20"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HW1</w:t>
            </w:r>
          </w:p>
        </w:tc>
        <w:tc>
          <w:tcPr>
            <w:tcW w:w="181" w:type="pct"/>
            <w:tcBorders>
              <w:top w:val="single" w:sz="8" w:space="0" w:color="auto"/>
              <w:left w:val="single" w:sz="4" w:space="0" w:color="auto"/>
              <w:bottom w:val="single" w:sz="4" w:space="0" w:color="auto"/>
              <w:right w:val="single" w:sz="4" w:space="0" w:color="auto"/>
            </w:tcBorders>
            <w:shd w:val="clear" w:color="auto" w:fill="F2F2F2" w:themeFill="background1" w:themeFillShade="F2"/>
          </w:tcPr>
          <w:p w14:paraId="1776C151" w14:textId="77777777"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1</w:t>
            </w:r>
          </w:p>
        </w:tc>
        <w:tc>
          <w:tcPr>
            <w:tcW w:w="1272" w:type="pct"/>
            <w:tcBorders>
              <w:top w:val="single" w:sz="4" w:space="0" w:color="auto"/>
              <w:left w:val="single" w:sz="4" w:space="0" w:color="auto"/>
              <w:bottom w:val="single" w:sz="4" w:space="0" w:color="auto"/>
              <w:right w:val="single" w:sz="4" w:space="0" w:color="auto"/>
            </w:tcBorders>
          </w:tcPr>
          <w:p w14:paraId="03BE5A18" w14:textId="33EFE27E"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 xml:space="preserve">Hardvér pre dodávaný systém </w:t>
            </w:r>
          </w:p>
        </w:tc>
        <w:tc>
          <w:tcPr>
            <w:tcW w:w="652" w:type="pct"/>
            <w:tcBorders>
              <w:top w:val="single" w:sz="8" w:space="0" w:color="auto"/>
              <w:left w:val="single" w:sz="4" w:space="0" w:color="auto"/>
              <w:bottom w:val="single" w:sz="8" w:space="0" w:color="auto"/>
              <w:right w:val="single" w:sz="4" w:space="0" w:color="auto"/>
            </w:tcBorders>
            <w:vAlign w:val="center"/>
          </w:tcPr>
          <w:p w14:paraId="41E2F194" w14:textId="3E55FC57" w:rsidR="00013834" w:rsidRPr="00E5564A" w:rsidRDefault="00013834" w:rsidP="00CC79C9">
            <w:pPr>
              <w:pStyle w:val="Heading1"/>
              <w:tabs>
                <w:tab w:val="left" w:pos="0"/>
              </w:tabs>
              <w:spacing w:before="0"/>
              <w:jc w:val="both"/>
              <w:rPr>
                <w:rFonts w:ascii="Cambria" w:hAnsi="Cambria" w:cs="Arial"/>
                <w:i/>
                <w:iCs/>
                <w:color w:val="00B0F0"/>
                <w:sz w:val="20"/>
              </w:rPr>
            </w:pPr>
            <w:r w:rsidRPr="00E5564A">
              <w:rPr>
                <w:rFonts w:ascii="Cambria" w:hAnsi="Cambria" w:cs="Arial"/>
                <w:i/>
                <w:iCs/>
                <w:color w:val="00B0F0"/>
                <w:sz w:val="20"/>
              </w:rPr>
              <w:t>&lt;vyplní uchádzač&gt;</w:t>
            </w:r>
          </w:p>
        </w:tc>
        <w:tc>
          <w:tcPr>
            <w:tcW w:w="1146" w:type="pct"/>
            <w:tcBorders>
              <w:top w:val="single" w:sz="8" w:space="0" w:color="auto"/>
              <w:left w:val="single" w:sz="4" w:space="0" w:color="auto"/>
              <w:bottom w:val="single" w:sz="8" w:space="0" w:color="auto"/>
              <w:right w:val="single" w:sz="4" w:space="0" w:color="auto"/>
            </w:tcBorders>
            <w:vAlign w:val="center"/>
          </w:tcPr>
          <w:p w14:paraId="552C0F49" w14:textId="43C892ED"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15" w:type="pct"/>
            <w:tcBorders>
              <w:top w:val="single" w:sz="8" w:space="0" w:color="auto"/>
              <w:left w:val="single" w:sz="4" w:space="0" w:color="auto"/>
              <w:bottom w:val="single" w:sz="8" w:space="0" w:color="auto"/>
              <w:right w:val="single" w:sz="8" w:space="0" w:color="000000"/>
            </w:tcBorders>
            <w:shd w:val="clear" w:color="auto" w:fill="auto"/>
            <w:vAlign w:val="center"/>
          </w:tcPr>
          <w:p w14:paraId="3A5A9A99" w14:textId="559F23C5"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776" w:type="pct"/>
            <w:tcBorders>
              <w:top w:val="single" w:sz="8" w:space="0" w:color="auto"/>
              <w:left w:val="single" w:sz="4" w:space="0" w:color="auto"/>
              <w:bottom w:val="single" w:sz="8" w:space="0" w:color="auto"/>
              <w:right w:val="single" w:sz="8" w:space="0" w:color="000000"/>
            </w:tcBorders>
            <w:vAlign w:val="center"/>
          </w:tcPr>
          <w:p w14:paraId="629CD33B" w14:textId="2C8374DC"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266C87BE" w14:textId="356077BE" w:rsidTr="00ED082B">
        <w:trPr>
          <w:cantSplit/>
          <w:trHeight w:val="421"/>
        </w:trPr>
        <w:tc>
          <w:tcPr>
            <w:tcW w:w="358"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34FC0D3" w14:textId="2622F0EB"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HW2</w:t>
            </w:r>
          </w:p>
        </w:tc>
        <w:tc>
          <w:tcPr>
            <w:tcW w:w="181" w:type="pct"/>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14:paraId="05A54ADA" w14:textId="77777777"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2</w:t>
            </w:r>
          </w:p>
        </w:tc>
        <w:tc>
          <w:tcPr>
            <w:tcW w:w="1272" w:type="pct"/>
            <w:tcBorders>
              <w:top w:val="single" w:sz="4" w:space="0" w:color="auto"/>
              <w:left w:val="single" w:sz="4" w:space="0" w:color="auto"/>
              <w:bottom w:val="single" w:sz="4" w:space="0" w:color="auto"/>
              <w:right w:val="single" w:sz="4" w:space="0" w:color="auto"/>
            </w:tcBorders>
          </w:tcPr>
          <w:p w14:paraId="7A4B548A" w14:textId="3F802B12"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Inštalácia</w:t>
            </w:r>
          </w:p>
        </w:tc>
        <w:tc>
          <w:tcPr>
            <w:tcW w:w="652" w:type="pct"/>
            <w:tcBorders>
              <w:top w:val="single" w:sz="8" w:space="0" w:color="auto"/>
              <w:left w:val="single" w:sz="4" w:space="0" w:color="auto"/>
              <w:bottom w:val="single" w:sz="8" w:space="0" w:color="auto"/>
              <w:right w:val="single" w:sz="4" w:space="0" w:color="auto"/>
            </w:tcBorders>
            <w:vAlign w:val="center"/>
          </w:tcPr>
          <w:p w14:paraId="31354BC3" w14:textId="3892FEF2" w:rsidR="00013834" w:rsidRPr="00E5564A" w:rsidRDefault="00013834" w:rsidP="00CC79C9">
            <w:pPr>
              <w:pStyle w:val="Heading1"/>
              <w:tabs>
                <w:tab w:val="left" w:pos="0"/>
              </w:tabs>
              <w:spacing w:before="0"/>
              <w:jc w:val="both"/>
              <w:rPr>
                <w:rFonts w:ascii="Cambria" w:hAnsi="Cambria" w:cs="Arial"/>
                <w:i/>
                <w:iCs/>
                <w:color w:val="00B0F0"/>
                <w:sz w:val="20"/>
              </w:rPr>
            </w:pPr>
            <w:r w:rsidRPr="00E5564A">
              <w:rPr>
                <w:rFonts w:ascii="Cambria" w:hAnsi="Cambria" w:cs="Arial"/>
                <w:i/>
                <w:iCs/>
                <w:color w:val="00B0F0"/>
                <w:sz w:val="20"/>
              </w:rPr>
              <w:t>&lt;vyplní uchádzač&gt;</w:t>
            </w:r>
          </w:p>
        </w:tc>
        <w:tc>
          <w:tcPr>
            <w:tcW w:w="1146" w:type="pct"/>
            <w:tcBorders>
              <w:top w:val="single" w:sz="8" w:space="0" w:color="auto"/>
              <w:left w:val="single" w:sz="4" w:space="0" w:color="auto"/>
              <w:bottom w:val="single" w:sz="8" w:space="0" w:color="auto"/>
              <w:right w:val="single" w:sz="4" w:space="0" w:color="auto"/>
            </w:tcBorders>
            <w:vAlign w:val="center"/>
          </w:tcPr>
          <w:p w14:paraId="1573A0EC" w14:textId="00B9567C"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15" w:type="pct"/>
            <w:tcBorders>
              <w:top w:val="single" w:sz="8" w:space="0" w:color="auto"/>
              <w:left w:val="single" w:sz="4" w:space="0" w:color="auto"/>
              <w:bottom w:val="single" w:sz="8" w:space="0" w:color="auto"/>
              <w:right w:val="single" w:sz="8" w:space="0" w:color="000000"/>
            </w:tcBorders>
            <w:shd w:val="clear" w:color="auto" w:fill="auto"/>
            <w:vAlign w:val="center"/>
          </w:tcPr>
          <w:p w14:paraId="64A84504" w14:textId="165351BE"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776" w:type="pct"/>
            <w:tcBorders>
              <w:top w:val="single" w:sz="8" w:space="0" w:color="auto"/>
              <w:left w:val="single" w:sz="4" w:space="0" w:color="auto"/>
              <w:bottom w:val="single" w:sz="8" w:space="0" w:color="auto"/>
              <w:right w:val="single" w:sz="8" w:space="0" w:color="000000"/>
            </w:tcBorders>
            <w:vAlign w:val="center"/>
          </w:tcPr>
          <w:p w14:paraId="50DE90C9" w14:textId="4A26EC9F"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19538824" w14:textId="056543EB" w:rsidTr="00ED082B">
        <w:trPr>
          <w:cantSplit/>
          <w:trHeight w:val="324"/>
        </w:trPr>
        <w:tc>
          <w:tcPr>
            <w:tcW w:w="35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CA03CF8" w14:textId="6B974AF1"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HW3</w:t>
            </w:r>
          </w:p>
        </w:tc>
        <w:tc>
          <w:tcPr>
            <w:tcW w:w="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FD1BC" w14:textId="77777777"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bCs/>
                <w:color w:val="000000"/>
                <w:sz w:val="20"/>
              </w:rPr>
              <w:t>3</w:t>
            </w:r>
          </w:p>
        </w:tc>
        <w:tc>
          <w:tcPr>
            <w:tcW w:w="1272" w:type="pct"/>
            <w:tcBorders>
              <w:top w:val="single" w:sz="4" w:space="0" w:color="auto"/>
              <w:left w:val="single" w:sz="4" w:space="0" w:color="auto"/>
              <w:bottom w:val="single" w:sz="4" w:space="0" w:color="auto"/>
              <w:right w:val="single" w:sz="4" w:space="0" w:color="auto"/>
            </w:tcBorders>
          </w:tcPr>
          <w:p w14:paraId="43D464AE" w14:textId="14D0D2EB" w:rsidR="00013834" w:rsidRPr="00E5564A" w:rsidRDefault="00013834" w:rsidP="00F36BAD">
            <w:pPr>
              <w:spacing w:before="60" w:after="60"/>
              <w:rPr>
                <w:rFonts w:ascii="Cambria" w:hAnsi="Cambria" w:cs="Arial"/>
                <w:bCs/>
                <w:color w:val="000000"/>
                <w:sz w:val="20"/>
              </w:rPr>
            </w:pPr>
            <w:r w:rsidRPr="00E5564A">
              <w:rPr>
                <w:rFonts w:ascii="Cambria" w:hAnsi="Cambria" w:cs="Arial"/>
                <w:bCs/>
                <w:color w:val="000000"/>
                <w:sz w:val="20"/>
              </w:rPr>
              <w:t xml:space="preserve">Servisné služby pre dodávaný hardvér na </w:t>
            </w:r>
            <w:r w:rsidR="00D900BC">
              <w:rPr>
                <w:rFonts w:ascii="Cambria" w:hAnsi="Cambria" w:cs="Arial"/>
                <w:bCs/>
                <w:color w:val="000000"/>
                <w:sz w:val="20"/>
              </w:rPr>
              <w:t>5</w:t>
            </w:r>
            <w:r w:rsidRPr="00E5564A">
              <w:rPr>
                <w:rFonts w:ascii="Cambria" w:hAnsi="Cambria" w:cs="Arial"/>
                <w:bCs/>
                <w:color w:val="000000"/>
                <w:sz w:val="20"/>
              </w:rPr>
              <w:t xml:space="preserve"> rokov</w:t>
            </w:r>
          </w:p>
        </w:tc>
        <w:tc>
          <w:tcPr>
            <w:tcW w:w="652" w:type="pct"/>
            <w:tcBorders>
              <w:top w:val="single" w:sz="8" w:space="0" w:color="auto"/>
              <w:left w:val="single" w:sz="4" w:space="0" w:color="auto"/>
              <w:bottom w:val="single" w:sz="8" w:space="0" w:color="auto"/>
              <w:right w:val="single" w:sz="4" w:space="0" w:color="auto"/>
            </w:tcBorders>
            <w:vAlign w:val="center"/>
          </w:tcPr>
          <w:p w14:paraId="032DD265" w14:textId="36F72F0A" w:rsidR="00013834" w:rsidRPr="00E5564A" w:rsidRDefault="00013834" w:rsidP="003B54C4">
            <w:pPr>
              <w:pStyle w:val="Heading1"/>
              <w:tabs>
                <w:tab w:val="left" w:pos="0"/>
              </w:tabs>
              <w:spacing w:before="0"/>
              <w:jc w:val="both"/>
              <w:rPr>
                <w:rFonts w:ascii="Cambria" w:hAnsi="Cambria" w:cs="Arial"/>
                <w:b w:val="0"/>
                <w:color w:val="000000"/>
                <w:position w:val="0"/>
                <w:sz w:val="20"/>
              </w:rPr>
            </w:pPr>
            <w:r w:rsidRPr="00E5564A">
              <w:rPr>
                <w:rFonts w:ascii="Cambria" w:hAnsi="Cambria" w:cs="Arial"/>
                <w:i/>
                <w:iCs/>
                <w:color w:val="00B0F0"/>
                <w:sz w:val="20"/>
              </w:rPr>
              <w:t>&lt;vyplní uchádzač&gt;</w:t>
            </w:r>
          </w:p>
        </w:tc>
        <w:tc>
          <w:tcPr>
            <w:tcW w:w="1146" w:type="pct"/>
            <w:tcBorders>
              <w:top w:val="single" w:sz="8" w:space="0" w:color="auto"/>
              <w:left w:val="single" w:sz="4" w:space="0" w:color="auto"/>
              <w:bottom w:val="single" w:sz="8" w:space="0" w:color="auto"/>
              <w:right w:val="single" w:sz="4" w:space="0" w:color="auto"/>
            </w:tcBorders>
            <w:vAlign w:val="center"/>
          </w:tcPr>
          <w:p w14:paraId="31A6858D" w14:textId="613771FE"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c>
          <w:tcPr>
            <w:tcW w:w="615" w:type="pct"/>
            <w:tcBorders>
              <w:top w:val="single" w:sz="8" w:space="0" w:color="auto"/>
              <w:left w:val="single" w:sz="4" w:space="0" w:color="auto"/>
              <w:bottom w:val="single" w:sz="8" w:space="0" w:color="auto"/>
              <w:right w:val="single" w:sz="8" w:space="0" w:color="000000"/>
            </w:tcBorders>
            <w:shd w:val="clear" w:color="auto" w:fill="auto"/>
            <w:vAlign w:val="center"/>
          </w:tcPr>
          <w:p w14:paraId="0FED2FE8" w14:textId="0FF1285F" w:rsidR="00013834" w:rsidRPr="00E5564A" w:rsidRDefault="00013834" w:rsidP="003B54C4">
            <w:pPr>
              <w:spacing w:before="60" w:after="60"/>
              <w:jc w:val="center"/>
              <w:rPr>
                <w:rFonts w:ascii="Cambria" w:hAnsi="Cambria" w:cs="Arial"/>
                <w:bCs/>
                <w:color w:val="000000"/>
                <w:sz w:val="20"/>
              </w:rPr>
            </w:pPr>
            <w:r w:rsidRPr="00E5564A">
              <w:rPr>
                <w:rFonts w:ascii="Cambria" w:hAnsi="Cambria" w:cs="Arial"/>
                <w:i/>
                <w:iCs/>
                <w:color w:val="00B0F0"/>
                <w:sz w:val="20"/>
              </w:rPr>
              <w:t>&lt;vyplní uchádzač&gt;</w:t>
            </w:r>
          </w:p>
        </w:tc>
        <w:tc>
          <w:tcPr>
            <w:tcW w:w="776" w:type="pct"/>
            <w:tcBorders>
              <w:top w:val="single" w:sz="8" w:space="0" w:color="auto"/>
              <w:left w:val="single" w:sz="4" w:space="0" w:color="auto"/>
              <w:bottom w:val="single" w:sz="8" w:space="0" w:color="auto"/>
              <w:right w:val="single" w:sz="8" w:space="0" w:color="000000"/>
            </w:tcBorders>
            <w:vAlign w:val="center"/>
          </w:tcPr>
          <w:p w14:paraId="18EB3A22" w14:textId="52505B4A" w:rsidR="00013834" w:rsidRPr="00E5564A" w:rsidRDefault="00013834" w:rsidP="003B54C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r w:rsidR="00513DF9" w:rsidRPr="00E5564A" w14:paraId="4EC6AF26" w14:textId="77777777" w:rsidTr="00ED082B">
        <w:trPr>
          <w:cantSplit/>
          <w:trHeight w:val="324"/>
        </w:trPr>
        <w:tc>
          <w:tcPr>
            <w:tcW w:w="35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930ADD4" w14:textId="5C15F688" w:rsidR="00013834" w:rsidRPr="00E5564A" w:rsidRDefault="00013834" w:rsidP="00013834">
            <w:pPr>
              <w:spacing w:before="60" w:after="60"/>
              <w:jc w:val="center"/>
              <w:rPr>
                <w:rFonts w:ascii="Cambria" w:hAnsi="Cambria" w:cs="Arial"/>
                <w:bCs/>
                <w:color w:val="000000"/>
                <w:sz w:val="20"/>
              </w:rPr>
            </w:pPr>
            <w:r w:rsidRPr="0064629F">
              <w:rPr>
                <w:rFonts w:ascii="Cambria" w:hAnsi="Cambria" w:cs="Arial"/>
                <w:bCs/>
                <w:color w:val="00B0F0"/>
                <w:sz w:val="20"/>
              </w:rPr>
              <w:t>...</w:t>
            </w:r>
            <w:r w:rsidRPr="0064629F">
              <w:rPr>
                <w:rFonts w:ascii="Cambria" w:hAnsi="Cambria" w:cs="Arial"/>
                <w:color w:val="00B0F0"/>
                <w:sz w:val="22"/>
                <w:szCs w:val="22"/>
              </w:rPr>
              <w:t xml:space="preserve"> **</w:t>
            </w:r>
          </w:p>
        </w:tc>
        <w:tc>
          <w:tcPr>
            <w:tcW w:w="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895C0E" w14:textId="77777777" w:rsidR="00013834" w:rsidRPr="00E5564A" w:rsidRDefault="00013834" w:rsidP="00013834">
            <w:pPr>
              <w:spacing w:before="60" w:after="60"/>
              <w:jc w:val="center"/>
              <w:rPr>
                <w:rFonts w:ascii="Cambria" w:hAnsi="Cambria" w:cs="Arial"/>
                <w:bCs/>
                <w:color w:val="000000"/>
                <w:sz w:val="20"/>
              </w:rPr>
            </w:pPr>
          </w:p>
        </w:tc>
        <w:tc>
          <w:tcPr>
            <w:tcW w:w="1272" w:type="pct"/>
            <w:tcBorders>
              <w:top w:val="single" w:sz="4" w:space="0" w:color="auto"/>
              <w:left w:val="single" w:sz="4" w:space="0" w:color="auto"/>
              <w:bottom w:val="single" w:sz="4" w:space="0" w:color="auto"/>
              <w:right w:val="single" w:sz="4" w:space="0" w:color="auto"/>
            </w:tcBorders>
          </w:tcPr>
          <w:p w14:paraId="6AAE0E1B" w14:textId="77777777" w:rsidR="00013834" w:rsidRPr="00E5564A" w:rsidRDefault="00013834" w:rsidP="00013834">
            <w:pPr>
              <w:pStyle w:val="Heading1"/>
              <w:tabs>
                <w:tab w:val="left" w:pos="0"/>
              </w:tabs>
              <w:spacing w:before="0"/>
              <w:jc w:val="both"/>
              <w:rPr>
                <w:rFonts w:ascii="Cambria" w:hAnsi="Cambria" w:cs="Arial"/>
                <w:i/>
                <w:iCs/>
                <w:color w:val="00B0F0"/>
                <w:sz w:val="20"/>
              </w:rPr>
            </w:pPr>
          </w:p>
        </w:tc>
        <w:tc>
          <w:tcPr>
            <w:tcW w:w="652" w:type="pct"/>
            <w:tcBorders>
              <w:top w:val="single" w:sz="8" w:space="0" w:color="auto"/>
              <w:left w:val="single" w:sz="4" w:space="0" w:color="auto"/>
              <w:bottom w:val="single" w:sz="8" w:space="0" w:color="auto"/>
              <w:right w:val="single" w:sz="4" w:space="0" w:color="auto"/>
            </w:tcBorders>
            <w:vAlign w:val="center"/>
          </w:tcPr>
          <w:p w14:paraId="5F9D8536" w14:textId="5ACC4CE0" w:rsidR="00013834" w:rsidRPr="00E5564A" w:rsidRDefault="00013834" w:rsidP="00013834">
            <w:pPr>
              <w:pStyle w:val="Heading1"/>
              <w:tabs>
                <w:tab w:val="left" w:pos="0"/>
              </w:tabs>
              <w:spacing w:before="0"/>
              <w:jc w:val="both"/>
              <w:rPr>
                <w:rFonts w:ascii="Cambria" w:hAnsi="Cambria" w:cs="Arial"/>
                <w:i/>
                <w:iCs/>
                <w:color w:val="00B0F0"/>
                <w:sz w:val="20"/>
              </w:rPr>
            </w:pPr>
          </w:p>
        </w:tc>
        <w:tc>
          <w:tcPr>
            <w:tcW w:w="1146" w:type="pct"/>
            <w:tcBorders>
              <w:top w:val="single" w:sz="8" w:space="0" w:color="auto"/>
              <w:left w:val="single" w:sz="4" w:space="0" w:color="auto"/>
              <w:bottom w:val="single" w:sz="8" w:space="0" w:color="auto"/>
              <w:right w:val="single" w:sz="4" w:space="0" w:color="auto"/>
            </w:tcBorders>
            <w:vAlign w:val="center"/>
          </w:tcPr>
          <w:p w14:paraId="390C59D6" w14:textId="77777777" w:rsidR="00013834" w:rsidRPr="00E5564A" w:rsidRDefault="00013834" w:rsidP="00013834">
            <w:pPr>
              <w:spacing w:before="60" w:after="60"/>
              <w:jc w:val="center"/>
              <w:rPr>
                <w:rFonts w:ascii="Cambria" w:hAnsi="Cambria" w:cs="Arial"/>
                <w:i/>
                <w:iCs/>
                <w:color w:val="00B0F0"/>
                <w:sz w:val="20"/>
              </w:rPr>
            </w:pPr>
          </w:p>
        </w:tc>
        <w:tc>
          <w:tcPr>
            <w:tcW w:w="615" w:type="pct"/>
            <w:tcBorders>
              <w:top w:val="single" w:sz="8" w:space="0" w:color="auto"/>
              <w:left w:val="single" w:sz="4" w:space="0" w:color="auto"/>
              <w:bottom w:val="single" w:sz="8" w:space="0" w:color="auto"/>
              <w:right w:val="single" w:sz="8" w:space="0" w:color="000000"/>
            </w:tcBorders>
            <w:shd w:val="clear" w:color="auto" w:fill="auto"/>
            <w:vAlign w:val="center"/>
          </w:tcPr>
          <w:p w14:paraId="29DF2BD4" w14:textId="77777777" w:rsidR="00013834" w:rsidRPr="00E5564A" w:rsidRDefault="00013834" w:rsidP="00013834">
            <w:pPr>
              <w:spacing w:before="60" w:after="60"/>
              <w:jc w:val="center"/>
              <w:rPr>
                <w:rFonts w:ascii="Cambria" w:hAnsi="Cambria" w:cs="Arial"/>
                <w:i/>
                <w:iCs/>
                <w:color w:val="00B0F0"/>
                <w:sz w:val="20"/>
              </w:rPr>
            </w:pPr>
          </w:p>
        </w:tc>
        <w:tc>
          <w:tcPr>
            <w:tcW w:w="776" w:type="pct"/>
            <w:tcBorders>
              <w:top w:val="single" w:sz="8" w:space="0" w:color="auto"/>
              <w:left w:val="single" w:sz="4" w:space="0" w:color="auto"/>
              <w:bottom w:val="single" w:sz="8" w:space="0" w:color="auto"/>
              <w:right w:val="single" w:sz="8" w:space="0" w:color="000000"/>
            </w:tcBorders>
            <w:vAlign w:val="center"/>
          </w:tcPr>
          <w:p w14:paraId="71A1299F" w14:textId="77777777" w:rsidR="00013834" w:rsidRPr="00E5564A" w:rsidRDefault="00013834" w:rsidP="00013834">
            <w:pPr>
              <w:spacing w:before="60" w:after="60"/>
              <w:jc w:val="center"/>
              <w:rPr>
                <w:rFonts w:ascii="Cambria" w:hAnsi="Cambria" w:cs="Arial"/>
                <w:i/>
                <w:iCs/>
                <w:color w:val="00B0F0"/>
                <w:sz w:val="20"/>
              </w:rPr>
            </w:pPr>
          </w:p>
        </w:tc>
      </w:tr>
      <w:tr w:rsidR="00AB695A" w:rsidRPr="00E5564A" w14:paraId="42614504" w14:textId="3C5DC7F4" w:rsidTr="00AB695A">
        <w:trPr>
          <w:cantSplit/>
          <w:trHeight w:val="643"/>
        </w:trPr>
        <w:tc>
          <w:tcPr>
            <w:tcW w:w="539"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334F2C10" w14:textId="3FC0C575" w:rsidR="00AB695A" w:rsidRPr="00E5564A" w:rsidRDefault="00AB695A" w:rsidP="00013834">
            <w:pPr>
              <w:spacing w:before="60" w:after="60"/>
              <w:jc w:val="center"/>
              <w:rPr>
                <w:rFonts w:ascii="Cambria" w:hAnsi="Cambria" w:cs="Arial"/>
                <w:b/>
                <w:color w:val="000000"/>
                <w:sz w:val="20"/>
              </w:rPr>
            </w:pPr>
            <w:r w:rsidRPr="00E5564A">
              <w:rPr>
                <w:rFonts w:ascii="Cambria" w:hAnsi="Cambria" w:cs="Arial"/>
                <w:b/>
                <w:color w:val="000000"/>
                <w:sz w:val="20"/>
              </w:rPr>
              <w:t>P3</w:t>
            </w:r>
          </w:p>
        </w:tc>
        <w:tc>
          <w:tcPr>
            <w:tcW w:w="3685" w:type="pct"/>
            <w:gridSpan w:val="4"/>
            <w:tcBorders>
              <w:top w:val="single" w:sz="4" w:space="0" w:color="auto"/>
              <w:left w:val="nil"/>
              <w:bottom w:val="single" w:sz="4" w:space="0" w:color="auto"/>
              <w:right w:val="single" w:sz="8" w:space="0" w:color="000000"/>
            </w:tcBorders>
            <w:shd w:val="clear" w:color="auto" w:fill="D9D9D9" w:themeFill="background1" w:themeFillShade="D9"/>
          </w:tcPr>
          <w:p w14:paraId="5A5F4686" w14:textId="32600EC1" w:rsidR="00AB695A" w:rsidRPr="00E5564A" w:rsidRDefault="00AB695A" w:rsidP="00013834">
            <w:pPr>
              <w:pStyle w:val="xl27"/>
              <w:spacing w:before="60" w:beforeAutospacing="0" w:after="60" w:afterAutospacing="0"/>
              <w:jc w:val="both"/>
              <w:rPr>
                <w:rFonts w:ascii="Cambria" w:hAnsi="Cambria"/>
                <w:bCs w:val="0"/>
                <w:color w:val="000000"/>
                <w:sz w:val="20"/>
                <w:szCs w:val="20"/>
                <w:lang w:val="sk-SK"/>
              </w:rPr>
            </w:pPr>
            <w:r w:rsidRPr="00E5564A">
              <w:rPr>
                <w:rFonts w:ascii="Cambria" w:hAnsi="Cambria"/>
                <w:bCs w:val="0"/>
                <w:color w:val="000000"/>
                <w:sz w:val="20"/>
                <w:szCs w:val="20"/>
                <w:lang w:val="sk-SK"/>
              </w:rPr>
              <w:t>Celková cena za dodaný HW</w:t>
            </w:r>
          </w:p>
          <w:p w14:paraId="307CE4C6" w14:textId="1C8AB7EC" w:rsidR="00AB695A" w:rsidRPr="00E5564A" w:rsidRDefault="00AB695A" w:rsidP="00ED082B">
            <w:pPr>
              <w:spacing w:before="60" w:after="60"/>
              <w:jc w:val="both"/>
              <w:rPr>
                <w:rFonts w:ascii="Cambria" w:hAnsi="Cambria" w:cs="Arial"/>
                <w:i/>
                <w:iCs/>
                <w:color w:val="00B0F0"/>
                <w:sz w:val="20"/>
              </w:rPr>
            </w:pPr>
            <w:r w:rsidRPr="00E5564A">
              <w:rPr>
                <w:rFonts w:ascii="Cambria" w:hAnsi="Cambria"/>
                <w:color w:val="000000"/>
                <w:sz w:val="20"/>
              </w:rPr>
              <w:t xml:space="preserve">P3 = </w:t>
            </w:r>
            <w:r w:rsidRPr="00E5564A">
              <w:rPr>
                <w:rFonts w:ascii="Cambria" w:hAnsi="Cambria" w:cs="Arial"/>
                <w:bCs/>
                <w:color w:val="000000"/>
                <w:sz w:val="20"/>
              </w:rPr>
              <w:t>HW</w:t>
            </w:r>
            <w:r w:rsidRPr="00E5564A">
              <w:rPr>
                <w:rFonts w:ascii="Cambria" w:hAnsi="Cambria"/>
                <w:color w:val="000000"/>
                <w:sz w:val="20"/>
              </w:rPr>
              <w:t xml:space="preserve">1 + </w:t>
            </w:r>
            <w:r w:rsidRPr="00E5564A">
              <w:rPr>
                <w:rFonts w:ascii="Cambria" w:hAnsi="Cambria" w:cs="Arial"/>
                <w:bCs/>
                <w:color w:val="000000"/>
                <w:sz w:val="20"/>
              </w:rPr>
              <w:t>HW</w:t>
            </w:r>
            <w:r w:rsidRPr="00E5564A">
              <w:rPr>
                <w:rFonts w:ascii="Cambria" w:hAnsi="Cambria"/>
                <w:color w:val="000000"/>
                <w:sz w:val="20"/>
              </w:rPr>
              <w:t xml:space="preserve">2 + </w:t>
            </w:r>
            <w:r w:rsidRPr="00E5564A">
              <w:rPr>
                <w:rFonts w:ascii="Cambria" w:hAnsi="Cambria" w:cs="Arial"/>
                <w:bCs/>
                <w:color w:val="000000"/>
                <w:sz w:val="20"/>
              </w:rPr>
              <w:t>HW</w:t>
            </w:r>
            <w:r w:rsidRPr="00E5564A">
              <w:rPr>
                <w:rFonts w:ascii="Cambria" w:hAnsi="Cambria"/>
                <w:color w:val="000000"/>
                <w:sz w:val="20"/>
              </w:rPr>
              <w:t xml:space="preserve">3 </w:t>
            </w:r>
            <w:r>
              <w:rPr>
                <w:rFonts w:ascii="Cambria" w:hAnsi="Cambria"/>
                <w:bCs/>
                <w:color w:val="000000"/>
                <w:sz w:val="20"/>
              </w:rPr>
              <w:t xml:space="preserve">+ </w:t>
            </w:r>
            <w:r>
              <w:rPr>
                <w:rFonts w:ascii="Cambria" w:hAnsi="Cambria"/>
                <w:color w:val="000000"/>
                <w:sz w:val="20"/>
              </w:rPr>
              <w:t>...**</w:t>
            </w:r>
          </w:p>
        </w:tc>
        <w:tc>
          <w:tcPr>
            <w:tcW w:w="776" w:type="pct"/>
            <w:tcBorders>
              <w:top w:val="single" w:sz="8" w:space="0" w:color="auto"/>
              <w:left w:val="single" w:sz="4" w:space="0" w:color="auto"/>
              <w:bottom w:val="single" w:sz="8" w:space="0" w:color="auto"/>
              <w:right w:val="single" w:sz="8" w:space="0" w:color="000000"/>
            </w:tcBorders>
            <w:shd w:val="clear" w:color="auto" w:fill="D9D9D9" w:themeFill="background1" w:themeFillShade="D9"/>
          </w:tcPr>
          <w:p w14:paraId="74CCB8D9" w14:textId="454E6CAD" w:rsidR="00AB695A" w:rsidRPr="00E5564A" w:rsidRDefault="00AB695A" w:rsidP="00013834">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bl>
    <w:p w14:paraId="2AD0E9EA" w14:textId="77777777" w:rsidR="00385E61" w:rsidRPr="00E5564A" w:rsidRDefault="003B54C4">
      <w:pPr>
        <w:rPr>
          <w:rFonts w:ascii="Cambria" w:hAnsi="Cambria" w:cs="Arial"/>
          <w:color w:val="00B0F0"/>
          <w:sz w:val="22"/>
          <w:szCs w:val="22"/>
        </w:rPr>
      </w:pPr>
      <w:r w:rsidRPr="00E5564A">
        <w:rPr>
          <w:rFonts w:ascii="Cambria" w:hAnsi="Cambria" w:cs="Arial"/>
          <w:color w:val="00B0F0"/>
          <w:sz w:val="22"/>
          <w:szCs w:val="22"/>
        </w:rPr>
        <w:t>** uchádzač doplní toľko riadkov koľko potrebuje</w:t>
      </w:r>
    </w:p>
    <w:p w14:paraId="64C5DDE2" w14:textId="2ADF29F2" w:rsidR="00385E61" w:rsidRPr="00E5564A" w:rsidRDefault="00385E61">
      <w:pPr>
        <w:rPr>
          <w:rFonts w:ascii="Cambria" w:hAnsi="Cambria" w:cs="Arial"/>
          <w:sz w:val="22"/>
          <w:szCs w:val="22"/>
        </w:rPr>
      </w:pPr>
    </w:p>
    <w:p w14:paraId="7086CBE9" w14:textId="3C6D820E" w:rsidR="00385E61" w:rsidRPr="00E5564A" w:rsidRDefault="00385E61" w:rsidP="00385E61">
      <w:pPr>
        <w:tabs>
          <w:tab w:val="left" w:pos="709"/>
        </w:tabs>
        <w:spacing w:before="120" w:after="120"/>
        <w:jc w:val="both"/>
        <w:rPr>
          <w:rFonts w:ascii="Cambria" w:hAnsi="Cambria" w:cs="Arial"/>
          <w:b/>
          <w:bCs/>
          <w:sz w:val="22"/>
          <w:szCs w:val="22"/>
          <w:highlight w:val="yellow"/>
        </w:rPr>
      </w:pPr>
      <w:r w:rsidRPr="00E5564A">
        <w:rPr>
          <w:rFonts w:ascii="Cambria" w:hAnsi="Cambria" w:cs="Arial"/>
          <w:b/>
          <w:sz w:val="22"/>
          <w:szCs w:val="22"/>
        </w:rPr>
        <w:t>TABUĽKA č. 3</w:t>
      </w:r>
      <w:r w:rsidRPr="00E5564A">
        <w:rPr>
          <w:rFonts w:ascii="Cambria" w:hAnsi="Cambria" w:cs="Arial"/>
          <w:b/>
          <w:sz w:val="22"/>
          <w:szCs w:val="22"/>
        </w:rPr>
        <w:tab/>
        <w:t xml:space="preserve">Cena za </w:t>
      </w:r>
      <w:r w:rsidR="00273619" w:rsidRPr="00E5564A">
        <w:rPr>
          <w:rFonts w:ascii="Cambria" w:hAnsi="Cambria" w:cs="Arial"/>
          <w:b/>
          <w:sz w:val="22"/>
          <w:szCs w:val="22"/>
        </w:rPr>
        <w:t xml:space="preserve">naviac </w:t>
      </w:r>
      <w:r w:rsidRPr="00E5564A">
        <w:rPr>
          <w:rFonts w:ascii="Cambria" w:hAnsi="Cambria" w:cs="Arial"/>
          <w:b/>
          <w:sz w:val="22"/>
          <w:szCs w:val="22"/>
        </w:rPr>
        <w:t>prác</w:t>
      </w:r>
      <w:r w:rsidR="00FA703C" w:rsidRPr="00E5564A">
        <w:rPr>
          <w:rFonts w:ascii="Cambria" w:hAnsi="Cambria" w:cs="Arial"/>
          <w:b/>
          <w:sz w:val="22"/>
          <w:szCs w:val="22"/>
        </w:rPr>
        <w:t xml:space="preserve"> na diele</w:t>
      </w:r>
    </w:p>
    <w:tbl>
      <w:tblPr>
        <w:tblW w:w="5007" w:type="pct"/>
        <w:tblLook w:val="0000" w:firstRow="0" w:lastRow="0" w:firstColumn="0" w:lastColumn="0" w:noHBand="0" w:noVBand="0"/>
      </w:tblPr>
      <w:tblGrid>
        <w:gridCol w:w="660"/>
        <w:gridCol w:w="898"/>
        <w:gridCol w:w="5386"/>
        <w:gridCol w:w="2124"/>
      </w:tblGrid>
      <w:tr w:rsidR="000D44AC" w:rsidRPr="00E5564A" w14:paraId="1BBB91BF" w14:textId="77777777" w:rsidTr="00AC596F">
        <w:trPr>
          <w:cantSplit/>
          <w:trHeight w:val="619"/>
        </w:trPr>
        <w:tc>
          <w:tcPr>
            <w:tcW w:w="859" w:type="pct"/>
            <w:gridSpan w:val="2"/>
            <w:tcBorders>
              <w:top w:val="single" w:sz="8" w:space="0" w:color="auto"/>
              <w:left w:val="single" w:sz="4" w:space="0" w:color="auto"/>
              <w:bottom w:val="single" w:sz="4" w:space="0" w:color="auto"/>
              <w:right w:val="single" w:sz="8" w:space="0" w:color="000000"/>
            </w:tcBorders>
            <w:shd w:val="clear" w:color="auto" w:fill="C0C0C0"/>
            <w:noWrap/>
            <w:vAlign w:val="center"/>
          </w:tcPr>
          <w:p w14:paraId="7E49A845"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Položka</w:t>
            </w:r>
          </w:p>
        </w:tc>
        <w:tc>
          <w:tcPr>
            <w:tcW w:w="2970" w:type="pct"/>
            <w:tcBorders>
              <w:top w:val="single" w:sz="8" w:space="0" w:color="auto"/>
              <w:left w:val="nil"/>
              <w:bottom w:val="single" w:sz="4" w:space="0" w:color="auto"/>
              <w:right w:val="single" w:sz="4" w:space="0" w:color="auto"/>
            </w:tcBorders>
            <w:shd w:val="clear" w:color="auto" w:fill="C0C0C0"/>
            <w:vAlign w:val="center"/>
          </w:tcPr>
          <w:p w14:paraId="6AC95E5E"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Označenie s popisom</w:t>
            </w:r>
          </w:p>
        </w:tc>
        <w:tc>
          <w:tcPr>
            <w:tcW w:w="1171" w:type="pct"/>
            <w:tcBorders>
              <w:top w:val="single" w:sz="8" w:space="0" w:color="auto"/>
              <w:left w:val="single" w:sz="4" w:space="0" w:color="auto"/>
              <w:bottom w:val="single" w:sz="8" w:space="0" w:color="auto"/>
              <w:right w:val="single" w:sz="8" w:space="0" w:color="000000"/>
            </w:tcBorders>
            <w:shd w:val="clear" w:color="auto" w:fill="auto"/>
            <w:vAlign w:val="center"/>
          </w:tcPr>
          <w:p w14:paraId="4A362D5D"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Cena v EUR</w:t>
            </w:r>
          </w:p>
          <w:p w14:paraId="1B77344F" w14:textId="77777777" w:rsidR="00385E61" w:rsidRPr="00E5564A" w:rsidRDefault="00385E61" w:rsidP="00AC596F">
            <w:pPr>
              <w:jc w:val="center"/>
              <w:rPr>
                <w:rFonts w:ascii="Cambria" w:hAnsi="Cambria" w:cs="Arial"/>
                <w:b/>
                <w:bCs/>
                <w:color w:val="000000"/>
                <w:sz w:val="20"/>
              </w:rPr>
            </w:pPr>
            <w:r w:rsidRPr="00E5564A">
              <w:rPr>
                <w:rFonts w:ascii="Cambria" w:hAnsi="Cambria" w:cs="Arial"/>
                <w:b/>
                <w:bCs/>
                <w:color w:val="000000"/>
                <w:sz w:val="20"/>
              </w:rPr>
              <w:t xml:space="preserve"> bez DPH</w:t>
            </w:r>
          </w:p>
        </w:tc>
      </w:tr>
      <w:tr w:rsidR="000D44AC" w:rsidRPr="00E5564A" w14:paraId="698AB3ED" w14:textId="77777777" w:rsidTr="00AC596F">
        <w:trPr>
          <w:cantSplit/>
          <w:trHeight w:val="619"/>
        </w:trPr>
        <w:tc>
          <w:tcPr>
            <w:tcW w:w="364"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9387AB1" w14:textId="036311F5" w:rsidR="00385E61" w:rsidRPr="00E5564A" w:rsidRDefault="00D02DFB" w:rsidP="00AC596F">
            <w:pPr>
              <w:spacing w:before="60" w:after="60"/>
              <w:jc w:val="center"/>
              <w:rPr>
                <w:rFonts w:ascii="Cambria" w:hAnsi="Cambria" w:cs="Arial"/>
                <w:bCs/>
                <w:color w:val="000000"/>
                <w:sz w:val="20"/>
              </w:rPr>
            </w:pPr>
            <w:r w:rsidRPr="00E5564A">
              <w:rPr>
                <w:rFonts w:ascii="Cambria" w:hAnsi="Cambria" w:cs="Arial"/>
                <w:bCs/>
                <w:color w:val="000000"/>
                <w:sz w:val="20"/>
              </w:rPr>
              <w:t>N</w:t>
            </w:r>
            <w:r w:rsidR="00385E61" w:rsidRPr="00E5564A">
              <w:rPr>
                <w:rFonts w:ascii="Cambria" w:hAnsi="Cambria" w:cs="Arial"/>
                <w:bCs/>
                <w:color w:val="000000"/>
                <w:sz w:val="20"/>
              </w:rPr>
              <w:t>P</w:t>
            </w:r>
          </w:p>
        </w:tc>
        <w:tc>
          <w:tcPr>
            <w:tcW w:w="495" w:type="pct"/>
            <w:tcBorders>
              <w:top w:val="single" w:sz="8" w:space="0" w:color="auto"/>
              <w:left w:val="single" w:sz="4" w:space="0" w:color="auto"/>
              <w:bottom w:val="single" w:sz="4" w:space="0" w:color="auto"/>
              <w:right w:val="single" w:sz="8" w:space="0" w:color="000000"/>
            </w:tcBorders>
            <w:shd w:val="clear" w:color="auto" w:fill="BFBFBF" w:themeFill="background1" w:themeFillShade="BF"/>
            <w:vAlign w:val="center"/>
          </w:tcPr>
          <w:p w14:paraId="06C7D895" w14:textId="77777777" w:rsidR="00385E61" w:rsidRPr="00E5564A" w:rsidRDefault="00385E61" w:rsidP="00AC596F">
            <w:pPr>
              <w:spacing w:before="60" w:after="60"/>
              <w:jc w:val="center"/>
              <w:rPr>
                <w:rFonts w:ascii="Cambria" w:hAnsi="Cambria" w:cs="Arial"/>
                <w:bCs/>
                <w:color w:val="000000"/>
                <w:sz w:val="20"/>
              </w:rPr>
            </w:pPr>
            <w:r w:rsidRPr="00E5564A">
              <w:rPr>
                <w:rFonts w:ascii="Cambria" w:hAnsi="Cambria" w:cs="Arial"/>
                <w:bCs/>
                <w:color w:val="000000"/>
                <w:sz w:val="20"/>
              </w:rPr>
              <w:t>1</w:t>
            </w:r>
          </w:p>
        </w:tc>
        <w:tc>
          <w:tcPr>
            <w:tcW w:w="2970" w:type="pct"/>
            <w:tcBorders>
              <w:top w:val="single" w:sz="8" w:space="0" w:color="auto"/>
              <w:left w:val="nil"/>
              <w:bottom w:val="single" w:sz="8" w:space="0" w:color="auto"/>
              <w:right w:val="single" w:sz="4" w:space="0" w:color="auto"/>
            </w:tcBorders>
            <w:vAlign w:val="center"/>
          </w:tcPr>
          <w:p w14:paraId="3BCC7E68" w14:textId="521F2234" w:rsidR="00385E61" w:rsidRPr="00E5564A" w:rsidRDefault="00385E61" w:rsidP="00AC596F">
            <w:pPr>
              <w:pStyle w:val="xl27"/>
              <w:spacing w:before="60" w:beforeAutospacing="0" w:after="60" w:afterAutospacing="0"/>
              <w:jc w:val="both"/>
              <w:rPr>
                <w:rFonts w:ascii="Cambria" w:hAnsi="Cambria"/>
                <w:b w:val="0"/>
                <w:bCs w:val="0"/>
                <w:color w:val="000000"/>
                <w:sz w:val="20"/>
                <w:szCs w:val="20"/>
                <w:lang w:val="sk-SK"/>
              </w:rPr>
            </w:pPr>
            <w:r w:rsidRPr="00E5564A">
              <w:rPr>
                <w:rFonts w:ascii="Cambria" w:hAnsi="Cambria"/>
                <w:b w:val="0"/>
                <w:bCs w:val="0"/>
                <w:color w:val="000000"/>
                <w:sz w:val="20"/>
                <w:szCs w:val="20"/>
                <w:lang w:val="sk-SK"/>
              </w:rPr>
              <w:t xml:space="preserve">Cena za 1 osobohodinu </w:t>
            </w:r>
            <w:r w:rsidR="00273619" w:rsidRPr="00E5564A">
              <w:rPr>
                <w:rFonts w:ascii="Cambria" w:hAnsi="Cambria"/>
                <w:b w:val="0"/>
                <w:bCs w:val="0"/>
                <w:color w:val="000000"/>
                <w:sz w:val="20"/>
                <w:szCs w:val="20"/>
                <w:lang w:val="sk-SK"/>
              </w:rPr>
              <w:t xml:space="preserve">naviac </w:t>
            </w:r>
            <w:r w:rsidRPr="00E5564A">
              <w:rPr>
                <w:rFonts w:ascii="Cambria" w:hAnsi="Cambria"/>
                <w:b w:val="0"/>
                <w:bCs w:val="0"/>
                <w:color w:val="000000"/>
                <w:sz w:val="20"/>
                <w:szCs w:val="20"/>
                <w:lang w:val="sk-SK"/>
              </w:rPr>
              <w:t xml:space="preserve">prác </w:t>
            </w:r>
            <w:r w:rsidR="00FA703C" w:rsidRPr="00E5564A">
              <w:rPr>
                <w:rFonts w:ascii="Cambria" w:hAnsi="Cambria"/>
                <w:b w:val="0"/>
                <w:bCs w:val="0"/>
                <w:color w:val="000000"/>
                <w:sz w:val="20"/>
                <w:szCs w:val="20"/>
                <w:lang w:val="sk-SK"/>
              </w:rPr>
              <w:t>na diele</w:t>
            </w:r>
          </w:p>
        </w:tc>
        <w:tc>
          <w:tcPr>
            <w:tcW w:w="1171" w:type="pct"/>
            <w:tcBorders>
              <w:top w:val="single" w:sz="8" w:space="0" w:color="auto"/>
              <w:left w:val="single" w:sz="4" w:space="0" w:color="auto"/>
              <w:bottom w:val="single" w:sz="8" w:space="0" w:color="auto"/>
              <w:right w:val="single" w:sz="8" w:space="0" w:color="000000"/>
            </w:tcBorders>
            <w:shd w:val="clear" w:color="auto" w:fill="auto"/>
            <w:vAlign w:val="center"/>
          </w:tcPr>
          <w:p w14:paraId="2F1A310D" w14:textId="77777777" w:rsidR="00385E61" w:rsidRPr="00E5564A" w:rsidRDefault="00385E61" w:rsidP="00AC596F">
            <w:pPr>
              <w:spacing w:before="60" w:after="60"/>
              <w:jc w:val="center"/>
              <w:rPr>
                <w:rFonts w:ascii="Cambria" w:hAnsi="Cambria" w:cs="Arial"/>
                <w:i/>
                <w:iCs/>
                <w:color w:val="00B0F0"/>
                <w:sz w:val="20"/>
              </w:rPr>
            </w:pPr>
            <w:r w:rsidRPr="00E5564A">
              <w:rPr>
                <w:rFonts w:ascii="Cambria" w:hAnsi="Cambria" w:cs="Arial"/>
                <w:i/>
                <w:iCs/>
                <w:color w:val="00B0F0"/>
                <w:sz w:val="20"/>
              </w:rPr>
              <w:t>&lt;vyplní uchádzač&gt;</w:t>
            </w:r>
          </w:p>
        </w:tc>
      </w:tr>
    </w:tbl>
    <w:p w14:paraId="164AFD4B" w14:textId="77777777" w:rsidR="00836D41" w:rsidRDefault="00836D41">
      <w:pPr>
        <w:rPr>
          <w:rFonts w:ascii="Cambria" w:hAnsi="Cambria" w:cs="Arial"/>
          <w:iCs/>
          <w:sz w:val="22"/>
          <w:szCs w:val="22"/>
        </w:rPr>
      </w:pPr>
    </w:p>
    <w:p w14:paraId="46D8B4BF" w14:textId="6B2D0C0B" w:rsidR="00836D41" w:rsidRPr="001A59C3" w:rsidRDefault="00836D41" w:rsidP="00836D41">
      <w:pPr>
        <w:tabs>
          <w:tab w:val="left" w:leader="dot" w:pos="10034"/>
        </w:tabs>
        <w:spacing w:before="200"/>
        <w:jc w:val="both"/>
        <w:rPr>
          <w:rFonts w:ascii="Cambria" w:hAnsi="Cambria" w:cs="Arial"/>
          <w:b/>
          <w:color w:val="000000"/>
          <w:sz w:val="20"/>
        </w:rPr>
      </w:pPr>
      <w:r w:rsidRPr="001A59C3">
        <w:rPr>
          <w:rFonts w:ascii="Cambria" w:hAnsi="Cambria" w:cs="Arial"/>
          <w:b/>
          <w:color w:val="000000"/>
          <w:sz w:val="20"/>
        </w:rPr>
        <w:t xml:space="preserve">TABUĽKA č. </w:t>
      </w:r>
      <w:r>
        <w:rPr>
          <w:rFonts w:ascii="Cambria" w:hAnsi="Cambria" w:cs="Arial"/>
          <w:b/>
          <w:color w:val="000000"/>
          <w:sz w:val="20"/>
        </w:rPr>
        <w:t>4</w:t>
      </w:r>
      <w:r w:rsidRPr="001A59C3">
        <w:rPr>
          <w:rFonts w:ascii="Cambria" w:hAnsi="Cambria" w:cs="Arial"/>
          <w:b/>
          <w:color w:val="000000"/>
          <w:sz w:val="20"/>
        </w:rPr>
        <w:t xml:space="preserve"> Cena za dodanie SW </w:t>
      </w:r>
      <w:r>
        <w:rPr>
          <w:rFonts w:ascii="Cambria" w:hAnsi="Cambria" w:cs="Arial"/>
          <w:b/>
          <w:color w:val="000000"/>
          <w:sz w:val="20"/>
        </w:rPr>
        <w:t xml:space="preserve">licencií </w:t>
      </w:r>
      <w:r w:rsidRPr="001A59C3">
        <w:rPr>
          <w:rFonts w:ascii="Cambria" w:hAnsi="Cambria" w:cs="Arial"/>
          <w:b/>
          <w:color w:val="000000"/>
          <w:sz w:val="20"/>
        </w:rPr>
        <w:t>tretích strán potrebného pre implementáciu a</w:t>
      </w:r>
      <w:r>
        <w:rPr>
          <w:rFonts w:ascii="Cambria" w:hAnsi="Cambria" w:cs="Arial"/>
          <w:b/>
          <w:color w:val="000000"/>
          <w:sz w:val="20"/>
        </w:rPr>
        <w:t xml:space="preserve"> </w:t>
      </w:r>
      <w:r w:rsidRPr="001A59C3">
        <w:rPr>
          <w:rFonts w:ascii="Cambria" w:hAnsi="Cambria" w:cs="Arial"/>
          <w:b/>
          <w:color w:val="000000"/>
          <w:sz w:val="20"/>
        </w:rPr>
        <w:t>prevádzku dodávaného systému</w:t>
      </w:r>
    </w:p>
    <w:tbl>
      <w:tblPr>
        <w:tblW w:w="9214" w:type="dxa"/>
        <w:tblInd w:w="-10" w:type="dxa"/>
        <w:tblLayout w:type="fixed"/>
        <w:tblLook w:val="0000" w:firstRow="0" w:lastRow="0" w:firstColumn="0" w:lastColumn="0" w:noHBand="0" w:noVBand="0"/>
      </w:tblPr>
      <w:tblGrid>
        <w:gridCol w:w="720"/>
        <w:gridCol w:w="414"/>
        <w:gridCol w:w="2268"/>
        <w:gridCol w:w="2977"/>
        <w:gridCol w:w="2835"/>
      </w:tblGrid>
      <w:tr w:rsidR="00836D41" w:rsidRPr="00C05F17" w14:paraId="19FC3DBA" w14:textId="77777777" w:rsidTr="00A060A2">
        <w:trPr>
          <w:trHeight w:val="363"/>
        </w:trPr>
        <w:tc>
          <w:tcPr>
            <w:tcW w:w="1134" w:type="dxa"/>
            <w:gridSpan w:val="2"/>
            <w:tcBorders>
              <w:top w:val="single" w:sz="8" w:space="0" w:color="auto"/>
              <w:left w:val="single" w:sz="8" w:space="0" w:color="auto"/>
              <w:bottom w:val="single" w:sz="8" w:space="0" w:color="auto"/>
              <w:right w:val="single" w:sz="8" w:space="0" w:color="000000"/>
            </w:tcBorders>
            <w:shd w:val="clear" w:color="auto" w:fill="8EAADB"/>
            <w:noWrap/>
            <w:vAlign w:val="center"/>
          </w:tcPr>
          <w:p w14:paraId="029AE95E" w14:textId="77777777" w:rsidR="00836D41" w:rsidRPr="00C05F17" w:rsidRDefault="00836D41" w:rsidP="00A060A2">
            <w:pPr>
              <w:jc w:val="center"/>
              <w:rPr>
                <w:rFonts w:ascii="Cambria" w:hAnsi="Cambria" w:cs="Arial"/>
                <w:b/>
                <w:bCs/>
                <w:noProof/>
                <w:sz w:val="20"/>
              </w:rPr>
            </w:pPr>
            <w:r w:rsidRPr="00C05F17">
              <w:rPr>
                <w:rFonts w:ascii="Cambria" w:hAnsi="Cambria" w:cs="Arial"/>
                <w:b/>
                <w:bCs/>
                <w:noProof/>
                <w:sz w:val="20"/>
              </w:rPr>
              <w:t>Položka</w:t>
            </w:r>
          </w:p>
        </w:tc>
        <w:tc>
          <w:tcPr>
            <w:tcW w:w="2268" w:type="dxa"/>
            <w:tcBorders>
              <w:top w:val="single" w:sz="8" w:space="0" w:color="auto"/>
              <w:left w:val="nil"/>
              <w:bottom w:val="single" w:sz="8" w:space="0" w:color="auto"/>
              <w:right w:val="single" w:sz="4" w:space="0" w:color="auto"/>
            </w:tcBorders>
            <w:shd w:val="clear" w:color="auto" w:fill="8EAADB"/>
            <w:vAlign w:val="center"/>
          </w:tcPr>
          <w:p w14:paraId="2F9513B4" w14:textId="37678CA0" w:rsidR="00836D41" w:rsidRPr="00C05F17" w:rsidRDefault="0027232B" w:rsidP="0027232B">
            <w:pPr>
              <w:jc w:val="center"/>
              <w:rPr>
                <w:rFonts w:ascii="Cambria" w:hAnsi="Cambria" w:cs="Arial"/>
                <w:b/>
                <w:bCs/>
                <w:noProof/>
                <w:sz w:val="20"/>
              </w:rPr>
            </w:pPr>
            <w:r w:rsidRPr="00C05F17">
              <w:rPr>
                <w:rFonts w:ascii="Cambria" w:hAnsi="Cambria" w:cs="Arial"/>
                <w:b/>
                <w:bCs/>
                <w:noProof/>
                <w:sz w:val="20"/>
              </w:rPr>
              <w:t xml:space="preserve">Názov </w:t>
            </w:r>
            <w:r>
              <w:rPr>
                <w:rFonts w:ascii="Cambria" w:hAnsi="Cambria" w:cs="Arial"/>
                <w:b/>
                <w:bCs/>
                <w:noProof/>
                <w:sz w:val="20"/>
              </w:rPr>
              <w:t xml:space="preserve">SW licencií </w:t>
            </w:r>
            <w:r w:rsidRPr="00C05F17">
              <w:rPr>
                <w:rFonts w:ascii="Cambria" w:hAnsi="Cambria" w:cs="Arial"/>
                <w:b/>
                <w:bCs/>
                <w:noProof/>
                <w:sz w:val="20"/>
              </w:rPr>
              <w:t xml:space="preserve">s popisom </w:t>
            </w:r>
            <w:r>
              <w:rPr>
                <w:rFonts w:ascii="Cambria" w:hAnsi="Cambria" w:cs="Arial"/>
                <w:b/>
                <w:bCs/>
                <w:noProof/>
                <w:sz w:val="20"/>
                <w:vertAlign w:val="superscript"/>
              </w:rPr>
              <w:t>1</w:t>
            </w:r>
            <w:r w:rsidRPr="00C05F17">
              <w:rPr>
                <w:rFonts w:ascii="Cambria" w:hAnsi="Cambria" w:cs="Arial"/>
                <w:b/>
                <w:bCs/>
                <w:noProof/>
                <w:sz w:val="20"/>
                <w:vertAlign w:val="superscript"/>
              </w:rPr>
              <w:t>)</w:t>
            </w:r>
          </w:p>
        </w:tc>
        <w:tc>
          <w:tcPr>
            <w:tcW w:w="2977" w:type="dxa"/>
            <w:tcBorders>
              <w:top w:val="single" w:sz="8" w:space="0" w:color="auto"/>
              <w:left w:val="nil"/>
              <w:bottom w:val="single" w:sz="8" w:space="0" w:color="auto"/>
              <w:right w:val="single" w:sz="8" w:space="0" w:color="auto"/>
            </w:tcBorders>
            <w:shd w:val="clear" w:color="auto" w:fill="8EAADB"/>
            <w:vAlign w:val="center"/>
          </w:tcPr>
          <w:p w14:paraId="652AA67E" w14:textId="77777777" w:rsidR="0027232B" w:rsidRDefault="0027232B" w:rsidP="0027232B">
            <w:pPr>
              <w:jc w:val="center"/>
              <w:rPr>
                <w:rFonts w:ascii="Cambria" w:hAnsi="Cambria" w:cs="Arial"/>
                <w:b/>
                <w:bCs/>
                <w:noProof/>
                <w:sz w:val="20"/>
              </w:rPr>
            </w:pPr>
            <w:r w:rsidRPr="00C05F17">
              <w:rPr>
                <w:rFonts w:ascii="Cambria" w:hAnsi="Cambria" w:cs="Arial"/>
                <w:b/>
                <w:bCs/>
                <w:noProof/>
                <w:sz w:val="20"/>
              </w:rPr>
              <w:t>Počet kusov/</w:t>
            </w:r>
          </w:p>
          <w:p w14:paraId="0521B594" w14:textId="13805E9F" w:rsidR="00836D41" w:rsidRPr="00C05F17" w:rsidRDefault="0027232B" w:rsidP="0027232B">
            <w:pPr>
              <w:jc w:val="center"/>
              <w:rPr>
                <w:rFonts w:ascii="Cambria" w:hAnsi="Cambria" w:cs="Arial"/>
                <w:b/>
                <w:bCs/>
                <w:noProof/>
                <w:sz w:val="20"/>
              </w:rPr>
            </w:pPr>
            <w:r>
              <w:rPr>
                <w:rFonts w:ascii="Cambria" w:hAnsi="Cambria" w:cs="Arial"/>
                <w:b/>
                <w:bCs/>
                <w:noProof/>
                <w:sz w:val="20"/>
              </w:rPr>
              <w:t xml:space="preserve">SW </w:t>
            </w:r>
            <w:r w:rsidRPr="00C05F17">
              <w:rPr>
                <w:rFonts w:ascii="Cambria" w:hAnsi="Cambria" w:cs="Arial"/>
                <w:b/>
                <w:bCs/>
                <w:noProof/>
                <w:sz w:val="20"/>
              </w:rPr>
              <w:t>licencií</w:t>
            </w:r>
            <w:r>
              <w:rPr>
                <w:rFonts w:ascii="Cambria" w:hAnsi="Cambria" w:cs="Arial"/>
                <w:b/>
                <w:bCs/>
                <w:noProof/>
                <w:sz w:val="20"/>
              </w:rPr>
              <w:t xml:space="preserve"> </w:t>
            </w:r>
            <w:r>
              <w:rPr>
                <w:rFonts w:ascii="Cambria" w:hAnsi="Cambria" w:cs="Arial"/>
                <w:b/>
                <w:bCs/>
                <w:noProof/>
                <w:sz w:val="20"/>
                <w:vertAlign w:val="superscript"/>
              </w:rPr>
              <w:t>2</w:t>
            </w:r>
            <w:r w:rsidRPr="00C05F17">
              <w:rPr>
                <w:rFonts w:ascii="Cambria" w:hAnsi="Cambria" w:cs="Arial"/>
                <w:b/>
                <w:bCs/>
                <w:noProof/>
                <w:sz w:val="20"/>
                <w:vertAlign w:val="superscript"/>
              </w:rPr>
              <w:t>)</w:t>
            </w:r>
          </w:p>
        </w:tc>
        <w:tc>
          <w:tcPr>
            <w:tcW w:w="2835" w:type="dxa"/>
            <w:tcBorders>
              <w:top w:val="single" w:sz="8" w:space="0" w:color="auto"/>
              <w:left w:val="nil"/>
              <w:bottom w:val="single" w:sz="8" w:space="0" w:color="auto"/>
              <w:right w:val="single" w:sz="8" w:space="0" w:color="auto"/>
            </w:tcBorders>
            <w:shd w:val="clear" w:color="auto" w:fill="8EAADB"/>
            <w:vAlign w:val="center"/>
          </w:tcPr>
          <w:p w14:paraId="793FA725" w14:textId="77777777" w:rsidR="00836D41" w:rsidRPr="00C05F17" w:rsidRDefault="00836D41" w:rsidP="00A060A2">
            <w:pPr>
              <w:jc w:val="center"/>
              <w:rPr>
                <w:rFonts w:ascii="Cambria" w:hAnsi="Cambria" w:cs="Arial"/>
                <w:b/>
                <w:bCs/>
                <w:noProof/>
                <w:sz w:val="20"/>
              </w:rPr>
            </w:pPr>
            <w:r w:rsidRPr="00C05F17">
              <w:rPr>
                <w:rFonts w:ascii="Cambria" w:hAnsi="Cambria" w:cs="Arial"/>
                <w:b/>
                <w:bCs/>
                <w:noProof/>
                <w:sz w:val="20"/>
              </w:rPr>
              <w:t xml:space="preserve">Cena v EUR bez DPH za jeden kus </w:t>
            </w:r>
            <w:r w:rsidRPr="00C05F17">
              <w:rPr>
                <w:rFonts w:ascii="Cambria" w:hAnsi="Cambria" w:cs="Arial"/>
                <w:b/>
                <w:bCs/>
                <w:noProof/>
                <w:sz w:val="20"/>
                <w:vertAlign w:val="superscript"/>
              </w:rPr>
              <w:t>3)</w:t>
            </w:r>
          </w:p>
        </w:tc>
      </w:tr>
      <w:tr w:rsidR="00836D41" w:rsidRPr="00C05F17" w14:paraId="1B881ED1" w14:textId="77777777" w:rsidTr="00A060A2">
        <w:trPr>
          <w:trHeight w:val="255"/>
        </w:trPr>
        <w:tc>
          <w:tcPr>
            <w:tcW w:w="720" w:type="dxa"/>
            <w:tcBorders>
              <w:top w:val="nil"/>
              <w:left w:val="single" w:sz="8" w:space="0" w:color="auto"/>
              <w:bottom w:val="single" w:sz="4" w:space="0" w:color="auto"/>
              <w:right w:val="nil"/>
            </w:tcBorders>
            <w:shd w:val="clear" w:color="auto" w:fill="auto"/>
            <w:noWrap/>
            <w:vAlign w:val="center"/>
          </w:tcPr>
          <w:p w14:paraId="7CD8CD6D" w14:textId="77777777" w:rsidR="00836D41" w:rsidRPr="00C05F17" w:rsidRDefault="00836D41" w:rsidP="00A060A2">
            <w:pPr>
              <w:spacing w:before="120" w:after="120"/>
              <w:rPr>
                <w:rFonts w:ascii="Cambria" w:hAnsi="Cambria" w:cs="Arial"/>
                <w:bCs/>
                <w:noProof/>
                <w:sz w:val="20"/>
              </w:rPr>
            </w:pPr>
            <w:r w:rsidRPr="00C05F17">
              <w:rPr>
                <w:rFonts w:ascii="Cambria" w:hAnsi="Cambria" w:cs="Arial"/>
                <w:bCs/>
                <w:noProof/>
                <w:sz w:val="20"/>
              </w:rPr>
              <w:t>SWL</w:t>
            </w:r>
          </w:p>
        </w:tc>
        <w:tc>
          <w:tcPr>
            <w:tcW w:w="414" w:type="dxa"/>
            <w:tcBorders>
              <w:top w:val="nil"/>
              <w:left w:val="nil"/>
              <w:bottom w:val="single" w:sz="4" w:space="0" w:color="auto"/>
              <w:right w:val="single" w:sz="8" w:space="0" w:color="auto"/>
            </w:tcBorders>
            <w:shd w:val="clear" w:color="auto" w:fill="auto"/>
            <w:noWrap/>
            <w:vAlign w:val="center"/>
          </w:tcPr>
          <w:p w14:paraId="244DCC08" w14:textId="77777777" w:rsidR="00836D41" w:rsidRPr="00C05F17" w:rsidRDefault="00836D41" w:rsidP="00836D41">
            <w:pPr>
              <w:numPr>
                <w:ilvl w:val="0"/>
                <w:numId w:val="133"/>
              </w:numPr>
              <w:spacing w:before="120" w:after="120"/>
              <w:rPr>
                <w:rFonts w:ascii="Cambria" w:hAnsi="Cambria" w:cs="Arial"/>
                <w:noProof/>
                <w:sz w:val="20"/>
              </w:rPr>
            </w:pPr>
          </w:p>
        </w:tc>
        <w:tc>
          <w:tcPr>
            <w:tcW w:w="2268" w:type="dxa"/>
            <w:tcBorders>
              <w:top w:val="nil"/>
              <w:left w:val="nil"/>
              <w:bottom w:val="single" w:sz="4" w:space="0" w:color="auto"/>
              <w:right w:val="nil"/>
            </w:tcBorders>
            <w:noWrap/>
            <w:vAlign w:val="center"/>
          </w:tcPr>
          <w:p w14:paraId="57990514" w14:textId="77777777" w:rsidR="00836D41" w:rsidRPr="00272972" w:rsidRDefault="00836D41" w:rsidP="00A060A2">
            <w:pPr>
              <w:spacing w:before="120" w:after="120"/>
              <w:jc w:val="center"/>
              <w:rPr>
                <w:rFonts w:ascii="Cambria" w:hAnsi="Cambria" w:cs="Arial"/>
                <w:color w:val="00B0F0"/>
                <w:sz w:val="20"/>
              </w:rPr>
            </w:pPr>
            <w:r w:rsidRPr="00272972">
              <w:rPr>
                <w:rFonts w:ascii="Cambria" w:hAnsi="Cambria" w:cs="Arial"/>
                <w:i/>
                <w:iCs/>
                <w:color w:val="00B0F0"/>
                <w:sz w:val="20"/>
              </w:rPr>
              <w:t>&lt;vyplní uchádzač&gt;</w:t>
            </w:r>
          </w:p>
        </w:tc>
        <w:tc>
          <w:tcPr>
            <w:tcW w:w="2977" w:type="dxa"/>
            <w:tcBorders>
              <w:top w:val="single" w:sz="8" w:space="0" w:color="auto"/>
              <w:left w:val="single" w:sz="8" w:space="0" w:color="auto"/>
              <w:bottom w:val="single" w:sz="4" w:space="0" w:color="auto"/>
              <w:right w:val="single" w:sz="8" w:space="0" w:color="auto"/>
            </w:tcBorders>
            <w:vAlign w:val="center"/>
          </w:tcPr>
          <w:p w14:paraId="2464B69F" w14:textId="77777777" w:rsidR="00836D41" w:rsidRPr="00272972" w:rsidRDefault="00836D41" w:rsidP="00A060A2">
            <w:pPr>
              <w:spacing w:before="120" w:after="120"/>
              <w:jc w:val="center"/>
              <w:rPr>
                <w:rFonts w:ascii="Cambria" w:hAnsi="Cambria" w:cs="Arial"/>
                <w:iCs/>
                <w:color w:val="00B0F0"/>
                <w:sz w:val="20"/>
              </w:rPr>
            </w:pPr>
            <w:r w:rsidRPr="00272972">
              <w:rPr>
                <w:rFonts w:ascii="Cambria" w:hAnsi="Cambria" w:cs="Arial"/>
                <w:i/>
                <w:iCs/>
                <w:color w:val="00B0F0"/>
                <w:sz w:val="20"/>
              </w:rPr>
              <w:t>&lt;vyplní uchádzač&gt;</w:t>
            </w:r>
          </w:p>
        </w:tc>
        <w:tc>
          <w:tcPr>
            <w:tcW w:w="2835" w:type="dxa"/>
            <w:tcBorders>
              <w:top w:val="single" w:sz="8" w:space="0" w:color="auto"/>
              <w:left w:val="single" w:sz="8" w:space="0" w:color="auto"/>
              <w:bottom w:val="single" w:sz="4" w:space="0" w:color="auto"/>
              <w:right w:val="single" w:sz="8" w:space="0" w:color="auto"/>
            </w:tcBorders>
            <w:vAlign w:val="center"/>
          </w:tcPr>
          <w:p w14:paraId="46BEA9E2" w14:textId="77777777" w:rsidR="00836D41" w:rsidRPr="00EC6575" w:rsidRDefault="00836D41" w:rsidP="00A060A2">
            <w:pPr>
              <w:spacing w:before="120" w:after="120"/>
              <w:jc w:val="center"/>
              <w:rPr>
                <w:rFonts w:ascii="Cambria" w:hAnsi="Cambria" w:cs="Arial"/>
                <w:iCs/>
                <w:noProof/>
                <w:color w:val="00B0F0"/>
                <w:sz w:val="20"/>
              </w:rPr>
            </w:pPr>
            <w:r w:rsidRPr="00EC6575">
              <w:rPr>
                <w:rFonts w:ascii="Cambria" w:hAnsi="Cambria" w:cs="Arial"/>
                <w:i/>
                <w:iCs/>
                <w:noProof/>
                <w:color w:val="00B0F0"/>
                <w:sz w:val="20"/>
              </w:rPr>
              <w:t>&lt;vyplní uchádzač&gt;</w:t>
            </w:r>
          </w:p>
        </w:tc>
      </w:tr>
      <w:tr w:rsidR="00836D41" w:rsidRPr="00C05F17" w14:paraId="114FE7F1" w14:textId="77777777" w:rsidTr="00A060A2">
        <w:trPr>
          <w:trHeight w:val="255"/>
        </w:trPr>
        <w:tc>
          <w:tcPr>
            <w:tcW w:w="720" w:type="dxa"/>
            <w:tcBorders>
              <w:top w:val="nil"/>
              <w:left w:val="single" w:sz="8" w:space="0" w:color="auto"/>
              <w:bottom w:val="single" w:sz="4" w:space="0" w:color="auto"/>
              <w:right w:val="nil"/>
            </w:tcBorders>
            <w:shd w:val="clear" w:color="auto" w:fill="auto"/>
            <w:noWrap/>
            <w:vAlign w:val="center"/>
          </w:tcPr>
          <w:p w14:paraId="5012F7FD" w14:textId="77777777" w:rsidR="00836D41" w:rsidRPr="00C05F17" w:rsidRDefault="00836D41" w:rsidP="00A060A2">
            <w:pPr>
              <w:spacing w:before="120" w:after="120"/>
              <w:rPr>
                <w:rFonts w:ascii="Cambria" w:hAnsi="Cambria" w:cs="Arial"/>
                <w:bCs/>
                <w:noProof/>
                <w:sz w:val="20"/>
              </w:rPr>
            </w:pPr>
            <w:r w:rsidRPr="00C05F17">
              <w:rPr>
                <w:rFonts w:ascii="Cambria" w:hAnsi="Cambria" w:cs="Arial"/>
                <w:bCs/>
                <w:noProof/>
                <w:sz w:val="20"/>
              </w:rPr>
              <w:t>SWL</w:t>
            </w:r>
          </w:p>
        </w:tc>
        <w:tc>
          <w:tcPr>
            <w:tcW w:w="414" w:type="dxa"/>
            <w:tcBorders>
              <w:top w:val="nil"/>
              <w:left w:val="nil"/>
              <w:bottom w:val="single" w:sz="4" w:space="0" w:color="auto"/>
              <w:right w:val="single" w:sz="8" w:space="0" w:color="auto"/>
            </w:tcBorders>
            <w:shd w:val="clear" w:color="auto" w:fill="auto"/>
            <w:noWrap/>
            <w:vAlign w:val="center"/>
          </w:tcPr>
          <w:p w14:paraId="02C08A5E" w14:textId="77777777" w:rsidR="00836D41" w:rsidRPr="00C05F17" w:rsidRDefault="00836D41" w:rsidP="00836D41">
            <w:pPr>
              <w:numPr>
                <w:ilvl w:val="0"/>
                <w:numId w:val="133"/>
              </w:numPr>
              <w:spacing w:before="120" w:after="120"/>
              <w:rPr>
                <w:rFonts w:ascii="Cambria" w:hAnsi="Cambria" w:cs="Arial"/>
                <w:noProof/>
                <w:sz w:val="20"/>
              </w:rPr>
            </w:pPr>
          </w:p>
        </w:tc>
        <w:tc>
          <w:tcPr>
            <w:tcW w:w="2268" w:type="dxa"/>
            <w:tcBorders>
              <w:top w:val="nil"/>
              <w:left w:val="nil"/>
              <w:bottom w:val="single" w:sz="4" w:space="0" w:color="auto"/>
              <w:right w:val="nil"/>
            </w:tcBorders>
            <w:noWrap/>
            <w:vAlign w:val="center"/>
          </w:tcPr>
          <w:p w14:paraId="2F88E961" w14:textId="77777777" w:rsidR="00836D41" w:rsidRPr="00272972" w:rsidRDefault="00836D41" w:rsidP="00A060A2">
            <w:pPr>
              <w:spacing w:before="120" w:after="120"/>
              <w:jc w:val="center"/>
              <w:rPr>
                <w:rFonts w:ascii="Cambria" w:hAnsi="Cambria" w:cs="Arial"/>
                <w:color w:val="00B0F0"/>
                <w:sz w:val="20"/>
              </w:rPr>
            </w:pPr>
            <w:r w:rsidRPr="00272972">
              <w:rPr>
                <w:rFonts w:ascii="Cambria" w:hAnsi="Cambria" w:cs="Arial"/>
                <w:i/>
                <w:iCs/>
                <w:color w:val="00B0F0"/>
                <w:sz w:val="20"/>
              </w:rPr>
              <w:t>&lt;vyplní uchádzač&gt;</w:t>
            </w:r>
          </w:p>
        </w:tc>
        <w:tc>
          <w:tcPr>
            <w:tcW w:w="2977" w:type="dxa"/>
            <w:tcBorders>
              <w:top w:val="single" w:sz="8" w:space="0" w:color="auto"/>
              <w:left w:val="single" w:sz="8" w:space="0" w:color="auto"/>
              <w:bottom w:val="single" w:sz="4" w:space="0" w:color="auto"/>
              <w:right w:val="single" w:sz="8" w:space="0" w:color="auto"/>
            </w:tcBorders>
            <w:vAlign w:val="center"/>
          </w:tcPr>
          <w:p w14:paraId="326DEEAE" w14:textId="77777777" w:rsidR="00836D41" w:rsidRPr="00272972" w:rsidRDefault="00836D41" w:rsidP="00A060A2">
            <w:pPr>
              <w:spacing w:before="120" w:after="120"/>
              <w:jc w:val="center"/>
              <w:rPr>
                <w:rFonts w:ascii="Cambria" w:hAnsi="Cambria" w:cs="Arial"/>
                <w:color w:val="00B0F0"/>
                <w:sz w:val="20"/>
              </w:rPr>
            </w:pPr>
            <w:r w:rsidRPr="00272972">
              <w:rPr>
                <w:rFonts w:ascii="Cambria" w:hAnsi="Cambria" w:cs="Tahoma"/>
                <w:i/>
                <w:iCs/>
                <w:color w:val="00B0F0"/>
                <w:sz w:val="20"/>
              </w:rPr>
              <w:t>&lt;vyplní uchádzač&gt;</w:t>
            </w:r>
          </w:p>
        </w:tc>
        <w:tc>
          <w:tcPr>
            <w:tcW w:w="2835" w:type="dxa"/>
            <w:tcBorders>
              <w:top w:val="single" w:sz="8" w:space="0" w:color="auto"/>
              <w:left w:val="single" w:sz="8" w:space="0" w:color="auto"/>
              <w:bottom w:val="single" w:sz="4" w:space="0" w:color="auto"/>
              <w:right w:val="single" w:sz="8" w:space="0" w:color="auto"/>
            </w:tcBorders>
            <w:vAlign w:val="center"/>
          </w:tcPr>
          <w:p w14:paraId="3E6A5BC8" w14:textId="77777777" w:rsidR="00836D41" w:rsidRPr="00EC6575" w:rsidRDefault="00836D41" w:rsidP="00A060A2">
            <w:pPr>
              <w:spacing w:before="120" w:after="120"/>
              <w:jc w:val="center"/>
              <w:rPr>
                <w:rFonts w:ascii="Cambria" w:hAnsi="Cambria" w:cs="Arial"/>
                <w:color w:val="00B0F0"/>
                <w:sz w:val="20"/>
              </w:rPr>
            </w:pPr>
            <w:r w:rsidRPr="00EC6575">
              <w:rPr>
                <w:rFonts w:ascii="Cambria" w:hAnsi="Cambria" w:cs="Arial"/>
                <w:i/>
                <w:iCs/>
                <w:color w:val="00B0F0"/>
                <w:sz w:val="20"/>
              </w:rPr>
              <w:t>&lt;vyplní uchádzač&gt;</w:t>
            </w:r>
          </w:p>
        </w:tc>
      </w:tr>
      <w:tr w:rsidR="00836D41" w:rsidRPr="00C05F17" w14:paraId="77CAD950" w14:textId="77777777" w:rsidTr="00A060A2">
        <w:trPr>
          <w:trHeight w:val="255"/>
        </w:trPr>
        <w:tc>
          <w:tcPr>
            <w:tcW w:w="720" w:type="dxa"/>
            <w:tcBorders>
              <w:top w:val="nil"/>
              <w:left w:val="single" w:sz="8" w:space="0" w:color="auto"/>
              <w:bottom w:val="single" w:sz="4" w:space="0" w:color="auto"/>
              <w:right w:val="nil"/>
            </w:tcBorders>
            <w:shd w:val="clear" w:color="auto" w:fill="auto"/>
            <w:noWrap/>
            <w:vAlign w:val="center"/>
          </w:tcPr>
          <w:p w14:paraId="4181CBB0" w14:textId="77777777" w:rsidR="00836D41" w:rsidRPr="00C05F17" w:rsidRDefault="00836D41" w:rsidP="00A060A2">
            <w:pPr>
              <w:spacing w:before="120" w:after="120"/>
              <w:rPr>
                <w:rFonts w:ascii="Cambria" w:hAnsi="Cambria" w:cs="Arial"/>
                <w:bCs/>
                <w:noProof/>
                <w:sz w:val="20"/>
              </w:rPr>
            </w:pPr>
            <w:r w:rsidRPr="00C05F17">
              <w:rPr>
                <w:rFonts w:ascii="Cambria" w:hAnsi="Cambria" w:cs="Arial"/>
                <w:bCs/>
                <w:noProof/>
                <w:sz w:val="20"/>
              </w:rPr>
              <w:lastRenderedPageBreak/>
              <w:t>SWL</w:t>
            </w:r>
          </w:p>
        </w:tc>
        <w:tc>
          <w:tcPr>
            <w:tcW w:w="414" w:type="dxa"/>
            <w:tcBorders>
              <w:top w:val="nil"/>
              <w:left w:val="nil"/>
              <w:bottom w:val="single" w:sz="4" w:space="0" w:color="auto"/>
              <w:right w:val="single" w:sz="8" w:space="0" w:color="auto"/>
            </w:tcBorders>
            <w:shd w:val="clear" w:color="auto" w:fill="auto"/>
            <w:noWrap/>
            <w:vAlign w:val="center"/>
          </w:tcPr>
          <w:p w14:paraId="2B6FEF30" w14:textId="77777777" w:rsidR="00836D41" w:rsidRPr="00C05F17" w:rsidRDefault="00836D41" w:rsidP="00836D41">
            <w:pPr>
              <w:numPr>
                <w:ilvl w:val="0"/>
                <w:numId w:val="133"/>
              </w:numPr>
              <w:spacing w:before="120" w:after="120"/>
              <w:rPr>
                <w:rFonts w:ascii="Cambria" w:hAnsi="Cambria" w:cs="Arial"/>
                <w:noProof/>
                <w:sz w:val="20"/>
              </w:rPr>
            </w:pPr>
          </w:p>
        </w:tc>
        <w:tc>
          <w:tcPr>
            <w:tcW w:w="2268" w:type="dxa"/>
            <w:tcBorders>
              <w:top w:val="nil"/>
              <w:left w:val="nil"/>
              <w:bottom w:val="single" w:sz="4" w:space="0" w:color="auto"/>
              <w:right w:val="nil"/>
            </w:tcBorders>
            <w:noWrap/>
            <w:vAlign w:val="center"/>
          </w:tcPr>
          <w:p w14:paraId="0037CC86" w14:textId="77777777" w:rsidR="00836D41" w:rsidRPr="00272972" w:rsidRDefault="00836D41" w:rsidP="00A060A2">
            <w:pPr>
              <w:spacing w:before="120" w:after="120"/>
              <w:jc w:val="center"/>
              <w:rPr>
                <w:rFonts w:ascii="Cambria" w:hAnsi="Cambria" w:cs="Arial"/>
                <w:color w:val="00B0F0"/>
                <w:sz w:val="20"/>
              </w:rPr>
            </w:pPr>
            <w:r w:rsidRPr="00272972">
              <w:rPr>
                <w:rFonts w:ascii="Cambria" w:hAnsi="Cambria" w:cs="Arial"/>
                <w:i/>
                <w:iCs/>
                <w:color w:val="00B0F0"/>
                <w:sz w:val="20"/>
              </w:rPr>
              <w:t>&lt;vyplní uchádzač&gt;</w:t>
            </w:r>
          </w:p>
        </w:tc>
        <w:tc>
          <w:tcPr>
            <w:tcW w:w="2977" w:type="dxa"/>
            <w:tcBorders>
              <w:top w:val="single" w:sz="8" w:space="0" w:color="auto"/>
              <w:left w:val="single" w:sz="8" w:space="0" w:color="auto"/>
              <w:bottom w:val="single" w:sz="4" w:space="0" w:color="auto"/>
              <w:right w:val="single" w:sz="8" w:space="0" w:color="auto"/>
            </w:tcBorders>
            <w:vAlign w:val="center"/>
          </w:tcPr>
          <w:p w14:paraId="77ADDA1D" w14:textId="77777777" w:rsidR="00836D41" w:rsidRPr="00272972" w:rsidRDefault="00836D41" w:rsidP="00A060A2">
            <w:pPr>
              <w:spacing w:before="120" w:after="120"/>
              <w:jc w:val="center"/>
              <w:rPr>
                <w:rFonts w:ascii="Cambria" w:hAnsi="Cambria" w:cs="Arial"/>
                <w:iCs/>
                <w:color w:val="00B0F0"/>
                <w:sz w:val="20"/>
              </w:rPr>
            </w:pPr>
            <w:r w:rsidRPr="00272972">
              <w:rPr>
                <w:rFonts w:ascii="Cambria" w:hAnsi="Cambria" w:cs="Tahoma"/>
                <w:i/>
                <w:iCs/>
                <w:color w:val="00B0F0"/>
                <w:sz w:val="20"/>
              </w:rPr>
              <w:t>&lt;vyplní uchádzač&gt;</w:t>
            </w:r>
          </w:p>
        </w:tc>
        <w:tc>
          <w:tcPr>
            <w:tcW w:w="2835" w:type="dxa"/>
            <w:tcBorders>
              <w:top w:val="single" w:sz="8" w:space="0" w:color="auto"/>
              <w:left w:val="single" w:sz="8" w:space="0" w:color="auto"/>
              <w:bottom w:val="single" w:sz="4" w:space="0" w:color="auto"/>
              <w:right w:val="single" w:sz="8" w:space="0" w:color="auto"/>
            </w:tcBorders>
            <w:vAlign w:val="center"/>
          </w:tcPr>
          <w:p w14:paraId="63957588" w14:textId="77777777" w:rsidR="00836D41" w:rsidRPr="00EC6575" w:rsidRDefault="00836D41" w:rsidP="00A060A2">
            <w:pPr>
              <w:spacing w:before="120" w:after="120"/>
              <w:jc w:val="center"/>
              <w:rPr>
                <w:rFonts w:ascii="Cambria" w:hAnsi="Cambria" w:cs="Arial"/>
                <w:color w:val="00B0F0"/>
                <w:sz w:val="20"/>
              </w:rPr>
            </w:pPr>
            <w:r w:rsidRPr="00EC6575">
              <w:rPr>
                <w:rFonts w:ascii="Cambria" w:hAnsi="Cambria" w:cs="Arial"/>
                <w:i/>
                <w:iCs/>
                <w:color w:val="00B0F0"/>
                <w:sz w:val="20"/>
              </w:rPr>
              <w:t>&lt;vyplní uchádzač&gt;</w:t>
            </w:r>
          </w:p>
        </w:tc>
      </w:tr>
      <w:tr w:rsidR="00836D41" w:rsidRPr="00C05F17" w14:paraId="31028511" w14:textId="77777777" w:rsidTr="00A060A2">
        <w:trPr>
          <w:trHeight w:val="255"/>
        </w:trPr>
        <w:tc>
          <w:tcPr>
            <w:tcW w:w="720" w:type="dxa"/>
            <w:tcBorders>
              <w:top w:val="nil"/>
              <w:left w:val="single" w:sz="8" w:space="0" w:color="auto"/>
              <w:bottom w:val="single" w:sz="4" w:space="0" w:color="auto"/>
              <w:right w:val="nil"/>
            </w:tcBorders>
            <w:shd w:val="clear" w:color="auto" w:fill="auto"/>
            <w:noWrap/>
            <w:vAlign w:val="center"/>
          </w:tcPr>
          <w:p w14:paraId="3BFFDC61" w14:textId="77777777" w:rsidR="00836D41" w:rsidRPr="00C05F17" w:rsidRDefault="00836D41" w:rsidP="00A060A2">
            <w:pPr>
              <w:spacing w:before="120" w:after="120"/>
              <w:rPr>
                <w:rFonts w:ascii="Cambria" w:hAnsi="Cambria" w:cs="Arial"/>
                <w:noProof/>
                <w:sz w:val="20"/>
              </w:rPr>
            </w:pPr>
            <w:r w:rsidRPr="00C05F17">
              <w:rPr>
                <w:rFonts w:ascii="Cambria" w:hAnsi="Cambria" w:cs="Arial"/>
                <w:noProof/>
                <w:sz w:val="20"/>
              </w:rPr>
              <w:t>...</w:t>
            </w:r>
            <w:r w:rsidRPr="00C05F17">
              <w:rPr>
                <w:rFonts w:ascii="Cambria" w:hAnsi="Cambria" w:cs="Arial"/>
                <w:noProof/>
                <w:sz w:val="20"/>
                <w:vertAlign w:val="superscript"/>
              </w:rPr>
              <w:t>4</w:t>
            </w:r>
            <w:r w:rsidRPr="00C05F17">
              <w:rPr>
                <w:rFonts w:ascii="Cambria" w:hAnsi="Cambria" w:cs="Arial"/>
                <w:bCs/>
                <w:noProof/>
                <w:sz w:val="20"/>
                <w:vertAlign w:val="superscript"/>
              </w:rPr>
              <w:t>)</w:t>
            </w:r>
          </w:p>
        </w:tc>
        <w:tc>
          <w:tcPr>
            <w:tcW w:w="414" w:type="dxa"/>
            <w:tcBorders>
              <w:top w:val="nil"/>
              <w:left w:val="nil"/>
              <w:bottom w:val="single" w:sz="4" w:space="0" w:color="auto"/>
              <w:right w:val="single" w:sz="8" w:space="0" w:color="auto"/>
            </w:tcBorders>
            <w:shd w:val="clear" w:color="auto" w:fill="auto"/>
            <w:noWrap/>
            <w:vAlign w:val="center"/>
          </w:tcPr>
          <w:p w14:paraId="61B65B10" w14:textId="77777777" w:rsidR="00836D41" w:rsidRPr="00C05F17" w:rsidRDefault="00836D41" w:rsidP="00A060A2">
            <w:pPr>
              <w:spacing w:before="120" w:after="120"/>
              <w:rPr>
                <w:rFonts w:ascii="Cambria" w:hAnsi="Cambria" w:cs="Arial"/>
                <w:bCs/>
                <w:noProof/>
                <w:sz w:val="20"/>
              </w:rPr>
            </w:pPr>
            <w:r w:rsidRPr="00C05F17">
              <w:rPr>
                <w:rFonts w:ascii="Cambria" w:hAnsi="Cambria" w:cs="Arial"/>
                <w:bCs/>
                <w:noProof/>
                <w:sz w:val="20"/>
              </w:rPr>
              <w:t>…</w:t>
            </w:r>
          </w:p>
        </w:tc>
        <w:tc>
          <w:tcPr>
            <w:tcW w:w="2268" w:type="dxa"/>
            <w:tcBorders>
              <w:top w:val="nil"/>
              <w:left w:val="nil"/>
              <w:bottom w:val="single" w:sz="4" w:space="0" w:color="auto"/>
              <w:right w:val="nil"/>
            </w:tcBorders>
            <w:noWrap/>
            <w:vAlign w:val="center"/>
          </w:tcPr>
          <w:p w14:paraId="2BD06F3F" w14:textId="77777777" w:rsidR="00836D41" w:rsidRPr="00272972" w:rsidRDefault="00836D41" w:rsidP="00A060A2">
            <w:pPr>
              <w:spacing w:before="120" w:after="120"/>
              <w:jc w:val="center"/>
              <w:rPr>
                <w:rFonts w:ascii="Cambria" w:hAnsi="Cambria" w:cs="Arial"/>
                <w:color w:val="00B0F0"/>
                <w:sz w:val="20"/>
              </w:rPr>
            </w:pPr>
            <w:r w:rsidRPr="00272972">
              <w:rPr>
                <w:rFonts w:ascii="Cambria" w:hAnsi="Cambria" w:cs="Arial"/>
                <w:i/>
                <w:iCs/>
                <w:color w:val="00B0F0"/>
                <w:sz w:val="20"/>
              </w:rPr>
              <w:t>&lt;vyplní uchádzač&gt;</w:t>
            </w:r>
          </w:p>
        </w:tc>
        <w:tc>
          <w:tcPr>
            <w:tcW w:w="2977" w:type="dxa"/>
            <w:tcBorders>
              <w:top w:val="single" w:sz="8" w:space="0" w:color="auto"/>
              <w:left w:val="single" w:sz="8" w:space="0" w:color="auto"/>
              <w:bottom w:val="single" w:sz="4" w:space="0" w:color="auto"/>
              <w:right w:val="single" w:sz="8" w:space="0" w:color="auto"/>
            </w:tcBorders>
            <w:vAlign w:val="center"/>
          </w:tcPr>
          <w:p w14:paraId="76489614" w14:textId="77777777" w:rsidR="00836D41" w:rsidRPr="00272972" w:rsidRDefault="00836D41" w:rsidP="00A060A2">
            <w:pPr>
              <w:spacing w:before="120" w:after="120"/>
              <w:jc w:val="center"/>
              <w:rPr>
                <w:rFonts w:ascii="Cambria" w:hAnsi="Cambria" w:cs="Arial"/>
                <w:color w:val="00B0F0"/>
                <w:sz w:val="20"/>
              </w:rPr>
            </w:pPr>
            <w:r w:rsidRPr="00272972">
              <w:rPr>
                <w:rFonts w:ascii="Cambria" w:hAnsi="Cambria" w:cs="Arial"/>
                <w:i/>
                <w:iCs/>
                <w:color w:val="00B0F0"/>
                <w:sz w:val="20"/>
              </w:rPr>
              <w:t>&lt;vyplní uchádzač&gt;</w:t>
            </w:r>
          </w:p>
        </w:tc>
        <w:tc>
          <w:tcPr>
            <w:tcW w:w="2835" w:type="dxa"/>
            <w:tcBorders>
              <w:top w:val="single" w:sz="8" w:space="0" w:color="auto"/>
              <w:left w:val="single" w:sz="8" w:space="0" w:color="auto"/>
              <w:bottom w:val="single" w:sz="4" w:space="0" w:color="auto"/>
              <w:right w:val="single" w:sz="8" w:space="0" w:color="auto"/>
            </w:tcBorders>
            <w:vAlign w:val="center"/>
          </w:tcPr>
          <w:p w14:paraId="59B2876F" w14:textId="77777777" w:rsidR="00836D41" w:rsidRPr="00EC6575" w:rsidRDefault="00836D41" w:rsidP="00A060A2">
            <w:pPr>
              <w:spacing w:before="120" w:after="120"/>
              <w:jc w:val="center"/>
              <w:rPr>
                <w:rFonts w:ascii="Cambria" w:hAnsi="Cambria" w:cs="Arial"/>
                <w:color w:val="00B0F0"/>
                <w:sz w:val="20"/>
              </w:rPr>
            </w:pPr>
            <w:r w:rsidRPr="00EC6575">
              <w:rPr>
                <w:rFonts w:ascii="Cambria" w:hAnsi="Cambria" w:cs="Arial"/>
                <w:i/>
                <w:iCs/>
                <w:color w:val="00B0F0"/>
                <w:sz w:val="20"/>
              </w:rPr>
              <w:t>&lt;vyplní uchádzač&gt;</w:t>
            </w:r>
          </w:p>
        </w:tc>
      </w:tr>
      <w:tr w:rsidR="00836D41" w:rsidRPr="00C05F17" w14:paraId="35529D82" w14:textId="77777777" w:rsidTr="00A060A2">
        <w:trPr>
          <w:cantSplit/>
          <w:trHeight w:val="619"/>
        </w:trPr>
        <w:tc>
          <w:tcPr>
            <w:tcW w:w="1134" w:type="dxa"/>
            <w:gridSpan w:val="2"/>
            <w:tcBorders>
              <w:top w:val="single" w:sz="8" w:space="0" w:color="auto"/>
              <w:left w:val="single" w:sz="8" w:space="0" w:color="auto"/>
              <w:bottom w:val="single" w:sz="8" w:space="0" w:color="auto"/>
              <w:right w:val="single" w:sz="8" w:space="0" w:color="000000"/>
            </w:tcBorders>
            <w:noWrap/>
            <w:vAlign w:val="center"/>
          </w:tcPr>
          <w:p w14:paraId="48B7AB8D" w14:textId="77777777" w:rsidR="00836D41" w:rsidRPr="00C05F17" w:rsidRDefault="00836D41" w:rsidP="00A060A2">
            <w:pPr>
              <w:spacing w:before="120" w:after="100" w:afterAutospacing="1"/>
              <w:jc w:val="center"/>
              <w:rPr>
                <w:rFonts w:ascii="Cambria" w:hAnsi="Cambria" w:cs="Arial"/>
                <w:b/>
                <w:bCs/>
                <w:noProof/>
                <w:sz w:val="20"/>
              </w:rPr>
            </w:pPr>
            <w:r w:rsidRPr="00C05F17">
              <w:rPr>
                <w:rFonts w:ascii="Cambria" w:hAnsi="Cambria" w:cs="Arial"/>
                <w:b/>
                <w:bCs/>
                <w:noProof/>
                <w:sz w:val="20"/>
              </w:rPr>
              <w:t>CSWL</w:t>
            </w:r>
          </w:p>
        </w:tc>
        <w:tc>
          <w:tcPr>
            <w:tcW w:w="5245" w:type="dxa"/>
            <w:gridSpan w:val="2"/>
            <w:tcBorders>
              <w:top w:val="single" w:sz="8" w:space="0" w:color="auto"/>
              <w:left w:val="nil"/>
              <w:bottom w:val="single" w:sz="8" w:space="0" w:color="auto"/>
              <w:right w:val="single" w:sz="8" w:space="0" w:color="000000"/>
            </w:tcBorders>
            <w:vAlign w:val="center"/>
          </w:tcPr>
          <w:p w14:paraId="493D19E9" w14:textId="77777777" w:rsidR="00836D41" w:rsidRPr="00C05F17" w:rsidRDefault="00836D41" w:rsidP="00A060A2">
            <w:pPr>
              <w:spacing w:before="120" w:after="120"/>
              <w:rPr>
                <w:rFonts w:ascii="Cambria" w:eastAsia="Arial Unicode MS" w:hAnsi="Cambria" w:cs="Arial"/>
                <w:b/>
                <w:bCs/>
                <w:sz w:val="20"/>
              </w:rPr>
            </w:pPr>
            <w:r w:rsidRPr="00C05F17">
              <w:rPr>
                <w:rFonts w:ascii="Cambria" w:eastAsia="Arial Unicode MS" w:hAnsi="Cambria" w:cs="Arial"/>
                <w:b/>
                <w:sz w:val="20"/>
              </w:rPr>
              <w:t xml:space="preserve">Celková cena za dodanie </w:t>
            </w:r>
            <w:r>
              <w:rPr>
                <w:rFonts w:ascii="Cambria" w:eastAsia="Arial Unicode MS" w:hAnsi="Cambria" w:cs="Arial"/>
                <w:b/>
                <w:sz w:val="20"/>
              </w:rPr>
              <w:t xml:space="preserve">SW </w:t>
            </w:r>
            <w:r w:rsidRPr="00C05F17">
              <w:rPr>
                <w:rFonts w:ascii="Cambria" w:eastAsia="Arial Unicode MS" w:hAnsi="Cambria" w:cs="Arial"/>
                <w:b/>
                <w:sz w:val="20"/>
              </w:rPr>
              <w:t xml:space="preserve">licencií tretích strán </w:t>
            </w:r>
            <w:r w:rsidRPr="00C05F17">
              <w:rPr>
                <w:rFonts w:ascii="Cambria" w:eastAsia="Arial Unicode MS" w:hAnsi="Cambria" w:cs="Arial"/>
                <w:b/>
                <w:bCs/>
                <w:sz w:val="20"/>
              </w:rPr>
              <w:t>vypočítaná ako:</w:t>
            </w:r>
          </w:p>
          <w:p w14:paraId="4817E9BE" w14:textId="77777777" w:rsidR="00836D41" w:rsidRPr="00C05F17" w:rsidRDefault="00836D41" w:rsidP="00A060A2">
            <w:pPr>
              <w:spacing w:before="120" w:after="120"/>
              <w:rPr>
                <w:rFonts w:ascii="Cambria" w:eastAsia="Arial Unicode MS" w:hAnsi="Cambria" w:cs="Arial"/>
                <w:b/>
                <w:bCs/>
                <w:i/>
                <w:iCs/>
                <w:sz w:val="20"/>
              </w:rPr>
            </w:pPr>
            <w:r w:rsidRPr="00C05F17">
              <w:rPr>
                <w:rFonts w:ascii="Cambria" w:eastAsia="Arial Unicode MS" w:hAnsi="Cambria" w:cs="Arial"/>
                <w:b/>
                <w:sz w:val="20"/>
              </w:rPr>
              <w:t>CSWL = počet kusov SW</w:t>
            </w:r>
            <w:r>
              <w:rPr>
                <w:rFonts w:ascii="Cambria" w:eastAsia="Arial Unicode MS" w:hAnsi="Cambria" w:cs="Arial"/>
                <w:b/>
                <w:sz w:val="20"/>
              </w:rPr>
              <w:t xml:space="preserve">L </w:t>
            </w:r>
            <w:r w:rsidRPr="00C05F17">
              <w:rPr>
                <w:rFonts w:ascii="Cambria" w:eastAsia="Arial Unicode MS" w:hAnsi="Cambria" w:cs="Arial"/>
                <w:b/>
                <w:sz w:val="20"/>
              </w:rPr>
              <w:t>1 x cena za jeden kus SW</w:t>
            </w:r>
            <w:r>
              <w:rPr>
                <w:rFonts w:ascii="Cambria" w:eastAsia="Arial Unicode MS" w:hAnsi="Cambria" w:cs="Arial"/>
                <w:b/>
                <w:sz w:val="20"/>
              </w:rPr>
              <w:t xml:space="preserve">L </w:t>
            </w:r>
            <w:r w:rsidRPr="00C05F17">
              <w:rPr>
                <w:rFonts w:ascii="Cambria" w:eastAsia="Arial Unicode MS" w:hAnsi="Cambria" w:cs="Arial"/>
                <w:b/>
                <w:sz w:val="20"/>
              </w:rPr>
              <w:t>1 + počet kusov SW</w:t>
            </w:r>
            <w:r>
              <w:rPr>
                <w:rFonts w:ascii="Cambria" w:eastAsia="Arial Unicode MS" w:hAnsi="Cambria" w:cs="Arial"/>
                <w:b/>
                <w:sz w:val="20"/>
              </w:rPr>
              <w:t xml:space="preserve">L </w:t>
            </w:r>
            <w:r w:rsidRPr="00C05F17">
              <w:rPr>
                <w:rFonts w:ascii="Cambria" w:eastAsia="Arial Unicode MS" w:hAnsi="Cambria" w:cs="Arial"/>
                <w:b/>
                <w:sz w:val="20"/>
              </w:rPr>
              <w:t>2 x cena za jeden kus SW</w:t>
            </w:r>
            <w:r>
              <w:rPr>
                <w:rFonts w:ascii="Cambria" w:eastAsia="Arial Unicode MS" w:hAnsi="Cambria" w:cs="Arial"/>
                <w:b/>
                <w:sz w:val="20"/>
              </w:rPr>
              <w:t xml:space="preserve">L </w:t>
            </w:r>
            <w:r w:rsidRPr="00C05F17">
              <w:rPr>
                <w:rFonts w:ascii="Cambria" w:eastAsia="Arial Unicode MS" w:hAnsi="Cambria" w:cs="Arial"/>
                <w:b/>
                <w:sz w:val="20"/>
              </w:rPr>
              <w:t>2 + počet kusov SW</w:t>
            </w:r>
            <w:r>
              <w:rPr>
                <w:rFonts w:ascii="Cambria" w:eastAsia="Arial Unicode MS" w:hAnsi="Cambria" w:cs="Arial"/>
                <w:b/>
                <w:sz w:val="20"/>
              </w:rPr>
              <w:t xml:space="preserve">L </w:t>
            </w:r>
            <w:r w:rsidRPr="00C05F17">
              <w:rPr>
                <w:rFonts w:ascii="Cambria" w:eastAsia="Arial Unicode MS" w:hAnsi="Cambria" w:cs="Arial"/>
                <w:b/>
                <w:sz w:val="20"/>
              </w:rPr>
              <w:t>3 x cena za jeden kus SW</w:t>
            </w:r>
            <w:r>
              <w:rPr>
                <w:rFonts w:ascii="Cambria" w:eastAsia="Arial Unicode MS" w:hAnsi="Cambria" w:cs="Arial"/>
                <w:b/>
                <w:sz w:val="20"/>
              </w:rPr>
              <w:t xml:space="preserve">L </w:t>
            </w:r>
            <w:r w:rsidRPr="00C05F17">
              <w:rPr>
                <w:rFonts w:ascii="Cambria" w:eastAsia="Arial Unicode MS" w:hAnsi="Cambria" w:cs="Arial"/>
                <w:b/>
                <w:sz w:val="20"/>
              </w:rPr>
              <w:t>3 + …</w:t>
            </w:r>
            <w:r w:rsidRPr="00C05F17">
              <w:rPr>
                <w:rFonts w:ascii="Cambria" w:eastAsia="Arial Unicode MS" w:hAnsi="Cambria" w:cs="Arial"/>
                <w:b/>
                <w:sz w:val="20"/>
                <w:vertAlign w:val="superscript"/>
              </w:rPr>
              <w:t>4)</w:t>
            </w:r>
          </w:p>
        </w:tc>
        <w:tc>
          <w:tcPr>
            <w:tcW w:w="2835" w:type="dxa"/>
            <w:tcBorders>
              <w:top w:val="single" w:sz="8" w:space="0" w:color="auto"/>
              <w:left w:val="nil"/>
              <w:bottom w:val="single" w:sz="8" w:space="0" w:color="auto"/>
              <w:right w:val="single" w:sz="8" w:space="0" w:color="000000"/>
            </w:tcBorders>
            <w:vAlign w:val="center"/>
          </w:tcPr>
          <w:p w14:paraId="586EFFA7" w14:textId="77777777" w:rsidR="00836D41" w:rsidRPr="00EC6575" w:rsidRDefault="00836D41" w:rsidP="00A060A2">
            <w:pPr>
              <w:spacing w:before="120" w:after="100" w:afterAutospacing="1"/>
              <w:jc w:val="center"/>
              <w:rPr>
                <w:rFonts w:ascii="Cambria" w:hAnsi="Cambria" w:cs="Arial"/>
                <w:b/>
                <w:i/>
                <w:iCs/>
                <w:noProof/>
                <w:color w:val="00B0F0"/>
                <w:sz w:val="20"/>
              </w:rPr>
            </w:pPr>
            <w:r w:rsidRPr="00EC6575">
              <w:rPr>
                <w:rFonts w:ascii="Cambria" w:hAnsi="Cambria" w:cs="Arial"/>
                <w:b/>
                <w:i/>
                <w:iCs/>
                <w:noProof/>
                <w:color w:val="00B0F0"/>
                <w:sz w:val="20"/>
              </w:rPr>
              <w:t>&lt;vyplní uchádzač&gt;</w:t>
            </w:r>
          </w:p>
        </w:tc>
      </w:tr>
    </w:tbl>
    <w:p w14:paraId="096C2A51" w14:textId="77777777" w:rsidR="0027232B" w:rsidRPr="00113483" w:rsidRDefault="0027232B" w:rsidP="0027232B">
      <w:pPr>
        <w:ind w:left="142"/>
        <w:jc w:val="both"/>
        <w:rPr>
          <w:rFonts w:ascii="Cambria" w:hAnsi="Cambria" w:cs="Arial"/>
          <w:noProof/>
          <w:sz w:val="18"/>
          <w:szCs w:val="18"/>
        </w:rPr>
      </w:pPr>
      <w:r w:rsidRPr="00113483">
        <w:rPr>
          <w:rFonts w:ascii="Cambria" w:hAnsi="Cambria" w:cs="Arial"/>
          <w:noProof/>
          <w:sz w:val="18"/>
          <w:szCs w:val="18"/>
        </w:rPr>
        <w:t>Zoznam SW 3. strán, ktoré plánuje zhotoviteľ použiť pri vytváraní, zhotovovaní a dodaní Diela (dodávaného informačného systému) a ktoré sú mu známe ku dňu predloženia ponuky).</w:t>
      </w:r>
    </w:p>
    <w:p w14:paraId="11A15004" w14:textId="77777777" w:rsidR="00743318" w:rsidRDefault="00743318" w:rsidP="00836D41">
      <w:pPr>
        <w:ind w:left="284" w:hanging="284"/>
        <w:jc w:val="both"/>
        <w:rPr>
          <w:rFonts w:ascii="Cambria" w:hAnsi="Cambria" w:cs="Arial"/>
          <w:bCs/>
          <w:noProof/>
          <w:sz w:val="18"/>
          <w:szCs w:val="18"/>
          <w:vertAlign w:val="superscript"/>
        </w:rPr>
      </w:pPr>
    </w:p>
    <w:p w14:paraId="13A9A3BD" w14:textId="21084598" w:rsidR="0027232B" w:rsidRPr="00113483" w:rsidRDefault="0027232B" w:rsidP="0027232B">
      <w:pPr>
        <w:ind w:left="284" w:hanging="284"/>
        <w:jc w:val="both"/>
        <w:rPr>
          <w:rFonts w:ascii="Cambria" w:hAnsi="Cambria" w:cs="Arial"/>
          <w:noProof/>
          <w:sz w:val="18"/>
          <w:szCs w:val="18"/>
        </w:rPr>
      </w:pPr>
      <w:r>
        <w:rPr>
          <w:rFonts w:ascii="Cambria" w:hAnsi="Cambria" w:cs="Arial"/>
          <w:b/>
          <w:bCs/>
          <w:noProof/>
          <w:sz w:val="18"/>
          <w:szCs w:val="18"/>
          <w:vertAlign w:val="superscript"/>
        </w:rPr>
        <w:t>1</w:t>
      </w:r>
      <w:r w:rsidRPr="00113483">
        <w:rPr>
          <w:rFonts w:ascii="Cambria" w:hAnsi="Cambria" w:cs="Arial"/>
          <w:b/>
          <w:bCs/>
          <w:noProof/>
          <w:sz w:val="18"/>
          <w:szCs w:val="18"/>
          <w:vertAlign w:val="superscript"/>
        </w:rPr>
        <w:t>)</w:t>
      </w:r>
      <w:r w:rsidRPr="00113483">
        <w:rPr>
          <w:rFonts w:ascii="Cambria" w:hAnsi="Cambria" w:cs="Arial"/>
          <w:noProof/>
          <w:sz w:val="18"/>
          <w:szCs w:val="18"/>
        </w:rPr>
        <w:t xml:space="preserve"> V popise uchádzač uvedie v krátkosti funkciu, ktorú daná SW licencia zabezpečuje (napr. migračný nástroj, aplikácia  ... ).</w:t>
      </w:r>
    </w:p>
    <w:p w14:paraId="3D715706" w14:textId="47146849" w:rsidR="00836D41" w:rsidRPr="00503E1F" w:rsidRDefault="0027232B" w:rsidP="00836D41">
      <w:pPr>
        <w:ind w:left="284" w:hanging="284"/>
        <w:jc w:val="both"/>
        <w:rPr>
          <w:rFonts w:ascii="Cambria" w:hAnsi="Cambria" w:cs="Arial"/>
          <w:noProof/>
          <w:sz w:val="18"/>
          <w:szCs w:val="18"/>
        </w:rPr>
      </w:pPr>
      <w:r>
        <w:rPr>
          <w:rFonts w:ascii="Cambria" w:hAnsi="Cambria" w:cs="Arial"/>
          <w:bCs/>
          <w:noProof/>
          <w:sz w:val="18"/>
          <w:szCs w:val="18"/>
          <w:vertAlign w:val="superscript"/>
        </w:rPr>
        <w:t>2</w:t>
      </w:r>
      <w:r w:rsidR="00836D41" w:rsidRPr="00503E1F">
        <w:rPr>
          <w:rFonts w:ascii="Cambria" w:hAnsi="Cambria" w:cs="Arial"/>
          <w:b/>
          <w:bCs/>
          <w:noProof/>
          <w:sz w:val="18"/>
          <w:szCs w:val="18"/>
          <w:vertAlign w:val="superscript"/>
        </w:rPr>
        <w:t>)</w:t>
      </w:r>
      <w:r w:rsidR="00836D41" w:rsidRPr="00503E1F">
        <w:rPr>
          <w:rFonts w:ascii="Cambria" w:hAnsi="Cambria" w:cs="Arial"/>
          <w:noProof/>
          <w:sz w:val="18"/>
          <w:szCs w:val="18"/>
        </w:rPr>
        <w:t xml:space="preserve"> Uchádzač vyplní počet kusov softvéru alebo softvérových licencií potrebný pre úplnú implementáciu a následnú</w:t>
      </w:r>
    </w:p>
    <w:p w14:paraId="40245001" w14:textId="5C9007B4" w:rsidR="00836D41" w:rsidRPr="00503E1F" w:rsidRDefault="00836D41" w:rsidP="00503E1F">
      <w:pPr>
        <w:ind w:left="284" w:hanging="142"/>
        <w:jc w:val="both"/>
        <w:rPr>
          <w:rFonts w:ascii="Cambria" w:hAnsi="Cambria" w:cs="Arial"/>
          <w:noProof/>
          <w:sz w:val="18"/>
          <w:szCs w:val="18"/>
        </w:rPr>
      </w:pPr>
      <w:r w:rsidRPr="00503E1F">
        <w:rPr>
          <w:rFonts w:ascii="Cambria" w:hAnsi="Cambria" w:cs="Arial"/>
          <w:noProof/>
          <w:sz w:val="18"/>
          <w:szCs w:val="18"/>
        </w:rPr>
        <w:t xml:space="preserve"> prevádzku dodávaného riešenia podľa požiadaviek NBS uvedených v týchto súťažných podkladoch. </w:t>
      </w:r>
    </w:p>
    <w:p w14:paraId="38DEE6DF" w14:textId="77777777" w:rsidR="00836D41" w:rsidRPr="00503E1F" w:rsidRDefault="00836D41" w:rsidP="00836D41">
      <w:pPr>
        <w:ind w:left="284" w:hanging="284"/>
        <w:jc w:val="both"/>
        <w:rPr>
          <w:rFonts w:ascii="Cambria" w:hAnsi="Cambria" w:cs="Arial"/>
          <w:noProof/>
          <w:sz w:val="18"/>
          <w:szCs w:val="18"/>
        </w:rPr>
      </w:pPr>
      <w:r w:rsidRPr="00503E1F">
        <w:rPr>
          <w:rFonts w:ascii="Cambria" w:hAnsi="Cambria" w:cs="Arial"/>
          <w:bCs/>
          <w:noProof/>
          <w:sz w:val="18"/>
          <w:szCs w:val="18"/>
          <w:vertAlign w:val="superscript"/>
        </w:rPr>
        <w:t>3)</w:t>
      </w:r>
      <w:r w:rsidRPr="00503E1F">
        <w:rPr>
          <w:rFonts w:ascii="Cambria" w:hAnsi="Cambria" w:cs="Arial"/>
          <w:noProof/>
          <w:sz w:val="18"/>
          <w:szCs w:val="18"/>
        </w:rPr>
        <w:t xml:space="preserve"> Uchádzač vyplní ním navrhovanú cenu za 1 kus SW licencie.</w:t>
      </w:r>
    </w:p>
    <w:p w14:paraId="2B65F58A" w14:textId="6935EC3A" w:rsidR="00836D41" w:rsidRPr="00503E1F" w:rsidRDefault="00836D41" w:rsidP="00503E1F">
      <w:pPr>
        <w:ind w:left="142" w:hanging="142"/>
        <w:jc w:val="both"/>
        <w:rPr>
          <w:rFonts w:ascii="Cambria" w:hAnsi="Cambria" w:cs="Arial"/>
          <w:noProof/>
          <w:sz w:val="18"/>
          <w:szCs w:val="18"/>
        </w:rPr>
      </w:pPr>
      <w:r w:rsidRPr="00503E1F">
        <w:rPr>
          <w:rFonts w:ascii="Cambria" w:hAnsi="Cambria" w:cs="Arial"/>
          <w:noProof/>
          <w:sz w:val="18"/>
          <w:szCs w:val="18"/>
          <w:vertAlign w:val="superscript"/>
        </w:rPr>
        <w:t>4)</w:t>
      </w:r>
      <w:r w:rsidRPr="00503E1F">
        <w:rPr>
          <w:rFonts w:ascii="Cambria" w:hAnsi="Cambria" w:cs="Arial"/>
          <w:noProof/>
          <w:sz w:val="18"/>
          <w:szCs w:val="18"/>
        </w:rPr>
        <w:t xml:space="preserve"> Uchádzač doplní všetky položky potrebné pre úplnú implementáciu a následnú prevádzku prevádzkyschopného</w:t>
      </w:r>
      <w:r w:rsidR="00F62225" w:rsidRPr="00503E1F">
        <w:rPr>
          <w:rFonts w:ascii="Cambria" w:hAnsi="Cambria" w:cs="Arial"/>
          <w:noProof/>
          <w:sz w:val="18"/>
          <w:szCs w:val="18"/>
        </w:rPr>
        <w:t xml:space="preserve"> </w:t>
      </w:r>
      <w:r w:rsidRPr="00503E1F">
        <w:rPr>
          <w:rFonts w:ascii="Cambria" w:hAnsi="Cambria" w:cs="Arial"/>
          <w:noProof/>
          <w:sz w:val="18"/>
          <w:szCs w:val="18"/>
        </w:rPr>
        <w:t>riešenia podľa požiadaviek NBS uvedených v časti B.1 OPIS PREDMETU ZÁKAZKY týchto súťažných podkladov.</w:t>
      </w:r>
    </w:p>
    <w:p w14:paraId="01897964" w14:textId="66186986" w:rsidR="00836D41" w:rsidRPr="00503E1F" w:rsidRDefault="00836D41" w:rsidP="00503E1F">
      <w:pPr>
        <w:ind w:left="142"/>
        <w:jc w:val="both"/>
        <w:rPr>
          <w:rFonts w:ascii="Cambria" w:hAnsi="Cambria" w:cs="Arial"/>
          <w:noProof/>
          <w:sz w:val="18"/>
          <w:szCs w:val="18"/>
        </w:rPr>
      </w:pPr>
      <w:r w:rsidRPr="00503E1F">
        <w:rPr>
          <w:rFonts w:ascii="Cambria" w:hAnsi="Cambria" w:cs="Arial"/>
          <w:noProof/>
          <w:sz w:val="18"/>
          <w:szCs w:val="18"/>
        </w:rPr>
        <w:t>Pre tento účel uchádzač doplní potrebný počet riadkov a vzorec s jednotlivými položkami.</w:t>
      </w:r>
      <w:r w:rsidR="00175634">
        <w:rPr>
          <w:rFonts w:ascii="Cambria" w:hAnsi="Cambria" w:cs="Arial"/>
          <w:noProof/>
          <w:sz w:val="18"/>
          <w:szCs w:val="18"/>
        </w:rPr>
        <w:t xml:space="preserve"> Všetky uchádzačom dodané licencie musí uchádzač registrovať pod kontom obstarávateľa.</w:t>
      </w:r>
    </w:p>
    <w:p w14:paraId="71E85F0E" w14:textId="1BAB50E4" w:rsidR="00164CA0" w:rsidRPr="00E5564A" w:rsidRDefault="00164CA0">
      <w:pPr>
        <w:rPr>
          <w:rFonts w:ascii="Cambria" w:hAnsi="Cambria" w:cs="Arial"/>
          <w:b/>
          <w:iCs/>
          <w:position w:val="4"/>
          <w:sz w:val="22"/>
          <w:szCs w:val="22"/>
        </w:rPr>
      </w:pPr>
      <w:r w:rsidRPr="00E5564A">
        <w:rPr>
          <w:rFonts w:ascii="Cambria" w:hAnsi="Cambria" w:cs="Arial"/>
          <w:iCs/>
          <w:sz w:val="22"/>
          <w:szCs w:val="22"/>
        </w:rPr>
        <w:br w:type="page"/>
      </w:r>
    </w:p>
    <w:p w14:paraId="1D110579" w14:textId="62D3B535" w:rsidR="000F23B4" w:rsidRPr="00E5564A" w:rsidRDefault="00CE4D2B" w:rsidP="00770CE5">
      <w:pPr>
        <w:pStyle w:val="Heading1"/>
        <w:ind w:left="142" w:hanging="142"/>
        <w:jc w:val="right"/>
        <w:rPr>
          <w:rFonts w:ascii="Cambria" w:hAnsi="Cambria" w:cs="Arial"/>
          <w:iCs/>
          <w:sz w:val="22"/>
          <w:szCs w:val="22"/>
        </w:rPr>
      </w:pPr>
      <w:r w:rsidRPr="00E5564A">
        <w:rPr>
          <w:rFonts w:ascii="Cambria" w:hAnsi="Cambria" w:cs="Arial"/>
          <w:iCs/>
          <w:sz w:val="22"/>
          <w:szCs w:val="22"/>
        </w:rPr>
        <w:lastRenderedPageBreak/>
        <w:t xml:space="preserve">Príloha č. </w:t>
      </w:r>
      <w:r w:rsidR="00CC2B2D" w:rsidRPr="00E5564A">
        <w:rPr>
          <w:rFonts w:ascii="Cambria" w:hAnsi="Cambria" w:cs="Arial"/>
          <w:iCs/>
          <w:sz w:val="22"/>
          <w:szCs w:val="22"/>
        </w:rPr>
        <w:t>5</w:t>
      </w:r>
      <w:r w:rsidR="00E22A2B" w:rsidRPr="00E5564A">
        <w:rPr>
          <w:rFonts w:ascii="Cambria" w:hAnsi="Cambria" w:cs="Arial"/>
          <w:iCs/>
          <w:sz w:val="22"/>
          <w:szCs w:val="22"/>
        </w:rPr>
        <w:t xml:space="preserve"> </w:t>
      </w:r>
    </w:p>
    <w:p w14:paraId="079BB1B4" w14:textId="165670DA" w:rsidR="00990BE3" w:rsidRPr="00E5564A" w:rsidRDefault="00E22A2B" w:rsidP="00327687">
      <w:pPr>
        <w:pStyle w:val="Heading1"/>
        <w:ind w:left="142" w:hanging="142"/>
        <w:jc w:val="right"/>
        <w:rPr>
          <w:rFonts w:ascii="Cambria" w:hAnsi="Cambria" w:cs="Arial"/>
          <w:iCs/>
          <w:sz w:val="22"/>
          <w:szCs w:val="22"/>
        </w:rPr>
      </w:pPr>
      <w:r w:rsidRPr="00E5564A">
        <w:rPr>
          <w:rFonts w:ascii="Cambria" w:hAnsi="Cambria" w:cs="Arial"/>
          <w:iCs/>
          <w:sz w:val="22"/>
          <w:szCs w:val="22"/>
        </w:rPr>
        <w:t>Zoznam osôb zhotoviteľa určených na plnenie zmluvy</w:t>
      </w:r>
      <w:r w:rsidR="00770CE5" w:rsidRPr="00E5564A">
        <w:rPr>
          <w:rFonts w:ascii="Cambria" w:hAnsi="Cambria" w:cs="Arial"/>
          <w:iCs/>
          <w:sz w:val="22"/>
          <w:szCs w:val="22"/>
        </w:rPr>
        <w:t xml:space="preserve"> a subdodávateľov zhotoviteľa</w:t>
      </w:r>
    </w:p>
    <w:p w14:paraId="7F735025" w14:textId="77777777" w:rsidR="00770CE5" w:rsidRPr="00E5564A" w:rsidRDefault="00770CE5" w:rsidP="00782FB9">
      <w:pPr>
        <w:spacing w:before="60" w:after="60"/>
        <w:rPr>
          <w:rFonts w:ascii="Cambria" w:hAnsi="Cambria" w:cs="Arial"/>
          <w:iCs/>
          <w:szCs w:val="28"/>
        </w:rPr>
      </w:pPr>
      <w:bookmarkStart w:id="99" w:name="_Toc287880553"/>
      <w:bookmarkStart w:id="100" w:name="_Toc45812705"/>
      <w:bookmarkStart w:id="101" w:name="_Hlk116974925"/>
      <w:bookmarkEnd w:id="98"/>
    </w:p>
    <w:p w14:paraId="6BEE9BCC" w14:textId="2A06CD2D" w:rsidR="00CE4D2B" w:rsidRPr="00E5564A" w:rsidRDefault="00244387" w:rsidP="00CE4D2B">
      <w:pPr>
        <w:pStyle w:val="Heading1"/>
        <w:jc w:val="center"/>
        <w:rPr>
          <w:rFonts w:ascii="Cambria" w:hAnsi="Cambria" w:cs="Arial"/>
          <w:iCs/>
          <w:sz w:val="22"/>
          <w:szCs w:val="22"/>
        </w:rPr>
      </w:pPr>
      <w:r w:rsidRPr="00E5564A">
        <w:rPr>
          <w:rFonts w:ascii="Cambria" w:hAnsi="Cambria" w:cs="Arial"/>
          <w:iCs/>
          <w:sz w:val="22"/>
          <w:szCs w:val="22"/>
        </w:rPr>
        <w:t>Zoznam osôb zhotoviteľa určených na plnenie zmluvy</w:t>
      </w:r>
      <w:bookmarkEnd w:id="99"/>
      <w:bookmarkEnd w:id="100"/>
      <w:bookmarkEnd w:id="101"/>
    </w:p>
    <w:p w14:paraId="3BDBCBCF" w14:textId="77777777" w:rsidR="00CE4D2B" w:rsidRPr="00E5564A" w:rsidRDefault="00CE4D2B" w:rsidP="00CE4D2B">
      <w:pPr>
        <w:rPr>
          <w:rFonts w:ascii="Cambria" w:hAnsi="Cambria" w:cs="Arial"/>
          <w:sz w:val="22"/>
          <w:szCs w:val="22"/>
        </w:rPr>
      </w:pPr>
    </w:p>
    <w:p w14:paraId="7A2690D9" w14:textId="5D9D13C5" w:rsidR="00CE4D2B" w:rsidRPr="00E5564A" w:rsidRDefault="00CE4D2B" w:rsidP="009E0F92">
      <w:pPr>
        <w:jc w:val="both"/>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uchádzač – v tabuľke uvedie meno </w:t>
      </w:r>
      <w:r w:rsidR="00501576" w:rsidRPr="00E5564A">
        <w:rPr>
          <w:rFonts w:ascii="Cambria" w:hAnsi="Cambria" w:cs="Arial"/>
          <w:i/>
          <w:color w:val="00B0F0"/>
          <w:sz w:val="22"/>
          <w:szCs w:val="22"/>
        </w:rPr>
        <w:t xml:space="preserve">a priezvisko </w:t>
      </w:r>
      <w:r w:rsidRPr="00E5564A">
        <w:rPr>
          <w:rFonts w:ascii="Cambria" w:hAnsi="Cambria" w:cs="Arial"/>
          <w:i/>
          <w:color w:val="00B0F0"/>
          <w:sz w:val="22"/>
          <w:szCs w:val="22"/>
        </w:rPr>
        <w:t>pracovníka, funkciu v projekte a kontaktné údaje, počet riadkov doplní uchádzač podľa potreby</w:t>
      </w:r>
      <w:r w:rsidRPr="00E5564A">
        <w:rPr>
          <w:rFonts w:ascii="Cambria" w:hAnsi="Cambria" w:cs="Arial"/>
          <w:i/>
          <w:sz w:val="22"/>
          <w:szCs w:val="22"/>
        </w:rPr>
        <w:t>&gt;</w:t>
      </w:r>
    </w:p>
    <w:p w14:paraId="7691BE18" w14:textId="77777777" w:rsidR="00C50805" w:rsidRPr="00E5564A" w:rsidRDefault="00C50805" w:rsidP="009E0F92">
      <w:pPr>
        <w:jc w:val="both"/>
        <w:rPr>
          <w:rFonts w:ascii="Cambria" w:hAnsi="Cambria" w:cs="Arial"/>
          <w:i/>
          <w:sz w:val="22"/>
          <w:szCs w:val="22"/>
        </w:rPr>
      </w:pPr>
    </w:p>
    <w:p w14:paraId="348FCE11" w14:textId="006C45A2" w:rsidR="00CE4D2B" w:rsidRPr="00E5564A" w:rsidRDefault="002E42A2" w:rsidP="009A3D19">
      <w:pPr>
        <w:pStyle w:val="ListParagraph"/>
        <w:numPr>
          <w:ilvl w:val="0"/>
          <w:numId w:val="13"/>
        </w:numPr>
        <w:tabs>
          <w:tab w:val="left" w:pos="284"/>
        </w:tabs>
        <w:ind w:left="709" w:hanging="720"/>
        <w:rPr>
          <w:rFonts w:ascii="Cambria" w:hAnsi="Cambria" w:cs="Arial"/>
          <w:b/>
          <w:bCs/>
          <w:iCs/>
        </w:rPr>
      </w:pPr>
      <w:r w:rsidRPr="00E5564A">
        <w:rPr>
          <w:rFonts w:ascii="Cambria" w:hAnsi="Cambria" w:cs="Arial"/>
          <w:b/>
          <w:bCs/>
          <w:iCs/>
        </w:rPr>
        <w:t>Zoznam zamestnancov zhotoviteľa určených na plnenie zmluvy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197"/>
        <w:gridCol w:w="2197"/>
        <w:gridCol w:w="2197"/>
      </w:tblGrid>
      <w:tr w:rsidR="00CE4D2B" w:rsidRPr="00E5564A" w14:paraId="7C302AC6" w14:textId="77777777" w:rsidTr="00FE4929">
        <w:tc>
          <w:tcPr>
            <w:tcW w:w="2469" w:type="dxa"/>
            <w:vAlign w:val="center"/>
          </w:tcPr>
          <w:p w14:paraId="0BE1381F" w14:textId="48F0862A" w:rsidR="00CE4D2B" w:rsidRPr="00E5564A" w:rsidRDefault="00CE4D2B" w:rsidP="001D10B0">
            <w:pPr>
              <w:jc w:val="center"/>
              <w:rPr>
                <w:rFonts w:ascii="Cambria" w:hAnsi="Cambria" w:cs="Arial"/>
                <w:b/>
                <w:sz w:val="22"/>
                <w:szCs w:val="22"/>
              </w:rPr>
            </w:pPr>
            <w:r w:rsidRPr="00E5564A">
              <w:rPr>
                <w:rFonts w:ascii="Cambria" w:hAnsi="Cambria" w:cs="Arial"/>
                <w:b/>
                <w:sz w:val="22"/>
                <w:szCs w:val="22"/>
              </w:rPr>
              <w:t xml:space="preserve">Meno a </w:t>
            </w:r>
            <w:r w:rsidR="00C85495" w:rsidRPr="00E5564A">
              <w:rPr>
                <w:rFonts w:ascii="Cambria" w:hAnsi="Cambria" w:cs="Arial"/>
                <w:b/>
                <w:sz w:val="22"/>
                <w:szCs w:val="22"/>
              </w:rPr>
              <w:t>p</w:t>
            </w:r>
            <w:r w:rsidRPr="00E5564A">
              <w:rPr>
                <w:rFonts w:ascii="Cambria" w:hAnsi="Cambria" w:cs="Arial"/>
                <w:b/>
                <w:sz w:val="22"/>
                <w:szCs w:val="22"/>
              </w:rPr>
              <w:t>riezvisko</w:t>
            </w:r>
          </w:p>
        </w:tc>
        <w:tc>
          <w:tcPr>
            <w:tcW w:w="2197" w:type="dxa"/>
            <w:vAlign w:val="center"/>
          </w:tcPr>
          <w:p w14:paraId="5A32BDD9" w14:textId="77777777" w:rsidR="00CE4D2B" w:rsidRPr="00E5564A" w:rsidRDefault="00CE4D2B" w:rsidP="001D10B0">
            <w:pPr>
              <w:jc w:val="center"/>
              <w:rPr>
                <w:rFonts w:ascii="Cambria" w:hAnsi="Cambria" w:cs="Arial"/>
                <w:b/>
                <w:sz w:val="22"/>
                <w:szCs w:val="22"/>
              </w:rPr>
            </w:pPr>
            <w:r w:rsidRPr="00E5564A">
              <w:rPr>
                <w:rFonts w:ascii="Cambria" w:hAnsi="Cambria" w:cs="Arial"/>
                <w:b/>
                <w:sz w:val="22"/>
                <w:szCs w:val="22"/>
              </w:rPr>
              <w:t>Funkcia</w:t>
            </w:r>
          </w:p>
        </w:tc>
        <w:tc>
          <w:tcPr>
            <w:tcW w:w="2197" w:type="dxa"/>
            <w:vAlign w:val="center"/>
          </w:tcPr>
          <w:p w14:paraId="67AA1DB3" w14:textId="2368B112" w:rsidR="00CE4D2B" w:rsidRPr="00E5564A" w:rsidRDefault="00C85495" w:rsidP="001D10B0">
            <w:pPr>
              <w:jc w:val="center"/>
              <w:rPr>
                <w:rFonts w:ascii="Cambria" w:hAnsi="Cambria" w:cs="Arial"/>
                <w:b/>
                <w:sz w:val="22"/>
                <w:szCs w:val="22"/>
              </w:rPr>
            </w:pPr>
            <w:r w:rsidRPr="00E5564A">
              <w:rPr>
                <w:rFonts w:ascii="Cambria" w:hAnsi="Cambria" w:cs="Arial"/>
                <w:b/>
                <w:sz w:val="22"/>
                <w:szCs w:val="22"/>
              </w:rPr>
              <w:t>Telefónny kontakt</w:t>
            </w:r>
          </w:p>
        </w:tc>
        <w:tc>
          <w:tcPr>
            <w:tcW w:w="2197" w:type="dxa"/>
            <w:vAlign w:val="center"/>
          </w:tcPr>
          <w:p w14:paraId="04423D23" w14:textId="77777777" w:rsidR="00CE4D2B" w:rsidRPr="00E5564A" w:rsidRDefault="00CE4D2B" w:rsidP="001D10B0">
            <w:pPr>
              <w:jc w:val="center"/>
              <w:rPr>
                <w:rFonts w:ascii="Cambria" w:hAnsi="Cambria" w:cs="Arial"/>
                <w:b/>
                <w:sz w:val="22"/>
                <w:szCs w:val="22"/>
              </w:rPr>
            </w:pPr>
            <w:r w:rsidRPr="00E5564A">
              <w:rPr>
                <w:rFonts w:ascii="Cambria" w:hAnsi="Cambria" w:cs="Arial"/>
                <w:b/>
                <w:sz w:val="22"/>
                <w:szCs w:val="22"/>
              </w:rPr>
              <w:t>E-mailová adresa</w:t>
            </w:r>
          </w:p>
        </w:tc>
      </w:tr>
      <w:tr w:rsidR="009E0F92" w:rsidRPr="00E5564A" w14:paraId="6FDA1A4F" w14:textId="77777777" w:rsidTr="00FE4929">
        <w:tc>
          <w:tcPr>
            <w:tcW w:w="2469" w:type="dxa"/>
          </w:tcPr>
          <w:p w14:paraId="5EE5DD92" w14:textId="79582D19" w:rsidR="009E0F92" w:rsidRPr="00E5564A" w:rsidRDefault="009E0F92" w:rsidP="009E0F92">
            <w:pPr>
              <w:spacing w:before="60" w:after="60"/>
              <w:rPr>
                <w:rFonts w:ascii="Cambria" w:hAnsi="Cambria" w:cs="Arial"/>
                <w:i/>
                <w:color w:val="00B0F0"/>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w:t>
            </w:r>
            <w:r w:rsidR="00903E00" w:rsidRPr="00E5564A">
              <w:rPr>
                <w:rFonts w:ascii="Cambria" w:hAnsi="Cambria" w:cs="Arial"/>
                <w:i/>
                <w:color w:val="00B0F0"/>
                <w:sz w:val="22"/>
                <w:szCs w:val="22"/>
              </w:rPr>
              <w:t xml:space="preserve">úspešný </w:t>
            </w:r>
            <w:r w:rsidRPr="00E5564A">
              <w:rPr>
                <w:rFonts w:ascii="Cambria" w:hAnsi="Cambria" w:cs="Arial"/>
                <w:i/>
                <w:color w:val="00B0F0"/>
                <w:sz w:val="22"/>
                <w:szCs w:val="22"/>
              </w:rPr>
              <w:t>uchádzač</w:t>
            </w:r>
            <w:r w:rsidRPr="00E5564A">
              <w:rPr>
                <w:rFonts w:ascii="Cambria" w:hAnsi="Cambria" w:cs="Arial"/>
                <w:i/>
                <w:sz w:val="22"/>
                <w:szCs w:val="22"/>
              </w:rPr>
              <w:t>&gt;</w:t>
            </w:r>
          </w:p>
        </w:tc>
        <w:tc>
          <w:tcPr>
            <w:tcW w:w="2197" w:type="dxa"/>
          </w:tcPr>
          <w:p w14:paraId="33721CC1" w14:textId="268E91D3" w:rsidR="009E0F92" w:rsidRPr="00E5564A" w:rsidRDefault="009E0F92" w:rsidP="009E0F92">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w:t>
            </w:r>
            <w:r w:rsidR="00903E00" w:rsidRPr="00E5564A">
              <w:rPr>
                <w:rFonts w:ascii="Cambria" w:hAnsi="Cambria" w:cs="Arial"/>
                <w:i/>
                <w:color w:val="00B0F0"/>
                <w:sz w:val="22"/>
                <w:szCs w:val="22"/>
              </w:rPr>
              <w:t xml:space="preserve"> úspešný</w:t>
            </w:r>
            <w:r w:rsidRPr="00E5564A">
              <w:rPr>
                <w:rFonts w:ascii="Cambria" w:hAnsi="Cambria" w:cs="Arial"/>
                <w:i/>
                <w:color w:val="00B0F0"/>
                <w:sz w:val="22"/>
                <w:szCs w:val="22"/>
              </w:rPr>
              <w:t xml:space="preserve"> uchádzač</w:t>
            </w:r>
            <w:r w:rsidRPr="00E5564A">
              <w:rPr>
                <w:rFonts w:ascii="Cambria" w:hAnsi="Cambria" w:cs="Arial"/>
                <w:i/>
                <w:sz w:val="22"/>
                <w:szCs w:val="22"/>
              </w:rPr>
              <w:t>&gt;</w:t>
            </w:r>
          </w:p>
        </w:tc>
        <w:tc>
          <w:tcPr>
            <w:tcW w:w="2197" w:type="dxa"/>
          </w:tcPr>
          <w:p w14:paraId="3BC5F579" w14:textId="0F09BBF9" w:rsidR="009E0F92" w:rsidRPr="00E5564A" w:rsidRDefault="009E0F92" w:rsidP="009E0F92">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w:t>
            </w:r>
            <w:r w:rsidR="00903E00" w:rsidRPr="00E5564A">
              <w:rPr>
                <w:rFonts w:ascii="Cambria" w:hAnsi="Cambria" w:cs="Arial"/>
                <w:i/>
                <w:color w:val="00B0F0"/>
                <w:sz w:val="22"/>
                <w:szCs w:val="22"/>
              </w:rPr>
              <w:t xml:space="preserve">úspešný </w:t>
            </w:r>
            <w:r w:rsidRPr="00E5564A">
              <w:rPr>
                <w:rFonts w:ascii="Cambria" w:hAnsi="Cambria" w:cs="Arial"/>
                <w:i/>
                <w:color w:val="00B0F0"/>
                <w:sz w:val="22"/>
                <w:szCs w:val="22"/>
              </w:rPr>
              <w:t>uchádzač</w:t>
            </w:r>
            <w:r w:rsidRPr="00E5564A">
              <w:rPr>
                <w:rFonts w:ascii="Cambria" w:hAnsi="Cambria" w:cs="Arial"/>
                <w:i/>
                <w:sz w:val="22"/>
                <w:szCs w:val="22"/>
              </w:rPr>
              <w:t>&gt;</w:t>
            </w:r>
          </w:p>
        </w:tc>
        <w:tc>
          <w:tcPr>
            <w:tcW w:w="2197" w:type="dxa"/>
          </w:tcPr>
          <w:p w14:paraId="3467093C" w14:textId="1778D69D" w:rsidR="009E0F92" w:rsidRPr="00E5564A" w:rsidRDefault="009E0F92" w:rsidP="009E0F92">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w:t>
            </w:r>
            <w:r w:rsidR="00903E00" w:rsidRPr="00E5564A">
              <w:rPr>
                <w:rFonts w:ascii="Cambria" w:hAnsi="Cambria" w:cs="Arial"/>
                <w:i/>
                <w:color w:val="00B0F0"/>
                <w:sz w:val="22"/>
                <w:szCs w:val="22"/>
              </w:rPr>
              <w:t>ú</w:t>
            </w:r>
            <w:r w:rsidR="00904BEA" w:rsidRPr="00E5564A">
              <w:rPr>
                <w:rFonts w:ascii="Cambria" w:hAnsi="Cambria" w:cs="Arial"/>
                <w:i/>
                <w:color w:val="00B0F0"/>
                <w:sz w:val="22"/>
                <w:szCs w:val="22"/>
              </w:rPr>
              <w:t>s</w:t>
            </w:r>
            <w:r w:rsidR="00903E00" w:rsidRPr="00E5564A">
              <w:rPr>
                <w:rFonts w:ascii="Cambria" w:hAnsi="Cambria" w:cs="Arial"/>
                <w:i/>
                <w:color w:val="00B0F0"/>
                <w:sz w:val="22"/>
                <w:szCs w:val="22"/>
              </w:rPr>
              <w:t>pešný</w:t>
            </w:r>
            <w:r w:rsidR="00904BEA" w:rsidRPr="00E5564A">
              <w:rPr>
                <w:rFonts w:ascii="Cambria" w:hAnsi="Cambria" w:cs="Arial"/>
                <w:i/>
                <w:color w:val="00B0F0"/>
                <w:sz w:val="22"/>
                <w:szCs w:val="22"/>
              </w:rPr>
              <w:t xml:space="preserve"> </w:t>
            </w:r>
            <w:r w:rsidRPr="00E5564A">
              <w:rPr>
                <w:rFonts w:ascii="Cambria" w:hAnsi="Cambria" w:cs="Arial"/>
                <w:i/>
                <w:color w:val="00B0F0"/>
                <w:sz w:val="22"/>
                <w:szCs w:val="22"/>
              </w:rPr>
              <w:t>uchádzač</w:t>
            </w:r>
            <w:r w:rsidRPr="00E5564A">
              <w:rPr>
                <w:rFonts w:ascii="Cambria" w:hAnsi="Cambria" w:cs="Arial"/>
                <w:i/>
                <w:sz w:val="22"/>
                <w:szCs w:val="22"/>
              </w:rPr>
              <w:t>&gt;</w:t>
            </w:r>
          </w:p>
        </w:tc>
      </w:tr>
    </w:tbl>
    <w:p w14:paraId="63C5717C" w14:textId="07F4E999" w:rsidR="00CE4D2B" w:rsidRPr="00E5564A" w:rsidRDefault="00CE4D2B" w:rsidP="00CE4D2B">
      <w:pPr>
        <w:rPr>
          <w:rFonts w:ascii="Cambria" w:hAnsi="Cambria" w:cs="Arial"/>
          <w:sz w:val="22"/>
          <w:szCs w:val="22"/>
        </w:rPr>
      </w:pPr>
    </w:p>
    <w:p w14:paraId="289F985C" w14:textId="15CD3F9E" w:rsidR="00CE4D2B" w:rsidRPr="00E5564A" w:rsidRDefault="002F0BDF" w:rsidP="009A3D19">
      <w:pPr>
        <w:pStyle w:val="ListParagraph"/>
        <w:numPr>
          <w:ilvl w:val="0"/>
          <w:numId w:val="13"/>
        </w:numPr>
        <w:ind w:left="284" w:hanging="284"/>
        <w:rPr>
          <w:rFonts w:ascii="Cambria" w:hAnsi="Cambria" w:cs="Arial"/>
          <w:b/>
          <w:bCs/>
        </w:rPr>
      </w:pPr>
      <w:r w:rsidRPr="00E5564A">
        <w:rPr>
          <w:rFonts w:ascii="Cambria" w:hAnsi="Cambria" w:cs="Arial"/>
          <w:b/>
          <w:bCs/>
        </w:rPr>
        <w:t>Zoznam kľúčových expertov zhotoviteľa určených na plnenie zmluvy</w:t>
      </w:r>
    </w:p>
    <w:tbl>
      <w:tblPr>
        <w:tblW w:w="7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1880"/>
        <w:gridCol w:w="1801"/>
        <w:gridCol w:w="1693"/>
      </w:tblGrid>
      <w:tr w:rsidR="00327687" w:rsidRPr="00E5564A" w14:paraId="1FE89CDE" w14:textId="28082ECE" w:rsidTr="00B111B4">
        <w:tc>
          <w:tcPr>
            <w:tcW w:w="2224" w:type="dxa"/>
            <w:tcBorders>
              <w:bottom w:val="single" w:sz="4" w:space="0" w:color="auto"/>
            </w:tcBorders>
            <w:vAlign w:val="center"/>
          </w:tcPr>
          <w:p w14:paraId="1C2B2072" w14:textId="4AA8C623"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Kľúčový expert</w:t>
            </w:r>
          </w:p>
        </w:tc>
        <w:tc>
          <w:tcPr>
            <w:tcW w:w="1880" w:type="dxa"/>
            <w:tcBorders>
              <w:bottom w:val="single" w:sz="4" w:space="0" w:color="auto"/>
            </w:tcBorders>
            <w:vAlign w:val="center"/>
          </w:tcPr>
          <w:p w14:paraId="0C7EBB15" w14:textId="4F5322DB"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Meno a priezvisko</w:t>
            </w:r>
          </w:p>
        </w:tc>
        <w:tc>
          <w:tcPr>
            <w:tcW w:w="1801" w:type="dxa"/>
            <w:tcBorders>
              <w:bottom w:val="single" w:sz="4" w:space="0" w:color="auto"/>
            </w:tcBorders>
            <w:vAlign w:val="center"/>
          </w:tcPr>
          <w:p w14:paraId="314D4650" w14:textId="64FFACAF"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Telefónny kontakt</w:t>
            </w:r>
          </w:p>
        </w:tc>
        <w:tc>
          <w:tcPr>
            <w:tcW w:w="1693" w:type="dxa"/>
            <w:tcBorders>
              <w:bottom w:val="single" w:sz="4" w:space="0" w:color="auto"/>
            </w:tcBorders>
            <w:vAlign w:val="center"/>
          </w:tcPr>
          <w:p w14:paraId="7C8F48CB" w14:textId="77777777" w:rsidR="00327687" w:rsidRPr="00E5564A" w:rsidRDefault="00327687" w:rsidP="002F0BDF">
            <w:pPr>
              <w:jc w:val="center"/>
              <w:rPr>
                <w:rFonts w:ascii="Cambria" w:hAnsi="Cambria" w:cs="Arial"/>
                <w:b/>
                <w:sz w:val="22"/>
                <w:szCs w:val="22"/>
              </w:rPr>
            </w:pPr>
            <w:r w:rsidRPr="00E5564A">
              <w:rPr>
                <w:rFonts w:ascii="Cambria" w:hAnsi="Cambria" w:cs="Arial"/>
                <w:b/>
                <w:sz w:val="22"/>
                <w:szCs w:val="22"/>
              </w:rPr>
              <w:t>E-mailová adresa</w:t>
            </w:r>
          </w:p>
        </w:tc>
      </w:tr>
      <w:tr w:rsidR="00327687" w:rsidRPr="00E5564A" w14:paraId="2B4B0972" w14:textId="3F567011" w:rsidTr="00327687">
        <w:tc>
          <w:tcPr>
            <w:tcW w:w="2224" w:type="dxa"/>
          </w:tcPr>
          <w:p w14:paraId="3971135B" w14:textId="0B50F6D2"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Kľúčový expert č. 1 – Projektový manažér</w:t>
            </w:r>
          </w:p>
        </w:tc>
        <w:tc>
          <w:tcPr>
            <w:tcW w:w="1880" w:type="dxa"/>
          </w:tcPr>
          <w:p w14:paraId="39D6B3B6" w14:textId="3D88855D" w:rsidR="00327687" w:rsidRPr="00E5564A" w:rsidRDefault="00327687" w:rsidP="002F0BDF">
            <w:pPr>
              <w:spacing w:before="60" w:after="60"/>
              <w:rPr>
                <w:rFonts w:ascii="Cambria" w:hAnsi="Cambria" w:cs="Arial"/>
                <w:i/>
                <w:color w:val="00B0F0"/>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639D1341"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1BF89A7A"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1CFA0EFF" w14:textId="5396D1CA" w:rsidTr="00327687">
        <w:tc>
          <w:tcPr>
            <w:tcW w:w="2224" w:type="dxa"/>
          </w:tcPr>
          <w:p w14:paraId="24FC751B" w14:textId="38406CE1"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Kľúčový expert č. 2 –</w:t>
            </w:r>
            <w:r w:rsidR="00AD4641" w:rsidRPr="00E5564A">
              <w:rPr>
                <w:rFonts w:ascii="Cambria" w:hAnsi="Cambria" w:cs="Arial"/>
                <w:iCs/>
                <w:sz w:val="22"/>
                <w:szCs w:val="22"/>
              </w:rPr>
              <w:t xml:space="preserve"> Analytik</w:t>
            </w:r>
            <w:r w:rsidRPr="00E5564A">
              <w:rPr>
                <w:rFonts w:ascii="Cambria" w:hAnsi="Cambria" w:cs="Arial"/>
                <w:iCs/>
                <w:sz w:val="22"/>
                <w:szCs w:val="22"/>
              </w:rPr>
              <w:t xml:space="preserve"> </w:t>
            </w:r>
          </w:p>
        </w:tc>
        <w:tc>
          <w:tcPr>
            <w:tcW w:w="1880" w:type="dxa"/>
          </w:tcPr>
          <w:p w14:paraId="78B62D0F" w14:textId="42006A5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088EDB8F"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6B89B538"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62B08B83" w14:textId="4A24ABF7" w:rsidTr="00327687">
        <w:tc>
          <w:tcPr>
            <w:tcW w:w="2224" w:type="dxa"/>
          </w:tcPr>
          <w:p w14:paraId="286FD088" w14:textId="1A9DB6CD"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 xml:space="preserve">Kľúčový expert č. 3 – </w:t>
            </w:r>
            <w:r w:rsidR="00AD4641" w:rsidRPr="00E5564A">
              <w:rPr>
                <w:rFonts w:ascii="Cambria" w:hAnsi="Cambria" w:cs="Arial"/>
                <w:iCs/>
                <w:sz w:val="22"/>
                <w:szCs w:val="22"/>
              </w:rPr>
              <w:t>Analytik</w:t>
            </w:r>
            <w:r w:rsidR="00AD4641" w:rsidRPr="00E5564A" w:rsidDel="00C76D99">
              <w:rPr>
                <w:rFonts w:ascii="Cambria" w:hAnsi="Cambria" w:cs="Arial"/>
                <w:iCs/>
                <w:sz w:val="22"/>
                <w:szCs w:val="22"/>
              </w:rPr>
              <w:t xml:space="preserve"> </w:t>
            </w:r>
          </w:p>
        </w:tc>
        <w:tc>
          <w:tcPr>
            <w:tcW w:w="1880" w:type="dxa"/>
          </w:tcPr>
          <w:p w14:paraId="401E049C" w14:textId="04255D10"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529BDE15"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40A3B055"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4058875C" w14:textId="3F3A142E" w:rsidTr="00B111B4">
        <w:tc>
          <w:tcPr>
            <w:tcW w:w="2224" w:type="dxa"/>
            <w:tcBorders>
              <w:bottom w:val="single" w:sz="4" w:space="0" w:color="auto"/>
            </w:tcBorders>
          </w:tcPr>
          <w:p w14:paraId="5FC3D2E3" w14:textId="2F7A9FC1"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 xml:space="preserve">Kľúčový expert č. 4 – </w:t>
            </w:r>
            <w:r w:rsidR="00AD4641" w:rsidRPr="00E5564A">
              <w:rPr>
                <w:rFonts w:ascii="Cambria" w:hAnsi="Cambria" w:cs="Arial"/>
                <w:iCs/>
                <w:sz w:val="22"/>
                <w:szCs w:val="22"/>
              </w:rPr>
              <w:t>Architekt</w:t>
            </w:r>
            <w:r w:rsidR="00AD4641" w:rsidRPr="00E5564A" w:rsidDel="00C76D99">
              <w:rPr>
                <w:rFonts w:ascii="Cambria" w:hAnsi="Cambria" w:cs="Arial"/>
                <w:iCs/>
                <w:sz w:val="22"/>
                <w:szCs w:val="22"/>
              </w:rPr>
              <w:t xml:space="preserve"> </w:t>
            </w:r>
          </w:p>
        </w:tc>
        <w:tc>
          <w:tcPr>
            <w:tcW w:w="1880" w:type="dxa"/>
            <w:tcBorders>
              <w:bottom w:val="single" w:sz="4" w:space="0" w:color="auto"/>
            </w:tcBorders>
          </w:tcPr>
          <w:p w14:paraId="29E50A3E" w14:textId="649FC134"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bottom w:val="single" w:sz="4" w:space="0" w:color="auto"/>
            </w:tcBorders>
          </w:tcPr>
          <w:p w14:paraId="299BAA2C"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bottom w:val="single" w:sz="4" w:space="0" w:color="auto"/>
            </w:tcBorders>
          </w:tcPr>
          <w:p w14:paraId="53DC2A88" w14:textId="77777777" w:rsidR="00327687" w:rsidRPr="00E5564A" w:rsidRDefault="00327687" w:rsidP="002F0BDF">
            <w:pPr>
              <w:spacing w:before="60" w:after="60"/>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27687" w:rsidRPr="00E5564A" w14:paraId="49EBBC7B" w14:textId="4FD738CB" w:rsidTr="00B111B4">
        <w:tc>
          <w:tcPr>
            <w:tcW w:w="2224" w:type="dxa"/>
            <w:tcBorders>
              <w:top w:val="single" w:sz="4" w:space="0" w:color="auto"/>
              <w:left w:val="single" w:sz="4" w:space="0" w:color="auto"/>
              <w:bottom w:val="single" w:sz="4" w:space="0" w:color="auto"/>
              <w:right w:val="single" w:sz="4" w:space="0" w:color="auto"/>
            </w:tcBorders>
          </w:tcPr>
          <w:p w14:paraId="55627B97" w14:textId="0E4F7B52" w:rsidR="00327687" w:rsidRPr="00E5564A" w:rsidRDefault="00327687" w:rsidP="002F0BDF">
            <w:pPr>
              <w:spacing w:before="60" w:after="60"/>
              <w:rPr>
                <w:rFonts w:ascii="Cambria" w:hAnsi="Cambria" w:cs="Arial"/>
                <w:iCs/>
                <w:sz w:val="22"/>
                <w:szCs w:val="22"/>
              </w:rPr>
            </w:pPr>
            <w:r w:rsidRPr="00E5564A">
              <w:rPr>
                <w:rFonts w:ascii="Cambria" w:hAnsi="Cambria" w:cs="Arial"/>
                <w:iCs/>
                <w:sz w:val="22"/>
                <w:szCs w:val="22"/>
              </w:rPr>
              <w:t xml:space="preserve">Kľúčový expert č. 5 – </w:t>
            </w:r>
            <w:r w:rsidR="00AD4641" w:rsidRPr="00E5564A">
              <w:rPr>
                <w:rFonts w:ascii="Cambria" w:hAnsi="Cambria" w:cs="Arial"/>
                <w:iCs/>
                <w:sz w:val="22"/>
                <w:szCs w:val="22"/>
              </w:rPr>
              <w:t>Konzultant pre SAP</w:t>
            </w:r>
            <w:r w:rsidR="00AD4641" w:rsidRPr="00E5564A" w:rsidDel="00C76D99">
              <w:rPr>
                <w:rFonts w:ascii="Cambria" w:hAnsi="Cambria" w:cs="Arial"/>
                <w:iCs/>
                <w:sz w:val="22"/>
                <w:szCs w:val="22"/>
              </w:rPr>
              <w:t xml:space="preserve"> </w:t>
            </w:r>
          </w:p>
        </w:tc>
        <w:tc>
          <w:tcPr>
            <w:tcW w:w="1880" w:type="dxa"/>
            <w:tcBorders>
              <w:top w:val="single" w:sz="4" w:space="0" w:color="auto"/>
              <w:left w:val="single" w:sz="4" w:space="0" w:color="auto"/>
              <w:bottom w:val="single" w:sz="4" w:space="0" w:color="auto"/>
              <w:right w:val="single" w:sz="4" w:space="0" w:color="auto"/>
            </w:tcBorders>
          </w:tcPr>
          <w:p w14:paraId="3E2C29D8" w14:textId="11E07C93" w:rsidR="00327687" w:rsidRPr="00E5564A" w:rsidRDefault="00327687" w:rsidP="002F0BDF">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top w:val="single" w:sz="4" w:space="0" w:color="auto"/>
              <w:left w:val="single" w:sz="4" w:space="0" w:color="auto"/>
              <w:bottom w:val="single" w:sz="4" w:space="0" w:color="auto"/>
              <w:right w:val="single" w:sz="4" w:space="0" w:color="auto"/>
            </w:tcBorders>
          </w:tcPr>
          <w:p w14:paraId="3F4E2314" w14:textId="6C17D929" w:rsidR="00327687" w:rsidRPr="00E5564A" w:rsidRDefault="00327687" w:rsidP="002F0BDF">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top w:val="single" w:sz="4" w:space="0" w:color="auto"/>
              <w:left w:val="single" w:sz="4" w:space="0" w:color="auto"/>
              <w:bottom w:val="single" w:sz="4" w:space="0" w:color="auto"/>
              <w:right w:val="single" w:sz="4" w:space="0" w:color="auto"/>
            </w:tcBorders>
          </w:tcPr>
          <w:p w14:paraId="33A4876A" w14:textId="69F2D7DA" w:rsidR="00327687" w:rsidRPr="00E5564A" w:rsidRDefault="00327687" w:rsidP="002F0BDF">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381B76EE" w14:textId="77777777" w:rsidTr="00B111B4">
        <w:tc>
          <w:tcPr>
            <w:tcW w:w="2224" w:type="dxa"/>
            <w:tcBorders>
              <w:top w:val="single" w:sz="4" w:space="0" w:color="auto"/>
              <w:left w:val="single" w:sz="4" w:space="0" w:color="auto"/>
              <w:bottom w:val="single" w:sz="4" w:space="0" w:color="auto"/>
              <w:right w:val="single" w:sz="4" w:space="0" w:color="auto"/>
            </w:tcBorders>
          </w:tcPr>
          <w:p w14:paraId="4CD34D20" w14:textId="6F082815"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6 – Konzultant pre SAP</w:t>
            </w:r>
            <w:r w:rsidRPr="00E5564A" w:rsidDel="00C76D99">
              <w:rPr>
                <w:rFonts w:ascii="Cambria" w:hAnsi="Cambria" w:cs="Arial"/>
                <w:iCs/>
                <w:sz w:val="22"/>
                <w:szCs w:val="22"/>
              </w:rPr>
              <w:t xml:space="preserve"> </w:t>
            </w:r>
          </w:p>
        </w:tc>
        <w:tc>
          <w:tcPr>
            <w:tcW w:w="1880" w:type="dxa"/>
            <w:tcBorders>
              <w:top w:val="single" w:sz="4" w:space="0" w:color="auto"/>
              <w:left w:val="single" w:sz="4" w:space="0" w:color="auto"/>
              <w:bottom w:val="single" w:sz="4" w:space="0" w:color="auto"/>
              <w:right w:val="single" w:sz="4" w:space="0" w:color="auto"/>
            </w:tcBorders>
          </w:tcPr>
          <w:p w14:paraId="6142B444" w14:textId="26F691F6"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top w:val="single" w:sz="4" w:space="0" w:color="auto"/>
              <w:left w:val="single" w:sz="4" w:space="0" w:color="auto"/>
              <w:bottom w:val="single" w:sz="4" w:space="0" w:color="auto"/>
              <w:right w:val="single" w:sz="4" w:space="0" w:color="auto"/>
            </w:tcBorders>
          </w:tcPr>
          <w:p w14:paraId="570A8744" w14:textId="5C4A463C"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top w:val="single" w:sz="4" w:space="0" w:color="auto"/>
              <w:left w:val="single" w:sz="4" w:space="0" w:color="auto"/>
              <w:bottom w:val="single" w:sz="4" w:space="0" w:color="auto"/>
              <w:right w:val="single" w:sz="4" w:space="0" w:color="auto"/>
            </w:tcBorders>
          </w:tcPr>
          <w:p w14:paraId="49F4317D" w14:textId="28754AA8"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329752E7" w14:textId="77777777" w:rsidTr="00B111B4">
        <w:tc>
          <w:tcPr>
            <w:tcW w:w="2224" w:type="dxa"/>
            <w:tcBorders>
              <w:top w:val="single" w:sz="4" w:space="0" w:color="auto"/>
            </w:tcBorders>
          </w:tcPr>
          <w:p w14:paraId="40245976" w14:textId="236B61D6"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7 - Konzultant pre SAP</w:t>
            </w:r>
          </w:p>
        </w:tc>
        <w:tc>
          <w:tcPr>
            <w:tcW w:w="1880" w:type="dxa"/>
            <w:tcBorders>
              <w:top w:val="single" w:sz="4" w:space="0" w:color="auto"/>
            </w:tcBorders>
          </w:tcPr>
          <w:p w14:paraId="4D88E799" w14:textId="69951FBD"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Borders>
              <w:top w:val="single" w:sz="4" w:space="0" w:color="auto"/>
            </w:tcBorders>
          </w:tcPr>
          <w:p w14:paraId="1829A95C" w14:textId="18EF7D10"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Borders>
              <w:top w:val="single" w:sz="4" w:space="0" w:color="auto"/>
            </w:tcBorders>
          </w:tcPr>
          <w:p w14:paraId="1152DA8F" w14:textId="369D9BC4"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3F943670" w14:textId="77777777" w:rsidTr="00327687">
        <w:tc>
          <w:tcPr>
            <w:tcW w:w="2224" w:type="dxa"/>
          </w:tcPr>
          <w:p w14:paraId="1109E620" w14:textId="576D7695"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8 - Test manažér pre SAP</w:t>
            </w:r>
          </w:p>
        </w:tc>
        <w:tc>
          <w:tcPr>
            <w:tcW w:w="1880" w:type="dxa"/>
          </w:tcPr>
          <w:p w14:paraId="43CE108C" w14:textId="1D6B1DCE"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535DAA2B" w14:textId="31631BFD"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4B560F42" w14:textId="42357C92"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r w:rsidR="0037465E" w:rsidRPr="00E5564A" w14:paraId="6EDE7F7D" w14:textId="77777777" w:rsidTr="00327687">
        <w:tc>
          <w:tcPr>
            <w:tcW w:w="2224" w:type="dxa"/>
          </w:tcPr>
          <w:p w14:paraId="50055831" w14:textId="18F8C7B4" w:rsidR="0037465E" w:rsidRPr="00E5564A" w:rsidRDefault="0037465E" w:rsidP="0037465E">
            <w:pPr>
              <w:spacing w:before="60" w:after="60"/>
              <w:rPr>
                <w:rFonts w:ascii="Cambria" w:hAnsi="Cambria" w:cs="Arial"/>
                <w:iCs/>
                <w:sz w:val="22"/>
                <w:szCs w:val="22"/>
              </w:rPr>
            </w:pPr>
            <w:r w:rsidRPr="00E5564A">
              <w:rPr>
                <w:rFonts w:ascii="Cambria" w:hAnsi="Cambria" w:cs="Arial"/>
                <w:iCs/>
                <w:sz w:val="22"/>
                <w:szCs w:val="22"/>
              </w:rPr>
              <w:t>Kľúčový expert č. 9 - Senior vývojár pre SAP</w:t>
            </w:r>
          </w:p>
        </w:tc>
        <w:tc>
          <w:tcPr>
            <w:tcW w:w="1880" w:type="dxa"/>
          </w:tcPr>
          <w:p w14:paraId="78151F39" w14:textId="1B1215FD"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801" w:type="dxa"/>
          </w:tcPr>
          <w:p w14:paraId="5D5BBC3A" w14:textId="1FE25D55"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1693" w:type="dxa"/>
          </w:tcPr>
          <w:p w14:paraId="2350D3EA" w14:textId="4A23583A" w:rsidR="0037465E" w:rsidRPr="00E5564A" w:rsidRDefault="0037465E" w:rsidP="0037465E">
            <w:pPr>
              <w:spacing w:before="60" w:after="60"/>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bl>
    <w:p w14:paraId="591A0550" w14:textId="08D3D4C0" w:rsidR="00C50805" w:rsidRPr="00E5564A" w:rsidRDefault="00C50805" w:rsidP="00C50805">
      <w:pPr>
        <w:rPr>
          <w:rFonts w:ascii="Cambria" w:hAnsi="Cambria"/>
        </w:rPr>
      </w:pPr>
      <w:bookmarkStart w:id="102" w:name="_Toc45812706"/>
    </w:p>
    <w:p w14:paraId="41958BC3" w14:textId="77777777" w:rsidR="00473294" w:rsidRPr="00E5564A" w:rsidRDefault="00473294" w:rsidP="00C50805">
      <w:pPr>
        <w:rPr>
          <w:rFonts w:ascii="Cambria" w:hAnsi="Cambria"/>
        </w:rPr>
      </w:pPr>
    </w:p>
    <w:p w14:paraId="7EAD40BB" w14:textId="1A3AA1DA" w:rsidR="00C63C63" w:rsidRPr="00E5564A" w:rsidRDefault="00AC0F2D" w:rsidP="00C63C63">
      <w:pPr>
        <w:autoSpaceDE w:val="0"/>
        <w:autoSpaceDN w:val="0"/>
        <w:adjustRightInd w:val="0"/>
        <w:ind w:left="1985" w:hanging="1985"/>
        <w:jc w:val="both"/>
        <w:rPr>
          <w:rFonts w:ascii="Cambria" w:hAnsi="Cambria" w:cstheme="majorHAnsi"/>
          <w:b/>
          <w:bCs/>
          <w:sz w:val="22"/>
          <w:szCs w:val="22"/>
        </w:rPr>
      </w:pPr>
      <w:r w:rsidRPr="00E5564A">
        <w:rPr>
          <w:rStyle w:val="cf01"/>
          <w:rFonts w:ascii="Cambria" w:hAnsi="Cambria"/>
          <w:b/>
          <w:bCs/>
          <w:sz w:val="22"/>
          <w:szCs w:val="22"/>
        </w:rPr>
        <w:t>Kľúčový expert č. 1 – Projektový manažér</w:t>
      </w:r>
    </w:p>
    <w:p w14:paraId="579944A3" w14:textId="77777777" w:rsidR="00C63C63" w:rsidRPr="00E5564A" w:rsidRDefault="00C63C63" w:rsidP="00C63C6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8072838" w14:textId="77777777" w:rsidR="00CE45D8" w:rsidRPr="00E5564A" w:rsidRDefault="00CE45D8" w:rsidP="00CE45D8">
      <w:pPr>
        <w:autoSpaceDE w:val="0"/>
        <w:autoSpaceDN w:val="0"/>
        <w:adjustRightInd w:val="0"/>
        <w:ind w:left="1985" w:hanging="1985"/>
        <w:jc w:val="both"/>
        <w:rPr>
          <w:rFonts w:ascii="Cambria" w:hAnsi="Cambria" w:cstheme="majorHAnsi"/>
          <w:bCs/>
          <w:sz w:val="22"/>
          <w:szCs w:val="22"/>
        </w:rPr>
      </w:pPr>
      <w:bookmarkStart w:id="103" w:name="_Hlk43798215"/>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23E35B53" w14:textId="39948377" w:rsidR="00600D90" w:rsidRPr="00E5564A" w:rsidRDefault="00600D90" w:rsidP="00240E66">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w:t>
      </w:r>
      <w:r w:rsidR="009C118C" w:rsidRPr="00E5564A">
        <w:rPr>
          <w:rFonts w:ascii="Cambria" w:hAnsi="Cambria" w:cstheme="majorHAnsi"/>
          <w:sz w:val="22"/>
          <w:szCs w:val="22"/>
        </w:rPr>
        <w:t xml:space="preserve"> stanovené v súťažných podkladoch v zákazke, ktorej výsledkom je uzatvorenie tejto zmluvy dielo.</w:t>
      </w:r>
    </w:p>
    <w:p w14:paraId="031EB86B" w14:textId="77777777" w:rsidR="00FC44C9" w:rsidRPr="00E5564A" w:rsidRDefault="00FC44C9" w:rsidP="001A47CF">
      <w:pPr>
        <w:jc w:val="both"/>
        <w:rPr>
          <w:rFonts w:ascii="Cambria" w:eastAsia="Cambria" w:hAnsi="Cambria" w:cs="Cambria"/>
          <w:sz w:val="22"/>
          <w:szCs w:val="22"/>
          <w:lang w:val="sk"/>
        </w:rPr>
      </w:pPr>
    </w:p>
    <w:p w14:paraId="48EF4D84" w14:textId="2C96DFEF" w:rsidR="001A47CF" w:rsidRPr="00E5564A" w:rsidRDefault="001A47CF" w:rsidP="001A47CF">
      <w:pPr>
        <w:jc w:val="both"/>
        <w:rPr>
          <w:rFonts w:ascii="Cambria" w:eastAsia="Cambria" w:hAnsi="Cambria" w:cs="Cambria"/>
          <w:sz w:val="22"/>
          <w:szCs w:val="22"/>
          <w:lang w:val="sk"/>
        </w:rPr>
      </w:pPr>
      <w:r w:rsidRPr="00E5564A">
        <w:rPr>
          <w:rFonts w:ascii="Cambria" w:eastAsia="Cambria" w:hAnsi="Cambria" w:cs="Cambria"/>
          <w:sz w:val="22"/>
          <w:szCs w:val="22"/>
          <w:lang w:val="sk"/>
        </w:rPr>
        <w:t xml:space="preserve">Kľúčový expert č. 1 je zodpovedný za </w:t>
      </w:r>
      <w:r w:rsidR="006845A6" w:rsidRPr="00E5564A">
        <w:rPr>
          <w:rFonts w:ascii="Cambria" w:eastAsia="Cambria" w:hAnsi="Cambria" w:cs="Cambria"/>
          <w:sz w:val="22"/>
          <w:szCs w:val="22"/>
          <w:lang w:val="sk"/>
        </w:rPr>
        <w:t>riadenie projektu na strane zhotoviteľa</w:t>
      </w:r>
      <w:r w:rsidRPr="00E5564A">
        <w:rPr>
          <w:rFonts w:ascii="Cambria" w:eastAsia="Cambria" w:hAnsi="Cambria" w:cs="Cambria"/>
          <w:sz w:val="22"/>
          <w:szCs w:val="22"/>
          <w:lang w:val="sk"/>
        </w:rPr>
        <w:t xml:space="preserve"> </w:t>
      </w:r>
    </w:p>
    <w:bookmarkEnd w:id="103"/>
    <w:p w14:paraId="0F9EFAFC" w14:textId="77777777" w:rsidR="00D67ED4" w:rsidRPr="00E5564A" w:rsidRDefault="00D67ED4" w:rsidP="00C63C63">
      <w:pPr>
        <w:autoSpaceDE w:val="0"/>
        <w:autoSpaceDN w:val="0"/>
        <w:adjustRightInd w:val="0"/>
        <w:ind w:left="1985" w:hanging="993"/>
        <w:jc w:val="both"/>
        <w:rPr>
          <w:rFonts w:ascii="Cambria" w:hAnsi="Cambria" w:cstheme="majorHAnsi"/>
          <w:sz w:val="22"/>
          <w:szCs w:val="22"/>
        </w:rPr>
      </w:pPr>
    </w:p>
    <w:p w14:paraId="51D8A670" w14:textId="41CFAD07" w:rsidR="00AC0F2D" w:rsidRPr="00E5564A" w:rsidRDefault="00AC0F2D" w:rsidP="00AC0F2D">
      <w:pPr>
        <w:keepNext/>
        <w:autoSpaceDE w:val="0"/>
        <w:autoSpaceDN w:val="0"/>
        <w:adjustRightInd w:val="0"/>
        <w:ind w:left="2127" w:hanging="2127"/>
        <w:jc w:val="both"/>
        <w:rPr>
          <w:rFonts w:ascii="Cambria" w:hAnsi="Cambria" w:cs="Arial"/>
          <w:b/>
          <w:bCs/>
          <w:sz w:val="22"/>
          <w:szCs w:val="22"/>
          <w:lang w:eastAsia="ja-JP"/>
        </w:rPr>
      </w:pPr>
      <w:r w:rsidRPr="00E5564A">
        <w:rPr>
          <w:rStyle w:val="cf01"/>
          <w:rFonts w:ascii="Cambria" w:hAnsi="Cambria"/>
          <w:b/>
          <w:bCs/>
          <w:sz w:val="22"/>
          <w:szCs w:val="22"/>
        </w:rPr>
        <w:lastRenderedPageBreak/>
        <w:t xml:space="preserve">Kľúčový expert č. 2 – </w:t>
      </w:r>
      <w:r w:rsidR="00551233" w:rsidRPr="00E5564A">
        <w:rPr>
          <w:rFonts w:ascii="Cambria" w:hAnsi="Cambria"/>
        </w:rPr>
        <w:t xml:space="preserve"> </w:t>
      </w:r>
      <w:r w:rsidR="00551233" w:rsidRPr="00E5564A">
        <w:rPr>
          <w:rStyle w:val="cf01"/>
          <w:rFonts w:ascii="Cambria" w:hAnsi="Cambria"/>
          <w:b/>
          <w:bCs/>
          <w:sz w:val="22"/>
          <w:szCs w:val="22"/>
        </w:rPr>
        <w:t>Analytik</w:t>
      </w:r>
    </w:p>
    <w:p w14:paraId="7A96D683" w14:textId="65AABC3D" w:rsidR="00C63C63" w:rsidRPr="00E5564A" w:rsidRDefault="00C63C63" w:rsidP="00C63C63">
      <w:pPr>
        <w:keepNext/>
        <w:autoSpaceDE w:val="0"/>
        <w:autoSpaceDN w:val="0"/>
        <w:adjustRightInd w:val="0"/>
        <w:ind w:left="2127" w:hanging="2127"/>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055C21B4"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42761C41"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67655435" w14:textId="77777777" w:rsidR="00BA6ECE" w:rsidRPr="00E5564A" w:rsidRDefault="00BA6ECE" w:rsidP="00BA6ECE">
      <w:pPr>
        <w:jc w:val="both"/>
        <w:rPr>
          <w:rFonts w:ascii="Cambria" w:eastAsia="Cambria" w:hAnsi="Cambria" w:cs="Cambria"/>
          <w:sz w:val="22"/>
          <w:szCs w:val="22"/>
          <w:lang w:val="sk"/>
        </w:rPr>
      </w:pPr>
    </w:p>
    <w:p w14:paraId="7A2468A8" w14:textId="515F46FD" w:rsidR="00BA6ECE" w:rsidRPr="00E5564A" w:rsidRDefault="00BA6ECE" w:rsidP="00BA6ECE">
      <w:pPr>
        <w:jc w:val="both"/>
        <w:rPr>
          <w:rFonts w:ascii="Cambria" w:eastAsia="Cambria" w:hAnsi="Cambria" w:cs="Cambria"/>
          <w:sz w:val="22"/>
          <w:szCs w:val="22"/>
          <w:lang w:val="sk"/>
        </w:rPr>
      </w:pPr>
      <w:r w:rsidRPr="00E5564A">
        <w:rPr>
          <w:rFonts w:ascii="Cambria" w:eastAsia="Cambria" w:hAnsi="Cambria" w:cs="Cambria"/>
          <w:sz w:val="22"/>
          <w:szCs w:val="22"/>
          <w:lang w:val="sk"/>
        </w:rPr>
        <w:t>Kľúčový expert č. 2 je zodpovedný za</w:t>
      </w:r>
      <w:r w:rsidR="00FC44C9" w:rsidRPr="00E5564A">
        <w:rPr>
          <w:rFonts w:ascii="Cambria" w:eastAsia="Cambria" w:hAnsi="Cambria" w:cs="Cambria"/>
          <w:sz w:val="22"/>
          <w:szCs w:val="22"/>
          <w:lang w:val="sk"/>
        </w:rPr>
        <w:t xml:space="preserve"> </w:t>
      </w:r>
      <w:r w:rsidR="006845A6" w:rsidRPr="00E5564A">
        <w:rPr>
          <w:rFonts w:ascii="Cambria" w:hAnsi="Cambria"/>
          <w:sz w:val="22"/>
          <w:szCs w:val="22"/>
        </w:rPr>
        <w:t>vykonávanie procesných a funkčných analýz</w:t>
      </w:r>
      <w:r w:rsidR="006845A6" w:rsidRPr="00E5564A">
        <w:rPr>
          <w:rFonts w:ascii="Cambria" w:hAnsi="Cambria" w:cstheme="minorHAnsi"/>
          <w:b/>
          <w:bCs/>
          <w:color w:val="242424"/>
          <w:sz w:val="22"/>
          <w:szCs w:val="22"/>
          <w:shd w:val="clear" w:color="auto" w:fill="FFFFFF"/>
        </w:rPr>
        <w:t xml:space="preserve"> </w:t>
      </w:r>
      <w:r w:rsidR="006845A6" w:rsidRPr="00E5564A">
        <w:rPr>
          <w:rFonts w:ascii="Cambria" w:hAnsi="Cambria" w:cstheme="minorHAnsi"/>
          <w:color w:val="242424"/>
          <w:sz w:val="22"/>
          <w:szCs w:val="22"/>
          <w:shd w:val="clear" w:color="auto" w:fill="FFFFFF"/>
        </w:rPr>
        <w:t>a návrh dodávaného informačného systému a ďalšie s tým súvisiace analytické aktivity.</w:t>
      </w:r>
      <w:r w:rsidRPr="00E5564A">
        <w:rPr>
          <w:rFonts w:ascii="Cambria" w:eastAsia="Cambria" w:hAnsi="Cambria" w:cs="Cambria"/>
          <w:sz w:val="22"/>
          <w:szCs w:val="22"/>
          <w:lang w:val="sk"/>
        </w:rPr>
        <w:t xml:space="preserve"> </w:t>
      </w:r>
    </w:p>
    <w:p w14:paraId="6FA5988D" w14:textId="77777777" w:rsidR="00BA6ECE" w:rsidRPr="00E5564A" w:rsidRDefault="00BA6ECE" w:rsidP="00C63C63">
      <w:pPr>
        <w:autoSpaceDE w:val="0"/>
        <w:autoSpaceDN w:val="0"/>
        <w:adjustRightInd w:val="0"/>
        <w:ind w:left="1985" w:hanging="1985"/>
        <w:jc w:val="both"/>
        <w:rPr>
          <w:rStyle w:val="cf01"/>
          <w:rFonts w:ascii="Cambria" w:hAnsi="Cambria"/>
          <w:b/>
          <w:bCs/>
          <w:sz w:val="22"/>
          <w:szCs w:val="22"/>
        </w:rPr>
      </w:pPr>
    </w:p>
    <w:p w14:paraId="47598631" w14:textId="71B200AA" w:rsidR="00AC0F2D" w:rsidRPr="00E5564A" w:rsidRDefault="00AC0F2D" w:rsidP="00C63C63">
      <w:pPr>
        <w:autoSpaceDE w:val="0"/>
        <w:autoSpaceDN w:val="0"/>
        <w:adjustRightInd w:val="0"/>
        <w:ind w:left="1985" w:hanging="1985"/>
        <w:jc w:val="both"/>
        <w:rPr>
          <w:rStyle w:val="cf01"/>
          <w:rFonts w:ascii="Cambria" w:hAnsi="Cambria"/>
          <w:b/>
          <w:bCs/>
          <w:sz w:val="22"/>
          <w:szCs w:val="22"/>
        </w:rPr>
      </w:pPr>
      <w:r w:rsidRPr="00E5564A">
        <w:rPr>
          <w:rStyle w:val="cf01"/>
          <w:rFonts w:ascii="Cambria" w:hAnsi="Cambria"/>
          <w:b/>
          <w:bCs/>
          <w:sz w:val="22"/>
          <w:szCs w:val="22"/>
        </w:rPr>
        <w:t xml:space="preserve">Kľúčový expert č. 3 – </w:t>
      </w:r>
      <w:r w:rsidR="00551233" w:rsidRPr="00E5564A">
        <w:rPr>
          <w:rFonts w:ascii="Cambria" w:hAnsi="Cambria"/>
        </w:rPr>
        <w:t xml:space="preserve"> </w:t>
      </w:r>
      <w:r w:rsidR="00551233" w:rsidRPr="00E5564A">
        <w:rPr>
          <w:rStyle w:val="cf01"/>
          <w:rFonts w:ascii="Cambria" w:hAnsi="Cambria"/>
          <w:b/>
          <w:bCs/>
          <w:sz w:val="22"/>
          <w:szCs w:val="22"/>
        </w:rPr>
        <w:t>Analytik</w:t>
      </w:r>
    </w:p>
    <w:p w14:paraId="0F8AF284" w14:textId="04ACE327" w:rsidR="00C63C63" w:rsidRPr="00E5564A" w:rsidRDefault="00C63C63" w:rsidP="00C63C6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694AB6AE"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6B7064C7"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4E7AE982" w14:textId="77777777" w:rsidR="00BA6ECE" w:rsidRPr="00E5564A" w:rsidRDefault="00BA6ECE" w:rsidP="00BA6ECE">
      <w:pPr>
        <w:jc w:val="both"/>
        <w:rPr>
          <w:rFonts w:ascii="Cambria" w:eastAsia="Cambria" w:hAnsi="Cambria" w:cs="Cambria"/>
          <w:sz w:val="22"/>
          <w:szCs w:val="22"/>
          <w:lang w:val="sk"/>
        </w:rPr>
      </w:pPr>
    </w:p>
    <w:p w14:paraId="444C7AC9" w14:textId="46ECD181" w:rsidR="00BA6ECE" w:rsidRPr="00E5564A" w:rsidRDefault="00BA6ECE" w:rsidP="00BA6ECE">
      <w:pPr>
        <w:jc w:val="both"/>
        <w:rPr>
          <w:rFonts w:ascii="Cambria" w:eastAsia="Cambria" w:hAnsi="Cambria" w:cs="Cambria"/>
          <w:sz w:val="22"/>
          <w:szCs w:val="22"/>
          <w:lang w:val="sk"/>
        </w:rPr>
      </w:pPr>
      <w:r w:rsidRPr="00E5564A">
        <w:rPr>
          <w:rFonts w:ascii="Cambria" w:eastAsia="Cambria" w:hAnsi="Cambria" w:cs="Cambria"/>
          <w:sz w:val="22"/>
          <w:szCs w:val="22"/>
          <w:lang w:val="sk"/>
        </w:rPr>
        <w:t>Kľúčový expert č. 3 je zodpovedný za</w:t>
      </w:r>
      <w:r w:rsidR="00FC44C9" w:rsidRPr="00E5564A">
        <w:rPr>
          <w:rFonts w:ascii="Cambria" w:eastAsia="Cambria" w:hAnsi="Cambria" w:cs="Cambria"/>
          <w:sz w:val="22"/>
          <w:szCs w:val="22"/>
          <w:lang w:val="sk"/>
        </w:rPr>
        <w:t xml:space="preserve"> </w:t>
      </w:r>
      <w:r w:rsidR="006845A6" w:rsidRPr="00E5564A">
        <w:rPr>
          <w:rFonts w:ascii="Cambria" w:hAnsi="Cambria"/>
          <w:sz w:val="22"/>
          <w:szCs w:val="22"/>
        </w:rPr>
        <w:t>vykonávanie procesných a funkčných analýz</w:t>
      </w:r>
      <w:r w:rsidR="006845A6" w:rsidRPr="00E5564A">
        <w:rPr>
          <w:rFonts w:ascii="Cambria" w:hAnsi="Cambria" w:cstheme="minorHAnsi"/>
          <w:b/>
          <w:bCs/>
          <w:color w:val="242424"/>
          <w:sz w:val="22"/>
          <w:szCs w:val="22"/>
          <w:shd w:val="clear" w:color="auto" w:fill="FFFFFF"/>
        </w:rPr>
        <w:t xml:space="preserve"> </w:t>
      </w:r>
      <w:r w:rsidR="006845A6" w:rsidRPr="00E5564A">
        <w:rPr>
          <w:rFonts w:ascii="Cambria" w:hAnsi="Cambria" w:cstheme="minorHAnsi"/>
          <w:color w:val="242424"/>
          <w:sz w:val="22"/>
          <w:szCs w:val="22"/>
          <w:shd w:val="clear" w:color="auto" w:fill="FFFFFF"/>
        </w:rPr>
        <w:t>a návrh dodávaného informačného systému a ďalšie s tým súvisiace analytické aktivity.</w:t>
      </w:r>
    </w:p>
    <w:p w14:paraId="55FBE5F0" w14:textId="77777777" w:rsidR="00C97319" w:rsidRPr="00E5564A" w:rsidRDefault="00C97319" w:rsidP="00C63C63">
      <w:pPr>
        <w:autoSpaceDE w:val="0"/>
        <w:autoSpaceDN w:val="0"/>
        <w:adjustRightInd w:val="0"/>
        <w:ind w:left="1985" w:hanging="1985"/>
        <w:jc w:val="both"/>
        <w:rPr>
          <w:rStyle w:val="cf01"/>
          <w:rFonts w:ascii="Cambria" w:hAnsi="Cambria"/>
          <w:b/>
          <w:bCs/>
          <w:sz w:val="22"/>
          <w:szCs w:val="22"/>
        </w:rPr>
      </w:pPr>
    </w:p>
    <w:p w14:paraId="56ACE79E" w14:textId="3EA2B9B5" w:rsidR="00AC0F2D" w:rsidRPr="00E5564A" w:rsidRDefault="00AC0F2D" w:rsidP="00C63C63">
      <w:pPr>
        <w:autoSpaceDE w:val="0"/>
        <w:autoSpaceDN w:val="0"/>
        <w:adjustRightInd w:val="0"/>
        <w:ind w:left="1985" w:hanging="1985"/>
        <w:jc w:val="both"/>
        <w:rPr>
          <w:rStyle w:val="cf01"/>
          <w:rFonts w:ascii="Cambria" w:hAnsi="Cambria"/>
          <w:b/>
          <w:bCs/>
          <w:sz w:val="22"/>
          <w:szCs w:val="22"/>
        </w:rPr>
      </w:pPr>
      <w:r w:rsidRPr="00E5564A">
        <w:rPr>
          <w:rStyle w:val="cf01"/>
          <w:rFonts w:ascii="Cambria" w:hAnsi="Cambria"/>
          <w:b/>
          <w:bCs/>
          <w:sz w:val="22"/>
          <w:szCs w:val="22"/>
        </w:rPr>
        <w:t xml:space="preserve">Kľúčový expert č. 4 </w:t>
      </w:r>
      <w:r w:rsidR="00A3516B" w:rsidRPr="00E5564A">
        <w:rPr>
          <w:rStyle w:val="cf01"/>
          <w:rFonts w:ascii="Cambria" w:hAnsi="Cambria"/>
          <w:b/>
          <w:bCs/>
          <w:sz w:val="22"/>
          <w:szCs w:val="22"/>
        </w:rPr>
        <w:t xml:space="preserve"> </w:t>
      </w:r>
      <w:r w:rsidRPr="00E5564A">
        <w:rPr>
          <w:rStyle w:val="cf01"/>
          <w:rFonts w:ascii="Cambria" w:hAnsi="Cambria"/>
          <w:b/>
          <w:bCs/>
          <w:sz w:val="22"/>
          <w:szCs w:val="22"/>
        </w:rPr>
        <w:t xml:space="preserve">– </w:t>
      </w:r>
      <w:r w:rsidR="00551233" w:rsidRPr="00E5564A">
        <w:rPr>
          <w:rFonts w:ascii="Cambria" w:hAnsi="Cambria"/>
        </w:rPr>
        <w:t xml:space="preserve"> </w:t>
      </w:r>
      <w:r w:rsidR="00551233" w:rsidRPr="00E5564A">
        <w:rPr>
          <w:rStyle w:val="cf01"/>
          <w:rFonts w:ascii="Cambria" w:hAnsi="Cambria"/>
          <w:b/>
          <w:bCs/>
          <w:sz w:val="22"/>
          <w:szCs w:val="22"/>
        </w:rPr>
        <w:t>Architekt</w:t>
      </w:r>
    </w:p>
    <w:p w14:paraId="18116F93" w14:textId="6ADC1722" w:rsidR="00C63C63" w:rsidRPr="00E5564A" w:rsidRDefault="00C63C63" w:rsidP="00C63C6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12A374AC"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14DF5C38"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39A3185D" w14:textId="77777777" w:rsidR="00BA6ECE" w:rsidRPr="00E5564A" w:rsidRDefault="00BA6ECE" w:rsidP="00BA6ECE">
      <w:pPr>
        <w:autoSpaceDE w:val="0"/>
        <w:autoSpaceDN w:val="0"/>
        <w:adjustRightInd w:val="0"/>
        <w:jc w:val="both"/>
        <w:rPr>
          <w:rFonts w:ascii="Cambria" w:hAnsi="Cambria" w:cstheme="majorHAnsi"/>
          <w:szCs w:val="18"/>
        </w:rPr>
      </w:pPr>
    </w:p>
    <w:p w14:paraId="7C3756B2" w14:textId="18BE0364" w:rsidR="00BA6ECE" w:rsidRPr="00E5564A" w:rsidRDefault="00BA6ECE" w:rsidP="007100DD">
      <w:pPr>
        <w:autoSpaceDE w:val="0"/>
        <w:autoSpaceDN w:val="0"/>
        <w:adjustRightInd w:val="0"/>
        <w:jc w:val="both"/>
        <w:rPr>
          <w:rFonts w:ascii="Cambria" w:hAnsi="Cambria" w:cstheme="majorHAnsi"/>
          <w:sz w:val="22"/>
          <w:szCs w:val="16"/>
        </w:rPr>
      </w:pPr>
      <w:r w:rsidRPr="00E5564A">
        <w:rPr>
          <w:rFonts w:ascii="Cambria" w:hAnsi="Cambria" w:cstheme="majorHAnsi"/>
          <w:sz w:val="22"/>
          <w:szCs w:val="16"/>
        </w:rPr>
        <w:t xml:space="preserve">Kľúčový expert č. </w:t>
      </w:r>
      <w:r w:rsidR="00A3516B" w:rsidRPr="00E5564A">
        <w:rPr>
          <w:rFonts w:ascii="Cambria" w:hAnsi="Cambria" w:cstheme="majorHAnsi"/>
          <w:sz w:val="22"/>
          <w:szCs w:val="16"/>
        </w:rPr>
        <w:t>4</w:t>
      </w:r>
      <w:r w:rsidRPr="00E5564A">
        <w:rPr>
          <w:rFonts w:ascii="Cambria" w:hAnsi="Cambria" w:cstheme="majorHAnsi"/>
          <w:sz w:val="22"/>
          <w:szCs w:val="16"/>
        </w:rPr>
        <w:t xml:space="preserve"> je zodpovedný za </w:t>
      </w:r>
      <w:r w:rsidR="006845A6" w:rsidRPr="00E5564A">
        <w:rPr>
          <w:rFonts w:ascii="Cambria" w:eastAsia="Cambria" w:hAnsi="Cambria" w:cs="Cambria"/>
          <w:sz w:val="22"/>
          <w:szCs w:val="22"/>
          <w:lang w:val="sk"/>
        </w:rPr>
        <w:t>analýzu a návrh dodávaného informačného systému vrátane integrácií v prostredí NBS v súlade s architektonickými princípmi objednávateľa a ďalšie s tým súvisiace architektonické aktivity.</w:t>
      </w:r>
    </w:p>
    <w:p w14:paraId="0D2F0C10" w14:textId="49D20C73" w:rsidR="008D33E2" w:rsidRPr="00E5564A" w:rsidRDefault="00AC0F2D" w:rsidP="009A004B">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xml:space="preserve">. </w:t>
      </w:r>
      <w:r w:rsidR="00551233" w:rsidRPr="00E5564A">
        <w:rPr>
          <w:rStyle w:val="cf01"/>
          <w:rFonts w:ascii="Cambria" w:hAnsi="Cambria"/>
          <w:b/>
          <w:bCs/>
          <w:sz w:val="22"/>
          <w:szCs w:val="22"/>
          <w:lang w:eastAsia="en-US"/>
        </w:rPr>
        <w:t xml:space="preserve">5 </w:t>
      </w:r>
      <w:r w:rsidRPr="00E5564A">
        <w:rPr>
          <w:rStyle w:val="cf01"/>
          <w:rFonts w:ascii="Cambria" w:hAnsi="Cambria"/>
          <w:b/>
          <w:bCs/>
          <w:sz w:val="22"/>
          <w:szCs w:val="22"/>
          <w:lang w:eastAsia="en-US"/>
        </w:rPr>
        <w:t xml:space="preserve">– </w:t>
      </w:r>
      <w:r w:rsidR="00551233" w:rsidRPr="00E5564A">
        <w:rPr>
          <w:rFonts w:ascii="Cambria" w:hAnsi="Cambria"/>
        </w:rPr>
        <w:t xml:space="preserve"> </w:t>
      </w:r>
      <w:r w:rsidR="00551233" w:rsidRPr="00E5564A">
        <w:rPr>
          <w:rStyle w:val="cf01"/>
          <w:rFonts w:ascii="Cambria" w:hAnsi="Cambria"/>
          <w:b/>
          <w:bCs/>
          <w:sz w:val="22"/>
          <w:szCs w:val="22"/>
          <w:lang w:eastAsia="en-US"/>
        </w:rPr>
        <w:t>Konzultant pre SAP</w:t>
      </w:r>
    </w:p>
    <w:p w14:paraId="0DA843D0" w14:textId="1243E279" w:rsidR="009A004B" w:rsidRPr="00E5564A" w:rsidRDefault="009A004B" w:rsidP="009A004B">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14FA237E"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595F794D"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684B0EDF" w14:textId="77777777" w:rsidR="00396A38" w:rsidRPr="00E5564A" w:rsidRDefault="00396A38" w:rsidP="00396A38">
      <w:pPr>
        <w:pStyle w:val="ListParagraph"/>
        <w:autoSpaceDE w:val="0"/>
        <w:autoSpaceDN w:val="0"/>
        <w:adjustRightInd w:val="0"/>
        <w:spacing w:after="0"/>
        <w:jc w:val="both"/>
        <w:rPr>
          <w:rFonts w:ascii="Cambria" w:hAnsi="Cambria" w:cstheme="majorHAnsi"/>
        </w:rPr>
      </w:pPr>
    </w:p>
    <w:p w14:paraId="722D897C" w14:textId="434050E1" w:rsidR="00551233" w:rsidRPr="00E5564A" w:rsidRDefault="00396A38">
      <w:pPr>
        <w:jc w:val="both"/>
        <w:rPr>
          <w:rFonts w:ascii="Cambria" w:hAnsi="Cambria" w:cstheme="majorHAnsi"/>
          <w:sz w:val="22"/>
          <w:szCs w:val="18"/>
        </w:rPr>
      </w:pPr>
      <w:r w:rsidRPr="00E5564A">
        <w:rPr>
          <w:rFonts w:ascii="Cambria" w:hAnsi="Cambria" w:cstheme="majorHAnsi"/>
          <w:sz w:val="22"/>
          <w:szCs w:val="18"/>
        </w:rPr>
        <w:t xml:space="preserve">Kľúčový expert č. </w:t>
      </w:r>
      <w:r w:rsidR="00551233" w:rsidRPr="00E5564A">
        <w:rPr>
          <w:rFonts w:ascii="Cambria" w:hAnsi="Cambria" w:cstheme="majorHAnsi"/>
          <w:sz w:val="22"/>
          <w:szCs w:val="18"/>
        </w:rPr>
        <w:t xml:space="preserve">5 </w:t>
      </w:r>
      <w:r w:rsidRPr="00E5564A">
        <w:rPr>
          <w:rFonts w:ascii="Cambria" w:hAnsi="Cambria" w:cstheme="majorHAnsi"/>
          <w:sz w:val="22"/>
          <w:szCs w:val="18"/>
        </w:rPr>
        <w:t>je zodpovedný</w:t>
      </w:r>
      <w:r w:rsidR="00A91BC5" w:rsidRPr="00E5564A">
        <w:rPr>
          <w:rFonts w:ascii="Cambria" w:hAnsi="Cambria" w:cstheme="majorHAnsi"/>
          <w:sz w:val="22"/>
          <w:szCs w:val="18"/>
        </w:rPr>
        <w:t xml:space="preserve"> za </w:t>
      </w:r>
      <w:r w:rsidR="006845A6" w:rsidRPr="00E5564A">
        <w:rPr>
          <w:rFonts w:ascii="Cambria" w:hAnsi="Cambria" w:cstheme="majorHAnsi"/>
          <w:sz w:val="22"/>
          <w:szCs w:val="18"/>
        </w:rPr>
        <w:t>konzultácie a návrh pri implementácií S/4HANA  a SAP HANA DB riešení.</w:t>
      </w:r>
    </w:p>
    <w:p w14:paraId="3C530E26" w14:textId="685444E2"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6 – Konzultant pre SAP</w:t>
      </w:r>
    </w:p>
    <w:p w14:paraId="5952A7F0"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66CC13FD"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84D1A7C"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7B42073D"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2F1C9CDB" w14:textId="20DBBB0A" w:rsidR="00551233" w:rsidRPr="00E5564A" w:rsidRDefault="00551233" w:rsidP="00551233">
      <w:pPr>
        <w:jc w:val="both"/>
        <w:rPr>
          <w:rFonts w:ascii="Cambria" w:hAnsi="Cambria" w:cstheme="majorHAnsi"/>
          <w:szCs w:val="18"/>
        </w:rPr>
      </w:pPr>
      <w:r w:rsidRPr="00E5564A">
        <w:rPr>
          <w:rFonts w:ascii="Cambria" w:hAnsi="Cambria" w:cstheme="majorHAnsi"/>
          <w:sz w:val="22"/>
          <w:szCs w:val="18"/>
        </w:rPr>
        <w:t>Kľúčový expert č. 6 je zodpovedný</w:t>
      </w:r>
      <w:r w:rsidR="00A91BC5" w:rsidRPr="00E5564A">
        <w:rPr>
          <w:rFonts w:ascii="Cambria" w:hAnsi="Cambria" w:cstheme="majorHAnsi"/>
          <w:sz w:val="22"/>
          <w:szCs w:val="18"/>
        </w:rPr>
        <w:t xml:space="preserve"> za </w:t>
      </w:r>
      <w:r w:rsidR="006845A6" w:rsidRPr="00E5564A">
        <w:rPr>
          <w:rFonts w:ascii="Cambria" w:hAnsi="Cambria" w:cstheme="majorHAnsi"/>
          <w:sz w:val="22"/>
          <w:szCs w:val="18"/>
        </w:rPr>
        <w:t>konzultácie a návrh pri implementácií S/4HANA  a SAP HANA DB riešení.</w:t>
      </w:r>
    </w:p>
    <w:p w14:paraId="4BE8ECD4" w14:textId="21585818"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7 – Konzultant pre SAP</w:t>
      </w:r>
    </w:p>
    <w:p w14:paraId="41D260A0"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1576039"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3EB7CEF"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1016E3B4"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592A35EC" w14:textId="056F4093" w:rsidR="00551233" w:rsidRPr="00E5564A" w:rsidRDefault="00551233" w:rsidP="00551233">
      <w:pPr>
        <w:jc w:val="both"/>
        <w:rPr>
          <w:rFonts w:ascii="Cambria" w:hAnsi="Cambria" w:cstheme="majorHAnsi"/>
          <w:szCs w:val="18"/>
        </w:rPr>
      </w:pPr>
      <w:r w:rsidRPr="00E5564A">
        <w:rPr>
          <w:rFonts w:ascii="Cambria" w:hAnsi="Cambria" w:cstheme="majorHAnsi"/>
          <w:sz w:val="22"/>
          <w:szCs w:val="18"/>
        </w:rPr>
        <w:lastRenderedPageBreak/>
        <w:t>Kľúčový expert č. 7 je zodpovedný</w:t>
      </w:r>
      <w:r w:rsidR="00A91BC5" w:rsidRPr="00E5564A">
        <w:rPr>
          <w:rFonts w:ascii="Cambria" w:hAnsi="Cambria" w:cstheme="majorHAnsi"/>
          <w:sz w:val="22"/>
          <w:szCs w:val="18"/>
        </w:rPr>
        <w:t xml:space="preserve"> za</w:t>
      </w:r>
      <w:r w:rsidR="006845A6" w:rsidRPr="00E5564A">
        <w:rPr>
          <w:rFonts w:ascii="Cambria" w:hAnsi="Cambria" w:cstheme="majorHAnsi"/>
          <w:sz w:val="22"/>
          <w:szCs w:val="18"/>
        </w:rPr>
        <w:t xml:space="preserve"> konzultácie a návrh pri implementácií S/4HANA a SAP HANA DB riešení.</w:t>
      </w:r>
    </w:p>
    <w:p w14:paraId="36EBAF5C" w14:textId="7C01FED1"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8 – Test manažér pre SAP</w:t>
      </w:r>
    </w:p>
    <w:p w14:paraId="0AB33896"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586D12B0"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3AA28609"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311D7117"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51885932" w14:textId="6AB5C9EF" w:rsidR="00551233" w:rsidRPr="00E5564A" w:rsidRDefault="00551233" w:rsidP="00551233">
      <w:pPr>
        <w:jc w:val="both"/>
        <w:rPr>
          <w:rFonts w:ascii="Cambria" w:hAnsi="Cambria" w:cstheme="majorHAnsi"/>
          <w:sz w:val="22"/>
          <w:szCs w:val="22"/>
        </w:rPr>
      </w:pPr>
      <w:r w:rsidRPr="00E5564A">
        <w:rPr>
          <w:rFonts w:ascii="Cambria" w:hAnsi="Cambria" w:cstheme="majorHAnsi"/>
          <w:sz w:val="22"/>
          <w:szCs w:val="22"/>
        </w:rPr>
        <w:t>Kľúčový exper</w:t>
      </w:r>
      <w:r w:rsidRPr="00E5564A">
        <w:rPr>
          <w:rFonts w:ascii="Cambria" w:hAnsi="Cambria" w:cstheme="majorHAnsi"/>
          <w:sz w:val="22"/>
          <w:szCs w:val="18"/>
        </w:rPr>
        <w:t>t č. 8 je zodpovedný</w:t>
      </w:r>
      <w:r w:rsidR="00A91BC5" w:rsidRPr="00E5564A">
        <w:rPr>
          <w:rFonts w:ascii="Cambria" w:hAnsi="Cambria" w:cstheme="majorHAnsi"/>
          <w:sz w:val="22"/>
          <w:szCs w:val="18"/>
        </w:rPr>
        <w:t xml:space="preserve"> za </w:t>
      </w:r>
      <w:r w:rsidR="006D2A1E" w:rsidRPr="00E5564A">
        <w:rPr>
          <w:rFonts w:ascii="Cambria" w:hAnsi="Cambria" w:cstheme="majorHAnsi"/>
          <w:sz w:val="22"/>
          <w:szCs w:val="18"/>
        </w:rPr>
        <w:t>testovanie dodávaného informačného systému vrátane integrácií.</w:t>
      </w:r>
    </w:p>
    <w:p w14:paraId="1A159189" w14:textId="57430B1E" w:rsidR="00551233" w:rsidRPr="00E5564A" w:rsidRDefault="00551233" w:rsidP="00551233">
      <w:pPr>
        <w:pStyle w:val="pf0"/>
        <w:spacing w:after="0" w:afterAutospacing="0"/>
        <w:rPr>
          <w:rFonts w:ascii="Cambria" w:eastAsia="Cambria" w:hAnsi="Cambria" w:cs="Cambria"/>
          <w:b/>
          <w:sz w:val="22"/>
          <w:szCs w:val="22"/>
          <w:lang w:val="sk"/>
        </w:rPr>
      </w:pPr>
      <w:r w:rsidRPr="00E5564A">
        <w:rPr>
          <w:rStyle w:val="cf01"/>
          <w:rFonts w:ascii="Cambria" w:hAnsi="Cambria"/>
          <w:b/>
          <w:bCs/>
          <w:sz w:val="22"/>
          <w:szCs w:val="22"/>
        </w:rPr>
        <w:t>Kľúčový expert č</w:t>
      </w:r>
      <w:r w:rsidRPr="00E5564A">
        <w:rPr>
          <w:rStyle w:val="cf01"/>
          <w:rFonts w:ascii="Cambria" w:hAnsi="Cambria"/>
          <w:b/>
          <w:bCs/>
          <w:sz w:val="22"/>
          <w:szCs w:val="22"/>
          <w:lang w:eastAsia="en-US"/>
        </w:rPr>
        <w:t>. 9 – Senior vývojár pre SAP</w:t>
      </w:r>
    </w:p>
    <w:p w14:paraId="487CF8E1" w14:textId="77777777" w:rsidR="00551233" w:rsidRPr="00E5564A" w:rsidRDefault="00551233" w:rsidP="00551233">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Meno, priezvisko: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2ED232A8" w14:textId="77777777" w:rsidR="009B73B7" w:rsidRPr="00E5564A" w:rsidRDefault="009B73B7" w:rsidP="009B73B7">
      <w:pPr>
        <w:autoSpaceDE w:val="0"/>
        <w:autoSpaceDN w:val="0"/>
        <w:adjustRightInd w:val="0"/>
        <w:ind w:left="1985" w:hanging="1985"/>
        <w:jc w:val="both"/>
        <w:rPr>
          <w:rFonts w:ascii="Cambria" w:hAnsi="Cambria" w:cstheme="majorHAnsi"/>
          <w:bCs/>
          <w:sz w:val="22"/>
          <w:szCs w:val="22"/>
        </w:rPr>
      </w:pPr>
      <w:r w:rsidRPr="00E5564A">
        <w:rPr>
          <w:rFonts w:ascii="Cambria" w:hAnsi="Cambria" w:cstheme="majorHAnsi"/>
          <w:b/>
          <w:bCs/>
          <w:sz w:val="22"/>
          <w:szCs w:val="22"/>
        </w:rPr>
        <w:t xml:space="preserve">Počet jeho </w:t>
      </w:r>
      <w:proofErr w:type="spellStart"/>
      <w:r w:rsidRPr="00E5564A">
        <w:rPr>
          <w:rFonts w:ascii="Cambria" w:hAnsi="Cambria" w:cstheme="majorHAnsi"/>
          <w:b/>
          <w:bCs/>
          <w:sz w:val="22"/>
          <w:szCs w:val="22"/>
        </w:rPr>
        <w:t>osobodní</w:t>
      </w:r>
      <w:proofErr w:type="spellEnd"/>
      <w:r w:rsidRPr="00E5564A">
        <w:rPr>
          <w:rFonts w:ascii="Cambria" w:hAnsi="Cambria" w:cstheme="majorHAnsi"/>
          <w:b/>
          <w:bCs/>
          <w:sz w:val="22"/>
          <w:szCs w:val="22"/>
        </w:rPr>
        <w:t xml:space="preserve"> na predmet plnenia: </w:t>
      </w:r>
      <w:r w:rsidRPr="00E5564A">
        <w:rPr>
          <w:rFonts w:ascii="Cambria" w:hAnsi="Cambria" w:cstheme="majorHAnsi"/>
          <w:bCs/>
          <w:sz w:val="22"/>
          <w:szCs w:val="22"/>
        </w:rPr>
        <w:t>&lt;</w:t>
      </w:r>
      <w:r w:rsidRPr="00E5564A">
        <w:rPr>
          <w:rFonts w:ascii="Cambria" w:hAnsi="Cambria" w:cstheme="majorHAnsi"/>
          <w:color w:val="00B0F0"/>
          <w:sz w:val="22"/>
          <w:szCs w:val="22"/>
        </w:rPr>
        <w:t>vyplní uchádzač</w:t>
      </w:r>
      <w:r w:rsidRPr="00E5564A">
        <w:rPr>
          <w:rFonts w:ascii="Cambria" w:hAnsi="Cambria" w:cstheme="majorHAnsi"/>
          <w:bCs/>
          <w:sz w:val="22"/>
          <w:szCs w:val="22"/>
        </w:rPr>
        <w:t>&gt;</w:t>
      </w:r>
    </w:p>
    <w:p w14:paraId="2ED5E131" w14:textId="77777777" w:rsidR="009C118C" w:rsidRPr="00E5564A" w:rsidRDefault="009C118C" w:rsidP="009C118C">
      <w:pPr>
        <w:autoSpaceDE w:val="0"/>
        <w:autoSpaceDN w:val="0"/>
        <w:adjustRightInd w:val="0"/>
        <w:jc w:val="both"/>
        <w:rPr>
          <w:rFonts w:ascii="Cambria" w:hAnsi="Cambria" w:cstheme="majorHAnsi"/>
          <w:sz w:val="22"/>
          <w:szCs w:val="22"/>
        </w:rPr>
      </w:pPr>
      <w:r w:rsidRPr="00E5564A">
        <w:rPr>
          <w:rFonts w:ascii="Cambria" w:hAnsi="Cambria" w:cstheme="majorHAnsi"/>
          <w:sz w:val="22"/>
          <w:szCs w:val="22"/>
        </w:rPr>
        <w:t>Expert musí spĺňať minimálne požiadavky stanovené v súťažných podkladoch v zákazke, ktorej výsledkom je uzatvorenie tejto zmluvy dielo.</w:t>
      </w:r>
    </w:p>
    <w:p w14:paraId="1A6E3D12" w14:textId="77777777" w:rsidR="00551233" w:rsidRPr="00E5564A" w:rsidRDefault="00551233" w:rsidP="00551233">
      <w:pPr>
        <w:pStyle w:val="ListParagraph"/>
        <w:autoSpaceDE w:val="0"/>
        <w:autoSpaceDN w:val="0"/>
        <w:adjustRightInd w:val="0"/>
        <w:spacing w:after="0"/>
        <w:jc w:val="both"/>
        <w:rPr>
          <w:rFonts w:ascii="Cambria" w:hAnsi="Cambria" w:cstheme="majorHAnsi"/>
        </w:rPr>
      </w:pPr>
    </w:p>
    <w:p w14:paraId="122989EC" w14:textId="2DBC7B30" w:rsidR="00551233" w:rsidRPr="00E5564A" w:rsidRDefault="00551233" w:rsidP="00551233">
      <w:pPr>
        <w:jc w:val="both"/>
        <w:rPr>
          <w:rFonts w:ascii="Cambria" w:hAnsi="Cambria" w:cstheme="majorHAnsi"/>
          <w:sz w:val="22"/>
          <w:szCs w:val="18"/>
        </w:rPr>
      </w:pPr>
      <w:r w:rsidRPr="00E5564A">
        <w:rPr>
          <w:rFonts w:ascii="Cambria" w:hAnsi="Cambria" w:cstheme="majorHAnsi"/>
          <w:sz w:val="22"/>
          <w:szCs w:val="18"/>
        </w:rPr>
        <w:t>Kľúčový expert č. 9 je zodpovedný</w:t>
      </w:r>
      <w:r w:rsidR="00A91BC5" w:rsidRPr="00E5564A">
        <w:rPr>
          <w:rFonts w:ascii="Cambria" w:hAnsi="Cambria" w:cstheme="majorHAnsi"/>
          <w:sz w:val="22"/>
          <w:szCs w:val="18"/>
        </w:rPr>
        <w:t xml:space="preserve"> za </w:t>
      </w:r>
      <w:r w:rsidR="006D2A1E" w:rsidRPr="00E5564A">
        <w:rPr>
          <w:rFonts w:ascii="Cambria" w:hAnsi="Cambria" w:cstheme="majorHAnsi"/>
          <w:sz w:val="22"/>
          <w:szCs w:val="18"/>
        </w:rPr>
        <w:t>vývoj a analýzu softvérových častí dodávaného systému na základe detailného návrhu riešenia. Ďalej je zodpovedný za kvalitu realizácie softvérových častí dodávaného systému.</w:t>
      </w:r>
    </w:p>
    <w:p w14:paraId="0A402D46" w14:textId="0E4C7E19" w:rsidR="00C50805" w:rsidRPr="00E5564A" w:rsidRDefault="00C50805" w:rsidP="009C1313">
      <w:pPr>
        <w:jc w:val="both"/>
        <w:rPr>
          <w:rFonts w:ascii="Cambria" w:hAnsi="Cambria" w:cstheme="majorHAnsi"/>
          <w:szCs w:val="18"/>
        </w:rPr>
      </w:pPr>
      <w:r w:rsidRPr="00E5564A">
        <w:rPr>
          <w:rFonts w:ascii="Cambria" w:hAnsi="Cambria" w:cstheme="majorHAnsi"/>
          <w:sz w:val="22"/>
          <w:szCs w:val="18"/>
        </w:rPr>
        <w:br w:type="page"/>
      </w:r>
    </w:p>
    <w:p w14:paraId="0765978F" w14:textId="3400A88C" w:rsidR="00D51CCB" w:rsidRPr="00E5564A" w:rsidRDefault="00D51CCB" w:rsidP="00D51CCB">
      <w:pPr>
        <w:pStyle w:val="Heading1"/>
        <w:jc w:val="center"/>
        <w:rPr>
          <w:rFonts w:ascii="Cambria" w:hAnsi="Cambria" w:cs="Arial"/>
          <w:iCs/>
          <w:sz w:val="22"/>
          <w:szCs w:val="22"/>
        </w:rPr>
      </w:pPr>
      <w:r w:rsidRPr="00E5564A">
        <w:rPr>
          <w:rFonts w:ascii="Cambria" w:hAnsi="Cambria" w:cs="Arial"/>
          <w:iCs/>
          <w:sz w:val="22"/>
          <w:szCs w:val="22"/>
        </w:rPr>
        <w:lastRenderedPageBreak/>
        <w:t>Zoznam subdodávateľov zhotoviteľa</w:t>
      </w:r>
      <w:bookmarkEnd w:id="102"/>
    </w:p>
    <w:p w14:paraId="32389602" w14:textId="77777777" w:rsidR="000F15B7" w:rsidRPr="00E5564A" w:rsidRDefault="000F15B7" w:rsidP="000F15B7">
      <w:pPr>
        <w:pStyle w:val="BodyText"/>
        <w:ind w:left="218" w:right="4"/>
        <w:jc w:val="both"/>
        <w:rPr>
          <w:rFonts w:ascii="Cambria" w:hAnsi="Cambria"/>
          <w:b w:val="0"/>
          <w:bCs/>
          <w:sz w:val="22"/>
          <w:szCs w:val="22"/>
        </w:rPr>
      </w:pPr>
    </w:p>
    <w:p w14:paraId="32F17C5F" w14:textId="4DA79CD6" w:rsidR="000F15B7" w:rsidRPr="00E5564A" w:rsidRDefault="000F15B7" w:rsidP="000F15B7">
      <w:pPr>
        <w:pStyle w:val="BodyText"/>
        <w:ind w:left="218" w:right="4"/>
        <w:jc w:val="both"/>
        <w:rPr>
          <w:rFonts w:ascii="Cambria" w:hAnsi="Cambria"/>
          <w:b w:val="0"/>
          <w:bCs/>
          <w:sz w:val="22"/>
          <w:szCs w:val="22"/>
        </w:rPr>
      </w:pPr>
      <w:r w:rsidRPr="00E5564A">
        <w:rPr>
          <w:rFonts w:ascii="Cambria" w:hAnsi="Cambria"/>
          <w:b w:val="0"/>
          <w:bCs/>
          <w:sz w:val="22"/>
          <w:szCs w:val="22"/>
        </w:rPr>
        <w:t>V súlade</w:t>
      </w:r>
      <w:r w:rsidRPr="00E5564A">
        <w:rPr>
          <w:rFonts w:ascii="Cambria" w:hAnsi="Cambria"/>
          <w:b w:val="0"/>
          <w:bCs/>
          <w:spacing w:val="-2"/>
          <w:sz w:val="22"/>
          <w:szCs w:val="22"/>
        </w:rPr>
        <w:t xml:space="preserve"> </w:t>
      </w:r>
      <w:r w:rsidRPr="00E5564A">
        <w:rPr>
          <w:rFonts w:ascii="Cambria" w:hAnsi="Cambria"/>
          <w:b w:val="0"/>
          <w:bCs/>
          <w:sz w:val="22"/>
          <w:szCs w:val="22"/>
        </w:rPr>
        <w:t xml:space="preserve">s </w:t>
      </w:r>
      <w:r w:rsidRPr="00E5564A">
        <w:rPr>
          <w:rFonts w:ascii="Cambria" w:hAnsi="Cambria"/>
          <w:b w:val="0"/>
          <w:bCs/>
          <w:spacing w:val="-1"/>
          <w:sz w:val="22"/>
          <w:szCs w:val="22"/>
        </w:rPr>
        <w:t>ustanovením</w:t>
      </w:r>
      <w:r w:rsidRPr="00E5564A">
        <w:rPr>
          <w:rFonts w:ascii="Cambria" w:hAnsi="Cambria"/>
          <w:b w:val="0"/>
          <w:bCs/>
          <w:spacing w:val="2"/>
          <w:sz w:val="22"/>
          <w:szCs w:val="22"/>
        </w:rPr>
        <w:t xml:space="preserve"> </w:t>
      </w:r>
      <w:r w:rsidRPr="00E5564A">
        <w:rPr>
          <w:rFonts w:ascii="Cambria" w:hAnsi="Cambria"/>
          <w:b w:val="0"/>
          <w:bCs/>
          <w:sz w:val="22"/>
          <w:szCs w:val="22"/>
        </w:rPr>
        <w:t>§ 41 ods. 3 zákona</w:t>
      </w:r>
      <w:r w:rsidRPr="00E5564A">
        <w:rPr>
          <w:rFonts w:ascii="Cambria" w:hAnsi="Cambria"/>
          <w:b w:val="0"/>
          <w:bCs/>
          <w:spacing w:val="-1"/>
          <w:sz w:val="22"/>
          <w:szCs w:val="22"/>
        </w:rPr>
        <w:t xml:space="preserve"> </w:t>
      </w:r>
      <w:r w:rsidRPr="00E5564A">
        <w:rPr>
          <w:rFonts w:ascii="Cambria" w:hAnsi="Cambria"/>
          <w:b w:val="0"/>
          <w:bCs/>
          <w:sz w:val="22"/>
          <w:szCs w:val="22"/>
        </w:rPr>
        <w:t xml:space="preserve">o </w:t>
      </w:r>
      <w:r w:rsidRPr="00E5564A">
        <w:rPr>
          <w:rFonts w:ascii="Cambria" w:hAnsi="Cambria"/>
          <w:b w:val="0"/>
          <w:bCs/>
          <w:spacing w:val="-1"/>
          <w:sz w:val="22"/>
          <w:szCs w:val="22"/>
        </w:rPr>
        <w:t>verejnom</w:t>
      </w:r>
      <w:r w:rsidRPr="00E5564A">
        <w:rPr>
          <w:rFonts w:ascii="Cambria" w:hAnsi="Cambria"/>
          <w:b w:val="0"/>
          <w:bCs/>
          <w:sz w:val="22"/>
          <w:szCs w:val="22"/>
        </w:rPr>
        <w:t xml:space="preserve"> </w:t>
      </w:r>
      <w:r w:rsidRPr="00E5564A">
        <w:rPr>
          <w:rFonts w:ascii="Cambria" w:hAnsi="Cambria"/>
          <w:b w:val="0"/>
          <w:bCs/>
          <w:spacing w:val="-1"/>
          <w:sz w:val="22"/>
          <w:szCs w:val="22"/>
        </w:rPr>
        <w:t>obstarávaní</w:t>
      </w:r>
      <w:r w:rsidRPr="00E5564A">
        <w:rPr>
          <w:rFonts w:ascii="Cambria" w:hAnsi="Cambria"/>
          <w:b w:val="0"/>
          <w:bCs/>
          <w:sz w:val="22"/>
          <w:szCs w:val="22"/>
        </w:rPr>
        <w:t xml:space="preserve"> verejný</w:t>
      </w:r>
      <w:r w:rsidRPr="00E5564A">
        <w:rPr>
          <w:rFonts w:ascii="Cambria" w:hAnsi="Cambria"/>
          <w:b w:val="0"/>
          <w:bCs/>
          <w:spacing w:val="-3"/>
          <w:sz w:val="22"/>
          <w:szCs w:val="22"/>
        </w:rPr>
        <w:t xml:space="preserve"> </w:t>
      </w:r>
      <w:r w:rsidRPr="00E5564A">
        <w:rPr>
          <w:rFonts w:ascii="Cambria" w:hAnsi="Cambria"/>
          <w:b w:val="0"/>
          <w:bCs/>
          <w:spacing w:val="-1"/>
          <w:sz w:val="22"/>
          <w:szCs w:val="22"/>
        </w:rPr>
        <w:t>obstarávateľ</w:t>
      </w:r>
      <w:r w:rsidRPr="00E5564A">
        <w:rPr>
          <w:rFonts w:ascii="Cambria" w:hAnsi="Cambria"/>
          <w:b w:val="0"/>
          <w:bCs/>
          <w:spacing w:val="65"/>
          <w:sz w:val="22"/>
          <w:szCs w:val="22"/>
        </w:rPr>
        <w:t xml:space="preserve"> </w:t>
      </w:r>
      <w:r w:rsidRPr="00E5564A">
        <w:rPr>
          <w:rFonts w:ascii="Cambria" w:hAnsi="Cambria"/>
          <w:b w:val="0"/>
          <w:bCs/>
          <w:sz w:val="22"/>
          <w:szCs w:val="22"/>
        </w:rPr>
        <w:t xml:space="preserve">požaduje od </w:t>
      </w:r>
      <w:r w:rsidRPr="00E5564A">
        <w:rPr>
          <w:rFonts w:ascii="Cambria" w:hAnsi="Cambria"/>
          <w:b w:val="0"/>
          <w:bCs/>
          <w:spacing w:val="-1"/>
          <w:sz w:val="22"/>
          <w:szCs w:val="22"/>
        </w:rPr>
        <w:t>úspešného uchádzača,</w:t>
      </w:r>
      <w:r w:rsidRPr="00E5564A">
        <w:rPr>
          <w:rFonts w:ascii="Cambria" w:hAnsi="Cambria"/>
          <w:b w:val="0"/>
          <w:bCs/>
          <w:spacing w:val="2"/>
          <w:sz w:val="22"/>
          <w:szCs w:val="22"/>
        </w:rPr>
        <w:t xml:space="preserve"> </w:t>
      </w:r>
      <w:r w:rsidRPr="00E5564A">
        <w:rPr>
          <w:rFonts w:ascii="Cambria" w:hAnsi="Cambria"/>
          <w:b w:val="0"/>
          <w:bCs/>
          <w:spacing w:val="1"/>
          <w:sz w:val="22"/>
          <w:szCs w:val="22"/>
        </w:rPr>
        <w:t>aby</w:t>
      </w:r>
      <w:r w:rsidRPr="00E5564A">
        <w:rPr>
          <w:rFonts w:ascii="Cambria" w:hAnsi="Cambria"/>
          <w:b w:val="0"/>
          <w:bCs/>
          <w:spacing w:val="-5"/>
          <w:sz w:val="22"/>
          <w:szCs w:val="22"/>
        </w:rPr>
        <w:t xml:space="preserve"> </w:t>
      </w:r>
      <w:r w:rsidRPr="00E5564A">
        <w:rPr>
          <w:rFonts w:ascii="Cambria" w:hAnsi="Cambria"/>
          <w:b w:val="0"/>
          <w:bCs/>
          <w:sz w:val="22"/>
          <w:szCs w:val="22"/>
        </w:rPr>
        <w:t>najneskôr</w:t>
      </w:r>
      <w:r w:rsidRPr="00E5564A">
        <w:rPr>
          <w:rFonts w:ascii="Cambria" w:hAnsi="Cambria"/>
          <w:b w:val="0"/>
          <w:bCs/>
          <w:spacing w:val="1"/>
          <w:sz w:val="22"/>
          <w:szCs w:val="22"/>
        </w:rPr>
        <w:t xml:space="preserve"> </w:t>
      </w:r>
      <w:r w:rsidRPr="00E5564A">
        <w:rPr>
          <w:rFonts w:ascii="Cambria" w:hAnsi="Cambria"/>
          <w:b w:val="0"/>
          <w:bCs/>
          <w:sz w:val="22"/>
          <w:szCs w:val="22"/>
        </w:rPr>
        <w:t xml:space="preserve">v </w:t>
      </w:r>
      <w:r w:rsidRPr="00E5564A">
        <w:rPr>
          <w:rFonts w:ascii="Cambria" w:hAnsi="Cambria"/>
          <w:b w:val="0"/>
          <w:bCs/>
          <w:spacing w:val="-1"/>
          <w:sz w:val="22"/>
          <w:szCs w:val="22"/>
        </w:rPr>
        <w:t xml:space="preserve">čase </w:t>
      </w:r>
      <w:r w:rsidRPr="00E5564A">
        <w:rPr>
          <w:rFonts w:ascii="Cambria" w:hAnsi="Cambria"/>
          <w:b w:val="0"/>
          <w:bCs/>
          <w:sz w:val="22"/>
          <w:szCs w:val="22"/>
        </w:rPr>
        <w:t>uzavretia</w:t>
      </w:r>
      <w:r w:rsidRPr="00E5564A">
        <w:rPr>
          <w:rFonts w:ascii="Cambria" w:hAnsi="Cambria"/>
          <w:b w:val="0"/>
          <w:bCs/>
          <w:spacing w:val="-1"/>
          <w:sz w:val="22"/>
          <w:szCs w:val="22"/>
        </w:rPr>
        <w:t xml:space="preserve"> </w:t>
      </w:r>
      <w:r w:rsidRPr="00E5564A">
        <w:rPr>
          <w:rFonts w:ascii="Cambria" w:hAnsi="Cambria"/>
          <w:b w:val="0"/>
          <w:bCs/>
          <w:sz w:val="22"/>
          <w:szCs w:val="22"/>
        </w:rPr>
        <w:t>zmluvy</w:t>
      </w:r>
      <w:r w:rsidRPr="00E5564A">
        <w:rPr>
          <w:rFonts w:ascii="Cambria" w:hAnsi="Cambria"/>
          <w:b w:val="0"/>
          <w:bCs/>
          <w:spacing w:val="-3"/>
          <w:sz w:val="22"/>
          <w:szCs w:val="22"/>
        </w:rPr>
        <w:t xml:space="preserve"> </w:t>
      </w:r>
      <w:r w:rsidRPr="00E5564A">
        <w:rPr>
          <w:rFonts w:ascii="Cambria" w:hAnsi="Cambria"/>
          <w:b w:val="0"/>
          <w:bCs/>
          <w:sz w:val="22"/>
          <w:szCs w:val="22"/>
        </w:rPr>
        <w:t>uviedol:</w:t>
      </w:r>
    </w:p>
    <w:p w14:paraId="753D26C5" w14:textId="3FDFA384" w:rsidR="000F15B7" w:rsidRPr="00E5564A" w:rsidRDefault="000F15B7" w:rsidP="009A3D19">
      <w:pPr>
        <w:pStyle w:val="BodyText"/>
        <w:widowControl w:val="0"/>
        <w:numPr>
          <w:ilvl w:val="0"/>
          <w:numId w:val="8"/>
        </w:numPr>
        <w:tabs>
          <w:tab w:val="clear" w:pos="705"/>
          <w:tab w:val="left" w:pos="459"/>
        </w:tabs>
        <w:overflowPunct/>
        <w:autoSpaceDE/>
        <w:autoSpaceDN/>
        <w:adjustRightInd/>
        <w:ind w:right="1232" w:firstLine="0"/>
        <w:jc w:val="both"/>
        <w:textAlignment w:val="auto"/>
        <w:rPr>
          <w:rFonts w:ascii="Cambria" w:hAnsi="Cambria"/>
          <w:b w:val="0"/>
          <w:bCs/>
          <w:sz w:val="22"/>
          <w:szCs w:val="22"/>
        </w:rPr>
      </w:pPr>
      <w:r w:rsidRPr="00E5564A">
        <w:rPr>
          <w:rFonts w:ascii="Cambria" w:hAnsi="Cambria"/>
          <w:b w:val="0"/>
          <w:bCs/>
          <w:spacing w:val="-1"/>
          <w:sz w:val="22"/>
          <w:szCs w:val="22"/>
        </w:rPr>
        <w:t>údaje</w:t>
      </w:r>
      <w:r w:rsidRPr="00E5564A">
        <w:rPr>
          <w:rFonts w:ascii="Cambria" w:hAnsi="Cambria"/>
          <w:b w:val="0"/>
          <w:bCs/>
          <w:sz w:val="22"/>
          <w:szCs w:val="22"/>
        </w:rPr>
        <w:t xml:space="preserve"> </w:t>
      </w:r>
      <w:r w:rsidRPr="00E5564A">
        <w:rPr>
          <w:rFonts w:ascii="Cambria" w:hAnsi="Cambria"/>
          <w:b w:val="0"/>
          <w:bCs/>
          <w:spacing w:val="-1"/>
          <w:sz w:val="22"/>
          <w:szCs w:val="22"/>
        </w:rPr>
        <w:t>všetkých</w:t>
      </w:r>
      <w:r w:rsidRPr="00E5564A">
        <w:rPr>
          <w:rFonts w:ascii="Cambria" w:hAnsi="Cambria"/>
          <w:b w:val="0"/>
          <w:bCs/>
          <w:sz w:val="22"/>
          <w:szCs w:val="22"/>
        </w:rPr>
        <w:t xml:space="preserve"> známych </w:t>
      </w:r>
      <w:r w:rsidRPr="00E5564A">
        <w:rPr>
          <w:rFonts w:ascii="Cambria" w:hAnsi="Cambria"/>
          <w:b w:val="0"/>
          <w:bCs/>
          <w:spacing w:val="-1"/>
          <w:sz w:val="22"/>
          <w:szCs w:val="22"/>
        </w:rPr>
        <w:t>subdodávateľoch</w:t>
      </w:r>
      <w:r w:rsidRPr="00E5564A">
        <w:rPr>
          <w:rFonts w:ascii="Cambria" w:hAnsi="Cambria"/>
          <w:b w:val="0"/>
          <w:bCs/>
          <w:sz w:val="22"/>
          <w:szCs w:val="22"/>
        </w:rPr>
        <w:t xml:space="preserve"> v</w:t>
      </w:r>
      <w:r w:rsidRPr="00E5564A">
        <w:rPr>
          <w:rFonts w:ascii="Cambria" w:hAnsi="Cambria"/>
          <w:b w:val="0"/>
          <w:bCs/>
          <w:spacing w:val="1"/>
          <w:sz w:val="22"/>
          <w:szCs w:val="22"/>
        </w:rPr>
        <w:t xml:space="preserve"> </w:t>
      </w:r>
      <w:r w:rsidRPr="00E5564A">
        <w:rPr>
          <w:rFonts w:ascii="Cambria" w:hAnsi="Cambria"/>
          <w:b w:val="0"/>
          <w:bCs/>
          <w:sz w:val="22"/>
          <w:szCs w:val="22"/>
        </w:rPr>
        <w:t xml:space="preserve">rozsahu </w:t>
      </w:r>
      <w:r w:rsidRPr="00E5564A">
        <w:rPr>
          <w:rFonts w:ascii="Cambria" w:hAnsi="Cambria"/>
          <w:b w:val="0"/>
          <w:bCs/>
          <w:spacing w:val="-1"/>
          <w:sz w:val="22"/>
          <w:szCs w:val="22"/>
        </w:rPr>
        <w:t xml:space="preserve">obchodné </w:t>
      </w:r>
      <w:r w:rsidRPr="00E5564A">
        <w:rPr>
          <w:rFonts w:ascii="Cambria" w:hAnsi="Cambria"/>
          <w:b w:val="0"/>
          <w:bCs/>
          <w:sz w:val="22"/>
          <w:szCs w:val="22"/>
        </w:rPr>
        <w:t>meno, sídlo,</w:t>
      </w:r>
      <w:r w:rsidRPr="00E5564A">
        <w:rPr>
          <w:rFonts w:ascii="Cambria" w:hAnsi="Cambria"/>
          <w:b w:val="0"/>
          <w:bCs/>
          <w:spacing w:val="2"/>
          <w:sz w:val="22"/>
          <w:szCs w:val="22"/>
        </w:rPr>
        <w:t xml:space="preserve"> </w:t>
      </w:r>
      <w:r w:rsidRPr="00E5564A">
        <w:rPr>
          <w:rFonts w:ascii="Cambria" w:hAnsi="Cambria"/>
          <w:b w:val="0"/>
          <w:bCs/>
          <w:spacing w:val="-2"/>
          <w:sz w:val="22"/>
          <w:szCs w:val="22"/>
        </w:rPr>
        <w:t>IČO,</w:t>
      </w:r>
      <w:r w:rsidRPr="00E5564A">
        <w:rPr>
          <w:rFonts w:ascii="Cambria" w:hAnsi="Cambria"/>
          <w:b w:val="0"/>
          <w:bCs/>
          <w:spacing w:val="67"/>
          <w:sz w:val="22"/>
          <w:szCs w:val="22"/>
        </w:rPr>
        <w:t xml:space="preserve"> </w:t>
      </w:r>
      <w:r w:rsidRPr="00E5564A">
        <w:rPr>
          <w:rFonts w:ascii="Cambria" w:hAnsi="Cambria"/>
          <w:b w:val="0"/>
          <w:bCs/>
          <w:sz w:val="22"/>
          <w:szCs w:val="22"/>
        </w:rPr>
        <w:t xml:space="preserve">zápis do </w:t>
      </w:r>
      <w:r w:rsidRPr="00E5564A">
        <w:rPr>
          <w:rFonts w:ascii="Cambria" w:hAnsi="Cambria"/>
          <w:b w:val="0"/>
          <w:bCs/>
          <w:spacing w:val="-1"/>
          <w:sz w:val="22"/>
          <w:szCs w:val="22"/>
        </w:rPr>
        <w:t>príslušného</w:t>
      </w:r>
      <w:r w:rsidRPr="00E5564A">
        <w:rPr>
          <w:rFonts w:ascii="Cambria" w:hAnsi="Cambria"/>
          <w:b w:val="0"/>
          <w:bCs/>
          <w:sz w:val="22"/>
          <w:szCs w:val="22"/>
        </w:rPr>
        <w:t xml:space="preserve"> </w:t>
      </w:r>
      <w:r w:rsidRPr="00E5564A">
        <w:rPr>
          <w:rFonts w:ascii="Cambria" w:hAnsi="Cambria"/>
          <w:b w:val="0"/>
          <w:bCs/>
          <w:spacing w:val="-1"/>
          <w:sz w:val="22"/>
          <w:szCs w:val="22"/>
        </w:rPr>
        <w:t>obchodného</w:t>
      </w:r>
      <w:r w:rsidRPr="00E5564A">
        <w:rPr>
          <w:rFonts w:ascii="Cambria" w:hAnsi="Cambria"/>
          <w:b w:val="0"/>
          <w:bCs/>
          <w:sz w:val="22"/>
          <w:szCs w:val="22"/>
        </w:rPr>
        <w:t xml:space="preserve"> </w:t>
      </w:r>
      <w:r w:rsidRPr="00E5564A">
        <w:rPr>
          <w:rFonts w:ascii="Cambria" w:hAnsi="Cambria"/>
          <w:b w:val="0"/>
          <w:bCs/>
          <w:spacing w:val="-1"/>
          <w:sz w:val="22"/>
          <w:szCs w:val="22"/>
        </w:rPr>
        <w:t>registra;</w:t>
      </w:r>
    </w:p>
    <w:p w14:paraId="460540BD" w14:textId="77777777" w:rsidR="000F15B7" w:rsidRPr="00E5564A" w:rsidRDefault="000F15B7" w:rsidP="009A3D19">
      <w:pPr>
        <w:pStyle w:val="BodyText"/>
        <w:widowControl w:val="0"/>
        <w:numPr>
          <w:ilvl w:val="0"/>
          <w:numId w:val="8"/>
        </w:numPr>
        <w:tabs>
          <w:tab w:val="clear" w:pos="705"/>
          <w:tab w:val="left" w:pos="459"/>
        </w:tabs>
        <w:overflowPunct/>
        <w:autoSpaceDE/>
        <w:autoSpaceDN/>
        <w:adjustRightInd/>
        <w:ind w:right="697" w:firstLine="0"/>
        <w:jc w:val="both"/>
        <w:textAlignment w:val="auto"/>
        <w:rPr>
          <w:rFonts w:ascii="Cambria" w:hAnsi="Cambria"/>
          <w:b w:val="0"/>
          <w:bCs/>
          <w:sz w:val="22"/>
          <w:szCs w:val="22"/>
        </w:rPr>
      </w:pPr>
      <w:r w:rsidRPr="00E5564A">
        <w:rPr>
          <w:rFonts w:ascii="Cambria" w:hAnsi="Cambria"/>
          <w:b w:val="0"/>
          <w:bCs/>
          <w:spacing w:val="-1"/>
          <w:sz w:val="22"/>
          <w:szCs w:val="22"/>
        </w:rPr>
        <w:t>údaje</w:t>
      </w:r>
      <w:r w:rsidRPr="00E5564A">
        <w:rPr>
          <w:rFonts w:ascii="Cambria" w:hAnsi="Cambria"/>
          <w:b w:val="0"/>
          <w:bCs/>
          <w:sz w:val="22"/>
          <w:szCs w:val="22"/>
        </w:rPr>
        <w:t xml:space="preserve"> o osobe</w:t>
      </w:r>
      <w:r w:rsidRPr="00E5564A">
        <w:rPr>
          <w:rFonts w:ascii="Cambria" w:hAnsi="Cambria"/>
          <w:b w:val="0"/>
          <w:bCs/>
          <w:spacing w:val="-2"/>
          <w:sz w:val="22"/>
          <w:szCs w:val="22"/>
        </w:rPr>
        <w:t xml:space="preserve"> </w:t>
      </w:r>
      <w:r w:rsidRPr="00E5564A">
        <w:rPr>
          <w:rFonts w:ascii="Cambria" w:hAnsi="Cambria"/>
          <w:b w:val="0"/>
          <w:bCs/>
          <w:sz w:val="22"/>
          <w:szCs w:val="22"/>
        </w:rPr>
        <w:t>oprávnenej konať za</w:t>
      </w:r>
      <w:r w:rsidRPr="00E5564A">
        <w:rPr>
          <w:rFonts w:ascii="Cambria" w:hAnsi="Cambria"/>
          <w:b w:val="0"/>
          <w:bCs/>
          <w:spacing w:val="-1"/>
          <w:sz w:val="22"/>
          <w:szCs w:val="22"/>
        </w:rPr>
        <w:t xml:space="preserve"> subdodávateľa </w:t>
      </w:r>
      <w:r w:rsidRPr="00E5564A">
        <w:rPr>
          <w:rFonts w:ascii="Cambria" w:hAnsi="Cambria"/>
          <w:b w:val="0"/>
          <w:bCs/>
          <w:sz w:val="22"/>
          <w:szCs w:val="22"/>
        </w:rPr>
        <w:t xml:space="preserve">v </w:t>
      </w:r>
      <w:r w:rsidRPr="00E5564A">
        <w:rPr>
          <w:rFonts w:ascii="Cambria" w:hAnsi="Cambria"/>
          <w:b w:val="0"/>
          <w:bCs/>
          <w:spacing w:val="-1"/>
          <w:sz w:val="22"/>
          <w:szCs w:val="22"/>
        </w:rPr>
        <w:t>rozsahu</w:t>
      </w:r>
      <w:r w:rsidRPr="00E5564A">
        <w:rPr>
          <w:rFonts w:ascii="Cambria" w:hAnsi="Cambria"/>
          <w:b w:val="0"/>
          <w:bCs/>
          <w:sz w:val="22"/>
          <w:szCs w:val="22"/>
        </w:rPr>
        <w:t xml:space="preserve"> meno a</w:t>
      </w:r>
      <w:r w:rsidRPr="00E5564A">
        <w:rPr>
          <w:rFonts w:ascii="Cambria" w:hAnsi="Cambria"/>
          <w:b w:val="0"/>
          <w:bCs/>
          <w:spacing w:val="-2"/>
          <w:sz w:val="22"/>
          <w:szCs w:val="22"/>
        </w:rPr>
        <w:t xml:space="preserve"> </w:t>
      </w:r>
      <w:r w:rsidRPr="00E5564A">
        <w:rPr>
          <w:rFonts w:ascii="Cambria" w:hAnsi="Cambria"/>
          <w:b w:val="0"/>
          <w:bCs/>
          <w:sz w:val="22"/>
          <w:szCs w:val="22"/>
        </w:rPr>
        <w:t xml:space="preserve">priezvisko, </w:t>
      </w:r>
      <w:r w:rsidRPr="00E5564A">
        <w:rPr>
          <w:rFonts w:ascii="Cambria" w:hAnsi="Cambria"/>
          <w:b w:val="0"/>
          <w:bCs/>
          <w:spacing w:val="-1"/>
          <w:sz w:val="22"/>
          <w:szCs w:val="22"/>
        </w:rPr>
        <w:t>adresa</w:t>
      </w:r>
      <w:r w:rsidRPr="00E5564A">
        <w:rPr>
          <w:rFonts w:ascii="Cambria" w:hAnsi="Cambria"/>
          <w:b w:val="0"/>
          <w:bCs/>
          <w:spacing w:val="55"/>
          <w:sz w:val="22"/>
          <w:szCs w:val="22"/>
        </w:rPr>
        <w:t xml:space="preserve"> </w:t>
      </w:r>
      <w:r w:rsidRPr="00E5564A">
        <w:rPr>
          <w:rFonts w:ascii="Cambria" w:hAnsi="Cambria"/>
          <w:b w:val="0"/>
          <w:bCs/>
          <w:spacing w:val="-1"/>
          <w:sz w:val="22"/>
          <w:szCs w:val="22"/>
        </w:rPr>
        <w:t>pobytu,</w:t>
      </w:r>
      <w:r w:rsidRPr="00E5564A">
        <w:rPr>
          <w:rFonts w:ascii="Cambria" w:hAnsi="Cambria"/>
          <w:b w:val="0"/>
          <w:bCs/>
          <w:sz w:val="22"/>
          <w:szCs w:val="22"/>
        </w:rPr>
        <w:t xml:space="preserve"> dátum </w:t>
      </w:r>
      <w:r w:rsidRPr="00E5564A">
        <w:rPr>
          <w:rFonts w:ascii="Cambria" w:hAnsi="Cambria"/>
          <w:b w:val="0"/>
          <w:bCs/>
          <w:spacing w:val="-1"/>
          <w:sz w:val="22"/>
          <w:szCs w:val="22"/>
        </w:rPr>
        <w:t>narodenia.</w:t>
      </w:r>
      <w:r w:rsidRPr="00E5564A">
        <w:rPr>
          <w:rFonts w:ascii="Cambria" w:hAnsi="Cambria"/>
          <w:b w:val="0"/>
          <w:bCs/>
          <w:spacing w:val="1"/>
          <w:sz w:val="22"/>
          <w:szCs w:val="22"/>
        </w:rPr>
        <w:t xml:space="preserve"> </w:t>
      </w:r>
    </w:p>
    <w:p w14:paraId="5F740C15" w14:textId="77777777" w:rsidR="00D51CCB" w:rsidRPr="00E5564A" w:rsidRDefault="00D51CCB" w:rsidP="00D51CCB">
      <w:pPr>
        <w:rPr>
          <w:rFonts w:ascii="Cambria" w:hAnsi="Cambria" w:cs="Arial"/>
          <w:sz w:val="22"/>
          <w:szCs w:val="22"/>
        </w:rPr>
      </w:pPr>
    </w:p>
    <w:p w14:paraId="0200783F" w14:textId="45052345" w:rsidR="00D51CCB" w:rsidRPr="00E5564A" w:rsidRDefault="00D51CCB" w:rsidP="00701528">
      <w:pPr>
        <w:ind w:left="218"/>
        <w:jc w:val="both"/>
        <w:rPr>
          <w:rFonts w:ascii="Cambria" w:hAnsi="Cambria" w:cs="Arial"/>
          <w:i/>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 xml:space="preserve">Vyplní uchádzač – v tabuľke  uvedie </w:t>
      </w:r>
      <w:r w:rsidR="00F1483E" w:rsidRPr="00E5564A">
        <w:rPr>
          <w:rFonts w:ascii="Cambria" w:hAnsi="Cambria" w:cs="Arial"/>
          <w:i/>
          <w:color w:val="00B0F0"/>
          <w:sz w:val="22"/>
          <w:szCs w:val="22"/>
        </w:rPr>
        <w:t xml:space="preserve">obchodné </w:t>
      </w:r>
      <w:r w:rsidRPr="00E5564A">
        <w:rPr>
          <w:rFonts w:ascii="Cambria" w:hAnsi="Cambria" w:cs="Arial"/>
          <w:i/>
          <w:color w:val="00B0F0"/>
          <w:sz w:val="22"/>
          <w:szCs w:val="22"/>
        </w:rPr>
        <w:t>meno subdodávateľa ako je uvedené v obchodnom registri SR, sídlo subdodávateľa., počet riadkov doplní uchádzač  podľa potreby</w:t>
      </w:r>
      <w:r w:rsidRPr="00E5564A">
        <w:rPr>
          <w:rFonts w:ascii="Cambria" w:hAnsi="Cambria" w:cs="Arial"/>
          <w:i/>
          <w:sz w:val="22"/>
          <w:szCs w:val="22"/>
        </w:rPr>
        <w:t>&gt;</w:t>
      </w:r>
    </w:p>
    <w:p w14:paraId="6711AA9A" w14:textId="77777777" w:rsidR="00D51CCB" w:rsidRPr="00E5564A" w:rsidRDefault="00D51CCB" w:rsidP="00D51CCB">
      <w:pPr>
        <w:rPr>
          <w:rFonts w:ascii="Cambria" w:hAnsi="Cambria" w:cs="Arial"/>
          <w:i/>
          <w:color w:val="0000F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5945"/>
      </w:tblGrid>
      <w:tr w:rsidR="00D51CCB" w:rsidRPr="00E5564A" w14:paraId="4721C9A8" w14:textId="77777777" w:rsidTr="00E14AF4">
        <w:trPr>
          <w:trHeight w:val="349"/>
        </w:trPr>
        <w:tc>
          <w:tcPr>
            <w:tcW w:w="3115" w:type="dxa"/>
            <w:vAlign w:val="center"/>
          </w:tcPr>
          <w:p w14:paraId="2BCACC1C" w14:textId="76515135" w:rsidR="00D51CCB" w:rsidRPr="00E5564A" w:rsidRDefault="000F15B7" w:rsidP="001D10B0">
            <w:pPr>
              <w:jc w:val="center"/>
              <w:rPr>
                <w:rFonts w:ascii="Cambria" w:hAnsi="Cambria" w:cs="Arial"/>
                <w:b/>
                <w:bCs/>
                <w:sz w:val="22"/>
                <w:szCs w:val="22"/>
              </w:rPr>
            </w:pPr>
            <w:r w:rsidRPr="00E5564A">
              <w:rPr>
                <w:rFonts w:ascii="Cambria" w:hAnsi="Cambria" w:cs="Arial"/>
                <w:b/>
                <w:bCs/>
                <w:sz w:val="22"/>
                <w:szCs w:val="22"/>
              </w:rPr>
              <w:t>Obchodné meno, sídlo subdodávateľa a IČO</w:t>
            </w:r>
            <w:r w:rsidRPr="00E5564A" w:rsidDel="000F15B7">
              <w:rPr>
                <w:rFonts w:ascii="Cambria" w:hAnsi="Cambria" w:cs="Arial"/>
                <w:b/>
                <w:bCs/>
                <w:sz w:val="22"/>
                <w:szCs w:val="22"/>
              </w:rPr>
              <w:t xml:space="preserve"> </w:t>
            </w:r>
          </w:p>
        </w:tc>
        <w:tc>
          <w:tcPr>
            <w:tcW w:w="5945" w:type="dxa"/>
            <w:vAlign w:val="center"/>
          </w:tcPr>
          <w:p w14:paraId="1E0529D0" w14:textId="68681FCE" w:rsidR="00D51CCB" w:rsidRPr="00E5564A" w:rsidRDefault="000F15B7" w:rsidP="001D10B0">
            <w:pPr>
              <w:jc w:val="center"/>
              <w:rPr>
                <w:rFonts w:ascii="Cambria" w:hAnsi="Cambria" w:cs="Arial"/>
                <w:b/>
                <w:bCs/>
                <w:sz w:val="22"/>
                <w:szCs w:val="22"/>
              </w:rPr>
            </w:pPr>
            <w:r w:rsidRPr="00E5564A">
              <w:rPr>
                <w:rFonts w:ascii="Cambria" w:hAnsi="Cambria" w:cs="Arial"/>
                <w:b/>
                <w:bCs/>
                <w:sz w:val="22"/>
                <w:szCs w:val="22"/>
              </w:rPr>
              <w:t>Osoba oprávnená konať za subdodávateľa (meno a priezvisko, adresa pobytu, dátum narodenia)</w:t>
            </w:r>
          </w:p>
        </w:tc>
      </w:tr>
      <w:tr w:rsidR="009E0F92" w:rsidRPr="00E5564A" w14:paraId="1E975F01" w14:textId="77777777" w:rsidTr="00E14AF4">
        <w:tc>
          <w:tcPr>
            <w:tcW w:w="3115" w:type="dxa"/>
          </w:tcPr>
          <w:p w14:paraId="76421B9A" w14:textId="58344FF7" w:rsidR="009E0F92" w:rsidRPr="00E5564A" w:rsidRDefault="009E0F92" w:rsidP="00236DD4">
            <w:pPr>
              <w:spacing w:before="60" w:after="60"/>
              <w:jc w:val="center"/>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c>
          <w:tcPr>
            <w:tcW w:w="5945" w:type="dxa"/>
          </w:tcPr>
          <w:p w14:paraId="6129E086" w14:textId="562A193D" w:rsidR="009E0F92" w:rsidRPr="00E5564A" w:rsidRDefault="009E0F92" w:rsidP="006F1BDA">
            <w:pPr>
              <w:spacing w:before="60" w:after="60"/>
              <w:ind w:right="440"/>
              <w:jc w:val="center"/>
              <w:rPr>
                <w:rFonts w:ascii="Cambria" w:hAnsi="Cambria" w:cs="Arial"/>
                <w:i/>
                <w:color w:val="0000FF"/>
                <w:sz w:val="22"/>
                <w:szCs w:val="22"/>
              </w:rPr>
            </w:pPr>
            <w:r w:rsidRPr="00E5564A">
              <w:rPr>
                <w:rFonts w:ascii="Cambria" w:hAnsi="Cambria" w:cs="Arial"/>
                <w:i/>
                <w:sz w:val="22"/>
                <w:szCs w:val="22"/>
              </w:rPr>
              <w:t xml:space="preserve">&lt; </w:t>
            </w:r>
            <w:r w:rsidRPr="00E5564A">
              <w:rPr>
                <w:rFonts w:ascii="Cambria" w:hAnsi="Cambria" w:cs="Arial"/>
                <w:i/>
                <w:color w:val="00B0F0"/>
                <w:sz w:val="22"/>
                <w:szCs w:val="22"/>
              </w:rPr>
              <w:t>Vyplní uchádzač</w:t>
            </w:r>
            <w:r w:rsidRPr="00E5564A">
              <w:rPr>
                <w:rFonts w:ascii="Cambria" w:hAnsi="Cambria" w:cs="Arial"/>
                <w:i/>
                <w:sz w:val="22"/>
                <w:szCs w:val="22"/>
              </w:rPr>
              <w:t>&gt;</w:t>
            </w:r>
          </w:p>
        </w:tc>
      </w:tr>
    </w:tbl>
    <w:p w14:paraId="3CF57804" w14:textId="77777777" w:rsidR="00860F0D" w:rsidRPr="00E5564A" w:rsidRDefault="00860F0D">
      <w:pPr>
        <w:rPr>
          <w:rFonts w:ascii="Cambria" w:hAnsi="Cambria" w:cs="Arial"/>
          <w:sz w:val="22"/>
          <w:szCs w:val="22"/>
        </w:rPr>
      </w:pPr>
    </w:p>
    <w:p w14:paraId="67FE63F0" w14:textId="03660C44" w:rsidR="009519B7" w:rsidRPr="00E5564A" w:rsidRDefault="009519B7" w:rsidP="00811319">
      <w:pPr>
        <w:pStyle w:val="Heading1"/>
        <w:keepNext w:val="0"/>
        <w:ind w:left="4810" w:firstLine="854"/>
        <w:jc w:val="right"/>
        <w:rPr>
          <w:rFonts w:ascii="Cambria" w:hAnsi="Cambria"/>
          <w:sz w:val="22"/>
          <w:szCs w:val="22"/>
        </w:rPr>
      </w:pPr>
      <w:r w:rsidRPr="00E5564A">
        <w:rPr>
          <w:rFonts w:ascii="Cambria" w:hAnsi="Cambria"/>
          <w:bCs/>
          <w:sz w:val="22"/>
          <w:szCs w:val="22"/>
        </w:rPr>
        <w:br w:type="page"/>
      </w:r>
      <w:bookmarkStart w:id="104" w:name="_Toc45812708"/>
      <w:r w:rsidRPr="00E5564A">
        <w:rPr>
          <w:rFonts w:ascii="Cambria" w:hAnsi="Cambria"/>
          <w:sz w:val="22"/>
          <w:szCs w:val="22"/>
        </w:rPr>
        <w:lastRenderedPageBreak/>
        <w:t xml:space="preserve">Príloha č. </w:t>
      </w:r>
      <w:r w:rsidR="00A961B2" w:rsidRPr="00E5564A">
        <w:rPr>
          <w:rFonts w:ascii="Cambria" w:hAnsi="Cambria"/>
          <w:sz w:val="22"/>
          <w:szCs w:val="22"/>
        </w:rPr>
        <w:t>6</w:t>
      </w:r>
      <w:bookmarkEnd w:id="104"/>
    </w:p>
    <w:p w14:paraId="4D152BAE" w14:textId="3DF86DA4" w:rsidR="00737E4E" w:rsidRPr="00E5564A" w:rsidRDefault="00737E4E" w:rsidP="00811319">
      <w:pPr>
        <w:pStyle w:val="Heading1"/>
        <w:keepNext w:val="0"/>
        <w:ind w:left="4810" w:firstLine="1569"/>
        <w:jc w:val="right"/>
        <w:rPr>
          <w:rFonts w:ascii="Cambria" w:hAnsi="Cambria"/>
          <w:sz w:val="22"/>
          <w:szCs w:val="22"/>
        </w:rPr>
      </w:pPr>
      <w:r w:rsidRPr="00E5564A">
        <w:rPr>
          <w:rFonts w:ascii="Cambria" w:hAnsi="Cambria"/>
          <w:sz w:val="22"/>
          <w:szCs w:val="22"/>
        </w:rPr>
        <w:t>Slovník pojmov</w:t>
      </w:r>
    </w:p>
    <w:p w14:paraId="6C6F7D61" w14:textId="4220458B" w:rsidR="009519B7" w:rsidRPr="00E5564A" w:rsidRDefault="009519B7" w:rsidP="00370FEC">
      <w:pPr>
        <w:rPr>
          <w:rFonts w:ascii="Cambria" w:hAnsi="Cambria"/>
          <w:b/>
          <w:sz w:val="22"/>
          <w:szCs w:val="22"/>
          <w:highlight w:val="yellow"/>
        </w:rPr>
      </w:pPr>
    </w:p>
    <w:tbl>
      <w:tblPr>
        <w:tblpPr w:leftFromText="141" w:rightFromText="141" w:vertAnchor="text" w:tblpXSpec="righ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2236"/>
        <w:gridCol w:w="4590"/>
      </w:tblGrid>
      <w:tr w:rsidR="00370FEC" w:rsidRPr="00E5564A" w14:paraId="0B6C55E8" w14:textId="77777777" w:rsidTr="00E64A74">
        <w:trPr>
          <w:tblHeader/>
        </w:trPr>
        <w:tc>
          <w:tcPr>
            <w:tcW w:w="2354" w:type="dxa"/>
            <w:tcBorders>
              <w:top w:val="single" w:sz="4" w:space="0" w:color="auto"/>
              <w:left w:val="single" w:sz="4" w:space="0" w:color="auto"/>
              <w:bottom w:val="single" w:sz="4" w:space="0" w:color="auto"/>
              <w:right w:val="single" w:sz="4" w:space="0" w:color="auto"/>
            </w:tcBorders>
            <w:shd w:val="clear" w:color="auto" w:fill="F3F3F3"/>
          </w:tcPr>
          <w:p w14:paraId="4FB7CE20" w14:textId="77777777" w:rsidR="00370FEC" w:rsidRPr="00E5564A" w:rsidRDefault="00370FEC" w:rsidP="00E64A74">
            <w:pPr>
              <w:spacing w:before="60" w:after="60"/>
              <w:jc w:val="center"/>
              <w:rPr>
                <w:rFonts w:ascii="Cambria" w:hAnsi="Cambria" w:cs="Arial"/>
                <w:b/>
                <w:sz w:val="22"/>
                <w:szCs w:val="22"/>
                <w:lang w:val="cs-CZ" w:eastAsia="cs-CZ"/>
              </w:rPr>
            </w:pPr>
            <w:r w:rsidRPr="00E5564A">
              <w:rPr>
                <w:rFonts w:ascii="Cambria" w:hAnsi="Cambria" w:cs="Arial"/>
                <w:b/>
                <w:sz w:val="22"/>
                <w:szCs w:val="22"/>
              </w:rPr>
              <w:t>Pojem (y) / Výraz / Skratka</w:t>
            </w:r>
          </w:p>
        </w:tc>
        <w:tc>
          <w:tcPr>
            <w:tcW w:w="6826" w:type="dxa"/>
            <w:gridSpan w:val="2"/>
            <w:tcBorders>
              <w:top w:val="single" w:sz="4" w:space="0" w:color="auto"/>
              <w:left w:val="single" w:sz="4" w:space="0" w:color="auto"/>
              <w:bottom w:val="single" w:sz="4" w:space="0" w:color="auto"/>
              <w:right w:val="single" w:sz="4" w:space="0" w:color="auto"/>
            </w:tcBorders>
            <w:shd w:val="clear" w:color="auto" w:fill="F3F3F3"/>
          </w:tcPr>
          <w:p w14:paraId="596B7B76" w14:textId="77777777" w:rsidR="00370FEC" w:rsidRPr="00E5564A" w:rsidRDefault="00370FEC" w:rsidP="00E64A74">
            <w:pPr>
              <w:spacing w:before="60" w:after="60"/>
              <w:jc w:val="center"/>
              <w:rPr>
                <w:rFonts w:ascii="Cambria" w:hAnsi="Cambria" w:cs="Arial"/>
                <w:b/>
                <w:sz w:val="22"/>
                <w:szCs w:val="22"/>
                <w:lang w:val="cs-CZ" w:eastAsia="cs-CZ"/>
              </w:rPr>
            </w:pPr>
            <w:r w:rsidRPr="00E5564A">
              <w:rPr>
                <w:rFonts w:ascii="Cambria" w:hAnsi="Cambria" w:cs="Arial"/>
                <w:b/>
                <w:sz w:val="22"/>
                <w:szCs w:val="22"/>
              </w:rPr>
              <w:t>Vysvetlenie Pojmu / Výrazu / Skratky</w:t>
            </w:r>
          </w:p>
        </w:tc>
      </w:tr>
      <w:tr w:rsidR="00370FEC" w:rsidRPr="00E5564A" w14:paraId="3220FBDA" w14:textId="77777777" w:rsidTr="00E64A74">
        <w:tc>
          <w:tcPr>
            <w:tcW w:w="2354" w:type="dxa"/>
            <w:tcBorders>
              <w:top w:val="single" w:sz="4" w:space="0" w:color="auto"/>
              <w:left w:val="single" w:sz="4" w:space="0" w:color="auto"/>
              <w:bottom w:val="single" w:sz="4" w:space="0" w:color="auto"/>
              <w:right w:val="single" w:sz="4" w:space="0" w:color="auto"/>
            </w:tcBorders>
          </w:tcPr>
          <w:p w14:paraId="5628584E"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Aktualizácie</w:t>
            </w:r>
          </w:p>
        </w:tc>
        <w:tc>
          <w:tcPr>
            <w:tcW w:w="6826" w:type="dxa"/>
            <w:gridSpan w:val="2"/>
            <w:tcBorders>
              <w:top w:val="single" w:sz="4" w:space="0" w:color="auto"/>
              <w:left w:val="single" w:sz="4" w:space="0" w:color="auto"/>
              <w:bottom w:val="single" w:sz="4" w:space="0" w:color="auto"/>
              <w:right w:val="single" w:sz="4" w:space="0" w:color="auto"/>
            </w:tcBorders>
          </w:tcPr>
          <w:p w14:paraId="64D09CEC" w14:textId="03D6BE44"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zmeny, zdokonalenia alebo zlepšenia dodávaného systému (licencovaných programov), ktoré zhotoviteľ bude podľa vlastného uváženia určovať a voliť na zabudovanie do dodávaného systému (licencovaných programov) a vytváranie ich častí, namiesto separátnych softvérových programov. Uvedené aktualizácie poskytuje zhotoviteľ objednávateľovi podľa podmienok tejto zmluvy.</w:t>
            </w:r>
          </w:p>
        </w:tc>
      </w:tr>
      <w:tr w:rsidR="00370FEC" w:rsidRPr="00E5564A" w14:paraId="6F92E3A4" w14:textId="77777777" w:rsidTr="00E64A74">
        <w:tc>
          <w:tcPr>
            <w:tcW w:w="2354" w:type="dxa"/>
            <w:tcBorders>
              <w:top w:val="single" w:sz="4" w:space="0" w:color="auto"/>
              <w:left w:val="single" w:sz="4" w:space="0" w:color="auto"/>
              <w:bottom w:val="single" w:sz="4" w:space="0" w:color="auto"/>
              <w:right w:val="single" w:sz="4" w:space="0" w:color="auto"/>
            </w:tcBorders>
          </w:tcPr>
          <w:p w14:paraId="302ED244"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Dielo</w:t>
            </w:r>
          </w:p>
        </w:tc>
        <w:tc>
          <w:tcPr>
            <w:tcW w:w="6826" w:type="dxa"/>
            <w:gridSpan w:val="2"/>
            <w:tcBorders>
              <w:top w:val="single" w:sz="4" w:space="0" w:color="auto"/>
              <w:left w:val="single" w:sz="4" w:space="0" w:color="auto"/>
              <w:bottom w:val="single" w:sz="4" w:space="0" w:color="auto"/>
              <w:right w:val="single" w:sz="4" w:space="0" w:color="auto"/>
            </w:tcBorders>
          </w:tcPr>
          <w:p w14:paraId="0F4545C9" w14:textId="604DED2D" w:rsidR="00370FEC" w:rsidRPr="00E5564A" w:rsidRDefault="00370FEC" w:rsidP="00E64A74">
            <w:pPr>
              <w:spacing w:before="60" w:after="20"/>
              <w:jc w:val="both"/>
              <w:rPr>
                <w:rFonts w:ascii="Cambria" w:hAnsi="Cambria" w:cs="Arial"/>
                <w:sz w:val="22"/>
                <w:szCs w:val="22"/>
              </w:rPr>
            </w:pPr>
            <w:r w:rsidRPr="00E5564A">
              <w:rPr>
                <w:rFonts w:ascii="Cambria" w:hAnsi="Cambria" w:cs="Helv"/>
                <w:color w:val="000000"/>
                <w:sz w:val="22"/>
                <w:szCs w:val="22"/>
                <w:lang w:eastAsia="sk-SK"/>
              </w:rPr>
              <w:t>všetky služby, práce a súvisiace plnenia, ktoré je zhotoviteľ povinný plniť za podmienok tejto zmluvy</w:t>
            </w:r>
            <w:r w:rsidR="00821560" w:rsidRPr="00E5564A">
              <w:rPr>
                <w:rFonts w:ascii="Cambria" w:hAnsi="Cambria" w:cs="Helv"/>
                <w:color w:val="000000"/>
                <w:sz w:val="22"/>
                <w:szCs w:val="22"/>
                <w:lang w:eastAsia="sk-SK"/>
              </w:rPr>
              <w:t xml:space="preserve"> o dielo</w:t>
            </w:r>
            <w:r w:rsidRPr="00E5564A">
              <w:rPr>
                <w:rFonts w:ascii="Cambria" w:hAnsi="Cambria" w:cs="Helv"/>
                <w:color w:val="000000"/>
                <w:sz w:val="22"/>
                <w:szCs w:val="22"/>
                <w:lang w:eastAsia="sk-SK"/>
              </w:rPr>
              <w:t xml:space="preserve"> v prospech objednávateľa, vrátane udelenia licenčných práv na používanie diela a dodanie dokumentácie diela.</w:t>
            </w:r>
          </w:p>
        </w:tc>
      </w:tr>
      <w:tr w:rsidR="00370FEC" w:rsidRPr="00E5564A" w14:paraId="420C8590" w14:textId="77777777" w:rsidTr="00E64A74">
        <w:tc>
          <w:tcPr>
            <w:tcW w:w="2354" w:type="dxa"/>
            <w:tcBorders>
              <w:top w:val="single" w:sz="4" w:space="0" w:color="auto"/>
              <w:left w:val="single" w:sz="4" w:space="0" w:color="auto"/>
              <w:bottom w:val="single" w:sz="4" w:space="0" w:color="auto"/>
              <w:right w:val="single" w:sz="4" w:space="0" w:color="auto"/>
            </w:tcBorders>
          </w:tcPr>
          <w:p w14:paraId="7134108C"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Dodať podľa tejto zmluvy, Odovzdať</w:t>
            </w:r>
          </w:p>
        </w:tc>
        <w:tc>
          <w:tcPr>
            <w:tcW w:w="6826" w:type="dxa"/>
            <w:gridSpan w:val="2"/>
            <w:tcBorders>
              <w:top w:val="single" w:sz="4" w:space="0" w:color="auto"/>
              <w:left w:val="single" w:sz="4" w:space="0" w:color="auto"/>
              <w:bottom w:val="single" w:sz="4" w:space="0" w:color="auto"/>
              <w:right w:val="single" w:sz="4" w:space="0" w:color="auto"/>
            </w:tcBorders>
          </w:tcPr>
          <w:p w14:paraId="756BC25E" w14:textId="2890B336"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370FEC" w:rsidRPr="00E5564A" w14:paraId="36B9AA33" w14:textId="77777777" w:rsidTr="00E64A74">
        <w:tc>
          <w:tcPr>
            <w:tcW w:w="2354" w:type="dxa"/>
            <w:tcBorders>
              <w:top w:val="single" w:sz="4" w:space="0" w:color="auto"/>
              <w:left w:val="single" w:sz="4" w:space="0" w:color="auto"/>
              <w:bottom w:val="single" w:sz="4" w:space="0" w:color="auto"/>
              <w:right w:val="single" w:sz="4" w:space="0" w:color="auto"/>
            </w:tcBorders>
          </w:tcPr>
          <w:p w14:paraId="756CB110" w14:textId="3E29C95A"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Dodávaný</w:t>
            </w:r>
            <w:r w:rsidR="00FE4A5A" w:rsidRPr="00E5564A">
              <w:rPr>
                <w:rFonts w:ascii="Cambria" w:hAnsi="Cambria" w:cs="Arial"/>
                <w:b/>
                <w:bCs/>
                <w:sz w:val="22"/>
                <w:szCs w:val="22"/>
              </w:rPr>
              <w:t>/dodaný</w:t>
            </w:r>
            <w:r w:rsidRPr="00E5564A">
              <w:rPr>
                <w:rFonts w:ascii="Cambria" w:hAnsi="Cambria" w:cs="Arial"/>
                <w:b/>
                <w:bCs/>
                <w:sz w:val="22"/>
                <w:szCs w:val="22"/>
              </w:rPr>
              <w:t xml:space="preserve"> systém </w:t>
            </w:r>
            <w:r w:rsidR="00913710" w:rsidRPr="00E5564A">
              <w:rPr>
                <w:rFonts w:ascii="Cambria" w:hAnsi="Cambria" w:cs="Arial"/>
                <w:b/>
                <w:bCs/>
                <w:sz w:val="22"/>
                <w:szCs w:val="22"/>
              </w:rPr>
              <w:t>alebo dodávaný/dodaný informačný</w:t>
            </w:r>
            <w:r w:rsidR="0057426C">
              <w:rPr>
                <w:rFonts w:ascii="Cambria" w:hAnsi="Cambria" w:cs="Arial"/>
                <w:b/>
                <w:bCs/>
                <w:sz w:val="22"/>
                <w:szCs w:val="22"/>
              </w:rPr>
              <w:t xml:space="preserve"> systém</w:t>
            </w:r>
          </w:p>
        </w:tc>
        <w:tc>
          <w:tcPr>
            <w:tcW w:w="6826" w:type="dxa"/>
            <w:gridSpan w:val="2"/>
            <w:tcBorders>
              <w:top w:val="single" w:sz="4" w:space="0" w:color="auto"/>
              <w:left w:val="single" w:sz="4" w:space="0" w:color="auto"/>
              <w:bottom w:val="single" w:sz="4" w:space="0" w:color="auto"/>
              <w:right w:val="single" w:sz="4" w:space="0" w:color="auto"/>
            </w:tcBorders>
          </w:tcPr>
          <w:p w14:paraId="65D1A527" w14:textId="5237EC9E" w:rsidR="00370FEC" w:rsidRPr="00E5564A" w:rsidRDefault="00296591" w:rsidP="00E64A74">
            <w:pPr>
              <w:spacing w:before="60" w:after="20"/>
              <w:jc w:val="both"/>
              <w:rPr>
                <w:rFonts w:ascii="Cambria" w:hAnsi="Cambria" w:cs="Arial"/>
                <w:sz w:val="22"/>
                <w:szCs w:val="22"/>
                <w:lang w:val="cs-CZ" w:eastAsia="cs-CZ"/>
              </w:rPr>
            </w:pPr>
            <w:r w:rsidRPr="00E5564A">
              <w:rPr>
                <w:rFonts w:ascii="Cambria" w:hAnsi="Cambria" w:cs="Arial"/>
                <w:sz w:val="22"/>
                <w:szCs w:val="22"/>
              </w:rPr>
              <w:t>dielo</w:t>
            </w:r>
            <w:r w:rsidR="00AB42A6" w:rsidRPr="00E5564A">
              <w:rPr>
                <w:rFonts w:ascii="Cambria" w:hAnsi="Cambria" w:cs="Arial"/>
                <w:sz w:val="22"/>
                <w:szCs w:val="22"/>
              </w:rPr>
              <w:t>, k</w:t>
            </w:r>
            <w:r w:rsidR="00370FEC" w:rsidRPr="00E5564A">
              <w:rPr>
                <w:rFonts w:ascii="Cambria" w:hAnsi="Cambria" w:cs="Arial"/>
                <w:sz w:val="22"/>
                <w:szCs w:val="22"/>
              </w:rPr>
              <w:t>tor</w:t>
            </w:r>
            <w:r w:rsidR="00AB42A6" w:rsidRPr="00E5564A">
              <w:rPr>
                <w:rFonts w:ascii="Cambria" w:hAnsi="Cambria" w:cs="Arial"/>
                <w:sz w:val="22"/>
                <w:szCs w:val="22"/>
              </w:rPr>
              <w:t>é</w:t>
            </w:r>
            <w:r w:rsidR="00370FEC" w:rsidRPr="00E5564A">
              <w:rPr>
                <w:rFonts w:ascii="Cambria" w:hAnsi="Cambria" w:cs="Arial"/>
                <w:sz w:val="22"/>
                <w:szCs w:val="22"/>
              </w:rPr>
              <w:t xml:space="preserve"> je predmetom </w:t>
            </w:r>
            <w:r w:rsidR="00AB42A6" w:rsidRPr="00E5564A">
              <w:rPr>
                <w:rFonts w:ascii="Cambria" w:hAnsi="Cambria" w:cs="Arial"/>
                <w:sz w:val="22"/>
                <w:szCs w:val="22"/>
              </w:rPr>
              <w:t xml:space="preserve">tejto </w:t>
            </w:r>
            <w:r w:rsidR="00370FEC" w:rsidRPr="00E5564A">
              <w:rPr>
                <w:rFonts w:ascii="Cambria" w:hAnsi="Cambria" w:cs="Arial"/>
                <w:sz w:val="22"/>
                <w:szCs w:val="22"/>
              </w:rPr>
              <w:t>zmluvy</w:t>
            </w:r>
            <w:r w:rsidR="00AB42A6" w:rsidRPr="00E5564A">
              <w:rPr>
                <w:rFonts w:ascii="Cambria" w:hAnsi="Cambria" w:cs="Arial"/>
                <w:sz w:val="22"/>
                <w:szCs w:val="22"/>
              </w:rPr>
              <w:t xml:space="preserve"> o dielo</w:t>
            </w:r>
          </w:p>
        </w:tc>
      </w:tr>
      <w:tr w:rsidR="00370FEC" w:rsidRPr="00E5564A" w14:paraId="1E6B0E1B" w14:textId="77777777" w:rsidTr="00E64A74">
        <w:tc>
          <w:tcPr>
            <w:tcW w:w="2354" w:type="dxa"/>
            <w:tcBorders>
              <w:top w:val="single" w:sz="4" w:space="0" w:color="auto"/>
              <w:left w:val="single" w:sz="4" w:space="0" w:color="auto"/>
              <w:bottom w:val="single" w:sz="4" w:space="0" w:color="auto"/>
              <w:right w:val="single" w:sz="4" w:space="0" w:color="auto"/>
            </w:tcBorders>
          </w:tcPr>
          <w:p w14:paraId="0BC348FD"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Dostupnosť služby</w:t>
            </w:r>
          </w:p>
        </w:tc>
        <w:tc>
          <w:tcPr>
            <w:tcW w:w="6826" w:type="dxa"/>
            <w:gridSpan w:val="2"/>
            <w:tcBorders>
              <w:top w:val="single" w:sz="4" w:space="0" w:color="auto"/>
              <w:left w:val="single" w:sz="4" w:space="0" w:color="auto"/>
              <w:bottom w:val="single" w:sz="4" w:space="0" w:color="auto"/>
              <w:right w:val="single" w:sz="4" w:space="0" w:color="auto"/>
            </w:tcBorders>
          </w:tcPr>
          <w:p w14:paraId="5DD3B8F2" w14:textId="467D469C" w:rsidR="00370FEC" w:rsidRPr="00E5564A" w:rsidRDefault="00370FEC" w:rsidP="00E64A74">
            <w:pPr>
              <w:spacing w:before="60" w:after="20"/>
              <w:rPr>
                <w:rFonts w:ascii="Cambria" w:hAnsi="Cambria" w:cs="Arial"/>
                <w:sz w:val="22"/>
                <w:szCs w:val="22"/>
              </w:rPr>
            </w:pPr>
            <w:r w:rsidRPr="00E5564A">
              <w:rPr>
                <w:rFonts w:ascii="Cambria" w:hAnsi="Cambria" w:cs="Arial"/>
                <w:sz w:val="22"/>
                <w:szCs w:val="22"/>
              </w:rPr>
              <w:t xml:space="preserve">čas, kedy je služba </w:t>
            </w:r>
            <w:r w:rsidR="00821560" w:rsidRPr="00E5564A">
              <w:rPr>
                <w:rFonts w:ascii="Cambria" w:hAnsi="Cambria" w:cs="Arial"/>
                <w:sz w:val="22"/>
                <w:szCs w:val="22"/>
              </w:rPr>
              <w:t>zhotoviteľa</w:t>
            </w:r>
            <w:r w:rsidRPr="00E5564A">
              <w:rPr>
                <w:rFonts w:ascii="Cambria" w:hAnsi="Cambria" w:cs="Arial"/>
                <w:sz w:val="22"/>
                <w:szCs w:val="22"/>
              </w:rPr>
              <w:t xml:space="preserve"> poskytovaná </w:t>
            </w:r>
            <w:r w:rsidR="00821560" w:rsidRPr="00E5564A">
              <w:rPr>
                <w:rFonts w:ascii="Cambria" w:hAnsi="Cambria" w:cs="Arial"/>
                <w:sz w:val="22"/>
                <w:szCs w:val="22"/>
              </w:rPr>
              <w:t>objednávateľovi</w:t>
            </w:r>
            <w:r w:rsidRPr="00E5564A">
              <w:rPr>
                <w:rFonts w:ascii="Cambria" w:hAnsi="Cambria" w:cs="Arial"/>
                <w:sz w:val="22"/>
                <w:szCs w:val="22"/>
              </w:rPr>
              <w:t>.</w:t>
            </w:r>
          </w:p>
        </w:tc>
      </w:tr>
      <w:tr w:rsidR="00370FEC" w:rsidRPr="00E5564A" w14:paraId="4837A245" w14:textId="77777777" w:rsidTr="00E64A74">
        <w:tc>
          <w:tcPr>
            <w:tcW w:w="2354" w:type="dxa"/>
            <w:tcBorders>
              <w:top w:val="single" w:sz="4" w:space="0" w:color="auto"/>
              <w:left w:val="single" w:sz="4" w:space="0" w:color="auto"/>
              <w:bottom w:val="single" w:sz="4" w:space="0" w:color="auto"/>
              <w:right w:val="single" w:sz="4" w:space="0" w:color="auto"/>
            </w:tcBorders>
          </w:tcPr>
          <w:p w14:paraId="0C08F4C2"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Doba odozvy</w:t>
            </w:r>
          </w:p>
        </w:tc>
        <w:tc>
          <w:tcPr>
            <w:tcW w:w="6826" w:type="dxa"/>
            <w:gridSpan w:val="2"/>
            <w:tcBorders>
              <w:top w:val="single" w:sz="4" w:space="0" w:color="auto"/>
              <w:left w:val="single" w:sz="4" w:space="0" w:color="auto"/>
              <w:bottom w:val="single" w:sz="4" w:space="0" w:color="auto"/>
              <w:right w:val="single" w:sz="4" w:space="0" w:color="auto"/>
            </w:tcBorders>
          </w:tcPr>
          <w:p w14:paraId="4EA26CE0" w14:textId="4F0AA703" w:rsidR="00370FEC" w:rsidRPr="00E5564A" w:rsidRDefault="00370FEC" w:rsidP="00E64A74">
            <w:pPr>
              <w:spacing w:before="60" w:after="20"/>
              <w:rPr>
                <w:rFonts w:ascii="Cambria" w:hAnsi="Cambria" w:cs="Arial"/>
                <w:sz w:val="22"/>
                <w:szCs w:val="22"/>
              </w:rPr>
            </w:pPr>
            <w:r w:rsidRPr="00E5564A">
              <w:rPr>
                <w:rFonts w:ascii="Cambria" w:hAnsi="Cambria" w:cs="Arial"/>
                <w:sz w:val="22"/>
                <w:szCs w:val="22"/>
              </w:rPr>
              <w:t>časové obdobie, počas ktorého je zhotoviteľ povinný začať vykonávať príslušnú činnosť od nahlásenia požiadavky objednávateľa na jej vykonanie.</w:t>
            </w:r>
          </w:p>
        </w:tc>
      </w:tr>
      <w:tr w:rsidR="00370FEC" w:rsidRPr="00E5564A" w14:paraId="468ECA4B" w14:textId="77777777" w:rsidTr="00E64A74">
        <w:tc>
          <w:tcPr>
            <w:tcW w:w="2354" w:type="dxa"/>
            <w:tcBorders>
              <w:top w:val="single" w:sz="4" w:space="0" w:color="auto"/>
              <w:left w:val="single" w:sz="4" w:space="0" w:color="auto"/>
              <w:bottom w:val="single" w:sz="4" w:space="0" w:color="auto"/>
              <w:right w:val="single" w:sz="4" w:space="0" w:color="auto"/>
            </w:tcBorders>
          </w:tcPr>
          <w:p w14:paraId="19590331"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Dôverná informácia druhej zmluvnej strany</w:t>
            </w:r>
          </w:p>
        </w:tc>
        <w:tc>
          <w:tcPr>
            <w:tcW w:w="6826" w:type="dxa"/>
            <w:gridSpan w:val="2"/>
            <w:tcBorders>
              <w:top w:val="single" w:sz="4" w:space="0" w:color="auto"/>
              <w:left w:val="single" w:sz="4" w:space="0" w:color="auto"/>
              <w:bottom w:val="single" w:sz="4" w:space="0" w:color="auto"/>
              <w:right w:val="single" w:sz="4" w:space="0" w:color="auto"/>
            </w:tcBorders>
          </w:tcPr>
          <w:p w14:paraId="06DC2547" w14:textId="66B5FDD9"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70FEC" w:rsidRPr="00E5564A" w14:paraId="6958826C" w14:textId="77777777" w:rsidTr="00E64A74">
        <w:tc>
          <w:tcPr>
            <w:tcW w:w="2354" w:type="dxa"/>
            <w:tcBorders>
              <w:top w:val="single" w:sz="4" w:space="0" w:color="auto"/>
              <w:left w:val="single" w:sz="4" w:space="0" w:color="auto"/>
              <w:bottom w:val="single" w:sz="4" w:space="0" w:color="auto"/>
              <w:right w:val="single" w:sz="4" w:space="0" w:color="auto"/>
            </w:tcBorders>
          </w:tcPr>
          <w:p w14:paraId="6EF36D3E"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HTP</w:t>
            </w:r>
          </w:p>
        </w:tc>
        <w:tc>
          <w:tcPr>
            <w:tcW w:w="6826" w:type="dxa"/>
            <w:gridSpan w:val="2"/>
            <w:tcBorders>
              <w:top w:val="single" w:sz="4" w:space="0" w:color="auto"/>
              <w:left w:val="single" w:sz="4" w:space="0" w:color="auto"/>
              <w:bottom w:val="single" w:sz="4" w:space="0" w:color="auto"/>
              <w:right w:val="single" w:sz="4" w:space="0" w:color="auto"/>
            </w:tcBorders>
          </w:tcPr>
          <w:p w14:paraId="0BB2E71A" w14:textId="6ED84CEA" w:rsidR="00370FEC" w:rsidRPr="00E5564A" w:rsidRDefault="00296591" w:rsidP="00E64A74">
            <w:pPr>
              <w:spacing w:before="60" w:after="20"/>
              <w:rPr>
                <w:rFonts w:ascii="Cambria" w:hAnsi="Cambria" w:cs="Arial"/>
                <w:sz w:val="22"/>
                <w:szCs w:val="22"/>
                <w:lang w:val="cs-CZ" w:eastAsia="cs-CZ"/>
              </w:rPr>
            </w:pPr>
            <w:r w:rsidRPr="00E5564A">
              <w:rPr>
                <w:rFonts w:ascii="Cambria" w:hAnsi="Cambria" w:cs="Arial"/>
                <w:sz w:val="22"/>
                <w:szCs w:val="22"/>
              </w:rPr>
              <w:t xml:space="preserve">hlavné </w:t>
            </w:r>
            <w:r w:rsidR="00370FEC" w:rsidRPr="00E5564A">
              <w:rPr>
                <w:rFonts w:ascii="Cambria" w:hAnsi="Cambria" w:cs="Arial"/>
                <w:sz w:val="22"/>
                <w:szCs w:val="22"/>
              </w:rPr>
              <w:t>technologické pracovisko Národnej banky Slovenska</w:t>
            </w:r>
          </w:p>
        </w:tc>
      </w:tr>
      <w:tr w:rsidR="00370FEC" w:rsidRPr="00E5564A" w14:paraId="1585EB28" w14:textId="77777777" w:rsidTr="00E64A74">
        <w:tc>
          <w:tcPr>
            <w:tcW w:w="2354" w:type="dxa"/>
            <w:tcBorders>
              <w:top w:val="single" w:sz="4" w:space="0" w:color="auto"/>
              <w:left w:val="single" w:sz="4" w:space="0" w:color="auto"/>
              <w:bottom w:val="single" w:sz="4" w:space="0" w:color="auto"/>
              <w:right w:val="single" w:sz="4" w:space="0" w:color="auto"/>
            </w:tcBorders>
          </w:tcPr>
          <w:p w14:paraId="039048FF"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Chyba</w:t>
            </w:r>
          </w:p>
        </w:tc>
        <w:tc>
          <w:tcPr>
            <w:tcW w:w="6826" w:type="dxa"/>
            <w:gridSpan w:val="2"/>
            <w:tcBorders>
              <w:top w:val="single" w:sz="4" w:space="0" w:color="auto"/>
              <w:left w:val="single" w:sz="4" w:space="0" w:color="auto"/>
              <w:bottom w:val="single" w:sz="4" w:space="0" w:color="auto"/>
              <w:right w:val="single" w:sz="4" w:space="0" w:color="auto"/>
            </w:tcBorders>
          </w:tcPr>
          <w:p w14:paraId="514D175B" w14:textId="7B0B9A1A" w:rsidR="00370FEC" w:rsidRPr="00E5564A" w:rsidRDefault="00370FEC" w:rsidP="00E64A74">
            <w:pPr>
              <w:pStyle w:val="weeklies"/>
              <w:overflowPunct/>
              <w:autoSpaceDE/>
              <w:adjustRightInd/>
              <w:spacing w:before="60" w:after="20"/>
              <w:rPr>
                <w:rFonts w:ascii="Cambria" w:hAnsi="Cambria" w:cs="Arial"/>
                <w:sz w:val="22"/>
                <w:szCs w:val="22"/>
                <w:lang w:val="sk-SK"/>
              </w:rPr>
            </w:pPr>
            <w:r w:rsidRPr="00E5564A">
              <w:rPr>
                <w:rFonts w:ascii="Cambria" w:hAnsi="Cambria" w:cs="Arial"/>
                <w:sz w:val="22"/>
                <w:szCs w:val="22"/>
                <w:lang w:val="sk-SK"/>
              </w:rPr>
              <w:t>akékoľvek nesplnenie požiadaviek na dodávaný</w:t>
            </w:r>
            <w:r w:rsidR="00144521" w:rsidRPr="00E5564A">
              <w:rPr>
                <w:rFonts w:ascii="Cambria" w:hAnsi="Cambria" w:cs="Arial"/>
                <w:sz w:val="22"/>
                <w:szCs w:val="22"/>
                <w:lang w:val="sk-SK"/>
              </w:rPr>
              <w:t xml:space="preserve"> informačný</w:t>
            </w:r>
            <w:r w:rsidRPr="00E5564A">
              <w:rPr>
                <w:rFonts w:ascii="Cambria" w:hAnsi="Cambria" w:cs="Arial"/>
                <w:sz w:val="22"/>
                <w:szCs w:val="22"/>
                <w:lang w:val="sk-SK"/>
              </w:rPr>
              <w:t xml:space="preserve"> systém, nesplnenie stanovených štandardov, neschválené odchýlky od stanovenej funkcionality dodávaného systému, nedodržanie postupov stanovených pre analýzu, návrh, implementovanie, testovanie a spracovanie dokumentácie dodávaného systému a používanie iných ako stanovených softvérových nástrojov. Chybu predstavuje aj nevykonávanie alebo iba čiastočné vykonávanie funkcií komponentov, modulov, objektov a programov špecifikovaných v sprievodnej dokumentácií dodávaného systému.</w:t>
            </w:r>
          </w:p>
        </w:tc>
      </w:tr>
      <w:tr w:rsidR="00370FEC" w:rsidRPr="00E5564A" w14:paraId="5CA4A734" w14:textId="77777777" w:rsidTr="00E64A74">
        <w:tc>
          <w:tcPr>
            <w:tcW w:w="2354" w:type="dxa"/>
            <w:tcBorders>
              <w:top w:val="single" w:sz="4" w:space="0" w:color="auto"/>
              <w:left w:val="single" w:sz="4" w:space="0" w:color="auto"/>
              <w:bottom w:val="single" w:sz="4" w:space="0" w:color="auto"/>
              <w:right w:val="single" w:sz="4" w:space="0" w:color="auto"/>
            </w:tcBorders>
          </w:tcPr>
          <w:p w14:paraId="4D9B22FD"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Incident</w:t>
            </w:r>
          </w:p>
        </w:tc>
        <w:tc>
          <w:tcPr>
            <w:tcW w:w="6826" w:type="dxa"/>
            <w:gridSpan w:val="2"/>
            <w:tcBorders>
              <w:top w:val="single" w:sz="4" w:space="0" w:color="auto"/>
              <w:left w:val="single" w:sz="4" w:space="0" w:color="auto"/>
              <w:bottom w:val="single" w:sz="4" w:space="0" w:color="auto"/>
              <w:right w:val="single" w:sz="4" w:space="0" w:color="auto"/>
            </w:tcBorders>
          </w:tcPr>
          <w:p w14:paraId="539A2C5C" w14:textId="77777777" w:rsidR="00370FEC" w:rsidRPr="00E5564A" w:rsidRDefault="00370FEC" w:rsidP="00E64A74">
            <w:pPr>
              <w:spacing w:before="60" w:after="20"/>
              <w:jc w:val="both"/>
              <w:rPr>
                <w:rFonts w:ascii="Cambria" w:hAnsi="Cambria"/>
                <w:color w:val="000000"/>
                <w:sz w:val="22"/>
                <w:szCs w:val="22"/>
                <w:lang w:eastAsia="sk-SK"/>
              </w:rPr>
            </w:pPr>
            <w:r w:rsidRPr="00E5564A">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E5564A">
              <w:rPr>
                <w:rFonts w:ascii="Cambria" w:hAnsi="Cambria" w:cs="Arial"/>
                <w:bCs/>
                <w:sz w:val="22"/>
                <w:szCs w:val="22"/>
              </w:rPr>
              <w:t xml:space="preserve">funkcionality a výkonnostných parametrov </w:t>
            </w:r>
            <w:r w:rsidRPr="00E5564A">
              <w:rPr>
                <w:rFonts w:ascii="Cambria" w:hAnsi="Cambria" w:cs="Arial"/>
                <w:sz w:val="22"/>
                <w:szCs w:val="22"/>
              </w:rPr>
              <w:t xml:space="preserve">dodávaného systému, infraštruktúry </w:t>
            </w:r>
            <w:r w:rsidRPr="00E5564A">
              <w:rPr>
                <w:rFonts w:ascii="Cambria" w:hAnsi="Cambria" w:cs="Arial"/>
                <w:sz w:val="22"/>
                <w:szCs w:val="22"/>
              </w:rPr>
              <w:lastRenderedPageBreak/>
              <w:t>dodávaného systému alebo prevádzky osobných počítačov používateľov dodávaného systému.</w:t>
            </w:r>
          </w:p>
        </w:tc>
      </w:tr>
      <w:tr w:rsidR="00370FEC" w:rsidRPr="00E5564A" w14:paraId="07A2E568" w14:textId="77777777" w:rsidTr="00E64A74">
        <w:tc>
          <w:tcPr>
            <w:tcW w:w="2354" w:type="dxa"/>
            <w:tcBorders>
              <w:top w:val="single" w:sz="4" w:space="0" w:color="auto"/>
              <w:left w:val="single" w:sz="4" w:space="0" w:color="auto"/>
              <w:bottom w:val="single" w:sz="4" w:space="0" w:color="auto"/>
              <w:right w:val="single" w:sz="4" w:space="0" w:color="auto"/>
            </w:tcBorders>
          </w:tcPr>
          <w:p w14:paraId="33AF514E"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lastRenderedPageBreak/>
              <w:t>Inštalácia</w:t>
            </w:r>
          </w:p>
        </w:tc>
        <w:tc>
          <w:tcPr>
            <w:tcW w:w="6826" w:type="dxa"/>
            <w:gridSpan w:val="2"/>
            <w:tcBorders>
              <w:top w:val="single" w:sz="4" w:space="0" w:color="auto"/>
              <w:left w:val="single" w:sz="4" w:space="0" w:color="auto"/>
              <w:bottom w:val="single" w:sz="4" w:space="0" w:color="auto"/>
              <w:right w:val="single" w:sz="4" w:space="0" w:color="auto"/>
            </w:tcBorders>
          </w:tcPr>
          <w:p w14:paraId="67CEE7E3" w14:textId="0723C345"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inštaláciu všetkých komponentov, programov a dát dodávaného </w:t>
            </w:r>
            <w:r w:rsidR="00C352F6" w:rsidRPr="00E5564A">
              <w:rPr>
                <w:rFonts w:ascii="Cambria" w:hAnsi="Cambria" w:cs="Arial"/>
                <w:sz w:val="22"/>
                <w:szCs w:val="22"/>
              </w:rPr>
              <w:t xml:space="preserve">informačného </w:t>
            </w:r>
            <w:r w:rsidRPr="00E5564A">
              <w:rPr>
                <w:rFonts w:ascii="Cambria" w:hAnsi="Cambria" w:cs="Arial"/>
                <w:sz w:val="22"/>
                <w:szCs w:val="22"/>
              </w:rPr>
              <w:t xml:space="preserve">systému. Táto inštalácia môže byť vykonaná </w:t>
            </w:r>
            <w:r w:rsidR="002D3717" w:rsidRPr="00E5564A">
              <w:rPr>
                <w:rFonts w:ascii="Cambria" w:hAnsi="Cambria" w:cs="Arial"/>
                <w:sz w:val="22"/>
                <w:szCs w:val="22"/>
              </w:rPr>
              <w:t xml:space="preserve">v </w:t>
            </w:r>
            <w:r w:rsidRPr="00E5564A">
              <w:rPr>
                <w:rFonts w:ascii="Cambria" w:hAnsi="Cambria" w:cs="Arial"/>
                <w:sz w:val="22"/>
                <w:szCs w:val="22"/>
              </w:rPr>
              <w:t>testovacom prostredí a/alebo v produkčnom prostredí u objednávateľa.</w:t>
            </w:r>
          </w:p>
        </w:tc>
      </w:tr>
      <w:tr w:rsidR="00F33038" w:rsidRPr="00E5564A" w14:paraId="370723BB" w14:textId="77777777" w:rsidTr="00E64A74">
        <w:tc>
          <w:tcPr>
            <w:tcW w:w="2354" w:type="dxa"/>
            <w:tcBorders>
              <w:top w:val="single" w:sz="4" w:space="0" w:color="auto"/>
              <w:left w:val="single" w:sz="4" w:space="0" w:color="auto"/>
              <w:bottom w:val="single" w:sz="4" w:space="0" w:color="auto"/>
              <w:right w:val="single" w:sz="4" w:space="0" w:color="auto"/>
            </w:tcBorders>
          </w:tcPr>
          <w:p w14:paraId="159D47D7" w14:textId="37BF0C09" w:rsidR="00F33038" w:rsidRPr="00E5564A" w:rsidRDefault="00F33038" w:rsidP="00E64A74">
            <w:pPr>
              <w:spacing w:before="60" w:after="20"/>
              <w:rPr>
                <w:rFonts w:ascii="Cambria" w:hAnsi="Cambria" w:cs="Arial"/>
                <w:b/>
                <w:bCs/>
                <w:sz w:val="22"/>
                <w:szCs w:val="22"/>
              </w:rPr>
            </w:pPr>
            <w:r w:rsidRPr="00E5564A">
              <w:rPr>
                <w:rFonts w:ascii="Cambria" w:hAnsi="Cambria" w:cs="Arial"/>
                <w:b/>
                <w:bCs/>
                <w:sz w:val="22"/>
                <w:szCs w:val="22"/>
              </w:rPr>
              <w:t>Kľúčoví experti</w:t>
            </w:r>
          </w:p>
        </w:tc>
        <w:tc>
          <w:tcPr>
            <w:tcW w:w="6826" w:type="dxa"/>
            <w:gridSpan w:val="2"/>
            <w:tcBorders>
              <w:top w:val="single" w:sz="4" w:space="0" w:color="auto"/>
              <w:left w:val="single" w:sz="4" w:space="0" w:color="auto"/>
              <w:bottom w:val="single" w:sz="4" w:space="0" w:color="auto"/>
              <w:right w:val="single" w:sz="4" w:space="0" w:color="auto"/>
            </w:tcBorders>
          </w:tcPr>
          <w:p w14:paraId="4DD9C92A" w14:textId="0206F03B" w:rsidR="00487C70" w:rsidRPr="00E5564A" w:rsidRDefault="00277DA8" w:rsidP="008A2716">
            <w:pPr>
              <w:rPr>
                <w:rFonts w:ascii="Cambria" w:hAnsi="Cambria" w:cs="Arial"/>
              </w:rPr>
            </w:pPr>
            <w:r w:rsidRPr="00E5564A">
              <w:rPr>
                <w:rFonts w:ascii="Cambria" w:hAnsi="Cambria" w:cs="Arial"/>
                <w:sz w:val="22"/>
                <w:szCs w:val="22"/>
              </w:rPr>
              <w:t>riešitelia</w:t>
            </w:r>
            <w:r w:rsidR="00184C14" w:rsidRPr="00E5564A">
              <w:rPr>
                <w:rFonts w:ascii="Cambria" w:hAnsi="Cambria" w:cs="Arial"/>
                <w:sz w:val="22"/>
                <w:szCs w:val="22"/>
              </w:rPr>
              <w:t xml:space="preserve">/kľúčoví experti </w:t>
            </w:r>
            <w:r w:rsidR="00F33038" w:rsidRPr="00E5564A">
              <w:rPr>
                <w:rFonts w:ascii="Cambria" w:hAnsi="Cambria" w:cs="Arial"/>
                <w:sz w:val="22"/>
                <w:szCs w:val="22"/>
              </w:rPr>
              <w:t>na s</w:t>
            </w:r>
            <w:r w:rsidR="00487C70" w:rsidRPr="00E5564A">
              <w:rPr>
                <w:rFonts w:ascii="Cambria" w:hAnsi="Cambria" w:cs="Arial"/>
                <w:sz w:val="22"/>
                <w:szCs w:val="22"/>
              </w:rPr>
              <w:t>tr</w:t>
            </w:r>
            <w:r w:rsidR="00F33038" w:rsidRPr="00E5564A">
              <w:rPr>
                <w:rFonts w:ascii="Cambria" w:hAnsi="Cambria" w:cs="Arial"/>
                <w:sz w:val="22"/>
                <w:szCs w:val="22"/>
              </w:rPr>
              <w:t xml:space="preserve">ane </w:t>
            </w:r>
            <w:r w:rsidR="00AE5658" w:rsidRPr="00E5564A">
              <w:rPr>
                <w:rFonts w:ascii="Cambria" w:hAnsi="Cambria" w:cs="Arial"/>
                <w:sz w:val="22"/>
                <w:szCs w:val="22"/>
              </w:rPr>
              <w:t>zhotoviteľa</w:t>
            </w:r>
            <w:r w:rsidR="00F33038" w:rsidRPr="00E5564A">
              <w:rPr>
                <w:rFonts w:ascii="Cambria" w:hAnsi="Cambria" w:cs="Arial"/>
                <w:sz w:val="22"/>
                <w:szCs w:val="22"/>
              </w:rPr>
              <w:t xml:space="preserve"> </w:t>
            </w:r>
            <w:r w:rsidR="00184C14" w:rsidRPr="00E5564A">
              <w:rPr>
                <w:rFonts w:ascii="Cambria" w:hAnsi="Cambria" w:cs="Arial"/>
                <w:sz w:val="22"/>
                <w:szCs w:val="22"/>
              </w:rPr>
              <w:t>uvedený v prílohe č. 5 tejto zmluvy</w:t>
            </w:r>
            <w:r w:rsidR="008A2716" w:rsidRPr="00E5564A">
              <w:rPr>
                <w:rFonts w:ascii="Cambria" w:hAnsi="Cambria" w:cs="Arial"/>
                <w:sz w:val="22"/>
                <w:szCs w:val="22"/>
              </w:rPr>
              <w:t>.</w:t>
            </w:r>
          </w:p>
        </w:tc>
      </w:tr>
      <w:tr w:rsidR="00370FEC" w:rsidRPr="00E5564A" w14:paraId="38044722" w14:textId="77777777" w:rsidTr="00E64A74">
        <w:tc>
          <w:tcPr>
            <w:tcW w:w="2354" w:type="dxa"/>
            <w:tcBorders>
              <w:top w:val="single" w:sz="4" w:space="0" w:color="auto"/>
              <w:left w:val="single" w:sz="4" w:space="0" w:color="auto"/>
              <w:bottom w:val="single" w:sz="4" w:space="0" w:color="auto"/>
              <w:right w:val="single" w:sz="4" w:space="0" w:color="auto"/>
            </w:tcBorders>
          </w:tcPr>
          <w:p w14:paraId="4F6010F8"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 xml:space="preserve">Konfigurácia </w:t>
            </w:r>
          </w:p>
          <w:p w14:paraId="3377CCAA" w14:textId="77777777" w:rsidR="00370FEC" w:rsidRPr="00E5564A" w:rsidRDefault="00370FEC" w:rsidP="00E64A74">
            <w:pPr>
              <w:spacing w:before="60" w:after="20"/>
              <w:jc w:val="both"/>
              <w:rPr>
                <w:rFonts w:ascii="Cambria" w:hAnsi="Cambria" w:cs="Arial"/>
                <w:b/>
                <w:bCs/>
                <w:sz w:val="22"/>
                <w:szCs w:val="22"/>
                <w:lang w:val="cs-CZ" w:eastAsia="cs-CZ"/>
              </w:rPr>
            </w:pPr>
          </w:p>
        </w:tc>
        <w:tc>
          <w:tcPr>
            <w:tcW w:w="6826" w:type="dxa"/>
            <w:gridSpan w:val="2"/>
            <w:tcBorders>
              <w:top w:val="single" w:sz="4" w:space="0" w:color="auto"/>
              <w:left w:val="single" w:sz="4" w:space="0" w:color="auto"/>
              <w:bottom w:val="single" w:sz="4" w:space="0" w:color="auto"/>
              <w:right w:val="single" w:sz="4" w:space="0" w:color="auto"/>
            </w:tcBorders>
          </w:tcPr>
          <w:p w14:paraId="15F3760B"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konfigurácia je úplný technický popis logicky zviazanej sady konfiguračných položiek potrebný pre tvorbu, testovanie, prevzatie, inštaláciu, prevádzku, údržbu a podporu dodávaného systému. Zahŕňa dodávaný systém a jeho sprievodnú dokumentáciu.</w:t>
            </w:r>
          </w:p>
        </w:tc>
      </w:tr>
      <w:tr w:rsidR="00370FEC" w:rsidRPr="00E5564A" w14:paraId="4FA15357" w14:textId="77777777" w:rsidTr="00E64A74">
        <w:tc>
          <w:tcPr>
            <w:tcW w:w="2354" w:type="dxa"/>
            <w:tcBorders>
              <w:top w:val="single" w:sz="4" w:space="0" w:color="auto"/>
              <w:left w:val="single" w:sz="4" w:space="0" w:color="auto"/>
              <w:bottom w:val="single" w:sz="4" w:space="0" w:color="auto"/>
              <w:right w:val="single" w:sz="4" w:space="0" w:color="auto"/>
            </w:tcBorders>
          </w:tcPr>
          <w:p w14:paraId="1729B39A"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Konfigurácia, verzia</w:t>
            </w:r>
          </w:p>
        </w:tc>
        <w:tc>
          <w:tcPr>
            <w:tcW w:w="6826" w:type="dxa"/>
            <w:gridSpan w:val="2"/>
            <w:tcBorders>
              <w:top w:val="single" w:sz="4" w:space="0" w:color="auto"/>
              <w:left w:val="single" w:sz="4" w:space="0" w:color="auto"/>
              <w:bottom w:val="single" w:sz="4" w:space="0" w:color="auto"/>
              <w:right w:val="single" w:sz="4" w:space="0" w:color="auto"/>
            </w:tcBorders>
          </w:tcPr>
          <w:p w14:paraId="35DBE307"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konfigurácia môže mať niekoľko verzií zobrazujúcich kompletizáciu dodávaného systému.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370FEC" w:rsidRPr="00E5564A" w14:paraId="40CE8252" w14:textId="77777777" w:rsidTr="00E64A74">
        <w:tc>
          <w:tcPr>
            <w:tcW w:w="2354" w:type="dxa"/>
            <w:tcBorders>
              <w:top w:val="single" w:sz="4" w:space="0" w:color="auto"/>
              <w:left w:val="single" w:sz="4" w:space="0" w:color="auto"/>
              <w:bottom w:val="single" w:sz="4" w:space="0" w:color="auto"/>
              <w:right w:val="single" w:sz="4" w:space="0" w:color="auto"/>
            </w:tcBorders>
          </w:tcPr>
          <w:p w14:paraId="24B61E22"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Kontrola kvality</w:t>
            </w:r>
          </w:p>
        </w:tc>
        <w:tc>
          <w:tcPr>
            <w:tcW w:w="6826" w:type="dxa"/>
            <w:gridSpan w:val="2"/>
            <w:tcBorders>
              <w:top w:val="single" w:sz="4" w:space="0" w:color="auto"/>
              <w:left w:val="single" w:sz="4" w:space="0" w:color="auto"/>
              <w:bottom w:val="single" w:sz="4" w:space="0" w:color="auto"/>
              <w:right w:val="single" w:sz="4" w:space="0" w:color="auto"/>
            </w:tcBorders>
          </w:tcPr>
          <w:p w14:paraId="79AEC528" w14:textId="77777777" w:rsidR="00370FEC" w:rsidRPr="00E5564A" w:rsidRDefault="00370FEC" w:rsidP="00E64A74">
            <w:pPr>
              <w:pStyle w:val="weeklies"/>
              <w:overflowPunct/>
              <w:autoSpaceDE/>
              <w:adjustRightInd/>
              <w:spacing w:before="60" w:after="20"/>
              <w:rPr>
                <w:rFonts w:ascii="Cambria" w:hAnsi="Cambria" w:cs="Arial"/>
                <w:sz w:val="22"/>
                <w:szCs w:val="22"/>
                <w:lang w:val="sk-SK"/>
              </w:rPr>
            </w:pPr>
            <w:r w:rsidRPr="00E5564A">
              <w:rPr>
                <w:rFonts w:ascii="Cambria" w:hAnsi="Cambria" w:cs="Arial"/>
                <w:sz w:val="22"/>
                <w:szCs w:val="22"/>
                <w:lang w:val="sk-SK"/>
              </w:rPr>
              <w:t>kontrola kvality je porovnaním produktu (alebo skupiny súvisiacich produktov) s odsúhlasenými kritériami kvality. Tieto kritéria sú definované pre všetky typy produktov a sú súčasťou sprievodnej dokumentácie.</w:t>
            </w:r>
          </w:p>
        </w:tc>
      </w:tr>
      <w:tr w:rsidR="00370FEC" w:rsidRPr="00E5564A" w14:paraId="7418D5F9" w14:textId="77777777" w:rsidTr="00E64A74">
        <w:tc>
          <w:tcPr>
            <w:tcW w:w="2354" w:type="dxa"/>
            <w:tcBorders>
              <w:top w:val="single" w:sz="4" w:space="0" w:color="auto"/>
              <w:left w:val="single" w:sz="4" w:space="0" w:color="auto"/>
              <w:bottom w:val="single" w:sz="4" w:space="0" w:color="auto"/>
              <w:right w:val="single" w:sz="4" w:space="0" w:color="auto"/>
            </w:tcBorders>
          </w:tcPr>
          <w:p w14:paraId="4D6A681E" w14:textId="77777777" w:rsidR="00370FEC" w:rsidRPr="00E5564A" w:rsidRDefault="00370FEC" w:rsidP="00E64A74">
            <w:pPr>
              <w:spacing w:before="60" w:after="20"/>
              <w:jc w:val="both"/>
              <w:rPr>
                <w:rFonts w:ascii="Cambria" w:hAnsi="Cambria" w:cs="Arial"/>
                <w:b/>
                <w:bCs/>
                <w:sz w:val="22"/>
                <w:szCs w:val="22"/>
              </w:rPr>
            </w:pPr>
            <w:r w:rsidRPr="00E5564A">
              <w:rPr>
                <w:rFonts w:ascii="Cambria" w:hAnsi="Cambria" w:cs="Arial"/>
                <w:b/>
                <w:bCs/>
                <w:sz w:val="22"/>
                <w:szCs w:val="22"/>
              </w:rPr>
              <w:t>KPI</w:t>
            </w:r>
          </w:p>
        </w:tc>
        <w:tc>
          <w:tcPr>
            <w:tcW w:w="6826" w:type="dxa"/>
            <w:gridSpan w:val="2"/>
            <w:tcBorders>
              <w:top w:val="single" w:sz="4" w:space="0" w:color="auto"/>
              <w:left w:val="single" w:sz="4" w:space="0" w:color="auto"/>
              <w:bottom w:val="single" w:sz="4" w:space="0" w:color="auto"/>
              <w:right w:val="single" w:sz="4" w:space="0" w:color="auto"/>
            </w:tcBorders>
          </w:tcPr>
          <w:p w14:paraId="0629290F" w14:textId="5F3AC9D2" w:rsidR="00370FEC" w:rsidRPr="00E5564A" w:rsidRDefault="00277DA8" w:rsidP="00E64A74">
            <w:pPr>
              <w:spacing w:before="60" w:after="20"/>
              <w:jc w:val="both"/>
              <w:rPr>
                <w:rFonts w:ascii="Cambria" w:hAnsi="Cambria" w:cs="Arial"/>
                <w:sz w:val="22"/>
                <w:szCs w:val="22"/>
              </w:rPr>
            </w:pPr>
            <w:r w:rsidRPr="00E5564A">
              <w:rPr>
                <w:rFonts w:ascii="Cambria" w:hAnsi="Cambria" w:cs="Arial"/>
                <w:sz w:val="22"/>
                <w:szCs w:val="22"/>
              </w:rPr>
              <w:t xml:space="preserve">metrika </w:t>
            </w:r>
            <w:r w:rsidR="00370FEC" w:rsidRPr="00E5564A">
              <w:rPr>
                <w:rFonts w:ascii="Cambria" w:hAnsi="Cambria" w:cs="Arial"/>
                <w:sz w:val="22"/>
                <w:szCs w:val="22"/>
              </w:rPr>
              <w:t>(meraný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70FEC" w:rsidRPr="00E5564A" w14:paraId="41F17608" w14:textId="77777777" w:rsidTr="00E64A74">
        <w:tc>
          <w:tcPr>
            <w:tcW w:w="2354" w:type="dxa"/>
            <w:tcBorders>
              <w:top w:val="single" w:sz="4" w:space="0" w:color="auto"/>
              <w:left w:val="single" w:sz="4" w:space="0" w:color="auto"/>
              <w:bottom w:val="single" w:sz="4" w:space="0" w:color="auto"/>
              <w:right w:val="single" w:sz="4" w:space="0" w:color="auto"/>
            </w:tcBorders>
          </w:tcPr>
          <w:p w14:paraId="77D5B421"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Kritérium kvality</w:t>
            </w:r>
          </w:p>
        </w:tc>
        <w:tc>
          <w:tcPr>
            <w:tcW w:w="6826" w:type="dxa"/>
            <w:gridSpan w:val="2"/>
            <w:tcBorders>
              <w:top w:val="single" w:sz="4" w:space="0" w:color="auto"/>
              <w:left w:val="single" w:sz="4" w:space="0" w:color="auto"/>
              <w:bottom w:val="single" w:sz="4" w:space="0" w:color="auto"/>
              <w:right w:val="single" w:sz="4" w:space="0" w:color="auto"/>
            </w:tcBorders>
          </w:tcPr>
          <w:p w14:paraId="5C6C4DCC"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kritérium kvality predstavuje tie charakteristiky produktu, ktoré určujú, či produkt spĺňa požiadavky pre produkt stanovené.</w:t>
            </w:r>
          </w:p>
        </w:tc>
      </w:tr>
      <w:tr w:rsidR="00370FEC" w:rsidRPr="00E5564A" w14:paraId="3F027A94" w14:textId="77777777" w:rsidTr="00E64A74">
        <w:tc>
          <w:tcPr>
            <w:tcW w:w="2354" w:type="dxa"/>
            <w:tcBorders>
              <w:top w:val="single" w:sz="4" w:space="0" w:color="auto"/>
              <w:left w:val="single" w:sz="4" w:space="0" w:color="auto"/>
              <w:bottom w:val="single" w:sz="4" w:space="0" w:color="auto"/>
              <w:right w:val="single" w:sz="4" w:space="0" w:color="auto"/>
            </w:tcBorders>
          </w:tcPr>
          <w:p w14:paraId="6749F276"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Kvalita</w:t>
            </w:r>
          </w:p>
        </w:tc>
        <w:tc>
          <w:tcPr>
            <w:tcW w:w="6826" w:type="dxa"/>
            <w:gridSpan w:val="2"/>
            <w:tcBorders>
              <w:top w:val="single" w:sz="4" w:space="0" w:color="auto"/>
              <w:left w:val="single" w:sz="4" w:space="0" w:color="auto"/>
              <w:bottom w:val="single" w:sz="4" w:space="0" w:color="auto"/>
              <w:right w:val="single" w:sz="4" w:space="0" w:color="auto"/>
            </w:tcBorders>
          </w:tcPr>
          <w:p w14:paraId="1AE785BE"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celkový súhrn znakov prvku, ktoré ovplyvňujú jeho schopnosť uspokojiť stanovené a predpokladané potreby.</w:t>
            </w:r>
          </w:p>
        </w:tc>
      </w:tr>
      <w:tr w:rsidR="00370FEC" w:rsidRPr="00E5564A" w14:paraId="73257731" w14:textId="77777777" w:rsidTr="00E64A74">
        <w:tc>
          <w:tcPr>
            <w:tcW w:w="2354" w:type="dxa"/>
            <w:tcBorders>
              <w:top w:val="single" w:sz="4" w:space="0" w:color="auto"/>
              <w:left w:val="single" w:sz="4" w:space="0" w:color="auto"/>
              <w:bottom w:val="single" w:sz="4" w:space="0" w:color="auto"/>
              <w:right w:val="single" w:sz="4" w:space="0" w:color="auto"/>
            </w:tcBorders>
          </w:tcPr>
          <w:p w14:paraId="5D254E37"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Lehota služby</w:t>
            </w:r>
          </w:p>
        </w:tc>
        <w:tc>
          <w:tcPr>
            <w:tcW w:w="6826" w:type="dxa"/>
            <w:gridSpan w:val="2"/>
            <w:tcBorders>
              <w:top w:val="single" w:sz="4" w:space="0" w:color="auto"/>
              <w:left w:val="single" w:sz="4" w:space="0" w:color="auto"/>
              <w:bottom w:val="single" w:sz="4" w:space="0" w:color="auto"/>
              <w:right w:val="single" w:sz="4" w:space="0" w:color="auto"/>
            </w:tcBorders>
          </w:tcPr>
          <w:p w14:paraId="7B3674A2" w14:textId="6D5D5495" w:rsidR="00370FEC" w:rsidRPr="00E5564A" w:rsidRDefault="00370FEC" w:rsidP="00E64A74">
            <w:pPr>
              <w:spacing w:before="60" w:after="20"/>
              <w:rPr>
                <w:rFonts w:ascii="Cambria" w:hAnsi="Cambria" w:cs="Arial"/>
                <w:sz w:val="22"/>
                <w:szCs w:val="22"/>
              </w:rPr>
            </w:pPr>
            <w:r w:rsidRPr="00E5564A">
              <w:rPr>
                <w:rFonts w:ascii="Cambria" w:hAnsi="Cambria" w:cs="Arial"/>
                <w:sz w:val="22"/>
                <w:szCs w:val="22"/>
              </w:rPr>
              <w:t xml:space="preserve">časové obdobie, počas ktorého je </w:t>
            </w:r>
            <w:r w:rsidR="00870DC3" w:rsidRPr="00E5564A">
              <w:rPr>
                <w:rFonts w:ascii="Cambria" w:hAnsi="Cambria" w:cs="Arial"/>
                <w:sz w:val="22"/>
                <w:szCs w:val="22"/>
              </w:rPr>
              <w:t>zhotoviteľ</w:t>
            </w:r>
            <w:r w:rsidRPr="00E5564A">
              <w:rPr>
                <w:rFonts w:ascii="Cambria" w:hAnsi="Cambria" w:cs="Arial"/>
                <w:sz w:val="22"/>
                <w:szCs w:val="22"/>
              </w:rPr>
              <w:t xml:space="preserve"> povinný dokončiť vykonávanie príslušnej činnosti od prevzatia požiadavky vyhlasovateľa na jej vykonanie. V prípade zásadného, závažného a nepodstatného incidentu môže uchádzač navrhnúť náhradné riešenie, čím však nie je zbavený povinností vyriešiť incident v náhradnom termíne dohodnutom vyhlasovateľom. </w:t>
            </w:r>
          </w:p>
        </w:tc>
      </w:tr>
      <w:tr w:rsidR="00370FEC" w:rsidRPr="00E5564A" w14:paraId="3AA94D8F" w14:textId="77777777" w:rsidTr="00E64A74">
        <w:tc>
          <w:tcPr>
            <w:tcW w:w="2354" w:type="dxa"/>
            <w:tcBorders>
              <w:top w:val="single" w:sz="4" w:space="0" w:color="auto"/>
              <w:left w:val="single" w:sz="4" w:space="0" w:color="auto"/>
              <w:bottom w:val="single" w:sz="4" w:space="0" w:color="auto"/>
              <w:right w:val="single" w:sz="4" w:space="0" w:color="auto"/>
            </w:tcBorders>
          </w:tcPr>
          <w:p w14:paraId="7F5A74E1"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Nedostatok</w:t>
            </w:r>
          </w:p>
        </w:tc>
        <w:tc>
          <w:tcPr>
            <w:tcW w:w="6826" w:type="dxa"/>
            <w:gridSpan w:val="2"/>
            <w:tcBorders>
              <w:top w:val="single" w:sz="4" w:space="0" w:color="auto"/>
              <w:left w:val="single" w:sz="4" w:space="0" w:color="auto"/>
              <w:bottom w:val="single" w:sz="4" w:space="0" w:color="auto"/>
              <w:right w:val="single" w:sz="4" w:space="0" w:color="auto"/>
            </w:tcBorders>
          </w:tcPr>
          <w:p w14:paraId="4C42D319" w14:textId="3082BA10" w:rsidR="00370FEC" w:rsidRPr="00E5564A" w:rsidRDefault="00370FEC" w:rsidP="00E64A74">
            <w:pPr>
              <w:jc w:val="both"/>
              <w:rPr>
                <w:rFonts w:ascii="Cambria" w:hAnsi="Cambria"/>
                <w:sz w:val="22"/>
                <w:szCs w:val="22"/>
              </w:rPr>
            </w:pPr>
            <w:r w:rsidRPr="00E5564A">
              <w:rPr>
                <w:rFonts w:ascii="Cambria" w:hAnsi="Cambria" w:cs="Arial"/>
                <w:sz w:val="22"/>
                <w:szCs w:val="22"/>
              </w:rPr>
              <w:t>nesplnenie skúšobnej podmienky stanovenej na overenie požadovaných funkčných, technických, prevádzkových a bezpečnostných vlastností dodávaného systému počas akceptačného testovania dodávaného systému.</w:t>
            </w:r>
          </w:p>
        </w:tc>
      </w:tr>
      <w:tr w:rsidR="00370FEC" w:rsidRPr="00E5564A" w14:paraId="4D30E01D" w14:textId="77777777" w:rsidTr="00E64A74">
        <w:tc>
          <w:tcPr>
            <w:tcW w:w="2354" w:type="dxa"/>
            <w:tcBorders>
              <w:top w:val="single" w:sz="4" w:space="0" w:color="auto"/>
              <w:left w:val="single" w:sz="4" w:space="0" w:color="auto"/>
              <w:bottom w:val="single" w:sz="4" w:space="0" w:color="auto"/>
              <w:right w:val="single" w:sz="4" w:space="0" w:color="auto"/>
            </w:tcBorders>
          </w:tcPr>
          <w:p w14:paraId="0C113ADF" w14:textId="77777777" w:rsidR="00370FEC" w:rsidRPr="00E5564A" w:rsidRDefault="00370FEC" w:rsidP="00E64A74">
            <w:pPr>
              <w:spacing w:before="60" w:after="20"/>
              <w:rPr>
                <w:rFonts w:ascii="Cambria" w:hAnsi="Cambria" w:cs="Arial"/>
                <w:b/>
                <w:bCs/>
                <w:sz w:val="22"/>
                <w:szCs w:val="22"/>
                <w:lang w:val="cs-CZ" w:eastAsia="cs-CZ"/>
              </w:rPr>
            </w:pPr>
            <w:proofErr w:type="spellStart"/>
            <w:r w:rsidRPr="00E5564A">
              <w:rPr>
                <w:rFonts w:ascii="Cambria" w:hAnsi="Cambria" w:cs="Arial"/>
                <w:b/>
                <w:bCs/>
                <w:sz w:val="22"/>
                <w:szCs w:val="22"/>
              </w:rPr>
              <w:t>Osobodeň</w:t>
            </w:r>
            <w:proofErr w:type="spellEnd"/>
          </w:p>
        </w:tc>
        <w:tc>
          <w:tcPr>
            <w:tcW w:w="6826" w:type="dxa"/>
            <w:gridSpan w:val="2"/>
            <w:tcBorders>
              <w:top w:val="single" w:sz="4" w:space="0" w:color="auto"/>
              <w:left w:val="single" w:sz="4" w:space="0" w:color="auto"/>
              <w:bottom w:val="single" w:sz="4" w:space="0" w:color="auto"/>
              <w:right w:val="single" w:sz="4" w:space="0" w:color="auto"/>
            </w:tcBorders>
          </w:tcPr>
          <w:p w14:paraId="0C0C4146" w14:textId="2228BAE0"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práce a služby 1 osoby počas 8 hodín</w:t>
            </w:r>
            <w:r w:rsidR="00870DC3" w:rsidRPr="00E5564A">
              <w:rPr>
                <w:rFonts w:ascii="Cambria" w:hAnsi="Cambria" w:cs="Arial"/>
                <w:sz w:val="22"/>
                <w:szCs w:val="22"/>
              </w:rPr>
              <w:t xml:space="preserve"> pracovného dňa</w:t>
            </w:r>
          </w:p>
        </w:tc>
      </w:tr>
      <w:tr w:rsidR="00370FEC" w:rsidRPr="00E5564A" w14:paraId="30A6A268" w14:textId="77777777" w:rsidTr="00E64A74">
        <w:tc>
          <w:tcPr>
            <w:tcW w:w="2354" w:type="dxa"/>
            <w:tcBorders>
              <w:top w:val="single" w:sz="4" w:space="0" w:color="auto"/>
              <w:left w:val="single" w:sz="4" w:space="0" w:color="auto"/>
              <w:bottom w:val="single" w:sz="4" w:space="0" w:color="auto"/>
              <w:right w:val="single" w:sz="4" w:space="0" w:color="auto"/>
            </w:tcBorders>
          </w:tcPr>
          <w:p w14:paraId="67128F86"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Požiadavka na zmenu</w:t>
            </w:r>
          </w:p>
        </w:tc>
        <w:tc>
          <w:tcPr>
            <w:tcW w:w="6826" w:type="dxa"/>
            <w:gridSpan w:val="2"/>
            <w:tcBorders>
              <w:top w:val="single" w:sz="4" w:space="0" w:color="auto"/>
              <w:left w:val="single" w:sz="4" w:space="0" w:color="auto"/>
              <w:bottom w:val="single" w:sz="4" w:space="0" w:color="auto"/>
              <w:right w:val="single" w:sz="4" w:space="0" w:color="auto"/>
            </w:tcBorders>
          </w:tcPr>
          <w:p w14:paraId="4E190376" w14:textId="0F95ECA8"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prostriedok na modifikáciu dodávaného systému, </w:t>
            </w:r>
            <w:proofErr w:type="spellStart"/>
            <w:r w:rsidRPr="00E5564A">
              <w:rPr>
                <w:rFonts w:ascii="Cambria" w:hAnsi="Cambria" w:cs="Arial"/>
                <w:sz w:val="22"/>
                <w:szCs w:val="22"/>
              </w:rPr>
              <w:t>t.j</w:t>
            </w:r>
            <w:proofErr w:type="spellEnd"/>
            <w:r w:rsidRPr="00E5564A">
              <w:rPr>
                <w:rFonts w:ascii="Cambria" w:hAnsi="Cambria" w:cs="Arial"/>
                <w:sz w:val="22"/>
                <w:szCs w:val="22"/>
              </w:rPr>
              <w:t>. akýkoľvek návrh a podnet, ktorého cieľom je zmeniť vlastnosti dodávaného systému voči požiadavkám na systém so zámerom zlepšiť vlastnosti dodávaného systému a podporiť úspešnosť realizácie projektu.</w:t>
            </w:r>
          </w:p>
        </w:tc>
      </w:tr>
      <w:tr w:rsidR="00370FEC" w:rsidRPr="00E5564A" w14:paraId="0B1E0970" w14:textId="77777777" w:rsidTr="00E64A74">
        <w:tc>
          <w:tcPr>
            <w:tcW w:w="2354" w:type="dxa"/>
            <w:tcBorders>
              <w:top w:val="single" w:sz="4" w:space="0" w:color="auto"/>
              <w:left w:val="single" w:sz="4" w:space="0" w:color="auto"/>
              <w:bottom w:val="single" w:sz="4" w:space="0" w:color="auto"/>
              <w:right w:val="single" w:sz="4" w:space="0" w:color="auto"/>
            </w:tcBorders>
          </w:tcPr>
          <w:p w14:paraId="03B12FC6" w14:textId="4ECEE77E"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lastRenderedPageBreak/>
              <w:t>Pracovná doba</w:t>
            </w:r>
          </w:p>
        </w:tc>
        <w:tc>
          <w:tcPr>
            <w:tcW w:w="6826" w:type="dxa"/>
            <w:gridSpan w:val="2"/>
            <w:tcBorders>
              <w:top w:val="single" w:sz="4" w:space="0" w:color="auto"/>
              <w:left w:val="single" w:sz="4" w:space="0" w:color="auto"/>
              <w:bottom w:val="single" w:sz="4" w:space="0" w:color="auto"/>
              <w:right w:val="single" w:sz="4" w:space="0" w:color="auto"/>
            </w:tcBorders>
          </w:tcPr>
          <w:p w14:paraId="3F82770D" w14:textId="710393C3" w:rsidR="00370FEC" w:rsidRPr="00E5564A" w:rsidRDefault="00277DA8" w:rsidP="00E64A74">
            <w:pPr>
              <w:spacing w:before="60" w:after="20"/>
              <w:jc w:val="both"/>
              <w:rPr>
                <w:rFonts w:ascii="Cambria" w:hAnsi="Cambria" w:cs="Arial"/>
                <w:sz w:val="22"/>
                <w:szCs w:val="22"/>
              </w:rPr>
            </w:pPr>
            <w:r w:rsidRPr="00E5564A">
              <w:rPr>
                <w:rFonts w:ascii="Cambria" w:hAnsi="Cambria" w:cs="Arial"/>
                <w:sz w:val="22"/>
                <w:szCs w:val="22"/>
              </w:rPr>
              <w:t xml:space="preserve">za </w:t>
            </w:r>
            <w:r w:rsidR="00370FEC" w:rsidRPr="00E5564A">
              <w:rPr>
                <w:rFonts w:ascii="Cambria" w:hAnsi="Cambria" w:cs="Arial"/>
                <w:sz w:val="22"/>
                <w:szCs w:val="22"/>
              </w:rPr>
              <w:t xml:space="preserve">pracovnú dobu sa pre účely zmluvy rozumie časové obdobie </w:t>
            </w:r>
            <w:r w:rsidR="00E32199" w:rsidRPr="00E5564A">
              <w:rPr>
                <w:rFonts w:ascii="Cambria" w:hAnsi="Cambria"/>
              </w:rPr>
              <w:t xml:space="preserve"> </w:t>
            </w:r>
            <w:r w:rsidR="00E32199" w:rsidRPr="00E5564A">
              <w:rPr>
                <w:rFonts w:ascii="Cambria" w:hAnsi="Cambria" w:cs="Arial"/>
                <w:sz w:val="22"/>
                <w:szCs w:val="22"/>
              </w:rPr>
              <w:t>časové obdobie medzi 8.00 h – 17.00 h v bežných pracovných dňoch (9 pracovných hodín), ktorými sú všetky dni okrem dní pracovného pokoja v týždni a sviatkov</w:t>
            </w:r>
            <w:r w:rsidR="00370FEC" w:rsidRPr="00E5564A">
              <w:rPr>
                <w:rFonts w:ascii="Cambria" w:hAnsi="Cambria" w:cs="Arial"/>
                <w:sz w:val="22"/>
                <w:szCs w:val="22"/>
              </w:rPr>
              <w:t>.</w:t>
            </w:r>
          </w:p>
        </w:tc>
      </w:tr>
      <w:tr w:rsidR="00370FEC" w:rsidRPr="00E5564A" w14:paraId="4903F30F" w14:textId="77777777" w:rsidTr="00E64A74">
        <w:tc>
          <w:tcPr>
            <w:tcW w:w="2354" w:type="dxa"/>
            <w:tcBorders>
              <w:top w:val="single" w:sz="4" w:space="0" w:color="auto"/>
              <w:left w:val="single" w:sz="4" w:space="0" w:color="auto"/>
              <w:bottom w:val="single" w:sz="4" w:space="0" w:color="auto"/>
              <w:right w:val="single" w:sz="4" w:space="0" w:color="auto"/>
            </w:tcBorders>
          </w:tcPr>
          <w:p w14:paraId="1A5CCDC1"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Prijatý, Prijatie, Prijať</w:t>
            </w:r>
          </w:p>
        </w:tc>
        <w:tc>
          <w:tcPr>
            <w:tcW w:w="6826" w:type="dxa"/>
            <w:gridSpan w:val="2"/>
            <w:tcBorders>
              <w:top w:val="single" w:sz="4" w:space="0" w:color="auto"/>
              <w:left w:val="single" w:sz="4" w:space="0" w:color="auto"/>
              <w:bottom w:val="single" w:sz="4" w:space="0" w:color="auto"/>
              <w:right w:val="single" w:sz="4" w:space="0" w:color="auto"/>
            </w:tcBorders>
          </w:tcPr>
          <w:p w14:paraId="754E2433" w14:textId="77777777" w:rsidR="00370FEC" w:rsidRPr="00E5564A" w:rsidRDefault="00370FEC" w:rsidP="00E64A74">
            <w:pPr>
              <w:pStyle w:val="weeklies"/>
              <w:overflowPunct/>
              <w:autoSpaceDE/>
              <w:adjustRightInd/>
              <w:spacing w:before="60" w:after="20" w:line="240" w:lineRule="atLeast"/>
              <w:rPr>
                <w:rFonts w:ascii="Cambria" w:hAnsi="Cambria" w:cs="Arial"/>
                <w:sz w:val="22"/>
                <w:szCs w:val="22"/>
                <w:lang w:val="sk-SK"/>
              </w:rPr>
            </w:pPr>
            <w:r w:rsidRPr="00E5564A">
              <w:rPr>
                <w:rFonts w:ascii="Cambria" w:hAnsi="Cambria" w:cs="Arial"/>
                <w:sz w:val="22"/>
                <w:szCs w:val="22"/>
                <w:lang w:val="sk-SK"/>
              </w:rPr>
              <w:t>pojmy „Prijatý“, ”Prijatie”, „Prijať“ tak, ako sú uvádzané v zmluve znamenajú pre obidve zmluvné strany, že:</w:t>
            </w:r>
          </w:p>
          <w:p w14:paraId="51CFB67B" w14:textId="77777777" w:rsidR="00370FEC" w:rsidRPr="00E5564A" w:rsidRDefault="00370FEC" w:rsidP="009A3D19">
            <w:pPr>
              <w:numPr>
                <w:ilvl w:val="0"/>
                <w:numId w:val="9"/>
              </w:numPr>
              <w:spacing w:before="60" w:after="20"/>
              <w:jc w:val="both"/>
              <w:rPr>
                <w:rFonts w:ascii="Cambria" w:hAnsi="Cambria" w:cs="Arial"/>
                <w:sz w:val="22"/>
                <w:szCs w:val="22"/>
                <w:lang w:val="cs-CZ"/>
              </w:rPr>
            </w:pPr>
            <w:r w:rsidRPr="00E5564A">
              <w:rPr>
                <w:rFonts w:ascii="Cambria" w:hAnsi="Cambria" w:cs="Arial"/>
                <w:sz w:val="22"/>
                <w:szCs w:val="22"/>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28987390" w14:textId="7836044D" w:rsidR="00370FEC" w:rsidRPr="00E5564A" w:rsidRDefault="00370FEC" w:rsidP="009A3D19">
            <w:pPr>
              <w:numPr>
                <w:ilvl w:val="0"/>
                <w:numId w:val="9"/>
              </w:numPr>
              <w:spacing w:before="60" w:after="20"/>
              <w:jc w:val="both"/>
              <w:rPr>
                <w:rFonts w:ascii="Cambria" w:hAnsi="Cambria" w:cs="Arial"/>
                <w:sz w:val="22"/>
                <w:szCs w:val="22"/>
              </w:rPr>
            </w:pPr>
            <w:r w:rsidRPr="00E5564A">
              <w:rPr>
                <w:rFonts w:ascii="Cambria" w:hAnsi="Cambria" w:cs="Arial"/>
                <w:sz w:val="22"/>
                <w:szCs w:val="22"/>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r w:rsidR="00B2647E" w:rsidRPr="00E5564A">
              <w:rPr>
                <w:rFonts w:ascii="Cambria" w:hAnsi="Cambria" w:cs="Arial"/>
                <w:sz w:val="22"/>
                <w:szCs w:val="22"/>
              </w:rPr>
              <w:t>.</w:t>
            </w:r>
          </w:p>
          <w:p w14:paraId="7B961DD8" w14:textId="7C10554D" w:rsidR="00370FEC" w:rsidRPr="00E5564A" w:rsidRDefault="00370FEC" w:rsidP="00B2647E">
            <w:pPr>
              <w:spacing w:before="60" w:after="20"/>
              <w:jc w:val="both"/>
              <w:rPr>
                <w:rFonts w:ascii="Cambria" w:hAnsi="Cambria" w:cs="Arial"/>
                <w:sz w:val="22"/>
                <w:szCs w:val="22"/>
                <w:lang w:val="cs-CZ" w:eastAsia="cs-CZ"/>
              </w:rPr>
            </w:pPr>
          </w:p>
        </w:tc>
      </w:tr>
      <w:tr w:rsidR="00370FEC" w:rsidRPr="00E5564A" w14:paraId="4284C26D" w14:textId="77777777" w:rsidTr="00E64A74">
        <w:tc>
          <w:tcPr>
            <w:tcW w:w="2354" w:type="dxa"/>
            <w:tcBorders>
              <w:top w:val="single" w:sz="4" w:space="0" w:color="auto"/>
              <w:left w:val="single" w:sz="4" w:space="0" w:color="auto"/>
              <w:bottom w:val="single" w:sz="4" w:space="0" w:color="auto"/>
              <w:right w:val="single" w:sz="4" w:space="0" w:color="auto"/>
            </w:tcBorders>
          </w:tcPr>
          <w:p w14:paraId="37906F93"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Prevzatý, Prevzatie, Prevziať</w:t>
            </w:r>
          </w:p>
        </w:tc>
        <w:tc>
          <w:tcPr>
            <w:tcW w:w="6826" w:type="dxa"/>
            <w:gridSpan w:val="2"/>
            <w:tcBorders>
              <w:top w:val="single" w:sz="4" w:space="0" w:color="auto"/>
              <w:left w:val="single" w:sz="4" w:space="0" w:color="auto"/>
              <w:bottom w:val="single" w:sz="4" w:space="0" w:color="auto"/>
              <w:right w:val="single" w:sz="4" w:space="0" w:color="auto"/>
            </w:tcBorders>
          </w:tcPr>
          <w:p w14:paraId="3B152E2C"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pojmy „Prevzatý“, ”Prevzatie”, Prevziať“ tak ako sú uvádzané v zmluve znamenajú pre obidve zmluvné strany, že:</w:t>
            </w:r>
          </w:p>
          <w:p w14:paraId="36992AAC" w14:textId="77777777" w:rsidR="00370FEC" w:rsidRPr="00E5564A" w:rsidRDefault="00370FEC" w:rsidP="009A3D19">
            <w:pPr>
              <w:numPr>
                <w:ilvl w:val="0"/>
                <w:numId w:val="10"/>
              </w:numPr>
              <w:spacing w:before="60" w:after="20"/>
              <w:jc w:val="both"/>
              <w:rPr>
                <w:rFonts w:ascii="Cambria" w:hAnsi="Cambria" w:cs="Arial"/>
                <w:sz w:val="22"/>
                <w:szCs w:val="22"/>
              </w:rPr>
            </w:pPr>
            <w:r w:rsidRPr="00E5564A">
              <w:rPr>
                <w:rFonts w:ascii="Cambria" w:hAnsi="Cambria" w:cs="Arial"/>
                <w:sz w:val="22"/>
                <w:szCs w:val="22"/>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2D06D669" w14:textId="22703E7D" w:rsidR="00370FEC" w:rsidRPr="00E5564A" w:rsidRDefault="00370FEC" w:rsidP="009A3D19">
            <w:pPr>
              <w:numPr>
                <w:ilvl w:val="0"/>
                <w:numId w:val="10"/>
              </w:numPr>
              <w:spacing w:before="60" w:after="20"/>
              <w:jc w:val="both"/>
              <w:rPr>
                <w:rFonts w:ascii="Cambria" w:hAnsi="Cambria" w:cs="Arial"/>
                <w:sz w:val="22"/>
                <w:szCs w:val="22"/>
              </w:rPr>
            </w:pPr>
            <w:r w:rsidRPr="00E5564A">
              <w:rPr>
                <w:rFonts w:ascii="Cambria" w:hAnsi="Cambria" w:cs="Arial"/>
                <w:sz w:val="22"/>
                <w:szCs w:val="22"/>
              </w:rPr>
              <w:t xml:space="preserve">fyzické prevzatie dodávky a/alebo záväzku zhotoviteľa potvrdia zhotoviteľ a objednávateľ písomne vo </w:t>
            </w:r>
            <w:r w:rsidR="00564F6D" w:rsidRPr="00E5564A">
              <w:rPr>
                <w:rFonts w:ascii="Cambria" w:hAnsi="Cambria" w:cs="Arial"/>
                <w:sz w:val="22"/>
                <w:szCs w:val="22"/>
              </w:rPr>
              <w:t xml:space="preserve">akceptačnom </w:t>
            </w:r>
            <w:r w:rsidRPr="00E5564A">
              <w:rPr>
                <w:rFonts w:ascii="Cambria" w:hAnsi="Cambria" w:cs="Arial"/>
                <w:sz w:val="22"/>
                <w:szCs w:val="22"/>
              </w:rPr>
              <w:t xml:space="preserve">protokole. </w:t>
            </w:r>
          </w:p>
          <w:p w14:paraId="7A5C5062" w14:textId="5B417EB4" w:rsidR="00370FEC" w:rsidRPr="00E5564A" w:rsidRDefault="00370FEC" w:rsidP="009A3D19">
            <w:pPr>
              <w:numPr>
                <w:ilvl w:val="0"/>
                <w:numId w:val="10"/>
              </w:numPr>
              <w:spacing w:before="60" w:after="20"/>
              <w:jc w:val="both"/>
              <w:rPr>
                <w:rFonts w:ascii="Cambria" w:hAnsi="Cambria" w:cs="Arial"/>
                <w:sz w:val="22"/>
                <w:szCs w:val="22"/>
                <w:lang w:val="cs-CZ" w:eastAsia="cs-CZ"/>
              </w:rPr>
            </w:pPr>
            <w:r w:rsidRPr="00E5564A">
              <w:rPr>
                <w:rFonts w:ascii="Cambria" w:hAnsi="Cambria" w:cs="Arial"/>
                <w:sz w:val="22"/>
                <w:szCs w:val="22"/>
              </w:rPr>
              <w:t>účel a stav dodávky alebo záväzku zhotoviteľa musí byť jednoznačne uvedený prijímacom protokole.</w:t>
            </w:r>
          </w:p>
        </w:tc>
      </w:tr>
      <w:tr w:rsidR="00370FEC" w:rsidRPr="00E5564A" w14:paraId="6763B5A6" w14:textId="77777777" w:rsidTr="00E64A74">
        <w:tc>
          <w:tcPr>
            <w:tcW w:w="2354" w:type="dxa"/>
            <w:tcBorders>
              <w:top w:val="single" w:sz="4" w:space="0" w:color="auto"/>
              <w:left w:val="single" w:sz="4" w:space="0" w:color="auto"/>
              <w:bottom w:val="single" w:sz="4" w:space="0" w:color="auto"/>
              <w:right w:val="single" w:sz="4" w:space="0" w:color="auto"/>
            </w:tcBorders>
          </w:tcPr>
          <w:p w14:paraId="7A23AF21" w14:textId="77777777" w:rsidR="00370FEC" w:rsidRPr="00E5564A" w:rsidRDefault="00370FEC" w:rsidP="00E64A74">
            <w:pPr>
              <w:spacing w:before="60" w:after="20" w:line="240" w:lineRule="atLeast"/>
              <w:jc w:val="both"/>
              <w:rPr>
                <w:rFonts w:ascii="Cambria" w:hAnsi="Cambria" w:cs="Arial"/>
                <w:b/>
                <w:bCs/>
                <w:sz w:val="22"/>
                <w:szCs w:val="22"/>
                <w:lang w:val="cs-CZ" w:eastAsia="cs-CZ"/>
              </w:rPr>
            </w:pPr>
            <w:r w:rsidRPr="00E5564A">
              <w:rPr>
                <w:rFonts w:ascii="Cambria" w:hAnsi="Cambria" w:cs="Arial"/>
                <w:b/>
                <w:bCs/>
                <w:sz w:val="22"/>
                <w:szCs w:val="22"/>
              </w:rPr>
              <w:t>Problém</w:t>
            </w:r>
          </w:p>
        </w:tc>
        <w:tc>
          <w:tcPr>
            <w:tcW w:w="6826" w:type="dxa"/>
            <w:gridSpan w:val="2"/>
            <w:tcBorders>
              <w:top w:val="single" w:sz="4" w:space="0" w:color="auto"/>
              <w:left w:val="single" w:sz="4" w:space="0" w:color="auto"/>
              <w:bottom w:val="single" w:sz="4" w:space="0" w:color="auto"/>
              <w:right w:val="single" w:sz="4" w:space="0" w:color="auto"/>
            </w:tcBorders>
          </w:tcPr>
          <w:p w14:paraId="46027588" w14:textId="31488179" w:rsidR="00370FEC" w:rsidRPr="00E5564A" w:rsidRDefault="00370FEC" w:rsidP="00E64A74">
            <w:pPr>
              <w:spacing w:before="60" w:after="20" w:line="240" w:lineRule="atLeast"/>
              <w:jc w:val="both"/>
              <w:rPr>
                <w:rFonts w:ascii="Cambria" w:hAnsi="Cambria" w:cs="Arial"/>
                <w:sz w:val="22"/>
                <w:szCs w:val="22"/>
                <w:lang w:val="cs-CZ" w:eastAsia="cs-CZ"/>
              </w:rPr>
            </w:pPr>
            <w:r w:rsidRPr="00E5564A">
              <w:rPr>
                <w:rFonts w:ascii="Cambria" w:hAnsi="Cambria" w:cs="Arial"/>
                <w:sz w:val="22"/>
                <w:szCs w:val="22"/>
              </w:rPr>
              <w:t xml:space="preserve">akúkoľvek skutočnosť identifikovanú počas a priamo súvisiace s realizáciou </w:t>
            </w:r>
            <w:r w:rsidR="003B0E11" w:rsidRPr="00E5564A">
              <w:rPr>
                <w:rFonts w:ascii="Cambria" w:hAnsi="Cambria" w:cs="Arial"/>
                <w:sz w:val="22"/>
                <w:szCs w:val="22"/>
              </w:rPr>
              <w:t>predmetu zmluvy o dielo</w:t>
            </w:r>
            <w:r w:rsidRPr="00E5564A">
              <w:rPr>
                <w:rFonts w:ascii="Cambria" w:hAnsi="Cambria" w:cs="Arial"/>
                <w:sz w:val="22"/>
                <w:szCs w:val="22"/>
              </w:rPr>
              <w:t xml:space="preserve">, ktorú zhotoviteľ a/alebo objednávateľ považujú za prekážku pri ďalšej realizácii </w:t>
            </w:r>
            <w:r w:rsidR="003B0E11" w:rsidRPr="00E5564A">
              <w:rPr>
                <w:rFonts w:ascii="Cambria" w:hAnsi="Cambria" w:cs="Arial"/>
                <w:sz w:val="22"/>
                <w:szCs w:val="22"/>
              </w:rPr>
              <w:t>predmetu zmluvy o dielo</w:t>
            </w:r>
            <w:r w:rsidRPr="00E5564A">
              <w:rPr>
                <w:rFonts w:ascii="Cambria" w:hAnsi="Cambria" w:cs="Arial"/>
                <w:sz w:val="22"/>
                <w:szCs w:val="22"/>
              </w:rPr>
              <w:t xml:space="preserve"> podľa schváleného plánu projektu.</w:t>
            </w:r>
          </w:p>
        </w:tc>
      </w:tr>
      <w:tr w:rsidR="00370FEC" w:rsidRPr="00E5564A" w14:paraId="3FE28F10" w14:textId="77777777" w:rsidTr="00E64A74">
        <w:tc>
          <w:tcPr>
            <w:tcW w:w="2354" w:type="dxa"/>
            <w:tcBorders>
              <w:top w:val="single" w:sz="4" w:space="0" w:color="auto"/>
              <w:left w:val="single" w:sz="4" w:space="0" w:color="auto"/>
              <w:bottom w:val="single" w:sz="4" w:space="0" w:color="auto"/>
              <w:right w:val="single" w:sz="4" w:space="0" w:color="auto"/>
            </w:tcBorders>
          </w:tcPr>
          <w:p w14:paraId="773C99F0" w14:textId="77777777" w:rsidR="00370FEC" w:rsidRPr="00E5564A" w:rsidRDefault="00370FEC" w:rsidP="00E64A74">
            <w:pPr>
              <w:spacing w:before="60" w:after="20" w:line="240" w:lineRule="atLeast"/>
              <w:jc w:val="both"/>
              <w:rPr>
                <w:rFonts w:ascii="Cambria" w:hAnsi="Cambria" w:cs="Arial"/>
                <w:b/>
                <w:bCs/>
                <w:sz w:val="22"/>
                <w:szCs w:val="22"/>
                <w:lang w:val="cs-CZ" w:eastAsia="cs-CZ"/>
              </w:rPr>
            </w:pPr>
            <w:r w:rsidRPr="00E5564A">
              <w:rPr>
                <w:rFonts w:ascii="Cambria" w:hAnsi="Cambria" w:cs="Arial"/>
                <w:b/>
                <w:bCs/>
                <w:sz w:val="22"/>
                <w:szCs w:val="22"/>
              </w:rPr>
              <w:t>Produkčné prostredie</w:t>
            </w:r>
          </w:p>
        </w:tc>
        <w:tc>
          <w:tcPr>
            <w:tcW w:w="6826" w:type="dxa"/>
            <w:gridSpan w:val="2"/>
            <w:tcBorders>
              <w:top w:val="single" w:sz="4" w:space="0" w:color="auto"/>
              <w:left w:val="single" w:sz="4" w:space="0" w:color="auto"/>
              <w:bottom w:val="single" w:sz="4" w:space="0" w:color="auto"/>
              <w:right w:val="single" w:sz="4" w:space="0" w:color="auto"/>
            </w:tcBorders>
          </w:tcPr>
          <w:p w14:paraId="6AEA76F5" w14:textId="459BCC82" w:rsidR="00370FEC" w:rsidRPr="00E5564A" w:rsidRDefault="00370FEC" w:rsidP="00E64A74">
            <w:pPr>
              <w:spacing w:before="60" w:after="20" w:line="240" w:lineRule="atLeast"/>
              <w:jc w:val="both"/>
              <w:rPr>
                <w:rFonts w:ascii="Cambria" w:hAnsi="Cambria" w:cs="Arial"/>
                <w:sz w:val="22"/>
                <w:szCs w:val="22"/>
                <w:lang w:val="cs-CZ" w:eastAsia="cs-CZ"/>
              </w:rPr>
            </w:pPr>
            <w:r w:rsidRPr="00E5564A">
              <w:rPr>
                <w:rFonts w:ascii="Cambria" w:hAnsi="Cambria" w:cs="Arial"/>
                <w:sz w:val="22"/>
                <w:szCs w:val="22"/>
              </w:rPr>
              <w:t xml:space="preserve">technické zariadenia a programové vybavenie (softvér) a všetky údaje nachádzajúce sa u objednávateľa vrátane nastavenia ich parametrov určené k produkčnej prevádzke dodávaného </w:t>
            </w:r>
            <w:r w:rsidR="00870DC3" w:rsidRPr="00E5564A">
              <w:rPr>
                <w:rFonts w:ascii="Cambria" w:hAnsi="Cambria" w:cs="Arial"/>
                <w:sz w:val="22"/>
                <w:szCs w:val="22"/>
              </w:rPr>
              <w:t xml:space="preserve">informačného </w:t>
            </w:r>
            <w:r w:rsidRPr="00E5564A">
              <w:rPr>
                <w:rFonts w:ascii="Cambria" w:hAnsi="Cambria" w:cs="Arial"/>
                <w:sz w:val="22"/>
                <w:szCs w:val="22"/>
              </w:rPr>
              <w:t>systému.</w:t>
            </w:r>
          </w:p>
        </w:tc>
      </w:tr>
      <w:tr w:rsidR="00370FEC" w:rsidRPr="00E5564A" w14:paraId="0F3FC5EA" w14:textId="77777777" w:rsidTr="00E64A74">
        <w:tc>
          <w:tcPr>
            <w:tcW w:w="2354" w:type="dxa"/>
            <w:tcBorders>
              <w:top w:val="single" w:sz="4" w:space="0" w:color="auto"/>
              <w:left w:val="single" w:sz="4" w:space="0" w:color="auto"/>
              <w:bottom w:val="single" w:sz="4" w:space="0" w:color="auto"/>
              <w:right w:val="single" w:sz="4" w:space="0" w:color="auto"/>
            </w:tcBorders>
          </w:tcPr>
          <w:p w14:paraId="71972E9A" w14:textId="77777777" w:rsidR="00370FEC" w:rsidRPr="00E5564A" w:rsidRDefault="00370FEC" w:rsidP="00E64A74">
            <w:pPr>
              <w:spacing w:before="60" w:after="20" w:line="240" w:lineRule="atLeast"/>
              <w:jc w:val="both"/>
              <w:rPr>
                <w:rFonts w:ascii="Cambria" w:hAnsi="Cambria" w:cs="Arial"/>
                <w:b/>
                <w:bCs/>
                <w:sz w:val="22"/>
                <w:szCs w:val="22"/>
                <w:lang w:val="cs-CZ" w:eastAsia="cs-CZ"/>
              </w:rPr>
            </w:pPr>
            <w:r w:rsidRPr="00E5564A">
              <w:rPr>
                <w:rFonts w:ascii="Cambria" w:hAnsi="Cambria" w:cs="Arial"/>
                <w:b/>
                <w:bCs/>
                <w:sz w:val="22"/>
                <w:szCs w:val="22"/>
              </w:rPr>
              <w:t>Produkt</w:t>
            </w:r>
          </w:p>
        </w:tc>
        <w:tc>
          <w:tcPr>
            <w:tcW w:w="6826" w:type="dxa"/>
            <w:gridSpan w:val="2"/>
            <w:tcBorders>
              <w:top w:val="single" w:sz="4" w:space="0" w:color="auto"/>
              <w:left w:val="single" w:sz="4" w:space="0" w:color="auto"/>
              <w:bottom w:val="single" w:sz="4" w:space="0" w:color="auto"/>
              <w:right w:val="single" w:sz="4" w:space="0" w:color="auto"/>
            </w:tcBorders>
          </w:tcPr>
          <w:p w14:paraId="4FE3C953" w14:textId="050170FF" w:rsidR="00370FEC" w:rsidRPr="00E5564A" w:rsidRDefault="00370FEC" w:rsidP="00E64A74">
            <w:pPr>
              <w:pStyle w:val="weeklies"/>
              <w:overflowPunct/>
              <w:autoSpaceDE/>
              <w:adjustRightInd/>
              <w:spacing w:before="60" w:after="20" w:line="240" w:lineRule="atLeast"/>
              <w:rPr>
                <w:rFonts w:ascii="Cambria" w:hAnsi="Cambria" w:cs="Arial"/>
                <w:sz w:val="22"/>
                <w:szCs w:val="22"/>
                <w:lang w:val="sk-SK"/>
              </w:rPr>
            </w:pPr>
            <w:r w:rsidRPr="00E5564A">
              <w:rPr>
                <w:rFonts w:ascii="Cambria" w:hAnsi="Cambria" w:cs="Arial"/>
                <w:sz w:val="22"/>
                <w:szCs w:val="22"/>
                <w:lang w:val="sk-SK"/>
              </w:rPr>
              <w:t xml:space="preserve">akýkoľvek výstup projektu, </w:t>
            </w:r>
            <w:proofErr w:type="spellStart"/>
            <w:r w:rsidRPr="00E5564A">
              <w:rPr>
                <w:rFonts w:ascii="Cambria" w:hAnsi="Cambria" w:cs="Arial"/>
                <w:sz w:val="22"/>
                <w:szCs w:val="22"/>
                <w:lang w:val="sk-SK"/>
              </w:rPr>
              <w:t>t.j</w:t>
            </w:r>
            <w:proofErr w:type="spellEnd"/>
            <w:r w:rsidRPr="00E5564A">
              <w:rPr>
                <w:rFonts w:ascii="Cambria" w:hAnsi="Cambria" w:cs="Arial"/>
                <w:sz w:val="22"/>
                <w:szCs w:val="22"/>
                <w:lang w:val="sk-SK"/>
              </w:rPr>
              <w:t xml:space="preserve">. softvér, hardvér, dokumentácia a údaje. </w:t>
            </w:r>
          </w:p>
          <w:p w14:paraId="70AF46E5" w14:textId="77777777" w:rsidR="00370FEC" w:rsidRPr="00E5564A" w:rsidRDefault="00370FEC" w:rsidP="00E64A74">
            <w:pPr>
              <w:spacing w:before="60" w:after="20" w:line="240" w:lineRule="atLeast"/>
              <w:jc w:val="both"/>
              <w:rPr>
                <w:rFonts w:ascii="Cambria" w:hAnsi="Cambria" w:cs="Arial"/>
                <w:sz w:val="22"/>
                <w:szCs w:val="22"/>
                <w:lang w:val="cs-CZ" w:eastAsia="cs-CZ"/>
              </w:rPr>
            </w:pPr>
            <w:r w:rsidRPr="00E5564A">
              <w:rPr>
                <w:rFonts w:ascii="Cambria" w:hAnsi="Cambria" w:cs="Arial"/>
                <w:sz w:val="22"/>
                <w:szCs w:val="22"/>
              </w:rPr>
              <w:t xml:space="preserve">Popis produktu popisuje jeho účel, formát (podobu), prvky, z ktorých sa skladá, </w:t>
            </w:r>
            <w:proofErr w:type="spellStart"/>
            <w:r w:rsidRPr="00E5564A">
              <w:rPr>
                <w:rFonts w:ascii="Cambria" w:hAnsi="Cambria" w:cs="Arial"/>
                <w:sz w:val="22"/>
                <w:szCs w:val="22"/>
              </w:rPr>
              <w:t>t.j</w:t>
            </w:r>
            <w:proofErr w:type="spellEnd"/>
            <w:r w:rsidRPr="00E5564A">
              <w:rPr>
                <w:rFonts w:ascii="Cambria" w:hAnsi="Cambria" w:cs="Arial"/>
                <w:sz w:val="22"/>
                <w:szCs w:val="22"/>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E5564A">
              <w:rPr>
                <w:rFonts w:ascii="Cambria" w:hAnsi="Cambria" w:cs="Arial"/>
                <w:sz w:val="22"/>
                <w:szCs w:val="22"/>
              </w:rPr>
              <w:t>podproduktov</w:t>
            </w:r>
            <w:proofErr w:type="spellEnd"/>
            <w:r w:rsidRPr="00E5564A">
              <w:rPr>
                <w:rFonts w:ascii="Cambria" w:hAnsi="Cambria" w:cs="Arial"/>
                <w:sz w:val="22"/>
                <w:szCs w:val="22"/>
              </w:rPr>
              <w:t>.</w:t>
            </w:r>
          </w:p>
        </w:tc>
      </w:tr>
      <w:tr w:rsidR="00370FEC" w:rsidRPr="00E5564A" w14:paraId="67ADF5FE" w14:textId="77777777" w:rsidTr="00E64A74">
        <w:tc>
          <w:tcPr>
            <w:tcW w:w="2354" w:type="dxa"/>
            <w:tcBorders>
              <w:top w:val="single" w:sz="4" w:space="0" w:color="auto"/>
              <w:left w:val="single" w:sz="4" w:space="0" w:color="auto"/>
              <w:bottom w:val="single" w:sz="4" w:space="0" w:color="auto"/>
              <w:right w:val="single" w:sz="4" w:space="0" w:color="auto"/>
            </w:tcBorders>
          </w:tcPr>
          <w:p w14:paraId="1C986C44"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Prostredie</w:t>
            </w:r>
          </w:p>
        </w:tc>
        <w:tc>
          <w:tcPr>
            <w:tcW w:w="6826" w:type="dxa"/>
            <w:gridSpan w:val="2"/>
            <w:tcBorders>
              <w:top w:val="single" w:sz="4" w:space="0" w:color="auto"/>
              <w:left w:val="single" w:sz="4" w:space="0" w:color="auto"/>
              <w:bottom w:val="single" w:sz="4" w:space="0" w:color="auto"/>
              <w:right w:val="single" w:sz="4" w:space="0" w:color="auto"/>
            </w:tcBorders>
          </w:tcPr>
          <w:p w14:paraId="1E7E2068" w14:textId="23588AFB"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testovacie a/alebo produkčné prostredie objednávateľa, ktoré je inštalované v priestoroch objednávateľa na používanie s dodávaným systémom. </w:t>
            </w:r>
          </w:p>
        </w:tc>
      </w:tr>
      <w:tr w:rsidR="00370FEC" w:rsidRPr="00E5564A" w14:paraId="1C6609F3" w14:textId="77777777" w:rsidTr="00E64A74">
        <w:tc>
          <w:tcPr>
            <w:tcW w:w="2354" w:type="dxa"/>
            <w:tcBorders>
              <w:top w:val="single" w:sz="4" w:space="0" w:color="auto"/>
              <w:left w:val="single" w:sz="4" w:space="0" w:color="auto"/>
              <w:bottom w:val="single" w:sz="4" w:space="0" w:color="auto"/>
              <w:right w:val="single" w:sz="4" w:space="0" w:color="auto"/>
            </w:tcBorders>
          </w:tcPr>
          <w:p w14:paraId="1E385050"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lastRenderedPageBreak/>
              <w:t>Riadenie</w:t>
            </w:r>
          </w:p>
        </w:tc>
        <w:tc>
          <w:tcPr>
            <w:tcW w:w="6826" w:type="dxa"/>
            <w:gridSpan w:val="2"/>
            <w:tcBorders>
              <w:top w:val="single" w:sz="4" w:space="0" w:color="auto"/>
              <w:left w:val="single" w:sz="4" w:space="0" w:color="auto"/>
              <w:bottom w:val="single" w:sz="4" w:space="0" w:color="auto"/>
              <w:right w:val="single" w:sz="4" w:space="0" w:color="auto"/>
            </w:tcBorders>
          </w:tcPr>
          <w:p w14:paraId="716DCD33" w14:textId="77777777" w:rsidR="00370FEC" w:rsidRPr="00E5564A" w:rsidRDefault="00370FEC" w:rsidP="00E64A74">
            <w:pPr>
              <w:pStyle w:val="weeklies"/>
              <w:overflowPunct/>
              <w:autoSpaceDE/>
              <w:adjustRightInd/>
              <w:spacing w:before="60" w:after="20"/>
              <w:rPr>
                <w:rFonts w:ascii="Cambria" w:hAnsi="Cambria" w:cs="Arial"/>
                <w:sz w:val="22"/>
                <w:szCs w:val="22"/>
                <w:lang w:val="sk-SK"/>
              </w:rPr>
            </w:pPr>
            <w:r w:rsidRPr="00E5564A">
              <w:rPr>
                <w:rFonts w:ascii="Cambria" w:hAnsi="Cambria" w:cs="Arial"/>
                <w:sz w:val="22"/>
                <w:szCs w:val="22"/>
                <w:lang w:val="sk-SK"/>
              </w:rPr>
              <w:t>proces plánovania, zabezpečenia, kontrolovania a vyhodnocovania činností pri realizácii projektu a kompletizovaní dodávaného systému.</w:t>
            </w:r>
          </w:p>
        </w:tc>
      </w:tr>
      <w:tr w:rsidR="00370FEC" w:rsidRPr="00E5564A" w14:paraId="781A9C9C" w14:textId="77777777" w:rsidTr="00E64A74">
        <w:tc>
          <w:tcPr>
            <w:tcW w:w="2354" w:type="dxa"/>
            <w:tcBorders>
              <w:top w:val="single" w:sz="4" w:space="0" w:color="auto"/>
              <w:left w:val="single" w:sz="4" w:space="0" w:color="auto"/>
              <w:bottom w:val="single" w:sz="4" w:space="0" w:color="auto"/>
              <w:right w:val="single" w:sz="4" w:space="0" w:color="auto"/>
            </w:tcBorders>
          </w:tcPr>
          <w:p w14:paraId="119882D3" w14:textId="77777777" w:rsidR="00370FEC" w:rsidRPr="00E5564A" w:rsidRDefault="00370FEC" w:rsidP="00E64A74">
            <w:pPr>
              <w:pStyle w:val="Header"/>
              <w:tabs>
                <w:tab w:val="left" w:pos="720"/>
              </w:tabs>
              <w:rPr>
                <w:rFonts w:ascii="Cambria" w:hAnsi="Cambria" w:cs="Arial"/>
                <w:b/>
                <w:bCs/>
                <w:sz w:val="22"/>
                <w:szCs w:val="22"/>
                <w:lang w:val="cs-CZ" w:eastAsia="cs-CZ"/>
              </w:rPr>
            </w:pPr>
            <w:r w:rsidRPr="00E5564A">
              <w:rPr>
                <w:rFonts w:ascii="Cambria" w:hAnsi="Cambria" w:cs="Arial"/>
                <w:b/>
                <w:bCs/>
                <w:sz w:val="22"/>
                <w:szCs w:val="22"/>
              </w:rPr>
              <w:t>Riadiaci orgán projektu</w:t>
            </w:r>
          </w:p>
        </w:tc>
        <w:tc>
          <w:tcPr>
            <w:tcW w:w="6826" w:type="dxa"/>
            <w:gridSpan w:val="2"/>
            <w:tcBorders>
              <w:top w:val="single" w:sz="4" w:space="0" w:color="auto"/>
              <w:left w:val="single" w:sz="4" w:space="0" w:color="auto"/>
              <w:bottom w:val="single" w:sz="4" w:space="0" w:color="auto"/>
              <w:right w:val="single" w:sz="4" w:space="0" w:color="auto"/>
            </w:tcBorders>
          </w:tcPr>
          <w:p w14:paraId="22DFA070" w14:textId="094068BC" w:rsidR="00370FEC" w:rsidRPr="00E5564A" w:rsidRDefault="00370FEC" w:rsidP="00E64A74">
            <w:pPr>
              <w:jc w:val="both"/>
              <w:rPr>
                <w:rFonts w:ascii="Cambria" w:hAnsi="Cambria" w:cs="Arial"/>
                <w:sz w:val="22"/>
                <w:szCs w:val="22"/>
                <w:lang w:val="cs-CZ" w:eastAsia="cs-CZ"/>
              </w:rPr>
            </w:pPr>
            <w:r w:rsidRPr="00E5564A">
              <w:rPr>
                <w:rFonts w:ascii="Cambria" w:hAnsi="Cambria" w:cs="Arial"/>
                <w:sz w:val="22"/>
                <w:szCs w:val="22"/>
              </w:rPr>
              <w:t>t</w:t>
            </w:r>
            <w:r w:rsidR="00277DA8" w:rsidRPr="00E5564A">
              <w:rPr>
                <w:rFonts w:ascii="Cambria" w:hAnsi="Cambria" w:cs="Arial"/>
                <w:sz w:val="22"/>
                <w:szCs w:val="22"/>
              </w:rPr>
              <w:t>á</w:t>
            </w:r>
            <w:r w:rsidRPr="00E5564A">
              <w:rPr>
                <w:rFonts w:ascii="Cambria" w:hAnsi="Cambria" w:cs="Arial"/>
                <w:sz w:val="22"/>
                <w:szCs w:val="22"/>
              </w:rPr>
              <w:t xml:space="preserve"> úroveň v rámci riadiacej organizačnej štruktúry projektu, ktorá má oprávnenia a zodpovednosť na rozhodovanie o vecnej oblasti riadenia projektu, </w:t>
            </w:r>
            <w:proofErr w:type="spellStart"/>
            <w:r w:rsidRPr="00E5564A">
              <w:rPr>
                <w:rFonts w:ascii="Cambria" w:hAnsi="Cambria" w:cs="Arial"/>
                <w:sz w:val="22"/>
                <w:szCs w:val="22"/>
              </w:rPr>
              <w:t>t.j</w:t>
            </w:r>
            <w:proofErr w:type="spellEnd"/>
            <w:r w:rsidRPr="00E5564A">
              <w:rPr>
                <w:rFonts w:ascii="Cambria" w:hAnsi="Cambria" w:cs="Arial"/>
                <w:sz w:val="22"/>
                <w:szCs w:val="22"/>
              </w:rPr>
              <w:t>. riadiaci orgán projektu predstavujú vedúci projektu zhotoviteľa a objednávateľa v rámci oprávnení a zodpovedností delegovaných vedúcemu projektu objednávateľa riadiacou radou projektu, resp. riadiaca rada projektu, ak vedúci projektu zhotoviteľa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70FEC" w:rsidRPr="00E5564A" w14:paraId="019CE947" w14:textId="77777777" w:rsidTr="00E64A74">
        <w:tc>
          <w:tcPr>
            <w:tcW w:w="2354" w:type="dxa"/>
            <w:tcBorders>
              <w:top w:val="single" w:sz="4" w:space="0" w:color="auto"/>
              <w:left w:val="single" w:sz="4" w:space="0" w:color="auto"/>
              <w:bottom w:val="single" w:sz="4" w:space="0" w:color="auto"/>
              <w:right w:val="single" w:sz="4" w:space="0" w:color="auto"/>
            </w:tcBorders>
          </w:tcPr>
          <w:p w14:paraId="14E7BF34"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Riziko</w:t>
            </w:r>
          </w:p>
        </w:tc>
        <w:tc>
          <w:tcPr>
            <w:tcW w:w="6826" w:type="dxa"/>
            <w:gridSpan w:val="2"/>
            <w:tcBorders>
              <w:top w:val="single" w:sz="4" w:space="0" w:color="auto"/>
              <w:left w:val="single" w:sz="4" w:space="0" w:color="auto"/>
              <w:bottom w:val="single" w:sz="4" w:space="0" w:color="auto"/>
              <w:right w:val="single" w:sz="4" w:space="0" w:color="auto"/>
            </w:tcBorders>
          </w:tcPr>
          <w:p w14:paraId="199EF154" w14:textId="06FE9D36"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70FEC" w:rsidRPr="00E5564A" w14:paraId="264A5BA7" w14:textId="77777777" w:rsidTr="00E64A74">
        <w:tc>
          <w:tcPr>
            <w:tcW w:w="2354" w:type="dxa"/>
            <w:tcBorders>
              <w:top w:val="single" w:sz="4" w:space="0" w:color="auto"/>
              <w:left w:val="single" w:sz="4" w:space="0" w:color="auto"/>
              <w:bottom w:val="single" w:sz="4" w:space="0" w:color="auto"/>
              <w:right w:val="single" w:sz="4" w:space="0" w:color="auto"/>
            </w:tcBorders>
          </w:tcPr>
          <w:p w14:paraId="7BAE0063" w14:textId="77777777" w:rsidR="00370FEC" w:rsidRPr="00E5564A" w:rsidRDefault="00370FEC" w:rsidP="00E64A74">
            <w:pPr>
              <w:spacing w:before="60" w:after="20"/>
              <w:rPr>
                <w:rFonts w:ascii="Cambria" w:hAnsi="Cambria" w:cs="Arial"/>
                <w:b/>
                <w:bCs/>
                <w:sz w:val="22"/>
                <w:szCs w:val="22"/>
              </w:rPr>
            </w:pPr>
            <w:r w:rsidRPr="00E5564A">
              <w:rPr>
                <w:rFonts w:ascii="Cambria" w:hAnsi="Cambria" w:cs="Arial"/>
                <w:b/>
                <w:bCs/>
                <w:sz w:val="22"/>
                <w:szCs w:val="22"/>
              </w:rPr>
              <w:t>SLA</w:t>
            </w:r>
          </w:p>
        </w:tc>
        <w:tc>
          <w:tcPr>
            <w:tcW w:w="6826" w:type="dxa"/>
            <w:gridSpan w:val="2"/>
            <w:tcBorders>
              <w:top w:val="single" w:sz="4" w:space="0" w:color="auto"/>
              <w:left w:val="single" w:sz="4" w:space="0" w:color="auto"/>
              <w:bottom w:val="single" w:sz="4" w:space="0" w:color="auto"/>
              <w:right w:val="single" w:sz="4" w:space="0" w:color="auto"/>
            </w:tcBorders>
          </w:tcPr>
          <w:p w14:paraId="5D51CDA0" w14:textId="70E1DAD5" w:rsidR="00370FEC" w:rsidRPr="00E5564A" w:rsidRDefault="00277DA8" w:rsidP="00E64A74">
            <w:pPr>
              <w:spacing w:before="60" w:after="20"/>
              <w:jc w:val="both"/>
              <w:rPr>
                <w:rFonts w:ascii="Cambria" w:hAnsi="Cambria" w:cs="Arial"/>
                <w:sz w:val="22"/>
                <w:szCs w:val="22"/>
              </w:rPr>
            </w:pPr>
            <w:proofErr w:type="spellStart"/>
            <w:r w:rsidRPr="00E5564A">
              <w:rPr>
                <w:rFonts w:ascii="Cambria" w:hAnsi="Cambria" w:cs="Arial"/>
                <w:sz w:val="22"/>
                <w:szCs w:val="22"/>
              </w:rPr>
              <w:t>service</w:t>
            </w:r>
            <w:proofErr w:type="spellEnd"/>
            <w:r w:rsidRPr="00E5564A">
              <w:rPr>
                <w:rFonts w:ascii="Cambria" w:hAnsi="Cambria" w:cs="Arial"/>
                <w:sz w:val="22"/>
                <w:szCs w:val="22"/>
              </w:rPr>
              <w:t xml:space="preserve"> </w:t>
            </w:r>
            <w:r w:rsidR="00370FEC" w:rsidRPr="00E5564A">
              <w:rPr>
                <w:rFonts w:ascii="Cambria" w:hAnsi="Cambria" w:cs="Arial"/>
                <w:sz w:val="22"/>
                <w:szCs w:val="22"/>
              </w:rPr>
              <w:t xml:space="preserve">level </w:t>
            </w:r>
            <w:proofErr w:type="spellStart"/>
            <w:r w:rsidR="00370FEC" w:rsidRPr="00E5564A">
              <w:rPr>
                <w:rFonts w:ascii="Cambria" w:hAnsi="Cambria" w:cs="Arial"/>
                <w:sz w:val="22"/>
                <w:szCs w:val="22"/>
              </w:rPr>
              <w:t>agreement</w:t>
            </w:r>
            <w:proofErr w:type="spellEnd"/>
            <w:r w:rsidR="00370FEC" w:rsidRPr="00E5564A">
              <w:rPr>
                <w:rFonts w:ascii="Cambria" w:hAnsi="Cambria" w:cs="Arial"/>
                <w:sz w:val="22"/>
                <w:szCs w:val="22"/>
              </w:rPr>
              <w:t xml:space="preserve"> – d</w:t>
            </w:r>
            <w:r w:rsidR="00370FEC" w:rsidRPr="00E5564A">
              <w:rPr>
                <w:rFonts w:ascii="Cambria" w:hAnsi="Cambria" w:cs="Arial"/>
                <w:bCs/>
                <w:sz w:val="22"/>
                <w:szCs w:val="22"/>
              </w:rPr>
              <w:t>ohoda o úrovni poskytovaných služieb, definuje rozsah, úroveň a intenzitu služieb poskytovaných zhotoviteľom objednávateľovi.</w:t>
            </w:r>
          </w:p>
        </w:tc>
      </w:tr>
      <w:tr w:rsidR="00370FEC" w:rsidRPr="00E5564A" w14:paraId="53D35AA4" w14:textId="77777777" w:rsidTr="00E64A74">
        <w:tc>
          <w:tcPr>
            <w:tcW w:w="2354" w:type="dxa"/>
            <w:tcBorders>
              <w:top w:val="single" w:sz="4" w:space="0" w:color="auto"/>
              <w:left w:val="single" w:sz="4" w:space="0" w:color="auto"/>
              <w:bottom w:val="single" w:sz="4" w:space="0" w:color="auto"/>
              <w:right w:val="single" w:sz="4" w:space="0" w:color="auto"/>
            </w:tcBorders>
          </w:tcPr>
          <w:p w14:paraId="1D7969AD" w14:textId="77777777" w:rsidR="00370FEC" w:rsidRPr="00E5564A" w:rsidRDefault="00370FEC" w:rsidP="00E64A74">
            <w:pPr>
              <w:spacing w:before="60" w:after="20"/>
              <w:jc w:val="both"/>
              <w:rPr>
                <w:rFonts w:ascii="Cambria" w:hAnsi="Cambria" w:cs="Arial"/>
                <w:b/>
                <w:bCs/>
                <w:sz w:val="22"/>
                <w:szCs w:val="22"/>
                <w:lang w:val="cs-CZ" w:eastAsia="cs-CZ"/>
              </w:rPr>
            </w:pPr>
            <w:r w:rsidRPr="00E5564A">
              <w:rPr>
                <w:rFonts w:ascii="Cambria" w:hAnsi="Cambria" w:cs="Arial"/>
                <w:b/>
                <w:bCs/>
                <w:sz w:val="22"/>
                <w:szCs w:val="22"/>
              </w:rPr>
              <w:t>Testovacie prostredie</w:t>
            </w:r>
          </w:p>
        </w:tc>
        <w:tc>
          <w:tcPr>
            <w:tcW w:w="6826" w:type="dxa"/>
            <w:gridSpan w:val="2"/>
            <w:tcBorders>
              <w:top w:val="single" w:sz="4" w:space="0" w:color="auto"/>
              <w:left w:val="single" w:sz="4" w:space="0" w:color="auto"/>
              <w:bottom w:val="single" w:sz="4" w:space="0" w:color="auto"/>
              <w:right w:val="single" w:sz="4" w:space="0" w:color="auto"/>
            </w:tcBorders>
          </w:tcPr>
          <w:p w14:paraId="55D7D355" w14:textId="239522C1"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technické zariadenia a programové vybavenie (softvér) a všetky údaje nachádzajúce sa u objednávateľa vrátane nastavenia ich parametrov určené k akceptačnému testovaniu dodávaného systému.</w:t>
            </w:r>
          </w:p>
        </w:tc>
      </w:tr>
      <w:tr w:rsidR="00370FEC" w:rsidRPr="00E5564A" w14:paraId="0B9175ED" w14:textId="77777777" w:rsidTr="00E64A74">
        <w:tc>
          <w:tcPr>
            <w:tcW w:w="2354" w:type="dxa"/>
            <w:tcBorders>
              <w:top w:val="single" w:sz="4" w:space="0" w:color="auto"/>
              <w:left w:val="single" w:sz="4" w:space="0" w:color="auto"/>
              <w:bottom w:val="single" w:sz="4" w:space="0" w:color="auto"/>
              <w:right w:val="single" w:sz="4" w:space="0" w:color="auto"/>
            </w:tcBorders>
          </w:tcPr>
          <w:p w14:paraId="4F206CF8"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Výkaz </w:t>
            </w:r>
          </w:p>
        </w:tc>
        <w:tc>
          <w:tcPr>
            <w:tcW w:w="6826" w:type="dxa"/>
            <w:gridSpan w:val="2"/>
            <w:tcBorders>
              <w:top w:val="single" w:sz="4" w:space="0" w:color="auto"/>
              <w:left w:val="single" w:sz="4" w:space="0" w:color="auto"/>
              <w:bottom w:val="single" w:sz="4" w:space="0" w:color="auto"/>
              <w:right w:val="single" w:sz="4" w:space="0" w:color="auto"/>
            </w:tcBorders>
          </w:tcPr>
          <w:p w14:paraId="2A01366B" w14:textId="2B6305E1"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tlačový výstup vyhotovený vo formáte a grafickej úprave, ktorý je predpísaný internými aktmi riadenia objednávateľa alebo všeobecne záväznými právnymi predpismi</w:t>
            </w:r>
            <w:r w:rsidRPr="00E5564A">
              <w:rPr>
                <w:rFonts w:ascii="Cambria" w:hAnsi="Cambria" w:cs="Arial"/>
                <w:strike/>
                <w:sz w:val="22"/>
                <w:szCs w:val="22"/>
              </w:rPr>
              <w:t>.</w:t>
            </w:r>
            <w:r w:rsidRPr="00E5564A">
              <w:rPr>
                <w:rFonts w:ascii="Cambria" w:hAnsi="Cambria" w:cs="Arial"/>
                <w:sz w:val="22"/>
                <w:szCs w:val="22"/>
              </w:rPr>
              <w:t xml:space="preserve"> Tlač môže byť vykonávaná na (čistý) papier formátu A4 a A3 podľa formátu požadovaného výkazu.</w:t>
            </w:r>
          </w:p>
        </w:tc>
      </w:tr>
      <w:tr w:rsidR="00370FEC" w:rsidRPr="00E5564A" w14:paraId="7FA7D1F4" w14:textId="77777777" w:rsidTr="00E64A74">
        <w:tc>
          <w:tcPr>
            <w:tcW w:w="2354" w:type="dxa"/>
            <w:tcBorders>
              <w:top w:val="single" w:sz="4" w:space="0" w:color="auto"/>
              <w:left w:val="single" w:sz="4" w:space="0" w:color="auto"/>
              <w:bottom w:val="single" w:sz="4" w:space="0" w:color="auto"/>
              <w:right w:val="single" w:sz="4" w:space="0" w:color="auto"/>
            </w:tcBorders>
          </w:tcPr>
          <w:p w14:paraId="6665AA69"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Zhotoviteľ</w:t>
            </w:r>
          </w:p>
        </w:tc>
        <w:tc>
          <w:tcPr>
            <w:tcW w:w="6826" w:type="dxa"/>
            <w:gridSpan w:val="2"/>
            <w:tcBorders>
              <w:top w:val="single" w:sz="4" w:space="0" w:color="auto"/>
              <w:left w:val="single" w:sz="4" w:space="0" w:color="auto"/>
              <w:bottom w:val="single" w:sz="4" w:space="0" w:color="auto"/>
              <w:right w:val="single" w:sz="4" w:space="0" w:color="auto"/>
            </w:tcBorders>
          </w:tcPr>
          <w:p w14:paraId="65476984" w14:textId="77777777"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70FEC" w:rsidRPr="00E5564A" w14:paraId="308143A6" w14:textId="77777777" w:rsidTr="00E64A74">
        <w:tc>
          <w:tcPr>
            <w:tcW w:w="2354" w:type="dxa"/>
            <w:tcBorders>
              <w:top w:val="single" w:sz="4" w:space="0" w:color="auto"/>
              <w:left w:val="single" w:sz="4" w:space="0" w:color="auto"/>
              <w:bottom w:val="single" w:sz="4" w:space="0" w:color="auto"/>
              <w:right w:val="single" w:sz="4" w:space="0" w:color="auto"/>
            </w:tcBorders>
          </w:tcPr>
          <w:p w14:paraId="642E7826"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Zmluva, zmluva, táto zmluva, tejto zmluvy</w:t>
            </w:r>
          </w:p>
        </w:tc>
        <w:tc>
          <w:tcPr>
            <w:tcW w:w="6826" w:type="dxa"/>
            <w:gridSpan w:val="2"/>
            <w:tcBorders>
              <w:top w:val="single" w:sz="4" w:space="0" w:color="auto"/>
              <w:left w:val="single" w:sz="4" w:space="0" w:color="auto"/>
              <w:bottom w:val="single" w:sz="4" w:space="0" w:color="auto"/>
              <w:right w:val="single" w:sz="4" w:space="0" w:color="auto"/>
            </w:tcBorders>
          </w:tcPr>
          <w:p w14:paraId="65C4230B" w14:textId="5A79453F" w:rsidR="00370FEC" w:rsidRPr="00E5564A" w:rsidRDefault="00370FEC" w:rsidP="00E64A74">
            <w:pPr>
              <w:spacing w:before="60" w:after="20"/>
              <w:jc w:val="both"/>
              <w:rPr>
                <w:rFonts w:ascii="Cambria" w:hAnsi="Cambria" w:cs="Arial"/>
                <w:sz w:val="22"/>
                <w:szCs w:val="22"/>
                <w:lang w:val="cs-CZ" w:eastAsia="cs-CZ"/>
              </w:rPr>
            </w:pPr>
            <w:r w:rsidRPr="00E5564A">
              <w:rPr>
                <w:rFonts w:ascii="Cambria" w:hAnsi="Cambria" w:cs="Arial"/>
                <w:sz w:val="22"/>
                <w:szCs w:val="22"/>
              </w:rPr>
              <w:t xml:space="preserve">zmluva o dielo číslo </w:t>
            </w:r>
            <w:r w:rsidR="00A60BA8" w:rsidRPr="00E5564A">
              <w:rPr>
                <w:rFonts w:ascii="Cambria" w:hAnsi="Cambria"/>
              </w:rPr>
              <w:t xml:space="preserve"> </w:t>
            </w:r>
            <w:r w:rsidR="00A60BA8" w:rsidRPr="00E5564A">
              <w:rPr>
                <w:rFonts w:ascii="Cambria" w:hAnsi="Cambria" w:cs="Arial"/>
                <w:sz w:val="22"/>
                <w:szCs w:val="22"/>
              </w:rPr>
              <w:t>C-NBS1-000-</w:t>
            </w:r>
            <w:r w:rsidR="00FC44C9" w:rsidRPr="00E5564A">
              <w:rPr>
                <w:rFonts w:ascii="Cambria" w:hAnsi="Cambria" w:cs="Arial"/>
                <w:sz w:val="22"/>
                <w:szCs w:val="22"/>
              </w:rPr>
              <w:t>092-649</w:t>
            </w:r>
            <w:r w:rsidR="00A60BA8" w:rsidRPr="00E5564A">
              <w:rPr>
                <w:rFonts w:ascii="Cambria" w:hAnsi="Cambria" w:cs="Arial"/>
                <w:sz w:val="22"/>
                <w:szCs w:val="22"/>
              </w:rPr>
              <w:t>.</w:t>
            </w:r>
            <w:r w:rsidRPr="00E5564A">
              <w:rPr>
                <w:rFonts w:ascii="Cambria" w:hAnsi="Cambria" w:cs="Arial"/>
                <w:sz w:val="22"/>
                <w:szCs w:val="22"/>
              </w:rPr>
              <w:t xml:space="preserve">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370FEC" w:rsidRPr="00E5564A" w14:paraId="29E61074" w14:textId="77777777" w:rsidTr="00E64A74">
        <w:tc>
          <w:tcPr>
            <w:tcW w:w="2354" w:type="dxa"/>
            <w:tcBorders>
              <w:top w:val="single" w:sz="4" w:space="0" w:color="auto"/>
              <w:left w:val="single" w:sz="4" w:space="0" w:color="auto"/>
              <w:bottom w:val="single" w:sz="4" w:space="0" w:color="auto"/>
              <w:right w:val="single" w:sz="4" w:space="0" w:color="auto"/>
            </w:tcBorders>
          </w:tcPr>
          <w:p w14:paraId="6A0D0B4C"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Zmluvná strana</w:t>
            </w:r>
          </w:p>
        </w:tc>
        <w:tc>
          <w:tcPr>
            <w:tcW w:w="6826" w:type="dxa"/>
            <w:gridSpan w:val="2"/>
            <w:tcBorders>
              <w:top w:val="single" w:sz="4" w:space="0" w:color="auto"/>
              <w:left w:val="single" w:sz="4" w:space="0" w:color="auto"/>
              <w:bottom w:val="single" w:sz="4" w:space="0" w:color="auto"/>
              <w:right w:val="single" w:sz="4" w:space="0" w:color="auto"/>
            </w:tcBorders>
          </w:tcPr>
          <w:p w14:paraId="11775434" w14:textId="4893D580" w:rsidR="00370FEC" w:rsidRPr="00E5564A" w:rsidRDefault="00370FEC" w:rsidP="00E64A74">
            <w:pPr>
              <w:spacing w:before="60" w:after="20"/>
              <w:jc w:val="both"/>
              <w:rPr>
                <w:rFonts w:ascii="Cambria" w:hAnsi="Cambria" w:cs="Arial"/>
                <w:sz w:val="20"/>
                <w:lang w:val="cs-CZ" w:eastAsia="cs-CZ"/>
              </w:rPr>
            </w:pPr>
            <w:r w:rsidRPr="00E5564A">
              <w:rPr>
                <w:rFonts w:ascii="Cambria" w:hAnsi="Cambria" w:cs="Arial"/>
                <w:sz w:val="22"/>
                <w:szCs w:val="22"/>
              </w:rPr>
              <w:t>objednávateľ alebo zhotoviteľ.</w:t>
            </w:r>
          </w:p>
        </w:tc>
      </w:tr>
      <w:tr w:rsidR="00370FEC" w:rsidRPr="00E5564A" w14:paraId="21099DA2" w14:textId="77777777" w:rsidTr="00E64A74">
        <w:tc>
          <w:tcPr>
            <w:tcW w:w="2354" w:type="dxa"/>
            <w:tcBorders>
              <w:top w:val="single" w:sz="4" w:space="0" w:color="auto"/>
              <w:left w:val="single" w:sz="4" w:space="0" w:color="auto"/>
              <w:bottom w:val="single" w:sz="4" w:space="0" w:color="auto"/>
              <w:right w:val="single" w:sz="4" w:space="0" w:color="auto"/>
            </w:tcBorders>
          </w:tcPr>
          <w:p w14:paraId="7A120981" w14:textId="77777777" w:rsidR="00370FEC" w:rsidRPr="00E5564A" w:rsidRDefault="00370FEC" w:rsidP="00E64A74">
            <w:pPr>
              <w:spacing w:before="60" w:after="20"/>
              <w:rPr>
                <w:rFonts w:ascii="Cambria" w:hAnsi="Cambria" w:cs="Arial"/>
                <w:b/>
                <w:bCs/>
                <w:sz w:val="22"/>
                <w:szCs w:val="22"/>
                <w:lang w:val="cs-CZ" w:eastAsia="cs-CZ"/>
              </w:rPr>
            </w:pPr>
            <w:r w:rsidRPr="00E5564A">
              <w:rPr>
                <w:rFonts w:ascii="Cambria" w:hAnsi="Cambria" w:cs="Arial"/>
                <w:b/>
                <w:bCs/>
                <w:sz w:val="22"/>
                <w:szCs w:val="22"/>
              </w:rPr>
              <w:t>ZTP</w:t>
            </w:r>
          </w:p>
        </w:tc>
        <w:tc>
          <w:tcPr>
            <w:tcW w:w="6826" w:type="dxa"/>
            <w:gridSpan w:val="2"/>
            <w:tcBorders>
              <w:top w:val="single" w:sz="4" w:space="0" w:color="auto"/>
              <w:left w:val="single" w:sz="4" w:space="0" w:color="auto"/>
              <w:bottom w:val="single" w:sz="4" w:space="0" w:color="auto"/>
              <w:right w:val="single" w:sz="4" w:space="0" w:color="auto"/>
            </w:tcBorders>
          </w:tcPr>
          <w:p w14:paraId="21039220" w14:textId="6A7274CD" w:rsidR="00370FEC" w:rsidRPr="00E5564A" w:rsidRDefault="00277DA8" w:rsidP="00870DC3">
            <w:pPr>
              <w:spacing w:before="60" w:after="20"/>
              <w:jc w:val="both"/>
              <w:rPr>
                <w:rFonts w:ascii="Cambria" w:hAnsi="Cambria" w:cs="Arial"/>
                <w:sz w:val="20"/>
                <w:lang w:val="cs-CZ" w:eastAsia="cs-CZ"/>
              </w:rPr>
            </w:pPr>
            <w:r w:rsidRPr="00E5564A">
              <w:rPr>
                <w:rFonts w:ascii="Cambria" w:hAnsi="Cambria" w:cs="Arial"/>
                <w:sz w:val="22"/>
                <w:szCs w:val="22"/>
              </w:rPr>
              <w:t xml:space="preserve">záložné </w:t>
            </w:r>
            <w:r w:rsidR="00370FEC" w:rsidRPr="00E5564A">
              <w:rPr>
                <w:rFonts w:ascii="Cambria" w:hAnsi="Cambria" w:cs="Arial"/>
                <w:sz w:val="22"/>
                <w:szCs w:val="22"/>
              </w:rPr>
              <w:t>technologické pracovisko Národnej banky Slovenska</w:t>
            </w:r>
          </w:p>
        </w:tc>
      </w:tr>
      <w:tr w:rsidR="00D55F7C" w:rsidRPr="00E5564A" w14:paraId="0F84225E" w14:textId="77777777" w:rsidTr="00E64A74">
        <w:tc>
          <w:tcPr>
            <w:tcW w:w="2354" w:type="dxa"/>
            <w:tcBorders>
              <w:top w:val="single" w:sz="4" w:space="0" w:color="auto"/>
              <w:left w:val="single" w:sz="4" w:space="0" w:color="auto"/>
              <w:bottom w:val="single" w:sz="4" w:space="0" w:color="auto"/>
              <w:right w:val="single" w:sz="4" w:space="0" w:color="auto"/>
            </w:tcBorders>
          </w:tcPr>
          <w:p w14:paraId="541A1BD4" w14:textId="3745B131" w:rsidR="00D55F7C" w:rsidRPr="00E5564A" w:rsidRDefault="00D55F7C" w:rsidP="00E64A74">
            <w:pPr>
              <w:spacing w:before="60" w:after="20"/>
              <w:rPr>
                <w:rFonts w:ascii="Cambria" w:hAnsi="Cambria" w:cs="Arial"/>
                <w:b/>
                <w:bCs/>
                <w:sz w:val="22"/>
                <w:szCs w:val="22"/>
              </w:rPr>
            </w:pPr>
            <w:r w:rsidRPr="00E5564A">
              <w:rPr>
                <w:rFonts w:ascii="Cambria" w:hAnsi="Cambria" w:cs="Arial"/>
                <w:b/>
                <w:bCs/>
                <w:sz w:val="22"/>
                <w:szCs w:val="22"/>
              </w:rPr>
              <w:t>Modul</w:t>
            </w:r>
          </w:p>
        </w:tc>
        <w:tc>
          <w:tcPr>
            <w:tcW w:w="6826" w:type="dxa"/>
            <w:gridSpan w:val="2"/>
            <w:tcBorders>
              <w:top w:val="single" w:sz="4" w:space="0" w:color="auto"/>
              <w:left w:val="single" w:sz="4" w:space="0" w:color="auto"/>
              <w:bottom w:val="single" w:sz="4" w:space="0" w:color="auto"/>
              <w:right w:val="single" w:sz="4" w:space="0" w:color="auto"/>
            </w:tcBorders>
          </w:tcPr>
          <w:p w14:paraId="08AA7CD8" w14:textId="79627892" w:rsidR="00D55F7C" w:rsidRPr="00E5564A" w:rsidRDefault="00D55F7C" w:rsidP="00B111B4">
            <w:pPr>
              <w:spacing w:before="60" w:after="20"/>
              <w:jc w:val="both"/>
              <w:rPr>
                <w:rFonts w:ascii="Cambria" w:hAnsi="Cambria" w:cs="Arial"/>
                <w:color w:val="0D0D0D" w:themeColor="text1" w:themeTint="F2"/>
                <w:sz w:val="22"/>
                <w:szCs w:val="22"/>
                <w:shd w:val="clear" w:color="auto" w:fill="FFFFFF"/>
              </w:rPr>
            </w:pPr>
            <w:r w:rsidRPr="00E5564A">
              <w:rPr>
                <w:rFonts w:ascii="Cambria" w:hAnsi="Cambria" w:cs="Arial"/>
                <w:sz w:val="22"/>
                <w:szCs w:val="22"/>
              </w:rPr>
              <w:t xml:space="preserve">od zvyšku </w:t>
            </w:r>
            <w:r w:rsidR="007E3744" w:rsidRPr="00E5564A">
              <w:rPr>
                <w:rFonts w:ascii="Cambria" w:hAnsi="Cambria" w:cs="Arial"/>
                <w:sz w:val="22"/>
                <w:szCs w:val="22"/>
              </w:rPr>
              <w:t>dodaného i</w:t>
            </w:r>
            <w:r w:rsidRPr="00E5564A">
              <w:rPr>
                <w:rFonts w:ascii="Cambria" w:hAnsi="Cambria" w:cs="Arial"/>
                <w:sz w:val="22"/>
                <w:szCs w:val="22"/>
              </w:rPr>
              <w:t xml:space="preserve">nformačného systému oddeliteľná časť vytvorená </w:t>
            </w:r>
            <w:r w:rsidR="007E3744" w:rsidRPr="00E5564A">
              <w:rPr>
                <w:rFonts w:ascii="Cambria" w:hAnsi="Cambria" w:cs="Arial"/>
                <w:sz w:val="22"/>
                <w:szCs w:val="22"/>
              </w:rPr>
              <w:t>z</w:t>
            </w:r>
            <w:r w:rsidRPr="00E5564A">
              <w:rPr>
                <w:rFonts w:ascii="Cambria" w:hAnsi="Cambria" w:cs="Arial"/>
                <w:sz w:val="22"/>
                <w:szCs w:val="22"/>
              </w:rPr>
              <w:t xml:space="preserve">hotoviteľom pri plnení tejto </w:t>
            </w:r>
            <w:r w:rsidR="007E3744" w:rsidRPr="00E5564A">
              <w:rPr>
                <w:rFonts w:ascii="Cambria" w:hAnsi="Cambria" w:cs="Arial"/>
                <w:sz w:val="22"/>
                <w:szCs w:val="22"/>
              </w:rPr>
              <w:t>z</w:t>
            </w:r>
            <w:r w:rsidRPr="00E5564A">
              <w:rPr>
                <w:rFonts w:ascii="Cambria" w:hAnsi="Cambria" w:cs="Arial"/>
                <w:sz w:val="22"/>
                <w:szCs w:val="22"/>
              </w:rPr>
              <w:t xml:space="preserve">mluvy o dielo, a ktorá je bez úpravy použiteľná aj tretími osobami, aj na iné alebo podobné účely, ako je účel vyplývajúci z tejto </w:t>
            </w:r>
            <w:r w:rsidR="007E3744" w:rsidRPr="00E5564A">
              <w:rPr>
                <w:rFonts w:ascii="Cambria" w:hAnsi="Cambria" w:cs="Arial"/>
                <w:sz w:val="22"/>
                <w:szCs w:val="22"/>
              </w:rPr>
              <w:t>z</w:t>
            </w:r>
            <w:r w:rsidRPr="00E5564A">
              <w:rPr>
                <w:rFonts w:ascii="Cambria" w:hAnsi="Cambria" w:cs="Arial"/>
                <w:sz w:val="22"/>
                <w:szCs w:val="22"/>
              </w:rPr>
              <w:t>mluvy o dielo</w:t>
            </w:r>
          </w:p>
        </w:tc>
      </w:tr>
      <w:tr w:rsidR="00F94237" w:rsidRPr="00E5564A" w14:paraId="11ECC33E" w14:textId="77777777" w:rsidTr="00E64A74">
        <w:tc>
          <w:tcPr>
            <w:tcW w:w="2354" w:type="dxa"/>
            <w:tcBorders>
              <w:top w:val="single" w:sz="4" w:space="0" w:color="auto"/>
              <w:left w:val="single" w:sz="4" w:space="0" w:color="auto"/>
              <w:bottom w:val="single" w:sz="4" w:space="0" w:color="auto"/>
              <w:right w:val="single" w:sz="4" w:space="0" w:color="auto"/>
            </w:tcBorders>
          </w:tcPr>
          <w:p w14:paraId="4E9D49F1" w14:textId="53D777DD" w:rsidR="00F94237" w:rsidRPr="00E5564A" w:rsidDel="00927FDC" w:rsidRDefault="00F94237" w:rsidP="00E64A74">
            <w:pPr>
              <w:spacing w:before="60" w:after="20"/>
              <w:rPr>
                <w:rFonts w:ascii="Cambria" w:hAnsi="Cambria" w:cs="Arial"/>
                <w:b/>
                <w:bCs/>
                <w:sz w:val="22"/>
                <w:szCs w:val="22"/>
              </w:rPr>
            </w:pPr>
            <w:r w:rsidRPr="00E5564A">
              <w:rPr>
                <w:rFonts w:ascii="Cambria" w:hAnsi="Cambria" w:cs="Arial"/>
                <w:b/>
                <w:bCs/>
                <w:sz w:val="22"/>
                <w:szCs w:val="22"/>
              </w:rPr>
              <w:t>Proprietárny SW</w:t>
            </w:r>
          </w:p>
        </w:tc>
        <w:tc>
          <w:tcPr>
            <w:tcW w:w="6826" w:type="dxa"/>
            <w:gridSpan w:val="2"/>
            <w:tcBorders>
              <w:top w:val="single" w:sz="4" w:space="0" w:color="auto"/>
              <w:left w:val="single" w:sz="4" w:space="0" w:color="auto"/>
              <w:bottom w:val="single" w:sz="4" w:space="0" w:color="auto"/>
              <w:right w:val="single" w:sz="4" w:space="0" w:color="auto"/>
            </w:tcBorders>
          </w:tcPr>
          <w:p w14:paraId="032A8995" w14:textId="146CC675" w:rsidR="00F94237" w:rsidRPr="00E5564A" w:rsidDel="00927FDC" w:rsidRDefault="00F94237" w:rsidP="00E64A74">
            <w:pPr>
              <w:spacing w:before="60" w:after="20"/>
              <w:jc w:val="both"/>
              <w:rPr>
                <w:rFonts w:ascii="Cambria" w:hAnsi="Cambria" w:cs="Arial"/>
                <w:sz w:val="22"/>
                <w:szCs w:val="22"/>
              </w:rPr>
            </w:pPr>
            <w:r w:rsidRPr="00E5564A">
              <w:rPr>
                <w:rFonts w:ascii="Cambria" w:hAnsi="Cambria" w:cs="Arial"/>
                <w:sz w:val="22"/>
                <w:szCs w:val="22"/>
              </w:rPr>
              <w:t>softvér 3. strany na ktorý sa nevzťahujú osobitné licenčné podmienky upravené v zmluve o dielo</w:t>
            </w:r>
          </w:p>
        </w:tc>
      </w:tr>
      <w:tr w:rsidR="00E73DEF" w:rsidRPr="00E5564A" w14:paraId="7CC44CF2" w14:textId="77777777" w:rsidTr="00E64A74">
        <w:tc>
          <w:tcPr>
            <w:tcW w:w="2354" w:type="dxa"/>
            <w:tcBorders>
              <w:top w:val="single" w:sz="4" w:space="0" w:color="auto"/>
              <w:left w:val="single" w:sz="4" w:space="0" w:color="auto"/>
              <w:bottom w:val="single" w:sz="4" w:space="0" w:color="auto"/>
              <w:right w:val="single" w:sz="4" w:space="0" w:color="auto"/>
            </w:tcBorders>
          </w:tcPr>
          <w:p w14:paraId="006056F9" w14:textId="54ED4332" w:rsidR="00E73DEF" w:rsidRPr="00E5564A" w:rsidRDefault="00E73DEF" w:rsidP="00E64A74">
            <w:pPr>
              <w:spacing w:before="60" w:after="20"/>
              <w:rPr>
                <w:rFonts w:ascii="Cambria" w:hAnsi="Cambria" w:cs="Arial"/>
                <w:b/>
                <w:bCs/>
                <w:sz w:val="22"/>
                <w:szCs w:val="22"/>
              </w:rPr>
            </w:pPr>
            <w:r w:rsidRPr="00E5564A">
              <w:rPr>
                <w:rFonts w:ascii="Cambria" w:hAnsi="Cambria" w:cs="Arial"/>
                <w:b/>
                <w:bCs/>
                <w:sz w:val="22"/>
                <w:szCs w:val="22"/>
              </w:rPr>
              <w:lastRenderedPageBreak/>
              <w:t>SW 3. strany</w:t>
            </w:r>
          </w:p>
        </w:tc>
        <w:tc>
          <w:tcPr>
            <w:tcW w:w="6826" w:type="dxa"/>
            <w:gridSpan w:val="2"/>
            <w:tcBorders>
              <w:top w:val="single" w:sz="4" w:space="0" w:color="auto"/>
              <w:left w:val="single" w:sz="4" w:space="0" w:color="auto"/>
              <w:bottom w:val="single" w:sz="4" w:space="0" w:color="auto"/>
              <w:right w:val="single" w:sz="4" w:space="0" w:color="auto"/>
            </w:tcBorders>
          </w:tcPr>
          <w:p w14:paraId="0AF53A25" w14:textId="2C063153" w:rsidR="00E73DEF" w:rsidRPr="00E5564A" w:rsidRDefault="00E73DEF" w:rsidP="00E64A74">
            <w:pPr>
              <w:spacing w:before="60" w:after="20"/>
              <w:jc w:val="both"/>
              <w:rPr>
                <w:rFonts w:ascii="Cambria" w:hAnsi="Cambria" w:cs="Arial"/>
                <w:sz w:val="22"/>
                <w:szCs w:val="22"/>
              </w:rPr>
            </w:pPr>
            <w:r w:rsidRPr="00E5564A">
              <w:rPr>
                <w:rFonts w:ascii="Cambria" w:hAnsi="Cambria" w:cs="Arial"/>
                <w:sz w:val="22"/>
                <w:szCs w:val="22"/>
              </w:rPr>
              <w:t xml:space="preserve">softvérový produkt/softvérové riešenie, ktoré spĺňa znaky </w:t>
            </w:r>
            <w:proofErr w:type="spellStart"/>
            <w:r w:rsidRPr="00E5564A">
              <w:rPr>
                <w:rFonts w:ascii="Cambria" w:hAnsi="Cambria" w:cs="Arial"/>
                <w:sz w:val="22"/>
                <w:szCs w:val="22"/>
              </w:rPr>
              <w:t>preexistentného</w:t>
            </w:r>
            <w:proofErr w:type="spellEnd"/>
            <w:r w:rsidRPr="00E5564A">
              <w:rPr>
                <w:rFonts w:ascii="Cambria" w:hAnsi="Cambria" w:cs="Arial"/>
                <w:sz w:val="22"/>
                <w:szCs w:val="22"/>
              </w:rPr>
              <w:t xml:space="preserve"> obchodne dostupného softvéru, </w:t>
            </w:r>
            <w:proofErr w:type="spellStart"/>
            <w:r w:rsidRPr="00E5564A">
              <w:rPr>
                <w:rFonts w:ascii="Cambria" w:hAnsi="Cambria" w:cs="Arial"/>
                <w:sz w:val="22"/>
                <w:szCs w:val="22"/>
              </w:rPr>
              <w:t>preexistentného</w:t>
            </w:r>
            <w:proofErr w:type="spellEnd"/>
            <w:r w:rsidRPr="00E5564A">
              <w:rPr>
                <w:rFonts w:ascii="Cambria" w:hAnsi="Cambria" w:cs="Arial"/>
                <w:sz w:val="22"/>
                <w:szCs w:val="22"/>
              </w:rPr>
              <w:t xml:space="preserve"> obchodne nedostupného softvéru, </w:t>
            </w:r>
            <w:proofErr w:type="spellStart"/>
            <w:r w:rsidRPr="00E5564A">
              <w:rPr>
                <w:rFonts w:ascii="Cambria" w:hAnsi="Cambria" w:cs="Arial"/>
                <w:sz w:val="22"/>
                <w:szCs w:val="22"/>
              </w:rPr>
              <w:t>preexistentného</w:t>
            </w:r>
            <w:proofErr w:type="spellEnd"/>
            <w:r w:rsidRPr="00E5564A">
              <w:rPr>
                <w:rFonts w:ascii="Cambria" w:hAnsi="Cambria" w:cs="Arial"/>
                <w:sz w:val="22"/>
                <w:szCs w:val="22"/>
              </w:rPr>
              <w:t xml:space="preserve"> </w:t>
            </w:r>
            <w:proofErr w:type="spellStart"/>
            <w:r w:rsidRPr="00E5564A">
              <w:rPr>
                <w:rFonts w:ascii="Cambria" w:hAnsi="Cambria" w:cs="Arial"/>
                <w:sz w:val="22"/>
                <w:szCs w:val="22"/>
              </w:rPr>
              <w:t>open</w:t>
            </w:r>
            <w:proofErr w:type="spellEnd"/>
            <w:r w:rsidRPr="00E5564A">
              <w:rPr>
                <w:rFonts w:ascii="Cambria" w:hAnsi="Cambria" w:cs="Arial"/>
                <w:sz w:val="22"/>
                <w:szCs w:val="22"/>
              </w:rPr>
              <w:t xml:space="preserve"> </w:t>
            </w:r>
            <w:proofErr w:type="spellStart"/>
            <w:r w:rsidRPr="00E5564A">
              <w:rPr>
                <w:rFonts w:ascii="Cambria" w:hAnsi="Cambria" w:cs="Arial"/>
                <w:sz w:val="22"/>
                <w:szCs w:val="22"/>
              </w:rPr>
              <w:t>source</w:t>
            </w:r>
            <w:proofErr w:type="spellEnd"/>
            <w:r w:rsidRPr="00E5564A">
              <w:rPr>
                <w:rFonts w:ascii="Cambria" w:hAnsi="Cambria" w:cs="Arial"/>
                <w:sz w:val="22"/>
                <w:szCs w:val="22"/>
              </w:rPr>
              <w:t xml:space="preserve"> softvéru</w:t>
            </w:r>
          </w:p>
        </w:tc>
      </w:tr>
      <w:tr w:rsidR="00490C95" w:rsidRPr="00E5564A" w14:paraId="277C16DD" w14:textId="77777777" w:rsidTr="00E64A74">
        <w:tc>
          <w:tcPr>
            <w:tcW w:w="2354" w:type="dxa"/>
            <w:tcBorders>
              <w:top w:val="single" w:sz="4" w:space="0" w:color="auto"/>
              <w:left w:val="single" w:sz="4" w:space="0" w:color="auto"/>
              <w:bottom w:val="single" w:sz="4" w:space="0" w:color="auto"/>
              <w:right w:val="single" w:sz="4" w:space="0" w:color="auto"/>
            </w:tcBorders>
          </w:tcPr>
          <w:p w14:paraId="1342F7F4" w14:textId="4F4F3433" w:rsidR="00490C95" w:rsidRPr="00E5564A" w:rsidRDefault="00490C95" w:rsidP="00E64A74">
            <w:pPr>
              <w:spacing w:before="60" w:after="20"/>
              <w:rPr>
                <w:rFonts w:ascii="Cambria" w:hAnsi="Cambria" w:cs="Arial"/>
                <w:b/>
                <w:bCs/>
                <w:sz w:val="22"/>
                <w:szCs w:val="22"/>
              </w:rPr>
            </w:pPr>
            <w:r w:rsidRPr="00E5564A">
              <w:rPr>
                <w:rFonts w:ascii="Cambria" w:hAnsi="Cambria" w:cs="Arial"/>
                <w:b/>
                <w:bCs/>
                <w:sz w:val="22"/>
                <w:szCs w:val="22"/>
              </w:rPr>
              <w:t>HW</w:t>
            </w:r>
          </w:p>
        </w:tc>
        <w:tc>
          <w:tcPr>
            <w:tcW w:w="6826" w:type="dxa"/>
            <w:gridSpan w:val="2"/>
            <w:tcBorders>
              <w:top w:val="single" w:sz="4" w:space="0" w:color="auto"/>
              <w:left w:val="single" w:sz="4" w:space="0" w:color="auto"/>
              <w:bottom w:val="single" w:sz="4" w:space="0" w:color="auto"/>
              <w:right w:val="single" w:sz="4" w:space="0" w:color="auto"/>
            </w:tcBorders>
          </w:tcPr>
          <w:p w14:paraId="0B2F0FC1" w14:textId="049F072F" w:rsidR="00490C95" w:rsidRPr="00E5564A" w:rsidRDefault="007C74E9" w:rsidP="00E64A74">
            <w:pPr>
              <w:spacing w:before="60" w:after="20"/>
              <w:jc w:val="both"/>
              <w:rPr>
                <w:rFonts w:ascii="Cambria" w:hAnsi="Cambria" w:cs="Arial"/>
                <w:sz w:val="22"/>
                <w:szCs w:val="22"/>
              </w:rPr>
            </w:pPr>
            <w:r w:rsidRPr="00E5564A">
              <w:rPr>
                <w:rFonts w:ascii="Cambria" w:hAnsi="Cambria" w:cs="Arial"/>
                <w:sz w:val="22"/>
                <w:szCs w:val="22"/>
              </w:rPr>
              <w:t>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490C95" w:rsidRPr="00E5564A" w14:paraId="11D7CD6A" w14:textId="77777777" w:rsidTr="00E64A74">
        <w:tc>
          <w:tcPr>
            <w:tcW w:w="2354" w:type="dxa"/>
            <w:tcBorders>
              <w:top w:val="single" w:sz="4" w:space="0" w:color="auto"/>
              <w:left w:val="single" w:sz="4" w:space="0" w:color="auto"/>
              <w:bottom w:val="single" w:sz="4" w:space="0" w:color="auto"/>
              <w:right w:val="single" w:sz="4" w:space="0" w:color="auto"/>
            </w:tcBorders>
          </w:tcPr>
          <w:p w14:paraId="2146F478" w14:textId="796A9780" w:rsidR="00490C95" w:rsidRPr="00E5564A" w:rsidRDefault="00490C95" w:rsidP="00E64A74">
            <w:pPr>
              <w:spacing w:before="60" w:after="20"/>
              <w:rPr>
                <w:rFonts w:ascii="Cambria" w:hAnsi="Cambria" w:cs="Arial"/>
                <w:b/>
                <w:bCs/>
                <w:sz w:val="20"/>
              </w:rPr>
            </w:pPr>
            <w:r w:rsidRPr="00E5564A">
              <w:rPr>
                <w:rFonts w:ascii="Cambria" w:hAnsi="Cambria" w:cs="Arial"/>
                <w:b/>
                <w:bCs/>
                <w:sz w:val="20"/>
              </w:rPr>
              <w:t>SW</w:t>
            </w:r>
          </w:p>
        </w:tc>
        <w:tc>
          <w:tcPr>
            <w:tcW w:w="6826" w:type="dxa"/>
            <w:gridSpan w:val="2"/>
            <w:tcBorders>
              <w:top w:val="single" w:sz="4" w:space="0" w:color="auto"/>
              <w:left w:val="single" w:sz="4" w:space="0" w:color="auto"/>
              <w:bottom w:val="single" w:sz="4" w:space="0" w:color="auto"/>
              <w:right w:val="single" w:sz="4" w:space="0" w:color="auto"/>
            </w:tcBorders>
          </w:tcPr>
          <w:p w14:paraId="3A1D51CC" w14:textId="63E35B3B" w:rsidR="00490C95" w:rsidRPr="00E5564A" w:rsidRDefault="00DA3AE9" w:rsidP="00E64A74">
            <w:pPr>
              <w:spacing w:before="60" w:after="20"/>
              <w:jc w:val="both"/>
              <w:rPr>
                <w:rFonts w:ascii="Cambria" w:hAnsi="Cambria" w:cs="Arial"/>
                <w:sz w:val="22"/>
                <w:szCs w:val="22"/>
              </w:rPr>
            </w:pPr>
            <w:r w:rsidRPr="00E5564A">
              <w:rPr>
                <w:rFonts w:ascii="Cambria" w:hAnsi="Cambria" w:cs="Arial"/>
                <w:sz w:val="22"/>
                <w:szCs w:val="22"/>
              </w:rPr>
              <w:t>softvérový produkt/softvérové riešenie, ktoré spĺňa znaky počítačového</w:t>
            </w:r>
            <w:r w:rsidR="00D65142" w:rsidRPr="00E5564A">
              <w:rPr>
                <w:rFonts w:ascii="Cambria" w:hAnsi="Cambria" w:cs="Arial"/>
                <w:sz w:val="22"/>
                <w:szCs w:val="22"/>
              </w:rPr>
              <w:t xml:space="preserve"> </w:t>
            </w:r>
            <w:r w:rsidRPr="00E5564A">
              <w:rPr>
                <w:rFonts w:ascii="Cambria" w:hAnsi="Cambria" w:cs="Arial"/>
                <w:sz w:val="22"/>
                <w:szCs w:val="22"/>
              </w:rPr>
              <w:t xml:space="preserve">programu/počítačových programov, a tvorí súčasť </w:t>
            </w:r>
            <w:r w:rsidR="003E5CA2" w:rsidRPr="00E5564A">
              <w:rPr>
                <w:rFonts w:ascii="Cambria" w:hAnsi="Cambria" w:cs="Arial"/>
                <w:sz w:val="22"/>
                <w:szCs w:val="22"/>
              </w:rPr>
              <w:t>dodaného i</w:t>
            </w:r>
            <w:r w:rsidRPr="00E5564A">
              <w:rPr>
                <w:rFonts w:ascii="Cambria" w:hAnsi="Cambria" w:cs="Arial"/>
                <w:sz w:val="22"/>
                <w:szCs w:val="22"/>
              </w:rPr>
              <w:t xml:space="preserve">nformačného systému vrátane s ním súvisiacej dokumentácie a manuálov a bol dodaný </w:t>
            </w:r>
            <w:r w:rsidR="003E5CA2" w:rsidRPr="00E5564A">
              <w:rPr>
                <w:rFonts w:ascii="Cambria" w:hAnsi="Cambria" w:cs="Arial"/>
                <w:sz w:val="22"/>
                <w:szCs w:val="22"/>
              </w:rPr>
              <w:t>z</w:t>
            </w:r>
            <w:r w:rsidRPr="00E5564A">
              <w:rPr>
                <w:rFonts w:ascii="Cambria" w:hAnsi="Cambria" w:cs="Arial"/>
                <w:sz w:val="22"/>
                <w:szCs w:val="22"/>
              </w:rPr>
              <w:t xml:space="preserve">hotoviteľom v rámci plnenia tejto </w:t>
            </w:r>
            <w:r w:rsidR="00D65142" w:rsidRPr="00E5564A">
              <w:rPr>
                <w:rFonts w:ascii="Cambria" w:hAnsi="Cambria" w:cs="Arial"/>
                <w:sz w:val="22"/>
                <w:szCs w:val="22"/>
              </w:rPr>
              <w:t>z</w:t>
            </w:r>
            <w:r w:rsidRPr="00E5564A">
              <w:rPr>
                <w:rFonts w:ascii="Cambria" w:hAnsi="Cambria" w:cs="Arial"/>
                <w:sz w:val="22"/>
                <w:szCs w:val="22"/>
              </w:rPr>
              <w:t>mluvy o dielo</w:t>
            </w:r>
          </w:p>
        </w:tc>
      </w:tr>
      <w:tr w:rsidR="00DA19A6" w:rsidRPr="00E5564A" w14:paraId="090E16A5" w14:textId="77777777" w:rsidTr="00E64A74">
        <w:tc>
          <w:tcPr>
            <w:tcW w:w="2354" w:type="dxa"/>
            <w:tcBorders>
              <w:top w:val="single" w:sz="4" w:space="0" w:color="auto"/>
              <w:left w:val="single" w:sz="4" w:space="0" w:color="auto"/>
              <w:bottom w:val="single" w:sz="4" w:space="0" w:color="auto"/>
              <w:right w:val="single" w:sz="4" w:space="0" w:color="auto"/>
            </w:tcBorders>
          </w:tcPr>
          <w:p w14:paraId="03B6E060" w14:textId="543669E2" w:rsidR="00DA19A6" w:rsidRPr="00E5564A" w:rsidRDefault="00DA19A6" w:rsidP="00E64A74">
            <w:pPr>
              <w:spacing w:before="60" w:after="20"/>
              <w:rPr>
                <w:rFonts w:ascii="Cambria" w:hAnsi="Cambria" w:cs="Arial"/>
                <w:b/>
                <w:bCs/>
                <w:sz w:val="20"/>
              </w:rPr>
            </w:pPr>
            <w:r w:rsidRPr="00E5564A">
              <w:rPr>
                <w:rFonts w:ascii="Cambria" w:hAnsi="Cambria" w:cs="Arial"/>
                <w:b/>
                <w:bCs/>
                <w:sz w:val="20"/>
              </w:rPr>
              <w:t>Dokumentácia</w:t>
            </w:r>
          </w:p>
        </w:tc>
        <w:tc>
          <w:tcPr>
            <w:tcW w:w="6826" w:type="dxa"/>
            <w:gridSpan w:val="2"/>
            <w:tcBorders>
              <w:top w:val="single" w:sz="4" w:space="0" w:color="auto"/>
              <w:left w:val="single" w:sz="4" w:space="0" w:color="auto"/>
              <w:bottom w:val="single" w:sz="4" w:space="0" w:color="auto"/>
              <w:right w:val="single" w:sz="4" w:space="0" w:color="auto"/>
            </w:tcBorders>
          </w:tcPr>
          <w:p w14:paraId="19CA82F1" w14:textId="41CFFD9D" w:rsidR="00DA19A6" w:rsidRPr="00E5564A" w:rsidRDefault="00DA19A6" w:rsidP="00E64A74">
            <w:pPr>
              <w:spacing w:before="60" w:after="20"/>
              <w:jc w:val="both"/>
              <w:rPr>
                <w:rFonts w:ascii="Cambria" w:hAnsi="Cambria" w:cs="Arial"/>
                <w:sz w:val="22"/>
                <w:szCs w:val="22"/>
              </w:rPr>
            </w:pPr>
            <w:r w:rsidRPr="00E5564A">
              <w:rPr>
                <w:rFonts w:ascii="Cambria" w:hAnsi="Cambria" w:cs="Arial"/>
                <w:sz w:val="22"/>
                <w:szCs w:val="22"/>
              </w:rPr>
              <w:t xml:space="preserve">dokumentáciou sa rozumie technická, prevádzková, užívateľská a iná dokumentácia, ktorá vyplýva z ustanovení tejto </w:t>
            </w:r>
            <w:r w:rsidR="006F62C8" w:rsidRPr="00E5564A">
              <w:rPr>
                <w:rFonts w:ascii="Cambria" w:hAnsi="Cambria" w:cs="Arial"/>
                <w:sz w:val="22"/>
                <w:szCs w:val="22"/>
              </w:rPr>
              <w:t>z</w:t>
            </w:r>
            <w:r w:rsidRPr="00E5564A">
              <w:rPr>
                <w:rFonts w:ascii="Cambria" w:hAnsi="Cambria" w:cs="Arial"/>
                <w:sz w:val="22"/>
                <w:szCs w:val="22"/>
              </w:rPr>
              <w:t>mluvy o dielo alebo ktorá čo i len sčasti súvisí s vyhotovením a dodaním Diela /</w:t>
            </w:r>
            <w:r w:rsidR="00BD0424" w:rsidRPr="00E5564A">
              <w:rPr>
                <w:rFonts w:ascii="Cambria" w:hAnsi="Cambria" w:cs="Arial"/>
                <w:sz w:val="22"/>
                <w:szCs w:val="22"/>
              </w:rPr>
              <w:t>dodaného i</w:t>
            </w:r>
            <w:r w:rsidRPr="00E5564A">
              <w:rPr>
                <w:rFonts w:ascii="Cambria" w:hAnsi="Cambria" w:cs="Arial"/>
                <w:sz w:val="22"/>
                <w:szCs w:val="22"/>
              </w:rPr>
              <w:t>nformačného systému</w:t>
            </w:r>
          </w:p>
        </w:tc>
      </w:tr>
      <w:tr w:rsidR="003719D1" w:rsidRPr="00E5564A" w14:paraId="22EF3E87" w14:textId="77777777" w:rsidTr="00E64A74">
        <w:tc>
          <w:tcPr>
            <w:tcW w:w="9180"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14:paraId="0A315DFC" w14:textId="04DF5FA2" w:rsidR="003719D1" w:rsidRPr="00E5564A" w:rsidRDefault="000E220C" w:rsidP="00E64A74">
            <w:pPr>
              <w:spacing w:before="60" w:after="20"/>
              <w:jc w:val="center"/>
              <w:rPr>
                <w:rFonts w:ascii="Cambria" w:hAnsi="Cambria" w:cs="Arial"/>
                <w:b/>
                <w:bCs/>
                <w:sz w:val="22"/>
                <w:szCs w:val="22"/>
              </w:rPr>
            </w:pPr>
            <w:r w:rsidRPr="00E5564A">
              <w:rPr>
                <w:rFonts w:ascii="Cambria" w:hAnsi="Cambria" w:cs="Arial"/>
                <w:b/>
                <w:bCs/>
                <w:sz w:val="22"/>
                <w:szCs w:val="22"/>
              </w:rPr>
              <w:t>Skratky právnych predpisov</w:t>
            </w:r>
          </w:p>
        </w:tc>
      </w:tr>
      <w:tr w:rsidR="00040C4D" w:rsidRPr="00E5564A" w14:paraId="70EBDCA3"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68DA688A" w14:textId="22845ACE"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Autorský zákon</w:t>
            </w:r>
          </w:p>
        </w:tc>
        <w:tc>
          <w:tcPr>
            <w:tcW w:w="4590" w:type="dxa"/>
            <w:tcBorders>
              <w:top w:val="single" w:sz="4" w:space="0" w:color="auto"/>
              <w:left w:val="single" w:sz="4" w:space="0" w:color="auto"/>
              <w:bottom w:val="single" w:sz="4" w:space="0" w:color="auto"/>
              <w:right w:val="single" w:sz="4" w:space="0" w:color="auto"/>
            </w:tcBorders>
          </w:tcPr>
          <w:p w14:paraId="4DDB4B7D" w14:textId="17CEA955"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185/2015 Z. z. Autorský zákon v znení neskorších predpisov</w:t>
            </w:r>
          </w:p>
        </w:tc>
      </w:tr>
      <w:tr w:rsidR="00040C4D" w:rsidRPr="00E5564A" w14:paraId="364B2CAF"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3BAFE58A" w14:textId="69097651"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GDPR</w:t>
            </w:r>
          </w:p>
        </w:tc>
        <w:tc>
          <w:tcPr>
            <w:tcW w:w="4590" w:type="dxa"/>
            <w:tcBorders>
              <w:top w:val="single" w:sz="4" w:space="0" w:color="auto"/>
              <w:left w:val="single" w:sz="4" w:space="0" w:color="auto"/>
              <w:bottom w:val="single" w:sz="4" w:space="0" w:color="auto"/>
              <w:right w:val="single" w:sz="4" w:space="0" w:color="auto"/>
            </w:tcBorders>
          </w:tcPr>
          <w:p w14:paraId="3801C0B8" w14:textId="3927B135"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nariadenie Európskeho parlamentu a Rady (EÚ) 2016/679 z 27. apríla 2016 o ochrane fyzických osôb pri spracúvaní osobných údajov a o voľnom pohybe takýchto údajov, ktorým sa zrušuje smernica 95/46/ES (všeobecné nariadenie o ochrane údajov)</w:t>
            </w:r>
          </w:p>
        </w:tc>
      </w:tr>
      <w:tr w:rsidR="00040C4D" w:rsidRPr="00E5564A" w14:paraId="753FC706"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14CF8D56" w14:textId="2B2724A1"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Obchodný zákonník</w:t>
            </w:r>
          </w:p>
        </w:tc>
        <w:tc>
          <w:tcPr>
            <w:tcW w:w="4590" w:type="dxa"/>
            <w:tcBorders>
              <w:top w:val="single" w:sz="4" w:space="0" w:color="auto"/>
              <w:left w:val="single" w:sz="4" w:space="0" w:color="auto"/>
              <w:bottom w:val="single" w:sz="4" w:space="0" w:color="auto"/>
              <w:right w:val="single" w:sz="4" w:space="0" w:color="auto"/>
            </w:tcBorders>
          </w:tcPr>
          <w:p w14:paraId="237C5E70" w14:textId="2AB8667A"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513/1991 Zb. Obchodný zákonník v znení neskorších predpisov</w:t>
            </w:r>
          </w:p>
        </w:tc>
      </w:tr>
      <w:tr w:rsidR="00040C4D" w:rsidRPr="00E5564A" w14:paraId="2BFE8591"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7342B196" w14:textId="16EB0A17" w:rsidR="00040C4D" w:rsidRPr="00E5564A" w:rsidRDefault="00040C4D" w:rsidP="00E64A74">
            <w:pPr>
              <w:spacing w:before="60" w:after="20"/>
              <w:rPr>
                <w:rFonts w:ascii="Cambria" w:hAnsi="Cambria" w:cs="Arial"/>
                <w:b/>
                <w:bCs/>
                <w:sz w:val="22"/>
                <w:szCs w:val="22"/>
              </w:rPr>
            </w:pPr>
            <w:r w:rsidRPr="00E5564A">
              <w:rPr>
                <w:rFonts w:ascii="Cambria" w:eastAsia="Calibri" w:hAnsi="Cambria" w:cs="Arial"/>
                <w:b/>
                <w:sz w:val="20"/>
              </w:rPr>
              <w:t>Trestný poriadok</w:t>
            </w:r>
          </w:p>
        </w:tc>
        <w:tc>
          <w:tcPr>
            <w:tcW w:w="4590" w:type="dxa"/>
            <w:tcBorders>
              <w:top w:val="single" w:sz="4" w:space="0" w:color="auto"/>
              <w:left w:val="single" w:sz="4" w:space="0" w:color="auto"/>
              <w:bottom w:val="single" w:sz="4" w:space="0" w:color="auto"/>
              <w:right w:val="single" w:sz="4" w:space="0" w:color="auto"/>
            </w:tcBorders>
          </w:tcPr>
          <w:p w14:paraId="6674DAE6" w14:textId="3FB326D4"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301/2005 Z. z. Trestný poriadok v znení neskorších predpisov</w:t>
            </w:r>
          </w:p>
        </w:tc>
      </w:tr>
      <w:tr w:rsidR="00040C4D" w:rsidRPr="00E5564A" w14:paraId="4E6A19EC"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439C5BB2" w14:textId="4FB75096" w:rsidR="00040C4D" w:rsidRPr="00E5564A" w:rsidRDefault="00040C4D" w:rsidP="00E64A74">
            <w:pPr>
              <w:spacing w:before="60" w:after="20"/>
              <w:rPr>
                <w:rFonts w:ascii="Cambria" w:hAnsi="Cambria" w:cs="Arial"/>
                <w:b/>
                <w:bCs/>
                <w:sz w:val="22"/>
                <w:szCs w:val="22"/>
              </w:rPr>
            </w:pPr>
            <w:r w:rsidRPr="00E5564A">
              <w:rPr>
                <w:rFonts w:ascii="Cambria" w:eastAsia="Calibri" w:hAnsi="Cambria" w:cs="Arial"/>
                <w:b/>
                <w:sz w:val="20"/>
              </w:rPr>
              <w:t>Trestný zákon</w:t>
            </w:r>
          </w:p>
        </w:tc>
        <w:tc>
          <w:tcPr>
            <w:tcW w:w="4590" w:type="dxa"/>
            <w:tcBorders>
              <w:top w:val="single" w:sz="4" w:space="0" w:color="auto"/>
              <w:left w:val="single" w:sz="4" w:space="0" w:color="auto"/>
              <w:bottom w:val="single" w:sz="4" w:space="0" w:color="auto"/>
              <w:right w:val="single" w:sz="4" w:space="0" w:color="auto"/>
            </w:tcBorders>
          </w:tcPr>
          <w:p w14:paraId="1E2D6435" w14:textId="51DC16B0"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300/2005 Z. z. Trestný zákon v znení neskorších predpisov</w:t>
            </w:r>
          </w:p>
        </w:tc>
      </w:tr>
      <w:tr w:rsidR="00040C4D" w:rsidRPr="00E5564A" w14:paraId="4F48CE7D"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2C8741DF" w14:textId="52D7DD60" w:rsidR="00040C4D"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ochrane osobných údajov</w:t>
            </w:r>
          </w:p>
        </w:tc>
        <w:tc>
          <w:tcPr>
            <w:tcW w:w="4590" w:type="dxa"/>
            <w:tcBorders>
              <w:top w:val="single" w:sz="4" w:space="0" w:color="auto"/>
              <w:left w:val="single" w:sz="4" w:space="0" w:color="auto"/>
              <w:bottom w:val="single" w:sz="4" w:space="0" w:color="auto"/>
              <w:right w:val="single" w:sz="4" w:space="0" w:color="auto"/>
            </w:tcBorders>
          </w:tcPr>
          <w:p w14:paraId="4F857E3D" w14:textId="61744C60" w:rsidR="00040C4D"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18/2018 Z. z. o ochrane osobných údajov a o zmene a doplnení niektorých zákonov v znení neskorších predpisov</w:t>
            </w:r>
          </w:p>
        </w:tc>
      </w:tr>
      <w:tr w:rsidR="00570B8C" w:rsidRPr="00E5564A" w14:paraId="32092443" w14:textId="77777777" w:rsidTr="00E64A74">
        <w:trPr>
          <w:trHeight w:val="489"/>
        </w:trPr>
        <w:tc>
          <w:tcPr>
            <w:tcW w:w="4590" w:type="dxa"/>
            <w:gridSpan w:val="2"/>
            <w:tcBorders>
              <w:top w:val="single" w:sz="4" w:space="0" w:color="auto"/>
              <w:left w:val="single" w:sz="4" w:space="0" w:color="auto"/>
              <w:right w:val="single" w:sz="4" w:space="0" w:color="auto"/>
            </w:tcBorders>
          </w:tcPr>
          <w:p w14:paraId="7E63783C" w14:textId="4F94215F" w:rsidR="00570B8C"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registri partnerov verejného sektora</w:t>
            </w:r>
          </w:p>
        </w:tc>
        <w:tc>
          <w:tcPr>
            <w:tcW w:w="4590" w:type="dxa"/>
            <w:tcBorders>
              <w:top w:val="single" w:sz="4" w:space="0" w:color="auto"/>
              <w:left w:val="single" w:sz="4" w:space="0" w:color="auto"/>
              <w:right w:val="single" w:sz="4" w:space="0" w:color="auto"/>
            </w:tcBorders>
          </w:tcPr>
          <w:p w14:paraId="57715650" w14:textId="1B1782AB" w:rsidR="00570B8C"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315/2016 Z. z. o registri partnerov verejného sektora a o zmene a doplnení niektorých zákonov v znení neskorších predpisov</w:t>
            </w:r>
          </w:p>
        </w:tc>
      </w:tr>
      <w:tr w:rsidR="00570B8C" w:rsidRPr="00E5564A" w14:paraId="5C38D1EC" w14:textId="77777777" w:rsidTr="00E64A74">
        <w:trPr>
          <w:trHeight w:val="488"/>
        </w:trPr>
        <w:tc>
          <w:tcPr>
            <w:tcW w:w="4590" w:type="dxa"/>
            <w:gridSpan w:val="2"/>
            <w:tcBorders>
              <w:top w:val="single" w:sz="4" w:space="0" w:color="auto"/>
              <w:left w:val="single" w:sz="4" w:space="0" w:color="auto"/>
              <w:right w:val="single" w:sz="4" w:space="0" w:color="auto"/>
            </w:tcBorders>
          </w:tcPr>
          <w:p w14:paraId="407C5714" w14:textId="1A98B3EB" w:rsidR="00570B8C"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slobodnom prístupe k</w:t>
            </w:r>
            <w:r w:rsidR="009A5344" w:rsidRPr="00E5564A">
              <w:rPr>
                <w:rFonts w:ascii="Cambria" w:hAnsi="Cambria" w:cs="Arial"/>
                <w:b/>
                <w:sz w:val="20"/>
              </w:rPr>
              <w:t> </w:t>
            </w:r>
            <w:r w:rsidRPr="00E5564A">
              <w:rPr>
                <w:rFonts w:ascii="Cambria" w:hAnsi="Cambria" w:cs="Arial"/>
                <w:b/>
                <w:sz w:val="20"/>
              </w:rPr>
              <w:t>informáciám</w:t>
            </w:r>
          </w:p>
        </w:tc>
        <w:tc>
          <w:tcPr>
            <w:tcW w:w="4590" w:type="dxa"/>
            <w:tcBorders>
              <w:top w:val="single" w:sz="4" w:space="0" w:color="auto"/>
              <w:left w:val="single" w:sz="4" w:space="0" w:color="auto"/>
              <w:right w:val="single" w:sz="4" w:space="0" w:color="auto"/>
            </w:tcBorders>
          </w:tcPr>
          <w:p w14:paraId="780112BD" w14:textId="750CB981" w:rsidR="00570B8C"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zákon č. 211/2000 Z. z. o slobodnom prístupe k informáciám a o zmene a doplnení niektorých zákonov (zákon o slobode informácií) v znení neskorších predpisov</w:t>
            </w:r>
          </w:p>
        </w:tc>
      </w:tr>
      <w:tr w:rsidR="00570B8C" w:rsidRPr="00E5564A" w14:paraId="310386AF" w14:textId="77777777" w:rsidTr="00E64A74">
        <w:trPr>
          <w:trHeight w:val="240"/>
        </w:trPr>
        <w:tc>
          <w:tcPr>
            <w:tcW w:w="4590" w:type="dxa"/>
            <w:gridSpan w:val="2"/>
            <w:tcBorders>
              <w:top w:val="single" w:sz="4" w:space="0" w:color="auto"/>
              <w:left w:val="single" w:sz="4" w:space="0" w:color="auto"/>
              <w:bottom w:val="single" w:sz="4" w:space="0" w:color="auto"/>
              <w:right w:val="single" w:sz="4" w:space="0" w:color="auto"/>
            </w:tcBorders>
          </w:tcPr>
          <w:p w14:paraId="7AB4C68C" w14:textId="46F1DA40" w:rsidR="00570B8C" w:rsidRPr="00E5564A" w:rsidRDefault="00040C4D" w:rsidP="00E64A74">
            <w:pPr>
              <w:spacing w:before="60" w:after="20"/>
              <w:rPr>
                <w:rFonts w:ascii="Cambria" w:hAnsi="Cambria" w:cs="Arial"/>
                <w:b/>
                <w:bCs/>
                <w:sz w:val="22"/>
                <w:szCs w:val="22"/>
              </w:rPr>
            </w:pPr>
            <w:r w:rsidRPr="00E5564A">
              <w:rPr>
                <w:rFonts w:ascii="Cambria" w:hAnsi="Cambria" w:cs="Arial"/>
                <w:b/>
                <w:sz w:val="20"/>
              </w:rPr>
              <w:t>Zákon o trestnej zodpovednosti právnických osôb</w:t>
            </w:r>
          </w:p>
        </w:tc>
        <w:tc>
          <w:tcPr>
            <w:tcW w:w="4590" w:type="dxa"/>
            <w:tcBorders>
              <w:top w:val="single" w:sz="4" w:space="0" w:color="auto"/>
              <w:left w:val="single" w:sz="4" w:space="0" w:color="auto"/>
              <w:bottom w:val="single" w:sz="4" w:space="0" w:color="auto"/>
              <w:right w:val="single" w:sz="4" w:space="0" w:color="auto"/>
            </w:tcBorders>
          </w:tcPr>
          <w:p w14:paraId="2853C6EF" w14:textId="38588F36" w:rsidR="00570B8C" w:rsidRPr="00E5564A" w:rsidRDefault="00040C4D" w:rsidP="00E64A74">
            <w:pPr>
              <w:spacing w:before="60" w:after="20"/>
              <w:jc w:val="both"/>
              <w:rPr>
                <w:rFonts w:ascii="Cambria" w:hAnsi="Cambria" w:cs="Arial"/>
                <w:sz w:val="22"/>
                <w:szCs w:val="22"/>
              </w:rPr>
            </w:pPr>
            <w:r w:rsidRPr="00E5564A">
              <w:rPr>
                <w:rFonts w:ascii="Cambria" w:hAnsi="Cambria" w:cs="Arial"/>
                <w:sz w:val="22"/>
                <w:szCs w:val="22"/>
              </w:rPr>
              <w:t xml:space="preserve">zákon č. 91/2016 Z. z. o trestnej zodpovednosti právnických osôb a o zmene a doplnení </w:t>
            </w:r>
            <w:r w:rsidRPr="00E5564A">
              <w:rPr>
                <w:rFonts w:ascii="Cambria" w:hAnsi="Cambria" w:cs="Arial"/>
                <w:sz w:val="22"/>
                <w:szCs w:val="22"/>
              </w:rPr>
              <w:lastRenderedPageBreak/>
              <w:t>niektorých zákonov v znení neskorších predpisov</w:t>
            </w:r>
          </w:p>
        </w:tc>
      </w:tr>
    </w:tbl>
    <w:p w14:paraId="28838207" w14:textId="77777777" w:rsidR="00493509" w:rsidRPr="00E5564A" w:rsidRDefault="00493509" w:rsidP="00D97BA1">
      <w:pPr>
        <w:jc w:val="both"/>
        <w:rPr>
          <w:rFonts w:ascii="Cambria" w:hAnsi="Cambria"/>
          <w:sz w:val="20"/>
        </w:rPr>
      </w:pPr>
    </w:p>
    <w:sectPr w:rsidR="00493509" w:rsidRPr="00E5564A" w:rsidSect="00670D50">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52335" w14:textId="77777777" w:rsidR="00FA31C6" w:rsidRDefault="00FA31C6">
      <w:r>
        <w:separator/>
      </w:r>
    </w:p>
  </w:endnote>
  <w:endnote w:type="continuationSeparator" w:id="0">
    <w:p w14:paraId="689403E0" w14:textId="77777777" w:rsidR="00FA31C6" w:rsidRDefault="00FA31C6">
      <w:r>
        <w:continuationSeparator/>
      </w:r>
    </w:p>
  </w:endnote>
  <w:endnote w:type="continuationNotice" w:id="1">
    <w:p w14:paraId="7ED3E30E" w14:textId="77777777" w:rsidR="00FA31C6" w:rsidRDefault="00FA3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Book Antiqua">
    <w:panose1 w:val="02040602050305030304"/>
    <w:charset w:val="EE"/>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08FF" w14:textId="5689CE2C" w:rsidR="00C50805" w:rsidRDefault="00C508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4D98">
      <w:rPr>
        <w:rStyle w:val="PageNumber"/>
        <w:noProof/>
      </w:rPr>
      <w:t>11</w:t>
    </w:r>
    <w:r>
      <w:rPr>
        <w:rStyle w:val="PageNumber"/>
      </w:rPr>
      <w:fldChar w:fldCharType="end"/>
    </w:r>
  </w:p>
  <w:p w14:paraId="49F606B6" w14:textId="77777777" w:rsidR="00C50805" w:rsidRDefault="00C50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158C" w14:textId="5DECEC9B" w:rsidR="00C50805" w:rsidRDefault="00C50805">
    <w:pPr>
      <w:pStyle w:val="Footer"/>
      <w:framePr w:wrap="around" w:vAnchor="text" w:hAnchor="margin" w:xAlign="center" w:y="1"/>
      <w:rPr>
        <w:rStyle w:val="PageNumber"/>
      </w:rPr>
    </w:pPr>
  </w:p>
  <w:p w14:paraId="2FEA4C6A" w14:textId="77777777" w:rsidR="00C50805" w:rsidRDefault="00C50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3ACE5" w14:textId="77777777" w:rsidR="00FA31C6" w:rsidRDefault="00FA31C6">
      <w:r>
        <w:separator/>
      </w:r>
    </w:p>
  </w:footnote>
  <w:footnote w:type="continuationSeparator" w:id="0">
    <w:p w14:paraId="421923AE" w14:textId="77777777" w:rsidR="00FA31C6" w:rsidRDefault="00FA31C6">
      <w:r>
        <w:continuationSeparator/>
      </w:r>
    </w:p>
  </w:footnote>
  <w:footnote w:type="continuationNotice" w:id="1">
    <w:p w14:paraId="51955127" w14:textId="77777777" w:rsidR="00FA31C6" w:rsidRDefault="00FA31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9"/>
    <w:lvl w:ilvl="0">
      <w:start w:val="1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0752C69"/>
    <w:multiLevelType w:val="hybridMultilevel"/>
    <w:tmpl w:val="0268C80C"/>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064CC6"/>
    <w:multiLevelType w:val="hybridMultilevel"/>
    <w:tmpl w:val="33B61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07626211"/>
    <w:multiLevelType w:val="multilevel"/>
    <w:tmpl w:val="D88E3C16"/>
    <w:lvl w:ilvl="0">
      <w:start w:val="2"/>
      <w:numFmt w:val="none"/>
      <w:lvlText w:val="5."/>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val="0"/>
        <w:i w:val="0"/>
        <w:color w:val="auto"/>
        <w:sz w:val="22"/>
        <w:szCs w:val="22"/>
      </w:rPr>
    </w:lvl>
    <w:lvl w:ilvl="2">
      <w:start w:val="1"/>
      <w:numFmt w:val="decimal"/>
      <w:lvlText w:val="%15.%2.%3."/>
      <w:lvlJc w:val="left"/>
      <w:pPr>
        <w:tabs>
          <w:tab w:val="num" w:pos="1701"/>
        </w:tabs>
        <w:ind w:left="1701" w:hanging="794"/>
      </w:pPr>
      <w:rPr>
        <w:rFonts w:ascii="Cambria" w:hAnsi="Cambria" w:hint="default"/>
        <w:b w:val="0"/>
        <w:bCs/>
        <w:sz w:val="22"/>
        <w:szCs w:val="22"/>
      </w:rPr>
    </w:lvl>
    <w:lvl w:ilvl="3">
      <w:start w:val="1"/>
      <w:numFmt w:val="decimal"/>
      <w:lvlText w:val="%15.%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1E19B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5D50F9"/>
    <w:multiLevelType w:val="multilevel"/>
    <w:tmpl w:val="5D76DEFA"/>
    <w:lvl w:ilvl="0">
      <w:start w:val="2"/>
      <w:numFmt w:val="decimal"/>
      <w:lvlText w:val="%1."/>
      <w:lvlJc w:val="left"/>
      <w:pPr>
        <w:tabs>
          <w:tab w:val="num" w:pos="340"/>
        </w:tabs>
        <w:ind w:left="340" w:hanging="340"/>
      </w:pPr>
      <w:rPr>
        <w:rFonts w:hint="default"/>
        <w:sz w:val="24"/>
        <w:szCs w:val="24"/>
      </w:rPr>
    </w:lvl>
    <w:lvl w:ilvl="1">
      <w:start w:val="1"/>
      <w:numFmt w:val="decimal"/>
      <w:lvlText w:val="4.%2."/>
      <w:lvlJc w:val="left"/>
      <w:pPr>
        <w:tabs>
          <w:tab w:val="num" w:pos="907"/>
        </w:tabs>
        <w:ind w:left="907" w:hanging="567"/>
      </w:pPr>
      <w:rPr>
        <w:rFonts w:hint="default"/>
        <w:b/>
        <w:bCs/>
        <w:i w:val="0"/>
        <w:color w:val="auto"/>
        <w:sz w:val="22"/>
        <w:szCs w:val="22"/>
      </w:rPr>
    </w:lvl>
    <w:lvl w:ilvl="2">
      <w:start w:val="1"/>
      <w:numFmt w:val="decimal"/>
      <w:lvlText w:val="4.%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3D2305"/>
    <w:multiLevelType w:val="hybridMultilevel"/>
    <w:tmpl w:val="C20CBF52"/>
    <w:lvl w:ilvl="0" w:tplc="08F8584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EAE6B52"/>
    <w:multiLevelType w:val="multilevel"/>
    <w:tmpl w:val="4CB2CFF4"/>
    <w:name w:val="WW8Num5102222222222"/>
    <w:lvl w:ilvl="0">
      <w:start w:val="1"/>
      <w:numFmt w:val="decimal"/>
      <w:lvlText w:val="%1."/>
      <w:lvlJc w:val="left"/>
      <w:pPr>
        <w:tabs>
          <w:tab w:val="num" w:pos="1209"/>
        </w:tabs>
        <w:ind w:left="1209" w:hanging="360"/>
      </w:pPr>
      <w:rPr>
        <w:rFonts w:asciiTheme="majorHAnsi" w:eastAsia="Times New Roman" w:hAnsiTheme="majorHAnsi"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3" w15:restartNumberingAfterBreak="0">
    <w:nsid w:val="12ED3E69"/>
    <w:multiLevelType w:val="multilevel"/>
    <w:tmpl w:val="019C3F6E"/>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2"/>
        <w:szCs w:val="22"/>
      </w:rPr>
    </w:lvl>
    <w:lvl w:ilvl="2">
      <w:start w:val="1"/>
      <w:numFmt w:val="bullet"/>
      <w:lvlText w:val=""/>
      <w:lvlJc w:val="left"/>
      <w:pPr>
        <w:ind w:left="1267" w:hanging="360"/>
      </w:pPr>
      <w:rPr>
        <w:rFonts w:ascii="Symbol" w:hAnsi="Symbol" w:hint="default"/>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3584777"/>
    <w:multiLevelType w:val="hybridMultilevel"/>
    <w:tmpl w:val="C09005D6"/>
    <w:lvl w:ilvl="0" w:tplc="4F365FE8">
      <w:start w:val="1"/>
      <w:numFmt w:val="bullet"/>
      <w:lvlText w:val=""/>
      <w:lvlJc w:val="left"/>
      <w:pPr>
        <w:ind w:left="720" w:hanging="360"/>
      </w:pPr>
      <w:rPr>
        <w:rFonts w:ascii="Symbol" w:hAnsi="Symbol"/>
      </w:rPr>
    </w:lvl>
    <w:lvl w:ilvl="1" w:tplc="A54849BA">
      <w:start w:val="1"/>
      <w:numFmt w:val="bullet"/>
      <w:lvlText w:val=""/>
      <w:lvlJc w:val="left"/>
      <w:pPr>
        <w:ind w:left="720" w:hanging="360"/>
      </w:pPr>
      <w:rPr>
        <w:rFonts w:ascii="Symbol" w:hAnsi="Symbol"/>
      </w:rPr>
    </w:lvl>
    <w:lvl w:ilvl="2" w:tplc="C7E652C0">
      <w:start w:val="1"/>
      <w:numFmt w:val="bullet"/>
      <w:lvlText w:val=""/>
      <w:lvlJc w:val="left"/>
      <w:pPr>
        <w:ind w:left="720" w:hanging="360"/>
      </w:pPr>
      <w:rPr>
        <w:rFonts w:ascii="Symbol" w:hAnsi="Symbol"/>
      </w:rPr>
    </w:lvl>
    <w:lvl w:ilvl="3" w:tplc="1FEE6942">
      <w:start w:val="1"/>
      <w:numFmt w:val="bullet"/>
      <w:lvlText w:val=""/>
      <w:lvlJc w:val="left"/>
      <w:pPr>
        <w:ind w:left="720" w:hanging="360"/>
      </w:pPr>
      <w:rPr>
        <w:rFonts w:ascii="Symbol" w:hAnsi="Symbol"/>
      </w:rPr>
    </w:lvl>
    <w:lvl w:ilvl="4" w:tplc="6124FDF2">
      <w:start w:val="1"/>
      <w:numFmt w:val="bullet"/>
      <w:lvlText w:val=""/>
      <w:lvlJc w:val="left"/>
      <w:pPr>
        <w:ind w:left="720" w:hanging="360"/>
      </w:pPr>
      <w:rPr>
        <w:rFonts w:ascii="Symbol" w:hAnsi="Symbol"/>
      </w:rPr>
    </w:lvl>
    <w:lvl w:ilvl="5" w:tplc="C6A4FD82">
      <w:start w:val="1"/>
      <w:numFmt w:val="bullet"/>
      <w:lvlText w:val=""/>
      <w:lvlJc w:val="left"/>
      <w:pPr>
        <w:ind w:left="720" w:hanging="360"/>
      </w:pPr>
      <w:rPr>
        <w:rFonts w:ascii="Symbol" w:hAnsi="Symbol"/>
      </w:rPr>
    </w:lvl>
    <w:lvl w:ilvl="6" w:tplc="2284ACAC">
      <w:start w:val="1"/>
      <w:numFmt w:val="bullet"/>
      <w:lvlText w:val=""/>
      <w:lvlJc w:val="left"/>
      <w:pPr>
        <w:ind w:left="720" w:hanging="360"/>
      </w:pPr>
      <w:rPr>
        <w:rFonts w:ascii="Symbol" w:hAnsi="Symbol"/>
      </w:rPr>
    </w:lvl>
    <w:lvl w:ilvl="7" w:tplc="DB20E83E">
      <w:start w:val="1"/>
      <w:numFmt w:val="bullet"/>
      <w:lvlText w:val=""/>
      <w:lvlJc w:val="left"/>
      <w:pPr>
        <w:ind w:left="720" w:hanging="360"/>
      </w:pPr>
      <w:rPr>
        <w:rFonts w:ascii="Symbol" w:hAnsi="Symbol"/>
      </w:rPr>
    </w:lvl>
    <w:lvl w:ilvl="8" w:tplc="2B9A1240">
      <w:start w:val="1"/>
      <w:numFmt w:val="bullet"/>
      <w:lvlText w:val=""/>
      <w:lvlJc w:val="left"/>
      <w:pPr>
        <w:ind w:left="720" w:hanging="360"/>
      </w:pPr>
      <w:rPr>
        <w:rFonts w:ascii="Symbol" w:hAnsi="Symbol"/>
      </w:rPr>
    </w:lvl>
  </w:abstractNum>
  <w:abstractNum w:abstractNumId="15" w15:restartNumberingAfterBreak="0">
    <w:nsid w:val="14012F58"/>
    <w:multiLevelType w:val="hybridMultilevel"/>
    <w:tmpl w:val="A776E84E"/>
    <w:lvl w:ilvl="0" w:tplc="BB0C6A74">
      <w:start w:val="1"/>
      <w:numFmt w:val="decimal"/>
      <w:pStyle w:val="NumberList"/>
      <w:lvlText w:val="%1."/>
      <w:lvlJc w:val="left"/>
      <w:pPr>
        <w:tabs>
          <w:tab w:val="num" w:pos="3621"/>
        </w:tabs>
        <w:ind w:left="3621" w:hanging="360"/>
      </w:pPr>
    </w:lvl>
    <w:lvl w:ilvl="1" w:tplc="EFEA9CE2">
      <w:start w:val="1"/>
      <w:numFmt w:val="lowerLetter"/>
      <w:lvlText w:val="%2."/>
      <w:lvlJc w:val="left"/>
      <w:pPr>
        <w:tabs>
          <w:tab w:val="num" w:pos="4341"/>
        </w:tabs>
        <w:ind w:left="4341" w:hanging="360"/>
      </w:pPr>
    </w:lvl>
    <w:lvl w:ilvl="2" w:tplc="0405000F" w:tentative="1">
      <w:start w:val="1"/>
      <w:numFmt w:val="lowerRoman"/>
      <w:lvlText w:val="%3."/>
      <w:lvlJc w:val="right"/>
      <w:pPr>
        <w:tabs>
          <w:tab w:val="num" w:pos="5061"/>
        </w:tabs>
        <w:ind w:left="5061" w:hanging="180"/>
      </w:pPr>
    </w:lvl>
    <w:lvl w:ilvl="3" w:tplc="04050001" w:tentative="1">
      <w:start w:val="1"/>
      <w:numFmt w:val="decimal"/>
      <w:lvlText w:val="%4."/>
      <w:lvlJc w:val="left"/>
      <w:pPr>
        <w:tabs>
          <w:tab w:val="num" w:pos="5781"/>
        </w:tabs>
        <w:ind w:left="5781" w:hanging="360"/>
      </w:pPr>
    </w:lvl>
    <w:lvl w:ilvl="4" w:tplc="04050003" w:tentative="1">
      <w:start w:val="1"/>
      <w:numFmt w:val="lowerLetter"/>
      <w:lvlText w:val="%5."/>
      <w:lvlJc w:val="left"/>
      <w:pPr>
        <w:tabs>
          <w:tab w:val="num" w:pos="6501"/>
        </w:tabs>
        <w:ind w:left="6501" w:hanging="360"/>
      </w:pPr>
    </w:lvl>
    <w:lvl w:ilvl="5" w:tplc="04050005" w:tentative="1">
      <w:start w:val="1"/>
      <w:numFmt w:val="lowerRoman"/>
      <w:lvlText w:val="%6."/>
      <w:lvlJc w:val="right"/>
      <w:pPr>
        <w:tabs>
          <w:tab w:val="num" w:pos="7221"/>
        </w:tabs>
        <w:ind w:left="7221" w:hanging="180"/>
      </w:pPr>
    </w:lvl>
    <w:lvl w:ilvl="6" w:tplc="04050001" w:tentative="1">
      <w:start w:val="1"/>
      <w:numFmt w:val="decimal"/>
      <w:lvlText w:val="%7."/>
      <w:lvlJc w:val="left"/>
      <w:pPr>
        <w:tabs>
          <w:tab w:val="num" w:pos="7941"/>
        </w:tabs>
        <w:ind w:left="7941" w:hanging="360"/>
      </w:pPr>
    </w:lvl>
    <w:lvl w:ilvl="7" w:tplc="04050003" w:tentative="1">
      <w:start w:val="1"/>
      <w:numFmt w:val="lowerLetter"/>
      <w:lvlText w:val="%8."/>
      <w:lvlJc w:val="left"/>
      <w:pPr>
        <w:tabs>
          <w:tab w:val="num" w:pos="8661"/>
        </w:tabs>
        <w:ind w:left="8661" w:hanging="360"/>
      </w:pPr>
    </w:lvl>
    <w:lvl w:ilvl="8" w:tplc="04050005" w:tentative="1">
      <w:start w:val="1"/>
      <w:numFmt w:val="lowerRoman"/>
      <w:lvlText w:val="%9."/>
      <w:lvlJc w:val="right"/>
      <w:pPr>
        <w:tabs>
          <w:tab w:val="num" w:pos="9381"/>
        </w:tabs>
        <w:ind w:left="9381" w:hanging="180"/>
      </w:pPr>
    </w:lvl>
  </w:abstractNum>
  <w:abstractNum w:abstractNumId="16" w15:restartNumberingAfterBreak="0">
    <w:nsid w:val="158414DD"/>
    <w:multiLevelType w:val="hybridMultilevel"/>
    <w:tmpl w:val="1540777E"/>
    <w:lvl w:ilvl="0" w:tplc="72F243C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6C70481"/>
    <w:multiLevelType w:val="multilevel"/>
    <w:tmpl w:val="4B765B1C"/>
    <w:lvl w:ilvl="0">
      <w:start w:val="2"/>
      <w:numFmt w:val="decimal"/>
      <w:lvlText w:val="%1."/>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hint="default"/>
        <w:b/>
        <w:bCs/>
        <w:i w:val="0"/>
        <w:sz w:val="22"/>
        <w:szCs w:val="22"/>
      </w:rPr>
    </w:lvl>
    <w:lvl w:ilvl="2">
      <w:start w:val="1"/>
      <w:numFmt w:val="decimal"/>
      <w:lvlText w:val="13.%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7C93227"/>
    <w:multiLevelType w:val="multilevel"/>
    <w:tmpl w:val="3866FF4E"/>
    <w:lvl w:ilvl="0">
      <w:start w:val="2"/>
      <w:numFmt w:val="decimal"/>
      <w:lvlText w:val="%1."/>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bCs/>
        <w:i w:val="0"/>
        <w:sz w:val="22"/>
        <w:szCs w:val="22"/>
      </w:rPr>
    </w:lvl>
    <w:lvl w:ilvl="2">
      <w:start w:val="1"/>
      <w:numFmt w:val="decimal"/>
      <w:lvlText w:val="13.%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84B3D14"/>
    <w:multiLevelType w:val="multilevel"/>
    <w:tmpl w:val="C10C6B7E"/>
    <w:lvl w:ilvl="0">
      <w:start w:val="2"/>
      <w:numFmt w:val="decimal"/>
      <w:lvlText w:val="%1."/>
      <w:lvlJc w:val="left"/>
      <w:pPr>
        <w:tabs>
          <w:tab w:val="num" w:pos="340"/>
        </w:tabs>
        <w:ind w:left="340" w:hanging="340"/>
      </w:pPr>
      <w:rPr>
        <w:rFonts w:hint="default"/>
        <w:sz w:val="24"/>
        <w:szCs w:val="24"/>
      </w:rPr>
    </w:lvl>
    <w:lvl w:ilvl="1">
      <w:start w:val="1"/>
      <w:numFmt w:val="decimal"/>
      <w:lvlText w:val="10.%2."/>
      <w:lvlJc w:val="left"/>
      <w:pPr>
        <w:tabs>
          <w:tab w:val="num" w:pos="907"/>
        </w:tabs>
        <w:ind w:left="907" w:hanging="567"/>
      </w:pPr>
      <w:rPr>
        <w:rFonts w:hint="default"/>
        <w:b/>
        <w:bCs/>
        <w:i w:val="0"/>
        <w:color w:val="auto"/>
        <w:sz w:val="22"/>
        <w:szCs w:val="22"/>
      </w:rPr>
    </w:lvl>
    <w:lvl w:ilvl="2">
      <w:start w:val="1"/>
      <w:numFmt w:val="decimal"/>
      <w:lvlText w:val="9.%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A4A3952"/>
    <w:multiLevelType w:val="multilevel"/>
    <w:tmpl w:val="589E40C8"/>
    <w:lvl w:ilvl="0">
      <w:start w:val="2"/>
      <w:numFmt w:val="decimal"/>
      <w:lvlText w:val="%1."/>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bCs/>
        <w:i w:val="0"/>
        <w:sz w:val="22"/>
        <w:szCs w:val="22"/>
      </w:rPr>
    </w:lvl>
    <w:lvl w:ilvl="2">
      <w:start w:val="1"/>
      <w:numFmt w:val="decimal"/>
      <w:lvlText w:val="13.%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1CB04E85"/>
    <w:multiLevelType w:val="multilevel"/>
    <w:tmpl w:val="6392341C"/>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color w:val="auto"/>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1D6A330E"/>
    <w:multiLevelType w:val="hybridMultilevel"/>
    <w:tmpl w:val="9FCA9DB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24" w15:restartNumberingAfterBreak="0">
    <w:nsid w:val="21877380"/>
    <w:multiLevelType w:val="hybridMultilevel"/>
    <w:tmpl w:val="0268C80C"/>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4580DDF"/>
    <w:multiLevelType w:val="multilevel"/>
    <w:tmpl w:val="3CFE6026"/>
    <w:lvl w:ilvl="0">
      <w:start w:val="2"/>
      <w:numFmt w:val="decimal"/>
      <w:lvlText w:val="%1."/>
      <w:lvlJc w:val="left"/>
      <w:pPr>
        <w:tabs>
          <w:tab w:val="num" w:pos="340"/>
        </w:tabs>
        <w:ind w:left="340" w:hanging="340"/>
      </w:pPr>
      <w:rPr>
        <w:rFonts w:hint="default"/>
        <w:sz w:val="24"/>
        <w:szCs w:val="24"/>
      </w:rPr>
    </w:lvl>
    <w:lvl w:ilvl="1">
      <w:start w:val="1"/>
      <w:numFmt w:val="decimal"/>
      <w:lvlText w:val="11.%2."/>
      <w:lvlJc w:val="left"/>
      <w:pPr>
        <w:tabs>
          <w:tab w:val="num" w:pos="907"/>
        </w:tabs>
        <w:ind w:left="907" w:hanging="567"/>
      </w:pPr>
      <w:rPr>
        <w:rFonts w:hint="default"/>
        <w:b/>
        <w:bCs/>
        <w:i w:val="0"/>
        <w:sz w:val="22"/>
        <w:szCs w:val="22"/>
      </w:rPr>
    </w:lvl>
    <w:lvl w:ilvl="2">
      <w:start w:val="1"/>
      <w:numFmt w:val="decimal"/>
      <w:lvlText w:val="1%1.1.%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27B178F2"/>
    <w:multiLevelType w:val="hybridMultilevel"/>
    <w:tmpl w:val="7B9A694E"/>
    <w:lvl w:ilvl="0" w:tplc="32E01016">
      <w:start w:val="1"/>
      <w:numFmt w:val="lowerLetter"/>
      <w:lvlText w:val="%1)"/>
      <w:lvlJc w:val="left"/>
      <w:pPr>
        <w:ind w:left="720" w:hanging="360"/>
      </w:pPr>
    </w:lvl>
    <w:lvl w:ilvl="1" w:tplc="6358ABB6">
      <w:start w:val="1"/>
      <w:numFmt w:val="lowerLetter"/>
      <w:lvlText w:val="%2)"/>
      <w:lvlJc w:val="left"/>
      <w:pPr>
        <w:ind w:left="720" w:hanging="360"/>
      </w:pPr>
    </w:lvl>
    <w:lvl w:ilvl="2" w:tplc="D288548E">
      <w:start w:val="1"/>
      <w:numFmt w:val="lowerLetter"/>
      <w:lvlText w:val="%3)"/>
      <w:lvlJc w:val="left"/>
      <w:pPr>
        <w:ind w:left="720" w:hanging="360"/>
      </w:pPr>
    </w:lvl>
    <w:lvl w:ilvl="3" w:tplc="2FF2A532">
      <w:start w:val="1"/>
      <w:numFmt w:val="lowerLetter"/>
      <w:lvlText w:val="%4)"/>
      <w:lvlJc w:val="left"/>
      <w:pPr>
        <w:ind w:left="720" w:hanging="360"/>
      </w:pPr>
    </w:lvl>
    <w:lvl w:ilvl="4" w:tplc="E498563E">
      <w:start w:val="1"/>
      <w:numFmt w:val="lowerLetter"/>
      <w:lvlText w:val="%5)"/>
      <w:lvlJc w:val="left"/>
      <w:pPr>
        <w:ind w:left="720" w:hanging="360"/>
      </w:pPr>
    </w:lvl>
    <w:lvl w:ilvl="5" w:tplc="FE441428">
      <w:start w:val="1"/>
      <w:numFmt w:val="lowerLetter"/>
      <w:lvlText w:val="%6)"/>
      <w:lvlJc w:val="left"/>
      <w:pPr>
        <w:ind w:left="720" w:hanging="360"/>
      </w:pPr>
    </w:lvl>
    <w:lvl w:ilvl="6" w:tplc="7EC6DA7A">
      <w:start w:val="1"/>
      <w:numFmt w:val="lowerLetter"/>
      <w:lvlText w:val="%7)"/>
      <w:lvlJc w:val="left"/>
      <w:pPr>
        <w:ind w:left="720" w:hanging="360"/>
      </w:pPr>
    </w:lvl>
    <w:lvl w:ilvl="7" w:tplc="17A8F10C">
      <w:start w:val="1"/>
      <w:numFmt w:val="lowerLetter"/>
      <w:lvlText w:val="%8)"/>
      <w:lvlJc w:val="left"/>
      <w:pPr>
        <w:ind w:left="720" w:hanging="360"/>
      </w:pPr>
    </w:lvl>
    <w:lvl w:ilvl="8" w:tplc="FC0E5694">
      <w:start w:val="1"/>
      <w:numFmt w:val="lowerLetter"/>
      <w:lvlText w:val="%9)"/>
      <w:lvlJc w:val="left"/>
      <w:pPr>
        <w:ind w:left="720" w:hanging="360"/>
      </w:pPr>
    </w:lvl>
  </w:abstractNum>
  <w:abstractNum w:abstractNumId="27"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2A0C4D67"/>
    <w:multiLevelType w:val="hybridMultilevel"/>
    <w:tmpl w:val="063C7EBE"/>
    <w:lvl w:ilvl="0" w:tplc="05BA2BF6">
      <w:numFmt w:val="bullet"/>
      <w:lvlText w:val="•"/>
      <w:lvlJc w:val="left"/>
      <w:pPr>
        <w:ind w:left="2487" w:hanging="360"/>
      </w:pPr>
      <w:rPr>
        <w:rFonts w:ascii="Cambria" w:eastAsia="Times New Roman" w:hAnsi="Cambria" w:cs="Aria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29" w15:restartNumberingAfterBreak="0">
    <w:nsid w:val="2B093DFE"/>
    <w:multiLevelType w:val="multilevel"/>
    <w:tmpl w:val="594C3FBE"/>
    <w:lvl w:ilvl="0">
      <w:start w:val="2"/>
      <w:numFmt w:val="decimal"/>
      <w:lvlText w:val="%1."/>
      <w:lvlJc w:val="left"/>
      <w:pPr>
        <w:tabs>
          <w:tab w:val="num" w:pos="340"/>
        </w:tabs>
        <w:ind w:left="340" w:hanging="340"/>
      </w:pPr>
      <w:rPr>
        <w:rFonts w:hint="default"/>
        <w:sz w:val="24"/>
        <w:szCs w:val="24"/>
      </w:rPr>
    </w:lvl>
    <w:lvl w:ilvl="1">
      <w:start w:val="1"/>
      <w:numFmt w:val="decimal"/>
      <w:lvlText w:val="15.%2."/>
      <w:lvlJc w:val="left"/>
      <w:pPr>
        <w:tabs>
          <w:tab w:val="num" w:pos="907"/>
        </w:tabs>
        <w:ind w:left="907" w:hanging="567"/>
      </w:pPr>
      <w:rPr>
        <w:rFonts w:hint="default"/>
        <w:b/>
        <w:bCs/>
        <w:i w:val="0"/>
        <w:sz w:val="22"/>
        <w:szCs w:val="22"/>
      </w:rPr>
    </w:lvl>
    <w:lvl w:ilvl="2">
      <w:start w:val="1"/>
      <w:numFmt w:val="decimal"/>
      <w:lvlText w:val="13.%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1" w15:restartNumberingAfterBreak="0">
    <w:nsid w:val="2E413415"/>
    <w:multiLevelType w:val="hybridMultilevel"/>
    <w:tmpl w:val="8C96DC7A"/>
    <w:lvl w:ilvl="0" w:tplc="DD92E41C">
      <w:start w:val="1"/>
      <w:numFmt w:val="lowerLetter"/>
      <w:lvlText w:val="%1)"/>
      <w:lvlJc w:val="left"/>
      <w:pPr>
        <w:ind w:left="720" w:hanging="360"/>
      </w:pPr>
    </w:lvl>
    <w:lvl w:ilvl="1" w:tplc="C840E4B0">
      <w:start w:val="1"/>
      <w:numFmt w:val="lowerLetter"/>
      <w:lvlText w:val="%2)"/>
      <w:lvlJc w:val="left"/>
      <w:pPr>
        <w:ind w:left="720" w:hanging="360"/>
      </w:pPr>
    </w:lvl>
    <w:lvl w:ilvl="2" w:tplc="D94E2AB8">
      <w:start w:val="1"/>
      <w:numFmt w:val="lowerLetter"/>
      <w:lvlText w:val="%3)"/>
      <w:lvlJc w:val="left"/>
      <w:pPr>
        <w:ind w:left="720" w:hanging="360"/>
      </w:pPr>
    </w:lvl>
    <w:lvl w:ilvl="3" w:tplc="39BAEFC2">
      <w:start w:val="1"/>
      <w:numFmt w:val="lowerLetter"/>
      <w:lvlText w:val="%4)"/>
      <w:lvlJc w:val="left"/>
      <w:pPr>
        <w:ind w:left="720" w:hanging="360"/>
      </w:pPr>
    </w:lvl>
    <w:lvl w:ilvl="4" w:tplc="69B82222">
      <w:start w:val="1"/>
      <w:numFmt w:val="lowerLetter"/>
      <w:lvlText w:val="%5)"/>
      <w:lvlJc w:val="left"/>
      <w:pPr>
        <w:ind w:left="720" w:hanging="360"/>
      </w:pPr>
    </w:lvl>
    <w:lvl w:ilvl="5" w:tplc="BE3C97CE">
      <w:start w:val="1"/>
      <w:numFmt w:val="lowerLetter"/>
      <w:lvlText w:val="%6)"/>
      <w:lvlJc w:val="left"/>
      <w:pPr>
        <w:ind w:left="720" w:hanging="360"/>
      </w:pPr>
    </w:lvl>
    <w:lvl w:ilvl="6" w:tplc="2D58D39C">
      <w:start w:val="1"/>
      <w:numFmt w:val="lowerLetter"/>
      <w:lvlText w:val="%7)"/>
      <w:lvlJc w:val="left"/>
      <w:pPr>
        <w:ind w:left="720" w:hanging="360"/>
      </w:pPr>
    </w:lvl>
    <w:lvl w:ilvl="7" w:tplc="86DABB92">
      <w:start w:val="1"/>
      <w:numFmt w:val="lowerLetter"/>
      <w:lvlText w:val="%8)"/>
      <w:lvlJc w:val="left"/>
      <w:pPr>
        <w:ind w:left="720" w:hanging="360"/>
      </w:pPr>
    </w:lvl>
    <w:lvl w:ilvl="8" w:tplc="7BA4B288">
      <w:start w:val="1"/>
      <w:numFmt w:val="lowerLetter"/>
      <w:lvlText w:val="%9)"/>
      <w:lvlJc w:val="left"/>
      <w:pPr>
        <w:ind w:left="720" w:hanging="360"/>
      </w:pPr>
    </w:lvl>
  </w:abstractNum>
  <w:abstractNum w:abstractNumId="32" w15:restartNumberingAfterBreak="0">
    <w:nsid w:val="2E9E2790"/>
    <w:multiLevelType w:val="hybridMultilevel"/>
    <w:tmpl w:val="D094668A"/>
    <w:lvl w:ilvl="0" w:tplc="235CEE04">
      <w:start w:val="1"/>
      <w:numFmt w:val="upperLetter"/>
      <w:lvlText w:val="%1."/>
      <w:lvlJc w:val="left"/>
      <w:pPr>
        <w:ind w:left="720" w:hanging="360"/>
      </w:pPr>
      <w:rPr>
        <w:i w:val="0"/>
        <w:iCs/>
        <w:color w:val="auto"/>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5C7E60"/>
    <w:multiLevelType w:val="hybridMultilevel"/>
    <w:tmpl w:val="26FAC4C8"/>
    <w:lvl w:ilvl="0" w:tplc="041B0001">
      <w:start w:val="1"/>
      <w:numFmt w:val="bullet"/>
      <w:lvlText w:val=""/>
      <w:lvlJc w:val="left"/>
      <w:pPr>
        <w:ind w:left="2160" w:hanging="360"/>
      </w:pPr>
      <w:rPr>
        <w:rFonts w:ascii="Symbol" w:hAnsi="Symbol" w:hint="default"/>
      </w:rPr>
    </w:lvl>
    <w:lvl w:ilvl="1" w:tplc="C0481C42">
      <w:numFmt w:val="bullet"/>
      <w:lvlText w:val="•"/>
      <w:lvlJc w:val="left"/>
      <w:pPr>
        <w:ind w:left="2880" w:hanging="360"/>
      </w:pPr>
      <w:rPr>
        <w:rFonts w:ascii="Cambria" w:eastAsia="Times New Roman" w:hAnsi="Cambria" w:cs="Times New Roman"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4"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281312C"/>
    <w:multiLevelType w:val="multilevel"/>
    <w:tmpl w:val="85C683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2813CDA"/>
    <w:multiLevelType w:val="hybridMultilevel"/>
    <w:tmpl w:val="2DCEA948"/>
    <w:lvl w:ilvl="0" w:tplc="499068E8">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2A76E66"/>
    <w:multiLevelType w:val="hybridMultilevel"/>
    <w:tmpl w:val="096CCBA0"/>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8822363"/>
    <w:multiLevelType w:val="hybridMultilevel"/>
    <w:tmpl w:val="5D3C1CE8"/>
    <w:lvl w:ilvl="0" w:tplc="67EE83FC">
      <w:start w:val="1"/>
      <w:numFmt w:val="bullet"/>
      <w:pStyle w:val="TableCellwithbullets"/>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031FC5"/>
    <w:multiLevelType w:val="multilevel"/>
    <w:tmpl w:val="AAE487D0"/>
    <w:lvl w:ilvl="0">
      <w:start w:val="1"/>
      <w:numFmt w:val="bullet"/>
      <w:lvlText w:val=""/>
      <w:lvlJc w:val="left"/>
      <w:pPr>
        <w:tabs>
          <w:tab w:val="num" w:pos="1020"/>
        </w:tabs>
        <w:ind w:left="1020" w:hanging="340"/>
      </w:pPr>
      <w:rPr>
        <w:rFonts w:ascii="Symbol" w:hAnsi="Symbol" w:hint="default"/>
        <w:sz w:val="24"/>
        <w:szCs w:val="24"/>
      </w:rPr>
    </w:lvl>
    <w:lvl w:ilvl="1">
      <w:start w:val="1"/>
      <w:numFmt w:val="decimal"/>
      <w:lvlText w:val="%1.%2."/>
      <w:lvlJc w:val="left"/>
      <w:pPr>
        <w:tabs>
          <w:tab w:val="num" w:pos="1587"/>
        </w:tabs>
        <w:ind w:left="1587" w:hanging="567"/>
      </w:pPr>
      <w:rPr>
        <w:rFonts w:hint="default"/>
        <w:b/>
        <w:bCs/>
        <w:i w:val="0"/>
        <w:sz w:val="22"/>
        <w:szCs w:val="22"/>
      </w:rPr>
    </w:lvl>
    <w:lvl w:ilvl="2">
      <w:start w:val="1"/>
      <w:numFmt w:val="decimal"/>
      <w:lvlText w:val="%1.%2.%3."/>
      <w:lvlJc w:val="left"/>
      <w:pPr>
        <w:tabs>
          <w:tab w:val="num" w:pos="2381"/>
        </w:tabs>
        <w:ind w:left="2381" w:hanging="794"/>
      </w:pPr>
      <w:rPr>
        <w:rFonts w:hint="default"/>
        <w:b/>
        <w:bCs w:val="0"/>
        <w:strike w:val="0"/>
      </w:rPr>
    </w:lvl>
    <w:lvl w:ilvl="3">
      <w:start w:val="1"/>
      <w:numFmt w:val="decimal"/>
      <w:lvlText w:val="%1.%2.%3.%4."/>
      <w:lvlJc w:val="left"/>
      <w:pPr>
        <w:tabs>
          <w:tab w:val="num" w:pos="2480"/>
        </w:tabs>
        <w:ind w:left="2408" w:hanging="648"/>
      </w:pPr>
      <w:rPr>
        <w:rFonts w:hint="default"/>
        <w:b/>
        <w:bCs/>
      </w:rPr>
    </w:lvl>
    <w:lvl w:ilvl="4">
      <w:start w:val="1"/>
      <w:numFmt w:val="decimal"/>
      <w:lvlText w:val="%1.%2.%3.%4.%5."/>
      <w:lvlJc w:val="left"/>
      <w:pPr>
        <w:tabs>
          <w:tab w:val="num" w:pos="4280"/>
        </w:tabs>
        <w:ind w:left="3992" w:hanging="792"/>
      </w:pPr>
      <w:rPr>
        <w:rFonts w:hint="default"/>
      </w:rPr>
    </w:lvl>
    <w:lvl w:ilvl="5">
      <w:start w:val="1"/>
      <w:numFmt w:val="decimal"/>
      <w:lvlText w:val="%1.%2.%3.%4.%5.%6."/>
      <w:lvlJc w:val="left"/>
      <w:pPr>
        <w:tabs>
          <w:tab w:val="num" w:pos="3560"/>
        </w:tabs>
        <w:ind w:left="3416" w:hanging="936"/>
      </w:pPr>
      <w:rPr>
        <w:rFonts w:hint="default"/>
      </w:rPr>
    </w:lvl>
    <w:lvl w:ilvl="6">
      <w:start w:val="1"/>
      <w:numFmt w:val="decimal"/>
      <w:lvlText w:val="%1.%2.%3.%4.%5.%6.%7."/>
      <w:lvlJc w:val="left"/>
      <w:pPr>
        <w:tabs>
          <w:tab w:val="num" w:pos="4280"/>
        </w:tabs>
        <w:ind w:left="3920" w:hanging="1080"/>
      </w:pPr>
      <w:rPr>
        <w:rFonts w:hint="default"/>
      </w:rPr>
    </w:lvl>
    <w:lvl w:ilvl="7">
      <w:start w:val="1"/>
      <w:numFmt w:val="decimal"/>
      <w:lvlText w:val="%1.%2.%3.%4.%5.%6.%7.%8."/>
      <w:lvlJc w:val="left"/>
      <w:pPr>
        <w:tabs>
          <w:tab w:val="num" w:pos="4640"/>
        </w:tabs>
        <w:ind w:left="4424" w:hanging="1224"/>
      </w:pPr>
      <w:rPr>
        <w:rFonts w:hint="default"/>
      </w:rPr>
    </w:lvl>
    <w:lvl w:ilvl="8">
      <w:start w:val="1"/>
      <w:numFmt w:val="decimal"/>
      <w:lvlText w:val="%1.%2.%3.%4.%5.%6.%7.%8.%9."/>
      <w:lvlJc w:val="left"/>
      <w:pPr>
        <w:tabs>
          <w:tab w:val="num" w:pos="5360"/>
        </w:tabs>
        <w:ind w:left="5000" w:hanging="1440"/>
      </w:pPr>
      <w:rPr>
        <w:rFonts w:hint="default"/>
      </w:rPr>
    </w:lvl>
  </w:abstractNum>
  <w:abstractNum w:abstractNumId="40" w15:restartNumberingAfterBreak="0">
    <w:nsid w:val="3B7B220E"/>
    <w:multiLevelType w:val="hybridMultilevel"/>
    <w:tmpl w:val="502C03D2"/>
    <w:lvl w:ilvl="0" w:tplc="FD2AC48E">
      <w:start w:val="1"/>
      <w:numFmt w:val="bullet"/>
      <w:lvlText w:val=""/>
      <w:lvlJc w:val="left"/>
      <w:pPr>
        <w:ind w:left="720" w:hanging="360"/>
      </w:pPr>
      <w:rPr>
        <w:rFonts w:ascii="Symbol" w:hAnsi="Symbol"/>
      </w:rPr>
    </w:lvl>
    <w:lvl w:ilvl="1" w:tplc="0E00567E">
      <w:start w:val="1"/>
      <w:numFmt w:val="bullet"/>
      <w:lvlText w:val=""/>
      <w:lvlJc w:val="left"/>
      <w:pPr>
        <w:ind w:left="720" w:hanging="360"/>
      </w:pPr>
      <w:rPr>
        <w:rFonts w:ascii="Symbol" w:hAnsi="Symbol"/>
      </w:rPr>
    </w:lvl>
    <w:lvl w:ilvl="2" w:tplc="90D251DC">
      <w:start w:val="1"/>
      <w:numFmt w:val="bullet"/>
      <w:lvlText w:val=""/>
      <w:lvlJc w:val="left"/>
      <w:pPr>
        <w:ind w:left="720" w:hanging="360"/>
      </w:pPr>
      <w:rPr>
        <w:rFonts w:ascii="Symbol" w:hAnsi="Symbol"/>
      </w:rPr>
    </w:lvl>
    <w:lvl w:ilvl="3" w:tplc="C916E0AA">
      <w:start w:val="1"/>
      <w:numFmt w:val="bullet"/>
      <w:lvlText w:val=""/>
      <w:lvlJc w:val="left"/>
      <w:pPr>
        <w:ind w:left="720" w:hanging="360"/>
      </w:pPr>
      <w:rPr>
        <w:rFonts w:ascii="Symbol" w:hAnsi="Symbol"/>
      </w:rPr>
    </w:lvl>
    <w:lvl w:ilvl="4" w:tplc="79B0B6D4">
      <w:start w:val="1"/>
      <w:numFmt w:val="bullet"/>
      <w:lvlText w:val=""/>
      <w:lvlJc w:val="left"/>
      <w:pPr>
        <w:ind w:left="720" w:hanging="360"/>
      </w:pPr>
      <w:rPr>
        <w:rFonts w:ascii="Symbol" w:hAnsi="Symbol"/>
      </w:rPr>
    </w:lvl>
    <w:lvl w:ilvl="5" w:tplc="7C80A442">
      <w:start w:val="1"/>
      <w:numFmt w:val="bullet"/>
      <w:lvlText w:val=""/>
      <w:lvlJc w:val="left"/>
      <w:pPr>
        <w:ind w:left="720" w:hanging="360"/>
      </w:pPr>
      <w:rPr>
        <w:rFonts w:ascii="Symbol" w:hAnsi="Symbol"/>
      </w:rPr>
    </w:lvl>
    <w:lvl w:ilvl="6" w:tplc="0952ED7C">
      <w:start w:val="1"/>
      <w:numFmt w:val="bullet"/>
      <w:lvlText w:val=""/>
      <w:lvlJc w:val="left"/>
      <w:pPr>
        <w:ind w:left="720" w:hanging="360"/>
      </w:pPr>
      <w:rPr>
        <w:rFonts w:ascii="Symbol" w:hAnsi="Symbol"/>
      </w:rPr>
    </w:lvl>
    <w:lvl w:ilvl="7" w:tplc="64AC731A">
      <w:start w:val="1"/>
      <w:numFmt w:val="bullet"/>
      <w:lvlText w:val=""/>
      <w:lvlJc w:val="left"/>
      <w:pPr>
        <w:ind w:left="720" w:hanging="360"/>
      </w:pPr>
      <w:rPr>
        <w:rFonts w:ascii="Symbol" w:hAnsi="Symbol"/>
      </w:rPr>
    </w:lvl>
    <w:lvl w:ilvl="8" w:tplc="37EE14B2">
      <w:start w:val="1"/>
      <w:numFmt w:val="bullet"/>
      <w:lvlText w:val=""/>
      <w:lvlJc w:val="left"/>
      <w:pPr>
        <w:ind w:left="720" w:hanging="360"/>
      </w:pPr>
      <w:rPr>
        <w:rFonts w:ascii="Symbol" w:hAnsi="Symbol"/>
      </w:rPr>
    </w:lvl>
  </w:abstractNum>
  <w:abstractNum w:abstractNumId="41" w15:restartNumberingAfterBreak="0">
    <w:nsid w:val="3BBE2C26"/>
    <w:multiLevelType w:val="multilevel"/>
    <w:tmpl w:val="3216034C"/>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3BD51B28"/>
    <w:multiLevelType w:val="multilevel"/>
    <w:tmpl w:val="0E4CBD30"/>
    <w:lvl w:ilvl="0">
      <w:start w:val="1"/>
      <w:numFmt w:val="decimal"/>
      <w:lvlText w:val="%1."/>
      <w:lvlJc w:val="left"/>
      <w:pPr>
        <w:ind w:left="720" w:hanging="360"/>
      </w:pPr>
      <w:rPr>
        <w:b/>
      </w:rPr>
    </w:lvl>
    <w:lvl w:ilvl="1">
      <w:start w:val="1"/>
      <w:numFmt w:val="decimal"/>
      <w:isLgl/>
      <w:lvlText w:val="%1.%2"/>
      <w:lvlJc w:val="left"/>
      <w:pPr>
        <w:ind w:left="1230" w:hanging="690"/>
      </w:pPr>
      <w:rPr>
        <w:rFonts w:hint="default"/>
        <w:b w:val="0"/>
      </w:rPr>
    </w:lvl>
    <w:lvl w:ilvl="2">
      <w:start w:val="1"/>
      <w:numFmt w:val="decimal"/>
      <w:isLgl/>
      <w:lvlText w:val="%1.%2.%3"/>
      <w:lvlJc w:val="left"/>
      <w:pPr>
        <w:ind w:left="1440" w:hanging="720"/>
      </w:pPr>
      <w:rPr>
        <w:rFonts w:hint="default"/>
        <w:i w:val="0"/>
        <w:iCs/>
        <w:color w:val="auto"/>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43"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3E2C5E0F"/>
    <w:multiLevelType w:val="hybridMultilevel"/>
    <w:tmpl w:val="704EC668"/>
    <w:lvl w:ilvl="0" w:tplc="258CE19A">
      <w:start w:val="1"/>
      <w:numFmt w:val="bullet"/>
      <w:lvlText w:val=""/>
      <w:lvlJc w:val="left"/>
      <w:pPr>
        <w:ind w:left="720" w:hanging="360"/>
      </w:pPr>
      <w:rPr>
        <w:rFonts w:ascii="Symbol" w:hAnsi="Symbol"/>
      </w:rPr>
    </w:lvl>
    <w:lvl w:ilvl="1" w:tplc="5C906E82">
      <w:start w:val="1"/>
      <w:numFmt w:val="bullet"/>
      <w:lvlText w:val=""/>
      <w:lvlJc w:val="left"/>
      <w:pPr>
        <w:ind w:left="720" w:hanging="360"/>
      </w:pPr>
      <w:rPr>
        <w:rFonts w:ascii="Symbol" w:hAnsi="Symbol"/>
      </w:rPr>
    </w:lvl>
    <w:lvl w:ilvl="2" w:tplc="05D4E63E">
      <w:start w:val="1"/>
      <w:numFmt w:val="bullet"/>
      <w:lvlText w:val=""/>
      <w:lvlJc w:val="left"/>
      <w:pPr>
        <w:ind w:left="720" w:hanging="360"/>
      </w:pPr>
      <w:rPr>
        <w:rFonts w:ascii="Symbol" w:hAnsi="Symbol"/>
      </w:rPr>
    </w:lvl>
    <w:lvl w:ilvl="3" w:tplc="8286AD3A">
      <w:start w:val="1"/>
      <w:numFmt w:val="bullet"/>
      <w:lvlText w:val=""/>
      <w:lvlJc w:val="left"/>
      <w:pPr>
        <w:ind w:left="720" w:hanging="360"/>
      </w:pPr>
      <w:rPr>
        <w:rFonts w:ascii="Symbol" w:hAnsi="Symbol"/>
      </w:rPr>
    </w:lvl>
    <w:lvl w:ilvl="4" w:tplc="355C8D26">
      <w:start w:val="1"/>
      <w:numFmt w:val="bullet"/>
      <w:lvlText w:val=""/>
      <w:lvlJc w:val="left"/>
      <w:pPr>
        <w:ind w:left="720" w:hanging="360"/>
      </w:pPr>
      <w:rPr>
        <w:rFonts w:ascii="Symbol" w:hAnsi="Symbol"/>
      </w:rPr>
    </w:lvl>
    <w:lvl w:ilvl="5" w:tplc="741613C4">
      <w:start w:val="1"/>
      <w:numFmt w:val="bullet"/>
      <w:lvlText w:val=""/>
      <w:lvlJc w:val="left"/>
      <w:pPr>
        <w:ind w:left="720" w:hanging="360"/>
      </w:pPr>
      <w:rPr>
        <w:rFonts w:ascii="Symbol" w:hAnsi="Symbol"/>
      </w:rPr>
    </w:lvl>
    <w:lvl w:ilvl="6" w:tplc="970A02FA">
      <w:start w:val="1"/>
      <w:numFmt w:val="bullet"/>
      <w:lvlText w:val=""/>
      <w:lvlJc w:val="left"/>
      <w:pPr>
        <w:ind w:left="720" w:hanging="360"/>
      </w:pPr>
      <w:rPr>
        <w:rFonts w:ascii="Symbol" w:hAnsi="Symbol"/>
      </w:rPr>
    </w:lvl>
    <w:lvl w:ilvl="7" w:tplc="7EDAD4F0">
      <w:start w:val="1"/>
      <w:numFmt w:val="bullet"/>
      <w:lvlText w:val=""/>
      <w:lvlJc w:val="left"/>
      <w:pPr>
        <w:ind w:left="720" w:hanging="360"/>
      </w:pPr>
      <w:rPr>
        <w:rFonts w:ascii="Symbol" w:hAnsi="Symbol"/>
      </w:rPr>
    </w:lvl>
    <w:lvl w:ilvl="8" w:tplc="9038248E">
      <w:start w:val="1"/>
      <w:numFmt w:val="bullet"/>
      <w:lvlText w:val=""/>
      <w:lvlJc w:val="left"/>
      <w:pPr>
        <w:ind w:left="720" w:hanging="360"/>
      </w:pPr>
      <w:rPr>
        <w:rFonts w:ascii="Symbol" w:hAnsi="Symbol"/>
      </w:rPr>
    </w:lvl>
  </w:abstractNum>
  <w:abstractNum w:abstractNumId="45" w15:restartNumberingAfterBreak="0">
    <w:nsid w:val="3EFD3506"/>
    <w:multiLevelType w:val="hybridMultilevel"/>
    <w:tmpl w:val="232A6E8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072235B"/>
    <w:multiLevelType w:val="hybridMultilevel"/>
    <w:tmpl w:val="1C7AB64C"/>
    <w:name w:val="Tiret 022222"/>
    <w:lvl w:ilvl="0" w:tplc="FFFFFFFF">
      <w:start w:val="1"/>
      <w:numFmt w:val="lowerLetter"/>
      <w:lvlText w:val="%1)"/>
      <w:lvlJc w:val="left"/>
      <w:pPr>
        <w:tabs>
          <w:tab w:val="num" w:pos="-42"/>
        </w:tabs>
        <w:ind w:left="-42" w:hanging="360"/>
      </w:pPr>
      <w:rPr>
        <w:rFonts w:hint="default"/>
      </w:rPr>
    </w:lvl>
    <w:lvl w:ilvl="1" w:tplc="FFFFFFFF" w:tentative="1">
      <w:start w:val="1"/>
      <w:numFmt w:val="lowerLetter"/>
      <w:lvlText w:val="%2."/>
      <w:lvlJc w:val="left"/>
      <w:pPr>
        <w:tabs>
          <w:tab w:val="num" w:pos="678"/>
        </w:tabs>
        <w:ind w:left="678" w:hanging="360"/>
      </w:pPr>
    </w:lvl>
    <w:lvl w:ilvl="2" w:tplc="FFFFFFFF" w:tentative="1">
      <w:start w:val="1"/>
      <w:numFmt w:val="lowerRoman"/>
      <w:lvlText w:val="%3."/>
      <w:lvlJc w:val="right"/>
      <w:pPr>
        <w:tabs>
          <w:tab w:val="num" w:pos="1398"/>
        </w:tabs>
        <w:ind w:left="1398" w:hanging="180"/>
      </w:pPr>
    </w:lvl>
    <w:lvl w:ilvl="3" w:tplc="FFFFFFFF" w:tentative="1">
      <w:start w:val="1"/>
      <w:numFmt w:val="decimal"/>
      <w:lvlText w:val="%4."/>
      <w:lvlJc w:val="left"/>
      <w:pPr>
        <w:tabs>
          <w:tab w:val="num" w:pos="2118"/>
        </w:tabs>
        <w:ind w:left="2118" w:hanging="360"/>
      </w:pPr>
    </w:lvl>
    <w:lvl w:ilvl="4" w:tplc="FFFFFFFF" w:tentative="1">
      <w:start w:val="1"/>
      <w:numFmt w:val="lowerLetter"/>
      <w:lvlText w:val="%5."/>
      <w:lvlJc w:val="left"/>
      <w:pPr>
        <w:tabs>
          <w:tab w:val="num" w:pos="2838"/>
        </w:tabs>
        <w:ind w:left="2838" w:hanging="360"/>
      </w:pPr>
    </w:lvl>
    <w:lvl w:ilvl="5" w:tplc="FFFFFFFF" w:tentative="1">
      <w:start w:val="1"/>
      <w:numFmt w:val="lowerRoman"/>
      <w:lvlText w:val="%6."/>
      <w:lvlJc w:val="right"/>
      <w:pPr>
        <w:tabs>
          <w:tab w:val="num" w:pos="3558"/>
        </w:tabs>
        <w:ind w:left="3558" w:hanging="180"/>
      </w:pPr>
    </w:lvl>
    <w:lvl w:ilvl="6" w:tplc="FFFFFFFF" w:tentative="1">
      <w:start w:val="1"/>
      <w:numFmt w:val="decimal"/>
      <w:lvlText w:val="%7."/>
      <w:lvlJc w:val="left"/>
      <w:pPr>
        <w:tabs>
          <w:tab w:val="num" w:pos="4278"/>
        </w:tabs>
        <w:ind w:left="4278" w:hanging="360"/>
      </w:pPr>
    </w:lvl>
    <w:lvl w:ilvl="7" w:tplc="FFFFFFFF" w:tentative="1">
      <w:start w:val="1"/>
      <w:numFmt w:val="lowerLetter"/>
      <w:lvlText w:val="%8."/>
      <w:lvlJc w:val="left"/>
      <w:pPr>
        <w:tabs>
          <w:tab w:val="num" w:pos="4998"/>
        </w:tabs>
        <w:ind w:left="4998" w:hanging="360"/>
      </w:pPr>
    </w:lvl>
    <w:lvl w:ilvl="8" w:tplc="FFFFFFFF" w:tentative="1">
      <w:start w:val="1"/>
      <w:numFmt w:val="lowerRoman"/>
      <w:lvlText w:val="%9."/>
      <w:lvlJc w:val="right"/>
      <w:pPr>
        <w:tabs>
          <w:tab w:val="num" w:pos="5718"/>
        </w:tabs>
        <w:ind w:left="5718" w:hanging="180"/>
      </w:pPr>
    </w:lvl>
  </w:abstractNum>
  <w:abstractNum w:abstractNumId="47" w15:restartNumberingAfterBreak="0">
    <w:nsid w:val="408159B6"/>
    <w:multiLevelType w:val="hybridMultilevel"/>
    <w:tmpl w:val="C9565D6C"/>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39E52BA"/>
    <w:multiLevelType w:val="hybridMultilevel"/>
    <w:tmpl w:val="D3285346"/>
    <w:lvl w:ilvl="0" w:tplc="041B0017">
      <w:start w:val="1"/>
      <w:numFmt w:val="lowerLetter"/>
      <w:lvlText w:val="%1)"/>
      <w:lvlJc w:val="left"/>
      <w:pPr>
        <w:ind w:left="1627" w:hanging="360"/>
      </w:pPr>
    </w:lvl>
    <w:lvl w:ilvl="1" w:tplc="041B0019" w:tentative="1">
      <w:start w:val="1"/>
      <w:numFmt w:val="lowerLetter"/>
      <w:lvlText w:val="%2."/>
      <w:lvlJc w:val="left"/>
      <w:pPr>
        <w:ind w:left="2347" w:hanging="360"/>
      </w:pPr>
    </w:lvl>
    <w:lvl w:ilvl="2" w:tplc="041B001B" w:tentative="1">
      <w:start w:val="1"/>
      <w:numFmt w:val="lowerRoman"/>
      <w:lvlText w:val="%3."/>
      <w:lvlJc w:val="right"/>
      <w:pPr>
        <w:ind w:left="3067" w:hanging="180"/>
      </w:pPr>
    </w:lvl>
    <w:lvl w:ilvl="3" w:tplc="041B000F" w:tentative="1">
      <w:start w:val="1"/>
      <w:numFmt w:val="decimal"/>
      <w:lvlText w:val="%4."/>
      <w:lvlJc w:val="left"/>
      <w:pPr>
        <w:ind w:left="3787" w:hanging="360"/>
      </w:pPr>
    </w:lvl>
    <w:lvl w:ilvl="4" w:tplc="041B0019" w:tentative="1">
      <w:start w:val="1"/>
      <w:numFmt w:val="lowerLetter"/>
      <w:lvlText w:val="%5."/>
      <w:lvlJc w:val="left"/>
      <w:pPr>
        <w:ind w:left="4507" w:hanging="360"/>
      </w:pPr>
    </w:lvl>
    <w:lvl w:ilvl="5" w:tplc="041B001B" w:tentative="1">
      <w:start w:val="1"/>
      <w:numFmt w:val="lowerRoman"/>
      <w:lvlText w:val="%6."/>
      <w:lvlJc w:val="right"/>
      <w:pPr>
        <w:ind w:left="5227" w:hanging="180"/>
      </w:pPr>
    </w:lvl>
    <w:lvl w:ilvl="6" w:tplc="041B000F" w:tentative="1">
      <w:start w:val="1"/>
      <w:numFmt w:val="decimal"/>
      <w:lvlText w:val="%7."/>
      <w:lvlJc w:val="left"/>
      <w:pPr>
        <w:ind w:left="5947" w:hanging="360"/>
      </w:pPr>
    </w:lvl>
    <w:lvl w:ilvl="7" w:tplc="041B0019" w:tentative="1">
      <w:start w:val="1"/>
      <w:numFmt w:val="lowerLetter"/>
      <w:lvlText w:val="%8."/>
      <w:lvlJc w:val="left"/>
      <w:pPr>
        <w:ind w:left="6667" w:hanging="360"/>
      </w:pPr>
    </w:lvl>
    <w:lvl w:ilvl="8" w:tplc="041B001B" w:tentative="1">
      <w:start w:val="1"/>
      <w:numFmt w:val="lowerRoman"/>
      <w:lvlText w:val="%9."/>
      <w:lvlJc w:val="right"/>
      <w:pPr>
        <w:ind w:left="7387" w:hanging="180"/>
      </w:pPr>
    </w:lvl>
  </w:abstractNum>
  <w:abstractNum w:abstractNumId="49" w15:restartNumberingAfterBreak="0">
    <w:nsid w:val="44DF535B"/>
    <w:multiLevelType w:val="multilevel"/>
    <w:tmpl w:val="12BC3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7426045"/>
    <w:multiLevelType w:val="multilevel"/>
    <w:tmpl w:val="1554A7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7F6012"/>
    <w:multiLevelType w:val="multilevel"/>
    <w:tmpl w:val="3BBAA18A"/>
    <w:lvl w:ilvl="0">
      <w:start w:val="2"/>
      <w:numFmt w:val="decimal"/>
      <w:lvlText w:val="%1."/>
      <w:lvlJc w:val="left"/>
      <w:pPr>
        <w:tabs>
          <w:tab w:val="num" w:pos="340"/>
        </w:tabs>
        <w:ind w:left="340" w:hanging="340"/>
      </w:pPr>
      <w:rPr>
        <w:rFonts w:hint="default"/>
        <w:sz w:val="24"/>
        <w:szCs w:val="24"/>
      </w:rPr>
    </w:lvl>
    <w:lvl w:ilvl="1">
      <w:start w:val="1"/>
      <w:numFmt w:val="decimal"/>
      <w:lvlText w:val="3.%2."/>
      <w:lvlJc w:val="left"/>
      <w:pPr>
        <w:tabs>
          <w:tab w:val="num" w:pos="907"/>
        </w:tabs>
        <w:ind w:left="907" w:hanging="567"/>
      </w:pPr>
      <w:rPr>
        <w:rFonts w:hint="default"/>
        <w:b/>
        <w:bCs/>
        <w:i w:val="0"/>
        <w:color w:val="auto"/>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DE347CF"/>
    <w:multiLevelType w:val="multilevel"/>
    <w:tmpl w:val="4890092C"/>
    <w:lvl w:ilvl="0">
      <w:start w:val="6"/>
      <w:numFmt w:val="decimal"/>
      <w:lvlText w:val="%1"/>
      <w:lvlJc w:val="left"/>
      <w:pPr>
        <w:ind w:left="360" w:hanging="360"/>
      </w:pPr>
      <w:rPr>
        <w:rFonts w:hint="default"/>
        <w:b w:val="0"/>
        <w:u w:val="none"/>
      </w:rPr>
    </w:lvl>
    <w:lvl w:ilvl="1">
      <w:start w:val="2"/>
      <w:numFmt w:val="decimal"/>
      <w:lvlText w:val="%1.%2"/>
      <w:lvlJc w:val="left"/>
      <w:pPr>
        <w:ind w:left="720"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53"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55"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0BA37D9"/>
    <w:multiLevelType w:val="multilevel"/>
    <w:tmpl w:val="DAFC9080"/>
    <w:lvl w:ilvl="0">
      <w:start w:val="2"/>
      <w:numFmt w:val="decimal"/>
      <w:lvlText w:val="%1."/>
      <w:lvlJc w:val="left"/>
      <w:pPr>
        <w:tabs>
          <w:tab w:val="num" w:pos="340"/>
        </w:tabs>
        <w:ind w:left="340" w:hanging="340"/>
      </w:pPr>
      <w:rPr>
        <w:rFonts w:hint="default"/>
        <w:sz w:val="24"/>
        <w:szCs w:val="24"/>
      </w:rPr>
    </w:lvl>
    <w:lvl w:ilvl="1">
      <w:start w:val="1"/>
      <w:numFmt w:val="decimal"/>
      <w:lvlText w:val="6.%2."/>
      <w:lvlJc w:val="left"/>
      <w:pPr>
        <w:tabs>
          <w:tab w:val="num" w:pos="907"/>
        </w:tabs>
        <w:ind w:left="907" w:hanging="567"/>
      </w:pPr>
      <w:rPr>
        <w:rFonts w:hint="default"/>
        <w:b/>
        <w:bCs/>
        <w:i w:val="0"/>
        <w:color w:val="auto"/>
        <w:sz w:val="22"/>
        <w:szCs w:val="22"/>
      </w:rPr>
    </w:lvl>
    <w:lvl w:ilvl="2">
      <w:start w:val="1"/>
      <w:numFmt w:val="decimal"/>
      <w:lvlText w:val="6.%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8"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60" w15:restartNumberingAfterBreak="0">
    <w:nsid w:val="54BA1BE5"/>
    <w:multiLevelType w:val="multilevel"/>
    <w:tmpl w:val="F3D8464E"/>
    <w:lvl w:ilvl="0">
      <w:start w:val="2"/>
      <w:numFmt w:val="decimal"/>
      <w:lvlText w:val="%1."/>
      <w:lvlJc w:val="left"/>
      <w:pPr>
        <w:tabs>
          <w:tab w:val="num" w:pos="340"/>
        </w:tabs>
        <w:ind w:left="340" w:hanging="340"/>
      </w:pPr>
      <w:rPr>
        <w:rFonts w:hint="default"/>
        <w:sz w:val="24"/>
        <w:szCs w:val="24"/>
      </w:rPr>
    </w:lvl>
    <w:lvl w:ilvl="1">
      <w:start w:val="1"/>
      <w:numFmt w:val="decimal"/>
      <w:lvlText w:val="5.%2."/>
      <w:lvlJc w:val="left"/>
      <w:pPr>
        <w:tabs>
          <w:tab w:val="num" w:pos="907"/>
        </w:tabs>
        <w:ind w:left="907" w:hanging="567"/>
      </w:pPr>
      <w:rPr>
        <w:rFonts w:hint="default"/>
        <w:b/>
        <w:bCs/>
        <w:i w:val="0"/>
        <w:color w:val="auto"/>
        <w:sz w:val="22"/>
        <w:szCs w:val="22"/>
      </w:rPr>
    </w:lvl>
    <w:lvl w:ilvl="2">
      <w:start w:val="1"/>
      <w:numFmt w:val="decimal"/>
      <w:lvlText w:val="5.%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55BA0F11"/>
    <w:multiLevelType w:val="multilevel"/>
    <w:tmpl w:val="D1449D0E"/>
    <w:lvl w:ilvl="0">
      <w:start w:val="2"/>
      <w:numFmt w:val="decimal"/>
      <w:lvlText w:val="%1."/>
      <w:lvlJc w:val="left"/>
      <w:pPr>
        <w:tabs>
          <w:tab w:val="num" w:pos="340"/>
        </w:tabs>
        <w:ind w:left="340" w:hanging="340"/>
      </w:pPr>
      <w:rPr>
        <w:rFonts w:hint="default"/>
        <w:sz w:val="24"/>
        <w:szCs w:val="24"/>
      </w:rPr>
    </w:lvl>
    <w:lvl w:ilvl="1">
      <w:start w:val="1"/>
      <w:numFmt w:val="decimal"/>
      <w:lvlText w:val="8.%2."/>
      <w:lvlJc w:val="left"/>
      <w:pPr>
        <w:tabs>
          <w:tab w:val="num" w:pos="907"/>
        </w:tabs>
        <w:ind w:left="907" w:hanging="567"/>
      </w:pPr>
      <w:rPr>
        <w:rFonts w:hint="default"/>
        <w:b/>
        <w:bCs/>
        <w:i w:val="0"/>
        <w:color w:val="auto"/>
        <w:sz w:val="22"/>
        <w:szCs w:val="22"/>
      </w:rPr>
    </w:lvl>
    <w:lvl w:ilvl="2">
      <w:start w:val="1"/>
      <w:numFmt w:val="decimal"/>
      <w:lvlText w:val="6.%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57D84ECB"/>
    <w:multiLevelType w:val="hybridMultilevel"/>
    <w:tmpl w:val="E9D656AA"/>
    <w:lvl w:ilvl="0" w:tplc="41305B62">
      <w:start w:val="1"/>
      <w:numFmt w:val="decimal"/>
      <w:lvlText w:val="%1."/>
      <w:lvlJc w:val="left"/>
      <w:pPr>
        <w:ind w:left="218" w:hanging="240"/>
      </w:pPr>
      <w:rPr>
        <w:rFonts w:ascii="Times New Roman" w:eastAsia="Times New Roman" w:hAnsi="Times New Roman" w:hint="default"/>
        <w:sz w:val="24"/>
        <w:szCs w:val="24"/>
      </w:rPr>
    </w:lvl>
    <w:lvl w:ilvl="1" w:tplc="29E2162C">
      <w:start w:val="1"/>
      <w:numFmt w:val="bullet"/>
      <w:lvlText w:val="•"/>
      <w:lvlJc w:val="left"/>
      <w:pPr>
        <w:ind w:left="1147" w:hanging="240"/>
      </w:pPr>
      <w:rPr>
        <w:rFonts w:hint="default"/>
      </w:rPr>
    </w:lvl>
    <w:lvl w:ilvl="2" w:tplc="E7C65CD2">
      <w:start w:val="1"/>
      <w:numFmt w:val="bullet"/>
      <w:lvlText w:val="•"/>
      <w:lvlJc w:val="left"/>
      <w:pPr>
        <w:ind w:left="2076" w:hanging="240"/>
      </w:pPr>
      <w:rPr>
        <w:rFonts w:hint="default"/>
      </w:rPr>
    </w:lvl>
    <w:lvl w:ilvl="3" w:tplc="3CFAA080">
      <w:start w:val="1"/>
      <w:numFmt w:val="bullet"/>
      <w:lvlText w:val="•"/>
      <w:lvlJc w:val="left"/>
      <w:pPr>
        <w:ind w:left="3005" w:hanging="240"/>
      </w:pPr>
      <w:rPr>
        <w:rFonts w:hint="default"/>
      </w:rPr>
    </w:lvl>
    <w:lvl w:ilvl="4" w:tplc="F6FE1928">
      <w:start w:val="1"/>
      <w:numFmt w:val="bullet"/>
      <w:lvlText w:val="•"/>
      <w:lvlJc w:val="left"/>
      <w:pPr>
        <w:ind w:left="3933" w:hanging="240"/>
      </w:pPr>
      <w:rPr>
        <w:rFonts w:hint="default"/>
      </w:rPr>
    </w:lvl>
    <w:lvl w:ilvl="5" w:tplc="6D1AEEFE">
      <w:start w:val="1"/>
      <w:numFmt w:val="bullet"/>
      <w:lvlText w:val="•"/>
      <w:lvlJc w:val="left"/>
      <w:pPr>
        <w:ind w:left="4862" w:hanging="240"/>
      </w:pPr>
      <w:rPr>
        <w:rFonts w:hint="default"/>
      </w:rPr>
    </w:lvl>
    <w:lvl w:ilvl="6" w:tplc="31B2E3C0">
      <w:start w:val="1"/>
      <w:numFmt w:val="bullet"/>
      <w:lvlText w:val="•"/>
      <w:lvlJc w:val="left"/>
      <w:pPr>
        <w:ind w:left="5791" w:hanging="240"/>
      </w:pPr>
      <w:rPr>
        <w:rFonts w:hint="default"/>
      </w:rPr>
    </w:lvl>
    <w:lvl w:ilvl="7" w:tplc="CCC2C9A4">
      <w:start w:val="1"/>
      <w:numFmt w:val="bullet"/>
      <w:lvlText w:val="•"/>
      <w:lvlJc w:val="left"/>
      <w:pPr>
        <w:ind w:left="6720" w:hanging="240"/>
      </w:pPr>
      <w:rPr>
        <w:rFonts w:hint="default"/>
      </w:rPr>
    </w:lvl>
    <w:lvl w:ilvl="8" w:tplc="51E2A2A4">
      <w:start w:val="1"/>
      <w:numFmt w:val="bullet"/>
      <w:lvlText w:val="•"/>
      <w:lvlJc w:val="left"/>
      <w:pPr>
        <w:ind w:left="7648" w:hanging="240"/>
      </w:pPr>
      <w:rPr>
        <w:rFonts w:hint="default"/>
      </w:rPr>
    </w:lvl>
  </w:abstractNum>
  <w:abstractNum w:abstractNumId="63" w15:restartNumberingAfterBreak="0">
    <w:nsid w:val="57EF326A"/>
    <w:multiLevelType w:val="multilevel"/>
    <w:tmpl w:val="BECC29A4"/>
    <w:lvl w:ilvl="0">
      <w:start w:val="1"/>
      <w:numFmt w:val="decimal"/>
      <w:lvlText w:val="%1."/>
      <w:lvlJc w:val="left"/>
      <w:pPr>
        <w:ind w:left="360" w:hanging="360"/>
      </w:pPr>
      <w:rPr>
        <w:rFonts w:cs="Times New Roman" w:hint="default"/>
        <w:b/>
        <w:sz w:val="28"/>
        <w:szCs w:val="28"/>
      </w:rPr>
    </w:lvl>
    <w:lvl w:ilvl="1">
      <w:start w:val="1"/>
      <w:numFmt w:val="decimal"/>
      <w:lvlText w:val="%2%1.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pStyle w:val="normalL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58190D0D"/>
    <w:multiLevelType w:val="hybridMultilevel"/>
    <w:tmpl w:val="0268C80C"/>
    <w:lvl w:ilvl="0" w:tplc="041B0017">
      <w:start w:val="1"/>
      <w:numFmt w:val="lowerLetter"/>
      <w:lvlText w:val="%1)"/>
      <w:lvlJc w:val="left"/>
      <w:pPr>
        <w:ind w:left="720" w:hanging="360"/>
      </w:pPr>
    </w:lvl>
    <w:lvl w:ilvl="1" w:tplc="DC94D9A6">
      <w:start w:val="1"/>
      <w:numFmt w:val="bullet"/>
      <w:lvlText w:val="–"/>
      <w:lvlJc w:val="left"/>
      <w:pPr>
        <w:ind w:left="1440" w:hanging="360"/>
      </w:pPr>
      <w:rPr>
        <w:rFonts w:ascii="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AE13B5C"/>
    <w:multiLevelType w:val="hybridMultilevel"/>
    <w:tmpl w:val="98B84196"/>
    <w:lvl w:ilvl="0" w:tplc="FFFFFFFF">
      <w:start w:val="1"/>
      <w:numFmt w:val="decimal"/>
      <w:lvlText w:val="%1"/>
      <w:lvlJc w:val="left"/>
      <w:pPr>
        <w:tabs>
          <w:tab w:val="num" w:pos="720"/>
        </w:tabs>
        <w:ind w:left="720" w:hanging="663"/>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5BB27A53"/>
    <w:multiLevelType w:val="multilevel"/>
    <w:tmpl w:val="660EC1A2"/>
    <w:lvl w:ilvl="0">
      <w:start w:val="2"/>
      <w:numFmt w:val="decimal"/>
      <w:lvlText w:val="%1."/>
      <w:lvlJc w:val="left"/>
      <w:pPr>
        <w:tabs>
          <w:tab w:val="num" w:pos="340"/>
        </w:tabs>
        <w:ind w:left="340" w:hanging="340"/>
      </w:pPr>
      <w:rPr>
        <w:rFonts w:hint="default"/>
        <w:sz w:val="24"/>
        <w:szCs w:val="24"/>
      </w:rPr>
    </w:lvl>
    <w:lvl w:ilvl="1">
      <w:start w:val="1"/>
      <w:numFmt w:val="decimal"/>
      <w:lvlText w:val="16.%2."/>
      <w:lvlJc w:val="left"/>
      <w:pPr>
        <w:tabs>
          <w:tab w:val="num" w:pos="907"/>
        </w:tabs>
        <w:ind w:left="907" w:hanging="567"/>
      </w:pPr>
      <w:rPr>
        <w:rFonts w:hint="default"/>
        <w:b/>
        <w:bCs/>
        <w:i w:val="0"/>
        <w:sz w:val="22"/>
        <w:szCs w:val="22"/>
      </w:rPr>
    </w:lvl>
    <w:lvl w:ilvl="2">
      <w:start w:val="1"/>
      <w:numFmt w:val="decimal"/>
      <w:lvlText w:val="17.1.%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5CC35E1F"/>
    <w:multiLevelType w:val="multilevel"/>
    <w:tmpl w:val="C1AEDE74"/>
    <w:lvl w:ilvl="0">
      <w:start w:val="2"/>
      <w:numFmt w:val="decimal"/>
      <w:lvlText w:val="%1."/>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bCs/>
        <w:i w:val="0"/>
        <w:sz w:val="22"/>
        <w:szCs w:val="22"/>
      </w:rPr>
    </w:lvl>
    <w:lvl w:ilvl="2">
      <w:start w:val="1"/>
      <w:numFmt w:val="decimal"/>
      <w:lvlText w:val="13.%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5DB7776B"/>
    <w:multiLevelType w:val="hybridMultilevel"/>
    <w:tmpl w:val="1A1AD42E"/>
    <w:lvl w:ilvl="0" w:tplc="FFFFFFFF">
      <w:start w:val="1"/>
      <w:numFmt w:val="decimal"/>
      <w:lvlText w:val="%1"/>
      <w:lvlJc w:val="left"/>
      <w:pPr>
        <w:tabs>
          <w:tab w:val="num" w:pos="720"/>
        </w:tabs>
        <w:ind w:left="720" w:hanging="663"/>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3" w15:restartNumberingAfterBreak="0">
    <w:nsid w:val="64392D8B"/>
    <w:multiLevelType w:val="multilevel"/>
    <w:tmpl w:val="F56AA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75"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6"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7"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9C2790D"/>
    <w:multiLevelType w:val="multilevel"/>
    <w:tmpl w:val="AF26BEF0"/>
    <w:lvl w:ilvl="0">
      <w:start w:val="2"/>
      <w:numFmt w:val="decimal"/>
      <w:lvlText w:val="%1."/>
      <w:lvlJc w:val="left"/>
      <w:pPr>
        <w:tabs>
          <w:tab w:val="num" w:pos="340"/>
        </w:tabs>
        <w:ind w:left="340" w:hanging="340"/>
      </w:pPr>
      <w:rPr>
        <w:rFonts w:hint="default"/>
        <w:sz w:val="24"/>
        <w:szCs w:val="24"/>
      </w:rPr>
    </w:lvl>
    <w:lvl w:ilvl="1">
      <w:start w:val="1"/>
      <w:numFmt w:val="decimal"/>
      <w:lvlText w:val="19.%2."/>
      <w:lvlJc w:val="left"/>
      <w:pPr>
        <w:tabs>
          <w:tab w:val="num" w:pos="907"/>
        </w:tabs>
        <w:ind w:left="907" w:hanging="567"/>
      </w:pPr>
      <w:rPr>
        <w:rFonts w:hint="default"/>
        <w:b/>
        <w:bCs/>
        <w:i w:val="0"/>
        <w:sz w:val="22"/>
        <w:szCs w:val="22"/>
      </w:rPr>
    </w:lvl>
    <w:lvl w:ilvl="2">
      <w:start w:val="1"/>
      <w:numFmt w:val="decimal"/>
      <w:lvlText w:val="13.%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6D151A80"/>
    <w:multiLevelType w:val="multilevel"/>
    <w:tmpl w:val="5BD807A4"/>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2"/>
        <w:szCs w:val="22"/>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15:restartNumberingAfterBreak="0">
    <w:nsid w:val="6D9B1524"/>
    <w:multiLevelType w:val="hybridMultilevel"/>
    <w:tmpl w:val="9B5EF58A"/>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1" w15:restartNumberingAfterBreak="0">
    <w:nsid w:val="6DE82B80"/>
    <w:multiLevelType w:val="hybridMultilevel"/>
    <w:tmpl w:val="2A8E18E6"/>
    <w:lvl w:ilvl="0" w:tplc="88EAECCC">
      <w:start w:val="1"/>
      <w:numFmt w:val="bullet"/>
      <w:lvlText w:val=""/>
      <w:lvlJc w:val="left"/>
      <w:pPr>
        <w:ind w:left="720" w:hanging="360"/>
      </w:pPr>
      <w:rPr>
        <w:rFonts w:ascii="Symbol" w:hAnsi="Symbol"/>
      </w:rPr>
    </w:lvl>
    <w:lvl w:ilvl="1" w:tplc="D564EFAE">
      <w:start w:val="1"/>
      <w:numFmt w:val="bullet"/>
      <w:lvlText w:val=""/>
      <w:lvlJc w:val="left"/>
      <w:pPr>
        <w:ind w:left="720" w:hanging="360"/>
      </w:pPr>
      <w:rPr>
        <w:rFonts w:ascii="Symbol" w:hAnsi="Symbol"/>
      </w:rPr>
    </w:lvl>
    <w:lvl w:ilvl="2" w:tplc="A04C33C4">
      <w:start w:val="1"/>
      <w:numFmt w:val="bullet"/>
      <w:lvlText w:val=""/>
      <w:lvlJc w:val="left"/>
      <w:pPr>
        <w:ind w:left="720" w:hanging="360"/>
      </w:pPr>
      <w:rPr>
        <w:rFonts w:ascii="Symbol" w:hAnsi="Symbol"/>
      </w:rPr>
    </w:lvl>
    <w:lvl w:ilvl="3" w:tplc="6B2842C0">
      <w:start w:val="1"/>
      <w:numFmt w:val="bullet"/>
      <w:lvlText w:val=""/>
      <w:lvlJc w:val="left"/>
      <w:pPr>
        <w:ind w:left="720" w:hanging="360"/>
      </w:pPr>
      <w:rPr>
        <w:rFonts w:ascii="Symbol" w:hAnsi="Symbol"/>
      </w:rPr>
    </w:lvl>
    <w:lvl w:ilvl="4" w:tplc="2C1A4A8A">
      <w:start w:val="1"/>
      <w:numFmt w:val="bullet"/>
      <w:lvlText w:val=""/>
      <w:lvlJc w:val="left"/>
      <w:pPr>
        <w:ind w:left="720" w:hanging="360"/>
      </w:pPr>
      <w:rPr>
        <w:rFonts w:ascii="Symbol" w:hAnsi="Symbol"/>
      </w:rPr>
    </w:lvl>
    <w:lvl w:ilvl="5" w:tplc="EED4EE04">
      <w:start w:val="1"/>
      <w:numFmt w:val="bullet"/>
      <w:lvlText w:val=""/>
      <w:lvlJc w:val="left"/>
      <w:pPr>
        <w:ind w:left="720" w:hanging="360"/>
      </w:pPr>
      <w:rPr>
        <w:rFonts w:ascii="Symbol" w:hAnsi="Symbol"/>
      </w:rPr>
    </w:lvl>
    <w:lvl w:ilvl="6" w:tplc="C4A0D8A2">
      <w:start w:val="1"/>
      <w:numFmt w:val="bullet"/>
      <w:lvlText w:val=""/>
      <w:lvlJc w:val="left"/>
      <w:pPr>
        <w:ind w:left="720" w:hanging="360"/>
      </w:pPr>
      <w:rPr>
        <w:rFonts w:ascii="Symbol" w:hAnsi="Symbol"/>
      </w:rPr>
    </w:lvl>
    <w:lvl w:ilvl="7" w:tplc="62B41B18">
      <w:start w:val="1"/>
      <w:numFmt w:val="bullet"/>
      <w:lvlText w:val=""/>
      <w:lvlJc w:val="left"/>
      <w:pPr>
        <w:ind w:left="720" w:hanging="360"/>
      </w:pPr>
      <w:rPr>
        <w:rFonts w:ascii="Symbol" w:hAnsi="Symbol"/>
      </w:rPr>
    </w:lvl>
    <w:lvl w:ilvl="8" w:tplc="E08E3158">
      <w:start w:val="1"/>
      <w:numFmt w:val="bullet"/>
      <w:lvlText w:val=""/>
      <w:lvlJc w:val="left"/>
      <w:pPr>
        <w:ind w:left="720" w:hanging="360"/>
      </w:pPr>
      <w:rPr>
        <w:rFonts w:ascii="Symbol" w:hAnsi="Symbol"/>
      </w:rPr>
    </w:lvl>
  </w:abstractNum>
  <w:abstractNum w:abstractNumId="82" w15:restartNumberingAfterBreak="0">
    <w:nsid w:val="6FBE15A4"/>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FED3318"/>
    <w:multiLevelType w:val="multilevel"/>
    <w:tmpl w:val="D864275E"/>
    <w:lvl w:ilvl="0">
      <w:start w:val="2"/>
      <w:numFmt w:val="decimal"/>
      <w:lvlText w:val="%1."/>
      <w:lvlJc w:val="left"/>
      <w:pPr>
        <w:tabs>
          <w:tab w:val="num" w:pos="340"/>
        </w:tabs>
        <w:ind w:left="340" w:hanging="340"/>
      </w:pPr>
      <w:rPr>
        <w:rFonts w:hint="default"/>
        <w:sz w:val="24"/>
        <w:szCs w:val="24"/>
      </w:rPr>
    </w:lvl>
    <w:lvl w:ilvl="1">
      <w:start w:val="1"/>
      <w:numFmt w:val="decimal"/>
      <w:lvlText w:val="12.%2."/>
      <w:lvlJc w:val="left"/>
      <w:pPr>
        <w:tabs>
          <w:tab w:val="num" w:pos="907"/>
        </w:tabs>
        <w:ind w:left="907" w:hanging="567"/>
      </w:pPr>
      <w:rPr>
        <w:rFonts w:hint="default"/>
        <w:b/>
        <w:bCs/>
        <w:i w:val="0"/>
        <w:sz w:val="22"/>
        <w:szCs w:val="22"/>
      </w:rPr>
    </w:lvl>
    <w:lvl w:ilvl="2">
      <w:start w:val="1"/>
      <w:numFmt w:val="decimal"/>
      <w:lvlText w:val="1%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4" w15:restartNumberingAfterBreak="0">
    <w:nsid w:val="70007099"/>
    <w:multiLevelType w:val="multilevel"/>
    <w:tmpl w:val="A8A2BE7C"/>
    <w:lvl w:ilvl="0">
      <w:start w:val="2"/>
      <w:numFmt w:val="decimal"/>
      <w:lvlText w:val="%1."/>
      <w:lvlJc w:val="left"/>
      <w:pPr>
        <w:tabs>
          <w:tab w:val="num" w:pos="340"/>
        </w:tabs>
        <w:ind w:left="340" w:hanging="340"/>
      </w:pPr>
      <w:rPr>
        <w:rFonts w:hint="default"/>
        <w:sz w:val="24"/>
        <w:szCs w:val="24"/>
      </w:rPr>
    </w:lvl>
    <w:lvl w:ilvl="1">
      <w:start w:val="1"/>
      <w:numFmt w:val="decimal"/>
      <w:lvlText w:val="7.%2."/>
      <w:lvlJc w:val="left"/>
      <w:pPr>
        <w:tabs>
          <w:tab w:val="num" w:pos="907"/>
        </w:tabs>
        <w:ind w:left="907" w:hanging="567"/>
      </w:pPr>
      <w:rPr>
        <w:rFonts w:hint="default"/>
        <w:b/>
        <w:bCs/>
        <w:i w:val="0"/>
        <w:color w:val="auto"/>
        <w:sz w:val="22"/>
        <w:szCs w:val="22"/>
      </w:rPr>
    </w:lvl>
    <w:lvl w:ilvl="2">
      <w:start w:val="1"/>
      <w:numFmt w:val="decimal"/>
      <w:lvlText w:val="6.%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70066D8A"/>
    <w:multiLevelType w:val="hybridMultilevel"/>
    <w:tmpl w:val="4BA68058"/>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7079268B"/>
    <w:multiLevelType w:val="hybridMultilevel"/>
    <w:tmpl w:val="3E4C63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1A51EDC"/>
    <w:multiLevelType w:val="multilevel"/>
    <w:tmpl w:val="AB1AAD3E"/>
    <w:name w:val="List Dash"/>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6.%2.%3."/>
      <w:lvlJc w:val="left"/>
      <w:pPr>
        <w:tabs>
          <w:tab w:val="num" w:pos="1080"/>
        </w:tabs>
        <w:ind w:left="1080" w:hanging="720"/>
      </w:pPr>
      <w:rPr>
        <w:rFonts w:hint="default"/>
      </w:rPr>
    </w:lvl>
    <w:lvl w:ilvl="3">
      <w:start w:val="1"/>
      <w:numFmt w:val="decimalZero"/>
      <w:isLgl/>
      <w:lvlText w:val="6.%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8"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75CF59C2"/>
    <w:multiLevelType w:val="hybridMultilevel"/>
    <w:tmpl w:val="B5BEE72C"/>
    <w:lvl w:ilvl="0" w:tplc="041B0001">
      <w:start w:val="1"/>
      <w:numFmt w:val="bullet"/>
      <w:lvlText w:val=""/>
      <w:lvlJc w:val="left"/>
      <w:pPr>
        <w:ind w:left="1429" w:hanging="360"/>
      </w:pPr>
      <w:rPr>
        <w:rFonts w:ascii="Symbol" w:hAnsi="Symbol" w:hint="default"/>
      </w:rPr>
    </w:lvl>
    <w:lvl w:ilvl="1" w:tplc="16C87C6C">
      <w:numFmt w:val="bullet"/>
      <w:lvlText w:val="•"/>
      <w:lvlJc w:val="left"/>
      <w:pPr>
        <w:ind w:left="2149" w:hanging="360"/>
      </w:pPr>
      <w:rPr>
        <w:rFonts w:ascii="Cambria" w:eastAsia="Times New Roman" w:hAnsi="Cambria" w:cs="Times New Roman"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0" w15:restartNumberingAfterBreak="0">
    <w:nsid w:val="75EF1A26"/>
    <w:multiLevelType w:val="hybridMultilevel"/>
    <w:tmpl w:val="B09AA7F2"/>
    <w:lvl w:ilvl="0" w:tplc="FFFFFFFF">
      <w:start w:val="1"/>
      <w:numFmt w:val="bullet"/>
      <w:lvlText w:val=""/>
      <w:lvlJc w:val="left"/>
      <w:pPr>
        <w:ind w:left="720" w:hanging="360"/>
      </w:pPr>
      <w:rPr>
        <w:rFonts w:ascii="Symbol" w:hAnsi="Symbol" w:hint="default"/>
      </w:rPr>
    </w:lvl>
    <w:lvl w:ilvl="1" w:tplc="72F243C8">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9126F40"/>
    <w:multiLevelType w:val="multilevel"/>
    <w:tmpl w:val="E46EE6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3"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E0A239F"/>
    <w:multiLevelType w:val="multilevel"/>
    <w:tmpl w:val="8E7486B8"/>
    <w:lvl w:ilvl="0">
      <w:start w:val="2"/>
      <w:numFmt w:val="decimal"/>
      <w:lvlText w:val="%1."/>
      <w:lvlJc w:val="left"/>
      <w:pPr>
        <w:tabs>
          <w:tab w:val="num" w:pos="340"/>
        </w:tabs>
        <w:ind w:left="340" w:hanging="340"/>
      </w:pPr>
      <w:rPr>
        <w:rFonts w:hint="default"/>
        <w:sz w:val="24"/>
        <w:szCs w:val="24"/>
      </w:rPr>
    </w:lvl>
    <w:lvl w:ilvl="1">
      <w:start w:val="1"/>
      <w:numFmt w:val="decimal"/>
      <w:lvlText w:val="9.%2."/>
      <w:lvlJc w:val="left"/>
      <w:pPr>
        <w:tabs>
          <w:tab w:val="num" w:pos="907"/>
        </w:tabs>
        <w:ind w:left="907" w:hanging="567"/>
      </w:pPr>
      <w:rPr>
        <w:rFonts w:hint="default"/>
        <w:b/>
        <w:bCs/>
        <w:i w:val="0"/>
        <w:color w:val="auto"/>
        <w:sz w:val="22"/>
        <w:szCs w:val="22"/>
      </w:rPr>
    </w:lvl>
    <w:lvl w:ilvl="2">
      <w:start w:val="1"/>
      <w:numFmt w:val="decimal"/>
      <w:lvlText w:val="9.%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91735770">
    <w:abstractNumId w:val="12"/>
  </w:num>
  <w:num w:numId="2" w16cid:durableId="1573664776">
    <w:abstractNumId w:val="54"/>
  </w:num>
  <w:num w:numId="3" w16cid:durableId="120464901">
    <w:abstractNumId w:val="23"/>
  </w:num>
  <w:num w:numId="4" w16cid:durableId="2114133903">
    <w:abstractNumId w:val="10"/>
  </w:num>
  <w:num w:numId="5" w16cid:durableId="975450697">
    <w:abstractNumId w:val="41"/>
  </w:num>
  <w:num w:numId="6" w16cid:durableId="837694866">
    <w:abstractNumId w:val="21"/>
  </w:num>
  <w:num w:numId="7" w16cid:durableId="136000218">
    <w:abstractNumId w:val="63"/>
  </w:num>
  <w:num w:numId="8" w16cid:durableId="1128011489">
    <w:abstractNumId w:val="62"/>
  </w:num>
  <w:num w:numId="9" w16cid:durableId="200746620">
    <w:abstractNumId w:val="30"/>
    <w:lvlOverride w:ilvl="0">
      <w:startOverride w:val="1"/>
    </w:lvlOverride>
  </w:num>
  <w:num w:numId="10" w16cid:durableId="20479434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7353761">
    <w:abstractNumId w:val="5"/>
  </w:num>
  <w:num w:numId="12" w16cid:durableId="867986912">
    <w:abstractNumId w:val="86"/>
  </w:num>
  <w:num w:numId="13" w16cid:durableId="555897093">
    <w:abstractNumId w:val="32"/>
  </w:num>
  <w:num w:numId="14" w16cid:durableId="1070806227">
    <w:abstractNumId w:val="74"/>
  </w:num>
  <w:num w:numId="15" w16cid:durableId="417680561">
    <w:abstractNumId w:val="43"/>
  </w:num>
  <w:num w:numId="16" w16cid:durableId="477768828">
    <w:abstractNumId w:val="2"/>
  </w:num>
  <w:num w:numId="17" w16cid:durableId="1066028305">
    <w:abstractNumId w:val="76"/>
  </w:num>
  <w:num w:numId="18" w16cid:durableId="1233732928">
    <w:abstractNumId w:val="55"/>
  </w:num>
  <w:num w:numId="19" w16cid:durableId="285162200">
    <w:abstractNumId w:val="65"/>
  </w:num>
  <w:num w:numId="20" w16cid:durableId="1612590511">
    <w:abstractNumId w:val="53"/>
  </w:num>
  <w:num w:numId="21" w16cid:durableId="2068800187">
    <w:abstractNumId w:val="72"/>
  </w:num>
  <w:num w:numId="22" w16cid:durableId="463157222">
    <w:abstractNumId w:val="70"/>
  </w:num>
  <w:num w:numId="23" w16cid:durableId="11416553">
    <w:abstractNumId w:val="8"/>
  </w:num>
  <w:num w:numId="24" w16cid:durableId="780075855">
    <w:abstractNumId w:val="48"/>
  </w:num>
  <w:num w:numId="25" w16cid:durableId="1057241803">
    <w:abstractNumId w:val="25"/>
  </w:num>
  <w:num w:numId="26" w16cid:durableId="1131167646">
    <w:abstractNumId w:val="15"/>
  </w:num>
  <w:num w:numId="27" w16cid:durableId="982933344">
    <w:abstractNumId w:val="38"/>
  </w:num>
  <w:num w:numId="28" w16cid:durableId="637338357">
    <w:abstractNumId w:val="90"/>
  </w:num>
  <w:num w:numId="29" w16cid:durableId="103158849">
    <w:abstractNumId w:val="82"/>
  </w:num>
  <w:num w:numId="30" w16cid:durableId="937447525">
    <w:abstractNumId w:val="42"/>
  </w:num>
  <w:num w:numId="31" w16cid:durableId="512304371">
    <w:abstractNumId w:val="52"/>
  </w:num>
  <w:num w:numId="32" w16cid:durableId="1447037710">
    <w:abstractNumId w:val="35"/>
  </w:num>
  <w:num w:numId="33" w16cid:durableId="1308559415">
    <w:abstractNumId w:val="89"/>
  </w:num>
  <w:num w:numId="34" w16cid:durableId="1012074739">
    <w:abstractNumId w:val="33"/>
  </w:num>
  <w:num w:numId="35" w16cid:durableId="2131585502">
    <w:abstractNumId w:val="4"/>
  </w:num>
  <w:num w:numId="36" w16cid:durableId="179588801">
    <w:abstractNumId w:val="22"/>
  </w:num>
  <w:num w:numId="37" w16cid:durableId="74400060">
    <w:abstractNumId w:val="36"/>
  </w:num>
  <w:num w:numId="38" w16cid:durableId="22942890">
    <w:abstractNumId w:val="50"/>
  </w:num>
  <w:num w:numId="39" w16cid:durableId="1856847954">
    <w:abstractNumId w:val="49"/>
  </w:num>
  <w:num w:numId="40" w16cid:durableId="1453091114">
    <w:abstractNumId w:val="73"/>
  </w:num>
  <w:num w:numId="41" w16cid:durableId="361517088">
    <w:abstractNumId w:val="74"/>
  </w:num>
  <w:num w:numId="42" w16cid:durableId="1420910720">
    <w:abstractNumId w:val="74"/>
  </w:num>
  <w:num w:numId="43" w16cid:durableId="449208439">
    <w:abstractNumId w:val="74"/>
  </w:num>
  <w:num w:numId="44" w16cid:durableId="387723853">
    <w:abstractNumId w:val="74"/>
  </w:num>
  <w:num w:numId="45" w16cid:durableId="1590187796">
    <w:abstractNumId w:val="77"/>
  </w:num>
  <w:num w:numId="46" w16cid:durableId="161434312">
    <w:abstractNumId w:val="74"/>
  </w:num>
  <w:num w:numId="47" w16cid:durableId="1021275899">
    <w:abstractNumId w:val="74"/>
  </w:num>
  <w:num w:numId="48" w16cid:durableId="117340847">
    <w:abstractNumId w:val="28"/>
  </w:num>
  <w:num w:numId="49" w16cid:durableId="1799839842">
    <w:abstractNumId w:val="59"/>
  </w:num>
  <w:num w:numId="50" w16cid:durableId="1769421072">
    <w:abstractNumId w:val="88"/>
  </w:num>
  <w:num w:numId="51" w16cid:durableId="1010137274">
    <w:abstractNumId w:val="81"/>
  </w:num>
  <w:num w:numId="52" w16cid:durableId="1696074663">
    <w:abstractNumId w:val="44"/>
  </w:num>
  <w:num w:numId="53" w16cid:durableId="120728211">
    <w:abstractNumId w:val="16"/>
  </w:num>
  <w:num w:numId="54" w16cid:durableId="367073667">
    <w:abstractNumId w:val="74"/>
  </w:num>
  <w:num w:numId="55" w16cid:durableId="903487463">
    <w:abstractNumId w:val="74"/>
  </w:num>
  <w:num w:numId="56" w16cid:durableId="88895140">
    <w:abstractNumId w:val="74"/>
  </w:num>
  <w:num w:numId="57" w16cid:durableId="20254222">
    <w:abstractNumId w:val="39"/>
  </w:num>
  <w:num w:numId="58" w16cid:durableId="983579549">
    <w:abstractNumId w:val="69"/>
  </w:num>
  <w:num w:numId="59" w16cid:durableId="1922327032">
    <w:abstractNumId w:val="26"/>
  </w:num>
  <w:num w:numId="60" w16cid:durableId="916478698">
    <w:abstractNumId w:val="64"/>
  </w:num>
  <w:num w:numId="61" w16cid:durableId="262881740">
    <w:abstractNumId w:val="80"/>
  </w:num>
  <w:num w:numId="62" w16cid:durableId="2106070632">
    <w:abstractNumId w:val="24"/>
  </w:num>
  <w:num w:numId="63" w16cid:durableId="1008481237">
    <w:abstractNumId w:val="1"/>
  </w:num>
  <w:num w:numId="64" w16cid:durableId="712845756">
    <w:abstractNumId w:val="6"/>
  </w:num>
  <w:num w:numId="65" w16cid:durableId="1333416639">
    <w:abstractNumId w:val="74"/>
  </w:num>
  <w:num w:numId="66" w16cid:durableId="112289889">
    <w:abstractNumId w:val="74"/>
  </w:num>
  <w:num w:numId="67" w16cid:durableId="1022319688">
    <w:abstractNumId w:val="3"/>
  </w:num>
  <w:num w:numId="68" w16cid:durableId="992680938">
    <w:abstractNumId w:val="71"/>
  </w:num>
  <w:num w:numId="69" w16cid:durableId="1319067655">
    <w:abstractNumId w:val="58"/>
  </w:num>
  <w:num w:numId="70" w16cid:durableId="1807888136">
    <w:abstractNumId w:val="37"/>
  </w:num>
  <w:num w:numId="71" w16cid:durableId="2081322722">
    <w:abstractNumId w:val="85"/>
  </w:num>
  <w:num w:numId="72" w16cid:durableId="67774306">
    <w:abstractNumId w:val="47"/>
  </w:num>
  <w:num w:numId="73" w16cid:durableId="155809998">
    <w:abstractNumId w:val="27"/>
  </w:num>
  <w:num w:numId="74" w16cid:durableId="1652128624">
    <w:abstractNumId w:val="74"/>
  </w:num>
  <w:num w:numId="75" w16cid:durableId="483620561">
    <w:abstractNumId w:val="74"/>
  </w:num>
  <w:num w:numId="76" w16cid:durableId="628823423">
    <w:abstractNumId w:val="92"/>
  </w:num>
  <w:num w:numId="77" w16cid:durableId="1421561396">
    <w:abstractNumId w:val="93"/>
  </w:num>
  <w:num w:numId="78" w16cid:durableId="1516072543">
    <w:abstractNumId w:val="91"/>
  </w:num>
  <w:num w:numId="79" w16cid:durableId="252711754">
    <w:abstractNumId w:val="75"/>
  </w:num>
  <w:num w:numId="80" w16cid:durableId="955714425">
    <w:abstractNumId w:val="34"/>
  </w:num>
  <w:num w:numId="81" w16cid:durableId="1894460065">
    <w:abstractNumId w:val="74"/>
  </w:num>
  <w:num w:numId="82" w16cid:durableId="804591183">
    <w:abstractNumId w:val="9"/>
  </w:num>
  <w:num w:numId="83" w16cid:durableId="1777479219">
    <w:abstractNumId w:val="74"/>
  </w:num>
  <w:num w:numId="84" w16cid:durableId="1935088419">
    <w:abstractNumId w:val="74"/>
  </w:num>
  <w:num w:numId="85" w16cid:durableId="10182301">
    <w:abstractNumId w:val="74"/>
  </w:num>
  <w:num w:numId="86" w16cid:durableId="2101173243">
    <w:abstractNumId w:val="74"/>
  </w:num>
  <w:num w:numId="87" w16cid:durableId="1165242491">
    <w:abstractNumId w:val="74"/>
  </w:num>
  <w:num w:numId="88" w16cid:durableId="1330644701">
    <w:abstractNumId w:val="79"/>
  </w:num>
  <w:num w:numId="89" w16cid:durableId="930160596">
    <w:abstractNumId w:val="45"/>
  </w:num>
  <w:num w:numId="90" w16cid:durableId="110438412">
    <w:abstractNumId w:val="13"/>
  </w:num>
  <w:num w:numId="91" w16cid:durableId="1589584442">
    <w:abstractNumId w:val="74"/>
  </w:num>
  <w:num w:numId="92" w16cid:durableId="926811328">
    <w:abstractNumId w:val="14"/>
  </w:num>
  <w:num w:numId="93" w16cid:durableId="1171750647">
    <w:abstractNumId w:val="31"/>
  </w:num>
  <w:num w:numId="94" w16cid:durableId="1000737501">
    <w:abstractNumId w:val="40"/>
  </w:num>
  <w:num w:numId="95" w16cid:durableId="819270382">
    <w:abstractNumId w:val="74"/>
  </w:num>
  <w:num w:numId="96" w16cid:durableId="1812018829">
    <w:abstractNumId w:val="74"/>
  </w:num>
  <w:num w:numId="97" w16cid:durableId="1298687720">
    <w:abstractNumId w:val="51"/>
  </w:num>
  <w:num w:numId="98" w16cid:durableId="765468685">
    <w:abstractNumId w:val="7"/>
  </w:num>
  <w:num w:numId="99" w16cid:durableId="1716074732">
    <w:abstractNumId w:val="60"/>
  </w:num>
  <w:num w:numId="100" w16cid:durableId="958803716">
    <w:abstractNumId w:val="56"/>
  </w:num>
  <w:num w:numId="101" w16cid:durableId="1558084951">
    <w:abstractNumId w:val="74"/>
  </w:num>
  <w:num w:numId="102" w16cid:durableId="2040273132">
    <w:abstractNumId w:val="84"/>
  </w:num>
  <w:num w:numId="103" w16cid:durableId="2098598743">
    <w:abstractNumId w:val="74"/>
  </w:num>
  <w:num w:numId="104" w16cid:durableId="1092513962">
    <w:abstractNumId w:val="61"/>
  </w:num>
  <w:num w:numId="105" w16cid:durableId="967976315">
    <w:abstractNumId w:val="94"/>
  </w:num>
  <w:num w:numId="106" w16cid:durableId="1707215197">
    <w:abstractNumId w:val="74"/>
  </w:num>
  <w:num w:numId="107" w16cid:durableId="1445463500">
    <w:abstractNumId w:val="19"/>
  </w:num>
  <w:num w:numId="108" w16cid:durableId="1098675706">
    <w:abstractNumId w:val="74"/>
  </w:num>
  <w:num w:numId="109" w16cid:durableId="1935242761">
    <w:abstractNumId w:val="74"/>
  </w:num>
  <w:num w:numId="110" w16cid:durableId="1757943294">
    <w:abstractNumId w:val="83"/>
  </w:num>
  <w:num w:numId="111" w16cid:durableId="1127924">
    <w:abstractNumId w:val="74"/>
  </w:num>
  <w:num w:numId="112" w16cid:durableId="945886086">
    <w:abstractNumId w:val="18"/>
  </w:num>
  <w:num w:numId="113" w16cid:durableId="1828284685">
    <w:abstractNumId w:val="74"/>
  </w:num>
  <w:num w:numId="114" w16cid:durableId="633801141">
    <w:abstractNumId w:val="74"/>
  </w:num>
  <w:num w:numId="115" w16cid:durableId="330181643">
    <w:abstractNumId w:val="68"/>
  </w:num>
  <w:num w:numId="116" w16cid:durableId="603076312">
    <w:abstractNumId w:val="74"/>
  </w:num>
  <w:num w:numId="117" w16cid:durableId="1378358094">
    <w:abstractNumId w:val="74"/>
  </w:num>
  <w:num w:numId="118" w16cid:durableId="2098748241">
    <w:abstractNumId w:val="29"/>
  </w:num>
  <w:num w:numId="119" w16cid:durableId="733701657">
    <w:abstractNumId w:val="74"/>
  </w:num>
  <w:num w:numId="120" w16cid:durableId="631981626">
    <w:abstractNumId w:val="67"/>
  </w:num>
  <w:num w:numId="121" w16cid:durableId="950626410">
    <w:abstractNumId w:val="74"/>
  </w:num>
  <w:num w:numId="122" w16cid:durableId="1415124692">
    <w:abstractNumId w:val="74"/>
  </w:num>
  <w:num w:numId="123" w16cid:durableId="340010697">
    <w:abstractNumId w:val="74"/>
  </w:num>
  <w:num w:numId="124" w16cid:durableId="1820685302">
    <w:abstractNumId w:val="17"/>
  </w:num>
  <w:num w:numId="125" w16cid:durableId="297495687">
    <w:abstractNumId w:val="74"/>
  </w:num>
  <w:num w:numId="126" w16cid:durableId="1036003380">
    <w:abstractNumId w:val="74"/>
  </w:num>
  <w:num w:numId="127" w16cid:durableId="1336148716">
    <w:abstractNumId w:val="20"/>
  </w:num>
  <w:num w:numId="128" w16cid:durableId="1251813350">
    <w:abstractNumId w:val="74"/>
  </w:num>
  <w:num w:numId="129" w16cid:durableId="965936677">
    <w:abstractNumId w:val="74"/>
  </w:num>
  <w:num w:numId="130" w16cid:durableId="1025711726">
    <w:abstractNumId w:val="78"/>
  </w:num>
  <w:num w:numId="131" w16cid:durableId="157890449">
    <w:abstractNumId w:val="74"/>
  </w:num>
  <w:num w:numId="132" w16cid:durableId="313796783">
    <w:abstractNumId w:val="74"/>
  </w:num>
  <w:num w:numId="133" w16cid:durableId="700519751">
    <w:abstractNumId w:val="66"/>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4C"/>
    <w:rsid w:val="000003A6"/>
    <w:rsid w:val="00000B5E"/>
    <w:rsid w:val="00000D5C"/>
    <w:rsid w:val="00001783"/>
    <w:rsid w:val="0000189F"/>
    <w:rsid w:val="00001B6D"/>
    <w:rsid w:val="00001C17"/>
    <w:rsid w:val="000020C6"/>
    <w:rsid w:val="000031DD"/>
    <w:rsid w:val="00003AF8"/>
    <w:rsid w:val="00003BDD"/>
    <w:rsid w:val="00004E36"/>
    <w:rsid w:val="0000549E"/>
    <w:rsid w:val="00005FD0"/>
    <w:rsid w:val="00006251"/>
    <w:rsid w:val="00006312"/>
    <w:rsid w:val="000066B6"/>
    <w:rsid w:val="000072D9"/>
    <w:rsid w:val="000075DF"/>
    <w:rsid w:val="0000787A"/>
    <w:rsid w:val="0000799E"/>
    <w:rsid w:val="000107EF"/>
    <w:rsid w:val="00010992"/>
    <w:rsid w:val="00011D1F"/>
    <w:rsid w:val="00011E95"/>
    <w:rsid w:val="0001202A"/>
    <w:rsid w:val="00012ABF"/>
    <w:rsid w:val="00012FE2"/>
    <w:rsid w:val="00013722"/>
    <w:rsid w:val="00013834"/>
    <w:rsid w:val="00013ED0"/>
    <w:rsid w:val="000146E8"/>
    <w:rsid w:val="00014771"/>
    <w:rsid w:val="00014974"/>
    <w:rsid w:val="00014D98"/>
    <w:rsid w:val="00015277"/>
    <w:rsid w:val="000152C5"/>
    <w:rsid w:val="000160AA"/>
    <w:rsid w:val="0001624C"/>
    <w:rsid w:val="00016C44"/>
    <w:rsid w:val="0001700B"/>
    <w:rsid w:val="000170B8"/>
    <w:rsid w:val="00017885"/>
    <w:rsid w:val="0002028C"/>
    <w:rsid w:val="0002055B"/>
    <w:rsid w:val="00020A26"/>
    <w:rsid w:val="00020FA3"/>
    <w:rsid w:val="0002331E"/>
    <w:rsid w:val="0002380F"/>
    <w:rsid w:val="00023832"/>
    <w:rsid w:val="00023D5B"/>
    <w:rsid w:val="00023E5A"/>
    <w:rsid w:val="00024654"/>
    <w:rsid w:val="00024F5B"/>
    <w:rsid w:val="000255C0"/>
    <w:rsid w:val="00025B95"/>
    <w:rsid w:val="00026268"/>
    <w:rsid w:val="00026C7D"/>
    <w:rsid w:val="00026EA3"/>
    <w:rsid w:val="00027153"/>
    <w:rsid w:val="00027F0B"/>
    <w:rsid w:val="00030102"/>
    <w:rsid w:val="000310E1"/>
    <w:rsid w:val="000321F9"/>
    <w:rsid w:val="000327FA"/>
    <w:rsid w:val="000330F2"/>
    <w:rsid w:val="00033CA5"/>
    <w:rsid w:val="000340AE"/>
    <w:rsid w:val="00034133"/>
    <w:rsid w:val="00034A1A"/>
    <w:rsid w:val="00035332"/>
    <w:rsid w:val="00035645"/>
    <w:rsid w:val="00035654"/>
    <w:rsid w:val="0003573A"/>
    <w:rsid w:val="00036F3B"/>
    <w:rsid w:val="000374F7"/>
    <w:rsid w:val="00037926"/>
    <w:rsid w:val="00037B7E"/>
    <w:rsid w:val="0004010A"/>
    <w:rsid w:val="00040C4D"/>
    <w:rsid w:val="00040D38"/>
    <w:rsid w:val="000411A8"/>
    <w:rsid w:val="0004177C"/>
    <w:rsid w:val="00041DDF"/>
    <w:rsid w:val="00041EE0"/>
    <w:rsid w:val="00042105"/>
    <w:rsid w:val="00042110"/>
    <w:rsid w:val="000431E3"/>
    <w:rsid w:val="0004380F"/>
    <w:rsid w:val="00043D54"/>
    <w:rsid w:val="00044B31"/>
    <w:rsid w:val="00044CA1"/>
    <w:rsid w:val="00044F91"/>
    <w:rsid w:val="00045269"/>
    <w:rsid w:val="000453D6"/>
    <w:rsid w:val="000455D5"/>
    <w:rsid w:val="00045972"/>
    <w:rsid w:val="00045CC1"/>
    <w:rsid w:val="00046D47"/>
    <w:rsid w:val="00047A75"/>
    <w:rsid w:val="00050520"/>
    <w:rsid w:val="00050C8B"/>
    <w:rsid w:val="00051734"/>
    <w:rsid w:val="00051B3E"/>
    <w:rsid w:val="00051CA6"/>
    <w:rsid w:val="00051F45"/>
    <w:rsid w:val="0005239E"/>
    <w:rsid w:val="00052525"/>
    <w:rsid w:val="00052567"/>
    <w:rsid w:val="00052AB9"/>
    <w:rsid w:val="00052B94"/>
    <w:rsid w:val="0005329B"/>
    <w:rsid w:val="00053456"/>
    <w:rsid w:val="000546CB"/>
    <w:rsid w:val="00054961"/>
    <w:rsid w:val="00054F36"/>
    <w:rsid w:val="00054F5D"/>
    <w:rsid w:val="00055807"/>
    <w:rsid w:val="00055B2E"/>
    <w:rsid w:val="00055CF1"/>
    <w:rsid w:val="00055D58"/>
    <w:rsid w:val="00056773"/>
    <w:rsid w:val="00056F37"/>
    <w:rsid w:val="00057248"/>
    <w:rsid w:val="0005770D"/>
    <w:rsid w:val="00057E6A"/>
    <w:rsid w:val="00057FCF"/>
    <w:rsid w:val="00060BB4"/>
    <w:rsid w:val="00060C63"/>
    <w:rsid w:val="00060E74"/>
    <w:rsid w:val="000620A7"/>
    <w:rsid w:val="000626E5"/>
    <w:rsid w:val="000627D0"/>
    <w:rsid w:val="00062D26"/>
    <w:rsid w:val="00063AC5"/>
    <w:rsid w:val="00063BE5"/>
    <w:rsid w:val="00064510"/>
    <w:rsid w:val="0006460B"/>
    <w:rsid w:val="0006462E"/>
    <w:rsid w:val="0006514A"/>
    <w:rsid w:val="00065401"/>
    <w:rsid w:val="00065782"/>
    <w:rsid w:val="00065994"/>
    <w:rsid w:val="00066895"/>
    <w:rsid w:val="00067E4F"/>
    <w:rsid w:val="0007051D"/>
    <w:rsid w:val="000707AB"/>
    <w:rsid w:val="00070CDD"/>
    <w:rsid w:val="00072091"/>
    <w:rsid w:val="0007270B"/>
    <w:rsid w:val="000738FF"/>
    <w:rsid w:val="000739AB"/>
    <w:rsid w:val="00073D61"/>
    <w:rsid w:val="000748F9"/>
    <w:rsid w:val="00074B36"/>
    <w:rsid w:val="0007503F"/>
    <w:rsid w:val="00075437"/>
    <w:rsid w:val="0007624C"/>
    <w:rsid w:val="000762D4"/>
    <w:rsid w:val="000766A1"/>
    <w:rsid w:val="00076C3F"/>
    <w:rsid w:val="00076FCF"/>
    <w:rsid w:val="000772B2"/>
    <w:rsid w:val="00077737"/>
    <w:rsid w:val="000804D7"/>
    <w:rsid w:val="00080855"/>
    <w:rsid w:val="000819D2"/>
    <w:rsid w:val="00081FB4"/>
    <w:rsid w:val="000827C4"/>
    <w:rsid w:val="00083482"/>
    <w:rsid w:val="000855E0"/>
    <w:rsid w:val="00085835"/>
    <w:rsid w:val="00085A6E"/>
    <w:rsid w:val="00085F6D"/>
    <w:rsid w:val="0008606B"/>
    <w:rsid w:val="000864CE"/>
    <w:rsid w:val="00086715"/>
    <w:rsid w:val="000908D4"/>
    <w:rsid w:val="00091013"/>
    <w:rsid w:val="000916B6"/>
    <w:rsid w:val="00091A19"/>
    <w:rsid w:val="00091B30"/>
    <w:rsid w:val="00091DBB"/>
    <w:rsid w:val="00091F86"/>
    <w:rsid w:val="000922BC"/>
    <w:rsid w:val="00092395"/>
    <w:rsid w:val="0009262A"/>
    <w:rsid w:val="000931BF"/>
    <w:rsid w:val="000931E1"/>
    <w:rsid w:val="00093E15"/>
    <w:rsid w:val="00093E2C"/>
    <w:rsid w:val="00094AFB"/>
    <w:rsid w:val="000952E1"/>
    <w:rsid w:val="00095401"/>
    <w:rsid w:val="00095BAB"/>
    <w:rsid w:val="00096A11"/>
    <w:rsid w:val="00096D95"/>
    <w:rsid w:val="00097180"/>
    <w:rsid w:val="000A0394"/>
    <w:rsid w:val="000A09B1"/>
    <w:rsid w:val="000A12D5"/>
    <w:rsid w:val="000A17BD"/>
    <w:rsid w:val="000A25B9"/>
    <w:rsid w:val="000A26E1"/>
    <w:rsid w:val="000A292E"/>
    <w:rsid w:val="000A325B"/>
    <w:rsid w:val="000A3668"/>
    <w:rsid w:val="000A43B0"/>
    <w:rsid w:val="000A4B84"/>
    <w:rsid w:val="000A5643"/>
    <w:rsid w:val="000A57DC"/>
    <w:rsid w:val="000A5DE0"/>
    <w:rsid w:val="000A5E6F"/>
    <w:rsid w:val="000A60BF"/>
    <w:rsid w:val="000A67BC"/>
    <w:rsid w:val="000A67F9"/>
    <w:rsid w:val="000A6E02"/>
    <w:rsid w:val="000A7542"/>
    <w:rsid w:val="000A75A1"/>
    <w:rsid w:val="000A7774"/>
    <w:rsid w:val="000B013C"/>
    <w:rsid w:val="000B129D"/>
    <w:rsid w:val="000B1490"/>
    <w:rsid w:val="000B17BF"/>
    <w:rsid w:val="000B40C0"/>
    <w:rsid w:val="000B512B"/>
    <w:rsid w:val="000B52F1"/>
    <w:rsid w:val="000B666B"/>
    <w:rsid w:val="000B6905"/>
    <w:rsid w:val="000B6D3B"/>
    <w:rsid w:val="000B74CB"/>
    <w:rsid w:val="000B76E3"/>
    <w:rsid w:val="000B7B40"/>
    <w:rsid w:val="000B7E23"/>
    <w:rsid w:val="000C0545"/>
    <w:rsid w:val="000C2CC6"/>
    <w:rsid w:val="000C31C8"/>
    <w:rsid w:val="000C36F7"/>
    <w:rsid w:val="000C397D"/>
    <w:rsid w:val="000C40D4"/>
    <w:rsid w:val="000C4FBE"/>
    <w:rsid w:val="000C5C77"/>
    <w:rsid w:val="000C66D9"/>
    <w:rsid w:val="000C6A55"/>
    <w:rsid w:val="000C6AE6"/>
    <w:rsid w:val="000C7063"/>
    <w:rsid w:val="000C7E99"/>
    <w:rsid w:val="000D0752"/>
    <w:rsid w:val="000D0E09"/>
    <w:rsid w:val="000D0FCE"/>
    <w:rsid w:val="000D2079"/>
    <w:rsid w:val="000D2345"/>
    <w:rsid w:val="000D2910"/>
    <w:rsid w:val="000D33C1"/>
    <w:rsid w:val="000D34BA"/>
    <w:rsid w:val="000D3F8B"/>
    <w:rsid w:val="000D44AC"/>
    <w:rsid w:val="000D4555"/>
    <w:rsid w:val="000D4A4A"/>
    <w:rsid w:val="000D4BEE"/>
    <w:rsid w:val="000D4C03"/>
    <w:rsid w:val="000D4CEC"/>
    <w:rsid w:val="000D4D0C"/>
    <w:rsid w:val="000D5134"/>
    <w:rsid w:val="000D532A"/>
    <w:rsid w:val="000D5C56"/>
    <w:rsid w:val="000D5FDD"/>
    <w:rsid w:val="000D6B23"/>
    <w:rsid w:val="000D6F4A"/>
    <w:rsid w:val="000D6FA2"/>
    <w:rsid w:val="000D72BB"/>
    <w:rsid w:val="000D738B"/>
    <w:rsid w:val="000D7A26"/>
    <w:rsid w:val="000E06F1"/>
    <w:rsid w:val="000E088E"/>
    <w:rsid w:val="000E0B6E"/>
    <w:rsid w:val="000E11BF"/>
    <w:rsid w:val="000E17C9"/>
    <w:rsid w:val="000E1A96"/>
    <w:rsid w:val="000E1ED9"/>
    <w:rsid w:val="000E220C"/>
    <w:rsid w:val="000E2351"/>
    <w:rsid w:val="000E2B12"/>
    <w:rsid w:val="000E2D92"/>
    <w:rsid w:val="000E3453"/>
    <w:rsid w:val="000E466A"/>
    <w:rsid w:val="000E52E9"/>
    <w:rsid w:val="000E5552"/>
    <w:rsid w:val="000E5B8D"/>
    <w:rsid w:val="000E5CA9"/>
    <w:rsid w:val="000E6404"/>
    <w:rsid w:val="000E6982"/>
    <w:rsid w:val="000E731E"/>
    <w:rsid w:val="000F02E6"/>
    <w:rsid w:val="000F0755"/>
    <w:rsid w:val="000F0867"/>
    <w:rsid w:val="000F15B7"/>
    <w:rsid w:val="000F19D2"/>
    <w:rsid w:val="000F22B6"/>
    <w:rsid w:val="000F23B4"/>
    <w:rsid w:val="000F2BF2"/>
    <w:rsid w:val="000F3494"/>
    <w:rsid w:val="000F3F61"/>
    <w:rsid w:val="000F3F66"/>
    <w:rsid w:val="000F45EC"/>
    <w:rsid w:val="000F4B35"/>
    <w:rsid w:val="000F4B85"/>
    <w:rsid w:val="000F4B9B"/>
    <w:rsid w:val="000F4FFA"/>
    <w:rsid w:val="000F51D6"/>
    <w:rsid w:val="000F5475"/>
    <w:rsid w:val="000F6399"/>
    <w:rsid w:val="000F73DC"/>
    <w:rsid w:val="000F78EE"/>
    <w:rsid w:val="001014BE"/>
    <w:rsid w:val="0010170B"/>
    <w:rsid w:val="001038A3"/>
    <w:rsid w:val="0010395C"/>
    <w:rsid w:val="00103A8D"/>
    <w:rsid w:val="00103CB7"/>
    <w:rsid w:val="00104B67"/>
    <w:rsid w:val="0010508C"/>
    <w:rsid w:val="0010545C"/>
    <w:rsid w:val="00105AE2"/>
    <w:rsid w:val="00106056"/>
    <w:rsid w:val="00106A1B"/>
    <w:rsid w:val="00106E0F"/>
    <w:rsid w:val="00106F47"/>
    <w:rsid w:val="001103D8"/>
    <w:rsid w:val="001105C7"/>
    <w:rsid w:val="001110C4"/>
    <w:rsid w:val="00111458"/>
    <w:rsid w:val="00111BE8"/>
    <w:rsid w:val="00111E02"/>
    <w:rsid w:val="00112A82"/>
    <w:rsid w:val="00112AB9"/>
    <w:rsid w:val="001130AA"/>
    <w:rsid w:val="00113459"/>
    <w:rsid w:val="001139E9"/>
    <w:rsid w:val="00114261"/>
    <w:rsid w:val="00114479"/>
    <w:rsid w:val="001150FB"/>
    <w:rsid w:val="001151FE"/>
    <w:rsid w:val="001157B4"/>
    <w:rsid w:val="00115A21"/>
    <w:rsid w:val="00116592"/>
    <w:rsid w:val="001165BB"/>
    <w:rsid w:val="00116A85"/>
    <w:rsid w:val="00116FE3"/>
    <w:rsid w:val="001175E1"/>
    <w:rsid w:val="0012019B"/>
    <w:rsid w:val="0012083E"/>
    <w:rsid w:val="00120AB7"/>
    <w:rsid w:val="001214D5"/>
    <w:rsid w:val="001218A5"/>
    <w:rsid w:val="00123DD4"/>
    <w:rsid w:val="00124C0B"/>
    <w:rsid w:val="00124CAB"/>
    <w:rsid w:val="0012579B"/>
    <w:rsid w:val="00125E38"/>
    <w:rsid w:val="001265F3"/>
    <w:rsid w:val="00127707"/>
    <w:rsid w:val="00130A15"/>
    <w:rsid w:val="00130CF7"/>
    <w:rsid w:val="00132379"/>
    <w:rsid w:val="001328AC"/>
    <w:rsid w:val="00132CA1"/>
    <w:rsid w:val="00134C29"/>
    <w:rsid w:val="00134E6C"/>
    <w:rsid w:val="00136220"/>
    <w:rsid w:val="0013624D"/>
    <w:rsid w:val="00136315"/>
    <w:rsid w:val="00136912"/>
    <w:rsid w:val="00136998"/>
    <w:rsid w:val="00136A0A"/>
    <w:rsid w:val="001403BB"/>
    <w:rsid w:val="00140471"/>
    <w:rsid w:val="0014069C"/>
    <w:rsid w:val="00141C17"/>
    <w:rsid w:val="00141C3D"/>
    <w:rsid w:val="001420F7"/>
    <w:rsid w:val="00142332"/>
    <w:rsid w:val="00142E56"/>
    <w:rsid w:val="00143EBC"/>
    <w:rsid w:val="0014446C"/>
    <w:rsid w:val="00144521"/>
    <w:rsid w:val="00144F06"/>
    <w:rsid w:val="0014525D"/>
    <w:rsid w:val="00145835"/>
    <w:rsid w:val="00146A92"/>
    <w:rsid w:val="001476AB"/>
    <w:rsid w:val="00147E43"/>
    <w:rsid w:val="00150020"/>
    <w:rsid w:val="00150905"/>
    <w:rsid w:val="00150ADD"/>
    <w:rsid w:val="00150FE1"/>
    <w:rsid w:val="0015143D"/>
    <w:rsid w:val="0015167D"/>
    <w:rsid w:val="00151859"/>
    <w:rsid w:val="00151B7D"/>
    <w:rsid w:val="00152088"/>
    <w:rsid w:val="00152528"/>
    <w:rsid w:val="00152C76"/>
    <w:rsid w:val="00152D5F"/>
    <w:rsid w:val="00152DF2"/>
    <w:rsid w:val="0015390F"/>
    <w:rsid w:val="00153D6E"/>
    <w:rsid w:val="001540ED"/>
    <w:rsid w:val="00154314"/>
    <w:rsid w:val="0015438E"/>
    <w:rsid w:val="00154EC8"/>
    <w:rsid w:val="00155401"/>
    <w:rsid w:val="001563B9"/>
    <w:rsid w:val="0015641B"/>
    <w:rsid w:val="0015655F"/>
    <w:rsid w:val="00157512"/>
    <w:rsid w:val="001602A0"/>
    <w:rsid w:val="00160EFC"/>
    <w:rsid w:val="0016138C"/>
    <w:rsid w:val="00161486"/>
    <w:rsid w:val="00161799"/>
    <w:rsid w:val="001617F9"/>
    <w:rsid w:val="001625DF"/>
    <w:rsid w:val="00162603"/>
    <w:rsid w:val="0016376C"/>
    <w:rsid w:val="00163A30"/>
    <w:rsid w:val="001641DD"/>
    <w:rsid w:val="001648C8"/>
    <w:rsid w:val="00164CA0"/>
    <w:rsid w:val="00164EA8"/>
    <w:rsid w:val="001653BD"/>
    <w:rsid w:val="00165D1D"/>
    <w:rsid w:val="00166B51"/>
    <w:rsid w:val="00167CDB"/>
    <w:rsid w:val="0017069D"/>
    <w:rsid w:val="001714B9"/>
    <w:rsid w:val="00171E89"/>
    <w:rsid w:val="00172132"/>
    <w:rsid w:val="00172599"/>
    <w:rsid w:val="00172B21"/>
    <w:rsid w:val="00172F8E"/>
    <w:rsid w:val="001731EA"/>
    <w:rsid w:val="0017336B"/>
    <w:rsid w:val="001743FA"/>
    <w:rsid w:val="0017552A"/>
    <w:rsid w:val="00175634"/>
    <w:rsid w:val="00175DE3"/>
    <w:rsid w:val="00175F97"/>
    <w:rsid w:val="00176825"/>
    <w:rsid w:val="00176F88"/>
    <w:rsid w:val="00177DA6"/>
    <w:rsid w:val="0018068E"/>
    <w:rsid w:val="001810AD"/>
    <w:rsid w:val="001819C0"/>
    <w:rsid w:val="00182261"/>
    <w:rsid w:val="0018258B"/>
    <w:rsid w:val="00183004"/>
    <w:rsid w:val="001833EA"/>
    <w:rsid w:val="0018364D"/>
    <w:rsid w:val="00184786"/>
    <w:rsid w:val="00184C14"/>
    <w:rsid w:val="00184F53"/>
    <w:rsid w:val="001869D3"/>
    <w:rsid w:val="00190C28"/>
    <w:rsid w:val="0019195D"/>
    <w:rsid w:val="00191A77"/>
    <w:rsid w:val="00191BD5"/>
    <w:rsid w:val="00191C57"/>
    <w:rsid w:val="00192553"/>
    <w:rsid w:val="001933FA"/>
    <w:rsid w:val="00193437"/>
    <w:rsid w:val="00194834"/>
    <w:rsid w:val="001950A7"/>
    <w:rsid w:val="0019548C"/>
    <w:rsid w:val="001954A9"/>
    <w:rsid w:val="001957C2"/>
    <w:rsid w:val="001965F8"/>
    <w:rsid w:val="001971FB"/>
    <w:rsid w:val="001A0054"/>
    <w:rsid w:val="001A0557"/>
    <w:rsid w:val="001A0ABB"/>
    <w:rsid w:val="001A1333"/>
    <w:rsid w:val="001A15F9"/>
    <w:rsid w:val="001A1691"/>
    <w:rsid w:val="001A1D05"/>
    <w:rsid w:val="001A1E34"/>
    <w:rsid w:val="001A348A"/>
    <w:rsid w:val="001A3E95"/>
    <w:rsid w:val="001A4122"/>
    <w:rsid w:val="001A4514"/>
    <w:rsid w:val="001A47CF"/>
    <w:rsid w:val="001A4BBA"/>
    <w:rsid w:val="001A5450"/>
    <w:rsid w:val="001A5F40"/>
    <w:rsid w:val="001A6847"/>
    <w:rsid w:val="001A6EA3"/>
    <w:rsid w:val="001A6FA5"/>
    <w:rsid w:val="001A7533"/>
    <w:rsid w:val="001A792B"/>
    <w:rsid w:val="001A794C"/>
    <w:rsid w:val="001B0341"/>
    <w:rsid w:val="001B054D"/>
    <w:rsid w:val="001B11FF"/>
    <w:rsid w:val="001B1A66"/>
    <w:rsid w:val="001B2124"/>
    <w:rsid w:val="001B39EE"/>
    <w:rsid w:val="001B3AEE"/>
    <w:rsid w:val="001B3E7F"/>
    <w:rsid w:val="001B4220"/>
    <w:rsid w:val="001B4359"/>
    <w:rsid w:val="001B4575"/>
    <w:rsid w:val="001B5266"/>
    <w:rsid w:val="001B5A2F"/>
    <w:rsid w:val="001B5CDF"/>
    <w:rsid w:val="001B5DEB"/>
    <w:rsid w:val="001B6E11"/>
    <w:rsid w:val="001B6E8F"/>
    <w:rsid w:val="001B7BD8"/>
    <w:rsid w:val="001B7FAE"/>
    <w:rsid w:val="001C1147"/>
    <w:rsid w:val="001C199D"/>
    <w:rsid w:val="001C20FD"/>
    <w:rsid w:val="001C2417"/>
    <w:rsid w:val="001C2DE3"/>
    <w:rsid w:val="001C2FCD"/>
    <w:rsid w:val="001C3276"/>
    <w:rsid w:val="001C3478"/>
    <w:rsid w:val="001C3604"/>
    <w:rsid w:val="001C3681"/>
    <w:rsid w:val="001C36A1"/>
    <w:rsid w:val="001C39D8"/>
    <w:rsid w:val="001C4362"/>
    <w:rsid w:val="001C46FA"/>
    <w:rsid w:val="001C49CE"/>
    <w:rsid w:val="001C4EF6"/>
    <w:rsid w:val="001C4F9C"/>
    <w:rsid w:val="001C562D"/>
    <w:rsid w:val="001C6E5D"/>
    <w:rsid w:val="001C7A37"/>
    <w:rsid w:val="001D0E07"/>
    <w:rsid w:val="001D103C"/>
    <w:rsid w:val="001D10B0"/>
    <w:rsid w:val="001D15A5"/>
    <w:rsid w:val="001D1F87"/>
    <w:rsid w:val="001D205B"/>
    <w:rsid w:val="001D2E2F"/>
    <w:rsid w:val="001D3CFE"/>
    <w:rsid w:val="001D3FDD"/>
    <w:rsid w:val="001D5061"/>
    <w:rsid w:val="001D56F3"/>
    <w:rsid w:val="001D5C2D"/>
    <w:rsid w:val="001D5D67"/>
    <w:rsid w:val="001D6D07"/>
    <w:rsid w:val="001D6EC8"/>
    <w:rsid w:val="001D7BEC"/>
    <w:rsid w:val="001D7C1C"/>
    <w:rsid w:val="001D7FDF"/>
    <w:rsid w:val="001E049A"/>
    <w:rsid w:val="001E08B2"/>
    <w:rsid w:val="001E0BBA"/>
    <w:rsid w:val="001E0F73"/>
    <w:rsid w:val="001E0F93"/>
    <w:rsid w:val="001E128B"/>
    <w:rsid w:val="001E13F9"/>
    <w:rsid w:val="001E1497"/>
    <w:rsid w:val="001E14FF"/>
    <w:rsid w:val="001E16CD"/>
    <w:rsid w:val="001E185A"/>
    <w:rsid w:val="001E18D2"/>
    <w:rsid w:val="001E2883"/>
    <w:rsid w:val="001E2AA0"/>
    <w:rsid w:val="001E31EC"/>
    <w:rsid w:val="001E3748"/>
    <w:rsid w:val="001E3E3C"/>
    <w:rsid w:val="001E4264"/>
    <w:rsid w:val="001E4B7D"/>
    <w:rsid w:val="001E675C"/>
    <w:rsid w:val="001E751E"/>
    <w:rsid w:val="001E7B1A"/>
    <w:rsid w:val="001E7EB5"/>
    <w:rsid w:val="001F00CE"/>
    <w:rsid w:val="001F021B"/>
    <w:rsid w:val="001F03FD"/>
    <w:rsid w:val="001F11D4"/>
    <w:rsid w:val="001F1ECF"/>
    <w:rsid w:val="001F2A90"/>
    <w:rsid w:val="001F3BE5"/>
    <w:rsid w:val="001F4258"/>
    <w:rsid w:val="001F4C45"/>
    <w:rsid w:val="001F5580"/>
    <w:rsid w:val="001F5BE6"/>
    <w:rsid w:val="001F6C45"/>
    <w:rsid w:val="001F7033"/>
    <w:rsid w:val="001F7361"/>
    <w:rsid w:val="00200452"/>
    <w:rsid w:val="002005DE"/>
    <w:rsid w:val="00201C40"/>
    <w:rsid w:val="00201D0B"/>
    <w:rsid w:val="00202068"/>
    <w:rsid w:val="0020208E"/>
    <w:rsid w:val="002020F8"/>
    <w:rsid w:val="0020230B"/>
    <w:rsid w:val="002024BA"/>
    <w:rsid w:val="002028C6"/>
    <w:rsid w:val="00202B1D"/>
    <w:rsid w:val="0020369A"/>
    <w:rsid w:val="002057F0"/>
    <w:rsid w:val="00205847"/>
    <w:rsid w:val="00206014"/>
    <w:rsid w:val="002060AD"/>
    <w:rsid w:val="002064C7"/>
    <w:rsid w:val="00206D2C"/>
    <w:rsid w:val="00206D56"/>
    <w:rsid w:val="00207014"/>
    <w:rsid w:val="00207083"/>
    <w:rsid w:val="0020755D"/>
    <w:rsid w:val="00207E2F"/>
    <w:rsid w:val="0021007B"/>
    <w:rsid w:val="0021185E"/>
    <w:rsid w:val="00211A98"/>
    <w:rsid w:val="00211BFA"/>
    <w:rsid w:val="00211E57"/>
    <w:rsid w:val="00212079"/>
    <w:rsid w:val="002128A8"/>
    <w:rsid w:val="0021333A"/>
    <w:rsid w:val="002134A4"/>
    <w:rsid w:val="00213C5E"/>
    <w:rsid w:val="00214FF4"/>
    <w:rsid w:val="002165C5"/>
    <w:rsid w:val="002171C0"/>
    <w:rsid w:val="002172B4"/>
    <w:rsid w:val="002176BC"/>
    <w:rsid w:val="00217879"/>
    <w:rsid w:val="00217B23"/>
    <w:rsid w:val="002201F4"/>
    <w:rsid w:val="00220352"/>
    <w:rsid w:val="00220537"/>
    <w:rsid w:val="002208A6"/>
    <w:rsid w:val="00221837"/>
    <w:rsid w:val="00221D9F"/>
    <w:rsid w:val="002224D3"/>
    <w:rsid w:val="00222E18"/>
    <w:rsid w:val="002231D9"/>
    <w:rsid w:val="0022351F"/>
    <w:rsid w:val="00224314"/>
    <w:rsid w:val="00224B1C"/>
    <w:rsid w:val="0022502F"/>
    <w:rsid w:val="002255A5"/>
    <w:rsid w:val="002258AB"/>
    <w:rsid w:val="00226675"/>
    <w:rsid w:val="00226DFA"/>
    <w:rsid w:val="00227008"/>
    <w:rsid w:val="00227136"/>
    <w:rsid w:val="0022777C"/>
    <w:rsid w:val="00227953"/>
    <w:rsid w:val="00227981"/>
    <w:rsid w:val="00227E30"/>
    <w:rsid w:val="0023051A"/>
    <w:rsid w:val="00230727"/>
    <w:rsid w:val="00230A4B"/>
    <w:rsid w:val="00230BC1"/>
    <w:rsid w:val="00230EF3"/>
    <w:rsid w:val="0023110E"/>
    <w:rsid w:val="00231964"/>
    <w:rsid w:val="00231ACB"/>
    <w:rsid w:val="00231C74"/>
    <w:rsid w:val="0023227F"/>
    <w:rsid w:val="00232978"/>
    <w:rsid w:val="002332E0"/>
    <w:rsid w:val="00233A7D"/>
    <w:rsid w:val="00233F60"/>
    <w:rsid w:val="0023462A"/>
    <w:rsid w:val="00235617"/>
    <w:rsid w:val="0023573B"/>
    <w:rsid w:val="002364FB"/>
    <w:rsid w:val="00236DD4"/>
    <w:rsid w:val="00240077"/>
    <w:rsid w:val="0024079F"/>
    <w:rsid w:val="00240E66"/>
    <w:rsid w:val="00240E71"/>
    <w:rsid w:val="002421F3"/>
    <w:rsid w:val="0024243D"/>
    <w:rsid w:val="002428B6"/>
    <w:rsid w:val="0024292A"/>
    <w:rsid w:val="0024305A"/>
    <w:rsid w:val="00243613"/>
    <w:rsid w:val="00243844"/>
    <w:rsid w:val="00243AC8"/>
    <w:rsid w:val="00243FF1"/>
    <w:rsid w:val="00244111"/>
    <w:rsid w:val="00244387"/>
    <w:rsid w:val="00244C0D"/>
    <w:rsid w:val="00244F5F"/>
    <w:rsid w:val="00245994"/>
    <w:rsid w:val="00246950"/>
    <w:rsid w:val="00246A67"/>
    <w:rsid w:val="0024717A"/>
    <w:rsid w:val="00250103"/>
    <w:rsid w:val="00250136"/>
    <w:rsid w:val="00251062"/>
    <w:rsid w:val="0025126A"/>
    <w:rsid w:val="00251724"/>
    <w:rsid w:val="00251EAB"/>
    <w:rsid w:val="0025203C"/>
    <w:rsid w:val="002520D6"/>
    <w:rsid w:val="002535F4"/>
    <w:rsid w:val="00253713"/>
    <w:rsid w:val="002538A4"/>
    <w:rsid w:val="00253920"/>
    <w:rsid w:val="00253959"/>
    <w:rsid w:val="00253C74"/>
    <w:rsid w:val="00253DB0"/>
    <w:rsid w:val="0025415D"/>
    <w:rsid w:val="0025421C"/>
    <w:rsid w:val="00254401"/>
    <w:rsid w:val="00254642"/>
    <w:rsid w:val="00255134"/>
    <w:rsid w:val="00255304"/>
    <w:rsid w:val="002569D5"/>
    <w:rsid w:val="00256B5D"/>
    <w:rsid w:val="00256ECA"/>
    <w:rsid w:val="00257192"/>
    <w:rsid w:val="0025739D"/>
    <w:rsid w:val="00257859"/>
    <w:rsid w:val="00257AF4"/>
    <w:rsid w:val="00257F37"/>
    <w:rsid w:val="002600EC"/>
    <w:rsid w:val="0026016F"/>
    <w:rsid w:val="00260A87"/>
    <w:rsid w:val="00260F44"/>
    <w:rsid w:val="0026101B"/>
    <w:rsid w:val="00261D70"/>
    <w:rsid w:val="00262231"/>
    <w:rsid w:val="002624A3"/>
    <w:rsid w:val="002626C6"/>
    <w:rsid w:val="0026290A"/>
    <w:rsid w:val="00262C50"/>
    <w:rsid w:val="00262E20"/>
    <w:rsid w:val="00263289"/>
    <w:rsid w:val="002632A7"/>
    <w:rsid w:val="002639FD"/>
    <w:rsid w:val="002640C6"/>
    <w:rsid w:val="00264D04"/>
    <w:rsid w:val="00264F8C"/>
    <w:rsid w:val="00267552"/>
    <w:rsid w:val="00267A88"/>
    <w:rsid w:val="00267B19"/>
    <w:rsid w:val="00267EE0"/>
    <w:rsid w:val="00270BDC"/>
    <w:rsid w:val="002712B2"/>
    <w:rsid w:val="00271549"/>
    <w:rsid w:val="00271697"/>
    <w:rsid w:val="0027188F"/>
    <w:rsid w:val="002721D1"/>
    <w:rsid w:val="0027232B"/>
    <w:rsid w:val="0027302B"/>
    <w:rsid w:val="002730B6"/>
    <w:rsid w:val="00273619"/>
    <w:rsid w:val="00273795"/>
    <w:rsid w:val="00273ABD"/>
    <w:rsid w:val="00273F3C"/>
    <w:rsid w:val="00274FB3"/>
    <w:rsid w:val="002755D1"/>
    <w:rsid w:val="00275860"/>
    <w:rsid w:val="002768D2"/>
    <w:rsid w:val="00276BCD"/>
    <w:rsid w:val="00277196"/>
    <w:rsid w:val="00277DA8"/>
    <w:rsid w:val="00280169"/>
    <w:rsid w:val="002803F5"/>
    <w:rsid w:val="00280C71"/>
    <w:rsid w:val="00280EDA"/>
    <w:rsid w:val="0028215B"/>
    <w:rsid w:val="00282C31"/>
    <w:rsid w:val="00283028"/>
    <w:rsid w:val="002837CB"/>
    <w:rsid w:val="0028381F"/>
    <w:rsid w:val="00283AB7"/>
    <w:rsid w:val="00284764"/>
    <w:rsid w:val="0028478D"/>
    <w:rsid w:val="00284C6C"/>
    <w:rsid w:val="00284D5A"/>
    <w:rsid w:val="00285639"/>
    <w:rsid w:val="002859CA"/>
    <w:rsid w:val="00285AEC"/>
    <w:rsid w:val="00285C66"/>
    <w:rsid w:val="00285C92"/>
    <w:rsid w:val="00286042"/>
    <w:rsid w:val="00286BB2"/>
    <w:rsid w:val="002873E9"/>
    <w:rsid w:val="00287B0B"/>
    <w:rsid w:val="00291146"/>
    <w:rsid w:val="00291C28"/>
    <w:rsid w:val="00291E2C"/>
    <w:rsid w:val="00292428"/>
    <w:rsid w:val="00292B7C"/>
    <w:rsid w:val="0029363B"/>
    <w:rsid w:val="00293673"/>
    <w:rsid w:val="002937BE"/>
    <w:rsid w:val="0029383D"/>
    <w:rsid w:val="002941F6"/>
    <w:rsid w:val="002943BD"/>
    <w:rsid w:val="002943DA"/>
    <w:rsid w:val="002944AA"/>
    <w:rsid w:val="00294DDC"/>
    <w:rsid w:val="00295276"/>
    <w:rsid w:val="002956B0"/>
    <w:rsid w:val="002958B0"/>
    <w:rsid w:val="00295C40"/>
    <w:rsid w:val="002961B3"/>
    <w:rsid w:val="0029652C"/>
    <w:rsid w:val="00296591"/>
    <w:rsid w:val="00296C13"/>
    <w:rsid w:val="002A0607"/>
    <w:rsid w:val="002A2796"/>
    <w:rsid w:val="002A2867"/>
    <w:rsid w:val="002A3084"/>
    <w:rsid w:val="002A32E8"/>
    <w:rsid w:val="002A362C"/>
    <w:rsid w:val="002A388B"/>
    <w:rsid w:val="002A3A1F"/>
    <w:rsid w:val="002A3DA6"/>
    <w:rsid w:val="002A466B"/>
    <w:rsid w:val="002A470D"/>
    <w:rsid w:val="002A47D4"/>
    <w:rsid w:val="002A5145"/>
    <w:rsid w:val="002A6DA2"/>
    <w:rsid w:val="002A7618"/>
    <w:rsid w:val="002A79D0"/>
    <w:rsid w:val="002B0B09"/>
    <w:rsid w:val="002B177A"/>
    <w:rsid w:val="002B2518"/>
    <w:rsid w:val="002B2C42"/>
    <w:rsid w:val="002B2EC8"/>
    <w:rsid w:val="002B343E"/>
    <w:rsid w:val="002B3654"/>
    <w:rsid w:val="002B37C5"/>
    <w:rsid w:val="002B48CA"/>
    <w:rsid w:val="002B55AB"/>
    <w:rsid w:val="002B7762"/>
    <w:rsid w:val="002B798E"/>
    <w:rsid w:val="002B7AC3"/>
    <w:rsid w:val="002C1144"/>
    <w:rsid w:val="002C175E"/>
    <w:rsid w:val="002C1C41"/>
    <w:rsid w:val="002C2760"/>
    <w:rsid w:val="002C2A90"/>
    <w:rsid w:val="002C2AA5"/>
    <w:rsid w:val="002C334D"/>
    <w:rsid w:val="002C36A1"/>
    <w:rsid w:val="002C375A"/>
    <w:rsid w:val="002C3CA2"/>
    <w:rsid w:val="002C4E82"/>
    <w:rsid w:val="002C5272"/>
    <w:rsid w:val="002C5488"/>
    <w:rsid w:val="002C61F7"/>
    <w:rsid w:val="002C7D57"/>
    <w:rsid w:val="002C7E9E"/>
    <w:rsid w:val="002D02EB"/>
    <w:rsid w:val="002D08C8"/>
    <w:rsid w:val="002D0BF6"/>
    <w:rsid w:val="002D22D6"/>
    <w:rsid w:val="002D3673"/>
    <w:rsid w:val="002D3717"/>
    <w:rsid w:val="002D41CD"/>
    <w:rsid w:val="002D4E7D"/>
    <w:rsid w:val="002D5BAD"/>
    <w:rsid w:val="002D5BB8"/>
    <w:rsid w:val="002D5DB5"/>
    <w:rsid w:val="002D6B5F"/>
    <w:rsid w:val="002D6FFB"/>
    <w:rsid w:val="002D715F"/>
    <w:rsid w:val="002D74C0"/>
    <w:rsid w:val="002D767B"/>
    <w:rsid w:val="002D799C"/>
    <w:rsid w:val="002E1824"/>
    <w:rsid w:val="002E34FB"/>
    <w:rsid w:val="002E357B"/>
    <w:rsid w:val="002E3F92"/>
    <w:rsid w:val="002E3FB5"/>
    <w:rsid w:val="002E42A2"/>
    <w:rsid w:val="002E5164"/>
    <w:rsid w:val="002E575B"/>
    <w:rsid w:val="002E611D"/>
    <w:rsid w:val="002E63B1"/>
    <w:rsid w:val="002E65EB"/>
    <w:rsid w:val="002E7511"/>
    <w:rsid w:val="002F001E"/>
    <w:rsid w:val="002F01A4"/>
    <w:rsid w:val="002F0695"/>
    <w:rsid w:val="002F0BDF"/>
    <w:rsid w:val="002F121C"/>
    <w:rsid w:val="002F2C2B"/>
    <w:rsid w:val="002F30F2"/>
    <w:rsid w:val="002F35EE"/>
    <w:rsid w:val="002F3653"/>
    <w:rsid w:val="002F3F0F"/>
    <w:rsid w:val="002F4C94"/>
    <w:rsid w:val="002F5AD9"/>
    <w:rsid w:val="002F6156"/>
    <w:rsid w:val="002F627B"/>
    <w:rsid w:val="002F724D"/>
    <w:rsid w:val="002F7CA4"/>
    <w:rsid w:val="003007E3"/>
    <w:rsid w:val="003016CE"/>
    <w:rsid w:val="00301BEB"/>
    <w:rsid w:val="00302DAF"/>
    <w:rsid w:val="0030305B"/>
    <w:rsid w:val="00303920"/>
    <w:rsid w:val="003040BD"/>
    <w:rsid w:val="0030444A"/>
    <w:rsid w:val="00304466"/>
    <w:rsid w:val="0030487E"/>
    <w:rsid w:val="00304BAF"/>
    <w:rsid w:val="00304EAD"/>
    <w:rsid w:val="00305010"/>
    <w:rsid w:val="0030571C"/>
    <w:rsid w:val="0030628C"/>
    <w:rsid w:val="00306D1E"/>
    <w:rsid w:val="00306EBD"/>
    <w:rsid w:val="003072FB"/>
    <w:rsid w:val="0030735A"/>
    <w:rsid w:val="00310C51"/>
    <w:rsid w:val="0031124B"/>
    <w:rsid w:val="0031150F"/>
    <w:rsid w:val="00311BDE"/>
    <w:rsid w:val="0031238F"/>
    <w:rsid w:val="00312D98"/>
    <w:rsid w:val="003131D5"/>
    <w:rsid w:val="003137B7"/>
    <w:rsid w:val="00313B33"/>
    <w:rsid w:val="00313C45"/>
    <w:rsid w:val="003141AF"/>
    <w:rsid w:val="00314D4D"/>
    <w:rsid w:val="00314F7E"/>
    <w:rsid w:val="0031570F"/>
    <w:rsid w:val="003175C3"/>
    <w:rsid w:val="003177E4"/>
    <w:rsid w:val="003204E4"/>
    <w:rsid w:val="00320526"/>
    <w:rsid w:val="00320530"/>
    <w:rsid w:val="00320606"/>
    <w:rsid w:val="003216C7"/>
    <w:rsid w:val="003218A7"/>
    <w:rsid w:val="00321C1F"/>
    <w:rsid w:val="00321F76"/>
    <w:rsid w:val="003234AA"/>
    <w:rsid w:val="003245F5"/>
    <w:rsid w:val="00324759"/>
    <w:rsid w:val="003248B1"/>
    <w:rsid w:val="003253AF"/>
    <w:rsid w:val="00325C3B"/>
    <w:rsid w:val="003263D2"/>
    <w:rsid w:val="0032682D"/>
    <w:rsid w:val="00326883"/>
    <w:rsid w:val="003271C8"/>
    <w:rsid w:val="00327687"/>
    <w:rsid w:val="0032786B"/>
    <w:rsid w:val="0033006A"/>
    <w:rsid w:val="00330EAE"/>
    <w:rsid w:val="003311AC"/>
    <w:rsid w:val="0033178A"/>
    <w:rsid w:val="00331796"/>
    <w:rsid w:val="00332BC5"/>
    <w:rsid w:val="00333631"/>
    <w:rsid w:val="003339B0"/>
    <w:rsid w:val="00333B80"/>
    <w:rsid w:val="00333BD3"/>
    <w:rsid w:val="00334C5A"/>
    <w:rsid w:val="00334D14"/>
    <w:rsid w:val="00334EC5"/>
    <w:rsid w:val="00335318"/>
    <w:rsid w:val="00335FF7"/>
    <w:rsid w:val="003360A4"/>
    <w:rsid w:val="00336688"/>
    <w:rsid w:val="00336802"/>
    <w:rsid w:val="00337173"/>
    <w:rsid w:val="003405FB"/>
    <w:rsid w:val="00340F38"/>
    <w:rsid w:val="00341966"/>
    <w:rsid w:val="00341A91"/>
    <w:rsid w:val="003422D6"/>
    <w:rsid w:val="00342871"/>
    <w:rsid w:val="00343101"/>
    <w:rsid w:val="003441E2"/>
    <w:rsid w:val="00344B1D"/>
    <w:rsid w:val="00344BBB"/>
    <w:rsid w:val="0034551B"/>
    <w:rsid w:val="0034559B"/>
    <w:rsid w:val="003456BA"/>
    <w:rsid w:val="003458AE"/>
    <w:rsid w:val="00345F16"/>
    <w:rsid w:val="003461E7"/>
    <w:rsid w:val="00346821"/>
    <w:rsid w:val="003468E1"/>
    <w:rsid w:val="003502DB"/>
    <w:rsid w:val="003503A7"/>
    <w:rsid w:val="003505AF"/>
    <w:rsid w:val="0035062E"/>
    <w:rsid w:val="00350DE6"/>
    <w:rsid w:val="00352871"/>
    <w:rsid w:val="00352EA3"/>
    <w:rsid w:val="00353678"/>
    <w:rsid w:val="00354336"/>
    <w:rsid w:val="00354B1E"/>
    <w:rsid w:val="00354E55"/>
    <w:rsid w:val="003558D0"/>
    <w:rsid w:val="00355BD2"/>
    <w:rsid w:val="00355F4D"/>
    <w:rsid w:val="0035647A"/>
    <w:rsid w:val="00356A76"/>
    <w:rsid w:val="00357271"/>
    <w:rsid w:val="003577FC"/>
    <w:rsid w:val="00360027"/>
    <w:rsid w:val="0036003F"/>
    <w:rsid w:val="003609C6"/>
    <w:rsid w:val="00361283"/>
    <w:rsid w:val="00361D6A"/>
    <w:rsid w:val="00362179"/>
    <w:rsid w:val="00363C9D"/>
    <w:rsid w:val="003643A6"/>
    <w:rsid w:val="00364BE9"/>
    <w:rsid w:val="0036512D"/>
    <w:rsid w:val="0036572C"/>
    <w:rsid w:val="00365F03"/>
    <w:rsid w:val="0036625E"/>
    <w:rsid w:val="003662C2"/>
    <w:rsid w:val="00366385"/>
    <w:rsid w:val="003666FB"/>
    <w:rsid w:val="00366C7E"/>
    <w:rsid w:val="003673B7"/>
    <w:rsid w:val="003674B9"/>
    <w:rsid w:val="003678EB"/>
    <w:rsid w:val="00367966"/>
    <w:rsid w:val="00367C6C"/>
    <w:rsid w:val="00367DA8"/>
    <w:rsid w:val="00367F91"/>
    <w:rsid w:val="00370376"/>
    <w:rsid w:val="00370488"/>
    <w:rsid w:val="003705D2"/>
    <w:rsid w:val="00370DBE"/>
    <w:rsid w:val="00370FEC"/>
    <w:rsid w:val="003719D1"/>
    <w:rsid w:val="00372FD9"/>
    <w:rsid w:val="00373393"/>
    <w:rsid w:val="003734C9"/>
    <w:rsid w:val="003736A7"/>
    <w:rsid w:val="00374100"/>
    <w:rsid w:val="00374479"/>
    <w:rsid w:val="003744B7"/>
    <w:rsid w:val="0037465E"/>
    <w:rsid w:val="003754EC"/>
    <w:rsid w:val="003758EE"/>
    <w:rsid w:val="0037625C"/>
    <w:rsid w:val="0037666B"/>
    <w:rsid w:val="00376CD8"/>
    <w:rsid w:val="00377B8C"/>
    <w:rsid w:val="00377D13"/>
    <w:rsid w:val="00377EAB"/>
    <w:rsid w:val="00380000"/>
    <w:rsid w:val="00380530"/>
    <w:rsid w:val="0038071B"/>
    <w:rsid w:val="00380C33"/>
    <w:rsid w:val="00380D27"/>
    <w:rsid w:val="00381EE6"/>
    <w:rsid w:val="003822B3"/>
    <w:rsid w:val="00383030"/>
    <w:rsid w:val="00383509"/>
    <w:rsid w:val="0038418B"/>
    <w:rsid w:val="003849E5"/>
    <w:rsid w:val="00385082"/>
    <w:rsid w:val="00385086"/>
    <w:rsid w:val="00385BE4"/>
    <w:rsid w:val="00385E61"/>
    <w:rsid w:val="00386322"/>
    <w:rsid w:val="00386F1C"/>
    <w:rsid w:val="00387525"/>
    <w:rsid w:val="00387C92"/>
    <w:rsid w:val="0039012F"/>
    <w:rsid w:val="003904A2"/>
    <w:rsid w:val="003904E0"/>
    <w:rsid w:val="00390CE8"/>
    <w:rsid w:val="00390DA6"/>
    <w:rsid w:val="00392AB9"/>
    <w:rsid w:val="00393672"/>
    <w:rsid w:val="00393A13"/>
    <w:rsid w:val="00394958"/>
    <w:rsid w:val="00394D5B"/>
    <w:rsid w:val="00395040"/>
    <w:rsid w:val="00395117"/>
    <w:rsid w:val="0039583C"/>
    <w:rsid w:val="003960C6"/>
    <w:rsid w:val="0039679E"/>
    <w:rsid w:val="00396A38"/>
    <w:rsid w:val="003A0797"/>
    <w:rsid w:val="003A1059"/>
    <w:rsid w:val="003A13D8"/>
    <w:rsid w:val="003A2292"/>
    <w:rsid w:val="003A26F3"/>
    <w:rsid w:val="003A3572"/>
    <w:rsid w:val="003A4600"/>
    <w:rsid w:val="003A4773"/>
    <w:rsid w:val="003A4C06"/>
    <w:rsid w:val="003A5221"/>
    <w:rsid w:val="003A53F4"/>
    <w:rsid w:val="003A591C"/>
    <w:rsid w:val="003A59AD"/>
    <w:rsid w:val="003A5AAE"/>
    <w:rsid w:val="003A5AC2"/>
    <w:rsid w:val="003A5FBA"/>
    <w:rsid w:val="003A678B"/>
    <w:rsid w:val="003A678C"/>
    <w:rsid w:val="003A6B1B"/>
    <w:rsid w:val="003A7DB8"/>
    <w:rsid w:val="003B00BA"/>
    <w:rsid w:val="003B087A"/>
    <w:rsid w:val="003B0D36"/>
    <w:rsid w:val="003B0E11"/>
    <w:rsid w:val="003B0F1C"/>
    <w:rsid w:val="003B1507"/>
    <w:rsid w:val="003B22D0"/>
    <w:rsid w:val="003B254D"/>
    <w:rsid w:val="003B2E80"/>
    <w:rsid w:val="003B388C"/>
    <w:rsid w:val="003B3ABB"/>
    <w:rsid w:val="003B4DDC"/>
    <w:rsid w:val="003B51FE"/>
    <w:rsid w:val="003B54C4"/>
    <w:rsid w:val="003B63B4"/>
    <w:rsid w:val="003B68B2"/>
    <w:rsid w:val="003B700C"/>
    <w:rsid w:val="003B7714"/>
    <w:rsid w:val="003B7F44"/>
    <w:rsid w:val="003C1463"/>
    <w:rsid w:val="003C197E"/>
    <w:rsid w:val="003C19A0"/>
    <w:rsid w:val="003C1D14"/>
    <w:rsid w:val="003C1F3D"/>
    <w:rsid w:val="003C1F95"/>
    <w:rsid w:val="003C2103"/>
    <w:rsid w:val="003C2263"/>
    <w:rsid w:val="003C4313"/>
    <w:rsid w:val="003C47F3"/>
    <w:rsid w:val="003C596B"/>
    <w:rsid w:val="003C694F"/>
    <w:rsid w:val="003C6B80"/>
    <w:rsid w:val="003C7216"/>
    <w:rsid w:val="003C7B31"/>
    <w:rsid w:val="003D079B"/>
    <w:rsid w:val="003D08E1"/>
    <w:rsid w:val="003D12B3"/>
    <w:rsid w:val="003D146C"/>
    <w:rsid w:val="003D16EC"/>
    <w:rsid w:val="003D182A"/>
    <w:rsid w:val="003D1C48"/>
    <w:rsid w:val="003D1D4C"/>
    <w:rsid w:val="003D25A8"/>
    <w:rsid w:val="003D2A0F"/>
    <w:rsid w:val="003D2C6F"/>
    <w:rsid w:val="003D31AF"/>
    <w:rsid w:val="003D3EC5"/>
    <w:rsid w:val="003D433C"/>
    <w:rsid w:val="003D460B"/>
    <w:rsid w:val="003D4EC5"/>
    <w:rsid w:val="003D4F01"/>
    <w:rsid w:val="003D6056"/>
    <w:rsid w:val="003D63ED"/>
    <w:rsid w:val="003D683E"/>
    <w:rsid w:val="003D74EE"/>
    <w:rsid w:val="003D769E"/>
    <w:rsid w:val="003E092C"/>
    <w:rsid w:val="003E0E60"/>
    <w:rsid w:val="003E1A98"/>
    <w:rsid w:val="003E2516"/>
    <w:rsid w:val="003E2A83"/>
    <w:rsid w:val="003E2F98"/>
    <w:rsid w:val="003E3163"/>
    <w:rsid w:val="003E3A14"/>
    <w:rsid w:val="003E3F04"/>
    <w:rsid w:val="003E41F9"/>
    <w:rsid w:val="003E448C"/>
    <w:rsid w:val="003E4A5B"/>
    <w:rsid w:val="003E52AE"/>
    <w:rsid w:val="003E52E3"/>
    <w:rsid w:val="003E59DD"/>
    <w:rsid w:val="003E5CA2"/>
    <w:rsid w:val="003E5D29"/>
    <w:rsid w:val="003E6194"/>
    <w:rsid w:val="003E68E0"/>
    <w:rsid w:val="003E6951"/>
    <w:rsid w:val="003E70DC"/>
    <w:rsid w:val="003E70DE"/>
    <w:rsid w:val="003E76BD"/>
    <w:rsid w:val="003E76F7"/>
    <w:rsid w:val="003E7F69"/>
    <w:rsid w:val="003F017E"/>
    <w:rsid w:val="003F01E7"/>
    <w:rsid w:val="003F0323"/>
    <w:rsid w:val="003F0934"/>
    <w:rsid w:val="003F09CE"/>
    <w:rsid w:val="003F0C6E"/>
    <w:rsid w:val="003F1F06"/>
    <w:rsid w:val="003F2109"/>
    <w:rsid w:val="003F22A0"/>
    <w:rsid w:val="003F2FEE"/>
    <w:rsid w:val="003F3427"/>
    <w:rsid w:val="003F4432"/>
    <w:rsid w:val="003F4615"/>
    <w:rsid w:val="003F4767"/>
    <w:rsid w:val="003F484C"/>
    <w:rsid w:val="003F4ED4"/>
    <w:rsid w:val="003F50BD"/>
    <w:rsid w:val="003F556B"/>
    <w:rsid w:val="003F55BF"/>
    <w:rsid w:val="003F5997"/>
    <w:rsid w:val="003F638E"/>
    <w:rsid w:val="003F6910"/>
    <w:rsid w:val="003F7439"/>
    <w:rsid w:val="003F7E6F"/>
    <w:rsid w:val="004005B8"/>
    <w:rsid w:val="00400604"/>
    <w:rsid w:val="00401538"/>
    <w:rsid w:val="00401731"/>
    <w:rsid w:val="00404356"/>
    <w:rsid w:val="00404AB6"/>
    <w:rsid w:val="00404E56"/>
    <w:rsid w:val="0040606E"/>
    <w:rsid w:val="004061BD"/>
    <w:rsid w:val="0040672A"/>
    <w:rsid w:val="00406C88"/>
    <w:rsid w:val="00406FF8"/>
    <w:rsid w:val="00407CD0"/>
    <w:rsid w:val="00410C8F"/>
    <w:rsid w:val="00410DD9"/>
    <w:rsid w:val="004112A0"/>
    <w:rsid w:val="00411D62"/>
    <w:rsid w:val="00412306"/>
    <w:rsid w:val="004128AD"/>
    <w:rsid w:val="00412A8B"/>
    <w:rsid w:val="00412C22"/>
    <w:rsid w:val="00413C38"/>
    <w:rsid w:val="00414D50"/>
    <w:rsid w:val="00415006"/>
    <w:rsid w:val="0041512C"/>
    <w:rsid w:val="0041557A"/>
    <w:rsid w:val="004158E4"/>
    <w:rsid w:val="00416994"/>
    <w:rsid w:val="00416D27"/>
    <w:rsid w:val="00417256"/>
    <w:rsid w:val="004172EE"/>
    <w:rsid w:val="0042015C"/>
    <w:rsid w:val="0042556C"/>
    <w:rsid w:val="004264C6"/>
    <w:rsid w:val="00426AF8"/>
    <w:rsid w:val="00426BA3"/>
    <w:rsid w:val="00426D65"/>
    <w:rsid w:val="00426F61"/>
    <w:rsid w:val="00430770"/>
    <w:rsid w:val="00430AE2"/>
    <w:rsid w:val="00430ED4"/>
    <w:rsid w:val="004324E4"/>
    <w:rsid w:val="00432539"/>
    <w:rsid w:val="004330AF"/>
    <w:rsid w:val="0043371D"/>
    <w:rsid w:val="00433E8F"/>
    <w:rsid w:val="00433F81"/>
    <w:rsid w:val="00435135"/>
    <w:rsid w:val="00435890"/>
    <w:rsid w:val="004369F6"/>
    <w:rsid w:val="00436C50"/>
    <w:rsid w:val="00436DC9"/>
    <w:rsid w:val="00437370"/>
    <w:rsid w:val="00437B8B"/>
    <w:rsid w:val="00440011"/>
    <w:rsid w:val="00440893"/>
    <w:rsid w:val="00440AFD"/>
    <w:rsid w:val="00440CD7"/>
    <w:rsid w:val="00440E03"/>
    <w:rsid w:val="00440E8E"/>
    <w:rsid w:val="00441BC1"/>
    <w:rsid w:val="004424CE"/>
    <w:rsid w:val="004439A0"/>
    <w:rsid w:val="00443B6D"/>
    <w:rsid w:val="00445A4B"/>
    <w:rsid w:val="00445CE7"/>
    <w:rsid w:val="00446F61"/>
    <w:rsid w:val="00446F97"/>
    <w:rsid w:val="004475FE"/>
    <w:rsid w:val="00447C09"/>
    <w:rsid w:val="0045047B"/>
    <w:rsid w:val="004514C3"/>
    <w:rsid w:val="00451504"/>
    <w:rsid w:val="004517D9"/>
    <w:rsid w:val="00451D82"/>
    <w:rsid w:val="004524F4"/>
    <w:rsid w:val="00452C2B"/>
    <w:rsid w:val="00452E61"/>
    <w:rsid w:val="00452F0F"/>
    <w:rsid w:val="0045311A"/>
    <w:rsid w:val="00453DDF"/>
    <w:rsid w:val="00454052"/>
    <w:rsid w:val="0045410C"/>
    <w:rsid w:val="00454EB9"/>
    <w:rsid w:val="0045613F"/>
    <w:rsid w:val="004564D4"/>
    <w:rsid w:val="0046017E"/>
    <w:rsid w:val="0046190C"/>
    <w:rsid w:val="00461AEE"/>
    <w:rsid w:val="00463BFE"/>
    <w:rsid w:val="00463CA7"/>
    <w:rsid w:val="00466743"/>
    <w:rsid w:val="00466AF7"/>
    <w:rsid w:val="00466B90"/>
    <w:rsid w:val="00467EBA"/>
    <w:rsid w:val="00470AA9"/>
    <w:rsid w:val="00470AF1"/>
    <w:rsid w:val="00470D74"/>
    <w:rsid w:val="00470F0C"/>
    <w:rsid w:val="00470FEF"/>
    <w:rsid w:val="00471B01"/>
    <w:rsid w:val="00471CB6"/>
    <w:rsid w:val="0047237C"/>
    <w:rsid w:val="00472767"/>
    <w:rsid w:val="00472BC4"/>
    <w:rsid w:val="00473294"/>
    <w:rsid w:val="00473471"/>
    <w:rsid w:val="00473576"/>
    <w:rsid w:val="00473E7D"/>
    <w:rsid w:val="00473F07"/>
    <w:rsid w:val="00473FCF"/>
    <w:rsid w:val="00474602"/>
    <w:rsid w:val="004749C7"/>
    <w:rsid w:val="00476EC2"/>
    <w:rsid w:val="00476EEB"/>
    <w:rsid w:val="00477086"/>
    <w:rsid w:val="00477784"/>
    <w:rsid w:val="004777D7"/>
    <w:rsid w:val="00477C3B"/>
    <w:rsid w:val="00477E0D"/>
    <w:rsid w:val="00477E45"/>
    <w:rsid w:val="00480C5C"/>
    <w:rsid w:val="00481682"/>
    <w:rsid w:val="0048216B"/>
    <w:rsid w:val="00482307"/>
    <w:rsid w:val="004826CD"/>
    <w:rsid w:val="00482F7E"/>
    <w:rsid w:val="00483169"/>
    <w:rsid w:val="0048344A"/>
    <w:rsid w:val="00483771"/>
    <w:rsid w:val="00483993"/>
    <w:rsid w:val="00484023"/>
    <w:rsid w:val="00484404"/>
    <w:rsid w:val="00484616"/>
    <w:rsid w:val="00484D80"/>
    <w:rsid w:val="004863F2"/>
    <w:rsid w:val="004865B7"/>
    <w:rsid w:val="00487584"/>
    <w:rsid w:val="004875A4"/>
    <w:rsid w:val="00487C70"/>
    <w:rsid w:val="00487DC3"/>
    <w:rsid w:val="00487F74"/>
    <w:rsid w:val="0049054F"/>
    <w:rsid w:val="004906D2"/>
    <w:rsid w:val="00490B7D"/>
    <w:rsid w:val="00490C95"/>
    <w:rsid w:val="00490EDB"/>
    <w:rsid w:val="004911B9"/>
    <w:rsid w:val="00491B67"/>
    <w:rsid w:val="00492630"/>
    <w:rsid w:val="00492AE3"/>
    <w:rsid w:val="00492F1F"/>
    <w:rsid w:val="00493169"/>
    <w:rsid w:val="00493509"/>
    <w:rsid w:val="0049395F"/>
    <w:rsid w:val="00494592"/>
    <w:rsid w:val="004950C8"/>
    <w:rsid w:val="00495594"/>
    <w:rsid w:val="00496442"/>
    <w:rsid w:val="004965D4"/>
    <w:rsid w:val="004966B8"/>
    <w:rsid w:val="004A01CE"/>
    <w:rsid w:val="004A02C5"/>
    <w:rsid w:val="004A0D16"/>
    <w:rsid w:val="004A0F11"/>
    <w:rsid w:val="004A1966"/>
    <w:rsid w:val="004A2904"/>
    <w:rsid w:val="004A2975"/>
    <w:rsid w:val="004A38AB"/>
    <w:rsid w:val="004A3DA7"/>
    <w:rsid w:val="004A3E19"/>
    <w:rsid w:val="004A4B79"/>
    <w:rsid w:val="004A5420"/>
    <w:rsid w:val="004A602E"/>
    <w:rsid w:val="004A6FDB"/>
    <w:rsid w:val="004B028E"/>
    <w:rsid w:val="004B1023"/>
    <w:rsid w:val="004B2B32"/>
    <w:rsid w:val="004B2BA6"/>
    <w:rsid w:val="004B301A"/>
    <w:rsid w:val="004B3480"/>
    <w:rsid w:val="004B3A38"/>
    <w:rsid w:val="004B3AFE"/>
    <w:rsid w:val="004B4C6F"/>
    <w:rsid w:val="004B57BC"/>
    <w:rsid w:val="004B6985"/>
    <w:rsid w:val="004B73D8"/>
    <w:rsid w:val="004B78AC"/>
    <w:rsid w:val="004C09F8"/>
    <w:rsid w:val="004C117C"/>
    <w:rsid w:val="004C197C"/>
    <w:rsid w:val="004C1A2B"/>
    <w:rsid w:val="004C1C5A"/>
    <w:rsid w:val="004C228B"/>
    <w:rsid w:val="004C2561"/>
    <w:rsid w:val="004C259B"/>
    <w:rsid w:val="004C272D"/>
    <w:rsid w:val="004C2DE6"/>
    <w:rsid w:val="004C3246"/>
    <w:rsid w:val="004C3CF9"/>
    <w:rsid w:val="004C3DA5"/>
    <w:rsid w:val="004C3FED"/>
    <w:rsid w:val="004C440D"/>
    <w:rsid w:val="004C4AE6"/>
    <w:rsid w:val="004C4B31"/>
    <w:rsid w:val="004C4F66"/>
    <w:rsid w:val="004C572F"/>
    <w:rsid w:val="004C5774"/>
    <w:rsid w:val="004C5ADC"/>
    <w:rsid w:val="004C681F"/>
    <w:rsid w:val="004C7356"/>
    <w:rsid w:val="004C7A62"/>
    <w:rsid w:val="004D0EC4"/>
    <w:rsid w:val="004D17B5"/>
    <w:rsid w:val="004D21B5"/>
    <w:rsid w:val="004D2606"/>
    <w:rsid w:val="004D2EA6"/>
    <w:rsid w:val="004D3791"/>
    <w:rsid w:val="004D37B9"/>
    <w:rsid w:val="004D397F"/>
    <w:rsid w:val="004D3D36"/>
    <w:rsid w:val="004D4074"/>
    <w:rsid w:val="004D40C7"/>
    <w:rsid w:val="004D42CE"/>
    <w:rsid w:val="004D44EE"/>
    <w:rsid w:val="004D4BDB"/>
    <w:rsid w:val="004D5225"/>
    <w:rsid w:val="004D7356"/>
    <w:rsid w:val="004D77EE"/>
    <w:rsid w:val="004D79BE"/>
    <w:rsid w:val="004D7D85"/>
    <w:rsid w:val="004E004E"/>
    <w:rsid w:val="004E06D3"/>
    <w:rsid w:val="004E0FC8"/>
    <w:rsid w:val="004E1196"/>
    <w:rsid w:val="004E206B"/>
    <w:rsid w:val="004E234F"/>
    <w:rsid w:val="004E2398"/>
    <w:rsid w:val="004E28B5"/>
    <w:rsid w:val="004E333D"/>
    <w:rsid w:val="004E3A28"/>
    <w:rsid w:val="004E4741"/>
    <w:rsid w:val="004E4965"/>
    <w:rsid w:val="004E4F6A"/>
    <w:rsid w:val="004E57F8"/>
    <w:rsid w:val="004E5E39"/>
    <w:rsid w:val="004E64B9"/>
    <w:rsid w:val="004E6959"/>
    <w:rsid w:val="004E6D0A"/>
    <w:rsid w:val="004E7215"/>
    <w:rsid w:val="004E7C2D"/>
    <w:rsid w:val="004E7C45"/>
    <w:rsid w:val="004F017C"/>
    <w:rsid w:val="004F0244"/>
    <w:rsid w:val="004F0C7B"/>
    <w:rsid w:val="004F0D8F"/>
    <w:rsid w:val="004F1095"/>
    <w:rsid w:val="004F1235"/>
    <w:rsid w:val="004F25DB"/>
    <w:rsid w:val="004F372C"/>
    <w:rsid w:val="004F3AA1"/>
    <w:rsid w:val="004F3E78"/>
    <w:rsid w:val="004F47D5"/>
    <w:rsid w:val="004F584E"/>
    <w:rsid w:val="004F5D57"/>
    <w:rsid w:val="004F68C5"/>
    <w:rsid w:val="004F69F7"/>
    <w:rsid w:val="004F6F43"/>
    <w:rsid w:val="005005FC"/>
    <w:rsid w:val="005008B4"/>
    <w:rsid w:val="00500A2C"/>
    <w:rsid w:val="00500F3B"/>
    <w:rsid w:val="00501576"/>
    <w:rsid w:val="00501D65"/>
    <w:rsid w:val="005024D2"/>
    <w:rsid w:val="00502A1D"/>
    <w:rsid w:val="00502BE4"/>
    <w:rsid w:val="00503147"/>
    <w:rsid w:val="00503286"/>
    <w:rsid w:val="00503A26"/>
    <w:rsid w:val="00503A58"/>
    <w:rsid w:val="00503E1F"/>
    <w:rsid w:val="00504836"/>
    <w:rsid w:val="00504B15"/>
    <w:rsid w:val="00505479"/>
    <w:rsid w:val="00505859"/>
    <w:rsid w:val="00505A2B"/>
    <w:rsid w:val="0050619A"/>
    <w:rsid w:val="005066A2"/>
    <w:rsid w:val="00506A66"/>
    <w:rsid w:val="0050712D"/>
    <w:rsid w:val="005101B6"/>
    <w:rsid w:val="0051087F"/>
    <w:rsid w:val="00511A55"/>
    <w:rsid w:val="00511B50"/>
    <w:rsid w:val="00511FEE"/>
    <w:rsid w:val="00512230"/>
    <w:rsid w:val="005127F4"/>
    <w:rsid w:val="005129C9"/>
    <w:rsid w:val="00512A90"/>
    <w:rsid w:val="00512CCC"/>
    <w:rsid w:val="00512ED5"/>
    <w:rsid w:val="00513DF9"/>
    <w:rsid w:val="00514006"/>
    <w:rsid w:val="00514B23"/>
    <w:rsid w:val="00514EEB"/>
    <w:rsid w:val="005154A7"/>
    <w:rsid w:val="00515DEB"/>
    <w:rsid w:val="00515E77"/>
    <w:rsid w:val="00515E78"/>
    <w:rsid w:val="00517C22"/>
    <w:rsid w:val="005202D1"/>
    <w:rsid w:val="00520357"/>
    <w:rsid w:val="0052127C"/>
    <w:rsid w:val="005216F6"/>
    <w:rsid w:val="005225AA"/>
    <w:rsid w:val="005232DB"/>
    <w:rsid w:val="00524194"/>
    <w:rsid w:val="005247F4"/>
    <w:rsid w:val="00524A79"/>
    <w:rsid w:val="00525797"/>
    <w:rsid w:val="0052587E"/>
    <w:rsid w:val="00525D96"/>
    <w:rsid w:val="00526513"/>
    <w:rsid w:val="00526D4A"/>
    <w:rsid w:val="00527637"/>
    <w:rsid w:val="005277F1"/>
    <w:rsid w:val="00527C28"/>
    <w:rsid w:val="00530239"/>
    <w:rsid w:val="00530F17"/>
    <w:rsid w:val="0053271A"/>
    <w:rsid w:val="005327FA"/>
    <w:rsid w:val="00532C33"/>
    <w:rsid w:val="005330D3"/>
    <w:rsid w:val="005338F9"/>
    <w:rsid w:val="0053411B"/>
    <w:rsid w:val="005341BA"/>
    <w:rsid w:val="0053454E"/>
    <w:rsid w:val="00534849"/>
    <w:rsid w:val="00534A6E"/>
    <w:rsid w:val="00534D06"/>
    <w:rsid w:val="00535910"/>
    <w:rsid w:val="005360C6"/>
    <w:rsid w:val="00536448"/>
    <w:rsid w:val="0053677E"/>
    <w:rsid w:val="0053688A"/>
    <w:rsid w:val="005369D1"/>
    <w:rsid w:val="00536CA1"/>
    <w:rsid w:val="0053724D"/>
    <w:rsid w:val="005373AB"/>
    <w:rsid w:val="00537E5E"/>
    <w:rsid w:val="00540E3C"/>
    <w:rsid w:val="00541F1A"/>
    <w:rsid w:val="00541F84"/>
    <w:rsid w:val="005426C8"/>
    <w:rsid w:val="00542D26"/>
    <w:rsid w:val="005430AB"/>
    <w:rsid w:val="0054346D"/>
    <w:rsid w:val="00544A8C"/>
    <w:rsid w:val="00546D1D"/>
    <w:rsid w:val="00546EF6"/>
    <w:rsid w:val="0054708D"/>
    <w:rsid w:val="00547C9B"/>
    <w:rsid w:val="00547E06"/>
    <w:rsid w:val="0055034F"/>
    <w:rsid w:val="005506C6"/>
    <w:rsid w:val="00551233"/>
    <w:rsid w:val="00551CB1"/>
    <w:rsid w:val="00552263"/>
    <w:rsid w:val="00552591"/>
    <w:rsid w:val="005527E7"/>
    <w:rsid w:val="00552A8A"/>
    <w:rsid w:val="00553335"/>
    <w:rsid w:val="005535FF"/>
    <w:rsid w:val="00553737"/>
    <w:rsid w:val="00554135"/>
    <w:rsid w:val="0055465A"/>
    <w:rsid w:val="00554D4F"/>
    <w:rsid w:val="00554FAD"/>
    <w:rsid w:val="0055515D"/>
    <w:rsid w:val="00556B8F"/>
    <w:rsid w:val="00556B9F"/>
    <w:rsid w:val="00557047"/>
    <w:rsid w:val="005571A6"/>
    <w:rsid w:val="005571C1"/>
    <w:rsid w:val="0055756C"/>
    <w:rsid w:val="005579EB"/>
    <w:rsid w:val="00557ED6"/>
    <w:rsid w:val="00560671"/>
    <w:rsid w:val="00560A7A"/>
    <w:rsid w:val="00560AFB"/>
    <w:rsid w:val="00560EB8"/>
    <w:rsid w:val="005611D9"/>
    <w:rsid w:val="00561AFA"/>
    <w:rsid w:val="00562E69"/>
    <w:rsid w:val="005634ED"/>
    <w:rsid w:val="00564780"/>
    <w:rsid w:val="00564A15"/>
    <w:rsid w:val="00564AFD"/>
    <w:rsid w:val="00564F6D"/>
    <w:rsid w:val="00564FD7"/>
    <w:rsid w:val="00565137"/>
    <w:rsid w:val="0056549F"/>
    <w:rsid w:val="005656CA"/>
    <w:rsid w:val="00565C8B"/>
    <w:rsid w:val="005661F3"/>
    <w:rsid w:val="00570B8C"/>
    <w:rsid w:val="0057128C"/>
    <w:rsid w:val="0057162F"/>
    <w:rsid w:val="0057194E"/>
    <w:rsid w:val="0057204A"/>
    <w:rsid w:val="00573034"/>
    <w:rsid w:val="005730F6"/>
    <w:rsid w:val="00573817"/>
    <w:rsid w:val="00573938"/>
    <w:rsid w:val="0057426C"/>
    <w:rsid w:val="00574AF5"/>
    <w:rsid w:val="00574C5C"/>
    <w:rsid w:val="00574DCA"/>
    <w:rsid w:val="00575B3F"/>
    <w:rsid w:val="00575ED6"/>
    <w:rsid w:val="0057604D"/>
    <w:rsid w:val="0057615E"/>
    <w:rsid w:val="005762D1"/>
    <w:rsid w:val="00576315"/>
    <w:rsid w:val="00576374"/>
    <w:rsid w:val="0057671E"/>
    <w:rsid w:val="0057696C"/>
    <w:rsid w:val="00576F42"/>
    <w:rsid w:val="0057714C"/>
    <w:rsid w:val="005774D9"/>
    <w:rsid w:val="0057764F"/>
    <w:rsid w:val="00577C83"/>
    <w:rsid w:val="00577FB1"/>
    <w:rsid w:val="00577FD3"/>
    <w:rsid w:val="00580434"/>
    <w:rsid w:val="0058076A"/>
    <w:rsid w:val="00580894"/>
    <w:rsid w:val="00580A74"/>
    <w:rsid w:val="005810E9"/>
    <w:rsid w:val="00581609"/>
    <w:rsid w:val="005816D7"/>
    <w:rsid w:val="005827C2"/>
    <w:rsid w:val="00582D9B"/>
    <w:rsid w:val="0058329A"/>
    <w:rsid w:val="0058353B"/>
    <w:rsid w:val="00583B65"/>
    <w:rsid w:val="00583B86"/>
    <w:rsid w:val="00583F62"/>
    <w:rsid w:val="00584224"/>
    <w:rsid w:val="00584438"/>
    <w:rsid w:val="00584709"/>
    <w:rsid w:val="005849F6"/>
    <w:rsid w:val="00584BEF"/>
    <w:rsid w:val="005851B6"/>
    <w:rsid w:val="00585A3E"/>
    <w:rsid w:val="00585AC7"/>
    <w:rsid w:val="00585EED"/>
    <w:rsid w:val="00585F46"/>
    <w:rsid w:val="00586386"/>
    <w:rsid w:val="00586653"/>
    <w:rsid w:val="00586C61"/>
    <w:rsid w:val="00586FA8"/>
    <w:rsid w:val="0058751D"/>
    <w:rsid w:val="005877C6"/>
    <w:rsid w:val="005904CA"/>
    <w:rsid w:val="00590788"/>
    <w:rsid w:val="00590BB3"/>
    <w:rsid w:val="005910E3"/>
    <w:rsid w:val="005912EA"/>
    <w:rsid w:val="005916C3"/>
    <w:rsid w:val="00592EBE"/>
    <w:rsid w:val="005932AE"/>
    <w:rsid w:val="00593343"/>
    <w:rsid w:val="0059346B"/>
    <w:rsid w:val="00593AF4"/>
    <w:rsid w:val="00593E46"/>
    <w:rsid w:val="00593ED4"/>
    <w:rsid w:val="0059412E"/>
    <w:rsid w:val="00594199"/>
    <w:rsid w:val="00594421"/>
    <w:rsid w:val="0059446F"/>
    <w:rsid w:val="005945B9"/>
    <w:rsid w:val="00594A6A"/>
    <w:rsid w:val="0059515C"/>
    <w:rsid w:val="0059571E"/>
    <w:rsid w:val="00595C1F"/>
    <w:rsid w:val="00595C2B"/>
    <w:rsid w:val="00596427"/>
    <w:rsid w:val="0059648A"/>
    <w:rsid w:val="005967EB"/>
    <w:rsid w:val="00596A79"/>
    <w:rsid w:val="00597005"/>
    <w:rsid w:val="005A0418"/>
    <w:rsid w:val="005A06B7"/>
    <w:rsid w:val="005A0977"/>
    <w:rsid w:val="005A0C61"/>
    <w:rsid w:val="005A15B1"/>
    <w:rsid w:val="005A1696"/>
    <w:rsid w:val="005A21EE"/>
    <w:rsid w:val="005A240B"/>
    <w:rsid w:val="005A2A86"/>
    <w:rsid w:val="005A3845"/>
    <w:rsid w:val="005A3D02"/>
    <w:rsid w:val="005A3DF3"/>
    <w:rsid w:val="005A4823"/>
    <w:rsid w:val="005A49F9"/>
    <w:rsid w:val="005A5BA7"/>
    <w:rsid w:val="005A5CDD"/>
    <w:rsid w:val="005A6F30"/>
    <w:rsid w:val="005A7D29"/>
    <w:rsid w:val="005A7F8A"/>
    <w:rsid w:val="005B04DF"/>
    <w:rsid w:val="005B1599"/>
    <w:rsid w:val="005B16AF"/>
    <w:rsid w:val="005B1D22"/>
    <w:rsid w:val="005B1D82"/>
    <w:rsid w:val="005B206F"/>
    <w:rsid w:val="005B22EE"/>
    <w:rsid w:val="005B28B3"/>
    <w:rsid w:val="005B3096"/>
    <w:rsid w:val="005B35FC"/>
    <w:rsid w:val="005B3C6F"/>
    <w:rsid w:val="005B43D3"/>
    <w:rsid w:val="005B440E"/>
    <w:rsid w:val="005B4984"/>
    <w:rsid w:val="005B5A01"/>
    <w:rsid w:val="005B60E8"/>
    <w:rsid w:val="005B6619"/>
    <w:rsid w:val="005B6BF3"/>
    <w:rsid w:val="005B6EFB"/>
    <w:rsid w:val="005B707E"/>
    <w:rsid w:val="005B7445"/>
    <w:rsid w:val="005B7497"/>
    <w:rsid w:val="005C0317"/>
    <w:rsid w:val="005C04F3"/>
    <w:rsid w:val="005C1902"/>
    <w:rsid w:val="005C1EB7"/>
    <w:rsid w:val="005C29C7"/>
    <w:rsid w:val="005C2A57"/>
    <w:rsid w:val="005C3976"/>
    <w:rsid w:val="005C3DB6"/>
    <w:rsid w:val="005C40D8"/>
    <w:rsid w:val="005C59F2"/>
    <w:rsid w:val="005C6321"/>
    <w:rsid w:val="005C66F3"/>
    <w:rsid w:val="005C7509"/>
    <w:rsid w:val="005C7EBE"/>
    <w:rsid w:val="005D0870"/>
    <w:rsid w:val="005D09C0"/>
    <w:rsid w:val="005D0AD6"/>
    <w:rsid w:val="005D10CA"/>
    <w:rsid w:val="005D1D23"/>
    <w:rsid w:val="005D1D58"/>
    <w:rsid w:val="005D29EF"/>
    <w:rsid w:val="005D325C"/>
    <w:rsid w:val="005D34BC"/>
    <w:rsid w:val="005D37EA"/>
    <w:rsid w:val="005D3C2A"/>
    <w:rsid w:val="005D42E0"/>
    <w:rsid w:val="005D58E2"/>
    <w:rsid w:val="005D5A8B"/>
    <w:rsid w:val="005D5B99"/>
    <w:rsid w:val="005D5C3C"/>
    <w:rsid w:val="005D5D7A"/>
    <w:rsid w:val="005D6B99"/>
    <w:rsid w:val="005D6DC6"/>
    <w:rsid w:val="005D7871"/>
    <w:rsid w:val="005D7B00"/>
    <w:rsid w:val="005D7E02"/>
    <w:rsid w:val="005D7E3E"/>
    <w:rsid w:val="005D7EDA"/>
    <w:rsid w:val="005E03EC"/>
    <w:rsid w:val="005E079C"/>
    <w:rsid w:val="005E099F"/>
    <w:rsid w:val="005E140A"/>
    <w:rsid w:val="005E24C8"/>
    <w:rsid w:val="005E2592"/>
    <w:rsid w:val="005E2AEF"/>
    <w:rsid w:val="005E3419"/>
    <w:rsid w:val="005E36C0"/>
    <w:rsid w:val="005E3AE9"/>
    <w:rsid w:val="005E3B39"/>
    <w:rsid w:val="005E4150"/>
    <w:rsid w:val="005E41C5"/>
    <w:rsid w:val="005E4EBC"/>
    <w:rsid w:val="005E5306"/>
    <w:rsid w:val="005E60CA"/>
    <w:rsid w:val="005E624E"/>
    <w:rsid w:val="005E63EB"/>
    <w:rsid w:val="005E67F5"/>
    <w:rsid w:val="005E782B"/>
    <w:rsid w:val="005F00BA"/>
    <w:rsid w:val="005F023D"/>
    <w:rsid w:val="005F08CC"/>
    <w:rsid w:val="005F1C7F"/>
    <w:rsid w:val="005F246D"/>
    <w:rsid w:val="005F2709"/>
    <w:rsid w:val="005F277D"/>
    <w:rsid w:val="005F315C"/>
    <w:rsid w:val="005F36E6"/>
    <w:rsid w:val="005F4148"/>
    <w:rsid w:val="005F46AF"/>
    <w:rsid w:val="005F4B6B"/>
    <w:rsid w:val="005F4DE5"/>
    <w:rsid w:val="005F4E1A"/>
    <w:rsid w:val="005F58C8"/>
    <w:rsid w:val="005F59EE"/>
    <w:rsid w:val="005F67A8"/>
    <w:rsid w:val="00600B42"/>
    <w:rsid w:val="00600BA7"/>
    <w:rsid w:val="00600C0B"/>
    <w:rsid w:val="00600D90"/>
    <w:rsid w:val="00601E67"/>
    <w:rsid w:val="0060290F"/>
    <w:rsid w:val="006034B0"/>
    <w:rsid w:val="00603F75"/>
    <w:rsid w:val="00604116"/>
    <w:rsid w:val="0060430B"/>
    <w:rsid w:val="00604FEE"/>
    <w:rsid w:val="00605046"/>
    <w:rsid w:val="006052D9"/>
    <w:rsid w:val="00605305"/>
    <w:rsid w:val="0060638C"/>
    <w:rsid w:val="00606629"/>
    <w:rsid w:val="00607699"/>
    <w:rsid w:val="0061001C"/>
    <w:rsid w:val="0061081A"/>
    <w:rsid w:val="00611960"/>
    <w:rsid w:val="00611A01"/>
    <w:rsid w:val="00611B53"/>
    <w:rsid w:val="00612B76"/>
    <w:rsid w:val="00612DDF"/>
    <w:rsid w:val="00613816"/>
    <w:rsid w:val="00614429"/>
    <w:rsid w:val="00614917"/>
    <w:rsid w:val="00615AB9"/>
    <w:rsid w:val="00615DDC"/>
    <w:rsid w:val="00615EF8"/>
    <w:rsid w:val="00616151"/>
    <w:rsid w:val="00616283"/>
    <w:rsid w:val="00616BF1"/>
    <w:rsid w:val="00617000"/>
    <w:rsid w:val="006172CA"/>
    <w:rsid w:val="00620A30"/>
    <w:rsid w:val="0062177F"/>
    <w:rsid w:val="00621B4D"/>
    <w:rsid w:val="00621F36"/>
    <w:rsid w:val="006224D3"/>
    <w:rsid w:val="0062269D"/>
    <w:rsid w:val="00622834"/>
    <w:rsid w:val="00622BE8"/>
    <w:rsid w:val="00623B1E"/>
    <w:rsid w:val="00623BDA"/>
    <w:rsid w:val="00623C5F"/>
    <w:rsid w:val="00624192"/>
    <w:rsid w:val="006246A7"/>
    <w:rsid w:val="0062512F"/>
    <w:rsid w:val="00625573"/>
    <w:rsid w:val="00625854"/>
    <w:rsid w:val="00625EE0"/>
    <w:rsid w:val="00626B57"/>
    <w:rsid w:val="0062719E"/>
    <w:rsid w:val="00627E26"/>
    <w:rsid w:val="00627FB0"/>
    <w:rsid w:val="00630313"/>
    <w:rsid w:val="006305C5"/>
    <w:rsid w:val="00630632"/>
    <w:rsid w:val="0063078B"/>
    <w:rsid w:val="00630860"/>
    <w:rsid w:val="00630B2F"/>
    <w:rsid w:val="00631116"/>
    <w:rsid w:val="00632D2B"/>
    <w:rsid w:val="0063420D"/>
    <w:rsid w:val="006345F9"/>
    <w:rsid w:val="00634EB7"/>
    <w:rsid w:val="0063510D"/>
    <w:rsid w:val="0063535F"/>
    <w:rsid w:val="006354D5"/>
    <w:rsid w:val="00635969"/>
    <w:rsid w:val="00635BA1"/>
    <w:rsid w:val="006361AE"/>
    <w:rsid w:val="00636480"/>
    <w:rsid w:val="0063657C"/>
    <w:rsid w:val="00637500"/>
    <w:rsid w:val="006376DD"/>
    <w:rsid w:val="00640668"/>
    <w:rsid w:val="00640911"/>
    <w:rsid w:val="006409DA"/>
    <w:rsid w:val="006419AF"/>
    <w:rsid w:val="00641A74"/>
    <w:rsid w:val="006422D4"/>
    <w:rsid w:val="0064272B"/>
    <w:rsid w:val="00642B9F"/>
    <w:rsid w:val="00643B2D"/>
    <w:rsid w:val="00643CA5"/>
    <w:rsid w:val="006449F8"/>
    <w:rsid w:val="00644E69"/>
    <w:rsid w:val="00645106"/>
    <w:rsid w:val="0064527A"/>
    <w:rsid w:val="00645F4F"/>
    <w:rsid w:val="0064629F"/>
    <w:rsid w:val="00646B0D"/>
    <w:rsid w:val="00647A27"/>
    <w:rsid w:val="00650261"/>
    <w:rsid w:val="006515A9"/>
    <w:rsid w:val="00651B5B"/>
    <w:rsid w:val="006520FD"/>
    <w:rsid w:val="00652A09"/>
    <w:rsid w:val="00652CD4"/>
    <w:rsid w:val="0065308F"/>
    <w:rsid w:val="0065390F"/>
    <w:rsid w:val="00654276"/>
    <w:rsid w:val="00654859"/>
    <w:rsid w:val="00654A16"/>
    <w:rsid w:val="00654D01"/>
    <w:rsid w:val="00656D76"/>
    <w:rsid w:val="00656EEA"/>
    <w:rsid w:val="00657764"/>
    <w:rsid w:val="006577EA"/>
    <w:rsid w:val="006579B3"/>
    <w:rsid w:val="00657E7D"/>
    <w:rsid w:val="00660111"/>
    <w:rsid w:val="0066065C"/>
    <w:rsid w:val="00660B78"/>
    <w:rsid w:val="00660DCF"/>
    <w:rsid w:val="006617A7"/>
    <w:rsid w:val="0066188A"/>
    <w:rsid w:val="00661ED4"/>
    <w:rsid w:val="006621BF"/>
    <w:rsid w:val="00662916"/>
    <w:rsid w:val="00662A92"/>
    <w:rsid w:val="00663E93"/>
    <w:rsid w:val="006642D2"/>
    <w:rsid w:val="00665753"/>
    <w:rsid w:val="00665AD6"/>
    <w:rsid w:val="0066608C"/>
    <w:rsid w:val="0066784E"/>
    <w:rsid w:val="00667938"/>
    <w:rsid w:val="00667ACB"/>
    <w:rsid w:val="00670266"/>
    <w:rsid w:val="00670D50"/>
    <w:rsid w:val="006724AD"/>
    <w:rsid w:val="006725CE"/>
    <w:rsid w:val="006732E5"/>
    <w:rsid w:val="00673533"/>
    <w:rsid w:val="00673AF1"/>
    <w:rsid w:val="00674238"/>
    <w:rsid w:val="00674A4A"/>
    <w:rsid w:val="00674D61"/>
    <w:rsid w:val="006751DF"/>
    <w:rsid w:val="00675383"/>
    <w:rsid w:val="00675954"/>
    <w:rsid w:val="0067731D"/>
    <w:rsid w:val="00677F1D"/>
    <w:rsid w:val="0068004B"/>
    <w:rsid w:val="0068035A"/>
    <w:rsid w:val="00680A5A"/>
    <w:rsid w:val="0068146B"/>
    <w:rsid w:val="006827F3"/>
    <w:rsid w:val="00682E1C"/>
    <w:rsid w:val="006831E8"/>
    <w:rsid w:val="00683EF5"/>
    <w:rsid w:val="00684034"/>
    <w:rsid w:val="0068441B"/>
    <w:rsid w:val="006845A6"/>
    <w:rsid w:val="00684B48"/>
    <w:rsid w:val="00684D7B"/>
    <w:rsid w:val="006856BA"/>
    <w:rsid w:val="006860B1"/>
    <w:rsid w:val="006863D8"/>
    <w:rsid w:val="00686971"/>
    <w:rsid w:val="006872FA"/>
    <w:rsid w:val="006873B6"/>
    <w:rsid w:val="006879DD"/>
    <w:rsid w:val="00687FAB"/>
    <w:rsid w:val="0069004D"/>
    <w:rsid w:val="0069030B"/>
    <w:rsid w:val="00690388"/>
    <w:rsid w:val="00690797"/>
    <w:rsid w:val="00690A40"/>
    <w:rsid w:val="00690D50"/>
    <w:rsid w:val="00690DA2"/>
    <w:rsid w:val="0069114D"/>
    <w:rsid w:val="00691F9E"/>
    <w:rsid w:val="006923B1"/>
    <w:rsid w:val="006929C4"/>
    <w:rsid w:val="0069326B"/>
    <w:rsid w:val="006933AC"/>
    <w:rsid w:val="006942D2"/>
    <w:rsid w:val="00694C2B"/>
    <w:rsid w:val="00694C2D"/>
    <w:rsid w:val="006951CE"/>
    <w:rsid w:val="0069544D"/>
    <w:rsid w:val="006954B3"/>
    <w:rsid w:val="006965FA"/>
    <w:rsid w:val="006967A1"/>
    <w:rsid w:val="00696B0D"/>
    <w:rsid w:val="00696C5C"/>
    <w:rsid w:val="0069717F"/>
    <w:rsid w:val="0069752B"/>
    <w:rsid w:val="006A02A0"/>
    <w:rsid w:val="006A14F2"/>
    <w:rsid w:val="006A1A08"/>
    <w:rsid w:val="006A220E"/>
    <w:rsid w:val="006A24F0"/>
    <w:rsid w:val="006A2E69"/>
    <w:rsid w:val="006A373E"/>
    <w:rsid w:val="006A41B4"/>
    <w:rsid w:val="006A4424"/>
    <w:rsid w:val="006A4A1A"/>
    <w:rsid w:val="006A4A63"/>
    <w:rsid w:val="006A4E85"/>
    <w:rsid w:val="006A5B8B"/>
    <w:rsid w:val="006A5E9C"/>
    <w:rsid w:val="006A69FA"/>
    <w:rsid w:val="006A6CB5"/>
    <w:rsid w:val="006A717C"/>
    <w:rsid w:val="006A77C9"/>
    <w:rsid w:val="006A7B4D"/>
    <w:rsid w:val="006B0446"/>
    <w:rsid w:val="006B158D"/>
    <w:rsid w:val="006B1A51"/>
    <w:rsid w:val="006B2068"/>
    <w:rsid w:val="006B26C9"/>
    <w:rsid w:val="006B2804"/>
    <w:rsid w:val="006B2E23"/>
    <w:rsid w:val="006B33E3"/>
    <w:rsid w:val="006B3743"/>
    <w:rsid w:val="006B3C2E"/>
    <w:rsid w:val="006B4D8B"/>
    <w:rsid w:val="006B4E2D"/>
    <w:rsid w:val="006B5015"/>
    <w:rsid w:val="006B5797"/>
    <w:rsid w:val="006B5CDF"/>
    <w:rsid w:val="006B64B1"/>
    <w:rsid w:val="006B662F"/>
    <w:rsid w:val="006B7F2B"/>
    <w:rsid w:val="006C017A"/>
    <w:rsid w:val="006C066A"/>
    <w:rsid w:val="006C097A"/>
    <w:rsid w:val="006C0EDD"/>
    <w:rsid w:val="006C144D"/>
    <w:rsid w:val="006C1526"/>
    <w:rsid w:val="006C1A6C"/>
    <w:rsid w:val="006C1F54"/>
    <w:rsid w:val="006C272C"/>
    <w:rsid w:val="006C2D8D"/>
    <w:rsid w:val="006C4026"/>
    <w:rsid w:val="006C59E5"/>
    <w:rsid w:val="006C59FC"/>
    <w:rsid w:val="006C7099"/>
    <w:rsid w:val="006C7A12"/>
    <w:rsid w:val="006C7A4F"/>
    <w:rsid w:val="006D0106"/>
    <w:rsid w:val="006D099A"/>
    <w:rsid w:val="006D1047"/>
    <w:rsid w:val="006D1470"/>
    <w:rsid w:val="006D2A1E"/>
    <w:rsid w:val="006D2BDC"/>
    <w:rsid w:val="006D3002"/>
    <w:rsid w:val="006D3949"/>
    <w:rsid w:val="006D39DD"/>
    <w:rsid w:val="006D3E0E"/>
    <w:rsid w:val="006D4120"/>
    <w:rsid w:val="006D44F5"/>
    <w:rsid w:val="006D4AA5"/>
    <w:rsid w:val="006D6EBD"/>
    <w:rsid w:val="006D738D"/>
    <w:rsid w:val="006D740A"/>
    <w:rsid w:val="006D74C2"/>
    <w:rsid w:val="006D795E"/>
    <w:rsid w:val="006D7B7F"/>
    <w:rsid w:val="006E000A"/>
    <w:rsid w:val="006E09C8"/>
    <w:rsid w:val="006E1263"/>
    <w:rsid w:val="006E16D6"/>
    <w:rsid w:val="006E209C"/>
    <w:rsid w:val="006E2130"/>
    <w:rsid w:val="006E2BBE"/>
    <w:rsid w:val="006E2E73"/>
    <w:rsid w:val="006E3E38"/>
    <w:rsid w:val="006E42F0"/>
    <w:rsid w:val="006E4DC2"/>
    <w:rsid w:val="006E5345"/>
    <w:rsid w:val="006E5AAF"/>
    <w:rsid w:val="006E6478"/>
    <w:rsid w:val="006E6DA4"/>
    <w:rsid w:val="006E79DD"/>
    <w:rsid w:val="006F04C8"/>
    <w:rsid w:val="006F0667"/>
    <w:rsid w:val="006F0690"/>
    <w:rsid w:val="006F0B52"/>
    <w:rsid w:val="006F1396"/>
    <w:rsid w:val="006F193F"/>
    <w:rsid w:val="006F1BDA"/>
    <w:rsid w:val="006F1FFE"/>
    <w:rsid w:val="006F241C"/>
    <w:rsid w:val="006F2B71"/>
    <w:rsid w:val="006F3548"/>
    <w:rsid w:val="006F3FA6"/>
    <w:rsid w:val="006F4839"/>
    <w:rsid w:val="006F4A7B"/>
    <w:rsid w:val="006F5122"/>
    <w:rsid w:val="006F51EE"/>
    <w:rsid w:val="006F5232"/>
    <w:rsid w:val="006F53B4"/>
    <w:rsid w:val="006F59F4"/>
    <w:rsid w:val="006F5B9B"/>
    <w:rsid w:val="006F5CB0"/>
    <w:rsid w:val="006F62C8"/>
    <w:rsid w:val="006F708B"/>
    <w:rsid w:val="006F7BC0"/>
    <w:rsid w:val="007005E5"/>
    <w:rsid w:val="00700FCC"/>
    <w:rsid w:val="00701216"/>
    <w:rsid w:val="00701528"/>
    <w:rsid w:val="007016CB"/>
    <w:rsid w:val="00701C3C"/>
    <w:rsid w:val="00702397"/>
    <w:rsid w:val="0070403C"/>
    <w:rsid w:val="00704678"/>
    <w:rsid w:val="00704A52"/>
    <w:rsid w:val="00706015"/>
    <w:rsid w:val="0070697F"/>
    <w:rsid w:val="00707469"/>
    <w:rsid w:val="00707656"/>
    <w:rsid w:val="00707A3E"/>
    <w:rsid w:val="007100DD"/>
    <w:rsid w:val="00710A65"/>
    <w:rsid w:val="0071138F"/>
    <w:rsid w:val="00711806"/>
    <w:rsid w:val="007118A6"/>
    <w:rsid w:val="00711C5D"/>
    <w:rsid w:val="00711D25"/>
    <w:rsid w:val="00712942"/>
    <w:rsid w:val="00712BB0"/>
    <w:rsid w:val="00713671"/>
    <w:rsid w:val="00713AD6"/>
    <w:rsid w:val="00714AB0"/>
    <w:rsid w:val="00714B5A"/>
    <w:rsid w:val="00715936"/>
    <w:rsid w:val="00715A05"/>
    <w:rsid w:val="00716271"/>
    <w:rsid w:val="00717473"/>
    <w:rsid w:val="007202FF"/>
    <w:rsid w:val="00720638"/>
    <w:rsid w:val="00721AA7"/>
    <w:rsid w:val="00722022"/>
    <w:rsid w:val="00722E22"/>
    <w:rsid w:val="00722EE6"/>
    <w:rsid w:val="00722F83"/>
    <w:rsid w:val="00723C15"/>
    <w:rsid w:val="00723C2A"/>
    <w:rsid w:val="00724133"/>
    <w:rsid w:val="007243D3"/>
    <w:rsid w:val="00724564"/>
    <w:rsid w:val="007251F4"/>
    <w:rsid w:val="00726928"/>
    <w:rsid w:val="00726E47"/>
    <w:rsid w:val="007274DF"/>
    <w:rsid w:val="00727AC7"/>
    <w:rsid w:val="007308C5"/>
    <w:rsid w:val="00731077"/>
    <w:rsid w:val="00731635"/>
    <w:rsid w:val="00731993"/>
    <w:rsid w:val="00731FF5"/>
    <w:rsid w:val="007327AD"/>
    <w:rsid w:val="00732D45"/>
    <w:rsid w:val="00732E41"/>
    <w:rsid w:val="00733008"/>
    <w:rsid w:val="00733374"/>
    <w:rsid w:val="00733AA2"/>
    <w:rsid w:val="0073403B"/>
    <w:rsid w:val="007340BC"/>
    <w:rsid w:val="007341FC"/>
    <w:rsid w:val="00734419"/>
    <w:rsid w:val="00734CE1"/>
    <w:rsid w:val="00736611"/>
    <w:rsid w:val="007367D9"/>
    <w:rsid w:val="00736B7B"/>
    <w:rsid w:val="0073722C"/>
    <w:rsid w:val="00737E4E"/>
    <w:rsid w:val="0074076C"/>
    <w:rsid w:val="00741BED"/>
    <w:rsid w:val="00741C55"/>
    <w:rsid w:val="00741EFB"/>
    <w:rsid w:val="007421CE"/>
    <w:rsid w:val="0074248B"/>
    <w:rsid w:val="00742ABF"/>
    <w:rsid w:val="007430A2"/>
    <w:rsid w:val="00743318"/>
    <w:rsid w:val="007435EF"/>
    <w:rsid w:val="00743AC1"/>
    <w:rsid w:val="0074400F"/>
    <w:rsid w:val="00744203"/>
    <w:rsid w:val="0074463A"/>
    <w:rsid w:val="00744A8E"/>
    <w:rsid w:val="00744EEB"/>
    <w:rsid w:val="00744FD4"/>
    <w:rsid w:val="00745645"/>
    <w:rsid w:val="007479AE"/>
    <w:rsid w:val="00747A04"/>
    <w:rsid w:val="00747A59"/>
    <w:rsid w:val="00747D87"/>
    <w:rsid w:val="00747E46"/>
    <w:rsid w:val="00747E8F"/>
    <w:rsid w:val="00747EA5"/>
    <w:rsid w:val="0075010A"/>
    <w:rsid w:val="00750246"/>
    <w:rsid w:val="00750416"/>
    <w:rsid w:val="00750893"/>
    <w:rsid w:val="00751055"/>
    <w:rsid w:val="007510C1"/>
    <w:rsid w:val="007516D8"/>
    <w:rsid w:val="00751D85"/>
    <w:rsid w:val="00751EA4"/>
    <w:rsid w:val="00752CBE"/>
    <w:rsid w:val="00752D3F"/>
    <w:rsid w:val="00753151"/>
    <w:rsid w:val="0075327C"/>
    <w:rsid w:val="007537C2"/>
    <w:rsid w:val="0075405A"/>
    <w:rsid w:val="0075406A"/>
    <w:rsid w:val="0075423F"/>
    <w:rsid w:val="00754606"/>
    <w:rsid w:val="007555A8"/>
    <w:rsid w:val="0075621B"/>
    <w:rsid w:val="007562BC"/>
    <w:rsid w:val="00756744"/>
    <w:rsid w:val="0075743C"/>
    <w:rsid w:val="007578E0"/>
    <w:rsid w:val="00757B94"/>
    <w:rsid w:val="00757F54"/>
    <w:rsid w:val="007609A6"/>
    <w:rsid w:val="00760C52"/>
    <w:rsid w:val="00761179"/>
    <w:rsid w:val="0076162E"/>
    <w:rsid w:val="00761E74"/>
    <w:rsid w:val="0076255C"/>
    <w:rsid w:val="00762957"/>
    <w:rsid w:val="00762A72"/>
    <w:rsid w:val="0076319F"/>
    <w:rsid w:val="00763BD2"/>
    <w:rsid w:val="007675A6"/>
    <w:rsid w:val="0076791B"/>
    <w:rsid w:val="00767CA3"/>
    <w:rsid w:val="0077043E"/>
    <w:rsid w:val="00770556"/>
    <w:rsid w:val="00770BCB"/>
    <w:rsid w:val="00770C6E"/>
    <w:rsid w:val="00770CE5"/>
    <w:rsid w:val="00771EB2"/>
    <w:rsid w:val="0077265C"/>
    <w:rsid w:val="00772F27"/>
    <w:rsid w:val="007733FE"/>
    <w:rsid w:val="00773575"/>
    <w:rsid w:val="00773778"/>
    <w:rsid w:val="00773BC1"/>
    <w:rsid w:val="00774E70"/>
    <w:rsid w:val="00774EE3"/>
    <w:rsid w:val="00775307"/>
    <w:rsid w:val="007757B2"/>
    <w:rsid w:val="00775E64"/>
    <w:rsid w:val="007760C4"/>
    <w:rsid w:val="007761DB"/>
    <w:rsid w:val="00776435"/>
    <w:rsid w:val="00776639"/>
    <w:rsid w:val="00776703"/>
    <w:rsid w:val="007767F4"/>
    <w:rsid w:val="00776B9C"/>
    <w:rsid w:val="00777BBA"/>
    <w:rsid w:val="00777CDA"/>
    <w:rsid w:val="00780915"/>
    <w:rsid w:val="0078183B"/>
    <w:rsid w:val="00781DF1"/>
    <w:rsid w:val="00781EE5"/>
    <w:rsid w:val="00782318"/>
    <w:rsid w:val="00782632"/>
    <w:rsid w:val="00782D84"/>
    <w:rsid w:val="00782DD0"/>
    <w:rsid w:val="00782FB9"/>
    <w:rsid w:val="00783418"/>
    <w:rsid w:val="007839B0"/>
    <w:rsid w:val="00783F7F"/>
    <w:rsid w:val="0078448C"/>
    <w:rsid w:val="007851C7"/>
    <w:rsid w:val="007862ED"/>
    <w:rsid w:val="00786FCD"/>
    <w:rsid w:val="007871C3"/>
    <w:rsid w:val="007871E5"/>
    <w:rsid w:val="00787464"/>
    <w:rsid w:val="00790DAD"/>
    <w:rsid w:val="0079113A"/>
    <w:rsid w:val="00791402"/>
    <w:rsid w:val="00791E12"/>
    <w:rsid w:val="007923E9"/>
    <w:rsid w:val="007929F0"/>
    <w:rsid w:val="00792D28"/>
    <w:rsid w:val="00793516"/>
    <w:rsid w:val="00793E2F"/>
    <w:rsid w:val="0079406D"/>
    <w:rsid w:val="00795017"/>
    <w:rsid w:val="00795087"/>
    <w:rsid w:val="00795957"/>
    <w:rsid w:val="00795D91"/>
    <w:rsid w:val="007964E4"/>
    <w:rsid w:val="0079681F"/>
    <w:rsid w:val="00796F78"/>
    <w:rsid w:val="00796FFA"/>
    <w:rsid w:val="0079703E"/>
    <w:rsid w:val="00797040"/>
    <w:rsid w:val="00797077"/>
    <w:rsid w:val="00797246"/>
    <w:rsid w:val="00797670"/>
    <w:rsid w:val="00797BF3"/>
    <w:rsid w:val="00797F74"/>
    <w:rsid w:val="007A1180"/>
    <w:rsid w:val="007A255C"/>
    <w:rsid w:val="007A272F"/>
    <w:rsid w:val="007A29A3"/>
    <w:rsid w:val="007A2DB4"/>
    <w:rsid w:val="007A3154"/>
    <w:rsid w:val="007A31EB"/>
    <w:rsid w:val="007A3898"/>
    <w:rsid w:val="007A53C4"/>
    <w:rsid w:val="007A58DF"/>
    <w:rsid w:val="007A5A64"/>
    <w:rsid w:val="007A60A0"/>
    <w:rsid w:val="007A76AE"/>
    <w:rsid w:val="007B0719"/>
    <w:rsid w:val="007B07BA"/>
    <w:rsid w:val="007B0FBD"/>
    <w:rsid w:val="007B2872"/>
    <w:rsid w:val="007B290A"/>
    <w:rsid w:val="007B3169"/>
    <w:rsid w:val="007B3B62"/>
    <w:rsid w:val="007B46DF"/>
    <w:rsid w:val="007B5305"/>
    <w:rsid w:val="007B553E"/>
    <w:rsid w:val="007B5692"/>
    <w:rsid w:val="007B5BE4"/>
    <w:rsid w:val="007B5E6F"/>
    <w:rsid w:val="007B6400"/>
    <w:rsid w:val="007B66FF"/>
    <w:rsid w:val="007B6D45"/>
    <w:rsid w:val="007B6F2A"/>
    <w:rsid w:val="007B6FC6"/>
    <w:rsid w:val="007B7683"/>
    <w:rsid w:val="007B7894"/>
    <w:rsid w:val="007B79F4"/>
    <w:rsid w:val="007B7F7A"/>
    <w:rsid w:val="007C052D"/>
    <w:rsid w:val="007C064E"/>
    <w:rsid w:val="007C0802"/>
    <w:rsid w:val="007C0FFF"/>
    <w:rsid w:val="007C1134"/>
    <w:rsid w:val="007C1405"/>
    <w:rsid w:val="007C23A7"/>
    <w:rsid w:val="007C2488"/>
    <w:rsid w:val="007C253E"/>
    <w:rsid w:val="007C2602"/>
    <w:rsid w:val="007C2DF6"/>
    <w:rsid w:val="007C3C75"/>
    <w:rsid w:val="007C3C91"/>
    <w:rsid w:val="007C4C5D"/>
    <w:rsid w:val="007C4EFD"/>
    <w:rsid w:val="007C50C9"/>
    <w:rsid w:val="007C5922"/>
    <w:rsid w:val="007C5D0C"/>
    <w:rsid w:val="007C645F"/>
    <w:rsid w:val="007C6BBE"/>
    <w:rsid w:val="007C74E9"/>
    <w:rsid w:val="007C7875"/>
    <w:rsid w:val="007C793D"/>
    <w:rsid w:val="007D0AE0"/>
    <w:rsid w:val="007D0BAD"/>
    <w:rsid w:val="007D0BC3"/>
    <w:rsid w:val="007D0CC8"/>
    <w:rsid w:val="007D120F"/>
    <w:rsid w:val="007D1C5F"/>
    <w:rsid w:val="007D1CE5"/>
    <w:rsid w:val="007D2BD4"/>
    <w:rsid w:val="007D2DE8"/>
    <w:rsid w:val="007D3008"/>
    <w:rsid w:val="007D3155"/>
    <w:rsid w:val="007D3EE3"/>
    <w:rsid w:val="007D4313"/>
    <w:rsid w:val="007D46EC"/>
    <w:rsid w:val="007D5219"/>
    <w:rsid w:val="007D74C5"/>
    <w:rsid w:val="007D7FEC"/>
    <w:rsid w:val="007E016E"/>
    <w:rsid w:val="007E087D"/>
    <w:rsid w:val="007E1688"/>
    <w:rsid w:val="007E1F6F"/>
    <w:rsid w:val="007E20FE"/>
    <w:rsid w:val="007E21ED"/>
    <w:rsid w:val="007E30F8"/>
    <w:rsid w:val="007E36D5"/>
    <w:rsid w:val="007E3744"/>
    <w:rsid w:val="007E4C1E"/>
    <w:rsid w:val="007E5598"/>
    <w:rsid w:val="007E5768"/>
    <w:rsid w:val="007E5A82"/>
    <w:rsid w:val="007E5D93"/>
    <w:rsid w:val="007E6453"/>
    <w:rsid w:val="007E6AA7"/>
    <w:rsid w:val="007E7D56"/>
    <w:rsid w:val="007E7EED"/>
    <w:rsid w:val="007F04F1"/>
    <w:rsid w:val="007F0524"/>
    <w:rsid w:val="007F0558"/>
    <w:rsid w:val="007F1088"/>
    <w:rsid w:val="007F1525"/>
    <w:rsid w:val="007F197F"/>
    <w:rsid w:val="007F1A42"/>
    <w:rsid w:val="007F1E94"/>
    <w:rsid w:val="007F23FA"/>
    <w:rsid w:val="007F24D0"/>
    <w:rsid w:val="007F2ACE"/>
    <w:rsid w:val="007F2CD3"/>
    <w:rsid w:val="007F4057"/>
    <w:rsid w:val="007F4114"/>
    <w:rsid w:val="007F4905"/>
    <w:rsid w:val="007F4A4A"/>
    <w:rsid w:val="007F5078"/>
    <w:rsid w:val="007F55B6"/>
    <w:rsid w:val="007F66F2"/>
    <w:rsid w:val="007F6A7A"/>
    <w:rsid w:val="007F6B9D"/>
    <w:rsid w:val="007F6D7D"/>
    <w:rsid w:val="007F6DFE"/>
    <w:rsid w:val="007F6E76"/>
    <w:rsid w:val="007F755D"/>
    <w:rsid w:val="007F7737"/>
    <w:rsid w:val="007F7AD8"/>
    <w:rsid w:val="008008B3"/>
    <w:rsid w:val="008010F2"/>
    <w:rsid w:val="008015E7"/>
    <w:rsid w:val="008024CC"/>
    <w:rsid w:val="008024F9"/>
    <w:rsid w:val="00802643"/>
    <w:rsid w:val="008030DE"/>
    <w:rsid w:val="00803E01"/>
    <w:rsid w:val="00804D33"/>
    <w:rsid w:val="0080532C"/>
    <w:rsid w:val="00805355"/>
    <w:rsid w:val="00805A17"/>
    <w:rsid w:val="00806A87"/>
    <w:rsid w:val="00806B9A"/>
    <w:rsid w:val="0080754E"/>
    <w:rsid w:val="0081075E"/>
    <w:rsid w:val="00810A04"/>
    <w:rsid w:val="00810A80"/>
    <w:rsid w:val="0081104F"/>
    <w:rsid w:val="008111DF"/>
    <w:rsid w:val="00811319"/>
    <w:rsid w:val="008117A4"/>
    <w:rsid w:val="00811B51"/>
    <w:rsid w:val="00811DFA"/>
    <w:rsid w:val="00812039"/>
    <w:rsid w:val="008124D4"/>
    <w:rsid w:val="0081331C"/>
    <w:rsid w:val="00813599"/>
    <w:rsid w:val="00813615"/>
    <w:rsid w:val="00813790"/>
    <w:rsid w:val="00813E5D"/>
    <w:rsid w:val="00814D2F"/>
    <w:rsid w:val="008165F3"/>
    <w:rsid w:val="0081692D"/>
    <w:rsid w:val="00816A02"/>
    <w:rsid w:val="00817106"/>
    <w:rsid w:val="00821560"/>
    <w:rsid w:val="00821784"/>
    <w:rsid w:val="008222CC"/>
    <w:rsid w:val="00822519"/>
    <w:rsid w:val="008226C5"/>
    <w:rsid w:val="00822C04"/>
    <w:rsid w:val="00823238"/>
    <w:rsid w:val="00824A9C"/>
    <w:rsid w:val="00825C24"/>
    <w:rsid w:val="00825F63"/>
    <w:rsid w:val="00826327"/>
    <w:rsid w:val="0082751B"/>
    <w:rsid w:val="008306B9"/>
    <w:rsid w:val="00830CBD"/>
    <w:rsid w:val="00832298"/>
    <w:rsid w:val="00833A77"/>
    <w:rsid w:val="00833CAA"/>
    <w:rsid w:val="00835A45"/>
    <w:rsid w:val="00835F84"/>
    <w:rsid w:val="00836899"/>
    <w:rsid w:val="00836C53"/>
    <w:rsid w:val="00836D41"/>
    <w:rsid w:val="00837BBB"/>
    <w:rsid w:val="00837EFA"/>
    <w:rsid w:val="00837F01"/>
    <w:rsid w:val="00837F07"/>
    <w:rsid w:val="00841D52"/>
    <w:rsid w:val="00842084"/>
    <w:rsid w:val="00842637"/>
    <w:rsid w:val="008428EB"/>
    <w:rsid w:val="00842D1F"/>
    <w:rsid w:val="00843469"/>
    <w:rsid w:val="008438E5"/>
    <w:rsid w:val="00844472"/>
    <w:rsid w:val="00844A2B"/>
    <w:rsid w:val="00844EEA"/>
    <w:rsid w:val="00846C80"/>
    <w:rsid w:val="008470D3"/>
    <w:rsid w:val="0084741B"/>
    <w:rsid w:val="008475B1"/>
    <w:rsid w:val="008501CC"/>
    <w:rsid w:val="008502F3"/>
    <w:rsid w:val="00850A41"/>
    <w:rsid w:val="00850C6B"/>
    <w:rsid w:val="00851122"/>
    <w:rsid w:val="008512B9"/>
    <w:rsid w:val="008513E7"/>
    <w:rsid w:val="008514EF"/>
    <w:rsid w:val="0085178F"/>
    <w:rsid w:val="008517FE"/>
    <w:rsid w:val="00851A25"/>
    <w:rsid w:val="00852FD1"/>
    <w:rsid w:val="008531F4"/>
    <w:rsid w:val="00853E30"/>
    <w:rsid w:val="008541E6"/>
    <w:rsid w:val="008543E9"/>
    <w:rsid w:val="00854888"/>
    <w:rsid w:val="00854CDA"/>
    <w:rsid w:val="00854E94"/>
    <w:rsid w:val="00855135"/>
    <w:rsid w:val="00855212"/>
    <w:rsid w:val="00855AA2"/>
    <w:rsid w:val="00855E94"/>
    <w:rsid w:val="008561B1"/>
    <w:rsid w:val="00860131"/>
    <w:rsid w:val="00860447"/>
    <w:rsid w:val="0086091F"/>
    <w:rsid w:val="00860B6F"/>
    <w:rsid w:val="00860DA1"/>
    <w:rsid w:val="00860F0D"/>
    <w:rsid w:val="00860FDA"/>
    <w:rsid w:val="0086109A"/>
    <w:rsid w:val="008610BC"/>
    <w:rsid w:val="00861A7F"/>
    <w:rsid w:val="008624ED"/>
    <w:rsid w:val="00863F07"/>
    <w:rsid w:val="008643DD"/>
    <w:rsid w:val="0086507A"/>
    <w:rsid w:val="0086578E"/>
    <w:rsid w:val="008659BF"/>
    <w:rsid w:val="00865A4B"/>
    <w:rsid w:val="00865EA5"/>
    <w:rsid w:val="0086617B"/>
    <w:rsid w:val="00866D0E"/>
    <w:rsid w:val="008673C3"/>
    <w:rsid w:val="00867493"/>
    <w:rsid w:val="008676B2"/>
    <w:rsid w:val="008677F2"/>
    <w:rsid w:val="00867A35"/>
    <w:rsid w:val="00867BD3"/>
    <w:rsid w:val="00867DCC"/>
    <w:rsid w:val="00870963"/>
    <w:rsid w:val="00870C5A"/>
    <w:rsid w:val="00870DC3"/>
    <w:rsid w:val="00871387"/>
    <w:rsid w:val="00871EAC"/>
    <w:rsid w:val="0087280D"/>
    <w:rsid w:val="00873CB1"/>
    <w:rsid w:val="00874E99"/>
    <w:rsid w:val="00875109"/>
    <w:rsid w:val="0087576F"/>
    <w:rsid w:val="008760A5"/>
    <w:rsid w:val="0087614B"/>
    <w:rsid w:val="0087627E"/>
    <w:rsid w:val="008762A1"/>
    <w:rsid w:val="00876594"/>
    <w:rsid w:val="008807F8"/>
    <w:rsid w:val="008809DA"/>
    <w:rsid w:val="00881844"/>
    <w:rsid w:val="00881948"/>
    <w:rsid w:val="0088265B"/>
    <w:rsid w:val="00883506"/>
    <w:rsid w:val="008837F2"/>
    <w:rsid w:val="00883A9D"/>
    <w:rsid w:val="00883BFD"/>
    <w:rsid w:val="0088413B"/>
    <w:rsid w:val="008849BB"/>
    <w:rsid w:val="00884D26"/>
    <w:rsid w:val="008853F4"/>
    <w:rsid w:val="008855F2"/>
    <w:rsid w:val="0088563D"/>
    <w:rsid w:val="008865CC"/>
    <w:rsid w:val="00886AAB"/>
    <w:rsid w:val="00887C4A"/>
    <w:rsid w:val="00890279"/>
    <w:rsid w:val="00890686"/>
    <w:rsid w:val="00890A30"/>
    <w:rsid w:val="00890BA1"/>
    <w:rsid w:val="00890F7F"/>
    <w:rsid w:val="0089114C"/>
    <w:rsid w:val="00891284"/>
    <w:rsid w:val="00891825"/>
    <w:rsid w:val="008925F2"/>
    <w:rsid w:val="008927B3"/>
    <w:rsid w:val="00894369"/>
    <w:rsid w:val="008947D7"/>
    <w:rsid w:val="008948DC"/>
    <w:rsid w:val="00894EB5"/>
    <w:rsid w:val="008959F1"/>
    <w:rsid w:val="008961C2"/>
    <w:rsid w:val="00896238"/>
    <w:rsid w:val="00896A8B"/>
    <w:rsid w:val="008972C8"/>
    <w:rsid w:val="00897916"/>
    <w:rsid w:val="008A0A52"/>
    <w:rsid w:val="008A0F74"/>
    <w:rsid w:val="008A0FB7"/>
    <w:rsid w:val="008A0FF9"/>
    <w:rsid w:val="008A113D"/>
    <w:rsid w:val="008A17A1"/>
    <w:rsid w:val="008A1DDD"/>
    <w:rsid w:val="008A207B"/>
    <w:rsid w:val="008A2716"/>
    <w:rsid w:val="008A2B69"/>
    <w:rsid w:val="008A3566"/>
    <w:rsid w:val="008A42D2"/>
    <w:rsid w:val="008A4548"/>
    <w:rsid w:val="008A454B"/>
    <w:rsid w:val="008A47F9"/>
    <w:rsid w:val="008A573D"/>
    <w:rsid w:val="008A6C37"/>
    <w:rsid w:val="008A74E5"/>
    <w:rsid w:val="008A7520"/>
    <w:rsid w:val="008A7FB5"/>
    <w:rsid w:val="008B01C9"/>
    <w:rsid w:val="008B028C"/>
    <w:rsid w:val="008B0C24"/>
    <w:rsid w:val="008B0F75"/>
    <w:rsid w:val="008B1D2C"/>
    <w:rsid w:val="008B240E"/>
    <w:rsid w:val="008B2585"/>
    <w:rsid w:val="008B279E"/>
    <w:rsid w:val="008B29CF"/>
    <w:rsid w:val="008B29F1"/>
    <w:rsid w:val="008B2CF6"/>
    <w:rsid w:val="008B2E8C"/>
    <w:rsid w:val="008B4363"/>
    <w:rsid w:val="008B447C"/>
    <w:rsid w:val="008B462E"/>
    <w:rsid w:val="008B529C"/>
    <w:rsid w:val="008B556E"/>
    <w:rsid w:val="008B5708"/>
    <w:rsid w:val="008B5979"/>
    <w:rsid w:val="008B5FB5"/>
    <w:rsid w:val="008B60D1"/>
    <w:rsid w:val="008B64A7"/>
    <w:rsid w:val="008B6B11"/>
    <w:rsid w:val="008B76F8"/>
    <w:rsid w:val="008B7D09"/>
    <w:rsid w:val="008C029D"/>
    <w:rsid w:val="008C0849"/>
    <w:rsid w:val="008C1112"/>
    <w:rsid w:val="008C12CE"/>
    <w:rsid w:val="008C1BF9"/>
    <w:rsid w:val="008C3025"/>
    <w:rsid w:val="008C3277"/>
    <w:rsid w:val="008C4006"/>
    <w:rsid w:val="008C410D"/>
    <w:rsid w:val="008C56B1"/>
    <w:rsid w:val="008C5D05"/>
    <w:rsid w:val="008C62D2"/>
    <w:rsid w:val="008C655F"/>
    <w:rsid w:val="008C6738"/>
    <w:rsid w:val="008C774A"/>
    <w:rsid w:val="008C7F7D"/>
    <w:rsid w:val="008D0056"/>
    <w:rsid w:val="008D0291"/>
    <w:rsid w:val="008D165C"/>
    <w:rsid w:val="008D2167"/>
    <w:rsid w:val="008D2908"/>
    <w:rsid w:val="008D2CFC"/>
    <w:rsid w:val="008D33E2"/>
    <w:rsid w:val="008D3692"/>
    <w:rsid w:val="008D3B0C"/>
    <w:rsid w:val="008D3D32"/>
    <w:rsid w:val="008D4183"/>
    <w:rsid w:val="008D4B1E"/>
    <w:rsid w:val="008D5390"/>
    <w:rsid w:val="008D542B"/>
    <w:rsid w:val="008D56AA"/>
    <w:rsid w:val="008D6463"/>
    <w:rsid w:val="008D6D18"/>
    <w:rsid w:val="008D6DF6"/>
    <w:rsid w:val="008D76BC"/>
    <w:rsid w:val="008D7E55"/>
    <w:rsid w:val="008D7EFD"/>
    <w:rsid w:val="008E01AD"/>
    <w:rsid w:val="008E0407"/>
    <w:rsid w:val="008E0E26"/>
    <w:rsid w:val="008E1B4D"/>
    <w:rsid w:val="008E1C8F"/>
    <w:rsid w:val="008E238A"/>
    <w:rsid w:val="008E23A8"/>
    <w:rsid w:val="008E2A43"/>
    <w:rsid w:val="008E3D7E"/>
    <w:rsid w:val="008E4094"/>
    <w:rsid w:val="008E445A"/>
    <w:rsid w:val="008E4598"/>
    <w:rsid w:val="008E4810"/>
    <w:rsid w:val="008E4EE2"/>
    <w:rsid w:val="008E4F20"/>
    <w:rsid w:val="008E522F"/>
    <w:rsid w:val="008E52BB"/>
    <w:rsid w:val="008E576B"/>
    <w:rsid w:val="008E67DB"/>
    <w:rsid w:val="008E7499"/>
    <w:rsid w:val="008E7EB1"/>
    <w:rsid w:val="008F0770"/>
    <w:rsid w:val="008F0942"/>
    <w:rsid w:val="008F0E80"/>
    <w:rsid w:val="008F15D0"/>
    <w:rsid w:val="008F194E"/>
    <w:rsid w:val="008F1DE1"/>
    <w:rsid w:val="008F2540"/>
    <w:rsid w:val="008F298F"/>
    <w:rsid w:val="008F2E17"/>
    <w:rsid w:val="008F34A4"/>
    <w:rsid w:val="008F36D7"/>
    <w:rsid w:val="008F37D4"/>
    <w:rsid w:val="008F3A05"/>
    <w:rsid w:val="008F3A0F"/>
    <w:rsid w:val="008F3BA4"/>
    <w:rsid w:val="008F4211"/>
    <w:rsid w:val="008F42BD"/>
    <w:rsid w:val="008F47BD"/>
    <w:rsid w:val="008F484B"/>
    <w:rsid w:val="008F49E5"/>
    <w:rsid w:val="008F4F00"/>
    <w:rsid w:val="008F4F09"/>
    <w:rsid w:val="008F506B"/>
    <w:rsid w:val="008F58CF"/>
    <w:rsid w:val="008F6F23"/>
    <w:rsid w:val="008F752B"/>
    <w:rsid w:val="008F7677"/>
    <w:rsid w:val="008F788F"/>
    <w:rsid w:val="009001AD"/>
    <w:rsid w:val="0090020A"/>
    <w:rsid w:val="00900935"/>
    <w:rsid w:val="00900AEB"/>
    <w:rsid w:val="009014E2"/>
    <w:rsid w:val="009019DB"/>
    <w:rsid w:val="00901BCF"/>
    <w:rsid w:val="00902410"/>
    <w:rsid w:val="0090268A"/>
    <w:rsid w:val="0090292F"/>
    <w:rsid w:val="00902986"/>
    <w:rsid w:val="00903A12"/>
    <w:rsid w:val="00903CE0"/>
    <w:rsid w:val="00903E00"/>
    <w:rsid w:val="00903ED1"/>
    <w:rsid w:val="0090456E"/>
    <w:rsid w:val="00904B7B"/>
    <w:rsid w:val="00904BEA"/>
    <w:rsid w:val="009053F0"/>
    <w:rsid w:val="009057F8"/>
    <w:rsid w:val="009072D6"/>
    <w:rsid w:val="009073EB"/>
    <w:rsid w:val="00907583"/>
    <w:rsid w:val="00910E4B"/>
    <w:rsid w:val="00911156"/>
    <w:rsid w:val="009119A1"/>
    <w:rsid w:val="00911E64"/>
    <w:rsid w:val="00912435"/>
    <w:rsid w:val="009128C0"/>
    <w:rsid w:val="00913710"/>
    <w:rsid w:val="00913D31"/>
    <w:rsid w:val="00913EB8"/>
    <w:rsid w:val="00914D85"/>
    <w:rsid w:val="00914FF3"/>
    <w:rsid w:val="00915285"/>
    <w:rsid w:val="009154F5"/>
    <w:rsid w:val="009156E9"/>
    <w:rsid w:val="00915CF7"/>
    <w:rsid w:val="00916342"/>
    <w:rsid w:val="00916BC6"/>
    <w:rsid w:val="00917B17"/>
    <w:rsid w:val="00920F28"/>
    <w:rsid w:val="009210EF"/>
    <w:rsid w:val="00921572"/>
    <w:rsid w:val="00921D52"/>
    <w:rsid w:val="009226CA"/>
    <w:rsid w:val="00922F88"/>
    <w:rsid w:val="00923024"/>
    <w:rsid w:val="009238AC"/>
    <w:rsid w:val="00924049"/>
    <w:rsid w:val="00925EF5"/>
    <w:rsid w:val="009262A6"/>
    <w:rsid w:val="009262DA"/>
    <w:rsid w:val="00926A2D"/>
    <w:rsid w:val="00927214"/>
    <w:rsid w:val="00927223"/>
    <w:rsid w:val="00927BA0"/>
    <w:rsid w:val="00927D00"/>
    <w:rsid w:val="00927FDC"/>
    <w:rsid w:val="009305D6"/>
    <w:rsid w:val="00931A3A"/>
    <w:rsid w:val="00932801"/>
    <w:rsid w:val="009328DE"/>
    <w:rsid w:val="00932937"/>
    <w:rsid w:val="00933957"/>
    <w:rsid w:val="00933CBD"/>
    <w:rsid w:val="00934322"/>
    <w:rsid w:val="009347C1"/>
    <w:rsid w:val="00935A63"/>
    <w:rsid w:val="00935BF0"/>
    <w:rsid w:val="00935C98"/>
    <w:rsid w:val="0093666F"/>
    <w:rsid w:val="00936C7E"/>
    <w:rsid w:val="00936D9C"/>
    <w:rsid w:val="0094071B"/>
    <w:rsid w:val="00940B37"/>
    <w:rsid w:val="00941520"/>
    <w:rsid w:val="00941751"/>
    <w:rsid w:val="00941BEB"/>
    <w:rsid w:val="00942C31"/>
    <w:rsid w:val="00943172"/>
    <w:rsid w:val="0094333C"/>
    <w:rsid w:val="00943CC5"/>
    <w:rsid w:val="00944455"/>
    <w:rsid w:val="0094670F"/>
    <w:rsid w:val="00946867"/>
    <w:rsid w:val="00946B02"/>
    <w:rsid w:val="00946B73"/>
    <w:rsid w:val="0094749C"/>
    <w:rsid w:val="00947DED"/>
    <w:rsid w:val="00951060"/>
    <w:rsid w:val="00951159"/>
    <w:rsid w:val="009519B7"/>
    <w:rsid w:val="00951C1A"/>
    <w:rsid w:val="009520B8"/>
    <w:rsid w:val="009527E7"/>
    <w:rsid w:val="00953051"/>
    <w:rsid w:val="00953723"/>
    <w:rsid w:val="00953A11"/>
    <w:rsid w:val="00953CB0"/>
    <w:rsid w:val="00954514"/>
    <w:rsid w:val="00954E61"/>
    <w:rsid w:val="00955190"/>
    <w:rsid w:val="00955B9B"/>
    <w:rsid w:val="00955C78"/>
    <w:rsid w:val="00955D26"/>
    <w:rsid w:val="009563E6"/>
    <w:rsid w:val="00956542"/>
    <w:rsid w:val="00956F38"/>
    <w:rsid w:val="009570A3"/>
    <w:rsid w:val="00957102"/>
    <w:rsid w:val="009575AA"/>
    <w:rsid w:val="009576A3"/>
    <w:rsid w:val="00957748"/>
    <w:rsid w:val="00957DDA"/>
    <w:rsid w:val="00960129"/>
    <w:rsid w:val="0096014C"/>
    <w:rsid w:val="0096019D"/>
    <w:rsid w:val="0096042E"/>
    <w:rsid w:val="00962086"/>
    <w:rsid w:val="0096212F"/>
    <w:rsid w:val="00962FF5"/>
    <w:rsid w:val="00963166"/>
    <w:rsid w:val="00963527"/>
    <w:rsid w:val="00963545"/>
    <w:rsid w:val="0096421E"/>
    <w:rsid w:val="009651DE"/>
    <w:rsid w:val="009667C1"/>
    <w:rsid w:val="00966804"/>
    <w:rsid w:val="00966ECD"/>
    <w:rsid w:val="009670C9"/>
    <w:rsid w:val="009675B5"/>
    <w:rsid w:val="00967AD1"/>
    <w:rsid w:val="0097010A"/>
    <w:rsid w:val="009702E2"/>
    <w:rsid w:val="009704BA"/>
    <w:rsid w:val="0097059D"/>
    <w:rsid w:val="009709B3"/>
    <w:rsid w:val="00970FF6"/>
    <w:rsid w:val="009710D2"/>
    <w:rsid w:val="009711B0"/>
    <w:rsid w:val="009715E5"/>
    <w:rsid w:val="00971C0A"/>
    <w:rsid w:val="0097267E"/>
    <w:rsid w:val="00974234"/>
    <w:rsid w:val="009742D5"/>
    <w:rsid w:val="00974544"/>
    <w:rsid w:val="00974686"/>
    <w:rsid w:val="00974D14"/>
    <w:rsid w:val="00975C6F"/>
    <w:rsid w:val="0097783C"/>
    <w:rsid w:val="00977AAC"/>
    <w:rsid w:val="00980152"/>
    <w:rsid w:val="009801F8"/>
    <w:rsid w:val="009801FB"/>
    <w:rsid w:val="00980963"/>
    <w:rsid w:val="00980D6B"/>
    <w:rsid w:val="0098267A"/>
    <w:rsid w:val="00982CBC"/>
    <w:rsid w:val="009830A8"/>
    <w:rsid w:val="0098330A"/>
    <w:rsid w:val="009833F5"/>
    <w:rsid w:val="00984014"/>
    <w:rsid w:val="00984CBE"/>
    <w:rsid w:val="009853DF"/>
    <w:rsid w:val="00985488"/>
    <w:rsid w:val="00986A52"/>
    <w:rsid w:val="00987D95"/>
    <w:rsid w:val="00990BE3"/>
    <w:rsid w:val="0099101E"/>
    <w:rsid w:val="009910CD"/>
    <w:rsid w:val="009914F0"/>
    <w:rsid w:val="00991686"/>
    <w:rsid w:val="00991B6D"/>
    <w:rsid w:val="00991CB4"/>
    <w:rsid w:val="00992040"/>
    <w:rsid w:val="00992482"/>
    <w:rsid w:val="0099249F"/>
    <w:rsid w:val="00993789"/>
    <w:rsid w:val="0099463A"/>
    <w:rsid w:val="00995A2D"/>
    <w:rsid w:val="00995FAA"/>
    <w:rsid w:val="00996012"/>
    <w:rsid w:val="0099618A"/>
    <w:rsid w:val="00996C03"/>
    <w:rsid w:val="00997C91"/>
    <w:rsid w:val="00997F68"/>
    <w:rsid w:val="009A004B"/>
    <w:rsid w:val="009A0A2C"/>
    <w:rsid w:val="009A0F6A"/>
    <w:rsid w:val="009A0FCF"/>
    <w:rsid w:val="009A18DE"/>
    <w:rsid w:val="009A26AA"/>
    <w:rsid w:val="009A3742"/>
    <w:rsid w:val="009A3D19"/>
    <w:rsid w:val="009A5344"/>
    <w:rsid w:val="009A5A1A"/>
    <w:rsid w:val="009A5F68"/>
    <w:rsid w:val="009A66E1"/>
    <w:rsid w:val="009A76C2"/>
    <w:rsid w:val="009A7AF2"/>
    <w:rsid w:val="009A7F2E"/>
    <w:rsid w:val="009B0A7F"/>
    <w:rsid w:val="009B1135"/>
    <w:rsid w:val="009B1246"/>
    <w:rsid w:val="009B1BA8"/>
    <w:rsid w:val="009B1F0C"/>
    <w:rsid w:val="009B2114"/>
    <w:rsid w:val="009B2665"/>
    <w:rsid w:val="009B2945"/>
    <w:rsid w:val="009B37E1"/>
    <w:rsid w:val="009B3A4F"/>
    <w:rsid w:val="009B42BD"/>
    <w:rsid w:val="009B5717"/>
    <w:rsid w:val="009B7294"/>
    <w:rsid w:val="009B734D"/>
    <w:rsid w:val="009B73B7"/>
    <w:rsid w:val="009B74CF"/>
    <w:rsid w:val="009B7FD0"/>
    <w:rsid w:val="009C04B9"/>
    <w:rsid w:val="009C087C"/>
    <w:rsid w:val="009C1069"/>
    <w:rsid w:val="009C118C"/>
    <w:rsid w:val="009C1313"/>
    <w:rsid w:val="009C17FE"/>
    <w:rsid w:val="009C1C52"/>
    <w:rsid w:val="009C2245"/>
    <w:rsid w:val="009C32B0"/>
    <w:rsid w:val="009C3506"/>
    <w:rsid w:val="009C42BF"/>
    <w:rsid w:val="009C4C3A"/>
    <w:rsid w:val="009C4F7A"/>
    <w:rsid w:val="009C5043"/>
    <w:rsid w:val="009C602D"/>
    <w:rsid w:val="009C6A44"/>
    <w:rsid w:val="009C6BD5"/>
    <w:rsid w:val="009C72C6"/>
    <w:rsid w:val="009D035D"/>
    <w:rsid w:val="009D0755"/>
    <w:rsid w:val="009D0845"/>
    <w:rsid w:val="009D0C9A"/>
    <w:rsid w:val="009D1417"/>
    <w:rsid w:val="009D2936"/>
    <w:rsid w:val="009D294F"/>
    <w:rsid w:val="009D3261"/>
    <w:rsid w:val="009D35E6"/>
    <w:rsid w:val="009D3802"/>
    <w:rsid w:val="009D4056"/>
    <w:rsid w:val="009D44FA"/>
    <w:rsid w:val="009D4598"/>
    <w:rsid w:val="009D6A6D"/>
    <w:rsid w:val="009D6D35"/>
    <w:rsid w:val="009D6E28"/>
    <w:rsid w:val="009D79F0"/>
    <w:rsid w:val="009D7E3E"/>
    <w:rsid w:val="009D7E47"/>
    <w:rsid w:val="009D7EFA"/>
    <w:rsid w:val="009E00BF"/>
    <w:rsid w:val="009E0535"/>
    <w:rsid w:val="009E0F92"/>
    <w:rsid w:val="009E11FF"/>
    <w:rsid w:val="009E1635"/>
    <w:rsid w:val="009E1697"/>
    <w:rsid w:val="009E1867"/>
    <w:rsid w:val="009E1F69"/>
    <w:rsid w:val="009E2631"/>
    <w:rsid w:val="009E3305"/>
    <w:rsid w:val="009E37BA"/>
    <w:rsid w:val="009E38B7"/>
    <w:rsid w:val="009E3CC5"/>
    <w:rsid w:val="009E3EF5"/>
    <w:rsid w:val="009E41FF"/>
    <w:rsid w:val="009E4FCA"/>
    <w:rsid w:val="009E5A6E"/>
    <w:rsid w:val="009E65ED"/>
    <w:rsid w:val="009E6C74"/>
    <w:rsid w:val="009E6E40"/>
    <w:rsid w:val="009E6EA5"/>
    <w:rsid w:val="009E6EF5"/>
    <w:rsid w:val="009E7D42"/>
    <w:rsid w:val="009F00D4"/>
    <w:rsid w:val="009F0CFF"/>
    <w:rsid w:val="009F0DF8"/>
    <w:rsid w:val="009F0E2E"/>
    <w:rsid w:val="009F10A4"/>
    <w:rsid w:val="009F132C"/>
    <w:rsid w:val="009F157C"/>
    <w:rsid w:val="009F177A"/>
    <w:rsid w:val="009F2835"/>
    <w:rsid w:val="009F2950"/>
    <w:rsid w:val="009F2BF4"/>
    <w:rsid w:val="009F30D3"/>
    <w:rsid w:val="009F318A"/>
    <w:rsid w:val="009F3A7B"/>
    <w:rsid w:val="009F3ED6"/>
    <w:rsid w:val="009F3FAC"/>
    <w:rsid w:val="009F48DB"/>
    <w:rsid w:val="009F4A7B"/>
    <w:rsid w:val="009F4FAF"/>
    <w:rsid w:val="009F53AD"/>
    <w:rsid w:val="009F5696"/>
    <w:rsid w:val="009F5973"/>
    <w:rsid w:val="009F59E9"/>
    <w:rsid w:val="009F6199"/>
    <w:rsid w:val="009F674D"/>
    <w:rsid w:val="009F6941"/>
    <w:rsid w:val="009F6E12"/>
    <w:rsid w:val="009F6E9F"/>
    <w:rsid w:val="009F730C"/>
    <w:rsid w:val="009F7D38"/>
    <w:rsid w:val="00A0033C"/>
    <w:rsid w:val="00A00B4A"/>
    <w:rsid w:val="00A00D21"/>
    <w:rsid w:val="00A01038"/>
    <w:rsid w:val="00A01086"/>
    <w:rsid w:val="00A01CB6"/>
    <w:rsid w:val="00A025E7"/>
    <w:rsid w:val="00A03334"/>
    <w:rsid w:val="00A04A3F"/>
    <w:rsid w:val="00A0519F"/>
    <w:rsid w:val="00A0535F"/>
    <w:rsid w:val="00A05D33"/>
    <w:rsid w:val="00A0621B"/>
    <w:rsid w:val="00A0654C"/>
    <w:rsid w:val="00A06DF6"/>
    <w:rsid w:val="00A07D79"/>
    <w:rsid w:val="00A10888"/>
    <w:rsid w:val="00A108E7"/>
    <w:rsid w:val="00A10D43"/>
    <w:rsid w:val="00A113FB"/>
    <w:rsid w:val="00A1172D"/>
    <w:rsid w:val="00A12097"/>
    <w:rsid w:val="00A13399"/>
    <w:rsid w:val="00A13654"/>
    <w:rsid w:val="00A1443A"/>
    <w:rsid w:val="00A14453"/>
    <w:rsid w:val="00A14907"/>
    <w:rsid w:val="00A14A1D"/>
    <w:rsid w:val="00A14C3A"/>
    <w:rsid w:val="00A1510D"/>
    <w:rsid w:val="00A157A8"/>
    <w:rsid w:val="00A16185"/>
    <w:rsid w:val="00A165F9"/>
    <w:rsid w:val="00A16BE7"/>
    <w:rsid w:val="00A16F22"/>
    <w:rsid w:val="00A17637"/>
    <w:rsid w:val="00A17F6F"/>
    <w:rsid w:val="00A20762"/>
    <w:rsid w:val="00A2095F"/>
    <w:rsid w:val="00A20B7B"/>
    <w:rsid w:val="00A20DC7"/>
    <w:rsid w:val="00A21978"/>
    <w:rsid w:val="00A21C15"/>
    <w:rsid w:val="00A22880"/>
    <w:rsid w:val="00A22E32"/>
    <w:rsid w:val="00A22F5B"/>
    <w:rsid w:val="00A22F86"/>
    <w:rsid w:val="00A231F6"/>
    <w:rsid w:val="00A237C2"/>
    <w:rsid w:val="00A238DE"/>
    <w:rsid w:val="00A24938"/>
    <w:rsid w:val="00A24CEA"/>
    <w:rsid w:val="00A24E5D"/>
    <w:rsid w:val="00A25EC5"/>
    <w:rsid w:val="00A26411"/>
    <w:rsid w:val="00A26A1C"/>
    <w:rsid w:val="00A26EAD"/>
    <w:rsid w:val="00A279B6"/>
    <w:rsid w:val="00A27D07"/>
    <w:rsid w:val="00A30420"/>
    <w:rsid w:val="00A3143F"/>
    <w:rsid w:val="00A31729"/>
    <w:rsid w:val="00A31D66"/>
    <w:rsid w:val="00A31EDB"/>
    <w:rsid w:val="00A32C7B"/>
    <w:rsid w:val="00A33235"/>
    <w:rsid w:val="00A33450"/>
    <w:rsid w:val="00A33B82"/>
    <w:rsid w:val="00A33BDC"/>
    <w:rsid w:val="00A342B2"/>
    <w:rsid w:val="00A34331"/>
    <w:rsid w:val="00A348C2"/>
    <w:rsid w:val="00A3516B"/>
    <w:rsid w:val="00A3526B"/>
    <w:rsid w:val="00A358A6"/>
    <w:rsid w:val="00A35B2F"/>
    <w:rsid w:val="00A36542"/>
    <w:rsid w:val="00A36B96"/>
    <w:rsid w:val="00A36E1A"/>
    <w:rsid w:val="00A37330"/>
    <w:rsid w:val="00A37941"/>
    <w:rsid w:val="00A37948"/>
    <w:rsid w:val="00A379F2"/>
    <w:rsid w:val="00A4040B"/>
    <w:rsid w:val="00A405A6"/>
    <w:rsid w:val="00A40F1D"/>
    <w:rsid w:val="00A41030"/>
    <w:rsid w:val="00A41108"/>
    <w:rsid w:val="00A41797"/>
    <w:rsid w:val="00A42D22"/>
    <w:rsid w:val="00A43182"/>
    <w:rsid w:val="00A43474"/>
    <w:rsid w:val="00A43498"/>
    <w:rsid w:val="00A4350B"/>
    <w:rsid w:val="00A43817"/>
    <w:rsid w:val="00A438A8"/>
    <w:rsid w:val="00A43D4A"/>
    <w:rsid w:val="00A44572"/>
    <w:rsid w:val="00A44614"/>
    <w:rsid w:val="00A454D6"/>
    <w:rsid w:val="00A45ABF"/>
    <w:rsid w:val="00A46C18"/>
    <w:rsid w:val="00A47FEE"/>
    <w:rsid w:val="00A5085C"/>
    <w:rsid w:val="00A5111A"/>
    <w:rsid w:val="00A51E26"/>
    <w:rsid w:val="00A52663"/>
    <w:rsid w:val="00A52D17"/>
    <w:rsid w:val="00A530CC"/>
    <w:rsid w:val="00A533FC"/>
    <w:rsid w:val="00A54678"/>
    <w:rsid w:val="00A54D8F"/>
    <w:rsid w:val="00A5561C"/>
    <w:rsid w:val="00A55E25"/>
    <w:rsid w:val="00A5649A"/>
    <w:rsid w:val="00A56E2A"/>
    <w:rsid w:val="00A57450"/>
    <w:rsid w:val="00A57847"/>
    <w:rsid w:val="00A578CE"/>
    <w:rsid w:val="00A57C99"/>
    <w:rsid w:val="00A6016F"/>
    <w:rsid w:val="00A60BA8"/>
    <w:rsid w:val="00A6153A"/>
    <w:rsid w:val="00A61919"/>
    <w:rsid w:val="00A61B14"/>
    <w:rsid w:val="00A6243A"/>
    <w:rsid w:val="00A62523"/>
    <w:rsid w:val="00A6332F"/>
    <w:rsid w:val="00A634BE"/>
    <w:rsid w:val="00A63627"/>
    <w:rsid w:val="00A6427B"/>
    <w:rsid w:val="00A643F1"/>
    <w:rsid w:val="00A64B94"/>
    <w:rsid w:val="00A64D42"/>
    <w:rsid w:val="00A64FCB"/>
    <w:rsid w:val="00A65029"/>
    <w:rsid w:val="00A650CC"/>
    <w:rsid w:val="00A65346"/>
    <w:rsid w:val="00A65627"/>
    <w:rsid w:val="00A658E9"/>
    <w:rsid w:val="00A659CE"/>
    <w:rsid w:val="00A659DD"/>
    <w:rsid w:val="00A6605E"/>
    <w:rsid w:val="00A66FE1"/>
    <w:rsid w:val="00A6782C"/>
    <w:rsid w:val="00A67F86"/>
    <w:rsid w:val="00A70237"/>
    <w:rsid w:val="00A705B1"/>
    <w:rsid w:val="00A70E17"/>
    <w:rsid w:val="00A71168"/>
    <w:rsid w:val="00A719A2"/>
    <w:rsid w:val="00A72020"/>
    <w:rsid w:val="00A72205"/>
    <w:rsid w:val="00A72281"/>
    <w:rsid w:val="00A72DBF"/>
    <w:rsid w:val="00A7434F"/>
    <w:rsid w:val="00A75056"/>
    <w:rsid w:val="00A752CB"/>
    <w:rsid w:val="00A75C06"/>
    <w:rsid w:val="00A766A2"/>
    <w:rsid w:val="00A76D0A"/>
    <w:rsid w:val="00A77A53"/>
    <w:rsid w:val="00A77A59"/>
    <w:rsid w:val="00A807B8"/>
    <w:rsid w:val="00A80927"/>
    <w:rsid w:val="00A80BF1"/>
    <w:rsid w:val="00A81FD6"/>
    <w:rsid w:val="00A823B2"/>
    <w:rsid w:val="00A823DE"/>
    <w:rsid w:val="00A8262D"/>
    <w:rsid w:val="00A83454"/>
    <w:rsid w:val="00A8347A"/>
    <w:rsid w:val="00A83DD4"/>
    <w:rsid w:val="00A840A7"/>
    <w:rsid w:val="00A84997"/>
    <w:rsid w:val="00A84B92"/>
    <w:rsid w:val="00A84DF0"/>
    <w:rsid w:val="00A8587E"/>
    <w:rsid w:val="00A85B24"/>
    <w:rsid w:val="00A85CC4"/>
    <w:rsid w:val="00A8612F"/>
    <w:rsid w:val="00A865EB"/>
    <w:rsid w:val="00A87145"/>
    <w:rsid w:val="00A8762F"/>
    <w:rsid w:val="00A90120"/>
    <w:rsid w:val="00A904E0"/>
    <w:rsid w:val="00A91BC5"/>
    <w:rsid w:val="00A9236B"/>
    <w:rsid w:val="00A939A2"/>
    <w:rsid w:val="00A93C5E"/>
    <w:rsid w:val="00A940AA"/>
    <w:rsid w:val="00A9433B"/>
    <w:rsid w:val="00A945A0"/>
    <w:rsid w:val="00A94E2A"/>
    <w:rsid w:val="00A95206"/>
    <w:rsid w:val="00A95AC4"/>
    <w:rsid w:val="00A96199"/>
    <w:rsid w:val="00A961B2"/>
    <w:rsid w:val="00A961F3"/>
    <w:rsid w:val="00A97C8B"/>
    <w:rsid w:val="00A97EBF"/>
    <w:rsid w:val="00AA0079"/>
    <w:rsid w:val="00AA0387"/>
    <w:rsid w:val="00AA060E"/>
    <w:rsid w:val="00AA134C"/>
    <w:rsid w:val="00AA1CE6"/>
    <w:rsid w:val="00AA2185"/>
    <w:rsid w:val="00AA28B0"/>
    <w:rsid w:val="00AA3554"/>
    <w:rsid w:val="00AA3666"/>
    <w:rsid w:val="00AA375F"/>
    <w:rsid w:val="00AA38E9"/>
    <w:rsid w:val="00AA440D"/>
    <w:rsid w:val="00AA45BB"/>
    <w:rsid w:val="00AA48A9"/>
    <w:rsid w:val="00AA4B23"/>
    <w:rsid w:val="00AA4E70"/>
    <w:rsid w:val="00AA533F"/>
    <w:rsid w:val="00AA7079"/>
    <w:rsid w:val="00AA7325"/>
    <w:rsid w:val="00AA78B5"/>
    <w:rsid w:val="00AB0923"/>
    <w:rsid w:val="00AB0C14"/>
    <w:rsid w:val="00AB0CBF"/>
    <w:rsid w:val="00AB18E6"/>
    <w:rsid w:val="00AB19B4"/>
    <w:rsid w:val="00AB2299"/>
    <w:rsid w:val="00AB2FBE"/>
    <w:rsid w:val="00AB42A6"/>
    <w:rsid w:val="00AB4CBA"/>
    <w:rsid w:val="00AB4D40"/>
    <w:rsid w:val="00AB55D9"/>
    <w:rsid w:val="00AB5AF3"/>
    <w:rsid w:val="00AB5BD2"/>
    <w:rsid w:val="00AB5EEF"/>
    <w:rsid w:val="00AB661B"/>
    <w:rsid w:val="00AB695A"/>
    <w:rsid w:val="00AB6984"/>
    <w:rsid w:val="00AB75D4"/>
    <w:rsid w:val="00AB777B"/>
    <w:rsid w:val="00AB7A17"/>
    <w:rsid w:val="00AB7BEA"/>
    <w:rsid w:val="00AC0F2D"/>
    <w:rsid w:val="00AC11C7"/>
    <w:rsid w:val="00AC1CD3"/>
    <w:rsid w:val="00AC27BA"/>
    <w:rsid w:val="00AC30BE"/>
    <w:rsid w:val="00AC3215"/>
    <w:rsid w:val="00AC37D9"/>
    <w:rsid w:val="00AC3BBF"/>
    <w:rsid w:val="00AC3EC6"/>
    <w:rsid w:val="00AC5F31"/>
    <w:rsid w:val="00AC6610"/>
    <w:rsid w:val="00AC6C25"/>
    <w:rsid w:val="00AC6F05"/>
    <w:rsid w:val="00AC759B"/>
    <w:rsid w:val="00AC75E3"/>
    <w:rsid w:val="00AC769B"/>
    <w:rsid w:val="00AC7718"/>
    <w:rsid w:val="00AC790B"/>
    <w:rsid w:val="00AC7A17"/>
    <w:rsid w:val="00AC7B50"/>
    <w:rsid w:val="00AD0D60"/>
    <w:rsid w:val="00AD13F2"/>
    <w:rsid w:val="00AD2082"/>
    <w:rsid w:val="00AD2559"/>
    <w:rsid w:val="00AD2698"/>
    <w:rsid w:val="00AD304D"/>
    <w:rsid w:val="00AD305C"/>
    <w:rsid w:val="00AD3214"/>
    <w:rsid w:val="00AD45A5"/>
    <w:rsid w:val="00AD4641"/>
    <w:rsid w:val="00AD4D43"/>
    <w:rsid w:val="00AD631C"/>
    <w:rsid w:val="00AD6949"/>
    <w:rsid w:val="00AD6AD8"/>
    <w:rsid w:val="00AD7277"/>
    <w:rsid w:val="00AD7601"/>
    <w:rsid w:val="00AD7C58"/>
    <w:rsid w:val="00AD7CC8"/>
    <w:rsid w:val="00AD7F22"/>
    <w:rsid w:val="00AD7FB0"/>
    <w:rsid w:val="00AE0170"/>
    <w:rsid w:val="00AE0EEA"/>
    <w:rsid w:val="00AE202C"/>
    <w:rsid w:val="00AE2595"/>
    <w:rsid w:val="00AE30D1"/>
    <w:rsid w:val="00AE3CBD"/>
    <w:rsid w:val="00AE40AB"/>
    <w:rsid w:val="00AE4689"/>
    <w:rsid w:val="00AE47F2"/>
    <w:rsid w:val="00AE48E6"/>
    <w:rsid w:val="00AE4BE3"/>
    <w:rsid w:val="00AE4C5D"/>
    <w:rsid w:val="00AE543C"/>
    <w:rsid w:val="00AE5658"/>
    <w:rsid w:val="00AE5A7F"/>
    <w:rsid w:val="00AE5D66"/>
    <w:rsid w:val="00AE600A"/>
    <w:rsid w:val="00AE698C"/>
    <w:rsid w:val="00AE778A"/>
    <w:rsid w:val="00AE79B9"/>
    <w:rsid w:val="00AE7B13"/>
    <w:rsid w:val="00AF0B8A"/>
    <w:rsid w:val="00AF0BBF"/>
    <w:rsid w:val="00AF0EE9"/>
    <w:rsid w:val="00AF15C9"/>
    <w:rsid w:val="00AF282F"/>
    <w:rsid w:val="00AF30E4"/>
    <w:rsid w:val="00AF3193"/>
    <w:rsid w:val="00AF3517"/>
    <w:rsid w:val="00AF3E44"/>
    <w:rsid w:val="00AF3FF8"/>
    <w:rsid w:val="00AF445A"/>
    <w:rsid w:val="00AF475B"/>
    <w:rsid w:val="00AF479A"/>
    <w:rsid w:val="00AF486C"/>
    <w:rsid w:val="00AF498A"/>
    <w:rsid w:val="00AF4DF4"/>
    <w:rsid w:val="00AF561E"/>
    <w:rsid w:val="00AF5D75"/>
    <w:rsid w:val="00AF66CF"/>
    <w:rsid w:val="00AF69FE"/>
    <w:rsid w:val="00AF6C39"/>
    <w:rsid w:val="00AF72FA"/>
    <w:rsid w:val="00AF767A"/>
    <w:rsid w:val="00AF7EB2"/>
    <w:rsid w:val="00AF7F78"/>
    <w:rsid w:val="00B0059E"/>
    <w:rsid w:val="00B00E2C"/>
    <w:rsid w:val="00B01119"/>
    <w:rsid w:val="00B0183E"/>
    <w:rsid w:val="00B026DA"/>
    <w:rsid w:val="00B02C14"/>
    <w:rsid w:val="00B04078"/>
    <w:rsid w:val="00B0464B"/>
    <w:rsid w:val="00B04D0E"/>
    <w:rsid w:val="00B04E18"/>
    <w:rsid w:val="00B04F32"/>
    <w:rsid w:val="00B05811"/>
    <w:rsid w:val="00B062A8"/>
    <w:rsid w:val="00B06562"/>
    <w:rsid w:val="00B06EE6"/>
    <w:rsid w:val="00B10202"/>
    <w:rsid w:val="00B1092D"/>
    <w:rsid w:val="00B10A1B"/>
    <w:rsid w:val="00B10B4B"/>
    <w:rsid w:val="00B10DE6"/>
    <w:rsid w:val="00B111B4"/>
    <w:rsid w:val="00B11992"/>
    <w:rsid w:val="00B11A6E"/>
    <w:rsid w:val="00B12857"/>
    <w:rsid w:val="00B13538"/>
    <w:rsid w:val="00B138DB"/>
    <w:rsid w:val="00B13B37"/>
    <w:rsid w:val="00B14F2C"/>
    <w:rsid w:val="00B15ECF"/>
    <w:rsid w:val="00B1642D"/>
    <w:rsid w:val="00B16B18"/>
    <w:rsid w:val="00B16E50"/>
    <w:rsid w:val="00B17CC8"/>
    <w:rsid w:val="00B20257"/>
    <w:rsid w:val="00B20E11"/>
    <w:rsid w:val="00B21372"/>
    <w:rsid w:val="00B2138B"/>
    <w:rsid w:val="00B21EDA"/>
    <w:rsid w:val="00B21F02"/>
    <w:rsid w:val="00B22069"/>
    <w:rsid w:val="00B24118"/>
    <w:rsid w:val="00B242C3"/>
    <w:rsid w:val="00B24470"/>
    <w:rsid w:val="00B246C0"/>
    <w:rsid w:val="00B2559C"/>
    <w:rsid w:val="00B258B3"/>
    <w:rsid w:val="00B25B96"/>
    <w:rsid w:val="00B25D9C"/>
    <w:rsid w:val="00B263DA"/>
    <w:rsid w:val="00B2647E"/>
    <w:rsid w:val="00B2661E"/>
    <w:rsid w:val="00B277D3"/>
    <w:rsid w:val="00B30410"/>
    <w:rsid w:val="00B3149D"/>
    <w:rsid w:val="00B314E9"/>
    <w:rsid w:val="00B3166D"/>
    <w:rsid w:val="00B319AA"/>
    <w:rsid w:val="00B32444"/>
    <w:rsid w:val="00B32455"/>
    <w:rsid w:val="00B32B2B"/>
    <w:rsid w:val="00B32D2C"/>
    <w:rsid w:val="00B32E3A"/>
    <w:rsid w:val="00B35394"/>
    <w:rsid w:val="00B35454"/>
    <w:rsid w:val="00B3551D"/>
    <w:rsid w:val="00B356B3"/>
    <w:rsid w:val="00B36287"/>
    <w:rsid w:val="00B36CB1"/>
    <w:rsid w:val="00B37673"/>
    <w:rsid w:val="00B37865"/>
    <w:rsid w:val="00B37934"/>
    <w:rsid w:val="00B37C1E"/>
    <w:rsid w:val="00B37D08"/>
    <w:rsid w:val="00B37D35"/>
    <w:rsid w:val="00B402F5"/>
    <w:rsid w:val="00B40BF2"/>
    <w:rsid w:val="00B41952"/>
    <w:rsid w:val="00B427DC"/>
    <w:rsid w:val="00B42DF8"/>
    <w:rsid w:val="00B42E6C"/>
    <w:rsid w:val="00B43A64"/>
    <w:rsid w:val="00B43DE1"/>
    <w:rsid w:val="00B43E38"/>
    <w:rsid w:val="00B4408C"/>
    <w:rsid w:val="00B441FB"/>
    <w:rsid w:val="00B4436C"/>
    <w:rsid w:val="00B445F0"/>
    <w:rsid w:val="00B44F54"/>
    <w:rsid w:val="00B4501F"/>
    <w:rsid w:val="00B4541B"/>
    <w:rsid w:val="00B4548E"/>
    <w:rsid w:val="00B46074"/>
    <w:rsid w:val="00B46317"/>
    <w:rsid w:val="00B4672D"/>
    <w:rsid w:val="00B47041"/>
    <w:rsid w:val="00B50C68"/>
    <w:rsid w:val="00B51301"/>
    <w:rsid w:val="00B51302"/>
    <w:rsid w:val="00B51730"/>
    <w:rsid w:val="00B518D7"/>
    <w:rsid w:val="00B518DD"/>
    <w:rsid w:val="00B523FA"/>
    <w:rsid w:val="00B52559"/>
    <w:rsid w:val="00B5257D"/>
    <w:rsid w:val="00B52934"/>
    <w:rsid w:val="00B52B46"/>
    <w:rsid w:val="00B53091"/>
    <w:rsid w:val="00B53358"/>
    <w:rsid w:val="00B53C41"/>
    <w:rsid w:val="00B540A4"/>
    <w:rsid w:val="00B541CE"/>
    <w:rsid w:val="00B5552F"/>
    <w:rsid w:val="00B565EE"/>
    <w:rsid w:val="00B56F74"/>
    <w:rsid w:val="00B57297"/>
    <w:rsid w:val="00B5797A"/>
    <w:rsid w:val="00B57DC2"/>
    <w:rsid w:val="00B57E48"/>
    <w:rsid w:val="00B606A0"/>
    <w:rsid w:val="00B60AA6"/>
    <w:rsid w:val="00B60F29"/>
    <w:rsid w:val="00B61DE6"/>
    <w:rsid w:val="00B62052"/>
    <w:rsid w:val="00B62239"/>
    <w:rsid w:val="00B623FB"/>
    <w:rsid w:val="00B62F01"/>
    <w:rsid w:val="00B6419E"/>
    <w:rsid w:val="00B64700"/>
    <w:rsid w:val="00B64A0A"/>
    <w:rsid w:val="00B64AEC"/>
    <w:rsid w:val="00B65136"/>
    <w:rsid w:val="00B654B6"/>
    <w:rsid w:val="00B65EB6"/>
    <w:rsid w:val="00B66A52"/>
    <w:rsid w:val="00B66C06"/>
    <w:rsid w:val="00B67664"/>
    <w:rsid w:val="00B7072E"/>
    <w:rsid w:val="00B70F5F"/>
    <w:rsid w:val="00B7123E"/>
    <w:rsid w:val="00B719FE"/>
    <w:rsid w:val="00B71EF2"/>
    <w:rsid w:val="00B723ED"/>
    <w:rsid w:val="00B7267D"/>
    <w:rsid w:val="00B72E89"/>
    <w:rsid w:val="00B73079"/>
    <w:rsid w:val="00B730E1"/>
    <w:rsid w:val="00B738FF"/>
    <w:rsid w:val="00B73B43"/>
    <w:rsid w:val="00B73F77"/>
    <w:rsid w:val="00B7484E"/>
    <w:rsid w:val="00B75442"/>
    <w:rsid w:val="00B754A8"/>
    <w:rsid w:val="00B7696C"/>
    <w:rsid w:val="00B773CB"/>
    <w:rsid w:val="00B7741A"/>
    <w:rsid w:val="00B77538"/>
    <w:rsid w:val="00B7753E"/>
    <w:rsid w:val="00B77990"/>
    <w:rsid w:val="00B77ABA"/>
    <w:rsid w:val="00B77AE8"/>
    <w:rsid w:val="00B8031D"/>
    <w:rsid w:val="00B80534"/>
    <w:rsid w:val="00B80BD0"/>
    <w:rsid w:val="00B8111B"/>
    <w:rsid w:val="00B8228C"/>
    <w:rsid w:val="00B8259E"/>
    <w:rsid w:val="00B82A75"/>
    <w:rsid w:val="00B82CA7"/>
    <w:rsid w:val="00B8340B"/>
    <w:rsid w:val="00B8348E"/>
    <w:rsid w:val="00B8378E"/>
    <w:rsid w:val="00B855C7"/>
    <w:rsid w:val="00B858B4"/>
    <w:rsid w:val="00B861F9"/>
    <w:rsid w:val="00B865EC"/>
    <w:rsid w:val="00B86AA8"/>
    <w:rsid w:val="00B86EDD"/>
    <w:rsid w:val="00B87688"/>
    <w:rsid w:val="00B90939"/>
    <w:rsid w:val="00B90E83"/>
    <w:rsid w:val="00B9114A"/>
    <w:rsid w:val="00B91E88"/>
    <w:rsid w:val="00B92166"/>
    <w:rsid w:val="00B9406C"/>
    <w:rsid w:val="00B94080"/>
    <w:rsid w:val="00B940C9"/>
    <w:rsid w:val="00B94B52"/>
    <w:rsid w:val="00B94C8C"/>
    <w:rsid w:val="00B9603E"/>
    <w:rsid w:val="00B96A73"/>
    <w:rsid w:val="00B96EE3"/>
    <w:rsid w:val="00B970FF"/>
    <w:rsid w:val="00B9720F"/>
    <w:rsid w:val="00B97463"/>
    <w:rsid w:val="00B974C3"/>
    <w:rsid w:val="00BA0874"/>
    <w:rsid w:val="00BA0C66"/>
    <w:rsid w:val="00BA0C68"/>
    <w:rsid w:val="00BA16CF"/>
    <w:rsid w:val="00BA1843"/>
    <w:rsid w:val="00BA1965"/>
    <w:rsid w:val="00BA1A31"/>
    <w:rsid w:val="00BA27B1"/>
    <w:rsid w:val="00BA2CCB"/>
    <w:rsid w:val="00BA3565"/>
    <w:rsid w:val="00BA3DFB"/>
    <w:rsid w:val="00BA43DE"/>
    <w:rsid w:val="00BA4809"/>
    <w:rsid w:val="00BA4B3E"/>
    <w:rsid w:val="00BA6ECE"/>
    <w:rsid w:val="00BA71C4"/>
    <w:rsid w:val="00BA752E"/>
    <w:rsid w:val="00BA75D8"/>
    <w:rsid w:val="00BA7C28"/>
    <w:rsid w:val="00BB04F9"/>
    <w:rsid w:val="00BB145F"/>
    <w:rsid w:val="00BB16D2"/>
    <w:rsid w:val="00BB2BFF"/>
    <w:rsid w:val="00BB2D88"/>
    <w:rsid w:val="00BB309A"/>
    <w:rsid w:val="00BB3346"/>
    <w:rsid w:val="00BB35C2"/>
    <w:rsid w:val="00BB3FF8"/>
    <w:rsid w:val="00BB45F8"/>
    <w:rsid w:val="00BB4BE0"/>
    <w:rsid w:val="00BB504A"/>
    <w:rsid w:val="00BB55ED"/>
    <w:rsid w:val="00BB61AD"/>
    <w:rsid w:val="00BB62D8"/>
    <w:rsid w:val="00BB6A95"/>
    <w:rsid w:val="00BB781E"/>
    <w:rsid w:val="00BB7853"/>
    <w:rsid w:val="00BB7B32"/>
    <w:rsid w:val="00BB7B9A"/>
    <w:rsid w:val="00BB7EE1"/>
    <w:rsid w:val="00BC0E17"/>
    <w:rsid w:val="00BC0EE9"/>
    <w:rsid w:val="00BC1B30"/>
    <w:rsid w:val="00BC1BE4"/>
    <w:rsid w:val="00BC26DC"/>
    <w:rsid w:val="00BC2930"/>
    <w:rsid w:val="00BC29F5"/>
    <w:rsid w:val="00BC2CC3"/>
    <w:rsid w:val="00BC2DEA"/>
    <w:rsid w:val="00BC35E6"/>
    <w:rsid w:val="00BC360A"/>
    <w:rsid w:val="00BC3D9E"/>
    <w:rsid w:val="00BC4102"/>
    <w:rsid w:val="00BC482A"/>
    <w:rsid w:val="00BC48EB"/>
    <w:rsid w:val="00BC4A27"/>
    <w:rsid w:val="00BC574D"/>
    <w:rsid w:val="00BC5830"/>
    <w:rsid w:val="00BC622D"/>
    <w:rsid w:val="00BC639C"/>
    <w:rsid w:val="00BC6661"/>
    <w:rsid w:val="00BC6CB9"/>
    <w:rsid w:val="00BC6DA2"/>
    <w:rsid w:val="00BC7184"/>
    <w:rsid w:val="00BC76ED"/>
    <w:rsid w:val="00BC7C3A"/>
    <w:rsid w:val="00BC7E38"/>
    <w:rsid w:val="00BC7E6B"/>
    <w:rsid w:val="00BD0424"/>
    <w:rsid w:val="00BD07C2"/>
    <w:rsid w:val="00BD0F0E"/>
    <w:rsid w:val="00BD11AB"/>
    <w:rsid w:val="00BD1247"/>
    <w:rsid w:val="00BD1362"/>
    <w:rsid w:val="00BD1E42"/>
    <w:rsid w:val="00BD2263"/>
    <w:rsid w:val="00BD2A6D"/>
    <w:rsid w:val="00BD2D1D"/>
    <w:rsid w:val="00BD31B8"/>
    <w:rsid w:val="00BD3408"/>
    <w:rsid w:val="00BD35E1"/>
    <w:rsid w:val="00BD466A"/>
    <w:rsid w:val="00BD5574"/>
    <w:rsid w:val="00BD5A15"/>
    <w:rsid w:val="00BD5BD0"/>
    <w:rsid w:val="00BD682E"/>
    <w:rsid w:val="00BD7D6C"/>
    <w:rsid w:val="00BE069D"/>
    <w:rsid w:val="00BE08C3"/>
    <w:rsid w:val="00BE0A69"/>
    <w:rsid w:val="00BE0B59"/>
    <w:rsid w:val="00BE1309"/>
    <w:rsid w:val="00BE23A6"/>
    <w:rsid w:val="00BE23E5"/>
    <w:rsid w:val="00BE2673"/>
    <w:rsid w:val="00BE26F4"/>
    <w:rsid w:val="00BE2928"/>
    <w:rsid w:val="00BE2E48"/>
    <w:rsid w:val="00BE3496"/>
    <w:rsid w:val="00BE3EB6"/>
    <w:rsid w:val="00BE4201"/>
    <w:rsid w:val="00BE464A"/>
    <w:rsid w:val="00BE46DD"/>
    <w:rsid w:val="00BE4F2D"/>
    <w:rsid w:val="00BE5519"/>
    <w:rsid w:val="00BE5717"/>
    <w:rsid w:val="00BE5F21"/>
    <w:rsid w:val="00BE5F5A"/>
    <w:rsid w:val="00BE61A5"/>
    <w:rsid w:val="00BE61F8"/>
    <w:rsid w:val="00BE6319"/>
    <w:rsid w:val="00BE7A4C"/>
    <w:rsid w:val="00BF0604"/>
    <w:rsid w:val="00BF1A23"/>
    <w:rsid w:val="00BF1B0F"/>
    <w:rsid w:val="00BF245B"/>
    <w:rsid w:val="00BF2BBB"/>
    <w:rsid w:val="00BF3265"/>
    <w:rsid w:val="00BF4026"/>
    <w:rsid w:val="00BF44F1"/>
    <w:rsid w:val="00BF54E1"/>
    <w:rsid w:val="00BF68BF"/>
    <w:rsid w:val="00BF68D6"/>
    <w:rsid w:val="00BF690A"/>
    <w:rsid w:val="00BF6C7D"/>
    <w:rsid w:val="00BF6F4C"/>
    <w:rsid w:val="00BF72F3"/>
    <w:rsid w:val="00BF7B03"/>
    <w:rsid w:val="00C005A2"/>
    <w:rsid w:val="00C0133C"/>
    <w:rsid w:val="00C01459"/>
    <w:rsid w:val="00C01869"/>
    <w:rsid w:val="00C020AE"/>
    <w:rsid w:val="00C022AD"/>
    <w:rsid w:val="00C02BD2"/>
    <w:rsid w:val="00C02ED6"/>
    <w:rsid w:val="00C03303"/>
    <w:rsid w:val="00C033CD"/>
    <w:rsid w:val="00C03505"/>
    <w:rsid w:val="00C03B89"/>
    <w:rsid w:val="00C040B9"/>
    <w:rsid w:val="00C040E5"/>
    <w:rsid w:val="00C0475C"/>
    <w:rsid w:val="00C048C8"/>
    <w:rsid w:val="00C04923"/>
    <w:rsid w:val="00C04EE9"/>
    <w:rsid w:val="00C05306"/>
    <w:rsid w:val="00C0561C"/>
    <w:rsid w:val="00C057AC"/>
    <w:rsid w:val="00C05CDB"/>
    <w:rsid w:val="00C05F61"/>
    <w:rsid w:val="00C06510"/>
    <w:rsid w:val="00C066E9"/>
    <w:rsid w:val="00C07D28"/>
    <w:rsid w:val="00C101BE"/>
    <w:rsid w:val="00C10785"/>
    <w:rsid w:val="00C11400"/>
    <w:rsid w:val="00C12526"/>
    <w:rsid w:val="00C1310A"/>
    <w:rsid w:val="00C13157"/>
    <w:rsid w:val="00C1349C"/>
    <w:rsid w:val="00C1366E"/>
    <w:rsid w:val="00C145D1"/>
    <w:rsid w:val="00C14C7F"/>
    <w:rsid w:val="00C15089"/>
    <w:rsid w:val="00C15A42"/>
    <w:rsid w:val="00C15C22"/>
    <w:rsid w:val="00C16264"/>
    <w:rsid w:val="00C17564"/>
    <w:rsid w:val="00C17693"/>
    <w:rsid w:val="00C208E4"/>
    <w:rsid w:val="00C20984"/>
    <w:rsid w:val="00C217FC"/>
    <w:rsid w:val="00C220F8"/>
    <w:rsid w:val="00C22597"/>
    <w:rsid w:val="00C23F47"/>
    <w:rsid w:val="00C24627"/>
    <w:rsid w:val="00C249D6"/>
    <w:rsid w:val="00C24AC5"/>
    <w:rsid w:val="00C25030"/>
    <w:rsid w:val="00C25405"/>
    <w:rsid w:val="00C2566A"/>
    <w:rsid w:val="00C26774"/>
    <w:rsid w:val="00C26F85"/>
    <w:rsid w:val="00C279A3"/>
    <w:rsid w:val="00C30235"/>
    <w:rsid w:val="00C31CB4"/>
    <w:rsid w:val="00C32863"/>
    <w:rsid w:val="00C3291F"/>
    <w:rsid w:val="00C32D95"/>
    <w:rsid w:val="00C3387C"/>
    <w:rsid w:val="00C3470A"/>
    <w:rsid w:val="00C348EB"/>
    <w:rsid w:val="00C352F6"/>
    <w:rsid w:val="00C358C0"/>
    <w:rsid w:val="00C35AC4"/>
    <w:rsid w:val="00C368EE"/>
    <w:rsid w:val="00C36B02"/>
    <w:rsid w:val="00C376DD"/>
    <w:rsid w:val="00C409BE"/>
    <w:rsid w:val="00C40DBF"/>
    <w:rsid w:val="00C40EC1"/>
    <w:rsid w:val="00C411EB"/>
    <w:rsid w:val="00C4176B"/>
    <w:rsid w:val="00C4194D"/>
    <w:rsid w:val="00C41AE3"/>
    <w:rsid w:val="00C42DC1"/>
    <w:rsid w:val="00C438D0"/>
    <w:rsid w:val="00C43A59"/>
    <w:rsid w:val="00C446AD"/>
    <w:rsid w:val="00C44786"/>
    <w:rsid w:val="00C44D6D"/>
    <w:rsid w:val="00C44E68"/>
    <w:rsid w:val="00C45E11"/>
    <w:rsid w:val="00C468FB"/>
    <w:rsid w:val="00C473E4"/>
    <w:rsid w:val="00C47BF6"/>
    <w:rsid w:val="00C47DCC"/>
    <w:rsid w:val="00C50113"/>
    <w:rsid w:val="00C50550"/>
    <w:rsid w:val="00C50805"/>
    <w:rsid w:val="00C50D09"/>
    <w:rsid w:val="00C5266D"/>
    <w:rsid w:val="00C52694"/>
    <w:rsid w:val="00C5281B"/>
    <w:rsid w:val="00C5287B"/>
    <w:rsid w:val="00C52E49"/>
    <w:rsid w:val="00C53E85"/>
    <w:rsid w:val="00C54272"/>
    <w:rsid w:val="00C549F3"/>
    <w:rsid w:val="00C54A34"/>
    <w:rsid w:val="00C54B06"/>
    <w:rsid w:val="00C54B37"/>
    <w:rsid w:val="00C54E58"/>
    <w:rsid w:val="00C550AC"/>
    <w:rsid w:val="00C555B7"/>
    <w:rsid w:val="00C55FD6"/>
    <w:rsid w:val="00C56454"/>
    <w:rsid w:val="00C569A7"/>
    <w:rsid w:val="00C56F4A"/>
    <w:rsid w:val="00C570D8"/>
    <w:rsid w:val="00C575C6"/>
    <w:rsid w:val="00C57611"/>
    <w:rsid w:val="00C60611"/>
    <w:rsid w:val="00C60B53"/>
    <w:rsid w:val="00C60DCD"/>
    <w:rsid w:val="00C60DD5"/>
    <w:rsid w:val="00C613DA"/>
    <w:rsid w:val="00C61987"/>
    <w:rsid w:val="00C62BB5"/>
    <w:rsid w:val="00C630FE"/>
    <w:rsid w:val="00C6324D"/>
    <w:rsid w:val="00C632A9"/>
    <w:rsid w:val="00C638AA"/>
    <w:rsid w:val="00C63A13"/>
    <w:rsid w:val="00C63C63"/>
    <w:rsid w:val="00C63ECA"/>
    <w:rsid w:val="00C6428F"/>
    <w:rsid w:val="00C64537"/>
    <w:rsid w:val="00C64630"/>
    <w:rsid w:val="00C649CE"/>
    <w:rsid w:val="00C652DC"/>
    <w:rsid w:val="00C65CCD"/>
    <w:rsid w:val="00C65F60"/>
    <w:rsid w:val="00C67B81"/>
    <w:rsid w:val="00C67E5D"/>
    <w:rsid w:val="00C70340"/>
    <w:rsid w:val="00C70537"/>
    <w:rsid w:val="00C7088D"/>
    <w:rsid w:val="00C71254"/>
    <w:rsid w:val="00C7197D"/>
    <w:rsid w:val="00C71CE9"/>
    <w:rsid w:val="00C72707"/>
    <w:rsid w:val="00C72EBC"/>
    <w:rsid w:val="00C732D2"/>
    <w:rsid w:val="00C737E7"/>
    <w:rsid w:val="00C73CAE"/>
    <w:rsid w:val="00C73D42"/>
    <w:rsid w:val="00C73E52"/>
    <w:rsid w:val="00C744BD"/>
    <w:rsid w:val="00C74912"/>
    <w:rsid w:val="00C75CDF"/>
    <w:rsid w:val="00C75FA6"/>
    <w:rsid w:val="00C761B9"/>
    <w:rsid w:val="00C767D7"/>
    <w:rsid w:val="00C76D99"/>
    <w:rsid w:val="00C77211"/>
    <w:rsid w:val="00C773E7"/>
    <w:rsid w:val="00C80641"/>
    <w:rsid w:val="00C80706"/>
    <w:rsid w:val="00C80DBE"/>
    <w:rsid w:val="00C810BD"/>
    <w:rsid w:val="00C812F1"/>
    <w:rsid w:val="00C817A3"/>
    <w:rsid w:val="00C81DC9"/>
    <w:rsid w:val="00C82931"/>
    <w:rsid w:val="00C832A0"/>
    <w:rsid w:val="00C83932"/>
    <w:rsid w:val="00C83F31"/>
    <w:rsid w:val="00C83F70"/>
    <w:rsid w:val="00C84004"/>
    <w:rsid w:val="00C8484A"/>
    <w:rsid w:val="00C8490D"/>
    <w:rsid w:val="00C84A80"/>
    <w:rsid w:val="00C84C1B"/>
    <w:rsid w:val="00C84ED5"/>
    <w:rsid w:val="00C85495"/>
    <w:rsid w:val="00C85641"/>
    <w:rsid w:val="00C856CF"/>
    <w:rsid w:val="00C86086"/>
    <w:rsid w:val="00C90A28"/>
    <w:rsid w:val="00C90C24"/>
    <w:rsid w:val="00C914D2"/>
    <w:rsid w:val="00C91FF9"/>
    <w:rsid w:val="00C92A8A"/>
    <w:rsid w:val="00C92F50"/>
    <w:rsid w:val="00C9331F"/>
    <w:rsid w:val="00C945D4"/>
    <w:rsid w:val="00C94A16"/>
    <w:rsid w:val="00C9508D"/>
    <w:rsid w:val="00C96057"/>
    <w:rsid w:val="00C965D6"/>
    <w:rsid w:val="00C96842"/>
    <w:rsid w:val="00C96B12"/>
    <w:rsid w:val="00C96F87"/>
    <w:rsid w:val="00C97319"/>
    <w:rsid w:val="00C9740F"/>
    <w:rsid w:val="00C97837"/>
    <w:rsid w:val="00CA051A"/>
    <w:rsid w:val="00CA1229"/>
    <w:rsid w:val="00CA1BFB"/>
    <w:rsid w:val="00CA2DAC"/>
    <w:rsid w:val="00CA3607"/>
    <w:rsid w:val="00CA3D78"/>
    <w:rsid w:val="00CA4000"/>
    <w:rsid w:val="00CA431E"/>
    <w:rsid w:val="00CA45FF"/>
    <w:rsid w:val="00CA4892"/>
    <w:rsid w:val="00CA50EE"/>
    <w:rsid w:val="00CA5AFA"/>
    <w:rsid w:val="00CA61EA"/>
    <w:rsid w:val="00CA6BC4"/>
    <w:rsid w:val="00CA7402"/>
    <w:rsid w:val="00CA77B5"/>
    <w:rsid w:val="00CB0144"/>
    <w:rsid w:val="00CB0690"/>
    <w:rsid w:val="00CB07D2"/>
    <w:rsid w:val="00CB0A19"/>
    <w:rsid w:val="00CB0CA6"/>
    <w:rsid w:val="00CB1189"/>
    <w:rsid w:val="00CB1666"/>
    <w:rsid w:val="00CB1C64"/>
    <w:rsid w:val="00CB266F"/>
    <w:rsid w:val="00CB2716"/>
    <w:rsid w:val="00CB2808"/>
    <w:rsid w:val="00CB2BBF"/>
    <w:rsid w:val="00CB35B5"/>
    <w:rsid w:val="00CB35E4"/>
    <w:rsid w:val="00CB3C2A"/>
    <w:rsid w:val="00CB5045"/>
    <w:rsid w:val="00CB504C"/>
    <w:rsid w:val="00CB50C3"/>
    <w:rsid w:val="00CB5A3E"/>
    <w:rsid w:val="00CB6830"/>
    <w:rsid w:val="00CB6B86"/>
    <w:rsid w:val="00CB6D53"/>
    <w:rsid w:val="00CB7138"/>
    <w:rsid w:val="00CB7153"/>
    <w:rsid w:val="00CB7568"/>
    <w:rsid w:val="00CB7901"/>
    <w:rsid w:val="00CB7F03"/>
    <w:rsid w:val="00CC0151"/>
    <w:rsid w:val="00CC024C"/>
    <w:rsid w:val="00CC0393"/>
    <w:rsid w:val="00CC05A5"/>
    <w:rsid w:val="00CC15DB"/>
    <w:rsid w:val="00CC1BC4"/>
    <w:rsid w:val="00CC1C74"/>
    <w:rsid w:val="00CC254F"/>
    <w:rsid w:val="00CC2B2D"/>
    <w:rsid w:val="00CC36C9"/>
    <w:rsid w:val="00CC3A7B"/>
    <w:rsid w:val="00CC3D74"/>
    <w:rsid w:val="00CC48A3"/>
    <w:rsid w:val="00CC4BCA"/>
    <w:rsid w:val="00CC4C56"/>
    <w:rsid w:val="00CC4C6C"/>
    <w:rsid w:val="00CC4CBF"/>
    <w:rsid w:val="00CC4E1F"/>
    <w:rsid w:val="00CC67B5"/>
    <w:rsid w:val="00CC6DDA"/>
    <w:rsid w:val="00CC79C9"/>
    <w:rsid w:val="00CC7AA0"/>
    <w:rsid w:val="00CD080B"/>
    <w:rsid w:val="00CD132A"/>
    <w:rsid w:val="00CD1952"/>
    <w:rsid w:val="00CD260F"/>
    <w:rsid w:val="00CD2F29"/>
    <w:rsid w:val="00CD469A"/>
    <w:rsid w:val="00CD46D7"/>
    <w:rsid w:val="00CD50CB"/>
    <w:rsid w:val="00CD51BB"/>
    <w:rsid w:val="00CD5A8C"/>
    <w:rsid w:val="00CD6048"/>
    <w:rsid w:val="00CD650D"/>
    <w:rsid w:val="00CD73BB"/>
    <w:rsid w:val="00CE0155"/>
    <w:rsid w:val="00CE0356"/>
    <w:rsid w:val="00CE0E5B"/>
    <w:rsid w:val="00CE1009"/>
    <w:rsid w:val="00CE2D5A"/>
    <w:rsid w:val="00CE3704"/>
    <w:rsid w:val="00CE45D8"/>
    <w:rsid w:val="00CE4D2B"/>
    <w:rsid w:val="00CE4DBC"/>
    <w:rsid w:val="00CE52CC"/>
    <w:rsid w:val="00CE5866"/>
    <w:rsid w:val="00CE5CB1"/>
    <w:rsid w:val="00CE60A2"/>
    <w:rsid w:val="00CE64A4"/>
    <w:rsid w:val="00CE64B5"/>
    <w:rsid w:val="00CE6C12"/>
    <w:rsid w:val="00CE7036"/>
    <w:rsid w:val="00CE7BC1"/>
    <w:rsid w:val="00CE7E36"/>
    <w:rsid w:val="00CF0084"/>
    <w:rsid w:val="00CF0141"/>
    <w:rsid w:val="00CF04DF"/>
    <w:rsid w:val="00CF10B1"/>
    <w:rsid w:val="00CF130F"/>
    <w:rsid w:val="00CF1D70"/>
    <w:rsid w:val="00CF2630"/>
    <w:rsid w:val="00CF289C"/>
    <w:rsid w:val="00CF2AF3"/>
    <w:rsid w:val="00CF3361"/>
    <w:rsid w:val="00CF38B2"/>
    <w:rsid w:val="00CF3EFB"/>
    <w:rsid w:val="00CF4305"/>
    <w:rsid w:val="00CF5410"/>
    <w:rsid w:val="00CF6205"/>
    <w:rsid w:val="00CF67C8"/>
    <w:rsid w:val="00CF6D50"/>
    <w:rsid w:val="00CF7E81"/>
    <w:rsid w:val="00D00411"/>
    <w:rsid w:val="00D004C3"/>
    <w:rsid w:val="00D008E8"/>
    <w:rsid w:val="00D0092F"/>
    <w:rsid w:val="00D00D61"/>
    <w:rsid w:val="00D0154D"/>
    <w:rsid w:val="00D016B6"/>
    <w:rsid w:val="00D024B0"/>
    <w:rsid w:val="00D025B8"/>
    <w:rsid w:val="00D02BDE"/>
    <w:rsid w:val="00D02DFB"/>
    <w:rsid w:val="00D04279"/>
    <w:rsid w:val="00D043B3"/>
    <w:rsid w:val="00D04942"/>
    <w:rsid w:val="00D05E9C"/>
    <w:rsid w:val="00D05FAA"/>
    <w:rsid w:val="00D0645D"/>
    <w:rsid w:val="00D06CA4"/>
    <w:rsid w:val="00D07471"/>
    <w:rsid w:val="00D109DB"/>
    <w:rsid w:val="00D11477"/>
    <w:rsid w:val="00D1192E"/>
    <w:rsid w:val="00D11E77"/>
    <w:rsid w:val="00D1288F"/>
    <w:rsid w:val="00D131F7"/>
    <w:rsid w:val="00D134B3"/>
    <w:rsid w:val="00D13606"/>
    <w:rsid w:val="00D13BD1"/>
    <w:rsid w:val="00D13EAA"/>
    <w:rsid w:val="00D13FFF"/>
    <w:rsid w:val="00D1466F"/>
    <w:rsid w:val="00D146E9"/>
    <w:rsid w:val="00D147FC"/>
    <w:rsid w:val="00D14915"/>
    <w:rsid w:val="00D15A36"/>
    <w:rsid w:val="00D15C4E"/>
    <w:rsid w:val="00D163C5"/>
    <w:rsid w:val="00D16693"/>
    <w:rsid w:val="00D174D7"/>
    <w:rsid w:val="00D2157C"/>
    <w:rsid w:val="00D22ECE"/>
    <w:rsid w:val="00D23AFE"/>
    <w:rsid w:val="00D24089"/>
    <w:rsid w:val="00D24717"/>
    <w:rsid w:val="00D25514"/>
    <w:rsid w:val="00D256A3"/>
    <w:rsid w:val="00D25758"/>
    <w:rsid w:val="00D2738E"/>
    <w:rsid w:val="00D274EB"/>
    <w:rsid w:val="00D276C1"/>
    <w:rsid w:val="00D278C6"/>
    <w:rsid w:val="00D30069"/>
    <w:rsid w:val="00D301FD"/>
    <w:rsid w:val="00D308F2"/>
    <w:rsid w:val="00D3187F"/>
    <w:rsid w:val="00D32A26"/>
    <w:rsid w:val="00D33260"/>
    <w:rsid w:val="00D346AD"/>
    <w:rsid w:val="00D348B5"/>
    <w:rsid w:val="00D34D98"/>
    <w:rsid w:val="00D367DE"/>
    <w:rsid w:val="00D36B93"/>
    <w:rsid w:val="00D375FF"/>
    <w:rsid w:val="00D376F2"/>
    <w:rsid w:val="00D3797A"/>
    <w:rsid w:val="00D408A2"/>
    <w:rsid w:val="00D4116F"/>
    <w:rsid w:val="00D411EA"/>
    <w:rsid w:val="00D416F8"/>
    <w:rsid w:val="00D42B04"/>
    <w:rsid w:val="00D43468"/>
    <w:rsid w:val="00D4611F"/>
    <w:rsid w:val="00D466FF"/>
    <w:rsid w:val="00D46953"/>
    <w:rsid w:val="00D479F9"/>
    <w:rsid w:val="00D504B7"/>
    <w:rsid w:val="00D5141F"/>
    <w:rsid w:val="00D51CCB"/>
    <w:rsid w:val="00D5232D"/>
    <w:rsid w:val="00D52762"/>
    <w:rsid w:val="00D52EBC"/>
    <w:rsid w:val="00D5325E"/>
    <w:rsid w:val="00D535A8"/>
    <w:rsid w:val="00D540A0"/>
    <w:rsid w:val="00D54243"/>
    <w:rsid w:val="00D5448B"/>
    <w:rsid w:val="00D5501F"/>
    <w:rsid w:val="00D5512F"/>
    <w:rsid w:val="00D5532A"/>
    <w:rsid w:val="00D55E52"/>
    <w:rsid w:val="00D55F4F"/>
    <w:rsid w:val="00D55F7C"/>
    <w:rsid w:val="00D566AB"/>
    <w:rsid w:val="00D56C10"/>
    <w:rsid w:val="00D56EA6"/>
    <w:rsid w:val="00D60528"/>
    <w:rsid w:val="00D60AA4"/>
    <w:rsid w:val="00D60B74"/>
    <w:rsid w:val="00D614BB"/>
    <w:rsid w:val="00D61856"/>
    <w:rsid w:val="00D620F0"/>
    <w:rsid w:val="00D6258B"/>
    <w:rsid w:val="00D63353"/>
    <w:rsid w:val="00D6349E"/>
    <w:rsid w:val="00D63BF0"/>
    <w:rsid w:val="00D64795"/>
    <w:rsid w:val="00D65142"/>
    <w:rsid w:val="00D655D5"/>
    <w:rsid w:val="00D6567B"/>
    <w:rsid w:val="00D65D31"/>
    <w:rsid w:val="00D65EAA"/>
    <w:rsid w:val="00D667F5"/>
    <w:rsid w:val="00D66809"/>
    <w:rsid w:val="00D66AE8"/>
    <w:rsid w:val="00D66C65"/>
    <w:rsid w:val="00D67043"/>
    <w:rsid w:val="00D67059"/>
    <w:rsid w:val="00D67A7A"/>
    <w:rsid w:val="00D67E2A"/>
    <w:rsid w:val="00D67ED4"/>
    <w:rsid w:val="00D70842"/>
    <w:rsid w:val="00D70909"/>
    <w:rsid w:val="00D70B03"/>
    <w:rsid w:val="00D71AB7"/>
    <w:rsid w:val="00D71D62"/>
    <w:rsid w:val="00D726F1"/>
    <w:rsid w:val="00D72FAC"/>
    <w:rsid w:val="00D731E3"/>
    <w:rsid w:val="00D73ACB"/>
    <w:rsid w:val="00D756A6"/>
    <w:rsid w:val="00D75844"/>
    <w:rsid w:val="00D75D23"/>
    <w:rsid w:val="00D7602E"/>
    <w:rsid w:val="00D76353"/>
    <w:rsid w:val="00D76431"/>
    <w:rsid w:val="00D76844"/>
    <w:rsid w:val="00D7797A"/>
    <w:rsid w:val="00D806E8"/>
    <w:rsid w:val="00D80919"/>
    <w:rsid w:val="00D80DE7"/>
    <w:rsid w:val="00D81DE8"/>
    <w:rsid w:val="00D81E39"/>
    <w:rsid w:val="00D8295C"/>
    <w:rsid w:val="00D82FC4"/>
    <w:rsid w:val="00D83220"/>
    <w:rsid w:val="00D83371"/>
    <w:rsid w:val="00D83718"/>
    <w:rsid w:val="00D83B5F"/>
    <w:rsid w:val="00D83E9B"/>
    <w:rsid w:val="00D847FA"/>
    <w:rsid w:val="00D84BE7"/>
    <w:rsid w:val="00D84CFD"/>
    <w:rsid w:val="00D84F34"/>
    <w:rsid w:val="00D85108"/>
    <w:rsid w:val="00D857ED"/>
    <w:rsid w:val="00D86489"/>
    <w:rsid w:val="00D878B3"/>
    <w:rsid w:val="00D87B5F"/>
    <w:rsid w:val="00D87D15"/>
    <w:rsid w:val="00D900BC"/>
    <w:rsid w:val="00D9073D"/>
    <w:rsid w:val="00D90BC7"/>
    <w:rsid w:val="00D9212A"/>
    <w:rsid w:val="00D92305"/>
    <w:rsid w:val="00D92C7A"/>
    <w:rsid w:val="00D92C8E"/>
    <w:rsid w:val="00D92EE4"/>
    <w:rsid w:val="00D94402"/>
    <w:rsid w:val="00D958B7"/>
    <w:rsid w:val="00D96536"/>
    <w:rsid w:val="00D96F76"/>
    <w:rsid w:val="00D9702D"/>
    <w:rsid w:val="00D973D2"/>
    <w:rsid w:val="00D97865"/>
    <w:rsid w:val="00D97AF0"/>
    <w:rsid w:val="00D97BA1"/>
    <w:rsid w:val="00D97FC4"/>
    <w:rsid w:val="00DA0535"/>
    <w:rsid w:val="00DA05D4"/>
    <w:rsid w:val="00DA05E0"/>
    <w:rsid w:val="00DA1416"/>
    <w:rsid w:val="00DA179B"/>
    <w:rsid w:val="00DA19A6"/>
    <w:rsid w:val="00DA21E0"/>
    <w:rsid w:val="00DA23BB"/>
    <w:rsid w:val="00DA25BB"/>
    <w:rsid w:val="00DA2E0A"/>
    <w:rsid w:val="00DA3AE9"/>
    <w:rsid w:val="00DA4044"/>
    <w:rsid w:val="00DA4B4A"/>
    <w:rsid w:val="00DA4F16"/>
    <w:rsid w:val="00DA5711"/>
    <w:rsid w:val="00DA6708"/>
    <w:rsid w:val="00DA6A93"/>
    <w:rsid w:val="00DA72DD"/>
    <w:rsid w:val="00DA75B1"/>
    <w:rsid w:val="00DA7B4B"/>
    <w:rsid w:val="00DB0229"/>
    <w:rsid w:val="00DB066C"/>
    <w:rsid w:val="00DB1C24"/>
    <w:rsid w:val="00DB1C51"/>
    <w:rsid w:val="00DB2571"/>
    <w:rsid w:val="00DB3A61"/>
    <w:rsid w:val="00DB3B67"/>
    <w:rsid w:val="00DB3CCF"/>
    <w:rsid w:val="00DB3CE2"/>
    <w:rsid w:val="00DB4424"/>
    <w:rsid w:val="00DB52FC"/>
    <w:rsid w:val="00DB577A"/>
    <w:rsid w:val="00DB6414"/>
    <w:rsid w:val="00DB643B"/>
    <w:rsid w:val="00DB64D5"/>
    <w:rsid w:val="00DB659F"/>
    <w:rsid w:val="00DB6BA9"/>
    <w:rsid w:val="00DB6BBA"/>
    <w:rsid w:val="00DB70B1"/>
    <w:rsid w:val="00DB7262"/>
    <w:rsid w:val="00DB74CF"/>
    <w:rsid w:val="00DB7740"/>
    <w:rsid w:val="00DB7742"/>
    <w:rsid w:val="00DB7CC9"/>
    <w:rsid w:val="00DB7E0C"/>
    <w:rsid w:val="00DC0067"/>
    <w:rsid w:val="00DC1091"/>
    <w:rsid w:val="00DC1164"/>
    <w:rsid w:val="00DC143F"/>
    <w:rsid w:val="00DC1525"/>
    <w:rsid w:val="00DC1922"/>
    <w:rsid w:val="00DC19F7"/>
    <w:rsid w:val="00DC1EAA"/>
    <w:rsid w:val="00DC2032"/>
    <w:rsid w:val="00DC254F"/>
    <w:rsid w:val="00DC2793"/>
    <w:rsid w:val="00DC2955"/>
    <w:rsid w:val="00DC2AF6"/>
    <w:rsid w:val="00DC2D8F"/>
    <w:rsid w:val="00DC4DC7"/>
    <w:rsid w:val="00DC4EA1"/>
    <w:rsid w:val="00DC578C"/>
    <w:rsid w:val="00DC6118"/>
    <w:rsid w:val="00DC62BE"/>
    <w:rsid w:val="00DC6E9D"/>
    <w:rsid w:val="00DC6EAD"/>
    <w:rsid w:val="00DC7409"/>
    <w:rsid w:val="00DC7A62"/>
    <w:rsid w:val="00DD052F"/>
    <w:rsid w:val="00DD1D32"/>
    <w:rsid w:val="00DD1E4A"/>
    <w:rsid w:val="00DD25D5"/>
    <w:rsid w:val="00DD26EC"/>
    <w:rsid w:val="00DD2A4A"/>
    <w:rsid w:val="00DD2F95"/>
    <w:rsid w:val="00DD334C"/>
    <w:rsid w:val="00DD34DF"/>
    <w:rsid w:val="00DD3AF2"/>
    <w:rsid w:val="00DD42E8"/>
    <w:rsid w:val="00DD4BBC"/>
    <w:rsid w:val="00DD51AB"/>
    <w:rsid w:val="00DD52B1"/>
    <w:rsid w:val="00DD5361"/>
    <w:rsid w:val="00DD605C"/>
    <w:rsid w:val="00DD6823"/>
    <w:rsid w:val="00DD6D7A"/>
    <w:rsid w:val="00DD755A"/>
    <w:rsid w:val="00DD781A"/>
    <w:rsid w:val="00DD7B80"/>
    <w:rsid w:val="00DD7B90"/>
    <w:rsid w:val="00DE0AD2"/>
    <w:rsid w:val="00DE17A5"/>
    <w:rsid w:val="00DE1906"/>
    <w:rsid w:val="00DE1CEF"/>
    <w:rsid w:val="00DE1EAB"/>
    <w:rsid w:val="00DE2CF4"/>
    <w:rsid w:val="00DE31B2"/>
    <w:rsid w:val="00DE34EB"/>
    <w:rsid w:val="00DE3777"/>
    <w:rsid w:val="00DE396E"/>
    <w:rsid w:val="00DE3FF6"/>
    <w:rsid w:val="00DE5146"/>
    <w:rsid w:val="00DE5646"/>
    <w:rsid w:val="00DE5CE2"/>
    <w:rsid w:val="00DE634F"/>
    <w:rsid w:val="00DE6705"/>
    <w:rsid w:val="00DE687B"/>
    <w:rsid w:val="00DE6DEE"/>
    <w:rsid w:val="00DE71E9"/>
    <w:rsid w:val="00DE7892"/>
    <w:rsid w:val="00DF0D92"/>
    <w:rsid w:val="00DF12E2"/>
    <w:rsid w:val="00DF1ECF"/>
    <w:rsid w:val="00DF2908"/>
    <w:rsid w:val="00DF2AB8"/>
    <w:rsid w:val="00DF3B9B"/>
    <w:rsid w:val="00DF3BAD"/>
    <w:rsid w:val="00DF42F5"/>
    <w:rsid w:val="00DF43BB"/>
    <w:rsid w:val="00DF48C3"/>
    <w:rsid w:val="00DF4A29"/>
    <w:rsid w:val="00DF4D98"/>
    <w:rsid w:val="00DF60DC"/>
    <w:rsid w:val="00DF6260"/>
    <w:rsid w:val="00DF629E"/>
    <w:rsid w:val="00E00DEB"/>
    <w:rsid w:val="00E03A9C"/>
    <w:rsid w:val="00E05992"/>
    <w:rsid w:val="00E065F9"/>
    <w:rsid w:val="00E0680E"/>
    <w:rsid w:val="00E073B7"/>
    <w:rsid w:val="00E07A52"/>
    <w:rsid w:val="00E07AD7"/>
    <w:rsid w:val="00E07BBD"/>
    <w:rsid w:val="00E10DDE"/>
    <w:rsid w:val="00E112E8"/>
    <w:rsid w:val="00E11E77"/>
    <w:rsid w:val="00E11EF7"/>
    <w:rsid w:val="00E12452"/>
    <w:rsid w:val="00E131B4"/>
    <w:rsid w:val="00E13303"/>
    <w:rsid w:val="00E13971"/>
    <w:rsid w:val="00E13C1B"/>
    <w:rsid w:val="00E14273"/>
    <w:rsid w:val="00E1428E"/>
    <w:rsid w:val="00E142B1"/>
    <w:rsid w:val="00E14AF4"/>
    <w:rsid w:val="00E1513C"/>
    <w:rsid w:val="00E1575D"/>
    <w:rsid w:val="00E16354"/>
    <w:rsid w:val="00E16421"/>
    <w:rsid w:val="00E16C65"/>
    <w:rsid w:val="00E201B9"/>
    <w:rsid w:val="00E20DE5"/>
    <w:rsid w:val="00E2138C"/>
    <w:rsid w:val="00E21B71"/>
    <w:rsid w:val="00E21CD7"/>
    <w:rsid w:val="00E22238"/>
    <w:rsid w:val="00E22A2B"/>
    <w:rsid w:val="00E23688"/>
    <w:rsid w:val="00E2384F"/>
    <w:rsid w:val="00E239C6"/>
    <w:rsid w:val="00E2410E"/>
    <w:rsid w:val="00E24A3A"/>
    <w:rsid w:val="00E24D6E"/>
    <w:rsid w:val="00E259A6"/>
    <w:rsid w:val="00E267CD"/>
    <w:rsid w:val="00E27348"/>
    <w:rsid w:val="00E274F5"/>
    <w:rsid w:val="00E30194"/>
    <w:rsid w:val="00E30283"/>
    <w:rsid w:val="00E3092A"/>
    <w:rsid w:val="00E32063"/>
    <w:rsid w:val="00E32199"/>
    <w:rsid w:val="00E323C9"/>
    <w:rsid w:val="00E32B3E"/>
    <w:rsid w:val="00E330F9"/>
    <w:rsid w:val="00E33C43"/>
    <w:rsid w:val="00E34452"/>
    <w:rsid w:val="00E3450E"/>
    <w:rsid w:val="00E359D6"/>
    <w:rsid w:val="00E36F36"/>
    <w:rsid w:val="00E378C1"/>
    <w:rsid w:val="00E40190"/>
    <w:rsid w:val="00E4055C"/>
    <w:rsid w:val="00E406F2"/>
    <w:rsid w:val="00E40A74"/>
    <w:rsid w:val="00E40D3B"/>
    <w:rsid w:val="00E41C15"/>
    <w:rsid w:val="00E427F2"/>
    <w:rsid w:val="00E435AD"/>
    <w:rsid w:val="00E43C8C"/>
    <w:rsid w:val="00E43F8B"/>
    <w:rsid w:val="00E455DA"/>
    <w:rsid w:val="00E4589B"/>
    <w:rsid w:val="00E45EBB"/>
    <w:rsid w:val="00E464A7"/>
    <w:rsid w:val="00E4734F"/>
    <w:rsid w:val="00E47E3E"/>
    <w:rsid w:val="00E5085F"/>
    <w:rsid w:val="00E51B2D"/>
    <w:rsid w:val="00E52023"/>
    <w:rsid w:val="00E523EB"/>
    <w:rsid w:val="00E5344C"/>
    <w:rsid w:val="00E53B0E"/>
    <w:rsid w:val="00E544C0"/>
    <w:rsid w:val="00E54819"/>
    <w:rsid w:val="00E5564A"/>
    <w:rsid w:val="00E55B38"/>
    <w:rsid w:val="00E55BDA"/>
    <w:rsid w:val="00E562DC"/>
    <w:rsid w:val="00E564DD"/>
    <w:rsid w:val="00E56A44"/>
    <w:rsid w:val="00E5716B"/>
    <w:rsid w:val="00E57F86"/>
    <w:rsid w:val="00E60514"/>
    <w:rsid w:val="00E60D41"/>
    <w:rsid w:val="00E61606"/>
    <w:rsid w:val="00E61BF0"/>
    <w:rsid w:val="00E61F9A"/>
    <w:rsid w:val="00E633B0"/>
    <w:rsid w:val="00E63415"/>
    <w:rsid w:val="00E63445"/>
    <w:rsid w:val="00E63542"/>
    <w:rsid w:val="00E64249"/>
    <w:rsid w:val="00E644FF"/>
    <w:rsid w:val="00E647F8"/>
    <w:rsid w:val="00E64A74"/>
    <w:rsid w:val="00E64D6F"/>
    <w:rsid w:val="00E64E6D"/>
    <w:rsid w:val="00E64F83"/>
    <w:rsid w:val="00E6538F"/>
    <w:rsid w:val="00E65D4B"/>
    <w:rsid w:val="00E65EB4"/>
    <w:rsid w:val="00E65F65"/>
    <w:rsid w:val="00E6600E"/>
    <w:rsid w:val="00E6675C"/>
    <w:rsid w:val="00E719A2"/>
    <w:rsid w:val="00E73522"/>
    <w:rsid w:val="00E7387E"/>
    <w:rsid w:val="00E7395D"/>
    <w:rsid w:val="00E73C9F"/>
    <w:rsid w:val="00E73DEF"/>
    <w:rsid w:val="00E74AC4"/>
    <w:rsid w:val="00E74D11"/>
    <w:rsid w:val="00E7571B"/>
    <w:rsid w:val="00E75798"/>
    <w:rsid w:val="00E759F3"/>
    <w:rsid w:val="00E763EF"/>
    <w:rsid w:val="00E77BCF"/>
    <w:rsid w:val="00E800D0"/>
    <w:rsid w:val="00E805AE"/>
    <w:rsid w:val="00E80E96"/>
    <w:rsid w:val="00E819E3"/>
    <w:rsid w:val="00E81B61"/>
    <w:rsid w:val="00E8200F"/>
    <w:rsid w:val="00E8236C"/>
    <w:rsid w:val="00E82802"/>
    <w:rsid w:val="00E82C23"/>
    <w:rsid w:val="00E82D63"/>
    <w:rsid w:val="00E82ECC"/>
    <w:rsid w:val="00E839EE"/>
    <w:rsid w:val="00E83CB2"/>
    <w:rsid w:val="00E84487"/>
    <w:rsid w:val="00E84881"/>
    <w:rsid w:val="00E855E1"/>
    <w:rsid w:val="00E869AE"/>
    <w:rsid w:val="00E871E2"/>
    <w:rsid w:val="00E87554"/>
    <w:rsid w:val="00E87A93"/>
    <w:rsid w:val="00E901FD"/>
    <w:rsid w:val="00E90DAB"/>
    <w:rsid w:val="00E91DAB"/>
    <w:rsid w:val="00E93716"/>
    <w:rsid w:val="00E9376D"/>
    <w:rsid w:val="00E93DD3"/>
    <w:rsid w:val="00E941A0"/>
    <w:rsid w:val="00E94324"/>
    <w:rsid w:val="00E944D5"/>
    <w:rsid w:val="00E946E4"/>
    <w:rsid w:val="00E94A6C"/>
    <w:rsid w:val="00E94C4C"/>
    <w:rsid w:val="00E95183"/>
    <w:rsid w:val="00E9531C"/>
    <w:rsid w:val="00E957C5"/>
    <w:rsid w:val="00E95A89"/>
    <w:rsid w:val="00E965CC"/>
    <w:rsid w:val="00E96700"/>
    <w:rsid w:val="00E9685C"/>
    <w:rsid w:val="00E96C06"/>
    <w:rsid w:val="00EA0322"/>
    <w:rsid w:val="00EA06B8"/>
    <w:rsid w:val="00EA0D4C"/>
    <w:rsid w:val="00EA0E1B"/>
    <w:rsid w:val="00EA10F5"/>
    <w:rsid w:val="00EA12E0"/>
    <w:rsid w:val="00EA19CA"/>
    <w:rsid w:val="00EA259F"/>
    <w:rsid w:val="00EA2B9E"/>
    <w:rsid w:val="00EA46F6"/>
    <w:rsid w:val="00EA51A2"/>
    <w:rsid w:val="00EA577A"/>
    <w:rsid w:val="00EA6479"/>
    <w:rsid w:val="00EA69BA"/>
    <w:rsid w:val="00EA6CB0"/>
    <w:rsid w:val="00EA6D36"/>
    <w:rsid w:val="00EA7338"/>
    <w:rsid w:val="00EA7CFC"/>
    <w:rsid w:val="00EA7FA3"/>
    <w:rsid w:val="00EB0040"/>
    <w:rsid w:val="00EB01A0"/>
    <w:rsid w:val="00EB02BF"/>
    <w:rsid w:val="00EB1142"/>
    <w:rsid w:val="00EB1497"/>
    <w:rsid w:val="00EB1547"/>
    <w:rsid w:val="00EB1C4F"/>
    <w:rsid w:val="00EB1E5C"/>
    <w:rsid w:val="00EB21CA"/>
    <w:rsid w:val="00EB24F0"/>
    <w:rsid w:val="00EB2681"/>
    <w:rsid w:val="00EB2738"/>
    <w:rsid w:val="00EB31D5"/>
    <w:rsid w:val="00EB32E5"/>
    <w:rsid w:val="00EB42E5"/>
    <w:rsid w:val="00EB439D"/>
    <w:rsid w:val="00EB4D8F"/>
    <w:rsid w:val="00EB4DCA"/>
    <w:rsid w:val="00EB50CE"/>
    <w:rsid w:val="00EB5247"/>
    <w:rsid w:val="00EB5C02"/>
    <w:rsid w:val="00EB5FB4"/>
    <w:rsid w:val="00EB6478"/>
    <w:rsid w:val="00EB6DC1"/>
    <w:rsid w:val="00EB6DC9"/>
    <w:rsid w:val="00EB77C3"/>
    <w:rsid w:val="00EB7B02"/>
    <w:rsid w:val="00EC0142"/>
    <w:rsid w:val="00EC0AEC"/>
    <w:rsid w:val="00EC0BB7"/>
    <w:rsid w:val="00EC1EE9"/>
    <w:rsid w:val="00EC22BD"/>
    <w:rsid w:val="00EC2432"/>
    <w:rsid w:val="00EC2B1F"/>
    <w:rsid w:val="00EC3972"/>
    <w:rsid w:val="00EC3DA8"/>
    <w:rsid w:val="00EC3E37"/>
    <w:rsid w:val="00EC4166"/>
    <w:rsid w:val="00EC46CF"/>
    <w:rsid w:val="00EC495C"/>
    <w:rsid w:val="00EC5A5F"/>
    <w:rsid w:val="00EC5B22"/>
    <w:rsid w:val="00EC6271"/>
    <w:rsid w:val="00EC6738"/>
    <w:rsid w:val="00EC6EB9"/>
    <w:rsid w:val="00EC7A0A"/>
    <w:rsid w:val="00EC7C19"/>
    <w:rsid w:val="00ED082B"/>
    <w:rsid w:val="00ED0975"/>
    <w:rsid w:val="00ED11CF"/>
    <w:rsid w:val="00ED1509"/>
    <w:rsid w:val="00ED2EF4"/>
    <w:rsid w:val="00ED2F13"/>
    <w:rsid w:val="00ED3283"/>
    <w:rsid w:val="00ED4409"/>
    <w:rsid w:val="00ED4870"/>
    <w:rsid w:val="00ED4983"/>
    <w:rsid w:val="00ED4CE8"/>
    <w:rsid w:val="00ED4F16"/>
    <w:rsid w:val="00ED512B"/>
    <w:rsid w:val="00ED5ECD"/>
    <w:rsid w:val="00ED5FFA"/>
    <w:rsid w:val="00ED61AC"/>
    <w:rsid w:val="00ED7581"/>
    <w:rsid w:val="00ED7D51"/>
    <w:rsid w:val="00ED7E8A"/>
    <w:rsid w:val="00ED7F21"/>
    <w:rsid w:val="00EE0174"/>
    <w:rsid w:val="00EE066E"/>
    <w:rsid w:val="00EE147C"/>
    <w:rsid w:val="00EE16D4"/>
    <w:rsid w:val="00EE1ADB"/>
    <w:rsid w:val="00EE1D39"/>
    <w:rsid w:val="00EE2B3B"/>
    <w:rsid w:val="00EE3444"/>
    <w:rsid w:val="00EE39A3"/>
    <w:rsid w:val="00EE40AB"/>
    <w:rsid w:val="00EE41CB"/>
    <w:rsid w:val="00EE45A5"/>
    <w:rsid w:val="00EE461C"/>
    <w:rsid w:val="00EE4988"/>
    <w:rsid w:val="00EE499A"/>
    <w:rsid w:val="00EE5091"/>
    <w:rsid w:val="00EE60FE"/>
    <w:rsid w:val="00EE6238"/>
    <w:rsid w:val="00EE6940"/>
    <w:rsid w:val="00EE6E53"/>
    <w:rsid w:val="00EE708C"/>
    <w:rsid w:val="00EE7219"/>
    <w:rsid w:val="00EE78C3"/>
    <w:rsid w:val="00EE78E0"/>
    <w:rsid w:val="00EF02FF"/>
    <w:rsid w:val="00EF0B59"/>
    <w:rsid w:val="00EF1316"/>
    <w:rsid w:val="00EF27CD"/>
    <w:rsid w:val="00EF3487"/>
    <w:rsid w:val="00EF3607"/>
    <w:rsid w:val="00EF3BC6"/>
    <w:rsid w:val="00EF4044"/>
    <w:rsid w:val="00EF47CE"/>
    <w:rsid w:val="00EF4F47"/>
    <w:rsid w:val="00EF6164"/>
    <w:rsid w:val="00EF6922"/>
    <w:rsid w:val="00EF6EB5"/>
    <w:rsid w:val="00EF7958"/>
    <w:rsid w:val="00F000A0"/>
    <w:rsid w:val="00F00153"/>
    <w:rsid w:val="00F0078B"/>
    <w:rsid w:val="00F00DDA"/>
    <w:rsid w:val="00F0176F"/>
    <w:rsid w:val="00F01C10"/>
    <w:rsid w:val="00F0259F"/>
    <w:rsid w:val="00F02B52"/>
    <w:rsid w:val="00F0428F"/>
    <w:rsid w:val="00F049F1"/>
    <w:rsid w:val="00F04DBD"/>
    <w:rsid w:val="00F05329"/>
    <w:rsid w:val="00F05AE0"/>
    <w:rsid w:val="00F05C5C"/>
    <w:rsid w:val="00F065D8"/>
    <w:rsid w:val="00F104E3"/>
    <w:rsid w:val="00F11142"/>
    <w:rsid w:val="00F11193"/>
    <w:rsid w:val="00F1160A"/>
    <w:rsid w:val="00F12D5C"/>
    <w:rsid w:val="00F13A16"/>
    <w:rsid w:val="00F13C6A"/>
    <w:rsid w:val="00F13CB8"/>
    <w:rsid w:val="00F141A7"/>
    <w:rsid w:val="00F142D1"/>
    <w:rsid w:val="00F1473A"/>
    <w:rsid w:val="00F1483E"/>
    <w:rsid w:val="00F15042"/>
    <w:rsid w:val="00F1504D"/>
    <w:rsid w:val="00F15990"/>
    <w:rsid w:val="00F163CE"/>
    <w:rsid w:val="00F16EDB"/>
    <w:rsid w:val="00F17293"/>
    <w:rsid w:val="00F17E64"/>
    <w:rsid w:val="00F20741"/>
    <w:rsid w:val="00F212D8"/>
    <w:rsid w:val="00F21584"/>
    <w:rsid w:val="00F217CA"/>
    <w:rsid w:val="00F21870"/>
    <w:rsid w:val="00F21CD5"/>
    <w:rsid w:val="00F2245B"/>
    <w:rsid w:val="00F22934"/>
    <w:rsid w:val="00F2358C"/>
    <w:rsid w:val="00F23DDB"/>
    <w:rsid w:val="00F2480D"/>
    <w:rsid w:val="00F26432"/>
    <w:rsid w:val="00F271CE"/>
    <w:rsid w:val="00F274B6"/>
    <w:rsid w:val="00F27C79"/>
    <w:rsid w:val="00F301A2"/>
    <w:rsid w:val="00F309DC"/>
    <w:rsid w:val="00F30D94"/>
    <w:rsid w:val="00F31415"/>
    <w:rsid w:val="00F32AC1"/>
    <w:rsid w:val="00F33038"/>
    <w:rsid w:val="00F3488A"/>
    <w:rsid w:val="00F3492A"/>
    <w:rsid w:val="00F356A7"/>
    <w:rsid w:val="00F35C28"/>
    <w:rsid w:val="00F35E17"/>
    <w:rsid w:val="00F35E1A"/>
    <w:rsid w:val="00F35FF8"/>
    <w:rsid w:val="00F36789"/>
    <w:rsid w:val="00F36A53"/>
    <w:rsid w:val="00F36BAD"/>
    <w:rsid w:val="00F3706D"/>
    <w:rsid w:val="00F377D1"/>
    <w:rsid w:val="00F37AA9"/>
    <w:rsid w:val="00F40695"/>
    <w:rsid w:val="00F41063"/>
    <w:rsid w:val="00F41352"/>
    <w:rsid w:val="00F416C6"/>
    <w:rsid w:val="00F43868"/>
    <w:rsid w:val="00F43C56"/>
    <w:rsid w:val="00F43F26"/>
    <w:rsid w:val="00F45089"/>
    <w:rsid w:val="00F4510C"/>
    <w:rsid w:val="00F457C9"/>
    <w:rsid w:val="00F45933"/>
    <w:rsid w:val="00F46FDB"/>
    <w:rsid w:val="00F4721D"/>
    <w:rsid w:val="00F47477"/>
    <w:rsid w:val="00F47647"/>
    <w:rsid w:val="00F4793C"/>
    <w:rsid w:val="00F479B4"/>
    <w:rsid w:val="00F47C10"/>
    <w:rsid w:val="00F505C0"/>
    <w:rsid w:val="00F507AC"/>
    <w:rsid w:val="00F51895"/>
    <w:rsid w:val="00F52A89"/>
    <w:rsid w:val="00F539C1"/>
    <w:rsid w:val="00F5420B"/>
    <w:rsid w:val="00F5423E"/>
    <w:rsid w:val="00F54595"/>
    <w:rsid w:val="00F547F9"/>
    <w:rsid w:val="00F5488E"/>
    <w:rsid w:val="00F54AB6"/>
    <w:rsid w:val="00F553EF"/>
    <w:rsid w:val="00F55996"/>
    <w:rsid w:val="00F56AB8"/>
    <w:rsid w:val="00F578FB"/>
    <w:rsid w:val="00F579CE"/>
    <w:rsid w:val="00F57AD4"/>
    <w:rsid w:val="00F57CF7"/>
    <w:rsid w:val="00F57EE7"/>
    <w:rsid w:val="00F57F10"/>
    <w:rsid w:val="00F57F88"/>
    <w:rsid w:val="00F604C7"/>
    <w:rsid w:val="00F60696"/>
    <w:rsid w:val="00F60B05"/>
    <w:rsid w:val="00F60D29"/>
    <w:rsid w:val="00F6121E"/>
    <w:rsid w:val="00F6155F"/>
    <w:rsid w:val="00F61CF9"/>
    <w:rsid w:val="00F62225"/>
    <w:rsid w:val="00F62640"/>
    <w:rsid w:val="00F62718"/>
    <w:rsid w:val="00F62FD6"/>
    <w:rsid w:val="00F635E4"/>
    <w:rsid w:val="00F63DB7"/>
    <w:rsid w:val="00F64115"/>
    <w:rsid w:val="00F64E85"/>
    <w:rsid w:val="00F65601"/>
    <w:rsid w:val="00F6794A"/>
    <w:rsid w:val="00F701A0"/>
    <w:rsid w:val="00F707BF"/>
    <w:rsid w:val="00F716BC"/>
    <w:rsid w:val="00F7183B"/>
    <w:rsid w:val="00F719FD"/>
    <w:rsid w:val="00F71BF1"/>
    <w:rsid w:val="00F72735"/>
    <w:rsid w:val="00F72B61"/>
    <w:rsid w:val="00F72FD6"/>
    <w:rsid w:val="00F734D9"/>
    <w:rsid w:val="00F737BF"/>
    <w:rsid w:val="00F73DE1"/>
    <w:rsid w:val="00F751AE"/>
    <w:rsid w:val="00F76BA2"/>
    <w:rsid w:val="00F76EAA"/>
    <w:rsid w:val="00F803B8"/>
    <w:rsid w:val="00F80887"/>
    <w:rsid w:val="00F80948"/>
    <w:rsid w:val="00F82BE7"/>
    <w:rsid w:val="00F82C85"/>
    <w:rsid w:val="00F82EE8"/>
    <w:rsid w:val="00F83847"/>
    <w:rsid w:val="00F83923"/>
    <w:rsid w:val="00F84A9D"/>
    <w:rsid w:val="00F85096"/>
    <w:rsid w:val="00F85CCC"/>
    <w:rsid w:val="00F8608C"/>
    <w:rsid w:val="00F86548"/>
    <w:rsid w:val="00F86AF4"/>
    <w:rsid w:val="00F877A7"/>
    <w:rsid w:val="00F878A6"/>
    <w:rsid w:val="00F87D9C"/>
    <w:rsid w:val="00F90AA7"/>
    <w:rsid w:val="00F90DF8"/>
    <w:rsid w:val="00F9154A"/>
    <w:rsid w:val="00F91945"/>
    <w:rsid w:val="00F92089"/>
    <w:rsid w:val="00F9251C"/>
    <w:rsid w:val="00F9324C"/>
    <w:rsid w:val="00F93778"/>
    <w:rsid w:val="00F94237"/>
    <w:rsid w:val="00F94697"/>
    <w:rsid w:val="00F946EF"/>
    <w:rsid w:val="00F9502E"/>
    <w:rsid w:val="00F95AD4"/>
    <w:rsid w:val="00F95B72"/>
    <w:rsid w:val="00F961E3"/>
    <w:rsid w:val="00F96686"/>
    <w:rsid w:val="00F9679B"/>
    <w:rsid w:val="00F97367"/>
    <w:rsid w:val="00FA0067"/>
    <w:rsid w:val="00FA042C"/>
    <w:rsid w:val="00FA0449"/>
    <w:rsid w:val="00FA04CF"/>
    <w:rsid w:val="00FA158C"/>
    <w:rsid w:val="00FA188E"/>
    <w:rsid w:val="00FA2225"/>
    <w:rsid w:val="00FA239C"/>
    <w:rsid w:val="00FA2A26"/>
    <w:rsid w:val="00FA31C6"/>
    <w:rsid w:val="00FA3952"/>
    <w:rsid w:val="00FA4710"/>
    <w:rsid w:val="00FA65B6"/>
    <w:rsid w:val="00FA6BB0"/>
    <w:rsid w:val="00FA703C"/>
    <w:rsid w:val="00FA71EC"/>
    <w:rsid w:val="00FA796D"/>
    <w:rsid w:val="00FA7B49"/>
    <w:rsid w:val="00FA7BBB"/>
    <w:rsid w:val="00FA7CDD"/>
    <w:rsid w:val="00FB0A36"/>
    <w:rsid w:val="00FB0D1E"/>
    <w:rsid w:val="00FB1910"/>
    <w:rsid w:val="00FB26DD"/>
    <w:rsid w:val="00FB2D40"/>
    <w:rsid w:val="00FB36DC"/>
    <w:rsid w:val="00FB3D76"/>
    <w:rsid w:val="00FB46BA"/>
    <w:rsid w:val="00FB4876"/>
    <w:rsid w:val="00FB5236"/>
    <w:rsid w:val="00FB608F"/>
    <w:rsid w:val="00FB6702"/>
    <w:rsid w:val="00FB6B63"/>
    <w:rsid w:val="00FB6D6D"/>
    <w:rsid w:val="00FB6EA7"/>
    <w:rsid w:val="00FC0347"/>
    <w:rsid w:val="00FC06AE"/>
    <w:rsid w:val="00FC12EF"/>
    <w:rsid w:val="00FC1475"/>
    <w:rsid w:val="00FC2579"/>
    <w:rsid w:val="00FC2630"/>
    <w:rsid w:val="00FC2750"/>
    <w:rsid w:val="00FC3509"/>
    <w:rsid w:val="00FC40FD"/>
    <w:rsid w:val="00FC44C9"/>
    <w:rsid w:val="00FC4E54"/>
    <w:rsid w:val="00FC5B63"/>
    <w:rsid w:val="00FC5B78"/>
    <w:rsid w:val="00FC5C88"/>
    <w:rsid w:val="00FC5D82"/>
    <w:rsid w:val="00FC5E6D"/>
    <w:rsid w:val="00FC5F0C"/>
    <w:rsid w:val="00FC5FFD"/>
    <w:rsid w:val="00FC691C"/>
    <w:rsid w:val="00FC6C12"/>
    <w:rsid w:val="00FC6D06"/>
    <w:rsid w:val="00FC6D24"/>
    <w:rsid w:val="00FC7E67"/>
    <w:rsid w:val="00FD0F48"/>
    <w:rsid w:val="00FD1426"/>
    <w:rsid w:val="00FD15C7"/>
    <w:rsid w:val="00FD1BBC"/>
    <w:rsid w:val="00FD2157"/>
    <w:rsid w:val="00FD224A"/>
    <w:rsid w:val="00FD2ACB"/>
    <w:rsid w:val="00FD2C5C"/>
    <w:rsid w:val="00FD2CB2"/>
    <w:rsid w:val="00FD3124"/>
    <w:rsid w:val="00FD3160"/>
    <w:rsid w:val="00FD3221"/>
    <w:rsid w:val="00FD3789"/>
    <w:rsid w:val="00FD44D0"/>
    <w:rsid w:val="00FD4712"/>
    <w:rsid w:val="00FD4A91"/>
    <w:rsid w:val="00FD4CA5"/>
    <w:rsid w:val="00FD52BF"/>
    <w:rsid w:val="00FD532D"/>
    <w:rsid w:val="00FD5661"/>
    <w:rsid w:val="00FD5B27"/>
    <w:rsid w:val="00FD5E99"/>
    <w:rsid w:val="00FD6168"/>
    <w:rsid w:val="00FD74A6"/>
    <w:rsid w:val="00FE04E4"/>
    <w:rsid w:val="00FE05FE"/>
    <w:rsid w:val="00FE0AF5"/>
    <w:rsid w:val="00FE1A30"/>
    <w:rsid w:val="00FE2B53"/>
    <w:rsid w:val="00FE2D1F"/>
    <w:rsid w:val="00FE2EFF"/>
    <w:rsid w:val="00FE324E"/>
    <w:rsid w:val="00FE39A3"/>
    <w:rsid w:val="00FE4093"/>
    <w:rsid w:val="00FE4274"/>
    <w:rsid w:val="00FE4929"/>
    <w:rsid w:val="00FE4A5A"/>
    <w:rsid w:val="00FE4C73"/>
    <w:rsid w:val="00FE4D80"/>
    <w:rsid w:val="00FE503A"/>
    <w:rsid w:val="00FE5277"/>
    <w:rsid w:val="00FE556B"/>
    <w:rsid w:val="00FE5BCA"/>
    <w:rsid w:val="00FE6219"/>
    <w:rsid w:val="00FE6501"/>
    <w:rsid w:val="00FE6654"/>
    <w:rsid w:val="00FE6B85"/>
    <w:rsid w:val="00FE72D1"/>
    <w:rsid w:val="00FE75BD"/>
    <w:rsid w:val="00FE7B63"/>
    <w:rsid w:val="00FE7EDB"/>
    <w:rsid w:val="00FF0388"/>
    <w:rsid w:val="00FF1AAD"/>
    <w:rsid w:val="00FF1B4A"/>
    <w:rsid w:val="00FF1DE2"/>
    <w:rsid w:val="00FF1FAB"/>
    <w:rsid w:val="00FF2CCB"/>
    <w:rsid w:val="00FF3273"/>
    <w:rsid w:val="00FF4775"/>
    <w:rsid w:val="00FF5460"/>
    <w:rsid w:val="00FF5D6C"/>
    <w:rsid w:val="00FF65F9"/>
    <w:rsid w:val="00FF712C"/>
    <w:rsid w:val="00FF7171"/>
    <w:rsid w:val="00FF7DE0"/>
    <w:rsid w:val="0475E3BD"/>
    <w:rsid w:val="0CB4692A"/>
    <w:rsid w:val="0D869203"/>
    <w:rsid w:val="0DB9CF5E"/>
    <w:rsid w:val="101E78E4"/>
    <w:rsid w:val="110C176F"/>
    <w:rsid w:val="17ED7006"/>
    <w:rsid w:val="1A7551D2"/>
    <w:rsid w:val="26671F03"/>
    <w:rsid w:val="28476F6B"/>
    <w:rsid w:val="2B629961"/>
    <w:rsid w:val="2F8F080A"/>
    <w:rsid w:val="30186619"/>
    <w:rsid w:val="37A2450B"/>
    <w:rsid w:val="4073F4C4"/>
    <w:rsid w:val="42D8D66C"/>
    <w:rsid w:val="46918DFF"/>
    <w:rsid w:val="49CCA050"/>
    <w:rsid w:val="4E22265C"/>
    <w:rsid w:val="54A80643"/>
    <w:rsid w:val="54DD4CE8"/>
    <w:rsid w:val="55B23845"/>
    <w:rsid w:val="57649CD1"/>
    <w:rsid w:val="58950CBC"/>
    <w:rsid w:val="5CE2515D"/>
    <w:rsid w:val="65B2981B"/>
    <w:rsid w:val="6AFB6A78"/>
    <w:rsid w:val="6D27EEDB"/>
    <w:rsid w:val="7266D76E"/>
    <w:rsid w:val="72787678"/>
    <w:rsid w:val="7ADFFB60"/>
    <w:rsid w:val="7BB86B82"/>
    <w:rsid w:val="7E6C1DB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845B3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qFormat="1"/>
    <w:lsdException w:name="header" w:uiPriority="99"/>
    <w:lsdException w:name="footer" w:uiPriority="99"/>
    <w:lsdException w:name="caption" w:semiHidden="1" w:unhideWhenUsed="1" w:qFormat="1"/>
    <w:lsdException w:name="table of figures" w:uiPriority="99"/>
    <w:lsdException w:name="footnote reference" w:uiPriority="99"/>
    <w:lsdException w:name="annotation reference" w:uiPriority="99" w:qFormat="1"/>
    <w:lsdException w:name="endnote reference" w:uiPriority="99"/>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Cite"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aliases w:val="Požiadavka 1,h1"/>
    <w:basedOn w:val="Normal"/>
    <w:next w:val="Normal"/>
    <w:link w:val="Heading1Char"/>
    <w:qFormat/>
    <w:pPr>
      <w:keepNext/>
      <w:spacing w:before="120"/>
      <w:outlineLvl w:val="0"/>
    </w:pPr>
    <w:rPr>
      <w:rFonts w:ascii="Arial" w:hAnsi="Arial"/>
      <w:b/>
      <w:position w:val="4"/>
      <w:sz w:val="28"/>
    </w:rPr>
  </w:style>
  <w:style w:type="paragraph" w:styleId="Heading2">
    <w:name w:val="heading 2"/>
    <w:basedOn w:val="Normal"/>
    <w:next w:val="Normal"/>
    <w:link w:val="Heading2Char"/>
    <w:qFormat/>
    <w:pPr>
      <w:keepNext/>
      <w:spacing w:before="60" w:after="60"/>
      <w:jc w:val="center"/>
      <w:outlineLvl w:val="1"/>
    </w:pPr>
    <w:rPr>
      <w:rFonts w:cs="Arial"/>
      <w:b/>
      <w:bCs/>
    </w:rPr>
  </w:style>
  <w:style w:type="paragraph" w:styleId="Heading3">
    <w:name w:val="heading 3"/>
    <w:basedOn w:val="Normal"/>
    <w:next w:val="Normal"/>
    <w:link w:val="Heading3Char"/>
    <w:qFormat/>
    <w:pPr>
      <w:keepNext/>
      <w:jc w:val="center"/>
      <w:outlineLvl w:val="2"/>
    </w:pPr>
    <w:rPr>
      <w:rFonts w:ascii="Arial" w:hAnsi="Arial"/>
      <w:sz w:val="28"/>
    </w:rPr>
  </w:style>
  <w:style w:type="paragraph" w:styleId="Heading4">
    <w:name w:val="heading 4"/>
    <w:basedOn w:val="Normal"/>
    <w:next w:val="Normal"/>
    <w:link w:val="Heading4Char"/>
    <w:qFormat/>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qFormat/>
    <w:pPr>
      <w:keepNext/>
      <w:jc w:val="both"/>
      <w:outlineLvl w:val="4"/>
    </w:pPr>
    <w:rPr>
      <w:rFonts w:ascii="Arial" w:hAnsi="Arial"/>
      <w:b/>
      <w:szCs w:val="24"/>
    </w:rPr>
  </w:style>
  <w:style w:type="paragraph" w:styleId="Heading6">
    <w:name w:val="heading 6"/>
    <w:basedOn w:val="Normal"/>
    <w:next w:val="Normal"/>
    <w:link w:val="Heading6Char"/>
    <w:qFormat/>
    <w:rsid w:val="006B1A51"/>
    <w:pPr>
      <w:spacing w:before="240" w:after="60"/>
      <w:outlineLvl w:val="5"/>
    </w:pPr>
    <w:rPr>
      <w:b/>
      <w:bCs/>
      <w:sz w:val="22"/>
      <w:szCs w:val="22"/>
    </w:rPr>
  </w:style>
  <w:style w:type="paragraph" w:styleId="Heading7">
    <w:name w:val="heading 7"/>
    <w:basedOn w:val="Normal"/>
    <w:next w:val="Normal"/>
    <w:link w:val="Heading7Char"/>
    <w:qFormat/>
    <w:pPr>
      <w:keepNext/>
      <w:jc w:val="center"/>
      <w:outlineLvl w:val="6"/>
    </w:pPr>
    <w:rPr>
      <w:rFonts w:ascii="Arial" w:hAnsi="Arial"/>
      <w:sz w:val="28"/>
    </w:rPr>
  </w:style>
  <w:style w:type="paragraph" w:styleId="Heading8">
    <w:name w:val="heading 8"/>
    <w:basedOn w:val="Normal"/>
    <w:next w:val="Normal"/>
    <w:link w:val="Heading8Char"/>
    <w:qFormat/>
    <w:rsid w:val="006B1A51"/>
    <w:pPr>
      <w:spacing w:before="240" w:after="60"/>
      <w:outlineLvl w:val="7"/>
    </w:pPr>
    <w:rPr>
      <w:i/>
      <w:iCs/>
      <w:szCs w:val="24"/>
    </w:rPr>
  </w:style>
  <w:style w:type="paragraph" w:styleId="Heading9">
    <w:name w:val="heading 9"/>
    <w:basedOn w:val="Normal"/>
    <w:next w:val="Normal"/>
    <w:link w:val="Heading9Char"/>
    <w:qFormat/>
    <w:rsid w:val="006B1A5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rPr>
      <w:sz w:val="20"/>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qFormat/>
    <w:pPr>
      <w:tabs>
        <w:tab w:val="left" w:pos="705"/>
      </w:tabs>
      <w:overflowPunct w:val="0"/>
      <w:autoSpaceDE w:val="0"/>
      <w:autoSpaceDN w:val="0"/>
      <w:adjustRightInd w:val="0"/>
      <w:jc w:val="center"/>
      <w:textAlignment w:val="baseline"/>
    </w:pPr>
    <w:rPr>
      <w:rFonts w:ascii="Arial" w:hAnsi="Arial"/>
      <w:b/>
      <w:sz w:val="20"/>
    </w:rPr>
  </w:style>
  <w:style w:type="paragraph" w:styleId="Header">
    <w:name w:val="header"/>
    <w:aliases w:val="SJ Head1,h,Alt Header,ho,header odd,Header x,AC Brand Left,AC Brand,Header/Footer"/>
    <w:basedOn w:val="Normal"/>
    <w:link w:val="HeaderChar"/>
    <w:uiPriority w:val="99"/>
    <w:pPr>
      <w:tabs>
        <w:tab w:val="center" w:pos="4536"/>
        <w:tab w:val="right" w:pos="9072"/>
      </w:tabs>
    </w:pPr>
    <w:rPr>
      <w:szCs w:val="24"/>
    </w:rPr>
  </w:style>
  <w:style w:type="paragraph" w:customStyle="1" w:styleId="weeklies">
    <w:name w:val="weeklies"/>
    <w:basedOn w:val="Normal"/>
    <w:next w:val="Normal"/>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pPr>
      <w:spacing w:before="40"/>
      <w:ind w:left="2183" w:hanging="1191"/>
      <w:jc w:val="both"/>
    </w:pPr>
  </w:style>
  <w:style w:type="paragraph" w:styleId="BodyTextIndent3">
    <w:name w:val="Body Text Indent 3"/>
    <w:basedOn w:val="Normal"/>
    <w:link w:val="BodyTextIndent3Char"/>
    <w:pPr>
      <w:ind w:firstLine="720"/>
      <w:jc w:val="both"/>
    </w:pPr>
    <w:rPr>
      <w:rFonts w:ascii="Arial" w:hAnsi="Arial"/>
      <w:sz w:val="22"/>
    </w:rPr>
  </w:style>
  <w:style w:type="paragraph" w:styleId="BodyText2">
    <w:name w:val="Body Text 2"/>
    <w:basedOn w:val="Normal"/>
    <w:link w:val="BodyText2Char"/>
    <w:pPr>
      <w:spacing w:before="120" w:line="240" w:lineRule="atLeast"/>
      <w:jc w:val="both"/>
    </w:pPr>
    <w:rPr>
      <w:sz w:val="22"/>
    </w:rPr>
  </w:style>
  <w:style w:type="paragraph" w:customStyle="1" w:styleId="Tabletext">
    <w:name w:val="Table text"/>
    <w:pPr>
      <w:overflowPunct w:val="0"/>
      <w:autoSpaceDE w:val="0"/>
      <w:autoSpaceDN w:val="0"/>
      <w:adjustRightInd w:val="0"/>
      <w:textAlignment w:val="baseline"/>
    </w:pPr>
    <w:rPr>
      <w:noProof/>
      <w:sz w:val="18"/>
      <w:lang w:val="en-US" w:eastAsia="en-US"/>
    </w:rPr>
  </w:style>
  <w:style w:type="paragraph" w:styleId="BodyTextIndent2">
    <w:name w:val="Body Text Indent 2"/>
    <w:basedOn w:val="Normal"/>
    <w:link w:val="BodyTextIndent2Char"/>
    <w:pPr>
      <w:ind w:left="349"/>
    </w:pPr>
    <w:rPr>
      <w:sz w:val="20"/>
    </w:rPr>
  </w:style>
  <w:style w:type="character" w:customStyle="1" w:styleId="ra">
    <w:name w:val="ra"/>
    <w:basedOn w:val="DefaultParagraphFont"/>
  </w:style>
  <w:style w:type="paragraph" w:customStyle="1" w:styleId="Textbubliny1">
    <w:name w:val="Text bubliny1"/>
    <w:basedOn w:val="Normal"/>
    <w:uiPriority w:val="99"/>
    <w:semiHidden/>
    <w:rPr>
      <w:rFonts w:ascii="Tahoma" w:hAnsi="Tahoma" w:cs="Tahoma"/>
      <w:sz w:val="16"/>
      <w:szCs w:val="16"/>
    </w:rPr>
  </w:style>
  <w:style w:type="paragraph" w:styleId="CommentText">
    <w:name w:val="annotation text"/>
    <w:basedOn w:val="Normal"/>
    <w:link w:val="CommentTextChar"/>
    <w:uiPriority w:val="99"/>
    <w:qFormat/>
    <w:rPr>
      <w:sz w:val="20"/>
    </w:rPr>
  </w:style>
  <w:style w:type="character" w:styleId="PageNumber">
    <w:name w:val="page number"/>
    <w:basedOn w:val="DefaultParagraphFont"/>
  </w:style>
  <w:style w:type="paragraph" w:customStyle="1" w:styleId="Textbubliny2">
    <w:name w:val="Text bubliny2"/>
    <w:basedOn w:val="Normal"/>
    <w:semiHidden/>
    <w:rPr>
      <w:rFonts w:ascii="Tahoma" w:hAnsi="Tahoma" w:cs="Tahoma"/>
      <w:sz w:val="16"/>
      <w:szCs w:val="16"/>
    </w:rPr>
  </w:style>
  <w:style w:type="character" w:styleId="CommentReference">
    <w:name w:val="annotation reference"/>
    <w:uiPriority w:val="99"/>
    <w:qFormat/>
    <w:rPr>
      <w:sz w:val="16"/>
      <w:szCs w:val="16"/>
    </w:rPr>
  </w:style>
  <w:style w:type="paragraph" w:customStyle="1" w:styleId="Predmetkomentra1">
    <w:name w:val="Predmet komentára1"/>
    <w:basedOn w:val="CommentText"/>
    <w:next w:val="CommentText"/>
    <w:semiHidden/>
    <w:rPr>
      <w:b/>
      <w:bCs/>
    </w:rPr>
  </w:style>
  <w:style w:type="paragraph" w:styleId="CommentSubject">
    <w:name w:val="annotation subject"/>
    <w:basedOn w:val="CommentText"/>
    <w:next w:val="CommentText"/>
    <w:link w:val="CommentSubjectChar"/>
    <w:semiHidden/>
    <w:rPr>
      <w:b/>
      <w:bCs/>
    </w:rPr>
  </w:style>
  <w:style w:type="paragraph" w:styleId="BalloonText">
    <w:name w:val="Balloon Text"/>
    <w:basedOn w:val="Normal"/>
    <w:link w:val="BalloonTextChar"/>
    <w:semiHidden/>
    <w:rPr>
      <w:rFonts w:ascii="Tahoma" w:hAnsi="Tahoma" w:cs="Tahoma"/>
      <w:sz w:val="16"/>
      <w:szCs w:val="16"/>
    </w:rPr>
  </w:style>
  <w:style w:type="paragraph" w:customStyle="1" w:styleId="SP-Heading">
    <w:name w:val="SP-Heading"/>
    <w:basedOn w:val="Heading4"/>
    <w:next w:val="SP-Level1"/>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pPr>
      <w:numPr>
        <w:ilvl w:val="1"/>
        <w:numId w:val="1"/>
      </w:numPr>
      <w:spacing w:before="120"/>
    </w:pPr>
    <w:rPr>
      <w:szCs w:val="24"/>
      <w:lang w:eastAsia="sk-SK"/>
    </w:rPr>
  </w:style>
  <w:style w:type="paragraph" w:customStyle="1" w:styleId="SP-Level2">
    <w:name w:val="SP-Level2"/>
    <w:basedOn w:val="SP-Level1"/>
    <w:pPr>
      <w:numPr>
        <w:ilvl w:val="2"/>
      </w:numPr>
      <w:tabs>
        <w:tab w:val="clear" w:pos="1287"/>
        <w:tab w:val="num" w:pos="720"/>
        <w:tab w:val="num" w:pos="1212"/>
      </w:tabs>
      <w:spacing w:before="60"/>
      <w:ind w:left="720" w:hanging="720"/>
    </w:pPr>
  </w:style>
  <w:style w:type="paragraph" w:customStyle="1" w:styleId="SP-Level3">
    <w:name w:val="SP-Level3"/>
    <w:basedOn w:val="SP-Level2"/>
    <w:pPr>
      <w:numPr>
        <w:ilvl w:val="3"/>
      </w:numPr>
      <w:tabs>
        <w:tab w:val="clear" w:pos="851"/>
        <w:tab w:val="num" w:pos="1080"/>
        <w:tab w:val="num" w:pos="1638"/>
      </w:tabs>
      <w:spacing w:before="0"/>
      <w:ind w:left="1077" w:hanging="1077"/>
    </w:pPr>
  </w:style>
  <w:style w:type="paragraph" w:customStyle="1" w:styleId="SP-Level4">
    <w:name w:val="SP-Level4"/>
    <w:basedOn w:val="SP-Level3"/>
    <w:pPr>
      <w:numPr>
        <w:ilvl w:val="4"/>
      </w:numPr>
      <w:tabs>
        <w:tab w:val="clear" w:pos="567"/>
        <w:tab w:val="num" w:pos="1260"/>
        <w:tab w:val="num" w:pos="1704"/>
      </w:tabs>
      <w:ind w:left="1260" w:hanging="1260"/>
    </w:pPr>
  </w:style>
  <w:style w:type="character" w:customStyle="1" w:styleId="SP-Level1Char">
    <w:name w:val="SP-Level1 Char"/>
    <w:link w:val="SP-Level1"/>
    <w:rPr>
      <w:sz w:val="24"/>
      <w:szCs w:val="24"/>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pPr>
      <w:numPr>
        <w:ilvl w:val="2"/>
        <w:numId w:val="2"/>
      </w:numPr>
      <w:spacing w:before="80"/>
      <w:jc w:val="both"/>
    </w:pPr>
    <w:rPr>
      <w:sz w:val="22"/>
      <w:szCs w:val="22"/>
      <w:lang w:eastAsia="sk-SK"/>
    </w:rPr>
  </w:style>
  <w:style w:type="paragraph" w:customStyle="1" w:styleId="NoLevel4">
    <w:name w:val="NoLevel4"/>
    <w:basedOn w:val="Normal"/>
    <w:autoRedefine/>
    <w:pPr>
      <w:numPr>
        <w:ilvl w:val="4"/>
        <w:numId w:val="2"/>
      </w:numPr>
      <w:jc w:val="both"/>
    </w:pPr>
    <w:rPr>
      <w:sz w:val="22"/>
      <w:szCs w:val="22"/>
      <w:lang w:eastAsia="sk-SK"/>
    </w:rPr>
  </w:style>
  <w:style w:type="paragraph" w:customStyle="1" w:styleId="Zmluvaclanok">
    <w:name w:val="Zmluva clanok"/>
    <w:pPr>
      <w:numPr>
        <w:numId w:val="2"/>
      </w:numPr>
      <w:tabs>
        <w:tab w:val="left" w:pos="539"/>
      </w:tabs>
      <w:spacing w:before="360" w:after="120"/>
      <w:jc w:val="both"/>
      <w:outlineLvl w:val="3"/>
    </w:pPr>
    <w:rPr>
      <w:b/>
      <w:bCs/>
      <w:sz w:val="22"/>
      <w:szCs w:val="22"/>
    </w:rPr>
  </w:style>
  <w:style w:type="paragraph" w:styleId="FootnoteText">
    <w:name w:val="footnote text"/>
    <w:aliases w:val="Text poznámky pod čiarou 007,_Poznámka pod čiarou,Text poznámky pod èiarou 007,Text poznámky pod eiarou 007,_Poznámka pod èiarou"/>
    <w:basedOn w:val="Normal"/>
    <w:link w:val="FootnoteTextChar"/>
    <w:rsid w:val="00F12D5C"/>
    <w:rPr>
      <w:sz w:val="20"/>
      <w:lang w:eastAsia="cs-CZ"/>
    </w:rPr>
  </w:style>
  <w:style w:type="character" w:styleId="FootnoteReference">
    <w:name w:val="footnote reference"/>
    <w:uiPriority w:val="99"/>
    <w:rsid w:val="00F12D5C"/>
    <w:rPr>
      <w:vertAlign w:val="superscript"/>
    </w:rPr>
  </w:style>
  <w:style w:type="paragraph" w:customStyle="1" w:styleId="VText2">
    <w:name w:val="V_Text2"/>
    <w:basedOn w:val="Normal"/>
    <w:rsid w:val="00F12D5C"/>
    <w:pPr>
      <w:suppressAutoHyphens/>
      <w:overflowPunct w:val="0"/>
      <w:autoSpaceDE w:val="0"/>
      <w:spacing w:line="280" w:lineRule="atLeast"/>
      <w:ind w:firstLine="567"/>
      <w:jc w:val="both"/>
      <w:textAlignment w:val="baseline"/>
    </w:pPr>
    <w:rPr>
      <w:lang w:eastAsia="ar-SA"/>
    </w:rPr>
  </w:style>
  <w:style w:type="character" w:customStyle="1" w:styleId="FooterChar">
    <w:name w:val="Footer Char"/>
    <w:link w:val="Footer"/>
    <w:uiPriority w:val="99"/>
    <w:locked/>
    <w:rsid w:val="00F12D5C"/>
    <w:rPr>
      <w:lang w:val="sk-SK" w:eastAsia="en-US" w:bidi="ar-SA"/>
    </w:rPr>
  </w:style>
  <w:style w:type="paragraph" w:styleId="PlainText">
    <w:name w:val="Plain Text"/>
    <w:basedOn w:val="Normal"/>
    <w:link w:val="PlainTextChar"/>
    <w:rsid w:val="00C84A80"/>
    <w:rPr>
      <w:rFonts w:ascii="Courier New" w:hAnsi="Courier New"/>
      <w:sz w:val="20"/>
    </w:rPr>
  </w:style>
  <w:style w:type="character" w:customStyle="1" w:styleId="Heading1Char">
    <w:name w:val="Heading 1 Char"/>
    <w:aliases w:val="Požiadavka 1 Char,h1 Char"/>
    <w:link w:val="Heading1"/>
    <w:locked/>
    <w:rsid w:val="001E0F93"/>
    <w:rPr>
      <w:rFonts w:ascii="Arial" w:hAnsi="Arial"/>
      <w:b/>
      <w:position w:val="4"/>
      <w:sz w:val="28"/>
      <w:lang w:val="sk-SK" w:eastAsia="en-US" w:bidi="ar-SA"/>
    </w:rPr>
  </w:style>
  <w:style w:type="character" w:customStyle="1" w:styleId="BodyTextIndent2Char">
    <w:name w:val="Body Text Indent 2 Char"/>
    <w:link w:val="BodyTextIndent2"/>
    <w:locked/>
    <w:rsid w:val="00D51CCB"/>
    <w:rPr>
      <w:lang w:val="sk-SK" w:eastAsia="en-US" w:bidi="ar-SA"/>
    </w:rPr>
  </w:style>
  <w:style w:type="character" w:customStyle="1" w:styleId="CommentTextChar">
    <w:name w:val="Comment Text Char"/>
    <w:link w:val="CommentText"/>
    <w:uiPriority w:val="99"/>
    <w:rsid w:val="00D51CCB"/>
    <w:rPr>
      <w:lang w:val="sk-SK" w:eastAsia="en-US" w:bidi="ar-SA"/>
    </w:rPr>
  </w:style>
  <w:style w:type="character" w:customStyle="1" w:styleId="BodyTextIndent3Char">
    <w:name w:val="Body Text Indent 3 Char"/>
    <w:link w:val="BodyTextIndent3"/>
    <w:rsid w:val="00614917"/>
    <w:rPr>
      <w:rFonts w:ascii="Arial" w:hAnsi="Arial"/>
      <w:sz w:val="22"/>
      <w:lang w:val="sk-SK" w:eastAsia="en-US" w:bidi="ar-SA"/>
    </w:rPr>
  </w:style>
  <w:style w:type="paragraph" w:customStyle="1" w:styleId="Odstavec1">
    <w:name w:val="Odstavec_1"/>
    <w:basedOn w:val="Normal"/>
    <w:rsid w:val="00B32B2B"/>
    <w:pPr>
      <w:numPr>
        <w:numId w:val="3"/>
      </w:numPr>
      <w:tabs>
        <w:tab w:val="clear" w:pos="1701"/>
      </w:tabs>
      <w:spacing w:before="240" w:after="120"/>
      <w:ind w:left="340" w:firstLine="0"/>
      <w:jc w:val="both"/>
    </w:pPr>
    <w:rPr>
      <w:sz w:val="22"/>
      <w:szCs w:val="22"/>
      <w:lang w:eastAsia="sk-SK"/>
    </w:rPr>
  </w:style>
  <w:style w:type="character" w:customStyle="1" w:styleId="Heading5Char">
    <w:name w:val="Heading 5 Char"/>
    <w:aliases w:val="Požiadavka 5 Char"/>
    <w:link w:val="Heading5"/>
    <w:rsid w:val="00B32B2B"/>
    <w:rPr>
      <w:rFonts w:ascii="Arial" w:hAnsi="Arial"/>
      <w:b/>
      <w:sz w:val="24"/>
      <w:szCs w:val="24"/>
      <w:lang w:val="sk-SK" w:eastAsia="en-US" w:bidi="ar-SA"/>
    </w:rPr>
  </w:style>
  <w:style w:type="character" w:customStyle="1" w:styleId="Heading2Char">
    <w:name w:val="Heading 2 Char"/>
    <w:link w:val="Heading2"/>
    <w:rsid w:val="001E4B7D"/>
    <w:rPr>
      <w:rFonts w:cs="Arial"/>
      <w:b/>
      <w:bCs/>
      <w:sz w:val="24"/>
      <w:lang w:eastAsia="en-US"/>
    </w:rPr>
  </w:style>
  <w:style w:type="character" w:customStyle="1" w:styleId="Heading3Char">
    <w:name w:val="Heading 3 Char"/>
    <w:link w:val="Heading3"/>
    <w:rsid w:val="001E4B7D"/>
    <w:rPr>
      <w:rFonts w:ascii="Arial" w:hAnsi="Arial"/>
      <w:sz w:val="28"/>
      <w:lang w:eastAsia="en-US"/>
    </w:rPr>
  </w:style>
  <w:style w:type="character" w:customStyle="1" w:styleId="Heading4Char">
    <w:name w:val="Heading 4 Char"/>
    <w:link w:val="Heading4"/>
    <w:rsid w:val="001E4B7D"/>
    <w:rPr>
      <w:rFonts w:ascii="Arial" w:hAnsi="Arial"/>
      <w:sz w:val="28"/>
      <w:lang w:eastAsia="en-US"/>
    </w:rPr>
  </w:style>
  <w:style w:type="character" w:customStyle="1" w:styleId="Heading6Char">
    <w:name w:val="Heading 6 Char"/>
    <w:link w:val="Heading6"/>
    <w:rsid w:val="001E4B7D"/>
    <w:rPr>
      <w:b/>
      <w:bCs/>
      <w:sz w:val="22"/>
      <w:szCs w:val="22"/>
      <w:lang w:eastAsia="en-US"/>
    </w:rPr>
  </w:style>
  <w:style w:type="character" w:customStyle="1" w:styleId="Heading7Char">
    <w:name w:val="Heading 7 Char"/>
    <w:link w:val="Heading7"/>
    <w:rsid w:val="001E4B7D"/>
    <w:rPr>
      <w:rFonts w:ascii="Arial" w:hAnsi="Arial"/>
      <w:sz w:val="28"/>
      <w:lang w:eastAsia="en-US"/>
    </w:rPr>
  </w:style>
  <w:style w:type="character" w:customStyle="1" w:styleId="Heading8Char">
    <w:name w:val="Heading 8 Char"/>
    <w:link w:val="Heading8"/>
    <w:rsid w:val="001E4B7D"/>
    <w:rPr>
      <w:i/>
      <w:iCs/>
      <w:sz w:val="24"/>
      <w:szCs w:val="24"/>
      <w:lang w:eastAsia="en-US"/>
    </w:rPr>
  </w:style>
  <w:style w:type="character" w:customStyle="1" w:styleId="Heading9Char">
    <w:name w:val="Heading 9 Char"/>
    <w:link w:val="Heading9"/>
    <w:rsid w:val="001E4B7D"/>
    <w:rPr>
      <w:rFonts w:ascii="Arial" w:hAnsi="Arial" w:cs="Arial"/>
      <w:sz w:val="22"/>
      <w:szCs w:val="22"/>
      <w:lang w:eastAsia="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link w:val="BodyText"/>
    <w:rsid w:val="001E4B7D"/>
    <w:rPr>
      <w:rFonts w:ascii="Arial" w:hAnsi="Arial"/>
      <w:b/>
      <w:lang w:eastAsia="en-US"/>
    </w:rPr>
  </w:style>
  <w:style w:type="character" w:customStyle="1" w:styleId="HeaderChar">
    <w:name w:val="Header Char"/>
    <w:aliases w:val="SJ Head1 Char,h Char,Alt Header Char,ho Char,header odd Char,Header x Char,AC Brand Left Char,AC Brand Char,Header/Footer Char"/>
    <w:link w:val="Header"/>
    <w:uiPriority w:val="99"/>
    <w:rsid w:val="001E4B7D"/>
    <w:rPr>
      <w:sz w:val="24"/>
      <w:szCs w:val="24"/>
      <w:lang w:eastAsia="en-US"/>
    </w:rPr>
  </w:style>
  <w:style w:type="character" w:customStyle="1" w:styleId="BodyTextIndentChar">
    <w:name w:val="Body Text Indent Char"/>
    <w:link w:val="BodyTextIndent"/>
    <w:rsid w:val="001E4B7D"/>
    <w:rPr>
      <w:sz w:val="24"/>
      <w:lang w:eastAsia="en-US"/>
    </w:rPr>
  </w:style>
  <w:style w:type="character" w:customStyle="1" w:styleId="BodyText2Char">
    <w:name w:val="Body Text 2 Char"/>
    <w:link w:val="BodyText2"/>
    <w:rsid w:val="001E4B7D"/>
    <w:rPr>
      <w:sz w:val="22"/>
      <w:lang w:eastAsia="en-US"/>
    </w:rPr>
  </w:style>
  <w:style w:type="character" w:customStyle="1" w:styleId="CommentSubjectChar">
    <w:name w:val="Comment Subject Char"/>
    <w:link w:val="CommentSubject"/>
    <w:semiHidden/>
    <w:rsid w:val="001E4B7D"/>
    <w:rPr>
      <w:b/>
      <w:bCs/>
      <w:lang w:eastAsia="en-US"/>
    </w:rPr>
  </w:style>
  <w:style w:type="character" w:customStyle="1" w:styleId="BalloonTextChar">
    <w:name w:val="Balloon Text Char"/>
    <w:link w:val="BalloonText"/>
    <w:semiHidden/>
    <w:rsid w:val="001E4B7D"/>
    <w:rPr>
      <w:rFonts w:ascii="Tahoma" w:hAnsi="Tahoma" w:cs="Tahoma"/>
      <w:sz w:val="16"/>
      <w:szCs w:val="16"/>
      <w:lang w:eastAsia="en-US"/>
    </w:rPr>
  </w:style>
  <w:style w:type="character" w:customStyle="1" w:styleId="FootnoteTextChar">
    <w:name w:val="Footnote Text Char"/>
    <w:aliases w:val="Text poznámky pod čiarou 007 Char,_Poznámka pod čiarou Char,Text poznámky pod èiarou 007 Char,Text poznámky pod eiarou 007 Char,_Poznámka pod èiarou Char"/>
    <w:link w:val="FootnoteText"/>
    <w:rsid w:val="001E4B7D"/>
    <w:rPr>
      <w:lang w:eastAsia="cs-CZ"/>
    </w:rPr>
  </w:style>
  <w:style w:type="character" w:customStyle="1" w:styleId="PlainTextChar">
    <w:name w:val="Plain Text Char"/>
    <w:link w:val="PlainText"/>
    <w:rsid w:val="001E4B7D"/>
    <w:rPr>
      <w:rFonts w:ascii="Courier New" w:hAnsi="Courier New"/>
      <w:lang w:eastAsia="en-US"/>
    </w:rPr>
  </w:style>
  <w:style w:type="paragraph" w:styleId="TOC1">
    <w:name w:val="toc 1"/>
    <w:basedOn w:val="Normal"/>
    <w:next w:val="Normal"/>
    <w:autoRedefine/>
    <w:uiPriority w:val="39"/>
    <w:rsid w:val="00500A2C"/>
    <w:pPr>
      <w:tabs>
        <w:tab w:val="left" w:pos="0"/>
        <w:tab w:val="right" w:leader="dot" w:pos="8302"/>
      </w:tabs>
      <w:spacing w:before="120" w:after="120"/>
      <w:ind w:left="-567"/>
    </w:pPr>
    <w:rPr>
      <w:rFonts w:ascii="Cambria" w:hAnsi="Cambria" w:cs="Arial"/>
      <w:b/>
      <w:i/>
      <w:iCs/>
      <w:noProof/>
      <w:color w:val="000000"/>
      <w:sz w:val="22"/>
      <w:szCs w:val="22"/>
    </w:rPr>
  </w:style>
  <w:style w:type="paragraph" w:styleId="TOC2">
    <w:name w:val="toc 2"/>
    <w:basedOn w:val="Normal"/>
    <w:next w:val="Normal"/>
    <w:autoRedefine/>
    <w:uiPriority w:val="39"/>
    <w:rsid w:val="001E4B7D"/>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1E4B7D"/>
    <w:rPr>
      <w:color w:val="0000FF"/>
      <w:u w:val="single"/>
    </w:rPr>
  </w:style>
  <w:style w:type="paragraph" w:customStyle="1" w:styleId="Classification">
    <w:name w:val="Classification"/>
    <w:basedOn w:val="Normal"/>
    <w:next w:val="Normal"/>
    <w:rsid w:val="001E4B7D"/>
    <w:pPr>
      <w:overflowPunct w:val="0"/>
      <w:autoSpaceDE w:val="0"/>
      <w:autoSpaceDN w:val="0"/>
      <w:adjustRightInd w:val="0"/>
      <w:jc w:val="center"/>
      <w:textAlignment w:val="baseline"/>
    </w:pPr>
    <w:rPr>
      <w:rFonts w:ascii="Arial" w:hAnsi="Arial"/>
      <w:b/>
      <w:sz w:val="20"/>
    </w:rPr>
  </w:style>
  <w:style w:type="paragraph" w:styleId="ListParagraph">
    <w:name w:val="List Paragraph"/>
    <w:aliases w:val="Odsek,List Paragraph1,Odsek zoznamu2,ODRAZKY PRVA UROVEN,body,Bullet Number,lp1,lp11,List Paragraph11,Bullet 1,Use Case List Paragraph,Bullet List,FooterText,numbered,Paragraphe de liste1,ZOZNAM,Tabuľka,bullet,Bulleted Text"/>
    <w:basedOn w:val="Normal"/>
    <w:link w:val="ListParagraphChar"/>
    <w:qFormat/>
    <w:rsid w:val="001E4B7D"/>
    <w:pPr>
      <w:spacing w:after="120"/>
      <w:ind w:left="720"/>
      <w:contextualSpacing/>
    </w:pPr>
    <w:rPr>
      <w:rFonts w:ascii="Calibri" w:hAnsi="Calibri"/>
      <w:sz w:val="22"/>
      <w:szCs w:val="22"/>
    </w:rPr>
  </w:style>
  <w:style w:type="paragraph" w:customStyle="1" w:styleId="Odsekzoznamu1">
    <w:name w:val="Odsek zoznamu1"/>
    <w:basedOn w:val="Normal"/>
    <w:qFormat/>
    <w:rsid w:val="001E4B7D"/>
    <w:pPr>
      <w:ind w:left="708"/>
    </w:pPr>
    <w:rPr>
      <w:sz w:val="20"/>
    </w:rPr>
  </w:style>
  <w:style w:type="paragraph" w:styleId="TOC3">
    <w:name w:val="toc 3"/>
    <w:basedOn w:val="Normal"/>
    <w:next w:val="Normal"/>
    <w:autoRedefine/>
    <w:uiPriority w:val="39"/>
    <w:unhideWhenUsed/>
    <w:rsid w:val="001E4B7D"/>
    <w:pPr>
      <w:ind w:left="400"/>
    </w:pPr>
    <w:rPr>
      <w:sz w:val="20"/>
    </w:rPr>
  </w:style>
  <w:style w:type="character" w:customStyle="1" w:styleId="CharChar4">
    <w:name w:val="Char Char4"/>
    <w:rsid w:val="001E4B7D"/>
    <w:rPr>
      <w:lang w:eastAsia="en-US"/>
    </w:rPr>
  </w:style>
  <w:style w:type="character" w:customStyle="1" w:styleId="CharChar3">
    <w:name w:val="Char Char3"/>
    <w:rsid w:val="001E4B7D"/>
    <w:rPr>
      <w:lang w:eastAsia="en-US"/>
    </w:rPr>
  </w:style>
  <w:style w:type="paragraph" w:customStyle="1" w:styleId="NewPage">
    <w:name w:val="New Page"/>
    <w:basedOn w:val="Heading1"/>
    <w:rsid w:val="001E4B7D"/>
    <w:pPr>
      <w:keepNext w:val="0"/>
      <w:pageBreakBefore/>
      <w:tabs>
        <w:tab w:val="num" w:pos="567"/>
      </w:tabs>
      <w:spacing w:before="0"/>
      <w:ind w:left="567" w:hanging="567"/>
      <w:outlineLvl w:val="9"/>
    </w:pPr>
    <w:rPr>
      <w:rFonts w:ascii="Helvetica" w:hAnsi="Helvetica"/>
      <w:position w:val="0"/>
      <w:sz w:val="24"/>
      <w:lang w:val="en-GB"/>
    </w:rPr>
  </w:style>
  <w:style w:type="paragraph" w:customStyle="1" w:styleId="1Normalntext">
    <w:name w:val="1.Normalní text"/>
    <w:basedOn w:val="Normal"/>
    <w:rsid w:val="001E4B7D"/>
    <w:pPr>
      <w:overflowPunct w:val="0"/>
      <w:autoSpaceDE w:val="0"/>
      <w:autoSpaceDN w:val="0"/>
      <w:adjustRightInd w:val="0"/>
      <w:textAlignment w:val="baseline"/>
    </w:pPr>
    <w:rPr>
      <w:lang w:eastAsia="cs-CZ"/>
    </w:rPr>
  </w:style>
  <w:style w:type="paragraph" w:styleId="TOC4">
    <w:name w:val="toc 4"/>
    <w:basedOn w:val="Normal"/>
    <w:next w:val="Normal"/>
    <w:autoRedefine/>
    <w:rsid w:val="001E4B7D"/>
    <w:pPr>
      <w:ind w:left="720"/>
    </w:pPr>
    <w:rPr>
      <w:szCs w:val="24"/>
      <w:lang w:eastAsia="sk-SK"/>
    </w:rPr>
  </w:style>
  <w:style w:type="paragraph" w:styleId="TOC5">
    <w:name w:val="toc 5"/>
    <w:basedOn w:val="Normal"/>
    <w:next w:val="Normal"/>
    <w:autoRedefine/>
    <w:rsid w:val="001E4B7D"/>
    <w:pPr>
      <w:ind w:left="960"/>
    </w:pPr>
    <w:rPr>
      <w:szCs w:val="24"/>
      <w:lang w:eastAsia="sk-SK"/>
    </w:rPr>
  </w:style>
  <w:style w:type="paragraph" w:styleId="TOC6">
    <w:name w:val="toc 6"/>
    <w:basedOn w:val="Normal"/>
    <w:next w:val="Normal"/>
    <w:autoRedefine/>
    <w:rsid w:val="001E4B7D"/>
    <w:pPr>
      <w:ind w:left="1200"/>
    </w:pPr>
    <w:rPr>
      <w:szCs w:val="24"/>
      <w:lang w:eastAsia="sk-SK"/>
    </w:rPr>
  </w:style>
  <w:style w:type="paragraph" w:styleId="TOC7">
    <w:name w:val="toc 7"/>
    <w:basedOn w:val="Normal"/>
    <w:next w:val="Normal"/>
    <w:autoRedefine/>
    <w:rsid w:val="001E4B7D"/>
    <w:pPr>
      <w:ind w:left="1440"/>
    </w:pPr>
    <w:rPr>
      <w:szCs w:val="24"/>
      <w:lang w:eastAsia="sk-SK"/>
    </w:rPr>
  </w:style>
  <w:style w:type="paragraph" w:styleId="TOC8">
    <w:name w:val="toc 8"/>
    <w:basedOn w:val="Normal"/>
    <w:next w:val="Normal"/>
    <w:autoRedefine/>
    <w:rsid w:val="001E4B7D"/>
    <w:pPr>
      <w:ind w:left="1680"/>
    </w:pPr>
    <w:rPr>
      <w:szCs w:val="24"/>
      <w:lang w:eastAsia="sk-SK"/>
    </w:rPr>
  </w:style>
  <w:style w:type="paragraph" w:styleId="TOC9">
    <w:name w:val="toc 9"/>
    <w:basedOn w:val="Normal"/>
    <w:next w:val="Normal"/>
    <w:autoRedefine/>
    <w:rsid w:val="001E4B7D"/>
    <w:pPr>
      <w:ind w:left="1920"/>
    </w:pPr>
    <w:rPr>
      <w:szCs w:val="24"/>
      <w:lang w:eastAsia="sk-SK"/>
    </w:rPr>
  </w:style>
  <w:style w:type="paragraph" w:styleId="Revision">
    <w:name w:val="Revision"/>
    <w:hidden/>
    <w:uiPriority w:val="99"/>
    <w:semiHidden/>
    <w:rsid w:val="00BA0874"/>
    <w:rPr>
      <w:sz w:val="24"/>
      <w:lang w:eastAsia="en-US"/>
    </w:rPr>
  </w:style>
  <w:style w:type="character" w:styleId="UnresolvedMention">
    <w:name w:val="Unresolved Mention"/>
    <w:uiPriority w:val="99"/>
    <w:unhideWhenUsed/>
    <w:rsid w:val="00575ED6"/>
    <w:rPr>
      <w:color w:val="605E5C"/>
      <w:shd w:val="clear" w:color="auto" w:fill="E1DFDD"/>
    </w:rPr>
  </w:style>
  <w:style w:type="paragraph" w:styleId="NoSpacing">
    <w:name w:val="No Spacing"/>
    <w:uiPriority w:val="1"/>
    <w:qFormat/>
    <w:rsid w:val="00EE16D4"/>
    <w:rPr>
      <w:rFonts w:ascii="Cambria" w:eastAsia="Calibri" w:hAnsi="Cambria"/>
      <w:lang w:eastAsia="en-US"/>
    </w:rPr>
  </w:style>
  <w:style w:type="paragraph" w:customStyle="1" w:styleId="Paticka">
    <w:name w:val="Paticka"/>
    <w:basedOn w:val="Footer"/>
    <w:link w:val="PatickaChar"/>
    <w:qFormat/>
    <w:rsid w:val="00EE16D4"/>
    <w:pPr>
      <w:tabs>
        <w:tab w:val="clear" w:pos="4320"/>
        <w:tab w:val="clear" w:pos="8640"/>
        <w:tab w:val="center" w:pos="4536"/>
        <w:tab w:val="right" w:pos="9072"/>
      </w:tabs>
      <w:overflowPunct/>
      <w:autoSpaceDE/>
      <w:autoSpaceDN/>
      <w:adjustRightInd/>
      <w:textAlignment w:val="auto"/>
    </w:pPr>
    <w:rPr>
      <w:rFonts w:ascii="Verdana" w:eastAsia="Calibri" w:hAnsi="Verdana"/>
      <w:sz w:val="14"/>
    </w:rPr>
  </w:style>
  <w:style w:type="paragraph" w:customStyle="1" w:styleId="Poznamka">
    <w:name w:val="Poznamka"/>
    <w:link w:val="PoznamkaChar"/>
    <w:qFormat/>
    <w:rsid w:val="00EE16D4"/>
    <w:pPr>
      <w:spacing w:after="120" w:line="276" w:lineRule="auto"/>
    </w:pPr>
    <w:rPr>
      <w:rFonts w:ascii="Verdana" w:eastAsia="Calibri" w:hAnsi="Verdana"/>
      <w:sz w:val="14"/>
      <w:lang w:eastAsia="en-US"/>
    </w:rPr>
  </w:style>
  <w:style w:type="character" w:customStyle="1" w:styleId="PatickaChar">
    <w:name w:val="Paticka Char"/>
    <w:link w:val="Paticka"/>
    <w:rsid w:val="00EE16D4"/>
    <w:rPr>
      <w:rFonts w:ascii="Verdana" w:eastAsia="Calibri" w:hAnsi="Verdana"/>
      <w:sz w:val="14"/>
      <w:lang w:eastAsia="en-US"/>
    </w:rPr>
  </w:style>
  <w:style w:type="character" w:customStyle="1" w:styleId="PoznamkaChar">
    <w:name w:val="Poznamka Char"/>
    <w:link w:val="Poznamka"/>
    <w:rsid w:val="00EE16D4"/>
    <w:rPr>
      <w:rFonts w:ascii="Verdana" w:eastAsia="Calibri" w:hAnsi="Verdana"/>
      <w:sz w:val="14"/>
      <w:lang w:eastAsia="en-US"/>
    </w:rPr>
  </w:style>
  <w:style w:type="paragraph" w:styleId="Title">
    <w:name w:val="Title"/>
    <w:basedOn w:val="Normal"/>
    <w:next w:val="Normal"/>
    <w:link w:val="TitleChar"/>
    <w:qFormat/>
    <w:rsid w:val="00EE16D4"/>
    <w:pPr>
      <w:contextualSpacing/>
    </w:pPr>
    <w:rPr>
      <w:rFonts w:ascii="Calibri Light" w:hAnsi="Calibri Light"/>
      <w:b/>
      <w:spacing w:val="-10"/>
      <w:kern w:val="28"/>
      <w:sz w:val="32"/>
      <w:szCs w:val="56"/>
    </w:rPr>
  </w:style>
  <w:style w:type="character" w:customStyle="1" w:styleId="TitleChar">
    <w:name w:val="Title Char"/>
    <w:link w:val="Title"/>
    <w:rsid w:val="00EE16D4"/>
    <w:rPr>
      <w:rFonts w:ascii="Calibri Light" w:hAnsi="Calibri Light"/>
      <w:b/>
      <w:spacing w:val="-10"/>
      <w:kern w:val="28"/>
      <w:sz w:val="32"/>
      <w:szCs w:val="56"/>
      <w:lang w:eastAsia="en-US"/>
    </w:rPr>
  </w:style>
  <w:style w:type="paragraph" w:styleId="NormalWeb">
    <w:name w:val="Normal (Web)"/>
    <w:basedOn w:val="Normal"/>
    <w:uiPriority w:val="99"/>
    <w:unhideWhenUsed/>
    <w:rsid w:val="00EE16D4"/>
    <w:pPr>
      <w:spacing w:before="100" w:beforeAutospacing="1" w:after="100" w:afterAutospacing="1"/>
    </w:pPr>
    <w:rPr>
      <w:rFonts w:eastAsia="PMingLiU"/>
      <w:szCs w:val="24"/>
      <w:lang w:eastAsia="sk-SK"/>
    </w:rPr>
  </w:style>
  <w:style w:type="character" w:customStyle="1" w:styleId="ListParagraphChar">
    <w:name w:val="List Paragraph Char"/>
    <w:aliases w:val="Odsek Char,List Paragraph1 Char,Odsek zoznamu2 Char,ODRAZKY PRVA UROVEN Char,body Char,Bullet Number Char,lp1 Char,lp11 Char,List Paragraph11 Char,Bullet 1 Char,Use Case List Paragraph Char,Bullet List Char,FooterText Char"/>
    <w:link w:val="ListParagraph"/>
    <w:qFormat/>
    <w:locked/>
    <w:rsid w:val="009E1867"/>
    <w:rPr>
      <w:rFonts w:ascii="Calibri" w:hAnsi="Calibri"/>
      <w:sz w:val="22"/>
      <w:szCs w:val="22"/>
      <w:lang w:eastAsia="en-US"/>
    </w:rPr>
  </w:style>
  <w:style w:type="paragraph" w:customStyle="1" w:styleId="Projekt-Text">
    <w:name w:val="Projekt - Text"/>
    <w:basedOn w:val="Normal"/>
    <w:uiPriority w:val="99"/>
    <w:rsid w:val="005B5A01"/>
    <w:pPr>
      <w:spacing w:before="100" w:beforeAutospacing="1" w:after="100" w:afterAutospacing="1"/>
      <w:ind w:left="1701"/>
    </w:pPr>
    <w:rPr>
      <w:rFonts w:ascii="Arial" w:eastAsia="Arial Unicode MS" w:hAnsi="Arial" w:cs="Arial"/>
      <w:sz w:val="20"/>
      <w:lang w:eastAsia="sk-SK"/>
    </w:rPr>
  </w:style>
  <w:style w:type="paragraph" w:customStyle="1" w:styleId="normalL5">
    <w:name w:val="normal L5"/>
    <w:basedOn w:val="Normal"/>
    <w:rsid w:val="00A26411"/>
    <w:pPr>
      <w:numPr>
        <w:ilvl w:val="4"/>
        <w:numId w:val="7"/>
      </w:numPr>
      <w:tabs>
        <w:tab w:val="left" w:leader="dot" w:pos="567"/>
      </w:tabs>
      <w:jc w:val="both"/>
    </w:pPr>
    <w:rPr>
      <w:rFonts w:ascii="Arial" w:hAnsi="Arial" w:cs="Arial"/>
      <w:sz w:val="20"/>
      <w:lang w:eastAsia="sk-SK"/>
    </w:rPr>
  </w:style>
  <w:style w:type="paragraph" w:customStyle="1" w:styleId="Textbubliny3">
    <w:name w:val="Text bubliny3"/>
    <w:basedOn w:val="Normal"/>
    <w:uiPriority w:val="99"/>
    <w:semiHidden/>
    <w:rsid w:val="00D00411"/>
    <w:rPr>
      <w:rFonts w:ascii="Tahoma" w:hAnsi="Tahoma" w:cs="Tahoma"/>
      <w:sz w:val="16"/>
      <w:szCs w:val="16"/>
      <w:lang w:eastAsia="sk-SK"/>
    </w:rPr>
  </w:style>
  <w:style w:type="paragraph" w:customStyle="1" w:styleId="xl27">
    <w:name w:val="xl27"/>
    <w:basedOn w:val="Normal"/>
    <w:rsid w:val="00D00411"/>
    <w:pPr>
      <w:spacing w:before="100" w:beforeAutospacing="1" w:after="100" w:afterAutospacing="1"/>
    </w:pPr>
    <w:rPr>
      <w:rFonts w:ascii="Arial" w:hAnsi="Arial" w:cs="Arial"/>
      <w:b/>
      <w:bCs/>
      <w:sz w:val="16"/>
      <w:szCs w:val="16"/>
      <w:lang w:val="en-US"/>
    </w:rPr>
  </w:style>
  <w:style w:type="paragraph" w:customStyle="1" w:styleId="xl32">
    <w:name w:val="xl32"/>
    <w:basedOn w:val="Normal"/>
    <w:uiPriority w:val="99"/>
    <w:rsid w:val="00D00411"/>
    <w:pPr>
      <w:spacing w:before="100" w:beforeAutospacing="1" w:after="100" w:afterAutospacing="1"/>
      <w:jc w:val="center"/>
    </w:pPr>
    <w:rPr>
      <w:rFonts w:ascii="Arial" w:hAnsi="Arial" w:cs="Arial"/>
      <w:sz w:val="16"/>
      <w:szCs w:val="16"/>
      <w:lang w:val="en-US"/>
    </w:rPr>
  </w:style>
  <w:style w:type="paragraph" w:customStyle="1" w:styleId="TableParagraph">
    <w:name w:val="Table Paragraph"/>
    <w:basedOn w:val="Normal"/>
    <w:uiPriority w:val="1"/>
    <w:qFormat/>
    <w:rsid w:val="00C279A3"/>
    <w:pPr>
      <w:widowControl w:val="0"/>
    </w:pPr>
    <w:rPr>
      <w:rFonts w:asciiTheme="minorHAnsi" w:eastAsia="MS Mincho" w:hAnsiTheme="minorHAnsi" w:cstheme="minorBidi"/>
      <w:sz w:val="22"/>
      <w:szCs w:val="22"/>
    </w:rPr>
  </w:style>
  <w:style w:type="character" w:styleId="PlaceholderText">
    <w:name w:val="Placeholder Text"/>
    <w:basedOn w:val="DefaultParagraphFont"/>
    <w:uiPriority w:val="99"/>
    <w:semiHidden/>
    <w:rsid w:val="00583B86"/>
    <w:rPr>
      <w:color w:val="808080"/>
    </w:rPr>
  </w:style>
  <w:style w:type="paragraph" w:customStyle="1" w:styleId="Default">
    <w:name w:val="Default"/>
    <w:rsid w:val="00D97FC4"/>
    <w:pPr>
      <w:autoSpaceDE w:val="0"/>
      <w:autoSpaceDN w:val="0"/>
      <w:adjustRightInd w:val="0"/>
    </w:pPr>
    <w:rPr>
      <w:color w:val="000000"/>
      <w:sz w:val="24"/>
      <w:szCs w:val="24"/>
    </w:rPr>
  </w:style>
  <w:style w:type="character" w:styleId="FollowedHyperlink">
    <w:name w:val="FollowedHyperlink"/>
    <w:basedOn w:val="DefaultParagraphFont"/>
    <w:uiPriority w:val="99"/>
    <w:unhideWhenUsed/>
    <w:rsid w:val="008C12CE"/>
    <w:rPr>
      <w:color w:val="954F72"/>
      <w:u w:val="single"/>
    </w:rPr>
  </w:style>
  <w:style w:type="paragraph" w:customStyle="1" w:styleId="msonormal0">
    <w:name w:val="msonormal"/>
    <w:basedOn w:val="Normal"/>
    <w:rsid w:val="008C12CE"/>
    <w:pPr>
      <w:spacing w:before="100" w:beforeAutospacing="1" w:after="100" w:afterAutospacing="1"/>
    </w:pPr>
    <w:rPr>
      <w:szCs w:val="24"/>
      <w:lang w:eastAsia="ja-JP"/>
    </w:rPr>
  </w:style>
  <w:style w:type="paragraph" w:customStyle="1" w:styleId="xl65">
    <w:name w:val="xl65"/>
    <w:basedOn w:val="Normal"/>
    <w:rsid w:val="008C12CE"/>
    <w:pPr>
      <w:spacing w:before="100" w:beforeAutospacing="1" w:after="100" w:afterAutospacing="1"/>
      <w:jc w:val="center"/>
    </w:pPr>
    <w:rPr>
      <w:szCs w:val="24"/>
      <w:lang w:eastAsia="ja-JP"/>
    </w:rPr>
  </w:style>
  <w:style w:type="paragraph" w:customStyle="1" w:styleId="xl66">
    <w:name w:val="xl66"/>
    <w:basedOn w:val="Normal"/>
    <w:rsid w:val="008C12CE"/>
    <w:pPr>
      <w:pBdr>
        <w:top w:val="single" w:sz="4" w:space="0" w:color="auto"/>
        <w:left w:val="single" w:sz="4" w:space="0" w:color="auto"/>
        <w:bottom w:val="single" w:sz="4" w:space="0" w:color="auto"/>
      </w:pBdr>
      <w:spacing w:before="100" w:beforeAutospacing="1" w:after="100" w:afterAutospacing="1"/>
    </w:pPr>
    <w:rPr>
      <w:szCs w:val="24"/>
      <w:lang w:eastAsia="ja-JP"/>
    </w:rPr>
  </w:style>
  <w:style w:type="paragraph" w:customStyle="1" w:styleId="xl67">
    <w:name w:val="xl67"/>
    <w:basedOn w:val="Normal"/>
    <w:rsid w:val="008C12C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pPr>
    <w:rPr>
      <w:szCs w:val="24"/>
      <w:lang w:eastAsia="ja-JP"/>
    </w:rPr>
  </w:style>
  <w:style w:type="paragraph" w:customStyle="1" w:styleId="xl68">
    <w:name w:val="xl68"/>
    <w:basedOn w:val="Normal"/>
    <w:rsid w:val="008C12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rPr>
      <w:szCs w:val="24"/>
      <w:lang w:eastAsia="ja-JP"/>
    </w:rPr>
  </w:style>
  <w:style w:type="paragraph" w:customStyle="1" w:styleId="xl69">
    <w:name w:val="xl69"/>
    <w:basedOn w:val="Normal"/>
    <w:rsid w:val="008C12C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pPr>
    <w:rPr>
      <w:szCs w:val="24"/>
      <w:lang w:eastAsia="ja-JP"/>
    </w:rPr>
  </w:style>
  <w:style w:type="paragraph" w:customStyle="1" w:styleId="xl70">
    <w:name w:val="xl70"/>
    <w:basedOn w:val="Normal"/>
    <w:rsid w:val="008C12C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pPr>
    <w:rPr>
      <w:b/>
      <w:bCs/>
      <w:szCs w:val="24"/>
      <w:lang w:eastAsia="ja-JP"/>
    </w:rPr>
  </w:style>
  <w:style w:type="paragraph" w:customStyle="1" w:styleId="xl71">
    <w:name w:val="xl71"/>
    <w:basedOn w:val="Normal"/>
    <w:rsid w:val="008C12C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rPr>
      <w:b/>
      <w:bCs/>
      <w:szCs w:val="24"/>
      <w:lang w:eastAsia="ja-JP"/>
    </w:rPr>
  </w:style>
  <w:style w:type="paragraph" w:customStyle="1" w:styleId="xl72">
    <w:name w:val="xl72"/>
    <w:basedOn w:val="Normal"/>
    <w:rsid w:val="008C12C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pPr>
    <w:rPr>
      <w:b/>
      <w:bCs/>
      <w:szCs w:val="24"/>
      <w:lang w:eastAsia="ja-JP"/>
    </w:rPr>
  </w:style>
  <w:style w:type="paragraph" w:customStyle="1" w:styleId="xl73">
    <w:name w:val="xl73"/>
    <w:basedOn w:val="Normal"/>
    <w:rsid w:val="008C12C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pPr>
    <w:rPr>
      <w:b/>
      <w:bCs/>
      <w:szCs w:val="24"/>
      <w:lang w:eastAsia="ja-JP"/>
    </w:rPr>
  </w:style>
  <w:style w:type="paragraph" w:customStyle="1" w:styleId="xl74">
    <w:name w:val="xl74"/>
    <w:basedOn w:val="Normal"/>
    <w:rsid w:val="008C12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b/>
      <w:bCs/>
      <w:szCs w:val="24"/>
      <w:lang w:eastAsia="ja-JP"/>
    </w:rPr>
  </w:style>
  <w:style w:type="paragraph" w:customStyle="1" w:styleId="xl75">
    <w:name w:val="xl75"/>
    <w:basedOn w:val="Normal"/>
    <w:rsid w:val="008C12C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pPr>
    <w:rPr>
      <w:b/>
      <w:bCs/>
      <w:szCs w:val="24"/>
      <w:lang w:eastAsia="ja-JP"/>
    </w:rPr>
  </w:style>
  <w:style w:type="paragraph" w:customStyle="1" w:styleId="xl76">
    <w:name w:val="xl76"/>
    <w:basedOn w:val="Normal"/>
    <w:rsid w:val="008C12C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pPr>
    <w:rPr>
      <w:b/>
      <w:bCs/>
      <w:szCs w:val="24"/>
      <w:lang w:eastAsia="ja-JP"/>
    </w:rPr>
  </w:style>
  <w:style w:type="paragraph" w:customStyle="1" w:styleId="xl77">
    <w:name w:val="xl77"/>
    <w:basedOn w:val="Normal"/>
    <w:rsid w:val="008C12C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szCs w:val="24"/>
      <w:lang w:eastAsia="ja-JP"/>
    </w:rPr>
  </w:style>
  <w:style w:type="paragraph" w:customStyle="1" w:styleId="xl78">
    <w:name w:val="xl78"/>
    <w:basedOn w:val="Normal"/>
    <w:rsid w:val="008C12C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pPr>
    <w:rPr>
      <w:b/>
      <w:bCs/>
      <w:szCs w:val="24"/>
      <w:lang w:eastAsia="ja-JP"/>
    </w:rPr>
  </w:style>
  <w:style w:type="paragraph" w:customStyle="1" w:styleId="xl79">
    <w:name w:val="xl79"/>
    <w:basedOn w:val="Normal"/>
    <w:rsid w:val="008C12CE"/>
    <w:pPr>
      <w:pBdr>
        <w:top w:val="single" w:sz="4" w:space="0" w:color="auto"/>
        <w:left w:val="single" w:sz="4" w:space="0" w:color="auto"/>
        <w:bottom w:val="single" w:sz="4" w:space="0" w:color="auto"/>
      </w:pBdr>
      <w:spacing w:before="100" w:beforeAutospacing="1" w:after="100" w:afterAutospacing="1"/>
    </w:pPr>
    <w:rPr>
      <w:b/>
      <w:bCs/>
      <w:szCs w:val="24"/>
      <w:lang w:eastAsia="ja-JP"/>
    </w:rPr>
  </w:style>
  <w:style w:type="paragraph" w:customStyle="1" w:styleId="xl80">
    <w:name w:val="xl80"/>
    <w:basedOn w:val="Normal"/>
    <w:rsid w:val="008C12C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pPr>
    <w:rPr>
      <w:szCs w:val="24"/>
      <w:lang w:eastAsia="ja-JP"/>
    </w:rPr>
  </w:style>
  <w:style w:type="paragraph" w:customStyle="1" w:styleId="xl81">
    <w:name w:val="xl81"/>
    <w:basedOn w:val="Normal"/>
    <w:rsid w:val="008C12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szCs w:val="24"/>
      <w:lang w:eastAsia="ja-JP"/>
    </w:rPr>
  </w:style>
  <w:style w:type="paragraph" w:customStyle="1" w:styleId="xl82">
    <w:name w:val="xl82"/>
    <w:basedOn w:val="Normal"/>
    <w:rsid w:val="008C12C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pPr>
    <w:rPr>
      <w:szCs w:val="24"/>
      <w:lang w:eastAsia="ja-JP"/>
    </w:rPr>
  </w:style>
  <w:style w:type="paragraph" w:customStyle="1" w:styleId="xl83">
    <w:name w:val="xl83"/>
    <w:basedOn w:val="Normal"/>
    <w:rsid w:val="008C12C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jc w:val="center"/>
    </w:pPr>
    <w:rPr>
      <w:szCs w:val="24"/>
      <w:lang w:eastAsia="ja-JP"/>
    </w:rPr>
  </w:style>
  <w:style w:type="paragraph" w:customStyle="1" w:styleId="xl84">
    <w:name w:val="xl84"/>
    <w:basedOn w:val="Normal"/>
    <w:rsid w:val="008C12C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szCs w:val="24"/>
      <w:lang w:eastAsia="ja-JP"/>
    </w:rPr>
  </w:style>
  <w:style w:type="paragraph" w:customStyle="1" w:styleId="xl85">
    <w:name w:val="xl85"/>
    <w:basedOn w:val="Normal"/>
    <w:rsid w:val="008C12C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pPr>
    <w:rPr>
      <w:szCs w:val="24"/>
      <w:lang w:eastAsia="ja-JP"/>
    </w:rPr>
  </w:style>
  <w:style w:type="paragraph" w:customStyle="1" w:styleId="xl86">
    <w:name w:val="xl86"/>
    <w:basedOn w:val="Normal"/>
    <w:rsid w:val="008C12CE"/>
    <w:pPr>
      <w:pBdr>
        <w:left w:val="single" w:sz="4" w:space="0" w:color="auto"/>
      </w:pBdr>
      <w:spacing w:before="100" w:beforeAutospacing="1" w:after="100" w:afterAutospacing="1"/>
    </w:pPr>
    <w:rPr>
      <w:szCs w:val="24"/>
      <w:lang w:eastAsia="ja-JP"/>
    </w:rPr>
  </w:style>
  <w:style w:type="paragraph" w:customStyle="1" w:styleId="xl87">
    <w:name w:val="xl87"/>
    <w:basedOn w:val="Normal"/>
    <w:rsid w:val="008C12CE"/>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pPr>
    <w:rPr>
      <w:b/>
      <w:bCs/>
      <w:szCs w:val="24"/>
      <w:lang w:eastAsia="ja-JP"/>
    </w:rPr>
  </w:style>
  <w:style w:type="paragraph" w:customStyle="1" w:styleId="xl88">
    <w:name w:val="xl88"/>
    <w:basedOn w:val="Normal"/>
    <w:rsid w:val="008C12C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b/>
      <w:bCs/>
      <w:szCs w:val="24"/>
      <w:lang w:eastAsia="ja-JP"/>
    </w:rPr>
  </w:style>
  <w:style w:type="paragraph" w:customStyle="1" w:styleId="xl89">
    <w:name w:val="xl89"/>
    <w:basedOn w:val="Normal"/>
    <w:rsid w:val="008C12CE"/>
    <w:pPr>
      <w:pBdr>
        <w:top w:val="single" w:sz="4" w:space="0" w:color="auto"/>
        <w:left w:val="single" w:sz="4" w:space="0" w:color="auto"/>
        <w:bottom w:val="single" w:sz="4" w:space="0" w:color="auto"/>
        <w:right w:val="single" w:sz="8" w:space="0" w:color="auto"/>
      </w:pBdr>
      <w:shd w:val="clear" w:color="000000" w:fill="000000"/>
      <w:spacing w:before="100" w:beforeAutospacing="1" w:after="100" w:afterAutospacing="1"/>
      <w:jc w:val="center"/>
    </w:pPr>
    <w:rPr>
      <w:b/>
      <w:bCs/>
      <w:szCs w:val="24"/>
      <w:lang w:eastAsia="ja-JP"/>
    </w:rPr>
  </w:style>
  <w:style w:type="paragraph" w:customStyle="1" w:styleId="xl90">
    <w:name w:val="xl90"/>
    <w:basedOn w:val="Normal"/>
    <w:rsid w:val="008C12C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szCs w:val="24"/>
      <w:lang w:eastAsia="ja-JP"/>
    </w:rPr>
  </w:style>
  <w:style w:type="paragraph" w:customStyle="1" w:styleId="xl91">
    <w:name w:val="xl91"/>
    <w:basedOn w:val="Normal"/>
    <w:rsid w:val="008C12CE"/>
    <w:pPr>
      <w:pBdr>
        <w:top w:val="single" w:sz="4" w:space="0" w:color="auto"/>
        <w:left w:val="single" w:sz="4" w:space="0" w:color="auto"/>
        <w:bottom w:val="single" w:sz="4" w:space="0" w:color="auto"/>
        <w:right w:val="single" w:sz="8" w:space="0" w:color="auto"/>
      </w:pBdr>
      <w:shd w:val="clear" w:color="000000" w:fill="000000"/>
      <w:spacing w:before="100" w:beforeAutospacing="1" w:after="100" w:afterAutospacing="1"/>
      <w:jc w:val="center"/>
    </w:pPr>
    <w:rPr>
      <w:szCs w:val="24"/>
      <w:lang w:eastAsia="ja-JP"/>
    </w:rPr>
  </w:style>
  <w:style w:type="paragraph" w:customStyle="1" w:styleId="xl92">
    <w:name w:val="xl92"/>
    <w:basedOn w:val="Normal"/>
    <w:rsid w:val="008C12CE"/>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pPr>
    <w:rPr>
      <w:szCs w:val="24"/>
      <w:lang w:eastAsia="ja-JP"/>
    </w:rPr>
  </w:style>
  <w:style w:type="paragraph" w:customStyle="1" w:styleId="xl93">
    <w:name w:val="xl93"/>
    <w:basedOn w:val="Normal"/>
    <w:rsid w:val="008C12CE"/>
    <w:pPr>
      <w:pBdr>
        <w:top w:val="single" w:sz="4" w:space="0" w:color="auto"/>
        <w:left w:val="single" w:sz="4" w:space="0" w:color="auto"/>
        <w:bottom w:val="single" w:sz="4" w:space="0" w:color="auto"/>
      </w:pBdr>
      <w:shd w:val="clear" w:color="000000" w:fill="DDEBF7"/>
      <w:spacing w:before="100" w:beforeAutospacing="1" w:after="100" w:afterAutospacing="1"/>
      <w:jc w:val="center"/>
    </w:pPr>
    <w:rPr>
      <w:szCs w:val="24"/>
      <w:lang w:eastAsia="ja-JP"/>
    </w:rPr>
  </w:style>
  <w:style w:type="character" w:customStyle="1" w:styleId="cf01">
    <w:name w:val="cf01"/>
    <w:basedOn w:val="DefaultParagraphFont"/>
    <w:rsid w:val="00AC0F2D"/>
    <w:rPr>
      <w:rFonts w:ascii="Segoe UI" w:hAnsi="Segoe UI" w:cs="Segoe UI" w:hint="default"/>
      <w:sz w:val="18"/>
      <w:szCs w:val="18"/>
    </w:rPr>
  </w:style>
  <w:style w:type="paragraph" w:customStyle="1" w:styleId="pf0">
    <w:name w:val="pf0"/>
    <w:basedOn w:val="Normal"/>
    <w:rsid w:val="00AC0F2D"/>
    <w:pPr>
      <w:spacing w:before="100" w:beforeAutospacing="1" w:after="100" w:afterAutospacing="1"/>
    </w:pPr>
    <w:rPr>
      <w:szCs w:val="24"/>
      <w:lang w:eastAsia="ja-JP"/>
    </w:rPr>
  </w:style>
  <w:style w:type="paragraph" w:customStyle="1" w:styleId="MLNadpislnku">
    <w:name w:val="ML Nadpis článku"/>
    <w:basedOn w:val="Normal"/>
    <w:qFormat/>
    <w:rsid w:val="00386322"/>
    <w:pPr>
      <w:keepNext/>
      <w:numPr>
        <w:numId w:val="14"/>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link w:val="MLOdsekChar"/>
    <w:qFormat/>
    <w:rsid w:val="00386322"/>
    <w:pPr>
      <w:numPr>
        <w:ilvl w:val="1"/>
        <w:numId w:val="14"/>
      </w:numPr>
      <w:spacing w:after="120" w:line="280" w:lineRule="atLeast"/>
      <w:jc w:val="both"/>
    </w:pPr>
    <w:rPr>
      <w:rFonts w:asciiTheme="minorHAnsi" w:hAnsiTheme="minorHAnsi" w:cstheme="minorHAnsi"/>
      <w:sz w:val="22"/>
      <w:szCs w:val="22"/>
      <w:lang w:eastAsia="cs-CZ"/>
    </w:rPr>
  </w:style>
  <w:style w:type="table" w:styleId="GridTable4-Accent5">
    <w:name w:val="Grid Table 4 Accent 5"/>
    <w:basedOn w:val="TableNormal"/>
    <w:uiPriority w:val="49"/>
    <w:rsid w:val="009742D5"/>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MLOdsekChar">
    <w:name w:val="ML Odsek Char"/>
    <w:basedOn w:val="DefaultParagraphFont"/>
    <w:link w:val="MLOdsek"/>
    <w:rsid w:val="00E75798"/>
    <w:rPr>
      <w:rFonts w:asciiTheme="minorHAnsi" w:hAnsiTheme="minorHAnsi" w:cstheme="minorHAnsi"/>
      <w:sz w:val="22"/>
      <w:szCs w:val="22"/>
      <w:lang w:eastAsia="cs-CZ"/>
    </w:rPr>
  </w:style>
  <w:style w:type="paragraph" w:customStyle="1" w:styleId="simple">
    <w:name w:val="simple"/>
    <w:basedOn w:val="Normal"/>
    <w:rsid w:val="00493509"/>
    <w:rPr>
      <w:rFonts w:ascii="Arial" w:hAnsi="Arial"/>
      <w:sz w:val="20"/>
      <w:lang w:val="de-DE"/>
    </w:rPr>
  </w:style>
  <w:style w:type="paragraph" w:customStyle="1" w:styleId="Smluvnstrana">
    <w:name w:val="Smluvní strana"/>
    <w:basedOn w:val="Normal"/>
    <w:rsid w:val="00493509"/>
    <w:pPr>
      <w:spacing w:line="280" w:lineRule="atLeast"/>
      <w:jc w:val="both"/>
    </w:pPr>
    <w:rPr>
      <w:b/>
      <w:sz w:val="28"/>
      <w:lang w:val="cs-CZ" w:eastAsia="cs-CZ"/>
    </w:rPr>
  </w:style>
  <w:style w:type="paragraph" w:styleId="ListContinue2">
    <w:name w:val="List Continue 2"/>
    <w:basedOn w:val="Normal"/>
    <w:rsid w:val="00493509"/>
    <w:pPr>
      <w:spacing w:after="120"/>
      <w:ind w:left="1080"/>
      <w:jc w:val="both"/>
    </w:pPr>
    <w:rPr>
      <w:lang w:val="cs-CZ" w:eastAsia="cs-CZ"/>
    </w:rPr>
  </w:style>
  <w:style w:type="paragraph" w:styleId="BodyText3">
    <w:name w:val="Body Text 3"/>
    <w:basedOn w:val="Normal"/>
    <w:link w:val="BodyText3Char"/>
    <w:rsid w:val="00493509"/>
    <w:rPr>
      <w:b/>
      <w:bCs/>
      <w:szCs w:val="24"/>
      <w:lang w:eastAsia="cs-CZ"/>
    </w:rPr>
  </w:style>
  <w:style w:type="character" w:customStyle="1" w:styleId="BodyText3Char">
    <w:name w:val="Body Text 3 Char"/>
    <w:basedOn w:val="DefaultParagraphFont"/>
    <w:link w:val="BodyText3"/>
    <w:rsid w:val="00493509"/>
    <w:rPr>
      <w:b/>
      <w:bCs/>
      <w:sz w:val="24"/>
      <w:szCs w:val="24"/>
      <w:lang w:eastAsia="cs-CZ"/>
    </w:rPr>
  </w:style>
  <w:style w:type="paragraph" w:customStyle="1" w:styleId="normlny">
    <w:name w:val="normálny"/>
    <w:basedOn w:val="Normal"/>
    <w:rsid w:val="00493509"/>
    <w:pPr>
      <w:spacing w:before="60"/>
    </w:pPr>
    <w:rPr>
      <w:b/>
      <w:bCs/>
      <w:lang w:eastAsia="sk-SK"/>
    </w:rPr>
  </w:style>
  <w:style w:type="paragraph" w:styleId="Index1">
    <w:name w:val="index 1"/>
    <w:basedOn w:val="Normal"/>
    <w:next w:val="Normal"/>
    <w:autoRedefine/>
    <w:rsid w:val="00493509"/>
    <w:pPr>
      <w:ind w:left="240" w:hanging="240"/>
    </w:pPr>
    <w:rPr>
      <w:szCs w:val="24"/>
      <w:lang w:val="cs-CZ" w:eastAsia="cs-CZ"/>
    </w:rPr>
  </w:style>
  <w:style w:type="paragraph" w:styleId="IndexHeading">
    <w:name w:val="index heading"/>
    <w:basedOn w:val="Normal"/>
    <w:next w:val="Index1"/>
    <w:rsid w:val="00493509"/>
    <w:rPr>
      <w:lang w:val="cs-CZ" w:eastAsia="cs-CZ"/>
    </w:rPr>
  </w:style>
  <w:style w:type="character" w:customStyle="1" w:styleId="CharChar21">
    <w:name w:val="Char Char21"/>
    <w:semiHidden/>
    <w:locked/>
    <w:rsid w:val="00493509"/>
    <w:rPr>
      <w:rFonts w:ascii="Cambria" w:hAnsi="Cambria" w:cs="Times New Roman"/>
      <w:b/>
      <w:bCs/>
      <w:i/>
      <w:iCs/>
      <w:sz w:val="28"/>
      <w:szCs w:val="28"/>
      <w:lang w:val="x-none" w:eastAsia="en-US"/>
    </w:rPr>
  </w:style>
  <w:style w:type="paragraph" w:customStyle="1" w:styleId="m1783081599882066092msobodytextindent">
    <w:name w:val="m_1783081599882066092msobodytextindent"/>
    <w:basedOn w:val="Normal"/>
    <w:rsid w:val="00493509"/>
    <w:pPr>
      <w:spacing w:before="100" w:beforeAutospacing="1" w:after="100" w:afterAutospacing="1"/>
    </w:pPr>
    <w:rPr>
      <w:szCs w:val="24"/>
      <w:lang w:eastAsia="ja-JP"/>
    </w:rPr>
  </w:style>
  <w:style w:type="character" w:styleId="Strong">
    <w:name w:val="Strong"/>
    <w:uiPriority w:val="22"/>
    <w:qFormat/>
    <w:rsid w:val="00493509"/>
    <w:rPr>
      <w:b/>
      <w:bCs/>
    </w:rPr>
  </w:style>
  <w:style w:type="paragraph" w:customStyle="1" w:styleId="numbering">
    <w:name w:val="numbering"/>
    <w:basedOn w:val="Normal"/>
    <w:link w:val="numberingChar"/>
    <w:qFormat/>
    <w:rsid w:val="00493509"/>
    <w:pPr>
      <w:spacing w:after="40" w:line="259" w:lineRule="auto"/>
    </w:pPr>
    <w:rPr>
      <w:rFonts w:ascii="Calibri" w:eastAsia="Calibri" w:hAnsi="Calibri"/>
      <w:sz w:val="22"/>
      <w:szCs w:val="22"/>
    </w:rPr>
  </w:style>
  <w:style w:type="character" w:customStyle="1" w:styleId="numberingChar">
    <w:name w:val="numbering Char"/>
    <w:link w:val="numbering"/>
    <w:rsid w:val="00493509"/>
    <w:rPr>
      <w:rFonts w:ascii="Calibri" w:eastAsia="Calibri" w:hAnsi="Calibri"/>
      <w:sz w:val="22"/>
      <w:szCs w:val="22"/>
      <w:lang w:eastAsia="en-US"/>
    </w:rPr>
  </w:style>
  <w:style w:type="paragraph" w:customStyle="1" w:styleId="pf1">
    <w:name w:val="pf1"/>
    <w:basedOn w:val="Normal"/>
    <w:rsid w:val="00213C5E"/>
    <w:pPr>
      <w:spacing w:before="100" w:beforeAutospacing="1" w:after="100" w:afterAutospacing="1"/>
    </w:pPr>
    <w:rPr>
      <w:szCs w:val="24"/>
      <w:lang w:eastAsia="ja-JP"/>
    </w:rPr>
  </w:style>
  <w:style w:type="paragraph" w:styleId="TOCHeading">
    <w:name w:val="TOC Heading"/>
    <w:basedOn w:val="Heading1"/>
    <w:next w:val="Normal"/>
    <w:unhideWhenUsed/>
    <w:qFormat/>
    <w:rsid w:val="00B8259E"/>
    <w:pPr>
      <w:keepLines/>
      <w:spacing w:before="240"/>
      <w:outlineLvl w:val="9"/>
    </w:pPr>
    <w:rPr>
      <w:rFonts w:asciiTheme="majorHAnsi" w:eastAsiaTheme="majorEastAsia" w:hAnsiTheme="majorHAnsi" w:cstheme="majorBidi"/>
      <w:b w:val="0"/>
      <w:color w:val="2F5496" w:themeColor="accent1" w:themeShade="BF"/>
      <w:position w:val="0"/>
      <w:sz w:val="32"/>
      <w:szCs w:val="32"/>
    </w:rPr>
  </w:style>
  <w:style w:type="table" w:customStyle="1" w:styleId="TableGridsheaderROW1">
    <w:name w:val="Table Grid s header ROW1"/>
    <w:basedOn w:val="TableNormal"/>
    <w:next w:val="TableGrid"/>
    <w:uiPriority w:val="39"/>
    <w:rsid w:val="00B8259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8259E"/>
  </w:style>
  <w:style w:type="character" w:customStyle="1" w:styleId="spelle">
    <w:name w:val="spelle"/>
    <w:basedOn w:val="DefaultParagraphFont"/>
    <w:rsid w:val="00B8259E"/>
  </w:style>
  <w:style w:type="paragraph" w:customStyle="1" w:styleId="CM1">
    <w:name w:val="CM1"/>
    <w:basedOn w:val="Normal"/>
    <w:next w:val="Normal"/>
    <w:rsid w:val="00B8259E"/>
    <w:pPr>
      <w:spacing w:before="120"/>
      <w:jc w:val="both"/>
    </w:pPr>
    <w:rPr>
      <w:rFonts w:ascii="Cambria Math" w:eastAsia="Yu Mincho" w:hAnsi="Cambria Math" w:cs="Cambria Math"/>
      <w:szCs w:val="24"/>
    </w:rPr>
  </w:style>
  <w:style w:type="paragraph" w:customStyle="1" w:styleId="CM3">
    <w:name w:val="CM3"/>
    <w:basedOn w:val="Normal"/>
    <w:next w:val="Normal"/>
    <w:rsid w:val="00B8259E"/>
    <w:pPr>
      <w:spacing w:before="120"/>
      <w:jc w:val="both"/>
    </w:pPr>
    <w:rPr>
      <w:rFonts w:ascii="Cambria Math" w:eastAsia="Yu Mincho" w:hAnsi="Cambria Math" w:cs="Cambria Math"/>
      <w:szCs w:val="24"/>
    </w:rPr>
  </w:style>
  <w:style w:type="paragraph" w:customStyle="1" w:styleId="CM4">
    <w:name w:val="CM4"/>
    <w:basedOn w:val="Default"/>
    <w:next w:val="Default"/>
    <w:uiPriority w:val="99"/>
    <w:rsid w:val="00B8259E"/>
    <w:rPr>
      <w:rFonts w:ascii="Cambria Math" w:eastAsia="Calibri" w:hAnsi="Cambria Math" w:cs="Cambria Math"/>
      <w:color w:val="auto"/>
      <w:lang w:eastAsia="en-US"/>
    </w:rPr>
  </w:style>
  <w:style w:type="paragraph" w:customStyle="1" w:styleId="Caption1">
    <w:name w:val="Caption1"/>
    <w:basedOn w:val="Normal"/>
    <w:next w:val="Normal"/>
    <w:unhideWhenUsed/>
    <w:qFormat/>
    <w:rsid w:val="00B8259E"/>
    <w:pPr>
      <w:spacing w:before="120" w:after="200"/>
      <w:jc w:val="both"/>
    </w:pPr>
    <w:rPr>
      <w:rFonts w:ascii="Calibri" w:eastAsia="Calibri" w:hAnsi="Calibri" w:cs="Arial"/>
      <w:i/>
      <w:iCs/>
      <w:color w:val="44546A"/>
      <w:sz w:val="18"/>
      <w:szCs w:val="18"/>
    </w:rPr>
  </w:style>
  <w:style w:type="table" w:customStyle="1" w:styleId="ScrollTableNormal">
    <w:name w:val="Scroll Table Normal"/>
    <w:basedOn w:val="TableNormal"/>
    <w:uiPriority w:val="99"/>
    <w:qFormat/>
    <w:rsid w:val="00B8259E"/>
    <w:rPr>
      <w:rFonts w:ascii="Yu Mincho" w:eastAsia="Cambria Math" w:hAnsi="Yu Mincho" w:cs="Cambria Math"/>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Svetlmriekazvraznenie3Char">
    <w:name w:val="Svetlá mriežka – zvýraznenie 3 Char"/>
    <w:link w:val="LightGrid-Accent3"/>
    <w:uiPriority w:val="34"/>
    <w:locked/>
    <w:rsid w:val="00B8259E"/>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00B8259E"/>
    <w:pPr>
      <w:spacing w:before="120"/>
      <w:ind w:left="720"/>
      <w:contextualSpacing/>
      <w:jc w:val="both"/>
    </w:pPr>
    <w:rPr>
      <w:rFonts w:ascii="Tahoma" w:eastAsia="Tahoma" w:hAnsi="Tahoma" w:cs="Tahoma"/>
      <w:color w:val="000000"/>
      <w:sz w:val="22"/>
      <w:szCs w:val="22"/>
    </w:rPr>
  </w:style>
  <w:style w:type="character" w:customStyle="1" w:styleId="Strednmrieka1zvraznenie2Char">
    <w:name w:val="Stredná mriežka 1 – zvýraznenie 2 Char"/>
    <w:link w:val="Strednmrieka1zvraznenie21"/>
    <w:rsid w:val="00B8259E"/>
    <w:rPr>
      <w:rFonts w:ascii="Tahoma" w:eastAsia="Tahoma" w:hAnsi="Tahoma" w:cs="Tahoma"/>
      <w:color w:val="000000"/>
      <w:sz w:val="22"/>
      <w:szCs w:val="22"/>
      <w:lang w:eastAsia="en-US"/>
    </w:rPr>
  </w:style>
  <w:style w:type="table" w:customStyle="1" w:styleId="LightGrid-Accent31">
    <w:name w:val="Light Grid - Accent 31"/>
    <w:basedOn w:val="TableNormal"/>
    <w:next w:val="LightGrid-Accent3"/>
    <w:uiPriority w:val="34"/>
    <w:semiHidden/>
    <w:unhideWhenUsed/>
    <w:rsid w:val="00B8259E"/>
    <w:rPr>
      <w:rFonts w:ascii="Tahoma" w:eastAsia="Tahoma" w:hAnsi="Tahoma" w:cs="Tahoma"/>
      <w:color w:val="000000"/>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paragraph" w:styleId="TableofFigures">
    <w:name w:val="table of figures"/>
    <w:basedOn w:val="Normal"/>
    <w:next w:val="Normal"/>
    <w:uiPriority w:val="99"/>
    <w:unhideWhenUsed/>
    <w:rsid w:val="00B8259E"/>
    <w:pPr>
      <w:spacing w:before="120"/>
      <w:jc w:val="both"/>
    </w:pPr>
    <w:rPr>
      <w:rFonts w:ascii="Calibri" w:eastAsia="Calibri" w:hAnsi="Calibri" w:cs="Arial"/>
      <w:sz w:val="22"/>
      <w:szCs w:val="22"/>
    </w:rPr>
  </w:style>
  <w:style w:type="character" w:customStyle="1" w:styleId="normaltextrun">
    <w:name w:val="normaltextrun"/>
    <w:basedOn w:val="DefaultParagraphFont"/>
    <w:rsid w:val="00B8259E"/>
  </w:style>
  <w:style w:type="paragraph" w:customStyle="1" w:styleId="paragraph">
    <w:name w:val="paragraph"/>
    <w:basedOn w:val="Normal"/>
    <w:rsid w:val="00B8259E"/>
    <w:pPr>
      <w:spacing w:before="120" w:beforeAutospacing="1" w:after="120" w:afterAutospacing="1"/>
      <w:jc w:val="both"/>
    </w:pPr>
    <w:rPr>
      <w:rFonts w:ascii="Cambria Math" w:eastAsia="Cambria Math" w:hAnsi="Cambria Math" w:cs="Cambria Math"/>
      <w:szCs w:val="24"/>
      <w:lang w:val="en-US"/>
    </w:rPr>
  </w:style>
  <w:style w:type="character" w:customStyle="1" w:styleId="spellingerror">
    <w:name w:val="spellingerror"/>
    <w:basedOn w:val="DefaultParagraphFont"/>
    <w:rsid w:val="00B8259E"/>
  </w:style>
  <w:style w:type="character" w:customStyle="1" w:styleId="eop">
    <w:name w:val="eop"/>
    <w:basedOn w:val="DefaultParagraphFont"/>
    <w:rsid w:val="00B8259E"/>
  </w:style>
  <w:style w:type="table" w:customStyle="1" w:styleId="ListTable3-Accent11">
    <w:name w:val="List Table 3 - Accent 11"/>
    <w:basedOn w:val="TableNormal"/>
    <w:next w:val="ListTable3-Accent1"/>
    <w:uiPriority w:val="48"/>
    <w:rsid w:val="00B8259E"/>
    <w:rPr>
      <w:rFonts w:ascii="Calibri" w:eastAsia="Calibri" w:hAnsi="Calibri" w:cs="Arial"/>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Subtitle1">
    <w:name w:val="Subtitle1"/>
    <w:basedOn w:val="Normal"/>
    <w:next w:val="Normal"/>
    <w:qFormat/>
    <w:rsid w:val="00B8259E"/>
    <w:pPr>
      <w:spacing w:before="120" w:after="120"/>
      <w:jc w:val="both"/>
    </w:pPr>
    <w:rPr>
      <w:rFonts w:ascii="Calibri" w:eastAsia="Yu Mincho" w:hAnsi="Calibri" w:cs="Arial"/>
      <w:color w:val="5A5A5A"/>
      <w:sz w:val="22"/>
      <w:szCs w:val="22"/>
    </w:rPr>
  </w:style>
  <w:style w:type="character" w:customStyle="1" w:styleId="SubtitleChar">
    <w:name w:val="Subtitle Char"/>
    <w:basedOn w:val="DefaultParagraphFont"/>
    <w:link w:val="Subtitle"/>
    <w:rsid w:val="00B8259E"/>
    <w:rPr>
      <w:rFonts w:eastAsia="Yu Mincho"/>
      <w:color w:val="5A5A5A"/>
    </w:rPr>
  </w:style>
  <w:style w:type="paragraph" w:customStyle="1" w:styleId="Quote1">
    <w:name w:val="Quote1"/>
    <w:basedOn w:val="Normal"/>
    <w:next w:val="Normal"/>
    <w:qFormat/>
    <w:rsid w:val="00B8259E"/>
    <w:pPr>
      <w:spacing w:before="200" w:after="120"/>
      <w:ind w:left="864" w:right="864"/>
      <w:jc w:val="center"/>
    </w:pPr>
    <w:rPr>
      <w:rFonts w:ascii="Calibri" w:eastAsia="Calibri" w:hAnsi="Calibri" w:cs="Arial"/>
      <w:i/>
      <w:iCs/>
      <w:color w:val="404040"/>
      <w:sz w:val="22"/>
      <w:szCs w:val="22"/>
    </w:rPr>
  </w:style>
  <w:style w:type="character" w:customStyle="1" w:styleId="QuoteChar">
    <w:name w:val="Quote Char"/>
    <w:basedOn w:val="DefaultParagraphFont"/>
    <w:link w:val="Quote"/>
    <w:rsid w:val="00B8259E"/>
    <w:rPr>
      <w:i/>
      <w:iCs/>
      <w:color w:val="404040"/>
    </w:rPr>
  </w:style>
  <w:style w:type="paragraph" w:customStyle="1" w:styleId="IntenseQuote1">
    <w:name w:val="Intense Quote1"/>
    <w:basedOn w:val="Normal"/>
    <w:next w:val="Normal"/>
    <w:qFormat/>
    <w:rsid w:val="00B8259E"/>
    <w:pPr>
      <w:spacing w:before="360" w:after="360"/>
      <w:ind w:left="864" w:right="864"/>
      <w:jc w:val="center"/>
    </w:pPr>
    <w:rPr>
      <w:rFonts w:ascii="Calibri" w:eastAsia="Calibri" w:hAnsi="Calibri" w:cs="Arial"/>
      <w:i/>
      <w:iCs/>
      <w:color w:val="4472C4"/>
      <w:sz w:val="22"/>
      <w:szCs w:val="22"/>
    </w:rPr>
  </w:style>
  <w:style w:type="character" w:customStyle="1" w:styleId="IntenseQuoteChar">
    <w:name w:val="Intense Quote Char"/>
    <w:basedOn w:val="DefaultParagraphFont"/>
    <w:link w:val="IntenseQuote"/>
    <w:rsid w:val="00B8259E"/>
    <w:rPr>
      <w:i/>
      <w:iCs/>
      <w:color w:val="4472C4"/>
    </w:rPr>
  </w:style>
  <w:style w:type="paragraph" w:styleId="EndnoteText">
    <w:name w:val="endnote text"/>
    <w:basedOn w:val="Normal"/>
    <w:link w:val="EndnoteTextChar"/>
    <w:unhideWhenUsed/>
    <w:rsid w:val="00B8259E"/>
    <w:pPr>
      <w:spacing w:before="120"/>
      <w:jc w:val="both"/>
    </w:pPr>
    <w:rPr>
      <w:rFonts w:ascii="Calibri" w:eastAsia="Calibri" w:hAnsi="Calibri" w:cs="Arial"/>
      <w:sz w:val="20"/>
    </w:rPr>
  </w:style>
  <w:style w:type="character" w:customStyle="1" w:styleId="EndnoteTextChar">
    <w:name w:val="Endnote Text Char"/>
    <w:basedOn w:val="DefaultParagraphFont"/>
    <w:link w:val="EndnoteText"/>
    <w:rsid w:val="00B8259E"/>
    <w:rPr>
      <w:rFonts w:ascii="Calibri" w:eastAsia="Calibri" w:hAnsi="Calibri" w:cs="Arial"/>
      <w:lang w:eastAsia="en-US"/>
    </w:rPr>
  </w:style>
  <w:style w:type="character" w:styleId="Mention">
    <w:name w:val="Mention"/>
    <w:basedOn w:val="DefaultParagraphFont"/>
    <w:uiPriority w:val="99"/>
    <w:unhideWhenUsed/>
    <w:rsid w:val="00B8259E"/>
    <w:rPr>
      <w:color w:val="2B579A"/>
      <w:shd w:val="clear" w:color="auto" w:fill="E1DFDD"/>
    </w:rPr>
  </w:style>
  <w:style w:type="paragraph" w:customStyle="1" w:styleId="font5">
    <w:name w:val="font5"/>
    <w:basedOn w:val="Normal"/>
    <w:rsid w:val="00B8259E"/>
    <w:pPr>
      <w:spacing w:before="100" w:beforeAutospacing="1" w:after="100" w:afterAutospacing="1"/>
      <w:jc w:val="both"/>
    </w:pPr>
    <w:rPr>
      <w:rFonts w:ascii="Tahoma" w:hAnsi="Tahoma" w:cs="Tahoma"/>
      <w:color w:val="000000"/>
      <w:sz w:val="18"/>
      <w:szCs w:val="18"/>
      <w:lang w:val="en-US"/>
    </w:rPr>
  </w:style>
  <w:style w:type="paragraph" w:customStyle="1" w:styleId="font6">
    <w:name w:val="font6"/>
    <w:basedOn w:val="Normal"/>
    <w:rsid w:val="00B8259E"/>
    <w:pPr>
      <w:spacing w:before="100" w:beforeAutospacing="1" w:after="100" w:afterAutospacing="1"/>
      <w:jc w:val="both"/>
    </w:pPr>
    <w:rPr>
      <w:rFonts w:ascii="Tahoma" w:hAnsi="Tahoma" w:cs="Tahoma"/>
      <w:b/>
      <w:bCs/>
      <w:color w:val="000000"/>
      <w:sz w:val="18"/>
      <w:szCs w:val="18"/>
      <w:lang w:val="en-US"/>
    </w:rPr>
  </w:style>
  <w:style w:type="paragraph" w:customStyle="1" w:styleId="xl63">
    <w:name w:val="xl63"/>
    <w:basedOn w:val="Normal"/>
    <w:rsid w:val="00B8259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Cs w:val="24"/>
      <w:lang w:val="en-US"/>
    </w:rPr>
  </w:style>
  <w:style w:type="paragraph" w:customStyle="1" w:styleId="xl64">
    <w:name w:val="xl64"/>
    <w:basedOn w:val="Normal"/>
    <w:rsid w:val="00B8259E"/>
    <w:pPr>
      <w:pBdr>
        <w:top w:val="single" w:sz="8" w:space="0" w:color="auto"/>
        <w:left w:val="single" w:sz="4" w:space="0" w:color="auto"/>
        <w:bottom w:val="single" w:sz="4" w:space="0" w:color="auto"/>
        <w:right w:val="single" w:sz="4" w:space="0" w:color="auto"/>
      </w:pBdr>
      <w:spacing w:before="100" w:beforeAutospacing="1" w:after="100" w:afterAutospacing="1"/>
      <w:jc w:val="both"/>
    </w:pPr>
    <w:rPr>
      <w:rFonts w:ascii="Calibri" w:hAnsi="Calibri" w:cs="Calibri"/>
      <w:b/>
      <w:bCs/>
      <w:szCs w:val="24"/>
      <w:lang w:val="en-US"/>
    </w:rPr>
  </w:style>
  <w:style w:type="paragraph" w:customStyle="1" w:styleId="font7">
    <w:name w:val="font7"/>
    <w:basedOn w:val="Normal"/>
    <w:rsid w:val="00B8259E"/>
    <w:pPr>
      <w:spacing w:before="100" w:beforeAutospacing="1" w:after="100" w:afterAutospacing="1"/>
      <w:jc w:val="both"/>
    </w:pPr>
    <w:rPr>
      <w:rFonts w:ascii="Calibri" w:hAnsi="Calibri" w:cs="Calibri"/>
      <w:sz w:val="20"/>
      <w:lang w:val="en-US"/>
    </w:rPr>
  </w:style>
  <w:style w:type="paragraph" w:customStyle="1" w:styleId="font8">
    <w:name w:val="font8"/>
    <w:basedOn w:val="Normal"/>
    <w:rsid w:val="00B8259E"/>
    <w:pPr>
      <w:spacing w:before="100" w:beforeAutospacing="1" w:after="100" w:afterAutospacing="1"/>
      <w:jc w:val="both"/>
    </w:pPr>
    <w:rPr>
      <w:rFonts w:ascii="Calibri" w:hAnsi="Calibri" w:cs="Calibri"/>
      <w:color w:val="D13438"/>
      <w:sz w:val="20"/>
      <w:u w:val="single"/>
      <w:lang w:val="en-US"/>
    </w:rPr>
  </w:style>
  <w:style w:type="character" w:styleId="Emphasis">
    <w:name w:val="Emphasis"/>
    <w:basedOn w:val="DefaultParagraphFont"/>
    <w:uiPriority w:val="20"/>
    <w:qFormat/>
    <w:rsid w:val="00B8259E"/>
    <w:rPr>
      <w:i/>
      <w:iCs/>
    </w:rPr>
  </w:style>
  <w:style w:type="character" w:styleId="HTMLCite">
    <w:name w:val="HTML Cite"/>
    <w:basedOn w:val="DefaultParagraphFont"/>
    <w:uiPriority w:val="99"/>
    <w:unhideWhenUsed/>
    <w:rsid w:val="00B8259E"/>
    <w:rPr>
      <w:i/>
      <w:iCs/>
    </w:rPr>
  </w:style>
  <w:style w:type="paragraph" w:customStyle="1" w:styleId="Normal1">
    <w:name w:val="Normal1"/>
    <w:rsid w:val="00B8259E"/>
    <w:pPr>
      <w:pBdr>
        <w:top w:val="nil"/>
        <w:left w:val="nil"/>
        <w:bottom w:val="nil"/>
        <w:right w:val="nil"/>
        <w:between w:val="nil"/>
      </w:pBdr>
      <w:spacing w:after="200" w:line="276" w:lineRule="auto"/>
    </w:pPr>
    <w:rPr>
      <w:rFonts w:ascii="Calibri" w:eastAsia="Calibri" w:hAnsi="Calibri" w:cs="Calibri"/>
      <w:color w:val="000000"/>
      <w:sz w:val="22"/>
      <w:szCs w:val="22"/>
      <w:lang w:val="en-GB" w:eastAsia="en-US"/>
    </w:rPr>
  </w:style>
  <w:style w:type="table" w:customStyle="1" w:styleId="GridTable4-Accent11">
    <w:name w:val="Grid Table 4 - Accent 11"/>
    <w:basedOn w:val="TableNormal"/>
    <w:next w:val="GridTable4-Accent1"/>
    <w:uiPriority w:val="49"/>
    <w:rsid w:val="00B8259E"/>
    <w:rPr>
      <w:rFonts w:ascii="Calibri" w:eastAsia="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 Accent 51"/>
    <w:basedOn w:val="TableNormal"/>
    <w:next w:val="GridTable4-Accent5"/>
    <w:uiPriority w:val="49"/>
    <w:rsid w:val="00B8259E"/>
    <w:rPr>
      <w:rFonts w:ascii="Calibri" w:eastAsia="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NumberList">
    <w:name w:val="Number List"/>
    <w:basedOn w:val="BodyText"/>
    <w:rsid w:val="00B8259E"/>
    <w:pPr>
      <w:numPr>
        <w:numId w:val="26"/>
      </w:numPr>
      <w:tabs>
        <w:tab w:val="clear" w:pos="705"/>
      </w:tabs>
      <w:spacing w:before="60" w:after="60"/>
      <w:jc w:val="both"/>
    </w:pPr>
    <w:rPr>
      <w:rFonts w:ascii="Book Antiqua" w:hAnsi="Book Antiqua"/>
      <w:b w:val="0"/>
      <w:lang w:val="en-US" w:eastAsia="cs-CZ"/>
    </w:rPr>
  </w:style>
  <w:style w:type="table" w:customStyle="1" w:styleId="GridTable5Dark-Accent51">
    <w:name w:val="Grid Table 5 Dark - Accent 51"/>
    <w:basedOn w:val="TableNormal"/>
    <w:next w:val="GridTable5Dark-Accent5"/>
    <w:uiPriority w:val="50"/>
    <w:rsid w:val="00B8259E"/>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4-Accent21">
    <w:name w:val="Grid Table 4 - Accent 21"/>
    <w:basedOn w:val="TableNormal"/>
    <w:next w:val="GridTable4-Accent2"/>
    <w:uiPriority w:val="49"/>
    <w:rsid w:val="00B8259E"/>
    <w:rPr>
      <w:rFonts w:ascii="Calibri" w:eastAsia="Calibri" w:hAnsi="Calibri" w:cs="Arial"/>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EndnoteReference">
    <w:name w:val="endnote reference"/>
    <w:basedOn w:val="DefaultParagraphFont"/>
    <w:uiPriority w:val="99"/>
    <w:unhideWhenUsed/>
    <w:rsid w:val="00B8259E"/>
    <w:rPr>
      <w:vertAlign w:val="superscript"/>
    </w:rPr>
  </w:style>
  <w:style w:type="paragraph" w:customStyle="1" w:styleId="TableCellwithbullets">
    <w:name w:val="Table Cell with bullets"/>
    <w:basedOn w:val="ListParagraph"/>
    <w:qFormat/>
    <w:rsid w:val="00B8259E"/>
    <w:pPr>
      <w:numPr>
        <w:numId w:val="27"/>
      </w:numPr>
      <w:tabs>
        <w:tab w:val="num" w:pos="878"/>
      </w:tabs>
      <w:spacing w:before="120" w:line="240" w:lineRule="atLeast"/>
      <w:ind w:left="400" w:hanging="737"/>
      <w:jc w:val="both"/>
    </w:pPr>
    <w:rPr>
      <w:rFonts w:eastAsia="Calibri" w:cs="Arial"/>
      <w:sz w:val="16"/>
      <w:szCs w:val="16"/>
    </w:rPr>
  </w:style>
  <w:style w:type="paragraph" w:customStyle="1" w:styleId="TableHeader">
    <w:name w:val="Table Header"/>
    <w:basedOn w:val="Normal"/>
    <w:qFormat/>
    <w:rsid w:val="00B8259E"/>
    <w:pPr>
      <w:spacing w:before="120" w:after="120"/>
      <w:jc w:val="both"/>
    </w:pPr>
    <w:rPr>
      <w:rFonts w:ascii="Calibri" w:eastAsia="Calibri" w:hAnsi="Calibri" w:cs="Arial"/>
      <w:b/>
      <w:bCs/>
      <w:color w:val="FFFFFF"/>
      <w:sz w:val="16"/>
      <w:szCs w:val="16"/>
      <w:lang w:eastAsia="sk-SK"/>
    </w:rPr>
  </w:style>
  <w:style w:type="table" w:customStyle="1" w:styleId="GridTable4-Accent41">
    <w:name w:val="Grid Table 4 - Accent 41"/>
    <w:basedOn w:val="TableNormal"/>
    <w:next w:val="GridTable4-Accent4"/>
    <w:uiPriority w:val="49"/>
    <w:rsid w:val="00B8259E"/>
    <w:rPr>
      <w:rFonts w:ascii="Calibri" w:eastAsia="Calibri" w:hAnsi="Calibri" w:cs="Arial"/>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5Dark-Accent11">
    <w:name w:val="Grid Table 5 Dark - Accent 11"/>
    <w:basedOn w:val="TableNormal"/>
    <w:next w:val="GridTable5Dark-Accent1"/>
    <w:uiPriority w:val="50"/>
    <w:rsid w:val="00B8259E"/>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LightGrid-Accent3">
    <w:name w:val="Light Grid Accent 3"/>
    <w:basedOn w:val="TableNormal"/>
    <w:link w:val="Svetlmriekazvraznenie3Char"/>
    <w:uiPriority w:val="34"/>
    <w:semiHidden/>
    <w:unhideWhenUsed/>
    <w:rsid w:val="00B8259E"/>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stTable3-Accent1">
    <w:name w:val="List Table 3 Accent 1"/>
    <w:basedOn w:val="TableNormal"/>
    <w:uiPriority w:val="48"/>
    <w:rsid w:val="00B8259E"/>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Subtitle">
    <w:name w:val="Subtitle"/>
    <w:basedOn w:val="Normal"/>
    <w:next w:val="Normal"/>
    <w:link w:val="SubtitleChar"/>
    <w:qFormat/>
    <w:rsid w:val="00B8259E"/>
    <w:pPr>
      <w:numPr>
        <w:ilvl w:val="1"/>
      </w:numPr>
      <w:spacing w:after="160"/>
    </w:pPr>
    <w:rPr>
      <w:rFonts w:eastAsia="Yu Mincho"/>
      <w:color w:val="5A5A5A"/>
      <w:sz w:val="20"/>
      <w:lang w:eastAsia="sk-SK"/>
    </w:rPr>
  </w:style>
  <w:style w:type="character" w:customStyle="1" w:styleId="SubtitleChar1">
    <w:name w:val="Subtitle Char1"/>
    <w:basedOn w:val="DefaultParagraphFont"/>
    <w:rsid w:val="00B8259E"/>
    <w:rPr>
      <w:rFonts w:asciiTheme="minorHAnsi" w:eastAsiaTheme="minorEastAsia" w:hAnsiTheme="minorHAnsi" w:cstheme="minorBidi"/>
      <w:color w:val="5A5A5A" w:themeColor="text1" w:themeTint="A5"/>
      <w:spacing w:val="15"/>
      <w:sz w:val="22"/>
      <w:szCs w:val="22"/>
      <w:lang w:eastAsia="en-US"/>
    </w:rPr>
  </w:style>
  <w:style w:type="paragraph" w:styleId="Quote">
    <w:name w:val="Quote"/>
    <w:basedOn w:val="Normal"/>
    <w:next w:val="Normal"/>
    <w:link w:val="QuoteChar"/>
    <w:qFormat/>
    <w:rsid w:val="00B8259E"/>
    <w:pPr>
      <w:spacing w:before="200" w:after="160"/>
      <w:ind w:left="864" w:right="864"/>
      <w:jc w:val="center"/>
    </w:pPr>
    <w:rPr>
      <w:i/>
      <w:iCs/>
      <w:color w:val="404040"/>
      <w:sz w:val="20"/>
      <w:lang w:eastAsia="sk-SK"/>
    </w:rPr>
  </w:style>
  <w:style w:type="character" w:customStyle="1" w:styleId="QuoteChar1">
    <w:name w:val="Quote Char1"/>
    <w:basedOn w:val="DefaultParagraphFont"/>
    <w:uiPriority w:val="29"/>
    <w:rsid w:val="00B8259E"/>
    <w:rPr>
      <w:i/>
      <w:iCs/>
      <w:color w:val="404040" w:themeColor="text1" w:themeTint="BF"/>
      <w:sz w:val="24"/>
      <w:lang w:eastAsia="en-US"/>
    </w:rPr>
  </w:style>
  <w:style w:type="paragraph" w:styleId="IntenseQuote">
    <w:name w:val="Intense Quote"/>
    <w:basedOn w:val="Normal"/>
    <w:next w:val="Normal"/>
    <w:link w:val="IntenseQuoteChar"/>
    <w:qFormat/>
    <w:rsid w:val="00B8259E"/>
    <w:pPr>
      <w:pBdr>
        <w:top w:val="single" w:sz="4" w:space="10" w:color="4472C4" w:themeColor="accent1"/>
        <w:bottom w:val="single" w:sz="4" w:space="10" w:color="4472C4" w:themeColor="accent1"/>
      </w:pBdr>
      <w:spacing w:before="360" w:after="360"/>
      <w:ind w:left="864" w:right="864"/>
      <w:jc w:val="center"/>
    </w:pPr>
    <w:rPr>
      <w:i/>
      <w:iCs/>
      <w:color w:val="4472C4"/>
      <w:sz w:val="20"/>
      <w:lang w:eastAsia="sk-SK"/>
    </w:rPr>
  </w:style>
  <w:style w:type="character" w:customStyle="1" w:styleId="IntenseQuoteChar1">
    <w:name w:val="Intense Quote Char1"/>
    <w:basedOn w:val="DefaultParagraphFont"/>
    <w:uiPriority w:val="30"/>
    <w:rsid w:val="00B8259E"/>
    <w:rPr>
      <w:i/>
      <w:iCs/>
      <w:color w:val="4472C4" w:themeColor="accent1"/>
      <w:sz w:val="24"/>
      <w:lang w:eastAsia="en-US"/>
    </w:rPr>
  </w:style>
  <w:style w:type="table" w:styleId="GridTable4-Accent1">
    <w:name w:val="Grid Table 4 Accent 1"/>
    <w:basedOn w:val="TableNormal"/>
    <w:uiPriority w:val="49"/>
    <w:rsid w:val="00B8259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B8259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4-Accent2">
    <w:name w:val="Grid Table 4 Accent 2"/>
    <w:basedOn w:val="TableNormal"/>
    <w:uiPriority w:val="49"/>
    <w:rsid w:val="00B8259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B8259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5Dark-Accent1">
    <w:name w:val="Grid Table 5 Dark Accent 1"/>
    <w:basedOn w:val="TableNormal"/>
    <w:uiPriority w:val="50"/>
    <w:rsid w:val="00B8259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ableGridsheaderROW2">
    <w:name w:val="Table Grid s header ROW2"/>
    <w:basedOn w:val="TableNormal"/>
    <w:next w:val="TableGrid"/>
    <w:uiPriority w:val="39"/>
    <w:rsid w:val="00D42B04"/>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nhideWhenUsed/>
    <w:qFormat/>
    <w:rsid w:val="00D42B04"/>
    <w:pPr>
      <w:spacing w:before="120" w:after="200"/>
      <w:jc w:val="both"/>
    </w:pPr>
    <w:rPr>
      <w:rFonts w:ascii="Calibri" w:eastAsia="Calibri" w:hAnsi="Calibri" w:cs="Arial"/>
      <w:i/>
      <w:iCs/>
      <w:color w:val="44546A"/>
      <w:sz w:val="18"/>
      <w:szCs w:val="18"/>
    </w:rPr>
  </w:style>
  <w:style w:type="table" w:customStyle="1" w:styleId="ScrollTableNormal1">
    <w:name w:val="Scroll Table Normal1"/>
    <w:basedOn w:val="TableNormal"/>
    <w:uiPriority w:val="99"/>
    <w:qFormat/>
    <w:rsid w:val="00D42B04"/>
    <w:rPr>
      <w:rFonts w:ascii="Yu Mincho" w:eastAsia="Cambria Math" w:hAnsi="Yu Mincho" w:cs="Cambria Math"/>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LightGrid-Accent32">
    <w:name w:val="Light Grid - Accent 32"/>
    <w:basedOn w:val="TableNormal"/>
    <w:next w:val="LightGrid-Accent3"/>
    <w:uiPriority w:val="34"/>
    <w:semiHidden/>
    <w:unhideWhenUsed/>
    <w:rsid w:val="00D42B04"/>
    <w:rPr>
      <w:rFonts w:ascii="Tahoma" w:eastAsia="Tahoma" w:hAnsi="Tahoma" w:cs="Tahoma"/>
      <w:color w:val="000000"/>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stTable3-Accent12">
    <w:name w:val="List Table 3 - Accent 12"/>
    <w:basedOn w:val="TableNormal"/>
    <w:next w:val="ListTable3-Accent1"/>
    <w:uiPriority w:val="48"/>
    <w:rsid w:val="00D42B04"/>
    <w:rPr>
      <w:rFonts w:ascii="Calibri" w:eastAsia="Calibri" w:hAnsi="Calibri" w:cs="Arial"/>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4-Accent12">
    <w:name w:val="Grid Table 4 - Accent 12"/>
    <w:basedOn w:val="TableNormal"/>
    <w:next w:val="GridTable4-Accent1"/>
    <w:uiPriority w:val="49"/>
    <w:rsid w:val="00D42B04"/>
    <w:rPr>
      <w:rFonts w:ascii="Calibri" w:eastAsia="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next w:val="GridTable4-Accent5"/>
    <w:uiPriority w:val="49"/>
    <w:rsid w:val="00D42B04"/>
    <w:rPr>
      <w:rFonts w:ascii="Calibri" w:eastAsia="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2">
    <w:name w:val="Grid Table 5 Dark - Accent 52"/>
    <w:basedOn w:val="TableNormal"/>
    <w:next w:val="GridTable5Dark-Accent5"/>
    <w:uiPriority w:val="50"/>
    <w:rsid w:val="00D42B04"/>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4-Accent22">
    <w:name w:val="Grid Table 4 - Accent 22"/>
    <w:basedOn w:val="TableNormal"/>
    <w:next w:val="GridTable4-Accent2"/>
    <w:uiPriority w:val="49"/>
    <w:rsid w:val="00D42B04"/>
    <w:rPr>
      <w:rFonts w:ascii="Calibri" w:eastAsia="Calibri" w:hAnsi="Calibri" w:cs="Arial"/>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42">
    <w:name w:val="Grid Table 4 - Accent 42"/>
    <w:basedOn w:val="TableNormal"/>
    <w:next w:val="GridTable4-Accent4"/>
    <w:uiPriority w:val="49"/>
    <w:rsid w:val="00D42B04"/>
    <w:rPr>
      <w:rFonts w:ascii="Calibri" w:eastAsia="Calibri" w:hAnsi="Calibri" w:cs="Arial"/>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5Dark-Accent12">
    <w:name w:val="Grid Table 5 Dark - Accent 12"/>
    <w:basedOn w:val="TableNormal"/>
    <w:next w:val="GridTable5Dark-Accent1"/>
    <w:uiPriority w:val="50"/>
    <w:rsid w:val="00D42B04"/>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151">
      <w:bodyDiv w:val="1"/>
      <w:marLeft w:val="0"/>
      <w:marRight w:val="0"/>
      <w:marTop w:val="0"/>
      <w:marBottom w:val="0"/>
      <w:divBdr>
        <w:top w:val="none" w:sz="0" w:space="0" w:color="auto"/>
        <w:left w:val="none" w:sz="0" w:space="0" w:color="auto"/>
        <w:bottom w:val="none" w:sz="0" w:space="0" w:color="auto"/>
        <w:right w:val="none" w:sz="0" w:space="0" w:color="auto"/>
      </w:divBdr>
    </w:div>
    <w:div w:id="44332633">
      <w:bodyDiv w:val="1"/>
      <w:marLeft w:val="0"/>
      <w:marRight w:val="0"/>
      <w:marTop w:val="0"/>
      <w:marBottom w:val="0"/>
      <w:divBdr>
        <w:top w:val="none" w:sz="0" w:space="0" w:color="auto"/>
        <w:left w:val="none" w:sz="0" w:space="0" w:color="auto"/>
        <w:bottom w:val="none" w:sz="0" w:space="0" w:color="auto"/>
        <w:right w:val="none" w:sz="0" w:space="0" w:color="auto"/>
      </w:divBdr>
    </w:div>
    <w:div w:id="55054835">
      <w:bodyDiv w:val="1"/>
      <w:marLeft w:val="0"/>
      <w:marRight w:val="0"/>
      <w:marTop w:val="0"/>
      <w:marBottom w:val="0"/>
      <w:divBdr>
        <w:top w:val="none" w:sz="0" w:space="0" w:color="auto"/>
        <w:left w:val="none" w:sz="0" w:space="0" w:color="auto"/>
        <w:bottom w:val="none" w:sz="0" w:space="0" w:color="auto"/>
        <w:right w:val="none" w:sz="0" w:space="0" w:color="auto"/>
      </w:divBdr>
    </w:div>
    <w:div w:id="79644870">
      <w:bodyDiv w:val="1"/>
      <w:marLeft w:val="0"/>
      <w:marRight w:val="0"/>
      <w:marTop w:val="0"/>
      <w:marBottom w:val="0"/>
      <w:divBdr>
        <w:top w:val="none" w:sz="0" w:space="0" w:color="auto"/>
        <w:left w:val="none" w:sz="0" w:space="0" w:color="auto"/>
        <w:bottom w:val="none" w:sz="0" w:space="0" w:color="auto"/>
        <w:right w:val="none" w:sz="0" w:space="0" w:color="auto"/>
      </w:divBdr>
    </w:div>
    <w:div w:id="125317859">
      <w:bodyDiv w:val="1"/>
      <w:marLeft w:val="0"/>
      <w:marRight w:val="0"/>
      <w:marTop w:val="0"/>
      <w:marBottom w:val="0"/>
      <w:divBdr>
        <w:top w:val="none" w:sz="0" w:space="0" w:color="auto"/>
        <w:left w:val="none" w:sz="0" w:space="0" w:color="auto"/>
        <w:bottom w:val="none" w:sz="0" w:space="0" w:color="auto"/>
        <w:right w:val="none" w:sz="0" w:space="0" w:color="auto"/>
      </w:divBdr>
    </w:div>
    <w:div w:id="343867892">
      <w:bodyDiv w:val="1"/>
      <w:marLeft w:val="0"/>
      <w:marRight w:val="0"/>
      <w:marTop w:val="0"/>
      <w:marBottom w:val="0"/>
      <w:divBdr>
        <w:top w:val="none" w:sz="0" w:space="0" w:color="auto"/>
        <w:left w:val="none" w:sz="0" w:space="0" w:color="auto"/>
        <w:bottom w:val="none" w:sz="0" w:space="0" w:color="auto"/>
        <w:right w:val="none" w:sz="0" w:space="0" w:color="auto"/>
      </w:divBdr>
    </w:div>
    <w:div w:id="611909688">
      <w:bodyDiv w:val="1"/>
      <w:marLeft w:val="0"/>
      <w:marRight w:val="0"/>
      <w:marTop w:val="0"/>
      <w:marBottom w:val="0"/>
      <w:divBdr>
        <w:top w:val="none" w:sz="0" w:space="0" w:color="auto"/>
        <w:left w:val="none" w:sz="0" w:space="0" w:color="auto"/>
        <w:bottom w:val="none" w:sz="0" w:space="0" w:color="auto"/>
        <w:right w:val="none" w:sz="0" w:space="0" w:color="auto"/>
      </w:divBdr>
    </w:div>
    <w:div w:id="613907878">
      <w:bodyDiv w:val="1"/>
      <w:marLeft w:val="0"/>
      <w:marRight w:val="0"/>
      <w:marTop w:val="0"/>
      <w:marBottom w:val="0"/>
      <w:divBdr>
        <w:top w:val="none" w:sz="0" w:space="0" w:color="auto"/>
        <w:left w:val="none" w:sz="0" w:space="0" w:color="auto"/>
        <w:bottom w:val="none" w:sz="0" w:space="0" w:color="auto"/>
        <w:right w:val="none" w:sz="0" w:space="0" w:color="auto"/>
      </w:divBdr>
    </w:div>
    <w:div w:id="621765498">
      <w:bodyDiv w:val="1"/>
      <w:marLeft w:val="0"/>
      <w:marRight w:val="0"/>
      <w:marTop w:val="0"/>
      <w:marBottom w:val="0"/>
      <w:divBdr>
        <w:top w:val="none" w:sz="0" w:space="0" w:color="auto"/>
        <w:left w:val="none" w:sz="0" w:space="0" w:color="auto"/>
        <w:bottom w:val="none" w:sz="0" w:space="0" w:color="auto"/>
        <w:right w:val="none" w:sz="0" w:space="0" w:color="auto"/>
      </w:divBdr>
    </w:div>
    <w:div w:id="676731376">
      <w:bodyDiv w:val="1"/>
      <w:marLeft w:val="0"/>
      <w:marRight w:val="0"/>
      <w:marTop w:val="0"/>
      <w:marBottom w:val="0"/>
      <w:divBdr>
        <w:top w:val="none" w:sz="0" w:space="0" w:color="auto"/>
        <w:left w:val="none" w:sz="0" w:space="0" w:color="auto"/>
        <w:bottom w:val="none" w:sz="0" w:space="0" w:color="auto"/>
        <w:right w:val="none" w:sz="0" w:space="0" w:color="auto"/>
      </w:divBdr>
    </w:div>
    <w:div w:id="811367460">
      <w:bodyDiv w:val="1"/>
      <w:marLeft w:val="0"/>
      <w:marRight w:val="0"/>
      <w:marTop w:val="0"/>
      <w:marBottom w:val="0"/>
      <w:divBdr>
        <w:top w:val="none" w:sz="0" w:space="0" w:color="auto"/>
        <w:left w:val="none" w:sz="0" w:space="0" w:color="auto"/>
        <w:bottom w:val="none" w:sz="0" w:space="0" w:color="auto"/>
        <w:right w:val="none" w:sz="0" w:space="0" w:color="auto"/>
      </w:divBdr>
    </w:div>
    <w:div w:id="844710434">
      <w:bodyDiv w:val="1"/>
      <w:marLeft w:val="0"/>
      <w:marRight w:val="0"/>
      <w:marTop w:val="0"/>
      <w:marBottom w:val="0"/>
      <w:divBdr>
        <w:top w:val="none" w:sz="0" w:space="0" w:color="auto"/>
        <w:left w:val="none" w:sz="0" w:space="0" w:color="auto"/>
        <w:bottom w:val="none" w:sz="0" w:space="0" w:color="auto"/>
        <w:right w:val="none" w:sz="0" w:space="0" w:color="auto"/>
      </w:divBdr>
    </w:div>
    <w:div w:id="934167845">
      <w:bodyDiv w:val="1"/>
      <w:marLeft w:val="0"/>
      <w:marRight w:val="0"/>
      <w:marTop w:val="0"/>
      <w:marBottom w:val="0"/>
      <w:divBdr>
        <w:top w:val="none" w:sz="0" w:space="0" w:color="auto"/>
        <w:left w:val="none" w:sz="0" w:space="0" w:color="auto"/>
        <w:bottom w:val="none" w:sz="0" w:space="0" w:color="auto"/>
        <w:right w:val="none" w:sz="0" w:space="0" w:color="auto"/>
      </w:divBdr>
      <w:divsChild>
        <w:div w:id="188760940">
          <w:marLeft w:val="0"/>
          <w:marRight w:val="0"/>
          <w:marTop w:val="0"/>
          <w:marBottom w:val="0"/>
          <w:divBdr>
            <w:top w:val="none" w:sz="0" w:space="0" w:color="auto"/>
            <w:left w:val="none" w:sz="0" w:space="0" w:color="auto"/>
            <w:bottom w:val="none" w:sz="0" w:space="0" w:color="auto"/>
            <w:right w:val="none" w:sz="0" w:space="0" w:color="auto"/>
          </w:divBdr>
        </w:div>
        <w:div w:id="191069950">
          <w:marLeft w:val="0"/>
          <w:marRight w:val="0"/>
          <w:marTop w:val="0"/>
          <w:marBottom w:val="0"/>
          <w:divBdr>
            <w:top w:val="none" w:sz="0" w:space="0" w:color="auto"/>
            <w:left w:val="none" w:sz="0" w:space="0" w:color="auto"/>
            <w:bottom w:val="none" w:sz="0" w:space="0" w:color="auto"/>
            <w:right w:val="none" w:sz="0" w:space="0" w:color="auto"/>
          </w:divBdr>
          <w:divsChild>
            <w:div w:id="1218202208">
              <w:marLeft w:val="0"/>
              <w:marRight w:val="0"/>
              <w:marTop w:val="0"/>
              <w:marBottom w:val="0"/>
              <w:divBdr>
                <w:top w:val="none" w:sz="0" w:space="0" w:color="auto"/>
                <w:left w:val="none" w:sz="0" w:space="0" w:color="auto"/>
                <w:bottom w:val="none" w:sz="0" w:space="0" w:color="auto"/>
                <w:right w:val="none" w:sz="0" w:space="0" w:color="auto"/>
              </w:divBdr>
            </w:div>
            <w:div w:id="1466897083">
              <w:marLeft w:val="0"/>
              <w:marRight w:val="0"/>
              <w:marTop w:val="0"/>
              <w:marBottom w:val="0"/>
              <w:divBdr>
                <w:top w:val="none" w:sz="0" w:space="0" w:color="auto"/>
                <w:left w:val="none" w:sz="0" w:space="0" w:color="auto"/>
                <w:bottom w:val="none" w:sz="0" w:space="0" w:color="auto"/>
                <w:right w:val="none" w:sz="0" w:space="0" w:color="auto"/>
              </w:divBdr>
            </w:div>
          </w:divsChild>
        </w:div>
        <w:div w:id="533541109">
          <w:marLeft w:val="0"/>
          <w:marRight w:val="0"/>
          <w:marTop w:val="0"/>
          <w:marBottom w:val="0"/>
          <w:divBdr>
            <w:top w:val="none" w:sz="0" w:space="0" w:color="auto"/>
            <w:left w:val="none" w:sz="0" w:space="0" w:color="auto"/>
            <w:bottom w:val="none" w:sz="0" w:space="0" w:color="auto"/>
            <w:right w:val="none" w:sz="0" w:space="0" w:color="auto"/>
          </w:divBdr>
          <w:divsChild>
            <w:div w:id="761294654">
              <w:marLeft w:val="0"/>
              <w:marRight w:val="0"/>
              <w:marTop w:val="0"/>
              <w:marBottom w:val="0"/>
              <w:divBdr>
                <w:top w:val="none" w:sz="0" w:space="0" w:color="auto"/>
                <w:left w:val="none" w:sz="0" w:space="0" w:color="auto"/>
                <w:bottom w:val="none" w:sz="0" w:space="0" w:color="auto"/>
                <w:right w:val="none" w:sz="0" w:space="0" w:color="auto"/>
              </w:divBdr>
            </w:div>
            <w:div w:id="1316882870">
              <w:marLeft w:val="0"/>
              <w:marRight w:val="0"/>
              <w:marTop w:val="0"/>
              <w:marBottom w:val="0"/>
              <w:divBdr>
                <w:top w:val="none" w:sz="0" w:space="0" w:color="auto"/>
                <w:left w:val="none" w:sz="0" w:space="0" w:color="auto"/>
                <w:bottom w:val="none" w:sz="0" w:space="0" w:color="auto"/>
                <w:right w:val="none" w:sz="0" w:space="0" w:color="auto"/>
              </w:divBdr>
            </w:div>
          </w:divsChild>
        </w:div>
        <w:div w:id="783234432">
          <w:marLeft w:val="0"/>
          <w:marRight w:val="0"/>
          <w:marTop w:val="0"/>
          <w:marBottom w:val="0"/>
          <w:divBdr>
            <w:top w:val="none" w:sz="0" w:space="0" w:color="auto"/>
            <w:left w:val="none" w:sz="0" w:space="0" w:color="auto"/>
            <w:bottom w:val="none" w:sz="0" w:space="0" w:color="auto"/>
            <w:right w:val="none" w:sz="0" w:space="0" w:color="auto"/>
          </w:divBdr>
        </w:div>
        <w:div w:id="821508465">
          <w:marLeft w:val="0"/>
          <w:marRight w:val="0"/>
          <w:marTop w:val="0"/>
          <w:marBottom w:val="0"/>
          <w:divBdr>
            <w:top w:val="none" w:sz="0" w:space="0" w:color="auto"/>
            <w:left w:val="none" w:sz="0" w:space="0" w:color="auto"/>
            <w:bottom w:val="none" w:sz="0" w:space="0" w:color="auto"/>
            <w:right w:val="none" w:sz="0" w:space="0" w:color="auto"/>
          </w:divBdr>
          <w:divsChild>
            <w:div w:id="312759210">
              <w:marLeft w:val="0"/>
              <w:marRight w:val="0"/>
              <w:marTop w:val="0"/>
              <w:marBottom w:val="0"/>
              <w:divBdr>
                <w:top w:val="none" w:sz="0" w:space="0" w:color="auto"/>
                <w:left w:val="none" w:sz="0" w:space="0" w:color="auto"/>
                <w:bottom w:val="none" w:sz="0" w:space="0" w:color="auto"/>
                <w:right w:val="none" w:sz="0" w:space="0" w:color="auto"/>
              </w:divBdr>
            </w:div>
            <w:div w:id="1991402804">
              <w:marLeft w:val="0"/>
              <w:marRight w:val="0"/>
              <w:marTop w:val="0"/>
              <w:marBottom w:val="0"/>
              <w:divBdr>
                <w:top w:val="none" w:sz="0" w:space="0" w:color="auto"/>
                <w:left w:val="none" w:sz="0" w:space="0" w:color="auto"/>
                <w:bottom w:val="none" w:sz="0" w:space="0" w:color="auto"/>
                <w:right w:val="none" w:sz="0" w:space="0" w:color="auto"/>
              </w:divBdr>
            </w:div>
          </w:divsChild>
        </w:div>
        <w:div w:id="2080399051">
          <w:marLeft w:val="0"/>
          <w:marRight w:val="0"/>
          <w:marTop w:val="0"/>
          <w:marBottom w:val="0"/>
          <w:divBdr>
            <w:top w:val="none" w:sz="0" w:space="0" w:color="auto"/>
            <w:left w:val="none" w:sz="0" w:space="0" w:color="auto"/>
            <w:bottom w:val="none" w:sz="0" w:space="0" w:color="auto"/>
            <w:right w:val="none" w:sz="0" w:space="0" w:color="auto"/>
          </w:divBdr>
          <w:divsChild>
            <w:div w:id="270283721">
              <w:marLeft w:val="0"/>
              <w:marRight w:val="0"/>
              <w:marTop w:val="0"/>
              <w:marBottom w:val="0"/>
              <w:divBdr>
                <w:top w:val="none" w:sz="0" w:space="0" w:color="auto"/>
                <w:left w:val="none" w:sz="0" w:space="0" w:color="auto"/>
                <w:bottom w:val="none" w:sz="0" w:space="0" w:color="auto"/>
                <w:right w:val="none" w:sz="0" w:space="0" w:color="auto"/>
              </w:divBdr>
            </w:div>
            <w:div w:id="101538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8924">
      <w:bodyDiv w:val="1"/>
      <w:marLeft w:val="0"/>
      <w:marRight w:val="0"/>
      <w:marTop w:val="0"/>
      <w:marBottom w:val="0"/>
      <w:divBdr>
        <w:top w:val="none" w:sz="0" w:space="0" w:color="auto"/>
        <w:left w:val="none" w:sz="0" w:space="0" w:color="auto"/>
        <w:bottom w:val="none" w:sz="0" w:space="0" w:color="auto"/>
        <w:right w:val="none" w:sz="0" w:space="0" w:color="auto"/>
      </w:divBdr>
    </w:div>
    <w:div w:id="1021855050">
      <w:bodyDiv w:val="1"/>
      <w:marLeft w:val="0"/>
      <w:marRight w:val="0"/>
      <w:marTop w:val="0"/>
      <w:marBottom w:val="0"/>
      <w:divBdr>
        <w:top w:val="none" w:sz="0" w:space="0" w:color="auto"/>
        <w:left w:val="none" w:sz="0" w:space="0" w:color="auto"/>
        <w:bottom w:val="none" w:sz="0" w:space="0" w:color="auto"/>
        <w:right w:val="none" w:sz="0" w:space="0" w:color="auto"/>
      </w:divBdr>
    </w:div>
    <w:div w:id="1066565271">
      <w:bodyDiv w:val="1"/>
      <w:marLeft w:val="0"/>
      <w:marRight w:val="0"/>
      <w:marTop w:val="0"/>
      <w:marBottom w:val="0"/>
      <w:divBdr>
        <w:top w:val="none" w:sz="0" w:space="0" w:color="auto"/>
        <w:left w:val="none" w:sz="0" w:space="0" w:color="auto"/>
        <w:bottom w:val="none" w:sz="0" w:space="0" w:color="auto"/>
        <w:right w:val="none" w:sz="0" w:space="0" w:color="auto"/>
      </w:divBdr>
    </w:div>
    <w:div w:id="1117259655">
      <w:bodyDiv w:val="1"/>
      <w:marLeft w:val="0"/>
      <w:marRight w:val="0"/>
      <w:marTop w:val="0"/>
      <w:marBottom w:val="0"/>
      <w:divBdr>
        <w:top w:val="none" w:sz="0" w:space="0" w:color="auto"/>
        <w:left w:val="none" w:sz="0" w:space="0" w:color="auto"/>
        <w:bottom w:val="none" w:sz="0" w:space="0" w:color="auto"/>
        <w:right w:val="none" w:sz="0" w:space="0" w:color="auto"/>
      </w:divBdr>
    </w:div>
    <w:div w:id="1130898261">
      <w:bodyDiv w:val="1"/>
      <w:marLeft w:val="0"/>
      <w:marRight w:val="0"/>
      <w:marTop w:val="0"/>
      <w:marBottom w:val="0"/>
      <w:divBdr>
        <w:top w:val="none" w:sz="0" w:space="0" w:color="auto"/>
        <w:left w:val="none" w:sz="0" w:space="0" w:color="auto"/>
        <w:bottom w:val="none" w:sz="0" w:space="0" w:color="auto"/>
        <w:right w:val="none" w:sz="0" w:space="0" w:color="auto"/>
      </w:divBdr>
    </w:div>
    <w:div w:id="1169559030">
      <w:bodyDiv w:val="1"/>
      <w:marLeft w:val="0"/>
      <w:marRight w:val="0"/>
      <w:marTop w:val="0"/>
      <w:marBottom w:val="0"/>
      <w:divBdr>
        <w:top w:val="none" w:sz="0" w:space="0" w:color="auto"/>
        <w:left w:val="none" w:sz="0" w:space="0" w:color="auto"/>
        <w:bottom w:val="none" w:sz="0" w:space="0" w:color="auto"/>
        <w:right w:val="none" w:sz="0" w:space="0" w:color="auto"/>
      </w:divBdr>
    </w:div>
    <w:div w:id="1173758533">
      <w:bodyDiv w:val="1"/>
      <w:marLeft w:val="0"/>
      <w:marRight w:val="0"/>
      <w:marTop w:val="0"/>
      <w:marBottom w:val="0"/>
      <w:divBdr>
        <w:top w:val="none" w:sz="0" w:space="0" w:color="auto"/>
        <w:left w:val="none" w:sz="0" w:space="0" w:color="auto"/>
        <w:bottom w:val="none" w:sz="0" w:space="0" w:color="auto"/>
        <w:right w:val="none" w:sz="0" w:space="0" w:color="auto"/>
      </w:divBdr>
    </w:div>
    <w:div w:id="1326206316">
      <w:bodyDiv w:val="1"/>
      <w:marLeft w:val="0"/>
      <w:marRight w:val="0"/>
      <w:marTop w:val="0"/>
      <w:marBottom w:val="0"/>
      <w:divBdr>
        <w:top w:val="none" w:sz="0" w:space="0" w:color="auto"/>
        <w:left w:val="none" w:sz="0" w:space="0" w:color="auto"/>
        <w:bottom w:val="none" w:sz="0" w:space="0" w:color="auto"/>
        <w:right w:val="none" w:sz="0" w:space="0" w:color="auto"/>
      </w:divBdr>
      <w:divsChild>
        <w:div w:id="198517339">
          <w:marLeft w:val="0"/>
          <w:marRight w:val="0"/>
          <w:marTop w:val="0"/>
          <w:marBottom w:val="0"/>
          <w:divBdr>
            <w:top w:val="none" w:sz="0" w:space="0" w:color="auto"/>
            <w:left w:val="none" w:sz="0" w:space="0" w:color="auto"/>
            <w:bottom w:val="none" w:sz="0" w:space="0" w:color="auto"/>
            <w:right w:val="none" w:sz="0" w:space="0" w:color="auto"/>
          </w:divBdr>
        </w:div>
        <w:div w:id="550851438">
          <w:marLeft w:val="0"/>
          <w:marRight w:val="0"/>
          <w:marTop w:val="0"/>
          <w:marBottom w:val="0"/>
          <w:divBdr>
            <w:top w:val="none" w:sz="0" w:space="0" w:color="auto"/>
            <w:left w:val="none" w:sz="0" w:space="0" w:color="auto"/>
            <w:bottom w:val="none" w:sz="0" w:space="0" w:color="auto"/>
            <w:right w:val="none" w:sz="0" w:space="0" w:color="auto"/>
          </w:divBdr>
          <w:divsChild>
            <w:div w:id="37899078">
              <w:marLeft w:val="0"/>
              <w:marRight w:val="0"/>
              <w:marTop w:val="0"/>
              <w:marBottom w:val="0"/>
              <w:divBdr>
                <w:top w:val="none" w:sz="0" w:space="0" w:color="auto"/>
                <w:left w:val="none" w:sz="0" w:space="0" w:color="auto"/>
                <w:bottom w:val="none" w:sz="0" w:space="0" w:color="auto"/>
                <w:right w:val="none" w:sz="0" w:space="0" w:color="auto"/>
              </w:divBdr>
            </w:div>
            <w:div w:id="1473907540">
              <w:marLeft w:val="0"/>
              <w:marRight w:val="0"/>
              <w:marTop w:val="0"/>
              <w:marBottom w:val="0"/>
              <w:divBdr>
                <w:top w:val="none" w:sz="0" w:space="0" w:color="auto"/>
                <w:left w:val="none" w:sz="0" w:space="0" w:color="auto"/>
                <w:bottom w:val="none" w:sz="0" w:space="0" w:color="auto"/>
                <w:right w:val="none" w:sz="0" w:space="0" w:color="auto"/>
              </w:divBdr>
            </w:div>
          </w:divsChild>
        </w:div>
        <w:div w:id="845630858">
          <w:marLeft w:val="0"/>
          <w:marRight w:val="0"/>
          <w:marTop w:val="0"/>
          <w:marBottom w:val="0"/>
          <w:divBdr>
            <w:top w:val="none" w:sz="0" w:space="0" w:color="auto"/>
            <w:left w:val="none" w:sz="0" w:space="0" w:color="auto"/>
            <w:bottom w:val="none" w:sz="0" w:space="0" w:color="auto"/>
            <w:right w:val="none" w:sz="0" w:space="0" w:color="auto"/>
          </w:divBdr>
          <w:divsChild>
            <w:div w:id="1376540567">
              <w:marLeft w:val="0"/>
              <w:marRight w:val="0"/>
              <w:marTop w:val="0"/>
              <w:marBottom w:val="0"/>
              <w:divBdr>
                <w:top w:val="none" w:sz="0" w:space="0" w:color="auto"/>
                <w:left w:val="none" w:sz="0" w:space="0" w:color="auto"/>
                <w:bottom w:val="none" w:sz="0" w:space="0" w:color="auto"/>
                <w:right w:val="none" w:sz="0" w:space="0" w:color="auto"/>
              </w:divBdr>
            </w:div>
            <w:div w:id="1869947367">
              <w:marLeft w:val="0"/>
              <w:marRight w:val="0"/>
              <w:marTop w:val="0"/>
              <w:marBottom w:val="0"/>
              <w:divBdr>
                <w:top w:val="none" w:sz="0" w:space="0" w:color="auto"/>
                <w:left w:val="none" w:sz="0" w:space="0" w:color="auto"/>
                <w:bottom w:val="none" w:sz="0" w:space="0" w:color="auto"/>
                <w:right w:val="none" w:sz="0" w:space="0" w:color="auto"/>
              </w:divBdr>
            </w:div>
          </w:divsChild>
        </w:div>
        <w:div w:id="1436556981">
          <w:marLeft w:val="0"/>
          <w:marRight w:val="0"/>
          <w:marTop w:val="0"/>
          <w:marBottom w:val="0"/>
          <w:divBdr>
            <w:top w:val="none" w:sz="0" w:space="0" w:color="auto"/>
            <w:left w:val="none" w:sz="0" w:space="0" w:color="auto"/>
            <w:bottom w:val="none" w:sz="0" w:space="0" w:color="auto"/>
            <w:right w:val="none" w:sz="0" w:space="0" w:color="auto"/>
          </w:divBdr>
        </w:div>
        <w:div w:id="1630742119">
          <w:marLeft w:val="0"/>
          <w:marRight w:val="0"/>
          <w:marTop w:val="0"/>
          <w:marBottom w:val="0"/>
          <w:divBdr>
            <w:top w:val="none" w:sz="0" w:space="0" w:color="auto"/>
            <w:left w:val="none" w:sz="0" w:space="0" w:color="auto"/>
            <w:bottom w:val="none" w:sz="0" w:space="0" w:color="auto"/>
            <w:right w:val="none" w:sz="0" w:space="0" w:color="auto"/>
          </w:divBdr>
          <w:divsChild>
            <w:div w:id="619262271">
              <w:marLeft w:val="0"/>
              <w:marRight w:val="0"/>
              <w:marTop w:val="0"/>
              <w:marBottom w:val="0"/>
              <w:divBdr>
                <w:top w:val="none" w:sz="0" w:space="0" w:color="auto"/>
                <w:left w:val="none" w:sz="0" w:space="0" w:color="auto"/>
                <w:bottom w:val="none" w:sz="0" w:space="0" w:color="auto"/>
                <w:right w:val="none" w:sz="0" w:space="0" w:color="auto"/>
              </w:divBdr>
            </w:div>
            <w:div w:id="1154494855">
              <w:marLeft w:val="0"/>
              <w:marRight w:val="0"/>
              <w:marTop w:val="0"/>
              <w:marBottom w:val="0"/>
              <w:divBdr>
                <w:top w:val="none" w:sz="0" w:space="0" w:color="auto"/>
                <w:left w:val="none" w:sz="0" w:space="0" w:color="auto"/>
                <w:bottom w:val="none" w:sz="0" w:space="0" w:color="auto"/>
                <w:right w:val="none" w:sz="0" w:space="0" w:color="auto"/>
              </w:divBdr>
            </w:div>
          </w:divsChild>
        </w:div>
        <w:div w:id="1799374661">
          <w:marLeft w:val="0"/>
          <w:marRight w:val="0"/>
          <w:marTop w:val="0"/>
          <w:marBottom w:val="0"/>
          <w:divBdr>
            <w:top w:val="none" w:sz="0" w:space="0" w:color="auto"/>
            <w:left w:val="none" w:sz="0" w:space="0" w:color="auto"/>
            <w:bottom w:val="none" w:sz="0" w:space="0" w:color="auto"/>
            <w:right w:val="none" w:sz="0" w:space="0" w:color="auto"/>
          </w:divBdr>
          <w:divsChild>
            <w:div w:id="1091001406">
              <w:marLeft w:val="0"/>
              <w:marRight w:val="0"/>
              <w:marTop w:val="0"/>
              <w:marBottom w:val="0"/>
              <w:divBdr>
                <w:top w:val="none" w:sz="0" w:space="0" w:color="auto"/>
                <w:left w:val="none" w:sz="0" w:space="0" w:color="auto"/>
                <w:bottom w:val="none" w:sz="0" w:space="0" w:color="auto"/>
                <w:right w:val="none" w:sz="0" w:space="0" w:color="auto"/>
              </w:divBdr>
            </w:div>
            <w:div w:id="16457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07515">
      <w:bodyDiv w:val="1"/>
      <w:marLeft w:val="0"/>
      <w:marRight w:val="0"/>
      <w:marTop w:val="0"/>
      <w:marBottom w:val="0"/>
      <w:divBdr>
        <w:top w:val="none" w:sz="0" w:space="0" w:color="auto"/>
        <w:left w:val="none" w:sz="0" w:space="0" w:color="auto"/>
        <w:bottom w:val="none" w:sz="0" w:space="0" w:color="auto"/>
        <w:right w:val="none" w:sz="0" w:space="0" w:color="auto"/>
      </w:divBdr>
    </w:div>
    <w:div w:id="1341547149">
      <w:bodyDiv w:val="1"/>
      <w:marLeft w:val="0"/>
      <w:marRight w:val="0"/>
      <w:marTop w:val="0"/>
      <w:marBottom w:val="0"/>
      <w:divBdr>
        <w:top w:val="none" w:sz="0" w:space="0" w:color="auto"/>
        <w:left w:val="none" w:sz="0" w:space="0" w:color="auto"/>
        <w:bottom w:val="none" w:sz="0" w:space="0" w:color="auto"/>
        <w:right w:val="none" w:sz="0" w:space="0" w:color="auto"/>
      </w:divBdr>
    </w:div>
    <w:div w:id="1342319687">
      <w:bodyDiv w:val="1"/>
      <w:marLeft w:val="0"/>
      <w:marRight w:val="0"/>
      <w:marTop w:val="0"/>
      <w:marBottom w:val="0"/>
      <w:divBdr>
        <w:top w:val="none" w:sz="0" w:space="0" w:color="auto"/>
        <w:left w:val="none" w:sz="0" w:space="0" w:color="auto"/>
        <w:bottom w:val="none" w:sz="0" w:space="0" w:color="auto"/>
        <w:right w:val="none" w:sz="0" w:space="0" w:color="auto"/>
      </w:divBdr>
    </w:div>
    <w:div w:id="1391689494">
      <w:bodyDiv w:val="1"/>
      <w:marLeft w:val="0"/>
      <w:marRight w:val="0"/>
      <w:marTop w:val="0"/>
      <w:marBottom w:val="0"/>
      <w:divBdr>
        <w:top w:val="none" w:sz="0" w:space="0" w:color="auto"/>
        <w:left w:val="none" w:sz="0" w:space="0" w:color="auto"/>
        <w:bottom w:val="none" w:sz="0" w:space="0" w:color="auto"/>
        <w:right w:val="none" w:sz="0" w:space="0" w:color="auto"/>
      </w:divBdr>
    </w:div>
    <w:div w:id="1497574616">
      <w:bodyDiv w:val="1"/>
      <w:marLeft w:val="0"/>
      <w:marRight w:val="0"/>
      <w:marTop w:val="0"/>
      <w:marBottom w:val="0"/>
      <w:divBdr>
        <w:top w:val="none" w:sz="0" w:space="0" w:color="auto"/>
        <w:left w:val="none" w:sz="0" w:space="0" w:color="auto"/>
        <w:bottom w:val="none" w:sz="0" w:space="0" w:color="auto"/>
        <w:right w:val="none" w:sz="0" w:space="0" w:color="auto"/>
      </w:divBdr>
    </w:div>
    <w:div w:id="1535267562">
      <w:bodyDiv w:val="1"/>
      <w:marLeft w:val="0"/>
      <w:marRight w:val="0"/>
      <w:marTop w:val="0"/>
      <w:marBottom w:val="0"/>
      <w:divBdr>
        <w:top w:val="none" w:sz="0" w:space="0" w:color="auto"/>
        <w:left w:val="none" w:sz="0" w:space="0" w:color="auto"/>
        <w:bottom w:val="none" w:sz="0" w:space="0" w:color="auto"/>
        <w:right w:val="none" w:sz="0" w:space="0" w:color="auto"/>
      </w:divBdr>
    </w:div>
    <w:div w:id="1546479505">
      <w:bodyDiv w:val="1"/>
      <w:marLeft w:val="0"/>
      <w:marRight w:val="0"/>
      <w:marTop w:val="0"/>
      <w:marBottom w:val="0"/>
      <w:divBdr>
        <w:top w:val="none" w:sz="0" w:space="0" w:color="auto"/>
        <w:left w:val="none" w:sz="0" w:space="0" w:color="auto"/>
        <w:bottom w:val="none" w:sz="0" w:space="0" w:color="auto"/>
        <w:right w:val="none" w:sz="0" w:space="0" w:color="auto"/>
      </w:divBdr>
    </w:div>
    <w:div w:id="1589075967">
      <w:bodyDiv w:val="1"/>
      <w:marLeft w:val="0"/>
      <w:marRight w:val="0"/>
      <w:marTop w:val="0"/>
      <w:marBottom w:val="0"/>
      <w:divBdr>
        <w:top w:val="none" w:sz="0" w:space="0" w:color="auto"/>
        <w:left w:val="none" w:sz="0" w:space="0" w:color="auto"/>
        <w:bottom w:val="none" w:sz="0" w:space="0" w:color="auto"/>
        <w:right w:val="none" w:sz="0" w:space="0" w:color="auto"/>
      </w:divBdr>
    </w:div>
    <w:div w:id="1651330342">
      <w:bodyDiv w:val="1"/>
      <w:marLeft w:val="0"/>
      <w:marRight w:val="0"/>
      <w:marTop w:val="0"/>
      <w:marBottom w:val="0"/>
      <w:divBdr>
        <w:top w:val="none" w:sz="0" w:space="0" w:color="auto"/>
        <w:left w:val="none" w:sz="0" w:space="0" w:color="auto"/>
        <w:bottom w:val="none" w:sz="0" w:space="0" w:color="auto"/>
        <w:right w:val="none" w:sz="0" w:space="0" w:color="auto"/>
      </w:divBdr>
    </w:div>
    <w:div w:id="1653438697">
      <w:bodyDiv w:val="1"/>
      <w:marLeft w:val="0"/>
      <w:marRight w:val="0"/>
      <w:marTop w:val="0"/>
      <w:marBottom w:val="0"/>
      <w:divBdr>
        <w:top w:val="none" w:sz="0" w:space="0" w:color="auto"/>
        <w:left w:val="none" w:sz="0" w:space="0" w:color="auto"/>
        <w:bottom w:val="none" w:sz="0" w:space="0" w:color="auto"/>
        <w:right w:val="none" w:sz="0" w:space="0" w:color="auto"/>
      </w:divBdr>
    </w:div>
    <w:div w:id="1771511693">
      <w:bodyDiv w:val="1"/>
      <w:marLeft w:val="0"/>
      <w:marRight w:val="0"/>
      <w:marTop w:val="0"/>
      <w:marBottom w:val="0"/>
      <w:divBdr>
        <w:top w:val="none" w:sz="0" w:space="0" w:color="auto"/>
        <w:left w:val="none" w:sz="0" w:space="0" w:color="auto"/>
        <w:bottom w:val="none" w:sz="0" w:space="0" w:color="auto"/>
        <w:right w:val="none" w:sz="0" w:space="0" w:color="auto"/>
      </w:divBdr>
    </w:div>
    <w:div w:id="1825050890">
      <w:bodyDiv w:val="1"/>
      <w:marLeft w:val="0"/>
      <w:marRight w:val="0"/>
      <w:marTop w:val="0"/>
      <w:marBottom w:val="0"/>
      <w:divBdr>
        <w:top w:val="none" w:sz="0" w:space="0" w:color="auto"/>
        <w:left w:val="none" w:sz="0" w:space="0" w:color="auto"/>
        <w:bottom w:val="none" w:sz="0" w:space="0" w:color="auto"/>
        <w:right w:val="none" w:sz="0" w:space="0" w:color="auto"/>
      </w:divBdr>
    </w:div>
    <w:div w:id="1958876065">
      <w:bodyDiv w:val="1"/>
      <w:marLeft w:val="0"/>
      <w:marRight w:val="0"/>
      <w:marTop w:val="0"/>
      <w:marBottom w:val="0"/>
      <w:divBdr>
        <w:top w:val="none" w:sz="0" w:space="0" w:color="auto"/>
        <w:left w:val="none" w:sz="0" w:space="0" w:color="auto"/>
        <w:bottom w:val="none" w:sz="0" w:space="0" w:color="auto"/>
        <w:right w:val="none" w:sz="0" w:space="0" w:color="auto"/>
      </w:divBdr>
    </w:div>
    <w:div w:id="212395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31F21-478F-4CBA-880D-9A1DD8BADCEA}">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0</TotalTime>
  <Pages>57</Pages>
  <Words>21820</Words>
  <Characters>135972</Characters>
  <Application>Microsoft Office Word</Application>
  <DocSecurity>0</DocSecurity>
  <Lines>1133</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157478</CharactersWithSpaces>
  <SharedDoc>false</SharedDoc>
  <HLinks>
    <vt:vector size="24" baseType="variant">
      <vt:variant>
        <vt:i4>7929890</vt:i4>
      </vt:variant>
      <vt:variant>
        <vt:i4>15</vt:i4>
      </vt:variant>
      <vt:variant>
        <vt:i4>0</vt:i4>
      </vt:variant>
      <vt:variant>
        <vt:i4>5</vt:i4>
      </vt:variant>
      <vt:variant>
        <vt:lpwstr>https://docs.microsoft.com/cs-cz/learn/certifications/m365-developer-associate</vt:lpwstr>
      </vt:variant>
      <vt:variant>
        <vt:lpwstr/>
      </vt:variant>
      <vt:variant>
        <vt:i4>7929890</vt:i4>
      </vt:variant>
      <vt:variant>
        <vt:i4>12</vt:i4>
      </vt:variant>
      <vt:variant>
        <vt:i4>0</vt:i4>
      </vt:variant>
      <vt:variant>
        <vt:i4>5</vt:i4>
      </vt:variant>
      <vt:variant>
        <vt:lpwstr>https://docs.microsoft.com/cs-cz/learn/certifications/m365-developer-associate</vt:lpwstr>
      </vt:variant>
      <vt:variant>
        <vt:lpwstr/>
      </vt:variant>
      <vt:variant>
        <vt:i4>1704003</vt:i4>
      </vt:variant>
      <vt:variant>
        <vt:i4>9</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2024-09-27T06:22:00Z</dcterms:created>
  <dcterms:modified xsi:type="dcterms:W3CDTF">2024-09-27T06:23:00Z</dcterms:modified>
</cp:coreProperties>
</file>