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1DA5057C"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800889">
        <w:rPr>
          <w:rFonts w:cs="Arial"/>
          <w:b w:val="0"/>
        </w:rPr>
        <w:t>35</w:t>
      </w:r>
      <w:r w:rsidRPr="00C07164">
        <w:rPr>
          <w:rFonts w:cs="Arial"/>
          <w:b w:val="0"/>
        </w:rPr>
        <w:t xml:space="preserve"> -14/</w:t>
      </w:r>
      <w:r w:rsidR="00062915">
        <w:rPr>
          <w:rFonts w:cs="Arial"/>
          <w:b w:val="0"/>
        </w:rPr>
        <w:t>10</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523321A9" w14:textId="69A3C0E9" w:rsidR="00923D1F" w:rsidRDefault="00062915" w:rsidP="00F81F8A">
      <w:pPr>
        <w:spacing w:after="0"/>
        <w:jc w:val="center"/>
        <w:rPr>
          <w:rFonts w:cs="Arial"/>
          <w:i/>
          <w:szCs w:val="20"/>
        </w:rPr>
      </w:pPr>
      <w:r w:rsidRPr="00062915">
        <w:rPr>
          <w:rFonts w:cs="Arial"/>
          <w:i/>
          <w:szCs w:val="20"/>
        </w:rPr>
        <w:t>Lesnícke služby v ťažbovom procese na zlepšenie biotopov pre hlucháňa hôrneho pre OZ Horehronie, LS Závadka nad Hronom- výzva č.</w:t>
      </w:r>
      <w:r w:rsidR="00800889">
        <w:rPr>
          <w:rFonts w:cs="Arial"/>
          <w:i/>
          <w:szCs w:val="20"/>
        </w:rPr>
        <w:t>35</w:t>
      </w:r>
      <w:r w:rsidRPr="00062915">
        <w:rPr>
          <w:rFonts w:cs="Arial"/>
          <w:i/>
          <w:szCs w:val="20"/>
        </w:rPr>
        <w:t xml:space="preserve"> -14/10</w:t>
      </w:r>
    </w:p>
    <w:p w14:paraId="122B37AA" w14:textId="77777777" w:rsidR="00062915" w:rsidRPr="00C35753" w:rsidRDefault="0006291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5FA4C876" w:rsidR="00F81F8A" w:rsidRPr="00C35753" w:rsidRDefault="00800889" w:rsidP="009F7A92">
            <w:pPr>
              <w:spacing w:after="0" w:line="360" w:lineRule="auto"/>
              <w:jc w:val="both"/>
              <w:rPr>
                <w:rFonts w:cs="Arial"/>
                <w:szCs w:val="20"/>
              </w:rPr>
            </w:pPr>
            <w:r w:rsidRPr="009D0E64">
              <w:rPr>
                <w:rFonts w:cs="Arial"/>
              </w:rPr>
              <w:t xml:space="preserve">Ing. </w:t>
            </w:r>
            <w:r>
              <w:rPr>
                <w:rFonts w:cs="Arial"/>
              </w:rPr>
              <w:t>Róbert Mikloško</w:t>
            </w:r>
            <w:r w:rsidRPr="009D0E64">
              <w:rPr>
                <w:rFonts w:cs="Arial"/>
              </w:rPr>
              <w:t xml:space="preserve"> </w:t>
            </w:r>
            <w:r>
              <w:rPr>
                <w:rFonts w:cs="Arial"/>
              </w:rPr>
              <w:t>– vedúci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D06D18E" w:rsidR="00F81F8A" w:rsidRPr="00C35753" w:rsidRDefault="00F81F8A" w:rsidP="00062915">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062915" w:rsidRPr="00062915">
        <w:rPr>
          <w:rFonts w:ascii="Arial" w:hAnsi="Arial" w:cs="Arial"/>
          <w:b/>
          <w:sz w:val="20"/>
          <w:lang w:val="sk-SK"/>
        </w:rPr>
        <w:t xml:space="preserve">Závadka nad Hronom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w:t>
      </w:r>
      <w:r w:rsidRPr="00C35753">
        <w:rPr>
          <w:rFonts w:ascii="Arial" w:hAnsi="Arial" w:cs="Arial"/>
          <w:sz w:val="20"/>
          <w:lang w:val="sk-SK"/>
        </w:rPr>
        <w:lastRenderedPageBreak/>
        <w:t>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09EC94A1" w14:textId="77777777" w:rsidR="00800889" w:rsidRPr="00800889" w:rsidRDefault="00800889" w:rsidP="00800889">
            <w:pPr>
              <w:spacing w:after="0"/>
              <w:jc w:val="center"/>
              <w:rPr>
                <w:rFonts w:eastAsia="Calibri" w:cs="Arial"/>
                <w:b/>
                <w:szCs w:val="20"/>
              </w:rPr>
            </w:pPr>
            <w:r w:rsidRPr="00800889">
              <w:rPr>
                <w:rFonts w:eastAsia="Calibri" w:cs="Arial"/>
                <w:b/>
                <w:szCs w:val="20"/>
              </w:rPr>
              <w:t>Ing. Róbert Mikloško</w:t>
            </w:r>
          </w:p>
          <w:p w14:paraId="62145351" w14:textId="540E9FFB" w:rsidR="00F81F8A" w:rsidRPr="00800889" w:rsidRDefault="00800889" w:rsidP="00800889">
            <w:pPr>
              <w:spacing w:after="0"/>
              <w:jc w:val="center"/>
              <w:rPr>
                <w:rFonts w:cs="Arial"/>
                <w:szCs w:val="20"/>
              </w:rPr>
            </w:pPr>
            <w:r w:rsidRPr="00800889">
              <w:rPr>
                <w:rFonts w:eastAsia="Calibri" w:cs="Arial"/>
                <w:szCs w:val="20"/>
              </w:rPr>
              <w:t>vedúci organizačnej zložky OZ 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336F6349"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w:t>
      </w:r>
      <w:r w:rsidR="00062915" w:rsidRPr="00C35753">
        <w:rPr>
          <w:rFonts w:cs="Arial"/>
          <w:szCs w:val="20"/>
          <w:lang w:eastAsia="cs-CZ"/>
        </w:rPr>
        <w:t xml:space="preserve">Ing. </w:t>
      </w:r>
      <w:r w:rsidR="00062915">
        <w:rPr>
          <w:rFonts w:cs="Arial"/>
          <w:szCs w:val="20"/>
          <w:lang w:eastAsia="cs-CZ"/>
        </w:rPr>
        <w:t>Martin Kovalčík</w:t>
      </w:r>
      <w:r w:rsidR="00062915" w:rsidRPr="00C35753">
        <w:rPr>
          <w:rFonts w:cs="Arial"/>
          <w:szCs w:val="20"/>
          <w:lang w:eastAsia="cs-CZ"/>
        </w:rPr>
        <w:t xml:space="preserve"> </w:t>
      </w:r>
      <w:r w:rsidR="00062915" w:rsidRPr="00C35753">
        <w:rPr>
          <w:rFonts w:cs="Arial"/>
          <w:noProof/>
          <w:szCs w:val="20"/>
        </w:rPr>
        <w:tab/>
      </w:r>
      <w:r w:rsidR="00062915" w:rsidRPr="00C35753">
        <w:rPr>
          <w:rFonts w:cs="Arial"/>
          <w:szCs w:val="20"/>
          <w:lang w:eastAsia="cs-CZ"/>
        </w:rPr>
        <w:t>0918</w:t>
      </w:r>
      <w:r w:rsidR="00062915">
        <w:rPr>
          <w:rFonts w:cs="Arial"/>
          <w:szCs w:val="20"/>
          <w:lang w:eastAsia="cs-CZ"/>
        </w:rPr>
        <w:t>334305</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59983E41" w14:textId="77777777" w:rsidR="00800889" w:rsidRPr="00800889" w:rsidRDefault="00800889" w:rsidP="00800889">
            <w:pPr>
              <w:spacing w:after="0"/>
              <w:jc w:val="center"/>
              <w:rPr>
                <w:rFonts w:eastAsia="Calibri" w:cs="Arial"/>
                <w:b/>
                <w:szCs w:val="20"/>
              </w:rPr>
            </w:pPr>
            <w:r w:rsidRPr="00800889">
              <w:rPr>
                <w:rFonts w:eastAsia="Calibri" w:cs="Arial"/>
                <w:b/>
                <w:szCs w:val="20"/>
              </w:rPr>
              <w:t>Ing. Róbert Mikloško</w:t>
            </w:r>
          </w:p>
          <w:p w14:paraId="3E0F42E7" w14:textId="77777777" w:rsidR="00800889" w:rsidRDefault="00800889" w:rsidP="00800889">
            <w:pPr>
              <w:spacing w:after="0"/>
              <w:jc w:val="center"/>
              <w:rPr>
                <w:rFonts w:eastAsia="Calibri" w:cs="Arial"/>
                <w:szCs w:val="20"/>
              </w:rPr>
            </w:pPr>
            <w:r w:rsidRPr="00800889">
              <w:rPr>
                <w:rFonts w:eastAsia="Calibri" w:cs="Arial"/>
                <w:szCs w:val="20"/>
              </w:rPr>
              <w:t xml:space="preserve">vedúci organizačnej zložky </w:t>
            </w:r>
          </w:p>
          <w:p w14:paraId="5D12C6FA" w14:textId="50F40FCE" w:rsidR="00F81F8A" w:rsidRPr="00800889" w:rsidRDefault="00800889" w:rsidP="00800889">
            <w:pPr>
              <w:spacing w:after="0"/>
              <w:jc w:val="center"/>
              <w:rPr>
                <w:rFonts w:cs="Arial"/>
                <w:szCs w:val="20"/>
              </w:rPr>
            </w:pPr>
            <w:r w:rsidRPr="00800889">
              <w:rPr>
                <w:rFonts w:eastAsia="Calibri" w:cs="Arial"/>
                <w:szCs w:val="20"/>
              </w:rPr>
              <w:t>OZ 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4C2A98D"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062915">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3B6E2CB7" w:rsidR="00F81F8A" w:rsidRPr="00C35753" w:rsidRDefault="00800889" w:rsidP="009F7A92">
            <w:pPr>
              <w:spacing w:line="360" w:lineRule="auto"/>
              <w:jc w:val="both"/>
              <w:rPr>
                <w:rFonts w:cs="Arial"/>
              </w:rPr>
            </w:pPr>
            <w:r w:rsidRPr="009D0E64">
              <w:rPr>
                <w:rFonts w:cs="Arial"/>
              </w:rPr>
              <w:t xml:space="preserve">Ing. </w:t>
            </w:r>
            <w:r>
              <w:rPr>
                <w:rFonts w:cs="Arial"/>
              </w:rPr>
              <w:t>Róbert Mikloško</w:t>
            </w:r>
            <w:r w:rsidRPr="009D0E64">
              <w:rPr>
                <w:rFonts w:cs="Arial"/>
              </w:rPr>
              <w:t xml:space="preserve"> </w:t>
            </w:r>
            <w:r>
              <w:rPr>
                <w:rFonts w:cs="Arial"/>
              </w:rPr>
              <w:t>– vedúci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502DB024" w14:textId="77777777" w:rsidR="00800889" w:rsidRPr="00800889" w:rsidRDefault="00800889" w:rsidP="00800889">
            <w:pPr>
              <w:jc w:val="center"/>
              <w:rPr>
                <w:rFonts w:eastAsia="Calibri" w:cs="Arial"/>
                <w:b/>
                <w:szCs w:val="20"/>
              </w:rPr>
            </w:pPr>
            <w:r w:rsidRPr="00800889">
              <w:rPr>
                <w:rFonts w:eastAsia="Calibri" w:cs="Arial"/>
                <w:b/>
                <w:szCs w:val="20"/>
              </w:rPr>
              <w:t>Ing. Róbert Mikloško</w:t>
            </w:r>
          </w:p>
          <w:p w14:paraId="10EB403A" w14:textId="03CB3823" w:rsidR="00F81F8A" w:rsidRPr="00800889" w:rsidRDefault="00800889" w:rsidP="00800889">
            <w:pPr>
              <w:jc w:val="center"/>
              <w:rPr>
                <w:rFonts w:cs="Arial"/>
                <w:szCs w:val="20"/>
              </w:rPr>
            </w:pPr>
            <w:r w:rsidRPr="00800889">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B02E65"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B02E65"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B02E65"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B02E65"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B02E65"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B02E65"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02E65">
              <w:rPr>
                <w:sz w:val="16"/>
                <w:szCs w:val="16"/>
              </w:rPr>
            </w:r>
            <w:r w:rsidR="00B02E65">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3AF98E74"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062915" w:rsidRPr="00062915">
        <w:rPr>
          <w:rFonts w:eastAsia="Calibri" w:cs="Arial"/>
          <w:szCs w:val="20"/>
          <w:lang w:eastAsia="en-US"/>
        </w:rPr>
        <w:t>Lesnícke služby v ťažbovom procese na zlepšenie biotopov pre hlucháňa hôrneho pre OZ Horehronie, LS Závadka nad Hronom- výzva č.</w:t>
      </w:r>
      <w:r w:rsidR="00800889">
        <w:rPr>
          <w:rFonts w:eastAsia="Calibri" w:cs="Arial"/>
          <w:szCs w:val="20"/>
          <w:lang w:eastAsia="en-US"/>
        </w:rPr>
        <w:t>35</w:t>
      </w:r>
      <w:r w:rsidR="00062915" w:rsidRPr="00062915">
        <w:rPr>
          <w:rFonts w:eastAsia="Calibri" w:cs="Arial"/>
          <w:szCs w:val="20"/>
          <w:lang w:eastAsia="en-US"/>
        </w:rPr>
        <w:t xml:space="preserve"> -14/10</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bookmarkStart w:id="6" w:name="_GoBack"/>
            <w:bookmarkEnd w:id="6"/>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r w:rsidR="00800889" w:rsidRPr="00C35753" w14:paraId="6A1CBA97" w14:textId="77777777" w:rsidTr="00C07164">
        <w:trPr>
          <w:trHeight w:val="383"/>
        </w:trPr>
        <w:tc>
          <w:tcPr>
            <w:tcW w:w="577" w:type="dxa"/>
          </w:tcPr>
          <w:p w14:paraId="554EF2D1" w14:textId="77777777" w:rsidR="00800889" w:rsidRPr="00C35753" w:rsidRDefault="00800889" w:rsidP="009F7A92">
            <w:pPr>
              <w:spacing w:after="0"/>
              <w:rPr>
                <w:rFonts w:eastAsia="Calibri" w:cs="Arial"/>
                <w:b/>
                <w:lang w:eastAsia="en-US"/>
              </w:rPr>
            </w:pPr>
          </w:p>
        </w:tc>
        <w:tc>
          <w:tcPr>
            <w:tcW w:w="2786" w:type="dxa"/>
          </w:tcPr>
          <w:p w14:paraId="50C62952" w14:textId="77777777" w:rsidR="00800889" w:rsidRPr="00C35753" w:rsidRDefault="00800889" w:rsidP="009F7A92">
            <w:pPr>
              <w:spacing w:after="0"/>
              <w:rPr>
                <w:rFonts w:eastAsia="Calibri" w:cs="Arial"/>
                <w:b/>
                <w:lang w:eastAsia="en-US"/>
              </w:rPr>
            </w:pPr>
          </w:p>
        </w:tc>
        <w:tc>
          <w:tcPr>
            <w:tcW w:w="2570" w:type="dxa"/>
          </w:tcPr>
          <w:p w14:paraId="5D2C101F" w14:textId="77777777" w:rsidR="00800889" w:rsidRPr="00C35753" w:rsidRDefault="00800889" w:rsidP="009F7A92">
            <w:pPr>
              <w:spacing w:after="0"/>
              <w:rPr>
                <w:rFonts w:eastAsia="Calibri" w:cs="Arial"/>
                <w:b/>
                <w:lang w:eastAsia="en-US"/>
              </w:rPr>
            </w:pPr>
          </w:p>
        </w:tc>
        <w:tc>
          <w:tcPr>
            <w:tcW w:w="2187" w:type="dxa"/>
          </w:tcPr>
          <w:p w14:paraId="7E734D39" w14:textId="77777777" w:rsidR="00800889" w:rsidRPr="00C35753" w:rsidRDefault="00800889" w:rsidP="009F7A92">
            <w:pPr>
              <w:spacing w:after="0"/>
              <w:rPr>
                <w:rFonts w:eastAsia="Calibri" w:cs="Arial"/>
                <w:b/>
                <w:lang w:eastAsia="en-US"/>
              </w:rPr>
            </w:pPr>
          </w:p>
        </w:tc>
        <w:tc>
          <w:tcPr>
            <w:tcW w:w="2236" w:type="dxa"/>
          </w:tcPr>
          <w:p w14:paraId="28668D5A" w14:textId="77777777" w:rsidR="00800889" w:rsidRPr="00C35753" w:rsidRDefault="00800889" w:rsidP="009F7A92">
            <w:pPr>
              <w:spacing w:after="0"/>
              <w:rPr>
                <w:rFonts w:eastAsia="Calibri" w:cs="Arial"/>
                <w:b/>
                <w:lang w:eastAsia="en-US"/>
              </w:rPr>
            </w:pPr>
          </w:p>
        </w:tc>
        <w:tc>
          <w:tcPr>
            <w:tcW w:w="2068" w:type="dxa"/>
          </w:tcPr>
          <w:p w14:paraId="0149831A" w14:textId="77777777" w:rsidR="00800889" w:rsidRPr="00C35753" w:rsidRDefault="00800889" w:rsidP="009F7A92">
            <w:pPr>
              <w:spacing w:after="0"/>
              <w:rPr>
                <w:rFonts w:eastAsia="Calibri" w:cs="Arial"/>
                <w:b/>
                <w:lang w:eastAsia="en-US"/>
              </w:rPr>
            </w:pPr>
          </w:p>
        </w:tc>
        <w:tc>
          <w:tcPr>
            <w:tcW w:w="2256" w:type="dxa"/>
          </w:tcPr>
          <w:p w14:paraId="7C3721E8" w14:textId="77777777" w:rsidR="00800889" w:rsidRPr="00C35753" w:rsidRDefault="00800889" w:rsidP="009F7A92">
            <w:pPr>
              <w:spacing w:after="0"/>
              <w:rPr>
                <w:rFonts w:eastAsia="Calibri" w:cs="Arial"/>
                <w:b/>
                <w:lang w:eastAsia="en-US"/>
              </w:rPr>
            </w:pPr>
          </w:p>
        </w:tc>
      </w:tr>
      <w:tr w:rsidR="00800889" w:rsidRPr="00C35753" w14:paraId="66225B3E" w14:textId="77777777" w:rsidTr="00C07164">
        <w:trPr>
          <w:trHeight w:val="383"/>
        </w:trPr>
        <w:tc>
          <w:tcPr>
            <w:tcW w:w="577" w:type="dxa"/>
          </w:tcPr>
          <w:p w14:paraId="4914F6FB" w14:textId="77777777" w:rsidR="00800889" w:rsidRPr="00C35753" w:rsidRDefault="00800889" w:rsidP="009F7A92">
            <w:pPr>
              <w:spacing w:after="0"/>
              <w:rPr>
                <w:rFonts w:eastAsia="Calibri" w:cs="Arial"/>
                <w:b/>
                <w:lang w:eastAsia="en-US"/>
              </w:rPr>
            </w:pPr>
          </w:p>
        </w:tc>
        <w:tc>
          <w:tcPr>
            <w:tcW w:w="2786" w:type="dxa"/>
          </w:tcPr>
          <w:p w14:paraId="4453D2DA" w14:textId="77777777" w:rsidR="00800889" w:rsidRPr="00C35753" w:rsidRDefault="00800889" w:rsidP="009F7A92">
            <w:pPr>
              <w:spacing w:after="0"/>
              <w:rPr>
                <w:rFonts w:eastAsia="Calibri" w:cs="Arial"/>
                <w:b/>
                <w:lang w:eastAsia="en-US"/>
              </w:rPr>
            </w:pPr>
          </w:p>
        </w:tc>
        <w:tc>
          <w:tcPr>
            <w:tcW w:w="2570" w:type="dxa"/>
          </w:tcPr>
          <w:p w14:paraId="5ECCBC9A" w14:textId="77777777" w:rsidR="00800889" w:rsidRPr="00C35753" w:rsidRDefault="00800889" w:rsidP="009F7A92">
            <w:pPr>
              <w:spacing w:after="0"/>
              <w:rPr>
                <w:rFonts w:eastAsia="Calibri" w:cs="Arial"/>
                <w:b/>
                <w:lang w:eastAsia="en-US"/>
              </w:rPr>
            </w:pPr>
          </w:p>
        </w:tc>
        <w:tc>
          <w:tcPr>
            <w:tcW w:w="2187" w:type="dxa"/>
          </w:tcPr>
          <w:p w14:paraId="6F6C3DC1" w14:textId="77777777" w:rsidR="00800889" w:rsidRPr="00C35753" w:rsidRDefault="00800889" w:rsidP="009F7A92">
            <w:pPr>
              <w:spacing w:after="0"/>
              <w:rPr>
                <w:rFonts w:eastAsia="Calibri" w:cs="Arial"/>
                <w:b/>
                <w:lang w:eastAsia="en-US"/>
              </w:rPr>
            </w:pPr>
          </w:p>
        </w:tc>
        <w:tc>
          <w:tcPr>
            <w:tcW w:w="2236" w:type="dxa"/>
          </w:tcPr>
          <w:p w14:paraId="2689FED7" w14:textId="77777777" w:rsidR="00800889" w:rsidRPr="00C35753" w:rsidRDefault="00800889" w:rsidP="009F7A92">
            <w:pPr>
              <w:spacing w:after="0"/>
              <w:rPr>
                <w:rFonts w:eastAsia="Calibri" w:cs="Arial"/>
                <w:b/>
                <w:lang w:eastAsia="en-US"/>
              </w:rPr>
            </w:pPr>
          </w:p>
        </w:tc>
        <w:tc>
          <w:tcPr>
            <w:tcW w:w="2068" w:type="dxa"/>
          </w:tcPr>
          <w:p w14:paraId="17023CF9" w14:textId="77777777" w:rsidR="00800889" w:rsidRPr="00C35753" w:rsidRDefault="00800889" w:rsidP="009F7A92">
            <w:pPr>
              <w:spacing w:after="0"/>
              <w:rPr>
                <w:rFonts w:eastAsia="Calibri" w:cs="Arial"/>
                <w:b/>
                <w:lang w:eastAsia="en-US"/>
              </w:rPr>
            </w:pPr>
          </w:p>
        </w:tc>
        <w:tc>
          <w:tcPr>
            <w:tcW w:w="2256" w:type="dxa"/>
          </w:tcPr>
          <w:p w14:paraId="4BE9DF25" w14:textId="77777777" w:rsidR="00800889" w:rsidRPr="00C35753" w:rsidRDefault="00800889" w:rsidP="009F7A92">
            <w:pPr>
              <w:spacing w:after="0"/>
              <w:rPr>
                <w:rFonts w:eastAsia="Calibri" w:cs="Arial"/>
                <w:b/>
                <w:lang w:eastAsia="en-US"/>
              </w:rPr>
            </w:pPr>
          </w:p>
        </w:tc>
      </w:tr>
      <w:tr w:rsidR="00800889" w:rsidRPr="00C35753" w14:paraId="0D343269" w14:textId="77777777" w:rsidTr="00C07164">
        <w:trPr>
          <w:trHeight w:val="383"/>
        </w:trPr>
        <w:tc>
          <w:tcPr>
            <w:tcW w:w="577" w:type="dxa"/>
          </w:tcPr>
          <w:p w14:paraId="766603DC" w14:textId="77777777" w:rsidR="00800889" w:rsidRPr="00C35753" w:rsidRDefault="00800889" w:rsidP="009F7A92">
            <w:pPr>
              <w:spacing w:after="0"/>
              <w:rPr>
                <w:rFonts w:eastAsia="Calibri" w:cs="Arial"/>
                <w:b/>
                <w:lang w:eastAsia="en-US"/>
              </w:rPr>
            </w:pPr>
          </w:p>
        </w:tc>
        <w:tc>
          <w:tcPr>
            <w:tcW w:w="2786" w:type="dxa"/>
          </w:tcPr>
          <w:p w14:paraId="42AF048F" w14:textId="77777777" w:rsidR="00800889" w:rsidRPr="00C35753" w:rsidRDefault="00800889" w:rsidP="009F7A92">
            <w:pPr>
              <w:spacing w:after="0"/>
              <w:rPr>
                <w:rFonts w:eastAsia="Calibri" w:cs="Arial"/>
                <w:b/>
                <w:lang w:eastAsia="en-US"/>
              </w:rPr>
            </w:pPr>
          </w:p>
        </w:tc>
        <w:tc>
          <w:tcPr>
            <w:tcW w:w="2570" w:type="dxa"/>
          </w:tcPr>
          <w:p w14:paraId="4F4EC2AE" w14:textId="77777777" w:rsidR="00800889" w:rsidRPr="00C35753" w:rsidRDefault="00800889" w:rsidP="009F7A92">
            <w:pPr>
              <w:spacing w:after="0"/>
              <w:rPr>
                <w:rFonts w:eastAsia="Calibri" w:cs="Arial"/>
                <w:b/>
                <w:lang w:eastAsia="en-US"/>
              </w:rPr>
            </w:pPr>
          </w:p>
        </w:tc>
        <w:tc>
          <w:tcPr>
            <w:tcW w:w="2187" w:type="dxa"/>
          </w:tcPr>
          <w:p w14:paraId="1B8F7A29" w14:textId="77777777" w:rsidR="00800889" w:rsidRPr="00C35753" w:rsidRDefault="00800889" w:rsidP="009F7A92">
            <w:pPr>
              <w:spacing w:after="0"/>
              <w:rPr>
                <w:rFonts w:eastAsia="Calibri" w:cs="Arial"/>
                <w:b/>
                <w:lang w:eastAsia="en-US"/>
              </w:rPr>
            </w:pPr>
          </w:p>
        </w:tc>
        <w:tc>
          <w:tcPr>
            <w:tcW w:w="2236" w:type="dxa"/>
          </w:tcPr>
          <w:p w14:paraId="6A4E2E6A" w14:textId="77777777" w:rsidR="00800889" w:rsidRPr="00C35753" w:rsidRDefault="00800889" w:rsidP="009F7A92">
            <w:pPr>
              <w:spacing w:after="0"/>
              <w:rPr>
                <w:rFonts w:eastAsia="Calibri" w:cs="Arial"/>
                <w:b/>
                <w:lang w:eastAsia="en-US"/>
              </w:rPr>
            </w:pPr>
          </w:p>
        </w:tc>
        <w:tc>
          <w:tcPr>
            <w:tcW w:w="2068" w:type="dxa"/>
          </w:tcPr>
          <w:p w14:paraId="54578933" w14:textId="77777777" w:rsidR="00800889" w:rsidRPr="00C35753" w:rsidRDefault="00800889" w:rsidP="009F7A92">
            <w:pPr>
              <w:spacing w:after="0"/>
              <w:rPr>
                <w:rFonts w:eastAsia="Calibri" w:cs="Arial"/>
                <w:b/>
                <w:lang w:eastAsia="en-US"/>
              </w:rPr>
            </w:pPr>
          </w:p>
        </w:tc>
        <w:tc>
          <w:tcPr>
            <w:tcW w:w="2256" w:type="dxa"/>
          </w:tcPr>
          <w:p w14:paraId="3D374A8F" w14:textId="77777777" w:rsidR="00800889" w:rsidRPr="00C35753" w:rsidRDefault="00800889" w:rsidP="009F7A92">
            <w:pPr>
              <w:spacing w:after="0"/>
              <w:rPr>
                <w:rFonts w:eastAsia="Calibri" w:cs="Arial"/>
                <w:b/>
                <w:lang w:eastAsia="en-US"/>
              </w:rPr>
            </w:pPr>
          </w:p>
        </w:tc>
      </w:tr>
      <w:tr w:rsidR="00800889" w:rsidRPr="00C35753" w14:paraId="51FB7237" w14:textId="77777777" w:rsidTr="00C07164">
        <w:trPr>
          <w:trHeight w:val="383"/>
        </w:trPr>
        <w:tc>
          <w:tcPr>
            <w:tcW w:w="577" w:type="dxa"/>
          </w:tcPr>
          <w:p w14:paraId="57271958" w14:textId="77777777" w:rsidR="00800889" w:rsidRPr="00C35753" w:rsidRDefault="00800889" w:rsidP="009F7A92">
            <w:pPr>
              <w:spacing w:after="0"/>
              <w:rPr>
                <w:rFonts w:eastAsia="Calibri" w:cs="Arial"/>
                <w:b/>
                <w:lang w:eastAsia="en-US"/>
              </w:rPr>
            </w:pPr>
          </w:p>
        </w:tc>
        <w:tc>
          <w:tcPr>
            <w:tcW w:w="2786" w:type="dxa"/>
          </w:tcPr>
          <w:p w14:paraId="120439C9" w14:textId="77777777" w:rsidR="00800889" w:rsidRPr="00C35753" w:rsidRDefault="00800889" w:rsidP="009F7A92">
            <w:pPr>
              <w:spacing w:after="0"/>
              <w:rPr>
                <w:rFonts w:eastAsia="Calibri" w:cs="Arial"/>
                <w:b/>
                <w:lang w:eastAsia="en-US"/>
              </w:rPr>
            </w:pPr>
          </w:p>
        </w:tc>
        <w:tc>
          <w:tcPr>
            <w:tcW w:w="2570" w:type="dxa"/>
          </w:tcPr>
          <w:p w14:paraId="47298E50" w14:textId="77777777" w:rsidR="00800889" w:rsidRPr="00C35753" w:rsidRDefault="00800889" w:rsidP="009F7A92">
            <w:pPr>
              <w:spacing w:after="0"/>
              <w:rPr>
                <w:rFonts w:eastAsia="Calibri" w:cs="Arial"/>
                <w:b/>
                <w:lang w:eastAsia="en-US"/>
              </w:rPr>
            </w:pPr>
          </w:p>
        </w:tc>
        <w:tc>
          <w:tcPr>
            <w:tcW w:w="2187" w:type="dxa"/>
          </w:tcPr>
          <w:p w14:paraId="2045790B" w14:textId="77777777" w:rsidR="00800889" w:rsidRPr="00C35753" w:rsidRDefault="00800889" w:rsidP="009F7A92">
            <w:pPr>
              <w:spacing w:after="0"/>
              <w:rPr>
                <w:rFonts w:eastAsia="Calibri" w:cs="Arial"/>
                <w:b/>
                <w:lang w:eastAsia="en-US"/>
              </w:rPr>
            </w:pPr>
          </w:p>
        </w:tc>
        <w:tc>
          <w:tcPr>
            <w:tcW w:w="2236" w:type="dxa"/>
          </w:tcPr>
          <w:p w14:paraId="244156A4" w14:textId="77777777" w:rsidR="00800889" w:rsidRPr="00C35753" w:rsidRDefault="00800889" w:rsidP="009F7A92">
            <w:pPr>
              <w:spacing w:after="0"/>
              <w:rPr>
                <w:rFonts w:eastAsia="Calibri" w:cs="Arial"/>
                <w:b/>
                <w:lang w:eastAsia="en-US"/>
              </w:rPr>
            </w:pPr>
          </w:p>
        </w:tc>
        <w:tc>
          <w:tcPr>
            <w:tcW w:w="2068" w:type="dxa"/>
          </w:tcPr>
          <w:p w14:paraId="79A59B87" w14:textId="77777777" w:rsidR="00800889" w:rsidRPr="00C35753" w:rsidRDefault="00800889" w:rsidP="009F7A92">
            <w:pPr>
              <w:spacing w:after="0"/>
              <w:rPr>
                <w:rFonts w:eastAsia="Calibri" w:cs="Arial"/>
                <w:b/>
                <w:lang w:eastAsia="en-US"/>
              </w:rPr>
            </w:pPr>
          </w:p>
        </w:tc>
        <w:tc>
          <w:tcPr>
            <w:tcW w:w="2256" w:type="dxa"/>
          </w:tcPr>
          <w:p w14:paraId="614C94F5" w14:textId="77777777" w:rsidR="00800889" w:rsidRPr="00C35753" w:rsidRDefault="00800889"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7256" w14:textId="77777777" w:rsidR="00B02E65" w:rsidRDefault="00B02E65">
      <w:r>
        <w:separator/>
      </w:r>
    </w:p>
  </w:endnote>
  <w:endnote w:type="continuationSeparator" w:id="0">
    <w:p w14:paraId="2D193D5F" w14:textId="77777777" w:rsidR="00B02E65" w:rsidRDefault="00B0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D2269D7" w:rsidR="009F7A92" w:rsidRDefault="009F7A92">
        <w:pPr>
          <w:pStyle w:val="Pta"/>
          <w:jc w:val="right"/>
        </w:pPr>
        <w:r>
          <w:fldChar w:fldCharType="begin"/>
        </w:r>
        <w:r>
          <w:instrText>PAGE   \* MERGEFORMAT</w:instrText>
        </w:r>
        <w:r>
          <w:fldChar w:fldCharType="separate"/>
        </w:r>
        <w:r w:rsidR="00800889">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00C0F" w14:textId="77777777" w:rsidR="00B02E65" w:rsidRDefault="00B02E65">
      <w:r>
        <w:separator/>
      </w:r>
    </w:p>
  </w:footnote>
  <w:footnote w:type="continuationSeparator" w:id="0">
    <w:p w14:paraId="11526A89" w14:textId="77777777" w:rsidR="00B02E65" w:rsidRDefault="00B0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915"/>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889"/>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2E65"/>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4F4"/>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BD60-8B28-477E-94F7-C2F0ECBA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10056</Words>
  <Characters>57323</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2024-10-01T12:45:00Z</dcterms:modified>
</cp:coreProperties>
</file>