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2F5" w:rsidRPr="00575E02" w:rsidRDefault="00C5369F" w:rsidP="00C5369F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</w:rPr>
      </w:pPr>
      <w:r w:rsidRPr="00575E02">
        <w:rPr>
          <w:rFonts w:ascii="Times New Roman" w:hAnsi="Times New Roman" w:cs="Times New Roman"/>
        </w:rPr>
        <w:t>Príloha č.</w:t>
      </w:r>
      <w:r w:rsidR="00A96646" w:rsidRPr="00575E02">
        <w:rPr>
          <w:rFonts w:ascii="Times New Roman" w:hAnsi="Times New Roman" w:cs="Times New Roman"/>
        </w:rPr>
        <w:t xml:space="preserve"> 3</w:t>
      </w:r>
      <w:r w:rsidR="002A0CEB" w:rsidRPr="00575E02">
        <w:rPr>
          <w:rFonts w:ascii="Times New Roman" w:hAnsi="Times New Roman" w:cs="Times New Roman"/>
        </w:rPr>
        <w:t xml:space="preserve"> </w:t>
      </w:r>
      <w:r w:rsidR="00954036" w:rsidRPr="00575E02">
        <w:rPr>
          <w:rFonts w:ascii="Times New Roman" w:hAnsi="Times New Roman" w:cs="Times New Roman"/>
        </w:rPr>
        <w:t>SLA Zmluvy</w:t>
      </w:r>
      <w:r w:rsidRPr="00575E02">
        <w:rPr>
          <w:rFonts w:ascii="Times New Roman" w:hAnsi="Times New Roman" w:cs="Times New Roman"/>
        </w:rPr>
        <w:t xml:space="preserve"> </w:t>
      </w:r>
      <w:r w:rsidR="00B252F5" w:rsidRPr="00575E02">
        <w:rPr>
          <w:rFonts w:ascii="Times New Roman" w:hAnsi="Times New Roman" w:cs="Times New Roman"/>
        </w:rPr>
        <w:t>–</w:t>
      </w:r>
      <w:r w:rsidRPr="00575E02">
        <w:rPr>
          <w:rFonts w:ascii="Times New Roman" w:hAnsi="Times New Roman" w:cs="Times New Roman"/>
        </w:rPr>
        <w:t xml:space="preserve"> </w:t>
      </w:r>
      <w:r w:rsidR="00A96646" w:rsidRPr="00575E02">
        <w:rPr>
          <w:rFonts w:ascii="Times New Roman" w:hAnsi="Times New Roman" w:cs="Times New Roman"/>
        </w:rPr>
        <w:t>Požiadavka na zmenu</w:t>
      </w:r>
    </w:p>
    <w:p w:rsidR="00B252F5" w:rsidRPr="00575E02" w:rsidRDefault="00B252F5" w:rsidP="00C5369F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</w:rPr>
      </w:pPr>
    </w:p>
    <w:p w:rsidR="00575E02" w:rsidRPr="00575E02" w:rsidRDefault="00575E02" w:rsidP="00575E02">
      <w:pPr>
        <w:jc w:val="center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>Požiadavka na zmenu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Základné informácie </w:t>
      </w:r>
    </w:p>
    <w:tbl>
      <w:tblPr>
        <w:tblW w:w="9650" w:type="dxa"/>
        <w:tblInd w:w="-5" w:type="dxa"/>
        <w:tblCellMar>
          <w:top w:w="106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3837"/>
        <w:gridCol w:w="2123"/>
        <w:gridCol w:w="1563"/>
      </w:tblGrid>
      <w:tr w:rsidR="00575E02" w:rsidRPr="00575E02" w:rsidTr="00575E02">
        <w:trPr>
          <w:trHeight w:val="373"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Názov domény: </w:t>
            </w:r>
          </w:p>
        </w:tc>
        <w:tc>
          <w:tcPr>
            <w:tcW w:w="752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418"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Modul / Časť: </w:t>
            </w:r>
          </w:p>
        </w:tc>
        <w:tc>
          <w:tcPr>
            <w:tcW w:w="3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Termín na PROD (T): </w:t>
            </w:r>
          </w:p>
        </w:tc>
        <w:tc>
          <w:tcPr>
            <w:tcW w:w="1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983"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Vlastník zmeny Objednávateľ: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Poskytovateľ: </w:t>
            </w:r>
          </w:p>
        </w:tc>
        <w:tc>
          <w:tcPr>
            <w:tcW w:w="3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Verzia dokumentu: </w:t>
            </w:r>
          </w:p>
        </w:tc>
        <w:tc>
          <w:tcPr>
            <w:tcW w:w="1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983"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Hlavný Analytik Objednávateľ: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Poskytovateľ: </w:t>
            </w:r>
          </w:p>
        </w:tc>
        <w:tc>
          <w:tcPr>
            <w:tcW w:w="3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Dátum verzie: </w:t>
            </w:r>
          </w:p>
        </w:tc>
        <w:tc>
          <w:tcPr>
            <w:tcW w:w="1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980"/>
        </w:trPr>
        <w:tc>
          <w:tcPr>
            <w:tcW w:w="21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Hlavný Architekt Objednávateľ: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Poskytovateľ: </w:t>
            </w:r>
          </w:p>
        </w:tc>
        <w:tc>
          <w:tcPr>
            <w:tcW w:w="38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Hlavný Tester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Objednávateľ: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Poskytovateľ: </w:t>
            </w:r>
          </w:p>
        </w:tc>
        <w:tc>
          <w:tcPr>
            <w:tcW w:w="15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Distribučný zoznam </w:t>
      </w:r>
    </w:p>
    <w:tbl>
      <w:tblPr>
        <w:tblW w:w="9644" w:type="dxa"/>
        <w:tblInd w:w="-5" w:type="dxa"/>
        <w:tblCellMar>
          <w:top w:w="94" w:type="dxa"/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2111"/>
        <w:gridCol w:w="1446"/>
        <w:gridCol w:w="3750"/>
      </w:tblGrid>
      <w:tr w:rsidR="00575E02" w:rsidRPr="00575E02" w:rsidTr="00575E02">
        <w:trPr>
          <w:trHeight w:val="324"/>
        </w:trPr>
        <w:tc>
          <w:tcPr>
            <w:tcW w:w="23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Od </w:t>
            </w:r>
          </w:p>
        </w:tc>
        <w:tc>
          <w:tcPr>
            <w:tcW w:w="2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Funkcia </w:t>
            </w:r>
          </w:p>
        </w:tc>
        <w:tc>
          <w:tcPr>
            <w:tcW w:w="14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Dátum </w:t>
            </w:r>
          </w:p>
        </w:tc>
        <w:tc>
          <w:tcPr>
            <w:tcW w:w="37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Telefón / E-mail </w:t>
            </w:r>
          </w:p>
        </w:tc>
      </w:tr>
      <w:tr w:rsidR="00575E02" w:rsidRPr="00575E02" w:rsidTr="00575E02">
        <w:trPr>
          <w:trHeight w:val="316"/>
        </w:trPr>
        <w:tc>
          <w:tcPr>
            <w:tcW w:w="23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7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tbl>
      <w:tblPr>
        <w:tblW w:w="9645" w:type="dxa"/>
        <w:tblInd w:w="-5" w:type="dxa"/>
        <w:tblCellMar>
          <w:top w:w="95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351"/>
        <w:gridCol w:w="2098"/>
        <w:gridCol w:w="1488"/>
        <w:gridCol w:w="3708"/>
      </w:tblGrid>
      <w:tr w:rsidR="00575E02" w:rsidRPr="00575E02" w:rsidTr="00575E02">
        <w:trPr>
          <w:trHeight w:val="324"/>
        </w:trPr>
        <w:tc>
          <w:tcPr>
            <w:tcW w:w="23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Komu </w:t>
            </w:r>
          </w:p>
        </w:tc>
        <w:tc>
          <w:tcPr>
            <w:tcW w:w="2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Akcia* </w:t>
            </w:r>
          </w:p>
        </w:tc>
        <w:tc>
          <w:tcPr>
            <w:tcW w:w="1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K dátumu </w:t>
            </w:r>
          </w:p>
        </w:tc>
        <w:tc>
          <w:tcPr>
            <w:tcW w:w="3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Telefón/ E-mail </w:t>
            </w:r>
          </w:p>
        </w:tc>
      </w:tr>
      <w:tr w:rsidR="00575E02" w:rsidRPr="00575E02" w:rsidTr="00575E02">
        <w:trPr>
          <w:trHeight w:val="316"/>
        </w:trPr>
        <w:tc>
          <w:tcPr>
            <w:tcW w:w="23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14"/>
        </w:trPr>
        <w:tc>
          <w:tcPr>
            <w:tcW w:w="23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7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*Akcia: Schválenie, Revízia, Pre informáciu, Založenie,... 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História verzií </w:t>
      </w:r>
    </w:p>
    <w:tbl>
      <w:tblPr>
        <w:tblW w:w="9645" w:type="dxa"/>
        <w:tblInd w:w="-5" w:type="dxa"/>
        <w:tblCellMar>
          <w:top w:w="95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995"/>
        <w:gridCol w:w="1305"/>
        <w:gridCol w:w="1088"/>
        <w:gridCol w:w="4713"/>
        <w:gridCol w:w="1544"/>
      </w:tblGrid>
      <w:tr w:rsidR="00575E02" w:rsidRPr="00575E02" w:rsidTr="00575E02">
        <w:trPr>
          <w:trHeight w:val="326"/>
        </w:trPr>
        <w:tc>
          <w:tcPr>
            <w:tcW w:w="9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Verzia </w:t>
            </w:r>
          </w:p>
        </w:tc>
        <w:tc>
          <w:tcPr>
            <w:tcW w:w="1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Dátum </w:t>
            </w:r>
          </w:p>
        </w:tc>
        <w:tc>
          <w:tcPr>
            <w:tcW w:w="1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Revidoval </w:t>
            </w:r>
          </w:p>
        </w:tc>
        <w:tc>
          <w:tcPr>
            <w:tcW w:w="47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</w:t>
            </w:r>
          </w:p>
        </w:tc>
        <w:tc>
          <w:tcPr>
            <w:tcW w:w="1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Označenie zmien </w:t>
            </w:r>
          </w:p>
        </w:tc>
      </w:tr>
      <w:tr w:rsidR="00575E02" w:rsidRPr="00575E02" w:rsidTr="00575E02">
        <w:trPr>
          <w:trHeight w:val="328"/>
        </w:trPr>
        <w:tc>
          <w:tcPr>
            <w:tcW w:w="9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1.0 </w:t>
            </w:r>
          </w:p>
        </w:tc>
        <w:tc>
          <w:tcPr>
            <w:tcW w:w="1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Iniciálna verzia požiadavky </w:t>
            </w:r>
          </w:p>
        </w:tc>
        <w:tc>
          <w:tcPr>
            <w:tcW w:w="1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Nie sú. </w:t>
            </w:r>
          </w:p>
        </w:tc>
      </w:tr>
      <w:tr w:rsidR="00575E02" w:rsidRPr="00575E02" w:rsidTr="00575E02">
        <w:trPr>
          <w:trHeight w:val="324"/>
        </w:trPr>
        <w:tc>
          <w:tcPr>
            <w:tcW w:w="9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9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lastRenderedPageBreak/>
              <w:t xml:space="preserve"> </w:t>
            </w:r>
          </w:p>
        </w:tc>
        <w:tc>
          <w:tcPr>
            <w:tcW w:w="13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A.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Účel dokumentu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Dokument popisuje požiadavky </w:t>
      </w:r>
      <w:r w:rsidRPr="00575E02">
        <w:rPr>
          <w:rFonts w:ascii="Times New Roman" w:hAnsi="Times New Roman" w:cs="Times New Roman"/>
          <w:b/>
          <w:lang w:eastAsia="sk-SK"/>
        </w:rPr>
        <w:t xml:space="preserve">Objednávateľa </w:t>
      </w:r>
      <w:r w:rsidRPr="00575E02">
        <w:rPr>
          <w:rFonts w:ascii="Times New Roman" w:hAnsi="Times New Roman" w:cs="Times New Roman"/>
          <w:lang w:eastAsia="sk-SK"/>
        </w:rPr>
        <w:t xml:space="preserve">na zmeny IS, ktoré je potrebné analyzovať, navrhnúť riešenie a spôsob implementácie v dotknutých moduloch a ich funkcionalitách.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Definuje požiadavky, v prípade potreby aj hlavné scenáre (prípady použitia), akceptačné kritériá a očakávané termíny dodania funkčného a otestovaného riešenia na </w:t>
      </w:r>
      <w:r w:rsidRPr="00575E02">
        <w:rPr>
          <w:rFonts w:ascii="Times New Roman" w:hAnsi="Times New Roman" w:cs="Times New Roman"/>
          <w:b/>
          <w:lang w:eastAsia="sk-SK"/>
        </w:rPr>
        <w:t>produkčné prostredie</w:t>
      </w:r>
      <w:r w:rsidRPr="00575E02">
        <w:rPr>
          <w:rFonts w:ascii="Times New Roman" w:hAnsi="Times New Roman" w:cs="Times New Roman"/>
          <w:lang w:eastAsia="sk-SK"/>
        </w:rPr>
        <w:t xml:space="preserve">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Je podkladom pre </w:t>
      </w:r>
      <w:r w:rsidRPr="00575E02">
        <w:rPr>
          <w:rFonts w:ascii="Times New Roman" w:hAnsi="Times New Roman" w:cs="Times New Roman"/>
          <w:b/>
          <w:lang w:eastAsia="sk-SK"/>
        </w:rPr>
        <w:t>Poskytovateľa</w:t>
      </w:r>
      <w:r w:rsidRPr="00575E02">
        <w:rPr>
          <w:rFonts w:ascii="Times New Roman" w:hAnsi="Times New Roman" w:cs="Times New Roman"/>
          <w:lang w:eastAsia="sk-SK"/>
        </w:rPr>
        <w:t xml:space="preserve"> na posúdenie náročnosti a trvania implementácie, testovania, integrácie a dodania riešenia </w:t>
      </w:r>
      <w:r w:rsidRPr="00575E02">
        <w:rPr>
          <w:rFonts w:ascii="Times New Roman" w:hAnsi="Times New Roman" w:cs="Times New Roman"/>
          <w:b/>
          <w:lang w:eastAsia="sk-SK"/>
        </w:rPr>
        <w:t>vrátane úplnej podpory pri nasadení na produkčné prostredie</w:t>
      </w:r>
      <w:r w:rsidRPr="00575E02">
        <w:rPr>
          <w:rFonts w:ascii="Times New Roman" w:hAnsi="Times New Roman" w:cs="Times New Roman"/>
          <w:lang w:eastAsia="sk-SK"/>
        </w:rPr>
        <w:t xml:space="preserve">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Ak nie je nižšie v definovaní požiadaviek uvedené inak, riešenie požiadavky na zmenu musí byť navrhnuté a dodané v súlade s požiadavkami, na základe ktorých bol IS vytvorený a je prevádzkovaný </w:t>
      </w:r>
      <w:r w:rsidRPr="00575E02">
        <w:rPr>
          <w:rFonts w:ascii="Times New Roman" w:hAnsi="Times New Roman" w:cs="Times New Roman"/>
          <w:i/>
          <w:lang w:eastAsia="sk-SK"/>
        </w:rPr>
        <w:t>(napr. ak IS má stanovenú výkonnosť pre synchrónne volanie služby s odozvou do 5 sekúnd a v požiadavke Objednávateľa na zmenu nie je uvedené inak, tak po nasadení riešenia zmeny na prostredie nemôže dôjsť k presiahnutiu odozvy existujúcich služieb ani novovzniknutých služieb nad 5 sekúnd)</w:t>
      </w:r>
      <w:r w:rsidRPr="00575E02">
        <w:rPr>
          <w:rFonts w:ascii="Times New Roman" w:hAnsi="Times New Roman" w:cs="Times New Roman"/>
          <w:lang w:eastAsia="sk-SK"/>
        </w:rPr>
        <w:t xml:space="preserve">. </w:t>
      </w:r>
    </w:p>
    <w:p w:rsidR="00575E02" w:rsidRPr="00575E02" w:rsidRDefault="00575E02" w:rsidP="00575E02">
      <w:pPr>
        <w:numPr>
          <w:ilvl w:val="0"/>
          <w:numId w:val="1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u w:val="single"/>
          <w:lang w:eastAsia="sk-SK"/>
        </w:rPr>
        <w:t>Cieľ a dôvody zmeny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  <w:r w:rsidRPr="00575E02">
        <w:rPr>
          <w:rFonts w:ascii="Times New Roman" w:hAnsi="Times New Roman" w:cs="Times New Roman"/>
          <w:lang w:eastAsia="sk-SK"/>
        </w:rPr>
        <w:t xml:space="preserve">Cieľom a predmetom zmeny je: </w:t>
      </w:r>
    </w:p>
    <w:p w:rsidR="00575E02" w:rsidRPr="00575E02" w:rsidRDefault="00575E02" w:rsidP="00575E02">
      <w:pPr>
        <w:numPr>
          <w:ilvl w:val="0"/>
          <w:numId w:val="1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u w:val="single"/>
          <w:lang w:eastAsia="sk-SK"/>
        </w:rPr>
        <w:t>Požiadavky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i/>
          <w:lang w:eastAsia="sk-SK"/>
        </w:rPr>
        <w:t xml:space="preserve">RQ.1: Názov požiadavky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Popis požiadavky: Objednávateľ uvedie maximálne možný detailný opis požadovanej zmeny s cieľom čo najpresnejšieho opisu.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Návrh riešenia: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i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>Poskytovateľ uvedie maximálne možný detailný opis návrhu riešenia požadovanej zmeny s cieľom čo najpresnejšieho opisu. Návrh riešenia je zdokumentovaný v rámci centrálneho riešenia architektúry, analytického modelu, centrálneho repozitára a wiki. V odôvodnenom prípade je možné udeliť objednávateľom výnimku pre zaznamenanie zmeny iným spôsobom.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bCs/>
          <w:lang w:eastAsia="sk-SK"/>
        </w:rPr>
      </w:pPr>
      <w:r w:rsidRPr="00575E02">
        <w:rPr>
          <w:rFonts w:ascii="Times New Roman" w:hAnsi="Times New Roman" w:cs="Times New Roman"/>
          <w:b/>
          <w:bCs/>
          <w:i/>
          <w:lang w:eastAsia="sk-SK"/>
        </w:rPr>
        <w:t>Prácnosť implementácie RQ.1</w:t>
      </w:r>
    </w:p>
    <w:tbl>
      <w:tblPr>
        <w:tblW w:w="9120" w:type="dxa"/>
        <w:tblInd w:w="-5" w:type="dxa"/>
        <w:tblCellMar>
          <w:top w:w="94" w:type="dxa"/>
          <w:left w:w="68" w:type="dxa"/>
          <w:right w:w="22" w:type="dxa"/>
        </w:tblCellMar>
        <w:tblLook w:val="04A0" w:firstRow="1" w:lastRow="0" w:firstColumn="1" w:lastColumn="0" w:noHBand="0" w:noVBand="1"/>
      </w:tblPr>
      <w:tblGrid>
        <w:gridCol w:w="426"/>
        <w:gridCol w:w="4892"/>
        <w:gridCol w:w="616"/>
        <w:gridCol w:w="616"/>
        <w:gridCol w:w="616"/>
        <w:gridCol w:w="510"/>
        <w:gridCol w:w="1444"/>
      </w:tblGrid>
      <w:tr w:rsidR="00575E02" w:rsidRPr="00575E02" w:rsidTr="00575E02">
        <w:trPr>
          <w:trHeight w:val="324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aktivity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Rola1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Rola2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Rola3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... </w:t>
            </w:r>
          </w:p>
        </w:tc>
        <w:tc>
          <w:tcPr>
            <w:tcW w:w="1444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Celkom za Aktivitu </w:t>
            </w:r>
          </w:p>
        </w:tc>
      </w:tr>
      <w:tr w:rsidR="00575E02" w:rsidRPr="00575E02" w:rsidTr="00575E02">
        <w:trPr>
          <w:trHeight w:val="349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Analýza požiadavky a dopadov, posúdenie a zápis rizík pre RQ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2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Implementácia riešenia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1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3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Nasadenie do UAT a podpora pri testovaní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48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4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Zapracovanie pripomienok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5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Príprava balíčka na PROD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6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Súčinnosť pri nasadení na PROD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2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lastRenderedPageBreak/>
              <w:t xml:space="preserve">7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46"/>
        </w:trPr>
        <w:tc>
          <w:tcPr>
            <w:tcW w:w="53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Spolu za požiadavku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i/>
          <w:lang w:eastAsia="sk-SK"/>
        </w:rPr>
        <w:t xml:space="preserve">RQ.2: Názov požiadavky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Popis požiadavky: Objednávateľ uvedie maximálne možný detailný opis požadovanej zmeny s cieľom čo najpresnejšieho opisu.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Návrh riešenia: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Poskytovateľ uvedie maximálne možný detailný opis návrhu riešenia požadovanej zmeny s cieľom čo najpresnejšieho opisu. Návrh riešenia je zdokumentovaný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v rámci centrálneho riešenia architektúry, analytického modelu, centrálneho repozitára a wiki. V odôvodnenom prípade je možné udeliť objednávateľom výnimku pre zaznamenanie zmeny iným spôsobom.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Prácnosť implementácie RQ.2 </w:t>
      </w:r>
    </w:p>
    <w:tbl>
      <w:tblPr>
        <w:tblW w:w="9120" w:type="dxa"/>
        <w:tblInd w:w="-5" w:type="dxa"/>
        <w:tblCellMar>
          <w:top w:w="94" w:type="dxa"/>
          <w:left w:w="68" w:type="dxa"/>
          <w:right w:w="22" w:type="dxa"/>
        </w:tblCellMar>
        <w:tblLook w:val="04A0" w:firstRow="1" w:lastRow="0" w:firstColumn="1" w:lastColumn="0" w:noHBand="0" w:noVBand="1"/>
      </w:tblPr>
      <w:tblGrid>
        <w:gridCol w:w="426"/>
        <w:gridCol w:w="4892"/>
        <w:gridCol w:w="616"/>
        <w:gridCol w:w="616"/>
        <w:gridCol w:w="616"/>
        <w:gridCol w:w="510"/>
        <w:gridCol w:w="1444"/>
      </w:tblGrid>
      <w:tr w:rsidR="00575E02" w:rsidRPr="00575E02" w:rsidTr="00575E02">
        <w:trPr>
          <w:trHeight w:val="324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aktivity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Rola1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Rola2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Rola3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... </w:t>
            </w:r>
          </w:p>
        </w:tc>
        <w:tc>
          <w:tcPr>
            <w:tcW w:w="1444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Celkom za Aktivitu </w:t>
            </w:r>
          </w:p>
        </w:tc>
      </w:tr>
      <w:tr w:rsidR="00575E02" w:rsidRPr="00575E02" w:rsidTr="00575E02">
        <w:trPr>
          <w:trHeight w:val="352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Analýza požiadavky a dopadov, posúdenie a zápis rizík pre RQ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48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2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Implementácia riešenia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3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Nasadenie do UAT a podpora pri testovaní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4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Zapracovanie pripomienok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48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5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Príprava balíčka na PROD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0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6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Súčinnosť pri nasadení na PROD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52"/>
        </w:trPr>
        <w:tc>
          <w:tcPr>
            <w:tcW w:w="4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7 </w:t>
            </w:r>
          </w:p>
        </w:tc>
        <w:tc>
          <w:tcPr>
            <w:tcW w:w="48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48"/>
        </w:trPr>
        <w:tc>
          <w:tcPr>
            <w:tcW w:w="53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Spolu za požiadavku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D.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Implementačné pravidlá – doplní Objednávateľ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Objednávateľ uvedie zoznam pravidiel, ktoré požaduje od Poskytovateľa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E.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Akceptačné kritériá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>Plnenie akceptačných kritérií preukáže Poskytovateľ na prezentácii pri odovzdaní predmetu požiadavky do UAT testov</w:t>
      </w:r>
      <w:r w:rsidRPr="00575E02">
        <w:rPr>
          <w:rFonts w:ascii="Times New Roman" w:hAnsi="Times New Roman" w:cs="Times New Roman"/>
          <w:lang w:eastAsia="sk-SK"/>
        </w:rPr>
        <w:t xml:space="preserve">. Prezentácia sa uskutoční po nasadení balíčka na prostredie určené objednávateľom a overení či funkcionality zodpovedajú požiadavke Objednávateľa. Následne dohodne </w:t>
      </w:r>
      <w:r w:rsidRPr="00575E02">
        <w:rPr>
          <w:rFonts w:ascii="Times New Roman" w:hAnsi="Times New Roman" w:cs="Times New Roman"/>
          <w:lang w:eastAsia="sk-SK"/>
        </w:rPr>
        <w:lastRenderedPageBreak/>
        <w:t xml:space="preserve">PM Poskytovateľa prezentáciu pre vlastníka/analytika zmeny. Nižšie je uvedený príklad definovania akceptačných kritérií: </w:t>
      </w:r>
    </w:p>
    <w:tbl>
      <w:tblPr>
        <w:tblW w:w="8721" w:type="dxa"/>
        <w:tblInd w:w="-5" w:type="dxa"/>
        <w:tblCellMar>
          <w:top w:w="94" w:type="dxa"/>
          <w:left w:w="68" w:type="dxa"/>
        </w:tblCellMar>
        <w:tblLook w:val="04A0" w:firstRow="1" w:lastRow="0" w:firstColumn="1" w:lastColumn="0" w:noHBand="0" w:noVBand="1"/>
      </w:tblPr>
      <w:tblGrid>
        <w:gridCol w:w="647"/>
        <w:gridCol w:w="3853"/>
        <w:gridCol w:w="910"/>
        <w:gridCol w:w="1069"/>
        <w:gridCol w:w="860"/>
        <w:gridCol w:w="1382"/>
      </w:tblGrid>
      <w:tr w:rsidR="00575E02" w:rsidRPr="00575E02" w:rsidTr="00575E02">
        <w:trPr>
          <w:trHeight w:val="518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Akceptačného kritéria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Kritický defekt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Normálny defekt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Platí pre RQ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Tolerancia </w:t>
            </w:r>
          </w:p>
        </w:tc>
      </w:tr>
      <w:tr w:rsidR="00575E02" w:rsidRPr="00575E02" w:rsidTr="00575E02">
        <w:trPr>
          <w:trHeight w:val="522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AC.1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Počet chýb identifikovaných pri funkčných testoch – splnenie minimálneho rozsahu očakávaných výstupov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0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0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Žiadna </w:t>
            </w:r>
          </w:p>
        </w:tc>
      </w:tr>
      <w:tr w:rsidR="00575E02" w:rsidRPr="00575E02" w:rsidTr="00575E02">
        <w:trPr>
          <w:trHeight w:val="521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AC.2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Požadované parametrické nastavenie je plne funkčné a otestované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0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Žiadna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521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AC.3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Zápis, validácia dát a odpoveď cez nevizuálne služby a generovanie odpovede pre IS prebehne do 5 sekúnd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0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0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Žiadna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715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AC.4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Odozva UI bude maximálne 5 sekund pre 80% meraných prípadov (test preukáže Poskytovateľ demonštráciou na minimálne 1000 volaniach)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0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1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Žiadna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521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AC.5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Systém dokáže spracovať paralelne 200 súčasných vizuálnych aj nevizuálnych volaní za jednu minútu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0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0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Žiadna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521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AC.6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Integračné testovanie funkcionalít je úspešné a zdokumentované (zápis)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0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1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Žiadna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7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>AC.7</w:t>
            </w: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6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Legenda: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i/>
          <w:lang w:eastAsia="sk-SK"/>
        </w:rPr>
        <w:t>Kritický defekt</w:t>
      </w:r>
      <w:r w:rsidRPr="00575E02">
        <w:rPr>
          <w:rFonts w:ascii="Times New Roman" w:hAnsi="Times New Roman" w:cs="Times New Roman"/>
          <w:i/>
          <w:lang w:eastAsia="sk-SK"/>
        </w:rPr>
        <w:t xml:space="preserve"> – Defekt s dopadom na základné funkcionality IS, ktorý by v prípade výskytu v produkčnom prostredí znemožnil prevádzku IS alebo jeho časti, alebo spôsobil chybnú funkčnosť Systému alebo jeho časti. V prípade výskytu sa zastavuje testovanie.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 </w:t>
      </w:r>
      <w:r w:rsidRPr="00575E02">
        <w:rPr>
          <w:rFonts w:ascii="Times New Roman" w:hAnsi="Times New Roman" w:cs="Times New Roman"/>
          <w:b/>
          <w:i/>
          <w:lang w:eastAsia="sk-SK"/>
        </w:rPr>
        <w:t>Normálny defekt</w:t>
      </w:r>
      <w:r w:rsidRPr="00575E02">
        <w:rPr>
          <w:rFonts w:ascii="Times New Roman" w:hAnsi="Times New Roman" w:cs="Times New Roman"/>
          <w:i/>
          <w:lang w:eastAsia="sk-SK"/>
        </w:rPr>
        <w:t>– Defekt s nepodstatným dopadom na prevádzku IS, ktorý by v prípade výskytu v produkčnom prostredí nespôsobil chybnú funkčnosť IS alebo jeho časti. Nemá dopad na testovanie.</w:t>
      </w: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numPr>
          <w:ilvl w:val="0"/>
          <w:numId w:val="2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u w:val="single"/>
          <w:lang w:eastAsia="sk-SK"/>
        </w:rPr>
        <w:t>Mimo rozsahu požiadavky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  <w:r w:rsidRPr="00575E02">
        <w:rPr>
          <w:rFonts w:ascii="Times New Roman" w:hAnsi="Times New Roman" w:cs="Times New Roman"/>
          <w:lang w:eastAsia="sk-SK"/>
        </w:rPr>
        <w:t xml:space="preserve">Doplní Poskytovateľ: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Uvedie sa exaktné vymedzenie rozsahu funkcionalít, ktoré nebudú realizované a ktoré Poskytovateľ navrhol počas návrhu riešenia ako zoznam, na ktorý upozorní Objednávateľa služby. Cieľom je určiť vymedzenie ohraničenia systému vyplývajúceho z návrhu riešenia, ktorý odsúhlasuje Objednávateľ. </w:t>
      </w:r>
    </w:p>
    <w:p w:rsidR="00575E02" w:rsidRPr="00575E02" w:rsidRDefault="00575E02" w:rsidP="00575E02">
      <w:pPr>
        <w:numPr>
          <w:ilvl w:val="0"/>
          <w:numId w:val="2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u w:val="single"/>
          <w:lang w:eastAsia="sk-SK"/>
        </w:rPr>
        <w:t>Rozdelenie požiadaviek do realizačných fáz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  <w:r w:rsidRPr="00575E02">
        <w:rPr>
          <w:rFonts w:ascii="Times New Roman" w:hAnsi="Times New Roman" w:cs="Times New Roman"/>
          <w:lang w:eastAsia="sk-SK"/>
        </w:rPr>
        <w:t xml:space="preserve">Doplní Objednávateľ: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Objednávateľ s prihliadnutím na plánované pravidelné vydávanie veľkých releasov, resp. pravidelné plánovanie vydávania releasov okolitých modulov integrovaných s IS navrhne rozdelenie požiadaviek a ich realizáciu do realizačných fáz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lastRenderedPageBreak/>
        <w:t xml:space="preserve">s vymedzením rámcových termínov ich dodania. Poskytovateľ v harmonograme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i/>
          <w:lang w:eastAsia="sk-SK"/>
        </w:rPr>
        <w:t xml:space="preserve">realizácie dodávky ich zohľadní a navrhne jednotlivé aktivity pre pokrytie úspešnej realizácie zmeny. Objednávateľ odsúhlasuje návrh harmonogramu. </w:t>
      </w:r>
    </w:p>
    <w:p w:rsidR="00575E02" w:rsidRPr="00575E02" w:rsidRDefault="00575E02" w:rsidP="00575E02">
      <w:pPr>
        <w:numPr>
          <w:ilvl w:val="0"/>
          <w:numId w:val="2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u w:val="single"/>
          <w:lang w:eastAsia="sk-SK"/>
        </w:rPr>
        <w:t>Harmonogram realizácie dodávky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  <w:r w:rsidRPr="00575E02">
        <w:rPr>
          <w:rFonts w:ascii="Times New Roman" w:hAnsi="Times New Roman" w:cs="Times New Roman"/>
          <w:lang w:eastAsia="sk-SK"/>
        </w:rPr>
        <w:t xml:space="preserve">Doplní Poskytovateľ: </w:t>
      </w:r>
    </w:p>
    <w:tbl>
      <w:tblPr>
        <w:tblW w:w="9649" w:type="dxa"/>
        <w:tblInd w:w="-5" w:type="dxa"/>
        <w:tblCellMar>
          <w:top w:w="94" w:type="dxa"/>
          <w:left w:w="68" w:type="dxa"/>
          <w:right w:w="32" w:type="dxa"/>
        </w:tblCellMar>
        <w:tblLook w:val="04A0" w:firstRow="1" w:lastRow="0" w:firstColumn="1" w:lastColumn="0" w:noHBand="0" w:noVBand="1"/>
      </w:tblPr>
      <w:tblGrid>
        <w:gridCol w:w="567"/>
        <w:gridCol w:w="3823"/>
        <w:gridCol w:w="870"/>
        <w:gridCol w:w="852"/>
        <w:gridCol w:w="993"/>
        <w:gridCol w:w="2544"/>
      </w:tblGrid>
      <w:tr w:rsidR="00575E02" w:rsidRPr="00575E02" w:rsidTr="00575E02">
        <w:trPr>
          <w:trHeight w:val="322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Krok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Začiatok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Koniec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Trvanie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Poznámka </w:t>
            </w:r>
          </w:p>
        </w:tc>
      </w:tr>
      <w:tr w:rsidR="00575E02" w:rsidRPr="00575E02" w:rsidTr="00575E02">
        <w:trPr>
          <w:trHeight w:val="328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2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3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4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5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6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7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8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9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10 </w:t>
            </w:r>
          </w:p>
        </w:tc>
        <w:tc>
          <w:tcPr>
            <w:tcW w:w="38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I.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Prácnosť podľa požiadaviek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>Doplní Poskytovateľ</w:t>
      </w:r>
      <w:r w:rsidRPr="00575E02">
        <w:rPr>
          <w:rFonts w:ascii="Times New Roman" w:hAnsi="Times New Roman" w:cs="Times New Roman"/>
          <w:lang w:eastAsia="sk-SK"/>
        </w:rPr>
        <w:t xml:space="preserve">. Celková prácnosť vyjadrená v </w:t>
      </w:r>
      <w:r w:rsidRPr="00575E02">
        <w:rPr>
          <w:rFonts w:ascii="Times New Roman" w:hAnsi="Times New Roman" w:cs="Times New Roman"/>
          <w:b/>
          <w:lang w:eastAsia="sk-SK"/>
        </w:rPr>
        <w:t xml:space="preserve">človekodňoch </w:t>
      </w:r>
      <w:r w:rsidRPr="00575E02">
        <w:rPr>
          <w:rFonts w:ascii="Times New Roman" w:hAnsi="Times New Roman" w:cs="Times New Roman"/>
          <w:lang w:eastAsia="sk-SK"/>
        </w:rPr>
        <w:t xml:space="preserve">(MD) podľa jednotlivých rolí potrebných </w:t>
      </w:r>
      <w:r w:rsidRPr="00575E02">
        <w:rPr>
          <w:rFonts w:ascii="Times New Roman" w:hAnsi="Times New Roman" w:cs="Times New Roman"/>
          <w:lang w:eastAsia="sk-SK"/>
        </w:rPr>
        <w:tab/>
        <w:t xml:space="preserve">na </w:t>
      </w:r>
      <w:r w:rsidRPr="00575E02">
        <w:rPr>
          <w:rFonts w:ascii="Times New Roman" w:hAnsi="Times New Roman" w:cs="Times New Roman"/>
          <w:lang w:eastAsia="sk-SK"/>
        </w:rPr>
        <w:tab/>
        <w:t xml:space="preserve">úplnú </w:t>
      </w:r>
      <w:r w:rsidRPr="00575E02">
        <w:rPr>
          <w:rFonts w:ascii="Times New Roman" w:hAnsi="Times New Roman" w:cs="Times New Roman"/>
          <w:lang w:eastAsia="sk-SK"/>
        </w:rPr>
        <w:tab/>
        <w:t xml:space="preserve">realizáciu </w:t>
      </w:r>
      <w:r w:rsidRPr="00575E02">
        <w:rPr>
          <w:rFonts w:ascii="Times New Roman" w:hAnsi="Times New Roman" w:cs="Times New Roman"/>
          <w:lang w:eastAsia="sk-SK"/>
        </w:rPr>
        <w:tab/>
        <w:t xml:space="preserve">požiadaviek </w:t>
      </w:r>
      <w:r w:rsidRPr="00575E02">
        <w:rPr>
          <w:rFonts w:ascii="Times New Roman" w:hAnsi="Times New Roman" w:cs="Times New Roman"/>
          <w:lang w:eastAsia="sk-SK"/>
        </w:rPr>
        <w:tab/>
        <w:t xml:space="preserve">vrátane </w:t>
      </w:r>
      <w:r w:rsidRPr="00575E02">
        <w:rPr>
          <w:rFonts w:ascii="Times New Roman" w:hAnsi="Times New Roman" w:cs="Times New Roman"/>
          <w:lang w:eastAsia="sk-SK"/>
        </w:rPr>
        <w:tab/>
        <w:t xml:space="preserve">analýzy, </w:t>
      </w:r>
      <w:r w:rsidRPr="00575E02">
        <w:rPr>
          <w:rFonts w:ascii="Times New Roman" w:hAnsi="Times New Roman" w:cs="Times New Roman"/>
          <w:lang w:eastAsia="sk-SK"/>
        </w:rPr>
        <w:tab/>
        <w:t xml:space="preserve">návrhu riešenia, implementácie), testovania vrátane podpory pri nasadení na prostredia určené objednávateľom podľa jednotlivých požiadaviek a rolí riešiteľov, posúdenia bezpečnosti a vykonania penetračných testov a projektového riadenia : </w:t>
      </w:r>
    </w:p>
    <w:tbl>
      <w:tblPr>
        <w:tblW w:w="9083" w:type="dxa"/>
        <w:tblInd w:w="-5" w:type="dxa"/>
        <w:tblCellMar>
          <w:top w:w="94" w:type="dxa"/>
          <w:left w:w="68" w:type="dxa"/>
          <w:right w:w="32" w:type="dxa"/>
        </w:tblCellMar>
        <w:tblLook w:val="04A0" w:firstRow="1" w:lastRow="0" w:firstColumn="1" w:lastColumn="0" w:noHBand="0" w:noVBand="1"/>
      </w:tblPr>
      <w:tblGrid>
        <w:gridCol w:w="709"/>
        <w:gridCol w:w="4953"/>
        <w:gridCol w:w="626"/>
        <w:gridCol w:w="626"/>
        <w:gridCol w:w="626"/>
        <w:gridCol w:w="421"/>
        <w:gridCol w:w="1122"/>
      </w:tblGrid>
      <w:tr w:rsidR="00575E02" w:rsidRPr="00575E02" w:rsidTr="00575E02">
        <w:trPr>
          <w:trHeight w:val="323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4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Rola1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Rola2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Rola3 </w:t>
            </w:r>
          </w:p>
        </w:tc>
        <w:tc>
          <w:tcPr>
            <w:tcW w:w="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...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Celkom za RQ </w:t>
            </w:r>
          </w:p>
        </w:tc>
      </w:tr>
      <w:tr w:rsidR="00575E02" w:rsidRPr="00575E02" w:rsidTr="00575E02">
        <w:trPr>
          <w:trHeight w:val="328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RQ.1 </w:t>
            </w:r>
          </w:p>
        </w:tc>
        <w:tc>
          <w:tcPr>
            <w:tcW w:w="4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5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RQ.2 </w:t>
            </w:r>
          </w:p>
        </w:tc>
        <w:tc>
          <w:tcPr>
            <w:tcW w:w="4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8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RQ.3 </w:t>
            </w:r>
          </w:p>
        </w:tc>
        <w:tc>
          <w:tcPr>
            <w:tcW w:w="49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3"/>
        </w:trPr>
        <w:tc>
          <w:tcPr>
            <w:tcW w:w="566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Spolu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5"/>
        </w:trPr>
        <w:tc>
          <w:tcPr>
            <w:tcW w:w="566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Cena v EUR s DPH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b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lastRenderedPageBreak/>
        <w:t xml:space="preserve">J.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Dopady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Identifikované dopady definuje, doplní a upraví Poskytovateľ po vykonaní analýzy jednotlivých požiadaviek pre nasledovné oblasti: </w:t>
      </w:r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Architektúra, </w:t>
      </w:r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Integrácia na externé IS, </w:t>
      </w:r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Overenie zhody, </w:t>
      </w:r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Infraštruktúra, </w:t>
      </w:r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Výkonnosť, </w:t>
      </w:r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Prevádzka, </w:t>
      </w:r>
      <w:bookmarkStart w:id="0" w:name="_GoBack"/>
      <w:bookmarkEnd w:id="0"/>
    </w:p>
    <w:p w:rsidR="00575E02" w:rsidRPr="00575E02" w:rsidRDefault="00575E02" w:rsidP="00575E02">
      <w:pPr>
        <w:numPr>
          <w:ilvl w:val="0"/>
          <w:numId w:val="3"/>
        </w:num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Dokumentácia pre používateľa alebo cieľovú skupinu, </w:t>
      </w:r>
    </w:p>
    <w:p w:rsidR="00575E02" w:rsidRPr="00575E02" w:rsidRDefault="00575E02" w:rsidP="00575E02">
      <w:pPr>
        <w:numPr>
          <w:ilvl w:val="0"/>
          <w:numId w:val="3"/>
        </w:num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Bezpečnosť, </w:t>
      </w:r>
    </w:p>
    <w:p w:rsidR="00575E02" w:rsidRPr="00575E02" w:rsidRDefault="00575E02" w:rsidP="00575E02">
      <w:pPr>
        <w:numPr>
          <w:ilvl w:val="0"/>
          <w:numId w:val="3"/>
        </w:num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Deployment/DevSecOps, </w:t>
      </w:r>
    </w:p>
    <w:p w:rsidR="00575E02" w:rsidRPr="00575E02" w:rsidRDefault="00575E02" w:rsidP="00575E02">
      <w:pPr>
        <w:numPr>
          <w:ilvl w:val="0"/>
          <w:numId w:val="3"/>
        </w:num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Iné v závislosti od charakteru zmeny. </w:t>
      </w:r>
    </w:p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K.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Rozhodnutia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Počas prípravy zadania požiadaviek, analýzy a pripomienkovania boli prijaté tieto rozhodnutia: </w:t>
      </w:r>
    </w:p>
    <w:tbl>
      <w:tblPr>
        <w:tblW w:w="9649" w:type="dxa"/>
        <w:tblInd w:w="-5" w:type="dxa"/>
        <w:tblCellMar>
          <w:top w:w="94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122"/>
        <w:gridCol w:w="1296"/>
        <w:gridCol w:w="5261"/>
        <w:gridCol w:w="1259"/>
      </w:tblGrid>
      <w:tr w:rsidR="00575E02" w:rsidRPr="00575E02" w:rsidTr="00575E02">
        <w:trPr>
          <w:trHeight w:val="324"/>
        </w:trPr>
        <w:tc>
          <w:tcPr>
            <w:tcW w:w="7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Dátum </w:t>
            </w:r>
          </w:p>
        </w:tc>
        <w:tc>
          <w:tcPr>
            <w:tcW w:w="1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Zodpovedný </w:t>
            </w:r>
          </w:p>
        </w:tc>
        <w:tc>
          <w:tcPr>
            <w:tcW w:w="5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rozhodnutia </w:t>
            </w:r>
          </w:p>
        </w:tc>
        <w:tc>
          <w:tcPr>
            <w:tcW w:w="12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Dopad na RQ </w:t>
            </w:r>
          </w:p>
        </w:tc>
      </w:tr>
      <w:tr w:rsidR="00575E02" w:rsidRPr="00575E02" w:rsidTr="00575E02">
        <w:trPr>
          <w:trHeight w:val="325"/>
        </w:trPr>
        <w:tc>
          <w:tcPr>
            <w:tcW w:w="7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7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2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7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3 </w:t>
            </w:r>
          </w:p>
        </w:tc>
        <w:tc>
          <w:tcPr>
            <w:tcW w:w="11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5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L.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Riziká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Počas prípravy zadania požiadaviek, analýzy a pripomienkovania boli identifikované tieto riziká: </w:t>
      </w:r>
    </w:p>
    <w:tbl>
      <w:tblPr>
        <w:tblW w:w="9648" w:type="dxa"/>
        <w:tblInd w:w="-5" w:type="dxa"/>
        <w:tblCellMar>
          <w:top w:w="94" w:type="dxa"/>
          <w:left w:w="68" w:type="dxa"/>
          <w:right w:w="33" w:type="dxa"/>
        </w:tblCellMar>
        <w:tblLook w:val="04A0" w:firstRow="1" w:lastRow="0" w:firstColumn="1" w:lastColumn="0" w:noHBand="0" w:noVBand="1"/>
      </w:tblPr>
      <w:tblGrid>
        <w:gridCol w:w="556"/>
        <w:gridCol w:w="762"/>
        <w:gridCol w:w="847"/>
        <w:gridCol w:w="884"/>
        <w:gridCol w:w="1497"/>
        <w:gridCol w:w="1745"/>
        <w:gridCol w:w="2105"/>
        <w:gridCol w:w="1252"/>
      </w:tblGrid>
      <w:tr w:rsidR="00575E02" w:rsidRPr="00575E02" w:rsidTr="00575E02">
        <w:trPr>
          <w:trHeight w:val="324"/>
        </w:trPr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Dátum </w:t>
            </w:r>
          </w:p>
        </w:tc>
        <w:tc>
          <w:tcPr>
            <w:tcW w:w="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Vlastník </w:t>
            </w: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rizika 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Návrh mitigácie 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Pravdepodobnosť </w:t>
            </w:r>
          </w:p>
        </w:tc>
        <w:tc>
          <w:tcPr>
            <w:tcW w:w="21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Dosah </w:t>
            </w:r>
          </w:p>
        </w:tc>
        <w:tc>
          <w:tcPr>
            <w:tcW w:w="12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Dopad na RQ </w:t>
            </w:r>
          </w:p>
        </w:tc>
      </w:tr>
      <w:tr w:rsidR="00575E02" w:rsidRPr="00575E02" w:rsidTr="00575E02">
        <w:trPr>
          <w:trHeight w:val="1814"/>
        </w:trPr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Zoznam opatrení, ktoré je možné vykonať na zmiernenie výskytu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rizika 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Takmer isté riziko / stredné riziko / nízke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riziko výskytu </w:t>
            </w:r>
          </w:p>
        </w:tc>
        <w:tc>
          <w:tcPr>
            <w:tcW w:w="21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Vysoký </w:t>
            </w:r>
            <w:r w:rsidRPr="00575E02">
              <w:rPr>
                <w:rFonts w:ascii="Times New Roman" w:hAnsi="Times New Roman" w:cs="Times New Roman"/>
                <w:lang w:eastAsia="sk-SK"/>
              </w:rPr>
              <w:tab/>
              <w:t xml:space="preserve">– </w:t>
            </w:r>
            <w:r w:rsidRPr="00575E02">
              <w:rPr>
                <w:rFonts w:ascii="Times New Roman" w:hAnsi="Times New Roman" w:cs="Times New Roman"/>
                <w:lang w:eastAsia="sk-SK"/>
              </w:rPr>
              <w:tab/>
              <w:t xml:space="preserve">ovplyvní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pokračovanie zmeny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Stredný – vyžiada si úpravy zmeny </w:t>
            </w:r>
          </w:p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Nízky – ovplyvní efektivitu zmeny, </w:t>
            </w:r>
            <w:r w:rsidRPr="00575E02">
              <w:rPr>
                <w:rFonts w:ascii="Times New Roman" w:hAnsi="Times New Roman" w:cs="Times New Roman"/>
                <w:lang w:eastAsia="sk-SK"/>
              </w:rPr>
              <w:lastRenderedPageBreak/>
              <w:tab/>
              <w:t xml:space="preserve">napr. </w:t>
            </w:r>
            <w:r w:rsidRPr="00575E02">
              <w:rPr>
                <w:rFonts w:ascii="Times New Roman" w:hAnsi="Times New Roman" w:cs="Times New Roman"/>
                <w:lang w:eastAsia="sk-SK"/>
              </w:rPr>
              <w:tab/>
              <w:t xml:space="preserve">z časového hľadiska </w:t>
            </w:r>
            <w:r w:rsidRPr="00575E02">
              <w:rPr>
                <w:rFonts w:ascii="Times New Roman" w:hAnsi="Times New Roman" w:cs="Times New Roman"/>
                <w:lang w:eastAsia="sk-SK"/>
              </w:rPr>
              <w:tab/>
              <w:t xml:space="preserve">dodania </w:t>
            </w:r>
            <w:r w:rsidRPr="00575E02">
              <w:rPr>
                <w:rFonts w:ascii="Times New Roman" w:hAnsi="Times New Roman" w:cs="Times New Roman"/>
                <w:lang w:eastAsia="sk-SK"/>
              </w:rPr>
              <w:tab/>
              <w:t xml:space="preserve">samotnej zmenovej požiadavky </w:t>
            </w:r>
          </w:p>
        </w:tc>
        <w:tc>
          <w:tcPr>
            <w:tcW w:w="12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lastRenderedPageBreak/>
              <w:t xml:space="preserve"> </w:t>
            </w:r>
          </w:p>
        </w:tc>
      </w:tr>
      <w:tr w:rsidR="00575E02" w:rsidRPr="00575E02" w:rsidTr="00575E02">
        <w:trPr>
          <w:trHeight w:val="326"/>
        </w:trPr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lastRenderedPageBreak/>
              <w:t xml:space="preserve">2 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5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3 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M.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Požiadavky na súčinnosť objednávateľa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Poskytovateľ špecifikuje rozsah požadovanej súčinnosti Objednávateľa a všetky vstupy, ktoré nevie zabezpečiť vo vlastnej réžii a sú potrebné na dodanie všetkých požiadaviek v plnom rozsahu podľa zadania: </w:t>
      </w:r>
    </w:p>
    <w:tbl>
      <w:tblPr>
        <w:tblW w:w="9649" w:type="dxa"/>
        <w:tblInd w:w="-5" w:type="dxa"/>
        <w:tblCellMar>
          <w:top w:w="95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574"/>
        <w:gridCol w:w="1135"/>
        <w:gridCol w:w="709"/>
        <w:gridCol w:w="4536"/>
        <w:gridCol w:w="1420"/>
        <w:gridCol w:w="1275"/>
      </w:tblGrid>
      <w:tr w:rsidR="00575E02" w:rsidRPr="00575E02" w:rsidTr="00575E02">
        <w:trPr>
          <w:trHeight w:val="323"/>
        </w:trPr>
        <w:tc>
          <w:tcPr>
            <w:tcW w:w="5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Termín 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Rieši 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požiadavky na súčinnosť 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Odhad prácnosti 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Stav dodania </w:t>
            </w:r>
          </w:p>
        </w:tc>
      </w:tr>
      <w:tr w:rsidR="00575E02" w:rsidRPr="00575E02" w:rsidTr="00575E02">
        <w:trPr>
          <w:trHeight w:val="328"/>
        </w:trPr>
        <w:tc>
          <w:tcPr>
            <w:tcW w:w="5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5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N.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Prílohy a odkazy na súvisiace dokumenty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Objednávateľ vymedzí rozsah súvisiacej dokumentácie vrátane vymedzenia súvisiacej platnej a pripravovanej legislatívy. Poskytovateľ sa zaväzuje a použije platné aj pripravované znenie príslušných zákonov, vrátane vymedzení touto Zmluvou.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b/>
          <w:u w:val="single"/>
          <w:lang w:eastAsia="sk-SK"/>
        </w:rPr>
      </w:pPr>
      <w:r w:rsidRPr="00575E02">
        <w:rPr>
          <w:rFonts w:ascii="Times New Roman" w:hAnsi="Times New Roman" w:cs="Times New Roman"/>
          <w:b/>
          <w:lang w:eastAsia="sk-SK"/>
        </w:rPr>
        <w:t xml:space="preserve">O. </w:t>
      </w:r>
      <w:r w:rsidRPr="00575E02">
        <w:rPr>
          <w:rFonts w:ascii="Times New Roman" w:hAnsi="Times New Roman" w:cs="Times New Roman"/>
          <w:b/>
          <w:u w:val="single"/>
          <w:lang w:eastAsia="sk-SK"/>
        </w:rPr>
        <w:t>Pripomienky a spôsob zapracovania</w:t>
      </w:r>
      <w:r w:rsidRPr="00575E02">
        <w:rPr>
          <w:rFonts w:ascii="Times New Roman" w:hAnsi="Times New Roman" w:cs="Times New Roman"/>
          <w:b/>
          <w:lang w:eastAsia="sk-SK"/>
        </w:rPr>
        <w:t xml:space="preserve"> </w:t>
      </w:r>
    </w:p>
    <w:p w:rsidR="00575E02" w:rsidRPr="00575E02" w:rsidRDefault="00575E02" w:rsidP="00575E02">
      <w:pPr>
        <w:jc w:val="both"/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Táto kapitola obsahuje zoznam pripomienok k návrhu riešenia a dohodnutý spôsob ich zapracovania potvrdený Objednávateľom aj Poskytovateľom vrátane prizvaných tretích strán zapojených alebo dotknutých danou funkcionalitou alebo potrebnou integráciou. </w:t>
      </w:r>
    </w:p>
    <w:tbl>
      <w:tblPr>
        <w:tblW w:w="9749" w:type="dxa"/>
        <w:tblInd w:w="-5" w:type="dxa"/>
        <w:tblCellMar>
          <w:top w:w="94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714"/>
        <w:gridCol w:w="944"/>
        <w:gridCol w:w="831"/>
        <w:gridCol w:w="2792"/>
        <w:gridCol w:w="3211"/>
        <w:gridCol w:w="1257"/>
      </w:tblGrid>
      <w:tr w:rsidR="00575E02" w:rsidRPr="00575E02" w:rsidTr="00575E02">
        <w:trPr>
          <w:trHeight w:val="322"/>
        </w:trPr>
        <w:tc>
          <w:tcPr>
            <w:tcW w:w="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ID </w:t>
            </w:r>
          </w:p>
        </w:tc>
        <w:tc>
          <w:tcPr>
            <w:tcW w:w="9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Dátum </w:t>
            </w:r>
          </w:p>
        </w:tc>
        <w:tc>
          <w:tcPr>
            <w:tcW w:w="8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Zapísal </w:t>
            </w:r>
          </w:p>
        </w:tc>
        <w:tc>
          <w:tcPr>
            <w:tcW w:w="27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Popis pripomienky </w:t>
            </w:r>
          </w:p>
        </w:tc>
        <w:tc>
          <w:tcPr>
            <w:tcW w:w="32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Odpoveď, spôsob zapracovania, dôvod,... </w:t>
            </w:r>
          </w:p>
        </w:tc>
        <w:tc>
          <w:tcPr>
            <w:tcW w:w="12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Stav OK / NOK </w:t>
            </w:r>
          </w:p>
        </w:tc>
      </w:tr>
      <w:tr w:rsidR="00575E02" w:rsidRPr="00575E02" w:rsidTr="00575E02">
        <w:trPr>
          <w:trHeight w:val="328"/>
        </w:trPr>
        <w:tc>
          <w:tcPr>
            <w:tcW w:w="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1 </w:t>
            </w:r>
          </w:p>
        </w:tc>
        <w:tc>
          <w:tcPr>
            <w:tcW w:w="9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  <w:tr w:rsidR="00575E02" w:rsidRPr="00575E02" w:rsidTr="00575E02">
        <w:trPr>
          <w:trHeight w:val="324"/>
        </w:trPr>
        <w:tc>
          <w:tcPr>
            <w:tcW w:w="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2 </w:t>
            </w:r>
          </w:p>
        </w:tc>
        <w:tc>
          <w:tcPr>
            <w:tcW w:w="9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27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5E02" w:rsidRPr="00575E02" w:rsidRDefault="00575E02" w:rsidP="00575E02">
            <w:pPr>
              <w:rPr>
                <w:rFonts w:ascii="Times New Roman" w:hAnsi="Times New Roman" w:cs="Times New Roman"/>
                <w:lang w:eastAsia="sk-SK"/>
              </w:rPr>
            </w:pPr>
            <w:r w:rsidRPr="00575E02">
              <w:rPr>
                <w:rFonts w:ascii="Times New Roman" w:hAnsi="Times New Roman" w:cs="Times New Roman"/>
                <w:lang w:eastAsia="sk-SK"/>
              </w:rPr>
              <w:t xml:space="preserve"> </w:t>
            </w:r>
          </w:p>
        </w:tc>
      </w:tr>
    </w:tbl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575E02" w:rsidRPr="00575E02" w:rsidRDefault="00575E02" w:rsidP="00575E02">
      <w:pPr>
        <w:rPr>
          <w:rFonts w:ascii="Times New Roman" w:hAnsi="Times New Roman" w:cs="Times New Roman"/>
          <w:lang w:eastAsia="sk-SK"/>
        </w:rPr>
      </w:pPr>
      <w:r w:rsidRPr="00575E02">
        <w:rPr>
          <w:rFonts w:ascii="Times New Roman" w:hAnsi="Times New Roman" w:cs="Times New Roman"/>
          <w:lang w:eastAsia="sk-SK"/>
        </w:rPr>
        <w:t xml:space="preserve"> </w:t>
      </w:r>
    </w:p>
    <w:p w:rsidR="00A96646" w:rsidRPr="00575E02" w:rsidRDefault="00A96646" w:rsidP="00A96646">
      <w:pPr>
        <w:rPr>
          <w:rFonts w:ascii="Times New Roman" w:hAnsi="Times New Roman" w:cs="Times New Roman"/>
          <w:lang w:eastAsia="sk-SK"/>
        </w:rPr>
      </w:pPr>
    </w:p>
    <w:sectPr w:rsidR="00A96646" w:rsidRPr="00575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77" w:rsidRDefault="00047877" w:rsidP="00047877">
      <w:pPr>
        <w:spacing w:after="0" w:line="240" w:lineRule="auto"/>
      </w:pPr>
      <w:r>
        <w:separator/>
      </w:r>
    </w:p>
  </w:endnote>
  <w:end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77" w:rsidRDefault="00047877" w:rsidP="00047877">
      <w:pPr>
        <w:spacing w:after="0" w:line="240" w:lineRule="auto"/>
      </w:pPr>
      <w:r>
        <w:separator/>
      </w:r>
    </w:p>
  </w:footnote>
  <w:foot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F3B82"/>
    <w:multiLevelType w:val="hybridMultilevel"/>
    <w:tmpl w:val="4296FA0E"/>
    <w:lvl w:ilvl="0" w:tplc="A66E4480">
      <w:start w:val="6"/>
      <w:numFmt w:val="upperLetter"/>
      <w:lvlText w:val="%1."/>
      <w:lvlJc w:val="left"/>
      <w:pPr>
        <w:ind w:left="1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1A5D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5043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CAC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D25F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E1F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6023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1C2B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8869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F7532"/>
    <w:multiLevelType w:val="hybridMultilevel"/>
    <w:tmpl w:val="C5F0459E"/>
    <w:lvl w:ilvl="0" w:tplc="0A0A9FA4">
      <w:start w:val="2"/>
      <w:numFmt w:val="upperLetter"/>
      <w:lvlText w:val="%1."/>
      <w:lvlJc w:val="left"/>
      <w:pPr>
        <w:ind w:left="4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AE69E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967B4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C9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E4D9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8289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6C97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1265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B485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DF583B"/>
    <w:multiLevelType w:val="hybridMultilevel"/>
    <w:tmpl w:val="0F965498"/>
    <w:lvl w:ilvl="0" w:tplc="C3E22868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0CE38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168B6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FE05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BACD4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8064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960DD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D2041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6A53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4E"/>
    <w:rsid w:val="00047877"/>
    <w:rsid w:val="0019764E"/>
    <w:rsid w:val="002A0CEB"/>
    <w:rsid w:val="004C0482"/>
    <w:rsid w:val="00575E02"/>
    <w:rsid w:val="006D6E50"/>
    <w:rsid w:val="00746313"/>
    <w:rsid w:val="00954036"/>
    <w:rsid w:val="00A96646"/>
    <w:rsid w:val="00B252F5"/>
    <w:rsid w:val="00B738A2"/>
    <w:rsid w:val="00B81903"/>
    <w:rsid w:val="00C5369F"/>
    <w:rsid w:val="00FE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5DEC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E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E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E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877"/>
  </w:style>
  <w:style w:type="paragraph" w:styleId="Footer">
    <w:name w:val="footer"/>
    <w:basedOn w:val="Normal"/>
    <w:link w:val="Foot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877"/>
  </w:style>
  <w:style w:type="character" w:customStyle="1" w:styleId="Heading3Char">
    <w:name w:val="Heading 3 Char"/>
    <w:basedOn w:val="DefaultParagraphFont"/>
    <w:link w:val="Heading3"/>
    <w:uiPriority w:val="9"/>
    <w:semiHidden/>
    <w:rsid w:val="00575E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E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E02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1412</Words>
  <Characters>8051</Characters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2024-09-25T11:52:00Z</dcterms:modified>
</cp:coreProperties>
</file>