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54C042C9" w14:textId="0DCB9BE4" w:rsidR="005D3A0C" w:rsidRPr="005D3A0C" w:rsidRDefault="005D3A0C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AGROVEX Novoť, družstvo, Novoť 029 55</w:t>
      </w:r>
    </w:p>
    <w:p w14:paraId="481481C9" w14:textId="1AB1B38A" w:rsidR="00AC7742" w:rsidRPr="005D3A0C" w:rsidRDefault="005D3A0C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1CBDF399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5D3A0C">
        <w:rPr>
          <w:rFonts w:asciiTheme="minorHAnsi" w:hAnsiTheme="minorHAnsi" w:cstheme="minorHAnsi"/>
          <w:b/>
          <w:bCs/>
        </w:rPr>
        <w:t>Modernizácia živočíšnej výroby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72397341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3A0EE3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3A0EE3">
        <w:rPr>
          <w:rFonts w:asciiTheme="minorHAnsi" w:hAnsiTheme="minorHAnsi" w:cstheme="minorHAnsi"/>
          <w:bCs/>
          <w:sz w:val="22"/>
          <w:szCs w:val="22"/>
        </w:rPr>
        <w:t>zariadení</w:t>
      </w:r>
      <w:r w:rsidR="00675D9E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675D9E" w:rsidRPr="00675D9E">
        <w:rPr>
          <w:rFonts w:asciiTheme="minorHAnsi" w:hAnsiTheme="minorHAnsi" w:cstheme="minorHAnsi"/>
          <w:bCs/>
          <w:sz w:val="22"/>
          <w:szCs w:val="22"/>
        </w:rPr>
        <w:t xml:space="preserve">dojenie mlieka </w:t>
      </w:r>
      <w:r w:rsidR="00675D9E">
        <w:rPr>
          <w:rFonts w:asciiTheme="minorHAnsi" w:hAnsiTheme="minorHAnsi" w:cstheme="minorHAnsi"/>
          <w:bCs/>
          <w:sz w:val="22"/>
          <w:szCs w:val="22"/>
        </w:rPr>
        <w:t>a </w:t>
      </w:r>
      <w:r w:rsidR="00675D9E" w:rsidRPr="00675D9E">
        <w:rPr>
          <w:rFonts w:asciiTheme="minorHAnsi" w:hAnsiTheme="minorHAnsi" w:cstheme="minorHAnsi"/>
          <w:bCs/>
          <w:sz w:val="22"/>
          <w:szCs w:val="22"/>
        </w:rPr>
        <w:t>napája</w:t>
      </w:r>
      <w:r w:rsidR="00675D9E">
        <w:rPr>
          <w:rFonts w:asciiTheme="minorHAnsi" w:hAnsiTheme="minorHAnsi" w:cstheme="minorHAnsi"/>
          <w:bCs/>
          <w:sz w:val="22"/>
          <w:szCs w:val="22"/>
        </w:rPr>
        <w:t>nie teliat.</w:t>
      </w:r>
    </w:p>
    <w:p w14:paraId="122042F3" w14:textId="5232DED3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3A0EE3">
        <w:rPr>
          <w:rFonts w:asciiTheme="minorHAnsi" w:hAnsiTheme="minorHAnsi" w:cstheme="minorHAnsi"/>
          <w:bCs/>
          <w:sz w:val="22"/>
          <w:szCs w:val="22"/>
        </w:rPr>
        <w:t xml:space="preserve">Zákazka je rozdelená na </w:t>
      </w:r>
      <w:r w:rsidR="00930DDA">
        <w:rPr>
          <w:rFonts w:asciiTheme="minorHAnsi" w:hAnsiTheme="minorHAnsi" w:cstheme="minorHAnsi"/>
          <w:bCs/>
          <w:sz w:val="22"/>
          <w:szCs w:val="22"/>
        </w:rPr>
        <w:t>2</w:t>
      </w:r>
      <w:r w:rsidR="003A0EE3" w:rsidRPr="003A0E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EE3">
        <w:rPr>
          <w:rFonts w:asciiTheme="minorHAnsi" w:hAnsiTheme="minorHAnsi" w:cstheme="minorHAnsi"/>
          <w:bCs/>
          <w:sz w:val="22"/>
          <w:szCs w:val="22"/>
        </w:rPr>
        <w:t>čast</w:t>
      </w:r>
      <w:r w:rsidR="003A0EE3" w:rsidRPr="003A0EE3">
        <w:rPr>
          <w:rFonts w:asciiTheme="minorHAnsi" w:hAnsiTheme="minorHAnsi" w:cstheme="minorHAnsi"/>
          <w:bCs/>
          <w:sz w:val="22"/>
          <w:szCs w:val="22"/>
        </w:rPr>
        <w:t>i</w:t>
      </w:r>
      <w:r w:rsidRPr="003A0EE3">
        <w:rPr>
          <w:rFonts w:asciiTheme="minorHAnsi" w:hAnsiTheme="minorHAnsi" w:cstheme="minorHAnsi"/>
          <w:bCs/>
          <w:sz w:val="22"/>
          <w:szCs w:val="22"/>
        </w:rPr>
        <w:t>. Dodávateľ vyplní cenu za tie časti, ktoré je schopný dodať.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BBB3FD" w14:textId="175F4AC2" w:rsidR="00400405" w:rsidRPr="00AC7742" w:rsidRDefault="00B11378" w:rsidP="0040040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ystém na dojenie mlieka – </w:t>
      </w:r>
      <w:proofErr w:type="spellStart"/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>rybinová</w:t>
      </w:r>
      <w:proofErr w:type="spellEnd"/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>dojáreň</w:t>
      </w:r>
      <w:proofErr w:type="spellEnd"/>
      <w:r w:rsidRPr="00B1137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 identifikáciou</w:t>
      </w:r>
      <w:r w:rsidR="00400405" w:rsidRPr="00AC77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37C67522" w14:textId="6C273636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>Pneumatická vstupná bránka ovládaná pomocou 2 pneumatických podtlakových valcov</w:t>
      </w:r>
    </w:p>
    <w:p w14:paraId="3122F9BB" w14:textId="508D2DE8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 xml:space="preserve">12 ks prístrojov pre riadenie dojenia, </w:t>
      </w:r>
      <w:r w:rsidR="00941CA1">
        <w:rPr>
          <w:rFonts w:cstheme="minorHAnsi"/>
        </w:rPr>
        <w:t xml:space="preserve">meracia komora s </w:t>
      </w:r>
      <w:r w:rsidRPr="009F3425">
        <w:rPr>
          <w:rFonts w:cstheme="minorHAnsi"/>
        </w:rPr>
        <w:t>atest</w:t>
      </w:r>
      <w:r w:rsidR="00941CA1">
        <w:rPr>
          <w:rFonts w:cstheme="minorHAnsi"/>
        </w:rPr>
        <w:t>om</w:t>
      </w:r>
      <w:r w:rsidRPr="009F3425">
        <w:rPr>
          <w:rFonts w:cstheme="minorHAnsi"/>
        </w:rPr>
        <w:t xml:space="preserve"> ICAR 12 ks</w:t>
      </w:r>
    </w:p>
    <w:p w14:paraId="3320D2E0" w14:textId="771A31E9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 xml:space="preserve">12 ks dojačiek s dostatočným objemom zberača ( min. 300 </w:t>
      </w:r>
      <w:proofErr w:type="spellStart"/>
      <w:r w:rsidRPr="009F3425">
        <w:rPr>
          <w:rFonts w:cstheme="minorHAnsi"/>
        </w:rPr>
        <w:t>ccm</w:t>
      </w:r>
      <w:proofErr w:type="spellEnd"/>
      <w:r w:rsidRPr="009F3425">
        <w:rPr>
          <w:rFonts w:cstheme="minorHAnsi"/>
        </w:rPr>
        <w:t xml:space="preserve">) a silikónovými strukovými návlečkami </w:t>
      </w:r>
    </w:p>
    <w:p w14:paraId="3DAAF1E1" w14:textId="48AD090A" w:rsidR="009F3425" w:rsidRDefault="009F3425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9F3425">
        <w:rPr>
          <w:rFonts w:cstheme="minorHAnsi"/>
        </w:rPr>
        <w:t xml:space="preserve">12 ks dezinfekčných držiakov pre veľmi dobré čistenie strukových návlečiek </w:t>
      </w:r>
    </w:p>
    <w:p w14:paraId="405AF5A5" w14:textId="6A7073DF" w:rsidR="009F3425" w:rsidRPr="009F3425" w:rsidRDefault="009F3425" w:rsidP="009F3425">
      <w:pPr>
        <w:pStyle w:val="Odsekzoznamu"/>
        <w:numPr>
          <w:ilvl w:val="0"/>
          <w:numId w:val="4"/>
        </w:numPr>
        <w:jc w:val="both"/>
        <w:rPr>
          <w:rFonts w:cstheme="minorHAnsi"/>
        </w:rPr>
      </w:pPr>
      <w:r w:rsidRPr="009F3425">
        <w:rPr>
          <w:rFonts w:cstheme="minorHAnsi"/>
        </w:rPr>
        <w:t>1 ks dezinfekčný automat so zabudovaným ohrevom vody</w:t>
      </w:r>
      <w:r w:rsidR="001A70AD">
        <w:rPr>
          <w:rFonts w:cstheme="minorHAnsi"/>
        </w:rPr>
        <w:t xml:space="preserve">, </w:t>
      </w:r>
      <w:r w:rsidR="00D64F5C">
        <w:rPr>
          <w:rFonts w:cstheme="minorHAnsi"/>
        </w:rPr>
        <w:t>koncový</w:t>
      </w:r>
      <w:r w:rsidR="001A70AD">
        <w:rPr>
          <w:rFonts w:cstheme="minorHAnsi"/>
        </w:rPr>
        <w:t xml:space="preserve"> spínač, výkon 24 kW</w:t>
      </w:r>
      <w:r w:rsidRPr="009F3425">
        <w:rPr>
          <w:rFonts w:cstheme="minorHAnsi"/>
        </w:rPr>
        <w:t xml:space="preserve"> </w:t>
      </w:r>
    </w:p>
    <w:p w14:paraId="73A92EE8" w14:textId="77777777" w:rsidR="00D7443E" w:rsidRPr="009F3425" w:rsidRDefault="00D7443E" w:rsidP="001A70AD">
      <w:pPr>
        <w:pStyle w:val="Odsekzoznamu"/>
        <w:spacing w:line="240" w:lineRule="auto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5B7FB47B" w14:textId="31202348" w:rsidR="00A63A5E" w:rsidRDefault="00BE7FD0" w:rsidP="00F3771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E7FD0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="00A63A5E" w:rsidRPr="00BE7FD0">
        <w:rPr>
          <w:rFonts w:asciiTheme="minorHAnsi" w:hAnsiTheme="minorHAnsi" w:cstheme="minorHAnsi"/>
          <w:b/>
          <w:bCs/>
          <w:sz w:val="22"/>
          <w:szCs w:val="22"/>
          <w:u w:val="single"/>
        </w:rPr>
        <w:t>apájací automat</w:t>
      </w:r>
      <w:r w:rsidR="00A63A5E" w:rsidRPr="00A63A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4B900B" w14:textId="4A823C05" w:rsidR="00A63A5E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 xml:space="preserve">Vyhrievací výkon 2,5 kW / 250 ml </w:t>
      </w:r>
    </w:p>
    <w:p w14:paraId="2DCECDB1" w14:textId="014566EF" w:rsidR="00BE7FD0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 xml:space="preserve">Príprava nápoja 1-1,5 l/min. </w:t>
      </w:r>
    </w:p>
    <w:p w14:paraId="6672419B" w14:textId="04636DED" w:rsidR="00BE7FD0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>Presné nastavenie teploty</w:t>
      </w:r>
      <w:r w:rsidR="00BE7FD0">
        <w:rPr>
          <w:rFonts w:cstheme="minorHAnsi"/>
        </w:rPr>
        <w:t xml:space="preserve"> </w:t>
      </w:r>
      <w:r w:rsidRPr="00A63A5E">
        <w:rPr>
          <w:rFonts w:cstheme="minorHAnsi"/>
        </w:rPr>
        <w:t xml:space="preserve">pomocou IQ regulácie ohrevu </w:t>
      </w:r>
    </w:p>
    <w:p w14:paraId="1BAC86E9" w14:textId="5E8A8D81" w:rsidR="00BE7FD0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 xml:space="preserve">Výkonný 32 bitový H-procesor </w:t>
      </w:r>
    </w:p>
    <w:p w14:paraId="168EC954" w14:textId="484BB6B1" w:rsidR="008F1D39" w:rsidRPr="00A63A5E" w:rsidRDefault="00A63A5E" w:rsidP="00A63A5E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A63A5E">
        <w:rPr>
          <w:rFonts w:cstheme="minorHAnsi"/>
        </w:rPr>
        <w:t>Napájacie napätie 3 fázy, 400 V, 50 Hz</w:t>
      </w:r>
    </w:p>
    <w:p w14:paraId="6B2CEA80" w14:textId="7DFB62D9" w:rsidR="00AC7742" w:rsidRPr="00DC6C8E" w:rsidRDefault="00AC7742" w:rsidP="00BE7FD0">
      <w:pPr>
        <w:pStyle w:val="Odsekzoznamu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</w:p>
    <w:p w14:paraId="352D2012" w14:textId="77777777" w:rsidR="00AC7742" w:rsidRPr="00AC7742" w:rsidRDefault="00AC7742" w:rsidP="00F3771E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8FEB8F2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</w:p>
    <w:p w14:paraId="4C3D858D" w14:textId="75552F8C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 – v prevádzke obstarávateľa v </w:t>
      </w:r>
      <w:r w:rsidR="001A70AD">
        <w:rPr>
          <w:rFonts w:cstheme="minorHAnsi"/>
        </w:rPr>
        <w:t>obci</w:t>
      </w:r>
      <w:r w:rsidRPr="00AC7742">
        <w:rPr>
          <w:rFonts w:cstheme="minorHAnsi"/>
        </w:rPr>
        <w:t xml:space="preserve"> </w:t>
      </w:r>
      <w:r w:rsidR="001A70AD">
        <w:rPr>
          <w:rFonts w:cstheme="minorHAnsi"/>
        </w:rPr>
        <w:t>Novoť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 xml:space="preserve"> pripojenie na elektrickú sieť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70AD"/>
    <w:rsid w:val="00281F23"/>
    <w:rsid w:val="003328EB"/>
    <w:rsid w:val="00391666"/>
    <w:rsid w:val="003A0EE3"/>
    <w:rsid w:val="00400405"/>
    <w:rsid w:val="004B7D53"/>
    <w:rsid w:val="005D3A0C"/>
    <w:rsid w:val="00644624"/>
    <w:rsid w:val="00675D9E"/>
    <w:rsid w:val="006E5890"/>
    <w:rsid w:val="00777C04"/>
    <w:rsid w:val="007D1613"/>
    <w:rsid w:val="008F1D39"/>
    <w:rsid w:val="00906DB8"/>
    <w:rsid w:val="00930DDA"/>
    <w:rsid w:val="00941CA1"/>
    <w:rsid w:val="009F3425"/>
    <w:rsid w:val="00A43970"/>
    <w:rsid w:val="00A62B3A"/>
    <w:rsid w:val="00A63A5E"/>
    <w:rsid w:val="00AC7742"/>
    <w:rsid w:val="00B11378"/>
    <w:rsid w:val="00BE7FD0"/>
    <w:rsid w:val="00D64F5C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13</cp:revision>
  <dcterms:created xsi:type="dcterms:W3CDTF">2022-03-14T06:21:00Z</dcterms:created>
  <dcterms:modified xsi:type="dcterms:W3CDTF">2024-11-12T07:04:00Z</dcterms:modified>
</cp:coreProperties>
</file>