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DC2CCC" w:rsidRDefault="00A168E5" w:rsidP="00DC2CC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b/>
          <w:smallCaps/>
          <w:sz w:val="22"/>
          <w:szCs w:val="22"/>
        </w:rPr>
      </w:pPr>
      <w:r w:rsidRPr="00DC2CCC">
        <w:rPr>
          <w:rFonts w:ascii="Arial Narrow" w:hAnsi="Arial Narrow" w:cs="Arial"/>
          <w:sz w:val="22"/>
          <w:szCs w:val="22"/>
        </w:rPr>
        <w:t xml:space="preserve">Príloha č. 5 </w:t>
      </w:r>
      <w:r w:rsidR="002E09E1" w:rsidRPr="00DC2CCC">
        <w:rPr>
          <w:rFonts w:ascii="Arial Narrow" w:hAnsi="Arial Narrow" w:cs="Arial"/>
          <w:sz w:val="22"/>
          <w:szCs w:val="22"/>
        </w:rPr>
        <w:t>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6396">
              <w:rPr>
                <w:rFonts w:ascii="Arial Narrow" w:hAnsi="Arial Narrow" w:cs="Arial"/>
                <w:b/>
                <w:caps/>
                <w:sz w:val="22"/>
                <w:szCs w:val="22"/>
              </w:rPr>
              <w:t>identifikačné Údaje uchádzača</w:t>
            </w:r>
          </w:p>
          <w:p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:rsidR="008A6A46" w:rsidRDefault="003929C9" w:rsidP="003929C9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</w:t>
            </w:r>
            <w:r w:rsidR="008A6A46"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Zabezpečenie štandardnej licenčnej podpory aplikačných licencií </w:t>
            </w:r>
          </w:p>
          <w:p w:rsidR="003929C9" w:rsidRPr="003A52B1" w:rsidRDefault="00843DD4" w:rsidP="003929C9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Fabasoft </w:t>
            </w:r>
            <w:proofErr w:type="spellStart"/>
            <w:r>
              <w:rPr>
                <w:rFonts w:ascii="Arial Narrow" w:hAnsi="Arial Narrow" w:cs="Arial"/>
                <w:b/>
                <w:noProof w:val="0"/>
                <w:color w:val="auto"/>
                <w:sz w:val="22"/>
                <w:szCs w:val="22"/>
              </w:rPr>
              <w:t>e</w:t>
            </w:r>
            <w:r w:rsidR="008A6A46"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Gov</w:t>
            </w:r>
            <w:proofErr w:type="spellEnd"/>
            <w:r w:rsidR="008A6A46"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 Suite na rok 2025</w:t>
            </w:r>
            <w:r w:rsidR="003929C9"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“</w:t>
            </w:r>
          </w:p>
          <w:p w:rsidR="00F01007" w:rsidRPr="00B16396" w:rsidRDefault="00F01007" w:rsidP="002E09E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</w:t>
      </w:r>
      <w:r w:rsidR="000110E3">
        <w:rPr>
          <w:rFonts w:ascii="Arial Narrow" w:hAnsi="Arial Narrow"/>
          <w:i/>
        </w:rPr>
        <w:t>,</w:t>
      </w:r>
      <w:bookmarkStart w:id="0" w:name="_GoBack"/>
      <w:bookmarkEnd w:id="0"/>
      <w:r w:rsidRPr="001F7499">
        <w:rPr>
          <w:rFonts w:ascii="Arial Narrow" w:hAnsi="Arial Narrow"/>
          <w:i/>
        </w:rPr>
        <w:t xml:space="preserve">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71" w:rsidRDefault="00347E71" w:rsidP="00BE7558">
      <w:r>
        <w:separator/>
      </w:r>
    </w:p>
  </w:endnote>
  <w:endnote w:type="continuationSeparator" w:id="0">
    <w:p w:rsidR="00347E71" w:rsidRDefault="00347E71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7B" w:rsidRPr="00155F6A" w:rsidRDefault="003929C9" w:rsidP="00155F6A">
    <w:pPr>
      <w:pStyle w:val="Pta"/>
      <w:ind w:left="-567"/>
      <w:rPr>
        <w:sz w:val="16"/>
        <w:szCs w:val="16"/>
      </w:rPr>
    </w:pPr>
    <w:r w:rsidRPr="003A52B1">
      <w:rPr>
        <w:rFonts w:ascii="Arial Narrow" w:hAnsi="Arial Narrow" w:cs="Arial"/>
        <w:i/>
        <w:sz w:val="16"/>
        <w:szCs w:val="16"/>
      </w:rPr>
      <w:t>„</w:t>
    </w:r>
    <w:r w:rsidR="008A6A46" w:rsidRPr="008A6A46">
      <w:rPr>
        <w:rFonts w:ascii="Arial Narrow" w:hAnsi="Arial Narrow" w:cs="Arial"/>
        <w:i/>
        <w:sz w:val="16"/>
        <w:szCs w:val="16"/>
      </w:rPr>
      <w:t xml:space="preserve">Zabezpečenie štandardnej licenčnej podpory aplikačných licencií </w:t>
    </w:r>
    <w:proofErr w:type="spellStart"/>
    <w:r w:rsidR="008A6A46" w:rsidRPr="008A6A46">
      <w:rPr>
        <w:rFonts w:ascii="Arial Narrow" w:hAnsi="Arial Narrow" w:cs="Arial"/>
        <w:i/>
        <w:sz w:val="16"/>
        <w:szCs w:val="16"/>
      </w:rPr>
      <w:t>Fabasoft</w:t>
    </w:r>
    <w:proofErr w:type="spellEnd"/>
    <w:r w:rsidR="008A6A46" w:rsidRPr="008A6A46">
      <w:rPr>
        <w:rFonts w:ascii="Arial Narrow" w:hAnsi="Arial Narrow" w:cs="Arial"/>
        <w:i/>
        <w:sz w:val="16"/>
        <w:szCs w:val="16"/>
      </w:rPr>
      <w:t xml:space="preserve"> </w:t>
    </w:r>
    <w:proofErr w:type="spellStart"/>
    <w:r w:rsidR="008A6A46" w:rsidRPr="008A6A46">
      <w:rPr>
        <w:rFonts w:ascii="Arial Narrow" w:hAnsi="Arial Narrow" w:cs="Arial"/>
        <w:i/>
        <w:sz w:val="16"/>
        <w:szCs w:val="16"/>
      </w:rPr>
      <w:t>eGov</w:t>
    </w:r>
    <w:proofErr w:type="spellEnd"/>
    <w:r w:rsidR="008A6A46" w:rsidRPr="008A6A46">
      <w:rPr>
        <w:rFonts w:ascii="Arial Narrow" w:hAnsi="Arial Narrow" w:cs="Arial"/>
        <w:i/>
        <w:sz w:val="16"/>
        <w:szCs w:val="16"/>
      </w:rPr>
      <w:t xml:space="preserve"> Suite na rok 2025</w:t>
    </w:r>
    <w:r w:rsidRPr="003A52B1">
      <w:rPr>
        <w:rFonts w:ascii="Arial Narrow" w:hAnsi="Arial Narrow" w:cs="Arial"/>
        <w:i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71" w:rsidRDefault="00347E71" w:rsidP="00BE7558">
      <w:r>
        <w:separator/>
      </w:r>
    </w:p>
  </w:footnote>
  <w:footnote w:type="continuationSeparator" w:id="0">
    <w:p w:rsidR="00347E71" w:rsidRDefault="00347E71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0110E3"/>
    <w:rsid w:val="0007047B"/>
    <w:rsid w:val="0012761E"/>
    <w:rsid w:val="00155F6A"/>
    <w:rsid w:val="00182976"/>
    <w:rsid w:val="00280A77"/>
    <w:rsid w:val="002E09E1"/>
    <w:rsid w:val="00311E54"/>
    <w:rsid w:val="0034075E"/>
    <w:rsid w:val="00347E71"/>
    <w:rsid w:val="003929C9"/>
    <w:rsid w:val="003A3ED9"/>
    <w:rsid w:val="003B2C4C"/>
    <w:rsid w:val="00416F85"/>
    <w:rsid w:val="00426BF1"/>
    <w:rsid w:val="004F4BEE"/>
    <w:rsid w:val="00523CD6"/>
    <w:rsid w:val="005C121F"/>
    <w:rsid w:val="005D5D0B"/>
    <w:rsid w:val="006855CB"/>
    <w:rsid w:val="00686C72"/>
    <w:rsid w:val="006C127B"/>
    <w:rsid w:val="007C5CB1"/>
    <w:rsid w:val="00843DD4"/>
    <w:rsid w:val="00867D30"/>
    <w:rsid w:val="008A391C"/>
    <w:rsid w:val="008A6A46"/>
    <w:rsid w:val="008C6F2B"/>
    <w:rsid w:val="008D43C2"/>
    <w:rsid w:val="008E1F7B"/>
    <w:rsid w:val="00992B30"/>
    <w:rsid w:val="009E7E0D"/>
    <w:rsid w:val="00A168E5"/>
    <w:rsid w:val="00A71059"/>
    <w:rsid w:val="00AE2EB0"/>
    <w:rsid w:val="00B16396"/>
    <w:rsid w:val="00B31444"/>
    <w:rsid w:val="00BC14C4"/>
    <w:rsid w:val="00BE7558"/>
    <w:rsid w:val="00C105A9"/>
    <w:rsid w:val="00D10709"/>
    <w:rsid w:val="00D176A0"/>
    <w:rsid w:val="00DC2CCC"/>
    <w:rsid w:val="00E24255"/>
    <w:rsid w:val="00F01007"/>
    <w:rsid w:val="00F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31A1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3929C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929C9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dcterms:created xsi:type="dcterms:W3CDTF">2025-01-21T14:36:00Z</dcterms:created>
  <dcterms:modified xsi:type="dcterms:W3CDTF">2025-02-12T09:29:00Z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