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2FE04738"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DB2B7E" w:rsidRPr="00DB2B7E">
        <w:rPr>
          <w:bCs w:val="0"/>
        </w:rPr>
        <w:t>Zabezpečenie licencií  a podpory Rapid 7</w:t>
      </w:r>
      <w:r w:rsidR="00DB2B7E" w:rsidRPr="00DB2B7E">
        <w:rPr>
          <w:bCs w:val="0"/>
          <w:iCs/>
          <w:sz w:val="22"/>
          <w:szCs w:val="22"/>
        </w:rPr>
        <w:t xml:space="preserve"> </w:t>
      </w:r>
      <w:r w:rsidR="001B1649" w:rsidRPr="00DB2B7E">
        <w:rPr>
          <w:bCs w:val="0"/>
          <w:iCs/>
          <w:sz w:val="22"/>
          <w:szCs w:val="22"/>
        </w:rPr>
        <w:t>(</w:t>
      </w:r>
      <w:r w:rsidR="001B1649" w:rsidRPr="00981412">
        <w:rPr>
          <w:bCs w:val="0"/>
          <w:iCs/>
          <w:sz w:val="22"/>
          <w:szCs w:val="22"/>
        </w:rPr>
        <w:t>zákazk</w:t>
      </w:r>
      <w:r w:rsidR="00BF6AD2" w:rsidRPr="00981412">
        <w:rPr>
          <w:bCs w:val="0"/>
          <w:iCs/>
          <w:sz w:val="22"/>
          <w:szCs w:val="22"/>
        </w:rPr>
        <w:t>a</w:t>
      </w:r>
      <w:r w:rsidR="00BF6AD2">
        <w:rPr>
          <w:iCs/>
          <w:sz w:val="22"/>
          <w:szCs w:val="22"/>
        </w:rPr>
        <w:t xml:space="preserve"> zadávaná v rámci</w:t>
      </w:r>
      <w:r w:rsidR="00104501" w:rsidRPr="00104501">
        <w:rPr>
          <w:b/>
          <w:bCs w:val="0"/>
        </w:rPr>
        <w:t xml:space="preserve">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r w:rsidR="00981412" w:rsidRPr="00981412">
        <w:rPr>
          <w:iCs/>
          <w:sz w:val="22"/>
          <w:szCs w:val="22"/>
        </w:rPr>
        <w:t xml:space="preserve"> </w:t>
      </w:r>
      <w:r w:rsidR="00981412">
        <w:rPr>
          <w:iCs/>
          <w:sz w:val="22"/>
          <w:szCs w:val="22"/>
        </w:rPr>
        <w:t xml:space="preserve">- </w:t>
      </w:r>
      <w:r w:rsidR="00BC4255" w:rsidRPr="00104501">
        <w:rPr>
          <w:iCs/>
          <w:sz w:val="22"/>
          <w:szCs w:val="22"/>
        </w:rPr>
        <w:t>Výzv</w:t>
      </w:r>
      <w:r w:rsidR="00BC4255">
        <w:rPr>
          <w:iCs/>
          <w:sz w:val="22"/>
          <w:szCs w:val="22"/>
        </w:rPr>
        <w:t>a</w:t>
      </w:r>
      <w:r w:rsidR="00981412" w:rsidRPr="00104501">
        <w:rPr>
          <w:iCs/>
          <w:sz w:val="22"/>
          <w:szCs w:val="22"/>
        </w:rPr>
        <w:t xml:space="preserve"> na predkladanie ponúk č. </w:t>
      </w:r>
      <w:r w:rsidR="00981412">
        <w:rPr>
          <w:iCs/>
          <w:sz w:val="22"/>
          <w:szCs w:val="22"/>
        </w:rPr>
        <w:t>3</w:t>
      </w:r>
      <w:r w:rsidR="00DB2B7E">
        <w:rPr>
          <w:iCs/>
          <w:sz w:val="22"/>
          <w:szCs w:val="22"/>
        </w:rPr>
        <w:t>5</w:t>
      </w:r>
      <w:r w:rsidR="00BC4255">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286EF797" w14:textId="441D31CC" w:rsidR="00845084" w:rsidRDefault="00845084"/>
    <w:p w14:paraId="628F88D9"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bCs w:val="0"/>
          <w:sz w:val="22"/>
          <w:szCs w:val="22"/>
          <w:lang w:eastAsia="sk-SK"/>
        </w:rPr>
        <w:lastRenderedPageBreak/>
        <w:t xml:space="preserve">Čestné vyhlásenie </w:t>
      </w:r>
    </w:p>
    <w:p w14:paraId="3781CCBE" w14:textId="77777777" w:rsidR="00416327" w:rsidRDefault="00416327" w:rsidP="00416327">
      <w:pPr>
        <w:spacing w:after="0" w:line="240" w:lineRule="auto"/>
        <w:ind w:left="-142" w:right="-142"/>
        <w:rPr>
          <w:rFonts w:eastAsia="Times New Roman"/>
          <w:bCs w:val="0"/>
          <w:sz w:val="22"/>
          <w:szCs w:val="22"/>
          <w:lang w:eastAsia="sk-SK"/>
        </w:rPr>
      </w:pPr>
    </w:p>
    <w:p w14:paraId="09985BAF" w14:textId="77777777" w:rsidR="00416327" w:rsidRDefault="00416327" w:rsidP="00416327">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Podľa § 11 ods. 1 písm. c) zákona č. 343/2015 Z. z. o verejnom obstarávaní a o zmene a doplnení niektorých zákonov v znení neskorších predpisov (ďalej len „zákon o verejnom obstarávaní“) </w:t>
      </w:r>
      <w:r>
        <w:rPr>
          <w:rFonts w:eastAsia="Times New Roman"/>
          <w:sz w:val="22"/>
          <w:szCs w:val="22"/>
          <w:lang w:eastAsia="x-none"/>
        </w:rPr>
        <w:t>ako subjekt, ktorý má povinnosť zapisovať sa do registra partnerov verejného sektora</w:t>
      </w:r>
    </w:p>
    <w:p w14:paraId="35020711" w14:textId="77777777" w:rsidR="00416327" w:rsidRDefault="00416327" w:rsidP="00416327">
      <w:pPr>
        <w:spacing w:after="0" w:line="240" w:lineRule="auto"/>
        <w:ind w:left="-142" w:right="-142"/>
        <w:jc w:val="center"/>
        <w:rPr>
          <w:rFonts w:eastAsia="Times New Roman"/>
          <w:b/>
          <w:sz w:val="22"/>
          <w:szCs w:val="22"/>
          <w:lang w:eastAsia="sk-SK"/>
        </w:rPr>
      </w:pPr>
    </w:p>
    <w:p w14:paraId="29D5DD63" w14:textId="77777777" w:rsidR="00416327" w:rsidRDefault="00416327" w:rsidP="00416327">
      <w:pPr>
        <w:spacing w:after="0" w:line="240" w:lineRule="auto"/>
        <w:ind w:left="-142" w:right="-142"/>
        <w:jc w:val="center"/>
        <w:rPr>
          <w:rFonts w:eastAsia="Times New Roman"/>
          <w:b/>
          <w:sz w:val="22"/>
          <w:szCs w:val="22"/>
          <w:lang w:eastAsia="sk-SK"/>
        </w:rPr>
      </w:pPr>
      <w:r>
        <w:rPr>
          <w:rFonts w:eastAsia="Times New Roman"/>
          <w:b/>
          <w:sz w:val="22"/>
          <w:szCs w:val="22"/>
          <w:lang w:eastAsia="sk-SK"/>
        </w:rPr>
        <w:t>čestne vyhlasujem</w:t>
      </w:r>
    </w:p>
    <w:p w14:paraId="0C9ADA03" w14:textId="77777777" w:rsidR="00416327" w:rsidRDefault="00416327" w:rsidP="00416327">
      <w:pPr>
        <w:spacing w:after="0" w:line="240" w:lineRule="auto"/>
        <w:ind w:left="-142" w:right="-142"/>
        <w:jc w:val="center"/>
        <w:rPr>
          <w:rFonts w:eastAsia="Times New Roman"/>
          <w:b/>
          <w:sz w:val="22"/>
          <w:szCs w:val="22"/>
          <w:lang w:eastAsia="sk-SK"/>
        </w:rPr>
      </w:pPr>
    </w:p>
    <w:p w14:paraId="2BAA5DAA" w14:textId="77777777" w:rsidR="00416327" w:rsidRDefault="00416327" w:rsidP="00416327">
      <w:pPr>
        <w:spacing w:after="200" w:line="276" w:lineRule="auto"/>
        <w:jc w:val="both"/>
        <w:rPr>
          <w:rFonts w:eastAsia="Times New Roman"/>
          <w:sz w:val="22"/>
          <w:szCs w:val="22"/>
          <w:lang w:eastAsia="x-none"/>
        </w:rPr>
      </w:pPr>
      <w:r>
        <w:rPr>
          <w:rFonts w:eastAsia="Times New Roman"/>
          <w:sz w:val="22"/>
          <w:szCs w:val="22"/>
          <w:lang w:eastAsia="x-none"/>
        </w:rPr>
        <w:t xml:space="preserve">že žiaden z konečných užívateľov výhod spoločnosti ...............................................  nie je: </w:t>
      </w:r>
    </w:p>
    <w:p w14:paraId="41D7FB8E"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 prezident Slovenskej republiky, </w:t>
      </w:r>
    </w:p>
    <w:p w14:paraId="15DA444A"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2. člen vlády Slovenskej republiky, </w:t>
      </w:r>
    </w:p>
    <w:p w14:paraId="717A8C3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3. vedúci ústredného orgánu štátnej správy, ktorý nie je členom vlády Slovenskej republiky, </w:t>
      </w:r>
    </w:p>
    <w:p w14:paraId="0562292C"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4. vedúci orgánu štátnej správy s celoslovenskou pôsobnosťou, </w:t>
      </w:r>
    </w:p>
    <w:p w14:paraId="21D234F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5. sudca Ústavného súdu Slovenskej republiky alebo sudca, </w:t>
      </w:r>
    </w:p>
    <w:p w14:paraId="184668C8" w14:textId="3E0DE2FE"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6. generálny prokurátor Slovenskej republiky</w:t>
      </w:r>
      <w:r w:rsidR="004B1549">
        <w:rPr>
          <w:rFonts w:eastAsia="Times New Roman"/>
          <w:sz w:val="22"/>
          <w:szCs w:val="22"/>
          <w:lang w:eastAsia="x-none"/>
        </w:rPr>
        <w:t xml:space="preserve"> </w:t>
      </w:r>
      <w:r>
        <w:rPr>
          <w:rFonts w:eastAsia="Times New Roman"/>
          <w:sz w:val="22"/>
          <w:szCs w:val="22"/>
          <w:lang w:val="x-none" w:eastAsia="x-none"/>
        </w:rPr>
        <w:t xml:space="preserve">alebo prokurátor, </w:t>
      </w:r>
    </w:p>
    <w:p w14:paraId="602E88F6"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7. verejný ochranca práv, </w:t>
      </w:r>
    </w:p>
    <w:p w14:paraId="74492A11"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8. predseda Najvyššieho kontrolného úradu Slovenskej republiky a podpredseda Najvyššieho kontrolného úradu Slovenskej republiky, </w:t>
      </w:r>
    </w:p>
    <w:p w14:paraId="35DFD32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9. štátny tajomník, </w:t>
      </w:r>
    </w:p>
    <w:p w14:paraId="66B528B5"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eastAsia="x-none"/>
        </w:rPr>
        <w:t>1</w:t>
      </w:r>
      <w:r>
        <w:rPr>
          <w:rFonts w:eastAsia="Times New Roman"/>
          <w:sz w:val="22"/>
          <w:szCs w:val="22"/>
          <w:lang w:val="x-none" w:eastAsia="x-none"/>
        </w:rPr>
        <w:t xml:space="preserve">0. generálny tajomník služobného úradu, </w:t>
      </w:r>
    </w:p>
    <w:p w14:paraId="4EE78CE8"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11. prednosta okresného úradu, </w:t>
      </w:r>
    </w:p>
    <w:p w14:paraId="2415825D" w14:textId="77777777" w:rsidR="00416327" w:rsidRDefault="00416327" w:rsidP="00416327">
      <w:pPr>
        <w:spacing w:after="0" w:line="240" w:lineRule="auto"/>
        <w:ind w:left="1353"/>
        <w:jc w:val="both"/>
        <w:rPr>
          <w:rFonts w:eastAsia="Times New Roman"/>
          <w:sz w:val="22"/>
          <w:szCs w:val="22"/>
          <w:lang w:val="x-none" w:eastAsia="x-none"/>
        </w:rPr>
      </w:pPr>
      <w:r>
        <w:rPr>
          <w:rFonts w:eastAsia="Times New Roman"/>
          <w:sz w:val="22"/>
          <w:szCs w:val="22"/>
          <w:lang w:val="x-none" w:eastAsia="x-none"/>
        </w:rPr>
        <w:t xml:space="preserve">12. primátor hlavného mesta Slovenskej republiky Bratislavy, primátor krajského mesta alebo primátor okresného mesta, alebo </w:t>
      </w:r>
    </w:p>
    <w:p w14:paraId="6836FAB5" w14:textId="77777777" w:rsidR="00416327" w:rsidRDefault="00416327" w:rsidP="00416327">
      <w:pPr>
        <w:spacing w:after="0" w:line="240" w:lineRule="auto"/>
        <w:ind w:left="1353"/>
        <w:jc w:val="both"/>
        <w:rPr>
          <w:rFonts w:eastAsia="Times New Roman"/>
          <w:sz w:val="22"/>
          <w:szCs w:val="22"/>
          <w:lang w:eastAsia="x-none"/>
        </w:rPr>
      </w:pPr>
      <w:r>
        <w:rPr>
          <w:rFonts w:eastAsia="Times New Roman"/>
          <w:sz w:val="22"/>
          <w:szCs w:val="22"/>
          <w:lang w:val="x-none" w:eastAsia="x-none"/>
        </w:rPr>
        <w:t>13. predseda vyššieho územného celku,</w:t>
      </w:r>
    </w:p>
    <w:p w14:paraId="203CD230" w14:textId="77777777" w:rsidR="00416327" w:rsidRDefault="00416327" w:rsidP="00416327">
      <w:pPr>
        <w:spacing w:after="0" w:line="240" w:lineRule="auto"/>
        <w:ind w:left="1353"/>
        <w:jc w:val="both"/>
        <w:rPr>
          <w:rFonts w:eastAsia="Times New Roman"/>
          <w:sz w:val="22"/>
          <w:szCs w:val="22"/>
          <w:lang w:eastAsia="x-none"/>
        </w:rPr>
      </w:pPr>
    </w:p>
    <w:p w14:paraId="58584C82" w14:textId="77777777" w:rsidR="00416327" w:rsidRDefault="00416327" w:rsidP="00416327">
      <w:pPr>
        <w:spacing w:after="0" w:line="240" w:lineRule="auto"/>
        <w:ind w:left="-142" w:right="-142"/>
        <w:jc w:val="center"/>
        <w:rPr>
          <w:rFonts w:eastAsia="Times New Roman"/>
          <w:b/>
          <w:sz w:val="22"/>
          <w:szCs w:val="22"/>
          <w:lang w:eastAsia="sk-SK"/>
        </w:rPr>
      </w:pPr>
    </w:p>
    <w:p w14:paraId="4E7C0598" w14:textId="77777777" w:rsidR="00416327" w:rsidRDefault="00416327" w:rsidP="00416327">
      <w:pPr>
        <w:spacing w:after="0" w:line="240" w:lineRule="auto"/>
        <w:ind w:left="-142" w:right="-142"/>
        <w:rPr>
          <w:rFonts w:eastAsia="Times New Roman"/>
          <w:sz w:val="22"/>
          <w:szCs w:val="22"/>
          <w:lang w:eastAsia="sk-SK"/>
        </w:rPr>
      </w:pP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p>
    <w:p w14:paraId="06EF876B" w14:textId="77777777" w:rsidR="00416327" w:rsidRDefault="00416327" w:rsidP="00416327">
      <w:pPr>
        <w:tabs>
          <w:tab w:val="left" w:pos="720"/>
        </w:tabs>
        <w:autoSpaceDE w:val="0"/>
        <w:autoSpaceDN w:val="0"/>
        <w:adjustRightInd w:val="0"/>
        <w:spacing w:before="120" w:after="200" w:line="240" w:lineRule="auto"/>
        <w:jc w:val="both"/>
        <w:rPr>
          <w:rFonts w:eastAsia="Calibri"/>
          <w:sz w:val="22"/>
          <w:szCs w:val="22"/>
        </w:rPr>
      </w:pPr>
    </w:p>
    <w:p w14:paraId="2E2AB644" w14:textId="77777777" w:rsidR="00416327" w:rsidRDefault="00416327" w:rsidP="00416327">
      <w:pPr>
        <w:autoSpaceDE w:val="0"/>
        <w:autoSpaceDN w:val="0"/>
        <w:adjustRightInd w:val="0"/>
        <w:spacing w:before="120" w:after="0" w:line="240" w:lineRule="auto"/>
        <w:jc w:val="both"/>
        <w:rPr>
          <w:rFonts w:eastAsia="Times New Roman"/>
          <w:sz w:val="22"/>
          <w:szCs w:val="22"/>
          <w:lang w:eastAsia="sk-SK"/>
        </w:rPr>
      </w:pPr>
      <w:r>
        <w:rPr>
          <w:rFonts w:eastAsia="Times New Roman"/>
          <w:sz w:val="22"/>
          <w:szCs w:val="22"/>
          <w:lang w:eastAsia="sk-SK"/>
        </w:rPr>
        <w:t xml:space="preserve">Dátum: ......................................... </w:t>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r>
      <w:r>
        <w:rPr>
          <w:rFonts w:eastAsia="Times New Roman"/>
          <w:sz w:val="22"/>
          <w:szCs w:val="22"/>
          <w:lang w:eastAsia="sk-SK"/>
        </w:rPr>
        <w:tab/>
        <w:t>Podpis: ............................................</w:t>
      </w:r>
    </w:p>
    <w:p w14:paraId="379F107E" w14:textId="77777777" w:rsidR="00416327" w:rsidRDefault="00416327" w:rsidP="00416327">
      <w:pPr>
        <w:spacing w:after="0" w:line="240" w:lineRule="auto"/>
        <w:jc w:val="both"/>
        <w:rPr>
          <w:rFonts w:eastAsia="Times New Roman"/>
          <w:sz w:val="22"/>
          <w:szCs w:val="22"/>
          <w:lang w:eastAsia="sk-SK"/>
        </w:rPr>
      </w:pP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tab/>
      </w:r>
      <w:r>
        <w:rPr>
          <w:rFonts w:eastAsia="Times New Roman"/>
          <w:i/>
          <w:sz w:val="22"/>
          <w:szCs w:val="22"/>
          <w:lang w:eastAsia="sk-SK"/>
        </w:rPr>
        <w:sym w:font="Symbol" w:char="F05B"/>
      </w:r>
      <w:r>
        <w:rPr>
          <w:rFonts w:eastAsia="Times New Roman"/>
          <w:i/>
          <w:sz w:val="22"/>
          <w:szCs w:val="22"/>
          <w:lang w:eastAsia="sk-SK"/>
        </w:rPr>
        <w:t>vypísať meno, priezvisko a funkciu</w:t>
      </w:r>
    </w:p>
    <w:p w14:paraId="6C4877AE" w14:textId="77777777" w:rsidR="00416327" w:rsidRDefault="00416327" w:rsidP="00416327">
      <w:pPr>
        <w:spacing w:after="0" w:line="240" w:lineRule="auto"/>
        <w:ind w:left="5664" w:firstLine="8"/>
        <w:jc w:val="both"/>
        <w:rPr>
          <w:rFonts w:eastAsia="Times New Roman"/>
          <w:i/>
          <w:sz w:val="22"/>
          <w:szCs w:val="22"/>
          <w:lang w:eastAsia="sk-SK"/>
        </w:rPr>
      </w:pPr>
      <w:r>
        <w:rPr>
          <w:rFonts w:eastAsia="Times New Roman"/>
          <w:i/>
          <w:sz w:val="22"/>
          <w:szCs w:val="22"/>
          <w:lang w:eastAsia="sk-SK"/>
        </w:rPr>
        <w:t>oprávnenej osoby úspešného    uchádzača</w:t>
      </w:r>
      <w:r>
        <w:rPr>
          <w:rFonts w:eastAsia="Times New Roman"/>
          <w:i/>
          <w:sz w:val="22"/>
          <w:szCs w:val="22"/>
          <w:lang w:eastAsia="sk-SK"/>
        </w:rPr>
        <w:sym w:font="Symbol" w:char="F05D"/>
      </w:r>
    </w:p>
    <w:p w14:paraId="33243A1C" w14:textId="77777777" w:rsidR="00416327" w:rsidRDefault="00416327" w:rsidP="00416327">
      <w:pPr>
        <w:spacing w:after="0" w:line="276" w:lineRule="auto"/>
        <w:ind w:left="840"/>
        <w:rPr>
          <w:rFonts w:eastAsia="Calibri"/>
          <w:i/>
          <w:sz w:val="22"/>
          <w:szCs w:val="22"/>
        </w:rPr>
      </w:pPr>
    </w:p>
    <w:p w14:paraId="0FD60D3B" w14:textId="77777777" w:rsidR="00416327" w:rsidRDefault="00416327" w:rsidP="00416327"/>
    <w:p w14:paraId="2F0C4610" w14:textId="066D7BE1" w:rsidR="00845084" w:rsidRDefault="00845084"/>
    <w:p w14:paraId="313615B8" w14:textId="02EC096A" w:rsidR="00416327" w:rsidRDefault="00416327"/>
    <w:p w14:paraId="3431EB9E" w14:textId="7A28EA82" w:rsidR="00416327" w:rsidRDefault="00416327"/>
    <w:p w14:paraId="0EB97377" w14:textId="7B8F67FB" w:rsidR="00416327" w:rsidRDefault="00416327"/>
    <w:p w14:paraId="4794FA86" w14:textId="395BC7B6" w:rsidR="00416327" w:rsidRDefault="00416327"/>
    <w:p w14:paraId="11097393" w14:textId="32A39BCE" w:rsidR="00416327" w:rsidRDefault="00416327"/>
    <w:p w14:paraId="499CF9AA" w14:textId="2622C1B5" w:rsidR="00416327" w:rsidRDefault="00416327"/>
    <w:p w14:paraId="1E6DF327" w14:textId="77777777" w:rsidR="00416327" w:rsidRDefault="00416327"/>
    <w:p w14:paraId="635C03D4" w14:textId="49833905"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4A2F4B95" w14:textId="77777777" w:rsidR="00341B2A" w:rsidRDefault="00341B2A"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Pr="00FE64C9" w:rsidRDefault="00845084" w:rsidP="00845084">
      <w:pPr>
        <w:spacing w:after="0" w:line="240" w:lineRule="auto"/>
        <w:ind w:left="-142" w:right="-142"/>
        <w:jc w:val="both"/>
        <w:rPr>
          <w:rFonts w:eastAsia="Times New Roman"/>
          <w:color w:val="FF0000"/>
          <w:sz w:val="22"/>
          <w:szCs w:val="22"/>
          <w:lang w:eastAsia="sk-SK"/>
        </w:rPr>
      </w:pPr>
      <w:r w:rsidRPr="00F37E35">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810E8" w14:textId="77777777" w:rsidR="00AD1EA2" w:rsidRDefault="00AD1EA2" w:rsidP="00845084">
      <w:pPr>
        <w:spacing w:after="0" w:line="240" w:lineRule="auto"/>
      </w:pPr>
      <w:r>
        <w:separator/>
      </w:r>
    </w:p>
  </w:endnote>
  <w:endnote w:type="continuationSeparator" w:id="0">
    <w:p w14:paraId="3B05381D" w14:textId="77777777" w:rsidR="00AD1EA2" w:rsidRDefault="00AD1EA2"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67B9" w14:textId="124ACCF3" w:rsidR="00912491" w:rsidRDefault="00912491">
    <w:pPr>
      <w:pStyle w:val="Pta"/>
    </w:pPr>
    <w:r>
      <w:rPr>
        <w:noProof/>
      </w:rPr>
      <mc:AlternateContent>
        <mc:Choice Requires="wps">
          <w:drawing>
            <wp:anchor distT="0" distB="0" distL="0" distR="0" simplePos="0" relativeHeight="251662336" behindDoc="0" locked="0" layoutInCell="1" allowOverlap="1" wp14:anchorId="5AA53FE5" wp14:editId="0CD18449">
              <wp:simplePos x="635" y="635"/>
              <wp:positionH relativeFrom="page">
                <wp:align>left</wp:align>
              </wp:positionH>
              <wp:positionV relativeFrom="page">
                <wp:align>bottom</wp:align>
              </wp:positionV>
              <wp:extent cx="443865" cy="443865"/>
              <wp:effectExtent l="0" t="0" r="5080" b="0"/>
              <wp:wrapNone/>
              <wp:docPr id="1538035296"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A53FE5"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50AD4FF" w14:textId="6B9A18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B224" w14:textId="307CBCF9" w:rsidR="00912491" w:rsidRDefault="00912491">
    <w:pPr>
      <w:pStyle w:val="Pta"/>
    </w:pPr>
    <w:r>
      <w:rPr>
        <w:noProof/>
      </w:rPr>
      <mc:AlternateContent>
        <mc:Choice Requires="wps">
          <w:drawing>
            <wp:anchor distT="0" distB="0" distL="0" distR="0" simplePos="0" relativeHeight="251663360" behindDoc="0" locked="0" layoutInCell="1" allowOverlap="1" wp14:anchorId="3C6A6BBB" wp14:editId="3D3C8198">
              <wp:simplePos x="904875" y="10067925"/>
              <wp:positionH relativeFrom="page">
                <wp:align>left</wp:align>
              </wp:positionH>
              <wp:positionV relativeFrom="page">
                <wp:align>bottom</wp:align>
              </wp:positionV>
              <wp:extent cx="443865" cy="443865"/>
              <wp:effectExtent l="0" t="0" r="5080" b="0"/>
              <wp:wrapNone/>
              <wp:docPr id="877120124"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6A6BBB" id="_x0000_t202" coordsize="21600,21600" o:spt="202" path="m,l,21600r21600,l21600,xe">
              <v:stroke joinstyle="miter"/>
              <v:path gradientshapeok="t" o:connecttype="rect"/>
            </v:shapetype>
            <v:shape id="Textové pole 6" o:spid="_x0000_s1029" type="#_x0000_t202" alt="INTER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048BE7E" w14:textId="31C0D7B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1719B" w14:textId="7D5F171A" w:rsidR="00912491" w:rsidRDefault="00912491">
    <w:pPr>
      <w:pStyle w:val="Pta"/>
    </w:pPr>
    <w:r>
      <w:rPr>
        <w:noProof/>
      </w:rPr>
      <mc:AlternateContent>
        <mc:Choice Requires="wps">
          <w:drawing>
            <wp:anchor distT="0" distB="0" distL="0" distR="0" simplePos="0" relativeHeight="251661312" behindDoc="0" locked="0" layoutInCell="1" allowOverlap="1" wp14:anchorId="44063B67" wp14:editId="2AF2D6F8">
              <wp:simplePos x="635" y="635"/>
              <wp:positionH relativeFrom="page">
                <wp:align>left</wp:align>
              </wp:positionH>
              <wp:positionV relativeFrom="page">
                <wp:align>bottom</wp:align>
              </wp:positionV>
              <wp:extent cx="443865" cy="443865"/>
              <wp:effectExtent l="0" t="0" r="5080" b="0"/>
              <wp:wrapNone/>
              <wp:docPr id="623859172"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063B67"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508AA8B" w14:textId="58834C9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780AA" w14:textId="77777777" w:rsidR="00AD1EA2" w:rsidRDefault="00AD1EA2" w:rsidP="00845084">
      <w:pPr>
        <w:spacing w:after="0" w:line="240" w:lineRule="auto"/>
      </w:pPr>
      <w:r>
        <w:separator/>
      </w:r>
    </w:p>
  </w:footnote>
  <w:footnote w:type="continuationSeparator" w:id="0">
    <w:p w14:paraId="76D974CB" w14:textId="77777777" w:rsidR="00AD1EA2" w:rsidRDefault="00AD1EA2"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FAD4" w14:textId="4CAAEECD" w:rsidR="00912491" w:rsidRDefault="00912491">
    <w:pPr>
      <w:pStyle w:val="Hlavika"/>
    </w:pPr>
    <w:r>
      <w:rPr>
        <w:noProof/>
      </w:rPr>
      <mc:AlternateContent>
        <mc:Choice Requires="wps">
          <w:drawing>
            <wp:anchor distT="0" distB="0" distL="0" distR="0" simplePos="0" relativeHeight="251659264" behindDoc="0" locked="0" layoutInCell="1" allowOverlap="1" wp14:anchorId="549809CF" wp14:editId="11B1E7FA">
              <wp:simplePos x="635" y="635"/>
              <wp:positionH relativeFrom="page">
                <wp:align>right</wp:align>
              </wp:positionH>
              <wp:positionV relativeFrom="page">
                <wp:align>top</wp:align>
              </wp:positionV>
              <wp:extent cx="443865" cy="443865"/>
              <wp:effectExtent l="0" t="0" r="0" b="8890"/>
              <wp:wrapNone/>
              <wp:docPr id="1153307785"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9809CF"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F8A2938" w14:textId="125C1B6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3E89" w14:textId="06AC74EB" w:rsidR="00912491" w:rsidRDefault="00912491">
    <w:pPr>
      <w:pStyle w:val="Hlavika"/>
    </w:pPr>
    <w:r>
      <w:rPr>
        <w:noProof/>
      </w:rPr>
      <mc:AlternateContent>
        <mc:Choice Requires="wps">
          <w:drawing>
            <wp:anchor distT="0" distB="0" distL="0" distR="0" simplePos="0" relativeHeight="251660288" behindDoc="0" locked="0" layoutInCell="1" allowOverlap="1" wp14:anchorId="210E1957" wp14:editId="236C09B4">
              <wp:simplePos x="904875" y="447675"/>
              <wp:positionH relativeFrom="page">
                <wp:align>right</wp:align>
              </wp:positionH>
              <wp:positionV relativeFrom="page">
                <wp:align>top</wp:align>
              </wp:positionV>
              <wp:extent cx="443865" cy="443865"/>
              <wp:effectExtent l="0" t="0" r="0" b="8890"/>
              <wp:wrapNone/>
              <wp:docPr id="1262269427"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0E1957"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DA3EA3A" w14:textId="045D8485"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6B5A" w14:textId="73242987" w:rsidR="00912491" w:rsidRDefault="00912491">
    <w:pPr>
      <w:pStyle w:val="Hlavika"/>
    </w:pPr>
    <w:r>
      <w:rPr>
        <w:noProof/>
      </w:rPr>
      <mc:AlternateContent>
        <mc:Choice Requires="wps">
          <w:drawing>
            <wp:anchor distT="0" distB="0" distL="0" distR="0" simplePos="0" relativeHeight="251658240" behindDoc="0" locked="0" layoutInCell="1" allowOverlap="1" wp14:anchorId="4D5A14C8" wp14:editId="26BA78D9">
              <wp:simplePos x="635" y="635"/>
              <wp:positionH relativeFrom="page">
                <wp:align>right</wp:align>
              </wp:positionH>
              <wp:positionV relativeFrom="page">
                <wp:align>top</wp:align>
              </wp:positionV>
              <wp:extent cx="443865" cy="443865"/>
              <wp:effectExtent l="0" t="0" r="0" b="8890"/>
              <wp:wrapNone/>
              <wp:docPr id="1793756261"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D5A14C8"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2DFEF997" w14:textId="29B9E428" w:rsidR="00912491" w:rsidRPr="00912491" w:rsidRDefault="00912491" w:rsidP="00912491">
                    <w:pPr>
                      <w:spacing w:after="0"/>
                      <w:rPr>
                        <w:rFonts w:ascii="Calibri" w:eastAsia="Calibri" w:hAnsi="Calibri" w:cs="Calibri"/>
                        <w:noProof/>
                        <w:color w:val="FF0000"/>
                      </w:rPr>
                    </w:pPr>
                    <w:r w:rsidRPr="00912491">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023F7"/>
    <w:rsid w:val="00006EAC"/>
    <w:rsid w:val="000234F3"/>
    <w:rsid w:val="00033D5F"/>
    <w:rsid w:val="000B057F"/>
    <w:rsid w:val="00104501"/>
    <w:rsid w:val="001B1649"/>
    <w:rsid w:val="001F01D9"/>
    <w:rsid w:val="003267AC"/>
    <w:rsid w:val="00341B2A"/>
    <w:rsid w:val="00416327"/>
    <w:rsid w:val="00445350"/>
    <w:rsid w:val="00452563"/>
    <w:rsid w:val="00475F71"/>
    <w:rsid w:val="004A45E7"/>
    <w:rsid w:val="004B1549"/>
    <w:rsid w:val="004E317D"/>
    <w:rsid w:val="005A2C5E"/>
    <w:rsid w:val="00801023"/>
    <w:rsid w:val="00842E70"/>
    <w:rsid w:val="00845084"/>
    <w:rsid w:val="008D52D0"/>
    <w:rsid w:val="00912491"/>
    <w:rsid w:val="00973134"/>
    <w:rsid w:val="00973644"/>
    <w:rsid w:val="00981412"/>
    <w:rsid w:val="009E6EBD"/>
    <w:rsid w:val="00AD1EA2"/>
    <w:rsid w:val="00BC4255"/>
    <w:rsid w:val="00BF6AD2"/>
    <w:rsid w:val="00D15F40"/>
    <w:rsid w:val="00DB2B7E"/>
    <w:rsid w:val="00E54C71"/>
    <w:rsid w:val="00F37E35"/>
    <w:rsid w:val="00F4140F"/>
    <w:rsid w:val="00FE64C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72D7907D14142B7599F81FE0916B3" ma:contentTypeVersion="10" ma:contentTypeDescription="Create a new document." ma:contentTypeScope="" ma:versionID="4153e12aeb6cbd355ed18d72ad281908">
  <xsd:schema xmlns:xsd="http://www.w3.org/2001/XMLSchema" xmlns:xs="http://www.w3.org/2001/XMLSchema" xmlns:p="http://schemas.microsoft.com/office/2006/metadata/properties" xmlns:ns3="81677a91-688d-4227-a075-eef5b739db5f" targetNamespace="http://schemas.microsoft.com/office/2006/metadata/properties" ma:root="true" ma:fieldsID="f04f701c1dff4b724d02c4f4203d0bcd" ns3:_="">
    <xsd:import namespace="81677a91-688d-4227-a075-eef5b739db5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7a91-688d-4227-a075-eef5b739d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677a91-688d-4227-a075-eef5b739db5f" xsi:nil="true"/>
  </documentManagement>
</p:properties>
</file>

<file path=customXml/itemProps1.xml><?xml version="1.0" encoding="utf-8"?>
<ds:datastoreItem xmlns:ds="http://schemas.openxmlformats.org/officeDocument/2006/customXml" ds:itemID="{688F1C5A-99FE-46D2-95B5-6D57DC703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7a91-688d-4227-a075-eef5b739d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F6DD9-2DB5-4E0C-BF69-534470AF48AB}">
  <ds:schemaRefs>
    <ds:schemaRef ds:uri="http://schemas.microsoft.com/sharepoint/v3/contenttype/forms"/>
  </ds:schemaRefs>
</ds:datastoreItem>
</file>

<file path=customXml/itemProps3.xml><?xml version="1.0" encoding="utf-8"?>
<ds:datastoreItem xmlns:ds="http://schemas.openxmlformats.org/officeDocument/2006/customXml" ds:itemID="{B94558B1-7E50-4946-8C9C-B188A4EFC380}">
  <ds:schemaRefs>
    <ds:schemaRef ds:uri="http://schemas.microsoft.com/office/2006/metadata/properties"/>
    <ds:schemaRef ds:uri="http://schemas.microsoft.com/office/infopath/2007/PartnerControls"/>
    <ds:schemaRef ds:uri="81677a91-688d-4227-a075-eef5b739db5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851</Words>
  <Characters>4853</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5</cp:revision>
  <dcterms:created xsi:type="dcterms:W3CDTF">2025-02-13T09:17:00Z</dcterms:created>
  <dcterms:modified xsi:type="dcterms:W3CDTF">2025-02-24T09:41:00Z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6aea8c65,44be1489,4b3cb3f3</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252f55e4,5bac8e60,3447ca7c</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2024-10-22T09:22:14Z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502d8341-6584-4cac-a57c-857536b1507e</vt:lpwstr>
  </property>
  <property fmtid="{D5CDD505-2E9C-101B-9397-08002B2CF9AE}" pid="14" name="MSIP_Label_8411ea1f-1665-4a34-a3d8-210cc7d6932e_ContentBits">
    <vt:lpwstr>3</vt:lpwstr>
  </property>
  <property fmtid="{D5CDD505-2E9C-101B-9397-08002B2CF9AE}" pid="15" name="ContentTypeId">
    <vt:lpwstr>0x01010089A72D7907D14142B7599F81FE0916B3</vt:lpwstr>
  </property>
</Properties>
</file>