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191843">
      <w:pPr>
        <w:suppressAutoHyphens/>
        <w:spacing w:after="0"/>
        <w:jc w:val="center"/>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B100B7" w:rsidP="00B100B7">
      <w:pPr>
        <w:keepNext/>
        <w:suppressAutoHyphens/>
        <w:spacing w:after="0"/>
        <w:jc w:val="center"/>
        <w:outlineLvl w:val="4"/>
        <w:rPr>
          <w:rFonts w:ascii="Times New Roman" w:hAnsi="Times New Roman" w:cs="Times New Roman"/>
          <w:b/>
        </w:rPr>
      </w:pPr>
    </w:p>
    <w:p w:rsidR="00B100B7" w:rsidRPr="00AA39A6" w:rsidRDefault="00E84476" w:rsidP="00B100B7">
      <w:pPr>
        <w:keepNext/>
        <w:suppressAutoHyphens/>
        <w:spacing w:after="0"/>
        <w:jc w:val="center"/>
        <w:outlineLvl w:val="4"/>
        <w:rPr>
          <w:rFonts w:ascii="Times New Roman" w:hAnsi="Times New Roman" w:cs="Times New Roman"/>
          <w:b/>
        </w:rPr>
      </w:pPr>
      <w:r>
        <w:rPr>
          <w:rFonts w:ascii="Times New Roman" w:hAnsi="Times New Roman" w:cs="Times New Roman"/>
          <w:b/>
        </w:rPr>
        <w:t xml:space="preserve">Zákazka s nízkou hodnotou </w:t>
      </w:r>
    </w:p>
    <w:p w:rsidR="00B100B7" w:rsidRPr="00AA39A6" w:rsidRDefault="00B100B7" w:rsidP="00B100B7">
      <w:pPr>
        <w:keepNext/>
        <w:suppressAutoHyphens/>
        <w:spacing w:after="0"/>
        <w:jc w:val="center"/>
        <w:outlineLvl w:val="4"/>
        <w:rPr>
          <w:rFonts w:ascii="Times New Roman" w:hAnsi="Times New Roman" w:cs="Times New Roman"/>
          <w:b/>
        </w:rPr>
      </w:pPr>
      <w:r w:rsidRPr="00AA39A6">
        <w:rPr>
          <w:rFonts w:ascii="Times New Roman" w:hAnsi="Times New Roman" w:cs="Times New Roman"/>
          <w:b/>
        </w:rPr>
        <w:t xml:space="preserve">na uskutočnenie </w:t>
      </w:r>
      <w:r w:rsidR="00A16EB0">
        <w:rPr>
          <w:rFonts w:ascii="Times New Roman" w:hAnsi="Times New Roman" w:cs="Times New Roman"/>
          <w:b/>
        </w:rPr>
        <w:t>stavebných prác</w:t>
      </w:r>
    </w:p>
    <w:p w:rsidR="00B100B7" w:rsidRPr="00AA39A6" w:rsidRDefault="00B100B7" w:rsidP="00B100B7">
      <w:pPr>
        <w:keepNext/>
        <w:suppressAutoHyphens/>
        <w:spacing w:after="0"/>
        <w:jc w:val="center"/>
        <w:outlineLvl w:val="0"/>
        <w:rPr>
          <w:rFonts w:ascii="Times New Roman" w:hAnsi="Times New Roman" w:cs="Times New Roman"/>
          <w:b/>
        </w:rPr>
      </w:pPr>
    </w:p>
    <w:p w:rsidR="00B100B7" w:rsidRPr="00AA39A6" w:rsidRDefault="00B100B7" w:rsidP="00B100B7">
      <w:pPr>
        <w:keepNext/>
        <w:suppressAutoHyphens/>
        <w:spacing w:after="0"/>
        <w:jc w:val="center"/>
        <w:outlineLvl w:val="0"/>
        <w:rPr>
          <w:rFonts w:ascii="Times New Roman" w:hAnsi="Times New Roman" w:cs="Times New Roman"/>
          <w:b/>
        </w:rPr>
      </w:pPr>
    </w:p>
    <w:p w:rsidR="00B100B7" w:rsidRPr="00AA39A6" w:rsidRDefault="00B100B7" w:rsidP="00B100B7">
      <w:pPr>
        <w:keepNext/>
        <w:suppressAutoHyphens/>
        <w:spacing w:after="0"/>
        <w:jc w:val="center"/>
        <w:outlineLvl w:val="0"/>
        <w:rPr>
          <w:rFonts w:ascii="Times New Roman" w:hAnsi="Times New Roman" w:cs="Times New Roman"/>
          <w:b/>
        </w:rPr>
      </w:pPr>
    </w:p>
    <w:p w:rsidR="00B100B7" w:rsidRPr="00AA39A6" w:rsidRDefault="00B100B7" w:rsidP="006C3DF7">
      <w:pPr>
        <w:jc w:val="center"/>
        <w:rPr>
          <w:rFonts w:ascii="Times New Roman" w:hAnsi="Times New Roman" w:cs="Times New Roman"/>
          <w:b/>
          <w:sz w:val="28"/>
          <w:szCs w:val="28"/>
        </w:rPr>
      </w:pPr>
      <w:bookmarkStart w:id="0" w:name="_Toc499395998"/>
      <w:r w:rsidRPr="00AA39A6">
        <w:rPr>
          <w:rFonts w:ascii="Times New Roman" w:hAnsi="Times New Roman" w:cs="Times New Roman"/>
          <w:b/>
          <w:sz w:val="28"/>
          <w:szCs w:val="28"/>
        </w:rPr>
        <w:t>SÚŤAŽNÉ PODKLADY</w:t>
      </w:r>
      <w:bookmarkEnd w:id="0"/>
    </w:p>
    <w:p w:rsidR="00B100B7" w:rsidRPr="00AA39A6" w:rsidRDefault="00B100B7" w:rsidP="00B100B7">
      <w:pPr>
        <w:suppressAutoHyphens/>
        <w:spacing w:after="0"/>
        <w:rPr>
          <w:rFonts w:ascii="Times New Roman" w:hAnsi="Times New Roman" w:cs="Times New Roman"/>
        </w:rPr>
      </w:pPr>
    </w:p>
    <w:p w:rsidR="00B100B7" w:rsidRPr="00AA39A6" w:rsidRDefault="00B100B7" w:rsidP="00B100B7">
      <w:pPr>
        <w:suppressAutoHyphens/>
        <w:spacing w:after="0"/>
        <w:rPr>
          <w:rFonts w:ascii="Times New Roman" w:hAnsi="Times New Roman" w:cs="Times New Roman"/>
        </w:rPr>
      </w:pPr>
    </w:p>
    <w:p w:rsidR="00B100B7" w:rsidRPr="00AA39A6" w:rsidRDefault="00B100B7" w:rsidP="00B100B7">
      <w:pPr>
        <w:suppressAutoHyphens/>
        <w:spacing w:after="0"/>
        <w:rPr>
          <w:rFonts w:ascii="Times New Roman" w:hAnsi="Times New Roman" w:cs="Times New Roman"/>
        </w:rPr>
      </w:pPr>
    </w:p>
    <w:p w:rsidR="00B100B7" w:rsidRPr="00AA39A6" w:rsidRDefault="00B100B7" w:rsidP="00B100B7">
      <w:pPr>
        <w:suppressAutoHyphens/>
        <w:spacing w:after="0"/>
        <w:jc w:val="center"/>
        <w:rPr>
          <w:rFonts w:ascii="Times New Roman" w:hAnsi="Times New Roman" w:cs="Times New Roman"/>
          <w:b/>
        </w:rPr>
      </w:pPr>
      <w:r w:rsidRPr="00AA39A6">
        <w:rPr>
          <w:rFonts w:ascii="Times New Roman" w:hAnsi="Times New Roman" w:cs="Times New Roman"/>
          <w:b/>
        </w:rPr>
        <w:t>Predmet zákazky:</w:t>
      </w:r>
    </w:p>
    <w:p w:rsidR="00B100B7" w:rsidRPr="00AA39A6" w:rsidRDefault="00B100B7" w:rsidP="00B100B7">
      <w:pPr>
        <w:suppressAutoHyphens/>
        <w:spacing w:after="0"/>
        <w:jc w:val="center"/>
        <w:rPr>
          <w:rFonts w:ascii="Times New Roman" w:hAnsi="Times New Roman" w:cs="Times New Roman"/>
          <w:b/>
        </w:rPr>
      </w:pPr>
    </w:p>
    <w:p w:rsidR="00B100B7" w:rsidRPr="00A53C97" w:rsidRDefault="00777236" w:rsidP="00A53C97">
      <w:pPr>
        <w:keepNext/>
        <w:suppressAutoHyphens/>
        <w:spacing w:after="0"/>
        <w:jc w:val="center"/>
        <w:outlineLvl w:val="4"/>
        <w:rPr>
          <w:rFonts w:ascii="Times New Roman" w:hAnsi="Times New Roman" w:cs="Times New Roman"/>
          <w:b/>
        </w:rPr>
      </w:pPr>
      <w:r w:rsidRPr="00CE37F2">
        <w:rPr>
          <w:b/>
          <w:bCs/>
          <w:color w:val="000000"/>
          <w:sz w:val="24"/>
          <w:szCs w:val="24"/>
        </w:rPr>
        <w:t xml:space="preserve">Obnova vnútorných priestorov Materskej školy, Ul. Dr. </w:t>
      </w:r>
      <w:proofErr w:type="spellStart"/>
      <w:r w:rsidRPr="00CE37F2">
        <w:rPr>
          <w:b/>
          <w:bCs/>
          <w:color w:val="000000"/>
          <w:sz w:val="24"/>
          <w:szCs w:val="24"/>
        </w:rPr>
        <w:t>Janského</w:t>
      </w:r>
      <w:proofErr w:type="spellEnd"/>
      <w:r w:rsidRPr="00CE37F2">
        <w:rPr>
          <w:b/>
          <w:bCs/>
          <w:color w:val="000000"/>
          <w:sz w:val="24"/>
          <w:szCs w:val="24"/>
        </w:rPr>
        <w:t xml:space="preserve"> č.8, </w:t>
      </w:r>
      <w:proofErr w:type="spellStart"/>
      <w:r w:rsidRPr="00CE37F2">
        <w:rPr>
          <w:b/>
          <w:bCs/>
          <w:color w:val="000000"/>
          <w:sz w:val="24"/>
          <w:szCs w:val="24"/>
        </w:rPr>
        <w:t>Elokované</w:t>
      </w:r>
      <w:proofErr w:type="spellEnd"/>
      <w:r w:rsidRPr="00CE37F2">
        <w:rPr>
          <w:b/>
          <w:bCs/>
          <w:color w:val="000000"/>
          <w:sz w:val="24"/>
          <w:szCs w:val="24"/>
        </w:rPr>
        <w:t xml:space="preserve"> pracovisko A. Kmeťa č.11,  Žiar nad Hrono</w:t>
      </w:r>
      <w:r>
        <w:rPr>
          <w:b/>
          <w:bCs/>
          <w:color w:val="000000"/>
          <w:sz w:val="24"/>
          <w:szCs w:val="24"/>
        </w:rPr>
        <w:t>m</w:t>
      </w:r>
    </w:p>
    <w:p w:rsidR="008942ED" w:rsidRPr="00A53C97" w:rsidRDefault="008942ED" w:rsidP="00A53C97">
      <w:pPr>
        <w:keepNext/>
        <w:suppressAutoHyphens/>
        <w:spacing w:after="0"/>
        <w:jc w:val="center"/>
        <w:outlineLvl w:val="4"/>
        <w:rPr>
          <w:rFonts w:ascii="Times New Roman" w:hAnsi="Times New Roman" w:cs="Times New Roman"/>
          <w:b/>
        </w:rPr>
      </w:pPr>
    </w:p>
    <w:p w:rsidR="00B100B7" w:rsidRPr="00AA39A6" w:rsidRDefault="00B100B7" w:rsidP="00B100B7">
      <w:pPr>
        <w:suppressAutoHyphens/>
        <w:spacing w:after="0"/>
        <w:rPr>
          <w:rFonts w:ascii="Times New Roman" w:hAnsi="Times New Roman" w:cs="Times New Roman"/>
          <w:sz w:val="20"/>
          <w:szCs w:val="20"/>
        </w:rPr>
      </w:pPr>
    </w:p>
    <w:p w:rsidR="00B100B7" w:rsidRPr="00AA39A6" w:rsidRDefault="00B100B7" w:rsidP="00FE10DF">
      <w:pPr>
        <w:autoSpaceDE w:val="0"/>
        <w:autoSpaceDN w:val="0"/>
        <w:adjustRightInd w:val="0"/>
        <w:spacing w:after="0" w:line="240" w:lineRule="auto"/>
        <w:jc w:val="center"/>
        <w:rPr>
          <w:rFonts w:ascii="Times New Roman" w:hAnsi="Times New Roman" w:cs="Times New Roman"/>
          <w:color w:val="000000"/>
        </w:rPr>
      </w:pPr>
    </w:p>
    <w:p w:rsidR="00B100B7" w:rsidRPr="00AA39A6" w:rsidRDefault="00B100B7" w:rsidP="00FE10DF">
      <w:pPr>
        <w:autoSpaceDE w:val="0"/>
        <w:autoSpaceDN w:val="0"/>
        <w:adjustRightInd w:val="0"/>
        <w:spacing w:after="0" w:line="240" w:lineRule="auto"/>
        <w:jc w:val="center"/>
        <w:rPr>
          <w:rFonts w:ascii="Times New Roman" w:hAnsi="Times New Roman" w:cs="Times New Roman"/>
          <w:color w:val="000000"/>
        </w:rPr>
      </w:pPr>
    </w:p>
    <w:p w:rsidR="006C3DF7" w:rsidRPr="00AA39A6" w:rsidRDefault="00844A9C">
      <w:pPr>
        <w:pStyle w:val="Hlavikaobsahu"/>
        <w:rPr>
          <w:rFonts w:ascii="Times New Roman" w:hAnsi="Times New Roman" w:cs="Times New Roman"/>
          <w:color w:val="000000"/>
        </w:rPr>
      </w:pPr>
      <w:r w:rsidRPr="00AA39A6">
        <w:rPr>
          <w:rFonts w:ascii="Times New Roman" w:hAnsi="Times New Roman" w:cs="Times New Roman"/>
          <w:color w:val="000000"/>
        </w:rPr>
        <w:br w:type="page"/>
      </w:r>
    </w:p>
    <w:sdt>
      <w:sdtPr>
        <w:rPr>
          <w:rFonts w:ascii="Times New Roman" w:eastAsiaTheme="minorHAnsi" w:hAnsi="Times New Roman" w:cs="Times New Roman"/>
          <w:color w:val="auto"/>
          <w:sz w:val="22"/>
          <w:szCs w:val="22"/>
          <w:lang w:eastAsia="en-US"/>
        </w:rPr>
        <w:id w:val="224186630"/>
        <w:docPartObj>
          <w:docPartGallery w:val="Table of Contents"/>
          <w:docPartUnique/>
        </w:docPartObj>
      </w:sdtPr>
      <w:sdtEndPr>
        <w:rPr>
          <w:b/>
          <w:bCs/>
        </w:rPr>
      </w:sdtEndPr>
      <w:sdtContent>
        <w:p w:rsidR="00D02D80" w:rsidRPr="00DD6B29" w:rsidRDefault="00D02D80">
          <w:pPr>
            <w:pStyle w:val="Hlavikaobsahu"/>
            <w:rPr>
              <w:rFonts w:ascii="Times New Roman" w:hAnsi="Times New Roman" w:cs="Times New Roman"/>
              <w:sz w:val="28"/>
            </w:rPr>
          </w:pPr>
          <w:r w:rsidRPr="00DD6B29">
            <w:rPr>
              <w:rFonts w:ascii="Times New Roman" w:hAnsi="Times New Roman" w:cs="Times New Roman"/>
              <w:sz w:val="28"/>
            </w:rPr>
            <w:t>Obsah</w:t>
          </w:r>
        </w:p>
        <w:p w:rsidR="00DD6B29" w:rsidRPr="00DD6B29" w:rsidRDefault="00FE2252">
          <w:pPr>
            <w:pStyle w:val="Obsah3"/>
            <w:tabs>
              <w:tab w:val="left" w:pos="880"/>
              <w:tab w:val="right" w:leader="dot" w:pos="9062"/>
            </w:tabs>
            <w:rPr>
              <w:rFonts w:eastAsiaTheme="minorEastAsia"/>
              <w:noProof/>
              <w:sz w:val="20"/>
              <w:lang w:eastAsia="sk-SK"/>
            </w:rPr>
          </w:pPr>
          <w:r w:rsidRPr="00FE2252">
            <w:rPr>
              <w:rFonts w:ascii="Times New Roman" w:hAnsi="Times New Roman" w:cs="Times New Roman"/>
              <w:sz w:val="18"/>
              <w:szCs w:val="20"/>
            </w:rPr>
            <w:fldChar w:fldCharType="begin"/>
          </w:r>
          <w:r w:rsidR="00D02D80" w:rsidRPr="00DD6B29">
            <w:rPr>
              <w:rFonts w:ascii="Times New Roman" w:hAnsi="Times New Roman" w:cs="Times New Roman"/>
              <w:sz w:val="18"/>
              <w:szCs w:val="20"/>
            </w:rPr>
            <w:instrText xml:space="preserve"> TOC \o "1-3" \h \z \u </w:instrText>
          </w:r>
          <w:r w:rsidRPr="00FE2252">
            <w:rPr>
              <w:rFonts w:ascii="Times New Roman" w:hAnsi="Times New Roman" w:cs="Times New Roman"/>
              <w:sz w:val="18"/>
              <w:szCs w:val="20"/>
            </w:rPr>
            <w:fldChar w:fldCharType="separate"/>
          </w:r>
          <w:hyperlink w:anchor="_Toc49330891" w:history="1">
            <w:r w:rsidR="00DD6B29" w:rsidRPr="00DD6B29">
              <w:rPr>
                <w:rStyle w:val="Hypertextovprepojenie"/>
                <w:rFonts w:ascii="Times New Roman" w:hAnsi="Times New Roman" w:cs="Times New Roman"/>
                <w:b/>
                <w:noProof/>
                <w:sz w:val="20"/>
              </w:rPr>
              <w:t>1.</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Identifikácia verejného obstarávateľa</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_Toc49330891 \h </w:instrText>
            </w:r>
            <w:r w:rsidRPr="00DD6B29">
              <w:rPr>
                <w:noProof/>
                <w:webHidden/>
                <w:sz w:val="20"/>
              </w:rPr>
            </w:r>
            <w:r w:rsidRPr="00DD6B29">
              <w:rPr>
                <w:noProof/>
                <w:webHidden/>
                <w:sz w:val="20"/>
              </w:rPr>
              <w:fldChar w:fldCharType="separate"/>
            </w:r>
            <w:r w:rsidR="00DD6B29" w:rsidRPr="00DD6B29">
              <w:rPr>
                <w:noProof/>
                <w:webHidden/>
                <w:sz w:val="20"/>
              </w:rPr>
              <w:t>3</w:t>
            </w:r>
            <w:r w:rsidRPr="00DD6B29">
              <w:rPr>
                <w:noProof/>
                <w:webHidden/>
                <w:sz w:val="20"/>
              </w:rPr>
              <w:fldChar w:fldCharType="end"/>
            </w:r>
          </w:hyperlink>
        </w:p>
        <w:p w:rsidR="00DD6B29" w:rsidRPr="00DD6B29" w:rsidRDefault="00FE2252">
          <w:pPr>
            <w:pStyle w:val="Obsah3"/>
            <w:tabs>
              <w:tab w:val="left" w:pos="880"/>
              <w:tab w:val="right" w:leader="dot" w:pos="9062"/>
            </w:tabs>
            <w:rPr>
              <w:rFonts w:eastAsiaTheme="minorEastAsia"/>
              <w:noProof/>
              <w:sz w:val="20"/>
              <w:lang w:eastAsia="sk-SK"/>
            </w:rPr>
          </w:pPr>
          <w:hyperlink w:anchor="_Toc49330892" w:history="1">
            <w:r w:rsidR="00DD6B29" w:rsidRPr="00DD6B29">
              <w:rPr>
                <w:rStyle w:val="Hypertextovprepojenie"/>
                <w:rFonts w:ascii="Times New Roman" w:hAnsi="Times New Roman" w:cs="Times New Roman"/>
                <w:b/>
                <w:noProof/>
                <w:sz w:val="20"/>
              </w:rPr>
              <w:t>2.</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Predmet zákazky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_Toc49330892 \h </w:instrText>
            </w:r>
            <w:r w:rsidRPr="00DD6B29">
              <w:rPr>
                <w:noProof/>
                <w:webHidden/>
                <w:sz w:val="20"/>
              </w:rPr>
            </w:r>
            <w:r w:rsidRPr="00DD6B29">
              <w:rPr>
                <w:noProof/>
                <w:webHidden/>
                <w:sz w:val="20"/>
              </w:rPr>
              <w:fldChar w:fldCharType="separate"/>
            </w:r>
            <w:r w:rsidR="00DD6B29" w:rsidRPr="00DD6B29">
              <w:rPr>
                <w:noProof/>
                <w:webHidden/>
                <w:sz w:val="20"/>
              </w:rPr>
              <w:t>3</w:t>
            </w:r>
            <w:r w:rsidRPr="00DD6B29">
              <w:rPr>
                <w:noProof/>
                <w:webHidden/>
                <w:sz w:val="20"/>
              </w:rPr>
              <w:fldChar w:fldCharType="end"/>
            </w:r>
          </w:hyperlink>
        </w:p>
        <w:p w:rsidR="00DD6B29" w:rsidRPr="00DD6B29" w:rsidRDefault="00FE2252">
          <w:pPr>
            <w:pStyle w:val="Obsah3"/>
            <w:tabs>
              <w:tab w:val="left" w:pos="880"/>
              <w:tab w:val="right" w:leader="dot" w:pos="9062"/>
            </w:tabs>
            <w:rPr>
              <w:rFonts w:eastAsiaTheme="minorEastAsia"/>
              <w:noProof/>
              <w:sz w:val="20"/>
              <w:lang w:eastAsia="sk-SK"/>
            </w:rPr>
          </w:pPr>
          <w:hyperlink w:anchor="_Toc49330893" w:history="1">
            <w:r w:rsidR="00DD6B29" w:rsidRPr="00DD6B29">
              <w:rPr>
                <w:rStyle w:val="Hypertextovprepojenie"/>
                <w:rFonts w:ascii="Times New Roman" w:hAnsi="Times New Roman" w:cs="Times New Roman"/>
                <w:b/>
                <w:noProof/>
                <w:sz w:val="20"/>
              </w:rPr>
              <w:t>3.</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Komplexnosť dodávky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_Toc49330893 \h </w:instrText>
            </w:r>
            <w:r w:rsidRPr="00DD6B29">
              <w:rPr>
                <w:noProof/>
                <w:webHidden/>
                <w:sz w:val="20"/>
              </w:rPr>
            </w:r>
            <w:r w:rsidRPr="00DD6B29">
              <w:rPr>
                <w:noProof/>
                <w:webHidden/>
                <w:sz w:val="20"/>
              </w:rPr>
              <w:fldChar w:fldCharType="separate"/>
            </w:r>
            <w:r w:rsidR="00DD6B29" w:rsidRPr="00DD6B29">
              <w:rPr>
                <w:noProof/>
                <w:webHidden/>
                <w:sz w:val="20"/>
              </w:rPr>
              <w:t>4</w:t>
            </w:r>
            <w:r w:rsidRPr="00DD6B29">
              <w:rPr>
                <w:noProof/>
                <w:webHidden/>
                <w:sz w:val="20"/>
              </w:rPr>
              <w:fldChar w:fldCharType="end"/>
            </w:r>
          </w:hyperlink>
        </w:p>
        <w:p w:rsidR="00DD6B29" w:rsidRPr="00DD6B29" w:rsidRDefault="00FE2252">
          <w:pPr>
            <w:pStyle w:val="Obsah3"/>
            <w:tabs>
              <w:tab w:val="left" w:pos="880"/>
              <w:tab w:val="right" w:leader="dot" w:pos="9062"/>
            </w:tabs>
            <w:rPr>
              <w:rFonts w:eastAsiaTheme="minorEastAsia"/>
              <w:noProof/>
              <w:sz w:val="20"/>
              <w:lang w:eastAsia="sk-SK"/>
            </w:rPr>
          </w:pPr>
          <w:hyperlink w:anchor="_Toc49330894" w:history="1">
            <w:r w:rsidR="00DD6B29" w:rsidRPr="00DD6B29">
              <w:rPr>
                <w:rStyle w:val="Hypertextovprepojenie"/>
                <w:rFonts w:ascii="Times New Roman" w:hAnsi="Times New Roman" w:cs="Times New Roman"/>
                <w:b/>
                <w:noProof/>
                <w:sz w:val="20"/>
              </w:rPr>
              <w:t>4.</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Variantné riešenie</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_Toc49330894 \h </w:instrText>
            </w:r>
            <w:r w:rsidRPr="00DD6B29">
              <w:rPr>
                <w:noProof/>
                <w:webHidden/>
                <w:sz w:val="20"/>
              </w:rPr>
            </w:r>
            <w:r w:rsidRPr="00DD6B29">
              <w:rPr>
                <w:noProof/>
                <w:webHidden/>
                <w:sz w:val="20"/>
              </w:rPr>
              <w:fldChar w:fldCharType="separate"/>
            </w:r>
            <w:r w:rsidR="00DD6B29" w:rsidRPr="00DD6B29">
              <w:rPr>
                <w:noProof/>
                <w:webHidden/>
                <w:sz w:val="20"/>
              </w:rPr>
              <w:t>4</w:t>
            </w:r>
            <w:r w:rsidRPr="00DD6B29">
              <w:rPr>
                <w:noProof/>
                <w:webHidden/>
                <w:sz w:val="20"/>
              </w:rPr>
              <w:fldChar w:fldCharType="end"/>
            </w:r>
          </w:hyperlink>
        </w:p>
        <w:p w:rsidR="00DD6B29" w:rsidRPr="00DD6B29" w:rsidRDefault="00FE2252">
          <w:pPr>
            <w:pStyle w:val="Obsah3"/>
            <w:tabs>
              <w:tab w:val="left" w:pos="880"/>
              <w:tab w:val="right" w:leader="dot" w:pos="9062"/>
            </w:tabs>
            <w:rPr>
              <w:rFonts w:eastAsiaTheme="minorEastAsia"/>
              <w:noProof/>
              <w:sz w:val="20"/>
              <w:lang w:eastAsia="sk-SK"/>
            </w:rPr>
          </w:pPr>
          <w:hyperlink w:anchor="_Toc49330895" w:history="1">
            <w:r w:rsidR="00DD6B29" w:rsidRPr="00DD6B29">
              <w:rPr>
                <w:rStyle w:val="Hypertextovprepojenie"/>
                <w:rFonts w:ascii="Times New Roman" w:hAnsi="Times New Roman" w:cs="Times New Roman"/>
                <w:b/>
                <w:noProof/>
                <w:sz w:val="20"/>
              </w:rPr>
              <w:t>5.</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Zdroj finančných prostriedkov</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_Toc49330895 \h </w:instrText>
            </w:r>
            <w:r w:rsidRPr="00DD6B29">
              <w:rPr>
                <w:noProof/>
                <w:webHidden/>
                <w:sz w:val="20"/>
              </w:rPr>
            </w:r>
            <w:r w:rsidRPr="00DD6B29">
              <w:rPr>
                <w:noProof/>
                <w:webHidden/>
                <w:sz w:val="20"/>
              </w:rPr>
              <w:fldChar w:fldCharType="separate"/>
            </w:r>
            <w:r w:rsidR="00DD6B29" w:rsidRPr="00DD6B29">
              <w:rPr>
                <w:noProof/>
                <w:webHidden/>
                <w:sz w:val="20"/>
              </w:rPr>
              <w:t>4</w:t>
            </w:r>
            <w:r w:rsidRPr="00DD6B29">
              <w:rPr>
                <w:noProof/>
                <w:webHidden/>
                <w:sz w:val="20"/>
              </w:rPr>
              <w:fldChar w:fldCharType="end"/>
            </w:r>
          </w:hyperlink>
        </w:p>
        <w:p w:rsidR="00DD6B29" w:rsidRPr="00DD6B29" w:rsidRDefault="00FE2252">
          <w:pPr>
            <w:pStyle w:val="Obsah3"/>
            <w:tabs>
              <w:tab w:val="left" w:pos="880"/>
              <w:tab w:val="right" w:leader="dot" w:pos="9062"/>
            </w:tabs>
            <w:rPr>
              <w:rFonts w:eastAsiaTheme="minorEastAsia"/>
              <w:noProof/>
              <w:sz w:val="20"/>
              <w:lang w:eastAsia="sk-SK"/>
            </w:rPr>
          </w:pPr>
          <w:hyperlink w:anchor="_Toc49330896" w:history="1">
            <w:r w:rsidR="00DD6B29" w:rsidRPr="00DD6B29">
              <w:rPr>
                <w:rStyle w:val="Hypertextovprepojenie"/>
                <w:rFonts w:ascii="Times New Roman" w:hAnsi="Times New Roman" w:cs="Times New Roman"/>
                <w:b/>
                <w:noProof/>
                <w:sz w:val="20"/>
              </w:rPr>
              <w:t>6.</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Požiadavky na štruktúru a obsah ceny v ponuke</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_Toc49330896 \h </w:instrText>
            </w:r>
            <w:r w:rsidRPr="00DD6B29">
              <w:rPr>
                <w:noProof/>
                <w:webHidden/>
                <w:sz w:val="20"/>
              </w:rPr>
            </w:r>
            <w:r w:rsidRPr="00DD6B29">
              <w:rPr>
                <w:noProof/>
                <w:webHidden/>
                <w:sz w:val="20"/>
              </w:rPr>
              <w:fldChar w:fldCharType="separate"/>
            </w:r>
            <w:r w:rsidR="00DD6B29" w:rsidRPr="00DD6B29">
              <w:rPr>
                <w:noProof/>
                <w:webHidden/>
                <w:sz w:val="20"/>
              </w:rPr>
              <w:t>4</w:t>
            </w:r>
            <w:r w:rsidRPr="00DD6B29">
              <w:rPr>
                <w:noProof/>
                <w:webHidden/>
                <w:sz w:val="20"/>
              </w:rPr>
              <w:fldChar w:fldCharType="end"/>
            </w:r>
          </w:hyperlink>
        </w:p>
        <w:p w:rsidR="00DD6B29" w:rsidRPr="00DD6B29" w:rsidRDefault="00FE2252">
          <w:pPr>
            <w:pStyle w:val="Obsah3"/>
            <w:tabs>
              <w:tab w:val="left" w:pos="880"/>
              <w:tab w:val="right" w:leader="dot" w:pos="9062"/>
            </w:tabs>
            <w:rPr>
              <w:rFonts w:eastAsiaTheme="minorEastAsia"/>
              <w:noProof/>
              <w:sz w:val="20"/>
              <w:lang w:eastAsia="sk-SK"/>
            </w:rPr>
          </w:pPr>
          <w:hyperlink w:anchor="_Toc49330897" w:history="1">
            <w:r w:rsidR="00DD6B29" w:rsidRPr="00DD6B29">
              <w:rPr>
                <w:rStyle w:val="Hypertextovprepojenie"/>
                <w:rFonts w:ascii="Times New Roman" w:hAnsi="Times New Roman" w:cs="Times New Roman"/>
                <w:b/>
                <w:noProof/>
                <w:sz w:val="20"/>
              </w:rPr>
              <w:t>7.</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Miesto dodania predmetu zákazky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_Toc49330897 \h </w:instrText>
            </w:r>
            <w:r w:rsidRPr="00DD6B29">
              <w:rPr>
                <w:noProof/>
                <w:webHidden/>
                <w:sz w:val="20"/>
              </w:rPr>
            </w:r>
            <w:r w:rsidRPr="00DD6B29">
              <w:rPr>
                <w:noProof/>
                <w:webHidden/>
                <w:sz w:val="20"/>
              </w:rPr>
              <w:fldChar w:fldCharType="separate"/>
            </w:r>
            <w:r w:rsidR="00DD6B29" w:rsidRPr="00DD6B29">
              <w:rPr>
                <w:noProof/>
                <w:webHidden/>
                <w:sz w:val="20"/>
              </w:rPr>
              <w:t>6</w:t>
            </w:r>
            <w:r w:rsidRPr="00DD6B29">
              <w:rPr>
                <w:noProof/>
                <w:webHidden/>
                <w:sz w:val="20"/>
              </w:rPr>
              <w:fldChar w:fldCharType="end"/>
            </w:r>
          </w:hyperlink>
        </w:p>
        <w:p w:rsidR="00DD6B29" w:rsidRPr="00DD6B29" w:rsidRDefault="00FE2252">
          <w:pPr>
            <w:pStyle w:val="Obsah3"/>
            <w:tabs>
              <w:tab w:val="left" w:pos="880"/>
              <w:tab w:val="right" w:leader="dot" w:pos="9062"/>
            </w:tabs>
            <w:rPr>
              <w:rFonts w:eastAsiaTheme="minorEastAsia"/>
              <w:noProof/>
              <w:sz w:val="20"/>
              <w:lang w:eastAsia="sk-SK"/>
            </w:rPr>
          </w:pPr>
          <w:hyperlink w:anchor="_Toc49330898" w:history="1">
            <w:r w:rsidR="00DD6B29" w:rsidRPr="00DD6B29">
              <w:rPr>
                <w:rStyle w:val="Hypertextovprepojenie"/>
                <w:rFonts w:ascii="Times New Roman" w:hAnsi="Times New Roman" w:cs="Times New Roman"/>
                <w:b/>
                <w:noProof/>
                <w:sz w:val="20"/>
              </w:rPr>
              <w:t>8.</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Lehota poskytnutia služby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_Toc49330898 \h </w:instrText>
            </w:r>
            <w:r w:rsidRPr="00DD6B29">
              <w:rPr>
                <w:noProof/>
                <w:webHidden/>
                <w:sz w:val="20"/>
              </w:rPr>
            </w:r>
            <w:r w:rsidRPr="00DD6B29">
              <w:rPr>
                <w:noProof/>
                <w:webHidden/>
                <w:sz w:val="20"/>
              </w:rPr>
              <w:fldChar w:fldCharType="separate"/>
            </w:r>
            <w:r w:rsidR="00DD6B29" w:rsidRPr="00DD6B29">
              <w:rPr>
                <w:noProof/>
                <w:webHidden/>
                <w:sz w:val="20"/>
              </w:rPr>
              <w:t>6</w:t>
            </w:r>
            <w:r w:rsidRPr="00DD6B29">
              <w:rPr>
                <w:noProof/>
                <w:webHidden/>
                <w:sz w:val="20"/>
              </w:rPr>
              <w:fldChar w:fldCharType="end"/>
            </w:r>
          </w:hyperlink>
        </w:p>
        <w:p w:rsidR="00DD6B29" w:rsidRPr="00DD6B29" w:rsidRDefault="00FE2252">
          <w:pPr>
            <w:pStyle w:val="Obsah3"/>
            <w:tabs>
              <w:tab w:val="left" w:pos="880"/>
              <w:tab w:val="right" w:leader="dot" w:pos="9062"/>
            </w:tabs>
            <w:rPr>
              <w:rFonts w:eastAsiaTheme="minorEastAsia"/>
              <w:noProof/>
              <w:sz w:val="20"/>
              <w:lang w:eastAsia="sk-SK"/>
            </w:rPr>
          </w:pPr>
          <w:hyperlink w:anchor="_Toc49330899" w:history="1">
            <w:r w:rsidR="00DD6B29" w:rsidRPr="00DD6B29">
              <w:rPr>
                <w:rStyle w:val="Hypertextovprepojenie"/>
                <w:rFonts w:ascii="Times New Roman" w:hAnsi="Times New Roman" w:cs="Times New Roman"/>
                <w:b/>
                <w:noProof/>
                <w:sz w:val="20"/>
              </w:rPr>
              <w:t>9.</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Obhliadka miesta dodania predmetu zákazky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_Toc49330899 \h </w:instrText>
            </w:r>
            <w:r w:rsidRPr="00DD6B29">
              <w:rPr>
                <w:noProof/>
                <w:webHidden/>
                <w:sz w:val="20"/>
              </w:rPr>
            </w:r>
            <w:r w:rsidRPr="00DD6B29">
              <w:rPr>
                <w:noProof/>
                <w:webHidden/>
                <w:sz w:val="20"/>
              </w:rPr>
              <w:fldChar w:fldCharType="separate"/>
            </w:r>
            <w:r w:rsidR="00DD6B29" w:rsidRPr="00DD6B29">
              <w:rPr>
                <w:noProof/>
                <w:webHidden/>
                <w:sz w:val="20"/>
              </w:rPr>
              <w:t>6</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0" w:history="1">
            <w:r w:rsidR="00DD6B29" w:rsidRPr="00DD6B29">
              <w:rPr>
                <w:rStyle w:val="Hypertextovprepojenie"/>
                <w:rFonts w:ascii="Times New Roman" w:hAnsi="Times New Roman" w:cs="Times New Roman"/>
                <w:b/>
                <w:noProof/>
                <w:sz w:val="20"/>
              </w:rPr>
              <w:t>10.</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Spôsob predloženia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_Toc49330900 \h </w:instrText>
            </w:r>
            <w:r w:rsidRPr="00DD6B29">
              <w:rPr>
                <w:noProof/>
                <w:webHidden/>
                <w:sz w:val="20"/>
              </w:rPr>
            </w:r>
            <w:r w:rsidRPr="00DD6B29">
              <w:rPr>
                <w:noProof/>
                <w:webHidden/>
                <w:sz w:val="20"/>
              </w:rPr>
              <w:fldChar w:fldCharType="separate"/>
            </w:r>
            <w:r w:rsidR="00DD6B29" w:rsidRPr="00DD6B29">
              <w:rPr>
                <w:noProof/>
                <w:webHidden/>
                <w:sz w:val="20"/>
              </w:rPr>
              <w:t>6</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1" w:history="1">
            <w:r w:rsidR="00DD6B29" w:rsidRPr="00DD6B29">
              <w:rPr>
                <w:rStyle w:val="Hypertextovprepojenie"/>
                <w:rFonts w:ascii="Times New Roman" w:hAnsi="Times New Roman" w:cs="Times New Roman"/>
                <w:b/>
                <w:noProof/>
                <w:sz w:val="20"/>
              </w:rPr>
              <w:t>11.</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Jazyk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_Toc49330901 \h </w:instrText>
            </w:r>
            <w:r w:rsidRPr="00DD6B29">
              <w:rPr>
                <w:noProof/>
                <w:webHidden/>
                <w:sz w:val="20"/>
              </w:rPr>
            </w:r>
            <w:r w:rsidRPr="00DD6B29">
              <w:rPr>
                <w:noProof/>
                <w:webHidden/>
                <w:sz w:val="20"/>
              </w:rPr>
              <w:fldChar w:fldCharType="separate"/>
            </w:r>
            <w:r w:rsidR="00DD6B29" w:rsidRPr="00DD6B29">
              <w:rPr>
                <w:noProof/>
                <w:webHidden/>
                <w:sz w:val="20"/>
              </w:rPr>
              <w:t>7</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2" w:history="1">
            <w:r w:rsidR="00DD6B29" w:rsidRPr="00DD6B29">
              <w:rPr>
                <w:rStyle w:val="Hypertextovprepojenie"/>
                <w:rFonts w:ascii="Times New Roman" w:hAnsi="Times New Roman" w:cs="Times New Roman"/>
                <w:b/>
                <w:noProof/>
                <w:sz w:val="20"/>
              </w:rPr>
              <w:t>12.</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Obsah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_Toc49330902 \h </w:instrText>
            </w:r>
            <w:r w:rsidRPr="00DD6B29">
              <w:rPr>
                <w:noProof/>
                <w:webHidden/>
                <w:sz w:val="20"/>
              </w:rPr>
            </w:r>
            <w:r w:rsidRPr="00DD6B29">
              <w:rPr>
                <w:noProof/>
                <w:webHidden/>
                <w:sz w:val="20"/>
              </w:rPr>
              <w:fldChar w:fldCharType="separate"/>
            </w:r>
            <w:r w:rsidR="00DD6B29" w:rsidRPr="00DD6B29">
              <w:rPr>
                <w:noProof/>
                <w:webHidden/>
                <w:sz w:val="20"/>
              </w:rPr>
              <w:t>7</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3" w:history="1">
            <w:r w:rsidR="00DD6B29" w:rsidRPr="00DD6B29">
              <w:rPr>
                <w:rStyle w:val="Hypertextovprepojenie"/>
                <w:rFonts w:ascii="Times New Roman" w:hAnsi="Times New Roman" w:cs="Times New Roman"/>
                <w:b/>
                <w:noProof/>
                <w:sz w:val="20"/>
              </w:rPr>
              <w:t>13.</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Mena a tvorba ceny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_Toc49330903 \h </w:instrText>
            </w:r>
            <w:r w:rsidRPr="00DD6B29">
              <w:rPr>
                <w:noProof/>
                <w:webHidden/>
                <w:sz w:val="20"/>
              </w:rPr>
            </w:r>
            <w:r w:rsidRPr="00DD6B29">
              <w:rPr>
                <w:noProof/>
                <w:webHidden/>
                <w:sz w:val="20"/>
              </w:rPr>
              <w:fldChar w:fldCharType="separate"/>
            </w:r>
            <w:r w:rsidR="00DD6B29" w:rsidRPr="00DD6B29">
              <w:rPr>
                <w:noProof/>
                <w:webHidden/>
                <w:sz w:val="20"/>
              </w:rPr>
              <w:t>9</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4" w:history="1">
            <w:r w:rsidR="00DD6B29" w:rsidRPr="00DD6B29">
              <w:rPr>
                <w:rStyle w:val="Hypertextovprepojenie"/>
                <w:rFonts w:ascii="Times New Roman" w:hAnsi="Times New Roman" w:cs="Times New Roman"/>
                <w:b/>
                <w:noProof/>
                <w:sz w:val="20"/>
              </w:rPr>
              <w:t>14.</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Informácia o subdodávateľoch</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_Toc49330904 \h </w:instrText>
            </w:r>
            <w:r w:rsidRPr="00DD6B29">
              <w:rPr>
                <w:noProof/>
                <w:webHidden/>
                <w:sz w:val="20"/>
              </w:rPr>
            </w:r>
            <w:r w:rsidRPr="00DD6B29">
              <w:rPr>
                <w:noProof/>
                <w:webHidden/>
                <w:sz w:val="20"/>
              </w:rPr>
              <w:fldChar w:fldCharType="separate"/>
            </w:r>
            <w:r w:rsidR="00DD6B29" w:rsidRPr="00DD6B29">
              <w:rPr>
                <w:noProof/>
                <w:webHidden/>
                <w:sz w:val="20"/>
              </w:rPr>
              <w:t>9</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5" w:history="1">
            <w:r w:rsidR="00DD6B29" w:rsidRPr="00DD6B29">
              <w:rPr>
                <w:rStyle w:val="Hypertextovprepojenie"/>
                <w:rFonts w:ascii="Times New Roman" w:hAnsi="Times New Roman" w:cs="Times New Roman"/>
                <w:b/>
                <w:noProof/>
                <w:sz w:val="20"/>
              </w:rPr>
              <w:t>15.</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Lehota na predkladanie ponúk</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_Toc49330905 \h </w:instrText>
            </w:r>
            <w:r w:rsidRPr="00DD6B29">
              <w:rPr>
                <w:noProof/>
                <w:webHidden/>
                <w:sz w:val="20"/>
              </w:rPr>
            </w:r>
            <w:r w:rsidRPr="00DD6B29">
              <w:rPr>
                <w:noProof/>
                <w:webHidden/>
                <w:sz w:val="20"/>
              </w:rPr>
              <w:fldChar w:fldCharType="separate"/>
            </w:r>
            <w:r w:rsidR="00DD6B29" w:rsidRPr="00DD6B29">
              <w:rPr>
                <w:noProof/>
                <w:webHidden/>
                <w:sz w:val="20"/>
              </w:rPr>
              <w:t>9</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6" w:history="1">
            <w:r w:rsidR="00DD6B29" w:rsidRPr="00DD6B29">
              <w:rPr>
                <w:rStyle w:val="Hypertextovprepojenie"/>
                <w:rFonts w:ascii="Times New Roman" w:hAnsi="Times New Roman" w:cs="Times New Roman"/>
                <w:b/>
                <w:noProof/>
                <w:sz w:val="20"/>
              </w:rPr>
              <w:t>16.</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Doplnenie, zmena a odvolanie ponuky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_Toc49330906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7" w:history="1">
            <w:r w:rsidR="00DD6B29" w:rsidRPr="00DD6B29">
              <w:rPr>
                <w:rStyle w:val="Hypertextovprepojenie"/>
                <w:rFonts w:ascii="Times New Roman" w:hAnsi="Times New Roman" w:cs="Times New Roman"/>
                <w:b/>
                <w:noProof/>
                <w:sz w:val="20"/>
              </w:rPr>
              <w:t>17.</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Náklady na ponuku</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_Toc49330907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8" w:history="1">
            <w:r w:rsidR="00DD6B29" w:rsidRPr="00DD6B29">
              <w:rPr>
                <w:rStyle w:val="Hypertextovprepojenie"/>
                <w:rFonts w:ascii="Times New Roman" w:hAnsi="Times New Roman" w:cs="Times New Roman"/>
                <w:b/>
                <w:noProof/>
                <w:sz w:val="20"/>
              </w:rPr>
              <w:t>18.</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Typ zmluvy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_Toc49330908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09" w:history="1">
            <w:r w:rsidR="00DD6B29" w:rsidRPr="00DD6B29">
              <w:rPr>
                <w:rStyle w:val="Hypertextovprepojenie"/>
                <w:rFonts w:ascii="Times New Roman" w:hAnsi="Times New Roman" w:cs="Times New Roman"/>
                <w:b/>
                <w:noProof/>
                <w:sz w:val="20"/>
              </w:rPr>
              <w:t>19.</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noProof/>
                <w:sz w:val="20"/>
              </w:rPr>
              <w:t>Predkladanie žiadostí o účasť (o súťažné podklady)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_Toc49330909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10" w:history="1">
            <w:r w:rsidR="00DD6B29" w:rsidRPr="00DD6B29">
              <w:rPr>
                <w:rStyle w:val="Hypertextovprepojenie"/>
                <w:rFonts w:ascii="Times New Roman" w:hAnsi="Times New Roman" w:cs="Times New Roman"/>
                <w:b/>
                <w:noProof/>
                <w:sz w:val="20"/>
              </w:rPr>
              <w:t>20.</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Podmienky zrušenia použitého postupu zadávania zákazky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_Toc49330910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11" w:history="1">
            <w:r w:rsidR="00DD6B29" w:rsidRPr="00DD6B29">
              <w:rPr>
                <w:rStyle w:val="Hypertextovprepojenie"/>
                <w:rFonts w:ascii="Times New Roman" w:hAnsi="Times New Roman" w:cs="Times New Roman"/>
                <w:b/>
                <w:bCs/>
                <w:noProof/>
                <w:sz w:val="20"/>
              </w:rPr>
              <w:t>21.</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Komunikácia a vysvetlenie</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_Toc49330911 \h </w:instrText>
            </w:r>
            <w:r w:rsidRPr="00DD6B29">
              <w:rPr>
                <w:noProof/>
                <w:webHidden/>
                <w:sz w:val="20"/>
              </w:rPr>
            </w:r>
            <w:r w:rsidRPr="00DD6B29">
              <w:rPr>
                <w:noProof/>
                <w:webHidden/>
                <w:sz w:val="20"/>
              </w:rPr>
              <w:fldChar w:fldCharType="separate"/>
            </w:r>
            <w:r w:rsidR="00DD6B29" w:rsidRPr="00DD6B29">
              <w:rPr>
                <w:noProof/>
                <w:webHidden/>
                <w:sz w:val="20"/>
              </w:rPr>
              <w:t>10</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12" w:history="1">
            <w:r w:rsidR="00DD6B29" w:rsidRPr="00DD6B29">
              <w:rPr>
                <w:rStyle w:val="Hypertextovprepojenie"/>
                <w:rFonts w:ascii="Times New Roman" w:hAnsi="Times New Roman" w:cs="Times New Roman"/>
                <w:b/>
                <w:bCs/>
                <w:noProof/>
                <w:sz w:val="20"/>
              </w:rPr>
              <w:t>22.</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Všeobecné informácie k webovej aplikácií JOSEPHINE</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_Toc49330912 \h </w:instrText>
            </w:r>
            <w:r w:rsidRPr="00DD6B29">
              <w:rPr>
                <w:noProof/>
                <w:webHidden/>
                <w:sz w:val="20"/>
              </w:rPr>
            </w:r>
            <w:r w:rsidRPr="00DD6B29">
              <w:rPr>
                <w:noProof/>
                <w:webHidden/>
                <w:sz w:val="20"/>
              </w:rPr>
              <w:fldChar w:fldCharType="separate"/>
            </w:r>
            <w:r w:rsidR="00DD6B29" w:rsidRPr="00DD6B29">
              <w:rPr>
                <w:noProof/>
                <w:webHidden/>
                <w:sz w:val="20"/>
              </w:rPr>
              <w:t>11</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13" w:history="1">
            <w:r w:rsidR="00DD6B29" w:rsidRPr="00DD6B29">
              <w:rPr>
                <w:rStyle w:val="Hypertextovprepojenie"/>
                <w:rFonts w:ascii="Times New Roman" w:hAnsi="Times New Roman" w:cs="Times New Roman"/>
                <w:b/>
                <w:bCs/>
                <w:noProof/>
                <w:sz w:val="20"/>
              </w:rPr>
              <w:t>23.</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Otváranie ponúk</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_Toc49330913 \h </w:instrText>
            </w:r>
            <w:r w:rsidRPr="00DD6B29">
              <w:rPr>
                <w:noProof/>
                <w:webHidden/>
                <w:sz w:val="20"/>
              </w:rPr>
            </w:r>
            <w:r w:rsidRPr="00DD6B29">
              <w:rPr>
                <w:noProof/>
                <w:webHidden/>
                <w:sz w:val="20"/>
              </w:rPr>
              <w:fldChar w:fldCharType="separate"/>
            </w:r>
            <w:r w:rsidR="00DD6B29" w:rsidRPr="00DD6B29">
              <w:rPr>
                <w:noProof/>
                <w:webHidden/>
                <w:sz w:val="20"/>
              </w:rPr>
              <w:t>12</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14" w:history="1">
            <w:r w:rsidR="00DD6B29" w:rsidRPr="00DD6B29">
              <w:rPr>
                <w:rStyle w:val="Hypertextovprepojenie"/>
                <w:rFonts w:ascii="Times New Roman" w:hAnsi="Times New Roman" w:cs="Times New Roman"/>
                <w:b/>
                <w:bCs/>
                <w:noProof/>
                <w:sz w:val="20"/>
              </w:rPr>
              <w:t>24.</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Vyhodnotenie ponúk</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_Toc49330914 \h </w:instrText>
            </w:r>
            <w:r w:rsidRPr="00DD6B29">
              <w:rPr>
                <w:noProof/>
                <w:webHidden/>
                <w:sz w:val="20"/>
              </w:rPr>
            </w:r>
            <w:r w:rsidRPr="00DD6B29">
              <w:rPr>
                <w:noProof/>
                <w:webHidden/>
                <w:sz w:val="20"/>
              </w:rPr>
              <w:fldChar w:fldCharType="separate"/>
            </w:r>
            <w:r w:rsidR="00DD6B29" w:rsidRPr="00DD6B29">
              <w:rPr>
                <w:noProof/>
                <w:webHidden/>
                <w:sz w:val="20"/>
              </w:rPr>
              <w:t>12</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15" w:history="1">
            <w:r w:rsidR="00DD6B29" w:rsidRPr="00DD6B29">
              <w:rPr>
                <w:rStyle w:val="Hypertextovprepojenie"/>
                <w:rFonts w:ascii="Times New Roman" w:hAnsi="Times New Roman" w:cs="Times New Roman"/>
                <w:b/>
                <w:bCs/>
                <w:noProof/>
                <w:sz w:val="20"/>
              </w:rPr>
              <w:t>25.</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Kritériá na vyhodnotenie ponúk a pravidlá ich uplatnenia</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_Toc49330915 \h </w:instrText>
            </w:r>
            <w:r w:rsidRPr="00DD6B29">
              <w:rPr>
                <w:noProof/>
                <w:webHidden/>
                <w:sz w:val="20"/>
              </w:rPr>
            </w:r>
            <w:r w:rsidRPr="00DD6B29">
              <w:rPr>
                <w:noProof/>
                <w:webHidden/>
                <w:sz w:val="20"/>
              </w:rPr>
              <w:fldChar w:fldCharType="separate"/>
            </w:r>
            <w:r w:rsidR="00DD6B29" w:rsidRPr="00DD6B29">
              <w:rPr>
                <w:noProof/>
                <w:webHidden/>
                <w:sz w:val="20"/>
              </w:rPr>
              <w:t>12</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16" w:history="1">
            <w:r w:rsidR="00DD6B29" w:rsidRPr="00DD6B29">
              <w:rPr>
                <w:rStyle w:val="Hypertextovprepojenie"/>
                <w:rFonts w:ascii="Times New Roman" w:hAnsi="Times New Roman" w:cs="Times New Roman"/>
                <w:b/>
                <w:bCs/>
                <w:noProof/>
                <w:sz w:val="20"/>
              </w:rPr>
              <w:t>26.</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Informácia o výsledku vyhodnotenia ponúk a uzavretie zmluvy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_Toc49330916 \h </w:instrText>
            </w:r>
            <w:r w:rsidRPr="00DD6B29">
              <w:rPr>
                <w:noProof/>
                <w:webHidden/>
                <w:sz w:val="20"/>
              </w:rPr>
            </w:r>
            <w:r w:rsidRPr="00DD6B29">
              <w:rPr>
                <w:noProof/>
                <w:webHidden/>
                <w:sz w:val="20"/>
              </w:rPr>
              <w:fldChar w:fldCharType="separate"/>
            </w:r>
            <w:r w:rsidR="00DD6B29" w:rsidRPr="00DD6B29">
              <w:rPr>
                <w:noProof/>
                <w:webHidden/>
                <w:sz w:val="20"/>
              </w:rPr>
              <w:t>12</w:t>
            </w:r>
            <w:r w:rsidRPr="00DD6B29">
              <w:rPr>
                <w:noProof/>
                <w:webHidden/>
                <w:sz w:val="20"/>
              </w:rPr>
              <w:fldChar w:fldCharType="end"/>
            </w:r>
          </w:hyperlink>
        </w:p>
        <w:p w:rsidR="00DD6B29" w:rsidRPr="00DD6B29" w:rsidRDefault="00FE2252">
          <w:pPr>
            <w:pStyle w:val="Obsah1"/>
            <w:tabs>
              <w:tab w:val="left" w:pos="660"/>
              <w:tab w:val="right" w:leader="dot" w:pos="9062"/>
            </w:tabs>
            <w:rPr>
              <w:rFonts w:eastAsiaTheme="minorEastAsia"/>
              <w:noProof/>
              <w:sz w:val="20"/>
              <w:lang w:eastAsia="sk-SK"/>
            </w:rPr>
          </w:pPr>
          <w:hyperlink w:anchor="_Toc49330917" w:history="1">
            <w:r w:rsidR="00DD6B29" w:rsidRPr="00DD6B29">
              <w:rPr>
                <w:rStyle w:val="Hypertextovprepojenie"/>
                <w:b/>
                <w:bCs/>
                <w:noProof/>
                <w:sz w:val="20"/>
              </w:rPr>
              <w:t>27.</w:t>
            </w:r>
            <w:r w:rsidR="00DD6B29" w:rsidRPr="00DD6B29">
              <w:rPr>
                <w:rFonts w:eastAsiaTheme="minorEastAsia"/>
                <w:noProof/>
                <w:sz w:val="20"/>
                <w:lang w:eastAsia="sk-SK"/>
              </w:rPr>
              <w:tab/>
            </w:r>
            <w:r w:rsidR="00DD6B29" w:rsidRPr="00DD6B29">
              <w:rPr>
                <w:rStyle w:val="Hypertextovprepojenie"/>
                <w:rFonts w:eastAsiaTheme="majorEastAsia"/>
                <w:b/>
                <w:noProof/>
                <w:sz w:val="20"/>
              </w:rPr>
              <w:t>Podmienky poskytnutia súčinnosti k podpisu zmluvy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_Toc49330917 \h </w:instrText>
            </w:r>
            <w:r w:rsidRPr="00DD6B29">
              <w:rPr>
                <w:noProof/>
                <w:webHidden/>
                <w:sz w:val="20"/>
              </w:rPr>
            </w:r>
            <w:r w:rsidRPr="00DD6B29">
              <w:rPr>
                <w:noProof/>
                <w:webHidden/>
                <w:sz w:val="20"/>
              </w:rPr>
              <w:fldChar w:fldCharType="separate"/>
            </w:r>
            <w:r w:rsidR="00DD6B29" w:rsidRPr="00DD6B29">
              <w:rPr>
                <w:noProof/>
                <w:webHidden/>
                <w:sz w:val="20"/>
              </w:rPr>
              <w:t>13</w:t>
            </w:r>
            <w:r w:rsidRPr="00DD6B29">
              <w:rPr>
                <w:noProof/>
                <w:webHidden/>
                <w:sz w:val="20"/>
              </w:rPr>
              <w:fldChar w:fldCharType="end"/>
            </w:r>
          </w:hyperlink>
        </w:p>
        <w:p w:rsidR="00DD6B29" w:rsidRPr="00DD6B29" w:rsidRDefault="00FE2252">
          <w:pPr>
            <w:pStyle w:val="Obsah1"/>
            <w:tabs>
              <w:tab w:val="left" w:pos="660"/>
              <w:tab w:val="right" w:leader="dot" w:pos="9062"/>
            </w:tabs>
            <w:rPr>
              <w:rFonts w:eastAsiaTheme="minorEastAsia"/>
              <w:noProof/>
              <w:sz w:val="20"/>
              <w:lang w:eastAsia="sk-SK"/>
            </w:rPr>
          </w:pPr>
          <w:hyperlink w:anchor="_Toc49330918" w:history="1">
            <w:r w:rsidR="00DD6B29" w:rsidRPr="00DD6B29">
              <w:rPr>
                <w:rStyle w:val="Hypertextovprepojenie"/>
                <w:b/>
                <w:bCs/>
                <w:noProof/>
                <w:sz w:val="20"/>
              </w:rPr>
              <w:t>28.</w:t>
            </w:r>
            <w:r w:rsidR="00DD6B29" w:rsidRPr="00DD6B29">
              <w:rPr>
                <w:rFonts w:eastAsiaTheme="minorEastAsia"/>
                <w:noProof/>
                <w:sz w:val="20"/>
                <w:lang w:eastAsia="sk-SK"/>
              </w:rPr>
              <w:tab/>
            </w:r>
            <w:r w:rsidR="00DD6B29" w:rsidRPr="00DD6B29">
              <w:rPr>
                <w:rStyle w:val="Hypertextovprepojenie"/>
                <w:rFonts w:eastAsiaTheme="majorEastAsia"/>
                <w:b/>
                <w:noProof/>
                <w:sz w:val="20"/>
              </w:rPr>
              <w:t>Využitie subdodávateľov pri plnení zmluvy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_Toc49330918 \h </w:instrText>
            </w:r>
            <w:r w:rsidRPr="00DD6B29">
              <w:rPr>
                <w:noProof/>
                <w:webHidden/>
                <w:sz w:val="20"/>
              </w:rPr>
            </w:r>
            <w:r w:rsidRPr="00DD6B29">
              <w:rPr>
                <w:noProof/>
                <w:webHidden/>
                <w:sz w:val="20"/>
              </w:rPr>
              <w:fldChar w:fldCharType="separate"/>
            </w:r>
            <w:r w:rsidR="00DD6B29" w:rsidRPr="00DD6B29">
              <w:rPr>
                <w:noProof/>
                <w:webHidden/>
                <w:sz w:val="20"/>
              </w:rPr>
              <w:t>13</w:t>
            </w:r>
            <w:r w:rsidRPr="00DD6B29">
              <w:rPr>
                <w:noProof/>
                <w:webHidden/>
                <w:sz w:val="20"/>
              </w:rPr>
              <w:fldChar w:fldCharType="end"/>
            </w:r>
          </w:hyperlink>
        </w:p>
        <w:p w:rsidR="00DD6B29" w:rsidRPr="00DD6B29" w:rsidRDefault="00FE2252">
          <w:pPr>
            <w:pStyle w:val="Obsah1"/>
            <w:tabs>
              <w:tab w:val="left" w:pos="660"/>
              <w:tab w:val="right" w:leader="dot" w:pos="9062"/>
            </w:tabs>
            <w:rPr>
              <w:rFonts w:eastAsiaTheme="minorEastAsia"/>
              <w:noProof/>
              <w:sz w:val="20"/>
              <w:lang w:eastAsia="sk-SK"/>
            </w:rPr>
          </w:pPr>
          <w:hyperlink w:anchor="_Toc49330919" w:history="1">
            <w:r w:rsidR="00DD6B29" w:rsidRPr="00DD6B29">
              <w:rPr>
                <w:rStyle w:val="Hypertextovprepojenie"/>
                <w:b/>
                <w:bCs/>
                <w:noProof/>
                <w:sz w:val="20"/>
              </w:rPr>
              <w:t>29.</w:t>
            </w:r>
            <w:r w:rsidR="00DD6B29" w:rsidRPr="00DD6B29">
              <w:rPr>
                <w:rFonts w:eastAsiaTheme="minorEastAsia"/>
                <w:noProof/>
                <w:sz w:val="20"/>
                <w:lang w:eastAsia="sk-SK"/>
              </w:rPr>
              <w:tab/>
            </w:r>
            <w:r w:rsidR="00DD6B29" w:rsidRPr="00DD6B29">
              <w:rPr>
                <w:rStyle w:val="Hypertextovprepojenie"/>
                <w:rFonts w:eastAsiaTheme="majorEastAsia"/>
                <w:b/>
                <w:noProof/>
                <w:sz w:val="20"/>
              </w:rPr>
              <w:t>Dôvernosť procesu verejného obstarávania</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_Toc49330919 \h </w:instrText>
            </w:r>
            <w:r w:rsidRPr="00DD6B29">
              <w:rPr>
                <w:noProof/>
                <w:webHidden/>
                <w:sz w:val="20"/>
              </w:rPr>
            </w:r>
            <w:r w:rsidRPr="00DD6B29">
              <w:rPr>
                <w:noProof/>
                <w:webHidden/>
                <w:sz w:val="20"/>
              </w:rPr>
              <w:fldChar w:fldCharType="separate"/>
            </w:r>
            <w:r w:rsidR="00DD6B29" w:rsidRPr="00DD6B29">
              <w:rPr>
                <w:noProof/>
                <w:webHidden/>
                <w:sz w:val="20"/>
              </w:rPr>
              <w:t>14</w:t>
            </w:r>
            <w:r w:rsidRPr="00DD6B29">
              <w:rPr>
                <w:noProof/>
                <w:webHidden/>
                <w:sz w:val="20"/>
              </w:rPr>
              <w:fldChar w:fldCharType="end"/>
            </w:r>
          </w:hyperlink>
        </w:p>
        <w:p w:rsidR="00DD6B29" w:rsidRPr="00DD6B29" w:rsidRDefault="00FE2252">
          <w:pPr>
            <w:pStyle w:val="Obsah1"/>
            <w:tabs>
              <w:tab w:val="left" w:pos="660"/>
              <w:tab w:val="right" w:leader="dot" w:pos="9062"/>
            </w:tabs>
            <w:rPr>
              <w:rFonts w:eastAsiaTheme="minorEastAsia"/>
              <w:noProof/>
              <w:sz w:val="20"/>
              <w:lang w:eastAsia="sk-SK"/>
            </w:rPr>
          </w:pPr>
          <w:hyperlink w:anchor="_Toc49330920" w:history="1">
            <w:r w:rsidR="00DD6B29" w:rsidRPr="00DD6B29">
              <w:rPr>
                <w:rStyle w:val="Hypertextovprepojenie"/>
                <w:b/>
                <w:bCs/>
                <w:noProof/>
                <w:sz w:val="20"/>
              </w:rPr>
              <w:t>30.</w:t>
            </w:r>
            <w:r w:rsidR="00DD6B29" w:rsidRPr="00DD6B29">
              <w:rPr>
                <w:rFonts w:eastAsiaTheme="minorEastAsia"/>
                <w:noProof/>
                <w:sz w:val="20"/>
                <w:lang w:eastAsia="sk-SK"/>
              </w:rPr>
              <w:tab/>
            </w:r>
            <w:r w:rsidR="00DD6B29" w:rsidRPr="00DD6B29">
              <w:rPr>
                <w:rStyle w:val="Hypertextovprepojenie"/>
                <w:rFonts w:eastAsiaTheme="majorEastAsia"/>
                <w:b/>
                <w:noProof/>
                <w:sz w:val="20"/>
              </w:rPr>
              <w:t>Súhlas so spracovaním osobných údajov</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_Toc49330920 \h </w:instrText>
            </w:r>
            <w:r w:rsidRPr="00DD6B29">
              <w:rPr>
                <w:noProof/>
                <w:webHidden/>
                <w:sz w:val="20"/>
              </w:rPr>
            </w:r>
            <w:r w:rsidRPr="00DD6B29">
              <w:rPr>
                <w:noProof/>
                <w:webHidden/>
                <w:sz w:val="20"/>
              </w:rPr>
              <w:fldChar w:fldCharType="separate"/>
            </w:r>
            <w:r w:rsidR="00DD6B29" w:rsidRPr="00DD6B29">
              <w:rPr>
                <w:noProof/>
                <w:webHidden/>
                <w:sz w:val="20"/>
              </w:rPr>
              <w:t>14</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21" w:history="1">
            <w:r w:rsidR="00DD6B29" w:rsidRPr="00DD6B29">
              <w:rPr>
                <w:rStyle w:val="Hypertextovprepojenie"/>
                <w:rFonts w:ascii="Times New Roman" w:hAnsi="Times New Roman" w:cs="Times New Roman"/>
                <w:b/>
                <w:bCs/>
                <w:noProof/>
                <w:sz w:val="20"/>
              </w:rPr>
              <w:t>27.</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Generálna klauzula</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_Toc49330921 \h </w:instrText>
            </w:r>
            <w:r w:rsidRPr="00DD6B29">
              <w:rPr>
                <w:noProof/>
                <w:webHidden/>
                <w:sz w:val="20"/>
              </w:rPr>
            </w:r>
            <w:r w:rsidRPr="00DD6B29">
              <w:rPr>
                <w:noProof/>
                <w:webHidden/>
                <w:sz w:val="20"/>
              </w:rPr>
              <w:fldChar w:fldCharType="separate"/>
            </w:r>
            <w:r w:rsidR="00DD6B29" w:rsidRPr="00DD6B29">
              <w:rPr>
                <w:noProof/>
                <w:webHidden/>
                <w:sz w:val="20"/>
              </w:rPr>
              <w:t>15</w:t>
            </w:r>
            <w:r w:rsidRPr="00DD6B29">
              <w:rPr>
                <w:noProof/>
                <w:webHidden/>
                <w:sz w:val="20"/>
              </w:rPr>
              <w:fldChar w:fldCharType="end"/>
            </w:r>
          </w:hyperlink>
        </w:p>
        <w:p w:rsidR="00DD6B29" w:rsidRPr="00DD6B29" w:rsidRDefault="00FE2252">
          <w:pPr>
            <w:pStyle w:val="Obsah3"/>
            <w:tabs>
              <w:tab w:val="left" w:pos="1100"/>
              <w:tab w:val="right" w:leader="dot" w:pos="9062"/>
            </w:tabs>
            <w:rPr>
              <w:rFonts w:eastAsiaTheme="minorEastAsia"/>
              <w:noProof/>
              <w:sz w:val="20"/>
              <w:lang w:eastAsia="sk-SK"/>
            </w:rPr>
          </w:pPr>
          <w:hyperlink w:anchor="_Toc49330922" w:history="1">
            <w:r w:rsidR="00DD6B29" w:rsidRPr="00DD6B29">
              <w:rPr>
                <w:rStyle w:val="Hypertextovprepojenie"/>
                <w:rFonts w:ascii="Times New Roman" w:hAnsi="Times New Roman" w:cs="Times New Roman"/>
                <w:b/>
                <w:bCs/>
                <w:noProof/>
                <w:sz w:val="20"/>
              </w:rPr>
              <w:t>28.</w:t>
            </w:r>
            <w:r w:rsidR="00DD6B29" w:rsidRPr="00DD6B29">
              <w:rPr>
                <w:rFonts w:eastAsiaTheme="minorEastAsia"/>
                <w:noProof/>
                <w:sz w:val="20"/>
                <w:lang w:eastAsia="sk-SK"/>
              </w:rPr>
              <w:tab/>
            </w:r>
            <w:r w:rsidR="00DD6B29" w:rsidRPr="00DD6B29">
              <w:rPr>
                <w:rStyle w:val="Hypertextovprepojenie"/>
                <w:rFonts w:ascii="Times New Roman" w:hAnsi="Times New Roman" w:cs="Times New Roman"/>
                <w:b/>
                <w:bCs/>
                <w:noProof/>
                <w:sz w:val="20"/>
              </w:rPr>
              <w:t>Prílohy</w:t>
            </w:r>
            <w:r w:rsidR="00DD6B29" w:rsidRPr="00DD6B29">
              <w:rPr>
                <w:noProof/>
                <w:webHidden/>
                <w:sz w:val="20"/>
              </w:rPr>
              <w:tab/>
            </w:r>
            <w:r w:rsidRPr="00DD6B29">
              <w:rPr>
                <w:noProof/>
                <w:webHidden/>
                <w:sz w:val="20"/>
              </w:rPr>
              <w:fldChar w:fldCharType="begin"/>
            </w:r>
            <w:r w:rsidR="00DD6B29" w:rsidRPr="00DD6B29">
              <w:rPr>
                <w:noProof/>
                <w:webHidden/>
                <w:sz w:val="20"/>
              </w:rPr>
              <w:instrText xml:space="preserve"> PAGEREF _Toc49330922 \h </w:instrText>
            </w:r>
            <w:r w:rsidRPr="00DD6B29">
              <w:rPr>
                <w:noProof/>
                <w:webHidden/>
                <w:sz w:val="20"/>
              </w:rPr>
            </w:r>
            <w:r w:rsidRPr="00DD6B29">
              <w:rPr>
                <w:noProof/>
                <w:webHidden/>
                <w:sz w:val="20"/>
              </w:rPr>
              <w:fldChar w:fldCharType="separate"/>
            </w:r>
            <w:r w:rsidR="00DD6B29" w:rsidRPr="00DD6B29">
              <w:rPr>
                <w:noProof/>
                <w:webHidden/>
                <w:sz w:val="20"/>
              </w:rPr>
              <w:t>15</w:t>
            </w:r>
            <w:r w:rsidRPr="00DD6B29">
              <w:rPr>
                <w:noProof/>
                <w:webHidden/>
                <w:sz w:val="20"/>
              </w:rPr>
              <w:fldChar w:fldCharType="end"/>
            </w:r>
          </w:hyperlink>
        </w:p>
        <w:p w:rsidR="00D02D80" w:rsidRPr="00AA39A6" w:rsidRDefault="00FE2252" w:rsidP="00462F9B">
          <w:pPr>
            <w:pStyle w:val="Obsah3"/>
            <w:tabs>
              <w:tab w:val="left" w:pos="1100"/>
              <w:tab w:val="right" w:leader="dot" w:pos="9062"/>
            </w:tabs>
            <w:rPr>
              <w:rFonts w:ascii="Times New Roman" w:hAnsi="Times New Roman" w:cs="Times New Roman"/>
            </w:rPr>
          </w:pPr>
          <w:r w:rsidRPr="00DD6B29">
            <w:rPr>
              <w:rFonts w:ascii="Times New Roman" w:hAnsi="Times New Roman" w:cs="Times New Roman"/>
              <w:b/>
              <w:bCs/>
              <w:sz w:val="18"/>
              <w:szCs w:val="20"/>
            </w:rPr>
            <w:fldChar w:fldCharType="end"/>
          </w:r>
        </w:p>
      </w:sdtContent>
    </w:sdt>
    <w:p w:rsidR="00B100B7" w:rsidRDefault="00B100B7" w:rsidP="00B100B7">
      <w:pPr>
        <w:autoSpaceDE w:val="0"/>
        <w:autoSpaceDN w:val="0"/>
        <w:adjustRightInd w:val="0"/>
        <w:spacing w:after="0" w:line="240" w:lineRule="auto"/>
        <w:rPr>
          <w:rFonts w:ascii="Times New Roman" w:eastAsia="TimesNewRomanPSMT" w:hAnsi="Times New Roman" w:cs="Times New Roman"/>
          <w:color w:val="000000"/>
        </w:rPr>
      </w:pPr>
    </w:p>
    <w:p w:rsidR="00733FC6" w:rsidRPr="00AA39A6" w:rsidRDefault="00733FC6" w:rsidP="00B100B7">
      <w:pPr>
        <w:autoSpaceDE w:val="0"/>
        <w:autoSpaceDN w:val="0"/>
        <w:adjustRightInd w:val="0"/>
        <w:spacing w:after="0" w:line="240" w:lineRule="auto"/>
        <w:rPr>
          <w:rFonts w:ascii="Times New Roman" w:eastAsia="TimesNewRomanPSMT" w:hAnsi="Times New Roman" w:cs="Times New Roman"/>
          <w:color w:val="000000"/>
        </w:rPr>
      </w:pPr>
    </w:p>
    <w:p w:rsidR="00B100B7" w:rsidRPr="00AA39A6" w:rsidRDefault="00B100B7" w:rsidP="00D32246">
      <w:pPr>
        <w:pStyle w:val="Nadpis3"/>
        <w:numPr>
          <w:ilvl w:val="0"/>
          <w:numId w:val="8"/>
        </w:numPr>
        <w:rPr>
          <w:rFonts w:ascii="Times New Roman" w:hAnsi="Times New Roman" w:cs="Times New Roman"/>
          <w:b/>
          <w:color w:val="auto"/>
          <w:sz w:val="22"/>
          <w:szCs w:val="22"/>
        </w:rPr>
      </w:pPr>
      <w:bookmarkStart w:id="1" w:name="_Toc501654482"/>
      <w:bookmarkStart w:id="2" w:name="_Toc534468770"/>
      <w:bookmarkStart w:id="3" w:name="_Toc508209981"/>
      <w:bookmarkStart w:id="4" w:name="_Toc49330891"/>
      <w:r w:rsidRPr="00AA39A6">
        <w:rPr>
          <w:rFonts w:ascii="Times New Roman" w:hAnsi="Times New Roman" w:cs="Times New Roman"/>
          <w:b/>
          <w:color w:val="auto"/>
          <w:sz w:val="22"/>
          <w:szCs w:val="22"/>
        </w:rPr>
        <w:t>Identifikácia verejného obstarávateľa</w:t>
      </w:r>
      <w:bookmarkEnd w:id="1"/>
      <w:bookmarkEnd w:id="2"/>
      <w:bookmarkEnd w:id="3"/>
      <w:bookmarkEnd w:id="4"/>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Názov: Mesto Žiar nad Hronom</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IČO: 00321125</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 xml:space="preserve">Adresa: Ul. Š. </w:t>
      </w:r>
      <w:proofErr w:type="spellStart"/>
      <w:r w:rsidRPr="005E5E1F">
        <w:rPr>
          <w:rFonts w:ascii="Times New Roman" w:hAnsi="Times New Roman" w:cs="Times New Roman"/>
        </w:rPr>
        <w:t>Moysesa</w:t>
      </w:r>
      <w:proofErr w:type="spellEnd"/>
      <w:r w:rsidRPr="005E5E1F">
        <w:rPr>
          <w:rFonts w:ascii="Times New Roman" w:hAnsi="Times New Roman" w:cs="Times New Roman"/>
        </w:rPr>
        <w:t xml:space="preserve"> č. 46, 965 19 Žiar nad Hronom, Slovenská republika</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 xml:space="preserve">Kontaktná osoba: Mgr. Martina </w:t>
      </w:r>
      <w:proofErr w:type="spellStart"/>
      <w:r w:rsidRPr="005E5E1F">
        <w:rPr>
          <w:rFonts w:ascii="Times New Roman" w:hAnsi="Times New Roman" w:cs="Times New Roman"/>
        </w:rPr>
        <w:t>Klacek</w:t>
      </w:r>
      <w:proofErr w:type="spellEnd"/>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Telefón: 045/678 71 36</w:t>
      </w:r>
    </w:p>
    <w:p w:rsidR="00847225" w:rsidRPr="005E5E1F" w:rsidRDefault="00847225" w:rsidP="00A744D2">
      <w:pPr>
        <w:pStyle w:val="Odsekzoznamu"/>
        <w:spacing w:after="0" w:line="240" w:lineRule="auto"/>
        <w:ind w:left="851" w:hanging="425"/>
        <w:jc w:val="both"/>
        <w:rPr>
          <w:rFonts w:ascii="Times New Roman" w:hAnsi="Times New Roman" w:cs="Times New Roman"/>
        </w:rPr>
      </w:pPr>
      <w:r w:rsidRPr="005E5E1F">
        <w:rPr>
          <w:rFonts w:ascii="Times New Roman" w:hAnsi="Times New Roman" w:cs="Times New Roman"/>
        </w:rPr>
        <w:t xml:space="preserve">Elektronická pošta: </w:t>
      </w:r>
      <w:hyperlink r:id="rId8" w:history="1">
        <w:r w:rsidRPr="005E5E1F">
          <w:rPr>
            <w:rFonts w:ascii="Times New Roman" w:hAnsi="Times New Roman" w:cs="Times New Roman"/>
          </w:rPr>
          <w:t>martina.klacek@ziar.sk</w:t>
        </w:r>
      </w:hyperlink>
      <w:hyperlink r:id="rId9" w:history="1"/>
      <w:r w:rsidRPr="005E5E1F">
        <w:rPr>
          <w:rFonts w:ascii="Times New Roman" w:hAnsi="Times New Roman" w:cs="Times New Roman"/>
        </w:rPr>
        <w:t xml:space="preserve"> </w:t>
      </w:r>
    </w:p>
    <w:p w:rsidR="00BF6D71" w:rsidRPr="005E5E1F" w:rsidRDefault="00BF6D71" w:rsidP="005E5E1F">
      <w:pPr>
        <w:pStyle w:val="Odsekzoznamu"/>
        <w:spacing w:after="0" w:line="240" w:lineRule="auto"/>
        <w:ind w:left="851"/>
        <w:jc w:val="both"/>
        <w:rPr>
          <w:rFonts w:ascii="Times New Roman" w:hAnsi="Times New Roman" w:cs="Times New Roman"/>
        </w:rPr>
      </w:pPr>
    </w:p>
    <w:p w:rsidR="00BF6D71" w:rsidRPr="006A17B7" w:rsidRDefault="00BF6D71" w:rsidP="00BF6D71">
      <w:pPr>
        <w:pStyle w:val="Odsekzoznamu"/>
        <w:spacing w:after="0" w:line="240" w:lineRule="auto"/>
        <w:ind w:left="426"/>
        <w:jc w:val="both"/>
        <w:rPr>
          <w:rFonts w:ascii="Times New Roman" w:hAnsi="Times New Roman"/>
        </w:rPr>
      </w:pPr>
      <w:r>
        <w:rPr>
          <w:rFonts w:ascii="Times New Roman" w:hAnsi="Times New Roman"/>
        </w:rPr>
        <w:t xml:space="preserve">Emailová adresa slúži len na kontaktovanie v prípade neočakávaného a preukázateľného výpadku systému </w:t>
      </w:r>
      <w:r w:rsidR="00F70C5F">
        <w:rPr>
          <w:rFonts w:ascii="Times New Roman" w:hAnsi="Times New Roman"/>
        </w:rPr>
        <w:t>JOSEPHINE</w:t>
      </w:r>
      <w:r>
        <w:rPr>
          <w:rFonts w:ascii="Times New Roman" w:hAnsi="Times New Roman"/>
        </w:rPr>
        <w:t>.</w:t>
      </w:r>
    </w:p>
    <w:p w:rsidR="00844A9C" w:rsidRPr="00AA39A6" w:rsidRDefault="00844A9C" w:rsidP="00B100B7">
      <w:pPr>
        <w:pStyle w:val="Odsekzoznamu"/>
        <w:spacing w:after="0" w:line="240" w:lineRule="auto"/>
        <w:ind w:left="426"/>
        <w:jc w:val="both"/>
        <w:rPr>
          <w:rFonts w:ascii="Times New Roman" w:hAnsi="Times New Roman" w:cs="Times New Roman"/>
        </w:rPr>
      </w:pPr>
    </w:p>
    <w:p w:rsidR="0034603C" w:rsidRPr="00035D59" w:rsidRDefault="00FE10DF" w:rsidP="00CF1908">
      <w:pPr>
        <w:pStyle w:val="Nadpis3"/>
        <w:numPr>
          <w:ilvl w:val="0"/>
          <w:numId w:val="1"/>
        </w:numPr>
        <w:jc w:val="both"/>
        <w:rPr>
          <w:rFonts w:ascii="Times New Roman" w:hAnsi="Times New Roman" w:cs="Times New Roman"/>
          <w:vanish/>
        </w:rPr>
      </w:pPr>
      <w:bookmarkStart w:id="5" w:name="_Toc501654483"/>
      <w:bookmarkStart w:id="6" w:name="_Toc534468771"/>
      <w:bookmarkStart w:id="7" w:name="_Toc508209982"/>
      <w:bookmarkStart w:id="8" w:name="_Toc49330892"/>
      <w:r w:rsidRPr="00035D59">
        <w:rPr>
          <w:rFonts w:ascii="Times New Roman" w:hAnsi="Times New Roman" w:cs="Times New Roman"/>
          <w:b/>
          <w:color w:val="auto"/>
          <w:sz w:val="22"/>
          <w:szCs w:val="22"/>
        </w:rPr>
        <w:t>Predmet zákazky</w:t>
      </w:r>
      <w:bookmarkEnd w:id="5"/>
      <w:bookmarkEnd w:id="6"/>
      <w:bookmarkEnd w:id="7"/>
      <w:bookmarkEnd w:id="8"/>
    </w:p>
    <w:p w:rsidR="0034603C" w:rsidRPr="00AA39A6" w:rsidRDefault="0034603C" w:rsidP="00CF1908">
      <w:pPr>
        <w:pStyle w:val="Odsekzoznamu"/>
        <w:numPr>
          <w:ilvl w:val="0"/>
          <w:numId w:val="1"/>
        </w:numPr>
        <w:jc w:val="both"/>
        <w:rPr>
          <w:rFonts w:ascii="Times New Roman" w:hAnsi="Times New Roman" w:cs="Times New Roman"/>
          <w:vanish/>
        </w:rPr>
      </w:pPr>
    </w:p>
    <w:p w:rsidR="0020679E" w:rsidRPr="0020679E" w:rsidRDefault="00035D59" w:rsidP="00035D59">
      <w:pPr>
        <w:spacing w:after="0" w:line="240" w:lineRule="auto"/>
        <w:ind w:left="360"/>
        <w:jc w:val="both"/>
        <w:rPr>
          <w:rFonts w:ascii="Times New Roman" w:hAnsi="Times New Roman" w:cs="Times New Roman"/>
        </w:rPr>
      </w:pPr>
      <w:r>
        <w:rPr>
          <w:rFonts w:ascii="Times New Roman" w:hAnsi="Times New Roman" w:cs="Times New Roman"/>
        </w:rPr>
        <w:t xml:space="preserve"> </w:t>
      </w:r>
      <w:r w:rsidR="00777236" w:rsidRPr="00035D59">
        <w:rPr>
          <w:rFonts w:ascii="Times New Roman" w:hAnsi="Times New Roman" w:cs="Times New Roman"/>
        </w:rPr>
        <w:t xml:space="preserve">je materská škola, ktorá sa nachádza na ulici Andreja Kmeťa č.11 v Žiari nad Hronom. Budova materskej škôlky sa skladá z viacerých stavieb pospájaných vnútorným koridorom a je tvaru nepravidelného T. V ľavej časti sa na prízemí sa nachádzajú priestory, kde sídli klub dôchodcov. Aktuálny stav priestorov je  nevyhovujúci, maľby na stenách sú nesúdržné, dlažba popukaná a </w:t>
      </w:r>
      <w:proofErr w:type="spellStart"/>
      <w:r w:rsidR="00777236" w:rsidRPr="00035D59">
        <w:rPr>
          <w:rFonts w:ascii="Times New Roman" w:hAnsi="Times New Roman" w:cs="Times New Roman"/>
        </w:rPr>
        <w:t>zariaďovacie</w:t>
      </w:r>
      <w:proofErr w:type="spellEnd"/>
      <w:r w:rsidR="00777236" w:rsidRPr="00035D59">
        <w:rPr>
          <w:rFonts w:ascii="Times New Roman" w:hAnsi="Times New Roman" w:cs="Times New Roman"/>
        </w:rPr>
        <w:t xml:space="preserve"> predmety značne poškodené. Mesto sa rozhodlo obnoviť tieto priestory v materskej škôlke a vrátiť im pôvodnú funkciu</w:t>
      </w:r>
      <w:r>
        <w:rPr>
          <w:rFonts w:ascii="Times New Roman" w:hAnsi="Times New Roman" w:cs="Times New Roman"/>
        </w:rPr>
        <w:t>.</w:t>
      </w:r>
    </w:p>
    <w:p w:rsidR="00080555" w:rsidRPr="0012044C" w:rsidRDefault="00080555" w:rsidP="006272A7">
      <w:pPr>
        <w:spacing w:after="0"/>
        <w:ind w:firstLine="360"/>
        <w:rPr>
          <w:rFonts w:ascii="Times New Roman" w:hAnsi="Times New Roman" w:cs="Times New Roman"/>
        </w:rPr>
      </w:pPr>
    </w:p>
    <w:p w:rsidR="0032229E" w:rsidRPr="00AA39A6" w:rsidRDefault="0032229E" w:rsidP="00D32246">
      <w:pPr>
        <w:pStyle w:val="Nadpis3"/>
        <w:numPr>
          <w:ilvl w:val="0"/>
          <w:numId w:val="8"/>
        </w:numPr>
        <w:rPr>
          <w:rFonts w:ascii="Times New Roman" w:hAnsi="Times New Roman" w:cs="Times New Roman"/>
          <w:b/>
          <w:color w:val="auto"/>
          <w:sz w:val="22"/>
          <w:szCs w:val="22"/>
        </w:rPr>
      </w:pPr>
      <w:bookmarkStart w:id="9" w:name="_Toc501654484"/>
      <w:bookmarkStart w:id="10" w:name="_Toc534468772"/>
      <w:bookmarkStart w:id="11" w:name="_Toc508209983"/>
      <w:bookmarkStart w:id="12" w:name="_Toc49330893"/>
      <w:r w:rsidRPr="00AA39A6">
        <w:rPr>
          <w:rFonts w:ascii="Times New Roman" w:hAnsi="Times New Roman" w:cs="Times New Roman"/>
          <w:b/>
          <w:color w:val="auto"/>
          <w:sz w:val="22"/>
          <w:szCs w:val="22"/>
        </w:rPr>
        <w:t>Komplexnosť dodávky</w:t>
      </w:r>
      <w:bookmarkEnd w:id="9"/>
      <w:bookmarkEnd w:id="10"/>
      <w:bookmarkEnd w:id="11"/>
      <w:bookmarkEnd w:id="12"/>
    </w:p>
    <w:p w:rsidR="0032229E" w:rsidRPr="00AA39A6" w:rsidRDefault="0032229E" w:rsidP="00D32246">
      <w:pPr>
        <w:pStyle w:val="Odsekzoznamu"/>
        <w:numPr>
          <w:ilvl w:val="0"/>
          <w:numId w:val="10"/>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0"/>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0"/>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0"/>
        </w:numPr>
        <w:spacing w:after="0" w:line="240" w:lineRule="auto"/>
        <w:jc w:val="both"/>
        <w:rPr>
          <w:rFonts w:ascii="Times New Roman" w:hAnsi="Times New Roman" w:cs="Times New Roman"/>
          <w:vanish/>
        </w:rPr>
      </w:pPr>
    </w:p>
    <w:p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rsidR="001776C9" w:rsidRPr="001776C9" w:rsidRDefault="001776C9" w:rsidP="002D7D67">
      <w:pPr>
        <w:spacing w:after="0" w:line="240" w:lineRule="auto"/>
        <w:ind w:left="360"/>
        <w:jc w:val="both"/>
        <w:rPr>
          <w:rFonts w:ascii="Times New Roman" w:hAnsi="Times New Roman" w:cs="Times New Roman"/>
        </w:rPr>
      </w:pPr>
      <w:r w:rsidRPr="001776C9">
        <w:rPr>
          <w:rFonts w:ascii="Times New Roman" w:hAnsi="Times New Roman" w:cs="Times New Roman"/>
        </w:rPr>
        <w:t>Uchádzač predloží ponuku na celý predmet zákazky tak, ako je definovaný v týchto súťažných podkladoch.</w:t>
      </w:r>
    </w:p>
    <w:p w:rsidR="0032229E" w:rsidRPr="00AA39A6" w:rsidRDefault="0032229E" w:rsidP="0032229E">
      <w:pPr>
        <w:autoSpaceDE w:val="0"/>
        <w:autoSpaceDN w:val="0"/>
        <w:adjustRightInd w:val="0"/>
        <w:spacing w:after="0" w:line="240" w:lineRule="auto"/>
        <w:jc w:val="both"/>
        <w:rPr>
          <w:rFonts w:ascii="Times New Roman" w:eastAsia="TimesNewRomanPSMT" w:hAnsi="Times New Roman" w:cs="Times New Roman"/>
          <w:color w:val="000000"/>
        </w:rPr>
      </w:pPr>
    </w:p>
    <w:p w:rsidR="0032229E" w:rsidRPr="00AA39A6" w:rsidRDefault="0032229E" w:rsidP="00D32246">
      <w:pPr>
        <w:pStyle w:val="Nadpis3"/>
        <w:numPr>
          <w:ilvl w:val="0"/>
          <w:numId w:val="8"/>
        </w:numPr>
        <w:rPr>
          <w:rFonts w:ascii="Times New Roman" w:hAnsi="Times New Roman" w:cs="Times New Roman"/>
          <w:b/>
          <w:color w:val="auto"/>
          <w:sz w:val="22"/>
          <w:szCs w:val="22"/>
        </w:rPr>
      </w:pPr>
      <w:bookmarkStart w:id="13" w:name="_Toc501654485"/>
      <w:bookmarkStart w:id="14" w:name="_Toc534468773"/>
      <w:bookmarkStart w:id="15" w:name="_Toc508209984"/>
      <w:bookmarkStart w:id="16" w:name="_Toc49330894"/>
      <w:r w:rsidRPr="00AA39A6">
        <w:rPr>
          <w:rFonts w:ascii="Times New Roman" w:hAnsi="Times New Roman" w:cs="Times New Roman"/>
          <w:b/>
          <w:color w:val="auto"/>
          <w:sz w:val="22"/>
          <w:szCs w:val="22"/>
        </w:rPr>
        <w:t>Variantné riešenie</w:t>
      </w:r>
      <w:bookmarkEnd w:id="13"/>
      <w:bookmarkEnd w:id="14"/>
      <w:bookmarkEnd w:id="15"/>
      <w:bookmarkEnd w:id="16"/>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32229E" w:rsidRPr="00AA39A6" w:rsidRDefault="0032229E" w:rsidP="00D32246">
      <w:pPr>
        <w:pStyle w:val="Odsekzoznamu"/>
        <w:numPr>
          <w:ilvl w:val="0"/>
          <w:numId w:val="11"/>
        </w:numPr>
        <w:spacing w:after="0" w:line="240" w:lineRule="auto"/>
        <w:jc w:val="both"/>
        <w:rPr>
          <w:rFonts w:ascii="Times New Roman" w:hAnsi="Times New Roman" w:cs="Times New Roman"/>
          <w:vanish/>
        </w:rPr>
      </w:pPr>
    </w:p>
    <w:p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rsidR="0032229E" w:rsidRPr="00F255E3" w:rsidRDefault="00C42A53" w:rsidP="00C42A53">
      <w:pPr>
        <w:spacing w:after="0" w:line="240" w:lineRule="auto"/>
        <w:jc w:val="both"/>
        <w:rPr>
          <w:rFonts w:ascii="Times New Roman" w:hAnsi="Times New Roman" w:cs="Times New Roman"/>
        </w:rPr>
      </w:pPr>
      <w:r>
        <w:rPr>
          <w:rFonts w:ascii="Times New Roman" w:hAnsi="Times New Roman" w:cs="Times New Roman"/>
        </w:rPr>
        <w:t xml:space="preserve">       </w:t>
      </w:r>
      <w:r w:rsidR="0032229E" w:rsidRPr="00F255E3">
        <w:rPr>
          <w:rFonts w:ascii="Times New Roman" w:hAnsi="Times New Roman" w:cs="Times New Roman"/>
        </w:rPr>
        <w:t>Verejný obstarávateľ neumožňuje predložiť variantné riešenie.</w:t>
      </w:r>
    </w:p>
    <w:p w:rsidR="0032229E" w:rsidRPr="00F255E3" w:rsidRDefault="0032229E" w:rsidP="00C42A53">
      <w:pPr>
        <w:spacing w:after="0" w:line="240" w:lineRule="auto"/>
        <w:ind w:left="360"/>
        <w:jc w:val="both"/>
        <w:rPr>
          <w:rFonts w:ascii="Times New Roman" w:hAnsi="Times New Roman" w:cs="Times New Roman"/>
        </w:rPr>
      </w:pPr>
      <w:r w:rsidRPr="00F255E3">
        <w:rPr>
          <w:rFonts w:ascii="Times New Roman" w:hAnsi="Times New Roman" w:cs="Times New Roman"/>
        </w:rPr>
        <w:t>Ak bude súčasťou ponuky variantné riešenie, variantné riešenie nebude zaradené do vyhodnotenia</w:t>
      </w:r>
      <w:r w:rsidR="00C42A53">
        <w:rPr>
          <w:rFonts w:ascii="Times New Roman" w:hAnsi="Times New Roman" w:cs="Times New Roman"/>
        </w:rPr>
        <w:t xml:space="preserve"> </w:t>
      </w:r>
      <w:r w:rsidRPr="00F255E3">
        <w:rPr>
          <w:rFonts w:ascii="Times New Roman" w:hAnsi="Times New Roman" w:cs="Times New Roman"/>
        </w:rPr>
        <w:t xml:space="preserve">a bude sa naň hľadieť akoby nebolo predložené. </w:t>
      </w:r>
    </w:p>
    <w:p w:rsidR="0032229E" w:rsidRPr="00AA39A6" w:rsidRDefault="0032229E" w:rsidP="0032229E">
      <w:pPr>
        <w:autoSpaceDE w:val="0"/>
        <w:autoSpaceDN w:val="0"/>
        <w:adjustRightInd w:val="0"/>
        <w:spacing w:after="0" w:line="240" w:lineRule="auto"/>
        <w:jc w:val="both"/>
        <w:rPr>
          <w:rFonts w:ascii="Times New Roman" w:hAnsi="Times New Roman" w:cs="Times New Roman"/>
          <w:color w:val="000000"/>
        </w:rPr>
      </w:pPr>
    </w:p>
    <w:p w:rsidR="005815B2" w:rsidRPr="00AA39A6" w:rsidRDefault="005815B2" w:rsidP="00D32246">
      <w:pPr>
        <w:pStyle w:val="Nadpis3"/>
        <w:numPr>
          <w:ilvl w:val="0"/>
          <w:numId w:val="8"/>
        </w:numPr>
        <w:rPr>
          <w:rFonts w:ascii="Times New Roman" w:hAnsi="Times New Roman" w:cs="Times New Roman"/>
          <w:b/>
          <w:color w:val="auto"/>
          <w:sz w:val="22"/>
          <w:szCs w:val="22"/>
        </w:rPr>
      </w:pPr>
      <w:bookmarkStart w:id="17" w:name="_Toc501654486"/>
      <w:bookmarkStart w:id="18" w:name="_Toc534468774"/>
      <w:bookmarkStart w:id="19" w:name="_Toc508209985"/>
      <w:bookmarkStart w:id="20" w:name="_Toc49330895"/>
      <w:r w:rsidRPr="00AA39A6">
        <w:rPr>
          <w:rFonts w:ascii="Times New Roman" w:hAnsi="Times New Roman" w:cs="Times New Roman"/>
          <w:b/>
          <w:color w:val="auto"/>
          <w:sz w:val="22"/>
          <w:szCs w:val="22"/>
        </w:rPr>
        <w:t>Zdroj finančných prostriedkov</w:t>
      </w:r>
      <w:bookmarkEnd w:id="17"/>
      <w:bookmarkEnd w:id="18"/>
      <w:bookmarkEnd w:id="19"/>
      <w:bookmarkEnd w:id="20"/>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5815B2" w:rsidRPr="00AA39A6" w:rsidRDefault="005815B2" w:rsidP="00D32246">
      <w:pPr>
        <w:pStyle w:val="Odsekzoznamu"/>
        <w:numPr>
          <w:ilvl w:val="0"/>
          <w:numId w:val="12"/>
        </w:numPr>
        <w:jc w:val="both"/>
        <w:rPr>
          <w:rFonts w:ascii="Times New Roman" w:hAnsi="Times New Roman" w:cs="Times New Roman"/>
          <w:vanish/>
        </w:rPr>
      </w:pPr>
    </w:p>
    <w:p w:rsidR="00EF73D4" w:rsidRPr="00AA39A6" w:rsidRDefault="00EF73D4" w:rsidP="00EF73D4">
      <w:pPr>
        <w:pStyle w:val="Odsekzoznamu"/>
        <w:numPr>
          <w:ilvl w:val="0"/>
          <w:numId w:val="1"/>
        </w:numPr>
        <w:spacing w:after="0" w:line="240" w:lineRule="auto"/>
        <w:jc w:val="both"/>
        <w:rPr>
          <w:rFonts w:ascii="Times New Roman" w:hAnsi="Times New Roman" w:cs="Times New Roman"/>
          <w:vanish/>
        </w:rPr>
      </w:pPr>
    </w:p>
    <w:p w:rsidR="005815B2" w:rsidRDefault="00C42A53" w:rsidP="00DD431C">
      <w:pPr>
        <w:spacing w:after="0" w:line="240" w:lineRule="auto"/>
        <w:ind w:left="426" w:hanging="426"/>
        <w:jc w:val="both"/>
        <w:rPr>
          <w:rFonts w:ascii="Times New Roman" w:hAnsi="Times New Roman" w:cs="Times New Roman"/>
        </w:rPr>
      </w:pPr>
      <w:r>
        <w:rPr>
          <w:rFonts w:ascii="Times New Roman" w:hAnsi="Times New Roman" w:cs="Times New Roman"/>
        </w:rPr>
        <w:t xml:space="preserve">       </w:t>
      </w:r>
      <w:r w:rsidR="005815B2" w:rsidRPr="00F255E3">
        <w:rPr>
          <w:rFonts w:ascii="Times New Roman" w:hAnsi="Times New Roman" w:cs="Times New Roman"/>
        </w:rPr>
        <w:t xml:space="preserve">Predmet </w:t>
      </w:r>
      <w:r w:rsidR="005815B2" w:rsidRPr="00F8707D">
        <w:rPr>
          <w:rFonts w:ascii="Times New Roman" w:hAnsi="Times New Roman" w:cs="Times New Roman"/>
        </w:rPr>
        <w:t xml:space="preserve">zákazky bude </w:t>
      </w:r>
      <w:r w:rsidR="008F64AE" w:rsidRPr="00F8707D">
        <w:rPr>
          <w:rFonts w:ascii="Times New Roman" w:hAnsi="Times New Roman" w:cs="Times New Roman"/>
        </w:rPr>
        <w:t>fi</w:t>
      </w:r>
      <w:r w:rsidR="00F8707D" w:rsidRPr="00F8707D">
        <w:rPr>
          <w:rFonts w:ascii="Times New Roman" w:hAnsi="Times New Roman" w:cs="Times New Roman"/>
        </w:rPr>
        <w:t>n</w:t>
      </w:r>
      <w:r w:rsidR="008F64AE" w:rsidRPr="00F8707D">
        <w:rPr>
          <w:rFonts w:ascii="Times New Roman" w:hAnsi="Times New Roman" w:cs="Times New Roman"/>
        </w:rPr>
        <w:t xml:space="preserve">ancovaný z vlastných zdrojov verejného obstarávateľa </w:t>
      </w:r>
      <w:r w:rsidR="00861F46" w:rsidRPr="00F8707D">
        <w:rPr>
          <w:rFonts w:ascii="Times New Roman" w:hAnsi="Times New Roman" w:cs="Times New Roman"/>
        </w:rPr>
        <w:t xml:space="preserve">alebo </w:t>
      </w:r>
      <w:r w:rsidR="00DD431C" w:rsidRPr="00F8707D">
        <w:rPr>
          <w:rFonts w:ascii="Times New Roman" w:hAnsi="Times New Roman" w:cs="Times New Roman"/>
        </w:rPr>
        <w:t>v prípade schválenia žiadosti o poskytnutie nenávratného finančného príspevku bude predmet zákazky spolufinancovaný z prostriedkov Integrovaného regionálneho operačného programu</w:t>
      </w:r>
      <w:r w:rsidR="00F8707D">
        <w:rPr>
          <w:rFonts w:ascii="Times New Roman" w:hAnsi="Times New Roman" w:cs="Times New Roman"/>
        </w:rPr>
        <w:t>.</w:t>
      </w:r>
      <w:r w:rsidR="00FC1D6B">
        <w:rPr>
          <w:rFonts w:ascii="Times New Roman" w:hAnsi="Times New Roman" w:cs="Times New Roman"/>
        </w:rPr>
        <w:t xml:space="preserve"> </w:t>
      </w:r>
      <w:r w:rsidR="005815B2" w:rsidRPr="00F255E3">
        <w:rPr>
          <w:rFonts w:ascii="Times New Roman" w:hAnsi="Times New Roman" w:cs="Times New Roman"/>
        </w:rPr>
        <w:t>Verejný obstarávateľ neposkytuje preddavky.</w:t>
      </w:r>
    </w:p>
    <w:p w:rsidR="00C53628" w:rsidRDefault="00C53628" w:rsidP="00F255E3">
      <w:pPr>
        <w:spacing w:after="0" w:line="240" w:lineRule="auto"/>
        <w:ind w:firstLine="360"/>
        <w:jc w:val="both"/>
        <w:rPr>
          <w:rFonts w:ascii="Times New Roman" w:hAnsi="Times New Roman" w:cs="Times New Roman"/>
        </w:rPr>
      </w:pPr>
    </w:p>
    <w:p w:rsidR="00C53628" w:rsidRPr="00AA39A6" w:rsidRDefault="00C53628" w:rsidP="00C53628">
      <w:pPr>
        <w:pStyle w:val="Nadpis3"/>
        <w:numPr>
          <w:ilvl w:val="0"/>
          <w:numId w:val="8"/>
        </w:numPr>
        <w:rPr>
          <w:rFonts w:ascii="Times New Roman" w:hAnsi="Times New Roman" w:cs="Times New Roman"/>
          <w:b/>
          <w:color w:val="auto"/>
          <w:sz w:val="22"/>
          <w:szCs w:val="22"/>
        </w:rPr>
      </w:pPr>
      <w:bookmarkStart w:id="21" w:name="_Toc501654487"/>
      <w:bookmarkStart w:id="22" w:name="_Toc534468775"/>
      <w:bookmarkStart w:id="23" w:name="_Toc515521462"/>
      <w:bookmarkStart w:id="24" w:name="_Toc508209986"/>
      <w:bookmarkStart w:id="25" w:name="_Toc49330896"/>
      <w:r w:rsidRPr="00AA39A6">
        <w:rPr>
          <w:rFonts w:ascii="Times New Roman" w:hAnsi="Times New Roman" w:cs="Times New Roman"/>
          <w:b/>
          <w:color w:val="auto"/>
          <w:sz w:val="22"/>
          <w:szCs w:val="22"/>
        </w:rPr>
        <w:t>Požiadavky na štruktúru a obsah ceny v ponuke</w:t>
      </w:r>
      <w:bookmarkEnd w:id="21"/>
      <w:bookmarkEnd w:id="22"/>
      <w:bookmarkEnd w:id="23"/>
      <w:bookmarkEnd w:id="24"/>
      <w:bookmarkEnd w:id="25"/>
    </w:p>
    <w:p w:rsidR="00C53628" w:rsidRPr="00AA39A6" w:rsidRDefault="00C53628" w:rsidP="00C53628">
      <w:pPr>
        <w:pStyle w:val="Odsekzoznamu"/>
        <w:numPr>
          <w:ilvl w:val="0"/>
          <w:numId w:val="1"/>
        </w:numPr>
        <w:spacing w:line="240" w:lineRule="auto"/>
        <w:jc w:val="both"/>
        <w:rPr>
          <w:rFonts w:ascii="Times New Roman" w:hAnsi="Times New Roman" w:cs="Times New Roman"/>
          <w:vanish/>
        </w:rPr>
      </w:pP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Cena v ponuke za predmet zákazky musí byť stanovená podľa § 3 zákona č. 18/</w:t>
      </w:r>
      <w:r>
        <w:rPr>
          <w:rFonts w:ascii="Times New Roman" w:hAnsi="Times New Roman" w:cs="Times New Roman"/>
        </w:rPr>
        <w:t>19</w:t>
      </w:r>
      <w:r w:rsidRPr="00AA39A6">
        <w:rPr>
          <w:rFonts w:ascii="Times New Roman" w:hAnsi="Times New Roman" w:cs="Times New Roman"/>
        </w:rPr>
        <w:t>96 Z. z.  o cenách  v znení neskorších predpisov a vyhlášky MF SR č. 87/1996 Z. z. v znení neskorších predpisov a musí byť uvedená v EUR.</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 xml:space="preserve">Do konečnej ceny, ktorá bude zmluvnou cenou, musia byť započítané všetky výdavky uchádzača súvisiace s realizáciou predmetu zákazky </w:t>
      </w:r>
      <w:r>
        <w:rPr>
          <w:rFonts w:ascii="Times New Roman" w:hAnsi="Times New Roman" w:cs="Times New Roman"/>
        </w:rPr>
        <w:t>v danej časti</w:t>
      </w:r>
      <w:r w:rsidRPr="001B0710">
        <w:rPr>
          <w:rFonts w:ascii="Times New Roman" w:hAnsi="Times New Roman" w:cs="Times New Roman"/>
        </w:rPr>
        <w:t xml:space="preserve"> </w:t>
      </w:r>
      <w:r w:rsidRPr="00AA39A6">
        <w:rPr>
          <w:rFonts w:ascii="Times New Roman" w:hAnsi="Times New Roman" w:cs="Times New Roman"/>
        </w:rPr>
        <w:t xml:space="preserve">podľa </w:t>
      </w:r>
      <w:r>
        <w:rPr>
          <w:rFonts w:ascii="Times New Roman" w:hAnsi="Times New Roman" w:cs="Times New Roman"/>
        </w:rPr>
        <w:t xml:space="preserve">príslušnej </w:t>
      </w:r>
      <w:r w:rsidRPr="00AA39A6">
        <w:rPr>
          <w:rFonts w:ascii="Times New Roman" w:hAnsi="Times New Roman" w:cs="Times New Roman"/>
        </w:rPr>
        <w:t xml:space="preserve">realizačnej projektovej dokumentácie, ktorá je prílohou č. </w:t>
      </w:r>
      <w:r w:rsidR="00A01282">
        <w:rPr>
          <w:rFonts w:ascii="Times New Roman" w:hAnsi="Times New Roman" w:cs="Times New Roman"/>
        </w:rPr>
        <w:t>1,</w:t>
      </w:r>
      <w:r w:rsidRPr="00AA39A6">
        <w:rPr>
          <w:rFonts w:ascii="Times New Roman" w:hAnsi="Times New Roman" w:cs="Times New Roman"/>
        </w:rPr>
        <w:t xml:space="preserve"> týchto súťažných podkladov a podľa požiadaviek uvedených v Zmluve o dielo, ktorá je prílohou č. </w:t>
      </w:r>
      <w:r w:rsidR="000A5E0D">
        <w:rPr>
          <w:rFonts w:ascii="Times New Roman" w:hAnsi="Times New Roman" w:cs="Times New Roman"/>
        </w:rPr>
        <w:t>2</w:t>
      </w:r>
      <w:r w:rsidRPr="00AA39A6">
        <w:rPr>
          <w:rFonts w:ascii="Times New Roman" w:hAnsi="Times New Roman" w:cs="Times New Roman"/>
        </w:rPr>
        <w:t xml:space="preserve"> týchto súťažných podkladov. </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 xml:space="preserve">V cene </w:t>
      </w:r>
      <w:r>
        <w:rPr>
          <w:rFonts w:ascii="Times New Roman" w:hAnsi="Times New Roman" w:cs="Times New Roman"/>
        </w:rPr>
        <w:t xml:space="preserve">za jednotlivé časti predmetu zákazky </w:t>
      </w:r>
      <w:r w:rsidRPr="00AA39A6">
        <w:rPr>
          <w:rFonts w:ascii="Times New Roman" w:hAnsi="Times New Roman" w:cs="Times New Roman"/>
        </w:rPr>
        <w:t>musia byť zahrnuté všetky náklady spojené s realizáciou</w:t>
      </w:r>
      <w:r w:rsidRPr="001B0710">
        <w:rPr>
          <w:rFonts w:ascii="Times New Roman" w:hAnsi="Times New Roman" w:cs="Times New Roman"/>
        </w:rPr>
        <w:t xml:space="preserve"> </w:t>
      </w:r>
      <w:r w:rsidRPr="00AA39A6">
        <w:rPr>
          <w:rFonts w:ascii="Times New Roman" w:hAnsi="Times New Roman" w:cs="Times New Roman"/>
        </w:rPr>
        <w:t xml:space="preserve"> predmetu zákazky, vrátane všetkých súvisiacich služieb a poplatkov, vrátane nákladov na komunikáciu v súlade so špecifikáciou predmetu zákazky.  Záujemca je pred predložením svojej ponuky povinný vziať do úvahy všetko, čo je nevyhnutné na úplné a riadne plnenie zmluvy, pričom do svojich  cien zahrnie všetky náklady spojené s plnením predmetu zákazky</w:t>
      </w:r>
      <w:r w:rsidRPr="001B0710">
        <w:rPr>
          <w:rFonts w:ascii="Times New Roman" w:hAnsi="Times New Roman" w:cs="Times New Roman"/>
        </w:rPr>
        <w:t>.</w:t>
      </w:r>
    </w:p>
    <w:p w:rsidR="00C53628" w:rsidRPr="000B7750" w:rsidRDefault="00C53628" w:rsidP="00C53628">
      <w:pPr>
        <w:pStyle w:val="Odsekzoznamu"/>
        <w:numPr>
          <w:ilvl w:val="1"/>
          <w:numId w:val="1"/>
        </w:numPr>
        <w:spacing w:line="240" w:lineRule="auto"/>
        <w:ind w:left="716" w:hanging="432"/>
        <w:jc w:val="both"/>
        <w:rPr>
          <w:rFonts w:ascii="Times New Roman" w:hAnsi="Times New Roman" w:cs="Times New Roman"/>
        </w:rPr>
      </w:pPr>
      <w:r w:rsidRPr="000B7750">
        <w:rPr>
          <w:rFonts w:ascii="Times New Roman" w:hAnsi="Times New Roman" w:cs="Times New Roman"/>
        </w:rPr>
        <w:lastRenderedPageBreak/>
        <w:t xml:space="preserve">Pri určovaní cien jednotlivých položiek je </w:t>
      </w:r>
      <w:r w:rsidRPr="00BF6D71">
        <w:rPr>
          <w:rFonts w:ascii="Times New Roman" w:hAnsi="Times New Roman" w:cs="Times New Roman"/>
        </w:rPr>
        <w:t>potrebné venovať pozornosť všetkým prácam, zabudovaným materiálom a nadväzným činnostiam, ako aj od zhotoviteľa požadovaných úkonov a služieb podľa pokynov a podmienok, ktoré</w:t>
      </w:r>
      <w:r w:rsidRPr="000B7750">
        <w:rPr>
          <w:rFonts w:ascii="Times New Roman" w:hAnsi="Times New Roman" w:cs="Times New Roman"/>
        </w:rPr>
        <w:t xml:space="preserve"> sú uvedené v predmete verejného obstarávania a v zmluve o dielo.</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 xml:space="preserve">Do ceny jednotlivých položiek je potrebné zahrnúť celkové náklady spojené </w:t>
      </w:r>
      <w:r w:rsidRPr="001B0710">
        <w:rPr>
          <w:rFonts w:ascii="Times New Roman" w:hAnsi="Times New Roman" w:cs="Times New Roman"/>
        </w:rPr>
        <w:t>s</w:t>
      </w:r>
      <w:r>
        <w:rPr>
          <w:rFonts w:ascii="Times New Roman" w:hAnsi="Times New Roman" w:cs="Times New Roman"/>
        </w:rPr>
        <w:t xml:space="preserve"> </w:t>
      </w:r>
      <w:r w:rsidRPr="001B0710">
        <w:rPr>
          <w:rFonts w:ascii="Times New Roman" w:hAnsi="Times New Roman" w:cs="Times New Roman"/>
        </w:rPr>
        <w:t xml:space="preserve">plnením </w:t>
      </w:r>
      <w:r>
        <w:rPr>
          <w:rFonts w:ascii="Times New Roman" w:hAnsi="Times New Roman" w:cs="Times New Roman"/>
        </w:rPr>
        <w:t>príslušnej časti</w:t>
      </w:r>
      <w:r w:rsidRPr="00AA39A6">
        <w:rPr>
          <w:rFonts w:ascii="Times New Roman" w:hAnsi="Times New Roman" w:cs="Times New Roman"/>
        </w:rPr>
        <w:t xml:space="preserve"> predmetu zákazky a zmluvných podmienok, t.j. najmä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 </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Do ceny diela</w:t>
      </w:r>
      <w:r w:rsidRPr="001B0710">
        <w:rPr>
          <w:rFonts w:ascii="Times New Roman" w:hAnsi="Times New Roman" w:cs="Times New Roman"/>
        </w:rPr>
        <w:t xml:space="preserve"> </w:t>
      </w:r>
      <w:r>
        <w:rPr>
          <w:rFonts w:ascii="Times New Roman" w:hAnsi="Times New Roman" w:cs="Times New Roman"/>
        </w:rPr>
        <w:t>v príslušnej časti predmetu zákazky</w:t>
      </w:r>
      <w:r w:rsidRPr="00AA39A6">
        <w:rPr>
          <w:rFonts w:ascii="Times New Roman" w:hAnsi="Times New Roman" w:cs="Times New Roman"/>
        </w:rPr>
        <w:t xml:space="preserve"> musia byť zahrnuté i náklady na vykonanie všetkých kontrol, funkčných skúšok, aj skúšobných prevádzok, ak sú potrebné, vrátane vyhodnotenia a správ, vykonanie všetkých činností v súvislosti s preberacím konaním. </w:t>
      </w:r>
    </w:p>
    <w:p w:rsidR="00C53628" w:rsidRPr="00AA39A6" w:rsidRDefault="00C53628" w:rsidP="00C53628">
      <w:pPr>
        <w:pStyle w:val="Odsekzoznamu"/>
        <w:numPr>
          <w:ilvl w:val="1"/>
          <w:numId w:val="1"/>
        </w:numPr>
        <w:spacing w:line="240" w:lineRule="auto"/>
        <w:ind w:left="716" w:hanging="432"/>
        <w:jc w:val="both"/>
        <w:rPr>
          <w:rFonts w:ascii="Times New Roman" w:hAnsi="Times New Roman" w:cs="Times New Roman"/>
        </w:rPr>
      </w:pPr>
      <w:r w:rsidRPr="00AA39A6">
        <w:rPr>
          <w:rFonts w:ascii="Times New Roman" w:hAnsi="Times New Roman" w:cs="Times New Roman"/>
        </w:rPr>
        <w:t xml:space="preserve">Navrhnutá cena bude v ponuke </w:t>
      </w:r>
      <w:r>
        <w:rPr>
          <w:rFonts w:ascii="Times New Roman" w:hAnsi="Times New Roman" w:cs="Times New Roman"/>
        </w:rPr>
        <w:t xml:space="preserve">podľa jednotlivých častí predmetu zákazky </w:t>
      </w:r>
      <w:r w:rsidRPr="00AA39A6">
        <w:rPr>
          <w:rFonts w:ascii="Times New Roman" w:hAnsi="Times New Roman" w:cs="Times New Roman"/>
        </w:rPr>
        <w:t>v členení:</w:t>
      </w:r>
    </w:p>
    <w:p w:rsidR="00C53628" w:rsidRPr="00AA39A6" w:rsidRDefault="00C53628" w:rsidP="00C53628">
      <w:pPr>
        <w:pStyle w:val="Odsekzoznamu"/>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celková cena diela v EUR bez DPH,</w:t>
      </w:r>
    </w:p>
    <w:p w:rsidR="00C53628" w:rsidRPr="00AA39A6" w:rsidRDefault="00C53628" w:rsidP="00C53628">
      <w:pPr>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sadzba DPH a výška DPH v EUR,</w:t>
      </w:r>
    </w:p>
    <w:p w:rsidR="00C53628" w:rsidRPr="00AA39A6" w:rsidRDefault="00C53628" w:rsidP="00C53628">
      <w:pPr>
        <w:numPr>
          <w:ilvl w:val="0"/>
          <w:numId w:val="5"/>
        </w:numPr>
        <w:tabs>
          <w:tab w:val="left" w:pos="426"/>
          <w:tab w:val="num" w:pos="1134"/>
        </w:tabs>
        <w:suppressAutoHyphens/>
        <w:spacing w:after="0" w:line="240" w:lineRule="auto"/>
        <w:ind w:left="1560" w:hanging="567"/>
        <w:jc w:val="both"/>
        <w:rPr>
          <w:rFonts w:ascii="Times New Roman" w:hAnsi="Times New Roman" w:cs="Times New Roman"/>
        </w:rPr>
      </w:pPr>
      <w:r w:rsidRPr="00AA39A6">
        <w:rPr>
          <w:rFonts w:ascii="Times New Roman" w:hAnsi="Times New Roman" w:cs="Times New Roman"/>
        </w:rPr>
        <w:t>celková cena diela v EUR vrátane DPH.</w:t>
      </w:r>
    </w:p>
    <w:p w:rsidR="00C53628" w:rsidRPr="00AA39A6" w:rsidRDefault="00C53628" w:rsidP="00C53628">
      <w:pPr>
        <w:tabs>
          <w:tab w:val="left" w:pos="426"/>
          <w:tab w:val="num" w:pos="567"/>
        </w:tabs>
        <w:suppressAutoHyphens/>
        <w:spacing w:after="0" w:line="240" w:lineRule="auto"/>
        <w:ind w:left="993"/>
        <w:jc w:val="both"/>
        <w:rPr>
          <w:rFonts w:ascii="Times New Roman" w:hAnsi="Times New Roman" w:cs="Times New Roman"/>
        </w:rPr>
      </w:pPr>
      <w:r w:rsidRPr="00AA39A6">
        <w:rPr>
          <w:rFonts w:ascii="Times New Roman" w:hAnsi="Times New Roman" w:cs="Times New Roman"/>
        </w:rPr>
        <w:t>Ak uchádzač nie je platiteľom DPH, uvedie navrhovanú zmluvnú cenu celkom. Na skutočnosť, že nie je platiteľom DPH, upozorní v ponuke.</w:t>
      </w:r>
    </w:p>
    <w:p w:rsidR="00C53628" w:rsidRPr="00AA39A6" w:rsidRDefault="00C53628" w:rsidP="00C53628">
      <w:pPr>
        <w:pStyle w:val="Odsekzoznamu"/>
        <w:numPr>
          <w:ilvl w:val="1"/>
          <w:numId w:val="1"/>
        </w:numPr>
        <w:suppressAutoHyphens/>
        <w:spacing w:after="0" w:line="240" w:lineRule="auto"/>
        <w:ind w:left="716" w:hanging="432"/>
        <w:jc w:val="both"/>
        <w:rPr>
          <w:rFonts w:ascii="Times New Roman" w:hAnsi="Times New Roman" w:cs="Times New Roman"/>
        </w:rPr>
      </w:pPr>
      <w:r w:rsidRPr="00AA39A6">
        <w:rPr>
          <w:rFonts w:ascii="Times New Roman" w:hAnsi="Times New Roman" w:cs="Times New Roman"/>
        </w:rPr>
        <w:t xml:space="preserve">Pri vypĺňaní výkazu výmer </w:t>
      </w:r>
      <w:r>
        <w:rPr>
          <w:rFonts w:ascii="Times New Roman" w:hAnsi="Times New Roman" w:cs="Times New Roman"/>
        </w:rPr>
        <w:t>v rámci príslušnej časti predmetu zákazky</w:t>
      </w:r>
      <w:r w:rsidRPr="001B0710">
        <w:rPr>
          <w:rFonts w:ascii="Times New Roman" w:hAnsi="Times New Roman" w:cs="Times New Roman"/>
        </w:rPr>
        <w:t xml:space="preserve"> </w:t>
      </w:r>
      <w:r w:rsidRPr="00AA39A6">
        <w:rPr>
          <w:rFonts w:ascii="Times New Roman" w:hAnsi="Times New Roman" w:cs="Times New Roman"/>
        </w:rPr>
        <w:t>je potrebné, aby uchádzač dodržal tieto zásady:</w:t>
      </w:r>
    </w:p>
    <w:p w:rsidR="00C53628" w:rsidRPr="00AA39A6" w:rsidRDefault="00C53628" w:rsidP="00C53628">
      <w:pPr>
        <w:pStyle w:val="Odsekzoznamu"/>
        <w:numPr>
          <w:ilvl w:val="0"/>
          <w:numId w:val="16"/>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musí uviesť jednotkovú cenu každej položky prác, použitého materiálu a služieb uvedených v súpise položiek,</w:t>
      </w:r>
    </w:p>
    <w:p w:rsidR="00C53628" w:rsidRPr="00AA39A6" w:rsidRDefault="00C53628" w:rsidP="00C53628">
      <w:pPr>
        <w:pStyle w:val="Odsekzoznamu"/>
        <w:numPr>
          <w:ilvl w:val="0"/>
          <w:numId w:val="16"/>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cena príslušnej položky práce, použitého materiálu alebo služby  je daná súčinom jednotkovej ceny a množstva uvedeného k danej položke,</w:t>
      </w:r>
    </w:p>
    <w:p w:rsidR="00C53628" w:rsidRPr="00AA39A6" w:rsidRDefault="00C53628" w:rsidP="00C53628">
      <w:pPr>
        <w:pStyle w:val="Odsekzoznamu"/>
        <w:numPr>
          <w:ilvl w:val="0"/>
          <w:numId w:val="16"/>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celková cena  za všetky práce, použité materiály a služby súvisiace s predmetom zákazky je daná súčtom cien jednotlivých položiek použitých materiálov, prác a služieb,</w:t>
      </w:r>
    </w:p>
    <w:p w:rsidR="00C53628" w:rsidRPr="00AA39A6" w:rsidRDefault="00C53628" w:rsidP="00C53628">
      <w:pPr>
        <w:pStyle w:val="Odsekzoznamu"/>
        <w:numPr>
          <w:ilvl w:val="0"/>
          <w:numId w:val="16"/>
        </w:numPr>
        <w:tabs>
          <w:tab w:val="left" w:pos="426"/>
        </w:tabs>
        <w:suppressAutoHyphens/>
        <w:spacing w:after="0" w:line="240" w:lineRule="auto"/>
        <w:jc w:val="both"/>
        <w:rPr>
          <w:rFonts w:ascii="Times New Roman" w:hAnsi="Times New Roman" w:cs="Times New Roman"/>
        </w:rPr>
      </w:pPr>
      <w:r w:rsidRPr="00AA39A6">
        <w:rPr>
          <w:rFonts w:ascii="Times New Roman" w:hAnsi="Times New Roman" w:cs="Times New Roman"/>
        </w:rPr>
        <w:t>zaokrúhľovanie jednotkových cien a celkovej ceny na 2 desatinné miesta musí byť v zmysle matematických pravidiel.  </w:t>
      </w:r>
    </w:p>
    <w:p w:rsidR="00C53628" w:rsidRDefault="00C53628" w:rsidP="00C53628">
      <w:pPr>
        <w:pStyle w:val="Odsekzoznamu"/>
        <w:numPr>
          <w:ilvl w:val="1"/>
          <w:numId w:val="1"/>
        </w:numPr>
        <w:suppressAutoHyphens/>
        <w:spacing w:after="0" w:line="240" w:lineRule="auto"/>
        <w:ind w:left="716" w:hanging="432"/>
        <w:jc w:val="both"/>
        <w:rPr>
          <w:rFonts w:ascii="Times New Roman" w:hAnsi="Times New Roman" w:cs="Times New Roman"/>
        </w:rPr>
      </w:pPr>
      <w:r w:rsidRPr="00AA39A6">
        <w:rPr>
          <w:rFonts w:ascii="Times New Roman" w:hAnsi="Times New Roman" w:cs="Times New Roman"/>
        </w:rPr>
        <w:t xml:space="preserve">Jednotkové ceny z ponuky musia byť dodržané ako maximálne jednotkové ceny počas celého trvania zmluvy. </w:t>
      </w:r>
    </w:p>
    <w:p w:rsidR="00C53628" w:rsidRDefault="00C53628" w:rsidP="00C53628">
      <w:pPr>
        <w:pStyle w:val="Odsekzoznamu"/>
        <w:numPr>
          <w:ilvl w:val="1"/>
          <w:numId w:val="1"/>
        </w:numPr>
        <w:suppressAutoHyphens/>
        <w:spacing w:after="0" w:line="240" w:lineRule="auto"/>
        <w:ind w:left="851" w:hanging="491"/>
        <w:jc w:val="both"/>
        <w:rPr>
          <w:rFonts w:ascii="Times New Roman" w:hAnsi="Times New Roman" w:cs="Times New Roman"/>
        </w:rPr>
      </w:pPr>
      <w:r w:rsidRPr="00D17A99">
        <w:rPr>
          <w:rFonts w:ascii="Times New Roman" w:hAnsi="Times New Roman" w:cs="Times New Roman"/>
        </w:rPr>
        <w:t>V prípade, že ponuka nebude v súlade so zákonom o DPH</w:t>
      </w:r>
      <w:r>
        <w:rPr>
          <w:rFonts w:ascii="Times New Roman" w:hAnsi="Times New Roman" w:cs="Times New Roman"/>
        </w:rPr>
        <w:t>, bude uchádzač požiadaný o opravu. Takýto úkon sa nebude považovať za zmenu ponuky.</w:t>
      </w:r>
    </w:p>
    <w:p w:rsidR="00C53628" w:rsidRDefault="00C53628" w:rsidP="00C53628">
      <w:pPr>
        <w:pStyle w:val="Odsekzoznamu"/>
        <w:numPr>
          <w:ilvl w:val="1"/>
          <w:numId w:val="1"/>
        </w:numPr>
        <w:suppressAutoHyphens/>
        <w:spacing w:after="0" w:line="240" w:lineRule="auto"/>
        <w:ind w:left="851" w:hanging="574"/>
        <w:jc w:val="both"/>
        <w:rPr>
          <w:rFonts w:ascii="Times New Roman" w:hAnsi="Times New Roman" w:cs="Times New Roman"/>
        </w:rPr>
      </w:pPr>
      <w:r>
        <w:rPr>
          <w:rFonts w:ascii="Times New Roman" w:hAnsi="Times New Roman" w:cs="Times New Roman"/>
        </w:rPr>
        <w:t>V prípade, že cena za príslušnú časť predmetu zákazky navrhnutá uchádzačom nebude určená požadovaným spôsobom, ponuka uchádzača v tejto časti predmetu zákazky bude vylúčená z dôvodov nedodržania požiadaviek stanovených verejným obstarávateľom v týchto súťažných podkladoch.</w:t>
      </w:r>
    </w:p>
    <w:p w:rsidR="00C53628" w:rsidRPr="00D17A99" w:rsidRDefault="00C53628" w:rsidP="00C53628">
      <w:pPr>
        <w:pStyle w:val="Odsekzoznamu"/>
        <w:numPr>
          <w:ilvl w:val="1"/>
          <w:numId w:val="1"/>
        </w:numPr>
        <w:suppressAutoHyphens/>
        <w:spacing w:after="0" w:line="240" w:lineRule="auto"/>
        <w:ind w:left="851" w:hanging="574"/>
        <w:jc w:val="both"/>
        <w:rPr>
          <w:rFonts w:ascii="Times New Roman" w:hAnsi="Times New Roman" w:cs="Times New Roman"/>
        </w:rPr>
      </w:pPr>
      <w:r>
        <w:rPr>
          <w:rFonts w:ascii="Times New Roman" w:hAnsi="Times New Roman" w:cs="Times New Roman"/>
        </w:rPr>
        <w:t>Uchádzačovi nevznikne nárok na úhradu dodatočných nákladov, ktoré si nezapočítal do ponuky na predmet zákazky.</w:t>
      </w:r>
    </w:p>
    <w:p w:rsidR="00C53628" w:rsidRPr="00AA39A6" w:rsidRDefault="00C53628" w:rsidP="00C53628">
      <w:pPr>
        <w:pStyle w:val="Odsekzoznamu"/>
        <w:numPr>
          <w:ilvl w:val="1"/>
          <w:numId w:val="1"/>
        </w:numPr>
        <w:suppressAutoHyphens/>
        <w:spacing w:after="0" w:line="240" w:lineRule="auto"/>
        <w:ind w:left="851" w:hanging="574"/>
        <w:jc w:val="both"/>
        <w:rPr>
          <w:rFonts w:ascii="Times New Roman" w:hAnsi="Times New Roman" w:cs="Times New Roman"/>
          <w:b/>
        </w:rPr>
      </w:pPr>
      <w:r w:rsidRPr="00AA39A6">
        <w:rPr>
          <w:rFonts w:ascii="Times New Roman" w:hAnsi="Times New Roman" w:cs="Times New Roman"/>
        </w:rPr>
        <w:t xml:space="preserve">Verejný obstarávateľ výrazne apeluje na uchádzačov, aby si pozorne prečítali priloženú zmluvu, podľa ktorej bude prebiehať realizácia diela a podľa ktorej bude prebiehať aj financovanie diela. </w:t>
      </w:r>
    </w:p>
    <w:p w:rsidR="004F34FD" w:rsidRPr="00AA39A6" w:rsidRDefault="004F34FD" w:rsidP="004F34FD">
      <w:pPr>
        <w:pStyle w:val="Odsekzoznamu"/>
        <w:spacing w:after="0" w:line="240" w:lineRule="auto"/>
        <w:ind w:left="851"/>
        <w:jc w:val="both"/>
        <w:rPr>
          <w:rFonts w:ascii="Times New Roman" w:hAnsi="Times New Roman" w:cs="Times New Roman"/>
        </w:rPr>
      </w:pPr>
    </w:p>
    <w:p w:rsidR="003825E1" w:rsidRPr="00AA5900" w:rsidRDefault="00D57504" w:rsidP="00AA5900">
      <w:pPr>
        <w:pStyle w:val="Nadpis3"/>
        <w:numPr>
          <w:ilvl w:val="0"/>
          <w:numId w:val="12"/>
        </w:numPr>
        <w:rPr>
          <w:rFonts w:ascii="Times New Roman" w:hAnsi="Times New Roman" w:cs="Times New Roman"/>
          <w:b/>
          <w:color w:val="auto"/>
          <w:sz w:val="22"/>
          <w:szCs w:val="22"/>
        </w:rPr>
      </w:pPr>
      <w:bookmarkStart w:id="26" w:name="_Toc49330897"/>
      <w:r w:rsidRPr="003825E1">
        <w:rPr>
          <w:rFonts w:ascii="Times New Roman" w:hAnsi="Times New Roman" w:cs="Times New Roman"/>
          <w:b/>
          <w:color w:val="auto"/>
          <w:sz w:val="22"/>
          <w:szCs w:val="22"/>
        </w:rPr>
        <w:lastRenderedPageBreak/>
        <w:t>Miesto dodania predmetu zákazky</w:t>
      </w:r>
      <w:bookmarkEnd w:id="26"/>
    </w:p>
    <w:p w:rsidR="00E303E1" w:rsidRDefault="00AA2919" w:rsidP="00ED086D">
      <w:pPr>
        <w:pStyle w:val="Odsekzoznamu"/>
        <w:numPr>
          <w:ilvl w:val="0"/>
          <w:numId w:val="39"/>
        </w:numPr>
        <w:suppressAutoHyphens/>
        <w:spacing w:after="0" w:line="240" w:lineRule="auto"/>
        <w:ind w:left="851" w:hanging="567"/>
        <w:jc w:val="both"/>
        <w:rPr>
          <w:rFonts w:ascii="Times New Roman" w:hAnsi="Times New Roman" w:cs="Times New Roman"/>
        </w:rPr>
      </w:pPr>
      <w:r>
        <w:rPr>
          <w:rFonts w:ascii="Times New Roman" w:hAnsi="Times New Roman" w:cs="Times New Roman"/>
        </w:rPr>
        <w:t>Materská škola, A. Kmeťa 11,</w:t>
      </w:r>
      <w:r w:rsidR="00E303E1" w:rsidRPr="00E303E1">
        <w:rPr>
          <w:rFonts w:ascii="Times New Roman" w:hAnsi="Times New Roman" w:cs="Times New Roman"/>
        </w:rPr>
        <w:t xml:space="preserve"> 965 19 Žiar nad Hronom</w:t>
      </w:r>
    </w:p>
    <w:p w:rsidR="00951F50" w:rsidRDefault="00951F50" w:rsidP="00ED086D">
      <w:pPr>
        <w:pStyle w:val="Odsekzoznamu"/>
        <w:numPr>
          <w:ilvl w:val="1"/>
          <w:numId w:val="1"/>
        </w:numPr>
        <w:spacing w:after="0" w:line="240" w:lineRule="auto"/>
        <w:ind w:left="851" w:hanging="567"/>
        <w:jc w:val="both"/>
        <w:rPr>
          <w:rFonts w:ascii="Times New Roman" w:hAnsi="Times New Roman" w:cs="Times New Roman"/>
        </w:rPr>
      </w:pPr>
      <w:r>
        <w:rPr>
          <w:rFonts w:ascii="Times New Roman" w:hAnsi="Times New Roman" w:cs="Times New Roman"/>
        </w:rPr>
        <w:t>Lehot</w:t>
      </w:r>
      <w:r w:rsidRPr="00AA39A6">
        <w:rPr>
          <w:rFonts w:ascii="Times New Roman" w:hAnsi="Times New Roman" w:cs="Times New Roman"/>
        </w:rPr>
        <w:t xml:space="preserve">y zhotovenia diela </w:t>
      </w:r>
      <w:r>
        <w:rPr>
          <w:rFonts w:ascii="Times New Roman" w:hAnsi="Times New Roman" w:cs="Times New Roman"/>
        </w:rPr>
        <w:t xml:space="preserve">v jednotlivých častiach predmetu zákazky </w:t>
      </w:r>
      <w:r w:rsidRPr="00AA39A6">
        <w:rPr>
          <w:rFonts w:ascii="Times New Roman" w:hAnsi="Times New Roman" w:cs="Times New Roman"/>
        </w:rPr>
        <w:t>sa nachádzajú v priložen</w:t>
      </w:r>
      <w:r w:rsidR="00195B00">
        <w:rPr>
          <w:rFonts w:ascii="Times New Roman" w:hAnsi="Times New Roman" w:cs="Times New Roman"/>
        </w:rPr>
        <w:t>ých návrhoch</w:t>
      </w:r>
      <w:r w:rsidRPr="00AA39A6">
        <w:rPr>
          <w:rFonts w:ascii="Times New Roman" w:hAnsi="Times New Roman" w:cs="Times New Roman"/>
        </w:rPr>
        <w:t xml:space="preserve"> zmluvy o dielo</w:t>
      </w:r>
      <w:r>
        <w:rPr>
          <w:rFonts w:ascii="Times New Roman" w:hAnsi="Times New Roman" w:cs="Times New Roman"/>
        </w:rPr>
        <w:t>.</w:t>
      </w:r>
      <w:r w:rsidRPr="00AA39A6">
        <w:rPr>
          <w:rFonts w:ascii="Times New Roman" w:hAnsi="Times New Roman" w:cs="Times New Roman"/>
        </w:rPr>
        <w:t xml:space="preserve"> </w:t>
      </w:r>
    </w:p>
    <w:p w:rsidR="00951F50" w:rsidRPr="00951F50" w:rsidRDefault="00951F50" w:rsidP="00ED086D">
      <w:pPr>
        <w:pStyle w:val="Odsekzoznamu"/>
        <w:numPr>
          <w:ilvl w:val="1"/>
          <w:numId w:val="1"/>
        </w:numPr>
        <w:spacing w:after="0" w:line="240" w:lineRule="auto"/>
        <w:ind w:left="851" w:hanging="567"/>
        <w:jc w:val="both"/>
        <w:rPr>
          <w:rFonts w:ascii="Times New Roman" w:hAnsi="Times New Roman" w:cs="Times New Roman"/>
        </w:rPr>
      </w:pPr>
      <w:r w:rsidRPr="00951F50">
        <w:rPr>
          <w:rFonts w:ascii="Times New Roman" w:hAnsi="Times New Roman" w:cs="Times New Roman"/>
        </w:rPr>
        <w:t>Úspešný uchádzač na základe výzvy od verejného obstarávateľa na poskytnutie súčinnosti k podpisu zmluvy predloží „Časový harmonogram zhotovenia Diela“ spracovaný podľa požiadaviek uvedených v Zmluve o dielo</w:t>
      </w:r>
    </w:p>
    <w:p w:rsidR="003825E1" w:rsidRPr="00334423" w:rsidRDefault="003825E1" w:rsidP="00D57504">
      <w:pPr>
        <w:autoSpaceDE w:val="0"/>
        <w:autoSpaceDN w:val="0"/>
        <w:adjustRightInd w:val="0"/>
        <w:spacing w:after="0" w:line="240" w:lineRule="auto"/>
        <w:jc w:val="both"/>
        <w:rPr>
          <w:rFonts w:ascii="Times New Roman" w:hAnsi="Times New Roman" w:cs="Times New Roman"/>
          <w:color w:val="000000"/>
        </w:rPr>
      </w:pPr>
    </w:p>
    <w:p w:rsidR="00D57504" w:rsidRPr="003825E1" w:rsidRDefault="00D57504" w:rsidP="003825E1">
      <w:pPr>
        <w:pStyle w:val="Nadpis3"/>
        <w:numPr>
          <w:ilvl w:val="0"/>
          <w:numId w:val="12"/>
        </w:numPr>
        <w:rPr>
          <w:rFonts w:ascii="Times New Roman" w:hAnsi="Times New Roman" w:cs="Times New Roman"/>
          <w:b/>
          <w:color w:val="auto"/>
          <w:sz w:val="22"/>
          <w:szCs w:val="22"/>
        </w:rPr>
      </w:pPr>
      <w:bookmarkStart w:id="27" w:name="_Toc49330898"/>
      <w:r w:rsidRPr="003825E1">
        <w:rPr>
          <w:rFonts w:ascii="Times New Roman" w:hAnsi="Times New Roman" w:cs="Times New Roman"/>
          <w:b/>
          <w:color w:val="auto"/>
          <w:sz w:val="22"/>
          <w:szCs w:val="22"/>
        </w:rPr>
        <w:t xml:space="preserve">Lehota </w:t>
      </w:r>
      <w:bookmarkEnd w:id="27"/>
      <w:r w:rsidR="0056541E">
        <w:rPr>
          <w:rFonts w:ascii="Times New Roman" w:hAnsi="Times New Roman" w:cs="Times New Roman"/>
          <w:b/>
          <w:color w:val="auto"/>
          <w:sz w:val="22"/>
          <w:szCs w:val="22"/>
        </w:rPr>
        <w:t>dodania diela</w:t>
      </w:r>
    </w:p>
    <w:p w:rsidR="00D57504" w:rsidRPr="00334423" w:rsidRDefault="00B321E9" w:rsidP="00F255E3">
      <w:pPr>
        <w:autoSpaceDE w:val="0"/>
        <w:autoSpaceDN w:val="0"/>
        <w:adjustRightInd w:val="0"/>
        <w:spacing w:after="0" w:line="240" w:lineRule="auto"/>
        <w:ind w:firstLine="360"/>
        <w:jc w:val="both"/>
        <w:rPr>
          <w:rFonts w:ascii="Times New Roman" w:hAnsi="Times New Roman" w:cs="Times New Roman"/>
          <w:color w:val="000000"/>
        </w:rPr>
      </w:pPr>
      <w:r>
        <w:rPr>
          <w:rFonts w:ascii="Times New Roman" w:hAnsi="Times New Roman" w:cs="Times New Roman"/>
          <w:color w:val="000000"/>
        </w:rPr>
        <w:t>do 31.7</w:t>
      </w:r>
      <w:r w:rsidR="00D57504" w:rsidRPr="009801D3">
        <w:rPr>
          <w:rFonts w:ascii="Times New Roman" w:hAnsi="Times New Roman" w:cs="Times New Roman"/>
          <w:color w:val="000000"/>
        </w:rPr>
        <w:t>.202</w:t>
      </w:r>
      <w:r w:rsidR="00AA2919">
        <w:rPr>
          <w:rFonts w:ascii="Times New Roman" w:hAnsi="Times New Roman" w:cs="Times New Roman"/>
          <w:color w:val="000000"/>
        </w:rPr>
        <w:t>1</w:t>
      </w:r>
    </w:p>
    <w:p w:rsidR="00291C75" w:rsidRPr="005C2F59" w:rsidRDefault="00291C75" w:rsidP="00D57504">
      <w:pPr>
        <w:autoSpaceDE w:val="0"/>
        <w:autoSpaceDN w:val="0"/>
        <w:adjustRightInd w:val="0"/>
        <w:spacing w:after="0" w:line="240" w:lineRule="auto"/>
        <w:jc w:val="both"/>
        <w:rPr>
          <w:rFonts w:cstheme="minorHAnsi"/>
          <w:color w:val="000000"/>
        </w:rPr>
      </w:pPr>
    </w:p>
    <w:p w:rsidR="00D57504" w:rsidRPr="00291C75" w:rsidRDefault="00D57504" w:rsidP="00291C75">
      <w:pPr>
        <w:pStyle w:val="Nadpis3"/>
        <w:numPr>
          <w:ilvl w:val="0"/>
          <w:numId w:val="12"/>
        </w:numPr>
        <w:rPr>
          <w:rFonts w:ascii="Times New Roman" w:hAnsi="Times New Roman" w:cs="Times New Roman"/>
          <w:b/>
          <w:color w:val="auto"/>
          <w:sz w:val="22"/>
          <w:szCs w:val="22"/>
        </w:rPr>
      </w:pPr>
      <w:bookmarkStart w:id="28" w:name="_Toc49330899"/>
      <w:r w:rsidRPr="00291C75">
        <w:rPr>
          <w:rFonts w:ascii="Times New Roman" w:hAnsi="Times New Roman" w:cs="Times New Roman"/>
          <w:b/>
          <w:color w:val="auto"/>
          <w:sz w:val="22"/>
          <w:szCs w:val="22"/>
        </w:rPr>
        <w:t>Obhliadka miesta dodania predmetu zákazky</w:t>
      </w:r>
      <w:bookmarkEnd w:id="28"/>
    </w:p>
    <w:p w:rsidR="00D57504" w:rsidRPr="00334423" w:rsidRDefault="00D57504" w:rsidP="00334423">
      <w:pPr>
        <w:autoSpaceDE w:val="0"/>
        <w:autoSpaceDN w:val="0"/>
        <w:adjustRightInd w:val="0"/>
        <w:spacing w:after="0" w:line="240" w:lineRule="auto"/>
        <w:ind w:left="360"/>
        <w:jc w:val="both"/>
        <w:rPr>
          <w:rFonts w:ascii="Times New Roman" w:hAnsi="Times New Roman" w:cs="Times New Roman"/>
          <w:color w:val="000000"/>
        </w:rPr>
      </w:pPr>
      <w:r w:rsidRPr="00334423">
        <w:rPr>
          <w:rFonts w:ascii="Times New Roman" w:hAnsi="Times New Roman" w:cs="Times New Roman"/>
          <w:color w:val="000000"/>
        </w:rPr>
        <w:t xml:space="preserve">Verejný obstarávateľ  odporúča obhliadku miesta dodania predmetu zákazky. V prípade záujmu je potrebné kontaktovať  telefonicky </w:t>
      </w:r>
      <w:r w:rsidRPr="00DD6B29">
        <w:rPr>
          <w:rFonts w:ascii="Times New Roman" w:hAnsi="Times New Roman" w:cs="Times New Roman"/>
          <w:b/>
          <w:color w:val="000000"/>
        </w:rPr>
        <w:t xml:space="preserve">Ing. </w:t>
      </w:r>
      <w:r w:rsidR="00186570" w:rsidRPr="00DD6B29">
        <w:rPr>
          <w:rFonts w:ascii="Times New Roman" w:hAnsi="Times New Roman" w:cs="Times New Roman"/>
          <w:b/>
          <w:color w:val="000000"/>
        </w:rPr>
        <w:t xml:space="preserve">Miloša </w:t>
      </w:r>
      <w:proofErr w:type="spellStart"/>
      <w:r w:rsidR="00186570" w:rsidRPr="00DD6B29">
        <w:rPr>
          <w:rFonts w:ascii="Times New Roman" w:hAnsi="Times New Roman" w:cs="Times New Roman"/>
          <w:b/>
          <w:color w:val="000000"/>
        </w:rPr>
        <w:t>Čerťaského</w:t>
      </w:r>
      <w:proofErr w:type="spellEnd"/>
      <w:r w:rsidR="00186570" w:rsidRPr="00DD6B29">
        <w:rPr>
          <w:rFonts w:ascii="Times New Roman" w:hAnsi="Times New Roman" w:cs="Times New Roman"/>
          <w:b/>
          <w:color w:val="000000"/>
        </w:rPr>
        <w:t>, mobil: 0907 767 441</w:t>
      </w:r>
    </w:p>
    <w:p w:rsidR="008E33D3" w:rsidRPr="00334423" w:rsidRDefault="008E33D3" w:rsidP="008E33D3">
      <w:pPr>
        <w:pStyle w:val="Nadpis3"/>
        <w:ind w:left="360"/>
        <w:rPr>
          <w:rFonts w:ascii="Times New Roman" w:hAnsi="Times New Roman" w:cs="Times New Roman"/>
          <w:b/>
          <w:color w:val="auto"/>
          <w:sz w:val="22"/>
          <w:szCs w:val="22"/>
        </w:rPr>
      </w:pPr>
    </w:p>
    <w:p w:rsidR="00713596" w:rsidRPr="008E33D3" w:rsidRDefault="00713596" w:rsidP="008E33D3">
      <w:pPr>
        <w:pStyle w:val="Nadpis3"/>
        <w:numPr>
          <w:ilvl w:val="0"/>
          <w:numId w:val="12"/>
        </w:numPr>
        <w:rPr>
          <w:rFonts w:ascii="Times New Roman" w:hAnsi="Times New Roman" w:cs="Times New Roman"/>
          <w:b/>
          <w:color w:val="auto"/>
          <w:sz w:val="22"/>
          <w:szCs w:val="22"/>
        </w:rPr>
      </w:pPr>
      <w:bookmarkStart w:id="29" w:name="_Toc534468788"/>
      <w:bookmarkStart w:id="30" w:name="_Toc508209999"/>
      <w:r w:rsidRPr="008E33D3">
        <w:rPr>
          <w:rFonts w:ascii="Times New Roman" w:hAnsi="Times New Roman" w:cs="Times New Roman"/>
          <w:b/>
          <w:color w:val="auto"/>
          <w:sz w:val="22"/>
          <w:szCs w:val="22"/>
        </w:rPr>
        <w:t xml:space="preserve"> </w:t>
      </w:r>
      <w:bookmarkStart w:id="31" w:name="_Toc49330900"/>
      <w:r w:rsidRPr="008E33D3">
        <w:rPr>
          <w:rFonts w:ascii="Times New Roman" w:hAnsi="Times New Roman" w:cs="Times New Roman"/>
          <w:b/>
          <w:color w:val="auto"/>
          <w:sz w:val="22"/>
          <w:szCs w:val="22"/>
        </w:rPr>
        <w:t>Spôsob predloženia ponuky</w:t>
      </w:r>
      <w:bookmarkEnd w:id="29"/>
      <w:bookmarkEnd w:id="30"/>
      <w:bookmarkEnd w:id="31"/>
    </w:p>
    <w:p w:rsidR="00713596" w:rsidRPr="005A7F40" w:rsidRDefault="00713596" w:rsidP="00713596">
      <w:pPr>
        <w:pStyle w:val="Odsekzoznamu"/>
        <w:numPr>
          <w:ilvl w:val="0"/>
          <w:numId w:val="17"/>
        </w:numPr>
        <w:spacing w:after="0" w:line="240" w:lineRule="auto"/>
        <w:jc w:val="both"/>
        <w:rPr>
          <w:rFonts w:ascii="Times New Roman" w:hAnsi="Times New Roman" w:cs="Times New Roman"/>
          <w:vanish/>
        </w:rPr>
      </w:pPr>
    </w:p>
    <w:p w:rsidR="00713596" w:rsidRPr="005A7F40" w:rsidRDefault="00713596" w:rsidP="00713596">
      <w:pPr>
        <w:pStyle w:val="Odsekzoznamu"/>
        <w:numPr>
          <w:ilvl w:val="0"/>
          <w:numId w:val="17"/>
        </w:numPr>
        <w:spacing w:after="0" w:line="240" w:lineRule="auto"/>
        <w:jc w:val="both"/>
        <w:rPr>
          <w:rFonts w:ascii="Times New Roman" w:hAnsi="Times New Roman" w:cs="Times New Roman"/>
          <w:vanish/>
        </w:rPr>
      </w:pPr>
    </w:p>
    <w:p w:rsidR="00713596" w:rsidRPr="00AA39A6" w:rsidRDefault="00713596" w:rsidP="00E0031E">
      <w:pPr>
        <w:pStyle w:val="Odsekzoznamu"/>
        <w:numPr>
          <w:ilvl w:val="1"/>
          <w:numId w:val="17"/>
        </w:numPr>
        <w:tabs>
          <w:tab w:val="left" w:pos="709"/>
        </w:tabs>
        <w:spacing w:after="0" w:line="240" w:lineRule="auto"/>
        <w:ind w:left="709" w:hanging="283"/>
        <w:jc w:val="both"/>
        <w:rPr>
          <w:rFonts w:ascii="Times New Roman" w:hAnsi="Times New Roman" w:cs="Times New Roman"/>
        </w:rPr>
      </w:pPr>
      <w:r w:rsidRPr="00AA39A6">
        <w:rPr>
          <w:rFonts w:ascii="Times New Roman" w:hAnsi="Times New Roman" w:cs="Times New Roman"/>
        </w:rPr>
        <w:t xml:space="preserve">Uchádzač </w:t>
      </w:r>
      <w:r w:rsidR="00892AAE">
        <w:rPr>
          <w:rFonts w:ascii="Times New Roman" w:hAnsi="Times New Roman" w:cs="Times New Roman"/>
        </w:rPr>
        <w:t>môže predložiť iba jednu ponuku</w:t>
      </w:r>
      <w:r w:rsidR="009801D3">
        <w:rPr>
          <w:rFonts w:ascii="Times New Roman" w:hAnsi="Times New Roman" w:cs="Times New Roman"/>
        </w:rPr>
        <w:t>.</w:t>
      </w:r>
      <w:r w:rsidRPr="00AA39A6">
        <w:rPr>
          <w:rFonts w:ascii="Times New Roman" w:hAnsi="Times New Roman" w:cs="Times New Roman"/>
        </w:rPr>
        <w:t xml:space="preserve"> Uchádzač nemôže byť v tom istom postupe zadávania zákazky členom skupiny dodávateľov, ktorá predkladá ponuku. Verejný obstarávateľ vylúči uchádzača, ktorý je súčasne členom skupiny dodávateľov</w:t>
      </w:r>
      <w:r>
        <w:rPr>
          <w:rFonts w:ascii="Times New Roman" w:hAnsi="Times New Roman" w:cs="Times New Roman"/>
        </w:rPr>
        <w:t xml:space="preserve"> v tej istej časti predmetu zákazky</w:t>
      </w:r>
      <w:r w:rsidRPr="00AA39A6">
        <w:rPr>
          <w:rFonts w:ascii="Times New Roman" w:hAnsi="Times New Roman" w:cs="Times New Roman"/>
        </w:rPr>
        <w:t>.</w:t>
      </w:r>
    </w:p>
    <w:p w:rsidR="00713596" w:rsidRPr="00AA39A6" w:rsidRDefault="00713596" w:rsidP="00E0031E">
      <w:pPr>
        <w:pStyle w:val="Odsekzoznamu"/>
        <w:numPr>
          <w:ilvl w:val="1"/>
          <w:numId w:val="17"/>
        </w:numPr>
        <w:tabs>
          <w:tab w:val="left" w:pos="709"/>
        </w:tabs>
        <w:spacing w:after="0" w:line="240" w:lineRule="auto"/>
        <w:ind w:left="709" w:hanging="283"/>
        <w:jc w:val="both"/>
        <w:rPr>
          <w:rFonts w:ascii="Times New Roman" w:hAnsi="Times New Roman" w:cs="Times New Roman"/>
        </w:rPr>
      </w:pPr>
      <w:r w:rsidRPr="00AA39A6">
        <w:rPr>
          <w:rFonts w:ascii="Times New Roman" w:hAnsi="Times New Roman" w:cs="Times New Roman"/>
        </w:rPr>
        <w:t xml:space="preserve">Uchádzač predkladá ponuku v elektronickej podobe </w:t>
      </w:r>
      <w:r w:rsidRPr="00AA39A6">
        <w:rPr>
          <w:rFonts w:ascii="Times New Roman" w:hAnsi="Times New Roman" w:cs="Times New Roman"/>
          <w:u w:val="single"/>
        </w:rPr>
        <w:t>do systému  JOSEPHINE</w:t>
      </w:r>
      <w:r w:rsidRPr="00AA39A6">
        <w:rPr>
          <w:rFonts w:ascii="Times New Roman" w:hAnsi="Times New Roman" w:cs="Times New Roman"/>
        </w:rPr>
        <w:t xml:space="preserve">, umiestnenom na webovej adrese: </w:t>
      </w:r>
      <w:hyperlink r:id="rId10" w:history="1">
        <w:r w:rsidRPr="00AA39A6">
          <w:rPr>
            <w:rStyle w:val="Hypertextovprepojenie"/>
            <w:rFonts w:ascii="Times New Roman" w:hAnsi="Times New Roman" w:cs="Times New Roman"/>
          </w:rPr>
          <w:t>https://josephine.proebiz.com</w:t>
        </w:r>
      </w:hyperlink>
      <w:r w:rsidRPr="00AA39A6">
        <w:rPr>
          <w:rStyle w:val="Hypertextovprepojenie"/>
          <w:rFonts w:ascii="Times New Roman" w:hAnsi="Times New Roman" w:cs="Times New Roman"/>
        </w:rPr>
        <w:t>,</w:t>
      </w:r>
      <w:r w:rsidRPr="00AA39A6">
        <w:rPr>
          <w:rStyle w:val="Hypertextovprepojenie"/>
          <w:rFonts w:ascii="Times New Roman" w:hAnsi="Times New Roman" w:cs="Times New Roman"/>
          <w:u w:val="none"/>
        </w:rPr>
        <w:t xml:space="preserve"> </w:t>
      </w:r>
      <w:r w:rsidRPr="00AA39A6">
        <w:rPr>
          <w:rStyle w:val="Hypertextovprepojenie"/>
          <w:rFonts w:ascii="Times New Roman" w:hAnsi="Times New Roman" w:cs="Times New Roman"/>
          <w:color w:val="auto"/>
          <w:u w:val="none"/>
        </w:rPr>
        <w:t>a to v</w:t>
      </w:r>
      <w:r w:rsidRPr="00AA39A6">
        <w:rPr>
          <w:rFonts w:ascii="Times New Roman" w:hAnsi="Times New Roman" w:cs="Times New Roman"/>
        </w:rPr>
        <w:t xml:space="preserve"> lehote na predkladanie ponúk podľa požiadaviek uvedených v týchto súťažných podkladoch. Ponuka musí byť predložená v čitateľnej a reprodukovateľnej podobe. </w:t>
      </w:r>
    </w:p>
    <w:p w:rsidR="00713596" w:rsidRPr="00AA39A6" w:rsidRDefault="00713596" w:rsidP="00E0031E">
      <w:pPr>
        <w:pStyle w:val="Odsekzoznamu"/>
        <w:numPr>
          <w:ilvl w:val="1"/>
          <w:numId w:val="17"/>
        </w:numPr>
        <w:tabs>
          <w:tab w:val="left" w:pos="709"/>
        </w:tabs>
        <w:spacing w:after="0" w:line="240" w:lineRule="auto"/>
        <w:ind w:left="709" w:hanging="283"/>
        <w:jc w:val="both"/>
        <w:rPr>
          <w:rFonts w:ascii="Times New Roman" w:hAnsi="Times New Roman" w:cs="Times New Roman"/>
        </w:rPr>
      </w:pPr>
      <w:r w:rsidRPr="00AA39A6">
        <w:rPr>
          <w:rFonts w:ascii="Times New Roman" w:hAnsi="Times New Roman" w:cs="Times New Roman"/>
        </w:rPr>
        <w:t>V prípade, že uchádzač predloží listinnú ponuku, verejný obstarávateľ na ňu nebude prihliadať.</w:t>
      </w:r>
    </w:p>
    <w:p w:rsidR="00713596" w:rsidRPr="00BF2FE9" w:rsidRDefault="00713596" w:rsidP="00BE0B6E">
      <w:pPr>
        <w:pStyle w:val="Odsekzoznamu"/>
        <w:numPr>
          <w:ilvl w:val="1"/>
          <w:numId w:val="17"/>
        </w:numPr>
        <w:tabs>
          <w:tab w:val="left" w:pos="709"/>
        </w:tabs>
        <w:spacing w:after="0" w:line="240" w:lineRule="auto"/>
        <w:ind w:left="709" w:hanging="283"/>
        <w:jc w:val="both"/>
        <w:rPr>
          <w:rFonts w:ascii="Times New Roman" w:hAnsi="Times New Roman" w:cs="Times New Roman"/>
        </w:rPr>
      </w:pPr>
      <w:r w:rsidRPr="00BF2FE9">
        <w:rPr>
          <w:rFonts w:ascii="Times New Roman" w:hAnsi="Times New Roman" w:cs="Times New Roman"/>
        </w:rPr>
        <w:t xml:space="preserve">Uchádzač má možnosť registrovať sa do systému JOSEPHINE pomocou hesla </w:t>
      </w:r>
      <w:r>
        <w:rPr>
          <w:rFonts w:ascii="Times New Roman" w:hAnsi="Times New Roman" w:cs="Times New Roman"/>
        </w:rPr>
        <w:t xml:space="preserve">aj </w:t>
      </w:r>
      <w:r w:rsidRPr="00BF2FE9">
        <w:rPr>
          <w:rFonts w:ascii="Times New Roman" w:hAnsi="Times New Roman" w:cs="Times New Roman"/>
        </w:rPr>
        <w:t xml:space="preserve"> pomocou občianskeho preukaz</w:t>
      </w:r>
      <w:r>
        <w:rPr>
          <w:rFonts w:ascii="Times New Roman" w:hAnsi="Times New Roman" w:cs="Times New Roman"/>
        </w:rPr>
        <w:t>u</w:t>
      </w:r>
      <w:r w:rsidRPr="00BF2FE9">
        <w:rPr>
          <w:rFonts w:ascii="Times New Roman" w:hAnsi="Times New Roman" w:cs="Times New Roman"/>
        </w:rPr>
        <w:t xml:space="preserve"> s elektronickým čipom a bezpečnostným osobnostným kódom (</w:t>
      </w:r>
      <w:proofErr w:type="spellStart"/>
      <w:r w:rsidRPr="00BF2FE9">
        <w:rPr>
          <w:rFonts w:ascii="Times New Roman" w:hAnsi="Times New Roman" w:cs="Times New Roman"/>
        </w:rPr>
        <w:t>eID</w:t>
      </w:r>
      <w:proofErr w:type="spellEnd"/>
      <w:r w:rsidRPr="00BF2FE9">
        <w:rPr>
          <w:rFonts w:ascii="Times New Roman" w:hAnsi="Times New Roman" w:cs="Times New Roman"/>
        </w:rPr>
        <w:t>).</w:t>
      </w:r>
    </w:p>
    <w:p w:rsidR="00713596" w:rsidRPr="00BF2FE9" w:rsidRDefault="00713596" w:rsidP="00BE0B6E">
      <w:pPr>
        <w:pStyle w:val="Odsekzoznamu"/>
        <w:numPr>
          <w:ilvl w:val="1"/>
          <w:numId w:val="17"/>
        </w:numPr>
        <w:tabs>
          <w:tab w:val="left" w:pos="709"/>
        </w:tabs>
        <w:spacing w:after="0" w:line="240" w:lineRule="auto"/>
        <w:ind w:left="709" w:hanging="283"/>
        <w:jc w:val="both"/>
        <w:rPr>
          <w:rFonts w:ascii="Times New Roman" w:hAnsi="Times New Roman"/>
        </w:rPr>
      </w:pPr>
      <w:r w:rsidRPr="00BF2FE9">
        <w:rPr>
          <w:rFonts w:ascii="Times New Roman" w:hAnsi="Times New Roman" w:cs="Times New Roman"/>
          <w:b/>
          <w:u w:val="single"/>
        </w:rPr>
        <w:t>Predkladanie ponúk je umožnené iba autentifikovaným uchádzačom</w:t>
      </w:r>
      <w:r w:rsidRPr="00BF2FE9">
        <w:rPr>
          <w:rFonts w:ascii="Times New Roman" w:hAnsi="Times New Roman" w:cs="Times New Roman"/>
        </w:rPr>
        <w:t xml:space="preserve">. </w:t>
      </w:r>
      <w:r w:rsidRPr="00BF2FE9">
        <w:rPr>
          <w:rFonts w:ascii="Times New Roman" w:hAnsi="Times New Roman"/>
        </w:rPr>
        <w:t xml:space="preserve">Autentifikáciu je možné </w:t>
      </w:r>
      <w:r>
        <w:rPr>
          <w:rFonts w:ascii="Times New Roman" w:hAnsi="Times New Roman"/>
        </w:rPr>
        <w:t>zrealizova</w:t>
      </w:r>
      <w:r w:rsidRPr="00BF2FE9">
        <w:rPr>
          <w:rFonts w:ascii="Times New Roman" w:hAnsi="Times New Roman"/>
        </w:rPr>
        <w:t xml:space="preserve">ť </w:t>
      </w:r>
      <w:r>
        <w:rPr>
          <w:rFonts w:ascii="Times New Roman" w:hAnsi="Times New Roman"/>
        </w:rPr>
        <w:t>týmito</w:t>
      </w:r>
      <w:r w:rsidRPr="00BF2FE9">
        <w:rPr>
          <w:rFonts w:ascii="Times New Roman" w:hAnsi="Times New Roman"/>
        </w:rPr>
        <w:t xml:space="preserve"> spôsobmi:  </w:t>
      </w:r>
    </w:p>
    <w:p w:rsidR="00713596" w:rsidRPr="00BF2FE9" w:rsidRDefault="00713596" w:rsidP="00BE0B6E">
      <w:pPr>
        <w:pStyle w:val="Odsekzoznamu"/>
        <w:numPr>
          <w:ilvl w:val="0"/>
          <w:numId w:val="27"/>
        </w:numPr>
        <w:spacing w:after="0" w:line="240" w:lineRule="auto"/>
        <w:ind w:left="1418" w:hanging="283"/>
        <w:jc w:val="both"/>
        <w:rPr>
          <w:rFonts w:ascii="Times New Roman" w:hAnsi="Times New Roman"/>
        </w:rPr>
      </w:pPr>
      <w:r w:rsidRPr="00BF2FE9">
        <w:rPr>
          <w:rFonts w:ascii="Times New Roman" w:hAnsi="Times New Roman"/>
        </w:rPr>
        <w:t>v systém</w:t>
      </w:r>
      <w:r w:rsidRPr="00CD23C8">
        <w:rPr>
          <w:rFonts w:ascii="Times New Roman" w:hAnsi="Times New Roman"/>
        </w:rPr>
        <w:t>e</w:t>
      </w:r>
      <w:r w:rsidRPr="00BF2FE9">
        <w:rPr>
          <w:rFonts w:ascii="Times New Roman" w:hAnsi="Times New Roman"/>
        </w:rPr>
        <w:t xml:space="preserve"> JOSEPHINE registráciou a prihlásením pomocou občianskeho preukaz</w:t>
      </w:r>
      <w:r>
        <w:rPr>
          <w:rFonts w:ascii="Times New Roman" w:hAnsi="Times New Roman"/>
        </w:rPr>
        <w:t>u</w:t>
      </w:r>
      <w:r w:rsidRPr="00BF2FE9">
        <w:rPr>
          <w:rFonts w:ascii="Times New Roman" w:hAnsi="Times New Roman"/>
        </w:rPr>
        <w:t xml:space="preserve"> s elektronickým čipom a bezpečnostným osobnostným kódom (</w:t>
      </w:r>
      <w:proofErr w:type="spellStart"/>
      <w:r w:rsidRPr="00BF2FE9">
        <w:rPr>
          <w:rFonts w:ascii="Times New Roman" w:hAnsi="Times New Roman"/>
        </w:rPr>
        <w:t>eID</w:t>
      </w:r>
      <w:proofErr w:type="spellEnd"/>
      <w:r w:rsidRPr="00BF2FE9">
        <w:rPr>
          <w:rFonts w:ascii="Times New Roman" w:hAnsi="Times New Roman"/>
        </w:rPr>
        <w:t>). V systéme je autentifikovaná spoločnosť, ktor</w:t>
      </w:r>
      <w:r w:rsidRPr="00CD23C8">
        <w:rPr>
          <w:rFonts w:ascii="Times New Roman" w:hAnsi="Times New Roman"/>
        </w:rPr>
        <w:t>ú</w:t>
      </w:r>
      <w:r w:rsidRPr="00BF2FE9">
        <w:rPr>
          <w:rFonts w:ascii="Times New Roman" w:hAnsi="Times New Roman"/>
        </w:rPr>
        <w:t xml:space="preserve"> pomocou </w:t>
      </w:r>
      <w:proofErr w:type="spellStart"/>
      <w:r w:rsidRPr="00BF2FE9">
        <w:rPr>
          <w:rFonts w:ascii="Times New Roman" w:hAnsi="Times New Roman"/>
        </w:rPr>
        <w:t>eID</w:t>
      </w:r>
      <w:proofErr w:type="spellEnd"/>
      <w:r w:rsidRPr="00BF2FE9">
        <w:rPr>
          <w:rFonts w:ascii="Times New Roman" w:hAnsi="Times New Roman"/>
        </w:rPr>
        <w:t xml:space="preserve"> registruje štatutár danej spoločnosti. Autentifikáciu vykonáva poskytovateľ  systému JOSEPHINE</w:t>
      </w:r>
      <w:r>
        <w:rPr>
          <w:rFonts w:ascii="Times New Roman" w:hAnsi="Times New Roman"/>
        </w:rPr>
        <w:t>,</w:t>
      </w:r>
      <w:r w:rsidRPr="00BF2FE9">
        <w:rPr>
          <w:rFonts w:ascii="Times New Roman" w:hAnsi="Times New Roman"/>
        </w:rPr>
        <w:t xml:space="preserve"> a to v pracovných dňoch v čase </w:t>
      </w:r>
      <w:r w:rsidRPr="009158AC">
        <w:rPr>
          <w:rFonts w:ascii="Times New Roman" w:hAnsi="Times New Roman"/>
          <w:b/>
        </w:rPr>
        <w:t>8.00 – 16.00</w:t>
      </w:r>
      <w:r w:rsidRPr="00BF2FE9">
        <w:rPr>
          <w:rFonts w:ascii="Times New Roman" w:hAnsi="Times New Roman"/>
        </w:rPr>
        <w:t xml:space="preserve"> hod</w:t>
      </w:r>
      <w:r w:rsidRPr="00CD23C8">
        <w:rPr>
          <w:rFonts w:ascii="Times New Roman" w:hAnsi="Times New Roman"/>
          <w:b/>
        </w:rPr>
        <w:t xml:space="preserve">. </w:t>
      </w:r>
    </w:p>
    <w:p w:rsidR="00713596" w:rsidRPr="00CD23C8" w:rsidRDefault="00713596" w:rsidP="00BE0B6E">
      <w:pPr>
        <w:pStyle w:val="Odsekzoznamu"/>
        <w:numPr>
          <w:ilvl w:val="0"/>
          <w:numId w:val="27"/>
        </w:numPr>
        <w:spacing w:after="0" w:line="240" w:lineRule="auto"/>
        <w:ind w:left="1418" w:hanging="283"/>
        <w:jc w:val="both"/>
        <w:rPr>
          <w:rFonts w:ascii="Times New Roman" w:hAnsi="Times New Roman"/>
        </w:rPr>
      </w:pPr>
      <w:r w:rsidRPr="00CD23C8">
        <w:rPr>
          <w:rFonts w:ascii="Times New Roman" w:hAnsi="Times New Roman"/>
        </w:rPr>
        <w:t xml:space="preserve">nahraním kvalifikovaného elektronického podpisu (napríklad podpisu </w:t>
      </w:r>
      <w:proofErr w:type="spellStart"/>
      <w:r w:rsidRPr="00CD23C8">
        <w:rPr>
          <w:rFonts w:ascii="Times New Roman" w:hAnsi="Times New Roman"/>
        </w:rPr>
        <w:t>eID</w:t>
      </w:r>
      <w:proofErr w:type="spellEnd"/>
      <w:r w:rsidRPr="00CD23C8">
        <w:rPr>
          <w:rFonts w:ascii="Times New Roman" w:hAnsi="Times New Roman"/>
        </w:rPr>
        <w:t xml:space="preserve">) štatutára danej spoločnosti na kartu užívateľa po registrácii a prihlásení do systému JOSEPHINE. </w:t>
      </w:r>
      <w:r w:rsidRPr="00CD23C8">
        <w:rPr>
          <w:rFonts w:ascii="Times New Roman" w:hAnsi="Times New Roman"/>
          <w:b/>
        </w:rPr>
        <w:t>Autentifikáciu vykoná poskytovateľ systému JOSEPHINE</w:t>
      </w:r>
      <w:r>
        <w:rPr>
          <w:rFonts w:ascii="Times New Roman" w:hAnsi="Times New Roman"/>
          <w:b/>
        </w:rPr>
        <w:t>,</w:t>
      </w:r>
      <w:r w:rsidRPr="00CD23C8">
        <w:rPr>
          <w:rFonts w:ascii="Times New Roman" w:hAnsi="Times New Roman"/>
          <w:b/>
        </w:rPr>
        <w:t xml:space="preserve"> a to v pracovných dňoch v čase 8.00 – 16.00 hod.</w:t>
      </w:r>
    </w:p>
    <w:p w:rsidR="00713596" w:rsidRPr="00CD23C8" w:rsidRDefault="00713596" w:rsidP="00BE0B6E">
      <w:pPr>
        <w:pStyle w:val="Odsekzoznamu"/>
        <w:numPr>
          <w:ilvl w:val="0"/>
          <w:numId w:val="27"/>
        </w:numPr>
        <w:spacing w:after="0" w:line="240" w:lineRule="auto"/>
        <w:ind w:left="1418" w:hanging="283"/>
        <w:jc w:val="both"/>
        <w:rPr>
          <w:rFonts w:ascii="Times New Roman" w:hAnsi="Times New Roman"/>
        </w:rPr>
      </w:pPr>
      <w:r w:rsidRPr="00CD23C8">
        <w:rPr>
          <w:rFonts w:ascii="Times New Roman" w:hAnsi="Times New Roman"/>
        </w:rPr>
        <w:t xml:space="preserve">vložením plnej moci na kartu užívateľa po registrácii, ktorá je podpísaná elektronickým podpisom štatutára aj splnomocnenou osobou, alebo prešla zaručenou konverziou. </w:t>
      </w:r>
      <w:r w:rsidRPr="00CD23C8">
        <w:rPr>
          <w:rFonts w:ascii="Times New Roman" w:hAnsi="Times New Roman"/>
          <w:b/>
        </w:rPr>
        <w:t>Autentifikáciu vykoná poskyt</w:t>
      </w:r>
      <w:r>
        <w:rPr>
          <w:rFonts w:ascii="Times New Roman" w:hAnsi="Times New Roman"/>
          <w:b/>
        </w:rPr>
        <w:t>ovateľ systému JOSEPHINE, a to v </w:t>
      </w:r>
      <w:r w:rsidRPr="00CD23C8">
        <w:rPr>
          <w:rFonts w:ascii="Times New Roman" w:hAnsi="Times New Roman"/>
          <w:b/>
        </w:rPr>
        <w:t>pracovné dni v čase 8.00 – 16.00 hod.</w:t>
      </w:r>
      <w:r w:rsidRPr="00CD23C8">
        <w:rPr>
          <w:rFonts w:ascii="Times New Roman" w:hAnsi="Times New Roman"/>
        </w:rPr>
        <w:t xml:space="preserve">  </w:t>
      </w:r>
    </w:p>
    <w:p w:rsidR="00713596" w:rsidRPr="00BF2FE9" w:rsidRDefault="00713596" w:rsidP="00BE0B6E">
      <w:pPr>
        <w:pStyle w:val="Odsekzoznamu"/>
        <w:numPr>
          <w:ilvl w:val="0"/>
          <w:numId w:val="27"/>
        </w:numPr>
        <w:spacing w:after="0" w:line="240" w:lineRule="auto"/>
        <w:ind w:left="1418" w:hanging="283"/>
        <w:jc w:val="both"/>
        <w:rPr>
          <w:rFonts w:ascii="Times New Roman" w:hAnsi="Times New Roman"/>
        </w:rPr>
      </w:pPr>
      <w:r w:rsidRPr="00CD23C8">
        <w:rPr>
          <w:rFonts w:ascii="Times New Roman" w:hAnsi="Times New Roman"/>
        </w:rPr>
        <w:t>počkaním na autentifikačný kód</w:t>
      </w:r>
      <w:r w:rsidRPr="00BF2FE9">
        <w:rPr>
          <w:rFonts w:ascii="Times New Roman" w:hAnsi="Times New Roman"/>
        </w:rPr>
        <w:t xml:space="preserve">, ktorý bude poslaný na adresu sídla firmy </w:t>
      </w:r>
      <w:r w:rsidRPr="00CD23C8">
        <w:rPr>
          <w:rFonts w:ascii="Times New Roman" w:hAnsi="Times New Roman"/>
        </w:rPr>
        <w:t xml:space="preserve">do rúk štatutára </w:t>
      </w:r>
      <w:r w:rsidRPr="00BF2FE9">
        <w:rPr>
          <w:rFonts w:ascii="Times New Roman" w:hAnsi="Times New Roman"/>
        </w:rPr>
        <w:t>uchádzača v listovej podobe formou doporučenej pošty</w:t>
      </w:r>
      <w:r w:rsidRPr="00CD23C8">
        <w:rPr>
          <w:rFonts w:ascii="Times New Roman" w:hAnsi="Times New Roman"/>
        </w:rPr>
        <w:t>.</w:t>
      </w:r>
      <w:r w:rsidRPr="00BF2FE9">
        <w:rPr>
          <w:rFonts w:ascii="Times New Roman" w:hAnsi="Times New Roman"/>
        </w:rPr>
        <w:t xml:space="preserve"> </w:t>
      </w:r>
      <w:r w:rsidRPr="00BF2FE9">
        <w:rPr>
          <w:rFonts w:ascii="Times New Roman" w:hAnsi="Times New Roman"/>
          <w:u w:val="single"/>
        </w:rPr>
        <w:t xml:space="preserve">Lehota na </w:t>
      </w:r>
      <w:r w:rsidRPr="00CD23C8">
        <w:rPr>
          <w:rFonts w:ascii="Times New Roman" w:hAnsi="Times New Roman"/>
          <w:b/>
        </w:rPr>
        <w:t>tento úkon sú obvykle 3</w:t>
      </w:r>
      <w:r w:rsidRPr="00BF2FE9">
        <w:rPr>
          <w:rFonts w:ascii="Times New Roman" w:hAnsi="Times New Roman"/>
          <w:b/>
          <w:u w:val="single"/>
        </w:rPr>
        <w:t xml:space="preserve"> pracovné dni</w:t>
      </w:r>
      <w:r w:rsidRPr="00BF2FE9">
        <w:rPr>
          <w:rFonts w:ascii="Times New Roman" w:hAnsi="Times New Roman"/>
          <w:u w:val="single"/>
        </w:rPr>
        <w:t xml:space="preserve"> a je potrebné s touto </w:t>
      </w:r>
      <w:r w:rsidRPr="00CD23C8">
        <w:rPr>
          <w:rFonts w:ascii="Times New Roman" w:hAnsi="Times New Roman"/>
          <w:b/>
        </w:rPr>
        <w:t>lehotou</w:t>
      </w:r>
      <w:r w:rsidRPr="00BF2FE9">
        <w:rPr>
          <w:rFonts w:ascii="Times New Roman" w:hAnsi="Times New Roman"/>
          <w:u w:val="single"/>
        </w:rPr>
        <w:t xml:space="preserve"> počítať pri vkladaní ponuky.</w:t>
      </w:r>
    </w:p>
    <w:p w:rsidR="00713596" w:rsidRPr="00BF2FE9"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sidRPr="00BF2FE9">
        <w:rPr>
          <w:rFonts w:ascii="Times New Roman" w:hAnsi="Times New Roman" w:cs="Times New Roman"/>
        </w:rPr>
        <w:lastRenderedPageBreak/>
        <w:t>Autentifikovaný uchádzač si po prihlásení do systému JOSEPHINE v</w:t>
      </w:r>
      <w:r>
        <w:rPr>
          <w:rFonts w:ascii="Times New Roman" w:hAnsi="Times New Roman" w:cs="Times New Roman"/>
        </w:rPr>
        <w:t> p</w:t>
      </w:r>
      <w:r w:rsidRPr="00BF2FE9">
        <w:rPr>
          <w:rFonts w:ascii="Times New Roman" w:hAnsi="Times New Roman" w:cs="Times New Roman"/>
        </w:rPr>
        <w:t>rehľade</w:t>
      </w:r>
      <w:r>
        <w:rPr>
          <w:rFonts w:ascii="Times New Roman" w:hAnsi="Times New Roman" w:cs="Times New Roman"/>
        </w:rPr>
        <w:t xml:space="preserve"> – zozname obstarávaní</w:t>
      </w:r>
      <w:r w:rsidRPr="00BF2FE9">
        <w:rPr>
          <w:rFonts w:ascii="Times New Roman" w:hAnsi="Times New Roman" w:cs="Times New Roman"/>
        </w:rPr>
        <w:t xml:space="preserve"> vyberie predmetn</w:t>
      </w:r>
      <w:r>
        <w:rPr>
          <w:rFonts w:ascii="Times New Roman" w:hAnsi="Times New Roman" w:cs="Times New Roman"/>
        </w:rPr>
        <w:t>é obstarávanie</w:t>
      </w:r>
      <w:r w:rsidRPr="00BF2FE9">
        <w:rPr>
          <w:rFonts w:ascii="Times New Roman" w:hAnsi="Times New Roman" w:cs="Times New Roman"/>
        </w:rPr>
        <w:t xml:space="preserve"> a vloží svoju ponuku do určeného formulára na príjem ponúk, ktorý nájde v záložke „Ponuky</w:t>
      </w:r>
      <w:r>
        <w:rPr>
          <w:rFonts w:ascii="Times New Roman" w:hAnsi="Times New Roman" w:cs="Times New Roman"/>
        </w:rPr>
        <w:t xml:space="preserve"> a žiadosti</w:t>
      </w:r>
      <w:r w:rsidRPr="00BF2FE9">
        <w:rPr>
          <w:rFonts w:ascii="Times New Roman" w:hAnsi="Times New Roman" w:cs="Times New Roman"/>
        </w:rPr>
        <w:t>“.</w:t>
      </w:r>
    </w:p>
    <w:p w:rsidR="00713596" w:rsidRPr="00BF2FE9"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sidRPr="00BF2FE9">
        <w:rPr>
          <w:rFonts w:ascii="Times New Roman" w:hAnsi="Times New Roman" w:cs="Times New Roman"/>
        </w:rPr>
        <w:t xml:space="preserve">Elektronická ponuka sa vloží vyplnením ponukového formulára a vložením požadovaných dokladov a dokumentov v systéme JOSEPHINE umiestnenom na webovej adrese </w:t>
      </w:r>
      <w:hyperlink r:id="rId11" w:history="1">
        <w:r w:rsidRPr="00BF2FE9">
          <w:rPr>
            <w:rStyle w:val="Hypertextovprepojenie"/>
            <w:rFonts w:ascii="Times New Roman" w:hAnsi="Times New Roman" w:cs="Times New Roman"/>
          </w:rPr>
          <w:t>https://josephine.proebiz.com</w:t>
        </w:r>
      </w:hyperlink>
      <w:r w:rsidRPr="00BF2FE9">
        <w:rPr>
          <w:rFonts w:ascii="Times New Roman" w:hAnsi="Times New Roman" w:cs="Times New Roman"/>
        </w:rPr>
        <w:t xml:space="preserve"> </w:t>
      </w:r>
    </w:p>
    <w:p w:rsidR="00713596" w:rsidRPr="00BF2FE9"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sidRPr="00BF2FE9">
        <w:rPr>
          <w:rFonts w:ascii="Times New Roman" w:hAnsi="Times New Roman" w:cs="Times New Roman"/>
        </w:rPr>
        <w:t xml:space="preserve">V predloženej ponuke prostredníctvom systému JOSEPHINE musia byť pripojené požadované naskenované doklady (doporučený formát je „PDF“) </w:t>
      </w:r>
      <w:r>
        <w:rPr>
          <w:rFonts w:ascii="Times New Roman" w:hAnsi="Times New Roman" w:cs="Times New Roman"/>
        </w:rPr>
        <w:t xml:space="preserve">tak, ako je uvedené v týchto súťažných podkladoch, </w:t>
      </w:r>
      <w:r w:rsidRPr="00BF2FE9">
        <w:rPr>
          <w:rFonts w:ascii="Times New Roman" w:hAnsi="Times New Roman" w:cs="Times New Roman"/>
        </w:rPr>
        <w:t xml:space="preserve">a </w:t>
      </w:r>
      <w:r>
        <w:rPr>
          <w:rFonts w:ascii="Times New Roman" w:hAnsi="Times New Roman" w:cs="Times New Roman"/>
        </w:rPr>
        <w:t xml:space="preserve">musí byť </w:t>
      </w:r>
      <w:r w:rsidRPr="00BF2FE9">
        <w:rPr>
          <w:rFonts w:ascii="Times New Roman" w:hAnsi="Times New Roman" w:cs="Times New Roman"/>
        </w:rPr>
        <w:t>vyplnen</w:t>
      </w:r>
      <w:r>
        <w:rPr>
          <w:rFonts w:ascii="Times New Roman" w:hAnsi="Times New Roman" w:cs="Times New Roman"/>
        </w:rPr>
        <w:t>ý</w:t>
      </w:r>
      <w:r w:rsidRPr="00BF2FE9">
        <w:rPr>
          <w:rFonts w:ascii="Times New Roman" w:hAnsi="Times New Roman" w:cs="Times New Roman"/>
        </w:rPr>
        <w:t xml:space="preserve"> elektronick</w:t>
      </w:r>
      <w:r>
        <w:rPr>
          <w:rFonts w:ascii="Times New Roman" w:hAnsi="Times New Roman" w:cs="Times New Roman"/>
        </w:rPr>
        <w:t>ý</w:t>
      </w:r>
      <w:r w:rsidRPr="00BF2FE9">
        <w:rPr>
          <w:rFonts w:ascii="Times New Roman" w:hAnsi="Times New Roman" w:cs="Times New Roman"/>
        </w:rPr>
        <w:t xml:space="preserve"> formulár</w:t>
      </w:r>
      <w:r>
        <w:rPr>
          <w:rFonts w:ascii="Times New Roman" w:hAnsi="Times New Roman" w:cs="Times New Roman"/>
        </w:rPr>
        <w:t xml:space="preserve"> </w:t>
      </w:r>
      <w:r w:rsidRPr="00BF2FE9">
        <w:rPr>
          <w:rFonts w:ascii="Times New Roman" w:hAnsi="Times New Roman" w:cs="Times New Roman"/>
        </w:rPr>
        <w:t>s celkovou cenou za predmet zákazky</w:t>
      </w:r>
      <w:r w:rsidRPr="00BF2FE9" w:rsidDel="008C6403">
        <w:rPr>
          <w:rFonts w:ascii="Times New Roman" w:hAnsi="Times New Roman" w:cs="Times New Roman"/>
        </w:rPr>
        <w:t xml:space="preserve"> </w:t>
      </w:r>
      <w:r w:rsidRPr="00BF2FE9">
        <w:rPr>
          <w:rFonts w:ascii="Times New Roman" w:hAnsi="Times New Roman" w:cs="Times New Roman"/>
        </w:rPr>
        <w:t>.</w:t>
      </w:r>
    </w:p>
    <w:p w:rsidR="00713596" w:rsidRPr="00667A41"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Pr>
          <w:rFonts w:ascii="Times New Roman" w:hAnsi="Times New Roman" w:cs="Times New Roman"/>
        </w:rPr>
        <w:t>Ak ponuka obsahuje dôverné informácie, uchádzač ich v ponuke viditeľne označí.</w:t>
      </w:r>
    </w:p>
    <w:p w:rsidR="00713596" w:rsidRPr="008D5783" w:rsidRDefault="00713596" w:rsidP="00FE7BFC">
      <w:pPr>
        <w:pStyle w:val="Odsekzoznamu"/>
        <w:numPr>
          <w:ilvl w:val="1"/>
          <w:numId w:val="17"/>
        </w:numPr>
        <w:spacing w:after="0" w:line="240" w:lineRule="auto"/>
        <w:ind w:left="567" w:hanging="283"/>
        <w:jc w:val="both"/>
        <w:rPr>
          <w:rFonts w:ascii="Times New Roman" w:hAnsi="Times New Roman" w:cs="Times New Roman"/>
          <w:u w:val="single"/>
        </w:rPr>
      </w:pPr>
      <w:r w:rsidRPr="008D5783">
        <w:rPr>
          <w:rFonts w:ascii="Times New Roman" w:hAnsi="Times New Roman" w:cs="Times New Roman"/>
        </w:rPr>
        <w:t xml:space="preserve">Uchádzačom navrhovaná cena za požadovaný predmet zákazky v príslušnej časti, uvedená v ponuke uchádzača, bude vyjadrená v EUR (Eurách) s presnosťou na dve desatinné miesta a vložená do systému JOSEPHINE v tejto štruktúre: cena bez DPH, sadzba DPH, cena s DPH (pri vkladaní do systému JOSEPHINE označená ako „Celková cena (kritérium hodnotenia)“). Uchádzač zároveň nahrá do systému aj vyplnený </w:t>
      </w:r>
      <w:proofErr w:type="spellStart"/>
      <w:r w:rsidRPr="008D5783">
        <w:rPr>
          <w:rFonts w:ascii="Times New Roman" w:hAnsi="Times New Roman" w:cs="Times New Roman"/>
        </w:rPr>
        <w:t>položkový</w:t>
      </w:r>
      <w:proofErr w:type="spellEnd"/>
      <w:r w:rsidRPr="008D5783">
        <w:rPr>
          <w:rFonts w:ascii="Times New Roman" w:hAnsi="Times New Roman" w:cs="Times New Roman"/>
        </w:rPr>
        <w:t xml:space="preserve"> výkaz výmer vo formáte „.</w:t>
      </w:r>
      <w:proofErr w:type="spellStart"/>
      <w:r w:rsidRPr="008D5783">
        <w:rPr>
          <w:rFonts w:ascii="Times New Roman" w:hAnsi="Times New Roman" w:cs="Times New Roman"/>
        </w:rPr>
        <w:t>xls</w:t>
      </w:r>
      <w:proofErr w:type="spellEnd"/>
      <w:r w:rsidRPr="008D5783">
        <w:rPr>
          <w:rFonts w:ascii="Times New Roman" w:hAnsi="Times New Roman" w:cs="Times New Roman"/>
        </w:rPr>
        <w:t>“ pre príslušnú časť predmetu zákazky, ktorý bude obsahovať rovnaký návrh na plnenie kritérií pre danú časť predmetu zákazky, ako ten, ktorý je ním vložený do systému JOSEPHINE.</w:t>
      </w:r>
    </w:p>
    <w:p w:rsidR="00713596" w:rsidRDefault="00713596" w:rsidP="00FE7BFC">
      <w:pPr>
        <w:pStyle w:val="Odsekzoznamu"/>
        <w:numPr>
          <w:ilvl w:val="1"/>
          <w:numId w:val="17"/>
        </w:numPr>
        <w:spacing w:after="0" w:line="240" w:lineRule="auto"/>
        <w:ind w:left="567" w:hanging="283"/>
        <w:jc w:val="both"/>
        <w:rPr>
          <w:rFonts w:ascii="Times New Roman" w:hAnsi="Times New Roman" w:cs="Times New Roman"/>
        </w:rPr>
      </w:pPr>
      <w:r>
        <w:rPr>
          <w:rFonts w:ascii="Times New Roman" w:hAnsi="Times New Roman" w:cs="Times New Roman"/>
        </w:rPr>
        <w:t xml:space="preserve">Uchádzač môže predloženú ponuku vziať späť do uplynutia lehoty na predkladanie ponúk. Uchádzač pri odvolaní ponuky postupuje obdobne ako pri vložení prvotnej ponuky (kliknutím na tlačidla „Stiahnuť ponuku“ a predložením novej ponuky). </w:t>
      </w:r>
    </w:p>
    <w:p w:rsidR="00C26F76" w:rsidRPr="00C26F76" w:rsidRDefault="00C26F76" w:rsidP="00C26F76">
      <w:pPr>
        <w:spacing w:after="0" w:line="240" w:lineRule="auto"/>
        <w:jc w:val="both"/>
        <w:rPr>
          <w:rFonts w:ascii="Times New Roman" w:hAnsi="Times New Roman" w:cs="Times New Roman"/>
        </w:rPr>
      </w:pPr>
    </w:p>
    <w:p w:rsidR="00C26F76" w:rsidRPr="00BF2FE9" w:rsidRDefault="00C26F76" w:rsidP="00C26F76">
      <w:pPr>
        <w:pStyle w:val="Nadpis3"/>
        <w:ind w:left="360"/>
        <w:rPr>
          <w:rFonts w:ascii="Times New Roman" w:hAnsi="Times New Roman" w:cs="Times New Roman"/>
          <w:b/>
          <w:color w:val="auto"/>
          <w:sz w:val="22"/>
          <w:szCs w:val="22"/>
        </w:rPr>
      </w:pPr>
      <w:bookmarkStart w:id="32" w:name="_Toc504990322"/>
      <w:bookmarkStart w:id="33" w:name="_Toc515521482"/>
      <w:bookmarkStart w:id="34" w:name="_Toc508210006"/>
      <w:r>
        <w:rPr>
          <w:rFonts w:ascii="Times New Roman" w:hAnsi="Times New Roman" w:cs="Times New Roman"/>
          <w:b/>
          <w:color w:val="auto"/>
          <w:sz w:val="22"/>
          <w:szCs w:val="22"/>
        </w:rPr>
        <w:t xml:space="preserve">11. </w:t>
      </w:r>
      <w:r w:rsidRPr="00BF2FE9">
        <w:rPr>
          <w:rFonts w:ascii="Times New Roman" w:hAnsi="Times New Roman" w:cs="Times New Roman"/>
          <w:b/>
          <w:color w:val="auto"/>
          <w:sz w:val="22"/>
          <w:szCs w:val="22"/>
        </w:rPr>
        <w:t>Elektronická aukcia – aukčný poriadok</w:t>
      </w:r>
      <w:bookmarkEnd w:id="32"/>
      <w:bookmarkEnd w:id="33"/>
      <w:bookmarkEnd w:id="34"/>
      <w:r w:rsidRPr="00BF2FE9">
        <w:rPr>
          <w:rFonts w:ascii="Times New Roman" w:hAnsi="Times New Roman" w:cs="Times New Roman"/>
          <w:b/>
          <w:color w:val="auto"/>
          <w:sz w:val="22"/>
          <w:szCs w:val="22"/>
        </w:rPr>
        <w:t xml:space="preserve"> </w:t>
      </w:r>
    </w:p>
    <w:p w:rsidR="00C26F76" w:rsidRPr="00BF2FE9" w:rsidRDefault="00C26F76" w:rsidP="00C26F76">
      <w:pPr>
        <w:pStyle w:val="Odsekzoznamu"/>
        <w:numPr>
          <w:ilvl w:val="0"/>
          <w:numId w:val="17"/>
        </w:numPr>
        <w:spacing w:line="240" w:lineRule="auto"/>
        <w:jc w:val="both"/>
        <w:rPr>
          <w:rFonts w:ascii="Times New Roman" w:hAnsi="Times New Roman" w:cs="Times New Roman"/>
          <w:vanish/>
        </w:rPr>
      </w:pPr>
    </w:p>
    <w:p w:rsidR="00C26F76" w:rsidRPr="00BF2FE9" w:rsidRDefault="00C26F76" w:rsidP="00C26F76">
      <w:pPr>
        <w:pStyle w:val="Odsekzoznamu"/>
        <w:numPr>
          <w:ilvl w:val="1"/>
          <w:numId w:val="17"/>
        </w:numPr>
        <w:spacing w:line="240" w:lineRule="auto"/>
        <w:ind w:left="651"/>
        <w:jc w:val="both"/>
        <w:rPr>
          <w:rFonts w:ascii="Times New Roman" w:hAnsi="Times New Roman" w:cs="Times New Roman"/>
        </w:rPr>
      </w:pPr>
      <w:r w:rsidRPr="00BF2FE9">
        <w:rPr>
          <w:rFonts w:ascii="Times New Roman" w:hAnsi="Times New Roman" w:cs="Times New Roman"/>
        </w:rPr>
        <w:t>Verejný obstarávateľ použije elektronickú aukciu podľa § 54 zákona o verejnom obstarávaní na predloženie nových cien upravených smerom nadol</w:t>
      </w:r>
      <w:r>
        <w:rPr>
          <w:rFonts w:ascii="Times New Roman" w:hAnsi="Times New Roman" w:cs="Times New Roman"/>
        </w:rPr>
        <w:t xml:space="preserve"> a to vo vzťahu ku každej časti predmetu zákazky samostatne (</w:t>
      </w:r>
      <w:proofErr w:type="spellStart"/>
      <w:r>
        <w:rPr>
          <w:rFonts w:ascii="Times New Roman" w:hAnsi="Times New Roman" w:cs="Times New Roman"/>
        </w:rPr>
        <w:t>tj</w:t>
      </w:r>
      <w:proofErr w:type="spellEnd"/>
      <w:r>
        <w:rPr>
          <w:rFonts w:ascii="Times New Roman" w:hAnsi="Times New Roman" w:cs="Times New Roman"/>
        </w:rPr>
        <w:t>. bude realizovať samostatné elektronické aukcie, ktoré sa nebudú časovo prekrývať)</w:t>
      </w:r>
      <w:r w:rsidRPr="00BF2FE9">
        <w:rPr>
          <w:rFonts w:ascii="Times New Roman" w:hAnsi="Times New Roman" w:cs="Times New Roman"/>
        </w:rPr>
        <w:t xml:space="preserve">. Nové poradie uchádzačov v jednotlivých častiach predmetu zákazky sa v elektronickej aukcii zostaví automatizovaným vyhodnotením, ktoré sa uskutoční po úvodnom úplnom vyhodnotení ponúk. </w:t>
      </w:r>
    </w:p>
    <w:p w:rsidR="00C26F76" w:rsidRPr="00BF2FE9" w:rsidRDefault="00C26F76" w:rsidP="00C26F76">
      <w:pPr>
        <w:pStyle w:val="Odsekzoznamu"/>
        <w:numPr>
          <w:ilvl w:val="1"/>
          <w:numId w:val="17"/>
        </w:numPr>
        <w:spacing w:line="240" w:lineRule="auto"/>
        <w:ind w:left="651"/>
        <w:jc w:val="both"/>
        <w:rPr>
          <w:rFonts w:ascii="Times New Roman" w:hAnsi="Times New Roman" w:cs="Times New Roman"/>
        </w:rPr>
      </w:pPr>
      <w:r w:rsidRPr="00BF2FE9">
        <w:rPr>
          <w:rFonts w:ascii="Times New Roman" w:hAnsi="Times New Roman" w:cs="Times New Roman"/>
        </w:rPr>
        <w:t xml:space="preserve">V súlade so zákonom o verejnom obstarávaní elektronická aukcia nezačne skôr ako dva pracovné dni odo dňa odoslania výzvy na účasť v elektronickej aukcii. </w:t>
      </w:r>
    </w:p>
    <w:p w:rsidR="00C26F76" w:rsidRPr="00BF2FE9" w:rsidRDefault="00C26F76" w:rsidP="00C26F76">
      <w:pPr>
        <w:pStyle w:val="Odsekzoznamu"/>
        <w:numPr>
          <w:ilvl w:val="1"/>
          <w:numId w:val="17"/>
        </w:numPr>
        <w:spacing w:line="240" w:lineRule="auto"/>
        <w:ind w:left="651"/>
        <w:jc w:val="both"/>
        <w:rPr>
          <w:rFonts w:ascii="Times New Roman" w:hAnsi="Times New Roman" w:cs="Times New Roman"/>
        </w:rPr>
      </w:pPr>
      <w:r w:rsidRPr="00BF2FE9">
        <w:rPr>
          <w:rFonts w:ascii="Times New Roman" w:hAnsi="Times New Roman" w:cs="Times New Roman"/>
        </w:rPr>
        <w:t>Predmetom elektronickej aukcie bude</w:t>
      </w:r>
      <w:r>
        <w:rPr>
          <w:rFonts w:ascii="Times New Roman" w:hAnsi="Times New Roman" w:cs="Times New Roman"/>
        </w:rPr>
        <w:t xml:space="preserve"> uchádzačom ponúknutá</w:t>
      </w:r>
      <w:r w:rsidRPr="00BF2FE9">
        <w:rPr>
          <w:rFonts w:ascii="Times New Roman" w:hAnsi="Times New Roman" w:cs="Times New Roman"/>
        </w:rPr>
        <w:t xml:space="preserve"> celková cena </w:t>
      </w:r>
      <w:r>
        <w:rPr>
          <w:rFonts w:ascii="Times New Roman" w:hAnsi="Times New Roman" w:cs="Times New Roman"/>
        </w:rPr>
        <w:t xml:space="preserve">s DPH </w:t>
      </w:r>
      <w:r w:rsidRPr="00BF2FE9">
        <w:rPr>
          <w:rFonts w:ascii="Times New Roman" w:hAnsi="Times New Roman" w:cs="Times New Roman"/>
        </w:rPr>
        <w:t xml:space="preserve">za príslušnú časť predmetu zákazky v EUR. Elektronická aukcia sa uskutoční pre každú časť predmetu zákazky samostatne. </w:t>
      </w:r>
    </w:p>
    <w:p w:rsidR="00C26F76" w:rsidRPr="00BF2FE9" w:rsidRDefault="00C26F76" w:rsidP="00C26F76">
      <w:pPr>
        <w:pStyle w:val="Odsekzoznamu"/>
        <w:numPr>
          <w:ilvl w:val="1"/>
          <w:numId w:val="17"/>
        </w:numPr>
        <w:spacing w:line="240" w:lineRule="auto"/>
        <w:ind w:left="651"/>
        <w:jc w:val="both"/>
        <w:rPr>
          <w:rFonts w:ascii="Times New Roman" w:hAnsi="Times New Roman" w:cs="Times New Roman"/>
        </w:rPr>
      </w:pPr>
      <w:r w:rsidRPr="00BF2FE9">
        <w:rPr>
          <w:rFonts w:ascii="Times New Roman" w:hAnsi="Times New Roman" w:cs="Times New Roman"/>
        </w:rPr>
        <w:t xml:space="preserve">Verejný obstarávateľ nie je povinný použiť elektronickú aukciu, ak by sa aukcie zúčastnil len jeden uchádzač. </w:t>
      </w:r>
    </w:p>
    <w:p w:rsidR="00C26F76" w:rsidRPr="00BF2FE9" w:rsidRDefault="00C26F76" w:rsidP="00C26F76">
      <w:pPr>
        <w:pStyle w:val="Odsekzoznamu"/>
        <w:numPr>
          <w:ilvl w:val="1"/>
          <w:numId w:val="17"/>
        </w:numPr>
        <w:spacing w:line="240" w:lineRule="auto"/>
        <w:ind w:left="651"/>
        <w:jc w:val="both"/>
        <w:rPr>
          <w:rFonts w:ascii="Times New Roman" w:hAnsi="Times New Roman" w:cs="Times New Roman"/>
        </w:rPr>
      </w:pPr>
      <w:r w:rsidRPr="00BF2FE9">
        <w:rPr>
          <w:rFonts w:ascii="Times New Roman" w:hAnsi="Times New Roman" w:cs="Times New Roman"/>
        </w:rPr>
        <w:t xml:space="preserve">Prípravné kolo je časť postupu, v ktorom sa po sprístupnení </w:t>
      </w:r>
      <w:proofErr w:type="spellStart"/>
      <w:r w:rsidRPr="00BF2FE9">
        <w:rPr>
          <w:rFonts w:ascii="Times New Roman" w:hAnsi="Times New Roman" w:cs="Times New Roman"/>
        </w:rPr>
        <w:t>eAukčnej</w:t>
      </w:r>
      <w:proofErr w:type="spellEnd"/>
      <w:r w:rsidRPr="00BF2FE9">
        <w:rPr>
          <w:rFonts w:ascii="Times New Roman" w:hAnsi="Times New Roman" w:cs="Times New Roman"/>
        </w:rPr>
        <w:t xml:space="preserve"> siene uchádzači oboznámia s aukčným prostredím pred zahájením Aukčného kola (elektronickej aukcie). </w:t>
      </w:r>
    </w:p>
    <w:p w:rsidR="00C26F76" w:rsidRPr="00BF2FE9" w:rsidRDefault="00C26F76" w:rsidP="00C26F76">
      <w:pPr>
        <w:pStyle w:val="Odsekzoznamu"/>
        <w:numPr>
          <w:ilvl w:val="1"/>
          <w:numId w:val="17"/>
        </w:numPr>
        <w:spacing w:line="240" w:lineRule="auto"/>
        <w:ind w:left="651"/>
        <w:jc w:val="both"/>
        <w:rPr>
          <w:rFonts w:ascii="Times New Roman" w:hAnsi="Times New Roman" w:cs="Times New Roman"/>
        </w:rPr>
      </w:pPr>
      <w:r w:rsidRPr="00BF2FE9">
        <w:rPr>
          <w:rFonts w:ascii="Times New Roman" w:hAnsi="Times New Roman" w:cs="Times New Roman"/>
        </w:rPr>
        <w:t>Aukčné kolo (elektronická aukcia) je časť postupu, v ktorom prebieha on-line vzájomné porovnávanie cien ponúkaných uchádzačmi prihlásených do elektronickej aukcie a ich vyhodnocovanie v limitovanom čase.</w:t>
      </w:r>
    </w:p>
    <w:p w:rsidR="00C26F76" w:rsidRPr="00BF2FE9" w:rsidRDefault="00C26F76" w:rsidP="00C26F76">
      <w:pPr>
        <w:pStyle w:val="Odsekzoznamu"/>
        <w:numPr>
          <w:ilvl w:val="1"/>
          <w:numId w:val="17"/>
        </w:numPr>
        <w:spacing w:line="240" w:lineRule="auto"/>
        <w:ind w:left="851" w:hanging="567"/>
        <w:jc w:val="both"/>
        <w:rPr>
          <w:rFonts w:ascii="Times New Roman" w:hAnsi="Times New Roman" w:cs="Times New Roman"/>
        </w:rPr>
      </w:pPr>
      <w:r w:rsidRPr="00BF2FE9">
        <w:rPr>
          <w:rFonts w:ascii="Times New Roman" w:hAnsi="Times New Roman" w:cs="Times New Roman"/>
        </w:rPr>
        <w:t xml:space="preserve">Ponuky uchádzačov budú posudzované na základe hodnotiaceho kritéria: </w:t>
      </w:r>
      <w:r w:rsidRPr="00BF2FE9">
        <w:rPr>
          <w:rFonts w:ascii="Times New Roman" w:hAnsi="Times New Roman" w:cs="Times New Roman"/>
          <w:b/>
        </w:rPr>
        <w:t>najnižšia celková cena</w:t>
      </w:r>
      <w:r w:rsidRPr="00BF2FE9">
        <w:rPr>
          <w:rFonts w:ascii="Times New Roman" w:hAnsi="Times New Roman" w:cs="Times New Roman"/>
        </w:rPr>
        <w:t xml:space="preserve"> v EUR s DPH a to za každú časť predmetu zákazky samostatne. Prvky, ktorých hodnoty sú predmetom zmeny ponuky uchádzača v elektronickej aukcii sú: </w:t>
      </w:r>
      <w:r>
        <w:rPr>
          <w:rFonts w:ascii="Times New Roman" w:hAnsi="Times New Roman" w:cs="Times New Roman"/>
        </w:rPr>
        <w:t>uchádzačom ponúknutá celková cena v EUR s DPH</w:t>
      </w:r>
      <w:r w:rsidRPr="00BF2FE9">
        <w:rPr>
          <w:rFonts w:ascii="Times New Roman" w:hAnsi="Times New Roman" w:cs="Times New Roman"/>
        </w:rPr>
        <w:t>.</w:t>
      </w:r>
    </w:p>
    <w:p w:rsidR="00C26F76" w:rsidRPr="00BF2FE9" w:rsidRDefault="00C26F76" w:rsidP="00C26F76">
      <w:pPr>
        <w:pStyle w:val="Odsekzoznamu"/>
        <w:numPr>
          <w:ilvl w:val="1"/>
          <w:numId w:val="17"/>
        </w:numPr>
        <w:spacing w:line="240" w:lineRule="auto"/>
        <w:ind w:hanging="508"/>
        <w:jc w:val="both"/>
        <w:rPr>
          <w:rFonts w:ascii="Times New Roman" w:hAnsi="Times New Roman" w:cs="Times New Roman"/>
        </w:rPr>
      </w:pPr>
      <w:r w:rsidRPr="00BF2FE9">
        <w:rPr>
          <w:rFonts w:ascii="Times New Roman" w:hAnsi="Times New Roman" w:cs="Times New Roman"/>
          <w:szCs w:val="20"/>
          <w:lang w:bidi="sk-SK"/>
        </w:rPr>
        <w:t>V rámci úvodného vyhodnotenia ponúk podľa kritéria stanoveného na vyhodnotenie ponúk verejný obstarávateľ určí priebežné poradie uchádzačov porovnaním výšky navrhnutých ponukových cien za dodanie predmetu zákazky uvedených v je</w:t>
      </w:r>
      <w:r>
        <w:rPr>
          <w:rFonts w:ascii="Times New Roman" w:hAnsi="Times New Roman" w:cs="Times New Roman"/>
          <w:szCs w:val="20"/>
          <w:lang w:bidi="sk-SK"/>
        </w:rPr>
        <w:t xml:space="preserve">dnotlivých ponukách uchádzačov. </w:t>
      </w:r>
      <w:r w:rsidRPr="00BF2FE9">
        <w:rPr>
          <w:rFonts w:ascii="Times New Roman" w:hAnsi="Times New Roman" w:cs="Times New Roman"/>
          <w:szCs w:val="20"/>
          <w:lang w:bidi="sk-SK"/>
        </w:rPr>
        <w:t>Výzva bude zaslaná elektronicky zodpovednej osobe určenej uchádzačom v ponuke ako kontaktná osoba pre elektronickú aukciu (z uvedeného dôvodu je potrebné uviesť správne kon</w:t>
      </w:r>
      <w:r>
        <w:rPr>
          <w:rFonts w:ascii="Times New Roman" w:hAnsi="Times New Roman" w:cs="Times New Roman"/>
          <w:szCs w:val="20"/>
          <w:lang w:bidi="sk-SK"/>
        </w:rPr>
        <w:t>taktné údaje zodpovednej osoby).</w:t>
      </w:r>
    </w:p>
    <w:p w:rsidR="00C26F76" w:rsidRPr="00BF2FE9" w:rsidRDefault="00C26F76" w:rsidP="00C26F76">
      <w:pPr>
        <w:pStyle w:val="Odsekzoznamu"/>
        <w:numPr>
          <w:ilvl w:val="1"/>
          <w:numId w:val="17"/>
        </w:numPr>
        <w:spacing w:line="240" w:lineRule="auto"/>
        <w:ind w:hanging="508"/>
        <w:jc w:val="both"/>
        <w:rPr>
          <w:rFonts w:ascii="Times New Roman" w:hAnsi="Times New Roman" w:cs="Times New Roman"/>
        </w:rPr>
      </w:pPr>
      <w:r w:rsidRPr="00BF2FE9">
        <w:rPr>
          <w:rFonts w:ascii="Times New Roman" w:hAnsi="Times New Roman" w:cs="Times New Roman"/>
        </w:rPr>
        <w:lastRenderedPageBreak/>
        <w:t>Elektronická aukcia sa bude vykonávať</w:t>
      </w:r>
      <w:r w:rsidRPr="00BF2FE9">
        <w:rPr>
          <w:rFonts w:ascii="Times New Roman" w:hAnsi="Times New Roman" w:cs="Times New Roman"/>
          <w:szCs w:val="20"/>
        </w:rPr>
        <w:t xml:space="preserve"> prostredníctvom SW PROEBIZ.</w:t>
      </w:r>
    </w:p>
    <w:p w:rsidR="00C26F76" w:rsidRPr="00BF2FE9" w:rsidRDefault="00C26F76" w:rsidP="00C26F76">
      <w:pPr>
        <w:pStyle w:val="Odsekzoznamu"/>
        <w:numPr>
          <w:ilvl w:val="1"/>
          <w:numId w:val="17"/>
        </w:numPr>
        <w:spacing w:line="240" w:lineRule="auto"/>
        <w:ind w:hanging="650"/>
        <w:jc w:val="both"/>
        <w:rPr>
          <w:rFonts w:ascii="Times New Roman" w:hAnsi="Times New Roman" w:cs="Times New Roman"/>
        </w:rPr>
      </w:pPr>
      <w:r w:rsidRPr="00BF2FE9">
        <w:rPr>
          <w:rFonts w:ascii="Times New Roman" w:hAnsi="Times New Roman" w:cs="Times New Roman"/>
        </w:rPr>
        <w:t>V prípravnom kole sa uchádzači oboznámia s priebehom elektronickej aukcie a popisom aukčného prostredia. Výzva obsahuje aj údaje týkajúce sa minimálneho kroku zníženia ceny predmetu zákazky, pravidlá predlžovania aukčného kola a lehotu platnosti prístupových kľúčov a pod.</w:t>
      </w:r>
    </w:p>
    <w:p w:rsidR="00C26F76" w:rsidRPr="00BF2FE9" w:rsidRDefault="00C26F76" w:rsidP="00C26F76">
      <w:pPr>
        <w:pStyle w:val="Odsekzoznamu"/>
        <w:numPr>
          <w:ilvl w:val="1"/>
          <w:numId w:val="17"/>
        </w:numPr>
        <w:spacing w:line="240" w:lineRule="auto"/>
        <w:ind w:hanging="650"/>
        <w:jc w:val="both"/>
        <w:rPr>
          <w:rFonts w:ascii="Times New Roman" w:hAnsi="Times New Roman" w:cs="Times New Roman"/>
        </w:rPr>
      </w:pPr>
      <w:r w:rsidRPr="00BF2FE9">
        <w:rPr>
          <w:rFonts w:ascii="Times New Roman" w:hAnsi="Times New Roman" w:cs="Times New Roman"/>
          <w:szCs w:val="20"/>
        </w:rPr>
        <w:t xml:space="preserve">Uchádzačom, ktorí budú vyzvaní na účasť v elektronickej aukcii bude v prípravnom kole a v čase uvedenom vo výzve sprístupnená </w:t>
      </w:r>
      <w:proofErr w:type="spellStart"/>
      <w:r w:rsidRPr="00BF2FE9">
        <w:rPr>
          <w:rFonts w:ascii="Times New Roman" w:hAnsi="Times New Roman" w:cs="Times New Roman"/>
          <w:szCs w:val="20"/>
        </w:rPr>
        <w:t>eAukčná</w:t>
      </w:r>
      <w:proofErr w:type="spellEnd"/>
      <w:r w:rsidRPr="00BF2FE9">
        <w:rPr>
          <w:rFonts w:ascii="Times New Roman" w:hAnsi="Times New Roman" w:cs="Times New Roman"/>
          <w:szCs w:val="20"/>
        </w:rPr>
        <w:t xml:space="preserve"> sieň, kde si môžu skontrolovať správnosť zadaných vstupných cien, ktoré do </w:t>
      </w:r>
      <w:proofErr w:type="spellStart"/>
      <w:r w:rsidRPr="00BF2FE9">
        <w:rPr>
          <w:rFonts w:ascii="Times New Roman" w:hAnsi="Times New Roman" w:cs="Times New Roman"/>
          <w:szCs w:val="20"/>
        </w:rPr>
        <w:t>eAukčnej</w:t>
      </w:r>
      <w:proofErr w:type="spellEnd"/>
      <w:r w:rsidRPr="00BF2FE9">
        <w:rPr>
          <w:rFonts w:ascii="Times New Roman" w:hAnsi="Times New Roman" w:cs="Times New Roman"/>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p>
    <w:p w:rsidR="00C26F76" w:rsidRPr="00BF2FE9" w:rsidRDefault="00C26F76" w:rsidP="00C26F76">
      <w:pPr>
        <w:pStyle w:val="Odsekzoznamu"/>
        <w:numPr>
          <w:ilvl w:val="1"/>
          <w:numId w:val="17"/>
        </w:numPr>
        <w:spacing w:line="240" w:lineRule="auto"/>
        <w:ind w:hanging="650"/>
        <w:jc w:val="both"/>
        <w:rPr>
          <w:rFonts w:ascii="Times New Roman" w:hAnsi="Times New Roman" w:cs="Times New Roman"/>
        </w:rPr>
      </w:pPr>
      <w:r w:rsidRPr="00BF2FE9">
        <w:rPr>
          <w:rFonts w:ascii="Times New Roman" w:hAnsi="Times New Roman" w:cs="Times New Roman"/>
        </w:rPr>
        <w:t>Aukčné kolo sa začne a skončí v termínoch uvedených vo výzve. Na začiatku aukčného kola sa všetkým uchádzačom zobrazia:</w:t>
      </w:r>
    </w:p>
    <w:p w:rsidR="00C26F76" w:rsidRPr="00BF2FE9" w:rsidRDefault="00C26F76" w:rsidP="00C26F76">
      <w:pPr>
        <w:pStyle w:val="Odsekzoznamu"/>
        <w:numPr>
          <w:ilvl w:val="0"/>
          <w:numId w:val="25"/>
        </w:numPr>
        <w:spacing w:line="240" w:lineRule="auto"/>
        <w:jc w:val="both"/>
        <w:rPr>
          <w:rFonts w:ascii="Times New Roman" w:hAnsi="Times New Roman" w:cs="Times New Roman"/>
        </w:rPr>
      </w:pPr>
      <w:r w:rsidRPr="00BF2FE9">
        <w:rPr>
          <w:rFonts w:ascii="Times New Roman" w:hAnsi="Times New Roman" w:cs="Times New Roman"/>
        </w:rPr>
        <w:t>ich celkovú cenu s DPH,</w:t>
      </w:r>
    </w:p>
    <w:p w:rsidR="00C26F76" w:rsidRPr="00BF2FE9" w:rsidRDefault="00C26F76" w:rsidP="00C26F76">
      <w:pPr>
        <w:pStyle w:val="Odsekzoznamu"/>
        <w:numPr>
          <w:ilvl w:val="0"/>
          <w:numId w:val="25"/>
        </w:numPr>
        <w:spacing w:line="240" w:lineRule="auto"/>
        <w:jc w:val="both"/>
        <w:rPr>
          <w:rFonts w:ascii="Times New Roman" w:hAnsi="Times New Roman" w:cs="Times New Roman"/>
        </w:rPr>
      </w:pPr>
      <w:r w:rsidRPr="00BF2FE9">
        <w:rPr>
          <w:rFonts w:ascii="Times New Roman" w:hAnsi="Times New Roman" w:cs="Times New Roman"/>
        </w:rPr>
        <w:t>ich priebežné umiestnenie (poradie).</w:t>
      </w:r>
    </w:p>
    <w:p w:rsidR="00C26F76" w:rsidRPr="00BF2FE9" w:rsidRDefault="00C26F76" w:rsidP="00C26F76">
      <w:pPr>
        <w:pStyle w:val="Odsekzoznamu"/>
        <w:spacing w:after="120"/>
        <w:ind w:left="1512"/>
        <w:rPr>
          <w:rFonts w:ascii="Times New Roman" w:hAnsi="Times New Roman" w:cs="Times New Roman"/>
        </w:rPr>
      </w:pPr>
    </w:p>
    <w:p w:rsidR="00C26F76" w:rsidRPr="00BF2FE9" w:rsidRDefault="00C26F76" w:rsidP="00C26F76">
      <w:pPr>
        <w:pStyle w:val="Odsekzoznamu"/>
        <w:spacing w:after="120"/>
        <w:ind w:left="851"/>
        <w:rPr>
          <w:rFonts w:ascii="Times New Roman" w:hAnsi="Times New Roman" w:cs="Times New Roman"/>
          <w:szCs w:val="20"/>
        </w:rPr>
      </w:pPr>
      <w:r w:rsidRPr="00BF2FE9">
        <w:rPr>
          <w:rFonts w:ascii="Times New Roman" w:hAnsi="Times New Roman" w:cs="Times New Roman"/>
        </w:rPr>
        <w:t xml:space="preserve">Verejný obstarávateľ upozorňuje, že systém neumožní </w:t>
      </w:r>
      <w:r w:rsidRPr="00CA3BFF">
        <w:rPr>
          <w:rFonts w:ascii="Times New Roman" w:hAnsi="Times New Roman" w:cs="Times New Roman"/>
        </w:rPr>
        <w:t xml:space="preserve">dorovnať </w:t>
      </w:r>
      <w:r w:rsidRPr="00CA3BFF">
        <w:rPr>
          <w:rFonts w:ascii="Times New Roman" w:hAnsi="Times New Roman" w:cs="Times New Roman"/>
          <w:szCs w:val="20"/>
        </w:rPr>
        <w:t>ponuku iného uchádzača</w:t>
      </w:r>
      <w:r w:rsidRPr="00BF2FE9">
        <w:rPr>
          <w:rFonts w:ascii="Times New Roman" w:hAnsi="Times New Roman" w:cs="Times New Roman"/>
          <w:szCs w:val="20"/>
        </w:rPr>
        <w:t xml:space="preserve">. </w:t>
      </w:r>
      <w:r w:rsidRPr="00CA3BFF">
        <w:rPr>
          <w:rFonts w:ascii="Times New Roman" w:hAnsi="Times New Roman" w:cs="Times New Roman"/>
          <w:szCs w:val="20"/>
        </w:rPr>
        <w:t>Uvedené riešenie je potrebné z dôvodu nutnosti jednoznačného určenia poradia uchádzačov</w:t>
      </w:r>
      <w:r w:rsidRPr="00BF2FE9">
        <w:rPr>
          <w:rFonts w:ascii="Times New Roman" w:hAnsi="Times New Roman" w:cs="Times New Roman"/>
          <w:szCs w:val="20"/>
        </w:rPr>
        <w:t>.</w:t>
      </w:r>
    </w:p>
    <w:p w:rsidR="00C26F76" w:rsidRDefault="00C26F76" w:rsidP="00C26F76">
      <w:pPr>
        <w:pStyle w:val="Odsekzoznamu"/>
        <w:spacing w:line="240" w:lineRule="auto"/>
        <w:ind w:left="851"/>
        <w:jc w:val="both"/>
        <w:rPr>
          <w:rFonts w:ascii="Times New Roman" w:hAnsi="Times New Roman" w:cs="Times New Roman"/>
          <w:szCs w:val="20"/>
        </w:rPr>
      </w:pPr>
      <w:r w:rsidRPr="00BF2FE9">
        <w:rPr>
          <w:rFonts w:ascii="Times New Roman" w:hAnsi="Times New Roman" w:cs="Times New Roman"/>
          <w:szCs w:val="20"/>
        </w:rPr>
        <w:t xml:space="preserve">V priebehu </w:t>
      </w:r>
      <w:r w:rsidRPr="00BF2FE9">
        <w:rPr>
          <w:rFonts w:ascii="Times New Roman" w:hAnsi="Times New Roman" w:cs="Times New Roman"/>
        </w:rPr>
        <w:t xml:space="preserve">aukčného kola budú zverejňované všetkým uchádzačom zaradeným do elektronickej aukcie v </w:t>
      </w:r>
      <w:proofErr w:type="spellStart"/>
      <w:r w:rsidRPr="00BF2FE9">
        <w:rPr>
          <w:rFonts w:ascii="Times New Roman" w:hAnsi="Times New Roman" w:cs="Times New Roman"/>
        </w:rPr>
        <w:t>eAukčnej</w:t>
      </w:r>
      <w:proofErr w:type="spellEnd"/>
      <w:r w:rsidRPr="00BF2FE9">
        <w:rPr>
          <w:rFonts w:ascii="Times New Roman" w:hAnsi="Times New Roman" w:cs="Times New Roman"/>
        </w:rPr>
        <w:t xml:space="preserve"> sieni informácie, ktoré umožnia uchádzačom zistiť v každom okamihu ich relatívne umiestnenie</w:t>
      </w:r>
      <w:r w:rsidRPr="00BF2FE9">
        <w:rPr>
          <w:rFonts w:ascii="Times New Roman" w:hAnsi="Times New Roman" w:cs="Times New Roman"/>
          <w:szCs w:val="20"/>
        </w:rPr>
        <w:t>.</w:t>
      </w:r>
    </w:p>
    <w:p w:rsidR="00C26F76" w:rsidRPr="007529FA" w:rsidRDefault="00C26F76" w:rsidP="00C26F76">
      <w:pPr>
        <w:spacing w:line="240" w:lineRule="auto"/>
        <w:ind w:left="851"/>
        <w:jc w:val="both"/>
        <w:rPr>
          <w:rFonts w:ascii="Times New Roman" w:hAnsi="Times New Roman"/>
        </w:rPr>
      </w:pPr>
      <w:r>
        <w:rPr>
          <w:rFonts w:ascii="Times New Roman" w:hAnsi="Times New Roman"/>
          <w:szCs w:val="20"/>
        </w:rPr>
        <w:t>V prípade, ak komisia identifikuje po predbežnom vyhodnotení ponúk zhodné návrhy  na prvom mieste, komisia na túto skutočnosť upozorní uchádzačov na začiatku elektronickej aukcie prostredníctvom funkcionality „</w:t>
      </w:r>
      <w:proofErr w:type="spellStart"/>
      <w:r>
        <w:rPr>
          <w:rFonts w:ascii="Times New Roman" w:hAnsi="Times New Roman"/>
          <w:szCs w:val="20"/>
        </w:rPr>
        <w:t>chat</w:t>
      </w:r>
      <w:proofErr w:type="spellEnd"/>
      <w:r>
        <w:rPr>
          <w:rFonts w:ascii="Times New Roman" w:hAnsi="Times New Roman"/>
          <w:szCs w:val="20"/>
        </w:rPr>
        <w:t xml:space="preserve">“ SW </w:t>
      </w:r>
      <w:proofErr w:type="spellStart"/>
      <w:r>
        <w:rPr>
          <w:rFonts w:ascii="Times New Roman" w:hAnsi="Times New Roman"/>
          <w:szCs w:val="20"/>
        </w:rPr>
        <w:t>Proebiz</w:t>
      </w:r>
      <w:proofErr w:type="spellEnd"/>
      <w:r>
        <w:rPr>
          <w:rFonts w:ascii="Times New Roman" w:hAnsi="Times New Roman"/>
          <w:szCs w:val="20"/>
        </w:rPr>
        <w:t>.</w:t>
      </w:r>
    </w:p>
    <w:p w:rsidR="00C26F76" w:rsidRPr="00A13F74" w:rsidRDefault="00C26F76" w:rsidP="00C26F76">
      <w:pPr>
        <w:pStyle w:val="Odsekzoznamu"/>
        <w:numPr>
          <w:ilvl w:val="1"/>
          <w:numId w:val="17"/>
        </w:numPr>
        <w:spacing w:line="240" w:lineRule="auto"/>
        <w:ind w:left="527" w:hanging="385"/>
        <w:jc w:val="both"/>
        <w:rPr>
          <w:rFonts w:ascii="Times New Roman" w:hAnsi="Times New Roman" w:cs="Times New Roman"/>
        </w:rPr>
      </w:pPr>
      <w:r w:rsidRPr="00BF2FE9">
        <w:rPr>
          <w:rFonts w:ascii="Times New Roman" w:hAnsi="Times New Roman" w:cs="Times New Roman"/>
          <w:szCs w:val="20"/>
        </w:rPr>
        <w:t>Minimálny krok zníženia ceny uchádzača je</w:t>
      </w:r>
      <w:r>
        <w:rPr>
          <w:rFonts w:ascii="Times New Roman" w:hAnsi="Times New Roman" w:cs="Times New Roman"/>
          <w:szCs w:val="20"/>
        </w:rPr>
        <w:t xml:space="preserve">  100,00</w:t>
      </w:r>
      <w:r w:rsidRPr="00BC5025">
        <w:rPr>
          <w:rFonts w:ascii="Times New Roman" w:hAnsi="Times New Roman" w:cs="Times New Roman"/>
          <w:szCs w:val="20"/>
        </w:rPr>
        <w:t xml:space="preserve"> €</w:t>
      </w:r>
      <w:r>
        <w:rPr>
          <w:rFonts w:ascii="Times New Roman" w:hAnsi="Times New Roman" w:cs="Times New Roman"/>
          <w:szCs w:val="20"/>
        </w:rPr>
        <w:t xml:space="preserve"> pre každú časť predmetu zákazky.</w:t>
      </w:r>
    </w:p>
    <w:p w:rsidR="00C26F76" w:rsidRPr="00BF2FE9" w:rsidRDefault="00C26F76" w:rsidP="00C26F76">
      <w:pPr>
        <w:pStyle w:val="Odsekzoznamu"/>
        <w:numPr>
          <w:ilvl w:val="1"/>
          <w:numId w:val="17"/>
        </w:numPr>
        <w:spacing w:line="240" w:lineRule="auto"/>
        <w:ind w:hanging="650"/>
        <w:jc w:val="both"/>
        <w:rPr>
          <w:rFonts w:ascii="Times New Roman" w:hAnsi="Times New Roman" w:cs="Times New Roman"/>
        </w:rPr>
      </w:pPr>
      <w:r w:rsidRPr="00BF2FE9">
        <w:rPr>
          <w:rFonts w:ascii="Times New Roman" w:hAnsi="Times New Roman" w:cs="Times New Roman"/>
          <w:szCs w:val="20"/>
        </w:rPr>
        <w:t xml:space="preserve">Maximálny krok zníženia ceny uchádzača nie je určený. Uchádzač však bude upozornený pri zmene ceny o </w:t>
      </w:r>
      <w:r w:rsidRPr="00BF2FE9">
        <w:rPr>
          <w:rFonts w:ascii="Times New Roman" w:hAnsi="Times New Roman" w:cs="Times New Roman"/>
        </w:rPr>
        <w:t xml:space="preserve">viac ako </w:t>
      </w:r>
      <w:r w:rsidRPr="00914F25">
        <w:rPr>
          <w:rFonts w:ascii="Times New Roman" w:hAnsi="Times New Roman" w:cs="Times New Roman"/>
        </w:rPr>
        <w:t>50 %</w:t>
      </w:r>
      <w:r>
        <w:rPr>
          <w:rFonts w:ascii="Times New Roman" w:hAnsi="Times New Roman" w:cs="Times New Roman"/>
        </w:rPr>
        <w:t xml:space="preserve"> z jeho aktuálnej ceny</w:t>
      </w:r>
      <w:r w:rsidRPr="00BF2FE9">
        <w:rPr>
          <w:rFonts w:ascii="Times New Roman" w:hAnsi="Times New Roman" w:cs="Times New Roman"/>
        </w:rPr>
        <w:t>. Upozornenie pri maximálnom znížení hodnoty sa viaže k aktuálnej cene položky (prvku) daného</w:t>
      </w:r>
      <w:r w:rsidRPr="00BF2FE9">
        <w:rPr>
          <w:rFonts w:ascii="Times New Roman" w:hAnsi="Times New Roman" w:cs="Times New Roman"/>
          <w:szCs w:val="20"/>
        </w:rPr>
        <w:t xml:space="preserve"> uchádzača.</w:t>
      </w:r>
    </w:p>
    <w:p w:rsidR="00C26F76" w:rsidRPr="00BF2FE9" w:rsidRDefault="00C26F76" w:rsidP="00C26F76">
      <w:pPr>
        <w:pStyle w:val="Odsekzoznamu"/>
        <w:numPr>
          <w:ilvl w:val="1"/>
          <w:numId w:val="17"/>
        </w:numPr>
        <w:spacing w:line="240" w:lineRule="auto"/>
        <w:ind w:hanging="650"/>
        <w:jc w:val="both"/>
        <w:rPr>
          <w:rFonts w:ascii="Times New Roman" w:hAnsi="Times New Roman" w:cs="Times New Roman"/>
        </w:rPr>
      </w:pPr>
      <w:r w:rsidRPr="00BF2FE9">
        <w:rPr>
          <w:rFonts w:ascii="Times New Roman" w:hAnsi="Times New Roman" w:cs="Times New Roman"/>
          <w:szCs w:val="20"/>
        </w:rPr>
        <w:t xml:space="preserve">Aukčné kolo bude ukončené, ak nedôjde k jeho predlžovaniu, uplynutím časového limitu 20 min. </w:t>
      </w:r>
      <w:r w:rsidRPr="00BF2FE9">
        <w:rPr>
          <w:rFonts w:ascii="Times New Roman" w:hAnsi="Times New Roman" w:cs="Times New Roman"/>
        </w:rPr>
        <w:t xml:space="preserve">Aukcia bude ukončená, ak nedostane vyhlasovateľ v lehote 20 min. žiadne nové hodnoty, ktoré spĺňajú požiadavky týkajúce sa minimálnych rozdielov uvedených v predchádzajúcich odsekoch. Koniec elektronickej aukcie sa môže predĺžiť v prípade predkladania nových cien (teda pri akejkoľvek úspešnej zmene ceny) v posledných </w:t>
      </w:r>
      <w:r>
        <w:rPr>
          <w:rFonts w:ascii="Times New Roman" w:hAnsi="Times New Roman" w:cs="Times New Roman"/>
        </w:rPr>
        <w:t>2</w:t>
      </w:r>
      <w:r w:rsidRPr="00BF2FE9">
        <w:rPr>
          <w:rFonts w:ascii="Times New Roman" w:hAnsi="Times New Roman" w:cs="Times New Roman"/>
        </w:rPr>
        <w:t xml:space="preserve"> minútach trvania elektronickej aukcie vždy o ďalšie </w:t>
      </w:r>
      <w:r>
        <w:rPr>
          <w:rFonts w:ascii="Times New Roman" w:hAnsi="Times New Roman" w:cs="Times New Roman"/>
        </w:rPr>
        <w:t>2</w:t>
      </w:r>
      <w:r w:rsidRPr="00BF2FE9">
        <w:rPr>
          <w:rFonts w:ascii="Times New Roman" w:hAnsi="Times New Roman" w:cs="Times New Roman"/>
        </w:rPr>
        <w:t xml:space="preserve"> minúty (tzn. k času, kedy došlo k predĺženiu, sa k času zostávajúcemu do konca kola pridajú celé 2 min.). Počet predĺžení nie je limitovaný. </w:t>
      </w:r>
    </w:p>
    <w:p w:rsidR="00C26F76" w:rsidRPr="00BF2FE9" w:rsidRDefault="00C26F76" w:rsidP="00C26F76">
      <w:pPr>
        <w:pStyle w:val="Odsekzoznamu"/>
        <w:numPr>
          <w:ilvl w:val="1"/>
          <w:numId w:val="17"/>
        </w:numPr>
        <w:spacing w:line="240" w:lineRule="auto"/>
        <w:ind w:hanging="650"/>
        <w:jc w:val="both"/>
        <w:rPr>
          <w:rFonts w:ascii="Times New Roman" w:hAnsi="Times New Roman" w:cs="Times New Roman"/>
        </w:rPr>
      </w:pPr>
      <w:r w:rsidRPr="00BF2FE9">
        <w:rPr>
          <w:rFonts w:ascii="Times New Roman" w:hAnsi="Times New Roman" w:cs="Times New Roman"/>
          <w:szCs w:val="20"/>
        </w:rPr>
        <w:t xml:space="preserve">Výsledkom elektronickej aukcie bude zostavenie objektívneho poradia ponúk </w:t>
      </w:r>
      <w:r>
        <w:rPr>
          <w:rFonts w:ascii="Times New Roman" w:hAnsi="Times New Roman" w:cs="Times New Roman"/>
          <w:szCs w:val="20"/>
        </w:rPr>
        <w:t xml:space="preserve">v príslušnej časti predmetu zákazky </w:t>
      </w:r>
      <w:r w:rsidRPr="00BF2FE9">
        <w:rPr>
          <w:rFonts w:ascii="Times New Roman" w:hAnsi="Times New Roman" w:cs="Times New Roman"/>
          <w:szCs w:val="20"/>
        </w:rPr>
        <w:t>podľa najnižšej ceny automatizovaným vyhodnotením.</w:t>
      </w:r>
    </w:p>
    <w:p w:rsidR="00C26F76" w:rsidRPr="00BF2FE9" w:rsidRDefault="00C26F76" w:rsidP="00C26F76">
      <w:pPr>
        <w:pStyle w:val="Odsekzoznamu"/>
        <w:numPr>
          <w:ilvl w:val="1"/>
          <w:numId w:val="17"/>
        </w:numPr>
        <w:ind w:hanging="650"/>
        <w:rPr>
          <w:rFonts w:ascii="Times New Roman" w:hAnsi="Times New Roman" w:cs="Times New Roman"/>
        </w:rPr>
      </w:pPr>
      <w:r w:rsidRPr="00BF2FE9">
        <w:rPr>
          <w:rFonts w:ascii="Times New Roman" w:hAnsi="Times New Roman" w:cs="Times New Roman"/>
        </w:rPr>
        <w:t>Technické požiadavky na prístup do elektronickej aukcie: počítač uchádzača musí byť pripojený na Internet. Na bezproblémovú účasť v elektronickej aukcii je nutné používať jeden z podporovaných internetových prehliadačov:</w:t>
      </w:r>
    </w:p>
    <w:p w:rsidR="00C26F76" w:rsidRPr="00BF2FE9" w:rsidRDefault="00C26F76" w:rsidP="00C26F76">
      <w:pPr>
        <w:pStyle w:val="Odsekzoznamu"/>
        <w:numPr>
          <w:ilvl w:val="0"/>
          <w:numId w:val="26"/>
        </w:numPr>
        <w:rPr>
          <w:rFonts w:ascii="Times New Roman" w:hAnsi="Times New Roman" w:cs="Times New Roman"/>
        </w:rPr>
      </w:pPr>
      <w:r w:rsidRPr="00BF2FE9">
        <w:rPr>
          <w:rFonts w:ascii="Times New Roman" w:hAnsi="Times New Roman" w:cs="Times New Roman"/>
        </w:rPr>
        <w:t>Microsoft Internet Explorer verzia 11.0 a vyššia,</w:t>
      </w:r>
    </w:p>
    <w:p w:rsidR="00C26F76" w:rsidRPr="00BF2FE9" w:rsidRDefault="00C26F76" w:rsidP="00C26F76">
      <w:pPr>
        <w:pStyle w:val="Odsekzoznamu"/>
        <w:numPr>
          <w:ilvl w:val="0"/>
          <w:numId w:val="26"/>
        </w:numPr>
        <w:rPr>
          <w:rFonts w:ascii="Times New Roman" w:hAnsi="Times New Roman" w:cs="Times New Roman"/>
        </w:rPr>
      </w:pPr>
      <w:proofErr w:type="spellStart"/>
      <w:r w:rsidRPr="00BF2FE9">
        <w:rPr>
          <w:rFonts w:ascii="Times New Roman" w:hAnsi="Times New Roman" w:cs="Times New Roman"/>
        </w:rPr>
        <w:t>Mozilla</w:t>
      </w:r>
      <w:proofErr w:type="spellEnd"/>
      <w:r w:rsidRPr="00BF2FE9">
        <w:rPr>
          <w:rFonts w:ascii="Times New Roman" w:hAnsi="Times New Roman" w:cs="Times New Roman"/>
        </w:rPr>
        <w:t xml:space="preserve"> </w:t>
      </w:r>
      <w:proofErr w:type="spellStart"/>
      <w:r w:rsidRPr="00BF2FE9">
        <w:rPr>
          <w:rFonts w:ascii="Times New Roman" w:hAnsi="Times New Roman" w:cs="Times New Roman"/>
        </w:rPr>
        <w:t>Firefox</w:t>
      </w:r>
      <w:proofErr w:type="spellEnd"/>
      <w:r w:rsidRPr="00BF2FE9">
        <w:rPr>
          <w:rFonts w:ascii="Times New Roman" w:hAnsi="Times New Roman" w:cs="Times New Roman"/>
        </w:rPr>
        <w:t xml:space="preserve"> verzia 13.0 a</w:t>
      </w:r>
      <w:r>
        <w:rPr>
          <w:rFonts w:ascii="Times New Roman" w:hAnsi="Times New Roman" w:cs="Times New Roman"/>
        </w:rPr>
        <w:t> </w:t>
      </w:r>
      <w:r w:rsidRPr="00BF2FE9">
        <w:rPr>
          <w:rFonts w:ascii="Times New Roman" w:hAnsi="Times New Roman" w:cs="Times New Roman"/>
        </w:rPr>
        <w:t>vyššia</w:t>
      </w:r>
      <w:r>
        <w:rPr>
          <w:rFonts w:ascii="Times New Roman" w:hAnsi="Times New Roman" w:cs="Times New Roman"/>
        </w:rPr>
        <w:t>,</w:t>
      </w:r>
    </w:p>
    <w:p w:rsidR="00C26F76" w:rsidRDefault="00C26F76" w:rsidP="00C26F76">
      <w:pPr>
        <w:pStyle w:val="Odsekzoznamu"/>
        <w:numPr>
          <w:ilvl w:val="0"/>
          <w:numId w:val="26"/>
        </w:numPr>
        <w:rPr>
          <w:rFonts w:ascii="Times New Roman" w:hAnsi="Times New Roman" w:cs="Times New Roman"/>
        </w:rPr>
      </w:pPr>
      <w:proofErr w:type="spellStart"/>
      <w:r w:rsidRPr="00BF2FE9">
        <w:rPr>
          <w:rFonts w:ascii="Times New Roman" w:hAnsi="Times New Roman" w:cs="Times New Roman"/>
        </w:rPr>
        <w:t>Google</w:t>
      </w:r>
      <w:proofErr w:type="spellEnd"/>
      <w:r w:rsidRPr="00BF2FE9">
        <w:rPr>
          <w:rFonts w:ascii="Times New Roman" w:hAnsi="Times New Roman" w:cs="Times New Roman"/>
        </w:rPr>
        <w:t xml:space="preserve"> </w:t>
      </w:r>
      <w:proofErr w:type="spellStart"/>
      <w:r w:rsidRPr="00BF2FE9">
        <w:rPr>
          <w:rFonts w:ascii="Times New Roman" w:hAnsi="Times New Roman" w:cs="Times New Roman"/>
        </w:rPr>
        <w:t>Chrome</w:t>
      </w:r>
      <w:proofErr w:type="spellEnd"/>
      <w:r>
        <w:rPr>
          <w:rFonts w:ascii="Times New Roman" w:hAnsi="Times New Roman" w:cs="Times New Roman"/>
        </w:rPr>
        <w:t xml:space="preserve"> alebo</w:t>
      </w:r>
    </w:p>
    <w:p w:rsidR="00C26F76" w:rsidRPr="00BF2FE9" w:rsidRDefault="00C26F76" w:rsidP="00C26F76">
      <w:pPr>
        <w:pStyle w:val="Odsekzoznamu"/>
        <w:numPr>
          <w:ilvl w:val="0"/>
          <w:numId w:val="26"/>
        </w:numPr>
        <w:rPr>
          <w:rFonts w:ascii="Times New Roman" w:hAnsi="Times New Roman" w:cs="Times New Roman"/>
        </w:rPr>
      </w:pPr>
      <w:r>
        <w:rPr>
          <w:rFonts w:ascii="Times New Roman" w:hAnsi="Times New Roman" w:cs="Times New Roman"/>
        </w:rPr>
        <w:t xml:space="preserve">Microsoft </w:t>
      </w:r>
      <w:proofErr w:type="spellStart"/>
      <w:r>
        <w:rPr>
          <w:rFonts w:ascii="Times New Roman" w:hAnsi="Times New Roman" w:cs="Times New Roman"/>
        </w:rPr>
        <w:t>Edge</w:t>
      </w:r>
      <w:proofErr w:type="spellEnd"/>
      <w:r w:rsidRPr="00BF2FE9">
        <w:rPr>
          <w:rFonts w:ascii="Times New Roman" w:hAnsi="Times New Roman" w:cs="Times New Roman"/>
        </w:rPr>
        <w:t>.</w:t>
      </w:r>
    </w:p>
    <w:p w:rsidR="00C26F76" w:rsidRPr="00BF2FE9" w:rsidRDefault="00C26F76" w:rsidP="00C26F76">
      <w:pPr>
        <w:pStyle w:val="Odsekzoznamu"/>
        <w:spacing w:line="240" w:lineRule="auto"/>
        <w:ind w:left="792"/>
        <w:jc w:val="both"/>
        <w:rPr>
          <w:rFonts w:ascii="Times New Roman" w:hAnsi="Times New Roman" w:cs="Times New Roman"/>
        </w:rPr>
      </w:pPr>
      <w:r w:rsidRPr="00BF2FE9">
        <w:rPr>
          <w:rFonts w:ascii="Times New Roman" w:hAnsi="Times New Roman" w:cs="Times New Roman"/>
        </w:rPr>
        <w:t xml:space="preserve">Správna funkčnosť iných internetových prehliadačov je možná, avšak nie je garantovaná. Ďalej je nutné mať v použitom internetovom prehliadači povolené </w:t>
      </w:r>
      <w:proofErr w:type="spellStart"/>
      <w:r w:rsidRPr="00BF2FE9">
        <w:rPr>
          <w:rFonts w:ascii="Times New Roman" w:hAnsi="Times New Roman" w:cs="Times New Roman"/>
        </w:rPr>
        <w:t>cookies</w:t>
      </w:r>
      <w:proofErr w:type="spellEnd"/>
      <w:r w:rsidRPr="00BF2FE9">
        <w:rPr>
          <w:rFonts w:ascii="Times New Roman" w:hAnsi="Times New Roman" w:cs="Times New Roman"/>
        </w:rPr>
        <w:t xml:space="preserve"> a </w:t>
      </w:r>
      <w:proofErr w:type="spellStart"/>
      <w:r w:rsidRPr="00BF2FE9">
        <w:rPr>
          <w:rFonts w:ascii="Times New Roman" w:hAnsi="Times New Roman" w:cs="Times New Roman"/>
        </w:rPr>
        <w:t>javaskripty</w:t>
      </w:r>
      <w:proofErr w:type="spellEnd"/>
      <w:r w:rsidRPr="00BF2FE9">
        <w:rPr>
          <w:rFonts w:ascii="Times New Roman" w:hAnsi="Times New Roman" w:cs="Times New Roman"/>
        </w:rPr>
        <w:t>.</w:t>
      </w:r>
    </w:p>
    <w:p w:rsidR="00C26F76" w:rsidRPr="00BF2FE9" w:rsidRDefault="00C26F76" w:rsidP="00C26F76">
      <w:pPr>
        <w:pStyle w:val="Odsekzoznamu"/>
        <w:numPr>
          <w:ilvl w:val="1"/>
          <w:numId w:val="17"/>
        </w:numPr>
        <w:spacing w:line="240" w:lineRule="auto"/>
        <w:ind w:hanging="650"/>
        <w:jc w:val="both"/>
        <w:rPr>
          <w:rFonts w:ascii="Times New Roman" w:hAnsi="Times New Roman" w:cs="Times New Roman"/>
        </w:rPr>
      </w:pPr>
      <w:r w:rsidRPr="00BF2FE9">
        <w:rPr>
          <w:rFonts w:ascii="Times New Roman" w:hAnsi="Times New Roman" w:cs="Times New Roman"/>
          <w:szCs w:val="20"/>
        </w:rPr>
        <w:lastRenderedPageBreak/>
        <w:t xml:space="preserve">Pre prípad eliminácie akejkoľvek nepredvídateľnej situácie (napr. výpadok elektrickej energie, konektivity na Internet alebo inej objektívnej príčiny zabraňujúcej v ďalšom pokračovaní </w:t>
      </w:r>
      <w:r w:rsidRPr="00BF2FE9">
        <w:rPr>
          <w:rFonts w:ascii="Times New Roman" w:hAnsi="Times New Roman" w:cs="Times New Roman"/>
        </w:rPr>
        <w:t>uchádzača v elektronickej aukcii</w:t>
      </w:r>
      <w:r w:rsidRPr="00BF2FE9">
        <w:rPr>
          <w:rFonts w:ascii="Times New Roman" w:hAnsi="Times New Roman" w:cs="Times New Roman"/>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BF2FE9">
        <w:rPr>
          <w:rFonts w:ascii="Times New Roman" w:hAnsi="Times New Roman" w:cs="Times New Roman"/>
        </w:rPr>
        <w:t>opakovania elektronickej</w:t>
      </w:r>
      <w:r w:rsidRPr="00BF2FE9">
        <w:rPr>
          <w:rFonts w:ascii="Times New Roman" w:hAnsi="Times New Roman" w:cs="Times New Roman"/>
          <w:szCs w:val="20"/>
        </w:rPr>
        <w:t xml:space="preserve"> aukcie v prípade nepredvídateľných technických problémov na strane vyhlasovateľa.</w:t>
      </w:r>
    </w:p>
    <w:p w:rsidR="00C26F76" w:rsidRPr="00BF2FE9" w:rsidRDefault="00C26F76" w:rsidP="00C26F76">
      <w:pPr>
        <w:pStyle w:val="Odsekzoznamu"/>
        <w:numPr>
          <w:ilvl w:val="1"/>
          <w:numId w:val="17"/>
        </w:numPr>
        <w:spacing w:line="240" w:lineRule="auto"/>
        <w:ind w:hanging="650"/>
        <w:jc w:val="both"/>
        <w:rPr>
          <w:rFonts w:ascii="Times New Roman" w:hAnsi="Times New Roman" w:cs="Times New Roman"/>
        </w:rPr>
      </w:pPr>
      <w:r w:rsidRPr="00BF2FE9">
        <w:rPr>
          <w:rFonts w:ascii="Times New Roman" w:hAnsi="Times New Roman" w:cs="Times New Roman"/>
        </w:rPr>
        <w:t>Ak by elektronická aukcia zlyhala alebo sa nemohla uskutočniť v dobe uvedenej vo výzve na účasť v elektronickej aukcii (pozvánka)</w:t>
      </w:r>
      <w:r>
        <w:rPr>
          <w:rFonts w:ascii="Times New Roman" w:hAnsi="Times New Roman" w:cs="Times New Roman"/>
        </w:rPr>
        <w:t xml:space="preserve"> najmä</w:t>
      </w:r>
      <w:r w:rsidRPr="00BF2FE9">
        <w:rPr>
          <w:rFonts w:ascii="Times New Roman" w:hAnsi="Times New Roman" w:cs="Times New Roman"/>
        </w:rPr>
        <w:t xml:space="preserve"> z dôvodu vzniku objektívnych technických problémov na strane verejného obstarávateľa a ktoré verejný obstarávateľ nemohol predvídať (napr. výpadok dodávky elektrickej energie),  elektronická aukcia sa zopakuje</w:t>
      </w:r>
      <w:r>
        <w:rPr>
          <w:rFonts w:ascii="Times New Roman" w:hAnsi="Times New Roman" w:cs="Times New Roman"/>
        </w:rPr>
        <w:t xml:space="preserve"> v súlade so zákonom o verejnom obstarávaní</w:t>
      </w:r>
      <w:r w:rsidRPr="00BF2FE9">
        <w:rPr>
          <w:rFonts w:ascii="Times New Roman" w:hAnsi="Times New Roman" w:cs="Times New Roman"/>
        </w:rPr>
        <w:t>.</w:t>
      </w:r>
    </w:p>
    <w:p w:rsidR="00D57504" w:rsidRPr="005C2F59" w:rsidRDefault="00D57504" w:rsidP="00C26F76">
      <w:pPr>
        <w:pStyle w:val="Bezriadkovania"/>
        <w:rPr>
          <w:rFonts w:cstheme="minorHAnsi"/>
          <w:b/>
          <w:bCs/>
          <w:color w:val="000000"/>
        </w:rPr>
      </w:pPr>
      <w:r w:rsidRPr="005C2F59">
        <w:t xml:space="preserve"> </w:t>
      </w:r>
    </w:p>
    <w:p w:rsidR="00D57504" w:rsidRPr="00DE63C9" w:rsidRDefault="008C3C9D" w:rsidP="00DE63C9">
      <w:pPr>
        <w:autoSpaceDE w:val="0"/>
        <w:autoSpaceDN w:val="0"/>
        <w:adjustRightInd w:val="0"/>
        <w:spacing w:after="0" w:line="240" w:lineRule="auto"/>
        <w:ind w:left="426"/>
        <w:jc w:val="both"/>
        <w:rPr>
          <w:rFonts w:ascii="Times New Roman" w:hAnsi="Times New Roman" w:cs="Times New Roman"/>
          <w:color w:val="000000"/>
        </w:rPr>
      </w:pPr>
      <w:bookmarkStart w:id="35" w:name="_Toc49330901"/>
      <w:r w:rsidRPr="00DE63C9">
        <w:rPr>
          <w:rFonts w:ascii="Times New Roman" w:hAnsi="Times New Roman" w:cs="Times New Roman"/>
          <w:b/>
          <w:color w:val="000000"/>
        </w:rPr>
        <w:t xml:space="preserve">12. </w:t>
      </w:r>
      <w:r w:rsidRPr="00DE63C9">
        <w:rPr>
          <w:rFonts w:ascii="Times New Roman" w:hAnsi="Times New Roman" w:cs="Times New Roman"/>
          <w:color w:val="000000"/>
        </w:rPr>
        <w:t xml:space="preserve"> </w:t>
      </w:r>
      <w:r w:rsidR="00D57504" w:rsidRPr="00DE63C9">
        <w:rPr>
          <w:rFonts w:ascii="Times New Roman" w:hAnsi="Times New Roman" w:cs="Times New Roman"/>
          <w:color w:val="000000"/>
        </w:rPr>
        <w:t>Jazyk ponuky</w:t>
      </w:r>
      <w:bookmarkEnd w:id="35"/>
    </w:p>
    <w:p w:rsidR="00D57504" w:rsidRPr="00DE63C9" w:rsidRDefault="00D57504" w:rsidP="00DE63C9">
      <w:pPr>
        <w:autoSpaceDE w:val="0"/>
        <w:autoSpaceDN w:val="0"/>
        <w:adjustRightInd w:val="0"/>
        <w:spacing w:after="0" w:line="240" w:lineRule="auto"/>
        <w:ind w:left="426"/>
        <w:jc w:val="both"/>
        <w:rPr>
          <w:rFonts w:ascii="Times New Roman" w:hAnsi="Times New Roman" w:cs="Times New Roman"/>
          <w:color w:val="000000"/>
        </w:rPr>
      </w:pPr>
      <w:proofErr w:type="spellStart"/>
      <w:r w:rsidRPr="00DE63C9">
        <w:rPr>
          <w:rFonts w:ascii="Times New Roman" w:hAnsi="Times New Roman" w:cs="Times New Roman"/>
          <w:color w:val="000000"/>
        </w:rPr>
        <w:t>Uchádzač</w:t>
      </w:r>
      <w:proofErr w:type="spellEnd"/>
      <w:r w:rsidRPr="00DE63C9">
        <w:rPr>
          <w:rFonts w:ascii="Times New Roman" w:hAnsi="Times New Roman" w:cs="Times New Roman"/>
          <w:color w:val="000000"/>
        </w:rPr>
        <w:t xml:space="preserve"> </w:t>
      </w:r>
      <w:proofErr w:type="spellStart"/>
      <w:r w:rsidRPr="00DE63C9">
        <w:rPr>
          <w:rFonts w:ascii="Times New Roman" w:hAnsi="Times New Roman" w:cs="Times New Roman"/>
          <w:color w:val="000000"/>
        </w:rPr>
        <w:t>predkladá</w:t>
      </w:r>
      <w:proofErr w:type="spellEnd"/>
      <w:r w:rsidRPr="00DE63C9">
        <w:rPr>
          <w:rFonts w:ascii="Times New Roman" w:hAnsi="Times New Roman" w:cs="Times New Roman"/>
          <w:color w:val="000000"/>
        </w:rPr>
        <w:t xml:space="preserve"> ponuku v </w:t>
      </w:r>
      <w:proofErr w:type="spellStart"/>
      <w:r w:rsidRPr="00DE63C9">
        <w:rPr>
          <w:rFonts w:ascii="Times New Roman" w:hAnsi="Times New Roman" w:cs="Times New Roman"/>
          <w:color w:val="000000"/>
        </w:rPr>
        <w:t>slovenskom</w:t>
      </w:r>
      <w:proofErr w:type="spellEnd"/>
      <w:r w:rsidRPr="00DE63C9">
        <w:rPr>
          <w:rFonts w:ascii="Times New Roman" w:hAnsi="Times New Roman" w:cs="Times New Roman"/>
          <w:color w:val="000000"/>
        </w:rPr>
        <w:t xml:space="preserve"> </w:t>
      </w:r>
      <w:proofErr w:type="spellStart"/>
      <w:r w:rsidRPr="00DE63C9">
        <w:rPr>
          <w:rFonts w:ascii="Times New Roman" w:hAnsi="Times New Roman" w:cs="Times New Roman"/>
          <w:color w:val="000000"/>
        </w:rPr>
        <w:t>alebo</w:t>
      </w:r>
      <w:proofErr w:type="spellEnd"/>
      <w:r w:rsidRPr="00DE63C9">
        <w:rPr>
          <w:rFonts w:ascii="Times New Roman" w:hAnsi="Times New Roman" w:cs="Times New Roman"/>
          <w:color w:val="000000"/>
        </w:rPr>
        <w:t xml:space="preserve"> </w:t>
      </w:r>
      <w:proofErr w:type="spellStart"/>
      <w:r w:rsidRPr="00DE63C9">
        <w:rPr>
          <w:rFonts w:ascii="Times New Roman" w:hAnsi="Times New Roman" w:cs="Times New Roman"/>
          <w:color w:val="000000"/>
        </w:rPr>
        <w:t>českom</w:t>
      </w:r>
      <w:proofErr w:type="spellEnd"/>
      <w:r w:rsidRPr="00DE63C9">
        <w:rPr>
          <w:rFonts w:ascii="Times New Roman" w:hAnsi="Times New Roman" w:cs="Times New Roman"/>
          <w:color w:val="000000"/>
        </w:rPr>
        <w:t xml:space="preserve"> jazyku. </w:t>
      </w:r>
      <w:proofErr w:type="spellStart"/>
      <w:r w:rsidRPr="00DE63C9">
        <w:rPr>
          <w:rFonts w:ascii="Times New Roman" w:hAnsi="Times New Roman" w:cs="Times New Roman"/>
          <w:color w:val="000000"/>
        </w:rPr>
        <w:t>Ak</w:t>
      </w:r>
      <w:proofErr w:type="spellEnd"/>
      <w:r w:rsidRPr="00DE63C9">
        <w:rPr>
          <w:rFonts w:ascii="Times New Roman" w:hAnsi="Times New Roman" w:cs="Times New Roman"/>
          <w:color w:val="000000"/>
        </w:rPr>
        <w:t xml:space="preserve"> je jej </w:t>
      </w:r>
      <w:proofErr w:type="spellStart"/>
      <w:r w:rsidRPr="00DE63C9">
        <w:rPr>
          <w:rFonts w:ascii="Times New Roman" w:hAnsi="Times New Roman" w:cs="Times New Roman"/>
          <w:color w:val="000000"/>
        </w:rPr>
        <w:t>súčasťou</w:t>
      </w:r>
      <w:proofErr w:type="spellEnd"/>
      <w:r w:rsidRPr="00DE63C9">
        <w:rPr>
          <w:rFonts w:ascii="Times New Roman" w:hAnsi="Times New Roman" w:cs="Times New Roman"/>
          <w:color w:val="000000"/>
        </w:rPr>
        <w:t xml:space="preserve"> doklad </w:t>
      </w:r>
      <w:proofErr w:type="spellStart"/>
      <w:r w:rsidRPr="00DE63C9">
        <w:rPr>
          <w:rFonts w:ascii="Times New Roman" w:hAnsi="Times New Roman" w:cs="Times New Roman"/>
          <w:color w:val="000000"/>
        </w:rPr>
        <w:t>alebo</w:t>
      </w:r>
      <w:proofErr w:type="spellEnd"/>
      <w:r w:rsidRPr="00DE63C9">
        <w:rPr>
          <w:rFonts w:ascii="Times New Roman" w:hAnsi="Times New Roman" w:cs="Times New Roman"/>
          <w:color w:val="000000"/>
        </w:rPr>
        <w:t xml:space="preserve"> dokument vyhotovený v </w:t>
      </w:r>
      <w:proofErr w:type="spellStart"/>
      <w:r w:rsidRPr="00DE63C9">
        <w:rPr>
          <w:rFonts w:ascii="Times New Roman" w:hAnsi="Times New Roman" w:cs="Times New Roman"/>
          <w:color w:val="000000"/>
        </w:rPr>
        <w:t>cudzom</w:t>
      </w:r>
      <w:proofErr w:type="spellEnd"/>
      <w:r w:rsidRPr="00DE63C9">
        <w:rPr>
          <w:rFonts w:ascii="Times New Roman" w:hAnsi="Times New Roman" w:cs="Times New Roman"/>
          <w:color w:val="000000"/>
        </w:rPr>
        <w:t xml:space="preserve"> jazyku, </w:t>
      </w:r>
      <w:proofErr w:type="spellStart"/>
      <w:r w:rsidRPr="00DE63C9">
        <w:rPr>
          <w:rFonts w:ascii="Times New Roman" w:hAnsi="Times New Roman" w:cs="Times New Roman"/>
          <w:color w:val="000000"/>
        </w:rPr>
        <w:t>predkladá</w:t>
      </w:r>
      <w:proofErr w:type="spellEnd"/>
      <w:r w:rsidRPr="00DE63C9">
        <w:rPr>
          <w:rFonts w:ascii="Times New Roman" w:hAnsi="Times New Roman" w:cs="Times New Roman"/>
          <w:color w:val="000000"/>
        </w:rPr>
        <w:t xml:space="preserve"> </w:t>
      </w:r>
      <w:proofErr w:type="spellStart"/>
      <w:r w:rsidRPr="00DE63C9">
        <w:rPr>
          <w:rFonts w:ascii="Times New Roman" w:hAnsi="Times New Roman" w:cs="Times New Roman"/>
          <w:color w:val="000000"/>
        </w:rPr>
        <w:t>sa</w:t>
      </w:r>
      <w:proofErr w:type="spellEnd"/>
      <w:r w:rsidRPr="00DE63C9">
        <w:rPr>
          <w:rFonts w:ascii="Times New Roman" w:hAnsi="Times New Roman" w:cs="Times New Roman"/>
          <w:color w:val="000000"/>
        </w:rPr>
        <w:t xml:space="preserve"> spolu s jeho </w:t>
      </w:r>
      <w:proofErr w:type="spellStart"/>
      <w:r w:rsidRPr="00DE63C9">
        <w:rPr>
          <w:rFonts w:ascii="Times New Roman" w:hAnsi="Times New Roman" w:cs="Times New Roman"/>
          <w:color w:val="000000"/>
        </w:rPr>
        <w:t>úradným</w:t>
      </w:r>
      <w:proofErr w:type="spellEnd"/>
      <w:r w:rsidRPr="00DE63C9">
        <w:rPr>
          <w:rFonts w:ascii="Times New Roman" w:hAnsi="Times New Roman" w:cs="Times New Roman"/>
          <w:color w:val="000000"/>
        </w:rPr>
        <w:t xml:space="preserve"> </w:t>
      </w:r>
      <w:proofErr w:type="spellStart"/>
      <w:r w:rsidRPr="00DE63C9">
        <w:rPr>
          <w:rFonts w:ascii="Times New Roman" w:hAnsi="Times New Roman" w:cs="Times New Roman"/>
          <w:color w:val="000000"/>
        </w:rPr>
        <w:t>prekladom</w:t>
      </w:r>
      <w:proofErr w:type="spellEnd"/>
      <w:r w:rsidRPr="00DE63C9">
        <w:rPr>
          <w:rFonts w:ascii="Times New Roman" w:hAnsi="Times New Roman" w:cs="Times New Roman"/>
          <w:color w:val="000000"/>
        </w:rPr>
        <w:t xml:space="preserve"> do slovenčiny; to neplatí </w:t>
      </w:r>
      <w:proofErr w:type="spellStart"/>
      <w:r w:rsidRPr="00DE63C9">
        <w:rPr>
          <w:rFonts w:ascii="Times New Roman" w:hAnsi="Times New Roman" w:cs="Times New Roman"/>
          <w:color w:val="000000"/>
        </w:rPr>
        <w:t>pre</w:t>
      </w:r>
      <w:proofErr w:type="spellEnd"/>
      <w:r w:rsidRPr="00DE63C9">
        <w:rPr>
          <w:rFonts w:ascii="Times New Roman" w:hAnsi="Times New Roman" w:cs="Times New Roman"/>
          <w:color w:val="000000"/>
        </w:rPr>
        <w:t xml:space="preserve"> doklady a dokumenty vyhotovené v </w:t>
      </w:r>
      <w:proofErr w:type="spellStart"/>
      <w:r w:rsidRPr="00DE63C9">
        <w:rPr>
          <w:rFonts w:ascii="Times New Roman" w:hAnsi="Times New Roman" w:cs="Times New Roman"/>
          <w:color w:val="000000"/>
        </w:rPr>
        <w:t>českom</w:t>
      </w:r>
      <w:proofErr w:type="spellEnd"/>
      <w:r w:rsidRPr="00DE63C9">
        <w:rPr>
          <w:rFonts w:ascii="Times New Roman" w:hAnsi="Times New Roman" w:cs="Times New Roman"/>
          <w:color w:val="000000"/>
        </w:rPr>
        <w:t xml:space="preserve"> jazyku. Ponuka musí byť </w:t>
      </w:r>
      <w:proofErr w:type="spellStart"/>
      <w:r w:rsidRPr="00DE63C9">
        <w:rPr>
          <w:rFonts w:ascii="Times New Roman" w:hAnsi="Times New Roman" w:cs="Times New Roman"/>
          <w:color w:val="000000"/>
        </w:rPr>
        <w:t>predložená</w:t>
      </w:r>
      <w:proofErr w:type="spellEnd"/>
      <w:r w:rsidRPr="00DE63C9">
        <w:rPr>
          <w:rFonts w:ascii="Times New Roman" w:hAnsi="Times New Roman" w:cs="Times New Roman"/>
          <w:color w:val="000000"/>
        </w:rPr>
        <w:t xml:space="preserve"> v </w:t>
      </w:r>
      <w:proofErr w:type="spellStart"/>
      <w:r w:rsidRPr="00DE63C9">
        <w:rPr>
          <w:rFonts w:ascii="Times New Roman" w:hAnsi="Times New Roman" w:cs="Times New Roman"/>
          <w:color w:val="000000"/>
        </w:rPr>
        <w:t>čitateľnej</w:t>
      </w:r>
      <w:proofErr w:type="spellEnd"/>
      <w:r w:rsidRPr="00DE63C9">
        <w:rPr>
          <w:rFonts w:ascii="Times New Roman" w:hAnsi="Times New Roman" w:cs="Times New Roman"/>
          <w:color w:val="000000"/>
        </w:rPr>
        <w:t xml:space="preserve"> a </w:t>
      </w:r>
      <w:proofErr w:type="spellStart"/>
      <w:r w:rsidRPr="00DE63C9">
        <w:rPr>
          <w:rFonts w:ascii="Times New Roman" w:hAnsi="Times New Roman" w:cs="Times New Roman"/>
          <w:color w:val="000000"/>
        </w:rPr>
        <w:t>reprodukovateľnej</w:t>
      </w:r>
      <w:proofErr w:type="spellEnd"/>
      <w:r w:rsidRPr="00DE63C9">
        <w:rPr>
          <w:rFonts w:ascii="Times New Roman" w:hAnsi="Times New Roman" w:cs="Times New Roman"/>
          <w:color w:val="000000"/>
        </w:rPr>
        <w:t xml:space="preserve"> </w:t>
      </w:r>
      <w:proofErr w:type="spellStart"/>
      <w:r w:rsidRPr="00DE63C9">
        <w:rPr>
          <w:rFonts w:ascii="Times New Roman" w:hAnsi="Times New Roman" w:cs="Times New Roman"/>
          <w:color w:val="000000"/>
        </w:rPr>
        <w:t>podobe</w:t>
      </w:r>
      <w:proofErr w:type="spellEnd"/>
      <w:r w:rsidRPr="00DE63C9">
        <w:rPr>
          <w:rFonts w:ascii="Times New Roman" w:hAnsi="Times New Roman" w:cs="Times New Roman"/>
          <w:color w:val="000000"/>
        </w:rPr>
        <w:t>.</w:t>
      </w:r>
    </w:p>
    <w:p w:rsidR="00D57504" w:rsidRPr="00DE63C9" w:rsidRDefault="00D57504" w:rsidP="00DE63C9">
      <w:pPr>
        <w:autoSpaceDE w:val="0"/>
        <w:autoSpaceDN w:val="0"/>
        <w:adjustRightInd w:val="0"/>
        <w:spacing w:after="0" w:line="240" w:lineRule="auto"/>
        <w:ind w:left="426"/>
        <w:jc w:val="both"/>
        <w:rPr>
          <w:rFonts w:ascii="Times New Roman" w:hAnsi="Times New Roman" w:cs="Times New Roman"/>
          <w:color w:val="000000"/>
        </w:rPr>
      </w:pPr>
    </w:p>
    <w:p w:rsidR="00D57504" w:rsidRPr="00DE63C9" w:rsidRDefault="008C3C9D" w:rsidP="00DE63C9">
      <w:pPr>
        <w:autoSpaceDE w:val="0"/>
        <w:autoSpaceDN w:val="0"/>
        <w:adjustRightInd w:val="0"/>
        <w:spacing w:after="0" w:line="240" w:lineRule="auto"/>
        <w:ind w:left="426"/>
        <w:jc w:val="both"/>
        <w:rPr>
          <w:rFonts w:ascii="Times New Roman" w:hAnsi="Times New Roman" w:cs="Times New Roman"/>
          <w:color w:val="000000"/>
        </w:rPr>
      </w:pPr>
      <w:bookmarkStart w:id="36" w:name="_Toc515871128"/>
      <w:r w:rsidRPr="00DE63C9">
        <w:rPr>
          <w:rFonts w:ascii="Times New Roman" w:hAnsi="Times New Roman" w:cs="Times New Roman"/>
          <w:b/>
          <w:color w:val="000000"/>
        </w:rPr>
        <w:t>13.</w:t>
      </w:r>
      <w:r w:rsidRPr="00DE63C9">
        <w:rPr>
          <w:rFonts w:ascii="Times New Roman" w:hAnsi="Times New Roman" w:cs="Times New Roman"/>
          <w:color w:val="000000"/>
        </w:rPr>
        <w:t xml:space="preserve"> </w:t>
      </w:r>
      <w:r w:rsidR="00C53580" w:rsidRPr="00DE63C9">
        <w:rPr>
          <w:rFonts w:ascii="Times New Roman" w:hAnsi="Times New Roman" w:cs="Times New Roman"/>
          <w:color w:val="000000"/>
        </w:rPr>
        <w:t xml:space="preserve"> </w:t>
      </w:r>
      <w:bookmarkStart w:id="37" w:name="_Toc49330902"/>
      <w:r w:rsidR="00603008" w:rsidRPr="00DE63C9">
        <w:rPr>
          <w:rFonts w:ascii="Times New Roman" w:hAnsi="Times New Roman" w:cs="Times New Roman"/>
          <w:color w:val="000000"/>
        </w:rPr>
        <w:t>O</w:t>
      </w:r>
      <w:r w:rsidR="00D57504" w:rsidRPr="00DE63C9">
        <w:rPr>
          <w:rFonts w:ascii="Times New Roman" w:hAnsi="Times New Roman" w:cs="Times New Roman"/>
          <w:color w:val="000000"/>
        </w:rPr>
        <w:t>bsah ponuky</w:t>
      </w:r>
      <w:bookmarkEnd w:id="36"/>
      <w:bookmarkEnd w:id="37"/>
    </w:p>
    <w:p w:rsidR="004476F6" w:rsidRPr="00DE63C9" w:rsidRDefault="003C25BD" w:rsidP="00DE63C9">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1</w:t>
      </w:r>
      <w:r w:rsidR="008C3C9D" w:rsidRPr="00DE63C9">
        <w:rPr>
          <w:rFonts w:ascii="Times New Roman" w:hAnsi="Times New Roman" w:cs="Times New Roman"/>
          <w:color w:val="000000"/>
        </w:rPr>
        <w:t>3</w:t>
      </w:r>
      <w:r w:rsidRPr="00DE63C9">
        <w:rPr>
          <w:rFonts w:ascii="Times New Roman" w:hAnsi="Times New Roman" w:cs="Times New Roman"/>
          <w:color w:val="000000"/>
        </w:rPr>
        <w:t>.1</w:t>
      </w:r>
      <w:r w:rsidR="00A57BB0" w:rsidRPr="00DE63C9">
        <w:rPr>
          <w:rFonts w:ascii="Times New Roman" w:hAnsi="Times New Roman" w:cs="Times New Roman"/>
          <w:color w:val="000000"/>
        </w:rPr>
        <w:t xml:space="preserve">. </w:t>
      </w:r>
      <w:r w:rsidR="004476F6" w:rsidRPr="00DE63C9">
        <w:rPr>
          <w:rFonts w:ascii="Times New Roman" w:hAnsi="Times New Roman" w:cs="Times New Roman"/>
          <w:color w:val="000000"/>
        </w:rPr>
        <w:t>Ponuka predložená uchádzačom musí obsahovať doklady, dokumenty a vyhlásenia podľa týchto súťažných podkladov vo forme uvedenej v týchto súťažných podkladoch. Ponuka môže byť tvorená jedným „.</w:t>
      </w:r>
      <w:proofErr w:type="spellStart"/>
      <w:r w:rsidR="004476F6" w:rsidRPr="00DE63C9">
        <w:rPr>
          <w:rFonts w:ascii="Times New Roman" w:hAnsi="Times New Roman" w:cs="Times New Roman"/>
          <w:color w:val="000000"/>
        </w:rPr>
        <w:t>pdf</w:t>
      </w:r>
      <w:proofErr w:type="spellEnd"/>
      <w:r w:rsidR="004476F6" w:rsidRPr="00DE63C9">
        <w:rPr>
          <w:rFonts w:ascii="Times New Roman" w:hAnsi="Times New Roman" w:cs="Times New Roman"/>
          <w:color w:val="000000"/>
        </w:rPr>
        <w:t>“ dokumentom obsahujúcim všetky informácie alebo môže byť ponuka tvorená viacerými samostatnými „.</w:t>
      </w:r>
      <w:proofErr w:type="spellStart"/>
      <w:r w:rsidR="004476F6" w:rsidRPr="00DE63C9">
        <w:rPr>
          <w:rFonts w:ascii="Times New Roman" w:hAnsi="Times New Roman" w:cs="Times New Roman"/>
          <w:color w:val="000000"/>
        </w:rPr>
        <w:t>pdf</w:t>
      </w:r>
      <w:proofErr w:type="spellEnd"/>
      <w:r w:rsidR="004476F6" w:rsidRPr="00DE63C9">
        <w:rPr>
          <w:rFonts w:ascii="Times New Roman" w:hAnsi="Times New Roman" w:cs="Times New Roman"/>
          <w:color w:val="000000"/>
        </w:rPr>
        <w:t xml:space="preserve">“ dokumentmi (systém </w:t>
      </w:r>
      <w:proofErr w:type="spellStart"/>
      <w:r w:rsidR="004476F6" w:rsidRPr="00DE63C9">
        <w:rPr>
          <w:rFonts w:ascii="Times New Roman" w:hAnsi="Times New Roman" w:cs="Times New Roman"/>
          <w:color w:val="000000"/>
        </w:rPr>
        <w:t>Josephine</w:t>
      </w:r>
      <w:proofErr w:type="spellEnd"/>
      <w:r w:rsidR="004476F6" w:rsidRPr="00DE63C9">
        <w:rPr>
          <w:rFonts w:ascii="Times New Roman" w:hAnsi="Times New Roman" w:cs="Times New Roman"/>
          <w:color w:val="000000"/>
        </w:rPr>
        <w:t xml:space="preserve"> umožní nahrať do ponuky jeden súhrnný dokument aj viacero dokumentov samostatne).</w:t>
      </w:r>
    </w:p>
    <w:p w:rsidR="004476F6" w:rsidRPr="00DE63C9" w:rsidRDefault="00A57BB0" w:rsidP="00DE63C9">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1</w:t>
      </w:r>
      <w:r w:rsidR="008C3C9D" w:rsidRPr="00DE63C9">
        <w:rPr>
          <w:rFonts w:ascii="Times New Roman" w:hAnsi="Times New Roman" w:cs="Times New Roman"/>
          <w:color w:val="000000"/>
        </w:rPr>
        <w:t>3</w:t>
      </w:r>
      <w:r w:rsidRPr="00DE63C9">
        <w:rPr>
          <w:rFonts w:ascii="Times New Roman" w:hAnsi="Times New Roman" w:cs="Times New Roman"/>
          <w:color w:val="000000"/>
        </w:rPr>
        <w:t xml:space="preserve">.2. </w:t>
      </w:r>
      <w:r w:rsidR="004476F6" w:rsidRPr="00DE63C9">
        <w:rPr>
          <w:rFonts w:ascii="Times New Roman" w:hAnsi="Times New Roman" w:cs="Times New Roman"/>
          <w:color w:val="000000"/>
        </w:rPr>
        <w:t xml:space="preserve">Ponuka sa predkladá tak, aby obsahovala nasledovné dokumenty a doklady: </w:t>
      </w:r>
    </w:p>
    <w:p w:rsidR="004476F6" w:rsidRPr="00DE63C9" w:rsidRDefault="00BD53A6" w:rsidP="00DE63C9">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1</w:t>
      </w:r>
      <w:r w:rsidR="008C3C9D" w:rsidRPr="00DE63C9">
        <w:rPr>
          <w:rFonts w:ascii="Times New Roman" w:hAnsi="Times New Roman" w:cs="Times New Roman"/>
          <w:color w:val="000000"/>
        </w:rPr>
        <w:t>3</w:t>
      </w:r>
      <w:r w:rsidRPr="00DE63C9">
        <w:rPr>
          <w:rFonts w:ascii="Times New Roman" w:hAnsi="Times New Roman" w:cs="Times New Roman"/>
          <w:color w:val="000000"/>
        </w:rPr>
        <w:t xml:space="preserve">.2.1 </w:t>
      </w:r>
      <w:r w:rsidR="00671A14" w:rsidRPr="00DE63C9">
        <w:rPr>
          <w:rFonts w:ascii="Times New Roman" w:hAnsi="Times New Roman" w:cs="Times New Roman"/>
          <w:color w:val="000000"/>
        </w:rPr>
        <w:t xml:space="preserve"> </w:t>
      </w:r>
      <w:r w:rsidR="004476F6" w:rsidRPr="00DE63C9">
        <w:rPr>
          <w:rFonts w:ascii="Times New Roman" w:hAnsi="Times New Roman" w:cs="Times New Roman"/>
          <w:color w:val="000000"/>
        </w:rPr>
        <w:t>Identifikačné údaje o uchádzačovi, resp. členoch  skupiny dodávateľov, ak je to relevantné;</w:t>
      </w:r>
      <w:r w:rsidR="00D769F0" w:rsidRPr="00DE63C9">
        <w:rPr>
          <w:rFonts w:ascii="Times New Roman" w:hAnsi="Times New Roman" w:cs="Times New Roman"/>
          <w:color w:val="000000"/>
        </w:rPr>
        <w:t xml:space="preserve">   </w:t>
      </w:r>
      <w:r w:rsidR="004476F6" w:rsidRPr="00DE63C9">
        <w:rPr>
          <w:rFonts w:ascii="Times New Roman" w:hAnsi="Times New Roman" w:cs="Times New Roman"/>
          <w:color w:val="000000"/>
        </w:rPr>
        <w:t xml:space="preserve">t.j. obchodný názov a sídlo alebo miesto podnikania, meno, priezvisko a funkcia štatutárneho orgánu, IČO, DIČ, IČ DPH, bankové spojenie (názov, adresa a sídlo peňažného ústavu), číslo účtu, meno a priezvisko kontaktnej osoby, telefónny kontakt a e-mailová adresa; </w:t>
      </w:r>
    </w:p>
    <w:p w:rsidR="004476F6" w:rsidRPr="00DE63C9" w:rsidRDefault="008C3C9D" w:rsidP="00DE63C9">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13</w:t>
      </w:r>
      <w:r w:rsidR="00D769F0" w:rsidRPr="00DE63C9">
        <w:rPr>
          <w:rFonts w:ascii="Times New Roman" w:hAnsi="Times New Roman" w:cs="Times New Roman"/>
          <w:color w:val="000000"/>
        </w:rPr>
        <w:t xml:space="preserve">.2.2 </w:t>
      </w:r>
      <w:r w:rsidR="004476F6" w:rsidRPr="00DE63C9">
        <w:rPr>
          <w:rFonts w:ascii="Times New Roman" w:hAnsi="Times New Roman" w:cs="Times New Roman"/>
          <w:color w:val="000000"/>
        </w:rPr>
        <w:t>Podpísanú zmluvu (bez príloh), na ktorú sa predkladá ponuka (podpísaná štatutárnym orgánom uchádzača alebo osobou oprávnenou konať za uchádzača, resp. za skupinu dodávateľov);</w:t>
      </w:r>
    </w:p>
    <w:p w:rsidR="004476F6" w:rsidRPr="00DE63C9" w:rsidRDefault="004476F6" w:rsidP="00DE63C9">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návrh zmluvy je záväzný a uchádzač nie je oprávnený svojvoľne meniť ustanovenia zmluvy alebo jej príloh;</w:t>
      </w:r>
    </w:p>
    <w:p w:rsidR="004476F6" w:rsidRPr="00DE63C9" w:rsidRDefault="004476F6" w:rsidP="00DE63C9">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uchádzač vyplní v zmluve požadované informácie (identifikačné údaje a ponúknutú cenu);</w:t>
      </w:r>
    </w:p>
    <w:p w:rsidR="004476F6" w:rsidRPr="00DE63C9" w:rsidRDefault="004476F6" w:rsidP="00DE63C9">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 xml:space="preserve">zmluva môže byť podpísaná kvalifikovaným elektronickým podpisom osôb konajúcich v mene uchádzača alebo môže byť podpísaná listinne a v ponuke bude predložená naskenovaná (napr. formát </w:t>
      </w:r>
      <w:proofErr w:type="spellStart"/>
      <w:r w:rsidRPr="00DE63C9">
        <w:rPr>
          <w:rFonts w:ascii="Times New Roman" w:hAnsi="Times New Roman" w:cs="Times New Roman"/>
          <w:color w:val="000000"/>
        </w:rPr>
        <w:t>pdf</w:t>
      </w:r>
      <w:proofErr w:type="spellEnd"/>
      <w:r w:rsidRPr="00DE63C9">
        <w:rPr>
          <w:rFonts w:ascii="Times New Roman" w:hAnsi="Times New Roman" w:cs="Times New Roman"/>
          <w:color w:val="000000"/>
        </w:rPr>
        <w:t>) listinne podpísaná zmluva.</w:t>
      </w:r>
    </w:p>
    <w:p w:rsidR="004476F6" w:rsidRPr="00DE63C9" w:rsidRDefault="009459C6" w:rsidP="00DE63C9">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1</w:t>
      </w:r>
      <w:r w:rsidR="008C3C9D" w:rsidRPr="00DE63C9">
        <w:rPr>
          <w:rFonts w:ascii="Times New Roman" w:hAnsi="Times New Roman" w:cs="Times New Roman"/>
          <w:color w:val="000000"/>
        </w:rPr>
        <w:t>3</w:t>
      </w:r>
      <w:r w:rsidRPr="00DE63C9">
        <w:rPr>
          <w:rFonts w:ascii="Times New Roman" w:hAnsi="Times New Roman" w:cs="Times New Roman"/>
          <w:color w:val="000000"/>
        </w:rPr>
        <w:t xml:space="preserve">.2.3  </w:t>
      </w:r>
      <w:r w:rsidR="004476F6" w:rsidRPr="00DE63C9">
        <w:rPr>
          <w:rFonts w:ascii="Times New Roman" w:hAnsi="Times New Roman" w:cs="Times New Roman"/>
          <w:color w:val="000000"/>
        </w:rPr>
        <w:t>Rozpočet diela (Ocenený výkaz výmer) s uvedením cien za zhotovenie Diela;</w:t>
      </w:r>
    </w:p>
    <w:p w:rsidR="004476F6" w:rsidRPr="00A6221E" w:rsidRDefault="004476F6" w:rsidP="00A6221E">
      <w:pPr>
        <w:autoSpaceDE w:val="0"/>
        <w:autoSpaceDN w:val="0"/>
        <w:adjustRightInd w:val="0"/>
        <w:spacing w:after="0" w:line="240" w:lineRule="auto"/>
        <w:ind w:left="426"/>
        <w:jc w:val="both"/>
        <w:rPr>
          <w:rFonts w:ascii="Times New Roman" w:hAnsi="Times New Roman" w:cs="Times New Roman"/>
          <w:color w:val="000000"/>
        </w:rPr>
      </w:pPr>
      <w:r w:rsidRPr="00DE63C9">
        <w:rPr>
          <w:rFonts w:ascii="Times New Roman" w:hAnsi="Times New Roman" w:cs="Times New Roman"/>
          <w:color w:val="000000"/>
        </w:rPr>
        <w:t xml:space="preserve"> </w:t>
      </w:r>
      <w:r w:rsidRPr="00A6221E">
        <w:rPr>
          <w:rFonts w:ascii="Times New Roman" w:hAnsi="Times New Roman" w:cs="Times New Roman"/>
          <w:color w:val="000000"/>
        </w:rPr>
        <w:t>Celkový krycí list bude podpísaný štatutárnym orgánom uchádzača alebo osobou oprávnenou konať za uchádzača, resp. za skupinu dodávateľov a predložený vo formáte .</w:t>
      </w:r>
      <w:proofErr w:type="spellStart"/>
      <w:r w:rsidRPr="00A6221E">
        <w:rPr>
          <w:rFonts w:ascii="Times New Roman" w:hAnsi="Times New Roman" w:cs="Times New Roman"/>
          <w:color w:val="000000"/>
        </w:rPr>
        <w:t>pdf</w:t>
      </w:r>
      <w:proofErr w:type="spellEnd"/>
    </w:p>
    <w:p w:rsidR="004476F6" w:rsidRPr="00A6221E" w:rsidRDefault="004476F6"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 xml:space="preserve">Uchádzač vyplní </w:t>
      </w:r>
      <w:proofErr w:type="spellStart"/>
      <w:r w:rsidRPr="00A6221E">
        <w:rPr>
          <w:rFonts w:ascii="Times New Roman" w:hAnsi="Times New Roman" w:cs="Times New Roman"/>
          <w:color w:val="000000"/>
        </w:rPr>
        <w:t>výkaz-výmer</w:t>
      </w:r>
      <w:proofErr w:type="spellEnd"/>
      <w:r w:rsidRPr="00A6221E">
        <w:rPr>
          <w:rFonts w:ascii="Times New Roman" w:hAnsi="Times New Roman" w:cs="Times New Roman"/>
          <w:color w:val="000000"/>
        </w:rPr>
        <w:t xml:space="preserve"> poskytnutý verejným obstarávateľom (uchádzač vyplní len ceny, nie je oprávnený meniť položky, riadky, formátovanie, a pod.). Rozpočet diela (Ocenený výkaz výmer) musí vo vzťahu k nákladovým položkám predstavujúcim stavebné materiály alebo tovary obsahovať konkrétny obchodný názov výrobcu daných ponúknutých produktov (uchádzač doplní uvedené údaje do stĺpca „Poznámky“ k príslušnej položke v ktorej je uvedené „doplniť výrobcu“ (ideálne odlíšené farbou alebo hrúbkou písma)).</w:t>
      </w:r>
    </w:p>
    <w:p w:rsidR="004476F6" w:rsidRPr="00A6221E" w:rsidRDefault="004476F6"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 xml:space="preserve">Verejný obstarávateľ požaduje od úspešného uchádzača realizáciu diela prostredníctvom uchádzačom ponúknutých stav. materiálov alebo tovarov (príp. technológií ak ich výkaz výmer </w:t>
      </w:r>
      <w:r w:rsidRPr="00A6221E">
        <w:rPr>
          <w:rFonts w:ascii="Times New Roman" w:hAnsi="Times New Roman" w:cs="Times New Roman"/>
          <w:color w:val="000000"/>
        </w:rPr>
        <w:lastRenderedPageBreak/>
        <w:t>obsahuje). Verejný obstarávateľ si vyhradzuje právo pri návrhu úspešného uchádzača v rámci realizácie diela o zámenu ponúknutého materiálu alebo tovaru (príp. technológie) s porovnateľnými, či lepšími vlastnosťami oproti v ponuke uvedeným, tento návrh odmietnuť. Uchádzač môže ponúknuť ekvivalentné materiály, tovary alebo technológie len za dodržania podmienok a pravidiel predkladania ekvivalentov uvedených v súťažných podkladoch. Verejný obstarávateľ má v rámci vyhodnocovania ponuky právo požadovať od uchádzača technický list predmetných materiálov (technológií, postupov), ak má komisia pochybnosti o splnení minimálnych technických parametrov;</w:t>
      </w:r>
    </w:p>
    <w:p w:rsidR="004476F6" w:rsidRPr="00A6221E" w:rsidRDefault="001C7E9E"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1</w:t>
      </w:r>
      <w:r w:rsidR="008C3C9D" w:rsidRPr="00A6221E">
        <w:rPr>
          <w:rFonts w:ascii="Times New Roman" w:hAnsi="Times New Roman" w:cs="Times New Roman"/>
          <w:color w:val="000000"/>
        </w:rPr>
        <w:t>3</w:t>
      </w:r>
      <w:r w:rsidRPr="00A6221E">
        <w:rPr>
          <w:rFonts w:ascii="Times New Roman" w:hAnsi="Times New Roman" w:cs="Times New Roman"/>
          <w:color w:val="000000"/>
        </w:rPr>
        <w:t xml:space="preserve">.2.4  </w:t>
      </w:r>
      <w:r w:rsidR="004476F6" w:rsidRPr="00A6221E">
        <w:rPr>
          <w:rFonts w:ascii="Times New Roman" w:hAnsi="Times New Roman" w:cs="Times New Roman"/>
          <w:color w:val="000000"/>
        </w:rPr>
        <w:t>Prehľad ekvivalentných materiálov, výrobkov a zariadení, ak je potrebný,</w:t>
      </w:r>
    </w:p>
    <w:p w:rsidR="004476F6" w:rsidRPr="00A6221E" w:rsidRDefault="004476F6"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 xml:space="preserve">ktorý bude spracovaný podľa informácií uvedených v bode </w:t>
      </w:r>
      <w:r w:rsidR="002842AF" w:rsidRPr="00A6221E">
        <w:rPr>
          <w:rFonts w:ascii="Times New Roman" w:hAnsi="Times New Roman" w:cs="Times New Roman"/>
          <w:color w:val="000000"/>
        </w:rPr>
        <w:t>2</w:t>
      </w:r>
      <w:r w:rsidRPr="00A6221E">
        <w:rPr>
          <w:rFonts w:ascii="Times New Roman" w:hAnsi="Times New Roman" w:cs="Times New Roman"/>
          <w:color w:val="000000"/>
        </w:rPr>
        <w:t xml:space="preserve"> týchto súťažných podkladov  </w:t>
      </w:r>
    </w:p>
    <w:p w:rsidR="004476F6" w:rsidRPr="002842AF" w:rsidRDefault="001C7E9E" w:rsidP="00A6221E">
      <w:pPr>
        <w:autoSpaceDE w:val="0"/>
        <w:autoSpaceDN w:val="0"/>
        <w:adjustRightInd w:val="0"/>
        <w:spacing w:after="0" w:line="240" w:lineRule="auto"/>
        <w:ind w:left="426"/>
        <w:jc w:val="both"/>
        <w:rPr>
          <w:rFonts w:ascii="Times New Roman" w:hAnsi="Times New Roman" w:cs="Times New Roman"/>
        </w:rPr>
      </w:pPr>
      <w:r w:rsidRPr="00A6221E">
        <w:rPr>
          <w:rFonts w:ascii="Times New Roman" w:hAnsi="Times New Roman" w:cs="Times New Roman"/>
          <w:color w:val="000000"/>
        </w:rPr>
        <w:t>1</w:t>
      </w:r>
      <w:r w:rsidR="008C3C9D" w:rsidRPr="00A6221E">
        <w:rPr>
          <w:rFonts w:ascii="Times New Roman" w:hAnsi="Times New Roman" w:cs="Times New Roman"/>
          <w:color w:val="000000"/>
        </w:rPr>
        <w:t>3</w:t>
      </w:r>
      <w:r w:rsidRPr="00A6221E">
        <w:rPr>
          <w:rFonts w:ascii="Times New Roman" w:hAnsi="Times New Roman" w:cs="Times New Roman"/>
          <w:color w:val="000000"/>
        </w:rPr>
        <w:t xml:space="preserve">.2.5  </w:t>
      </w:r>
      <w:r w:rsidR="004476F6" w:rsidRPr="00A6221E">
        <w:rPr>
          <w:rFonts w:ascii="Times New Roman" w:hAnsi="Times New Roman" w:cs="Times New Roman"/>
          <w:color w:val="000000"/>
        </w:rPr>
        <w:t>Samostatný očíslovaný zoznam technických listov k ponúknutým ekvivalentom,</w:t>
      </w:r>
      <w:r w:rsidR="00FD0428" w:rsidRPr="00A6221E">
        <w:rPr>
          <w:rFonts w:ascii="Times New Roman" w:hAnsi="Times New Roman" w:cs="Times New Roman"/>
          <w:color w:val="000000"/>
        </w:rPr>
        <w:t xml:space="preserve">  </w:t>
      </w:r>
      <w:r w:rsidR="004476F6" w:rsidRPr="00A6221E">
        <w:rPr>
          <w:rFonts w:ascii="Times New Roman" w:hAnsi="Times New Roman" w:cs="Times New Roman"/>
          <w:color w:val="000000"/>
        </w:rPr>
        <w:t>alebo iných vhodných dokumentov, ak sú potrebné, ktorými bude uchádzač preukazovať požadované technické a funkčné vlastnosti ekvivalentných</w:t>
      </w:r>
      <w:r w:rsidR="004476F6" w:rsidRPr="002842AF">
        <w:rPr>
          <w:rFonts w:ascii="Times New Roman" w:hAnsi="Times New Roman" w:cs="Times New Roman"/>
        </w:rPr>
        <w:t xml:space="preserve"> výrobkov, vrátane podrobných špecifikácií;</w:t>
      </w:r>
    </w:p>
    <w:p w:rsidR="004476F6" w:rsidRPr="00A6221E" w:rsidRDefault="001C7E9E"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1</w:t>
      </w:r>
      <w:r w:rsidR="008C3C9D" w:rsidRPr="00A6221E">
        <w:rPr>
          <w:rFonts w:ascii="Times New Roman" w:hAnsi="Times New Roman" w:cs="Times New Roman"/>
          <w:color w:val="000000"/>
        </w:rPr>
        <w:t>3</w:t>
      </w:r>
      <w:r w:rsidRPr="00A6221E">
        <w:rPr>
          <w:rFonts w:ascii="Times New Roman" w:hAnsi="Times New Roman" w:cs="Times New Roman"/>
          <w:color w:val="000000"/>
        </w:rPr>
        <w:t xml:space="preserve">.2.6  </w:t>
      </w:r>
      <w:r w:rsidR="004476F6" w:rsidRPr="00A6221E">
        <w:rPr>
          <w:rFonts w:ascii="Times New Roman" w:hAnsi="Times New Roman" w:cs="Times New Roman"/>
          <w:color w:val="000000"/>
        </w:rPr>
        <w:t>Ďalšie dokumenty a doklady a odôvodnenia, ak sú potrebné,</w:t>
      </w:r>
    </w:p>
    <w:p w:rsidR="004476F6" w:rsidRPr="00A6221E" w:rsidRDefault="004476F6"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preukazujúce opodstatnenosť a správnosť uchádzačom navrhnutého ekvivalentného výrobku/materiálu a jeho vplyvu na ďalšie položky vo výkaze výmer a projektovej dokumentácii.</w:t>
      </w:r>
    </w:p>
    <w:p w:rsidR="004476F6" w:rsidRPr="00A6221E" w:rsidRDefault="001C7E9E"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1</w:t>
      </w:r>
      <w:r w:rsidR="008C3C9D" w:rsidRPr="00A6221E">
        <w:rPr>
          <w:rFonts w:ascii="Times New Roman" w:hAnsi="Times New Roman" w:cs="Times New Roman"/>
          <w:color w:val="000000"/>
        </w:rPr>
        <w:t>3</w:t>
      </w:r>
      <w:r w:rsidRPr="00A6221E">
        <w:rPr>
          <w:rFonts w:ascii="Times New Roman" w:hAnsi="Times New Roman" w:cs="Times New Roman"/>
          <w:color w:val="000000"/>
        </w:rPr>
        <w:t xml:space="preserve">.2.7  </w:t>
      </w:r>
      <w:r w:rsidR="004476F6" w:rsidRPr="00A6221E">
        <w:rPr>
          <w:rFonts w:ascii="Times New Roman" w:hAnsi="Times New Roman" w:cs="Times New Roman"/>
          <w:color w:val="000000"/>
        </w:rPr>
        <w:t>Návrh na plnenie kritérií (elektronicky vyplnený v systéme JOSEPHINE -  elektronicky vyplniť v systéme JOSEPHINE ako súčasť ponuky;</w:t>
      </w:r>
    </w:p>
    <w:p w:rsidR="00D57504" w:rsidRPr="00A6221E" w:rsidRDefault="001C7E9E"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1</w:t>
      </w:r>
      <w:r w:rsidR="008C3C9D" w:rsidRPr="00A6221E">
        <w:rPr>
          <w:rFonts w:ascii="Times New Roman" w:hAnsi="Times New Roman" w:cs="Times New Roman"/>
          <w:color w:val="000000"/>
        </w:rPr>
        <w:t>3</w:t>
      </w:r>
      <w:r w:rsidRPr="00A6221E">
        <w:rPr>
          <w:rFonts w:ascii="Times New Roman" w:hAnsi="Times New Roman" w:cs="Times New Roman"/>
          <w:color w:val="000000"/>
        </w:rPr>
        <w:t xml:space="preserve">.2.8  </w:t>
      </w:r>
      <w:r w:rsidR="004476F6" w:rsidRPr="00A6221E">
        <w:rPr>
          <w:rFonts w:ascii="Times New Roman" w:hAnsi="Times New Roman" w:cs="Times New Roman"/>
          <w:color w:val="000000"/>
        </w:rPr>
        <w:t>Doklady a dokumenty, ktorými uchádzač preukáže splnenie podmienok účasti uvedených vo výzve na predkladanie ponúk, alebo jednotný európsky dokument podľa § 39 zákona o verejnom obstarávaní alebo čestné vyhlásenie podľa § 114 ods. 1 zákona o verejnom obstarávaní</w:t>
      </w:r>
      <w:r w:rsidR="00D46BF2" w:rsidRPr="00A6221E">
        <w:rPr>
          <w:rFonts w:ascii="Times New Roman" w:hAnsi="Times New Roman" w:cs="Times New Roman"/>
          <w:color w:val="000000"/>
        </w:rPr>
        <w:t xml:space="preserve">. </w:t>
      </w:r>
      <w:r w:rsidR="00D57504" w:rsidRPr="00A6221E">
        <w:rPr>
          <w:rFonts w:ascii="Times New Roman" w:hAnsi="Times New Roman" w:cs="Times New Roman"/>
          <w:color w:val="000000"/>
        </w:rPr>
        <w:t>Uchádzač môže v zmysle § 39 zákona o verejnom obstarávaní dočasne nahradiť doklady jednotným európskym dokumentom, v takomto prípade súčasťou jeho ponuky bude vyplnený a štatutárnym zástupcom (splnomocnenou osobou) naskenovaný jednotný európsky dokument. Uchádzač môže prehlásiť splnenie podmienok účasti technickej alebo odbornej spôsobilosti prostredníctvom globálneho údaju uvedeného v oddiel α IV. Časti jednotného európskeho dokumentu.</w:t>
      </w:r>
    </w:p>
    <w:p w:rsidR="00D57504" w:rsidRPr="00A6221E" w:rsidRDefault="00D57504"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tieto doklady.</w:t>
      </w:r>
    </w:p>
    <w:p w:rsidR="00D57504" w:rsidRPr="00A6221E" w:rsidRDefault="00EA3A3E"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ab/>
      </w:r>
      <w:r w:rsidR="00D57504" w:rsidRPr="00A6221E">
        <w:rPr>
          <w:rFonts w:ascii="Times New Roman" w:hAnsi="Times New Roman" w:cs="Times New Roman"/>
          <w:color w:val="000000"/>
        </w:rPr>
        <w:t>V prípade, že sú doklady ktorými uchádzač preukazuje splnenie podmienok účasti vydávané orgánom verejnej správy (alebo inou povinnou inštitúciou) priamo v digitálnej podobe, môže uchádzač vložiť do systému tento digitálny doklad, vrátane konverzie listinných dokumentov do originálu v elektronickej forme prostredníctvom notárskeho úradu  (vrátane jeho úradného prekladu ak je to podľa predchádzajúcich ustanovení potrebné).</w:t>
      </w:r>
    </w:p>
    <w:p w:rsidR="00D57504" w:rsidRPr="00A6221E" w:rsidRDefault="00EA3A3E" w:rsidP="00A6221E">
      <w:pPr>
        <w:autoSpaceDE w:val="0"/>
        <w:autoSpaceDN w:val="0"/>
        <w:adjustRightInd w:val="0"/>
        <w:spacing w:after="0" w:line="240" w:lineRule="auto"/>
        <w:ind w:left="426"/>
        <w:jc w:val="both"/>
        <w:rPr>
          <w:rFonts w:ascii="Times New Roman" w:hAnsi="Times New Roman" w:cs="Times New Roman"/>
          <w:color w:val="000000"/>
        </w:rPr>
      </w:pPr>
      <w:r w:rsidRPr="00A6221E">
        <w:rPr>
          <w:rFonts w:ascii="Times New Roman" w:hAnsi="Times New Roman" w:cs="Times New Roman"/>
          <w:color w:val="000000"/>
        </w:rPr>
        <w:tab/>
      </w:r>
      <w:r w:rsidR="00D57504" w:rsidRPr="00A6221E">
        <w:rPr>
          <w:rFonts w:ascii="Times New Roman" w:hAnsi="Times New Roman" w:cs="Times New Roman"/>
          <w:color w:val="000000"/>
        </w:rPr>
        <w:t>Ustanovenia zákona o verejnom obstarávaní týkajúce sa preukazovania splnenia podmienok účasti - osobného postavenia prostredníctvom zápisu v zoznamu hospodárskych subjektov nie sú dotknuté.</w:t>
      </w:r>
    </w:p>
    <w:p w:rsidR="00D57504" w:rsidRPr="0047771F" w:rsidRDefault="008C3C9D" w:rsidP="008C3C9D">
      <w:pPr>
        <w:pStyle w:val="Nadpis3"/>
        <w:ind w:left="142"/>
        <w:rPr>
          <w:rFonts w:ascii="Times New Roman" w:hAnsi="Times New Roman" w:cs="Times New Roman"/>
          <w:b/>
          <w:color w:val="auto"/>
          <w:sz w:val="22"/>
          <w:szCs w:val="22"/>
        </w:rPr>
      </w:pPr>
      <w:bookmarkStart w:id="38" w:name="_Toc49330903"/>
      <w:r>
        <w:rPr>
          <w:rFonts w:ascii="Times New Roman" w:hAnsi="Times New Roman" w:cs="Times New Roman"/>
          <w:b/>
          <w:color w:val="auto"/>
          <w:sz w:val="22"/>
          <w:szCs w:val="22"/>
        </w:rPr>
        <w:t xml:space="preserve">14.  </w:t>
      </w:r>
      <w:r w:rsidR="0047771F">
        <w:rPr>
          <w:rFonts w:ascii="Times New Roman" w:hAnsi="Times New Roman" w:cs="Times New Roman"/>
          <w:b/>
          <w:color w:val="auto"/>
          <w:sz w:val="22"/>
          <w:szCs w:val="22"/>
        </w:rPr>
        <w:t>Mena a tvorba ceny ponuky</w:t>
      </w:r>
      <w:bookmarkEnd w:id="38"/>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Najvýhodnejšia ponuka je tá, ktorá dosiahne najnižšiu celkovú cenu v EUR za predmet zákazky (vrátane DPH).</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Cena za predmet zákazky musí byť uvedená tak, že bude jasne uvedená cena v eurách bez DPH, výška a sadzba DPH a cena s DPH zaokrúhlené najviac na 2 desatinné miesta.</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 xml:space="preserve">Uchádzač vyplní tabuľku stanovenia kritérií s uvedením jednotkových cien a zároveň vyplní aj svoju celkovú cenu do zmluvy. </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Uchádzač, ktorý nie je platca DPH uvedie túto informáciu v ponuke.</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Celková cena za predmet zákazky musí byť zaokrúhlená najviac na 2 desatinné miesta.</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Do konečnej ceny zákazky, teda ceny, ktorá bude zmluvnou cenou, musia byť započítané všetky</w:t>
      </w:r>
    </w:p>
    <w:p w:rsidR="00D57504" w:rsidRPr="00F65317"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lastRenderedPageBreak/>
        <w:t>predpokladané budúce vynaložené výdavky úspešného uchádzača, súvisiace s plnením predmetu tejto zákazky.</w:t>
      </w:r>
    </w:p>
    <w:p w:rsidR="00D57504" w:rsidRDefault="00D57504" w:rsidP="0047771F">
      <w:pPr>
        <w:autoSpaceDE w:val="0"/>
        <w:autoSpaceDN w:val="0"/>
        <w:adjustRightInd w:val="0"/>
        <w:spacing w:after="0" w:line="240" w:lineRule="auto"/>
        <w:ind w:left="426"/>
        <w:jc w:val="both"/>
        <w:rPr>
          <w:rFonts w:ascii="Times New Roman" w:hAnsi="Times New Roman" w:cs="Times New Roman"/>
          <w:color w:val="000000"/>
        </w:rPr>
      </w:pPr>
      <w:r w:rsidRPr="00F65317">
        <w:rPr>
          <w:rFonts w:ascii="Times New Roman" w:hAnsi="Times New Roman" w:cs="Times New Roman"/>
          <w:color w:val="000000"/>
        </w:rPr>
        <w:t>V prípade, že ponuku predloží uchádzač zo zahraničia a ním ponúkané ceny budú obsahovať inú sadzbu DPH, oproti tej, ktorá je používaná na území SR, verejný obstarávateľ odpočíta ním udanú hodnotu DPH od jednotlivých položiek (prípadne celkovej ceny) a pripočíta k nim platnú sadzbu DPH používanú na území SR. Verejný obstarávateľ opraví ponuku ktoréhokoľvek uchádzača, ak jeho ponuka nebude v súlade so zákonom o DPH prípadne inými všeobecne záväznými právnymi predpismi, ktorých porušenie alebo nedodržanie by malo vplyv na konečnú cenu zákazky. Takýto úkon sa nepovažuje za zmenu ponuky.</w:t>
      </w:r>
    </w:p>
    <w:p w:rsidR="00917B98" w:rsidRPr="00F65317" w:rsidRDefault="00917B98" w:rsidP="00F65317">
      <w:pPr>
        <w:autoSpaceDE w:val="0"/>
        <w:autoSpaceDN w:val="0"/>
        <w:adjustRightInd w:val="0"/>
        <w:spacing w:after="0" w:line="240" w:lineRule="auto"/>
        <w:jc w:val="both"/>
        <w:rPr>
          <w:rFonts w:ascii="Times New Roman" w:hAnsi="Times New Roman" w:cs="Times New Roman"/>
          <w:color w:val="000000"/>
        </w:rPr>
      </w:pPr>
    </w:p>
    <w:p w:rsidR="00D57504" w:rsidRPr="00917B98" w:rsidRDefault="008C3C9D" w:rsidP="008C3C9D">
      <w:pPr>
        <w:pStyle w:val="Nadpis3"/>
        <w:ind w:left="142"/>
        <w:rPr>
          <w:rFonts w:ascii="Times New Roman" w:hAnsi="Times New Roman" w:cs="Times New Roman"/>
          <w:b/>
          <w:color w:val="auto"/>
          <w:sz w:val="22"/>
          <w:szCs w:val="22"/>
        </w:rPr>
      </w:pPr>
      <w:bookmarkStart w:id="39" w:name="_Toc49330904"/>
      <w:r>
        <w:rPr>
          <w:rFonts w:ascii="Times New Roman" w:hAnsi="Times New Roman" w:cs="Times New Roman"/>
          <w:b/>
          <w:color w:val="auto"/>
          <w:sz w:val="22"/>
          <w:szCs w:val="22"/>
        </w:rPr>
        <w:t xml:space="preserve">15. </w:t>
      </w:r>
      <w:r w:rsidR="00D57504" w:rsidRPr="00917B98">
        <w:rPr>
          <w:rFonts w:ascii="Times New Roman" w:hAnsi="Times New Roman" w:cs="Times New Roman"/>
          <w:b/>
          <w:color w:val="auto"/>
          <w:sz w:val="22"/>
          <w:szCs w:val="22"/>
        </w:rPr>
        <w:t>Informácia o subdodávateľoch</w:t>
      </w:r>
      <w:bookmarkEnd w:id="39"/>
    </w:p>
    <w:p w:rsidR="00D57504" w:rsidRDefault="00D57504" w:rsidP="0047771F">
      <w:pPr>
        <w:autoSpaceDE w:val="0"/>
        <w:autoSpaceDN w:val="0"/>
        <w:adjustRightInd w:val="0"/>
        <w:spacing w:after="0" w:line="240" w:lineRule="auto"/>
        <w:ind w:left="360"/>
        <w:jc w:val="both"/>
        <w:rPr>
          <w:rFonts w:ascii="Times New Roman" w:hAnsi="Times New Roman" w:cs="Times New Roman"/>
          <w:color w:val="000000"/>
        </w:rPr>
      </w:pPr>
      <w:r w:rsidRPr="00F65317">
        <w:rPr>
          <w:rFonts w:ascii="Times New Roman" w:hAnsi="Times New Roman" w:cs="Times New Roman"/>
          <w:color w:val="000000"/>
        </w:rPr>
        <w:t>Uchádzač je povinný najneskôr k podpisu zmluvy uviesť a identifikovať svojich subdodávateľov podľa</w:t>
      </w:r>
      <w:r w:rsidR="00917B98">
        <w:rPr>
          <w:rFonts w:ascii="Times New Roman" w:hAnsi="Times New Roman" w:cs="Times New Roman"/>
          <w:color w:val="000000"/>
        </w:rPr>
        <w:t xml:space="preserve"> </w:t>
      </w:r>
      <w:r w:rsidRPr="00F65317">
        <w:rPr>
          <w:rFonts w:ascii="Times New Roman" w:hAnsi="Times New Roman" w:cs="Times New Roman"/>
        </w:rPr>
        <w:t>§ 41 ods. 3 zákona</w:t>
      </w:r>
      <w:r w:rsidRPr="00F65317">
        <w:rPr>
          <w:rFonts w:ascii="Times New Roman" w:hAnsi="Times New Roman" w:cs="Times New Roman"/>
          <w:color w:val="000000"/>
        </w:rPr>
        <w:t xml:space="preserve"> o verejnom obstarávaní.</w:t>
      </w:r>
    </w:p>
    <w:p w:rsidR="00917B98" w:rsidRPr="00F65317" w:rsidRDefault="00917B98" w:rsidP="00917B98">
      <w:pPr>
        <w:autoSpaceDE w:val="0"/>
        <w:autoSpaceDN w:val="0"/>
        <w:adjustRightInd w:val="0"/>
        <w:spacing w:after="0" w:line="240" w:lineRule="auto"/>
        <w:ind w:firstLine="360"/>
        <w:jc w:val="both"/>
        <w:rPr>
          <w:rFonts w:ascii="Times New Roman" w:hAnsi="Times New Roman" w:cs="Times New Roman"/>
          <w:color w:val="000000"/>
        </w:rPr>
      </w:pPr>
    </w:p>
    <w:p w:rsidR="00D57504" w:rsidRPr="00917B98" w:rsidRDefault="008C3C9D" w:rsidP="008C3C9D">
      <w:pPr>
        <w:pStyle w:val="Nadpis3"/>
        <w:ind w:left="142"/>
        <w:rPr>
          <w:rFonts w:ascii="Times New Roman" w:hAnsi="Times New Roman" w:cs="Times New Roman"/>
          <w:b/>
          <w:color w:val="auto"/>
          <w:sz w:val="22"/>
          <w:szCs w:val="22"/>
        </w:rPr>
      </w:pPr>
      <w:bookmarkStart w:id="40" w:name="_Toc49330905"/>
      <w:r>
        <w:rPr>
          <w:rFonts w:ascii="Times New Roman" w:hAnsi="Times New Roman" w:cs="Times New Roman"/>
          <w:b/>
          <w:color w:val="auto"/>
          <w:sz w:val="22"/>
          <w:szCs w:val="22"/>
        </w:rPr>
        <w:t xml:space="preserve">16. </w:t>
      </w:r>
      <w:r w:rsidR="00D57504" w:rsidRPr="00917B98">
        <w:rPr>
          <w:rFonts w:ascii="Times New Roman" w:hAnsi="Times New Roman" w:cs="Times New Roman"/>
          <w:b/>
          <w:color w:val="auto"/>
          <w:sz w:val="22"/>
          <w:szCs w:val="22"/>
        </w:rPr>
        <w:t>Lehota na predkladanie ponúk</w:t>
      </w:r>
      <w:bookmarkEnd w:id="40"/>
    </w:p>
    <w:p w:rsidR="00D57504" w:rsidRPr="00F65317" w:rsidRDefault="00D57504" w:rsidP="00917B98">
      <w:pPr>
        <w:autoSpaceDE w:val="0"/>
        <w:autoSpaceDN w:val="0"/>
        <w:adjustRightInd w:val="0"/>
        <w:spacing w:after="0" w:line="240" w:lineRule="auto"/>
        <w:ind w:firstLine="360"/>
        <w:jc w:val="both"/>
        <w:rPr>
          <w:rFonts w:ascii="Times New Roman" w:hAnsi="Times New Roman" w:cs="Times New Roman"/>
          <w:b/>
          <w:bCs/>
          <w:color w:val="000000"/>
        </w:rPr>
      </w:pPr>
      <w:r w:rsidRPr="00F65317">
        <w:rPr>
          <w:rFonts w:ascii="Times New Roman" w:hAnsi="Times New Roman" w:cs="Times New Roman"/>
        </w:rPr>
        <w:t>Ponuky musia byť doručené elektronicky do</w:t>
      </w:r>
      <w:r w:rsidRPr="00F65317">
        <w:rPr>
          <w:rFonts w:ascii="Times New Roman" w:hAnsi="Times New Roman" w:cs="Times New Roman"/>
          <w:b/>
          <w:bCs/>
          <w:color w:val="000000"/>
        </w:rPr>
        <w:t xml:space="preserve"> </w:t>
      </w:r>
      <w:r w:rsidR="00940C1D">
        <w:rPr>
          <w:rFonts w:ascii="Times New Roman" w:hAnsi="Times New Roman" w:cs="Times New Roman"/>
          <w:b/>
          <w:bCs/>
          <w:color w:val="000000"/>
        </w:rPr>
        <w:t>13</w:t>
      </w:r>
      <w:r w:rsidR="00F71458">
        <w:rPr>
          <w:rFonts w:ascii="Times New Roman" w:hAnsi="Times New Roman" w:cs="Times New Roman"/>
          <w:b/>
          <w:bCs/>
          <w:color w:val="000000"/>
        </w:rPr>
        <w:t>.</w:t>
      </w:r>
      <w:r w:rsidR="00004695">
        <w:rPr>
          <w:rFonts w:ascii="Times New Roman" w:hAnsi="Times New Roman" w:cs="Times New Roman"/>
          <w:b/>
          <w:bCs/>
          <w:color w:val="000000"/>
        </w:rPr>
        <w:t>4</w:t>
      </w:r>
      <w:r w:rsidR="00F71458">
        <w:rPr>
          <w:rFonts w:ascii="Times New Roman" w:hAnsi="Times New Roman" w:cs="Times New Roman"/>
          <w:b/>
          <w:bCs/>
          <w:color w:val="000000"/>
        </w:rPr>
        <w:t>.2021</w:t>
      </w:r>
      <w:r w:rsidRPr="00F65317">
        <w:rPr>
          <w:rFonts w:ascii="Times New Roman" w:hAnsi="Times New Roman" w:cs="Times New Roman"/>
          <w:b/>
          <w:bCs/>
          <w:color w:val="000000"/>
        </w:rPr>
        <w:t xml:space="preserve"> do 10.00 hod</w:t>
      </w:r>
    </w:p>
    <w:p w:rsidR="00D57504" w:rsidRPr="00011685" w:rsidRDefault="00D57504" w:rsidP="00011685">
      <w:pPr>
        <w:autoSpaceDE w:val="0"/>
        <w:autoSpaceDN w:val="0"/>
        <w:adjustRightInd w:val="0"/>
        <w:spacing w:after="0" w:line="240" w:lineRule="auto"/>
        <w:ind w:firstLine="360"/>
        <w:jc w:val="both"/>
        <w:rPr>
          <w:rFonts w:ascii="Times New Roman" w:hAnsi="Times New Roman" w:cs="Times New Roman"/>
          <w:b/>
          <w:bCs/>
          <w:color w:val="000000"/>
        </w:rPr>
      </w:pPr>
      <w:r w:rsidRPr="00F65317">
        <w:rPr>
          <w:rFonts w:ascii="Times New Roman" w:hAnsi="Times New Roman" w:cs="Times New Roman"/>
          <w:b/>
          <w:bCs/>
          <w:color w:val="000000"/>
        </w:rPr>
        <w:t>Platnosť (viazanosť) ponuky:</w:t>
      </w:r>
      <w:r w:rsidR="00011685">
        <w:rPr>
          <w:rFonts w:ascii="Times New Roman" w:hAnsi="Times New Roman" w:cs="Times New Roman"/>
          <w:b/>
          <w:bCs/>
          <w:color w:val="000000"/>
        </w:rPr>
        <w:t xml:space="preserve"> </w:t>
      </w:r>
      <w:r w:rsidR="00011685">
        <w:rPr>
          <w:rFonts w:ascii="Times New Roman" w:hAnsi="Times New Roman" w:cs="Times New Roman"/>
          <w:color w:val="000000"/>
        </w:rPr>
        <w:t>d</w:t>
      </w:r>
      <w:r w:rsidRPr="00F65317">
        <w:rPr>
          <w:rFonts w:ascii="Times New Roman" w:hAnsi="Times New Roman" w:cs="Times New Roman"/>
          <w:color w:val="000000"/>
        </w:rPr>
        <w:t xml:space="preserve">o </w:t>
      </w:r>
      <w:r w:rsidR="009B4C53">
        <w:rPr>
          <w:rFonts w:ascii="Times New Roman" w:hAnsi="Times New Roman" w:cs="Times New Roman"/>
          <w:color w:val="000000"/>
        </w:rPr>
        <w:t>31.</w:t>
      </w:r>
      <w:r w:rsidR="00F71458">
        <w:rPr>
          <w:rFonts w:ascii="Times New Roman" w:hAnsi="Times New Roman" w:cs="Times New Roman"/>
          <w:color w:val="000000"/>
        </w:rPr>
        <w:t>10</w:t>
      </w:r>
      <w:r w:rsidR="009B4C53">
        <w:rPr>
          <w:rFonts w:ascii="Times New Roman" w:hAnsi="Times New Roman" w:cs="Times New Roman"/>
          <w:color w:val="000000"/>
        </w:rPr>
        <w:t>.2021</w:t>
      </w:r>
      <w:r w:rsidRPr="00F65317">
        <w:rPr>
          <w:rFonts w:ascii="Times New Roman" w:hAnsi="Times New Roman" w:cs="Times New Roman"/>
          <w:color w:val="000000"/>
        </w:rPr>
        <w:t>.</w:t>
      </w:r>
    </w:p>
    <w:p w:rsidR="00917B98" w:rsidRPr="00F65317" w:rsidRDefault="00917B98" w:rsidP="00917B98">
      <w:pPr>
        <w:autoSpaceDE w:val="0"/>
        <w:autoSpaceDN w:val="0"/>
        <w:adjustRightInd w:val="0"/>
        <w:spacing w:after="0" w:line="240" w:lineRule="auto"/>
        <w:ind w:firstLine="360"/>
        <w:jc w:val="both"/>
        <w:rPr>
          <w:rFonts w:ascii="Times New Roman" w:hAnsi="Times New Roman" w:cs="Times New Roman"/>
          <w:color w:val="000000"/>
        </w:rPr>
      </w:pPr>
    </w:p>
    <w:p w:rsidR="00D57504" w:rsidRPr="00917B98" w:rsidRDefault="008C3C9D" w:rsidP="008C3C9D">
      <w:pPr>
        <w:pStyle w:val="Nadpis3"/>
        <w:ind w:left="142"/>
        <w:rPr>
          <w:rFonts w:ascii="Times New Roman" w:hAnsi="Times New Roman" w:cs="Times New Roman"/>
          <w:b/>
          <w:color w:val="auto"/>
          <w:sz w:val="22"/>
          <w:szCs w:val="22"/>
        </w:rPr>
      </w:pPr>
      <w:bookmarkStart w:id="41" w:name="_Toc49330906"/>
      <w:r>
        <w:rPr>
          <w:rFonts w:ascii="Times New Roman" w:hAnsi="Times New Roman" w:cs="Times New Roman"/>
          <w:b/>
          <w:color w:val="auto"/>
          <w:sz w:val="22"/>
          <w:szCs w:val="22"/>
        </w:rPr>
        <w:t xml:space="preserve">17. </w:t>
      </w:r>
      <w:r w:rsidR="00D57504" w:rsidRPr="00917B98">
        <w:rPr>
          <w:rFonts w:ascii="Times New Roman" w:hAnsi="Times New Roman" w:cs="Times New Roman"/>
          <w:b/>
          <w:color w:val="auto"/>
          <w:sz w:val="22"/>
          <w:szCs w:val="22"/>
        </w:rPr>
        <w:t>Doplnenie, zmena a odvolanie ponuky</w:t>
      </w:r>
      <w:bookmarkEnd w:id="41"/>
    </w:p>
    <w:p w:rsidR="00D57504" w:rsidRDefault="00D57504" w:rsidP="00011685">
      <w:pPr>
        <w:spacing w:after="0" w:line="240" w:lineRule="auto"/>
        <w:ind w:firstLine="360"/>
        <w:jc w:val="both"/>
        <w:rPr>
          <w:rFonts w:ascii="Times New Roman" w:hAnsi="Times New Roman" w:cs="Times New Roman"/>
        </w:rPr>
      </w:pPr>
      <w:r w:rsidRPr="00F65317">
        <w:rPr>
          <w:rFonts w:ascii="Times New Roman" w:hAnsi="Times New Roman" w:cs="Times New Roman"/>
        </w:rPr>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p>
    <w:p w:rsidR="00011685" w:rsidRPr="00F65317" w:rsidRDefault="00011685" w:rsidP="00011685">
      <w:pPr>
        <w:spacing w:after="0" w:line="240" w:lineRule="auto"/>
        <w:ind w:firstLine="360"/>
        <w:jc w:val="both"/>
        <w:rPr>
          <w:rFonts w:ascii="Times New Roman" w:hAnsi="Times New Roman" w:cs="Times New Roman"/>
        </w:rPr>
      </w:pPr>
    </w:p>
    <w:p w:rsidR="00D57504" w:rsidRPr="00011685" w:rsidRDefault="008C3C9D" w:rsidP="008C3C9D">
      <w:pPr>
        <w:pStyle w:val="Nadpis3"/>
        <w:ind w:left="142"/>
        <w:rPr>
          <w:rFonts w:ascii="Times New Roman" w:hAnsi="Times New Roman" w:cs="Times New Roman"/>
          <w:b/>
          <w:color w:val="auto"/>
          <w:sz w:val="22"/>
          <w:szCs w:val="22"/>
        </w:rPr>
      </w:pPr>
      <w:bookmarkStart w:id="42" w:name="_Toc49330907"/>
      <w:r>
        <w:rPr>
          <w:rFonts w:ascii="Times New Roman" w:hAnsi="Times New Roman" w:cs="Times New Roman"/>
          <w:b/>
          <w:color w:val="auto"/>
          <w:sz w:val="22"/>
          <w:szCs w:val="22"/>
        </w:rPr>
        <w:t xml:space="preserve">18. </w:t>
      </w:r>
      <w:r w:rsidR="00D57504" w:rsidRPr="00011685">
        <w:rPr>
          <w:rFonts w:ascii="Times New Roman" w:hAnsi="Times New Roman" w:cs="Times New Roman"/>
          <w:b/>
          <w:color w:val="auto"/>
          <w:sz w:val="22"/>
          <w:szCs w:val="22"/>
        </w:rPr>
        <w:t>Náklady na ponuku</w:t>
      </w:r>
      <w:bookmarkEnd w:id="42"/>
    </w:p>
    <w:p w:rsidR="00D57504" w:rsidRPr="00F65317" w:rsidRDefault="00D57504" w:rsidP="00011685">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hAnsi="Times New Roman" w:cs="Times New Roman"/>
          <w:color w:val="00000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Ponuky doručené do miesta sídla verejného obstarávateľa v lehote na predkladanie ponúk sa počas</w:t>
      </w:r>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plynutia lehoty viazanosti a ani po uplynutí lehoty viazanosti ponúk uchádzačom nevracajú. Zostávajú</w:t>
      </w:r>
    </w:p>
    <w:p w:rsidR="00D57504" w:rsidRDefault="00D57504"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ako súčasť dokumentácie o verejnom obstarávaní.</w:t>
      </w:r>
    </w:p>
    <w:p w:rsidR="00011685" w:rsidRPr="00F65317" w:rsidRDefault="00011685" w:rsidP="00F65317">
      <w:pPr>
        <w:autoSpaceDE w:val="0"/>
        <w:autoSpaceDN w:val="0"/>
        <w:adjustRightInd w:val="0"/>
        <w:spacing w:after="0" w:line="240" w:lineRule="auto"/>
        <w:jc w:val="both"/>
        <w:rPr>
          <w:rFonts w:ascii="Times New Roman" w:hAnsi="Times New Roman" w:cs="Times New Roman"/>
          <w:color w:val="000000"/>
        </w:rPr>
      </w:pPr>
    </w:p>
    <w:p w:rsidR="00D57504" w:rsidRPr="007445D4" w:rsidRDefault="008C3C9D" w:rsidP="008C3C9D">
      <w:pPr>
        <w:pStyle w:val="Nadpis3"/>
        <w:ind w:left="142"/>
        <w:rPr>
          <w:rFonts w:ascii="Times New Roman" w:hAnsi="Times New Roman" w:cs="Times New Roman"/>
          <w:b/>
          <w:color w:val="auto"/>
          <w:sz w:val="22"/>
          <w:szCs w:val="22"/>
        </w:rPr>
      </w:pPr>
      <w:bookmarkStart w:id="43" w:name="_Toc49330908"/>
      <w:r>
        <w:rPr>
          <w:rFonts w:ascii="Times New Roman" w:hAnsi="Times New Roman" w:cs="Times New Roman"/>
          <w:b/>
          <w:color w:val="auto"/>
          <w:sz w:val="22"/>
          <w:szCs w:val="22"/>
        </w:rPr>
        <w:t xml:space="preserve">19. </w:t>
      </w:r>
      <w:r w:rsidR="00D57504" w:rsidRPr="007445D4">
        <w:rPr>
          <w:rFonts w:ascii="Times New Roman" w:hAnsi="Times New Roman" w:cs="Times New Roman"/>
          <w:b/>
          <w:color w:val="auto"/>
          <w:sz w:val="22"/>
          <w:szCs w:val="22"/>
        </w:rPr>
        <w:t>Typ zmluvy</w:t>
      </w:r>
      <w:bookmarkEnd w:id="43"/>
    </w:p>
    <w:p w:rsidR="00D57504" w:rsidRDefault="00D57504" w:rsidP="007445D4">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hAnsi="Times New Roman" w:cs="Times New Roman"/>
          <w:color w:val="000000"/>
        </w:rPr>
        <w:t>Zmluva podľa obchodného zákonníka, ktorá tvorí prílohu týchto súťažných podkladov</w:t>
      </w:r>
      <w:r w:rsidR="007445D4">
        <w:rPr>
          <w:rFonts w:ascii="Times New Roman" w:hAnsi="Times New Roman" w:cs="Times New Roman"/>
          <w:color w:val="000000"/>
        </w:rPr>
        <w:t>.</w:t>
      </w:r>
    </w:p>
    <w:p w:rsidR="007445D4" w:rsidRPr="00F65317" w:rsidRDefault="007445D4" w:rsidP="007445D4">
      <w:pPr>
        <w:autoSpaceDE w:val="0"/>
        <w:autoSpaceDN w:val="0"/>
        <w:adjustRightInd w:val="0"/>
        <w:spacing w:after="0" w:line="240" w:lineRule="auto"/>
        <w:ind w:firstLine="360"/>
        <w:jc w:val="both"/>
        <w:rPr>
          <w:rFonts w:ascii="Times New Roman" w:hAnsi="Times New Roman" w:cs="Times New Roman"/>
          <w:color w:val="000000"/>
        </w:rPr>
      </w:pPr>
    </w:p>
    <w:p w:rsidR="00D57504" w:rsidRPr="007445D4" w:rsidRDefault="008C3C9D" w:rsidP="008C3C9D">
      <w:pPr>
        <w:pStyle w:val="Nadpis3"/>
        <w:ind w:left="142"/>
        <w:rPr>
          <w:rFonts w:ascii="Times New Roman" w:hAnsi="Times New Roman" w:cs="Times New Roman"/>
          <w:b/>
          <w:color w:val="auto"/>
          <w:sz w:val="22"/>
          <w:szCs w:val="22"/>
        </w:rPr>
      </w:pPr>
      <w:bookmarkStart w:id="44" w:name="_Toc49330909"/>
      <w:r>
        <w:rPr>
          <w:rFonts w:ascii="Times New Roman" w:hAnsi="Times New Roman" w:cs="Times New Roman"/>
          <w:b/>
          <w:color w:val="auto"/>
          <w:sz w:val="22"/>
          <w:szCs w:val="22"/>
        </w:rPr>
        <w:t xml:space="preserve">20. </w:t>
      </w:r>
      <w:r w:rsidR="00D57504" w:rsidRPr="007445D4">
        <w:rPr>
          <w:rFonts w:ascii="Times New Roman" w:hAnsi="Times New Roman" w:cs="Times New Roman"/>
          <w:b/>
          <w:color w:val="auto"/>
          <w:sz w:val="22"/>
          <w:szCs w:val="22"/>
        </w:rPr>
        <w:t>Predkladanie žiadostí o účasť (o súťažné podklady)</w:t>
      </w:r>
      <w:bookmarkEnd w:id="44"/>
    </w:p>
    <w:p w:rsidR="00D57504" w:rsidRDefault="00D57504" w:rsidP="007445D4">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 xml:space="preserve">Záujemca nemusí požiadať o súťažné podklady nakoľko tieto sú umiestnené na webovej aplikácii JOSEPHINE. V profile verejného obstarávateľa na stránke Úradu pre verejné obstarávanie sa nachádza </w:t>
      </w:r>
      <w:proofErr w:type="spellStart"/>
      <w:r w:rsidRPr="00F65317">
        <w:rPr>
          <w:rFonts w:ascii="Times New Roman" w:eastAsia="TimesNewRomanPSMT" w:hAnsi="Times New Roman" w:cs="Times New Roman"/>
          <w:color w:val="000000"/>
        </w:rPr>
        <w:t>link</w:t>
      </w:r>
      <w:proofErr w:type="spellEnd"/>
      <w:r w:rsidRPr="00F65317">
        <w:rPr>
          <w:rFonts w:ascii="Times New Roman" w:eastAsia="TimesNewRomanPSMT" w:hAnsi="Times New Roman" w:cs="Times New Roman"/>
          <w:color w:val="000000"/>
        </w:rPr>
        <w:t xml:space="preserve"> na tieto podklady. Všetky vysvetlenia a prípadné úpravy budú tiež zverejnené vo webovej aplikácií JOSEPHINE.</w:t>
      </w:r>
    </w:p>
    <w:p w:rsidR="00737B04" w:rsidRPr="00F65317" w:rsidRDefault="00737B04" w:rsidP="007445D4">
      <w:pPr>
        <w:autoSpaceDE w:val="0"/>
        <w:autoSpaceDN w:val="0"/>
        <w:adjustRightInd w:val="0"/>
        <w:spacing w:after="0" w:line="240" w:lineRule="auto"/>
        <w:ind w:firstLine="360"/>
        <w:jc w:val="both"/>
        <w:rPr>
          <w:rFonts w:ascii="Times New Roman" w:eastAsia="TimesNewRomanPSMT" w:hAnsi="Times New Roman" w:cs="Times New Roman"/>
          <w:color w:val="000000"/>
        </w:rPr>
      </w:pPr>
    </w:p>
    <w:p w:rsidR="00D57504" w:rsidRPr="00737B04" w:rsidRDefault="004A3734" w:rsidP="004A3734">
      <w:pPr>
        <w:pStyle w:val="Nadpis3"/>
        <w:ind w:left="142"/>
        <w:rPr>
          <w:rFonts w:ascii="Times New Roman" w:hAnsi="Times New Roman" w:cs="Times New Roman"/>
          <w:b/>
          <w:color w:val="auto"/>
          <w:sz w:val="22"/>
          <w:szCs w:val="22"/>
        </w:rPr>
      </w:pPr>
      <w:bookmarkStart w:id="45" w:name="_Toc49330910"/>
      <w:r>
        <w:rPr>
          <w:rFonts w:ascii="Times New Roman" w:hAnsi="Times New Roman" w:cs="Times New Roman"/>
          <w:b/>
          <w:bCs/>
          <w:color w:val="000000"/>
        </w:rPr>
        <w:t xml:space="preserve">21. </w:t>
      </w:r>
      <w:r w:rsidR="00D57504" w:rsidRPr="00F65317">
        <w:rPr>
          <w:rFonts w:ascii="Times New Roman" w:hAnsi="Times New Roman" w:cs="Times New Roman"/>
          <w:b/>
          <w:bCs/>
          <w:color w:val="000000"/>
        </w:rPr>
        <w:t>Podmienky zrušenia použitého postupu zadávania zákazky</w:t>
      </w:r>
      <w:bookmarkEnd w:id="45"/>
    </w:p>
    <w:p w:rsidR="00D57504" w:rsidRDefault="00D57504" w:rsidP="00737B04">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hAnsi="Times New Roman" w:cs="Times New Roman"/>
          <w:color w:val="000000"/>
        </w:rPr>
        <w:t>Verejný obstarávateľ môže zrušiť použitý postup zadávania zákazky podľa ustanovení zákona o verejnom obstarávaní.</w:t>
      </w:r>
    </w:p>
    <w:p w:rsidR="00737B04" w:rsidRPr="00F65317" w:rsidRDefault="00737B04" w:rsidP="00737B04">
      <w:pPr>
        <w:autoSpaceDE w:val="0"/>
        <w:autoSpaceDN w:val="0"/>
        <w:adjustRightInd w:val="0"/>
        <w:spacing w:after="0" w:line="240" w:lineRule="auto"/>
        <w:ind w:firstLine="360"/>
        <w:jc w:val="both"/>
        <w:rPr>
          <w:rFonts w:ascii="Times New Roman" w:hAnsi="Times New Roman" w:cs="Times New Roman"/>
          <w:color w:val="000000"/>
        </w:rPr>
      </w:pPr>
    </w:p>
    <w:p w:rsidR="00D57504" w:rsidRPr="00F65317" w:rsidRDefault="004A3734" w:rsidP="004A3734">
      <w:pPr>
        <w:pStyle w:val="Nadpis3"/>
        <w:ind w:left="142"/>
        <w:rPr>
          <w:rFonts w:ascii="Times New Roman" w:hAnsi="Times New Roman" w:cs="Times New Roman"/>
          <w:b/>
          <w:bCs/>
          <w:color w:val="000000"/>
        </w:rPr>
      </w:pPr>
      <w:bookmarkStart w:id="46" w:name="_Toc49330911"/>
      <w:r>
        <w:rPr>
          <w:rFonts w:ascii="Times New Roman" w:hAnsi="Times New Roman" w:cs="Times New Roman"/>
          <w:b/>
          <w:bCs/>
          <w:color w:val="000000"/>
        </w:rPr>
        <w:lastRenderedPageBreak/>
        <w:t xml:space="preserve">22. </w:t>
      </w:r>
      <w:r w:rsidR="00D57504" w:rsidRPr="00F65317">
        <w:rPr>
          <w:rFonts w:ascii="Times New Roman" w:hAnsi="Times New Roman" w:cs="Times New Roman"/>
          <w:b/>
          <w:bCs/>
          <w:color w:val="000000"/>
        </w:rPr>
        <w:t>Komunikácia a vysvetlenie</w:t>
      </w:r>
      <w:bookmarkEnd w:id="46"/>
    </w:p>
    <w:p w:rsidR="00D57504" w:rsidRPr="00F65317" w:rsidRDefault="00D57504" w:rsidP="00737B04">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 xml:space="preserve">Verejný obstarávateľ bude pri </w:t>
      </w:r>
      <w:r w:rsidR="007472F7">
        <w:rPr>
          <w:rFonts w:ascii="Times New Roman" w:eastAsia="TimesNewRomanPSMT" w:hAnsi="Times New Roman" w:cs="Times New Roman"/>
          <w:color w:val="000000"/>
        </w:rPr>
        <w:t xml:space="preserve"> komunik</w:t>
      </w:r>
      <w:r w:rsidRPr="00F65317">
        <w:rPr>
          <w:rFonts w:ascii="Times New Roman" w:eastAsia="TimesNewRomanPSMT" w:hAnsi="Times New Roman" w:cs="Times New Roman"/>
          <w:color w:val="000000"/>
        </w:rPr>
        <w:t xml:space="preserve">ácii s uchádzačmi resp. záujemcami postupovať v zmysle § 20 zákona o verejnom obstarávaní prostredníctvom komunikačného rozhrania systému JOSEPHINE, tento spôsob komunikácie sa týka akejkoľvek komunikácie a podaní medzi verejným obstarávateľom a záujemcami, uchádzačmi počas celého procesu verejného obstarávania, s výnimkou podaní podľa § 170 zákona o verejnom obstarávaní. </w:t>
      </w:r>
    </w:p>
    <w:p w:rsidR="00D57504" w:rsidRPr="00F65317" w:rsidRDefault="00D57504" w:rsidP="00737B04">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b/>
          <w:color w:val="000000"/>
        </w:rPr>
        <w:t>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p>
    <w:p w:rsidR="00D57504" w:rsidRPr="00F65317" w:rsidRDefault="00D57504" w:rsidP="00737B04">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 xml:space="preserve">Ak je odosielateľom zásielky verejný obstarávateľ, tak záujemcovi, resp. uchádzačovi bude na ním určený kontaktný email (zadaný pri registrácii do systému JOSEPHINE) bezodkladne odoslaná informácia, že k predmetnej zákazke existuje nová zásielka/správa. Záujemca, resp. uchádzač sa prihlási do systému a v komunikačnom rozhraní zákazky bude mať zobrazený obsah komunikácie – </w:t>
      </w:r>
    </w:p>
    <w:p w:rsidR="00D57504" w:rsidRPr="00F65317" w:rsidRDefault="00D57504" w:rsidP="00F65317">
      <w:pPr>
        <w:autoSpaceDE w:val="0"/>
        <w:autoSpaceDN w:val="0"/>
        <w:adjustRightInd w:val="0"/>
        <w:spacing w:after="0" w:line="240" w:lineRule="auto"/>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zásielky, správy. Záujemca, resp. uchádzač si môže v komunikačnom rozhraní zobraziť celú históriu o svojej komunikácií s verejným obstarávateľom.</w:t>
      </w:r>
    </w:p>
    <w:p w:rsidR="00D57504" w:rsidRPr="00F65317" w:rsidRDefault="00D57504" w:rsidP="00244365">
      <w:pPr>
        <w:autoSpaceDE w:val="0"/>
        <w:autoSpaceDN w:val="0"/>
        <w:adjustRightInd w:val="0"/>
        <w:spacing w:after="0" w:line="240" w:lineRule="auto"/>
        <w:ind w:firstLine="426"/>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Ak je odosielateľom informácie záujemca, resp.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D57504" w:rsidRPr="00F65317" w:rsidRDefault="00D57504" w:rsidP="00244365">
      <w:pPr>
        <w:autoSpaceDE w:val="0"/>
        <w:autoSpaceDN w:val="0"/>
        <w:adjustRightInd w:val="0"/>
        <w:spacing w:after="0" w:line="240" w:lineRule="auto"/>
        <w:ind w:firstLine="426"/>
        <w:jc w:val="both"/>
        <w:rPr>
          <w:rFonts w:ascii="Times New Roman" w:eastAsia="TimesNewRomanPSMT" w:hAnsi="Times New Roman" w:cs="Times New Roman"/>
          <w:color w:val="000000"/>
        </w:rPr>
      </w:pPr>
      <w:r w:rsidRPr="00F65317">
        <w:rPr>
          <w:rFonts w:ascii="Times New Roman" w:eastAsia="TimesNewRomanPSMT" w:hAnsi="Times New Roman" w:cs="Times New Roman"/>
          <w:b/>
          <w:color w:val="000000"/>
        </w:rPr>
        <w:t>Verejný obstarávateľ odporúča záujemcom</w:t>
      </w:r>
      <w:r w:rsidRPr="00F65317">
        <w:rPr>
          <w:rFonts w:ascii="Times New Roman" w:eastAsia="TimesNewRomanPSMT" w:hAnsi="Times New Roman" w:cs="Times New Roman"/>
          <w:color w:val="000000"/>
        </w:rPr>
        <w:t xml:space="preserve">, ktorí si vyhľadali zákazku prostredníctvom webovej stránky verejného obstarávateľa, resp. v systéme JOSEPHINE (https://josephine.proebiz.com), a zároveň ktorí chcú byť informovaní o prípadných aktualizáciách týkajúcich sa konkrétnej zákazky prostredníctvom notifikačných e-mailov, </w:t>
      </w:r>
      <w:r w:rsidRPr="00F65317">
        <w:rPr>
          <w:rFonts w:ascii="Times New Roman" w:eastAsia="TimesNewRomanPSMT" w:hAnsi="Times New Roman" w:cs="Times New Roman"/>
          <w:b/>
          <w:color w:val="000000"/>
        </w:rPr>
        <w:t>aby v danej zákazke zaklikli tlačidlo „ZAUJÍMA MA TO“</w:t>
      </w:r>
      <w:r w:rsidRPr="00F65317">
        <w:rPr>
          <w:rFonts w:ascii="Times New Roman" w:eastAsia="TimesNewRomanPSMT" w:hAnsi="Times New Roman" w:cs="Times New Roman"/>
          <w:color w:val="000000"/>
        </w:rPr>
        <w:t xml:space="preserve"> (v pravej hornej časti obrazovky).</w:t>
      </w:r>
    </w:p>
    <w:p w:rsidR="00D57504" w:rsidRDefault="00D57504" w:rsidP="00244365">
      <w:pPr>
        <w:autoSpaceDE w:val="0"/>
        <w:autoSpaceDN w:val="0"/>
        <w:adjustRightInd w:val="0"/>
        <w:spacing w:after="0" w:line="240" w:lineRule="auto"/>
        <w:ind w:firstLine="426"/>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 na systém JOSEPHINE.</w:t>
      </w:r>
    </w:p>
    <w:p w:rsidR="00244365" w:rsidRPr="00F65317" w:rsidRDefault="00244365" w:rsidP="00244365">
      <w:pPr>
        <w:autoSpaceDE w:val="0"/>
        <w:autoSpaceDN w:val="0"/>
        <w:adjustRightInd w:val="0"/>
        <w:spacing w:after="0" w:line="240" w:lineRule="auto"/>
        <w:ind w:firstLine="426"/>
        <w:jc w:val="both"/>
        <w:rPr>
          <w:rFonts w:ascii="Times New Roman" w:eastAsia="TimesNewRomanPSMT" w:hAnsi="Times New Roman" w:cs="Times New Roman"/>
          <w:color w:val="000000"/>
        </w:rPr>
      </w:pPr>
    </w:p>
    <w:p w:rsidR="00D57504" w:rsidRPr="00244365" w:rsidRDefault="00D57504" w:rsidP="00F65317">
      <w:pPr>
        <w:autoSpaceDE w:val="0"/>
        <w:autoSpaceDN w:val="0"/>
        <w:adjustRightInd w:val="0"/>
        <w:spacing w:after="0" w:line="240" w:lineRule="auto"/>
        <w:jc w:val="both"/>
        <w:rPr>
          <w:rFonts w:ascii="Times New Roman" w:hAnsi="Times New Roman" w:cs="Times New Roman"/>
          <w:b/>
          <w:bCs/>
          <w:color w:val="000000"/>
          <w:u w:val="single"/>
        </w:rPr>
      </w:pPr>
      <w:r w:rsidRPr="00244365">
        <w:rPr>
          <w:rFonts w:ascii="Times New Roman" w:hAnsi="Times New Roman" w:cs="Times New Roman"/>
          <w:b/>
          <w:bCs/>
          <w:color w:val="000000"/>
          <w:u w:val="single"/>
        </w:rPr>
        <w:t>Vysvetlenie súťažných podkladov</w:t>
      </w:r>
    </w:p>
    <w:p w:rsidR="00D57504" w:rsidRPr="00F65317" w:rsidRDefault="00D57504" w:rsidP="00244365">
      <w:pPr>
        <w:autoSpaceDE w:val="0"/>
        <w:autoSpaceDN w:val="0"/>
        <w:adjustRightInd w:val="0"/>
        <w:spacing w:after="0" w:line="240" w:lineRule="auto"/>
        <w:ind w:firstLine="426"/>
        <w:jc w:val="both"/>
        <w:rPr>
          <w:rFonts w:ascii="Times New Roman" w:hAnsi="Times New Roman" w:cs="Times New Roman"/>
          <w:color w:val="000000"/>
        </w:rPr>
      </w:pPr>
      <w:r w:rsidRPr="00F65317">
        <w:rPr>
          <w:rFonts w:ascii="Times New Roman" w:hAnsi="Times New Roman" w:cs="Times New Roman"/>
          <w:color w:val="000000"/>
        </w:rPr>
        <w:t xml:space="preserve">Adresa stránky, kde je možný prístup k dokumentácií VO: </w:t>
      </w:r>
      <w:hyperlink r:id="rId12" w:history="1">
        <w:r w:rsidRPr="00F65317">
          <w:rPr>
            <w:rStyle w:val="Hypertextovprepojenie"/>
            <w:rFonts w:ascii="Times New Roman" w:hAnsi="Times New Roman" w:cs="Times New Roman"/>
          </w:rPr>
          <w:t>https://josephine.proebiz.com/</w:t>
        </w:r>
      </w:hyperlink>
      <w:r w:rsidRPr="00F65317">
        <w:rPr>
          <w:rFonts w:ascii="Times New Roman" w:hAnsi="Times New Roman" w:cs="Times New Roman"/>
          <w:color w:val="000000"/>
        </w:rPr>
        <w:t xml:space="preserve"> </w:t>
      </w:r>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V profile verejného obstarávateľa zriadenom v elektronickom úložisku na webovej stránke Úradu pre verejné obstarávanie je vo forme linku uvedená informácia o verejnom portáli systému JOSEPHINE – kde budú všetky informácie k dispozícii.</w:t>
      </w:r>
    </w:p>
    <w:p w:rsidR="00D57504" w:rsidRPr="00F65317" w:rsidRDefault="00D57504" w:rsidP="00244365">
      <w:pPr>
        <w:autoSpaceDE w:val="0"/>
        <w:autoSpaceDN w:val="0"/>
        <w:adjustRightInd w:val="0"/>
        <w:spacing w:after="0" w:line="240" w:lineRule="auto"/>
        <w:ind w:firstLine="426"/>
        <w:jc w:val="both"/>
        <w:rPr>
          <w:rFonts w:ascii="Times New Roman" w:hAnsi="Times New Roman" w:cs="Times New Roman"/>
          <w:color w:val="000000"/>
        </w:rPr>
      </w:pPr>
      <w:r w:rsidRPr="00F65317">
        <w:rPr>
          <w:rFonts w:ascii="Times New Roman" w:hAnsi="Times New Roman" w:cs="Times New Roman"/>
          <w:color w:val="00000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w:t>
      </w:r>
    </w:p>
    <w:p w:rsidR="00D57504" w:rsidRPr="00F65317" w:rsidRDefault="00D57504" w:rsidP="00244365">
      <w:pPr>
        <w:autoSpaceDE w:val="0"/>
        <w:autoSpaceDN w:val="0"/>
        <w:adjustRightInd w:val="0"/>
        <w:spacing w:after="0" w:line="240" w:lineRule="auto"/>
        <w:ind w:firstLine="426"/>
        <w:jc w:val="both"/>
        <w:rPr>
          <w:rFonts w:ascii="Times New Roman" w:hAnsi="Times New Roman" w:cs="Times New Roman"/>
          <w:color w:val="000000"/>
        </w:rPr>
      </w:pPr>
      <w:r w:rsidRPr="00F65317">
        <w:rPr>
          <w:rFonts w:ascii="Times New Roman" w:hAnsi="Times New Roman" w:cs="Times New Roman"/>
          <w:color w:val="000000"/>
        </w:rPr>
        <w:t>Verejný obstarávateľ poskytuje vysvetlenie informácií potrebných na vypracovanie ponuky, na preukázanie splnenia podmienok účasti všetkým záujemcom, ktorí sú mu známi prostredníctvom komunikačného rozhrania systému JOSEPHINE. Na tomto mieste budú dostupné všetky informácie potrebné na vypracovanie ponuky.</w:t>
      </w:r>
    </w:p>
    <w:p w:rsidR="00D57504" w:rsidRPr="00F65317" w:rsidRDefault="00D57504" w:rsidP="00244365">
      <w:pPr>
        <w:autoSpaceDE w:val="0"/>
        <w:autoSpaceDN w:val="0"/>
        <w:adjustRightInd w:val="0"/>
        <w:spacing w:after="0" w:line="240" w:lineRule="auto"/>
        <w:ind w:firstLine="426"/>
        <w:jc w:val="both"/>
        <w:rPr>
          <w:rFonts w:ascii="Times New Roman" w:hAnsi="Times New Roman" w:cs="Times New Roman"/>
          <w:color w:val="000000"/>
        </w:rPr>
      </w:pPr>
      <w:r w:rsidRPr="00F65317">
        <w:rPr>
          <w:rFonts w:ascii="Times New Roman" w:hAnsi="Times New Roman" w:cs="Times New Roman"/>
          <w:color w:val="000000"/>
        </w:rPr>
        <w:t>Všetky podania a dokumenty súvisiace s uplatnením revíznych postupov záujemcami/uchádzačmi sú medzi verejným obstarávateľom a záujemcami/uchádzačmi doručované prostredníctvom komunikačného rozhrania systému JOSEPHINE.</w:t>
      </w:r>
    </w:p>
    <w:p w:rsidR="00D57504" w:rsidRPr="00F65317" w:rsidRDefault="00D57504" w:rsidP="0095302A">
      <w:pPr>
        <w:pStyle w:val="Bezriadkovania"/>
      </w:pPr>
    </w:p>
    <w:p w:rsidR="00D57504" w:rsidRPr="00244365" w:rsidRDefault="004A3734" w:rsidP="004A3734">
      <w:pPr>
        <w:pStyle w:val="Nadpis3"/>
        <w:ind w:left="142"/>
        <w:rPr>
          <w:rFonts w:ascii="Times New Roman" w:hAnsi="Times New Roman" w:cs="Times New Roman"/>
          <w:b/>
          <w:bCs/>
          <w:color w:val="000000"/>
        </w:rPr>
      </w:pPr>
      <w:bookmarkStart w:id="47" w:name="_Toc49330912"/>
      <w:r>
        <w:rPr>
          <w:rFonts w:ascii="Times New Roman" w:hAnsi="Times New Roman" w:cs="Times New Roman"/>
          <w:b/>
          <w:bCs/>
          <w:color w:val="000000"/>
        </w:rPr>
        <w:lastRenderedPageBreak/>
        <w:t xml:space="preserve">23. </w:t>
      </w:r>
      <w:r w:rsidR="00D57504" w:rsidRPr="00244365">
        <w:rPr>
          <w:rFonts w:ascii="Times New Roman" w:hAnsi="Times New Roman" w:cs="Times New Roman"/>
          <w:b/>
          <w:bCs/>
          <w:color w:val="000000"/>
        </w:rPr>
        <w:t>Všeobecné informácie k webovej aplikácií JOSEPHINE</w:t>
      </w:r>
      <w:bookmarkEnd w:id="47"/>
    </w:p>
    <w:p w:rsidR="00D57504" w:rsidRPr="00F65317" w:rsidRDefault="00D57504" w:rsidP="0095302A">
      <w:pPr>
        <w:pStyle w:val="Bezriadkovania"/>
      </w:pPr>
      <w:r w:rsidRPr="00F65317">
        <w:t xml:space="preserve">JOSEPHINE je na účely </w:t>
      </w:r>
      <w:proofErr w:type="spellStart"/>
      <w:r w:rsidRPr="00F65317">
        <w:t>tohto</w:t>
      </w:r>
      <w:proofErr w:type="spellEnd"/>
      <w:r w:rsidRPr="00F65317">
        <w:t xml:space="preserve"> </w:t>
      </w:r>
      <w:proofErr w:type="spellStart"/>
      <w:r w:rsidRPr="00F65317">
        <w:t>verejného</w:t>
      </w:r>
      <w:proofErr w:type="spellEnd"/>
      <w:r w:rsidRPr="00F65317">
        <w:t xml:space="preserve"> </w:t>
      </w:r>
      <w:proofErr w:type="spellStart"/>
      <w:r w:rsidRPr="00F65317">
        <w:t>obstarávania</w:t>
      </w:r>
      <w:proofErr w:type="spellEnd"/>
      <w:r w:rsidRPr="00F65317">
        <w:t xml:space="preserve"> </w:t>
      </w:r>
      <w:proofErr w:type="spellStart"/>
      <w:r w:rsidRPr="00F65317">
        <w:t>softvér</w:t>
      </w:r>
      <w:proofErr w:type="spellEnd"/>
      <w:r w:rsidRPr="00F65317">
        <w:t xml:space="preserve"> </w:t>
      </w:r>
      <w:proofErr w:type="spellStart"/>
      <w:r w:rsidRPr="00F65317">
        <w:t>pre</w:t>
      </w:r>
      <w:proofErr w:type="spellEnd"/>
      <w:r w:rsidRPr="00F65317">
        <w:t xml:space="preserve"> </w:t>
      </w:r>
      <w:proofErr w:type="spellStart"/>
      <w:r w:rsidRPr="00F65317">
        <w:t>elektronizáciu</w:t>
      </w:r>
      <w:proofErr w:type="spellEnd"/>
      <w:r w:rsidRPr="00F65317">
        <w:t xml:space="preserve"> </w:t>
      </w:r>
      <w:proofErr w:type="spellStart"/>
      <w:r w:rsidRPr="00F65317">
        <w:t>zadávania</w:t>
      </w:r>
      <w:proofErr w:type="spellEnd"/>
      <w:r w:rsidRPr="00F65317">
        <w:t xml:space="preserve"> </w:t>
      </w:r>
      <w:proofErr w:type="spellStart"/>
      <w:r w:rsidRPr="00F65317">
        <w:t>verejných</w:t>
      </w:r>
      <w:proofErr w:type="spellEnd"/>
      <w:r w:rsidRPr="00F65317">
        <w:t xml:space="preserve"> </w:t>
      </w:r>
      <w:proofErr w:type="spellStart"/>
      <w:r w:rsidRPr="00F65317">
        <w:t>zákaziek</w:t>
      </w:r>
      <w:proofErr w:type="spellEnd"/>
      <w:r w:rsidRPr="00F65317">
        <w:t xml:space="preserve">. JOSEPHINE je webová </w:t>
      </w:r>
      <w:proofErr w:type="spellStart"/>
      <w:r w:rsidRPr="00F65317">
        <w:t>aplikácia</w:t>
      </w:r>
      <w:proofErr w:type="spellEnd"/>
      <w:r w:rsidRPr="00F65317">
        <w:t xml:space="preserve">  na </w:t>
      </w:r>
      <w:proofErr w:type="spellStart"/>
      <w:r w:rsidRPr="00F65317">
        <w:t>doméne</w:t>
      </w:r>
      <w:proofErr w:type="spellEnd"/>
      <w:r w:rsidRPr="00F65317">
        <w:t xml:space="preserve"> </w:t>
      </w:r>
      <w:hyperlink r:id="rId13" w:history="1">
        <w:r w:rsidRPr="00F65317">
          <w:rPr>
            <w:rStyle w:val="Hypertextovprepojenie"/>
            <w:rFonts w:cs="Times New Roman"/>
            <w:szCs w:val="22"/>
          </w:rPr>
          <w:t>https://josephine.proebiz.com</w:t>
        </w:r>
      </w:hyperlink>
    </w:p>
    <w:p w:rsidR="00D57504" w:rsidRDefault="00D57504" w:rsidP="0095302A">
      <w:pPr>
        <w:pStyle w:val="Bezriadkovania"/>
      </w:pPr>
      <w:r w:rsidRPr="00F65317">
        <w:t xml:space="preserve">Na bezproblémové </w:t>
      </w:r>
      <w:proofErr w:type="spellStart"/>
      <w:r w:rsidRPr="00F65317">
        <w:t>používanie</w:t>
      </w:r>
      <w:proofErr w:type="spellEnd"/>
      <w:r w:rsidRPr="00F65317">
        <w:t xml:space="preserve"> systému JOSEPHINE je nutné </w:t>
      </w:r>
      <w:proofErr w:type="spellStart"/>
      <w:r w:rsidRPr="00F65317">
        <w:t>používať</w:t>
      </w:r>
      <w:proofErr w:type="spellEnd"/>
      <w:r w:rsidRPr="00F65317">
        <w:t xml:space="preserve"> jeden z podporovaných internetových </w:t>
      </w:r>
      <w:proofErr w:type="spellStart"/>
      <w:r w:rsidRPr="00F65317">
        <w:t>prehliadačov</w:t>
      </w:r>
      <w:proofErr w:type="spellEnd"/>
      <w:r w:rsidRPr="00F65317">
        <w:t>:</w:t>
      </w:r>
    </w:p>
    <w:p w:rsidR="00AA36FA" w:rsidRPr="00F65317" w:rsidRDefault="00AA36FA" w:rsidP="0095302A">
      <w:pPr>
        <w:pStyle w:val="Bezriadkovania"/>
      </w:pPr>
    </w:p>
    <w:p w:rsidR="00AA36FA" w:rsidRDefault="00D57504" w:rsidP="0095302A">
      <w:pPr>
        <w:pStyle w:val="Bezriadkovania"/>
      </w:pPr>
      <w:r w:rsidRPr="00F65317">
        <w:t xml:space="preserve">Microsoft Internet Explorer </w:t>
      </w:r>
      <w:proofErr w:type="spellStart"/>
      <w:r w:rsidRPr="00F65317">
        <w:t>verzia</w:t>
      </w:r>
      <w:proofErr w:type="spellEnd"/>
      <w:r w:rsidRPr="00F65317">
        <w:t xml:space="preserve"> 11.0 a </w:t>
      </w:r>
      <w:proofErr w:type="spellStart"/>
      <w:r w:rsidRPr="00F65317">
        <w:t>vyššia</w:t>
      </w:r>
      <w:proofErr w:type="spellEnd"/>
      <w:r w:rsidRPr="00F65317">
        <w:t xml:space="preserve">, </w:t>
      </w:r>
    </w:p>
    <w:p w:rsidR="00AA36FA" w:rsidRDefault="00D57504" w:rsidP="0095302A">
      <w:pPr>
        <w:pStyle w:val="Bezriadkovania"/>
      </w:pPr>
      <w:proofErr w:type="spellStart"/>
      <w:r w:rsidRPr="00F65317">
        <w:t>Mozilla</w:t>
      </w:r>
      <w:proofErr w:type="spellEnd"/>
      <w:r w:rsidRPr="00F65317">
        <w:t xml:space="preserve"> </w:t>
      </w:r>
      <w:proofErr w:type="spellStart"/>
      <w:r w:rsidRPr="00F65317">
        <w:t>Firefox</w:t>
      </w:r>
      <w:proofErr w:type="spellEnd"/>
      <w:r w:rsidRPr="00F65317">
        <w:t xml:space="preserve"> </w:t>
      </w:r>
      <w:proofErr w:type="spellStart"/>
      <w:r w:rsidRPr="00F65317">
        <w:t>verzia</w:t>
      </w:r>
      <w:proofErr w:type="spellEnd"/>
      <w:r w:rsidRPr="00F65317">
        <w:t xml:space="preserve"> 13.0 a </w:t>
      </w:r>
      <w:proofErr w:type="spellStart"/>
      <w:r w:rsidRPr="00F65317">
        <w:t>vyššia</w:t>
      </w:r>
      <w:proofErr w:type="spellEnd"/>
      <w:r w:rsidRPr="00F65317">
        <w:t xml:space="preserve"> </w:t>
      </w:r>
      <w:proofErr w:type="spellStart"/>
      <w:r w:rsidRPr="00F65317">
        <w:t>alebo</w:t>
      </w:r>
      <w:proofErr w:type="spellEnd"/>
      <w:r w:rsidRPr="00F65317">
        <w:t xml:space="preserve"> </w:t>
      </w:r>
    </w:p>
    <w:p w:rsidR="00D57504" w:rsidRDefault="00D57504" w:rsidP="0095302A">
      <w:pPr>
        <w:pStyle w:val="Bezriadkovania"/>
      </w:pPr>
      <w:r w:rsidRPr="00F65317">
        <w:t>Google Chrome.</w:t>
      </w:r>
    </w:p>
    <w:p w:rsidR="00AA36FA" w:rsidRPr="00F65317" w:rsidRDefault="00AA36FA" w:rsidP="0095302A">
      <w:pPr>
        <w:pStyle w:val="Bezriadkovania"/>
      </w:pPr>
    </w:p>
    <w:p w:rsidR="00D57504" w:rsidRPr="00F65317" w:rsidRDefault="00D57504" w:rsidP="00AA36FA">
      <w:pPr>
        <w:autoSpaceDE w:val="0"/>
        <w:spacing w:line="240" w:lineRule="auto"/>
        <w:ind w:firstLine="360"/>
        <w:jc w:val="both"/>
        <w:rPr>
          <w:rFonts w:ascii="Times New Roman" w:eastAsia="TimesNewRomanPSMT" w:hAnsi="Times New Roman" w:cs="Times New Roman"/>
          <w:color w:val="000000"/>
        </w:rPr>
      </w:pPr>
      <w:r w:rsidRPr="00F65317">
        <w:rPr>
          <w:rFonts w:ascii="Times New Roman" w:hAnsi="Times New Roman" w:cs="Times New Roman"/>
          <w:color w:val="000000"/>
        </w:rPr>
        <w:t xml:space="preserve">Hospodársky subjekt môže požiadať verejného obstarávateľa o vysvetlenie. </w:t>
      </w:r>
      <w:r w:rsidRPr="00F65317">
        <w:rPr>
          <w:rFonts w:ascii="Times New Roman" w:eastAsia="TimesNewRomanPSMT" w:hAnsi="Times New Roman" w:cs="Times New Roman"/>
          <w:color w:val="000000"/>
        </w:rPr>
        <w:t xml:space="preserve">Odpoveď na žiadosť o vysvetlenie bude uverejnené vo webovej aplikácií JOSEPHINE pri dokumentoch k tejto zákazke. Odpoveď </w:t>
      </w:r>
      <w:r w:rsidRPr="00F65317">
        <w:rPr>
          <w:rFonts w:ascii="Times New Roman" w:hAnsi="Times New Roman" w:cs="Times New Roman"/>
          <w:color w:val="000000"/>
        </w:rPr>
        <w:t xml:space="preserve">na </w:t>
      </w:r>
      <w:r w:rsidRPr="00F65317">
        <w:rPr>
          <w:rFonts w:ascii="Times New Roman" w:eastAsia="TimesNewRomanPSMT" w:hAnsi="Times New Roman" w:cs="Times New Roman"/>
          <w:color w:val="000000"/>
        </w:rPr>
        <w:t xml:space="preserve">žiadosť o vysvetlenie sa bude považovať za doručenú okamihom uverejnenia vo webovej aplikácií JOSEPHINE. Verejný obstarávateľ o jeho uverejnení odošle správu všetkým známym záujemcom </w:t>
      </w:r>
      <w:r w:rsidRPr="00F65317">
        <w:rPr>
          <w:rFonts w:ascii="Times New Roman" w:hAnsi="Times New Roman" w:cs="Times New Roman"/>
          <w:color w:val="000000"/>
        </w:rPr>
        <w:t>v </w:t>
      </w:r>
      <w:r w:rsidRPr="00F65317">
        <w:rPr>
          <w:rFonts w:ascii="Times New Roman" w:eastAsia="TimesNewRomanPSMT" w:hAnsi="Times New Roman" w:cs="Times New Roman"/>
          <w:color w:val="000000"/>
        </w:rPr>
        <w:t xml:space="preserve">deň </w:t>
      </w:r>
      <w:r w:rsidRPr="00F65317">
        <w:rPr>
          <w:rFonts w:ascii="Times New Roman" w:hAnsi="Times New Roman" w:cs="Times New Roman"/>
          <w:color w:val="000000"/>
        </w:rPr>
        <w:t xml:space="preserve">uverejnenia. </w:t>
      </w:r>
    </w:p>
    <w:p w:rsidR="00D57504" w:rsidRPr="00F65317" w:rsidRDefault="00D57504" w:rsidP="002438DD">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eastAsia="TimesNewRomanPSMT" w:hAnsi="Times New Roman" w:cs="Times New Roman"/>
          <w:color w:val="000000"/>
        </w:rPr>
        <w:t>Verejný obstarávateľ, ak je to nevyhnutné, môže doplniť informácie uvedené v súťažných podkladoch kedykoľvek počas lehoty na predkladanie ponúk</w:t>
      </w:r>
      <w:r w:rsidRPr="00F65317">
        <w:rPr>
          <w:rFonts w:ascii="Times New Roman" w:hAnsi="Times New Roman" w:cs="Times New Roman"/>
          <w:color w:val="000000"/>
        </w:rPr>
        <w:t>.</w:t>
      </w:r>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p>
    <w:p w:rsidR="00D57504" w:rsidRPr="00F65317" w:rsidRDefault="004A3734" w:rsidP="004A3734">
      <w:pPr>
        <w:pStyle w:val="Nadpis3"/>
        <w:ind w:left="142"/>
        <w:rPr>
          <w:rFonts w:ascii="Times New Roman" w:hAnsi="Times New Roman" w:cs="Times New Roman"/>
          <w:b/>
          <w:bCs/>
          <w:color w:val="000000"/>
        </w:rPr>
      </w:pPr>
      <w:bookmarkStart w:id="48" w:name="_Toc49330913"/>
      <w:r>
        <w:rPr>
          <w:rFonts w:ascii="Times New Roman" w:hAnsi="Times New Roman" w:cs="Times New Roman"/>
          <w:b/>
          <w:bCs/>
          <w:color w:val="000000"/>
        </w:rPr>
        <w:t xml:space="preserve">24. </w:t>
      </w:r>
      <w:r w:rsidR="00D57504" w:rsidRPr="00F65317">
        <w:rPr>
          <w:rFonts w:ascii="Times New Roman" w:hAnsi="Times New Roman" w:cs="Times New Roman"/>
          <w:b/>
          <w:bCs/>
          <w:color w:val="000000"/>
        </w:rPr>
        <w:t>Otváranie ponúk</w:t>
      </w:r>
      <w:bookmarkEnd w:id="48"/>
    </w:p>
    <w:p w:rsidR="00D57504" w:rsidRPr="00F65317" w:rsidRDefault="00D57504" w:rsidP="002438DD">
      <w:pPr>
        <w:pStyle w:val="Odsekzoznamu"/>
        <w:autoSpaceDE w:val="0"/>
        <w:spacing w:line="240" w:lineRule="auto"/>
        <w:ind w:left="0" w:firstLine="360"/>
        <w:jc w:val="both"/>
        <w:rPr>
          <w:rFonts w:ascii="Times New Roman" w:hAnsi="Times New Roman" w:cs="Times New Roman"/>
        </w:rPr>
      </w:pPr>
      <w:r w:rsidRPr="00F65317">
        <w:rPr>
          <w:rFonts w:ascii="Times New Roman" w:eastAsia="TimesNewRomanPSMT" w:hAnsi="Times New Roman" w:cs="Times New Roman"/>
          <w:color w:val="000000"/>
        </w:rPr>
        <w:t xml:space="preserve">Otváranie ponúk sa uskutoční elektronicky dňa </w:t>
      </w:r>
      <w:r w:rsidR="00940C1D" w:rsidRPr="00453978">
        <w:rPr>
          <w:rFonts w:ascii="Times New Roman" w:eastAsia="TimesNewRomanPSMT" w:hAnsi="Times New Roman" w:cs="Times New Roman"/>
          <w:color w:val="000000"/>
          <w:highlight w:val="yellow"/>
        </w:rPr>
        <w:t>13</w:t>
      </w:r>
      <w:r w:rsidR="00B045C5" w:rsidRPr="00453978">
        <w:rPr>
          <w:rFonts w:ascii="Times New Roman" w:eastAsia="TimesNewRomanPSMT" w:hAnsi="Times New Roman" w:cs="Times New Roman"/>
          <w:color w:val="000000"/>
          <w:highlight w:val="yellow"/>
        </w:rPr>
        <w:t>.</w:t>
      </w:r>
      <w:r w:rsidR="00B70EC6">
        <w:rPr>
          <w:rFonts w:ascii="Times New Roman" w:eastAsia="TimesNewRomanPSMT" w:hAnsi="Times New Roman" w:cs="Times New Roman"/>
          <w:color w:val="000000"/>
          <w:highlight w:val="yellow"/>
        </w:rPr>
        <w:t>4</w:t>
      </w:r>
      <w:r w:rsidR="00B045C5" w:rsidRPr="00453978">
        <w:rPr>
          <w:rFonts w:ascii="Times New Roman" w:eastAsia="TimesNewRomanPSMT" w:hAnsi="Times New Roman" w:cs="Times New Roman"/>
          <w:color w:val="000000"/>
          <w:highlight w:val="yellow"/>
        </w:rPr>
        <w:t>.2021</w:t>
      </w:r>
      <w:r w:rsidRPr="00453978">
        <w:rPr>
          <w:rFonts w:ascii="Times New Roman" w:hAnsi="Times New Roman" w:cs="Times New Roman"/>
          <w:color w:val="000000"/>
          <w:highlight w:val="yellow"/>
        </w:rPr>
        <w:t xml:space="preserve"> o 10:10 hod</w:t>
      </w:r>
      <w:r w:rsidRPr="00F65317">
        <w:rPr>
          <w:rFonts w:ascii="Times New Roman" w:hAnsi="Times New Roman" w:cs="Times New Roman"/>
          <w:color w:val="000000"/>
        </w:rPr>
        <w:t xml:space="preserve">. v mieste </w:t>
      </w:r>
      <w:r w:rsidRPr="00F65317">
        <w:rPr>
          <w:rFonts w:ascii="Times New Roman" w:eastAsia="TimesNewRomanPSMT" w:hAnsi="Times New Roman" w:cs="Times New Roman"/>
          <w:color w:val="000000"/>
        </w:rPr>
        <w:t xml:space="preserve">sídla verejného obstarávateľa, na I. poschodí budovy v kancelárii číslo 8 Mestského úradu.  </w:t>
      </w:r>
      <w:r w:rsidRPr="00F65317">
        <w:rPr>
          <w:rFonts w:ascii="Times New Roman" w:hAnsi="Times New Roman" w:cs="Times New Roman"/>
          <w:color w:val="000000"/>
        </w:rPr>
        <w:t xml:space="preserve">Otváranie ponúk bude verejné. </w:t>
      </w:r>
      <w:r w:rsidRPr="00F65317">
        <w:rPr>
          <w:rFonts w:ascii="Times New Roman" w:eastAsia="TimesNewRomanPSMT" w:hAnsi="Times New Roman" w:cs="Times New Roman"/>
          <w:color w:val="000000"/>
        </w:rPr>
        <w:t xml:space="preserve">Verejný obstarávateľ si vyhradzuje právo posunúť termín otvárania ponúk. </w:t>
      </w:r>
      <w:r w:rsidRPr="00F65317">
        <w:rPr>
          <w:rFonts w:ascii="Times New Roman" w:hAnsi="Times New Roman" w:cs="Times New Roman"/>
        </w:rPr>
        <w:t>Na otváraní ponúk budú zverejnené informácie podľa zákona o verejnom obstarávaní.</w:t>
      </w:r>
    </w:p>
    <w:p w:rsidR="00D57504" w:rsidRPr="00F65317" w:rsidRDefault="004A3734" w:rsidP="004A3734">
      <w:pPr>
        <w:pStyle w:val="Nadpis3"/>
        <w:ind w:left="142"/>
        <w:rPr>
          <w:rFonts w:ascii="Times New Roman" w:hAnsi="Times New Roman" w:cs="Times New Roman"/>
          <w:b/>
          <w:bCs/>
          <w:color w:val="000000"/>
        </w:rPr>
      </w:pPr>
      <w:bookmarkStart w:id="49" w:name="_Toc49330914"/>
      <w:r>
        <w:rPr>
          <w:rFonts w:ascii="Times New Roman" w:hAnsi="Times New Roman" w:cs="Times New Roman"/>
          <w:b/>
          <w:bCs/>
          <w:color w:val="000000"/>
        </w:rPr>
        <w:t xml:space="preserve">25. </w:t>
      </w:r>
      <w:r w:rsidR="00D57504" w:rsidRPr="00F65317">
        <w:rPr>
          <w:rFonts w:ascii="Times New Roman" w:hAnsi="Times New Roman" w:cs="Times New Roman"/>
          <w:b/>
          <w:bCs/>
          <w:color w:val="000000"/>
        </w:rPr>
        <w:t>Vyhodnotenie ponúk</w:t>
      </w:r>
      <w:bookmarkEnd w:id="49"/>
    </w:p>
    <w:p w:rsidR="00D57504" w:rsidRPr="00F65317" w:rsidRDefault="00D57504" w:rsidP="002438DD">
      <w:pPr>
        <w:autoSpaceDE w:val="0"/>
        <w:autoSpaceDN w:val="0"/>
        <w:adjustRightInd w:val="0"/>
        <w:spacing w:after="0" w:line="240" w:lineRule="auto"/>
        <w:ind w:firstLine="360"/>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Verejný obstarávateľ bude postupovať v súlade so zákonom o verejnom obstarávaní.</w:t>
      </w:r>
    </w:p>
    <w:p w:rsidR="00D57504" w:rsidRPr="00F65317" w:rsidRDefault="00D57504" w:rsidP="00F65317">
      <w:pPr>
        <w:autoSpaceDE w:val="0"/>
        <w:autoSpaceDN w:val="0"/>
        <w:adjustRightInd w:val="0"/>
        <w:spacing w:after="0" w:line="240" w:lineRule="auto"/>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 xml:space="preserve">Komunikácia medzi uchádzačom/uchádzačmi a verejným obstarávateľom /komisiou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 </w:t>
      </w:r>
    </w:p>
    <w:p w:rsidR="00D57504" w:rsidRPr="00F65317" w:rsidRDefault="00D57504" w:rsidP="002438DD">
      <w:pPr>
        <w:autoSpaceDE w:val="0"/>
        <w:autoSpaceDN w:val="0"/>
        <w:adjustRightInd w:val="0"/>
        <w:spacing w:after="0" w:line="240" w:lineRule="auto"/>
        <w:ind w:firstLine="284"/>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Verejný obstarávateľ bezodkladne prostredníctvom komunikačného rozhrania systému JOSEPHINE upovedomí uchádzača, že bol vylúčený alebo že jeho ponuka bola vylúčení s uvedením dôvodu a lehoty, v ktorej môže byť doručená námietka.</w:t>
      </w:r>
    </w:p>
    <w:p w:rsidR="00D57504" w:rsidRPr="00F65317" w:rsidRDefault="00D57504" w:rsidP="002438DD">
      <w:pPr>
        <w:autoSpaceDE w:val="0"/>
        <w:autoSpaceDN w:val="0"/>
        <w:adjustRightInd w:val="0"/>
        <w:spacing w:after="0" w:line="240" w:lineRule="auto"/>
        <w:ind w:firstLine="284"/>
        <w:jc w:val="both"/>
        <w:rPr>
          <w:rFonts w:ascii="Times New Roman" w:eastAsia="TimesNewRomanPSMT" w:hAnsi="Times New Roman" w:cs="Times New Roman"/>
          <w:color w:val="000000"/>
        </w:rPr>
      </w:pPr>
      <w:r w:rsidRPr="00F65317">
        <w:rPr>
          <w:rFonts w:ascii="Times New Roman" w:eastAsia="TimesNewRomanPSMT" w:hAnsi="Times New Roman" w:cs="Times New Roman"/>
          <w:color w:val="000000"/>
        </w:rPr>
        <w:t>Úspešnému uchádzačovi bude prostredníctvom komunikačného rozhrania systému JOSEPHINE bezodkladne zaslané oznámenie, že jeho ponuku prijíma a neúspešným uchádzačom zaslané oznámenie, že ich ponuka neuspela s uvedením dôvodov, pre ktoré ich ponuka nebola prijatá.</w:t>
      </w:r>
    </w:p>
    <w:p w:rsidR="00D57504" w:rsidRPr="00F65317" w:rsidRDefault="00D57504" w:rsidP="00F65317">
      <w:pPr>
        <w:autoSpaceDE w:val="0"/>
        <w:autoSpaceDN w:val="0"/>
        <w:adjustRightInd w:val="0"/>
        <w:spacing w:after="0" w:line="240" w:lineRule="auto"/>
        <w:jc w:val="both"/>
        <w:rPr>
          <w:rFonts w:ascii="Times New Roman" w:hAnsi="Times New Roman" w:cs="Times New Roman"/>
        </w:rPr>
      </w:pPr>
      <w:r w:rsidRPr="00F65317">
        <w:rPr>
          <w:rFonts w:ascii="Times New Roman" w:eastAsia="TimesNewRomanPSMT" w:hAnsi="Times New Roman" w:cs="Times New Roman"/>
          <w:color w:val="000000"/>
          <w:u w:val="single"/>
        </w:rPr>
        <w:t>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w:t>
      </w:r>
      <w:r w:rsidRPr="00F65317">
        <w:rPr>
          <w:rFonts w:ascii="Times New Roman" w:hAnsi="Times New Roman" w:cs="Times New Roman"/>
        </w:rPr>
        <w:t xml:space="preserve"> </w:t>
      </w:r>
    </w:p>
    <w:p w:rsidR="00D57504" w:rsidRPr="00F65317" w:rsidRDefault="00D57504" w:rsidP="0095302A">
      <w:pPr>
        <w:pStyle w:val="Bezriadkovania"/>
      </w:pPr>
    </w:p>
    <w:p w:rsidR="00D57504" w:rsidRPr="002438DD" w:rsidRDefault="004A3734" w:rsidP="004A3734">
      <w:pPr>
        <w:pStyle w:val="Nadpis3"/>
        <w:ind w:left="142"/>
        <w:rPr>
          <w:rFonts w:ascii="Times New Roman" w:hAnsi="Times New Roman" w:cs="Times New Roman"/>
          <w:b/>
          <w:bCs/>
          <w:color w:val="000000"/>
        </w:rPr>
      </w:pPr>
      <w:bookmarkStart w:id="50" w:name="_Toc49330915"/>
      <w:r>
        <w:rPr>
          <w:rFonts w:ascii="Times New Roman" w:hAnsi="Times New Roman" w:cs="Times New Roman"/>
          <w:b/>
          <w:bCs/>
          <w:color w:val="000000"/>
        </w:rPr>
        <w:t xml:space="preserve">26. </w:t>
      </w:r>
      <w:r w:rsidR="00D57504" w:rsidRPr="002438DD">
        <w:rPr>
          <w:rFonts w:ascii="Times New Roman" w:hAnsi="Times New Roman" w:cs="Times New Roman"/>
          <w:b/>
          <w:bCs/>
          <w:color w:val="000000"/>
        </w:rPr>
        <w:t>Kritériá na vyhodnotenie ponúk a pravidlá ich uplatnenia</w:t>
      </w:r>
      <w:bookmarkEnd w:id="50"/>
    </w:p>
    <w:p w:rsidR="00D57504" w:rsidRPr="00F65317" w:rsidRDefault="00D57504" w:rsidP="002438DD">
      <w:pPr>
        <w:pStyle w:val="Odsekzoznamu"/>
        <w:spacing w:line="240" w:lineRule="auto"/>
        <w:ind w:left="0" w:firstLine="360"/>
        <w:jc w:val="both"/>
        <w:rPr>
          <w:rFonts w:ascii="Times New Roman" w:hAnsi="Times New Roman" w:cs="Times New Roman"/>
        </w:rPr>
      </w:pPr>
      <w:r w:rsidRPr="00F65317">
        <w:rPr>
          <w:rFonts w:ascii="Times New Roman" w:hAnsi="Times New Roman" w:cs="Times New Roman"/>
        </w:rPr>
        <w:t xml:space="preserve">Uchádzač vloží svoju cenovú ponuku, ako celkovú cenu vo finančnom  vyjadrení,  do formulára v aplikácií JOSEPHINE, uviesť maximálne na dve desatinné miesta.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rsidR="00D57504" w:rsidRPr="00F65317" w:rsidRDefault="00D57504" w:rsidP="00F65317">
      <w:pPr>
        <w:pStyle w:val="Odsekzoznamu"/>
        <w:spacing w:line="240" w:lineRule="auto"/>
        <w:ind w:left="0"/>
        <w:jc w:val="both"/>
        <w:rPr>
          <w:rFonts w:ascii="Times New Roman" w:hAnsi="Times New Roman" w:cs="Times New Roman"/>
        </w:rPr>
      </w:pPr>
    </w:p>
    <w:p w:rsidR="00D57504" w:rsidRDefault="00D57504" w:rsidP="00261866">
      <w:pPr>
        <w:pStyle w:val="Odsekzoznamu"/>
        <w:spacing w:line="240" w:lineRule="auto"/>
        <w:ind w:left="0" w:firstLine="360"/>
        <w:jc w:val="both"/>
        <w:rPr>
          <w:rFonts w:ascii="Times New Roman" w:hAnsi="Times New Roman" w:cs="Times New Roman"/>
        </w:rPr>
      </w:pPr>
      <w:r w:rsidRPr="00F65317">
        <w:rPr>
          <w:rFonts w:ascii="Times New Roman" w:hAnsi="Times New Roman" w:cs="Times New Roman"/>
        </w:rPr>
        <w:lastRenderedPageBreak/>
        <w:t xml:space="preserve">Ponuky budú vyhodnocované na základe stanovených kritérií v týchto súťažných podkladoch a v súlade so zákonom o verejnom obstarávaní. Kritérium na vyhodnotenie ponúk je najnižšia celková cena za predmet zákazky zaokrúhlená na dve desatinné miesta. V prípade identifikovania rôzneho návrhu na plnenie v ponuke uchádzača (napr. iný návrh v zmluve a iný návrh vo formulári v systéme JOSEPHINE) bude komisia postupovať v súlade s výkladovým stanoviskom Úradu pre verejné obstarávanie č. 5/2016.  Komisia na vyhodnotenie ponúk hodnotí ponuky podľa týchto súťažných podkladov a v súlade so zákonom o verejnom obstarávaní. </w:t>
      </w:r>
    </w:p>
    <w:p w:rsidR="00261866" w:rsidRPr="00F65317" w:rsidRDefault="00261866" w:rsidP="00261866">
      <w:pPr>
        <w:pStyle w:val="Odsekzoznamu"/>
        <w:spacing w:line="240" w:lineRule="auto"/>
        <w:ind w:left="0" w:firstLine="360"/>
        <w:jc w:val="both"/>
        <w:rPr>
          <w:rFonts w:ascii="Times New Roman" w:hAnsi="Times New Roman" w:cs="Times New Roman"/>
        </w:rPr>
      </w:pPr>
    </w:p>
    <w:p w:rsidR="00D57504" w:rsidRPr="00261866" w:rsidRDefault="004A3734" w:rsidP="004A3734">
      <w:pPr>
        <w:pStyle w:val="Nadpis3"/>
        <w:ind w:left="142"/>
        <w:rPr>
          <w:rFonts w:ascii="Times New Roman" w:hAnsi="Times New Roman" w:cs="Times New Roman"/>
          <w:b/>
          <w:bCs/>
          <w:color w:val="000000"/>
        </w:rPr>
      </w:pPr>
      <w:bookmarkStart w:id="51" w:name="_Toc515871142"/>
      <w:bookmarkStart w:id="52" w:name="_Toc49330916"/>
      <w:r>
        <w:rPr>
          <w:rFonts w:ascii="Times New Roman" w:hAnsi="Times New Roman" w:cs="Times New Roman"/>
          <w:b/>
          <w:bCs/>
          <w:color w:val="000000"/>
        </w:rPr>
        <w:t xml:space="preserve">27. </w:t>
      </w:r>
      <w:r w:rsidR="00D57504" w:rsidRPr="00261866">
        <w:rPr>
          <w:rFonts w:ascii="Times New Roman" w:hAnsi="Times New Roman" w:cs="Times New Roman"/>
          <w:b/>
          <w:bCs/>
          <w:color w:val="000000"/>
        </w:rPr>
        <w:t>Informácia o výsledku vyhodnotenia ponúk a uzavretie zmluvy</w:t>
      </w:r>
      <w:bookmarkEnd w:id="51"/>
      <w:bookmarkEnd w:id="52"/>
    </w:p>
    <w:p w:rsidR="001956DA" w:rsidRDefault="008D3410" w:rsidP="002B45D5">
      <w:pPr>
        <w:pStyle w:val="Odsekzoznamu"/>
        <w:numPr>
          <w:ilvl w:val="0"/>
          <w:numId w:val="38"/>
        </w:numPr>
        <w:spacing w:line="240" w:lineRule="auto"/>
        <w:ind w:left="284" w:hanging="284"/>
        <w:jc w:val="both"/>
        <w:rPr>
          <w:rFonts w:ascii="Times New Roman" w:hAnsi="Times New Roman" w:cs="Times New Roman"/>
        </w:rPr>
      </w:pPr>
      <w:r w:rsidRPr="001956DA">
        <w:rPr>
          <w:rFonts w:ascii="Times New Roman" w:hAnsi="Times New Roman" w:cs="Times New Roman"/>
        </w:rPr>
        <w:t xml:space="preserve">Následne v súlade s § </w:t>
      </w:r>
      <w:r w:rsidR="001956DA" w:rsidRPr="001956DA">
        <w:rPr>
          <w:rFonts w:ascii="Times New Roman" w:hAnsi="Times New Roman" w:cs="Times New Roman"/>
        </w:rPr>
        <w:t>117</w:t>
      </w:r>
      <w:r w:rsidRPr="001956DA">
        <w:rPr>
          <w:rFonts w:ascii="Times New Roman" w:hAnsi="Times New Roman" w:cs="Times New Roman"/>
        </w:rPr>
        <w:t xml:space="preserve"> komisia vyhodnotí splnenie podmienok účasti </w:t>
      </w:r>
    </w:p>
    <w:p w:rsidR="0094178F" w:rsidRPr="001956DA" w:rsidRDefault="00D57504" w:rsidP="002B45D5">
      <w:pPr>
        <w:pStyle w:val="Odsekzoznamu"/>
        <w:numPr>
          <w:ilvl w:val="0"/>
          <w:numId w:val="38"/>
        </w:numPr>
        <w:spacing w:line="240" w:lineRule="auto"/>
        <w:ind w:left="284" w:hanging="284"/>
        <w:jc w:val="both"/>
        <w:rPr>
          <w:rFonts w:ascii="Times New Roman" w:hAnsi="Times New Roman" w:cs="Times New Roman"/>
        </w:rPr>
      </w:pPr>
      <w:r w:rsidRPr="001956DA">
        <w:rPr>
          <w:rFonts w:ascii="Times New Roman" w:hAnsi="Times New Roman" w:cs="Times New Roman"/>
        </w:rPr>
        <w:t>Úspešným uchádzačom v tejto súťaži sa stane uchádzač, ktorého určí komisia za úspešného.</w:t>
      </w:r>
    </w:p>
    <w:p w:rsidR="0094178F" w:rsidRPr="007B69C3" w:rsidRDefault="00D57504" w:rsidP="007B69C3">
      <w:pPr>
        <w:pStyle w:val="Odsekzoznamu"/>
        <w:numPr>
          <w:ilvl w:val="0"/>
          <w:numId w:val="37"/>
        </w:numPr>
        <w:spacing w:line="240" w:lineRule="auto"/>
        <w:ind w:left="284" w:hanging="284"/>
        <w:jc w:val="both"/>
        <w:rPr>
          <w:rFonts w:ascii="Times New Roman" w:hAnsi="Times New Roman" w:cs="Times New Roman"/>
        </w:rPr>
      </w:pPr>
      <w:r w:rsidRPr="007B69C3">
        <w:rPr>
          <w:rFonts w:ascii="Times New Roman" w:hAnsi="Times New Roman" w:cs="Times New Roman"/>
        </w:rPr>
        <w:t xml:space="preserve">Úspešný uchádzač je povinný poskytnúť verejnému obstarávateľovi riadnu súčinnosť potrebnú na uzavretie zmluvy s úspešným uchádzačom tak, aby mohla byť uzavretá podľa </w:t>
      </w:r>
      <w:r w:rsidRPr="007B69C3">
        <w:rPr>
          <w:rFonts w:ascii="Times New Roman" w:hAnsi="Times New Roman" w:cs="Times New Roman"/>
        </w:rPr>
        <w:br/>
        <w:t xml:space="preserve">§ 56 zákona o verejnom obstarávaní, ak bol na jej uzatvorenie písomne vyzvaný. </w:t>
      </w:r>
    </w:p>
    <w:p w:rsidR="0094178F" w:rsidRPr="007B69C3" w:rsidRDefault="00D57504" w:rsidP="00DF06C3">
      <w:pPr>
        <w:pStyle w:val="Odsekzoznamu"/>
        <w:numPr>
          <w:ilvl w:val="0"/>
          <w:numId w:val="37"/>
        </w:numPr>
        <w:spacing w:line="240" w:lineRule="auto"/>
        <w:ind w:left="284" w:hanging="284"/>
        <w:jc w:val="both"/>
        <w:rPr>
          <w:rFonts w:ascii="Times New Roman" w:hAnsi="Times New Roman" w:cs="Times New Roman"/>
        </w:rPr>
      </w:pPr>
      <w:r w:rsidRPr="007B69C3">
        <w:rPr>
          <w:rFonts w:ascii="Times New Roman" w:hAnsi="Times New Roman" w:cs="Times New Roman"/>
        </w:rPr>
        <w:t xml:space="preserve">Verejný obstarávateľ pristúpi k uzavretiu zmluvy v súlade s § 56 zákona o verejnom obstarávaní Verejný obstarávateľ vyzve uchádzača na poskytnutie súčinnosti k podpisu zmluvy. </w:t>
      </w:r>
    </w:p>
    <w:p w:rsidR="00D57504" w:rsidRPr="007B746F" w:rsidRDefault="00D57504" w:rsidP="00DF06C3">
      <w:pPr>
        <w:pStyle w:val="Odsekzoznamu"/>
        <w:numPr>
          <w:ilvl w:val="0"/>
          <w:numId w:val="37"/>
        </w:numPr>
        <w:spacing w:line="240" w:lineRule="auto"/>
        <w:ind w:left="284" w:hanging="284"/>
        <w:jc w:val="both"/>
        <w:rPr>
          <w:rFonts w:ascii="Times New Roman" w:hAnsi="Times New Roman" w:cs="Times New Roman"/>
        </w:rPr>
      </w:pPr>
      <w:r w:rsidRPr="007B69C3">
        <w:rPr>
          <w:rFonts w:ascii="Times New Roman" w:eastAsia="TimesNewRomanPSMT" w:hAnsi="Times New Roman" w:cs="Times New Roman"/>
          <w:color w:val="000000"/>
        </w:rPr>
        <w:t xml:space="preserve">Verejný obstarávateľ apeluje na uchádzačov, aby pristúpili zodpovedne k poskytnutiu súčinnosti </w:t>
      </w:r>
      <w:r w:rsidRPr="007B69C3">
        <w:rPr>
          <w:rFonts w:ascii="Times New Roman" w:hAnsi="Times New Roman" w:cs="Times New Roman"/>
          <w:color w:val="000000"/>
        </w:rPr>
        <w:t>k </w:t>
      </w:r>
      <w:r w:rsidRPr="007B69C3">
        <w:rPr>
          <w:rFonts w:ascii="Times New Roman" w:eastAsia="TimesNewRomanPSMT" w:hAnsi="Times New Roman" w:cs="Times New Roman"/>
          <w:color w:val="000000"/>
        </w:rPr>
        <w:t xml:space="preserve">podpisu zmluvy najmä, aby včas zabezpečili registráciu do Registra partnerov verejného sektora (podľa zákon č. 315/2016 </w:t>
      </w:r>
      <w:proofErr w:type="spellStart"/>
      <w:r w:rsidRPr="007B69C3">
        <w:rPr>
          <w:rFonts w:ascii="Times New Roman" w:eastAsia="TimesNewRomanPSMT" w:hAnsi="Times New Roman" w:cs="Times New Roman"/>
          <w:color w:val="000000"/>
        </w:rPr>
        <w:t>Z.z</w:t>
      </w:r>
      <w:proofErr w:type="spellEnd"/>
      <w:r w:rsidRPr="007B69C3">
        <w:rPr>
          <w:rFonts w:ascii="Times New Roman" w:eastAsia="TimesNewRomanPSMT" w:hAnsi="Times New Roman" w:cs="Times New Roman"/>
          <w:color w:val="000000"/>
        </w:rPr>
        <w:t xml:space="preserve">.), resp. overili registráciu v Registri partnerov verejného sektora podľa § 22 zákona č. 315/2016 </w:t>
      </w:r>
      <w:proofErr w:type="spellStart"/>
      <w:r w:rsidRPr="007B69C3">
        <w:rPr>
          <w:rFonts w:ascii="Times New Roman" w:eastAsia="TimesNewRomanPSMT" w:hAnsi="Times New Roman" w:cs="Times New Roman"/>
          <w:color w:val="000000"/>
        </w:rPr>
        <w:t>Z.z</w:t>
      </w:r>
      <w:proofErr w:type="spellEnd"/>
      <w:r w:rsidRPr="007B69C3">
        <w:rPr>
          <w:rFonts w:ascii="Times New Roman" w:eastAsia="TimesNewRomanPSMT" w:hAnsi="Times New Roman" w:cs="Times New Roman"/>
          <w:color w:val="000000"/>
        </w:rPr>
        <w:t xml:space="preserve">. a to vo vzťahu k sebe ako zmluvnej strane a zároveň vo vzťahu k subdodávateľom, na ktorých sa táto povinnosť vzťahuje podľa zákona č. 315/2016 </w:t>
      </w:r>
      <w:proofErr w:type="spellStart"/>
      <w:r w:rsidRPr="007B69C3">
        <w:rPr>
          <w:rFonts w:ascii="Times New Roman" w:eastAsia="TimesNewRomanPSMT" w:hAnsi="Times New Roman" w:cs="Times New Roman"/>
          <w:color w:val="000000"/>
        </w:rPr>
        <w:t>Z.z</w:t>
      </w:r>
      <w:proofErr w:type="spellEnd"/>
      <w:r w:rsidRPr="007B69C3">
        <w:rPr>
          <w:rFonts w:ascii="Times New Roman" w:eastAsia="TimesNewRomanPSMT" w:hAnsi="Times New Roman" w:cs="Times New Roman"/>
          <w:color w:val="000000"/>
        </w:rPr>
        <w:t xml:space="preserve">. Uchádzač bude postupovať pri registrácií podľa zákona č. 315/2016 </w:t>
      </w:r>
      <w:proofErr w:type="spellStart"/>
      <w:r w:rsidRPr="007B69C3">
        <w:rPr>
          <w:rFonts w:ascii="Times New Roman" w:eastAsia="TimesNewRomanPSMT" w:hAnsi="Times New Roman" w:cs="Times New Roman"/>
          <w:color w:val="000000"/>
        </w:rPr>
        <w:t>Z.z</w:t>
      </w:r>
      <w:proofErr w:type="spellEnd"/>
      <w:r w:rsidRPr="007B69C3">
        <w:rPr>
          <w:rFonts w:ascii="Times New Roman" w:eastAsia="TimesNewRomanPSMT" w:hAnsi="Times New Roman" w:cs="Times New Roman"/>
          <w:color w:val="000000"/>
        </w:rPr>
        <w:t>.</w:t>
      </w:r>
    </w:p>
    <w:p w:rsidR="007B746F" w:rsidRPr="0092096E" w:rsidRDefault="004A3734" w:rsidP="004A3734">
      <w:pPr>
        <w:pStyle w:val="Nadpis1"/>
        <w:keepNext w:val="0"/>
        <w:keepLines w:val="0"/>
        <w:widowControl w:val="0"/>
        <w:tabs>
          <w:tab w:val="left" w:pos="284"/>
          <w:tab w:val="left" w:pos="426"/>
        </w:tabs>
        <w:spacing w:before="0" w:line="240" w:lineRule="auto"/>
        <w:ind w:left="116"/>
        <w:rPr>
          <w:b/>
          <w:sz w:val="22"/>
          <w:szCs w:val="22"/>
        </w:rPr>
      </w:pPr>
      <w:bookmarkStart w:id="53" w:name="_Toc501654508"/>
      <w:bookmarkStart w:id="54" w:name="_Toc534468796"/>
      <w:bookmarkStart w:id="55" w:name="_Toc515521484"/>
      <w:bookmarkStart w:id="56" w:name="_Toc508210008"/>
      <w:r>
        <w:rPr>
          <w:rFonts w:eastAsiaTheme="majorEastAsia"/>
          <w:b/>
          <w:sz w:val="22"/>
          <w:szCs w:val="22"/>
        </w:rPr>
        <w:t>28.</w:t>
      </w:r>
      <w:r w:rsidR="005F4C36">
        <w:rPr>
          <w:rFonts w:eastAsiaTheme="majorEastAsia"/>
          <w:b/>
          <w:sz w:val="22"/>
          <w:szCs w:val="22"/>
        </w:rPr>
        <w:t xml:space="preserve"> </w:t>
      </w:r>
      <w:r w:rsidR="0093063E">
        <w:rPr>
          <w:rFonts w:eastAsiaTheme="majorEastAsia"/>
          <w:b/>
          <w:sz w:val="22"/>
          <w:szCs w:val="22"/>
        </w:rPr>
        <w:t xml:space="preserve"> </w:t>
      </w:r>
      <w:bookmarkStart w:id="57" w:name="_Toc49330917"/>
      <w:r w:rsidR="007B746F" w:rsidRPr="0092096E">
        <w:rPr>
          <w:rFonts w:eastAsiaTheme="majorEastAsia"/>
          <w:b/>
          <w:sz w:val="22"/>
          <w:szCs w:val="22"/>
        </w:rPr>
        <w:t>Podmienky poskytnutia súčinnosti k podpisu zmluvy</w:t>
      </w:r>
      <w:bookmarkEnd w:id="53"/>
      <w:bookmarkEnd w:id="54"/>
      <w:bookmarkEnd w:id="55"/>
      <w:bookmarkEnd w:id="56"/>
      <w:bookmarkEnd w:id="57"/>
    </w:p>
    <w:p w:rsidR="007B746F" w:rsidRPr="00AA39A6" w:rsidRDefault="007B746F" w:rsidP="007B746F">
      <w:pPr>
        <w:numPr>
          <w:ilvl w:val="0"/>
          <w:numId w:val="6"/>
        </w:numPr>
        <w:spacing w:after="0" w:line="240" w:lineRule="auto"/>
        <w:jc w:val="both"/>
        <w:rPr>
          <w:rFonts w:ascii="Times New Roman" w:hAnsi="Times New Roman" w:cs="Times New Roman"/>
          <w:vanish/>
        </w:rPr>
      </w:pPr>
    </w:p>
    <w:p w:rsidR="007B746F" w:rsidRPr="00AA39A6" w:rsidRDefault="007B746F" w:rsidP="007B746F">
      <w:pPr>
        <w:numPr>
          <w:ilvl w:val="0"/>
          <w:numId w:val="6"/>
        </w:numPr>
        <w:spacing w:after="0" w:line="240" w:lineRule="auto"/>
        <w:jc w:val="both"/>
        <w:rPr>
          <w:rFonts w:ascii="Times New Roman" w:hAnsi="Times New Roman" w:cs="Times New Roman"/>
          <w:vanish/>
        </w:rPr>
      </w:pPr>
    </w:p>
    <w:p w:rsidR="007B746F" w:rsidRPr="00AA39A6" w:rsidRDefault="007B746F" w:rsidP="007B746F">
      <w:pPr>
        <w:pStyle w:val="Odsekzoznamu"/>
        <w:numPr>
          <w:ilvl w:val="0"/>
          <w:numId w:val="17"/>
        </w:numPr>
        <w:spacing w:line="240" w:lineRule="auto"/>
        <w:jc w:val="both"/>
        <w:rPr>
          <w:rFonts w:ascii="Times New Roman" w:hAnsi="Times New Roman" w:cs="Times New Roman"/>
          <w:vanish/>
        </w:rPr>
      </w:pPr>
    </w:p>
    <w:p w:rsidR="007B746F" w:rsidRPr="00AA39A6" w:rsidRDefault="007B746F" w:rsidP="000445A0">
      <w:pPr>
        <w:pStyle w:val="Odsekzoznamu"/>
        <w:numPr>
          <w:ilvl w:val="1"/>
          <w:numId w:val="17"/>
        </w:numPr>
        <w:spacing w:line="240" w:lineRule="auto"/>
        <w:ind w:left="284" w:hanging="284"/>
        <w:jc w:val="both"/>
        <w:rPr>
          <w:rFonts w:ascii="Times New Roman" w:hAnsi="Times New Roman" w:cs="Times New Roman"/>
        </w:rPr>
      </w:pPr>
      <w:r w:rsidRPr="00AA39A6">
        <w:rPr>
          <w:rFonts w:ascii="Times New Roman" w:hAnsi="Times New Roman" w:cs="Times New Roman"/>
        </w:rPr>
        <w:t xml:space="preserve">Za poskytnutie riadnej súčinnosti potrebnej na uzavretie zmluvy </w:t>
      </w:r>
      <w:r>
        <w:rPr>
          <w:rFonts w:ascii="Times New Roman" w:hAnsi="Times New Roman" w:cs="Times New Roman"/>
        </w:rPr>
        <w:t xml:space="preserve">v príslušnej časti predmetu zákazky </w:t>
      </w:r>
      <w:r w:rsidRPr="00AA39A6">
        <w:rPr>
          <w:rFonts w:ascii="Times New Roman" w:hAnsi="Times New Roman" w:cs="Times New Roman"/>
        </w:rPr>
        <w:t>sa považuje:</w:t>
      </w:r>
    </w:p>
    <w:p w:rsidR="007B746F" w:rsidRPr="00AA39A6" w:rsidRDefault="007B746F" w:rsidP="000445A0">
      <w:pPr>
        <w:pStyle w:val="Odsekzoznamu"/>
        <w:numPr>
          <w:ilvl w:val="0"/>
          <w:numId w:val="41"/>
        </w:numPr>
        <w:spacing w:line="240" w:lineRule="auto"/>
        <w:ind w:left="284" w:hanging="284"/>
        <w:jc w:val="both"/>
        <w:rPr>
          <w:rFonts w:ascii="Times New Roman" w:hAnsi="Times New Roman" w:cs="Times New Roman"/>
        </w:rPr>
      </w:pPr>
      <w:r w:rsidRPr="00AA39A6">
        <w:rPr>
          <w:rFonts w:ascii="Times New Roman" w:hAnsi="Times New Roman" w:cs="Times New Roman"/>
        </w:rPr>
        <w:t xml:space="preserve">Predloženie zoznamu subdodávateľov podľa bodu </w:t>
      </w:r>
      <w:r w:rsidRPr="0093063E">
        <w:rPr>
          <w:rFonts w:ascii="Times New Roman" w:hAnsi="Times New Roman" w:cs="Times New Roman"/>
        </w:rPr>
        <w:t>28</w:t>
      </w:r>
      <w:r w:rsidRPr="00AA39A6">
        <w:rPr>
          <w:rFonts w:ascii="Times New Roman" w:hAnsi="Times New Roman" w:cs="Times New Roman"/>
        </w:rPr>
        <w:t xml:space="preserve"> týchto súťažných podkladov</w:t>
      </w:r>
    </w:p>
    <w:p w:rsidR="007B746F" w:rsidRPr="00AA39A6" w:rsidRDefault="007B746F" w:rsidP="000445A0">
      <w:pPr>
        <w:pStyle w:val="Odsekzoznamu"/>
        <w:numPr>
          <w:ilvl w:val="0"/>
          <w:numId w:val="41"/>
        </w:numPr>
        <w:spacing w:line="240" w:lineRule="auto"/>
        <w:ind w:left="284" w:hanging="284"/>
        <w:jc w:val="both"/>
        <w:rPr>
          <w:rFonts w:ascii="Times New Roman" w:hAnsi="Times New Roman" w:cs="Times New Roman"/>
        </w:rPr>
      </w:pPr>
      <w:r w:rsidRPr="00AA39A6">
        <w:rPr>
          <w:rFonts w:ascii="Times New Roman" w:hAnsi="Times New Roman" w:cs="Times New Roman"/>
        </w:rPr>
        <w:t>Predloženie Časového harmonogramu zhotovenia diela (podpísaný štatutárnym orgánom uchádzača alebo osobou oprávnenou konať za uchádzača, resp. za skupinu dodávateľov</w:t>
      </w:r>
      <w:r w:rsidRPr="001B0710">
        <w:rPr>
          <w:rFonts w:ascii="Times New Roman" w:hAnsi="Times New Roman" w:cs="Times New Roman"/>
        </w:rPr>
        <w:t>)</w:t>
      </w:r>
      <w:r w:rsidR="0093063E">
        <w:rPr>
          <w:rFonts w:ascii="Times New Roman" w:hAnsi="Times New Roman" w:cs="Times New Roman"/>
        </w:rPr>
        <w:t xml:space="preserve"> podľa požiadaviek uvedených v </w:t>
      </w:r>
      <w:r w:rsidR="0003534B">
        <w:rPr>
          <w:rFonts w:ascii="Times New Roman" w:hAnsi="Times New Roman" w:cs="Times New Roman"/>
        </w:rPr>
        <w:t>z</w:t>
      </w:r>
      <w:r>
        <w:rPr>
          <w:rFonts w:ascii="Times New Roman" w:hAnsi="Times New Roman" w:cs="Times New Roman"/>
        </w:rPr>
        <w:t>mluve o dielo</w:t>
      </w:r>
      <w:r w:rsidRPr="00AA39A6">
        <w:rPr>
          <w:rFonts w:ascii="Times New Roman" w:hAnsi="Times New Roman" w:cs="Times New Roman"/>
        </w:rPr>
        <w:t>.</w:t>
      </w:r>
    </w:p>
    <w:p w:rsidR="007B746F" w:rsidRPr="00AA39A6" w:rsidRDefault="007B746F" w:rsidP="000445A0">
      <w:pPr>
        <w:pStyle w:val="Odsekzoznamu"/>
        <w:numPr>
          <w:ilvl w:val="1"/>
          <w:numId w:val="17"/>
        </w:numPr>
        <w:spacing w:after="0" w:line="240" w:lineRule="auto"/>
        <w:ind w:left="284" w:hanging="284"/>
        <w:jc w:val="both"/>
        <w:rPr>
          <w:rFonts w:ascii="Times New Roman" w:hAnsi="Times New Roman" w:cs="Times New Roman"/>
        </w:rPr>
      </w:pPr>
      <w:r w:rsidRPr="00AA39A6">
        <w:rPr>
          <w:rFonts w:ascii="Times New Roman" w:hAnsi="Times New Roman" w:cs="Times New Roman"/>
        </w:rPr>
        <w:t xml:space="preserve">Vyzvaný uchádzač v lehote určenej vo výzve doručí verejnému obstarávateľovi podpísanú zmluvu o dielo </w:t>
      </w:r>
      <w:r>
        <w:rPr>
          <w:rFonts w:ascii="Times New Roman" w:hAnsi="Times New Roman" w:cs="Times New Roman"/>
        </w:rPr>
        <w:t xml:space="preserve">na príslušnú časť predmetu zákazky </w:t>
      </w:r>
      <w:r w:rsidRPr="00AA39A6">
        <w:rPr>
          <w:rFonts w:ascii="Times New Roman" w:hAnsi="Times New Roman" w:cs="Times New Roman"/>
        </w:rPr>
        <w:t xml:space="preserve">v príslušnom počte </w:t>
      </w:r>
      <w:r>
        <w:rPr>
          <w:rFonts w:ascii="Times New Roman" w:hAnsi="Times New Roman" w:cs="Times New Roman"/>
        </w:rPr>
        <w:t xml:space="preserve">vyhotovení </w:t>
      </w:r>
      <w:r w:rsidRPr="00AA39A6">
        <w:rPr>
          <w:rFonts w:ascii="Times New Roman" w:hAnsi="Times New Roman" w:cs="Times New Roman"/>
        </w:rPr>
        <w:t xml:space="preserve">a vyššie uvedené doklady. Návrh zmluvy, ktorý je súčasťou súťažných podkladov je záväzný a nie je možné ho nijako meniť, to neplatí pre úpravy chýb v písaní (pravopisné chyby, preklepy, medzery v texte a pod.), ktoré nemenia význam konkrétnych ustanovení. Vyzvaný uchádzač doplní do zmluvy svoje identifikačné údaje, ponúknuté ceny, ktoré zodpovedajú predloženej ponuke, informácie týkajúce sa subdodávateľov a údaje na kontaktné osoby. </w:t>
      </w:r>
    </w:p>
    <w:p w:rsidR="00F828CE" w:rsidRDefault="00F828CE" w:rsidP="004A3734">
      <w:pPr>
        <w:pStyle w:val="Nadpis1"/>
        <w:keepNext w:val="0"/>
        <w:keepLines w:val="0"/>
        <w:widowControl w:val="0"/>
        <w:tabs>
          <w:tab w:val="left" w:pos="426"/>
        </w:tabs>
        <w:spacing w:before="0" w:line="240" w:lineRule="auto"/>
        <w:ind w:left="116"/>
        <w:rPr>
          <w:rFonts w:eastAsiaTheme="majorEastAsia"/>
          <w:b/>
          <w:sz w:val="22"/>
          <w:szCs w:val="22"/>
        </w:rPr>
      </w:pPr>
      <w:bookmarkStart w:id="58" w:name="_Toc501654509"/>
      <w:bookmarkStart w:id="59" w:name="_Toc534468797"/>
      <w:bookmarkStart w:id="60" w:name="_Toc515521485"/>
      <w:bookmarkStart w:id="61" w:name="_Toc508210009"/>
      <w:bookmarkStart w:id="62" w:name="_Toc49330918"/>
    </w:p>
    <w:p w:rsidR="007B746F" w:rsidRPr="0092096E" w:rsidRDefault="004A3734" w:rsidP="004A3734">
      <w:pPr>
        <w:pStyle w:val="Nadpis1"/>
        <w:keepNext w:val="0"/>
        <w:keepLines w:val="0"/>
        <w:widowControl w:val="0"/>
        <w:tabs>
          <w:tab w:val="left" w:pos="426"/>
        </w:tabs>
        <w:spacing w:before="0" w:line="240" w:lineRule="auto"/>
        <w:ind w:left="116"/>
        <w:rPr>
          <w:b/>
          <w:sz w:val="22"/>
          <w:szCs w:val="22"/>
        </w:rPr>
      </w:pPr>
      <w:r>
        <w:rPr>
          <w:rFonts w:eastAsiaTheme="majorEastAsia"/>
          <w:b/>
          <w:sz w:val="22"/>
          <w:szCs w:val="22"/>
        </w:rPr>
        <w:t xml:space="preserve">29. </w:t>
      </w:r>
      <w:r w:rsidR="007B746F" w:rsidRPr="0092096E">
        <w:rPr>
          <w:rFonts w:eastAsiaTheme="majorEastAsia"/>
          <w:b/>
          <w:sz w:val="22"/>
          <w:szCs w:val="22"/>
        </w:rPr>
        <w:t>Využitie subdodávateľov pri plnení zmluvy</w:t>
      </w:r>
      <w:bookmarkEnd w:id="58"/>
      <w:bookmarkEnd w:id="59"/>
      <w:bookmarkEnd w:id="60"/>
      <w:bookmarkEnd w:id="61"/>
      <w:bookmarkEnd w:id="62"/>
    </w:p>
    <w:p w:rsidR="007B746F" w:rsidRPr="00AA39A6" w:rsidRDefault="007B746F" w:rsidP="007B746F">
      <w:pPr>
        <w:pStyle w:val="Odsekzoznamu"/>
        <w:numPr>
          <w:ilvl w:val="0"/>
          <w:numId w:val="17"/>
        </w:numPr>
        <w:spacing w:line="240" w:lineRule="auto"/>
        <w:jc w:val="both"/>
        <w:rPr>
          <w:rFonts w:ascii="Times New Roman" w:hAnsi="Times New Roman" w:cs="Times New Roman"/>
          <w:vanish/>
        </w:rPr>
      </w:pP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Verejný obstarávateľ bude na účely overenia zákonnej podmienky v § 11 zákona o verejnom obstarávaní rozlišovať:</w:t>
      </w:r>
    </w:p>
    <w:p w:rsidR="007B746F" w:rsidRPr="00AA39A6" w:rsidRDefault="007B746F" w:rsidP="00B66B84">
      <w:pPr>
        <w:pStyle w:val="Odsekzoznamu"/>
        <w:numPr>
          <w:ilvl w:val="2"/>
          <w:numId w:val="21"/>
        </w:numPr>
        <w:spacing w:line="240" w:lineRule="auto"/>
        <w:ind w:left="426" w:firstLine="0"/>
        <w:jc w:val="both"/>
        <w:rPr>
          <w:rFonts w:ascii="Times New Roman" w:hAnsi="Times New Roman" w:cs="Times New Roman"/>
        </w:rPr>
      </w:pPr>
      <w:r w:rsidRPr="00AA39A6">
        <w:rPr>
          <w:rFonts w:ascii="Times New Roman" w:hAnsi="Times New Roman" w:cs="Times New Roman"/>
        </w:rPr>
        <w:t>osoby podľa § 2 ods. 5 písm. e) zákona o verejnom obstarávaní, ktoré majú povinnosť sa zapísať do registra partnerov verejného sektora,  a </w:t>
      </w:r>
    </w:p>
    <w:p w:rsidR="007B746F" w:rsidRPr="00AA39A6" w:rsidRDefault="007B746F" w:rsidP="00B66B84">
      <w:pPr>
        <w:pStyle w:val="Odsekzoznamu"/>
        <w:numPr>
          <w:ilvl w:val="2"/>
          <w:numId w:val="21"/>
        </w:numPr>
        <w:spacing w:line="240" w:lineRule="auto"/>
        <w:ind w:left="426" w:firstLine="0"/>
        <w:jc w:val="both"/>
        <w:rPr>
          <w:rFonts w:ascii="Times New Roman" w:hAnsi="Times New Roman" w:cs="Times New Roman"/>
        </w:rPr>
      </w:pPr>
      <w:r w:rsidRPr="00AA39A6">
        <w:rPr>
          <w:rFonts w:ascii="Times New Roman" w:hAnsi="Times New Roman" w:cs="Times New Roman"/>
        </w:rPr>
        <w:t xml:space="preserve">osoby podľa § 2 ods. 1 písm. a) bod 7 zákona č. 315/2016 </w:t>
      </w:r>
      <w:proofErr w:type="spellStart"/>
      <w:r w:rsidRPr="00AA39A6">
        <w:rPr>
          <w:rFonts w:ascii="Times New Roman" w:hAnsi="Times New Roman" w:cs="Times New Roman"/>
        </w:rPr>
        <w:t>Z.z</w:t>
      </w:r>
      <w:proofErr w:type="spellEnd"/>
      <w:r w:rsidRPr="00AA39A6">
        <w:rPr>
          <w:rFonts w:ascii="Times New Roman" w:hAnsi="Times New Roman" w:cs="Times New Roman"/>
        </w:rPr>
        <w:t xml:space="preserve">. spĺňajúce limity uvedené v § 2 zákona č. 315/2016 </w:t>
      </w:r>
      <w:proofErr w:type="spellStart"/>
      <w:r w:rsidRPr="00AA39A6">
        <w:rPr>
          <w:rFonts w:ascii="Times New Roman" w:hAnsi="Times New Roman" w:cs="Times New Roman"/>
        </w:rPr>
        <w:t>Z.z</w:t>
      </w:r>
      <w:proofErr w:type="spellEnd"/>
      <w:r w:rsidRPr="00AA39A6">
        <w:rPr>
          <w:rFonts w:ascii="Times New Roman" w:hAnsi="Times New Roman" w:cs="Times New Roman"/>
        </w:rPr>
        <w:t xml:space="preserve">. </w:t>
      </w: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Verejný obstarávateľ bude na účely plnenia zmluvy vyžadovať v zmluve údaje o:</w:t>
      </w:r>
    </w:p>
    <w:p w:rsidR="007B746F" w:rsidRPr="00AA39A6" w:rsidRDefault="007B746F" w:rsidP="00B66B84">
      <w:pPr>
        <w:pStyle w:val="Odsekzoznamu"/>
        <w:numPr>
          <w:ilvl w:val="2"/>
          <w:numId w:val="21"/>
        </w:numPr>
        <w:spacing w:line="240" w:lineRule="auto"/>
        <w:ind w:left="426" w:firstLine="0"/>
        <w:jc w:val="both"/>
        <w:rPr>
          <w:rFonts w:ascii="Times New Roman" w:hAnsi="Times New Roman" w:cs="Times New Roman"/>
        </w:rPr>
      </w:pPr>
      <w:r w:rsidRPr="00AA39A6">
        <w:rPr>
          <w:rFonts w:ascii="Times New Roman" w:hAnsi="Times New Roman" w:cs="Times New Roman"/>
        </w:rPr>
        <w:t>subdodávateľoch podľa § 2 ods. 5 písm. e) zákona o verejnom obstarávaní, ktorých plnenie pozostáva z poskytovania služby alebo realizovania určitých stavebných prác bez ohľadu na rozsah ich plnenia a</w:t>
      </w:r>
    </w:p>
    <w:p w:rsidR="007B746F" w:rsidRPr="00AA39A6" w:rsidRDefault="007B746F" w:rsidP="00B66B84">
      <w:pPr>
        <w:pStyle w:val="Odsekzoznamu"/>
        <w:numPr>
          <w:ilvl w:val="2"/>
          <w:numId w:val="21"/>
        </w:numPr>
        <w:spacing w:line="240" w:lineRule="auto"/>
        <w:ind w:left="426" w:firstLine="0"/>
        <w:jc w:val="both"/>
        <w:rPr>
          <w:rFonts w:ascii="Times New Roman" w:hAnsi="Times New Roman" w:cs="Times New Roman"/>
        </w:rPr>
      </w:pPr>
      <w:r w:rsidRPr="00AA39A6">
        <w:rPr>
          <w:rFonts w:ascii="Times New Roman" w:hAnsi="Times New Roman" w:cs="Times New Roman"/>
        </w:rPr>
        <w:lastRenderedPageBreak/>
        <w:t>subdodávateľoch podľa § 2 ods. 1 písm. a) bod 7 zákona č. 315/2016 Z. z. spĺňajúcich limity uvedené v § 2 zákona č. 315/2016 Z. z., a to z dôvodu splnenia si povinnosti overenia zápisu v registri partnerov verejného sektora.</w:t>
      </w: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 xml:space="preserve">Verejný obstarávateľ nevyžaduje v ponuke uviesť zoznam subdodávateľov, ktorí sú uchádzačovi známi v čase predkladania ponuky. Najneskôr v momente uzatvorenia zmluvy, ktorá je výsledkom </w:t>
      </w:r>
      <w:r w:rsidRPr="001B0710">
        <w:rPr>
          <w:rFonts w:ascii="Times New Roman" w:hAnsi="Times New Roman" w:cs="Times New Roman"/>
        </w:rPr>
        <w:t>tejto súťaže</w:t>
      </w:r>
      <w:r>
        <w:rPr>
          <w:rFonts w:ascii="Times New Roman" w:hAnsi="Times New Roman" w:cs="Times New Roman"/>
        </w:rPr>
        <w:t xml:space="preserve"> v príslušnej časti predmetu zákazky</w:t>
      </w:r>
      <w:r w:rsidRPr="00AA39A6">
        <w:rPr>
          <w:rFonts w:ascii="Times New Roman" w:hAnsi="Times New Roman" w:cs="Times New Roman"/>
        </w:rPr>
        <w:t xml:space="preserve">, predloží úspešný uchádzač </w:t>
      </w:r>
      <w:r>
        <w:rPr>
          <w:rFonts w:ascii="Times New Roman" w:hAnsi="Times New Roman" w:cs="Times New Roman"/>
        </w:rPr>
        <w:t xml:space="preserve">v danej časti predmetu zákazky </w:t>
      </w:r>
      <w:r w:rsidRPr="00AA39A6">
        <w:rPr>
          <w:rFonts w:ascii="Times New Roman" w:hAnsi="Times New Roman" w:cs="Times New Roman"/>
        </w:rPr>
        <w:t>zoznam všetkých subdodávateľov, ktorí sa budú podieľať na plnení zmluvy. Zoznam známych subdodávateľov je prílohou zmluvy o dielo a je potrebné v ňom uviesť požadované údaje o subdodávateľoch. Verejný obstarávateľ nevyžaduje tieto údaje o dodávateľoch tovarov, ktoré úspešný uchádzač použije na plnenie zmluvy.</w:t>
      </w: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 xml:space="preserve">Verejný obstarávateľ vyžaduje od subdodávateľov, aby disponovali oprávnením na príslušné plnenie zmluvy podľa § 32 ods. 1 písm. e) zákona o verejnom obstarávaní. Táto skutočnosť sa preukazuje podľa pravidiel uvedených v zmluve o dielo. To neplatí pre subdodávateľov, ktorých kapacity alebo zdroje boli využívané k preukázaniu splnenia podmienok účasti. Tieto osoby musia spĺňať v plnom rozsahu požiadavky podľa § 32 zákona o verejnom obstarávaní. </w:t>
      </w:r>
    </w:p>
    <w:p w:rsidR="007B746F" w:rsidRPr="00AA39A6" w:rsidRDefault="007B746F" w:rsidP="00B66B84">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Všetky pravidlá týkajúce sa zmeny subdodávateľa sa nachádzajú v návrhu zmluvy o dielo.</w:t>
      </w:r>
    </w:p>
    <w:p w:rsidR="007B746F" w:rsidRPr="00AA39A6" w:rsidRDefault="007B746F" w:rsidP="00B66B84">
      <w:pPr>
        <w:pStyle w:val="Odsekzoznamu"/>
        <w:autoSpaceDE w:val="0"/>
        <w:autoSpaceDN w:val="0"/>
        <w:adjustRightInd w:val="0"/>
        <w:spacing w:after="0"/>
        <w:ind w:left="426" w:hanging="426"/>
        <w:jc w:val="both"/>
        <w:rPr>
          <w:rFonts w:ascii="Times New Roman" w:eastAsia="TimesNewRomanPSMT" w:hAnsi="Times New Roman" w:cs="Times New Roman"/>
          <w:color w:val="000000"/>
        </w:rPr>
      </w:pPr>
    </w:p>
    <w:p w:rsidR="007B746F" w:rsidRPr="0092096E" w:rsidRDefault="004A3734" w:rsidP="004A3734">
      <w:pPr>
        <w:pStyle w:val="Nadpis1"/>
        <w:keepNext w:val="0"/>
        <w:keepLines w:val="0"/>
        <w:widowControl w:val="0"/>
        <w:tabs>
          <w:tab w:val="left" w:pos="426"/>
        </w:tabs>
        <w:spacing w:before="0" w:line="240" w:lineRule="auto"/>
        <w:ind w:left="116"/>
        <w:rPr>
          <w:b/>
          <w:sz w:val="22"/>
          <w:szCs w:val="22"/>
        </w:rPr>
      </w:pPr>
      <w:bookmarkStart w:id="63" w:name="_Toc501654510"/>
      <w:bookmarkStart w:id="64" w:name="_Toc534468798"/>
      <w:bookmarkStart w:id="65" w:name="_Toc515521486"/>
      <w:bookmarkStart w:id="66" w:name="_Toc508210010"/>
      <w:bookmarkStart w:id="67" w:name="_Toc49330919"/>
      <w:r>
        <w:rPr>
          <w:rFonts w:eastAsiaTheme="majorEastAsia"/>
          <w:b/>
          <w:sz w:val="22"/>
          <w:szCs w:val="22"/>
        </w:rPr>
        <w:t xml:space="preserve">30. </w:t>
      </w:r>
      <w:r w:rsidR="007B746F" w:rsidRPr="0092096E">
        <w:rPr>
          <w:rFonts w:eastAsiaTheme="majorEastAsia"/>
          <w:b/>
          <w:sz w:val="22"/>
          <w:szCs w:val="22"/>
        </w:rPr>
        <w:t>Dôvernosť procesu verejného obstarávania</w:t>
      </w:r>
      <w:bookmarkEnd w:id="63"/>
      <w:bookmarkEnd w:id="64"/>
      <w:bookmarkEnd w:id="65"/>
      <w:bookmarkEnd w:id="66"/>
      <w:bookmarkEnd w:id="67"/>
    </w:p>
    <w:p w:rsidR="007B746F" w:rsidRPr="00AA39A6" w:rsidRDefault="007B746F" w:rsidP="007B746F">
      <w:pPr>
        <w:pStyle w:val="Odsekzoznamu"/>
        <w:numPr>
          <w:ilvl w:val="0"/>
          <w:numId w:val="17"/>
        </w:numPr>
        <w:spacing w:line="240" w:lineRule="auto"/>
        <w:jc w:val="both"/>
        <w:rPr>
          <w:rFonts w:ascii="Times New Roman" w:hAnsi="Times New Roman" w:cs="Times New Roman"/>
          <w:vanish/>
        </w:rPr>
      </w:pP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Členovia komisie na vyhodnotenie ponúk a zodpovedné osoby verejného obstarávateľa nesmú počas prebiehajúcej súťaže poskytovať alebo zverejňovať informácie o obsahu ponúk ani uchádzačom, ani žiadnym iným tretím osobám, to neplatí pre osoby zabezpečujúce proces verejného obstarávania.</w:t>
      </w: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Verejný obstarávateľ neposkytne informácie týkajúce sa zadávania zákazky, uzavierania zmluvy, ak by ich poskytnutie bolo v rozpore so zákonom, s verejným záujmom alebo by mohlo poškodiť oprávnené záujmy iných osôb, alebo by bránilo čestnej hospodárskej súťaži.</w:t>
      </w: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Verejný obstarávateľ je povinný zachovávať mlčanlivosť o obchodnom tajomstve a o informáciách označených ako dôverné, ktoré mu uchádzač poskytol; na tento účel uchádzač označí, ktoré skutočnosti sú obchodným tajomstvom. Za dôverné informácie je na účely tohto zákona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ukladajúce povinnosť verejného obstarávateľa oznamovať či zasielať úradu dokumenty a iné oznámenia, ako ani ustanovenia ukladajúce verejnému obstarávateľovi a úradu zverejňovať dokumenty a iné oznámenia podľa zákona o verejnom obstarávaní a tiež povinnosti zverejňovania zmlúv podľa osobitného predpisu.</w:t>
      </w:r>
    </w:p>
    <w:p w:rsidR="007B746F" w:rsidRPr="00585B03" w:rsidRDefault="007B746F" w:rsidP="00585B03">
      <w:pPr>
        <w:pStyle w:val="Odsekzoznamu"/>
        <w:numPr>
          <w:ilvl w:val="1"/>
          <w:numId w:val="17"/>
        </w:numPr>
        <w:spacing w:line="240" w:lineRule="auto"/>
        <w:ind w:left="426" w:hanging="426"/>
        <w:jc w:val="both"/>
        <w:rPr>
          <w:rFonts w:ascii="Times New Roman" w:hAnsi="Times New Roman" w:cs="Times New Roman"/>
        </w:rPr>
      </w:pPr>
      <w:r w:rsidRPr="00585B03">
        <w:rPr>
          <w:rFonts w:ascii="Times New Roman" w:hAnsi="Times New Roman" w:cs="Times New Roman"/>
        </w:rPr>
        <w:t>Uchádzač, ktorého ponuka bude prijatá a s ktorým bude uzavretá zmluva (ďalej aj ako „dodávateľ“), ako aj akýkoľvek iný subjekt, s ktorým je/bude dodávateľ prepojený alebo ku ktorému je/bude pridružený (ďal</w:t>
      </w:r>
      <w:r w:rsidR="009C3FB3">
        <w:rPr>
          <w:rFonts w:ascii="Times New Roman" w:hAnsi="Times New Roman" w:cs="Times New Roman"/>
        </w:rPr>
        <w:t>ej len „pridružený podnik“), prí</w:t>
      </w:r>
      <w:r w:rsidRPr="00585B03">
        <w:rPr>
          <w:rFonts w:ascii="Times New Roman" w:hAnsi="Times New Roman" w:cs="Times New Roman"/>
        </w:rPr>
        <w:t>padne jeho dodávatelia vo vzťahu k plneniu uzavretej zmluvy (ďalej len „subdodávateľ“), vrátane ich pracovníkov, budú povinní dodržiavať mlčanlivosť vo vzťahu ku skutočnostiam, zisteným počas plnenia</w:t>
      </w:r>
      <w:r w:rsidR="00585B03" w:rsidRPr="00585B03">
        <w:rPr>
          <w:rFonts w:ascii="Times New Roman" w:hAnsi="Times New Roman" w:cs="Times New Roman"/>
        </w:rPr>
        <w:t xml:space="preserve"> </w:t>
      </w:r>
      <w:r w:rsidRPr="00585B03">
        <w:rPr>
          <w:rFonts w:ascii="Times New Roman" w:hAnsi="Times New Roman" w:cs="Times New Roman"/>
        </w:rPr>
        <w:t xml:space="preserve">zmluvy/platnosti zmluvy, resp. súvisiace s predmetom plnenia zmluvy. Všetky dokumenty, ktoré dodávateľ od verejného obstarávateľa </w:t>
      </w:r>
      <w:proofErr w:type="spellStart"/>
      <w:r w:rsidRPr="00585B03">
        <w:rPr>
          <w:rFonts w:ascii="Times New Roman" w:hAnsi="Times New Roman" w:cs="Times New Roman"/>
        </w:rPr>
        <w:t>obdrží</w:t>
      </w:r>
      <w:proofErr w:type="spellEnd"/>
      <w:r w:rsidRPr="00585B03">
        <w:rPr>
          <w:rFonts w:ascii="Times New Roman" w:hAnsi="Times New Roman" w:cs="Times New Roman"/>
        </w:rPr>
        <w:t>, vyhotoví podľa požiadaviek verejného obstarávateľa a v súlade s uzavretou zmluvou, budú dôverné a nebude možne ich použiť bez predchádzajúceho súhlasu verejného obstarávateľa.</w:t>
      </w:r>
    </w:p>
    <w:p w:rsidR="007B746F" w:rsidRPr="0092096E" w:rsidRDefault="004A3734" w:rsidP="004A3734">
      <w:pPr>
        <w:pStyle w:val="Nadpis1"/>
        <w:keepNext w:val="0"/>
        <w:keepLines w:val="0"/>
        <w:widowControl w:val="0"/>
        <w:tabs>
          <w:tab w:val="left" w:pos="426"/>
        </w:tabs>
        <w:spacing w:before="0" w:line="240" w:lineRule="auto"/>
        <w:ind w:left="116"/>
        <w:rPr>
          <w:b/>
          <w:sz w:val="22"/>
          <w:szCs w:val="22"/>
        </w:rPr>
      </w:pPr>
      <w:bookmarkStart w:id="68" w:name="_Toc501654511"/>
      <w:bookmarkStart w:id="69" w:name="_Toc534468799"/>
      <w:bookmarkStart w:id="70" w:name="_Toc515521487"/>
      <w:bookmarkStart w:id="71" w:name="_Toc508210011"/>
      <w:bookmarkStart w:id="72" w:name="_Toc49330920"/>
      <w:r>
        <w:rPr>
          <w:rFonts w:eastAsiaTheme="majorEastAsia"/>
          <w:b/>
          <w:sz w:val="22"/>
          <w:szCs w:val="22"/>
        </w:rPr>
        <w:t xml:space="preserve">31. </w:t>
      </w:r>
      <w:r w:rsidR="007B746F" w:rsidRPr="0092096E">
        <w:rPr>
          <w:rFonts w:eastAsiaTheme="majorEastAsia"/>
          <w:b/>
          <w:sz w:val="22"/>
          <w:szCs w:val="22"/>
        </w:rPr>
        <w:t>Súhlas so spracovaním osobných údajov</w:t>
      </w:r>
      <w:bookmarkEnd w:id="68"/>
      <w:bookmarkEnd w:id="69"/>
      <w:bookmarkEnd w:id="70"/>
      <w:bookmarkEnd w:id="71"/>
      <w:bookmarkEnd w:id="72"/>
    </w:p>
    <w:p w:rsidR="007B746F" w:rsidRPr="00AA39A6" w:rsidRDefault="007B746F" w:rsidP="00585B03">
      <w:pPr>
        <w:pStyle w:val="Odsekzoznamu"/>
        <w:numPr>
          <w:ilvl w:val="0"/>
          <w:numId w:val="17"/>
        </w:numPr>
        <w:spacing w:line="240" w:lineRule="auto"/>
        <w:ind w:left="426" w:hanging="426"/>
        <w:jc w:val="both"/>
        <w:rPr>
          <w:rFonts w:ascii="Times New Roman" w:hAnsi="Times New Roman" w:cs="Times New Roman"/>
          <w:vanish/>
        </w:rPr>
      </w:pP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w:t>
      </w:r>
      <w:r w:rsidRPr="00AA39A6">
        <w:rPr>
          <w:rFonts w:ascii="Times New Roman" w:hAnsi="Times New Roman" w:cs="Times New Roman"/>
        </w:rPr>
        <w:lastRenderedPageBreak/>
        <w:t>spracovaním osobných údajov fyzických osôb uvedených v ponuke na účely zabezpečenia riadneho postupu verejného obstarávania.</w:t>
      </w: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 xml:space="preserve">Osobné údaje budú spracúvané v súlade s platnou legislatívou za účelom predloženia ponuky, jej vyhodnotenia a zverejnenia v súlade so zákonom o verejnom obstarávaní. </w:t>
      </w:r>
    </w:p>
    <w:p w:rsidR="007B746F" w:rsidRPr="00AA39A6" w:rsidRDefault="007B746F" w:rsidP="00585B03">
      <w:pPr>
        <w:pStyle w:val="Odsekzoznamu"/>
        <w:numPr>
          <w:ilvl w:val="1"/>
          <w:numId w:val="17"/>
        </w:numPr>
        <w:spacing w:line="240" w:lineRule="auto"/>
        <w:ind w:left="426" w:hanging="426"/>
        <w:jc w:val="both"/>
        <w:rPr>
          <w:rFonts w:ascii="Times New Roman" w:hAnsi="Times New Roman" w:cs="Times New Roman"/>
        </w:rPr>
      </w:pPr>
      <w:r w:rsidRPr="00AA39A6">
        <w:rPr>
          <w:rFonts w:ascii="Times New Roman" w:hAnsi="Times New Roman" w:cs="Times New Roman"/>
        </w:rPr>
        <w:t>Práva osoby, ktorej osobné údaje sa spracúvajú, sú upravené v zákon</w:t>
      </w:r>
      <w:r>
        <w:rPr>
          <w:rFonts w:ascii="Times New Roman" w:hAnsi="Times New Roman" w:cs="Times New Roman"/>
        </w:rPr>
        <w:t>e č. 18/2018</w:t>
      </w:r>
      <w:r w:rsidRPr="00AA39A6">
        <w:rPr>
          <w:rFonts w:ascii="Times New Roman" w:hAnsi="Times New Roman" w:cs="Times New Roman"/>
        </w:rPr>
        <w:t xml:space="preserve"> </w:t>
      </w:r>
      <w:r w:rsidRPr="00C666C7">
        <w:rPr>
          <w:rFonts w:ascii="Times New Roman" w:hAnsi="Times New Roman" w:cs="Times New Roman"/>
        </w:rPr>
        <w:t>o ochrane osobných údajov a o zmene a doplnení niektorých zákonov</w:t>
      </w:r>
      <w:r>
        <w:rPr>
          <w:rFonts w:ascii="Times New Roman" w:hAnsi="Times New Roman" w:cs="Times New Roman"/>
        </w:rPr>
        <w:t xml:space="preserve"> (ďalej aj ako „zákon o ochrane osobných údajov“)</w:t>
      </w:r>
      <w:r w:rsidRPr="00AA39A6">
        <w:rPr>
          <w:rFonts w:ascii="Times New Roman" w:hAnsi="Times New Roman" w:cs="Times New Roman"/>
        </w:rPr>
        <w:t xml:space="preserve">. </w:t>
      </w:r>
    </w:p>
    <w:p w:rsidR="007B746F" w:rsidRPr="007B746F" w:rsidRDefault="00B35CDB" w:rsidP="00585B03">
      <w:pPr>
        <w:spacing w:line="240" w:lineRule="auto"/>
        <w:ind w:left="426" w:hanging="66"/>
        <w:jc w:val="both"/>
        <w:rPr>
          <w:rFonts w:ascii="Times New Roman" w:hAnsi="Times New Roman" w:cs="Times New Roman"/>
        </w:rPr>
      </w:pPr>
      <w:r>
        <w:rPr>
          <w:rFonts w:ascii="Times New Roman" w:hAnsi="Times New Roman" w:cs="Times New Roman"/>
        </w:rPr>
        <w:t xml:space="preserve"> </w:t>
      </w:r>
      <w:r w:rsidR="007B746F" w:rsidRPr="00AA39A6">
        <w:rPr>
          <w:rFonts w:ascii="Times New Roman" w:hAnsi="Times New Roman" w:cs="Times New Roman"/>
        </w:rPr>
        <w:t>Verejný obstarávateľ má za to, že predložením ponuky uchádzač zodpovedá za zabezpečenie aj súhlasov všetkých ostatných dotknutých osôb so spracovaním osobných údajov uvedených v predloženej ponuke podľa zákona o ochrane osobných údajov. Uvedené platí aj pre prípad, keď ponuku predkladá skupina dodávateľov</w:t>
      </w:r>
    </w:p>
    <w:p w:rsidR="00D57504" w:rsidRPr="00F65317" w:rsidRDefault="00D57504" w:rsidP="00F65317">
      <w:pPr>
        <w:autoSpaceDE w:val="0"/>
        <w:autoSpaceDN w:val="0"/>
        <w:adjustRightInd w:val="0"/>
        <w:spacing w:after="0" w:line="240" w:lineRule="auto"/>
        <w:jc w:val="both"/>
        <w:rPr>
          <w:rFonts w:ascii="Times New Roman" w:hAnsi="Times New Roman" w:cs="Times New Roman"/>
          <w:b/>
          <w:bCs/>
          <w:color w:val="000000"/>
        </w:rPr>
      </w:pPr>
    </w:p>
    <w:p w:rsidR="00D57504" w:rsidRPr="00F65317" w:rsidRDefault="004A3734" w:rsidP="004A3734">
      <w:pPr>
        <w:pStyle w:val="Nadpis3"/>
        <w:ind w:left="142"/>
        <w:rPr>
          <w:rFonts w:ascii="Times New Roman" w:hAnsi="Times New Roman" w:cs="Times New Roman"/>
          <w:b/>
          <w:bCs/>
          <w:color w:val="000000"/>
        </w:rPr>
      </w:pPr>
      <w:bookmarkStart w:id="73" w:name="_Toc49330921"/>
      <w:r>
        <w:rPr>
          <w:rFonts w:ascii="Times New Roman" w:hAnsi="Times New Roman" w:cs="Times New Roman"/>
          <w:b/>
          <w:bCs/>
          <w:color w:val="000000"/>
        </w:rPr>
        <w:t xml:space="preserve">32. </w:t>
      </w:r>
      <w:r w:rsidR="00D57504" w:rsidRPr="00F65317">
        <w:rPr>
          <w:rFonts w:ascii="Times New Roman" w:hAnsi="Times New Roman" w:cs="Times New Roman"/>
          <w:b/>
          <w:bCs/>
          <w:color w:val="000000"/>
        </w:rPr>
        <w:t>Generálna klauzula</w:t>
      </w:r>
      <w:bookmarkEnd w:id="73"/>
    </w:p>
    <w:p w:rsidR="00D57504" w:rsidRDefault="00D57504" w:rsidP="00F1176B">
      <w:pPr>
        <w:autoSpaceDE w:val="0"/>
        <w:autoSpaceDN w:val="0"/>
        <w:adjustRightInd w:val="0"/>
        <w:spacing w:after="0" w:line="240" w:lineRule="auto"/>
        <w:ind w:firstLine="360"/>
        <w:jc w:val="both"/>
        <w:rPr>
          <w:rFonts w:ascii="Times New Roman" w:hAnsi="Times New Roman" w:cs="Times New Roman"/>
          <w:color w:val="000000"/>
        </w:rPr>
      </w:pPr>
      <w:r w:rsidRPr="00F65317">
        <w:rPr>
          <w:rFonts w:ascii="Times New Roman" w:hAnsi="Times New Roman" w:cs="Times New Roman"/>
          <w:color w:val="000000"/>
        </w:rPr>
        <w:t xml:space="preserve">Verejný obstarávateľ bude pri uskutočňovaní tohto postupu zadávania zákazky postupovať v súlade so zákonom č. 343/2015 </w:t>
      </w:r>
      <w:proofErr w:type="spellStart"/>
      <w:r w:rsidRPr="00F65317">
        <w:rPr>
          <w:rFonts w:ascii="Times New Roman" w:hAnsi="Times New Roman" w:cs="Times New Roman"/>
          <w:color w:val="000000"/>
        </w:rPr>
        <w:t>Z.z</w:t>
      </w:r>
      <w:proofErr w:type="spellEnd"/>
      <w:r w:rsidRPr="00F65317">
        <w:rPr>
          <w:rFonts w:ascii="Times New Roman" w:hAnsi="Times New Roman" w:cs="Times New Roman"/>
          <w:color w:val="000000"/>
        </w:rPr>
        <w:t>. o verejnom obstarávaní, prípadne inými všeobecne záväznými právnymi</w:t>
      </w:r>
      <w:r w:rsidR="00F1176B">
        <w:rPr>
          <w:rFonts w:ascii="Times New Roman" w:hAnsi="Times New Roman" w:cs="Times New Roman"/>
          <w:color w:val="000000"/>
        </w:rPr>
        <w:t xml:space="preserve"> </w:t>
      </w:r>
      <w:r w:rsidRPr="00F65317">
        <w:rPr>
          <w:rFonts w:ascii="Times New Roman" w:hAnsi="Times New Roman" w:cs="Times New Roman"/>
          <w:color w:val="000000"/>
        </w:rPr>
        <w:t>predpismi. Všetky ostatné informácie, úkony a lehoty sa nachádzajú v zákone o verejnom obstarávaní.</w:t>
      </w:r>
    </w:p>
    <w:p w:rsidR="00453978" w:rsidRDefault="00453978" w:rsidP="00F1176B">
      <w:pPr>
        <w:autoSpaceDE w:val="0"/>
        <w:autoSpaceDN w:val="0"/>
        <w:adjustRightInd w:val="0"/>
        <w:spacing w:after="0" w:line="240" w:lineRule="auto"/>
        <w:ind w:firstLine="360"/>
        <w:jc w:val="both"/>
        <w:rPr>
          <w:rFonts w:ascii="Times New Roman" w:hAnsi="Times New Roman" w:cs="Times New Roman"/>
          <w:color w:val="000000"/>
        </w:rPr>
      </w:pPr>
    </w:p>
    <w:p w:rsidR="00453978" w:rsidRDefault="00453978" w:rsidP="00F1176B">
      <w:pPr>
        <w:autoSpaceDE w:val="0"/>
        <w:autoSpaceDN w:val="0"/>
        <w:adjustRightInd w:val="0"/>
        <w:spacing w:after="0" w:line="240" w:lineRule="auto"/>
        <w:ind w:firstLine="360"/>
        <w:jc w:val="both"/>
        <w:rPr>
          <w:rFonts w:ascii="Times New Roman" w:hAnsi="Times New Roman" w:cs="Times New Roman"/>
          <w:color w:val="000000"/>
        </w:rPr>
      </w:pPr>
    </w:p>
    <w:p w:rsidR="00F255E3" w:rsidRDefault="00F255E3" w:rsidP="00F1176B">
      <w:pPr>
        <w:autoSpaceDE w:val="0"/>
        <w:autoSpaceDN w:val="0"/>
        <w:adjustRightInd w:val="0"/>
        <w:spacing w:after="0" w:line="240" w:lineRule="auto"/>
        <w:ind w:firstLine="360"/>
        <w:jc w:val="both"/>
        <w:rPr>
          <w:rFonts w:ascii="Times New Roman" w:hAnsi="Times New Roman" w:cs="Times New Roman"/>
          <w:color w:val="000000"/>
        </w:rPr>
      </w:pPr>
    </w:p>
    <w:p w:rsidR="00F255E3" w:rsidRPr="00F255E3" w:rsidRDefault="004A3734" w:rsidP="004A3734">
      <w:pPr>
        <w:pStyle w:val="Nadpis3"/>
        <w:ind w:left="142"/>
        <w:rPr>
          <w:rFonts w:ascii="Times New Roman" w:hAnsi="Times New Roman" w:cs="Times New Roman"/>
          <w:b/>
          <w:bCs/>
          <w:color w:val="000000"/>
        </w:rPr>
      </w:pPr>
      <w:bookmarkStart w:id="74" w:name="_Toc49330922"/>
      <w:r>
        <w:rPr>
          <w:rFonts w:ascii="Times New Roman" w:hAnsi="Times New Roman" w:cs="Times New Roman"/>
          <w:b/>
          <w:bCs/>
          <w:color w:val="000000"/>
        </w:rPr>
        <w:t xml:space="preserve">33. </w:t>
      </w:r>
      <w:r w:rsidR="00F255E3" w:rsidRPr="00F255E3">
        <w:rPr>
          <w:rFonts w:ascii="Times New Roman" w:hAnsi="Times New Roman" w:cs="Times New Roman"/>
          <w:b/>
          <w:bCs/>
          <w:color w:val="000000"/>
        </w:rPr>
        <w:t>Prílohy</w:t>
      </w:r>
      <w:bookmarkEnd w:id="74"/>
    </w:p>
    <w:p w:rsidR="00D57504" w:rsidRPr="00F65317" w:rsidRDefault="00D57504" w:rsidP="00F65317">
      <w:pPr>
        <w:autoSpaceDE w:val="0"/>
        <w:autoSpaceDN w:val="0"/>
        <w:adjustRightInd w:val="0"/>
        <w:spacing w:after="0" w:line="240" w:lineRule="auto"/>
        <w:jc w:val="both"/>
        <w:rPr>
          <w:rFonts w:ascii="Times New Roman" w:hAnsi="Times New Roman" w:cs="Times New Roman"/>
          <w:color w:val="000000"/>
        </w:rPr>
      </w:pPr>
    </w:p>
    <w:p w:rsidR="00D57504" w:rsidRPr="00F65317" w:rsidRDefault="00D57504" w:rsidP="00F65317">
      <w:pPr>
        <w:autoSpaceDE w:val="0"/>
        <w:autoSpaceDN w:val="0"/>
        <w:adjustRightInd w:val="0"/>
        <w:spacing w:after="0" w:line="240" w:lineRule="auto"/>
        <w:jc w:val="both"/>
        <w:rPr>
          <w:rFonts w:ascii="Times New Roman" w:hAnsi="Times New Roman" w:cs="Times New Roman"/>
          <w:b/>
          <w:bCs/>
          <w:color w:val="000000"/>
        </w:rPr>
      </w:pPr>
      <w:r w:rsidRPr="00F65317">
        <w:rPr>
          <w:rFonts w:ascii="Times New Roman" w:hAnsi="Times New Roman" w:cs="Times New Roman"/>
          <w:b/>
          <w:bCs/>
          <w:color w:val="000000"/>
        </w:rPr>
        <w:t>Prílohami k týmto súťažným podkladom sú:</w:t>
      </w:r>
    </w:p>
    <w:p w:rsidR="0082772D" w:rsidRPr="00F65317" w:rsidRDefault="0082772D" w:rsidP="00F65317">
      <w:pPr>
        <w:autoSpaceDE w:val="0"/>
        <w:autoSpaceDN w:val="0"/>
        <w:adjustRightInd w:val="0"/>
        <w:spacing w:after="0" w:line="240" w:lineRule="auto"/>
        <w:jc w:val="both"/>
        <w:rPr>
          <w:rFonts w:ascii="Times New Roman" w:hAnsi="Times New Roman" w:cs="Times New Roman"/>
          <w:color w:val="000000"/>
        </w:rPr>
      </w:pPr>
      <w:r w:rsidRPr="00F65317">
        <w:rPr>
          <w:rFonts w:ascii="Times New Roman" w:hAnsi="Times New Roman" w:cs="Times New Roman"/>
          <w:color w:val="000000"/>
        </w:rPr>
        <w:t>Príloha č. 01_</w:t>
      </w:r>
      <w:r w:rsidR="00056B3D" w:rsidRPr="00056B3D">
        <w:rPr>
          <w:rFonts w:ascii="Times New Roman" w:hAnsi="Times New Roman" w:cs="Times New Roman"/>
          <w:color w:val="000000"/>
        </w:rPr>
        <w:t xml:space="preserve"> </w:t>
      </w:r>
      <w:r w:rsidR="00056B3D">
        <w:rPr>
          <w:rFonts w:ascii="Times New Roman" w:hAnsi="Times New Roman" w:cs="Times New Roman"/>
          <w:color w:val="000000"/>
        </w:rPr>
        <w:t xml:space="preserve">Projektová dokumentácia – </w:t>
      </w:r>
      <w:r w:rsidR="005E6F48">
        <w:rPr>
          <w:rFonts w:ascii="Times New Roman" w:hAnsi="Times New Roman" w:cs="Times New Roman"/>
          <w:color w:val="000000"/>
        </w:rPr>
        <w:t>materská škola</w:t>
      </w:r>
    </w:p>
    <w:p w:rsidR="00186BA9" w:rsidRPr="00F65317" w:rsidRDefault="00115B1E" w:rsidP="00263BA1">
      <w:pPr>
        <w:pStyle w:val="Odsekzoznamu"/>
        <w:spacing w:after="0" w:line="240" w:lineRule="auto"/>
        <w:ind w:left="0"/>
        <w:jc w:val="both"/>
        <w:rPr>
          <w:rFonts w:ascii="Times New Roman" w:hAnsi="Times New Roman" w:cs="Times New Roman"/>
          <w:color w:val="000000"/>
        </w:rPr>
      </w:pPr>
      <w:r w:rsidRPr="00F65317">
        <w:rPr>
          <w:rFonts w:ascii="Times New Roman" w:hAnsi="Times New Roman" w:cs="Times New Roman"/>
        </w:rPr>
        <w:t>Príloha č. 0</w:t>
      </w:r>
      <w:r w:rsidR="0072620E">
        <w:rPr>
          <w:rFonts w:ascii="Times New Roman" w:hAnsi="Times New Roman" w:cs="Times New Roman"/>
        </w:rPr>
        <w:t>2</w:t>
      </w:r>
      <w:r w:rsidRPr="00F65317">
        <w:rPr>
          <w:rFonts w:ascii="Times New Roman" w:hAnsi="Times New Roman" w:cs="Times New Roman"/>
        </w:rPr>
        <w:t>_</w:t>
      </w:r>
      <w:r w:rsidR="00186BA9">
        <w:rPr>
          <w:rFonts w:ascii="Times New Roman" w:hAnsi="Times New Roman" w:cs="Times New Roman"/>
        </w:rPr>
        <w:t xml:space="preserve"> Realizačná zmluva – </w:t>
      </w:r>
      <w:r w:rsidR="005E6F48">
        <w:rPr>
          <w:rFonts w:ascii="Times New Roman" w:hAnsi="Times New Roman" w:cs="Times New Roman"/>
        </w:rPr>
        <w:t>materská škola</w:t>
      </w:r>
    </w:p>
    <w:p w:rsidR="00715EDF" w:rsidRPr="00F65317" w:rsidRDefault="00715EDF" w:rsidP="00F65317">
      <w:pPr>
        <w:autoSpaceDE w:val="0"/>
        <w:autoSpaceDN w:val="0"/>
        <w:adjustRightInd w:val="0"/>
        <w:spacing w:after="0" w:line="240" w:lineRule="auto"/>
        <w:jc w:val="both"/>
        <w:rPr>
          <w:rFonts w:ascii="Times New Roman" w:eastAsia="TimesNewRomanPSMT" w:hAnsi="Times New Roman" w:cs="Times New Roman"/>
          <w:b/>
          <w:color w:val="000000"/>
        </w:rPr>
      </w:pPr>
    </w:p>
    <w:sectPr w:rsidR="00715EDF" w:rsidRPr="00F65317" w:rsidSect="00B537E9">
      <w:headerReference w:type="default" r:id="rId14"/>
      <w:footerReference w:type="default" r:id="rId15"/>
      <w:pgSz w:w="11906" w:h="16838"/>
      <w:pgMar w:top="586"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21E" w:rsidRDefault="00A6221E" w:rsidP="000E402B">
      <w:pPr>
        <w:spacing w:after="0" w:line="240" w:lineRule="auto"/>
      </w:pPr>
      <w:r>
        <w:separator/>
      </w:r>
    </w:p>
  </w:endnote>
  <w:endnote w:type="continuationSeparator" w:id="0">
    <w:p w:rsidR="00A6221E" w:rsidRDefault="00A6221E" w:rsidP="000E402B">
      <w:pPr>
        <w:spacing w:after="0" w:line="240" w:lineRule="auto"/>
      </w:pPr>
      <w:r>
        <w:continuationSeparator/>
      </w:r>
    </w:p>
  </w:endnote>
  <w:endnote w:type="continuationNotice" w:id="1">
    <w:p w:rsidR="00A6221E" w:rsidRDefault="00A6221E">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743297"/>
      <w:docPartObj>
        <w:docPartGallery w:val="Page Numbers (Bottom of Page)"/>
        <w:docPartUnique/>
      </w:docPartObj>
    </w:sdtPr>
    <w:sdtContent>
      <w:p w:rsidR="00A6221E" w:rsidRPr="008A1276" w:rsidRDefault="00A6221E" w:rsidP="00B537E9">
        <w:pPr>
          <w:pStyle w:val="Pta"/>
          <w:jc w:val="center"/>
          <w:rPr>
            <w:szCs w:val="16"/>
          </w:rPr>
        </w:pPr>
        <w:fldSimple w:instr="PAGE   \* MERGEFORMAT">
          <w:r w:rsidR="00DE63C9">
            <w:rPr>
              <w:noProof/>
            </w:rPr>
            <w:t>10</w:t>
          </w:r>
        </w:fldSimple>
        <w:r>
          <w:rPr>
            <w:rFonts w:ascii="Myriad Pro" w:hAnsi="Myriad Pro"/>
            <w:noProof/>
            <w:sz w:val="16"/>
            <w:szCs w:val="16"/>
            <w:lang w:eastAsia="sk-SK"/>
          </w:rPr>
          <w:drawing>
            <wp:inline distT="0" distB="0" distL="0" distR="0">
              <wp:extent cx="6115685" cy="680085"/>
              <wp:effectExtent l="19050" t="0" r="0" b="0"/>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
                      <a:srcRect/>
                      <a:stretch>
                        <a:fillRect/>
                      </a:stretch>
                    </pic:blipFill>
                    <pic:spPr bwMode="auto">
                      <a:xfrm>
                        <a:off x="0" y="0"/>
                        <a:ext cx="6115685" cy="680085"/>
                      </a:xfrm>
                      <a:prstGeom prst="rect">
                        <a:avLst/>
                      </a:prstGeom>
                      <a:noFill/>
                      <a:ln w="9525">
                        <a:noFill/>
                        <a:miter lim="800000"/>
                        <a:headEnd/>
                        <a:tailEnd/>
                      </a:ln>
                    </pic:spPr>
                  </pic:pic>
                </a:graphicData>
              </a:graphic>
            </wp:inline>
          </w:drawing>
        </w:r>
      </w:p>
      <w:p w:rsidR="00A6221E" w:rsidRDefault="00A6221E">
        <w:pPr>
          <w:pStyle w:val="Pta"/>
          <w:jc w:val="center"/>
        </w:pPr>
      </w:p>
    </w:sdtContent>
  </w:sdt>
  <w:p w:rsidR="00A6221E" w:rsidRPr="000E402B" w:rsidRDefault="00A6221E" w:rsidP="000E402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21E" w:rsidRDefault="00A6221E" w:rsidP="000E402B">
      <w:pPr>
        <w:spacing w:after="0" w:line="240" w:lineRule="auto"/>
      </w:pPr>
      <w:r>
        <w:separator/>
      </w:r>
    </w:p>
  </w:footnote>
  <w:footnote w:type="continuationSeparator" w:id="0">
    <w:p w:rsidR="00A6221E" w:rsidRDefault="00A6221E" w:rsidP="000E402B">
      <w:pPr>
        <w:spacing w:after="0" w:line="240" w:lineRule="auto"/>
      </w:pPr>
      <w:r>
        <w:continuationSeparator/>
      </w:r>
    </w:p>
  </w:footnote>
  <w:footnote w:type="continuationNotice" w:id="1">
    <w:p w:rsidR="00A6221E" w:rsidRDefault="00A6221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1E" w:rsidRDefault="00A6221E" w:rsidP="00BF6D71">
    <w:pPr>
      <w:pStyle w:val="Hlavika"/>
      <w:tabs>
        <w:tab w:val="clear" w:pos="4536"/>
        <w:tab w:val="clear" w:pos="9072"/>
        <w:tab w:val="left" w:pos="1980"/>
      </w:tabs>
      <w:rPr>
        <w:sz w:val="18"/>
        <w:szCs w:val="18"/>
      </w:rPr>
    </w:pPr>
    <w:r>
      <w:rPr>
        <w:rFonts w:ascii="Arial" w:hAnsi="Arial" w:cs="Arial"/>
        <w:noProof/>
        <w:sz w:val="20"/>
        <w:lang w:eastAsia="sk-SK"/>
      </w:rPr>
      <w:drawing>
        <wp:inline distT="0" distB="0" distL="0" distR="0">
          <wp:extent cx="5760720" cy="648598"/>
          <wp:effectExtent l="19050" t="0" r="0" b="0"/>
          <wp:docPr id="1" name="Obrázok 3" descr="C:\Users\cernaj_michal\Documents\Formuláre a šablóny 2017\Hlavičky a päta\hlavička_o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Users\cernaj_michal\Documents\Formuláre a šablóny 2017\Hlavičky a päta\hlavička_ovs.jpg"/>
                  <pic:cNvPicPr>
                    <a:picLocks noChangeAspect="1" noChangeArrowheads="1"/>
                  </pic:cNvPicPr>
                </pic:nvPicPr>
                <pic:blipFill>
                  <a:blip r:embed="rId1"/>
                  <a:srcRect/>
                  <a:stretch>
                    <a:fillRect/>
                  </a:stretch>
                </pic:blipFill>
                <pic:spPr bwMode="auto">
                  <a:xfrm>
                    <a:off x="0" y="0"/>
                    <a:ext cx="5760720" cy="648598"/>
                  </a:xfrm>
                  <a:prstGeom prst="rect">
                    <a:avLst/>
                  </a:prstGeom>
                  <a:noFill/>
                  <a:ln w="9525">
                    <a:noFill/>
                    <a:miter lim="800000"/>
                    <a:headEnd/>
                    <a:tailEnd/>
                  </a:ln>
                </pic:spPr>
              </pic:pic>
            </a:graphicData>
          </a:graphic>
        </wp:inline>
      </w:drawing>
    </w:r>
  </w:p>
  <w:p w:rsidR="00A6221E" w:rsidRPr="00B100B7" w:rsidRDefault="00A6221E">
    <w:pPr>
      <w:pStyle w:val="Hlavika"/>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nsid w:val="0028212B"/>
    <w:multiLevelType w:val="hybridMultilevel"/>
    <w:tmpl w:val="67245094"/>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2">
    <w:nsid w:val="02B917CB"/>
    <w:multiLevelType w:val="hybridMultilevel"/>
    <w:tmpl w:val="09C0679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
    <w:nsid w:val="075D3525"/>
    <w:multiLevelType w:val="multilevel"/>
    <w:tmpl w:val="B88EBC9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4062DD"/>
    <w:multiLevelType w:val="multilevel"/>
    <w:tmpl w:val="041B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606BF0"/>
    <w:multiLevelType w:val="hybridMultilevel"/>
    <w:tmpl w:val="1B5CFA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FC40E16"/>
    <w:multiLevelType w:val="multilevel"/>
    <w:tmpl w:val="C4D257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21260C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334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ED288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58007BA"/>
    <w:multiLevelType w:val="multilevel"/>
    <w:tmpl w:val="1436D458"/>
    <w:lvl w:ilvl="0">
      <w:start w:val="1"/>
      <w:numFmt w:val="decimal"/>
      <w:lvlText w:val="%1."/>
      <w:lvlJc w:val="left"/>
      <w:pPr>
        <w:tabs>
          <w:tab w:val="num" w:pos="567"/>
        </w:tabs>
        <w:ind w:left="567" w:hanging="567"/>
      </w:pPr>
      <w:rPr>
        <w:rFonts w:ascii="Arial" w:hAnsi="Arial" w:hint="default"/>
        <w:b/>
        <w:i w:val="0"/>
        <w:sz w:val="22"/>
      </w:rPr>
    </w:lvl>
    <w:lvl w:ilvl="1">
      <w:start w:val="1"/>
      <w:numFmt w:val="decimal"/>
      <w:pStyle w:val="Zarkazkladnhotextu31"/>
      <w:lvlText w:val="%1.%2."/>
      <w:lvlJc w:val="left"/>
      <w:pPr>
        <w:tabs>
          <w:tab w:val="num" w:pos="567"/>
        </w:tabs>
        <w:ind w:left="567" w:hanging="567"/>
      </w:pPr>
      <w:rPr>
        <w:rFonts w:hint="default"/>
      </w:rPr>
    </w:lvl>
    <w:lvl w:ilvl="2">
      <w:start w:val="1"/>
      <w:numFmt w:val="lowerLetter"/>
      <w:lvlText w:val="%1.%2.%3.)"/>
      <w:lvlJc w:val="left"/>
      <w:pPr>
        <w:tabs>
          <w:tab w:val="num" w:pos="720"/>
        </w:tabs>
        <w:ind w:left="567" w:hanging="567"/>
      </w:pPr>
      <w:rPr>
        <w:rFonts w:hint="default"/>
      </w:rPr>
    </w:lvl>
    <w:lvl w:ilvl="3">
      <w:start w:val="1"/>
      <w:numFmt w:val="decimal"/>
      <w:lvlText w:val="%1.%2.%3.%4."/>
      <w:lvlJc w:val="left"/>
      <w:pPr>
        <w:tabs>
          <w:tab w:val="num" w:pos="852"/>
        </w:tabs>
        <w:ind w:left="852" w:hanging="85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306A1C"/>
    <w:multiLevelType w:val="multilevel"/>
    <w:tmpl w:val="CCDE0382"/>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decimal"/>
      <w:lvlText w:val="%1.%2.%3."/>
      <w:lvlJc w:val="left"/>
      <w:pPr>
        <w:ind w:left="1922" w:hanging="504"/>
      </w:pPr>
      <w:rPr>
        <w:rFonts w:hint="default"/>
        <w:b w:val="0"/>
      </w:rPr>
    </w:lvl>
    <w:lvl w:ilvl="3">
      <w:start w:val="1"/>
      <w:numFmt w:val="bullet"/>
      <w:lvlText w:val="-"/>
      <w:lvlJc w:val="left"/>
      <w:pPr>
        <w:ind w:left="1728" w:hanging="648"/>
      </w:pPr>
      <w:rPr>
        <w:rFonts w:ascii="Arial" w:hAnsi="Arial" w:hint="default"/>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7FD07A6"/>
    <w:multiLevelType w:val="multilevel"/>
    <w:tmpl w:val="C4D257C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18E1344F"/>
    <w:multiLevelType w:val="hybridMultilevel"/>
    <w:tmpl w:val="F0FC8EF2"/>
    <w:lvl w:ilvl="0" w:tplc="041B0003">
      <w:start w:val="1"/>
      <w:numFmt w:val="bullet"/>
      <w:lvlText w:val="o"/>
      <w:lvlJc w:val="left"/>
      <w:pPr>
        <w:ind w:left="1211" w:hanging="360"/>
      </w:pPr>
      <w:rPr>
        <w:rFonts w:ascii="Courier New" w:hAnsi="Courier New" w:cs="Courier New"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3">
    <w:nsid w:val="195221AF"/>
    <w:multiLevelType w:val="hybridMultilevel"/>
    <w:tmpl w:val="E578C05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14">
    <w:nsid w:val="1EE15E4D"/>
    <w:multiLevelType w:val="multilevel"/>
    <w:tmpl w:val="F87A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443E2F"/>
    <w:multiLevelType w:val="hybridMultilevel"/>
    <w:tmpl w:val="B9AEC4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28267E42"/>
    <w:multiLevelType w:val="hybridMultilevel"/>
    <w:tmpl w:val="E95862E6"/>
    <w:lvl w:ilvl="0" w:tplc="02FCFB40">
      <w:start w:val="1"/>
      <w:numFmt w:val="bullet"/>
      <w:lvlText w:val="-"/>
      <w:lvlJc w:val="left"/>
      <w:pPr>
        <w:ind w:left="2145" w:hanging="360"/>
      </w:pPr>
      <w:rPr>
        <w:rFonts w:ascii="Arial" w:hAnsi="Arial" w:hint="default"/>
      </w:rPr>
    </w:lvl>
    <w:lvl w:ilvl="1" w:tplc="041B0003" w:tentative="1">
      <w:start w:val="1"/>
      <w:numFmt w:val="bullet"/>
      <w:lvlText w:val="o"/>
      <w:lvlJc w:val="left"/>
      <w:pPr>
        <w:ind w:left="2865" w:hanging="360"/>
      </w:pPr>
      <w:rPr>
        <w:rFonts w:ascii="Courier New" w:hAnsi="Courier New" w:cs="Courier New" w:hint="default"/>
      </w:rPr>
    </w:lvl>
    <w:lvl w:ilvl="2" w:tplc="041B0005" w:tentative="1">
      <w:start w:val="1"/>
      <w:numFmt w:val="bullet"/>
      <w:lvlText w:val=""/>
      <w:lvlJc w:val="left"/>
      <w:pPr>
        <w:ind w:left="3585" w:hanging="360"/>
      </w:pPr>
      <w:rPr>
        <w:rFonts w:ascii="Wingdings" w:hAnsi="Wingdings" w:hint="default"/>
      </w:rPr>
    </w:lvl>
    <w:lvl w:ilvl="3" w:tplc="041B0001" w:tentative="1">
      <w:start w:val="1"/>
      <w:numFmt w:val="bullet"/>
      <w:lvlText w:val=""/>
      <w:lvlJc w:val="left"/>
      <w:pPr>
        <w:ind w:left="4305" w:hanging="360"/>
      </w:pPr>
      <w:rPr>
        <w:rFonts w:ascii="Symbol" w:hAnsi="Symbol" w:hint="default"/>
      </w:rPr>
    </w:lvl>
    <w:lvl w:ilvl="4" w:tplc="041B0003" w:tentative="1">
      <w:start w:val="1"/>
      <w:numFmt w:val="bullet"/>
      <w:lvlText w:val="o"/>
      <w:lvlJc w:val="left"/>
      <w:pPr>
        <w:ind w:left="5025" w:hanging="360"/>
      </w:pPr>
      <w:rPr>
        <w:rFonts w:ascii="Courier New" w:hAnsi="Courier New" w:cs="Courier New" w:hint="default"/>
      </w:rPr>
    </w:lvl>
    <w:lvl w:ilvl="5" w:tplc="041B0005" w:tentative="1">
      <w:start w:val="1"/>
      <w:numFmt w:val="bullet"/>
      <w:lvlText w:val=""/>
      <w:lvlJc w:val="left"/>
      <w:pPr>
        <w:ind w:left="5745" w:hanging="360"/>
      </w:pPr>
      <w:rPr>
        <w:rFonts w:ascii="Wingdings" w:hAnsi="Wingdings" w:hint="default"/>
      </w:rPr>
    </w:lvl>
    <w:lvl w:ilvl="6" w:tplc="041B0001" w:tentative="1">
      <w:start w:val="1"/>
      <w:numFmt w:val="bullet"/>
      <w:lvlText w:val=""/>
      <w:lvlJc w:val="left"/>
      <w:pPr>
        <w:ind w:left="6465" w:hanging="360"/>
      </w:pPr>
      <w:rPr>
        <w:rFonts w:ascii="Symbol" w:hAnsi="Symbol" w:hint="default"/>
      </w:rPr>
    </w:lvl>
    <w:lvl w:ilvl="7" w:tplc="041B0003" w:tentative="1">
      <w:start w:val="1"/>
      <w:numFmt w:val="bullet"/>
      <w:lvlText w:val="o"/>
      <w:lvlJc w:val="left"/>
      <w:pPr>
        <w:ind w:left="7185" w:hanging="360"/>
      </w:pPr>
      <w:rPr>
        <w:rFonts w:ascii="Courier New" w:hAnsi="Courier New" w:cs="Courier New" w:hint="default"/>
      </w:rPr>
    </w:lvl>
    <w:lvl w:ilvl="8" w:tplc="041B0005" w:tentative="1">
      <w:start w:val="1"/>
      <w:numFmt w:val="bullet"/>
      <w:lvlText w:val=""/>
      <w:lvlJc w:val="left"/>
      <w:pPr>
        <w:ind w:left="7905" w:hanging="360"/>
      </w:pPr>
      <w:rPr>
        <w:rFonts w:ascii="Wingdings" w:hAnsi="Wingdings" w:hint="default"/>
      </w:rPr>
    </w:lvl>
  </w:abstractNum>
  <w:abstractNum w:abstractNumId="17">
    <w:nsid w:val="2A99580D"/>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3661FEB"/>
    <w:multiLevelType w:val="hybridMultilevel"/>
    <w:tmpl w:val="4E6876B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9">
    <w:nsid w:val="35E13515"/>
    <w:multiLevelType w:val="hybridMultilevel"/>
    <w:tmpl w:val="2138E02E"/>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20">
    <w:nsid w:val="36201E6B"/>
    <w:multiLevelType w:val="hybridMultilevel"/>
    <w:tmpl w:val="3E00E0F2"/>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1">
    <w:nsid w:val="3C5E1570"/>
    <w:multiLevelType w:val="multilevel"/>
    <w:tmpl w:val="44CEE8BE"/>
    <w:lvl w:ilvl="0">
      <w:start w:val="1"/>
      <w:numFmt w:val="decimal"/>
      <w:lvlText w:val="%1."/>
      <w:lvlJc w:val="left"/>
      <w:pPr>
        <w:ind w:left="360" w:hanging="360"/>
      </w:pPr>
      <w:rPr>
        <w:rFonts w:hint="default"/>
      </w:rPr>
    </w:lvl>
    <w:lvl w:ilvl="1">
      <w:start w:val="1"/>
      <w:numFmt w:val="bullet"/>
      <w:lvlText w:val="-"/>
      <w:lvlJc w:val="left"/>
      <w:pPr>
        <w:ind w:left="792" w:hanging="432"/>
      </w:pPr>
      <w:rPr>
        <w:rFonts w:ascii="Arial" w:hAnsi="Arial"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D6E6C57"/>
    <w:multiLevelType w:val="multilevel"/>
    <w:tmpl w:val="376EDB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03D18E1"/>
    <w:multiLevelType w:val="hybridMultilevel"/>
    <w:tmpl w:val="4150126E"/>
    <w:lvl w:ilvl="0" w:tplc="041B0017">
      <w:start w:val="1"/>
      <w:numFmt w:val="lowerLetter"/>
      <w:lvlText w:val="%1)"/>
      <w:lvlJc w:val="left"/>
      <w:pPr>
        <w:ind w:left="1855" w:hanging="360"/>
      </w:pPr>
    </w:lvl>
    <w:lvl w:ilvl="1" w:tplc="041B0017">
      <w:start w:val="1"/>
      <w:numFmt w:val="lowerLetter"/>
      <w:lvlText w:val="%2)"/>
      <w:lvlJc w:val="left"/>
      <w:pPr>
        <w:ind w:left="2575" w:hanging="360"/>
      </w:pPr>
    </w:lvl>
    <w:lvl w:ilvl="2" w:tplc="041B001B" w:tentative="1">
      <w:start w:val="1"/>
      <w:numFmt w:val="lowerRoman"/>
      <w:lvlText w:val="%3."/>
      <w:lvlJc w:val="right"/>
      <w:pPr>
        <w:ind w:left="3295" w:hanging="180"/>
      </w:pPr>
    </w:lvl>
    <w:lvl w:ilvl="3" w:tplc="041B000F" w:tentative="1">
      <w:start w:val="1"/>
      <w:numFmt w:val="decimal"/>
      <w:lvlText w:val="%4."/>
      <w:lvlJc w:val="left"/>
      <w:pPr>
        <w:ind w:left="4015" w:hanging="360"/>
      </w:pPr>
    </w:lvl>
    <w:lvl w:ilvl="4" w:tplc="041B0019" w:tentative="1">
      <w:start w:val="1"/>
      <w:numFmt w:val="lowerLetter"/>
      <w:lvlText w:val="%5."/>
      <w:lvlJc w:val="left"/>
      <w:pPr>
        <w:ind w:left="4735" w:hanging="360"/>
      </w:pPr>
    </w:lvl>
    <w:lvl w:ilvl="5" w:tplc="041B001B" w:tentative="1">
      <w:start w:val="1"/>
      <w:numFmt w:val="lowerRoman"/>
      <w:lvlText w:val="%6."/>
      <w:lvlJc w:val="right"/>
      <w:pPr>
        <w:ind w:left="5455" w:hanging="180"/>
      </w:pPr>
    </w:lvl>
    <w:lvl w:ilvl="6" w:tplc="041B000F" w:tentative="1">
      <w:start w:val="1"/>
      <w:numFmt w:val="decimal"/>
      <w:lvlText w:val="%7."/>
      <w:lvlJc w:val="left"/>
      <w:pPr>
        <w:ind w:left="6175" w:hanging="360"/>
      </w:pPr>
    </w:lvl>
    <w:lvl w:ilvl="7" w:tplc="041B0019" w:tentative="1">
      <w:start w:val="1"/>
      <w:numFmt w:val="lowerLetter"/>
      <w:lvlText w:val="%8."/>
      <w:lvlJc w:val="left"/>
      <w:pPr>
        <w:ind w:left="6895" w:hanging="360"/>
      </w:pPr>
    </w:lvl>
    <w:lvl w:ilvl="8" w:tplc="041B001B" w:tentative="1">
      <w:start w:val="1"/>
      <w:numFmt w:val="lowerRoman"/>
      <w:lvlText w:val="%9."/>
      <w:lvlJc w:val="right"/>
      <w:pPr>
        <w:ind w:left="7615" w:hanging="180"/>
      </w:pPr>
    </w:lvl>
  </w:abstractNum>
  <w:abstractNum w:abstractNumId="24">
    <w:nsid w:val="46AE4F5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7BC340F"/>
    <w:multiLevelType w:val="multilevel"/>
    <w:tmpl w:val="BD0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E0613C9"/>
    <w:multiLevelType w:val="multilevel"/>
    <w:tmpl w:val="05BA26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b w:val="0"/>
        <w:sz w:val="22"/>
        <w:szCs w:val="22"/>
      </w:rPr>
    </w:lvl>
    <w:lvl w:ilvl="2">
      <w:start w:val="1"/>
      <w:numFmt w:val="bullet"/>
      <w:lvlText w:val=""/>
      <w:lvlJc w:val="left"/>
      <w:pPr>
        <w:ind w:left="1080" w:hanging="360"/>
      </w:pPr>
      <w:rPr>
        <w:rFonts w:ascii="Symbol" w:hAnsi="Symbol" w:hint="default"/>
        <w:b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4E4F6E6D"/>
    <w:multiLevelType w:val="multilevel"/>
    <w:tmpl w:val="78FCD896"/>
    <w:lvl w:ilvl="0">
      <w:start w:val="1"/>
      <w:numFmt w:val="decimal"/>
      <w:lvlText w:val="%1."/>
      <w:lvlJc w:val="left"/>
      <w:pPr>
        <w:ind w:left="5322" w:hanging="360"/>
      </w:pPr>
      <w:rPr>
        <w:rFonts w:hint="default"/>
      </w:rPr>
    </w:lvl>
    <w:lvl w:ilvl="1">
      <w:start w:val="4"/>
      <w:numFmt w:val="bullet"/>
      <w:lvlText w:val="-"/>
      <w:lvlJc w:val="left"/>
      <w:pPr>
        <w:ind w:left="1567" w:hanging="432"/>
      </w:pPr>
      <w:rPr>
        <w:rFonts w:ascii="Calibri" w:eastAsiaTheme="minorHAnsi" w:hAnsi="Calibri" w:cs="Calibri" w:hint="default"/>
        <w:b w:val="0"/>
        <w:sz w:val="22"/>
        <w:szCs w:val="22"/>
      </w:rPr>
    </w:lvl>
    <w:lvl w:ilvl="2">
      <w:start w:val="1"/>
      <w:numFmt w:val="bullet"/>
      <w:lvlText w:val="-"/>
      <w:lvlJc w:val="left"/>
      <w:pPr>
        <w:ind w:left="1922" w:hanging="504"/>
      </w:pPr>
      <w:rPr>
        <w:rFonts w:ascii="Arial" w:hAnsi="Arial" w:hint="default"/>
        <w:b w:val="0"/>
      </w:rPr>
    </w:lvl>
    <w:lvl w:ilvl="3">
      <w:start w:val="1"/>
      <w:numFmt w:val="bullet"/>
      <w:lvlText w:val="-"/>
      <w:lvlJc w:val="left"/>
      <w:pPr>
        <w:ind w:left="1728" w:hanging="648"/>
      </w:pPr>
      <w:rPr>
        <w:rFonts w:ascii="Arial" w:hAnsi="Arial" w:hint="default"/>
        <w:b w:val="0"/>
      </w:rPr>
    </w:lvl>
    <w:lvl w:ilvl="4">
      <w:start w:val="1"/>
      <w:numFmt w:val="decimal"/>
      <w:lvlText w:val="%1.%2.%3.%4.%5."/>
      <w:lvlJc w:val="left"/>
      <w:pPr>
        <w:ind w:left="2232" w:hanging="792"/>
      </w:pPr>
      <w:rPr>
        <w:rFonts w:hint="default"/>
      </w:rPr>
    </w:lvl>
    <w:lvl w:ilvl="5">
      <w:start w:val="1"/>
      <w:numFmt w:val="bullet"/>
      <w:lvlText w:val="-"/>
      <w:lvlJc w:val="left"/>
      <w:pPr>
        <w:ind w:left="2736" w:hanging="936"/>
      </w:pPr>
      <w:rPr>
        <w:rFonts w:ascii="Arial" w:hAnsi="Aria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0F92C3E"/>
    <w:multiLevelType w:val="hybridMultilevel"/>
    <w:tmpl w:val="FB62A11A"/>
    <w:lvl w:ilvl="0" w:tplc="02FCFB40">
      <w:start w:val="1"/>
      <w:numFmt w:val="bullet"/>
      <w:lvlText w:val="-"/>
      <w:lvlJc w:val="left"/>
      <w:pPr>
        <w:ind w:left="72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89C318F"/>
    <w:multiLevelType w:val="hybridMultilevel"/>
    <w:tmpl w:val="D6D8A0AC"/>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0">
    <w:nsid w:val="5A177E86"/>
    <w:multiLevelType w:val="multilevel"/>
    <w:tmpl w:val="4E50E99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AEF46C8"/>
    <w:multiLevelType w:val="hybridMultilevel"/>
    <w:tmpl w:val="358ED0DC"/>
    <w:lvl w:ilvl="0" w:tplc="02FCFB40">
      <w:start w:val="1"/>
      <w:numFmt w:val="bullet"/>
      <w:lvlText w:val="-"/>
      <w:lvlJc w:val="left"/>
      <w:pPr>
        <w:ind w:left="1800" w:hanging="360"/>
      </w:pPr>
      <w:rPr>
        <w:rFonts w:ascii="Arial"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2">
    <w:nsid w:val="5CA91BA4"/>
    <w:multiLevelType w:val="hybridMultilevel"/>
    <w:tmpl w:val="5AAA7F66"/>
    <w:lvl w:ilvl="0" w:tplc="D47A082A">
      <w:start w:val="16"/>
      <w:numFmt w:val="bullet"/>
      <w:lvlText w:val="-"/>
      <w:lvlJc w:val="left"/>
      <w:pPr>
        <w:ind w:left="1044" w:hanging="360"/>
      </w:pPr>
      <w:rPr>
        <w:rFonts w:ascii="Arial" w:eastAsia="Times New Roman" w:hAnsi="Arial" w:cs="Arial" w:hint="default"/>
      </w:rPr>
    </w:lvl>
    <w:lvl w:ilvl="1" w:tplc="041B0003">
      <w:start w:val="1"/>
      <w:numFmt w:val="bullet"/>
      <w:lvlText w:val="o"/>
      <w:lvlJc w:val="left"/>
      <w:pPr>
        <w:ind w:left="1764" w:hanging="360"/>
      </w:pPr>
      <w:rPr>
        <w:rFonts w:ascii="Courier New" w:hAnsi="Courier New" w:cs="Courier New" w:hint="default"/>
      </w:rPr>
    </w:lvl>
    <w:lvl w:ilvl="2" w:tplc="041B0005" w:tentative="1">
      <w:start w:val="1"/>
      <w:numFmt w:val="bullet"/>
      <w:lvlText w:val=""/>
      <w:lvlJc w:val="left"/>
      <w:pPr>
        <w:ind w:left="2484" w:hanging="360"/>
      </w:pPr>
      <w:rPr>
        <w:rFonts w:ascii="Wingdings" w:hAnsi="Wingdings" w:hint="default"/>
      </w:rPr>
    </w:lvl>
    <w:lvl w:ilvl="3" w:tplc="041B0001" w:tentative="1">
      <w:start w:val="1"/>
      <w:numFmt w:val="bullet"/>
      <w:lvlText w:val=""/>
      <w:lvlJc w:val="left"/>
      <w:pPr>
        <w:ind w:left="3204" w:hanging="360"/>
      </w:pPr>
      <w:rPr>
        <w:rFonts w:ascii="Symbol" w:hAnsi="Symbol" w:hint="default"/>
      </w:rPr>
    </w:lvl>
    <w:lvl w:ilvl="4" w:tplc="041B0003" w:tentative="1">
      <w:start w:val="1"/>
      <w:numFmt w:val="bullet"/>
      <w:lvlText w:val="o"/>
      <w:lvlJc w:val="left"/>
      <w:pPr>
        <w:ind w:left="3924" w:hanging="360"/>
      </w:pPr>
      <w:rPr>
        <w:rFonts w:ascii="Courier New" w:hAnsi="Courier New" w:cs="Courier New" w:hint="default"/>
      </w:rPr>
    </w:lvl>
    <w:lvl w:ilvl="5" w:tplc="041B0005" w:tentative="1">
      <w:start w:val="1"/>
      <w:numFmt w:val="bullet"/>
      <w:lvlText w:val=""/>
      <w:lvlJc w:val="left"/>
      <w:pPr>
        <w:ind w:left="4644" w:hanging="360"/>
      </w:pPr>
      <w:rPr>
        <w:rFonts w:ascii="Wingdings" w:hAnsi="Wingdings" w:hint="default"/>
      </w:rPr>
    </w:lvl>
    <w:lvl w:ilvl="6" w:tplc="041B0001" w:tentative="1">
      <w:start w:val="1"/>
      <w:numFmt w:val="bullet"/>
      <w:lvlText w:val=""/>
      <w:lvlJc w:val="left"/>
      <w:pPr>
        <w:ind w:left="5364" w:hanging="360"/>
      </w:pPr>
      <w:rPr>
        <w:rFonts w:ascii="Symbol" w:hAnsi="Symbol" w:hint="default"/>
      </w:rPr>
    </w:lvl>
    <w:lvl w:ilvl="7" w:tplc="041B0003" w:tentative="1">
      <w:start w:val="1"/>
      <w:numFmt w:val="bullet"/>
      <w:lvlText w:val="o"/>
      <w:lvlJc w:val="left"/>
      <w:pPr>
        <w:ind w:left="6084" w:hanging="360"/>
      </w:pPr>
      <w:rPr>
        <w:rFonts w:ascii="Courier New" w:hAnsi="Courier New" w:cs="Courier New" w:hint="default"/>
      </w:rPr>
    </w:lvl>
    <w:lvl w:ilvl="8" w:tplc="041B0005" w:tentative="1">
      <w:start w:val="1"/>
      <w:numFmt w:val="bullet"/>
      <w:lvlText w:val=""/>
      <w:lvlJc w:val="left"/>
      <w:pPr>
        <w:ind w:left="6804" w:hanging="360"/>
      </w:pPr>
      <w:rPr>
        <w:rFonts w:ascii="Wingdings" w:hAnsi="Wingdings" w:hint="default"/>
      </w:rPr>
    </w:lvl>
  </w:abstractNum>
  <w:abstractNum w:abstractNumId="33">
    <w:nsid w:val="5E2D370F"/>
    <w:multiLevelType w:val="multilevel"/>
    <w:tmpl w:val="0CF685EA"/>
    <w:lvl w:ilvl="0">
      <w:start w:val="27"/>
      <w:numFmt w:val="decimal"/>
      <w:lvlText w:val="%1."/>
      <w:lvlJc w:val="left"/>
      <w:pPr>
        <w:ind w:left="476" w:hanging="360"/>
      </w:pPr>
      <w:rPr>
        <w:rFonts w:ascii="Times New Roman" w:eastAsia="Times New Roman" w:hAnsi="Times New Roman" w:hint="default"/>
        <w:b/>
        <w:bCs/>
        <w:sz w:val="22"/>
        <w:szCs w:val="22"/>
      </w:rPr>
    </w:lvl>
    <w:lvl w:ilvl="1">
      <w:start w:val="1"/>
      <w:numFmt w:val="decimal"/>
      <w:lvlText w:val="%1.%2."/>
      <w:lvlJc w:val="left"/>
      <w:pPr>
        <w:ind w:left="968" w:hanging="425"/>
      </w:pPr>
      <w:rPr>
        <w:rFonts w:ascii="Times New Roman" w:eastAsia="Times New Roman" w:hAnsi="Times New Roman" w:hint="default"/>
        <w:sz w:val="22"/>
        <w:szCs w:val="22"/>
      </w:rPr>
    </w:lvl>
    <w:lvl w:ilvl="2">
      <w:start w:val="1"/>
      <w:numFmt w:val="bullet"/>
      <w:lvlText w:val="-"/>
      <w:lvlJc w:val="left"/>
      <w:pPr>
        <w:ind w:left="1249" w:hanging="140"/>
      </w:pPr>
      <w:rPr>
        <w:rFonts w:ascii="Arial" w:eastAsia="Arial" w:hAnsi="Arial" w:hint="default"/>
        <w:sz w:val="22"/>
        <w:szCs w:val="22"/>
      </w:rPr>
    </w:lvl>
    <w:lvl w:ilvl="3">
      <w:start w:val="1"/>
      <w:numFmt w:val="bullet"/>
      <w:lvlText w:val="•"/>
      <w:lvlJc w:val="left"/>
      <w:pPr>
        <w:ind w:left="968" w:hanging="140"/>
      </w:pPr>
      <w:rPr>
        <w:rFonts w:hint="default"/>
      </w:rPr>
    </w:lvl>
    <w:lvl w:ilvl="4">
      <w:start w:val="1"/>
      <w:numFmt w:val="bullet"/>
      <w:lvlText w:val="•"/>
      <w:lvlJc w:val="left"/>
      <w:pPr>
        <w:ind w:left="973" w:hanging="140"/>
      </w:pPr>
      <w:rPr>
        <w:rFonts w:hint="default"/>
      </w:rPr>
    </w:lvl>
    <w:lvl w:ilvl="5">
      <w:start w:val="1"/>
      <w:numFmt w:val="bullet"/>
      <w:lvlText w:val="•"/>
      <w:lvlJc w:val="left"/>
      <w:pPr>
        <w:ind w:left="1110" w:hanging="140"/>
      </w:pPr>
      <w:rPr>
        <w:rFonts w:hint="default"/>
      </w:rPr>
    </w:lvl>
    <w:lvl w:ilvl="6">
      <w:start w:val="1"/>
      <w:numFmt w:val="bullet"/>
      <w:lvlText w:val="•"/>
      <w:lvlJc w:val="left"/>
      <w:pPr>
        <w:ind w:left="1249" w:hanging="140"/>
      </w:pPr>
      <w:rPr>
        <w:rFonts w:hint="default"/>
      </w:rPr>
    </w:lvl>
    <w:lvl w:ilvl="7">
      <w:start w:val="1"/>
      <w:numFmt w:val="bullet"/>
      <w:lvlText w:val="•"/>
      <w:lvlJc w:val="left"/>
      <w:pPr>
        <w:ind w:left="1683" w:hanging="140"/>
      </w:pPr>
      <w:rPr>
        <w:rFonts w:hint="default"/>
      </w:rPr>
    </w:lvl>
    <w:lvl w:ilvl="8">
      <w:start w:val="1"/>
      <w:numFmt w:val="bullet"/>
      <w:lvlText w:val="•"/>
      <w:lvlJc w:val="left"/>
      <w:pPr>
        <w:ind w:left="1916" w:hanging="140"/>
      </w:pPr>
      <w:rPr>
        <w:rFonts w:hint="default"/>
      </w:rPr>
    </w:lvl>
  </w:abstractNum>
  <w:abstractNum w:abstractNumId="34">
    <w:nsid w:val="626346EF"/>
    <w:multiLevelType w:val="multilevel"/>
    <w:tmpl w:val="FDDED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7B3660"/>
    <w:multiLevelType w:val="hybridMultilevel"/>
    <w:tmpl w:val="B95C7B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84E52C0"/>
    <w:multiLevelType w:val="hybridMultilevel"/>
    <w:tmpl w:val="EDB4C3B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7">
    <w:nsid w:val="6C9B33D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EB38C5"/>
    <w:multiLevelType w:val="multilevel"/>
    <w:tmpl w:val="B672E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nsid w:val="707B60DF"/>
    <w:multiLevelType w:val="hybridMultilevel"/>
    <w:tmpl w:val="492A6730"/>
    <w:lvl w:ilvl="0" w:tplc="041B0001">
      <w:start w:val="1"/>
      <w:numFmt w:val="bullet"/>
      <w:lvlText w:val=""/>
      <w:lvlJc w:val="left"/>
      <w:pPr>
        <w:ind w:left="1512" w:hanging="360"/>
      </w:pPr>
      <w:rPr>
        <w:rFonts w:ascii="Symbol" w:hAnsi="Symbol" w:hint="default"/>
      </w:rPr>
    </w:lvl>
    <w:lvl w:ilvl="1" w:tplc="041B0003" w:tentative="1">
      <w:start w:val="1"/>
      <w:numFmt w:val="bullet"/>
      <w:lvlText w:val="o"/>
      <w:lvlJc w:val="left"/>
      <w:pPr>
        <w:ind w:left="2232" w:hanging="360"/>
      </w:pPr>
      <w:rPr>
        <w:rFonts w:ascii="Courier New" w:hAnsi="Courier New" w:cs="Courier New" w:hint="default"/>
      </w:rPr>
    </w:lvl>
    <w:lvl w:ilvl="2" w:tplc="041B0005" w:tentative="1">
      <w:start w:val="1"/>
      <w:numFmt w:val="bullet"/>
      <w:lvlText w:val=""/>
      <w:lvlJc w:val="left"/>
      <w:pPr>
        <w:ind w:left="2952" w:hanging="360"/>
      </w:pPr>
      <w:rPr>
        <w:rFonts w:ascii="Wingdings" w:hAnsi="Wingdings" w:hint="default"/>
      </w:rPr>
    </w:lvl>
    <w:lvl w:ilvl="3" w:tplc="041B0001" w:tentative="1">
      <w:start w:val="1"/>
      <w:numFmt w:val="bullet"/>
      <w:lvlText w:val=""/>
      <w:lvlJc w:val="left"/>
      <w:pPr>
        <w:ind w:left="3672" w:hanging="360"/>
      </w:pPr>
      <w:rPr>
        <w:rFonts w:ascii="Symbol" w:hAnsi="Symbol" w:hint="default"/>
      </w:rPr>
    </w:lvl>
    <w:lvl w:ilvl="4" w:tplc="041B0003" w:tentative="1">
      <w:start w:val="1"/>
      <w:numFmt w:val="bullet"/>
      <w:lvlText w:val="o"/>
      <w:lvlJc w:val="left"/>
      <w:pPr>
        <w:ind w:left="4392" w:hanging="360"/>
      </w:pPr>
      <w:rPr>
        <w:rFonts w:ascii="Courier New" w:hAnsi="Courier New" w:cs="Courier New" w:hint="default"/>
      </w:rPr>
    </w:lvl>
    <w:lvl w:ilvl="5" w:tplc="041B0005" w:tentative="1">
      <w:start w:val="1"/>
      <w:numFmt w:val="bullet"/>
      <w:lvlText w:val=""/>
      <w:lvlJc w:val="left"/>
      <w:pPr>
        <w:ind w:left="5112" w:hanging="360"/>
      </w:pPr>
      <w:rPr>
        <w:rFonts w:ascii="Wingdings" w:hAnsi="Wingdings" w:hint="default"/>
      </w:rPr>
    </w:lvl>
    <w:lvl w:ilvl="6" w:tplc="041B0001" w:tentative="1">
      <w:start w:val="1"/>
      <w:numFmt w:val="bullet"/>
      <w:lvlText w:val=""/>
      <w:lvlJc w:val="left"/>
      <w:pPr>
        <w:ind w:left="5832" w:hanging="360"/>
      </w:pPr>
      <w:rPr>
        <w:rFonts w:ascii="Symbol" w:hAnsi="Symbol" w:hint="default"/>
      </w:rPr>
    </w:lvl>
    <w:lvl w:ilvl="7" w:tplc="041B0003" w:tentative="1">
      <w:start w:val="1"/>
      <w:numFmt w:val="bullet"/>
      <w:lvlText w:val="o"/>
      <w:lvlJc w:val="left"/>
      <w:pPr>
        <w:ind w:left="6552" w:hanging="360"/>
      </w:pPr>
      <w:rPr>
        <w:rFonts w:ascii="Courier New" w:hAnsi="Courier New" w:cs="Courier New" w:hint="default"/>
      </w:rPr>
    </w:lvl>
    <w:lvl w:ilvl="8" w:tplc="041B0005" w:tentative="1">
      <w:start w:val="1"/>
      <w:numFmt w:val="bullet"/>
      <w:lvlText w:val=""/>
      <w:lvlJc w:val="left"/>
      <w:pPr>
        <w:ind w:left="7272" w:hanging="360"/>
      </w:pPr>
      <w:rPr>
        <w:rFonts w:ascii="Wingdings" w:hAnsi="Wingdings" w:hint="default"/>
      </w:rPr>
    </w:lvl>
  </w:abstractNum>
  <w:abstractNum w:abstractNumId="40">
    <w:nsid w:val="7EA84211"/>
    <w:multiLevelType w:val="hybridMultilevel"/>
    <w:tmpl w:val="902C83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26"/>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2"/>
  </w:num>
  <w:num w:numId="6">
    <w:abstractNumId w:val="30"/>
  </w:num>
  <w:num w:numId="7">
    <w:abstractNumId w:val="17"/>
  </w:num>
  <w:num w:numId="8">
    <w:abstractNumId w:val="40"/>
  </w:num>
  <w:num w:numId="9">
    <w:abstractNumId w:val="37"/>
  </w:num>
  <w:num w:numId="10">
    <w:abstractNumId w:val="24"/>
  </w:num>
  <w:num w:numId="11">
    <w:abstractNumId w:val="8"/>
  </w:num>
  <w:num w:numId="12">
    <w:abstractNumId w:val="4"/>
  </w:num>
  <w:num w:numId="13">
    <w:abstractNumId w:val="27"/>
  </w:num>
  <w:num w:numId="14">
    <w:abstractNumId w:val="21"/>
  </w:num>
  <w:num w:numId="15">
    <w:abstractNumId w:val="28"/>
  </w:num>
  <w:num w:numId="16">
    <w:abstractNumId w:val="31"/>
  </w:num>
  <w:num w:numId="17">
    <w:abstractNumId w:val="3"/>
  </w:num>
  <w:num w:numId="18">
    <w:abstractNumId w:val="29"/>
  </w:num>
  <w:num w:numId="19">
    <w:abstractNumId w:val="25"/>
  </w:num>
  <w:num w:numId="20">
    <w:abstractNumId w:val="22"/>
  </w:num>
  <w:num w:numId="21">
    <w:abstractNumId w:val="33"/>
  </w:num>
  <w:num w:numId="22">
    <w:abstractNumId w:val="12"/>
  </w:num>
  <w:num w:numId="23">
    <w:abstractNumId w:val="20"/>
  </w:num>
  <w:num w:numId="24">
    <w:abstractNumId w:val="18"/>
  </w:num>
  <w:num w:numId="25">
    <w:abstractNumId w:val="19"/>
  </w:num>
  <w:num w:numId="26">
    <w:abstractNumId w:val="39"/>
  </w:num>
  <w:num w:numId="27">
    <w:abstractNumId w:val="16"/>
  </w:num>
  <w:num w:numId="28">
    <w:abstractNumId w:val="14"/>
  </w:num>
  <w:num w:numId="29">
    <w:abstractNumId w:val="34"/>
  </w:num>
  <w:num w:numId="30">
    <w:abstractNumId w:val="0"/>
  </w:num>
  <w:num w:numId="31">
    <w:abstractNumId w:val="23"/>
  </w:num>
  <w:num w:numId="32">
    <w:abstractNumId w:val="38"/>
  </w:num>
  <w:num w:numId="33">
    <w:abstractNumId w:val="6"/>
  </w:num>
  <w:num w:numId="34">
    <w:abstractNumId w:val="11"/>
  </w:num>
  <w:num w:numId="35">
    <w:abstractNumId w:val="15"/>
  </w:num>
  <w:num w:numId="36">
    <w:abstractNumId w:val="35"/>
  </w:num>
  <w:num w:numId="37">
    <w:abstractNumId w:val="36"/>
  </w:num>
  <w:num w:numId="38">
    <w:abstractNumId w:val="5"/>
  </w:num>
  <w:num w:numId="39">
    <w:abstractNumId w:val="2"/>
  </w:num>
  <w:num w:numId="40">
    <w:abstractNumId w:val="13"/>
  </w:num>
  <w:num w:numId="41">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rsids>
    <w:rsidRoot w:val="00FE10DF"/>
    <w:rsid w:val="00000104"/>
    <w:rsid w:val="00001412"/>
    <w:rsid w:val="000018EB"/>
    <w:rsid w:val="00002298"/>
    <w:rsid w:val="00002854"/>
    <w:rsid w:val="00004695"/>
    <w:rsid w:val="00011685"/>
    <w:rsid w:val="000140F3"/>
    <w:rsid w:val="00014C18"/>
    <w:rsid w:val="00017736"/>
    <w:rsid w:val="00022269"/>
    <w:rsid w:val="00022905"/>
    <w:rsid w:val="00023DC6"/>
    <w:rsid w:val="0002407D"/>
    <w:rsid w:val="00024A26"/>
    <w:rsid w:val="00026A31"/>
    <w:rsid w:val="0003534B"/>
    <w:rsid w:val="00035D59"/>
    <w:rsid w:val="0003629B"/>
    <w:rsid w:val="000408D9"/>
    <w:rsid w:val="0004133D"/>
    <w:rsid w:val="00043CBE"/>
    <w:rsid w:val="000445A0"/>
    <w:rsid w:val="00044A6B"/>
    <w:rsid w:val="00047C2B"/>
    <w:rsid w:val="000513E5"/>
    <w:rsid w:val="00051487"/>
    <w:rsid w:val="00053099"/>
    <w:rsid w:val="00053448"/>
    <w:rsid w:val="00054C15"/>
    <w:rsid w:val="00056AA5"/>
    <w:rsid w:val="00056B3D"/>
    <w:rsid w:val="000602A8"/>
    <w:rsid w:val="0006538C"/>
    <w:rsid w:val="000679D8"/>
    <w:rsid w:val="00072710"/>
    <w:rsid w:val="00080292"/>
    <w:rsid w:val="00080555"/>
    <w:rsid w:val="000838D8"/>
    <w:rsid w:val="00085A4A"/>
    <w:rsid w:val="0008609A"/>
    <w:rsid w:val="00094626"/>
    <w:rsid w:val="000962A1"/>
    <w:rsid w:val="000A1483"/>
    <w:rsid w:val="000A51C8"/>
    <w:rsid w:val="000A5E0D"/>
    <w:rsid w:val="000A76A5"/>
    <w:rsid w:val="000B4149"/>
    <w:rsid w:val="000B7750"/>
    <w:rsid w:val="000B7C0D"/>
    <w:rsid w:val="000C24E8"/>
    <w:rsid w:val="000C4961"/>
    <w:rsid w:val="000C4E71"/>
    <w:rsid w:val="000D1F7E"/>
    <w:rsid w:val="000D22E9"/>
    <w:rsid w:val="000D37B0"/>
    <w:rsid w:val="000D3BCD"/>
    <w:rsid w:val="000D52B6"/>
    <w:rsid w:val="000D65F1"/>
    <w:rsid w:val="000D7744"/>
    <w:rsid w:val="000E0E0D"/>
    <w:rsid w:val="000E139B"/>
    <w:rsid w:val="000E171D"/>
    <w:rsid w:val="000E402B"/>
    <w:rsid w:val="000E49A0"/>
    <w:rsid w:val="000E516B"/>
    <w:rsid w:val="000E78FC"/>
    <w:rsid w:val="000F32D1"/>
    <w:rsid w:val="000F5053"/>
    <w:rsid w:val="000F691F"/>
    <w:rsid w:val="00101DE9"/>
    <w:rsid w:val="0010383E"/>
    <w:rsid w:val="00104075"/>
    <w:rsid w:val="0010448F"/>
    <w:rsid w:val="00105B33"/>
    <w:rsid w:val="00106FDC"/>
    <w:rsid w:val="00115B1E"/>
    <w:rsid w:val="0012044C"/>
    <w:rsid w:val="001229E6"/>
    <w:rsid w:val="00123F57"/>
    <w:rsid w:val="00124ECA"/>
    <w:rsid w:val="00125474"/>
    <w:rsid w:val="00125BF3"/>
    <w:rsid w:val="001265D6"/>
    <w:rsid w:val="00130DE1"/>
    <w:rsid w:val="00135040"/>
    <w:rsid w:val="0013568B"/>
    <w:rsid w:val="001412FD"/>
    <w:rsid w:val="00142B42"/>
    <w:rsid w:val="0014420B"/>
    <w:rsid w:val="001466CD"/>
    <w:rsid w:val="00150E57"/>
    <w:rsid w:val="001512C8"/>
    <w:rsid w:val="001559D1"/>
    <w:rsid w:val="001579E0"/>
    <w:rsid w:val="001615B8"/>
    <w:rsid w:val="00162851"/>
    <w:rsid w:val="00164D68"/>
    <w:rsid w:val="001703D1"/>
    <w:rsid w:val="00170AD9"/>
    <w:rsid w:val="00172B16"/>
    <w:rsid w:val="00173C9C"/>
    <w:rsid w:val="00175231"/>
    <w:rsid w:val="001776C9"/>
    <w:rsid w:val="00186570"/>
    <w:rsid w:val="00186708"/>
    <w:rsid w:val="00186BA9"/>
    <w:rsid w:val="001909E8"/>
    <w:rsid w:val="00191843"/>
    <w:rsid w:val="00192266"/>
    <w:rsid w:val="00194D0C"/>
    <w:rsid w:val="001956DA"/>
    <w:rsid w:val="00195B00"/>
    <w:rsid w:val="001976A5"/>
    <w:rsid w:val="001A1C73"/>
    <w:rsid w:val="001A7C37"/>
    <w:rsid w:val="001B02BC"/>
    <w:rsid w:val="001B0710"/>
    <w:rsid w:val="001B2A75"/>
    <w:rsid w:val="001B6264"/>
    <w:rsid w:val="001C3666"/>
    <w:rsid w:val="001C7E9E"/>
    <w:rsid w:val="001D0044"/>
    <w:rsid w:val="001D2A27"/>
    <w:rsid w:val="001D2C92"/>
    <w:rsid w:val="001D3960"/>
    <w:rsid w:val="001D3EA6"/>
    <w:rsid w:val="001D5F7B"/>
    <w:rsid w:val="001D6415"/>
    <w:rsid w:val="001E0C23"/>
    <w:rsid w:val="001E0C64"/>
    <w:rsid w:val="001E27DB"/>
    <w:rsid w:val="001E29CD"/>
    <w:rsid w:val="001E4033"/>
    <w:rsid w:val="001E4AEB"/>
    <w:rsid w:val="001E5263"/>
    <w:rsid w:val="001E6E58"/>
    <w:rsid w:val="001E7609"/>
    <w:rsid w:val="001E7962"/>
    <w:rsid w:val="001F2D68"/>
    <w:rsid w:val="001F3A65"/>
    <w:rsid w:val="00200C96"/>
    <w:rsid w:val="002016E4"/>
    <w:rsid w:val="002044F3"/>
    <w:rsid w:val="0020679E"/>
    <w:rsid w:val="00210254"/>
    <w:rsid w:val="0021276C"/>
    <w:rsid w:val="00215D53"/>
    <w:rsid w:val="0022044D"/>
    <w:rsid w:val="002234F1"/>
    <w:rsid w:val="0022498E"/>
    <w:rsid w:val="0022695B"/>
    <w:rsid w:val="00230D52"/>
    <w:rsid w:val="0023573F"/>
    <w:rsid w:val="00235D26"/>
    <w:rsid w:val="00240E9D"/>
    <w:rsid w:val="00242957"/>
    <w:rsid w:val="00243385"/>
    <w:rsid w:val="002438DD"/>
    <w:rsid w:val="00244365"/>
    <w:rsid w:val="002444A9"/>
    <w:rsid w:val="0024514E"/>
    <w:rsid w:val="00246DAB"/>
    <w:rsid w:val="00247423"/>
    <w:rsid w:val="00250264"/>
    <w:rsid w:val="0025348E"/>
    <w:rsid w:val="00254098"/>
    <w:rsid w:val="002551A9"/>
    <w:rsid w:val="0025549B"/>
    <w:rsid w:val="00256681"/>
    <w:rsid w:val="00260896"/>
    <w:rsid w:val="00261866"/>
    <w:rsid w:val="00261E9B"/>
    <w:rsid w:val="00263BA1"/>
    <w:rsid w:val="00264AEF"/>
    <w:rsid w:val="00265624"/>
    <w:rsid w:val="00266730"/>
    <w:rsid w:val="0027061D"/>
    <w:rsid w:val="002728E6"/>
    <w:rsid w:val="00273ABA"/>
    <w:rsid w:val="0027455D"/>
    <w:rsid w:val="00274E23"/>
    <w:rsid w:val="00275453"/>
    <w:rsid w:val="00277B69"/>
    <w:rsid w:val="0028042B"/>
    <w:rsid w:val="00280E93"/>
    <w:rsid w:val="00281B28"/>
    <w:rsid w:val="00282357"/>
    <w:rsid w:val="002842AF"/>
    <w:rsid w:val="002851F0"/>
    <w:rsid w:val="00287121"/>
    <w:rsid w:val="0028790C"/>
    <w:rsid w:val="00287FD6"/>
    <w:rsid w:val="00291413"/>
    <w:rsid w:val="00291699"/>
    <w:rsid w:val="00291C75"/>
    <w:rsid w:val="00293087"/>
    <w:rsid w:val="00297D32"/>
    <w:rsid w:val="002A072B"/>
    <w:rsid w:val="002A1868"/>
    <w:rsid w:val="002A19EE"/>
    <w:rsid w:val="002A2FD6"/>
    <w:rsid w:val="002A5C2D"/>
    <w:rsid w:val="002B1D9F"/>
    <w:rsid w:val="002B45D5"/>
    <w:rsid w:val="002B5E7E"/>
    <w:rsid w:val="002B7C7D"/>
    <w:rsid w:val="002C068D"/>
    <w:rsid w:val="002C6DFA"/>
    <w:rsid w:val="002C736F"/>
    <w:rsid w:val="002D2EE5"/>
    <w:rsid w:val="002D4EBC"/>
    <w:rsid w:val="002D62A5"/>
    <w:rsid w:val="002D7D67"/>
    <w:rsid w:val="002E0EB5"/>
    <w:rsid w:val="002E115C"/>
    <w:rsid w:val="002E147B"/>
    <w:rsid w:val="002F3A73"/>
    <w:rsid w:val="00301395"/>
    <w:rsid w:val="00302AFD"/>
    <w:rsid w:val="00304795"/>
    <w:rsid w:val="00312AF7"/>
    <w:rsid w:val="0032229E"/>
    <w:rsid w:val="00326369"/>
    <w:rsid w:val="00333D9C"/>
    <w:rsid w:val="00333EDA"/>
    <w:rsid w:val="00334423"/>
    <w:rsid w:val="0033521A"/>
    <w:rsid w:val="003353D6"/>
    <w:rsid w:val="00337DF4"/>
    <w:rsid w:val="00341120"/>
    <w:rsid w:val="00341D01"/>
    <w:rsid w:val="00344010"/>
    <w:rsid w:val="0034603C"/>
    <w:rsid w:val="00346303"/>
    <w:rsid w:val="00352BDC"/>
    <w:rsid w:val="00355F74"/>
    <w:rsid w:val="00356072"/>
    <w:rsid w:val="003567F2"/>
    <w:rsid w:val="00357C42"/>
    <w:rsid w:val="00360743"/>
    <w:rsid w:val="00360B7F"/>
    <w:rsid w:val="00362A7D"/>
    <w:rsid w:val="00363263"/>
    <w:rsid w:val="003673E5"/>
    <w:rsid w:val="0037294D"/>
    <w:rsid w:val="00372A1B"/>
    <w:rsid w:val="0037484C"/>
    <w:rsid w:val="00377A00"/>
    <w:rsid w:val="003825E1"/>
    <w:rsid w:val="0038278F"/>
    <w:rsid w:val="00383ED4"/>
    <w:rsid w:val="00385FCB"/>
    <w:rsid w:val="00386AE4"/>
    <w:rsid w:val="003945A0"/>
    <w:rsid w:val="003956B8"/>
    <w:rsid w:val="00395943"/>
    <w:rsid w:val="0039796D"/>
    <w:rsid w:val="003A1A01"/>
    <w:rsid w:val="003A4E61"/>
    <w:rsid w:val="003A7284"/>
    <w:rsid w:val="003B5521"/>
    <w:rsid w:val="003C05CB"/>
    <w:rsid w:val="003C07A2"/>
    <w:rsid w:val="003C16C3"/>
    <w:rsid w:val="003C25BD"/>
    <w:rsid w:val="003C27C0"/>
    <w:rsid w:val="003C5295"/>
    <w:rsid w:val="003C5631"/>
    <w:rsid w:val="003D15AD"/>
    <w:rsid w:val="003D35E4"/>
    <w:rsid w:val="003D47EC"/>
    <w:rsid w:val="003D6988"/>
    <w:rsid w:val="003E1305"/>
    <w:rsid w:val="003E2E78"/>
    <w:rsid w:val="003E53B3"/>
    <w:rsid w:val="003E6F42"/>
    <w:rsid w:val="003F0E58"/>
    <w:rsid w:val="003F2EE7"/>
    <w:rsid w:val="003F3776"/>
    <w:rsid w:val="003F37F5"/>
    <w:rsid w:val="003F5706"/>
    <w:rsid w:val="00400BE1"/>
    <w:rsid w:val="00402706"/>
    <w:rsid w:val="00402E64"/>
    <w:rsid w:val="004035E0"/>
    <w:rsid w:val="00403AA2"/>
    <w:rsid w:val="0040514D"/>
    <w:rsid w:val="00405284"/>
    <w:rsid w:val="00407E23"/>
    <w:rsid w:val="00410943"/>
    <w:rsid w:val="0041303B"/>
    <w:rsid w:val="00415EA8"/>
    <w:rsid w:val="00416BBB"/>
    <w:rsid w:val="00417971"/>
    <w:rsid w:val="00423595"/>
    <w:rsid w:val="00424D24"/>
    <w:rsid w:val="00425F2D"/>
    <w:rsid w:val="004266D1"/>
    <w:rsid w:val="00426BA3"/>
    <w:rsid w:val="00427363"/>
    <w:rsid w:val="00431A5B"/>
    <w:rsid w:val="00431B2E"/>
    <w:rsid w:val="004347BD"/>
    <w:rsid w:val="00446497"/>
    <w:rsid w:val="004476F6"/>
    <w:rsid w:val="00447E72"/>
    <w:rsid w:val="00450CAB"/>
    <w:rsid w:val="00453978"/>
    <w:rsid w:val="00462F9B"/>
    <w:rsid w:val="004635C5"/>
    <w:rsid w:val="004637FD"/>
    <w:rsid w:val="00463DFB"/>
    <w:rsid w:val="00464B4C"/>
    <w:rsid w:val="004664FE"/>
    <w:rsid w:val="004679AC"/>
    <w:rsid w:val="00470E56"/>
    <w:rsid w:val="004724AE"/>
    <w:rsid w:val="00474487"/>
    <w:rsid w:val="00474575"/>
    <w:rsid w:val="0047771F"/>
    <w:rsid w:val="00477DF2"/>
    <w:rsid w:val="004800B0"/>
    <w:rsid w:val="00481C53"/>
    <w:rsid w:val="0048293E"/>
    <w:rsid w:val="004857A3"/>
    <w:rsid w:val="00487F32"/>
    <w:rsid w:val="00492F67"/>
    <w:rsid w:val="00494CB3"/>
    <w:rsid w:val="00496B91"/>
    <w:rsid w:val="00497F42"/>
    <w:rsid w:val="004A331E"/>
    <w:rsid w:val="004A3734"/>
    <w:rsid w:val="004A64D0"/>
    <w:rsid w:val="004A7ACB"/>
    <w:rsid w:val="004B0842"/>
    <w:rsid w:val="004B6572"/>
    <w:rsid w:val="004B7CE4"/>
    <w:rsid w:val="004C0217"/>
    <w:rsid w:val="004C0498"/>
    <w:rsid w:val="004C0C35"/>
    <w:rsid w:val="004C0F7C"/>
    <w:rsid w:val="004C29CE"/>
    <w:rsid w:val="004C65AC"/>
    <w:rsid w:val="004C6B83"/>
    <w:rsid w:val="004C7EB7"/>
    <w:rsid w:val="004D2859"/>
    <w:rsid w:val="004D35F9"/>
    <w:rsid w:val="004D5776"/>
    <w:rsid w:val="004D5E52"/>
    <w:rsid w:val="004D6EC5"/>
    <w:rsid w:val="004D7956"/>
    <w:rsid w:val="004D7DF0"/>
    <w:rsid w:val="004D7EA0"/>
    <w:rsid w:val="004E1EA1"/>
    <w:rsid w:val="004E534D"/>
    <w:rsid w:val="004E57C7"/>
    <w:rsid w:val="004F0BF0"/>
    <w:rsid w:val="004F34FD"/>
    <w:rsid w:val="00501325"/>
    <w:rsid w:val="00501578"/>
    <w:rsid w:val="00502D35"/>
    <w:rsid w:val="005121F0"/>
    <w:rsid w:val="005146D1"/>
    <w:rsid w:val="00514BE1"/>
    <w:rsid w:val="00516C4B"/>
    <w:rsid w:val="00520F59"/>
    <w:rsid w:val="005255F8"/>
    <w:rsid w:val="00531AF4"/>
    <w:rsid w:val="00532626"/>
    <w:rsid w:val="0053671D"/>
    <w:rsid w:val="00536E35"/>
    <w:rsid w:val="0053705B"/>
    <w:rsid w:val="00537969"/>
    <w:rsid w:val="005420F2"/>
    <w:rsid w:val="0055007F"/>
    <w:rsid w:val="00554AC4"/>
    <w:rsid w:val="00555332"/>
    <w:rsid w:val="005559C2"/>
    <w:rsid w:val="00561212"/>
    <w:rsid w:val="00563035"/>
    <w:rsid w:val="00564013"/>
    <w:rsid w:val="0056541E"/>
    <w:rsid w:val="0056578E"/>
    <w:rsid w:val="00566072"/>
    <w:rsid w:val="00566F73"/>
    <w:rsid w:val="00570F19"/>
    <w:rsid w:val="00572E34"/>
    <w:rsid w:val="00575248"/>
    <w:rsid w:val="00577A06"/>
    <w:rsid w:val="005815B2"/>
    <w:rsid w:val="0058544E"/>
    <w:rsid w:val="005856D7"/>
    <w:rsid w:val="00585B03"/>
    <w:rsid w:val="00586DDA"/>
    <w:rsid w:val="00587032"/>
    <w:rsid w:val="00590444"/>
    <w:rsid w:val="005936D2"/>
    <w:rsid w:val="005973E1"/>
    <w:rsid w:val="0059774C"/>
    <w:rsid w:val="005A0F14"/>
    <w:rsid w:val="005A2272"/>
    <w:rsid w:val="005A229B"/>
    <w:rsid w:val="005A2675"/>
    <w:rsid w:val="005A4C40"/>
    <w:rsid w:val="005A63BC"/>
    <w:rsid w:val="005A6B28"/>
    <w:rsid w:val="005A7F40"/>
    <w:rsid w:val="005B1A77"/>
    <w:rsid w:val="005B4FD6"/>
    <w:rsid w:val="005B6C8A"/>
    <w:rsid w:val="005B7998"/>
    <w:rsid w:val="005B7C6F"/>
    <w:rsid w:val="005B7D22"/>
    <w:rsid w:val="005C038D"/>
    <w:rsid w:val="005C2EC6"/>
    <w:rsid w:val="005C4745"/>
    <w:rsid w:val="005C48F5"/>
    <w:rsid w:val="005D0D79"/>
    <w:rsid w:val="005D2FFE"/>
    <w:rsid w:val="005D3475"/>
    <w:rsid w:val="005D6C36"/>
    <w:rsid w:val="005E04B9"/>
    <w:rsid w:val="005E17DC"/>
    <w:rsid w:val="005E1D69"/>
    <w:rsid w:val="005E491F"/>
    <w:rsid w:val="005E4E5A"/>
    <w:rsid w:val="005E5E1F"/>
    <w:rsid w:val="005E6F48"/>
    <w:rsid w:val="005E71D7"/>
    <w:rsid w:val="005F19E0"/>
    <w:rsid w:val="005F1EF8"/>
    <w:rsid w:val="005F3504"/>
    <w:rsid w:val="005F4C36"/>
    <w:rsid w:val="005F4CB6"/>
    <w:rsid w:val="005F6FE4"/>
    <w:rsid w:val="005F717D"/>
    <w:rsid w:val="00600FB5"/>
    <w:rsid w:val="00603008"/>
    <w:rsid w:val="0060500D"/>
    <w:rsid w:val="006056C2"/>
    <w:rsid w:val="00606B89"/>
    <w:rsid w:val="006133EB"/>
    <w:rsid w:val="00614722"/>
    <w:rsid w:val="006173FD"/>
    <w:rsid w:val="0062057C"/>
    <w:rsid w:val="0062216E"/>
    <w:rsid w:val="0062467C"/>
    <w:rsid w:val="00625A82"/>
    <w:rsid w:val="006266B9"/>
    <w:rsid w:val="006272A7"/>
    <w:rsid w:val="00627C50"/>
    <w:rsid w:val="006322B1"/>
    <w:rsid w:val="00634F2E"/>
    <w:rsid w:val="00637C6D"/>
    <w:rsid w:val="00645289"/>
    <w:rsid w:val="0065288F"/>
    <w:rsid w:val="00653031"/>
    <w:rsid w:val="006542F2"/>
    <w:rsid w:val="006547C0"/>
    <w:rsid w:val="00654FEE"/>
    <w:rsid w:val="006553E5"/>
    <w:rsid w:val="00655712"/>
    <w:rsid w:val="00656811"/>
    <w:rsid w:val="00657B5F"/>
    <w:rsid w:val="0066274D"/>
    <w:rsid w:val="006643A8"/>
    <w:rsid w:val="00664CAF"/>
    <w:rsid w:val="00670E80"/>
    <w:rsid w:val="00671A14"/>
    <w:rsid w:val="0067394D"/>
    <w:rsid w:val="0067437C"/>
    <w:rsid w:val="006763E7"/>
    <w:rsid w:val="006837BF"/>
    <w:rsid w:val="0069273F"/>
    <w:rsid w:val="0069693C"/>
    <w:rsid w:val="006970CE"/>
    <w:rsid w:val="006978B2"/>
    <w:rsid w:val="006A0307"/>
    <w:rsid w:val="006A1ADC"/>
    <w:rsid w:val="006A46F5"/>
    <w:rsid w:val="006A7DCD"/>
    <w:rsid w:val="006B28AA"/>
    <w:rsid w:val="006C2FD6"/>
    <w:rsid w:val="006C3120"/>
    <w:rsid w:val="006C3DF7"/>
    <w:rsid w:val="006C51B8"/>
    <w:rsid w:val="006D0349"/>
    <w:rsid w:val="006D0E0D"/>
    <w:rsid w:val="006D2B8E"/>
    <w:rsid w:val="006D78F7"/>
    <w:rsid w:val="006E0502"/>
    <w:rsid w:val="006E25D7"/>
    <w:rsid w:val="006E4F6C"/>
    <w:rsid w:val="006E7C78"/>
    <w:rsid w:val="006F0CAF"/>
    <w:rsid w:val="006F112E"/>
    <w:rsid w:val="006F21D8"/>
    <w:rsid w:val="006F4739"/>
    <w:rsid w:val="00701AA7"/>
    <w:rsid w:val="0070292E"/>
    <w:rsid w:val="0070510C"/>
    <w:rsid w:val="00713596"/>
    <w:rsid w:val="00715EDF"/>
    <w:rsid w:val="007202B9"/>
    <w:rsid w:val="007210B0"/>
    <w:rsid w:val="00722973"/>
    <w:rsid w:val="0072330D"/>
    <w:rsid w:val="0072620E"/>
    <w:rsid w:val="007303EB"/>
    <w:rsid w:val="00730812"/>
    <w:rsid w:val="00731A6B"/>
    <w:rsid w:val="0073252D"/>
    <w:rsid w:val="00733FC6"/>
    <w:rsid w:val="007354FD"/>
    <w:rsid w:val="00735B50"/>
    <w:rsid w:val="00735E37"/>
    <w:rsid w:val="00736A7C"/>
    <w:rsid w:val="00737B04"/>
    <w:rsid w:val="00740FD1"/>
    <w:rsid w:val="00741E03"/>
    <w:rsid w:val="00743A12"/>
    <w:rsid w:val="007445D4"/>
    <w:rsid w:val="00746228"/>
    <w:rsid w:val="007472F7"/>
    <w:rsid w:val="00747655"/>
    <w:rsid w:val="00754D01"/>
    <w:rsid w:val="00755249"/>
    <w:rsid w:val="00760990"/>
    <w:rsid w:val="0076174A"/>
    <w:rsid w:val="00761811"/>
    <w:rsid w:val="00762A79"/>
    <w:rsid w:val="00765C11"/>
    <w:rsid w:val="007672A3"/>
    <w:rsid w:val="007677AC"/>
    <w:rsid w:val="00767911"/>
    <w:rsid w:val="007707A4"/>
    <w:rsid w:val="0077499A"/>
    <w:rsid w:val="0077578A"/>
    <w:rsid w:val="00775AC6"/>
    <w:rsid w:val="00777236"/>
    <w:rsid w:val="00782482"/>
    <w:rsid w:val="007872C1"/>
    <w:rsid w:val="007900DA"/>
    <w:rsid w:val="007911CC"/>
    <w:rsid w:val="007916D5"/>
    <w:rsid w:val="007918A9"/>
    <w:rsid w:val="007919A6"/>
    <w:rsid w:val="00797FE2"/>
    <w:rsid w:val="007A2FA0"/>
    <w:rsid w:val="007A6F2B"/>
    <w:rsid w:val="007A7042"/>
    <w:rsid w:val="007A7990"/>
    <w:rsid w:val="007B146C"/>
    <w:rsid w:val="007B1BB6"/>
    <w:rsid w:val="007B69C3"/>
    <w:rsid w:val="007B746F"/>
    <w:rsid w:val="007C0219"/>
    <w:rsid w:val="007C0C93"/>
    <w:rsid w:val="007D0CC0"/>
    <w:rsid w:val="007D18EB"/>
    <w:rsid w:val="007D4F9B"/>
    <w:rsid w:val="007D726C"/>
    <w:rsid w:val="007D788F"/>
    <w:rsid w:val="007E289C"/>
    <w:rsid w:val="007E2D17"/>
    <w:rsid w:val="007E44E8"/>
    <w:rsid w:val="007E5527"/>
    <w:rsid w:val="007E636B"/>
    <w:rsid w:val="007E6FE7"/>
    <w:rsid w:val="007E776A"/>
    <w:rsid w:val="007F3714"/>
    <w:rsid w:val="007F57D7"/>
    <w:rsid w:val="007F6008"/>
    <w:rsid w:val="008009C8"/>
    <w:rsid w:val="00800D80"/>
    <w:rsid w:val="00803881"/>
    <w:rsid w:val="00804D47"/>
    <w:rsid w:val="008072AF"/>
    <w:rsid w:val="00813B2C"/>
    <w:rsid w:val="00817DC0"/>
    <w:rsid w:val="00817F48"/>
    <w:rsid w:val="00820E34"/>
    <w:rsid w:val="00823AAE"/>
    <w:rsid w:val="00824393"/>
    <w:rsid w:val="0082772D"/>
    <w:rsid w:val="008320E5"/>
    <w:rsid w:val="00835CE9"/>
    <w:rsid w:val="0084145F"/>
    <w:rsid w:val="008441B1"/>
    <w:rsid w:val="00844A9C"/>
    <w:rsid w:val="00847225"/>
    <w:rsid w:val="008509DA"/>
    <w:rsid w:val="0085523C"/>
    <w:rsid w:val="00856D41"/>
    <w:rsid w:val="0085765D"/>
    <w:rsid w:val="00861415"/>
    <w:rsid w:val="008615C0"/>
    <w:rsid w:val="00861F46"/>
    <w:rsid w:val="00863391"/>
    <w:rsid w:val="008651BE"/>
    <w:rsid w:val="008662A6"/>
    <w:rsid w:val="00866DC0"/>
    <w:rsid w:val="00870568"/>
    <w:rsid w:val="0087418A"/>
    <w:rsid w:val="00877022"/>
    <w:rsid w:val="00877332"/>
    <w:rsid w:val="00882BC5"/>
    <w:rsid w:val="008852A3"/>
    <w:rsid w:val="00890A2F"/>
    <w:rsid w:val="00892AAE"/>
    <w:rsid w:val="0089313B"/>
    <w:rsid w:val="00894090"/>
    <w:rsid w:val="008942ED"/>
    <w:rsid w:val="008974CC"/>
    <w:rsid w:val="008A2FC1"/>
    <w:rsid w:val="008A30C2"/>
    <w:rsid w:val="008A3269"/>
    <w:rsid w:val="008A6176"/>
    <w:rsid w:val="008A62FE"/>
    <w:rsid w:val="008A672B"/>
    <w:rsid w:val="008A7296"/>
    <w:rsid w:val="008A7879"/>
    <w:rsid w:val="008B0B7E"/>
    <w:rsid w:val="008B477E"/>
    <w:rsid w:val="008B6327"/>
    <w:rsid w:val="008C091A"/>
    <w:rsid w:val="008C3C9D"/>
    <w:rsid w:val="008C40B4"/>
    <w:rsid w:val="008C473F"/>
    <w:rsid w:val="008C6403"/>
    <w:rsid w:val="008C7188"/>
    <w:rsid w:val="008D09D7"/>
    <w:rsid w:val="008D1B58"/>
    <w:rsid w:val="008D1F37"/>
    <w:rsid w:val="008D3410"/>
    <w:rsid w:val="008D37E1"/>
    <w:rsid w:val="008D5783"/>
    <w:rsid w:val="008E33D3"/>
    <w:rsid w:val="008E3CA2"/>
    <w:rsid w:val="008E3F49"/>
    <w:rsid w:val="008E42E1"/>
    <w:rsid w:val="008F113E"/>
    <w:rsid w:val="008F1259"/>
    <w:rsid w:val="008F198B"/>
    <w:rsid w:val="008F1F3D"/>
    <w:rsid w:val="008F2ED6"/>
    <w:rsid w:val="008F6427"/>
    <w:rsid w:val="008F64AE"/>
    <w:rsid w:val="00901EA4"/>
    <w:rsid w:val="00903973"/>
    <w:rsid w:val="00903D9C"/>
    <w:rsid w:val="00904CE0"/>
    <w:rsid w:val="009051F2"/>
    <w:rsid w:val="0090683F"/>
    <w:rsid w:val="00912A05"/>
    <w:rsid w:val="00915507"/>
    <w:rsid w:val="00917B98"/>
    <w:rsid w:val="00917F46"/>
    <w:rsid w:val="0092096E"/>
    <w:rsid w:val="00922B1E"/>
    <w:rsid w:val="0093063E"/>
    <w:rsid w:val="0093480A"/>
    <w:rsid w:val="009365BE"/>
    <w:rsid w:val="00936AEC"/>
    <w:rsid w:val="009379E1"/>
    <w:rsid w:val="00940C1D"/>
    <w:rsid w:val="0094178F"/>
    <w:rsid w:val="009424CE"/>
    <w:rsid w:val="00942DAF"/>
    <w:rsid w:val="0094442A"/>
    <w:rsid w:val="009447C3"/>
    <w:rsid w:val="00945480"/>
    <w:rsid w:val="00945646"/>
    <w:rsid w:val="009459C6"/>
    <w:rsid w:val="009513BD"/>
    <w:rsid w:val="00951F50"/>
    <w:rsid w:val="0095302A"/>
    <w:rsid w:val="009621A3"/>
    <w:rsid w:val="00963250"/>
    <w:rsid w:val="0096561C"/>
    <w:rsid w:val="00971F1B"/>
    <w:rsid w:val="00975388"/>
    <w:rsid w:val="00975F98"/>
    <w:rsid w:val="009801D3"/>
    <w:rsid w:val="00982494"/>
    <w:rsid w:val="0098250F"/>
    <w:rsid w:val="00994E57"/>
    <w:rsid w:val="009A32D8"/>
    <w:rsid w:val="009A6D6A"/>
    <w:rsid w:val="009A785A"/>
    <w:rsid w:val="009B032D"/>
    <w:rsid w:val="009B088C"/>
    <w:rsid w:val="009B4318"/>
    <w:rsid w:val="009B4B25"/>
    <w:rsid w:val="009B4C53"/>
    <w:rsid w:val="009C21C1"/>
    <w:rsid w:val="009C3FB3"/>
    <w:rsid w:val="009C48C6"/>
    <w:rsid w:val="009C7DD5"/>
    <w:rsid w:val="009D407A"/>
    <w:rsid w:val="009D5F96"/>
    <w:rsid w:val="009D6AE2"/>
    <w:rsid w:val="009D7562"/>
    <w:rsid w:val="009D76AE"/>
    <w:rsid w:val="009D7849"/>
    <w:rsid w:val="009F128F"/>
    <w:rsid w:val="009F1C23"/>
    <w:rsid w:val="00A01282"/>
    <w:rsid w:val="00A012E2"/>
    <w:rsid w:val="00A044DF"/>
    <w:rsid w:val="00A05E20"/>
    <w:rsid w:val="00A113C9"/>
    <w:rsid w:val="00A114A3"/>
    <w:rsid w:val="00A117E5"/>
    <w:rsid w:val="00A16EB0"/>
    <w:rsid w:val="00A21C0D"/>
    <w:rsid w:val="00A2285B"/>
    <w:rsid w:val="00A2310D"/>
    <w:rsid w:val="00A23423"/>
    <w:rsid w:val="00A24207"/>
    <w:rsid w:val="00A30644"/>
    <w:rsid w:val="00A316CF"/>
    <w:rsid w:val="00A3463F"/>
    <w:rsid w:val="00A368DC"/>
    <w:rsid w:val="00A37E26"/>
    <w:rsid w:val="00A41881"/>
    <w:rsid w:val="00A4795D"/>
    <w:rsid w:val="00A50E19"/>
    <w:rsid w:val="00A53C97"/>
    <w:rsid w:val="00A57BB0"/>
    <w:rsid w:val="00A609B9"/>
    <w:rsid w:val="00A616B8"/>
    <w:rsid w:val="00A6221E"/>
    <w:rsid w:val="00A6250F"/>
    <w:rsid w:val="00A630E8"/>
    <w:rsid w:val="00A64A2C"/>
    <w:rsid w:val="00A65646"/>
    <w:rsid w:val="00A66E92"/>
    <w:rsid w:val="00A70215"/>
    <w:rsid w:val="00A721F6"/>
    <w:rsid w:val="00A73F7A"/>
    <w:rsid w:val="00A74214"/>
    <w:rsid w:val="00A744D2"/>
    <w:rsid w:val="00A7467C"/>
    <w:rsid w:val="00A75421"/>
    <w:rsid w:val="00A77FEB"/>
    <w:rsid w:val="00A809FF"/>
    <w:rsid w:val="00A81602"/>
    <w:rsid w:val="00A83C25"/>
    <w:rsid w:val="00A94815"/>
    <w:rsid w:val="00AA04D6"/>
    <w:rsid w:val="00AA104C"/>
    <w:rsid w:val="00AA1A4F"/>
    <w:rsid w:val="00AA2919"/>
    <w:rsid w:val="00AA344F"/>
    <w:rsid w:val="00AA36FA"/>
    <w:rsid w:val="00AA39A6"/>
    <w:rsid w:val="00AA4B44"/>
    <w:rsid w:val="00AA5900"/>
    <w:rsid w:val="00AA6DB3"/>
    <w:rsid w:val="00AA7736"/>
    <w:rsid w:val="00AB0371"/>
    <w:rsid w:val="00AB4642"/>
    <w:rsid w:val="00AB76EB"/>
    <w:rsid w:val="00AC0614"/>
    <w:rsid w:val="00AD0586"/>
    <w:rsid w:val="00AD16E5"/>
    <w:rsid w:val="00AD679A"/>
    <w:rsid w:val="00AD7104"/>
    <w:rsid w:val="00AD7F55"/>
    <w:rsid w:val="00AE130C"/>
    <w:rsid w:val="00AE3B09"/>
    <w:rsid w:val="00AE5AFF"/>
    <w:rsid w:val="00AF57B5"/>
    <w:rsid w:val="00AF6713"/>
    <w:rsid w:val="00AF7825"/>
    <w:rsid w:val="00B02617"/>
    <w:rsid w:val="00B032F8"/>
    <w:rsid w:val="00B03B3A"/>
    <w:rsid w:val="00B045C5"/>
    <w:rsid w:val="00B06377"/>
    <w:rsid w:val="00B0788D"/>
    <w:rsid w:val="00B100B7"/>
    <w:rsid w:val="00B11B39"/>
    <w:rsid w:val="00B130A7"/>
    <w:rsid w:val="00B230D0"/>
    <w:rsid w:val="00B26D66"/>
    <w:rsid w:val="00B30A58"/>
    <w:rsid w:val="00B321E9"/>
    <w:rsid w:val="00B32CB8"/>
    <w:rsid w:val="00B35CDB"/>
    <w:rsid w:val="00B40BCA"/>
    <w:rsid w:val="00B43785"/>
    <w:rsid w:val="00B46F7F"/>
    <w:rsid w:val="00B510F8"/>
    <w:rsid w:val="00B5194E"/>
    <w:rsid w:val="00B537CF"/>
    <w:rsid w:val="00B537E9"/>
    <w:rsid w:val="00B53BD3"/>
    <w:rsid w:val="00B57561"/>
    <w:rsid w:val="00B577A6"/>
    <w:rsid w:val="00B61C4E"/>
    <w:rsid w:val="00B6279E"/>
    <w:rsid w:val="00B66B84"/>
    <w:rsid w:val="00B66C1B"/>
    <w:rsid w:val="00B670EC"/>
    <w:rsid w:val="00B67967"/>
    <w:rsid w:val="00B70EC6"/>
    <w:rsid w:val="00B71460"/>
    <w:rsid w:val="00B73172"/>
    <w:rsid w:val="00B751F4"/>
    <w:rsid w:val="00B7562F"/>
    <w:rsid w:val="00B75E63"/>
    <w:rsid w:val="00B8163D"/>
    <w:rsid w:val="00B816D8"/>
    <w:rsid w:val="00B834B3"/>
    <w:rsid w:val="00B84734"/>
    <w:rsid w:val="00B85DBF"/>
    <w:rsid w:val="00B87846"/>
    <w:rsid w:val="00B9444A"/>
    <w:rsid w:val="00B94646"/>
    <w:rsid w:val="00B9540D"/>
    <w:rsid w:val="00B97BCE"/>
    <w:rsid w:val="00BA29B8"/>
    <w:rsid w:val="00BA2CEB"/>
    <w:rsid w:val="00BA3D6D"/>
    <w:rsid w:val="00BA5532"/>
    <w:rsid w:val="00BA680C"/>
    <w:rsid w:val="00BC3513"/>
    <w:rsid w:val="00BC5025"/>
    <w:rsid w:val="00BC6ED4"/>
    <w:rsid w:val="00BC6FC4"/>
    <w:rsid w:val="00BD199B"/>
    <w:rsid w:val="00BD5299"/>
    <w:rsid w:val="00BD53A6"/>
    <w:rsid w:val="00BD5B7A"/>
    <w:rsid w:val="00BD688C"/>
    <w:rsid w:val="00BE0B6E"/>
    <w:rsid w:val="00BE0BAB"/>
    <w:rsid w:val="00BE14D2"/>
    <w:rsid w:val="00BE3BBA"/>
    <w:rsid w:val="00BE727B"/>
    <w:rsid w:val="00BF2993"/>
    <w:rsid w:val="00BF5FEA"/>
    <w:rsid w:val="00BF6D71"/>
    <w:rsid w:val="00BF79D7"/>
    <w:rsid w:val="00C0121A"/>
    <w:rsid w:val="00C01430"/>
    <w:rsid w:val="00C0343D"/>
    <w:rsid w:val="00C043CC"/>
    <w:rsid w:val="00C05493"/>
    <w:rsid w:val="00C1050C"/>
    <w:rsid w:val="00C11D2D"/>
    <w:rsid w:val="00C13FBC"/>
    <w:rsid w:val="00C14988"/>
    <w:rsid w:val="00C15506"/>
    <w:rsid w:val="00C21725"/>
    <w:rsid w:val="00C245F1"/>
    <w:rsid w:val="00C26F76"/>
    <w:rsid w:val="00C350D3"/>
    <w:rsid w:val="00C35BD5"/>
    <w:rsid w:val="00C40BAF"/>
    <w:rsid w:val="00C42A53"/>
    <w:rsid w:val="00C46176"/>
    <w:rsid w:val="00C47DD6"/>
    <w:rsid w:val="00C53580"/>
    <w:rsid w:val="00C53628"/>
    <w:rsid w:val="00C538BC"/>
    <w:rsid w:val="00C53EA1"/>
    <w:rsid w:val="00C56B56"/>
    <w:rsid w:val="00C573AF"/>
    <w:rsid w:val="00C6254F"/>
    <w:rsid w:val="00C666C7"/>
    <w:rsid w:val="00C71675"/>
    <w:rsid w:val="00C724C3"/>
    <w:rsid w:val="00C726C2"/>
    <w:rsid w:val="00C735C5"/>
    <w:rsid w:val="00C74333"/>
    <w:rsid w:val="00C7746C"/>
    <w:rsid w:val="00C81209"/>
    <w:rsid w:val="00C818F1"/>
    <w:rsid w:val="00C852D1"/>
    <w:rsid w:val="00C865C2"/>
    <w:rsid w:val="00C926F3"/>
    <w:rsid w:val="00C931A9"/>
    <w:rsid w:val="00C94958"/>
    <w:rsid w:val="00CA05E3"/>
    <w:rsid w:val="00CA1A63"/>
    <w:rsid w:val="00CA410B"/>
    <w:rsid w:val="00CA67E2"/>
    <w:rsid w:val="00CA6A0A"/>
    <w:rsid w:val="00CB0350"/>
    <w:rsid w:val="00CB4557"/>
    <w:rsid w:val="00CC0A71"/>
    <w:rsid w:val="00CC4FCC"/>
    <w:rsid w:val="00CD1160"/>
    <w:rsid w:val="00CD4862"/>
    <w:rsid w:val="00CD4A44"/>
    <w:rsid w:val="00CD54CB"/>
    <w:rsid w:val="00CE011B"/>
    <w:rsid w:val="00CE05BA"/>
    <w:rsid w:val="00CE2C57"/>
    <w:rsid w:val="00CF10D1"/>
    <w:rsid w:val="00CF139E"/>
    <w:rsid w:val="00CF1908"/>
    <w:rsid w:val="00CF2923"/>
    <w:rsid w:val="00CF3E2B"/>
    <w:rsid w:val="00CF474F"/>
    <w:rsid w:val="00CF4E01"/>
    <w:rsid w:val="00CF5513"/>
    <w:rsid w:val="00CF5D72"/>
    <w:rsid w:val="00CF61A8"/>
    <w:rsid w:val="00CF7A5B"/>
    <w:rsid w:val="00CF7E08"/>
    <w:rsid w:val="00D0113D"/>
    <w:rsid w:val="00D02D80"/>
    <w:rsid w:val="00D0435D"/>
    <w:rsid w:val="00D14E50"/>
    <w:rsid w:val="00D16736"/>
    <w:rsid w:val="00D21734"/>
    <w:rsid w:val="00D21D9A"/>
    <w:rsid w:val="00D2204A"/>
    <w:rsid w:val="00D2277E"/>
    <w:rsid w:val="00D22F9C"/>
    <w:rsid w:val="00D32246"/>
    <w:rsid w:val="00D42852"/>
    <w:rsid w:val="00D4292F"/>
    <w:rsid w:val="00D42DEF"/>
    <w:rsid w:val="00D434E9"/>
    <w:rsid w:val="00D460A5"/>
    <w:rsid w:val="00D46BF2"/>
    <w:rsid w:val="00D510B7"/>
    <w:rsid w:val="00D51CB6"/>
    <w:rsid w:val="00D547B0"/>
    <w:rsid w:val="00D5576C"/>
    <w:rsid w:val="00D56E78"/>
    <w:rsid w:val="00D57504"/>
    <w:rsid w:val="00D60AB8"/>
    <w:rsid w:val="00D670FF"/>
    <w:rsid w:val="00D73A21"/>
    <w:rsid w:val="00D75C86"/>
    <w:rsid w:val="00D769F0"/>
    <w:rsid w:val="00D84DB0"/>
    <w:rsid w:val="00D875FB"/>
    <w:rsid w:val="00D87AB7"/>
    <w:rsid w:val="00D909FD"/>
    <w:rsid w:val="00D91273"/>
    <w:rsid w:val="00D9316D"/>
    <w:rsid w:val="00D93F36"/>
    <w:rsid w:val="00D97628"/>
    <w:rsid w:val="00D97E32"/>
    <w:rsid w:val="00DA178C"/>
    <w:rsid w:val="00DA1C70"/>
    <w:rsid w:val="00DA51EA"/>
    <w:rsid w:val="00DB24D2"/>
    <w:rsid w:val="00DB3DC4"/>
    <w:rsid w:val="00DC1766"/>
    <w:rsid w:val="00DC7C65"/>
    <w:rsid w:val="00DD1253"/>
    <w:rsid w:val="00DD431C"/>
    <w:rsid w:val="00DD6595"/>
    <w:rsid w:val="00DD6B29"/>
    <w:rsid w:val="00DD7B49"/>
    <w:rsid w:val="00DE5273"/>
    <w:rsid w:val="00DE56FC"/>
    <w:rsid w:val="00DE5A30"/>
    <w:rsid w:val="00DE63C9"/>
    <w:rsid w:val="00DF03C4"/>
    <w:rsid w:val="00DF06C3"/>
    <w:rsid w:val="00DF2C0F"/>
    <w:rsid w:val="00DF79A2"/>
    <w:rsid w:val="00E0031E"/>
    <w:rsid w:val="00E020A0"/>
    <w:rsid w:val="00E04B18"/>
    <w:rsid w:val="00E04DFC"/>
    <w:rsid w:val="00E0572F"/>
    <w:rsid w:val="00E0706C"/>
    <w:rsid w:val="00E13C05"/>
    <w:rsid w:val="00E14B7A"/>
    <w:rsid w:val="00E15082"/>
    <w:rsid w:val="00E15C20"/>
    <w:rsid w:val="00E1616B"/>
    <w:rsid w:val="00E208C4"/>
    <w:rsid w:val="00E20F86"/>
    <w:rsid w:val="00E2669F"/>
    <w:rsid w:val="00E27187"/>
    <w:rsid w:val="00E30328"/>
    <w:rsid w:val="00E303E1"/>
    <w:rsid w:val="00E32C23"/>
    <w:rsid w:val="00E448EC"/>
    <w:rsid w:val="00E44A0F"/>
    <w:rsid w:val="00E457FB"/>
    <w:rsid w:val="00E47AF1"/>
    <w:rsid w:val="00E50595"/>
    <w:rsid w:val="00E51DCB"/>
    <w:rsid w:val="00E540C8"/>
    <w:rsid w:val="00E6435D"/>
    <w:rsid w:val="00E64CBA"/>
    <w:rsid w:val="00E65D0B"/>
    <w:rsid w:val="00E67E9C"/>
    <w:rsid w:val="00E70626"/>
    <w:rsid w:val="00E70C53"/>
    <w:rsid w:val="00E73D3F"/>
    <w:rsid w:val="00E7448A"/>
    <w:rsid w:val="00E76437"/>
    <w:rsid w:val="00E76B58"/>
    <w:rsid w:val="00E7750A"/>
    <w:rsid w:val="00E8215C"/>
    <w:rsid w:val="00E82499"/>
    <w:rsid w:val="00E8436E"/>
    <w:rsid w:val="00E84476"/>
    <w:rsid w:val="00E84753"/>
    <w:rsid w:val="00E853FD"/>
    <w:rsid w:val="00E875C0"/>
    <w:rsid w:val="00E904DB"/>
    <w:rsid w:val="00E951E9"/>
    <w:rsid w:val="00E95F14"/>
    <w:rsid w:val="00E9667B"/>
    <w:rsid w:val="00E9678D"/>
    <w:rsid w:val="00E96B6C"/>
    <w:rsid w:val="00EA3A3E"/>
    <w:rsid w:val="00EA3FE4"/>
    <w:rsid w:val="00EA582F"/>
    <w:rsid w:val="00EA5CD7"/>
    <w:rsid w:val="00EA7009"/>
    <w:rsid w:val="00EB0EF9"/>
    <w:rsid w:val="00EB359C"/>
    <w:rsid w:val="00EB3E75"/>
    <w:rsid w:val="00EB71E8"/>
    <w:rsid w:val="00EB740A"/>
    <w:rsid w:val="00EB7A0F"/>
    <w:rsid w:val="00EC02C0"/>
    <w:rsid w:val="00EC0618"/>
    <w:rsid w:val="00EC1220"/>
    <w:rsid w:val="00EC1FBC"/>
    <w:rsid w:val="00EC4340"/>
    <w:rsid w:val="00ED0334"/>
    <w:rsid w:val="00ED086D"/>
    <w:rsid w:val="00ED23B8"/>
    <w:rsid w:val="00ED53CB"/>
    <w:rsid w:val="00ED6838"/>
    <w:rsid w:val="00EE0415"/>
    <w:rsid w:val="00EE381E"/>
    <w:rsid w:val="00EE5EDA"/>
    <w:rsid w:val="00EE6684"/>
    <w:rsid w:val="00EF03E9"/>
    <w:rsid w:val="00EF12B8"/>
    <w:rsid w:val="00EF3894"/>
    <w:rsid w:val="00EF73D4"/>
    <w:rsid w:val="00EF7F0B"/>
    <w:rsid w:val="00F02D21"/>
    <w:rsid w:val="00F059DD"/>
    <w:rsid w:val="00F05ED8"/>
    <w:rsid w:val="00F07B29"/>
    <w:rsid w:val="00F07DFC"/>
    <w:rsid w:val="00F1176B"/>
    <w:rsid w:val="00F11F94"/>
    <w:rsid w:val="00F12505"/>
    <w:rsid w:val="00F1299C"/>
    <w:rsid w:val="00F15B5E"/>
    <w:rsid w:val="00F17EF0"/>
    <w:rsid w:val="00F21BE5"/>
    <w:rsid w:val="00F22216"/>
    <w:rsid w:val="00F255E3"/>
    <w:rsid w:val="00F37279"/>
    <w:rsid w:val="00F41F7B"/>
    <w:rsid w:val="00F43FDD"/>
    <w:rsid w:val="00F45025"/>
    <w:rsid w:val="00F60DE0"/>
    <w:rsid w:val="00F62A2A"/>
    <w:rsid w:val="00F65317"/>
    <w:rsid w:val="00F667F7"/>
    <w:rsid w:val="00F67C30"/>
    <w:rsid w:val="00F70BCB"/>
    <w:rsid w:val="00F70C5F"/>
    <w:rsid w:val="00F71458"/>
    <w:rsid w:val="00F76C60"/>
    <w:rsid w:val="00F805E2"/>
    <w:rsid w:val="00F828CE"/>
    <w:rsid w:val="00F82E6D"/>
    <w:rsid w:val="00F831A1"/>
    <w:rsid w:val="00F85E40"/>
    <w:rsid w:val="00F86752"/>
    <w:rsid w:val="00F868CE"/>
    <w:rsid w:val="00F8707D"/>
    <w:rsid w:val="00F87A28"/>
    <w:rsid w:val="00F93D34"/>
    <w:rsid w:val="00F93E08"/>
    <w:rsid w:val="00F93EEA"/>
    <w:rsid w:val="00F94D6B"/>
    <w:rsid w:val="00F9542A"/>
    <w:rsid w:val="00F9709D"/>
    <w:rsid w:val="00FA0454"/>
    <w:rsid w:val="00FA4806"/>
    <w:rsid w:val="00FA575E"/>
    <w:rsid w:val="00FA78A7"/>
    <w:rsid w:val="00FA78E7"/>
    <w:rsid w:val="00FB1FC7"/>
    <w:rsid w:val="00FB3D54"/>
    <w:rsid w:val="00FB5135"/>
    <w:rsid w:val="00FB5562"/>
    <w:rsid w:val="00FB6BE6"/>
    <w:rsid w:val="00FB7C50"/>
    <w:rsid w:val="00FC0307"/>
    <w:rsid w:val="00FC1D6B"/>
    <w:rsid w:val="00FC2649"/>
    <w:rsid w:val="00FC3BBD"/>
    <w:rsid w:val="00FC4617"/>
    <w:rsid w:val="00FC7A8A"/>
    <w:rsid w:val="00FD0428"/>
    <w:rsid w:val="00FD0695"/>
    <w:rsid w:val="00FD20DB"/>
    <w:rsid w:val="00FD3BF2"/>
    <w:rsid w:val="00FE10DF"/>
    <w:rsid w:val="00FE2252"/>
    <w:rsid w:val="00FE2707"/>
    <w:rsid w:val="00FE4300"/>
    <w:rsid w:val="00FE7BFC"/>
    <w:rsid w:val="00FF28D8"/>
    <w:rsid w:val="00FF40B3"/>
    <w:rsid w:val="00FF606B"/>
    <w:rsid w:val="00FF606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E115C"/>
  </w:style>
  <w:style w:type="paragraph" w:styleId="Nadpis1">
    <w:name w:val="heading 1"/>
    <w:basedOn w:val="Normlny"/>
    <w:next w:val="Normlny"/>
    <w:link w:val="Nadpis1Char"/>
    <w:uiPriority w:val="9"/>
    <w:qFormat/>
    <w:rsid w:val="00CA410B"/>
    <w:pPr>
      <w:keepNext/>
      <w:keepLines/>
      <w:spacing w:before="240" w:after="0"/>
      <w:outlineLvl w:val="0"/>
    </w:pPr>
    <w:rPr>
      <w:rFonts w:ascii="Times New Roman" w:eastAsia="Times New Roman" w:hAnsi="Times New Roman" w:cs="Times New Roman"/>
      <w:sz w:val="24"/>
      <w:szCs w:val="20"/>
    </w:rPr>
  </w:style>
  <w:style w:type="paragraph" w:styleId="Nadpis2">
    <w:name w:val="heading 2"/>
    <w:basedOn w:val="Normlny"/>
    <w:next w:val="Normlny"/>
    <w:link w:val="Nadpis2Char"/>
    <w:uiPriority w:val="9"/>
    <w:unhideWhenUsed/>
    <w:qFormat/>
    <w:rsid w:val="0065681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1E6E5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45646"/>
    <w:rPr>
      <w:color w:val="0000FF" w:themeColor="hyperlink"/>
      <w:u w:val="single"/>
    </w:rPr>
  </w:style>
  <w:style w:type="paragraph" w:styleId="Odsekzoznamu">
    <w:name w:val="List Paragraph"/>
    <w:basedOn w:val="Normlny"/>
    <w:uiPriority w:val="34"/>
    <w:qFormat/>
    <w:rsid w:val="001466CD"/>
    <w:pPr>
      <w:ind w:left="720"/>
      <w:contextualSpacing/>
    </w:pPr>
  </w:style>
  <w:style w:type="paragraph" w:styleId="Hlavika">
    <w:name w:val="header"/>
    <w:basedOn w:val="Normlny"/>
    <w:link w:val="HlavikaChar"/>
    <w:uiPriority w:val="99"/>
    <w:unhideWhenUsed/>
    <w:rsid w:val="000E40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402B"/>
  </w:style>
  <w:style w:type="paragraph" w:styleId="Pta">
    <w:name w:val="footer"/>
    <w:basedOn w:val="Normlny"/>
    <w:link w:val="PtaChar"/>
    <w:uiPriority w:val="99"/>
    <w:unhideWhenUsed/>
    <w:rsid w:val="000E402B"/>
    <w:pPr>
      <w:tabs>
        <w:tab w:val="center" w:pos="4536"/>
        <w:tab w:val="right" w:pos="9072"/>
      </w:tabs>
      <w:spacing w:after="0" w:line="240" w:lineRule="auto"/>
    </w:pPr>
  </w:style>
  <w:style w:type="character" w:customStyle="1" w:styleId="PtaChar">
    <w:name w:val="Päta Char"/>
    <w:basedOn w:val="Predvolenpsmoodseku"/>
    <w:link w:val="Pta"/>
    <w:uiPriority w:val="99"/>
    <w:rsid w:val="000E402B"/>
  </w:style>
  <w:style w:type="character" w:customStyle="1" w:styleId="apple-converted-space">
    <w:name w:val="apple-converted-space"/>
    <w:basedOn w:val="Predvolenpsmoodseku"/>
    <w:rsid w:val="009051F2"/>
  </w:style>
  <w:style w:type="character" w:customStyle="1" w:styleId="il">
    <w:name w:val="il"/>
    <w:basedOn w:val="Predvolenpsmoodseku"/>
    <w:rsid w:val="009051F2"/>
  </w:style>
  <w:style w:type="paragraph" w:styleId="Bezriadkovania">
    <w:name w:val="No Spacing"/>
    <w:autoRedefine/>
    <w:uiPriority w:val="1"/>
    <w:qFormat/>
    <w:rsid w:val="0095302A"/>
    <w:pPr>
      <w:spacing w:after="0" w:line="240" w:lineRule="auto"/>
      <w:ind w:left="426" w:hanging="66"/>
      <w:jc w:val="both"/>
    </w:pPr>
    <w:rPr>
      <w:rFonts w:ascii="Times New Roman" w:eastAsia="TimesNewRomanPSMT" w:hAnsi="Times New Roman"/>
      <w:szCs w:val="20"/>
      <w:u w:val="single"/>
      <w:shd w:val="clear" w:color="auto" w:fill="FFFFFF"/>
      <w:lang w:val="cs-CZ" w:eastAsia="cs-CZ"/>
    </w:rPr>
  </w:style>
  <w:style w:type="character" w:styleId="Odkaznakomentr">
    <w:name w:val="annotation reference"/>
    <w:basedOn w:val="Predvolenpsmoodseku"/>
    <w:uiPriority w:val="99"/>
    <w:semiHidden/>
    <w:unhideWhenUsed/>
    <w:rsid w:val="00F86752"/>
    <w:rPr>
      <w:sz w:val="16"/>
      <w:szCs w:val="16"/>
    </w:rPr>
  </w:style>
  <w:style w:type="paragraph" w:styleId="Textkomentra">
    <w:name w:val="annotation text"/>
    <w:basedOn w:val="Normlny"/>
    <w:link w:val="TextkomentraChar"/>
    <w:uiPriority w:val="99"/>
    <w:semiHidden/>
    <w:unhideWhenUsed/>
    <w:rsid w:val="00F86752"/>
    <w:pPr>
      <w:spacing w:line="240" w:lineRule="auto"/>
    </w:pPr>
    <w:rPr>
      <w:rFonts w:eastAsiaTheme="minorEastAsia"/>
      <w:sz w:val="20"/>
      <w:szCs w:val="20"/>
      <w:lang w:val="cs-CZ" w:eastAsia="cs-CZ"/>
    </w:rPr>
  </w:style>
  <w:style w:type="character" w:customStyle="1" w:styleId="TextkomentraChar">
    <w:name w:val="Text komentára Char"/>
    <w:basedOn w:val="Predvolenpsmoodseku"/>
    <w:link w:val="Textkomentra"/>
    <w:uiPriority w:val="99"/>
    <w:semiHidden/>
    <w:rsid w:val="00F86752"/>
    <w:rPr>
      <w:rFonts w:eastAsiaTheme="minorEastAsia"/>
      <w:sz w:val="20"/>
      <w:szCs w:val="20"/>
      <w:lang w:val="cs-CZ" w:eastAsia="cs-CZ"/>
    </w:rPr>
  </w:style>
  <w:style w:type="paragraph" w:styleId="Textbubliny">
    <w:name w:val="Balloon Text"/>
    <w:basedOn w:val="Normlny"/>
    <w:link w:val="TextbublinyChar"/>
    <w:uiPriority w:val="99"/>
    <w:semiHidden/>
    <w:unhideWhenUsed/>
    <w:rsid w:val="00F8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752"/>
    <w:rPr>
      <w:rFonts w:ascii="Segoe UI" w:hAnsi="Segoe UI" w:cs="Segoe UI"/>
      <w:sz w:val="18"/>
      <w:szCs w:val="18"/>
    </w:rPr>
  </w:style>
  <w:style w:type="paragraph" w:styleId="Zarkazkladnhotextu">
    <w:name w:val="Body Text Indent"/>
    <w:basedOn w:val="Normlny"/>
    <w:link w:val="ZarkazkladnhotextuChar"/>
    <w:uiPriority w:val="99"/>
    <w:unhideWhenUsed/>
    <w:rsid w:val="00F86752"/>
    <w:pPr>
      <w:spacing w:after="120" w:line="259" w:lineRule="auto"/>
      <w:ind w:left="283"/>
    </w:pPr>
    <w:rPr>
      <w:rFonts w:eastAsiaTheme="minorEastAsia"/>
      <w:lang w:val="cs-CZ" w:eastAsia="cs-CZ"/>
    </w:rPr>
  </w:style>
  <w:style w:type="character" w:customStyle="1" w:styleId="ZarkazkladnhotextuChar">
    <w:name w:val="Zarážka základného textu Char"/>
    <w:basedOn w:val="Predvolenpsmoodseku"/>
    <w:link w:val="Zarkazkladnhotextu"/>
    <w:uiPriority w:val="99"/>
    <w:rsid w:val="00F86752"/>
    <w:rPr>
      <w:rFonts w:eastAsiaTheme="minorEastAsia"/>
      <w:lang w:val="cs-CZ" w:eastAsia="cs-CZ"/>
    </w:rPr>
  </w:style>
  <w:style w:type="paragraph" w:customStyle="1" w:styleId="Obojstrann">
    <w:name w:val="Obojstranný"/>
    <w:basedOn w:val="Normlny"/>
    <w:rsid w:val="00C56B56"/>
    <w:pPr>
      <w:spacing w:after="0" w:line="240" w:lineRule="auto"/>
      <w:jc w:val="both"/>
    </w:pPr>
    <w:rPr>
      <w:rFonts w:ascii="Times New Roman" w:eastAsia="Times New Roman" w:hAnsi="Times New Roman" w:cs="Times New Roman"/>
      <w:szCs w:val="20"/>
      <w:lang w:eastAsia="cs-CZ"/>
    </w:rPr>
  </w:style>
  <w:style w:type="character" w:customStyle="1" w:styleId="Nevyrieenzmienka1">
    <w:name w:val="Nevyriešená zmienka1"/>
    <w:basedOn w:val="Predvolenpsmoodseku"/>
    <w:uiPriority w:val="99"/>
    <w:semiHidden/>
    <w:unhideWhenUsed/>
    <w:rsid w:val="001559D1"/>
    <w:rPr>
      <w:color w:val="808080"/>
      <w:shd w:val="clear" w:color="auto" w:fill="E6E6E6"/>
    </w:rPr>
  </w:style>
  <w:style w:type="paragraph" w:styleId="Zkladntext">
    <w:name w:val="Body Text"/>
    <w:basedOn w:val="Normlny"/>
    <w:link w:val="ZkladntextChar"/>
    <w:uiPriority w:val="99"/>
    <w:unhideWhenUsed/>
    <w:rsid w:val="00BE0BAB"/>
    <w:pPr>
      <w:spacing w:after="120"/>
    </w:pPr>
  </w:style>
  <w:style w:type="character" w:customStyle="1" w:styleId="ZkladntextChar">
    <w:name w:val="Základný text Char"/>
    <w:basedOn w:val="Predvolenpsmoodseku"/>
    <w:link w:val="Zkladntext"/>
    <w:uiPriority w:val="99"/>
    <w:rsid w:val="00BE0BAB"/>
  </w:style>
  <w:style w:type="paragraph" w:styleId="Predmetkomentra">
    <w:name w:val="annotation subject"/>
    <w:basedOn w:val="Textkomentra"/>
    <w:next w:val="Textkomentra"/>
    <w:link w:val="PredmetkomentraChar"/>
    <w:uiPriority w:val="99"/>
    <w:semiHidden/>
    <w:unhideWhenUsed/>
    <w:rsid w:val="003F37F5"/>
    <w:rPr>
      <w:rFonts w:eastAsiaTheme="minorHAnsi"/>
      <w:b/>
      <w:bCs/>
      <w:lang w:val="sk-SK" w:eastAsia="en-US"/>
    </w:rPr>
  </w:style>
  <w:style w:type="character" w:customStyle="1" w:styleId="PredmetkomentraChar">
    <w:name w:val="Predmet komentára Char"/>
    <w:basedOn w:val="TextkomentraChar"/>
    <w:link w:val="Predmetkomentra"/>
    <w:uiPriority w:val="99"/>
    <w:semiHidden/>
    <w:rsid w:val="003F37F5"/>
    <w:rPr>
      <w:rFonts w:eastAsiaTheme="minorEastAsia"/>
      <w:b/>
      <w:bCs/>
      <w:sz w:val="20"/>
      <w:szCs w:val="20"/>
      <w:lang w:val="cs-CZ" w:eastAsia="cs-CZ"/>
    </w:rPr>
  </w:style>
  <w:style w:type="paragraph" w:customStyle="1" w:styleId="Zarkazkladnhotextu1">
    <w:name w:val="Zarážka základného textu1"/>
    <w:basedOn w:val="Normlny"/>
    <w:rsid w:val="00FA0454"/>
    <w:pPr>
      <w:spacing w:after="120" w:line="240" w:lineRule="auto"/>
      <w:ind w:left="283"/>
    </w:pPr>
    <w:rPr>
      <w:rFonts w:ascii="Times New Roman" w:eastAsia="Calibri" w:hAnsi="Times New Roman" w:cs="Times New Roman"/>
      <w:noProof/>
      <w:sz w:val="24"/>
      <w:szCs w:val="24"/>
      <w:lang w:eastAsia="sk-SK"/>
    </w:rPr>
  </w:style>
  <w:style w:type="paragraph" w:customStyle="1" w:styleId="Odsekzoznamu1">
    <w:name w:val="Odsek zoznamu1"/>
    <w:basedOn w:val="Normlny"/>
    <w:rsid w:val="00481C53"/>
    <w:pPr>
      <w:ind w:left="720"/>
      <w:contextualSpacing/>
    </w:pPr>
    <w:rPr>
      <w:rFonts w:ascii="Calibri" w:eastAsia="Times New Roman" w:hAnsi="Calibri" w:cs="Times New Roman"/>
    </w:rPr>
  </w:style>
  <w:style w:type="character" w:customStyle="1" w:styleId="Nadpis1Char">
    <w:name w:val="Nadpis 1 Char"/>
    <w:link w:val="Nadpis1"/>
    <w:uiPriority w:val="9"/>
    <w:rsid w:val="00CA410B"/>
    <w:rPr>
      <w:rFonts w:ascii="Times New Roman" w:eastAsia="Times New Roman" w:hAnsi="Times New Roman" w:cs="Times New Roman"/>
      <w:sz w:val="24"/>
      <w:szCs w:val="20"/>
    </w:rPr>
  </w:style>
  <w:style w:type="paragraph" w:customStyle="1" w:styleId="Zarkazkladnhotextu31">
    <w:name w:val="Zarážka základného textu 31"/>
    <w:basedOn w:val="Normlny"/>
    <w:rsid w:val="00CA410B"/>
    <w:pPr>
      <w:numPr>
        <w:ilvl w:val="1"/>
        <w:numId w:val="3"/>
      </w:numPr>
      <w:tabs>
        <w:tab w:val="clear" w:pos="567"/>
        <w:tab w:val="left" w:pos="-27934"/>
      </w:tabs>
      <w:suppressAutoHyphens/>
      <w:spacing w:after="0" w:line="240" w:lineRule="auto"/>
      <w:ind w:left="3420" w:hanging="3420"/>
    </w:pPr>
    <w:rPr>
      <w:rFonts w:ascii="Arial" w:eastAsia="Times New Roman" w:hAnsi="Arial" w:cs="Times New Roman"/>
      <w:b/>
      <w:szCs w:val="24"/>
      <w:lang w:eastAsia="ar-SA"/>
    </w:rPr>
  </w:style>
  <w:style w:type="character" w:customStyle="1" w:styleId="Nadpis1Char1">
    <w:name w:val="Nadpis 1 Char1"/>
    <w:basedOn w:val="Predvolenpsmoodseku"/>
    <w:uiPriority w:val="9"/>
    <w:rsid w:val="00CA410B"/>
    <w:rPr>
      <w:rFonts w:asciiTheme="majorHAnsi" w:eastAsiaTheme="majorEastAsia" w:hAnsiTheme="majorHAnsi" w:cstheme="majorBidi"/>
      <w:color w:val="365F91" w:themeColor="accent1" w:themeShade="BF"/>
      <w:sz w:val="32"/>
      <w:szCs w:val="32"/>
    </w:rPr>
  </w:style>
  <w:style w:type="paragraph" w:customStyle="1" w:styleId="Default">
    <w:name w:val="Default"/>
    <w:rsid w:val="005F4CB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Nadpis2Char">
    <w:name w:val="Nadpis 2 Char"/>
    <w:basedOn w:val="Predvolenpsmoodseku"/>
    <w:link w:val="Nadpis2"/>
    <w:uiPriority w:val="9"/>
    <w:rsid w:val="0065681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rsid w:val="001E6E58"/>
    <w:rPr>
      <w:rFonts w:asciiTheme="majorHAnsi" w:eastAsiaTheme="majorEastAsia" w:hAnsiTheme="majorHAnsi" w:cstheme="majorBidi"/>
      <w:color w:val="243F60" w:themeColor="accent1" w:themeShade="7F"/>
      <w:sz w:val="24"/>
      <w:szCs w:val="24"/>
    </w:rPr>
  </w:style>
  <w:style w:type="paragraph" w:styleId="Hlavikaobsahu">
    <w:name w:val="TOC Heading"/>
    <w:basedOn w:val="Nadpis1"/>
    <w:next w:val="Normlny"/>
    <w:uiPriority w:val="39"/>
    <w:unhideWhenUsed/>
    <w:qFormat/>
    <w:rsid w:val="00D02D80"/>
    <w:pPr>
      <w:spacing w:line="259" w:lineRule="auto"/>
      <w:outlineLvl w:val="9"/>
    </w:pPr>
    <w:rPr>
      <w:rFonts w:asciiTheme="majorHAnsi" w:eastAsiaTheme="majorEastAsia" w:hAnsiTheme="majorHAnsi" w:cstheme="majorBidi"/>
      <w:color w:val="365F91" w:themeColor="accent1" w:themeShade="BF"/>
      <w:sz w:val="32"/>
      <w:szCs w:val="32"/>
      <w:lang w:eastAsia="sk-SK"/>
    </w:rPr>
  </w:style>
  <w:style w:type="paragraph" w:styleId="Obsah1">
    <w:name w:val="toc 1"/>
    <w:basedOn w:val="Normlny"/>
    <w:next w:val="Normlny"/>
    <w:autoRedefine/>
    <w:uiPriority w:val="39"/>
    <w:unhideWhenUsed/>
    <w:rsid w:val="00D02D80"/>
    <w:pPr>
      <w:spacing w:after="100"/>
    </w:pPr>
  </w:style>
  <w:style w:type="paragraph" w:styleId="Obsah2">
    <w:name w:val="toc 2"/>
    <w:basedOn w:val="Normlny"/>
    <w:next w:val="Normlny"/>
    <w:autoRedefine/>
    <w:uiPriority w:val="39"/>
    <w:unhideWhenUsed/>
    <w:rsid w:val="00D02D80"/>
    <w:pPr>
      <w:spacing w:after="100"/>
      <w:ind w:left="220"/>
    </w:pPr>
  </w:style>
  <w:style w:type="paragraph" w:styleId="Obsah3">
    <w:name w:val="toc 3"/>
    <w:basedOn w:val="Normlny"/>
    <w:next w:val="Normlny"/>
    <w:autoRedefine/>
    <w:uiPriority w:val="39"/>
    <w:unhideWhenUsed/>
    <w:rsid w:val="00D02D80"/>
    <w:pPr>
      <w:spacing w:after="100"/>
      <w:ind w:left="440"/>
    </w:pPr>
  </w:style>
  <w:style w:type="paragraph" w:styleId="Textpoznmkypodiarou">
    <w:name w:val="footnote text"/>
    <w:basedOn w:val="Normlny"/>
    <w:link w:val="TextpoznmkypodiarouChar"/>
    <w:uiPriority w:val="99"/>
    <w:semiHidden/>
    <w:rsid w:val="00A630E8"/>
    <w:rPr>
      <w:rFonts w:ascii="Calibri" w:eastAsia="Times New Roman" w:hAnsi="Calibri"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A630E8"/>
    <w:rPr>
      <w:rFonts w:ascii="Calibri" w:eastAsia="Times New Roman" w:hAnsi="Calibri" w:cs="Times New Roman"/>
      <w:sz w:val="20"/>
      <w:szCs w:val="20"/>
      <w:lang w:eastAsia="sk-SK"/>
    </w:rPr>
  </w:style>
  <w:style w:type="character" w:styleId="Odkaznapoznmkupodiarou">
    <w:name w:val="footnote reference"/>
    <w:uiPriority w:val="99"/>
    <w:semiHidden/>
    <w:rsid w:val="00A630E8"/>
    <w:rPr>
      <w:rFonts w:cs="Times New Roman"/>
      <w:vertAlign w:val="superscript"/>
    </w:rPr>
  </w:style>
  <w:style w:type="paragraph" w:styleId="Revzia">
    <w:name w:val="Revision"/>
    <w:hidden/>
    <w:uiPriority w:val="99"/>
    <w:semiHidden/>
    <w:rsid w:val="007919A6"/>
    <w:pPr>
      <w:spacing w:after="0" w:line="240" w:lineRule="auto"/>
    </w:pPr>
  </w:style>
  <w:style w:type="character" w:customStyle="1" w:styleId="pre">
    <w:name w:val="pre"/>
    <w:basedOn w:val="Predvolenpsmoodseku"/>
    <w:rsid w:val="005D0D79"/>
  </w:style>
</w:styles>
</file>

<file path=word/webSettings.xml><?xml version="1.0" encoding="utf-8"?>
<w:webSettings xmlns:r="http://schemas.openxmlformats.org/officeDocument/2006/relationships" xmlns:w="http://schemas.openxmlformats.org/wordprocessingml/2006/main">
  <w:divs>
    <w:div w:id="327562787">
      <w:bodyDiv w:val="1"/>
      <w:marLeft w:val="0"/>
      <w:marRight w:val="0"/>
      <w:marTop w:val="0"/>
      <w:marBottom w:val="0"/>
      <w:divBdr>
        <w:top w:val="none" w:sz="0" w:space="0" w:color="auto"/>
        <w:left w:val="none" w:sz="0" w:space="0" w:color="auto"/>
        <w:bottom w:val="none" w:sz="0" w:space="0" w:color="auto"/>
        <w:right w:val="none" w:sz="0" w:space="0" w:color="auto"/>
      </w:divBdr>
    </w:div>
    <w:div w:id="863248696">
      <w:bodyDiv w:val="1"/>
      <w:marLeft w:val="0"/>
      <w:marRight w:val="92"/>
      <w:marTop w:val="0"/>
      <w:marBottom w:val="0"/>
      <w:divBdr>
        <w:top w:val="none" w:sz="0" w:space="0" w:color="auto"/>
        <w:left w:val="none" w:sz="0" w:space="0" w:color="auto"/>
        <w:bottom w:val="none" w:sz="0" w:space="0" w:color="auto"/>
        <w:right w:val="none" w:sz="0" w:space="0" w:color="auto"/>
      </w:divBdr>
      <w:divsChild>
        <w:div w:id="1124301927">
          <w:marLeft w:val="0"/>
          <w:marRight w:val="0"/>
          <w:marTop w:val="0"/>
          <w:marBottom w:val="0"/>
          <w:divBdr>
            <w:top w:val="none" w:sz="0" w:space="0" w:color="auto"/>
            <w:left w:val="none" w:sz="0" w:space="0" w:color="auto"/>
            <w:bottom w:val="none" w:sz="0" w:space="0" w:color="auto"/>
            <w:right w:val="none" w:sz="0" w:space="0" w:color="auto"/>
          </w:divBdr>
          <w:divsChild>
            <w:div w:id="2267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0243">
      <w:bodyDiv w:val="1"/>
      <w:marLeft w:val="0"/>
      <w:marRight w:val="0"/>
      <w:marTop w:val="0"/>
      <w:marBottom w:val="0"/>
      <w:divBdr>
        <w:top w:val="none" w:sz="0" w:space="0" w:color="auto"/>
        <w:left w:val="none" w:sz="0" w:space="0" w:color="auto"/>
        <w:bottom w:val="none" w:sz="0" w:space="0" w:color="auto"/>
        <w:right w:val="none" w:sz="0" w:space="0" w:color="auto"/>
      </w:divBdr>
    </w:div>
    <w:div w:id="2018189929">
      <w:bodyDiv w:val="1"/>
      <w:marLeft w:val="0"/>
      <w:marRight w:val="92"/>
      <w:marTop w:val="0"/>
      <w:marBottom w:val="0"/>
      <w:divBdr>
        <w:top w:val="none" w:sz="0" w:space="0" w:color="auto"/>
        <w:left w:val="none" w:sz="0" w:space="0" w:color="auto"/>
        <w:bottom w:val="none" w:sz="0" w:space="0" w:color="auto"/>
        <w:right w:val="none" w:sz="0" w:space="0" w:color="auto"/>
      </w:divBdr>
      <w:divsChild>
        <w:div w:id="1342927646">
          <w:marLeft w:val="0"/>
          <w:marRight w:val="0"/>
          <w:marTop w:val="0"/>
          <w:marBottom w:val="0"/>
          <w:divBdr>
            <w:top w:val="none" w:sz="0" w:space="0" w:color="auto"/>
            <w:left w:val="none" w:sz="0" w:space="0" w:color="auto"/>
            <w:bottom w:val="none" w:sz="0" w:space="0" w:color="auto"/>
            <w:right w:val="none" w:sz="0" w:space="0" w:color="auto"/>
          </w:divBdr>
          <w:divsChild>
            <w:div w:id="2563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a.klacek@ziar.sk"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iveta.vajova@ziar.s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77E1-E1FF-4FD8-9A64-3F24695A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6787</Words>
  <Characters>38692</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Mgr. Martina Klacek</cp:lastModifiedBy>
  <cp:revision>16</cp:revision>
  <cp:lastPrinted>2020-08-20T09:35:00Z</cp:lastPrinted>
  <dcterms:created xsi:type="dcterms:W3CDTF">2020-09-16T08:27:00Z</dcterms:created>
  <dcterms:modified xsi:type="dcterms:W3CDTF">2021-03-30T11:56:00Z</dcterms:modified>
</cp:coreProperties>
</file>