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w:t>
      </w:r>
      <w:r w:rsidR="00434394">
        <w:rPr>
          <w:b/>
          <w:color w:val="000000"/>
          <w:sz w:val="28"/>
          <w:szCs w:val="28"/>
        </w:rPr>
        <w:t>dohoda</w:t>
      </w:r>
      <w:r w:rsidR="00434394">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Fakultná nemocnica s poliklinikou F. D. Roosevelta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sidR="007747A8">
        <w:rPr>
          <w:color w:val="000000"/>
          <w:sz w:val="22"/>
        </w:rPr>
        <w:tab/>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7747A8">
        <w:rPr>
          <w:color w:val="000000"/>
          <w:sz w:val="22"/>
        </w:rPr>
        <w:tab/>
      </w:r>
      <w:r w:rsidR="00EC4FB3">
        <w:rPr>
          <w:color w:val="000000"/>
          <w:sz w:val="22"/>
        </w:rPr>
        <w:t>Ing. Miriam Lapuníková,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7747A8">
        <w:rPr>
          <w:color w:val="000000"/>
          <w:sz w:val="22"/>
        </w:rPr>
        <w:tab/>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7747A8">
        <w:rPr>
          <w:color w:val="000000"/>
          <w:sz w:val="22"/>
        </w:rPr>
        <w:tab/>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sidR="007747A8">
        <w:rPr>
          <w:color w:val="000000"/>
          <w:sz w:val="22"/>
        </w:rPr>
        <w:tab/>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w:t>
      </w:r>
      <w:r w:rsidR="00434394">
        <w:rPr>
          <w:rFonts w:ascii="Times New Roman" w:hAnsi="Times New Roman"/>
        </w:rPr>
        <w:t>dohoda</w:t>
      </w:r>
      <w:r w:rsidR="00434394" w:rsidRPr="00045691">
        <w:rPr>
          <w:rFonts w:ascii="Times New Roman" w:hAnsi="Times New Roman"/>
        </w:rPr>
        <w:t xml:space="preserve"> </w:t>
      </w:r>
      <w:r w:rsidRPr="00045691">
        <w:rPr>
          <w:rFonts w:ascii="Times New Roman" w:hAnsi="Times New Roman"/>
        </w:rPr>
        <w:t>(ďalej len „</w:t>
      </w:r>
      <w:r w:rsidR="00434394">
        <w:rPr>
          <w:rFonts w:ascii="Times New Roman" w:hAnsi="Times New Roman"/>
        </w:rPr>
        <w:t>dohoda</w:t>
      </w:r>
      <w:r w:rsidRPr="00045691">
        <w:rPr>
          <w:rFonts w:ascii="Times New Roman" w:hAnsi="Times New Roman"/>
        </w:rPr>
        <w:t xml:space="preserve">“) sa uzatvára ako výsledok verejného obstarávania v súlade so ZoVO. Kupujúci na obstaranie predmetu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ZoVO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Predávajúci sú podľa ZoVO uchádzačmi, ktorí sa umiestnili na prvom až treťom mieste v</w:t>
      </w:r>
      <w:r w:rsidR="009108E1">
        <w:rPr>
          <w:rFonts w:ascii="Times New Roman" w:hAnsi="Times New Roman"/>
        </w:rPr>
        <w:t> </w:t>
      </w:r>
      <w:r>
        <w:rPr>
          <w:rFonts w:ascii="Times New Roman" w:hAnsi="Times New Roman"/>
        </w:rPr>
        <w:t>poradí</w:t>
      </w:r>
      <w:r w:rsidR="009108E1">
        <w:rPr>
          <w:rFonts w:ascii="Times New Roman" w:hAnsi="Times New Roman"/>
        </w:rPr>
        <w:t xml:space="preserve"> pre časť č.</w:t>
      </w:r>
      <w:r w:rsidR="00204D60">
        <w:rPr>
          <w:rFonts w:ascii="Times New Roman" w:hAnsi="Times New Roman"/>
        </w:rPr>
        <w:t xml:space="preserve"> 2</w:t>
      </w:r>
      <w:r w:rsidR="009108E1">
        <w:rPr>
          <w:rFonts w:ascii="Times New Roman" w:hAnsi="Times New Roman"/>
        </w:rPr>
        <w:t xml:space="preserve">. </w:t>
      </w:r>
      <w:r w:rsidR="001560D8">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Táto </w:t>
      </w:r>
      <w:r w:rsidR="00434394">
        <w:rPr>
          <w:rFonts w:ascii="Times New Roman" w:hAnsi="Times New Roman"/>
        </w:rPr>
        <w:t>dohoda</w:t>
      </w:r>
      <w:r w:rsidR="00434394" w:rsidRPr="00045691">
        <w:rPr>
          <w:rFonts w:ascii="Times New Roman" w:hAnsi="Times New Roman"/>
        </w:rPr>
        <w:t xml:space="preserve"> </w:t>
      </w:r>
      <w:r w:rsidRPr="00045691">
        <w:rPr>
          <w:rFonts w:ascii="Times New Roman" w:hAnsi="Times New Roman"/>
        </w:rPr>
        <w:t>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ZoVO</w:t>
      </w:r>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zadávať v rámci podmienok určených v tejto  </w:t>
      </w:r>
      <w:r w:rsidR="00434394">
        <w:rPr>
          <w:rFonts w:ascii="Times New Roman" w:hAnsi="Times New Roman"/>
        </w:rPr>
        <w:t>dohode</w:t>
      </w:r>
      <w:r w:rsidRPr="00045691">
        <w:rPr>
          <w:rFonts w:ascii="Times New Roman" w:hAnsi="Times New Roman"/>
        </w:rPr>
        <w:t xml:space="preser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w:t>
      </w:r>
      <w:r w:rsidR="00434394">
        <w:rPr>
          <w:rFonts w:ascii="Times New Roman" w:hAnsi="Times New Roman"/>
          <w:b/>
        </w:rPr>
        <w:t>dohody</w:t>
      </w: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 xml:space="preserve">sa predávajúci zaväzuje dodávať kupujúcemu </w:t>
      </w:r>
      <w:r w:rsidR="007747A8">
        <w:rPr>
          <w:rFonts w:ascii="Times New Roman" w:hAnsi="Times New Roman"/>
        </w:rPr>
        <w:t>Jednorazové oblečenie -</w:t>
      </w:r>
      <w:r w:rsidR="00204D60" w:rsidRPr="00204D60">
        <w:t xml:space="preserve"> </w:t>
      </w:r>
      <w:r w:rsidR="00204D60" w:rsidRPr="00E65DEF">
        <w:rPr>
          <w:rFonts w:ascii="Times New Roman" w:hAnsi="Times New Roman"/>
        </w:rPr>
        <w:t>Plášť ochranný</w:t>
      </w:r>
      <w:r w:rsidR="00204D60" w:rsidDel="00204D60">
        <w:rPr>
          <w:rFonts w:ascii="Times New Roman" w:hAnsi="Times New Roman"/>
        </w:rPr>
        <w:t xml:space="preserve"> </w:t>
      </w:r>
      <w:r w:rsidR="009C5438">
        <w:rPr>
          <w:rFonts w:ascii="Times New Roman" w:hAnsi="Times New Roman"/>
        </w:rPr>
        <w:t xml:space="preserve">vrátane súvisiacich služieb podľa špecifikácie uvedenej </w:t>
      </w:r>
      <w:r w:rsidRPr="00045691">
        <w:rPr>
          <w:rFonts w:ascii="Times New Roman" w:hAnsi="Times New Roman"/>
        </w:rPr>
        <w:t>v Prílohe č. 1</w:t>
      </w:r>
      <w:r w:rsidR="009108E1">
        <w:rPr>
          <w:rFonts w:ascii="Times New Roman" w:hAnsi="Times New Roman"/>
        </w:rPr>
        <w:t xml:space="preserve"> pre časť č.</w:t>
      </w:r>
      <w:r w:rsidR="00204D60">
        <w:rPr>
          <w:rFonts w:ascii="Times New Roman" w:hAnsi="Times New Roman"/>
        </w:rPr>
        <w:t xml:space="preserve"> 2</w:t>
      </w:r>
      <w:r w:rsidR="00204D60" w:rsidRPr="00045691">
        <w:rPr>
          <w:rFonts w:ascii="Times New Roman" w:hAnsi="Times New Roman"/>
        </w:rPr>
        <w:t xml:space="preserve"> </w:t>
      </w:r>
      <w:r w:rsidRPr="00045691">
        <w:rPr>
          <w:rFonts w:ascii="Times New Roman" w:hAnsi="Times New Roman"/>
        </w:rPr>
        <w:t xml:space="preserve">tejto </w:t>
      </w:r>
      <w:r w:rsidR="00434394">
        <w:rPr>
          <w:rFonts w:ascii="Times New Roman" w:hAnsi="Times New Roman"/>
        </w:rPr>
        <w:t>dohody</w:t>
      </w:r>
      <w:r w:rsidR="00434394" w:rsidRPr="00045691">
        <w:rPr>
          <w:rFonts w:ascii="Times New Roman" w:hAnsi="Times New Roman"/>
        </w:rPr>
        <w:t xml:space="preserve"> </w:t>
      </w:r>
      <w:r w:rsidRPr="00045691">
        <w:rPr>
          <w:rFonts w:ascii="Times New Roman" w:hAnsi="Times New Roman"/>
        </w:rPr>
        <w:t>(ďalej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Pr="009A54EC" w:rsidRDefault="00A61233" w:rsidP="00F30B43">
      <w:pPr>
        <w:pStyle w:val="Bezriadkovania"/>
        <w:numPr>
          <w:ilvl w:val="0"/>
          <w:numId w:val="5"/>
        </w:numPr>
        <w:ind w:left="567" w:hanging="567"/>
        <w:jc w:val="both"/>
        <w:rPr>
          <w:rFonts w:ascii="Times New Roman" w:hAnsi="Times New Roman"/>
        </w:rPr>
      </w:pPr>
      <w:r w:rsidRPr="009A54EC">
        <w:rPr>
          <w:rFonts w:ascii="Times New Roman" w:hAnsi="Times New Roman"/>
        </w:rPr>
        <w:t>Predávajúci bude dodávať tovar podľa skutočných potrieb kupujúceho na základe písomných čiastkových objednávok vystavených kupujúcim a potvrdených predávajúcim, v množstvách v nich uvedených. Predávajúci sa zaväzuje zástupcovi kupujúceho oznámiť čas dodania tovaru do miesta plnenia najneskôr 1 pracovný deň pred doručením tovaru.</w:t>
      </w:r>
    </w:p>
    <w:p w:rsidR="00045691" w:rsidRPr="00045691" w:rsidRDefault="00045691" w:rsidP="0032008A">
      <w:pPr>
        <w:pStyle w:val="Bezriadkovania"/>
        <w:ind w:left="567" w:hanging="567"/>
        <w:jc w:val="both"/>
        <w:rPr>
          <w:rFonts w:ascii="Times New Roman" w:hAnsi="Times New Roman"/>
        </w:rPr>
      </w:pPr>
    </w:p>
    <w:p w:rsidR="008841A0" w:rsidRDefault="00045691" w:rsidP="008841A0">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8841A0" w:rsidRDefault="008841A0" w:rsidP="008841A0">
      <w:pPr>
        <w:pStyle w:val="Odsekzoznamu"/>
      </w:pPr>
    </w:p>
    <w:p w:rsidR="009108E1" w:rsidRPr="008841A0" w:rsidRDefault="00496157" w:rsidP="008841A0">
      <w:pPr>
        <w:pStyle w:val="Bezriadkovania"/>
        <w:numPr>
          <w:ilvl w:val="0"/>
          <w:numId w:val="5"/>
        </w:numPr>
        <w:ind w:left="567" w:hanging="567"/>
        <w:jc w:val="both"/>
        <w:rPr>
          <w:rFonts w:ascii="Times New Roman" w:hAnsi="Times New Roman"/>
        </w:rPr>
      </w:pPr>
      <w:r w:rsidRPr="00496157">
        <w:rPr>
          <w:rFonts w:ascii="Times New Roman" w:hAnsi="Times New Roman"/>
        </w:rPr>
        <w:t xml:space="preserve">Tovar musí byť </w:t>
      </w:r>
      <w:r w:rsidRPr="00496157">
        <w:rPr>
          <w:rFonts w:ascii="Times New Roman" w:hAnsi="Times New Roman"/>
          <w:i/>
        </w:rPr>
        <w:t xml:space="preserve">NOVÝ, NEPOUŽÍVANÝ, NEREPASOVANÝ </w:t>
      </w:r>
      <w:r w:rsidRPr="00496157">
        <w:rPr>
          <w:rFonts w:ascii="Times New Roman" w:hAnsi="Times New Roman"/>
        </w:rPr>
        <w:t xml:space="preserve">alebo inak </w:t>
      </w:r>
      <w:r w:rsidRPr="00496157">
        <w:rPr>
          <w:rFonts w:ascii="Times New Roman" w:hAnsi="Times New Roman"/>
          <w:i/>
        </w:rPr>
        <w:t>RENOVOVANÝ</w:t>
      </w:r>
      <w:r w:rsidRPr="00496157">
        <w:rPr>
          <w:rFonts w:ascii="Times New Roman" w:hAnsi="Times New Roman"/>
        </w:rPr>
        <w:t xml:space="preserve"> v</w:t>
      </w:r>
    </w:p>
    <w:p w:rsidR="00DC6BC6" w:rsidRPr="008841A0" w:rsidRDefault="009A555E" w:rsidP="008841A0">
      <w:pPr>
        <w:tabs>
          <w:tab w:val="left" w:pos="567"/>
        </w:tabs>
        <w:autoSpaceDE w:val="0"/>
        <w:autoSpaceDN w:val="0"/>
        <w:ind w:left="567" w:hanging="567"/>
        <w:rPr>
          <w:sz w:val="22"/>
        </w:rPr>
      </w:pPr>
      <w:r>
        <w:rPr>
          <w:sz w:val="22"/>
        </w:rPr>
        <w:tab/>
      </w:r>
      <w:r w:rsidR="007747A8">
        <w:rPr>
          <w:sz w:val="22"/>
        </w:rPr>
        <w:t xml:space="preserve">ORIGINÁLNOM BALENÍ </w:t>
      </w:r>
      <w:r>
        <w:rPr>
          <w:sz w:val="22"/>
        </w:rPr>
        <w:t>s príslušnou dokumentáciou bez akýchkoľvek známok poškodenia a funkčných vád a musí byť určený na humánne použitie.</w:t>
      </w:r>
      <w:r>
        <w:rPr>
          <w:i/>
          <w:sz w:val="22"/>
        </w:rPr>
        <w:t xml:space="preserve"> </w:t>
      </w:r>
      <w:r>
        <w:rPr>
          <w:sz w:val="22"/>
        </w:rPr>
        <w:t>Tovar musí spĺňať</w:t>
      </w:r>
      <w:r>
        <w:rPr>
          <w:i/>
          <w:sz w:val="22"/>
        </w:rPr>
        <w:t xml:space="preserve">  MINIMÁLNE TECHNICKO-MEDICÍNSKE a FUNKČNÉ PARAMETRE, </w:t>
      </w:r>
      <w:r>
        <w:rPr>
          <w:sz w:val="22"/>
        </w:rPr>
        <w:t>ktoré sú</w:t>
      </w:r>
      <w:r>
        <w:rPr>
          <w:i/>
          <w:sz w:val="22"/>
        </w:rPr>
        <w:t xml:space="preserve"> </w:t>
      </w:r>
      <w:r>
        <w:rPr>
          <w:sz w:val="22"/>
        </w:rPr>
        <w:t>uvedené 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802E7" w:rsidRDefault="009C375A" w:rsidP="00B802E7">
      <w:pPr>
        <w:pStyle w:val="Bezriadkovania"/>
        <w:numPr>
          <w:ilvl w:val="0"/>
          <w:numId w:val="29"/>
        </w:numPr>
        <w:ind w:left="567" w:hanging="567"/>
        <w:jc w:val="both"/>
        <w:rPr>
          <w:rFonts w:ascii="Times New Roman" w:hAnsi="Times New Roman"/>
        </w:rPr>
      </w:pPr>
      <w:r>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r w:rsidR="008841A0">
        <w:rPr>
          <w:rFonts w:ascii="Times New Roman" w:hAnsi="Times New Roman"/>
        </w:rPr>
        <w:t>ZoVO</w:t>
      </w:r>
      <w:r w:rsidR="008841A0" w:rsidRPr="00BC380B" w:rsidDel="008841A0">
        <w:rPr>
          <w:rFonts w:ascii="Times New Roman" w:hAnsi="Times New Roman"/>
        </w:rPr>
        <w:t xml:space="preserve"> </w:t>
      </w:r>
      <w:r w:rsidR="00BC380B" w:rsidRPr="00BC380B">
        <w:rPr>
          <w:rFonts w:ascii="Times New Roman" w:hAnsi="Times New Roman"/>
        </w:rPr>
        <w:t xml:space="preserve">podľa aktuálnych potrieb verejného obstarávateľa. </w:t>
      </w:r>
    </w:p>
    <w:p w:rsidR="00B802E7" w:rsidRDefault="00B802E7" w:rsidP="00B802E7">
      <w:pPr>
        <w:pStyle w:val="Bezriadkovania"/>
        <w:ind w:left="567"/>
        <w:jc w:val="both"/>
        <w:rPr>
          <w:rFonts w:ascii="Times New Roman" w:hAnsi="Times New Roman"/>
        </w:rPr>
      </w:pPr>
    </w:p>
    <w:p w:rsidR="00BC380B" w:rsidRPr="00B802E7" w:rsidRDefault="00BC380B" w:rsidP="00B802E7">
      <w:pPr>
        <w:pStyle w:val="Bezriadkovania"/>
        <w:numPr>
          <w:ilvl w:val="0"/>
          <w:numId w:val="29"/>
        </w:numPr>
        <w:ind w:left="567" w:hanging="567"/>
        <w:jc w:val="both"/>
        <w:rPr>
          <w:rFonts w:ascii="Times New Roman" w:hAnsi="Times New Roman"/>
        </w:rPr>
      </w:pPr>
      <w:r w:rsidRPr="00B802E7">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802E7" w:rsidRDefault="00BC380B" w:rsidP="00B802E7">
      <w:pPr>
        <w:pStyle w:val="Bezriadkovania"/>
        <w:numPr>
          <w:ilvl w:val="0"/>
          <w:numId w:val="30"/>
        </w:numPr>
        <w:ind w:left="567" w:hanging="567"/>
        <w:jc w:val="both"/>
        <w:rPr>
          <w:rFonts w:ascii="Times New Roman" w:eastAsia="Calibri" w:hAnsi="Times New Roman"/>
        </w:rPr>
      </w:pPr>
      <w:r w:rsidRPr="00BC380B">
        <w:rPr>
          <w:rFonts w:ascii="Times New Roman" w:eastAsia="Calibri" w:hAnsi="Times New Roman"/>
        </w:rPr>
        <w:lastRenderedPageBreak/>
        <w:t xml:space="preserve">Výzva na predloženie cenovej ponuky bude zaslaná prostredníctvom </w:t>
      </w:r>
      <w:r w:rsidRPr="00BC380B">
        <w:rPr>
          <w:rFonts w:ascii="Times New Roman" w:hAnsi="Times New Roman"/>
        </w:rPr>
        <w:t xml:space="preserve">systému JOSEPHINE umiestnenom na webovej adrese </w:t>
      </w:r>
      <w:hyperlink r:id="rId8" w:history="1">
        <w:r w:rsidRPr="00BC380B">
          <w:rPr>
            <w:rStyle w:val="Hypertextovprepojenie"/>
            <w:rFonts w:ascii="Times New Roman" w:hAnsi="Times New Roman"/>
            <w:sz w:val="24"/>
            <w:szCs w:val="24"/>
          </w:rPr>
          <w:t>https://josephine.proebiz.com</w:t>
        </w:r>
      </w:hyperlink>
      <w:r w:rsidRPr="00BC380B">
        <w:rPr>
          <w:rFonts w:ascii="Times New Roman" w:hAnsi="Times New Roman"/>
          <w:u w:val="single"/>
        </w:rPr>
        <w:t xml:space="preserve"> </w:t>
      </w:r>
      <w:r w:rsidRPr="00BC380B">
        <w:rPr>
          <w:rFonts w:ascii="Times New Roman" w:eastAsia="Calibri" w:hAnsi="Times New Roman"/>
        </w:rPr>
        <w:t xml:space="preserve">všetkým predávajúcim, ktorí sú účastníkmi tejto </w:t>
      </w:r>
      <w:r w:rsidR="00434394">
        <w:rPr>
          <w:rFonts w:ascii="Times New Roman" w:eastAsia="Calibri" w:hAnsi="Times New Roman"/>
        </w:rPr>
        <w:t>dohody</w:t>
      </w:r>
      <w:r w:rsidRPr="00BC380B">
        <w:rPr>
          <w:rFonts w:ascii="Times New Roman" w:eastAsia="Calibri" w:hAnsi="Times New Roman"/>
        </w:rPr>
        <w:t>.</w:t>
      </w:r>
    </w:p>
    <w:p w:rsidR="00B802E7" w:rsidRDefault="00B802E7" w:rsidP="00B802E7">
      <w:pPr>
        <w:pStyle w:val="Bezriadkovania"/>
        <w:ind w:left="567"/>
        <w:jc w:val="both"/>
        <w:rPr>
          <w:rFonts w:ascii="Times New Roman" w:eastAsia="Calibri" w:hAnsi="Times New Roman"/>
        </w:rPr>
      </w:pPr>
    </w:p>
    <w:p w:rsidR="00B802E7" w:rsidRDefault="00BC380B" w:rsidP="00BC380B">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Výzva na predloženie cenovej ponuky sa bude považovať za doručenú okamihom uverejnenia vo webovej aplikácií JOSEPHINE.</w:t>
      </w:r>
    </w:p>
    <w:p w:rsidR="00B802E7" w:rsidRDefault="00B802E7" w:rsidP="00B802E7">
      <w:pPr>
        <w:pStyle w:val="Odsekzoznamu"/>
        <w:rPr>
          <w:rFonts w:eastAsia="Calibri"/>
        </w:rPr>
      </w:pPr>
    </w:p>
    <w:p w:rsidR="00BC380B" w:rsidRPr="00B802E7" w:rsidRDefault="00BC380B" w:rsidP="00BC380B">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802E7" w:rsidRDefault="00BC380B" w:rsidP="00BC380B">
      <w:pPr>
        <w:pStyle w:val="Bezriadkovania"/>
        <w:ind w:left="709"/>
        <w:jc w:val="both"/>
        <w:rPr>
          <w:rFonts w:ascii="Times New Roman" w:eastAsia="Calibri" w:hAnsi="Times New Roman"/>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Všetky cenové ponuky zaslané v lehote na predkladanie ponúk budú kupujúcim vyhodnotené v zmysle kritéria na vyhodnotenie ponúk. </w:t>
      </w:r>
    </w:p>
    <w:p w:rsidR="00B802E7" w:rsidRPr="00B802E7" w:rsidRDefault="00B802E7" w:rsidP="00B802E7">
      <w:pPr>
        <w:pStyle w:val="Bezriadkovania"/>
        <w:ind w:left="567"/>
        <w:jc w:val="both"/>
        <w:rPr>
          <w:rFonts w:ascii="Times New Roman" w:eastAsia="Calibri" w:hAnsi="Times New Roman"/>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Kritériom na vyhodnotenie ponú</w:t>
      </w:r>
      <w:r w:rsidR="009108E1" w:rsidRPr="00B802E7">
        <w:rPr>
          <w:rFonts w:ascii="Times New Roman" w:eastAsia="Calibri" w:hAnsi="Times New Roman"/>
        </w:rPr>
        <w:t>k je najnižšia cena celkom za časť č.</w:t>
      </w:r>
      <w:r w:rsidR="00204D60">
        <w:rPr>
          <w:rFonts w:ascii="Times New Roman" w:eastAsia="Calibri" w:hAnsi="Times New Roman"/>
        </w:rPr>
        <w:t xml:space="preserve"> 2</w:t>
      </w:r>
      <w:r w:rsidR="00204D60" w:rsidRPr="00B802E7">
        <w:rPr>
          <w:rFonts w:ascii="Times New Roman" w:eastAsia="Calibri" w:hAnsi="Times New Roman"/>
        </w:rPr>
        <w:t xml:space="preserve"> </w:t>
      </w:r>
      <w:r w:rsidR="007B5CAF" w:rsidRPr="00B802E7">
        <w:rPr>
          <w:rFonts w:ascii="Times New Roman" w:eastAsia="Calibri" w:hAnsi="Times New Roman"/>
        </w:rPr>
        <w:t>predmet</w:t>
      </w:r>
      <w:r w:rsidR="008C223C" w:rsidRPr="00B802E7">
        <w:rPr>
          <w:rFonts w:ascii="Times New Roman" w:eastAsia="Calibri" w:hAnsi="Times New Roman"/>
        </w:rPr>
        <w:t>u</w:t>
      </w:r>
      <w:r w:rsidR="007B5CAF" w:rsidRPr="00B802E7">
        <w:rPr>
          <w:rFonts w:ascii="Times New Roman" w:eastAsia="Calibri" w:hAnsi="Times New Roman"/>
        </w:rPr>
        <w:t xml:space="preserve"> zákazky v EUR s DPH</w:t>
      </w:r>
      <w:r w:rsidRPr="00B802E7">
        <w:rPr>
          <w:rFonts w:ascii="Times New Roman" w:eastAsia="Calibri" w:hAnsi="Times New Roman"/>
        </w:rPr>
        <w:t xml:space="preserve"> v zmysle výzvy na predkladanie ponúk.</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60642D" w:rsidRPr="00B802E7">
        <w:rPr>
          <w:rFonts w:ascii="Times New Roman" w:eastAsia="Calibri" w:hAnsi="Times New Roman"/>
        </w:rPr>
        <w:t xml:space="preserve">iteľného tovaru v rovnakom čase resp. bude ponúkaná cena za požadovaný tovar vyššia, ako cena uvedená v Prílohe č.2 za časť </w:t>
      </w:r>
      <w:r w:rsidR="00204D60">
        <w:rPr>
          <w:rFonts w:ascii="Times New Roman" w:eastAsia="Calibri" w:hAnsi="Times New Roman"/>
        </w:rPr>
        <w:t>2</w:t>
      </w:r>
      <w:r w:rsidR="0060642D" w:rsidRPr="00B802E7">
        <w:rPr>
          <w:rFonts w:ascii="Times New Roman" w:eastAsia="Calibri" w:hAnsi="Times New Roman"/>
        </w:rPr>
        <w:t>.</w:t>
      </w:r>
      <w:r w:rsidRPr="00B802E7">
        <w:rPr>
          <w:rFonts w:ascii="Times New Roman" w:eastAsia="Calibri" w:hAnsi="Times New Roman"/>
        </w:rPr>
        <w:t xml:space="preserve"> V takomto prípade budú ponuky predávajúcich odmietnuté a predávajúci budú opätovne vyzvaní na predloženie nových cenových ponúk. </w:t>
      </w:r>
    </w:p>
    <w:p w:rsidR="00B802E7" w:rsidRPr="00B802E7" w:rsidRDefault="00B802E7" w:rsidP="00B802E7">
      <w:pPr>
        <w:pStyle w:val="Odsekzoznamu"/>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 xml:space="preserve">Všetkým predávajúcim, ktorých ponuky sa vyhodnocovali, bude prostredníctvom systému JOSEPHINE doručená písomná informácia o výsledku vyhodnotenia ponúk vrátane </w:t>
      </w:r>
      <w:r w:rsidR="008841A0" w:rsidRPr="00B802E7">
        <w:rPr>
          <w:rFonts w:ascii="Times New Roman" w:hAnsi="Times New Roman"/>
        </w:rPr>
        <w:t xml:space="preserve">ich </w:t>
      </w:r>
      <w:r w:rsidRPr="00B802E7">
        <w:rPr>
          <w:rFonts w:ascii="Times New Roman" w:hAnsi="Times New Roman"/>
        </w:rPr>
        <w:t>poradia.</w:t>
      </w:r>
      <w:r w:rsidRPr="00B802E7">
        <w:rPr>
          <w:rFonts w:ascii="Times New Roman" w:hAnsi="Times New Roman"/>
          <w:color w:val="00B050"/>
        </w:rPr>
        <w:t xml:space="preserve"> </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Predávajúci, ktorého cenová ponuka bude vyhodnotená ako najvýhodnejšia v zmysle kritéria na vyhodnotenie ponúk, bude v priebehu lehoty viazanosti ponúk</w:t>
      </w:r>
      <w:r w:rsidR="008841A0" w:rsidRPr="00B802E7">
        <w:rPr>
          <w:rFonts w:ascii="Times New Roman" w:eastAsia="Calibri" w:hAnsi="Times New Roman"/>
        </w:rPr>
        <w:t>,</w:t>
      </w:r>
      <w:r w:rsidRPr="00B802E7">
        <w:rPr>
          <w:rFonts w:ascii="Times New Roman" w:eastAsia="Calibri" w:hAnsi="Times New Roman"/>
        </w:rPr>
        <w:t xml:space="preserve"> počas ktorej budú predmetné ponuky platné</w:t>
      </w:r>
      <w:r w:rsidR="008841A0" w:rsidRPr="00B802E7">
        <w:rPr>
          <w:rFonts w:ascii="Times New Roman" w:eastAsia="Calibri" w:hAnsi="Times New Roman"/>
        </w:rPr>
        <w:t>,</w:t>
      </w:r>
      <w:r w:rsidRPr="00B802E7">
        <w:rPr>
          <w:rFonts w:ascii="Times New Roman" w:eastAsia="Calibri" w:hAnsi="Times New Roman"/>
        </w:rPr>
        <w:t xml:space="preserve"> dodávať požadovaný tovar podľa aktuálnych potrieb kupujúceho na základe samostatných písomných objednávok vystavených kupujúcim.</w:t>
      </w:r>
    </w:p>
    <w:p w:rsidR="00B802E7" w:rsidRPr="00B802E7" w:rsidRDefault="00B802E7" w:rsidP="00B802E7">
      <w:pPr>
        <w:pStyle w:val="Odsekzoznamu"/>
        <w:rPr>
          <w:rFonts w:eastAsia="Calibri"/>
        </w:rPr>
      </w:pPr>
    </w:p>
    <w:p w:rsidR="00B802E7" w:rsidRPr="00B802E7" w:rsidRDefault="00780DBC"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V prípade, ak predložené cenové ponuky budú totožné, najvýhodnejšou cenovou ponukou z pohľadu kritériá na vyhodnotenie ponúk sa stane tá ponuka, ktorá bola predložená skôr.</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Opätovné </w:t>
      </w:r>
      <w:r w:rsidRPr="00B802E7">
        <w:rPr>
          <w:rFonts w:ascii="Times New Roman" w:hAnsi="Times New Roman"/>
        </w:rPr>
        <w:t xml:space="preserve">otvorenie súťaže v zmysle § 83 ods. 5 písm. b) </w:t>
      </w:r>
      <w:r w:rsidR="008841A0" w:rsidRPr="00B802E7">
        <w:rPr>
          <w:rFonts w:ascii="Times New Roman" w:hAnsi="Times New Roman"/>
        </w:rPr>
        <w:t>ZoVO</w:t>
      </w:r>
      <w:r w:rsidR="008841A0" w:rsidRPr="00B802E7" w:rsidDel="008841A0">
        <w:rPr>
          <w:rFonts w:ascii="Times New Roman" w:hAnsi="Times New Roman"/>
        </w:rPr>
        <w:t xml:space="preserve"> </w:t>
      </w:r>
      <w:r w:rsidRPr="00B802E7">
        <w:rPr>
          <w:rFonts w:ascii="Times New Roman" w:hAnsi="Times New Roman"/>
        </w:rPr>
        <w:t xml:space="preserve">sa bude uskutočňovať minimálne </w:t>
      </w:r>
      <w:r w:rsidR="009C375A" w:rsidRPr="00B802E7">
        <w:rPr>
          <w:rFonts w:ascii="Times New Roman" w:hAnsi="Times New Roman"/>
        </w:rPr>
        <w:t>dva</w:t>
      </w:r>
      <w:r w:rsidRPr="00B802E7">
        <w:rPr>
          <w:rFonts w:ascii="Times New Roman" w:hAnsi="Times New Roman"/>
        </w:rPr>
        <w:t xml:space="preserve"> krát v priebehu kalendárneho roka, prípadne aj častejšie v závislosti od  aktuálnych potrieb kupujúceho.</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Predávajúci sa zaväzujú zúčastňovať opätovných otvorení súťaže v zmysle tejto </w:t>
      </w:r>
      <w:r w:rsidR="00685221" w:rsidRPr="00B802E7">
        <w:rPr>
          <w:rFonts w:ascii="Times New Roman" w:eastAsia="Calibri" w:hAnsi="Times New Roman"/>
        </w:rPr>
        <w:t>dohody</w:t>
      </w:r>
      <w:r w:rsidRPr="00B802E7">
        <w:rPr>
          <w:rFonts w:ascii="Times New Roman" w:eastAsia="Calibri" w:hAnsi="Times New Roman"/>
        </w:rPr>
        <w:t>.</w:t>
      </w:r>
    </w:p>
    <w:p w:rsidR="00B802E7" w:rsidRPr="00B802E7" w:rsidRDefault="00B802E7" w:rsidP="00B802E7">
      <w:pPr>
        <w:pStyle w:val="Odsekzoznamu"/>
        <w:rPr>
          <w:rFonts w:eastAsia="Calibri"/>
        </w:rPr>
      </w:pPr>
    </w:p>
    <w:p w:rsidR="00B802E7" w:rsidRPr="00B802E7" w:rsidRDefault="00BC380B" w:rsidP="00B802E7">
      <w:pPr>
        <w:pStyle w:val="Bezriadkovania"/>
        <w:numPr>
          <w:ilvl w:val="0"/>
          <w:numId w:val="30"/>
        </w:numPr>
        <w:ind w:left="567" w:hanging="567"/>
        <w:jc w:val="both"/>
        <w:rPr>
          <w:rFonts w:ascii="Times New Roman" w:eastAsia="Calibri" w:hAnsi="Times New Roman"/>
        </w:rPr>
      </w:pPr>
      <w:r w:rsidRPr="00B802E7">
        <w:rPr>
          <w:rFonts w:ascii="Times New Roman" w:eastAsia="Calibri" w:hAnsi="Times New Roman"/>
        </w:rPr>
        <w:t xml:space="preserve">V čase od odoslania výzvy na predkladanie ponúk všetkým predávajúcim do času uplynutia lehoty na predkladanie ponúk sú strany tejto </w:t>
      </w:r>
      <w:r w:rsidR="00DD4300" w:rsidRPr="00B802E7">
        <w:rPr>
          <w:rFonts w:ascii="Times New Roman" w:eastAsia="Calibri" w:hAnsi="Times New Roman"/>
        </w:rPr>
        <w:t xml:space="preserve">dohody </w:t>
      </w:r>
      <w:r w:rsidRPr="00B802E7">
        <w:rPr>
          <w:rFonts w:ascii="Times New Roman" w:eastAsia="Calibri" w:hAnsi="Times New Roman"/>
        </w:rPr>
        <w:t>povinné zachovávať dôvernosť a mlčanlivosť o poskytnutých informáciách.</w:t>
      </w:r>
    </w:p>
    <w:p w:rsidR="00B802E7" w:rsidRPr="00B802E7" w:rsidRDefault="00B802E7" w:rsidP="00B802E7">
      <w:pPr>
        <w:pStyle w:val="Odsekzoznamu"/>
      </w:pPr>
    </w:p>
    <w:p w:rsidR="009C5438" w:rsidRPr="00B802E7" w:rsidRDefault="009C5438" w:rsidP="00B802E7">
      <w:pPr>
        <w:pStyle w:val="Bezriadkovania"/>
        <w:numPr>
          <w:ilvl w:val="0"/>
          <w:numId w:val="30"/>
        </w:numPr>
        <w:ind w:left="567" w:hanging="567"/>
        <w:jc w:val="both"/>
        <w:rPr>
          <w:rFonts w:ascii="Times New Roman" w:eastAsia="Calibri" w:hAnsi="Times New Roman"/>
        </w:rPr>
      </w:pPr>
      <w:r w:rsidRPr="00B802E7">
        <w:rPr>
          <w:rFonts w:ascii="Times New Roman" w:hAnsi="Times New Roman"/>
        </w:rPr>
        <w:t xml:space="preserve">Za predpokladu, že po otvorení </w:t>
      </w:r>
      <w:r w:rsidR="00685221" w:rsidRPr="00B802E7">
        <w:rPr>
          <w:rFonts w:ascii="Times New Roman" w:hAnsi="Times New Roman"/>
        </w:rPr>
        <w:t>dohody</w:t>
      </w:r>
      <w:r w:rsidRPr="00B802E7">
        <w:rPr>
          <w:rFonts w:ascii="Times New Roman" w:hAnsi="Times New Roman"/>
        </w:rPr>
        <w:t xml:space="preserve">, bude na základe stanoveného kritéria vyhodnotená ponuka ako úspešná, avšak v priebehu plnenia </w:t>
      </w:r>
      <w:r w:rsidR="00685221" w:rsidRPr="00B802E7">
        <w:rPr>
          <w:rFonts w:ascii="Times New Roman" w:hAnsi="Times New Roman"/>
        </w:rPr>
        <w:t>tejto dohody</w:t>
      </w:r>
      <w:r w:rsidRPr="00B802E7">
        <w:rPr>
          <w:rFonts w:ascii="Times New Roman" w:hAnsi="Times New Roman"/>
        </w:rPr>
        <w:t xml:space="preserve"> úspešný uchádzač (predávajúci) nebude schopný dodať tovar v stanovenej lehote dodania, musí bezodkladne informovať</w:t>
      </w:r>
      <w:r w:rsidRPr="00B802E7">
        <w:rPr>
          <w:rFonts w:ascii="Times New Roman" w:hAnsi="Times New Roman"/>
          <w:color w:val="FF0000"/>
          <w:u w:val="single"/>
        </w:rPr>
        <w:t xml:space="preserve"> </w:t>
      </w:r>
      <w:r w:rsidRPr="00B802E7">
        <w:rPr>
          <w:rFonts w:ascii="Times New Roman" w:hAnsi="Times New Roman"/>
        </w:rPr>
        <w:t xml:space="preserve">o tejto skutočnosti kupujúceho podľa </w:t>
      </w:r>
      <w:r w:rsidR="00685221" w:rsidRPr="00B802E7">
        <w:rPr>
          <w:rFonts w:ascii="Times New Roman" w:hAnsi="Times New Roman"/>
        </w:rPr>
        <w:t xml:space="preserve">bodu </w:t>
      </w:r>
      <w:r w:rsidRPr="00B802E7">
        <w:rPr>
          <w:rFonts w:ascii="Times New Roman" w:hAnsi="Times New Roman"/>
        </w:rPr>
        <w:t>12.8. Kupujúci následne osloví ďalšieho v poradí, ktorý bude vyzvaný na dodanie požadovaného tovaru.</w:t>
      </w:r>
    </w:p>
    <w:p w:rsidR="00E846AD" w:rsidRPr="006C3387" w:rsidRDefault="00E846AD" w:rsidP="00EC4FB3">
      <w:pPr>
        <w:ind w:left="397" w:hanging="360"/>
        <w:jc w:val="center"/>
        <w:rPr>
          <w:color w:val="000000"/>
          <w:sz w:val="22"/>
        </w:rPr>
      </w:pPr>
    </w:p>
    <w:p w:rsidR="00EC4FB3" w:rsidRDefault="007B5CAF" w:rsidP="00DC6BC6">
      <w:pPr>
        <w:jc w:val="center"/>
        <w:rPr>
          <w:b/>
          <w:sz w:val="22"/>
        </w:rPr>
      </w:pPr>
      <w:r>
        <w:rPr>
          <w:b/>
          <w:sz w:val="22"/>
        </w:rPr>
        <w:lastRenderedPageBreak/>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780DBC">
        <w:rPr>
          <w:rFonts w:ascii="Times New Roman" w:hAnsi="Times New Roman"/>
        </w:rPr>
        <w:t xml:space="preserve">Periodicita zadávania čiastkových objednávok bude závisieť od aktuálnych potrieb kupujúceho, pričom čiastková objednávka bude vystavená minimálne raz za </w:t>
      </w:r>
      <w:r w:rsidR="00E846AD">
        <w:rPr>
          <w:rFonts w:ascii="Times New Roman" w:hAnsi="Times New Roman"/>
        </w:rPr>
        <w:t>týždeň.</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A0163F" w:rsidRPr="00E5622B" w:rsidRDefault="00DC6BC6" w:rsidP="00A0163F">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Objednávka sa považuje za záväznú dňom jej potvrdenia zo strany predávajúceho. Predávajúci sa zaväzuje zaslanú objednávku potvrdiť najneskôr do </w:t>
      </w:r>
      <w:r w:rsidR="00BD154D">
        <w:rPr>
          <w:rFonts w:ascii="Times New Roman" w:hAnsi="Times New Roman"/>
        </w:rPr>
        <w:t>24</w:t>
      </w:r>
      <w:r w:rsidRPr="00DC6BC6">
        <w:rPr>
          <w:rFonts w:ascii="Times New Roman" w:hAnsi="Times New Roman"/>
        </w:rPr>
        <w:t xml:space="preserve"> hodín od </w:t>
      </w:r>
      <w:r w:rsidRPr="00152C55">
        <w:rPr>
          <w:rFonts w:ascii="Times New Roman" w:hAnsi="Times New Roman"/>
        </w:rPr>
        <w:t xml:space="preserve">jej </w:t>
      </w:r>
      <w:r w:rsidR="00EC4F2C">
        <w:rPr>
          <w:rFonts w:ascii="Times New Roman" w:hAnsi="Times New Roman"/>
        </w:rPr>
        <w:t>odoslania</w:t>
      </w:r>
      <w:r w:rsidR="00EC4F2C" w:rsidRPr="00EC4F2C">
        <w:rPr>
          <w:rFonts w:ascii="Times New Roman" w:hAnsi="Times New Roman"/>
          <w:color w:val="333333"/>
          <w:shd w:val="clear" w:color="auto" w:fill="FFFFFF"/>
        </w:rPr>
        <w:t xml:space="preserve"> </w:t>
      </w:r>
      <w:r w:rsidR="00EC4F2C" w:rsidRPr="00D45F71">
        <w:rPr>
          <w:rFonts w:ascii="Times New Roman" w:hAnsi="Times New Roman"/>
          <w:shd w:val="clear" w:color="auto" w:fill="FFFFFF" w:themeFill="background1"/>
        </w:rPr>
        <w:t>(uvedeným v elektronickom potvrdení o doručení e-mailu obsahujúceho Objednávku)</w:t>
      </w:r>
      <w:r w:rsidRPr="00D45F71">
        <w:rPr>
          <w:rFonts w:ascii="Times New Roman" w:hAnsi="Times New Roman"/>
          <w:shd w:val="clear" w:color="auto" w:fill="FFFFFF" w:themeFill="background1"/>
        </w:rPr>
        <w:t>,</w:t>
      </w:r>
      <w:r w:rsidRPr="00DC6BC6">
        <w:rPr>
          <w:rFonts w:ascii="Times New Roman" w:hAnsi="Times New Roman"/>
        </w:rPr>
        <w:t xml:space="preserve"> pričom do tejto lehoty sa nezapočítava čas od piatka 15:00 hod. do pondelka 0</w:t>
      </w:r>
      <w:r w:rsidR="00B802E7">
        <w:rPr>
          <w:rFonts w:ascii="Times New Roman" w:hAnsi="Times New Roman"/>
        </w:rPr>
        <w:t>7</w:t>
      </w:r>
      <w:r w:rsidRPr="00DC6BC6">
        <w:rPr>
          <w:rFonts w:ascii="Times New Roman" w:hAnsi="Times New Roman"/>
        </w:rPr>
        <w:t>:00 hod., a obdobne to platí pred dňom štátneho sviatku alebo dňom pracovného pokoja.</w:t>
      </w:r>
      <w:r w:rsidR="00152C55">
        <w:rPr>
          <w:rFonts w:ascii="Times New Roman" w:hAnsi="Times New Roman"/>
        </w:rPr>
        <w:t xml:space="preserve"> </w:t>
      </w:r>
    </w:p>
    <w:p w:rsidR="00E5622B" w:rsidRPr="00A0163F" w:rsidRDefault="00E5622B" w:rsidP="00E5622B">
      <w:pPr>
        <w:pStyle w:val="Bezriadkovania"/>
        <w:jc w:val="both"/>
        <w:rPr>
          <w:rFonts w:ascii="Times New Roman" w:hAnsi="Times New Roman"/>
          <w:b/>
        </w:rPr>
      </w:pPr>
    </w:p>
    <w:p w:rsidR="00BD154D" w:rsidRPr="00B802E7" w:rsidRDefault="00BD154D" w:rsidP="00BD154D">
      <w:pPr>
        <w:numPr>
          <w:ilvl w:val="0"/>
          <w:numId w:val="6"/>
        </w:numPr>
        <w:autoSpaceDE w:val="0"/>
        <w:autoSpaceDN w:val="0"/>
        <w:adjustRightInd w:val="0"/>
        <w:ind w:left="567" w:hanging="567"/>
        <w:rPr>
          <w:sz w:val="22"/>
        </w:rPr>
      </w:pPr>
      <w:r w:rsidRPr="00B802E7">
        <w:rPr>
          <w:sz w:val="22"/>
        </w:rPr>
        <w:t xml:space="preserve">V prípade, ak zaslaná objednávka nebude predávajúcim potvrdená do 24 hodín od jej odoslania kupujúcim a v tejto lehote nebude oznámená zo strany </w:t>
      </w:r>
      <w:r w:rsidR="00B802E7">
        <w:rPr>
          <w:sz w:val="22"/>
        </w:rPr>
        <w:t>p</w:t>
      </w:r>
      <w:r w:rsidRPr="00B802E7">
        <w:rPr>
          <w:sz w:val="22"/>
        </w:rPr>
        <w:t xml:space="preserve">redávajúceho ani skutočnosť, v dôsledku ktorej nie je možné tovar dodať podľa dojednaných podmienok, bude sa objednávka považovať za záväznú a  potvrdenú uplynutím 24 hodín od </w:t>
      </w:r>
      <w:r w:rsidR="00152C55">
        <w:rPr>
          <w:sz w:val="22"/>
        </w:rPr>
        <w:t xml:space="preserve">času </w:t>
      </w:r>
      <w:r w:rsidRPr="00B802E7">
        <w:rPr>
          <w:sz w:val="22"/>
        </w:rPr>
        <w:t>jej odoslania kupujúcim.</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 xml:space="preserve">číslo </w:t>
      </w:r>
      <w:r w:rsidR="00685221">
        <w:rPr>
          <w:rFonts w:ascii="Times New Roman" w:hAnsi="Times New Roman"/>
        </w:rPr>
        <w:t>dohody</w:t>
      </w:r>
      <w:r w:rsidRPr="00DC6BC6">
        <w:rPr>
          <w:rFonts w:ascii="Times New Roman" w:hAnsi="Times New Roman"/>
        </w:rPr>
        <w:t>,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 xml:space="preserve">Miestom plnenia bude Fakultná nemocnica s poliklinikou F.D. Roosevelta,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8841A0">
        <w:rPr>
          <w:rFonts w:ascii="Times New Roman" w:hAnsi="Times New Roman"/>
        </w:rPr>
        <w:t>ho</w:t>
      </w:r>
      <w:r w:rsidRPr="00DC6BC6">
        <w:rPr>
          <w:rFonts w:ascii="Times New Roman" w:hAnsi="Times New Roman"/>
        </w:rPr>
        <w:t xml:space="preserve"> 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 xml:space="preserve">i podľa tejto </w:t>
      </w:r>
      <w:r w:rsidR="00685221">
        <w:rPr>
          <w:rFonts w:ascii="Times New Roman" w:hAnsi="Times New Roman"/>
        </w:rPr>
        <w:t>dohody</w:t>
      </w:r>
      <w:r w:rsidR="0032008A">
        <w:rPr>
          <w:rFonts w:ascii="Times New Roman" w:hAnsi="Times New Roman"/>
        </w:rPr>
        <w:t>, technické</w:t>
      </w:r>
      <w:r w:rsidRPr="00DC6BC6">
        <w:rPr>
          <w:rFonts w:ascii="Times New Roman" w:hAnsi="Times New Roman"/>
        </w:rPr>
        <w:t xml:space="preserve"> parametre podľa platnej legislatívy SR, ak sa na tento tovar vzťahujú a písomné požiadavky kupujúceho v súlade s touto </w:t>
      </w:r>
      <w:r w:rsidR="00685221">
        <w:rPr>
          <w:rFonts w:ascii="Times New Roman" w:hAnsi="Times New Roman"/>
        </w:rPr>
        <w:t>dohodou</w:t>
      </w:r>
      <w:r w:rsidRPr="00DC6BC6">
        <w:rPr>
          <w:rFonts w:ascii="Times New Roman" w:hAnsi="Times New Roman"/>
        </w:rPr>
        <w:t xml:space="preserve">.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lastRenderedPageBreak/>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Predávajúci je vzhľadom na rozsah plnenia oprávnený plniť svoje záväzky z tejto </w:t>
      </w:r>
      <w:r w:rsidR="00685221">
        <w:rPr>
          <w:rFonts w:ascii="Times New Roman" w:hAnsi="Times New Roman"/>
        </w:rPr>
        <w:t>dohody</w:t>
      </w:r>
      <w:r w:rsidR="00685221" w:rsidRPr="0032008A">
        <w:rPr>
          <w:rFonts w:ascii="Times New Roman" w:hAnsi="Times New Roman"/>
        </w:rPr>
        <w:t xml:space="preserve"> </w:t>
      </w:r>
      <w:r w:rsidRPr="0032008A">
        <w:rPr>
          <w:rFonts w:ascii="Times New Roman" w:hAnsi="Times New Roman"/>
        </w:rPr>
        <w:t xml:space="preserve">aj prostredníctvom tretích osôb, subdodávateľov. V takom prípade predávajúci v prílohe k tejto </w:t>
      </w:r>
      <w:r w:rsidR="00516F54">
        <w:rPr>
          <w:rFonts w:ascii="Times New Roman" w:hAnsi="Times New Roman"/>
        </w:rPr>
        <w:t>dohode</w:t>
      </w:r>
      <w:r w:rsidR="00516F54" w:rsidRPr="0032008A">
        <w:rPr>
          <w:rFonts w:ascii="Times New Roman" w:hAnsi="Times New Roman"/>
        </w:rPr>
        <w:t xml:space="preserve"> </w:t>
      </w:r>
      <w:r w:rsidRPr="0032008A">
        <w:rPr>
          <w:rFonts w:ascii="Times New Roman" w:hAnsi="Times New Roman"/>
        </w:rPr>
        <w:t xml:space="preserve">najneskôr v čase jej uzavretia uvedie, údaje o všetkých známych subdodávateľoch a to v rozsahu údajov uvedených v prílohe č.3 k tejto </w:t>
      </w:r>
      <w:r w:rsidR="00516F54">
        <w:rPr>
          <w:rFonts w:ascii="Times New Roman" w:hAnsi="Times New Roman"/>
        </w:rPr>
        <w:t>dohode</w:t>
      </w:r>
      <w:r w:rsidR="00516F54" w:rsidRPr="0032008A">
        <w:rPr>
          <w:rFonts w:ascii="Times New Roman" w:hAnsi="Times New Roman"/>
        </w:rPr>
        <w:t xml:space="preserve"> </w:t>
      </w:r>
      <w:r w:rsidRPr="0032008A">
        <w:rPr>
          <w:rFonts w:ascii="Times New Roman" w:hAnsi="Times New Roman"/>
        </w:rPr>
        <w:t xml:space="preserve">a údaje o osobe oprávnenej konať za subdodávateľa v rozsahu meno a priezvisko, adresa pobytu, dátum narodenia, tel.č.,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Pokiaľ predávajúci použije na plnenie svojich záväzkov podľa tejto </w:t>
      </w:r>
      <w:r w:rsidR="00516F54">
        <w:rPr>
          <w:rFonts w:ascii="Times New Roman" w:hAnsi="Times New Roman"/>
        </w:rPr>
        <w:t>dohody</w:t>
      </w:r>
      <w:r w:rsidR="00516F54" w:rsidRPr="0032008A">
        <w:rPr>
          <w:rFonts w:ascii="Times New Roman" w:hAnsi="Times New Roman"/>
        </w:rPr>
        <w:t xml:space="preserve"> </w:t>
      </w:r>
      <w:r w:rsidRPr="0032008A">
        <w:rPr>
          <w:rFonts w:ascii="Times New Roman" w:hAnsi="Times New Roman"/>
        </w:rPr>
        <w:t xml:space="preserve">tretiu osobu, subdodávateľa, zodpovedá tak, akoby záväzok z tejto </w:t>
      </w:r>
      <w:r w:rsidR="00DD4300">
        <w:rPr>
          <w:rFonts w:ascii="Times New Roman" w:hAnsi="Times New Roman"/>
        </w:rPr>
        <w:t>dohody</w:t>
      </w:r>
      <w:r w:rsidR="00DD4300" w:rsidRPr="0032008A">
        <w:rPr>
          <w:rFonts w:ascii="Times New Roman" w:hAnsi="Times New Roman"/>
        </w:rPr>
        <w:t xml:space="preserve"> </w:t>
      </w:r>
      <w:r w:rsidRPr="0032008A">
        <w:rPr>
          <w:rFonts w:ascii="Times New Roman" w:hAnsi="Times New Roman"/>
        </w:rPr>
        <w:t>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516F54">
        <w:rPr>
          <w:rFonts w:ascii="Times New Roman" w:hAnsi="Times New Roman"/>
        </w:rPr>
        <w:t>dohody</w:t>
      </w:r>
      <w:r w:rsidRPr="0032008A">
        <w:rPr>
          <w:rFonts w:ascii="Times New Roman" w:hAnsi="Times New Roman"/>
        </w:rPr>
        <w:t xml:space="preserve">, pričom sa zaväzuje rovnako zabezpečiť plnenie tejto povinnosti všetkými jeho subdodávateľmi. </w:t>
      </w:r>
      <w:r w:rsidRPr="0032008A">
        <w:rPr>
          <w:rFonts w:ascii="Times New Roman" w:eastAsia="Calibri" w:hAnsi="Times New Roman"/>
        </w:rPr>
        <w:t xml:space="preserve">V prípade, ak počas plnenia tejto </w:t>
      </w:r>
      <w:r w:rsidR="00516F54">
        <w:rPr>
          <w:rFonts w:ascii="Times New Roman" w:eastAsia="Calibri" w:hAnsi="Times New Roman"/>
        </w:rPr>
        <w:t>dohody</w:t>
      </w:r>
      <w:r w:rsidR="00516F54" w:rsidRPr="0032008A">
        <w:rPr>
          <w:rFonts w:ascii="Times New Roman" w:eastAsia="Calibri" w:hAnsi="Times New Roman"/>
        </w:rPr>
        <w:t xml:space="preserve"> </w:t>
      </w:r>
      <w:r w:rsidRPr="0032008A">
        <w:rPr>
          <w:rFonts w:ascii="Times New Roman" w:eastAsia="Calibri" w:hAnsi="Times New Roman"/>
        </w:rPr>
        <w:t xml:space="preserve">dôjde k právoplatnému výmazu niektorého subdodávateľa z registra partnerov verejného sektora, je predávajúci povinný okamžite ukončiť plnenie tejto </w:t>
      </w:r>
      <w:r w:rsidR="00516F54">
        <w:rPr>
          <w:rFonts w:ascii="Times New Roman" w:eastAsia="Calibri" w:hAnsi="Times New Roman"/>
        </w:rPr>
        <w:t>dohody</w:t>
      </w:r>
      <w:r w:rsidR="00516F54" w:rsidRPr="0032008A">
        <w:rPr>
          <w:rFonts w:ascii="Times New Roman" w:eastAsia="Calibri" w:hAnsi="Times New Roman"/>
        </w:rPr>
        <w:t xml:space="preserve"> </w:t>
      </w:r>
      <w:r w:rsidRPr="0032008A">
        <w:rPr>
          <w:rFonts w:ascii="Times New Roman" w:eastAsia="Calibri" w:hAnsi="Times New Roman"/>
        </w:rPr>
        <w:t>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Kúpna cena je medzi zmluvnými stranami dohodnutá v zmysle zákona č. 18/1996 Z.z. o cenách v znení neskorších predpisov a jeho vykonávajúcej vyhlášky MF SR č. 87/1996 Z.z.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8C223C">
        <w:rPr>
          <w:sz w:val="22"/>
          <w:szCs w:val="22"/>
        </w:rPr>
        <w:t xml:space="preserve"> pre časť č.</w:t>
      </w:r>
      <w:r w:rsidR="00204D60">
        <w:rPr>
          <w:sz w:val="22"/>
          <w:szCs w:val="22"/>
        </w:rPr>
        <w:t xml:space="preserve"> 2</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w:t>
      </w:r>
      <w:r w:rsidR="00516F54">
        <w:rPr>
          <w:sz w:val="22"/>
          <w:szCs w:val="22"/>
        </w:rPr>
        <w:t>dohody</w:t>
      </w:r>
      <w:r w:rsidRPr="00A40D4F">
        <w:rPr>
          <w:sz w:val="22"/>
          <w:szCs w:val="22"/>
        </w:rPr>
        <w:t>,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8C223C" w:rsidP="008C223C">
      <w:pPr>
        <w:pStyle w:val="Bezriadkovania"/>
        <w:numPr>
          <w:ilvl w:val="0"/>
          <w:numId w:val="22"/>
        </w:numPr>
        <w:jc w:val="both"/>
        <w:rPr>
          <w:rFonts w:ascii="Times New Roman" w:hAnsi="Times New Roman"/>
        </w:rPr>
      </w:pPr>
      <w:r>
        <w:rPr>
          <w:rFonts w:ascii="Times New Roman" w:hAnsi="Times New Roman"/>
        </w:rPr>
        <w:t xml:space="preserve">cena </w:t>
      </w:r>
      <w:r w:rsidR="008932A8">
        <w:rPr>
          <w:rFonts w:ascii="Times New Roman" w:hAnsi="Times New Roman"/>
        </w:rPr>
        <w:t xml:space="preserve">tovaru </w:t>
      </w:r>
      <w:r>
        <w:rPr>
          <w:rFonts w:ascii="Times New Roman" w:hAnsi="Times New Roman"/>
        </w:rPr>
        <w:t>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A1118B">
        <w:rPr>
          <w:sz w:val="22"/>
        </w:rPr>
        <w:t xml:space="preserve"> pre časť č.</w:t>
      </w:r>
      <w:r w:rsidR="00204D60">
        <w:rPr>
          <w:sz w:val="22"/>
        </w:rPr>
        <w:t xml:space="preserve"> 2</w:t>
      </w:r>
      <w:r w:rsidR="00204D60" w:rsidRPr="006E2969">
        <w:rPr>
          <w:sz w:val="22"/>
        </w:rPr>
        <w:t xml:space="preserve"> </w:t>
      </w:r>
      <w:r w:rsidRPr="006E2969">
        <w:rPr>
          <w:sz w:val="22"/>
        </w:rPr>
        <w:t xml:space="preserve">Ceny sú uvedené v eurách, bez DPH, s DPH vo výške podľa platných právnych predpisov v čase uzatvorenia </w:t>
      </w:r>
      <w:r w:rsidR="00516F54">
        <w:rPr>
          <w:sz w:val="22"/>
        </w:rPr>
        <w:t>dohody</w:t>
      </w:r>
      <w:r w:rsidRPr="006E2969">
        <w:rPr>
          <w:sz w:val="22"/>
        </w:rPr>
        <w:t>.</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A1118B">
        <w:rPr>
          <w:rFonts w:ascii="Times New Roman" w:hAnsi="Times New Roman"/>
        </w:rPr>
        <w:t xml:space="preserve"> pre časť č.</w:t>
      </w:r>
      <w:r w:rsidR="00204D60">
        <w:rPr>
          <w:rFonts w:ascii="Times New Roman" w:hAnsi="Times New Roman"/>
        </w:rPr>
        <w:t xml:space="preserve"> 2</w:t>
      </w:r>
      <w:r w:rsidR="00204D60" w:rsidRPr="00652727">
        <w:rPr>
          <w:rFonts w:ascii="Times New Roman" w:hAnsi="Times New Roman"/>
        </w:rPr>
        <w:t xml:space="preserve"> </w:t>
      </w:r>
      <w:r w:rsidRPr="00652727">
        <w:rPr>
          <w:rFonts w:ascii="Times New Roman" w:hAnsi="Times New Roman"/>
        </w:rPr>
        <w:t xml:space="preserve">k tejto </w:t>
      </w:r>
      <w:r w:rsidR="00516F54">
        <w:rPr>
          <w:rFonts w:ascii="Times New Roman" w:hAnsi="Times New Roman"/>
        </w:rPr>
        <w:t>dohode</w:t>
      </w:r>
      <w:r w:rsidRPr="00652727">
        <w:rPr>
          <w:rFonts w:ascii="Times New Roman" w:hAnsi="Times New Roman"/>
        </w:rPr>
        <w:t xml:space="preserve">. Predávajúcemu vzniká nárok na zaplatenie kúpnej ceny na základe riadneho </w:t>
      </w:r>
      <w:r w:rsidR="00A40D4F" w:rsidRPr="00652727">
        <w:rPr>
          <w:rFonts w:ascii="Times New Roman" w:hAnsi="Times New Roman"/>
        </w:rPr>
        <w:t xml:space="preserve">plnenia v súlade s touto </w:t>
      </w:r>
      <w:r w:rsidR="00516F54">
        <w:rPr>
          <w:rFonts w:ascii="Times New Roman" w:hAnsi="Times New Roman"/>
        </w:rPr>
        <w:t>dohodou</w:t>
      </w:r>
      <w:r w:rsidR="00516F54" w:rsidRPr="00652727">
        <w:rPr>
          <w:rFonts w:ascii="Times New Roman" w:hAnsi="Times New Roman"/>
        </w:rPr>
        <w:t xml:space="preserve"> </w:t>
      </w:r>
      <w:r w:rsidR="00A40D4F" w:rsidRPr="00652727">
        <w:rPr>
          <w:rFonts w:ascii="Times New Roman" w:hAnsi="Times New Roman"/>
        </w:rPr>
        <w:t>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lastRenderedPageBreak/>
        <w:t>Predávajúci sa zaväzuje, že kupujúcemu bude fakturovať len skutočne dodané množstvo tovaru s uplatnením cien, ktoré sú uvedené v Prílohe č. 2</w:t>
      </w:r>
      <w:r w:rsidR="00A1118B">
        <w:rPr>
          <w:rFonts w:ascii="Times New Roman" w:hAnsi="Times New Roman"/>
        </w:rPr>
        <w:t xml:space="preserve"> pre časť č.</w:t>
      </w:r>
      <w:r w:rsidR="00204D60">
        <w:rPr>
          <w:rFonts w:ascii="Times New Roman" w:hAnsi="Times New Roman"/>
        </w:rPr>
        <w:t xml:space="preserve"> 2</w:t>
      </w:r>
      <w:r w:rsidR="00204D60" w:rsidRPr="00652727">
        <w:rPr>
          <w:rFonts w:ascii="Times New Roman" w:hAnsi="Times New Roman"/>
        </w:rPr>
        <w:t xml:space="preserve"> </w:t>
      </w:r>
      <w:r w:rsidRPr="00652727">
        <w:rPr>
          <w:rFonts w:ascii="Times New Roman" w:hAnsi="Times New Roman"/>
        </w:rPr>
        <w:t xml:space="preserve">k tejto </w:t>
      </w:r>
      <w:r w:rsidR="00516F54">
        <w:rPr>
          <w:rFonts w:ascii="Times New Roman" w:hAnsi="Times New Roman"/>
        </w:rPr>
        <w:t>dohode</w:t>
      </w:r>
      <w:r w:rsidR="00724DFA" w:rsidRPr="00724DFA">
        <w:rPr>
          <w:rFonts w:ascii="Times New Roman" w:hAnsi="Times New Roman"/>
        </w:rPr>
        <w:t>, a ktoré boli  aktualizované po opätovnom otvorení súťaže v zmysle § 83 ods. 5 písm b) ZoVO.</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predávajúci kupujúcemu vystaví a zašle faktúru elektronicky (ďalej len </w:t>
      </w:r>
      <w:r w:rsidR="00831F12">
        <w:rPr>
          <w:rFonts w:ascii="Times New Roman" w:hAnsi="Times New Roman"/>
        </w:rPr>
        <w:t>„</w:t>
      </w:r>
      <w:r w:rsidRPr="0032008A">
        <w:rPr>
          <w:rFonts w:ascii="Times New Roman" w:hAnsi="Times New Roman"/>
        </w:rPr>
        <w:t xml:space="preserve">elektronická faktúra“). Za elektronickú faktúru sa pre účely tejto </w:t>
      </w:r>
      <w:r w:rsidR="00516F54">
        <w:rPr>
          <w:rFonts w:ascii="Times New Roman" w:hAnsi="Times New Roman"/>
        </w:rPr>
        <w:t>dohody</w:t>
      </w:r>
      <w:r w:rsidR="00516F54" w:rsidRPr="0032008A">
        <w:rPr>
          <w:rFonts w:ascii="Times New Roman" w:hAnsi="Times New Roman"/>
        </w:rPr>
        <w:t xml:space="preserve"> </w:t>
      </w:r>
      <w:r w:rsidRPr="0032008A">
        <w:rPr>
          <w:rFonts w:ascii="Times New Roman" w:hAnsi="Times New Roman"/>
        </w:rPr>
        <w:t>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sa dohodli, že internými kontrolnými mechanizmami zabezpečia vierohodnosť a neporušenosť údajov uvedených v elektronicky vystavenej a doručenej faktúre na základe tejto </w:t>
      </w:r>
      <w:r w:rsidR="00516F54">
        <w:rPr>
          <w:rFonts w:ascii="Times New Roman" w:hAnsi="Times New Roman"/>
        </w:rPr>
        <w:t>dohody</w:t>
      </w:r>
      <w:r w:rsidRPr="0032008A">
        <w:rPr>
          <w:rFonts w:ascii="Times New Roman" w:hAnsi="Times New Roman"/>
        </w:rPr>
        <w:t>.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w:t>
      </w:r>
      <w:r w:rsidR="00DF606E">
        <w:rPr>
          <w:rFonts w:ascii="Times New Roman" w:hAnsi="Times New Roman"/>
        </w:rPr>
        <w:t>-</w:t>
      </w:r>
      <w:r w:rsidRPr="0032008A">
        <w:rPr>
          <w:rFonts w:ascii="Times New Roman" w:hAnsi="Times New Roman"/>
        </w:rPr>
        <w:t xml:space="preserve">mailovú adresu: </w:t>
      </w:r>
      <w:hyperlink r:id="rId9"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Zmluvné strany vyhlasujú, že postup podľa tejto </w:t>
      </w:r>
      <w:r w:rsidR="00DD4300">
        <w:rPr>
          <w:rFonts w:ascii="Times New Roman" w:hAnsi="Times New Roman"/>
        </w:rPr>
        <w:t>dohody</w:t>
      </w:r>
      <w:r w:rsidR="00DD4300" w:rsidRPr="0032008A">
        <w:rPr>
          <w:rFonts w:ascii="Times New Roman" w:hAnsi="Times New Roman"/>
        </w:rPr>
        <w:t xml:space="preserve"> </w:t>
      </w:r>
      <w:r w:rsidRPr="0032008A">
        <w:rPr>
          <w:rFonts w:ascii="Times New Roman" w:hAnsi="Times New Roman"/>
        </w:rPr>
        <w:t>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1E182B">
        <w:rPr>
          <w:rFonts w:ascii="Times New Roman" w:hAnsi="Times New Roman"/>
        </w:rPr>
        <w:t>.</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 xml:space="preserve">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w:t>
      </w:r>
      <w:r w:rsidR="001E182B">
        <w:rPr>
          <w:rFonts w:ascii="Times New Roman" w:hAnsi="Times New Roman"/>
        </w:rPr>
        <w:t>dohody</w:t>
      </w:r>
      <w:r w:rsidRPr="0032008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lastRenderedPageBreak/>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 xml:space="preserve">Zmluvné strany sa vo vzťahu k určeniu ceny pre každé opakované plnenie vyplývajúce z tejto </w:t>
      </w:r>
      <w:r w:rsidR="001E182B">
        <w:rPr>
          <w:rFonts w:ascii="Times New Roman" w:hAnsi="Times New Roman"/>
        </w:rPr>
        <w:t>dohody</w:t>
      </w:r>
      <w:r w:rsidR="001E182B" w:rsidRPr="009D5895">
        <w:rPr>
          <w:rFonts w:ascii="Times New Roman" w:hAnsi="Times New Roman"/>
        </w:rPr>
        <w:t xml:space="preserve"> </w:t>
      </w:r>
      <w:r w:rsidRPr="009D5895">
        <w:rPr>
          <w:rFonts w:ascii="Times New Roman" w:hAnsi="Times New Roman"/>
        </w:rPr>
        <w:t>zaväzujú</w:t>
      </w:r>
      <w:r w:rsidR="00B9065E" w:rsidRPr="009D5895">
        <w:rPr>
          <w:rFonts w:ascii="Times New Roman" w:hAnsi="Times New Roman"/>
        </w:rPr>
        <w:t xml:space="preserve">, </w:t>
      </w:r>
      <w:r w:rsidR="00663393" w:rsidRPr="009D5895">
        <w:rPr>
          <w:rFonts w:ascii="Times New Roman" w:hAnsi="Times New Roman"/>
        </w:rPr>
        <w:t xml:space="preserve">že ak sa preukáže, že na relevantnom trhu existuje nižšia cena za rovnaký alebo porovnateľný tovar, ktorý je predmetom tejto </w:t>
      </w:r>
      <w:r w:rsidR="00DD4300">
        <w:rPr>
          <w:rFonts w:ascii="Times New Roman" w:hAnsi="Times New Roman"/>
        </w:rPr>
        <w:t>dohody</w:t>
      </w:r>
      <w:r w:rsidR="00DD4300" w:rsidRPr="009D5895">
        <w:rPr>
          <w:rFonts w:ascii="Times New Roman" w:hAnsi="Times New Roman"/>
        </w:rPr>
        <w:t xml:space="preserve"> </w:t>
      </w:r>
      <w:r w:rsidR="00663393" w:rsidRPr="009D5895">
        <w:rPr>
          <w:rFonts w:ascii="Times New Roman" w:hAnsi="Times New Roman"/>
        </w:rPr>
        <w:t>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w:t>
      </w:r>
      <w:r w:rsidR="00DD4300">
        <w:rPr>
          <w:rFonts w:ascii="Times New Roman" w:hAnsi="Times New Roman"/>
        </w:rPr>
        <w:t>dohody</w:t>
      </w:r>
      <w:r w:rsidR="00DD4300" w:rsidRPr="009D5895">
        <w:rPr>
          <w:rFonts w:ascii="Times New Roman" w:hAnsi="Times New Roman"/>
        </w:rPr>
        <w:t xml:space="preserve"> </w:t>
      </w:r>
      <w:r w:rsidR="00D83F28" w:rsidRPr="009D5895">
        <w:rPr>
          <w:rFonts w:ascii="Times New Roman" w:hAnsi="Times New Roman"/>
        </w:rPr>
        <w:t xml:space="preserve">je viac ako 5% v neprospech ceny podľa tejto </w:t>
      </w:r>
      <w:r w:rsidR="001E182B">
        <w:rPr>
          <w:rFonts w:ascii="Times New Roman" w:hAnsi="Times New Roman"/>
        </w:rPr>
        <w:t>dohody</w:t>
      </w:r>
      <w:r w:rsidR="00D83F28" w:rsidRPr="009D5895">
        <w:rPr>
          <w:rFonts w:ascii="Times New Roman" w:hAnsi="Times New Roman"/>
        </w:rPr>
        <w:t xml:space="preserve">, zaväzuje sa predávajúci poskytnúť kupujúcemu pre tovar objednaný po preukázaní tejto skutočnosti  dodatočnú zľavu vo výške rozdielu medzi ním poskytovanou cenou podľa tejto </w:t>
      </w:r>
      <w:r w:rsidR="001E182B">
        <w:rPr>
          <w:rFonts w:ascii="Times New Roman" w:hAnsi="Times New Roman"/>
        </w:rPr>
        <w:t>dohody</w:t>
      </w:r>
      <w:r w:rsidR="001E182B" w:rsidRPr="009D5895">
        <w:rPr>
          <w:rFonts w:ascii="Times New Roman" w:hAnsi="Times New Roman"/>
        </w:rPr>
        <w:t xml:space="preserve"> </w:t>
      </w:r>
      <w:r w:rsidR="00D83F28" w:rsidRPr="009D5895">
        <w:rPr>
          <w:rFonts w:ascii="Times New Roman" w:hAnsi="Times New Roman"/>
        </w:rPr>
        <w:t xml:space="preserve">a nižšou cenou. V prípade ak predávajúci neposkytne zľavu podľa predchádzajúcej vety, je kupujúci oprávnený od </w:t>
      </w:r>
      <w:r w:rsidR="001E182B">
        <w:rPr>
          <w:rFonts w:ascii="Times New Roman" w:hAnsi="Times New Roman"/>
        </w:rPr>
        <w:t>dohody</w:t>
      </w:r>
      <w:r w:rsidR="001E182B" w:rsidRPr="009D5895">
        <w:rPr>
          <w:rFonts w:ascii="Times New Roman" w:hAnsi="Times New Roman"/>
        </w:rPr>
        <w:t xml:space="preserve"> </w:t>
      </w:r>
      <w:r w:rsidR="00D83F28" w:rsidRPr="009D5895">
        <w:rPr>
          <w:rFonts w:ascii="Times New Roman" w:hAnsi="Times New Roman"/>
        </w:rPr>
        <w:t>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 xml:space="preserve">V prípade, že počas doby trvania tejto </w:t>
      </w:r>
      <w:r w:rsidR="001E182B">
        <w:rPr>
          <w:rFonts w:ascii="Times New Roman" w:hAnsi="Times New Roman"/>
        </w:rPr>
        <w:t>dohody</w:t>
      </w:r>
      <w:r w:rsidR="001E182B" w:rsidRPr="00652727">
        <w:rPr>
          <w:rFonts w:ascii="Times New Roman" w:hAnsi="Times New Roman"/>
        </w:rPr>
        <w:t xml:space="preserve"> </w:t>
      </w:r>
      <w:r w:rsidRPr="00652727">
        <w:rPr>
          <w:rFonts w:ascii="Times New Roman" w:hAnsi="Times New Roman"/>
        </w:rPr>
        <w:t xml:space="preserve">výrobca, ktorý dodáva tovar predávajúcemu, zníži ceny tovarov, ktoré sú predmetom tejto </w:t>
      </w:r>
      <w:r w:rsidR="001E182B">
        <w:rPr>
          <w:rFonts w:ascii="Times New Roman" w:hAnsi="Times New Roman"/>
        </w:rPr>
        <w:t>dohody</w:t>
      </w:r>
      <w:r w:rsidRPr="00652727">
        <w:rPr>
          <w:rFonts w:ascii="Times New Roman" w:hAnsi="Times New Roman"/>
        </w:rPr>
        <w:t>,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Záručné podmienky a reklamácia vád tovaru</w:t>
      </w: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Predávajúci sa zaväzuje dodať tovar v množstve, sortimente a akosti určenej príslušnými predpismi vzťahujúcimi sa na daný predmet tovaru, platnou legislatívou SR a podľa požiadaviek kupujúceho zadaných v tejto </w:t>
      </w:r>
      <w:r w:rsidR="001E182B">
        <w:rPr>
          <w:rFonts w:ascii="Times New Roman" w:hAnsi="Times New Roman"/>
        </w:rPr>
        <w:t>dohode</w:t>
      </w:r>
      <w:r w:rsidR="001E182B" w:rsidRPr="007512D2">
        <w:rPr>
          <w:rFonts w:ascii="Times New Roman" w:hAnsi="Times New Roman"/>
        </w:rPr>
        <w:t xml:space="preserve"> </w:t>
      </w:r>
      <w:r w:rsidRPr="007512D2">
        <w:rPr>
          <w:rFonts w:ascii="Times New Roman" w:hAnsi="Times New Roman"/>
        </w:rPr>
        <w:t xml:space="preserve">a v špecifikácii predmetu zákazky. </w:t>
      </w:r>
      <w:r w:rsidR="003C342B" w:rsidRPr="003C342B">
        <w:rPr>
          <w:rFonts w:ascii="Times New Roman" w:hAnsi="Times New Roman"/>
        </w:rPr>
        <w:t>Predávajúci je povinný dodávať</w:t>
      </w:r>
      <w:r w:rsidR="00DC4C98">
        <w:rPr>
          <w:rFonts w:ascii="Times New Roman" w:hAnsi="Times New Roman"/>
        </w:rPr>
        <w:t xml:space="preserve"> kupujúcemu</w:t>
      </w:r>
      <w:r w:rsidR="003C342B" w:rsidRPr="003C342B">
        <w:rPr>
          <w:rFonts w:ascii="Times New Roman" w:hAnsi="Times New Roman"/>
        </w:rPr>
        <w:t xml:space="preserve"> ten istý tovar, v rovnakej kvalite ako bol predložený vo vzorkách.</w:t>
      </w:r>
      <w:r w:rsidR="003C342B" w:rsidRPr="007512D2">
        <w:rPr>
          <w:rFonts w:ascii="Times New Roman" w:hAnsi="Times New Roman"/>
        </w:rPr>
        <w:t xml:space="preserve"> </w:t>
      </w:r>
      <w:r w:rsidRPr="007512D2">
        <w:rPr>
          <w:rFonts w:ascii="Times New Roman" w:hAnsi="Times New Roman"/>
        </w:rPr>
        <w:t>Tovar dodaný v rozpore s predchádzajúcou vetou sa považuje za tovar dodaný s vadami.</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Predávajúci poskytne na dodaný tovar záruku v dĺžke zodpovedajúcej dobe exspirácie poskytnutej výrobcom tovaru, uvedenej na obale tovaru</w:t>
      </w:r>
      <w:r w:rsidR="0067505C">
        <w:rPr>
          <w:rFonts w:ascii="Times New Roman" w:hAnsi="Times New Roman"/>
        </w:rPr>
        <w:t xml:space="preserve">, minimálne však </w:t>
      </w:r>
      <w:r w:rsidR="00325F4E">
        <w:rPr>
          <w:rFonts w:ascii="Times New Roman" w:hAnsi="Times New Roman"/>
        </w:rPr>
        <w:t>1 rok.</w:t>
      </w:r>
      <w:r w:rsidR="00EF0B12">
        <w:rPr>
          <w:rFonts w:ascii="Times New Roman" w:hAnsi="Times New Roman"/>
        </w:rPr>
        <w:t xml:space="preserve"> </w:t>
      </w:r>
      <w:r w:rsidRPr="007512D2">
        <w:rPr>
          <w:rFonts w:ascii="Times New Roman" w:hAnsi="Times New Roman"/>
        </w:rPr>
        <w:t>Záruka sa nevzťahuje na vady,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BD7F63">
        <w:rPr>
          <w:rFonts w:ascii="Times New Roman" w:hAnsi="Times New Roman"/>
        </w:rPr>
        <w:t>Predávajúci</w:t>
      </w:r>
      <w:r w:rsidR="00BD7F63"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vád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Ak nie je uvedené v tomto článku </w:t>
      </w:r>
      <w:r w:rsidR="001E182B">
        <w:rPr>
          <w:rFonts w:ascii="Times New Roman" w:hAnsi="Times New Roman"/>
        </w:rPr>
        <w:t>dohody</w:t>
      </w:r>
      <w:r w:rsidR="001E182B" w:rsidRPr="007512D2">
        <w:rPr>
          <w:rFonts w:ascii="Times New Roman" w:hAnsi="Times New Roman"/>
        </w:rPr>
        <w:t xml:space="preserve"> </w:t>
      </w:r>
      <w:r w:rsidRPr="007512D2">
        <w:rPr>
          <w:rFonts w:ascii="Times New Roman" w:hAnsi="Times New Roman"/>
        </w:rPr>
        <w:t>inak, prípadné reklamácie a nároky z vád tovaru budú riešené v zmysle príslušných ustanovení § 409 a nasl.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V prípade ak predávajúci dodá kupujúcemu tovar v kvalite, ktorá nezodpovedá požiadavkám kupujúceho alebo tovar, ktorý má zjavné vady, je poškodený alebo znehodnotený, je predávajúci povinný vymeniť tento tovar za tovar v zodpovedajúcej kvalite a bez vád najneskôr do 5 dní od uznania reklamácie. V prípade ak reklamáciu nie je možné vyriešiť výmenou tovaru, je kupujúci oprávnený od objednávky odstúpiť, prípadne sa zmluvné strany môžu </w:t>
      </w:r>
      <w:r w:rsidRPr="007512D2">
        <w:rPr>
          <w:rFonts w:ascii="Times New Roman" w:hAnsi="Times New Roman"/>
        </w:rPr>
        <w:lastRenderedPageBreak/>
        <w:t>dohodnúť na zľave z ceny vadného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w:t>
      </w:r>
      <w:r w:rsidR="00B273C6">
        <w:rPr>
          <w:rFonts w:ascii="Times New Roman" w:hAnsi="Times New Roman"/>
        </w:rPr>
        <w:t>dohody</w:t>
      </w:r>
      <w:r w:rsidR="00B273C6" w:rsidRPr="007512D2">
        <w:rPr>
          <w:rFonts w:ascii="Times New Roman" w:hAnsi="Times New Roman"/>
        </w:rPr>
        <w:t xml:space="preserve"> </w:t>
      </w:r>
      <w:r w:rsidRPr="007512D2">
        <w:rPr>
          <w:rFonts w:ascii="Times New Roman" w:hAnsi="Times New Roman"/>
        </w:rPr>
        <w:t xml:space="preserve">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w:t>
      </w:r>
      <w:r w:rsidR="00B273C6">
        <w:rPr>
          <w:rFonts w:ascii="Times New Roman" w:hAnsi="Times New Roman"/>
        </w:rPr>
        <w:t>dohody</w:t>
      </w:r>
      <w:r w:rsidRPr="00FB1713">
        <w:rPr>
          <w:rFonts w:ascii="Times New Roman" w:hAnsi="Times New Roman"/>
        </w:rPr>
        <w:t xml:space="preserve">,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 xml:space="preserve">ť si zmluvnú pokutu vo výške </w:t>
      </w:r>
      <w:r w:rsidR="00032908">
        <w:rPr>
          <w:rFonts w:ascii="Times New Roman" w:hAnsi="Times New Roman"/>
        </w:rPr>
        <w:t>0,3</w:t>
      </w:r>
      <w:r w:rsidRPr="00FB1713">
        <w:rPr>
          <w:rFonts w:ascii="Times New Roman" w:hAnsi="Times New Roman"/>
        </w:rPr>
        <w:t xml:space="preserve"> % z ceny nedodaného tovaru s DPH za každý, aj začatý deň omeškania</w:t>
      </w:r>
      <w:r w:rsidR="005F6022">
        <w:rPr>
          <w:rFonts w:ascii="Times New Roman" w:hAnsi="Times New Roman"/>
        </w:rPr>
        <w:t>, najmenej však vo výške 3</w:t>
      </w:r>
      <w:r w:rsidR="005F6022" w:rsidRPr="00FB1713">
        <w:rPr>
          <w:rFonts w:ascii="Times New Roman" w:hAnsi="Times New Roman"/>
        </w:rPr>
        <w:t>0,- eur</w:t>
      </w:r>
      <w:r w:rsidR="005F6022">
        <w:rPr>
          <w:rFonts w:ascii="Times New Roman" w:hAnsi="Times New Roman"/>
        </w:rPr>
        <w:t>,</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5F6022">
        <w:rPr>
          <w:rFonts w:ascii="Times New Roman" w:hAnsi="Times New Roman"/>
        </w:rPr>
        <w:t xml:space="preserve"> a dostane sa do omeškania o viac ako 5 dní.</w:t>
      </w:r>
      <w:r w:rsidR="00E43397">
        <w:rPr>
          <w:rFonts w:ascii="Times New Roman" w:hAnsi="Times New Roman"/>
        </w:rPr>
        <w:t xml:space="preserve"> </w:t>
      </w:r>
      <w:r w:rsidRPr="00FB1713">
        <w:rPr>
          <w:rFonts w:ascii="Times New Roman" w:hAnsi="Times New Roman"/>
        </w:rPr>
        <w:t xml:space="preserve">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 xml:space="preserve">Kupujúci je oprávnený uplatniť si zmluvnú pokutu vo výške </w:t>
      </w:r>
      <w:r w:rsidR="00032908">
        <w:rPr>
          <w:rFonts w:ascii="Times New Roman" w:hAnsi="Times New Roman"/>
        </w:rPr>
        <w:t>0,3</w:t>
      </w:r>
      <w:r w:rsidRPr="00E43397">
        <w:rPr>
          <w:rFonts w:ascii="Times New Roman" w:hAnsi="Times New Roman"/>
        </w:rPr>
        <w:t xml:space="preserve">% z ceny vadného tovaru s DPH za každý, aj začatý deň omeškania v prípade, že predávajúci nedodrží zmluvne dohodnutú lehotu na výmenu vadného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00B273C6">
        <w:rPr>
          <w:rFonts w:ascii="Times New Roman" w:hAnsi="Times New Roman"/>
        </w:rPr>
        <w:t>dohody</w:t>
      </w:r>
      <w:r w:rsidRPr="00E43397">
        <w:rPr>
          <w:rFonts w:ascii="Times New Roman" w:hAnsi="Times New Roman"/>
        </w:rPr>
        <w:t xml:space="preserve">, najmenej však vo výške 30,- eur . Tým nie je dotknuté právo kupujúceho na náhradu škody, ktorá mu vznikla nedodržaním dohodnutého termínu výmeny vadného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 xml:space="preserve">Prechod rizika za prípadné škody prechádza z predávajúceho na kupujúceho momentom odovzdania a prevzatia tovaru, ak v tejto </w:t>
      </w:r>
      <w:r w:rsidR="00B273C6">
        <w:rPr>
          <w:rFonts w:ascii="Times New Roman" w:hAnsi="Times New Roman"/>
        </w:rPr>
        <w:t>dohode</w:t>
      </w:r>
      <w:r w:rsidR="00B273C6" w:rsidRPr="00E43397">
        <w:rPr>
          <w:rFonts w:ascii="Times New Roman" w:hAnsi="Times New Roman"/>
        </w:rPr>
        <w:t xml:space="preserve"> </w:t>
      </w:r>
      <w:r w:rsidRPr="00E43397">
        <w:rPr>
          <w:rFonts w:ascii="Times New Roman" w:hAnsi="Times New Roman"/>
        </w:rPr>
        <w:t>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1B59E2" w:rsidRDefault="001B59E2" w:rsidP="00E43397">
      <w:pPr>
        <w:keepNext/>
        <w:keepLines/>
        <w:jc w:val="center"/>
        <w:rPr>
          <w:b/>
          <w:sz w:val="22"/>
        </w:rPr>
      </w:pPr>
    </w:p>
    <w:p w:rsidR="001B59E2" w:rsidRDefault="001B59E2"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prípade ak predávajúci postúpi pohľadávky na tretiu osobu v rozpore s týmto ustanovením </w:t>
      </w:r>
      <w:r w:rsidR="00B273C6">
        <w:rPr>
          <w:rFonts w:ascii="Times New Roman" w:hAnsi="Times New Roman"/>
        </w:rPr>
        <w:t>dohody</w:t>
      </w:r>
      <w:r w:rsidRPr="00E43397">
        <w:rPr>
          <w:rFonts w:ascii="Times New Roman" w:hAnsi="Times New Roman"/>
        </w:rPr>
        <w:t>,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 xml:space="preserve">j </w:t>
      </w:r>
      <w:r w:rsidR="00197369">
        <w:rPr>
          <w:rFonts w:ascii="Times New Roman" w:hAnsi="Times New Roman"/>
          <w:b/>
        </w:rPr>
        <w:t>dohody</w:t>
      </w: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B273C6">
        <w:rPr>
          <w:rFonts w:ascii="Times New Roman" w:hAnsi="Times New Roman"/>
        </w:rPr>
        <w:t>dohoda</w:t>
      </w:r>
      <w:r w:rsidR="00B273C6" w:rsidRPr="002A5B26">
        <w:rPr>
          <w:rFonts w:ascii="Times New Roman" w:hAnsi="Times New Roman"/>
        </w:rPr>
        <w:t xml:space="preserve"> </w:t>
      </w:r>
      <w:r w:rsidRPr="002A5B26">
        <w:rPr>
          <w:rFonts w:ascii="Times New Roman" w:hAnsi="Times New Roman"/>
        </w:rPr>
        <w:t>sa skončí uplynutím času, na ktorý bola dojednaná alebo vyčerpaním finančného limitu</w:t>
      </w:r>
      <w:r w:rsidR="00A1118B">
        <w:rPr>
          <w:rFonts w:ascii="Times New Roman" w:hAnsi="Times New Roman"/>
        </w:rPr>
        <w:t xml:space="preserve"> </w:t>
      </w:r>
      <w:r w:rsidR="006D202B">
        <w:rPr>
          <w:rFonts w:ascii="Times New Roman" w:hAnsi="Times New Roman"/>
          <w:b/>
        </w:rPr>
        <w:t xml:space="preserve">  </w:t>
      </w:r>
      <w:r w:rsidR="007D50B0">
        <w:rPr>
          <w:rFonts w:ascii="Times New Roman" w:hAnsi="Times New Roman"/>
          <w:b/>
        </w:rPr>
        <w:t>289 896,47</w:t>
      </w:r>
      <w:r w:rsidR="006D202B">
        <w:rPr>
          <w:rFonts w:ascii="Times New Roman" w:hAnsi="Times New Roman"/>
          <w:b/>
        </w:rPr>
        <w:t xml:space="preserve"> </w:t>
      </w:r>
      <w:r w:rsidR="00A1118B">
        <w:rPr>
          <w:rFonts w:ascii="Times New Roman" w:hAnsi="Times New Roman"/>
        </w:rPr>
        <w:t xml:space="preserve">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Túto </w:t>
      </w:r>
      <w:r w:rsidR="00B273C6">
        <w:rPr>
          <w:rFonts w:ascii="Times New Roman" w:hAnsi="Times New Roman"/>
        </w:rPr>
        <w:t>dohodu</w:t>
      </w:r>
      <w:r w:rsidR="00B273C6" w:rsidRPr="002A5B26">
        <w:rPr>
          <w:rFonts w:ascii="Times New Roman" w:hAnsi="Times New Roman"/>
        </w:rPr>
        <w:t xml:space="preserve"> </w:t>
      </w:r>
      <w:r w:rsidRPr="002A5B26">
        <w:rPr>
          <w:rFonts w:ascii="Times New Roman" w:hAnsi="Times New Roman"/>
        </w:rPr>
        <w:t>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Táto </w:t>
      </w:r>
      <w:r w:rsidR="00B273C6">
        <w:rPr>
          <w:rFonts w:ascii="Times New Roman" w:hAnsi="Times New Roman"/>
        </w:rPr>
        <w:t>dohoda</w:t>
      </w:r>
      <w:r w:rsidR="00B273C6" w:rsidRPr="002A5B26">
        <w:rPr>
          <w:rFonts w:ascii="Times New Roman" w:hAnsi="Times New Roman"/>
        </w:rPr>
        <w:t xml:space="preserve"> </w:t>
      </w:r>
      <w:r w:rsidRPr="002A5B26">
        <w:rPr>
          <w:rFonts w:ascii="Times New Roman" w:hAnsi="Times New Roman"/>
        </w:rPr>
        <w:t xml:space="preserve">alebo jej časť môže byť vypovedaná ktoroukoľvek zo zmluvných strán aj bez udania dôvodu alebo z dôvodov výslovne uvedených v tejto </w:t>
      </w:r>
      <w:r w:rsidR="00B273C6">
        <w:rPr>
          <w:rFonts w:ascii="Times New Roman" w:hAnsi="Times New Roman"/>
        </w:rPr>
        <w:t>dohode</w:t>
      </w:r>
      <w:r w:rsidRPr="002A5B26">
        <w:rPr>
          <w:rFonts w:ascii="Times New Roman" w:hAnsi="Times New Roman"/>
        </w:rPr>
        <w:t xml:space="preserve">. Výpovedná lehota je 3 mesačná, a začína plynúť prvým dňom mesiaca nasledujúceho po doručení písomnej výpovede druhej zmluvnej strane ak nie je v tejto </w:t>
      </w:r>
      <w:r w:rsidR="00B273C6">
        <w:rPr>
          <w:rFonts w:ascii="Times New Roman" w:hAnsi="Times New Roman"/>
        </w:rPr>
        <w:t>dohode</w:t>
      </w:r>
      <w:r w:rsidR="00B273C6" w:rsidRPr="002A5B26">
        <w:rPr>
          <w:rFonts w:ascii="Times New Roman" w:hAnsi="Times New Roman"/>
        </w:rPr>
        <w:t xml:space="preserve"> </w:t>
      </w:r>
      <w:r w:rsidRPr="002A5B26">
        <w:rPr>
          <w:rFonts w:ascii="Times New Roman" w:hAnsi="Times New Roman"/>
        </w:rPr>
        <w:t>uvedené inak.</w:t>
      </w:r>
    </w:p>
    <w:p w:rsidR="002A5B26" w:rsidRPr="002A5B26" w:rsidRDefault="002A5B26" w:rsidP="002A5B26">
      <w:pPr>
        <w:pStyle w:val="Bezriadkovania"/>
        <w:jc w:val="both"/>
        <w:rPr>
          <w:rFonts w:ascii="Times New Roman" w:hAnsi="Times New Roman"/>
        </w:rPr>
      </w:pPr>
    </w:p>
    <w:p w:rsidR="00E43397" w:rsidRPr="00032908"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w:t>
      </w:r>
      <w:r w:rsidR="00B273C6">
        <w:rPr>
          <w:rFonts w:ascii="Times New Roman" w:hAnsi="Times New Roman"/>
        </w:rPr>
        <w:t>dohody</w:t>
      </w:r>
      <w:r w:rsidRPr="002A5B26">
        <w:rPr>
          <w:rFonts w:ascii="Times New Roman" w:hAnsi="Times New Roman"/>
        </w:rPr>
        <w:t xml:space="preserve">, druhá strana môže od </w:t>
      </w:r>
      <w:r w:rsidR="00B273C6">
        <w:rPr>
          <w:rFonts w:ascii="Times New Roman" w:hAnsi="Times New Roman"/>
        </w:rPr>
        <w:t>dohody</w:t>
      </w:r>
      <w:r w:rsidR="00B273C6" w:rsidRPr="002A5B26">
        <w:rPr>
          <w:rFonts w:ascii="Times New Roman" w:hAnsi="Times New Roman"/>
        </w:rPr>
        <w:t xml:space="preserve"> </w:t>
      </w:r>
      <w:r w:rsidRPr="002A5B26">
        <w:rPr>
          <w:rFonts w:ascii="Times New Roman" w:hAnsi="Times New Roman"/>
        </w:rPr>
        <w:t xml:space="preserve">odstúpiť, ak to oznámi bez zbytočného odkladu po tom, čo  sa o tomto porušení dozvedela. Odstúpenie je účinné dňom jeho doručenia druhej zmluvnej strane. Za podstatné porušenie povinnosti sa považuje najmä: </w:t>
      </w:r>
      <w:r w:rsidR="009553DA">
        <w:rPr>
          <w:rFonts w:ascii="Times New Roman" w:hAnsi="Times New Roman"/>
        </w:rPr>
        <w:t xml:space="preserve">opakované nepredloženie ponuky podľa ods. 3.2.11 tejto </w:t>
      </w:r>
      <w:r w:rsidR="00B273C6">
        <w:rPr>
          <w:rFonts w:ascii="Times New Roman" w:hAnsi="Times New Roman"/>
        </w:rPr>
        <w:t>dohody</w:t>
      </w:r>
      <w:r w:rsidR="009553DA">
        <w:rPr>
          <w:rFonts w:ascii="Times New Roman" w:hAnsi="Times New Roman"/>
        </w:rPr>
        <w:t xml:space="preserve">, </w:t>
      </w:r>
      <w:r w:rsidRPr="002A5B26">
        <w:rPr>
          <w:rFonts w:ascii="Times New Roman" w:hAnsi="Times New Roman"/>
        </w:rPr>
        <w:t xml:space="preserve">bezdôvodné odopretie plnenia tejto </w:t>
      </w:r>
      <w:r w:rsidR="00B273C6">
        <w:rPr>
          <w:rFonts w:ascii="Times New Roman" w:hAnsi="Times New Roman"/>
        </w:rPr>
        <w:t>dohody</w:t>
      </w:r>
      <w:r w:rsidRPr="002A5B26">
        <w:rPr>
          <w:rFonts w:ascii="Times New Roman" w:hAnsi="Times New Roman"/>
        </w:rPr>
        <w:t xml:space="preserve">, opakované dodanie tovaru s vadami alebo opakované nedodanie tovaru v stanovenom termíne a množstve a omeškanie kupujúceho s úhradou faktúry o viac ako dva po sebe idúce </w:t>
      </w:r>
      <w:r w:rsidRPr="002A5B26">
        <w:rPr>
          <w:rFonts w:ascii="Times New Roman" w:hAnsi="Times New Roman"/>
          <w:iCs/>
        </w:rPr>
        <w:t>mesiace.</w:t>
      </w:r>
    </w:p>
    <w:p w:rsidR="00363B04" w:rsidRDefault="00363B04">
      <w:pPr>
        <w:pStyle w:val="Odsekzoznamu"/>
      </w:pPr>
    </w:p>
    <w:p w:rsidR="00032908" w:rsidRPr="002A5B26" w:rsidRDefault="005F6022" w:rsidP="00F30B43">
      <w:pPr>
        <w:pStyle w:val="Bezriadkovania"/>
        <w:numPr>
          <w:ilvl w:val="0"/>
          <w:numId w:val="18"/>
        </w:numPr>
        <w:ind w:left="567" w:hanging="567"/>
        <w:jc w:val="both"/>
        <w:rPr>
          <w:rFonts w:ascii="Times New Roman" w:hAnsi="Times New Roman"/>
        </w:rPr>
      </w:pPr>
      <w:r>
        <w:rPr>
          <w:rFonts w:ascii="Times New Roman" w:hAnsi="Times New Roman"/>
        </w:rPr>
        <w:t xml:space="preserve">Ukončenie tejto </w:t>
      </w:r>
      <w:r w:rsidR="00B273C6">
        <w:rPr>
          <w:rFonts w:ascii="Times New Roman" w:hAnsi="Times New Roman"/>
        </w:rPr>
        <w:t xml:space="preserve">dohody </w:t>
      </w:r>
      <w:r>
        <w:rPr>
          <w:rFonts w:ascii="Times New Roman" w:hAnsi="Times New Roman"/>
        </w:rPr>
        <w:t xml:space="preserve">s jedným z predávajúcich nemá vplyv na platnosť a trvanie </w:t>
      </w:r>
      <w:r w:rsidR="00B273C6">
        <w:rPr>
          <w:rFonts w:ascii="Times New Roman" w:hAnsi="Times New Roman"/>
        </w:rPr>
        <w:t xml:space="preserve">dohody </w:t>
      </w:r>
      <w:r>
        <w:rPr>
          <w:rFonts w:ascii="Times New Roman" w:hAnsi="Times New Roman"/>
        </w:rPr>
        <w:t xml:space="preserve">medzi kupujúcim a ďalšími predávajúcimi. </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w:t>
      </w:r>
      <w:r w:rsidR="00B273C6">
        <w:rPr>
          <w:rFonts w:ascii="Times New Roman" w:hAnsi="Times New Roman"/>
          <w:iCs/>
        </w:rPr>
        <w:t>dohody</w:t>
      </w:r>
      <w:r w:rsidR="00B273C6" w:rsidRPr="002A5B26">
        <w:rPr>
          <w:rFonts w:ascii="Times New Roman" w:hAnsi="Times New Roman"/>
          <w:iCs/>
        </w:rPr>
        <w:t xml:space="preserve"> </w:t>
      </w:r>
      <w:r w:rsidRPr="002A5B26">
        <w:rPr>
          <w:rFonts w:ascii="Times New Roman" w:hAnsi="Times New Roman"/>
          <w:iCs/>
        </w:rPr>
        <w:t xml:space="preserve">niektorou zo zmluvných strán, sú dôvodom pre ukončenie </w:t>
      </w:r>
      <w:r w:rsidR="00B273C6">
        <w:rPr>
          <w:rFonts w:ascii="Times New Roman" w:hAnsi="Times New Roman"/>
          <w:iCs/>
        </w:rPr>
        <w:t>dohody</w:t>
      </w:r>
      <w:r w:rsidRPr="002A5B26">
        <w:rPr>
          <w:rFonts w:ascii="Times New Roman" w:hAnsi="Times New Roman"/>
          <w:iCs/>
        </w:rPr>
        <w:t xml:space="preserve">. Ak v tomto prípade nedôjde k dohode zmluvných strán o ukončení </w:t>
      </w:r>
      <w:r w:rsidR="00B273C6">
        <w:rPr>
          <w:rFonts w:ascii="Times New Roman" w:hAnsi="Times New Roman"/>
          <w:iCs/>
        </w:rPr>
        <w:t>dohody</w:t>
      </w:r>
      <w:r w:rsidRPr="002A5B26">
        <w:rPr>
          <w:rFonts w:ascii="Times New Roman" w:hAnsi="Times New Roman"/>
          <w:iCs/>
        </w:rPr>
        <w:t xml:space="preserve">,  ktorákoľvek zo zmluvných strán je oprávnená od </w:t>
      </w:r>
      <w:r w:rsidR="00B273C6">
        <w:rPr>
          <w:rFonts w:ascii="Times New Roman" w:hAnsi="Times New Roman"/>
          <w:iCs/>
        </w:rPr>
        <w:t>dohody</w:t>
      </w:r>
      <w:r w:rsidR="00B273C6" w:rsidRPr="002A5B26">
        <w:rPr>
          <w:rFonts w:ascii="Times New Roman" w:hAnsi="Times New Roman"/>
          <w:iCs/>
        </w:rPr>
        <w:t xml:space="preserve"> </w:t>
      </w:r>
      <w:r w:rsidRPr="002A5B26">
        <w:rPr>
          <w:rFonts w:ascii="Times New Roman" w:hAnsi="Times New Roman"/>
          <w:iCs/>
        </w:rPr>
        <w:t>odstúp</w:t>
      </w:r>
      <w:r w:rsidR="002A5B26">
        <w:rPr>
          <w:rFonts w:ascii="Times New Roman" w:hAnsi="Times New Roman"/>
          <w:iCs/>
        </w:rPr>
        <w:t>iť.</w:t>
      </w:r>
    </w:p>
    <w:p w:rsidR="002A5B26" w:rsidRDefault="002A5B26" w:rsidP="002A5B26">
      <w:pPr>
        <w:pStyle w:val="Odsekzoznamu"/>
      </w:pPr>
    </w:p>
    <w:p w:rsid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w:t>
      </w:r>
      <w:r w:rsidRPr="002A5B26">
        <w:rPr>
          <w:iCs/>
          <w:sz w:val="22"/>
        </w:rPr>
        <w:lastRenderedPageBreak/>
        <w:t xml:space="preserve">nedostáva do omeškania s dodaním tovaru. V tomto prípade sa zmluvné strany na základe písomného dodatku a za splnenia podmienok v súlade so ZoVO môžu dohodnúť na predĺžení lehoty dodania alebo na ukončení </w:t>
      </w:r>
      <w:r w:rsidR="00197369">
        <w:rPr>
          <w:iCs/>
          <w:sz w:val="22"/>
        </w:rPr>
        <w:t>dohody</w:t>
      </w:r>
      <w:r w:rsidRPr="002A5B26">
        <w:rPr>
          <w:iCs/>
          <w:sz w:val="22"/>
        </w:rPr>
        <w:t>, pričom právo voľby je na strane Kupujúceho.</w:t>
      </w:r>
    </w:p>
    <w:p w:rsidR="00D20894" w:rsidRDefault="00D20894">
      <w:pPr>
        <w:pStyle w:val="Odsekzoznamu"/>
        <w:spacing w:after="120"/>
        <w:ind w:left="567"/>
        <w:rPr>
          <w:iCs/>
          <w:sz w:val="22"/>
        </w:rPr>
      </w:pPr>
    </w:p>
    <w:p w:rsidR="006D202B" w:rsidRPr="002A5B26" w:rsidRDefault="006D202B" w:rsidP="00F30B43">
      <w:pPr>
        <w:pStyle w:val="Odsekzoznamu"/>
        <w:numPr>
          <w:ilvl w:val="0"/>
          <w:numId w:val="18"/>
        </w:numPr>
        <w:spacing w:after="120"/>
        <w:ind w:left="567" w:hanging="567"/>
        <w:rPr>
          <w:iCs/>
          <w:sz w:val="22"/>
        </w:rPr>
      </w:pPr>
      <w:r>
        <w:rPr>
          <w:iCs/>
          <w:sz w:val="22"/>
        </w:rPr>
        <w:t>Nedodanie tovaru sa nepovažujem za porušenie zmluvných podmienok v prípade ak úspešný uchádzač podľa bodu 3.2.13</w:t>
      </w:r>
      <w:r w:rsidR="00197369">
        <w:rPr>
          <w:iCs/>
          <w:sz w:val="22"/>
        </w:rPr>
        <w:t xml:space="preserve"> tejto dohody</w:t>
      </w:r>
      <w:r>
        <w:rPr>
          <w:iCs/>
          <w:sz w:val="22"/>
        </w:rPr>
        <w:t xml:space="preserve"> nie je schopný dodať tovar v stanovenej lehote dodania z dôvodu výpadku tovaru u jeho distribútora, resp. výrobcu, o čom však musí objednávateľa bezodkladne písomne informovať kupujúceho ešte pred uplynutím lehoty na dodanie tovaru spolu s predložením relevantného potvrdenia tejto skutočnosti od distribútora, resp. výrobcu.</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19 ZoVO.</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Pre vylúčenie akýchkoľvek pochybností, zmluvné strany berú na vedomie, že skončenie tejto </w:t>
      </w:r>
      <w:r w:rsidR="00197369">
        <w:rPr>
          <w:rFonts w:ascii="Times New Roman" w:hAnsi="Times New Roman"/>
        </w:rPr>
        <w:t xml:space="preserve">dohody </w:t>
      </w:r>
      <w:r w:rsidRPr="002A5B26">
        <w:rPr>
          <w:rFonts w:ascii="Times New Roman" w:hAnsi="Times New Roman"/>
        </w:rPr>
        <w:t>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w:t>
      </w:r>
      <w:r w:rsidR="00197369">
        <w:rPr>
          <w:rFonts w:ascii="Times New Roman" w:hAnsi="Times New Roman"/>
        </w:rPr>
        <w:t>dohody</w:t>
      </w:r>
      <w:r w:rsidR="00197369" w:rsidRPr="002A5B26">
        <w:rPr>
          <w:rFonts w:ascii="Times New Roman" w:hAnsi="Times New Roman"/>
        </w:rPr>
        <w:t xml:space="preserve"> </w:t>
      </w:r>
      <w:r w:rsidRPr="002A5B26">
        <w:rPr>
          <w:rFonts w:ascii="Times New Roman" w:hAnsi="Times New Roman"/>
        </w:rPr>
        <w:t xml:space="preserve">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 xml:space="preserve">Právne účinky odstúpenia od tejto </w:t>
      </w:r>
      <w:r w:rsidR="00197369">
        <w:rPr>
          <w:rFonts w:ascii="Times New Roman" w:hAnsi="Times New Roman"/>
        </w:rPr>
        <w:t>dohody</w:t>
      </w:r>
      <w:r w:rsidRPr="001E6892">
        <w:rPr>
          <w:rFonts w:ascii="Times New Roman" w:hAnsi="Times New Roman"/>
        </w:rPr>
        <w:t>,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 xml:space="preserve">o </w:t>
      </w:r>
      <w:r w:rsidR="00197369">
        <w:rPr>
          <w:rFonts w:ascii="Times New Roman" w:hAnsi="Times New Roman"/>
        </w:rPr>
        <w:t xml:space="preserve">dohody </w:t>
      </w:r>
      <w:r w:rsidR="002A5B26">
        <w:rPr>
          <w:rFonts w:ascii="Times New Roman" w:hAnsi="Times New Roman"/>
        </w:rPr>
        <w:t>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w:t>
      </w:r>
      <w:r w:rsidR="00197369">
        <w:rPr>
          <w:rFonts w:ascii="Times New Roman" w:hAnsi="Times New Roman"/>
          <w:b/>
        </w:rPr>
        <w:t>dohody</w:t>
      </w: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222803">
        <w:rPr>
          <w:rFonts w:ascii="Times New Roman" w:hAnsi="Times New Roman"/>
        </w:rPr>
        <w:t xml:space="preserve"> </w:t>
      </w:r>
      <w:r w:rsidR="007D50B0">
        <w:rPr>
          <w:rFonts w:ascii="Times New Roman" w:hAnsi="Times New Roman"/>
        </w:rPr>
        <w:t>289 896,47</w:t>
      </w:r>
      <w:r w:rsidR="00222803">
        <w:rPr>
          <w:rFonts w:ascii="Times New Roman" w:hAnsi="Times New Roman"/>
        </w:rPr>
        <w:t>,60</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 xml:space="preserve">nadobúda platnosť dňom jej podpisu štatutárnymi zástupcami oboch zmluvných strán a účinnosť 1. kalendárnym dňom mesiaca nasledujúceho po mesiaci, v ktorom bola </w:t>
      </w:r>
      <w:r w:rsidR="00197369">
        <w:rPr>
          <w:rFonts w:ascii="Times New Roman" w:hAnsi="Times New Roman"/>
        </w:rPr>
        <w:t>dohoda</w:t>
      </w:r>
      <w:r w:rsidR="00197369" w:rsidRPr="00424A8E">
        <w:rPr>
          <w:rFonts w:ascii="Times New Roman" w:hAnsi="Times New Roman"/>
        </w:rPr>
        <w:t xml:space="preserve"> </w:t>
      </w:r>
      <w:r w:rsidRPr="00424A8E">
        <w:rPr>
          <w:rFonts w:ascii="Times New Roman" w:hAnsi="Times New Roman"/>
        </w:rPr>
        <w:t xml:space="preserve">zverejnená v Centrálnom registri zmlúv SR. </w:t>
      </w:r>
    </w:p>
    <w:p w:rsidR="001B59E2" w:rsidRDefault="001B59E2" w:rsidP="00424A8E">
      <w:pPr>
        <w:jc w:val="center"/>
        <w:rPr>
          <w:b/>
          <w:sz w:val="22"/>
        </w:rPr>
      </w:pPr>
    </w:p>
    <w:p w:rsidR="001B59E2" w:rsidRDefault="001B59E2" w:rsidP="00424A8E">
      <w:pPr>
        <w:jc w:val="center"/>
        <w:rPr>
          <w:b/>
          <w:sz w:val="22"/>
        </w:rPr>
      </w:pPr>
    </w:p>
    <w:p w:rsidR="00EC4FB3" w:rsidRDefault="006E2969" w:rsidP="00424A8E">
      <w:pPr>
        <w:jc w:val="center"/>
        <w:rPr>
          <w:b/>
          <w:sz w:val="22"/>
        </w:rPr>
      </w:pPr>
      <w:r>
        <w:rPr>
          <w:b/>
          <w:sz w:val="22"/>
        </w:rPr>
        <w:t>Článok XIV</w:t>
      </w:r>
      <w:r w:rsidR="00424A8E">
        <w:rPr>
          <w:b/>
          <w:sz w:val="22"/>
        </w:rPr>
        <w:t>.</w:t>
      </w:r>
    </w:p>
    <w:p w:rsidR="00EC4FB3" w:rsidRDefault="00EC4FB3" w:rsidP="00424A8E">
      <w:pPr>
        <w:pStyle w:val="Bezriadkovania"/>
        <w:jc w:val="center"/>
        <w:rPr>
          <w:rFonts w:ascii="Times New Roman" w:hAnsi="Times New Roman"/>
          <w:b/>
        </w:rPr>
      </w:pPr>
      <w:r w:rsidRPr="00424A8E">
        <w:rPr>
          <w:rFonts w:ascii="Times New Roman" w:hAnsi="Times New Roman"/>
          <w:b/>
        </w:rPr>
        <w:t>Mlčanlivosť</w:t>
      </w: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 xml:space="preserve">Všetky skutočnosti, informácie, podklady, stanoviská a údaje, ktoré sa zmluvné strany dozvedia v súvislosti s </w:t>
      </w:r>
      <w:r w:rsidR="00197369">
        <w:rPr>
          <w:rFonts w:ascii="Times New Roman" w:hAnsi="Times New Roman"/>
        </w:rPr>
        <w:t>dohodou</w:t>
      </w:r>
      <w:r w:rsidRPr="00424A8E">
        <w:rPr>
          <w:rFonts w:ascii="Times New Roman" w:hAnsi="Times New Roman"/>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 xml:space="preserve">(vrátane jej príloh) za dôverné alebo za obchodné tajomstvo, je povinná túto skutočnosť výslovne uviesť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a takéto informácie označiť ako „dôverné“ alebo ako „obchodné tajomstvo“.</w:t>
      </w: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 xml:space="preserve">Práva a povinnosti zmluvných strán, ktoré nie sú v tejto </w:t>
      </w:r>
      <w:r w:rsidR="00197369">
        <w:rPr>
          <w:rFonts w:ascii="Times New Roman" w:hAnsi="Times New Roman"/>
        </w:rPr>
        <w:t>dohode</w:t>
      </w:r>
      <w:r w:rsidR="00197369" w:rsidRPr="00424A8E">
        <w:rPr>
          <w:rFonts w:ascii="Times New Roman" w:hAnsi="Times New Roman"/>
        </w:rPr>
        <w:t xml:space="preserve"> </w:t>
      </w:r>
      <w:r w:rsidRPr="00424A8E">
        <w:rPr>
          <w:rFonts w:ascii="Times New Roman" w:hAnsi="Times New Roman"/>
        </w:rPr>
        <w:t>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 xml:space="preserve">boli zmluvnými stranami dohodnuté v súlade s legislatívou platnou na území Slovenskej republiky. Všetky spory vyplývajúce z tejto </w:t>
      </w:r>
      <w:r w:rsidR="00197369">
        <w:rPr>
          <w:rFonts w:ascii="Times New Roman" w:hAnsi="Times New Roman"/>
        </w:rPr>
        <w:t>dohody</w:t>
      </w:r>
      <w:r w:rsidR="00197369" w:rsidRPr="00424A8E">
        <w:rPr>
          <w:rFonts w:ascii="Times New Roman" w:hAnsi="Times New Roman"/>
        </w:rPr>
        <w:t xml:space="preserve"> </w:t>
      </w:r>
      <w:r w:rsidRPr="00424A8E">
        <w:rPr>
          <w:rFonts w:ascii="Times New Roman" w:hAnsi="Times New Roman"/>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Túto </w:t>
      </w:r>
      <w:r w:rsidR="00197369">
        <w:rPr>
          <w:rFonts w:ascii="Times New Roman" w:hAnsi="Times New Roman"/>
        </w:rPr>
        <w:t>dohodu</w:t>
      </w:r>
      <w:r w:rsidR="00197369" w:rsidRPr="00424A8E">
        <w:rPr>
          <w:rFonts w:ascii="Times New Roman" w:hAnsi="Times New Roman"/>
        </w:rPr>
        <w:t xml:space="preserve"> </w:t>
      </w:r>
      <w:r w:rsidRPr="00424A8E">
        <w:rPr>
          <w:rFonts w:ascii="Times New Roman" w:hAnsi="Times New Roman"/>
        </w:rPr>
        <w:t>je možné meniť len písomnou formou, ako dodatok k </w:t>
      </w:r>
      <w:r w:rsidR="00DD4300">
        <w:rPr>
          <w:rFonts w:ascii="Times New Roman" w:hAnsi="Times New Roman"/>
        </w:rPr>
        <w:t>dohode</w:t>
      </w:r>
      <w:r w:rsidRPr="00424A8E">
        <w:rPr>
          <w:rFonts w:ascii="Times New Roman" w:hAnsi="Times New Roman"/>
        </w:rPr>
        <w:t xml:space="preserve">, pri dodržaní podmienok dojednaných v tejto </w:t>
      </w:r>
      <w:r w:rsidR="00DD4300">
        <w:rPr>
          <w:rFonts w:ascii="Times New Roman" w:hAnsi="Times New Roman"/>
        </w:rPr>
        <w:t xml:space="preserve">dohode </w:t>
      </w:r>
      <w:r w:rsidRPr="00424A8E">
        <w:rPr>
          <w:rFonts w:ascii="Times New Roman" w:hAnsi="Times New Roman"/>
        </w:rPr>
        <w:t xml:space="preserve">a v súlade ustanovení § 18 ZoVO, ktorý bude podpísaný obidvoma zmluvnými stranami. Tieto dodatky sa stanú neoddeliteľnou súčasťou tejto </w:t>
      </w:r>
      <w:r w:rsidR="00DD4300">
        <w:rPr>
          <w:rFonts w:ascii="Times New Roman" w:hAnsi="Times New Roman"/>
        </w:rPr>
        <w:t>dohody</w:t>
      </w:r>
      <w:r w:rsidRPr="00424A8E">
        <w:rPr>
          <w:rFonts w:ascii="Times New Roman" w:hAnsi="Times New Roman"/>
        </w:rPr>
        <w:t>.</w:t>
      </w:r>
    </w:p>
    <w:p w:rsidR="00894325" w:rsidRDefault="00894325" w:rsidP="00894325">
      <w:pPr>
        <w:pStyle w:val="Bezriadkovania"/>
        <w:ind w:left="567"/>
        <w:jc w:val="both"/>
        <w:rPr>
          <w:rFonts w:ascii="Times New Roman" w:hAnsi="Times New Roman"/>
        </w:rPr>
      </w:pPr>
    </w:p>
    <w:p w:rsidR="003C342B" w:rsidRDefault="003C342B" w:rsidP="00F30B43">
      <w:pPr>
        <w:pStyle w:val="Bezriadkovania"/>
        <w:numPr>
          <w:ilvl w:val="0"/>
          <w:numId w:val="21"/>
        </w:numPr>
        <w:ind w:left="567" w:hanging="567"/>
        <w:jc w:val="both"/>
        <w:rPr>
          <w:rFonts w:ascii="Times New Roman" w:hAnsi="Times New Roman"/>
        </w:rPr>
      </w:pPr>
      <w:r>
        <w:rPr>
          <w:rFonts w:ascii="Times New Roman" w:hAnsi="Times New Roman"/>
        </w:rPr>
        <w:t>Predávajúci je povinný informovať kupujúceho o každej zmene písomne</w:t>
      </w:r>
      <w:r w:rsidR="000B44B4">
        <w:rPr>
          <w:rFonts w:ascii="Times New Roman" w:hAnsi="Times New Roman"/>
        </w:rPr>
        <w:t xml:space="preserve"> do 5 pracovných dní odo dňa účinnosti zmeny predložením kópie dokladu, ktorým sa preukáže oprávnenosť</w:t>
      </w:r>
      <w:r w:rsidR="00DC4C98">
        <w:rPr>
          <w:rFonts w:ascii="Times New Roman" w:hAnsi="Times New Roman"/>
        </w:rPr>
        <w:t xml:space="preserve"> vykonaných zmien – údajov tý</w:t>
      </w:r>
      <w:r w:rsidR="000B44B4">
        <w:rPr>
          <w:rFonts w:ascii="Times New Roman" w:hAnsi="Times New Roman"/>
        </w:rPr>
        <w:t>kajúcich sa tovaru (napr. zaradenie/vyradenie tovaru do/zo Zoznamu kategorizovaných ŠZM, zmien ŠUKL kódu, zmena názvu tovaru a pod.).</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w:t>
      </w:r>
      <w:r w:rsidR="00DD4300">
        <w:rPr>
          <w:rFonts w:ascii="Times New Roman" w:hAnsi="Times New Roman"/>
        </w:rPr>
        <w:t>dohody</w:t>
      </w:r>
      <w:r w:rsidR="00DD4300" w:rsidRPr="00424A8E">
        <w:rPr>
          <w:rFonts w:ascii="Times New Roman" w:hAnsi="Times New Roman"/>
        </w:rPr>
        <w:t xml:space="preserve"> </w:t>
      </w:r>
      <w:r w:rsidRPr="00424A8E">
        <w:rPr>
          <w:rFonts w:ascii="Times New Roman" w:hAnsi="Times New Roman"/>
        </w:rPr>
        <w:t xml:space="preserve">bolo z akéhokoľvek dôvodu neplatné, je neplatným len toto ustanovenie, pokiaľ z povahy, z obsahu alebo z okolností tejto </w:t>
      </w:r>
      <w:r w:rsidR="00DD4300">
        <w:rPr>
          <w:rFonts w:ascii="Times New Roman" w:hAnsi="Times New Roman"/>
        </w:rPr>
        <w:t>dohody</w:t>
      </w:r>
      <w:r w:rsidRPr="00424A8E">
        <w:rPr>
          <w:rFonts w:ascii="Times New Roman" w:hAnsi="Times New Roman"/>
        </w:rPr>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sa dohodli, že na doručovanie všetkých písomností vyplývajúcich z tohto zmluvného vzťahu sa primerane použijú ustanovenia § 111 až § 113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w:t>
      </w:r>
      <w:r w:rsidR="00DD4300">
        <w:rPr>
          <w:rFonts w:ascii="Times New Roman" w:hAnsi="Times New Roman"/>
          <w:color w:val="000000"/>
        </w:rPr>
        <w:t>dohody</w:t>
      </w:r>
      <w:r w:rsidR="00DD4300" w:rsidRPr="00424A8E">
        <w:rPr>
          <w:rFonts w:ascii="Times New Roman" w:hAnsi="Times New Roman"/>
          <w:color w:val="000000"/>
        </w:rPr>
        <w:t xml:space="preserve"> </w:t>
      </w:r>
      <w:r w:rsidRPr="00424A8E">
        <w:rPr>
          <w:rFonts w:ascii="Times New Roman" w:hAnsi="Times New Roman"/>
          <w:color w:val="000000"/>
        </w:rPr>
        <w:t xml:space="preserve">majú prednosť ustanovenia tejto </w:t>
      </w:r>
      <w:r w:rsidR="00DD4300">
        <w:rPr>
          <w:rFonts w:ascii="Times New Roman" w:hAnsi="Times New Roman"/>
          <w:color w:val="000000"/>
        </w:rPr>
        <w:t>dohody</w:t>
      </w:r>
      <w:r w:rsidRPr="00424A8E">
        <w:rPr>
          <w:rFonts w:ascii="Times New Roman" w:hAnsi="Times New Roman"/>
          <w:color w:val="000000"/>
        </w:rPr>
        <w:t xml:space="preserve">. V prípade skutočností, ktoré nie sú v tejto </w:t>
      </w:r>
      <w:r w:rsidR="00DD4300">
        <w:rPr>
          <w:rFonts w:ascii="Times New Roman" w:hAnsi="Times New Roman"/>
          <w:color w:val="000000"/>
        </w:rPr>
        <w:t>dohode</w:t>
      </w:r>
      <w:r w:rsidR="00DD4300" w:rsidRPr="00424A8E">
        <w:rPr>
          <w:rFonts w:ascii="Times New Roman" w:hAnsi="Times New Roman"/>
          <w:color w:val="000000"/>
        </w:rPr>
        <w:t xml:space="preserve"> </w:t>
      </w:r>
      <w:r w:rsidRPr="00424A8E">
        <w:rPr>
          <w:rFonts w:ascii="Times New Roman" w:hAnsi="Times New Roman"/>
          <w:color w:val="000000"/>
        </w:rPr>
        <w:t xml:space="preserve">výslovne upravené, majú prednosť požiadavky vyplývajúce zo súťažných podkladov kupujúceho v postavení verejného obstarávateľa, zadané v procese verejného obstarávania a v prípade skutočností, ktoré nie sú upravené v tejto </w:t>
      </w:r>
      <w:r w:rsidR="00DD4300">
        <w:rPr>
          <w:rFonts w:ascii="Times New Roman" w:hAnsi="Times New Roman"/>
          <w:color w:val="000000"/>
        </w:rPr>
        <w:t>dohode</w:t>
      </w:r>
      <w:r w:rsidR="00DD4300" w:rsidRPr="00424A8E">
        <w:rPr>
          <w:rFonts w:ascii="Times New Roman" w:hAnsi="Times New Roman"/>
          <w:color w:val="000000"/>
        </w:rPr>
        <w:t xml:space="preserve"> </w:t>
      </w:r>
      <w:r w:rsidRPr="00424A8E">
        <w:rPr>
          <w:rFonts w:ascii="Times New Roman" w:hAnsi="Times New Roman"/>
          <w:color w:val="000000"/>
        </w:rPr>
        <w:t xml:space="preserve">a nevyplývajú ani z predzmluvných požiadaviek uvedených v súťažných podkladoch, má prednosť zákonná úprava. V prípade vzniku skutočností, ktoré nie sú výslovne upravené v tejto </w:t>
      </w:r>
      <w:r w:rsidR="00DD4300">
        <w:rPr>
          <w:rFonts w:ascii="Times New Roman" w:hAnsi="Times New Roman"/>
          <w:color w:val="000000"/>
        </w:rPr>
        <w:t>dohode</w:t>
      </w:r>
      <w:r w:rsidRPr="00424A8E">
        <w:rPr>
          <w:rFonts w:ascii="Times New Roman" w:hAnsi="Times New Roman"/>
          <w:color w:val="000000"/>
        </w:rPr>
        <w:t xml:space="preserve">, nevyplývajú zo súťažných podkladov alebo zo zákona, uzatvoria zmluvné strany písomný dodatok k tejto </w:t>
      </w:r>
      <w:r w:rsidR="00DD4300">
        <w:rPr>
          <w:rFonts w:ascii="Times New Roman" w:hAnsi="Times New Roman"/>
          <w:color w:val="000000"/>
        </w:rPr>
        <w:t>dohode</w:t>
      </w:r>
      <w:r w:rsidRPr="00424A8E">
        <w:rPr>
          <w:rFonts w:ascii="Times New Roman" w:hAnsi="Times New Roman"/>
          <w:color w:val="000000"/>
        </w:rPr>
        <w:t>, prípadne osobitnú písomnú dohodu v súlade s ustanoveniami ZoVO.</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 xml:space="preserve">áto </w:t>
      </w:r>
      <w:r w:rsidR="00DD4300">
        <w:rPr>
          <w:rFonts w:ascii="Times New Roman" w:hAnsi="Times New Roman"/>
        </w:rPr>
        <w:t xml:space="preserve">dohoda </w:t>
      </w:r>
      <w:r w:rsidR="00BA2BC9">
        <w:rPr>
          <w:rFonts w:ascii="Times New Roman" w:hAnsi="Times New Roman"/>
        </w:rPr>
        <w:t>je vyhotovená v piatich</w:t>
      </w:r>
      <w:r w:rsidRPr="00424A8E">
        <w:rPr>
          <w:rFonts w:ascii="Times New Roman" w:hAnsi="Times New Roman"/>
        </w:rPr>
        <w:t xml:space="preserve"> rovnopisoch, z ktorých každý má platnosť originálu. Kupujúci obdrží dve vyhotovenia a</w:t>
      </w:r>
      <w:r w:rsidR="00BA2BC9">
        <w:rPr>
          <w:rFonts w:ascii="Times New Roman" w:hAnsi="Times New Roman"/>
        </w:rPr>
        <w:t> každý z predávajúcich</w:t>
      </w:r>
      <w:r w:rsidRPr="00424A8E">
        <w:rPr>
          <w:rFonts w:ascii="Times New Roman" w:hAnsi="Times New Roman"/>
        </w:rPr>
        <w:t xml:space="preserve"> obdrží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vyhlasujú, že si </w:t>
      </w:r>
      <w:r w:rsidR="00DD4300">
        <w:rPr>
          <w:rFonts w:ascii="Times New Roman" w:hAnsi="Times New Roman"/>
        </w:rPr>
        <w:t>dohodu</w:t>
      </w:r>
      <w:r w:rsidR="00DD4300" w:rsidRPr="00424A8E">
        <w:rPr>
          <w:rFonts w:ascii="Times New Roman" w:hAnsi="Times New Roman"/>
        </w:rPr>
        <w:t xml:space="preserve"> </w:t>
      </w:r>
      <w:r w:rsidRPr="00424A8E">
        <w:rPr>
          <w:rFonts w:ascii="Times New Roman" w:hAnsi="Times New Roman"/>
        </w:rPr>
        <w:t>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w:t>
      </w:r>
      <w:r w:rsidR="00DD4300">
        <w:rPr>
          <w:rFonts w:ascii="Times New Roman" w:hAnsi="Times New Roman"/>
        </w:rPr>
        <w:t>dohody</w:t>
      </w:r>
      <w:r w:rsidRPr="00424A8E">
        <w:rPr>
          <w:rFonts w:ascii="Times New Roman" w:hAnsi="Times New Roman"/>
        </w:rPr>
        <w:t xml:space="preserve">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2F725C" w:rsidRPr="001E6892">
        <w:rPr>
          <w:sz w:val="22"/>
          <w:u w:val="single"/>
        </w:rPr>
        <w:fldChar w:fldCharType="begin"/>
      </w:r>
      <w:r w:rsidRPr="001E6892">
        <w:rPr>
          <w:sz w:val="22"/>
          <w:u w:val="single"/>
        </w:rPr>
        <w:instrText xml:space="preserve"> FORMTEXT </w:instrText>
      </w:r>
      <w:r w:rsidR="002F725C"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2F725C" w:rsidRPr="001E6892">
        <w:rPr>
          <w:sz w:val="22"/>
          <w:u w:val="single"/>
        </w:rPr>
        <w:fldChar w:fldCharType="end"/>
      </w:r>
      <w:r w:rsidRPr="006C3387">
        <w:rPr>
          <w:sz w:val="22"/>
        </w:rPr>
        <w:t xml:space="preserve"> zo dňa </w:t>
      </w:r>
      <w:r w:rsidR="002F725C" w:rsidRPr="001E6892">
        <w:rPr>
          <w:sz w:val="22"/>
          <w:u w:val="single"/>
        </w:rPr>
        <w:fldChar w:fldCharType="begin"/>
      </w:r>
      <w:r w:rsidRPr="001E6892">
        <w:rPr>
          <w:sz w:val="22"/>
          <w:u w:val="single"/>
        </w:rPr>
        <w:instrText xml:space="preserve"> FORMTEXT </w:instrText>
      </w:r>
      <w:r w:rsidR="002F725C"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2F725C"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9A54EC">
      <w:pPr>
        <w:pStyle w:val="tl1"/>
        <w:ind w:left="0"/>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Fakultná nemocnica s poliklinikou F. D. Roosevelta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6D202B">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7D50B0"/>
    <w:sectPr w:rsidR="004F7A96" w:rsidRPr="0057446A" w:rsidSect="001B6BB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C6D" w:rsidRDefault="00E01C6D" w:rsidP="002D41F6">
      <w:r>
        <w:separator/>
      </w:r>
    </w:p>
  </w:endnote>
  <w:endnote w:type="continuationSeparator" w:id="0">
    <w:p w:rsidR="00E01C6D" w:rsidRDefault="00E01C6D"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1E182B" w:rsidRDefault="002F725C">
        <w:pPr>
          <w:pStyle w:val="Pta"/>
          <w:jc w:val="right"/>
        </w:pPr>
        <w:r w:rsidRPr="009D1B3E">
          <w:rPr>
            <w:sz w:val="20"/>
            <w:szCs w:val="20"/>
          </w:rPr>
          <w:fldChar w:fldCharType="begin"/>
        </w:r>
        <w:r w:rsidR="001E182B" w:rsidRPr="009D1B3E">
          <w:rPr>
            <w:sz w:val="20"/>
            <w:szCs w:val="20"/>
          </w:rPr>
          <w:instrText xml:space="preserve"> PAGE   \* MERGEFORMAT </w:instrText>
        </w:r>
        <w:r w:rsidRPr="009D1B3E">
          <w:rPr>
            <w:sz w:val="20"/>
            <w:szCs w:val="20"/>
          </w:rPr>
          <w:fldChar w:fldCharType="separate"/>
        </w:r>
        <w:r w:rsidR="00E65DEF">
          <w:rPr>
            <w:noProof/>
            <w:sz w:val="20"/>
            <w:szCs w:val="20"/>
          </w:rPr>
          <w:t>2</w:t>
        </w:r>
        <w:r w:rsidRPr="009D1B3E">
          <w:rPr>
            <w:sz w:val="20"/>
            <w:szCs w:val="20"/>
          </w:rPr>
          <w:fldChar w:fldCharType="end"/>
        </w:r>
      </w:p>
    </w:sdtContent>
  </w:sdt>
  <w:p w:rsidR="001E182B" w:rsidRDefault="001E182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C6D" w:rsidRDefault="00E01C6D" w:rsidP="002D41F6">
      <w:r>
        <w:separator/>
      </w:r>
    </w:p>
  </w:footnote>
  <w:footnote w:type="continuationSeparator" w:id="0">
    <w:p w:rsidR="00E01C6D" w:rsidRDefault="00E01C6D"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3BF455BC"/>
    <w:lvl w:ilvl="0" w:tplc="73C4C1DE">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5F4773F"/>
    <w:multiLevelType w:val="hybridMultilevel"/>
    <w:tmpl w:val="014AC494"/>
    <w:lvl w:ilvl="0" w:tplc="130AA41C">
      <w:start w:val="1"/>
      <w:numFmt w:val="decimal"/>
      <w:lvlText w:val="3.%1"/>
      <w:lvlJc w:val="left"/>
      <w:pPr>
        <w:ind w:left="757" w:hanging="360"/>
      </w:pPr>
      <w:rPr>
        <w:rFonts w:hint="default"/>
      </w:rPr>
    </w:lvl>
    <w:lvl w:ilvl="1" w:tplc="041B0019" w:tentative="1">
      <w:start w:val="1"/>
      <w:numFmt w:val="lowerLetter"/>
      <w:lvlText w:val="%2."/>
      <w:lvlJc w:val="left"/>
      <w:pPr>
        <w:ind w:left="1477" w:hanging="360"/>
      </w:pPr>
    </w:lvl>
    <w:lvl w:ilvl="2" w:tplc="041B001B" w:tentative="1">
      <w:start w:val="1"/>
      <w:numFmt w:val="lowerRoman"/>
      <w:lvlText w:val="%3."/>
      <w:lvlJc w:val="right"/>
      <w:pPr>
        <w:ind w:left="2197" w:hanging="180"/>
      </w:pPr>
    </w:lvl>
    <w:lvl w:ilvl="3" w:tplc="041B000F" w:tentative="1">
      <w:start w:val="1"/>
      <w:numFmt w:val="decimal"/>
      <w:lvlText w:val="%4."/>
      <w:lvlJc w:val="left"/>
      <w:pPr>
        <w:ind w:left="2917" w:hanging="360"/>
      </w:pPr>
    </w:lvl>
    <w:lvl w:ilvl="4" w:tplc="041B0019" w:tentative="1">
      <w:start w:val="1"/>
      <w:numFmt w:val="lowerLetter"/>
      <w:lvlText w:val="%5."/>
      <w:lvlJc w:val="left"/>
      <w:pPr>
        <w:ind w:left="3637" w:hanging="360"/>
      </w:pPr>
    </w:lvl>
    <w:lvl w:ilvl="5" w:tplc="041B001B" w:tentative="1">
      <w:start w:val="1"/>
      <w:numFmt w:val="lowerRoman"/>
      <w:lvlText w:val="%6."/>
      <w:lvlJc w:val="right"/>
      <w:pPr>
        <w:ind w:left="4357" w:hanging="180"/>
      </w:pPr>
    </w:lvl>
    <w:lvl w:ilvl="6" w:tplc="041B000F" w:tentative="1">
      <w:start w:val="1"/>
      <w:numFmt w:val="decimal"/>
      <w:lvlText w:val="%7."/>
      <w:lvlJc w:val="left"/>
      <w:pPr>
        <w:ind w:left="5077" w:hanging="360"/>
      </w:pPr>
    </w:lvl>
    <w:lvl w:ilvl="7" w:tplc="041B0019" w:tentative="1">
      <w:start w:val="1"/>
      <w:numFmt w:val="lowerLetter"/>
      <w:lvlText w:val="%8."/>
      <w:lvlJc w:val="left"/>
      <w:pPr>
        <w:ind w:left="5797" w:hanging="360"/>
      </w:pPr>
    </w:lvl>
    <w:lvl w:ilvl="8" w:tplc="041B001B" w:tentative="1">
      <w:start w:val="1"/>
      <w:numFmt w:val="lowerRoman"/>
      <w:lvlText w:val="%9."/>
      <w:lvlJc w:val="right"/>
      <w:pPr>
        <w:ind w:left="6517" w:hanging="180"/>
      </w:pPr>
    </w:lvl>
  </w:abstractNum>
  <w:abstractNum w:abstractNumId="23">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9CB3498"/>
    <w:multiLevelType w:val="hybridMultilevel"/>
    <w:tmpl w:val="CFE40174"/>
    <w:lvl w:ilvl="0" w:tplc="7040AD1E">
      <w:start w:val="1"/>
      <w:numFmt w:val="decimal"/>
      <w:lvlText w:val="3.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F7A0C4D"/>
    <w:multiLevelType w:val="hybridMultilevel"/>
    <w:tmpl w:val="FC68AC22"/>
    <w:lvl w:ilvl="0" w:tplc="7040AD1E">
      <w:start w:val="1"/>
      <w:numFmt w:val="decimal"/>
      <w:lvlText w:val="3.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30"/>
  </w:num>
  <w:num w:numId="4">
    <w:abstractNumId w:val="12"/>
  </w:num>
  <w:num w:numId="5">
    <w:abstractNumId w:val="18"/>
  </w:num>
  <w:num w:numId="6">
    <w:abstractNumId w:val="20"/>
  </w:num>
  <w:num w:numId="7">
    <w:abstractNumId w:val="25"/>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9"/>
  </w:num>
  <w:num w:numId="19">
    <w:abstractNumId w:val="9"/>
  </w:num>
  <w:num w:numId="20">
    <w:abstractNumId w:val="16"/>
  </w:num>
  <w:num w:numId="21">
    <w:abstractNumId w:val="13"/>
  </w:num>
  <w:num w:numId="22">
    <w:abstractNumId w:val="28"/>
  </w:num>
  <w:num w:numId="23">
    <w:abstractNumId w:val="26"/>
  </w:num>
  <w:num w:numId="24">
    <w:abstractNumId w:val="5"/>
  </w:num>
  <w:num w:numId="25">
    <w:abstractNumId w:val="4"/>
  </w:num>
  <w:num w:numId="26">
    <w:abstractNumId w:val="2"/>
  </w:num>
  <w:num w:numId="27">
    <w:abstractNumId w:val="23"/>
  </w:num>
  <w:num w:numId="28">
    <w:abstractNumId w:val="11"/>
  </w:num>
  <w:num w:numId="29">
    <w:abstractNumId w:val="22"/>
  </w:num>
  <w:num w:numId="30">
    <w:abstractNumId w:val="27"/>
  </w:num>
  <w:num w:numId="31">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32908"/>
    <w:rsid w:val="00045691"/>
    <w:rsid w:val="00074F5C"/>
    <w:rsid w:val="00090EB6"/>
    <w:rsid w:val="000B3226"/>
    <w:rsid w:val="000B44B4"/>
    <w:rsid w:val="000B4EC7"/>
    <w:rsid w:val="000C6FA7"/>
    <w:rsid w:val="000D019F"/>
    <w:rsid w:val="00102F96"/>
    <w:rsid w:val="00110EDC"/>
    <w:rsid w:val="001158C5"/>
    <w:rsid w:val="0013317F"/>
    <w:rsid w:val="00152C55"/>
    <w:rsid w:val="001560D8"/>
    <w:rsid w:val="0017123E"/>
    <w:rsid w:val="001917C3"/>
    <w:rsid w:val="00197369"/>
    <w:rsid w:val="001A523B"/>
    <w:rsid w:val="001B59E2"/>
    <w:rsid w:val="001B6BB9"/>
    <w:rsid w:val="001E182B"/>
    <w:rsid w:val="001E7E1E"/>
    <w:rsid w:val="001F0DA4"/>
    <w:rsid w:val="00204D60"/>
    <w:rsid w:val="00205573"/>
    <w:rsid w:val="002119D7"/>
    <w:rsid w:val="00222803"/>
    <w:rsid w:val="00234772"/>
    <w:rsid w:val="00253AD4"/>
    <w:rsid w:val="002748D5"/>
    <w:rsid w:val="0027658B"/>
    <w:rsid w:val="0028062A"/>
    <w:rsid w:val="002A5B26"/>
    <w:rsid w:val="002B558B"/>
    <w:rsid w:val="002D41F6"/>
    <w:rsid w:val="002D70ED"/>
    <w:rsid w:val="002E26F9"/>
    <w:rsid w:val="002E7534"/>
    <w:rsid w:val="002F2F0E"/>
    <w:rsid w:val="002F5DFC"/>
    <w:rsid w:val="002F6257"/>
    <w:rsid w:val="002F715C"/>
    <w:rsid w:val="002F725C"/>
    <w:rsid w:val="00303895"/>
    <w:rsid w:val="0030507D"/>
    <w:rsid w:val="003127FF"/>
    <w:rsid w:val="0032008A"/>
    <w:rsid w:val="00325F4E"/>
    <w:rsid w:val="003311E5"/>
    <w:rsid w:val="0033514E"/>
    <w:rsid w:val="00345DE6"/>
    <w:rsid w:val="00363B04"/>
    <w:rsid w:val="003817D6"/>
    <w:rsid w:val="00383245"/>
    <w:rsid w:val="00386298"/>
    <w:rsid w:val="003B0BE3"/>
    <w:rsid w:val="003B747E"/>
    <w:rsid w:val="003C342B"/>
    <w:rsid w:val="003C6D20"/>
    <w:rsid w:val="003C723C"/>
    <w:rsid w:val="003F0465"/>
    <w:rsid w:val="003F2B91"/>
    <w:rsid w:val="00404224"/>
    <w:rsid w:val="00415DD9"/>
    <w:rsid w:val="00417082"/>
    <w:rsid w:val="00424A8E"/>
    <w:rsid w:val="00426CAF"/>
    <w:rsid w:val="0043102F"/>
    <w:rsid w:val="00434394"/>
    <w:rsid w:val="00445FEE"/>
    <w:rsid w:val="00465288"/>
    <w:rsid w:val="004660A9"/>
    <w:rsid w:val="00477A83"/>
    <w:rsid w:val="00481F3F"/>
    <w:rsid w:val="004836D8"/>
    <w:rsid w:val="00486283"/>
    <w:rsid w:val="00490951"/>
    <w:rsid w:val="00496157"/>
    <w:rsid w:val="004A2F56"/>
    <w:rsid w:val="004B63B4"/>
    <w:rsid w:val="004D6624"/>
    <w:rsid w:val="004F762E"/>
    <w:rsid w:val="004F7A96"/>
    <w:rsid w:val="005036D3"/>
    <w:rsid w:val="00516F54"/>
    <w:rsid w:val="00521D22"/>
    <w:rsid w:val="0052258F"/>
    <w:rsid w:val="00546886"/>
    <w:rsid w:val="00566612"/>
    <w:rsid w:val="0057446A"/>
    <w:rsid w:val="00576573"/>
    <w:rsid w:val="005806BA"/>
    <w:rsid w:val="00593927"/>
    <w:rsid w:val="005A3350"/>
    <w:rsid w:val="005A4DD9"/>
    <w:rsid w:val="005C541B"/>
    <w:rsid w:val="005E57ED"/>
    <w:rsid w:val="005F6022"/>
    <w:rsid w:val="0060642D"/>
    <w:rsid w:val="006454D4"/>
    <w:rsid w:val="00647433"/>
    <w:rsid w:val="00652727"/>
    <w:rsid w:val="00663393"/>
    <w:rsid w:val="0067505C"/>
    <w:rsid w:val="00685221"/>
    <w:rsid w:val="006B2ECD"/>
    <w:rsid w:val="006C3D44"/>
    <w:rsid w:val="006D202B"/>
    <w:rsid w:val="006D4746"/>
    <w:rsid w:val="006E2969"/>
    <w:rsid w:val="006E3CB2"/>
    <w:rsid w:val="006E7B2F"/>
    <w:rsid w:val="006F4D88"/>
    <w:rsid w:val="00724DFA"/>
    <w:rsid w:val="007305A3"/>
    <w:rsid w:val="00734D42"/>
    <w:rsid w:val="007512D2"/>
    <w:rsid w:val="007551BA"/>
    <w:rsid w:val="007747A8"/>
    <w:rsid w:val="00775524"/>
    <w:rsid w:val="00780DBC"/>
    <w:rsid w:val="0078115E"/>
    <w:rsid w:val="00781938"/>
    <w:rsid w:val="0079562C"/>
    <w:rsid w:val="007B5CAF"/>
    <w:rsid w:val="007C571F"/>
    <w:rsid w:val="007D2545"/>
    <w:rsid w:val="007D34A2"/>
    <w:rsid w:val="007D50B0"/>
    <w:rsid w:val="007D6861"/>
    <w:rsid w:val="007D7235"/>
    <w:rsid w:val="007F56C6"/>
    <w:rsid w:val="007F670A"/>
    <w:rsid w:val="00803290"/>
    <w:rsid w:val="00806A8C"/>
    <w:rsid w:val="00815491"/>
    <w:rsid w:val="00831F12"/>
    <w:rsid w:val="008449F1"/>
    <w:rsid w:val="008505C8"/>
    <w:rsid w:val="0085268A"/>
    <w:rsid w:val="0085408A"/>
    <w:rsid w:val="008615F4"/>
    <w:rsid w:val="008807D2"/>
    <w:rsid w:val="008841A0"/>
    <w:rsid w:val="00887A58"/>
    <w:rsid w:val="008901B4"/>
    <w:rsid w:val="008932A8"/>
    <w:rsid w:val="00894325"/>
    <w:rsid w:val="008A4326"/>
    <w:rsid w:val="008B5981"/>
    <w:rsid w:val="008C223C"/>
    <w:rsid w:val="008D0F11"/>
    <w:rsid w:val="008E4471"/>
    <w:rsid w:val="008E5C61"/>
    <w:rsid w:val="008F1453"/>
    <w:rsid w:val="008F6F3A"/>
    <w:rsid w:val="009108E1"/>
    <w:rsid w:val="00914315"/>
    <w:rsid w:val="009261B8"/>
    <w:rsid w:val="009348CA"/>
    <w:rsid w:val="009548CB"/>
    <w:rsid w:val="009553DA"/>
    <w:rsid w:val="00962BF3"/>
    <w:rsid w:val="00981867"/>
    <w:rsid w:val="00990532"/>
    <w:rsid w:val="009911A9"/>
    <w:rsid w:val="00993F3B"/>
    <w:rsid w:val="009A54EC"/>
    <w:rsid w:val="009A555E"/>
    <w:rsid w:val="009B2AF0"/>
    <w:rsid w:val="009B5FEE"/>
    <w:rsid w:val="009C0ECC"/>
    <w:rsid w:val="009C375A"/>
    <w:rsid w:val="009C5354"/>
    <w:rsid w:val="009C5438"/>
    <w:rsid w:val="009D1B3E"/>
    <w:rsid w:val="009D3631"/>
    <w:rsid w:val="009D5895"/>
    <w:rsid w:val="009D5A5F"/>
    <w:rsid w:val="009E56D4"/>
    <w:rsid w:val="009F034F"/>
    <w:rsid w:val="009F721C"/>
    <w:rsid w:val="00A00DAA"/>
    <w:rsid w:val="00A0163F"/>
    <w:rsid w:val="00A1118B"/>
    <w:rsid w:val="00A14221"/>
    <w:rsid w:val="00A40D4F"/>
    <w:rsid w:val="00A46B35"/>
    <w:rsid w:val="00A4752A"/>
    <w:rsid w:val="00A51C4C"/>
    <w:rsid w:val="00A61233"/>
    <w:rsid w:val="00A63A40"/>
    <w:rsid w:val="00A955AB"/>
    <w:rsid w:val="00AC544A"/>
    <w:rsid w:val="00AD418D"/>
    <w:rsid w:val="00AE19A7"/>
    <w:rsid w:val="00AE33C4"/>
    <w:rsid w:val="00AE6739"/>
    <w:rsid w:val="00AF4D65"/>
    <w:rsid w:val="00B014AA"/>
    <w:rsid w:val="00B06B87"/>
    <w:rsid w:val="00B13753"/>
    <w:rsid w:val="00B26A88"/>
    <w:rsid w:val="00B273C6"/>
    <w:rsid w:val="00B60646"/>
    <w:rsid w:val="00B74F55"/>
    <w:rsid w:val="00B802E7"/>
    <w:rsid w:val="00B9065E"/>
    <w:rsid w:val="00B94C88"/>
    <w:rsid w:val="00BA2BC9"/>
    <w:rsid w:val="00BA40F2"/>
    <w:rsid w:val="00BA5FB1"/>
    <w:rsid w:val="00BB68ED"/>
    <w:rsid w:val="00BC380B"/>
    <w:rsid w:val="00BD154D"/>
    <w:rsid w:val="00BD4F37"/>
    <w:rsid w:val="00BD7F63"/>
    <w:rsid w:val="00BF3967"/>
    <w:rsid w:val="00BF42AD"/>
    <w:rsid w:val="00C270ED"/>
    <w:rsid w:val="00C27399"/>
    <w:rsid w:val="00C370F5"/>
    <w:rsid w:val="00C45415"/>
    <w:rsid w:val="00C571A6"/>
    <w:rsid w:val="00C62103"/>
    <w:rsid w:val="00C65379"/>
    <w:rsid w:val="00C97427"/>
    <w:rsid w:val="00CC52E4"/>
    <w:rsid w:val="00CE2D70"/>
    <w:rsid w:val="00D20894"/>
    <w:rsid w:val="00D25B52"/>
    <w:rsid w:val="00D33404"/>
    <w:rsid w:val="00D33753"/>
    <w:rsid w:val="00D35FD5"/>
    <w:rsid w:val="00D455BE"/>
    <w:rsid w:val="00D45F71"/>
    <w:rsid w:val="00D466AD"/>
    <w:rsid w:val="00D72EFC"/>
    <w:rsid w:val="00D755B8"/>
    <w:rsid w:val="00D83F28"/>
    <w:rsid w:val="00D97818"/>
    <w:rsid w:val="00DA3661"/>
    <w:rsid w:val="00DC4C98"/>
    <w:rsid w:val="00DC5123"/>
    <w:rsid w:val="00DC6BC6"/>
    <w:rsid w:val="00DD4300"/>
    <w:rsid w:val="00DD44EB"/>
    <w:rsid w:val="00DD5821"/>
    <w:rsid w:val="00DF606E"/>
    <w:rsid w:val="00E000AC"/>
    <w:rsid w:val="00E01C6D"/>
    <w:rsid w:val="00E034CE"/>
    <w:rsid w:val="00E03D10"/>
    <w:rsid w:val="00E358C1"/>
    <w:rsid w:val="00E372D5"/>
    <w:rsid w:val="00E43397"/>
    <w:rsid w:val="00E43A53"/>
    <w:rsid w:val="00E55FE8"/>
    <w:rsid w:val="00E5622B"/>
    <w:rsid w:val="00E65DEF"/>
    <w:rsid w:val="00E846AD"/>
    <w:rsid w:val="00E866FE"/>
    <w:rsid w:val="00EB59D1"/>
    <w:rsid w:val="00EC4F2C"/>
    <w:rsid w:val="00EC4FB3"/>
    <w:rsid w:val="00EC5175"/>
    <w:rsid w:val="00EC5E56"/>
    <w:rsid w:val="00EE7B27"/>
    <w:rsid w:val="00EF0B12"/>
    <w:rsid w:val="00F018D3"/>
    <w:rsid w:val="00F0746A"/>
    <w:rsid w:val="00F132D2"/>
    <w:rsid w:val="00F210DF"/>
    <w:rsid w:val="00F276D4"/>
    <w:rsid w:val="00F3026B"/>
    <w:rsid w:val="00F30B43"/>
    <w:rsid w:val="00F335CC"/>
    <w:rsid w:val="00F34D6E"/>
    <w:rsid w:val="00F41892"/>
    <w:rsid w:val="00F667C1"/>
    <w:rsid w:val="00F868B5"/>
    <w:rsid w:val="00F91B53"/>
    <w:rsid w:val="00F97D9F"/>
    <w:rsid w:val="00FA53FC"/>
    <w:rsid w:val="00FA5895"/>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divs>
    <w:div w:id="142765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faktury@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D67B0-7B17-4ED7-9096-94B63EBE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4883</Words>
  <Characters>27834</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awagnerova</cp:lastModifiedBy>
  <cp:revision>4</cp:revision>
  <cp:lastPrinted>2021-05-03T08:26:00Z</cp:lastPrinted>
  <dcterms:created xsi:type="dcterms:W3CDTF">2021-05-03T08:31:00Z</dcterms:created>
  <dcterms:modified xsi:type="dcterms:W3CDTF">2021-05-03T09:19:00Z</dcterms:modified>
</cp:coreProperties>
</file>