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AB0B" w14:textId="77777777"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14:paraId="52E5AEDE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14:paraId="50726DBD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14:paraId="50E8C580" w14:textId="77777777"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14:paraId="0CED912D" w14:textId="77777777" w:rsidR="003A364E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0E71E61" w14:textId="04F9C2B9" w:rsidR="00D96BE6" w:rsidRDefault="007835EB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7835EB">
        <w:rPr>
          <w:rFonts w:ascii="Times New Roman" w:eastAsia="Times New Roman" w:hAnsi="Times New Roman" w:cs="Times New Roman"/>
          <w:b/>
          <w:lang w:eastAsia="cs-CZ"/>
        </w:rPr>
        <w:t xml:space="preserve">„Rozvoj Šrobárovho námestia a priľahlého okolia, Bratislava – I. Etapa“ </w:t>
      </w:r>
    </w:p>
    <w:p w14:paraId="0D85171B" w14:textId="77777777" w:rsidR="00D96BE6" w:rsidRPr="00E61539" w:rsidRDefault="00D96BE6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5D40C33" w14:textId="77777777"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14:paraId="72E4CC80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4E8651BF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14:paraId="11FAE0FC" w14:textId="77777777"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14:paraId="6095D9CB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6FD12E10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14:paraId="46E11C8A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14:paraId="4510B65F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14:paraId="2D3124FE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14:paraId="5164ECE1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14:paraId="27E04DF4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14:paraId="631B57CA" w14:textId="77777777"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14:paraId="2B03CB88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14:paraId="4BA3F081" w14:textId="77777777"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755"/>
      </w:tblGrid>
      <w:tr w:rsidR="003A364E" w:rsidRPr="00E61539" w14:paraId="4C987708" w14:textId="77777777" w:rsidTr="00283778">
        <w:trPr>
          <w:trHeight w:val="57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B4E655E" w14:textId="77777777"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14:paraId="7951F60D" w14:textId="77777777" w:rsidR="007835EB" w:rsidRDefault="007835EB" w:rsidP="007835EB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835EB">
              <w:rPr>
                <w:rFonts w:ascii="Times New Roman" w:hAnsi="Times New Roman" w:cs="Times New Roman"/>
                <w:b/>
                <w:lang w:eastAsia="cs-CZ"/>
              </w:rPr>
              <w:t xml:space="preserve">„Rozvoj Šrobárovho námestia a priľahlého okolia, Bratislava – I. Etapa“ </w:t>
            </w:r>
          </w:p>
          <w:p w14:paraId="750E9C8B" w14:textId="2F0017BB" w:rsidR="00144E41" w:rsidRPr="00E61539" w:rsidRDefault="003A364E" w:rsidP="004A1B8E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r w:rsidR="00D35812" w:rsidRPr="0011452D">
              <w:rPr>
                <w:rFonts w:ascii="Calibri" w:hAnsi="Calibri"/>
              </w:rPr>
              <w:t xml:space="preserve"> </w:t>
            </w:r>
            <w:hyperlink r:id="rId8" w:history="1">
              <w:r w:rsidR="004A1B8E" w:rsidRPr="00C05AA6">
                <w:rPr>
                  <w:rStyle w:val="Hypertextovprepojenie"/>
                  <w:rFonts w:ascii="Calibri" w:hAnsi="Calibri"/>
                </w:rPr>
                <w:t>https://josephine.proebiz.com/sk/promoter/tender/14828/summary</w:t>
              </w:r>
            </w:hyperlink>
            <w:r w:rsidR="00D35812">
              <w:rPr>
                <w:rFonts w:ascii="Times New Roman" w:hAnsi="Times New Roman"/>
                <w:color w:val="FF0000"/>
              </w:rPr>
              <w:t xml:space="preserve">                         </w:t>
            </w:r>
          </w:p>
        </w:tc>
      </w:tr>
      <w:tr w:rsidR="00144E41" w:rsidRPr="00E61539" w14:paraId="245500B9" w14:textId="77777777" w:rsidTr="004A1B8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B5589" w14:textId="7321F813" w:rsidR="00144E41" w:rsidRPr="00E61539" w:rsidRDefault="004A1B8E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</w:t>
            </w:r>
            <w:r w:rsidR="00144E41" w:rsidRPr="00E61539">
              <w:rPr>
                <w:rFonts w:ascii="Times New Roman" w:hAnsi="Times New Roman" w:cs="Times New Roman"/>
                <w:b/>
                <w:lang w:eastAsia="cs-CZ"/>
              </w:rPr>
              <w:t>ena v Eur bez DPH za celý predmet zákazky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3AD2444" w14:textId="2719FE6B" w:rsidR="00144E41" w:rsidRPr="00E61539" w:rsidRDefault="00144E41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</w:t>
            </w:r>
          </w:p>
        </w:tc>
      </w:tr>
      <w:tr w:rsidR="00144E41" w:rsidRPr="00E61539" w14:paraId="1B9FBBB1" w14:textId="77777777" w:rsidTr="004A1B8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97FA3" w14:textId="77777777" w:rsidR="00144E41" w:rsidRPr="00E61539" w:rsidRDefault="00144E41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8687" w14:textId="77777777" w:rsidR="00144E41" w:rsidRPr="00E61539" w:rsidRDefault="00144E41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9F03630" w14:textId="77777777"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14:paraId="6F5BB4D0" w14:textId="77777777"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14:paraId="2C34868D" w14:textId="77777777"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14:paraId="761A93C7" w14:textId="77777777" w:rsidR="00952BEE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14:paraId="74A44136" w14:textId="77777777" w:rsidR="006B3D05" w:rsidRDefault="006B3D05" w:rsidP="003A364E">
      <w:pPr>
        <w:spacing w:after="0"/>
        <w:jc w:val="both"/>
        <w:rPr>
          <w:rFonts w:ascii="Times New Roman" w:hAnsi="Times New Roman" w:cs="Times New Roman"/>
        </w:rPr>
      </w:pPr>
    </w:p>
    <w:p w14:paraId="5C66A1A3" w14:textId="77777777" w:rsidR="00952BEE" w:rsidRPr="00E61539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14:paraId="6853CF24" w14:textId="77777777"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723E8B9D" w14:textId="77777777"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647F09AF" w14:textId="77777777"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78A35DF4" w14:textId="77777777"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14:paraId="2E58629C" w14:textId="77777777"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FCBD603" w14:textId="77777777" w:rsidR="00BB0C83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19DDF4AE" w14:textId="77777777" w:rsidR="008B4AED" w:rsidRPr="00E61539" w:rsidRDefault="008B4AED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7300648A" w14:textId="77777777"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</w:t>
      </w:r>
      <w:proofErr w:type="spellStart"/>
      <w:r w:rsidRPr="00E61539">
        <w:rPr>
          <w:rFonts w:ascii="Times New Roman" w:eastAsiaTheme="minorEastAsia" w:hAnsi="Times New Roman" w:cs="Times New Roman"/>
          <w:b/>
          <w:i/>
          <w:u w:val="single"/>
        </w:rPr>
        <w:t>t.j</w:t>
      </w:r>
      <w:proofErr w:type="spellEnd"/>
      <w:r w:rsidRPr="00E61539">
        <w:rPr>
          <w:rFonts w:ascii="Times New Roman" w:eastAsiaTheme="minorEastAsia" w:hAnsi="Times New Roman" w:cs="Times New Roman"/>
          <w:b/>
          <w:i/>
          <w:u w:val="single"/>
        </w:rPr>
        <w:t>. jeho štatutárnym orgánom alebo členom štatutárneho orgánu alebo iným zástupcom uchádzača, ktorý je oprávnený konať v mene uchádzača v obchodných záväzkových vzťahov</w:t>
      </w:r>
    </w:p>
    <w:p w14:paraId="711DFE36" w14:textId="77777777" w:rsidR="003A364E" w:rsidRPr="00E61539" w:rsidRDefault="003A364E" w:rsidP="003A364E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</w:p>
    <w:sectPr w:rsidR="003A364E" w:rsidRPr="00E61539" w:rsidSect="00046960">
      <w:footerReference w:type="default" r:id="rId9"/>
      <w:footerReference w:type="first" r:id="rId10"/>
      <w:pgSz w:w="11906" w:h="16838"/>
      <w:pgMar w:top="709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4496" w14:textId="77777777" w:rsidR="0056579D" w:rsidRDefault="0056579D" w:rsidP="00A93F1D">
      <w:pPr>
        <w:spacing w:after="0" w:line="240" w:lineRule="auto"/>
      </w:pPr>
      <w:r>
        <w:separator/>
      </w:r>
    </w:p>
  </w:endnote>
  <w:endnote w:type="continuationSeparator" w:id="0">
    <w:p w14:paraId="05A02381" w14:textId="77777777" w:rsidR="0056579D" w:rsidRDefault="0056579D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F39A" w14:textId="0E6CA1ED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</w:t>
    </w:r>
    <w:r w:rsidR="0068106A">
      <w:rPr>
        <w:rFonts w:ascii="Times New Roman" w:hAnsi="Times New Roman" w:cs="Times New Roman"/>
        <w:color w:val="FF0000"/>
      </w:rPr>
      <w:t>5</w:t>
    </w:r>
    <w:r w:rsidRPr="001830DD">
      <w:rPr>
        <w:rFonts w:ascii="Times New Roman" w:hAnsi="Times New Roman" w:cs="Times New Roman"/>
        <w:color w:val="FF0000"/>
      </w:rPr>
      <w:t>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1DED3B9B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311468ED" w14:textId="24EAF681" w:rsidR="00283778" w:rsidRPr="006B3D05" w:rsidRDefault="00046960" w:rsidP="006B3D05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 w:rsidRPr="00046960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„Rozvoj Šrobárovho námestia a priľahlého okolia, Bratislava – I. Etapa“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CDFA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3005D473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3B6E" w14:textId="77777777" w:rsidR="0056579D" w:rsidRDefault="0056579D" w:rsidP="00A93F1D">
      <w:pPr>
        <w:spacing w:after="0" w:line="240" w:lineRule="auto"/>
      </w:pPr>
      <w:r>
        <w:separator/>
      </w:r>
    </w:p>
  </w:footnote>
  <w:footnote w:type="continuationSeparator" w:id="0">
    <w:p w14:paraId="518479CE" w14:textId="77777777" w:rsidR="0056579D" w:rsidRDefault="0056579D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 w15:restartNumberingAfterBreak="0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 w15:restartNumberingAfterBreak="0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 w15:restartNumberingAfterBreak="0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 w15:restartNumberingAfterBreak="0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 w15:restartNumberingAfterBreak="0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1D"/>
    <w:rsid w:val="0002462C"/>
    <w:rsid w:val="00045D67"/>
    <w:rsid w:val="00046960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44E41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4A1B8E"/>
    <w:rsid w:val="00507C58"/>
    <w:rsid w:val="00507FC9"/>
    <w:rsid w:val="00515D2C"/>
    <w:rsid w:val="00520F71"/>
    <w:rsid w:val="0056579D"/>
    <w:rsid w:val="005713B6"/>
    <w:rsid w:val="005751F8"/>
    <w:rsid w:val="00591B4C"/>
    <w:rsid w:val="005B1513"/>
    <w:rsid w:val="005B4048"/>
    <w:rsid w:val="005D1B95"/>
    <w:rsid w:val="005E44A3"/>
    <w:rsid w:val="005F23D5"/>
    <w:rsid w:val="006057D6"/>
    <w:rsid w:val="00621224"/>
    <w:rsid w:val="006323E2"/>
    <w:rsid w:val="0068106A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835EB"/>
    <w:rsid w:val="00790759"/>
    <w:rsid w:val="007A35FC"/>
    <w:rsid w:val="007A5494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A72F0"/>
    <w:rsid w:val="008B4AED"/>
    <w:rsid w:val="008C78F6"/>
    <w:rsid w:val="00931799"/>
    <w:rsid w:val="00952BEE"/>
    <w:rsid w:val="009A6CC4"/>
    <w:rsid w:val="009A7DC0"/>
    <w:rsid w:val="009B16EC"/>
    <w:rsid w:val="009D5060"/>
    <w:rsid w:val="009F3BC2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35812"/>
    <w:rsid w:val="00D45D52"/>
    <w:rsid w:val="00D4609B"/>
    <w:rsid w:val="00D636BC"/>
    <w:rsid w:val="00D96BE6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4A15CE"/>
  <w15:docId w15:val="{46FD147A-22F7-4577-9FDC-7F808DFE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Vraz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A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4828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1DFB-5140-4347-AC63-F37B5423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Peter Polyak</cp:lastModifiedBy>
  <cp:revision>4</cp:revision>
  <cp:lastPrinted>2020-10-02T09:19:00Z</cp:lastPrinted>
  <dcterms:created xsi:type="dcterms:W3CDTF">2021-09-30T06:49:00Z</dcterms:created>
  <dcterms:modified xsi:type="dcterms:W3CDTF">2021-10-03T17:00:00Z</dcterms:modified>
</cp:coreProperties>
</file>