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032E8B" w:rsidRPr="0043436F" w:rsidRDefault="00032E8B" w:rsidP="00032E8B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8 súťažných podkladov</w:t>
      </w:r>
    </w:p>
    <w:p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656871" w:rsidRDefault="00656871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032E8B" w:rsidRDefault="00032E8B" w:rsidP="00032E8B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  <w:r w:rsidRPr="00032E8B">
        <w:rPr>
          <w:rFonts w:ascii="Arial Narrow" w:hAnsi="Arial Narrow" w:cs="Arial"/>
          <w:sz w:val="22"/>
          <w:szCs w:val="22"/>
          <w:u w:val="single"/>
        </w:rPr>
        <w:t>Návrh na plnenie kritéria na vyhodnotenie ponúk pre časť 1:</w:t>
      </w:r>
    </w:p>
    <w:p w:rsidR="00032E8B" w:rsidRDefault="00032E8B" w:rsidP="00032E8B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</w:p>
    <w:p w:rsidR="00032E8B" w:rsidRPr="00032E8B" w:rsidRDefault="00032E8B" w:rsidP="00032E8B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</w:p>
    <w:p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32E8B" w:rsidRPr="00823D5D" w:rsidTr="003B4F2B">
        <w:tc>
          <w:tcPr>
            <w:tcW w:w="9210" w:type="dxa"/>
            <w:shd w:val="clear" w:color="auto" w:fill="D0CECE"/>
            <w:vAlign w:val="center"/>
          </w:tcPr>
          <w:p w:rsidR="00032E8B" w:rsidRPr="00823D5D" w:rsidRDefault="00032E8B" w:rsidP="003B4F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Návrh na plnenie kritéria na vyhodnotenie ponúk pre časť 1 </w:t>
            </w:r>
          </w:p>
          <w:p w:rsidR="00032E8B" w:rsidRPr="00823D5D" w:rsidRDefault="00032E8B" w:rsidP="003B4F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Názov uchádzača: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Adresa uchádzača: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Štatutárni zástupcovia: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 na zaslanie výzvy na účasť v elektronickej aukcii: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p w:rsidR="00032E8B" w:rsidRDefault="00032E8B" w:rsidP="00032E8B">
      <w:pPr>
        <w:rPr>
          <w:rFonts w:ascii="Arial Narrow" w:hAnsi="Arial Narrow" w:cs="Arial"/>
          <w:sz w:val="22"/>
          <w:szCs w:val="22"/>
        </w:rPr>
      </w:pPr>
    </w:p>
    <w:p w:rsidR="00032E8B" w:rsidRDefault="00032E8B" w:rsidP="00032E8B">
      <w:pPr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p w:rsidR="00032E8B" w:rsidRPr="00823D5D" w:rsidRDefault="00032E8B" w:rsidP="00032E8B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 xml:space="preserve">Kritérium </w:t>
      </w:r>
      <w:r>
        <w:rPr>
          <w:rFonts w:ascii="Arial Narrow" w:hAnsi="Arial Narrow" w:cs="Arial"/>
          <w:b/>
          <w:sz w:val="22"/>
          <w:szCs w:val="22"/>
        </w:rPr>
        <w:t>na vyhodnotenie ponúk</w:t>
      </w:r>
      <w:r w:rsidRPr="00823D5D">
        <w:rPr>
          <w:rFonts w:ascii="Arial Narrow" w:hAnsi="Arial Narrow" w:cs="Arial"/>
          <w:sz w:val="22"/>
          <w:szCs w:val="22"/>
        </w:rPr>
        <w:t>:</w:t>
      </w:r>
      <w:r w:rsidRPr="00823D5D">
        <w:rPr>
          <w:rFonts w:ascii="Arial Narrow" w:hAnsi="Arial Narrow" w:cs="Arial"/>
          <w:sz w:val="22"/>
          <w:szCs w:val="22"/>
        </w:rPr>
        <w:tab/>
      </w: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6"/>
        <w:gridCol w:w="1278"/>
        <w:gridCol w:w="850"/>
        <w:gridCol w:w="990"/>
        <w:gridCol w:w="1551"/>
        <w:gridCol w:w="1697"/>
      </w:tblGrid>
      <w:tr w:rsidR="00032E8B" w:rsidRPr="00A728B9" w:rsidTr="00656871">
        <w:trPr>
          <w:trHeight w:val="529"/>
        </w:trPr>
        <w:tc>
          <w:tcPr>
            <w:tcW w:w="2676" w:type="dxa"/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Názov</w:t>
            </w: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8" w:type="dxa"/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Cena v EUR bez DPH</w:t>
            </w:r>
          </w:p>
        </w:tc>
        <w:tc>
          <w:tcPr>
            <w:tcW w:w="850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Sadzba DPH           20%</w:t>
            </w:r>
          </w:p>
        </w:tc>
        <w:tc>
          <w:tcPr>
            <w:tcW w:w="990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Výška DPH</w:t>
            </w:r>
          </w:p>
        </w:tc>
        <w:tc>
          <w:tcPr>
            <w:tcW w:w="1551" w:type="dxa"/>
          </w:tcPr>
          <w:p w:rsidR="00032E8B" w:rsidRPr="00032E8B" w:rsidRDefault="00032E8B" w:rsidP="003B4F2B">
            <w:pPr>
              <w:rPr>
                <w:rFonts w:ascii="Arial Narrow" w:hAnsi="Arial Narrow"/>
                <w:b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Celková cena v EUR bez DPH</w:t>
            </w:r>
          </w:p>
        </w:tc>
        <w:tc>
          <w:tcPr>
            <w:tcW w:w="1697" w:type="dxa"/>
          </w:tcPr>
          <w:p w:rsidR="00032E8B" w:rsidRPr="00032E8B" w:rsidRDefault="00032E8B" w:rsidP="003B4F2B">
            <w:pPr>
              <w:rPr>
                <w:rFonts w:ascii="Arial Narrow" w:hAnsi="Arial Narrow"/>
                <w:b/>
                <w:sz w:val="18"/>
                <w:szCs w:val="16"/>
              </w:rPr>
            </w:pPr>
          </w:p>
          <w:p w:rsidR="00032E8B" w:rsidRPr="00032E8B" w:rsidRDefault="00032E8B" w:rsidP="003B4F2B">
            <w:pPr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Celková cena v EUR vrátane DPH</w:t>
            </w:r>
          </w:p>
        </w:tc>
      </w:tr>
      <w:tr w:rsidR="00032E8B" w:rsidRPr="00A728B9" w:rsidTr="00656871">
        <w:trPr>
          <w:trHeight w:val="623"/>
        </w:trPr>
        <w:tc>
          <w:tcPr>
            <w:tcW w:w="2676" w:type="dxa"/>
          </w:tcPr>
          <w:p w:rsidR="00032E8B" w:rsidRDefault="00032E8B" w:rsidP="00032E8B">
            <w:pPr>
              <w:rPr>
                <w:rFonts w:ascii="Arial Narrow" w:hAnsi="Arial Narrow"/>
                <w:b/>
                <w:sz w:val="18"/>
                <w:szCs w:val="14"/>
              </w:rPr>
            </w:pPr>
          </w:p>
          <w:p w:rsidR="00032E8B" w:rsidRPr="00032E8B" w:rsidRDefault="00032E8B" w:rsidP="00032E8B">
            <w:pPr>
              <w:rPr>
                <w:rFonts w:ascii="Arial Narrow" w:hAnsi="Arial Narrow"/>
                <w:sz w:val="18"/>
                <w:szCs w:val="14"/>
              </w:rPr>
            </w:pPr>
            <w:r w:rsidRPr="00032E8B">
              <w:rPr>
                <w:rFonts w:ascii="Arial Narrow" w:hAnsi="Arial Narrow"/>
                <w:b/>
                <w:sz w:val="22"/>
                <w:szCs w:val="14"/>
              </w:rPr>
              <w:t xml:space="preserve">Kritérium č. 1: </w:t>
            </w:r>
            <w:r w:rsidRPr="00032E8B">
              <w:rPr>
                <w:rFonts w:ascii="Arial Narrow" w:hAnsi="Arial Narrow"/>
                <w:sz w:val="22"/>
                <w:szCs w:val="14"/>
              </w:rPr>
              <w:t xml:space="preserve">Cena celej zostavy </w:t>
            </w:r>
          </w:p>
        </w:tc>
        <w:tc>
          <w:tcPr>
            <w:tcW w:w="1278" w:type="dxa"/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1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97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Pr="00823D5D" w:rsidRDefault="00032E8B" w:rsidP="00032E8B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tab/>
      </w: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032E8B" w:rsidRPr="00A728B9" w:rsidTr="009577CA">
        <w:trPr>
          <w:trHeight w:val="52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Názov</w:t>
            </w: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ÁNO/NIE</w:t>
            </w:r>
          </w:p>
        </w:tc>
      </w:tr>
      <w:tr w:rsidR="00032E8B" w:rsidRPr="00A728B9" w:rsidTr="009577CA">
        <w:trPr>
          <w:trHeight w:val="62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B" w:rsidRDefault="00032E8B" w:rsidP="003B4F2B">
            <w:pPr>
              <w:rPr>
                <w:rFonts w:ascii="Arial Narrow" w:hAnsi="Arial Narrow"/>
                <w:b/>
                <w:sz w:val="18"/>
                <w:szCs w:val="14"/>
              </w:rPr>
            </w:pPr>
          </w:p>
          <w:p w:rsidR="00032E8B" w:rsidRPr="0032255D" w:rsidRDefault="00032E8B" w:rsidP="00032E8B">
            <w:pPr>
              <w:tabs>
                <w:tab w:val="left" w:pos="2629"/>
              </w:tabs>
              <w:rPr>
                <w:rFonts w:ascii="Arial Narrow" w:eastAsia="Calibri" w:hAnsi="Arial Narrow"/>
                <w:sz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2: </w:t>
            </w:r>
            <w:r w:rsidRPr="0032255D">
              <w:rPr>
                <w:rFonts w:ascii="Arial Narrow" w:eastAsia="Calibri" w:hAnsi="Arial Narrow"/>
                <w:sz w:val="22"/>
              </w:rPr>
              <w:t>Náklon „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tilt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“ aspoň u jedného SPECT detektora minimálne </w:t>
            </w:r>
            <w:r w:rsidRPr="0032255D">
              <w:rPr>
                <w:rFonts w:ascii="Arial Narrow" w:eastAsia="Calibri" w:hAnsi="Arial Narrow"/>
                <w:sz w:val="22"/>
              </w:rPr>
              <w:sym w:font="Symbol" w:char="F0B1"/>
            </w:r>
            <w:r w:rsidRPr="0032255D">
              <w:rPr>
                <w:rFonts w:ascii="Arial Narrow" w:eastAsia="Calibri" w:hAnsi="Arial Narrow"/>
                <w:sz w:val="22"/>
              </w:rPr>
              <w:t xml:space="preserve"> 15</w:t>
            </w:r>
            <w:r w:rsidRPr="0032255D">
              <w:rPr>
                <w:rFonts w:ascii="Arial Narrow" w:eastAsia="Calibri" w:hAnsi="Arial Narrow"/>
                <w:sz w:val="22"/>
              </w:rPr>
              <w:sym w:font="Symbol" w:char="F0B0"/>
            </w:r>
          </w:p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2E8B" w:rsidRPr="00A728B9" w:rsidTr="009577CA">
        <w:trPr>
          <w:trHeight w:val="62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B" w:rsidRPr="00032E8B" w:rsidRDefault="00032E8B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3: </w:t>
            </w:r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Plne automatická modulácia prúdu anódy  v priebehu skenovania na základe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atenuácie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 v reálnom čase podľa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topogramu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 v osiach x, y a z (3D) a uhlovej pozície RTG lampy voči telu pacienta (4D) za účelom primeraného zníženia radiačnej záťaže pacienta počas CT vyšetrenia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2E8B" w:rsidRPr="00A728B9" w:rsidTr="009577CA">
        <w:trPr>
          <w:trHeight w:val="62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E8B" w:rsidRPr="00032E8B" w:rsidRDefault="00032E8B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eastAsia="Calibri" w:hAnsi="Arial Narrow" w:cs="Times New Roman"/>
                <w:sz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Kritérium č. 4: </w:t>
            </w:r>
            <w:r w:rsidRPr="0032255D">
              <w:rPr>
                <w:rFonts w:ascii="Arial Narrow" w:eastAsia="Calibri" w:hAnsi="Arial Narrow" w:cs="Times New Roman"/>
                <w:sz w:val="22"/>
              </w:rPr>
              <w:t xml:space="preserve">Systém poskytujúci štandardizovanú absolútnu reprodukovateľnú kvantifikáciu na základe 3 % NIST zdroja s </w:t>
            </w:r>
            <w:r w:rsidRPr="0032255D">
              <w:rPr>
                <w:rFonts w:ascii="Arial Narrow" w:eastAsia="Calibri" w:hAnsi="Arial Narrow" w:cs="Times New Roman"/>
                <w:sz w:val="22"/>
              </w:rPr>
              <w:sym w:font="Symbol" w:char="F0A3"/>
            </w:r>
            <w:r w:rsidRPr="0032255D">
              <w:rPr>
                <w:rFonts w:ascii="Arial Narrow" w:eastAsia="Calibri" w:hAnsi="Arial Narrow" w:cs="Times New Roman"/>
                <w:sz w:val="22"/>
              </w:rPr>
              <w:t xml:space="preserve"> 10 % presnosťou pre </w:t>
            </w:r>
            <w:r w:rsidRPr="0032255D">
              <w:rPr>
                <w:rFonts w:ascii="Arial Narrow" w:eastAsia="Calibri" w:hAnsi="Arial Narrow" w:cs="Times New Roman"/>
                <w:sz w:val="22"/>
                <w:vertAlign w:val="superscript"/>
              </w:rPr>
              <w:t>131</w:t>
            </w:r>
            <w:r w:rsidRPr="0032255D">
              <w:rPr>
                <w:rFonts w:ascii="Arial Narrow" w:eastAsia="Calibri" w:hAnsi="Arial Narrow" w:cs="Times New Roman"/>
                <w:sz w:val="22"/>
              </w:rPr>
              <w:t>I a </w:t>
            </w:r>
            <w:r w:rsidRPr="0032255D">
              <w:rPr>
                <w:rFonts w:ascii="Arial Narrow" w:eastAsia="Calibri" w:hAnsi="Arial Narrow" w:cs="Times New Roman"/>
                <w:sz w:val="22"/>
                <w:vertAlign w:val="superscript"/>
              </w:rPr>
              <w:t>177</w:t>
            </w:r>
            <w:r w:rsidRPr="0032255D">
              <w:rPr>
                <w:rFonts w:ascii="Arial Narrow" w:eastAsia="Calibri" w:hAnsi="Arial Narrow" w:cs="Times New Roman"/>
                <w:sz w:val="22"/>
              </w:rPr>
              <w:t xml:space="preserve">Lu pri použití HE a ME  </w:t>
            </w:r>
            <w:proofErr w:type="spellStart"/>
            <w:r w:rsidRPr="0032255D">
              <w:rPr>
                <w:rFonts w:ascii="Arial Narrow" w:eastAsia="Calibri" w:hAnsi="Arial Narrow" w:cs="Times New Roman"/>
                <w:sz w:val="22"/>
              </w:rPr>
              <w:t>kolimátora</w:t>
            </w:r>
            <w:proofErr w:type="spellEnd"/>
            <w:r w:rsidRPr="0032255D">
              <w:rPr>
                <w:rFonts w:ascii="Arial Narrow" w:eastAsia="Calibri" w:hAnsi="Arial Narrow" w:cs="Times New Roman"/>
                <w:sz w:val="22"/>
              </w:rPr>
              <w:t xml:space="preserve"> ako rutinnú súčasť klinickej akvizície v rámci</w:t>
            </w:r>
            <w:r w:rsidRPr="0032255D">
              <w:rPr>
                <w:rFonts w:ascii="Arial Narrow" w:hAnsi="Arial Narrow" w:cs="Times New Roman"/>
                <w:sz w:val="22"/>
              </w:rPr>
              <w:t xml:space="preserve"> </w:t>
            </w:r>
            <w:r w:rsidRPr="0032255D">
              <w:rPr>
                <w:rFonts w:ascii="Arial Narrow" w:eastAsia="Calibri" w:hAnsi="Arial Narrow" w:cs="Times New Roman"/>
                <w:sz w:val="22"/>
              </w:rPr>
              <w:t>akvizičného príslušenstva a softvéru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2E8B" w:rsidRPr="00A728B9" w:rsidTr="009577CA">
        <w:trPr>
          <w:trHeight w:val="62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E8B" w:rsidRPr="00032E8B" w:rsidRDefault="00032E8B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4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5: </w:t>
            </w:r>
            <w:r w:rsidRPr="0032255D">
              <w:rPr>
                <w:rFonts w:ascii="Arial Narrow" w:eastAsia="Calibri" w:hAnsi="Arial Narrow" w:cs="Times New Roman"/>
                <w:sz w:val="22"/>
              </w:rPr>
              <w:t xml:space="preserve">Systém umožňujúci zobrazenie kostí vo vysokom rozlíšení HD  s využitím zónovej mapy:  indexovanie každého </w:t>
            </w:r>
            <w:proofErr w:type="spellStart"/>
            <w:r w:rsidRPr="0032255D">
              <w:rPr>
                <w:rFonts w:ascii="Arial Narrow" w:eastAsia="Calibri" w:hAnsi="Arial Narrow" w:cs="Times New Roman"/>
                <w:sz w:val="22"/>
              </w:rPr>
              <w:t>voxelu</w:t>
            </w:r>
            <w:proofErr w:type="spellEnd"/>
            <w:r w:rsidRPr="0032255D">
              <w:rPr>
                <w:rFonts w:ascii="Arial Narrow" w:eastAsia="Calibri" w:hAnsi="Arial Narrow" w:cs="Times New Roman"/>
                <w:sz w:val="22"/>
              </w:rPr>
              <w:t xml:space="preserve"> v mu-mape s typom tkaniva, po ktorom </w:t>
            </w:r>
            <w:proofErr w:type="spellStart"/>
            <w:r w:rsidRPr="0032255D">
              <w:rPr>
                <w:rFonts w:ascii="Arial Narrow" w:eastAsia="Calibri" w:hAnsi="Arial Narrow" w:cs="Times New Roman"/>
                <w:sz w:val="22"/>
              </w:rPr>
              <w:t>následuje</w:t>
            </w:r>
            <w:proofErr w:type="spellEnd"/>
            <w:r w:rsidRPr="0032255D">
              <w:rPr>
                <w:rFonts w:ascii="Arial Narrow" w:eastAsia="Calibri" w:hAnsi="Arial Narrow" w:cs="Times New Roman"/>
                <w:sz w:val="22"/>
              </w:rPr>
              <w:t xml:space="preserve"> metóda vyhladzovania (</w:t>
            </w:r>
            <w:proofErr w:type="spellStart"/>
            <w:r w:rsidRPr="0032255D">
              <w:rPr>
                <w:rFonts w:ascii="Arial Narrow" w:eastAsia="Calibri" w:hAnsi="Arial Narrow" w:cs="Times New Roman"/>
                <w:sz w:val="22"/>
              </w:rPr>
              <w:t>smoothing</w:t>
            </w:r>
            <w:proofErr w:type="spellEnd"/>
            <w:r w:rsidRPr="0032255D">
              <w:rPr>
                <w:rFonts w:ascii="Arial Narrow" w:eastAsia="Calibri" w:hAnsi="Arial Narrow" w:cs="Times New Roman"/>
                <w:sz w:val="22"/>
              </w:rPr>
              <w:t xml:space="preserve"> </w:t>
            </w:r>
            <w:proofErr w:type="spellStart"/>
            <w:r w:rsidRPr="0032255D">
              <w:rPr>
                <w:rFonts w:ascii="Arial Narrow" w:eastAsia="Calibri" w:hAnsi="Arial Narrow" w:cs="Times New Roman"/>
                <w:sz w:val="22"/>
              </w:rPr>
              <w:t>method</w:t>
            </w:r>
            <w:proofErr w:type="spellEnd"/>
            <w:r w:rsidRPr="0032255D">
              <w:rPr>
                <w:rFonts w:ascii="Arial Narrow" w:eastAsia="Calibri" w:hAnsi="Arial Narrow" w:cs="Times New Roman"/>
                <w:sz w:val="22"/>
              </w:rPr>
              <w:t xml:space="preserve">), ktorá kombinuje diskrétne prahové hodnoty pre aspoň 5 rôznych základných tried: vzduch, tukové tkanivo, mäkké tkanivo, </w:t>
            </w:r>
            <w:proofErr w:type="spellStart"/>
            <w:r w:rsidRPr="0032255D">
              <w:rPr>
                <w:rFonts w:ascii="Arial Narrow" w:eastAsia="Calibri" w:hAnsi="Arial Narrow" w:cs="Times New Roman"/>
                <w:sz w:val="22"/>
              </w:rPr>
              <w:t>kortikálna</w:t>
            </w:r>
            <w:proofErr w:type="spellEnd"/>
            <w:r w:rsidRPr="0032255D">
              <w:rPr>
                <w:rFonts w:ascii="Arial Narrow" w:eastAsia="Calibri" w:hAnsi="Arial Narrow" w:cs="Times New Roman"/>
                <w:sz w:val="22"/>
              </w:rPr>
              <w:t xml:space="preserve"> kosť, </w:t>
            </w:r>
            <w:proofErr w:type="spellStart"/>
            <w:r w:rsidRPr="0032255D">
              <w:rPr>
                <w:rFonts w:ascii="Arial Narrow" w:eastAsia="Calibri" w:hAnsi="Arial Narrow" w:cs="Times New Roman"/>
                <w:sz w:val="22"/>
              </w:rPr>
              <w:t>spongiózna</w:t>
            </w:r>
            <w:proofErr w:type="spellEnd"/>
            <w:r w:rsidRPr="0032255D">
              <w:rPr>
                <w:rFonts w:ascii="Arial Narrow" w:eastAsia="Calibri" w:hAnsi="Arial Narrow" w:cs="Times New Roman"/>
                <w:sz w:val="22"/>
              </w:rPr>
              <w:t xml:space="preserve"> kosť - </w:t>
            </w:r>
            <w:proofErr w:type="spellStart"/>
            <w:r w:rsidRPr="0032255D">
              <w:rPr>
                <w:rFonts w:ascii="Arial Narrow" w:eastAsia="Calibri" w:hAnsi="Arial Narrow" w:cs="Times New Roman"/>
                <w:sz w:val="22"/>
              </w:rPr>
              <w:t>xBone</w:t>
            </w:r>
            <w:proofErr w:type="spellEnd"/>
            <w:r w:rsidRPr="0032255D">
              <w:rPr>
                <w:rFonts w:ascii="Arial Narrow" w:eastAsia="Calibri" w:hAnsi="Arial Narrow" w:cs="Times New Roman"/>
                <w:sz w:val="22"/>
              </w:rPr>
              <w:t>, alebo ekvivalent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32E8B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Dátum: 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</w:t>
      </w:r>
      <w:r w:rsidRPr="00823D5D">
        <w:rPr>
          <w:rFonts w:ascii="Arial Narrow" w:hAnsi="Arial Narrow"/>
          <w:sz w:val="22"/>
          <w:szCs w:val="22"/>
        </w:rPr>
        <w:t>..............................................................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</w:p>
    <w:p w:rsidR="00032E8B" w:rsidRPr="00823D5D" w:rsidRDefault="00032E8B" w:rsidP="00032E8B">
      <w:pPr>
        <w:ind w:left="4963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 xml:space="preserve">pečiatka a podpis osoby oprávnenej </w:t>
      </w:r>
    </w:p>
    <w:p w:rsidR="00032E8B" w:rsidRPr="00823D5D" w:rsidRDefault="00032E8B" w:rsidP="00032E8B">
      <w:pPr>
        <w:ind w:left="4963" w:firstLine="709"/>
        <w:jc w:val="left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konať za uchádzača</w:t>
      </w:r>
    </w:p>
    <w:p w:rsidR="00A976C6" w:rsidRDefault="009577CA"/>
    <w:sectPr w:rsidR="00A9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A3"/>
    <w:rsid w:val="00032E8B"/>
    <w:rsid w:val="00150122"/>
    <w:rsid w:val="00352FA3"/>
    <w:rsid w:val="00656871"/>
    <w:rsid w:val="009577CA"/>
    <w:rsid w:val="009F334B"/>
    <w:rsid w:val="00CF2AA4"/>
    <w:rsid w:val="00F1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F5E9"/>
  <w15:chartTrackingRefBased/>
  <w15:docId w15:val="{022D75AA-593A-4F5E-97C5-893D12CC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2E8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032E8B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odsek10ptodsadeny2x">
    <w:name w:val="16_odsek_10pt_odsadeny2x"/>
    <w:basedOn w:val="Normlny"/>
    <w:uiPriority w:val="99"/>
    <w:rsid w:val="00032E8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textAlignment w:val="center"/>
    </w:pPr>
    <w:rPr>
      <w:rFonts w:ascii="MyriadPro-Cond" w:hAnsi="MyriadPro-Cond" w:cs="MyriadPro-Cond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Matúš</dc:creator>
  <cp:keywords/>
  <dc:description/>
  <cp:lastModifiedBy>Novák Matúš</cp:lastModifiedBy>
  <cp:revision>3</cp:revision>
  <dcterms:created xsi:type="dcterms:W3CDTF">2022-10-03T14:28:00Z</dcterms:created>
  <dcterms:modified xsi:type="dcterms:W3CDTF">2022-10-03T15:01:00Z</dcterms:modified>
</cp:coreProperties>
</file>