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E7F3685" w:rsidR="0094549C" w:rsidRPr="002A36E6" w:rsidRDefault="07C448A2" w:rsidP="1C0C9AB2">
      <w:pPr>
        <w:jc w:val="center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REFERENČNÝ LIST 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>UCHÁDZAČA NA ÚČELY HODNOTENIA KR</w:t>
      </w:r>
      <w:r w:rsidR="007C7E7E" w:rsidRPr="002A36E6">
        <w:rPr>
          <w:rFonts w:ascii="Times New Roman" w:eastAsiaTheme="majorEastAsia" w:hAnsi="Times New Roman" w:cs="Times New Roman"/>
          <w:b/>
          <w:bCs/>
          <w:lang w:eastAsia="en-US"/>
        </w:rPr>
        <w:t>I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>T</w:t>
      </w:r>
      <w:r w:rsidR="007C7E7E" w:rsidRPr="002A36E6">
        <w:rPr>
          <w:rFonts w:ascii="Times New Roman" w:eastAsiaTheme="majorEastAsia" w:hAnsi="Times New Roman" w:cs="Times New Roman"/>
          <w:b/>
          <w:bCs/>
          <w:lang w:eastAsia="en-US"/>
        </w:rPr>
        <w:t>É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RIA </w:t>
      </w:r>
    </w:p>
    <w:p w14:paraId="0A37501D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5DAB6C7B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46DEE829" w14:textId="3CB03A2F" w:rsidR="0094549C" w:rsidRPr="002A36E6" w:rsidRDefault="07E1B0C0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V tomto formulári budú uvedené </w:t>
      </w:r>
      <w:r w:rsidR="0094549C" w:rsidRPr="002A36E6">
        <w:rPr>
          <w:rFonts w:ascii="Times New Roman" w:eastAsiaTheme="majorEastAsia" w:hAnsi="Times New Roman" w:cs="Times New Roman"/>
          <w:lang w:eastAsia="en-US"/>
        </w:rPr>
        <w:t>detailné</w:t>
      </w:r>
      <w:r w:rsidR="58B1F4D9" w:rsidRPr="002A36E6">
        <w:rPr>
          <w:rFonts w:ascii="Times New Roman" w:eastAsiaTheme="majorEastAsia" w:hAnsi="Times New Roman" w:cs="Times New Roman"/>
          <w:lang w:eastAsia="en-US"/>
        </w:rPr>
        <w:t xml:space="preserve"> informácie</w:t>
      </w:r>
      <w:r w:rsidR="0094549C" w:rsidRPr="002A36E6">
        <w:rPr>
          <w:rFonts w:ascii="Times New Roman" w:eastAsiaTheme="majorEastAsia" w:hAnsi="Times New Roman" w:cs="Times New Roman"/>
          <w:lang w:eastAsia="en-US"/>
        </w:rPr>
        <w:t xml:space="preserve"> 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 xml:space="preserve">o riešení poskytovanom uchádzačom </w:t>
      </w:r>
      <w:r w:rsidR="518519D6" w:rsidRPr="002A36E6">
        <w:rPr>
          <w:rFonts w:ascii="Times New Roman" w:eastAsiaTheme="majorEastAsia" w:hAnsi="Times New Roman" w:cs="Times New Roman"/>
          <w:lang w:eastAsia="en-US"/>
        </w:rPr>
        <w:t>(ďalej len ako “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riešenie</w:t>
      </w:r>
      <w:r w:rsidR="518519D6" w:rsidRPr="002A36E6">
        <w:rPr>
          <w:rFonts w:ascii="Times New Roman" w:eastAsiaTheme="majorEastAsia" w:hAnsi="Times New Roman" w:cs="Times New Roman"/>
          <w:lang w:eastAsia="en-US"/>
        </w:rPr>
        <w:t xml:space="preserve">”) 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za účelom k</w:t>
      </w:r>
      <w:r w:rsidR="677F7341" w:rsidRPr="002A36E6">
        <w:rPr>
          <w:rFonts w:ascii="Times New Roman" w:eastAsiaTheme="majorEastAsia" w:hAnsi="Times New Roman" w:cs="Times New Roman"/>
          <w:lang w:eastAsia="en-US"/>
        </w:rPr>
        <w:t>valitatívne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ho</w:t>
      </w:r>
      <w:r w:rsidR="677F7341" w:rsidRPr="002A36E6">
        <w:rPr>
          <w:rFonts w:ascii="Times New Roman" w:eastAsiaTheme="majorEastAsia" w:hAnsi="Times New Roman" w:cs="Times New Roman"/>
          <w:lang w:eastAsia="en-US"/>
        </w:rPr>
        <w:t xml:space="preserve"> hodnoteného </w:t>
      </w:r>
      <w:r w:rsidR="007B5E18" w:rsidRPr="002A36E6">
        <w:rPr>
          <w:rFonts w:ascii="Times New Roman" w:eastAsiaTheme="majorEastAsia" w:hAnsi="Times New Roman" w:cs="Times New Roman"/>
          <w:lang w:eastAsia="en-US"/>
        </w:rPr>
        <w:t xml:space="preserve">hodnotenia kritéria </w:t>
      </w:r>
      <w:r w:rsidR="00317879" w:rsidRPr="002A36E6">
        <w:rPr>
          <w:rFonts w:ascii="Times New Roman" w:eastAsiaTheme="majorEastAsia" w:hAnsi="Times New Roman" w:cs="Times New Roman"/>
          <w:lang w:eastAsia="en-US"/>
        </w:rPr>
        <w:t>K2.</w:t>
      </w:r>
    </w:p>
    <w:p w14:paraId="02EB378F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5243ADEA" w14:textId="704BE8BF" w:rsidR="1C0C9AB2" w:rsidRPr="002A36E6" w:rsidRDefault="1C0C9AB2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EB6BF0D" w14:textId="66719C2E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V prípade, ak z informácií uvedených v referenčnom liste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nebude možné posúdiť či dan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é riešenie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obsahoval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>o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 / zahŕňal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>o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 hodnotený aspekt,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 alebo v prípade, ak pri overovaní poskytnutých informácií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kontaktná osoba nepotvrdí prítomnosť daného aspektu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,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uchádzač za daný aspekt dostane 0 bodov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 (</w:t>
      </w:r>
      <w:proofErr w:type="spellStart"/>
      <w:r w:rsidRPr="002A36E6">
        <w:rPr>
          <w:rFonts w:ascii="Times New Roman" w:eastAsiaTheme="majorEastAsia" w:hAnsi="Times New Roman" w:cs="Times New Roman"/>
          <w:lang w:eastAsia="en-US"/>
        </w:rPr>
        <w:t>t.j</w:t>
      </w:r>
      <w:proofErr w:type="spellEnd"/>
      <w:r w:rsidRPr="002A36E6">
        <w:rPr>
          <w:rFonts w:ascii="Times New Roman" w:eastAsiaTheme="majorEastAsia" w:hAnsi="Times New Roman" w:cs="Times New Roman"/>
          <w:lang w:eastAsia="en-US"/>
        </w:rPr>
        <w:t>. po odovzdaní konečnej ponuky nebude možné dopĺňať informácie o</w:t>
      </w:r>
      <w:r w:rsidR="00FB2897" w:rsidRPr="002A36E6">
        <w:rPr>
          <w:rFonts w:ascii="Times New Roman" w:eastAsiaTheme="majorEastAsia" w:hAnsi="Times New Roman" w:cs="Times New Roman"/>
          <w:lang w:eastAsia="en-US"/>
        </w:rPr>
        <w:t> riešení, na ktoré sa referenciou odkazuje</w:t>
      </w:r>
      <w:r w:rsidRPr="002A36E6">
        <w:rPr>
          <w:rFonts w:ascii="Times New Roman" w:eastAsiaTheme="majorEastAsia" w:hAnsi="Times New Roman" w:cs="Times New Roman"/>
          <w:lang w:eastAsia="en-US"/>
        </w:rPr>
        <w:t>, ktoré nie sú uvedené v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>tomto referenčnom liste a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>teda neboli predložené v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ponuke). </w:t>
      </w:r>
    </w:p>
    <w:p w14:paraId="6E40DE19" w14:textId="47ABD8F3" w:rsidR="1C0C9AB2" w:rsidRPr="002A36E6" w:rsidRDefault="1C0C9AB2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6A05A809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tbl>
      <w:tblPr>
        <w:tblW w:w="891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3996"/>
      </w:tblGrid>
      <w:tr w:rsidR="0094549C" w:rsidRPr="002A36E6" w14:paraId="310E2CD5" w14:textId="77777777" w:rsidTr="3BFE647E">
        <w:trPr>
          <w:trHeight w:val="368"/>
        </w:trPr>
        <w:tc>
          <w:tcPr>
            <w:tcW w:w="4920" w:type="dxa"/>
          </w:tcPr>
          <w:p w14:paraId="5A6E88D4" w14:textId="2FEFEA43" w:rsidR="0094549C" w:rsidRPr="002A36E6" w:rsidRDefault="1B82E453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Identifikácia </w:t>
            </w:r>
            <w:r w:rsidR="5A300E42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uchádzač</w:t>
            </w:r>
            <w:r w:rsidR="3B25C8C2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a</w:t>
            </w: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</w:tc>
        <w:tc>
          <w:tcPr>
            <w:tcW w:w="3996" w:type="dxa"/>
          </w:tcPr>
          <w:p w14:paraId="5A39BBE3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327CF6C8" w14:textId="77777777" w:rsidTr="3BFE647E">
        <w:trPr>
          <w:trHeight w:val="541"/>
        </w:trPr>
        <w:tc>
          <w:tcPr>
            <w:tcW w:w="4920" w:type="dxa"/>
          </w:tcPr>
          <w:p w14:paraId="77D1A4AD" w14:textId="3C55FE71" w:rsidR="0094549C" w:rsidRPr="002A36E6" w:rsidRDefault="0066609F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Identifikácia (názov)</w:t>
            </w:r>
            <w:r w:rsidR="0094549C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 </w:t>
            </w:r>
            <w:r w:rsidR="24824BC0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referenčného </w:t>
            </w: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riešenia</w:t>
            </w:r>
            <w:r w:rsidR="006D0F4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</w:tc>
        <w:tc>
          <w:tcPr>
            <w:tcW w:w="3996" w:type="dxa"/>
          </w:tcPr>
          <w:p w14:paraId="72A3D3E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270ABC94" w14:textId="77777777" w:rsidTr="3BFE647E">
        <w:trPr>
          <w:trHeight w:val="530"/>
        </w:trPr>
        <w:tc>
          <w:tcPr>
            <w:tcW w:w="4920" w:type="dxa"/>
          </w:tcPr>
          <w:p w14:paraId="6B11F0F1" w14:textId="60C48E01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Opis </w:t>
            </w:r>
            <w:r w:rsidR="00A13A1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riešenia</w:t>
            </w:r>
            <w:r w:rsidR="006D0F4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  <w:p w14:paraId="07C63B6B" w14:textId="06D33466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</w:t>
            </w:r>
            <w:r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uchádzač uvedie podrobný popis projektu tak, aby bolo možné mať predstavu </w:t>
            </w:r>
            <w:r w:rsidR="000E2437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o </w:t>
            </w:r>
            <w:r w:rsidR="00FF0649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riešení</w:t>
            </w:r>
            <w:r w:rsidR="00EF73AA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, najmä, či sa týkalo </w:t>
            </w:r>
            <w:r w:rsidR="00B42045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zvozu odpadu, </w:t>
            </w:r>
            <w:r w:rsidR="000E2437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aké činnosti zabezpečovalo riešenie pre o</w:t>
            </w:r>
            <w:r w:rsidR="00044102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bjednávateľa</w:t>
            </w:r>
            <w:r w:rsidR="00993D84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/odberateľa, </w:t>
            </w:r>
            <w:r w:rsidR="00B42045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čo bolo v rámci takéhoto riešenia poskytnuté druhej zmluvnej strane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).</w:t>
            </w:r>
          </w:p>
        </w:tc>
        <w:tc>
          <w:tcPr>
            <w:tcW w:w="3996" w:type="dxa"/>
          </w:tcPr>
          <w:p w14:paraId="0D0B940D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592E1C66" w14:textId="77777777" w:rsidTr="3BFE647E">
        <w:trPr>
          <w:trHeight w:val="656"/>
        </w:trPr>
        <w:tc>
          <w:tcPr>
            <w:tcW w:w="4920" w:type="dxa"/>
          </w:tcPr>
          <w:p w14:paraId="779BE503" w14:textId="77777777" w:rsidR="0094549C" w:rsidRPr="002A36E6" w:rsidRDefault="0094549C" w:rsidP="1C0C9AB2">
            <w:pPr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Názov a sídlo objednávateľa/odberateľa, s uvedením kontaktnej osoby objednávateľa/odberateľa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(meno</w:t>
            </w:r>
          </w:p>
          <w:p w14:paraId="0FA639AC" w14:textId="2F298E94" w:rsidR="0094549C" w:rsidRPr="002A36E6" w:rsidRDefault="07C448A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a priezvisko, telefón, e-mail):</w:t>
            </w:r>
          </w:p>
          <w:p w14:paraId="5201C48B" w14:textId="77777777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</w:t>
            </w:r>
            <w:r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uchádzač môže uviesť viaceré kontaktné osoby pre prípad nezastihnutia jednej osoby)</w:t>
            </w:r>
          </w:p>
        </w:tc>
        <w:tc>
          <w:tcPr>
            <w:tcW w:w="3996" w:type="dxa"/>
          </w:tcPr>
          <w:p w14:paraId="0E27B00A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35B2DB11" w14:textId="77777777" w:rsidTr="3BFE647E">
        <w:trPr>
          <w:trHeight w:val="450"/>
        </w:trPr>
        <w:tc>
          <w:tcPr>
            <w:tcW w:w="4920" w:type="dxa"/>
          </w:tcPr>
          <w:p w14:paraId="02D6F23C" w14:textId="77777777" w:rsidR="0094549C" w:rsidRPr="002A36E6" w:rsidRDefault="00F0509A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 počtu výsypov</w:t>
            </w:r>
            <w:r w:rsidR="004E4EE5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 </w:t>
            </w:r>
            <w:r w:rsidR="004E4EE5" w:rsidRPr="002A36E6">
              <w:rPr>
                <w:rFonts w:ascii="Times New Roman" w:hAnsi="Times New Roman" w:cs="Times New Roman"/>
                <w:b/>
                <w:bCs/>
              </w:rPr>
              <w:t xml:space="preserve">ktoré v rámci svojej databázy riešenie na ktoré sa odkazuje v referencii spracováva </w:t>
            </w:r>
            <w:r w:rsidR="003F5737" w:rsidRPr="002A36E6">
              <w:rPr>
                <w:rFonts w:ascii="Times New Roman" w:hAnsi="Times New Roman" w:cs="Times New Roman"/>
                <w:b/>
                <w:bCs/>
              </w:rPr>
              <w:t>v priebehu 12 mesiacov</w:t>
            </w:r>
            <w:r w:rsidR="0094549C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  <w:p w14:paraId="40D53A46" w14:textId="77E292D1" w:rsidR="008B2A77" w:rsidRPr="002A36E6" w:rsidRDefault="008B2A77" w:rsidP="1C0C9AB2">
            <w:pPr>
              <w:jc w:val="both"/>
              <w:rPr>
                <w:rFonts w:ascii="Times New Roman" w:eastAsiaTheme="majorEastAsia" w:hAnsi="Times New Roman" w:cs="Times New Roman"/>
                <w:color w:val="FF0000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(uchádzač uvedie zároveň dokument alebo podklad, ktorým v rámci svojej ponuky preukazuje</w:t>
            </w:r>
            <w:r w:rsidR="00F608E9"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toto tvrdenie</w:t>
            </w:r>
            <w:r w:rsidR="00D92023"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</w:t>
            </w:r>
            <w:r w:rsidR="00D92023" w:rsidRPr="002A36E6">
              <w:rPr>
                <w:rFonts w:ascii="Times New Roman" w:hAnsi="Times New Roman" w:cs="Times New Roman"/>
              </w:rPr>
              <w:t xml:space="preserve">napr. export dát z riešenia vo formáte </w:t>
            </w:r>
            <w:proofErr w:type="spellStart"/>
            <w:r w:rsidR="00D92023" w:rsidRPr="002A36E6">
              <w:rPr>
                <w:rFonts w:ascii="Times New Roman" w:hAnsi="Times New Roman" w:cs="Times New Roman"/>
              </w:rPr>
              <w:t>excel</w:t>
            </w:r>
            <w:proofErr w:type="spellEnd"/>
            <w:r w:rsidR="00D92023" w:rsidRPr="002A36E6">
              <w:rPr>
                <w:rFonts w:ascii="Times New Roman" w:hAnsi="Times New Roman" w:cs="Times New Roman"/>
              </w:rPr>
              <w:t xml:space="preserve"> alebo iným spôsobom, ktorým uchádzač dokáže objektívne preukázať svoje tvrdenie</w:t>
            </w:r>
            <w:r w:rsidR="00F608E9" w:rsidRPr="002A36E6">
              <w:rPr>
                <w:rFonts w:ascii="Times New Roman" w:eastAsiaTheme="majorEastAsia" w:hAnsi="Times New Roman" w:cs="Times New Roman"/>
                <w:lang w:eastAsia="en-US"/>
              </w:rPr>
              <w:t>)</w:t>
            </w:r>
          </w:p>
        </w:tc>
        <w:tc>
          <w:tcPr>
            <w:tcW w:w="3996" w:type="dxa"/>
          </w:tcPr>
          <w:p w14:paraId="60061E4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195D1939" w14:textId="77777777" w:rsidTr="3BFE647E">
        <w:trPr>
          <w:trHeight w:val="414"/>
        </w:trPr>
        <w:tc>
          <w:tcPr>
            <w:tcW w:w="4920" w:type="dxa"/>
          </w:tcPr>
          <w:p w14:paraId="47B3C370" w14:textId="7486BC00" w:rsidR="0094549C" w:rsidRPr="00C6418A" w:rsidRDefault="004E7E0E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C6418A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Uvedenie, či riešenie </w:t>
            </w:r>
            <w:r w:rsidR="005E027E" w:rsidRPr="00C6418A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dosahuje prvú technickú úroveň riešenia v zmysle súťažných podkladov</w:t>
            </w:r>
            <w:r w:rsidR="005E027E" w:rsidRPr="00C6418A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či je </w:t>
            </w:r>
            <w:r w:rsidR="00C6418A" w:rsidRPr="00C6418A">
              <w:rPr>
                <w:rFonts w:ascii="Times New Roman" w:hAnsi="Times New Roman" w:cs="Times New Roman"/>
              </w:rPr>
              <w:t xml:space="preserve">riešenie je postavené na báze cloudovej služby – </w:t>
            </w:r>
            <w:proofErr w:type="spellStart"/>
            <w:r w:rsidR="00C6418A" w:rsidRPr="00C6418A">
              <w:rPr>
                <w:rFonts w:ascii="Times New Roman" w:hAnsi="Times New Roman" w:cs="Times New Roman"/>
              </w:rPr>
              <w:t>t.j</w:t>
            </w:r>
            <w:proofErr w:type="spellEnd"/>
            <w:r w:rsidR="00C6418A" w:rsidRPr="00C6418A">
              <w:rPr>
                <w:rFonts w:ascii="Times New Roman" w:hAnsi="Times New Roman" w:cs="Times New Roman"/>
              </w:rPr>
              <w:t>. riešenie je poskytované zvozovej spoločnosti vo forme cloudovej služby (bez ohľadu na softvér, ktorý je za takýmto účelom používaný</w:t>
            </w:r>
            <w:r w:rsidR="009554F2" w:rsidRPr="00C6418A">
              <w:rPr>
                <w:rFonts w:ascii="Times New Roman" w:hAnsi="Times New Roman" w:cs="Times New Roman"/>
              </w:rPr>
              <w:t>)</w:t>
            </w:r>
            <w:r w:rsidR="00FB3339" w:rsidRPr="00C6418A">
              <w:rPr>
                <w:rFonts w:ascii="Times New Roman" w:hAnsi="Times New Roman" w:cs="Times New Roman"/>
              </w:rPr>
              <w:t xml:space="preserve"> </w:t>
            </w:r>
            <w:r w:rsidR="00FB3339" w:rsidRPr="006C3183">
              <w:rPr>
                <w:rFonts w:ascii="Times New Roman" w:hAnsi="Times New Roman" w:cs="Times New Roman"/>
                <w:b/>
                <w:bCs/>
              </w:rPr>
              <w:t xml:space="preserve">s uvedením stručného popisu </w:t>
            </w:r>
            <w:r w:rsidR="00E568D0" w:rsidRPr="006C3183">
              <w:rPr>
                <w:rFonts w:ascii="Times New Roman" w:hAnsi="Times New Roman" w:cs="Times New Roman"/>
                <w:b/>
                <w:bCs/>
              </w:rPr>
              <w:t>tejto úrovne riešenia</w:t>
            </w:r>
            <w:r w:rsidR="00FB3339" w:rsidRPr="006C3183">
              <w:rPr>
                <w:rFonts w:ascii="Times New Roman" w:hAnsi="Times New Roman" w:cs="Times New Roman"/>
                <w:b/>
                <w:bCs/>
              </w:rPr>
              <w:t>.</w:t>
            </w:r>
            <w:r w:rsidR="00FB3339" w:rsidRPr="00C64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</w:tcPr>
          <w:p w14:paraId="44EAFD9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1F5CF668" w14:textId="77777777" w:rsidTr="3BFE647E">
        <w:trPr>
          <w:trHeight w:val="555"/>
        </w:trPr>
        <w:tc>
          <w:tcPr>
            <w:tcW w:w="4920" w:type="dxa"/>
          </w:tcPr>
          <w:p w14:paraId="13EDE03C" w14:textId="086BE466" w:rsidR="0094549C" w:rsidRPr="002A36E6" w:rsidRDefault="0058759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lastRenderedPageBreak/>
              <w:t>Uvedenie, či riešenie dosahuje druhú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</w:t>
            </w:r>
            <w:r w:rsidR="001305D2" w:rsidRPr="006C3183">
              <w:rPr>
                <w:rFonts w:ascii="Times New Roman" w:eastAsiaTheme="majorEastAsia" w:hAnsi="Times New Roman" w:cs="Times New Roman"/>
                <w:lang w:eastAsia="en-US"/>
              </w:rPr>
              <w:t xml:space="preserve">či </w:t>
            </w:r>
            <w:r w:rsidR="006C3183" w:rsidRPr="006C3183">
              <w:rPr>
                <w:rFonts w:ascii="Times New Roman" w:hAnsi="Times New Roman" w:cs="Times New Roman"/>
              </w:rPr>
              <w:t>riešenie umožňuje zvozovej spoločnosti minimálne evidenciu zmlúv so zákazníkmi, evidenciu zberných nádob vrátane evidencie ich umiestnenia a evidenciu zrealizovaných výsypov týchto nádob. Všetky skutočnosti podľa predchádzajúcej vety toto riešenia spája do jednej databázy a prepája na základe prednastavených databázových modelov</w:t>
            </w:r>
            <w:r w:rsidR="001305D2" w:rsidRPr="006C3183">
              <w:rPr>
                <w:rFonts w:ascii="Times New Roman" w:hAnsi="Times New Roman" w:cs="Times New Roman"/>
              </w:rPr>
              <w:t>)</w:t>
            </w:r>
            <w:r w:rsidR="001305D2" w:rsidRPr="002A36E6">
              <w:rPr>
                <w:rFonts w:ascii="Times New Roman" w:hAnsi="Times New Roman" w:cs="Times New Roman"/>
              </w:rPr>
              <w:t xml:space="preserve"> </w:t>
            </w:r>
            <w:r w:rsidRPr="002A36E6">
              <w:rPr>
                <w:rFonts w:ascii="Times New Roman" w:hAnsi="Times New Roman" w:cs="Times New Roman"/>
                <w:b/>
                <w:bCs/>
              </w:rPr>
              <w:t>s uvedením stručného popisu tejto úrovne riešenia.</w:t>
            </w:r>
          </w:p>
        </w:tc>
        <w:tc>
          <w:tcPr>
            <w:tcW w:w="3996" w:type="dxa"/>
          </w:tcPr>
          <w:p w14:paraId="4B94D5A5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1305D2" w:rsidRPr="002A36E6" w14:paraId="7645F82A" w14:textId="77777777" w:rsidTr="3BFE647E">
        <w:trPr>
          <w:trHeight w:val="555"/>
        </w:trPr>
        <w:tc>
          <w:tcPr>
            <w:tcW w:w="4920" w:type="dxa"/>
          </w:tcPr>
          <w:p w14:paraId="61A2586D" w14:textId="4C473D6A" w:rsidR="001305D2" w:rsidRPr="002A36E6" w:rsidRDefault="001305D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Uvedenie, či riešenie dosahuje tretiu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či </w:t>
            </w:r>
            <w:r w:rsidR="001617F6" w:rsidRPr="001617F6">
              <w:rPr>
                <w:rFonts w:ascii="Times New Roman" w:hAnsi="Times New Roman" w:cs="Times New Roman"/>
              </w:rPr>
              <w:t>riešenie umožňuje zvozovej spoločnosti monitorovanie údajov o zvozových vozidlách (spotreba, údaje o rýchlosti jazdy, kniha jázd), ktoré spoločnosť využíva na základe monitorovacích jednotiek alebo inej technológie a  to vrátane aktuálnej polohy vozidla počas čítania RFID čipu nádoby počas výsypu nádoby</w:t>
            </w:r>
            <w:r w:rsidRPr="001617F6">
              <w:rPr>
                <w:rFonts w:ascii="Times New Roman" w:hAnsi="Times New Roman" w:cs="Times New Roman"/>
              </w:rPr>
              <w:t xml:space="preserve"> s uvedením</w:t>
            </w:r>
            <w:r w:rsidRPr="002A36E6">
              <w:rPr>
                <w:rFonts w:ascii="Times New Roman" w:hAnsi="Times New Roman" w:cs="Times New Roman"/>
                <w:b/>
                <w:bCs/>
              </w:rPr>
              <w:t xml:space="preserve"> stručného popisu tejto úrovne riešenia.</w:t>
            </w:r>
          </w:p>
        </w:tc>
        <w:tc>
          <w:tcPr>
            <w:tcW w:w="3996" w:type="dxa"/>
          </w:tcPr>
          <w:p w14:paraId="2C272F15" w14:textId="77777777" w:rsidR="001305D2" w:rsidRPr="002A36E6" w:rsidRDefault="001305D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6C2F3B" w:rsidRPr="002A36E6" w14:paraId="4708653C" w14:textId="77777777" w:rsidTr="3BFE647E">
        <w:trPr>
          <w:trHeight w:val="555"/>
        </w:trPr>
        <w:tc>
          <w:tcPr>
            <w:tcW w:w="4920" w:type="dxa"/>
          </w:tcPr>
          <w:p w14:paraId="52B0C5F6" w14:textId="61601CB1" w:rsidR="006C2F3B" w:rsidRPr="002A36E6" w:rsidRDefault="006C2F3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Uvedenie, či riešenie dosahuje štvrtú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</w:t>
            </w:r>
            <w:r w:rsidRPr="006E384B">
              <w:rPr>
                <w:rFonts w:ascii="Times New Roman" w:eastAsiaTheme="majorEastAsia" w:hAnsi="Times New Roman" w:cs="Times New Roman"/>
                <w:lang w:eastAsia="en-US"/>
              </w:rPr>
              <w:t xml:space="preserve">či </w:t>
            </w:r>
            <w:r w:rsidR="006E384B" w:rsidRPr="006E384B">
              <w:rPr>
                <w:rFonts w:ascii="Times New Roman" w:hAnsi="Times New Roman" w:cs="Times New Roman"/>
              </w:rPr>
              <w:t>riešenie umožňuje zvozovej spoločnosti automatické  (</w:t>
            </w:r>
            <w:proofErr w:type="spellStart"/>
            <w:r w:rsidR="006E384B" w:rsidRPr="006E384B">
              <w:rPr>
                <w:rFonts w:ascii="Times New Roman" w:hAnsi="Times New Roman" w:cs="Times New Roman"/>
              </w:rPr>
              <w:t>t.j</w:t>
            </w:r>
            <w:proofErr w:type="spellEnd"/>
            <w:r w:rsidR="006E384B" w:rsidRPr="006E384B">
              <w:rPr>
                <w:rFonts w:ascii="Times New Roman" w:hAnsi="Times New Roman" w:cs="Times New Roman"/>
              </w:rPr>
              <w:t>. také pri ktorom nie je potrebný manuálny zásah zamestnanca spoločnosti) plánovanie trasy zvozových vozidiel pri zvoze odpadu a automaticky navrhuje optimalizáciu trasy na základe dát, ktoré riešenie spracováva </w:t>
            </w:r>
            <w:r w:rsidRPr="006E384B">
              <w:rPr>
                <w:rFonts w:ascii="Times New Roman" w:hAnsi="Times New Roman" w:cs="Times New Roman"/>
              </w:rPr>
              <w:t xml:space="preserve">) </w:t>
            </w:r>
            <w:r w:rsidRPr="006E384B">
              <w:rPr>
                <w:rFonts w:ascii="Times New Roman" w:hAnsi="Times New Roman" w:cs="Times New Roman"/>
                <w:b/>
                <w:bCs/>
              </w:rPr>
              <w:t>s uvedením stručného popisu tejto úrovne riešenia.</w:t>
            </w:r>
          </w:p>
        </w:tc>
        <w:tc>
          <w:tcPr>
            <w:tcW w:w="3996" w:type="dxa"/>
          </w:tcPr>
          <w:p w14:paraId="62A74B80" w14:textId="77777777" w:rsidR="006C2F3B" w:rsidRPr="002A36E6" w:rsidRDefault="006C2F3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6D0F46" w:rsidRPr="002A36E6" w14:paraId="04F58632" w14:textId="77777777" w:rsidTr="3BFE647E">
        <w:trPr>
          <w:trHeight w:val="555"/>
        </w:trPr>
        <w:tc>
          <w:tcPr>
            <w:tcW w:w="4920" w:type="dxa"/>
          </w:tcPr>
          <w:p w14:paraId="140B2C03" w14:textId="08018CC8" w:rsidR="006D0F46" w:rsidRPr="002A36E6" w:rsidRDefault="00280CB1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Dátum uzatvorenia zmluvného vzťahu na základe ktorého bolo riešenie poskytované</w:t>
            </w:r>
            <w:r w:rsidR="2A976D7E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</w:tc>
        <w:tc>
          <w:tcPr>
            <w:tcW w:w="3996" w:type="dxa"/>
          </w:tcPr>
          <w:p w14:paraId="3DEEC669" w14:textId="77777777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6926A3F9" w:rsidRPr="002A36E6" w14:paraId="7C9E8B34" w14:textId="77777777" w:rsidTr="3BFE647E">
        <w:trPr>
          <w:trHeight w:val="555"/>
        </w:trPr>
        <w:tc>
          <w:tcPr>
            <w:tcW w:w="4920" w:type="dxa"/>
          </w:tcPr>
          <w:p w14:paraId="66563632" w14:textId="2BDC7536" w:rsidR="51EA9E17" w:rsidRPr="002A36E6" w:rsidRDefault="00280CB1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Dátum (min mesiac a rok) ukončenia implementačnej fázy projektu</w:t>
            </w:r>
            <w:r w:rsidR="008C232D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</w:tc>
        <w:tc>
          <w:tcPr>
            <w:tcW w:w="3996" w:type="dxa"/>
          </w:tcPr>
          <w:p w14:paraId="6C75F47E" w14:textId="43C95274" w:rsidR="6926A3F9" w:rsidRPr="002A36E6" w:rsidRDefault="6926A3F9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</w:tbl>
    <w:p w14:paraId="45FB0818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49F31CB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28EED50E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>V .................................. dňa .................</w:t>
      </w:r>
    </w:p>
    <w:p w14:paraId="53128261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62486C05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A077328" w14:textId="77777777" w:rsidR="0094549C" w:rsidRPr="002A36E6" w:rsidRDefault="006D0F46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>Svojim podpisom prehlasujem, že informácie poskytnuté v referenčnom liste sú pravdivé a objektívne.</w:t>
      </w:r>
    </w:p>
    <w:p w14:paraId="1299C43A" w14:textId="77777777" w:rsidR="006D0F46" w:rsidRPr="002A36E6" w:rsidRDefault="006D0F46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1AE9F6C6" w14:textId="1B1E9A02" w:rsidR="0094549C" w:rsidRPr="002A36E6" w:rsidRDefault="0094549C" w:rsidP="1C0C9AB2">
      <w:pPr>
        <w:ind w:hanging="142"/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     </w:t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Pr="002A36E6">
        <w:rPr>
          <w:rFonts w:ascii="Times New Roman" w:eastAsiaTheme="majorEastAsia" w:hAnsi="Times New Roman" w:cs="Times New Roman"/>
          <w:lang w:eastAsia="en-US"/>
        </w:rPr>
        <w:t>......................................................</w:t>
      </w:r>
    </w:p>
    <w:p w14:paraId="173793B2" w14:textId="7082C2E3" w:rsidR="00A14277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 </w:t>
      </w:r>
      <w:r w:rsidRPr="002A36E6">
        <w:rPr>
          <w:rFonts w:ascii="Times New Roman" w:hAnsi="Times New Roman" w:cs="Times New Roman"/>
        </w:rPr>
        <w:tab/>
      </w:r>
      <w:r w:rsidRPr="002A36E6">
        <w:rPr>
          <w:rFonts w:ascii="Times New Roman" w:hAnsi="Times New Roman" w:cs="Times New Roman"/>
        </w:rPr>
        <w:tab/>
      </w:r>
      <w:r w:rsidRPr="002A36E6">
        <w:rPr>
          <w:rFonts w:ascii="Times New Roman" w:hAnsi="Times New Roman" w:cs="Times New Roman"/>
        </w:rPr>
        <w:tab/>
      </w:r>
      <w:r w:rsidR="00300433">
        <w:rPr>
          <w:rFonts w:ascii="Times New Roman" w:hAnsi="Times New Roman" w:cs="Times New Roman"/>
        </w:rPr>
        <w:t xml:space="preserve">   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meno, priezvisko a podpis </w:t>
      </w:r>
      <w:r w:rsidR="00300433">
        <w:rPr>
          <w:rFonts w:ascii="Times New Roman" w:eastAsiaTheme="majorEastAsia" w:hAnsi="Times New Roman" w:cs="Times New Roman"/>
          <w:lang w:eastAsia="en-US"/>
        </w:rPr>
        <w:t xml:space="preserve">osoby oprávnenej konať v mene uchádzača </w:t>
      </w:r>
    </w:p>
    <w:sectPr w:rsidR="00A14277" w:rsidRPr="002A36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491" w14:textId="77777777" w:rsidR="00F56371" w:rsidRDefault="00F56371" w:rsidP="0094549C">
      <w:r>
        <w:separator/>
      </w:r>
    </w:p>
  </w:endnote>
  <w:endnote w:type="continuationSeparator" w:id="0">
    <w:p w14:paraId="5ACEF3E6" w14:textId="77777777" w:rsidR="00F56371" w:rsidRDefault="00F56371" w:rsidP="0094549C">
      <w:r>
        <w:continuationSeparator/>
      </w:r>
    </w:p>
  </w:endnote>
  <w:endnote w:type="continuationNotice" w:id="1">
    <w:p w14:paraId="66ABB00A" w14:textId="77777777" w:rsidR="00F56371" w:rsidRDefault="00F56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F836" w14:textId="77777777" w:rsidR="00F56371" w:rsidRDefault="00F56371" w:rsidP="0094549C">
      <w:r>
        <w:separator/>
      </w:r>
    </w:p>
  </w:footnote>
  <w:footnote w:type="continuationSeparator" w:id="0">
    <w:p w14:paraId="7FD21432" w14:textId="77777777" w:rsidR="00F56371" w:rsidRDefault="00F56371" w:rsidP="0094549C">
      <w:r>
        <w:continuationSeparator/>
      </w:r>
    </w:p>
  </w:footnote>
  <w:footnote w:type="continuationNotice" w:id="1">
    <w:p w14:paraId="5D245FD3" w14:textId="77777777" w:rsidR="00F56371" w:rsidRDefault="00F56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4E1" w14:textId="53AFAF1C" w:rsidR="006E384B" w:rsidRDefault="00604FA4">
    <w:pPr>
      <w:pStyle w:val="Hlavika"/>
    </w:pPr>
    <w:r>
      <w:rPr>
        <w:noProof/>
        <w:lang w:eastAsia="sk-SK"/>
      </w:rPr>
      <w:drawing>
        <wp:anchor distT="0" distB="0" distL="0" distR="0" simplePos="0" relativeHeight="251659264" behindDoc="1" locked="0" layoutInCell="1" allowOverlap="1" wp14:anchorId="15DDB531" wp14:editId="57DC24F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70176" cy="369891"/>
          <wp:effectExtent l="0" t="0" r="0" b="0"/>
          <wp:wrapNone/>
          <wp:docPr id="1826482796" name="Obrázok 1826482796" descr="Obrázok, na ktorom je text, písmo, logo, žltý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82796" name="Obrázok 1826482796" descr="Obrázok, na ktorom je text, písmo, logo, žltý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C"/>
    <w:rsid w:val="00044102"/>
    <w:rsid w:val="0006763F"/>
    <w:rsid w:val="000D0798"/>
    <w:rsid w:val="000E2437"/>
    <w:rsid w:val="001305D2"/>
    <w:rsid w:val="001617F6"/>
    <w:rsid w:val="00280CB1"/>
    <w:rsid w:val="002A36E6"/>
    <w:rsid w:val="002E7745"/>
    <w:rsid w:val="00300433"/>
    <w:rsid w:val="00317879"/>
    <w:rsid w:val="003B23A3"/>
    <w:rsid w:val="003F5737"/>
    <w:rsid w:val="00452A6B"/>
    <w:rsid w:val="004B01B7"/>
    <w:rsid w:val="004C0693"/>
    <w:rsid w:val="004E4EE5"/>
    <w:rsid w:val="004E7E0E"/>
    <w:rsid w:val="0058759B"/>
    <w:rsid w:val="005E027E"/>
    <w:rsid w:val="00604FA4"/>
    <w:rsid w:val="006504B2"/>
    <w:rsid w:val="0066609F"/>
    <w:rsid w:val="006A7448"/>
    <w:rsid w:val="006C2F3B"/>
    <w:rsid w:val="006C3183"/>
    <w:rsid w:val="006D0F46"/>
    <w:rsid w:val="006E384B"/>
    <w:rsid w:val="0073511F"/>
    <w:rsid w:val="007B5E18"/>
    <w:rsid w:val="007C7E7E"/>
    <w:rsid w:val="007E6595"/>
    <w:rsid w:val="00805510"/>
    <w:rsid w:val="008B2A77"/>
    <w:rsid w:val="008C232D"/>
    <w:rsid w:val="009074FC"/>
    <w:rsid w:val="0094549C"/>
    <w:rsid w:val="009554F2"/>
    <w:rsid w:val="00993D84"/>
    <w:rsid w:val="00A13A16"/>
    <w:rsid w:val="00A14277"/>
    <w:rsid w:val="00A240DC"/>
    <w:rsid w:val="00A65003"/>
    <w:rsid w:val="00AA21EA"/>
    <w:rsid w:val="00AB2E1E"/>
    <w:rsid w:val="00AD4F85"/>
    <w:rsid w:val="00AD77A9"/>
    <w:rsid w:val="00B2237D"/>
    <w:rsid w:val="00B42045"/>
    <w:rsid w:val="00C6418A"/>
    <w:rsid w:val="00D240A3"/>
    <w:rsid w:val="00D471A8"/>
    <w:rsid w:val="00D92023"/>
    <w:rsid w:val="00E568D0"/>
    <w:rsid w:val="00EF73AA"/>
    <w:rsid w:val="00F0509A"/>
    <w:rsid w:val="00F56371"/>
    <w:rsid w:val="00F608E9"/>
    <w:rsid w:val="00FA3840"/>
    <w:rsid w:val="00FB2897"/>
    <w:rsid w:val="00FB3339"/>
    <w:rsid w:val="00FB5E4E"/>
    <w:rsid w:val="00FF0649"/>
    <w:rsid w:val="012ACEC5"/>
    <w:rsid w:val="01AB51C1"/>
    <w:rsid w:val="04C63941"/>
    <w:rsid w:val="04D94E39"/>
    <w:rsid w:val="04F4C79E"/>
    <w:rsid w:val="06DD4C5F"/>
    <w:rsid w:val="0772047C"/>
    <w:rsid w:val="07C448A2"/>
    <w:rsid w:val="07E1B0C0"/>
    <w:rsid w:val="091C47AC"/>
    <w:rsid w:val="0999AA64"/>
    <w:rsid w:val="0A479AC6"/>
    <w:rsid w:val="0CD14B26"/>
    <w:rsid w:val="0EB57FAC"/>
    <w:rsid w:val="111A0906"/>
    <w:rsid w:val="11BA891A"/>
    <w:rsid w:val="12C4ACF5"/>
    <w:rsid w:val="12E9909B"/>
    <w:rsid w:val="15EB5C71"/>
    <w:rsid w:val="173532F0"/>
    <w:rsid w:val="17E29970"/>
    <w:rsid w:val="18DCF75A"/>
    <w:rsid w:val="1B82E453"/>
    <w:rsid w:val="1B933D27"/>
    <w:rsid w:val="1BA49D74"/>
    <w:rsid w:val="1C0C9AB2"/>
    <w:rsid w:val="1C263925"/>
    <w:rsid w:val="1DF068C9"/>
    <w:rsid w:val="1E7F775A"/>
    <w:rsid w:val="1EAC2D87"/>
    <w:rsid w:val="205FD1E5"/>
    <w:rsid w:val="20F3BF20"/>
    <w:rsid w:val="24824BC0"/>
    <w:rsid w:val="248E91C9"/>
    <w:rsid w:val="2A976D7E"/>
    <w:rsid w:val="2BB99845"/>
    <w:rsid w:val="2E32755D"/>
    <w:rsid w:val="3168CCF7"/>
    <w:rsid w:val="33D83613"/>
    <w:rsid w:val="370FD6D5"/>
    <w:rsid w:val="394F3A66"/>
    <w:rsid w:val="3A3D9B4B"/>
    <w:rsid w:val="3B25C8C2"/>
    <w:rsid w:val="3BFE647E"/>
    <w:rsid w:val="3CA38551"/>
    <w:rsid w:val="3F78E6A4"/>
    <w:rsid w:val="4285E993"/>
    <w:rsid w:val="43FF800E"/>
    <w:rsid w:val="444C57C7"/>
    <w:rsid w:val="452E6655"/>
    <w:rsid w:val="460C43DC"/>
    <w:rsid w:val="472CDCC5"/>
    <w:rsid w:val="48B031BE"/>
    <w:rsid w:val="492E9274"/>
    <w:rsid w:val="4A6588E7"/>
    <w:rsid w:val="4C3700E8"/>
    <w:rsid w:val="4DADEAF4"/>
    <w:rsid w:val="4FC9D182"/>
    <w:rsid w:val="50E0CFBF"/>
    <w:rsid w:val="518519D6"/>
    <w:rsid w:val="51EA9E17"/>
    <w:rsid w:val="526C5615"/>
    <w:rsid w:val="541C6B81"/>
    <w:rsid w:val="567FD89B"/>
    <w:rsid w:val="58B1F4D9"/>
    <w:rsid w:val="59DC43D5"/>
    <w:rsid w:val="5A10874A"/>
    <w:rsid w:val="5A300E42"/>
    <w:rsid w:val="65E081AC"/>
    <w:rsid w:val="677F7341"/>
    <w:rsid w:val="68D77CB4"/>
    <w:rsid w:val="6926A3F9"/>
    <w:rsid w:val="6B3468A3"/>
    <w:rsid w:val="6EC08B16"/>
    <w:rsid w:val="71FBD6CD"/>
    <w:rsid w:val="72075BE5"/>
    <w:rsid w:val="754FA17F"/>
    <w:rsid w:val="75B2595E"/>
    <w:rsid w:val="770AACAE"/>
    <w:rsid w:val="7C7B3C6E"/>
    <w:rsid w:val="7F6D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BD5"/>
  <w15:chartTrackingRefBased/>
  <w15:docId w15:val="{FCB9683D-6D36-4E4E-959A-011B841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549C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eastAsia="Times New Roman" w:hAnsi="Times New Roman"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223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23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237D"/>
    <w:rPr>
      <w:rFonts w:ascii="Arial" w:eastAsia="Arial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3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37D"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E1D36-404F-451D-B606-EC8B525D6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CEF8D-B1A2-4F25-ACB4-510D12DEB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3C696-D8DC-49DF-958E-6C0709806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Kašák Adam</cp:lastModifiedBy>
  <cp:revision>22</cp:revision>
  <dcterms:created xsi:type="dcterms:W3CDTF">2023-06-21T13:32:00Z</dcterms:created>
  <dcterms:modified xsi:type="dcterms:W3CDTF">2023-07-02T07:44:00Z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  <property fmtid="{D5CDD505-2E9C-101B-9397-08002B2CF9AE}" pid="3" name="MediaServiceImageTags">
    <vt:lpwstr/>
  </property>
</Properties>
</file>