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F30224">
            <w:pPr>
              <w:pStyle w:val="TableParagraph"/>
              <w:spacing w:line="275" w:lineRule="exact"/>
              <w:ind w:left="3412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F30224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5B2EB4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5B2EB4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 xml:space="preserve">MÄSO-TATRY </w:t>
            </w:r>
            <w:proofErr w:type="spellStart"/>
            <w:r w:rsidR="00FC13E3">
              <w:rPr>
                <w:sz w:val="24"/>
              </w:rPr>
              <w:t>s.r.o</w:t>
            </w:r>
            <w:proofErr w:type="spellEnd"/>
            <w:r w:rsidR="005B2EB4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FC13E3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FC13E3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FC13E3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FC13E3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5B2EB4">
      <w:pPr>
        <w:pStyle w:val="Zkladntext"/>
        <w:spacing w:before="8"/>
        <w:rPr>
          <w:rFonts w:ascii="Times New Roman"/>
          <w:b w:val="0"/>
          <w:sz w:val="21"/>
        </w:rPr>
      </w:pPr>
      <w:r w:rsidRPr="005B2E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BB7FCB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BB7FCB">
                    <w:t>Údiarenská</w:t>
                  </w:r>
                  <w:proofErr w:type="spellEnd"/>
                  <w:r w:rsidRPr="00BB7FCB">
                    <w:t xml:space="preserve"> plynová komora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 xml:space="preserve">Technologické kroky spracovania -červenanie, sušenie, údenie, varenie, dováranie , vetranie 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22"/>
            <w:placeholder>
              <w:docPart w:val="5AA00091B85F4E2BA4F95631DD19EEB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7FCB" w:rsidRPr="00B43449" w:rsidRDefault="007069D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>Vyhotovenie potravinárskej nerezovej  ocele triedy ASI 304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21"/>
            <w:placeholder>
              <w:docPart w:val="FD78625B6C9A43A29CB84F61A998220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7FCB" w:rsidRPr="00B43449" w:rsidRDefault="007069D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>Presklené dvere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20"/>
            <w:placeholder>
              <w:docPart w:val="AA6348CD3707486A9961B0AA25045B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7FCB" w:rsidRPr="00B43449" w:rsidRDefault="007069D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proofErr w:type="spellStart"/>
            <w:r w:rsidRPr="00BB7FCB">
              <w:rPr>
                <w:sz w:val="24"/>
              </w:rPr>
              <w:t>Jednovozíková</w:t>
            </w:r>
            <w:proofErr w:type="spellEnd"/>
            <w:r w:rsidRPr="00BB7FCB">
              <w:rPr>
                <w:sz w:val="24"/>
              </w:rPr>
              <w:t xml:space="preserve"> komora pre </w:t>
            </w:r>
            <w:proofErr w:type="spellStart"/>
            <w:r w:rsidRPr="00BB7FCB">
              <w:rPr>
                <w:sz w:val="24"/>
              </w:rPr>
              <w:t>udiarenský</w:t>
            </w:r>
            <w:proofErr w:type="spellEnd"/>
            <w:r w:rsidRPr="00BB7FCB">
              <w:rPr>
                <w:sz w:val="24"/>
              </w:rPr>
              <w:t xml:space="preserve">  vozík s rozmerom (</w:t>
            </w:r>
            <w:proofErr w:type="spellStart"/>
            <w:r w:rsidRPr="00BB7FCB">
              <w:rPr>
                <w:sz w:val="24"/>
              </w:rPr>
              <w:t>dxšxv</w:t>
            </w:r>
            <w:proofErr w:type="spellEnd"/>
            <w:r w:rsidRPr="00BB7FCB">
              <w:rPr>
                <w:sz w:val="24"/>
              </w:rPr>
              <w:t>) 1015x1005x1920 mm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4E60A63C557A4C47915D4E8988C482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7FCB" w:rsidRPr="00B43449" w:rsidRDefault="00BB7FC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 xml:space="preserve">Plynový ohrev 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23"/>
            <w:placeholder>
              <w:docPart w:val="2AB5ABFACE484020A3BA477B74DA8B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7FCB" w:rsidRPr="00B43449" w:rsidRDefault="007069D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>Výkon plynového horáka (</w:t>
            </w:r>
            <w:proofErr w:type="spellStart"/>
            <w:r w:rsidRPr="00BB7FCB">
              <w:rPr>
                <w:sz w:val="24"/>
              </w:rPr>
              <w:t>kW</w:t>
            </w:r>
            <w:proofErr w:type="spellEnd"/>
            <w:r w:rsidRPr="00BB7FCB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34</w:t>
            </w:r>
          </w:p>
        </w:tc>
        <w:tc>
          <w:tcPr>
            <w:tcW w:w="2372" w:type="dxa"/>
            <w:vAlign w:val="center"/>
          </w:tcPr>
          <w:p w:rsidR="00BB7FCB" w:rsidRPr="00B43449" w:rsidRDefault="00BB7FC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>Regulácia teploty (°C) minimálne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30 - 90</w:t>
            </w:r>
          </w:p>
        </w:tc>
        <w:tc>
          <w:tcPr>
            <w:tcW w:w="2372" w:type="dxa"/>
            <w:vAlign w:val="center"/>
          </w:tcPr>
          <w:p w:rsidR="00BB7FCB" w:rsidRPr="00B43449" w:rsidRDefault="00BB7FC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>Regulácia vlhkosti (%) minimálne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30 - 98</w:t>
            </w:r>
          </w:p>
        </w:tc>
        <w:tc>
          <w:tcPr>
            <w:tcW w:w="2372" w:type="dxa"/>
            <w:vAlign w:val="center"/>
          </w:tcPr>
          <w:p w:rsidR="00BB7FCB" w:rsidRPr="00B43449" w:rsidRDefault="00BB7FC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>Vzduchový výkon ventilátora (m3/hod) minimálne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1200 - 3500</w:t>
            </w:r>
          </w:p>
        </w:tc>
        <w:tc>
          <w:tcPr>
            <w:tcW w:w="2372" w:type="dxa"/>
            <w:vAlign w:val="center"/>
          </w:tcPr>
          <w:p w:rsidR="00BB7FCB" w:rsidRPr="00B43449" w:rsidRDefault="00BB7FC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 xml:space="preserve">Odťahový ventilátor 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24"/>
            <w:placeholder>
              <w:docPart w:val="F2C3F451C53B414DB6546100708BF22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7FCB" w:rsidRPr="00B43449" w:rsidRDefault="007069D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>Riadiaci systém, minimálne10" dotykový displej, s navolením minimálne 100 programov a s komunikáciou v slovenskom jazyku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25"/>
            <w:placeholder>
              <w:docPart w:val="6C32B5EEF4994C089677B66A1F071C7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7FCB" w:rsidRPr="00B43449" w:rsidRDefault="007069D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 xml:space="preserve">Motory ventilátorov ovládané frekvenčnými meničmi 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26"/>
            <w:placeholder>
              <w:docPart w:val="9697639023904539B92496039ED75C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7FCB" w:rsidRPr="00B43449" w:rsidRDefault="007069D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>Automatické umývanie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27"/>
            <w:placeholder>
              <w:docPart w:val="9A668C79FC1F4600BA1D34F4C7EC240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7FCB" w:rsidRPr="00B43449" w:rsidRDefault="007069D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 w:rsidRPr="00BB7FCB">
              <w:rPr>
                <w:sz w:val="24"/>
              </w:rPr>
              <w:t xml:space="preserve">Počet </w:t>
            </w:r>
            <w:proofErr w:type="spellStart"/>
            <w:r w:rsidRPr="00BB7FCB">
              <w:rPr>
                <w:sz w:val="24"/>
              </w:rPr>
              <w:t>udiarenských</w:t>
            </w:r>
            <w:proofErr w:type="spellEnd"/>
            <w:r w:rsidRPr="00BB7FCB">
              <w:rPr>
                <w:sz w:val="24"/>
              </w:rPr>
              <w:t xml:space="preserve"> vozíkov k </w:t>
            </w:r>
            <w:proofErr w:type="spellStart"/>
            <w:r w:rsidRPr="00BB7FCB">
              <w:rPr>
                <w:sz w:val="24"/>
              </w:rPr>
              <w:t>udiarenskej</w:t>
            </w:r>
            <w:proofErr w:type="spellEnd"/>
            <w:r w:rsidRPr="00BB7FCB">
              <w:rPr>
                <w:sz w:val="24"/>
              </w:rPr>
              <w:t xml:space="preserve"> komore (ks) minimálne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4</w:t>
            </w:r>
          </w:p>
        </w:tc>
        <w:tc>
          <w:tcPr>
            <w:tcW w:w="2372" w:type="dxa"/>
            <w:vAlign w:val="center"/>
          </w:tcPr>
          <w:p w:rsidR="00BB7FCB" w:rsidRPr="00B43449" w:rsidRDefault="00BB7FC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FCB" w:rsidTr="00492D49">
        <w:trPr>
          <w:trHeight w:val="342"/>
          <w:jc w:val="center"/>
        </w:trPr>
        <w:tc>
          <w:tcPr>
            <w:tcW w:w="5113" w:type="dxa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proofErr w:type="spellStart"/>
            <w:r w:rsidRPr="00BB7FCB">
              <w:rPr>
                <w:sz w:val="24"/>
              </w:rPr>
              <w:lastRenderedPageBreak/>
              <w:t>Udiarenský</w:t>
            </w:r>
            <w:proofErr w:type="spellEnd"/>
            <w:r w:rsidRPr="00BB7FCB">
              <w:rPr>
                <w:sz w:val="24"/>
              </w:rPr>
              <w:t xml:space="preserve"> vozík s rozmerom (</w:t>
            </w:r>
            <w:proofErr w:type="spellStart"/>
            <w:r w:rsidRPr="00BB7FCB">
              <w:rPr>
                <w:sz w:val="24"/>
              </w:rPr>
              <w:t>dxšxv</w:t>
            </w:r>
            <w:proofErr w:type="spellEnd"/>
            <w:r w:rsidRPr="00BB7FCB">
              <w:rPr>
                <w:sz w:val="24"/>
              </w:rPr>
              <w:t>) 1015 x 1005 x 1920 mm, H prevedenie, 6-kolieskové, 6-poschodové</w:t>
            </w:r>
          </w:p>
        </w:tc>
        <w:tc>
          <w:tcPr>
            <w:tcW w:w="2558" w:type="dxa"/>
            <w:vAlign w:val="center"/>
          </w:tcPr>
          <w:p w:rsidR="00BB7FCB" w:rsidRPr="00BB7FCB" w:rsidRDefault="00BB7FCB" w:rsidP="00BB7FCB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jc w:val="center"/>
              <w:rPr>
                <w:sz w:val="24"/>
              </w:rPr>
            </w:pPr>
            <w:r w:rsidRPr="00BB7FC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628"/>
            <w:placeholder>
              <w:docPart w:val="27E775ADC5BF4146A1BA8708FAD61F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7FCB" w:rsidRPr="00B43449" w:rsidRDefault="007069D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7FC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7FCB" w:rsidRDefault="00BB7FC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7FCB" w:rsidRPr="00DD3824" w:rsidRDefault="00BB7FC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7FC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7FCB" w:rsidRDefault="00BB7FC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7FCB" w:rsidRPr="00DD3824" w:rsidRDefault="00BB7FC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7FC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7FCB" w:rsidRDefault="00BB7FC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7FCB" w:rsidRPr="00DD3824" w:rsidRDefault="00BB7FC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5B2EB4">
    <w:pPr>
      <w:pStyle w:val="Zkladntext"/>
      <w:spacing w:line="14" w:lineRule="auto"/>
      <w:rPr>
        <w:b w:val="0"/>
        <w:sz w:val="20"/>
      </w:rPr>
    </w:pPr>
    <w:r w:rsidRPr="005B2E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5B2EB4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F3022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03B6"/>
    <w:rsid w:val="000D4142"/>
    <w:rsid w:val="00111509"/>
    <w:rsid w:val="00140D4C"/>
    <w:rsid w:val="0014217B"/>
    <w:rsid w:val="002339CF"/>
    <w:rsid w:val="00266E1E"/>
    <w:rsid w:val="00302F42"/>
    <w:rsid w:val="003334A6"/>
    <w:rsid w:val="00355F2A"/>
    <w:rsid w:val="003E3D78"/>
    <w:rsid w:val="00424DA1"/>
    <w:rsid w:val="004554EE"/>
    <w:rsid w:val="004B2C2D"/>
    <w:rsid w:val="004C316E"/>
    <w:rsid w:val="004E4BA4"/>
    <w:rsid w:val="005B2EB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069D7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0015"/>
    <w:rsid w:val="00B43449"/>
    <w:rsid w:val="00B5610D"/>
    <w:rsid w:val="00BB7FCB"/>
    <w:rsid w:val="00BD77C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0224"/>
    <w:rsid w:val="00F37647"/>
    <w:rsid w:val="00F60908"/>
    <w:rsid w:val="00FC13E3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60A63C557A4C47915D4E8988C48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1B92C-3954-4132-B1FF-9B715EDAADF5}"/>
      </w:docPartPr>
      <w:docPartBody>
        <w:p w:rsidR="008949EC" w:rsidRDefault="001A24F4" w:rsidP="001A24F4">
          <w:pPr>
            <w:pStyle w:val="4E60A63C557A4C47915D4E8988C482C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A6348CD3707486A9961B0AA25045B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35893C-1E2A-431A-ADC6-95A845E7B3A7}"/>
      </w:docPartPr>
      <w:docPartBody>
        <w:p w:rsidR="008949EC" w:rsidRDefault="001A24F4" w:rsidP="001A24F4">
          <w:pPr>
            <w:pStyle w:val="AA6348CD3707486A9961B0AA25045B6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D78625B6C9A43A29CB84F61A99822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76D7E-1943-4023-BF69-2773E3C9EC8B}"/>
      </w:docPartPr>
      <w:docPartBody>
        <w:p w:rsidR="008949EC" w:rsidRDefault="001A24F4" w:rsidP="001A24F4">
          <w:pPr>
            <w:pStyle w:val="FD78625B6C9A43A29CB84F61A998220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AA00091B85F4E2BA4F95631DD19E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E4A681-1DD6-42D3-BF8F-10DB01A6FDA5}"/>
      </w:docPartPr>
      <w:docPartBody>
        <w:p w:rsidR="008949EC" w:rsidRDefault="001A24F4" w:rsidP="001A24F4">
          <w:pPr>
            <w:pStyle w:val="5AA00091B85F4E2BA4F95631DD19EEB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AB5ABFACE484020A3BA477B74DA8B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41821-DABF-4B70-9D2B-FEAC5D6C5506}"/>
      </w:docPartPr>
      <w:docPartBody>
        <w:p w:rsidR="008949EC" w:rsidRDefault="001A24F4" w:rsidP="001A24F4">
          <w:pPr>
            <w:pStyle w:val="2AB5ABFACE484020A3BA477B74DA8BC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2C3F451C53B414DB6546100708BF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9609B3-ADC4-4CD5-A5E6-5CD9995C1DDB}"/>
      </w:docPartPr>
      <w:docPartBody>
        <w:p w:rsidR="008949EC" w:rsidRDefault="001A24F4" w:rsidP="001A24F4">
          <w:pPr>
            <w:pStyle w:val="F2C3F451C53B414DB6546100708BF22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C32B5EEF4994C089677B66A1F071C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A86278-69D1-4161-AD2B-B713ABE8148C}"/>
      </w:docPartPr>
      <w:docPartBody>
        <w:p w:rsidR="008949EC" w:rsidRDefault="001A24F4" w:rsidP="001A24F4">
          <w:pPr>
            <w:pStyle w:val="6C32B5EEF4994C089677B66A1F071C7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697639023904539B92496039ED75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2F414E-1ACD-4BC4-92B2-463E24F8974F}"/>
      </w:docPartPr>
      <w:docPartBody>
        <w:p w:rsidR="008949EC" w:rsidRDefault="001A24F4" w:rsidP="001A24F4">
          <w:pPr>
            <w:pStyle w:val="9697639023904539B92496039ED75C3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A668C79FC1F4600BA1D34F4C7EC24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2134F2-7F82-4AB5-80B4-93DCDD9BC9E2}"/>
      </w:docPartPr>
      <w:docPartBody>
        <w:p w:rsidR="008949EC" w:rsidRDefault="001A24F4" w:rsidP="001A24F4">
          <w:pPr>
            <w:pStyle w:val="9A668C79FC1F4600BA1D34F4C7EC240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7E775ADC5BF4146A1BA8708FAD61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508608-556A-4267-8C11-B39C8D7DC36A}"/>
      </w:docPartPr>
      <w:docPartBody>
        <w:p w:rsidR="008949EC" w:rsidRDefault="001A24F4" w:rsidP="001A24F4">
          <w:pPr>
            <w:pStyle w:val="27E775ADC5BF4146A1BA8708FAD61F01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1A24F4"/>
    <w:rsid w:val="004F0CF4"/>
    <w:rsid w:val="00502FF6"/>
    <w:rsid w:val="008949EC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A24F4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D5A4107857594BD0AE15F5CD711348C1">
    <w:name w:val="D5A4107857594BD0AE15F5CD711348C1"/>
    <w:rsid w:val="004F0CF4"/>
    <w:pPr>
      <w:spacing w:after="200" w:line="276" w:lineRule="auto"/>
    </w:pPr>
  </w:style>
  <w:style w:type="paragraph" w:customStyle="1" w:styleId="4A34B319A4A64C47AD44840B85DF2C04">
    <w:name w:val="4A34B319A4A64C47AD44840B85DF2C04"/>
    <w:rsid w:val="004F0CF4"/>
    <w:pPr>
      <w:spacing w:after="200" w:line="276" w:lineRule="auto"/>
    </w:pPr>
  </w:style>
  <w:style w:type="paragraph" w:customStyle="1" w:styleId="171EAD80C32F427D8709369D6C0C6113">
    <w:name w:val="171EAD80C32F427D8709369D6C0C6113"/>
    <w:rsid w:val="004F0CF4"/>
    <w:pPr>
      <w:spacing w:after="200" w:line="276" w:lineRule="auto"/>
    </w:pPr>
  </w:style>
  <w:style w:type="paragraph" w:customStyle="1" w:styleId="34829F99CA61495C8414BA109A159D5F">
    <w:name w:val="34829F99CA61495C8414BA109A159D5F"/>
    <w:rsid w:val="004F0CF4"/>
    <w:pPr>
      <w:spacing w:after="200" w:line="276" w:lineRule="auto"/>
    </w:pPr>
  </w:style>
  <w:style w:type="paragraph" w:customStyle="1" w:styleId="D182D66199B143469F5A31AB82277F56">
    <w:name w:val="D182D66199B143469F5A31AB82277F56"/>
    <w:rsid w:val="004F0CF4"/>
    <w:pPr>
      <w:spacing w:after="200" w:line="276" w:lineRule="auto"/>
    </w:pPr>
  </w:style>
  <w:style w:type="paragraph" w:customStyle="1" w:styleId="D878A5A367734C58B8A091CD2429FDB5">
    <w:name w:val="D878A5A367734C58B8A091CD2429FDB5"/>
    <w:rsid w:val="004F0CF4"/>
    <w:pPr>
      <w:spacing w:after="200" w:line="276" w:lineRule="auto"/>
    </w:pPr>
  </w:style>
  <w:style w:type="paragraph" w:customStyle="1" w:styleId="EE55D0AAC58D473DAB11AD7369C4F913">
    <w:name w:val="EE55D0AAC58D473DAB11AD7369C4F913"/>
    <w:rsid w:val="004F0CF4"/>
    <w:pPr>
      <w:spacing w:after="200" w:line="276" w:lineRule="auto"/>
    </w:pPr>
  </w:style>
  <w:style w:type="paragraph" w:customStyle="1" w:styleId="0156603086D849CEAC4F3A4FE4534CB7">
    <w:name w:val="0156603086D849CEAC4F3A4FE4534CB7"/>
    <w:rsid w:val="001A24F4"/>
    <w:pPr>
      <w:spacing w:after="200" w:line="276" w:lineRule="auto"/>
    </w:pPr>
  </w:style>
  <w:style w:type="paragraph" w:customStyle="1" w:styleId="4E60A63C557A4C47915D4E8988C482CD">
    <w:name w:val="4E60A63C557A4C47915D4E8988C482CD"/>
    <w:rsid w:val="001A24F4"/>
    <w:pPr>
      <w:spacing w:after="200" w:line="276" w:lineRule="auto"/>
    </w:pPr>
  </w:style>
  <w:style w:type="paragraph" w:customStyle="1" w:styleId="AA6348CD3707486A9961B0AA25045B63">
    <w:name w:val="AA6348CD3707486A9961B0AA25045B63"/>
    <w:rsid w:val="001A24F4"/>
    <w:pPr>
      <w:spacing w:after="200" w:line="276" w:lineRule="auto"/>
    </w:pPr>
  </w:style>
  <w:style w:type="paragraph" w:customStyle="1" w:styleId="FD78625B6C9A43A29CB84F61A998220C">
    <w:name w:val="FD78625B6C9A43A29CB84F61A998220C"/>
    <w:rsid w:val="001A24F4"/>
    <w:pPr>
      <w:spacing w:after="200" w:line="276" w:lineRule="auto"/>
    </w:pPr>
  </w:style>
  <w:style w:type="paragraph" w:customStyle="1" w:styleId="5AA00091B85F4E2BA4F95631DD19EEB8">
    <w:name w:val="5AA00091B85F4E2BA4F95631DD19EEB8"/>
    <w:rsid w:val="001A24F4"/>
    <w:pPr>
      <w:spacing w:after="200" w:line="276" w:lineRule="auto"/>
    </w:pPr>
  </w:style>
  <w:style w:type="paragraph" w:customStyle="1" w:styleId="2AB5ABFACE484020A3BA477B74DA8BC9">
    <w:name w:val="2AB5ABFACE484020A3BA477B74DA8BC9"/>
    <w:rsid w:val="001A24F4"/>
    <w:pPr>
      <w:spacing w:after="200" w:line="276" w:lineRule="auto"/>
    </w:pPr>
  </w:style>
  <w:style w:type="paragraph" w:customStyle="1" w:styleId="F2C3F451C53B414DB6546100708BF225">
    <w:name w:val="F2C3F451C53B414DB6546100708BF225"/>
    <w:rsid w:val="001A24F4"/>
    <w:pPr>
      <w:spacing w:after="200" w:line="276" w:lineRule="auto"/>
    </w:pPr>
  </w:style>
  <w:style w:type="paragraph" w:customStyle="1" w:styleId="6C32B5EEF4994C089677B66A1F071C72">
    <w:name w:val="6C32B5EEF4994C089677B66A1F071C72"/>
    <w:rsid w:val="001A24F4"/>
    <w:pPr>
      <w:spacing w:after="200" w:line="276" w:lineRule="auto"/>
    </w:pPr>
  </w:style>
  <w:style w:type="paragraph" w:customStyle="1" w:styleId="9697639023904539B92496039ED75C34">
    <w:name w:val="9697639023904539B92496039ED75C34"/>
    <w:rsid w:val="001A24F4"/>
    <w:pPr>
      <w:spacing w:after="200" w:line="276" w:lineRule="auto"/>
    </w:pPr>
  </w:style>
  <w:style w:type="paragraph" w:customStyle="1" w:styleId="9A668C79FC1F4600BA1D34F4C7EC2405">
    <w:name w:val="9A668C79FC1F4600BA1D34F4C7EC2405"/>
    <w:rsid w:val="001A24F4"/>
    <w:pPr>
      <w:spacing w:after="200" w:line="276" w:lineRule="auto"/>
    </w:pPr>
  </w:style>
  <w:style w:type="paragraph" w:customStyle="1" w:styleId="27E775ADC5BF4146A1BA8708FAD61F01">
    <w:name w:val="27E775ADC5BF4146A1BA8708FAD61F01"/>
    <w:rsid w:val="001A24F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AA0C32E-5A77-4AA9-A967-E739E912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2023-08-10T08:30:00Z</dcterms:created>
  <dcterms:modified xsi:type="dcterms:W3CDTF">2023-08-10T10:03:00Z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