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D57E" w14:textId="1E86A403" w:rsidR="001C6EB2" w:rsidRPr="003C1A6E" w:rsidRDefault="001C6EB2" w:rsidP="001C6EB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zmluva o poskytovaní služieb č.: </w:t>
      </w:r>
      <w:r w:rsidRPr="007742F6">
        <w:rPr>
          <w:b/>
          <w:bCs/>
          <w:highlight w:val="yellow"/>
        </w:rPr>
        <w:t>[●]</w:t>
      </w:r>
      <w:r w:rsidRPr="00281ED6">
        <w:rPr>
          <w:b/>
          <w:bCs/>
          <w:highlight w:val="yellow"/>
        </w:rPr>
        <w:t>/</w:t>
      </w:r>
      <w:r w:rsidRPr="00245391">
        <w:rPr>
          <w:b/>
          <w:bCs/>
          <w:highlight w:val="yellow"/>
        </w:rPr>
        <w:t>202</w:t>
      </w:r>
      <w:r w:rsidR="00245391" w:rsidRPr="00245391">
        <w:rPr>
          <w:b/>
          <w:bCs/>
          <w:highlight w:val="yellow"/>
        </w:rPr>
        <w:t>4</w:t>
      </w:r>
    </w:p>
    <w:p w14:paraId="1F114048" w14:textId="77777777" w:rsidR="001C6EB2" w:rsidRDefault="001C6EB2" w:rsidP="001C6EB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 xml:space="preserve">269 ods. 2 </w:t>
      </w:r>
      <w:r w:rsidRPr="475ACB03">
        <w:rPr>
          <w:sz w:val="18"/>
          <w:szCs w:val="18"/>
        </w:rPr>
        <w:t>č. 513/1991 Zb. Obchodný zákonník v znení neskorších predpisov</w:t>
      </w:r>
    </w:p>
    <w:p w14:paraId="73DBC725" w14:textId="77777777" w:rsidR="001C6EB2" w:rsidRPr="00DA292F" w:rsidRDefault="001C6EB2" w:rsidP="001C6EB2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5173D119" w14:textId="77777777" w:rsidR="001C6EB2" w:rsidRPr="00281ED6" w:rsidRDefault="001C6EB2" w:rsidP="001C6EB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1C6EB2" w14:paraId="4D032963" w14:textId="77777777" w:rsidTr="00F61E52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3299342" w14:textId="77777777" w:rsidR="001C6EB2" w:rsidRPr="003C1A6E" w:rsidRDefault="001C6EB2" w:rsidP="00F61E5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C6EB2" w14:paraId="3972580D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0D578FB6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330FD4D" w14:textId="77777777" w:rsidR="001C6EB2" w:rsidRPr="003C1A6E" w:rsidRDefault="001C6EB2" w:rsidP="00F61E5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C6EB2" w14:paraId="2DD8A3F8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72A8C5E8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4FBD57A8" w14:textId="77777777" w:rsidR="001C6EB2" w:rsidRPr="003C1A6E" w:rsidRDefault="001C6EB2" w:rsidP="00F61E5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1C6EB2" w14:paraId="350462B6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6B17360F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7481DCE6" w14:textId="77777777" w:rsidR="001C6EB2" w:rsidRPr="003C1A6E" w:rsidRDefault="001C6EB2" w:rsidP="00F61E5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1C6EB2" w14:paraId="5E32C571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044B9D0A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63D42F98" w14:textId="77777777" w:rsidR="001C6EB2" w:rsidRPr="0096640B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1C6EB2" w14:paraId="635C26EF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5CCD571E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4C93F649" w14:textId="77777777" w:rsidR="001C6EB2" w:rsidRPr="0096640B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1C6EB2" w14:paraId="1BABF18C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614E858D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1C664D30" w14:textId="77777777" w:rsidR="001C6EB2" w:rsidRPr="00602C58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1C6EB2" w14:paraId="65DF764B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2E5E49CC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241EAF4" w14:textId="77777777" w:rsidR="001C6EB2" w:rsidRPr="00602C58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1C6EB2" w14:paraId="1A455059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48CA0B90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0A2A77DF" w14:textId="2D3C648B" w:rsidR="001C6EB2" w:rsidRPr="00602C58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 xml:space="preserve">Obchodný register </w:t>
            </w:r>
            <w:r w:rsidR="00043CD7">
              <w:rPr>
                <w:sz w:val="18"/>
                <w:szCs w:val="18"/>
              </w:rPr>
              <w:t>Mestského</w:t>
            </w:r>
            <w:r w:rsidRPr="00602C58">
              <w:rPr>
                <w:sz w:val="18"/>
                <w:szCs w:val="18"/>
              </w:rPr>
              <w:t xml:space="preserve"> súdu Bratislava I</w:t>
            </w:r>
            <w:r w:rsidR="00043CD7">
              <w:rPr>
                <w:sz w:val="18"/>
                <w:szCs w:val="18"/>
              </w:rPr>
              <w:t>II</w:t>
            </w:r>
            <w:r w:rsidRPr="00602C58">
              <w:rPr>
                <w:sz w:val="18"/>
                <w:szCs w:val="18"/>
              </w:rPr>
              <w:t>, oddiel: Sa, vložka č. 482/B</w:t>
            </w:r>
          </w:p>
        </w:tc>
      </w:tr>
      <w:tr w:rsidR="001C6EB2" w14:paraId="131A6A62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702831DB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510DA25B" w14:textId="77777777" w:rsidR="001C6EB2" w:rsidRPr="00602C58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C6EB2" w14:paraId="0AA812E4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776FE599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1AC82109" w14:textId="77777777" w:rsidR="001C6EB2" w:rsidRPr="00602C58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C6EB2" w14:paraId="61DDDD24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6CE96647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5105AD80" w14:textId="77777777" w:rsidR="001C6EB2" w:rsidRPr="00602C58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7799F86" w14:textId="77777777" w:rsidR="001C6EB2" w:rsidRPr="003C1A6E" w:rsidRDefault="001C6EB2" w:rsidP="001C6EB2">
      <w:pPr>
        <w:pStyle w:val="Default"/>
        <w:jc w:val="both"/>
        <w:rPr>
          <w:sz w:val="10"/>
          <w:szCs w:val="10"/>
        </w:rPr>
      </w:pPr>
    </w:p>
    <w:p w14:paraId="2FE98B4E" w14:textId="77777777" w:rsidR="001C6EB2" w:rsidRPr="003C1A6E" w:rsidRDefault="001C6EB2" w:rsidP="001C6EB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2D920EF2" w14:textId="77777777" w:rsidR="001C6EB2" w:rsidRPr="003C1A6E" w:rsidRDefault="001C6EB2" w:rsidP="001C6EB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1C6EB2" w14:paraId="5304D3C9" w14:textId="77777777" w:rsidTr="00F61E52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7542B0F" w14:textId="77777777" w:rsidR="001C6EB2" w:rsidRPr="003C1A6E" w:rsidRDefault="001C6EB2" w:rsidP="00F61E5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C6EB2" w14:paraId="3CA39F76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7B3DB117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08BFAEDA" w14:textId="77777777" w:rsidR="001C6EB2" w:rsidRPr="00BB1FE8" w:rsidRDefault="001C6EB2" w:rsidP="00F61E5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4636A03C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6C294988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6F6D42E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0CECB37E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38ADE820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2AEF4A9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44D1EDA2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6FAE8FD0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6D00163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22101746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4496424F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537A9E19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5C0B681B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5E59AB60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31105EA3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40769F7E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3CA5CC4B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F9B3615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0678846C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21D172C7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7B2CF323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30289707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587CDCB4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492BCB71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3C454C03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2036AD61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6CA620CD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1C6EB2" w14:paraId="1292007F" w14:textId="77777777" w:rsidTr="00F61E52">
        <w:tc>
          <w:tcPr>
            <w:tcW w:w="1696" w:type="dxa"/>
            <w:shd w:val="clear" w:color="auto" w:fill="D9D9D9" w:themeFill="background1" w:themeFillShade="D9"/>
          </w:tcPr>
          <w:p w14:paraId="4981EC86" w14:textId="77777777" w:rsidR="001C6EB2" w:rsidRPr="003C1A6E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185BBDEE" w14:textId="77777777" w:rsidR="001C6EB2" w:rsidRPr="00D5382F" w:rsidRDefault="001C6EB2" w:rsidP="00F61E52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0629C1FC" w14:textId="77777777" w:rsidR="001C6EB2" w:rsidRDefault="001C6EB2" w:rsidP="001C6EB2">
      <w:pPr>
        <w:pStyle w:val="Default"/>
        <w:jc w:val="both"/>
        <w:rPr>
          <w:b/>
          <w:bCs/>
          <w:sz w:val="18"/>
          <w:szCs w:val="18"/>
        </w:rPr>
      </w:pPr>
    </w:p>
    <w:p w14:paraId="0B039CB8" w14:textId="77777777" w:rsidR="001C6EB2" w:rsidRDefault="001C6EB2" w:rsidP="001C6EB2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249FECDA" w14:textId="77777777" w:rsidR="001C6EB2" w:rsidRDefault="001C6EB2" w:rsidP="001C6EB2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264E2EE7" w14:textId="77777777" w:rsidR="001C6EB2" w:rsidRDefault="001C6EB2" w:rsidP="001C6EB2">
      <w:pPr>
        <w:pStyle w:val="Default"/>
        <w:jc w:val="both"/>
        <w:rPr>
          <w:b/>
          <w:bCs/>
          <w:sz w:val="18"/>
          <w:szCs w:val="18"/>
        </w:rPr>
      </w:pPr>
    </w:p>
    <w:p w14:paraId="206A273E" w14:textId="77777777" w:rsidR="001C6EB2" w:rsidRDefault="001C6EB2" w:rsidP="001C6EB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23702867" w14:textId="77777777" w:rsidR="001C6EB2" w:rsidRPr="00B6537D" w:rsidRDefault="001C6EB2" w:rsidP="001C6EB2">
      <w:pPr>
        <w:pStyle w:val="Default"/>
        <w:jc w:val="center"/>
        <w:rPr>
          <w:b/>
          <w:bCs/>
          <w:sz w:val="10"/>
          <w:szCs w:val="10"/>
        </w:rPr>
      </w:pPr>
    </w:p>
    <w:p w14:paraId="20CAB7B5" w14:textId="77777777" w:rsidR="001C6EB2" w:rsidRPr="00DF6E34" w:rsidRDefault="001C6EB2" w:rsidP="001C6EB2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1BF66EC0" w14:textId="77777777" w:rsidR="001C6EB2" w:rsidRPr="005923CD" w:rsidRDefault="001C6EB2" w:rsidP="001C6EB2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1C6EB2" w14:paraId="1A5E0CC0" w14:textId="77777777" w:rsidTr="44D9DA50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580386FA" w14:textId="77777777" w:rsidR="001C6EB2" w:rsidRPr="00DF6E34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1C6EB2" w14:paraId="7AF453C9" w14:textId="77777777" w:rsidTr="44D9DA50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251BD2C1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0218FB" w14:textId="51C1EDD0" w:rsidR="001C6EB2" w:rsidRDefault="001C6EB2" w:rsidP="001C6EB2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BD3D56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332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bookmarkStart w:id="1" w:name="_Hlk84925849"/>
            <w:r w:rsidRPr="001C6E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Pomocné čistiace služby a zváračské práce počas odstávky a prevádzky technológie ZEVO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bookmarkEnd w:id="1"/>
            <w:r w:rsidRPr="006C2BCC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E854C79" w14:textId="77777777" w:rsidR="001C6EB2" w:rsidRDefault="001C6EB2" w:rsidP="001C6EB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385D1" w14:textId="2B08F7CA" w:rsidR="001C6EB2" w:rsidRPr="008A687B" w:rsidRDefault="001C6EB2" w:rsidP="001C6EB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687B">
              <w:rPr>
                <w:rFonts w:ascii="Arial" w:hAnsi="Arial" w:cs="Arial"/>
                <w:sz w:val="18"/>
                <w:szCs w:val="18"/>
              </w:rPr>
              <w:t>Zákazka je rozdelená na</w:t>
            </w:r>
            <w:r>
              <w:rPr>
                <w:rFonts w:ascii="Arial" w:hAnsi="Arial" w:cs="Arial"/>
                <w:sz w:val="18"/>
                <w:szCs w:val="18"/>
              </w:rPr>
              <w:t xml:space="preserve"> dve</w:t>
            </w:r>
            <w:r w:rsidRPr="008A687B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A687B">
              <w:rPr>
                <w:rFonts w:ascii="Arial" w:hAnsi="Arial" w:cs="Arial"/>
                <w:sz w:val="18"/>
                <w:szCs w:val="18"/>
              </w:rPr>
              <w:t>) časti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C15DD3" w14:textId="1B402ED4" w:rsidR="001C6EB2" w:rsidRPr="008A687B" w:rsidRDefault="001C6EB2" w:rsidP="001C6EB2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687B">
              <w:rPr>
                <w:rFonts w:ascii="Arial" w:hAnsi="Arial" w:cs="Arial"/>
                <w:sz w:val="18"/>
                <w:szCs w:val="18"/>
              </w:rPr>
              <w:t xml:space="preserve">časť – </w:t>
            </w:r>
            <w:r w:rsidRPr="001C6EB2">
              <w:rPr>
                <w:rFonts w:ascii="Arial" w:hAnsi="Arial" w:cs="Arial"/>
                <w:sz w:val="18"/>
                <w:szCs w:val="18"/>
              </w:rPr>
              <w:t>Pomocné čistiace a montážne služby počas odstávky a počas havarijného stavu technológie ZEVO</w:t>
            </w:r>
          </w:p>
          <w:p w14:paraId="0839124A" w14:textId="1F8D67F7" w:rsidR="001C6EB2" w:rsidRPr="008A687B" w:rsidRDefault="001C6EB2" w:rsidP="001C6EB2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687B">
              <w:rPr>
                <w:rFonts w:ascii="Arial" w:hAnsi="Arial" w:cs="Arial"/>
                <w:sz w:val="18"/>
                <w:szCs w:val="18"/>
              </w:rPr>
              <w:t xml:space="preserve">časť  - </w:t>
            </w:r>
            <w:r w:rsidR="000F51FD" w:rsidRPr="000F51FD">
              <w:rPr>
                <w:rFonts w:ascii="Arial" w:hAnsi="Arial" w:cs="Arial"/>
                <w:sz w:val="18"/>
                <w:szCs w:val="18"/>
              </w:rPr>
              <w:t>Pomocné zváracie a kovoobrábacie práce počas odstávky ZEVO</w:t>
            </w:r>
          </w:p>
          <w:p w14:paraId="01DC67B1" w14:textId="77777777" w:rsidR="001C6EB2" w:rsidRDefault="001C6EB2" w:rsidP="001C6EB2">
            <w:pPr>
              <w:pStyle w:val="Bezriadkovania"/>
              <w:tabs>
                <w:tab w:val="left" w:pos="47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F829351" w14:textId="575B7A58" w:rsidR="001C6EB2" w:rsidRDefault="001C6EB2" w:rsidP="001C6EB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242">
              <w:rPr>
                <w:rFonts w:ascii="Arial" w:hAnsi="Arial" w:cs="Arial"/>
                <w:sz w:val="18"/>
                <w:szCs w:val="18"/>
              </w:rPr>
              <w:t xml:space="preserve">Predávajúci je povinný dodať kupujúcemu </w:t>
            </w:r>
            <w:r w:rsidR="005F1242" w:rsidRPr="005F1242">
              <w:rPr>
                <w:rFonts w:ascii="Arial" w:hAnsi="Arial" w:cs="Arial"/>
                <w:sz w:val="18"/>
                <w:szCs w:val="18"/>
              </w:rPr>
              <w:t>1</w:t>
            </w:r>
            <w:r w:rsidRPr="005F12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časť </w:t>
            </w:r>
            <w:r w:rsidRPr="005F1242">
              <w:rPr>
                <w:rFonts w:ascii="Arial" w:hAnsi="Arial" w:cs="Arial"/>
                <w:sz w:val="18"/>
                <w:szCs w:val="18"/>
              </w:rPr>
              <w:t>danej</w:t>
            </w:r>
            <w:r w:rsidRPr="008A687B">
              <w:rPr>
                <w:rFonts w:ascii="Arial" w:hAnsi="Arial" w:cs="Arial"/>
                <w:sz w:val="18"/>
                <w:szCs w:val="18"/>
              </w:rPr>
              <w:t xml:space="preserve"> zákazky, v ktorej sa stal úspešným uchádzačom. </w:t>
            </w:r>
          </w:p>
          <w:p w14:paraId="3E2597B8" w14:textId="77777777" w:rsidR="001C6EB2" w:rsidRPr="008A687B" w:rsidRDefault="001C6EB2" w:rsidP="001C6EB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7AEEA0" w14:textId="329B3DD0" w:rsidR="001C6EB2" w:rsidRDefault="001C6EB2" w:rsidP="005F124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070C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D8070C">
              <w:rPr>
                <w:rFonts w:ascii="Arial" w:hAnsi="Arial" w:cs="Arial"/>
                <w:sz w:val="18"/>
                <w:szCs w:val="18"/>
              </w:rPr>
              <w:t xml:space="preserve">mluvy </w:t>
            </w:r>
            <w:r w:rsidRPr="00E80203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záväzok poskytovateľa zabezpečiť objednávateľovi d</w:t>
            </w:r>
            <w:r w:rsidRPr="001C6EB2">
              <w:rPr>
                <w:rFonts w:ascii="Arial" w:hAnsi="Arial" w:cs="Arial"/>
                <w:sz w:val="18"/>
                <w:szCs w:val="18"/>
              </w:rPr>
              <w:t>očasn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1C6EB2">
              <w:rPr>
                <w:rFonts w:ascii="Arial" w:hAnsi="Arial" w:cs="Arial"/>
                <w:sz w:val="18"/>
                <w:szCs w:val="18"/>
              </w:rPr>
              <w:t xml:space="preserve"> personáln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C6EB2">
              <w:rPr>
                <w:rFonts w:ascii="Arial" w:hAnsi="Arial" w:cs="Arial"/>
                <w:sz w:val="18"/>
                <w:szCs w:val="18"/>
              </w:rPr>
              <w:t xml:space="preserve"> výpomoc pri pomocných, čistiacich prácach počas odstávky a prevádzky </w:t>
            </w:r>
            <w:r>
              <w:rPr>
                <w:rFonts w:ascii="Arial" w:hAnsi="Arial" w:cs="Arial"/>
                <w:sz w:val="18"/>
                <w:szCs w:val="18"/>
              </w:rPr>
              <w:t xml:space="preserve">ZEVO </w:t>
            </w:r>
            <w:r w:rsidRPr="001C6EB2">
              <w:rPr>
                <w:rFonts w:ascii="Arial" w:hAnsi="Arial" w:cs="Arial"/>
                <w:sz w:val="18"/>
                <w:szCs w:val="18"/>
              </w:rPr>
              <w:t>ako napr. čistenie odškvarovačov kotlov, čistenie roštoviska v kotloch, transport roštníc, pomocné práce pri demontáži a spätnej montáži roštníc, čistenie zvodiek a dopravníkov a iné čistiace práce v kotolni a na technologických zariadeniach v areáli závodu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EC4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B22EC4" w:rsidRPr="00B22EC4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 w:rsidR="00B22EC4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="005F1242">
              <w:rPr>
                <w:rFonts w:ascii="Arial" w:hAnsi="Arial" w:cs="Arial"/>
                <w:sz w:val="18"/>
                <w:szCs w:val="18"/>
              </w:rPr>
              <w:t>a záväzok objednávateľa uhradiť poskytovateľovi za poskytovanie služieb cenu podľa tejto zmluvy.</w:t>
            </w:r>
          </w:p>
          <w:p w14:paraId="58455F0A" w14:textId="2CB14EEF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BF5DF" w14:textId="66D38312" w:rsidR="001C6EB2" w:rsidRPr="00197738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4D9DA50">
              <w:rPr>
                <w:rFonts w:ascii="Arial" w:hAnsi="Arial" w:cs="Arial"/>
                <w:sz w:val="18"/>
                <w:szCs w:val="18"/>
              </w:rPr>
              <w:t>Podrobná špecifikácia služby je uvedená v prílohe č. 1- Opis predmetu zákazky, ktorá je neoddeliteľnou časťou tejto zmluvy (ďalej len „</w:t>
            </w:r>
            <w:r w:rsidRPr="44D9DA50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44D9DA50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</w:tc>
      </w:tr>
      <w:tr w:rsidR="001C6EB2" w14:paraId="31EE7856" w14:textId="77777777" w:rsidTr="44D9DA5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A3F35E4" w14:textId="77777777" w:rsidR="001C6EB2" w:rsidRPr="00197738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poskytovania služby:</w:t>
            </w:r>
          </w:p>
        </w:tc>
        <w:tc>
          <w:tcPr>
            <w:tcW w:w="7716" w:type="dxa"/>
            <w:gridSpan w:val="3"/>
          </w:tcPr>
          <w:p w14:paraId="31A3E0AE" w14:textId="77777777" w:rsidR="001C6EB2" w:rsidRPr="001C6EB2" w:rsidRDefault="001C6EB2" w:rsidP="001C6EB2">
            <w:pPr>
              <w:pStyle w:val="Bezriadkovani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EB2">
              <w:rPr>
                <w:rFonts w:ascii="Arial" w:hAnsi="Arial" w:cs="Arial"/>
                <w:sz w:val="18"/>
                <w:szCs w:val="18"/>
              </w:rPr>
              <w:t xml:space="preserve">Práce počas odstávky budú vykonávané v termíne 26.5.2024 – 28.6.2024. </w:t>
            </w:r>
          </w:p>
          <w:p w14:paraId="360326A6" w14:textId="6C0454C9" w:rsidR="001C6EB2" w:rsidRPr="009F53DA" w:rsidRDefault="001C6EB2" w:rsidP="001C6EB2">
            <w:pPr>
              <w:pStyle w:val="Bezriadkovani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EB2">
              <w:rPr>
                <w:rFonts w:ascii="Arial" w:hAnsi="Arial" w:cs="Arial"/>
                <w:sz w:val="18"/>
                <w:szCs w:val="18"/>
              </w:rPr>
              <w:t xml:space="preserve">Práce počas prevádzky budú vykonávané na základe </w:t>
            </w:r>
            <w:r w:rsidR="005F1242">
              <w:rPr>
                <w:rFonts w:ascii="Arial" w:hAnsi="Arial" w:cs="Arial"/>
                <w:sz w:val="18"/>
                <w:szCs w:val="18"/>
              </w:rPr>
              <w:t>objednávok objednávateľa a podľa prílohy č. 1.</w:t>
            </w:r>
          </w:p>
        </w:tc>
      </w:tr>
      <w:tr w:rsidR="001C6EB2" w14:paraId="417F9E3E" w14:textId="77777777" w:rsidTr="44D9DA5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48B4067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301C1C8A" w14:textId="4F0BC3A1" w:rsidR="001C6EB2" w:rsidRPr="00AC5FA6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E20">
              <w:rPr>
                <w:rFonts w:ascii="Arial" w:hAnsi="Arial" w:cs="Arial"/>
                <w:sz w:val="18"/>
                <w:szCs w:val="18"/>
              </w:rPr>
              <w:t>Zariadenie na energetické využitie odpadu (ZEVO), Vlčie hrdlo 72,</w:t>
            </w:r>
            <w:r>
              <w:rPr>
                <w:rFonts w:ascii="Arial" w:hAnsi="Arial" w:cs="Arial"/>
                <w:sz w:val="18"/>
                <w:szCs w:val="18"/>
              </w:rPr>
              <w:t xml:space="preserve"> 821</w:t>
            </w:r>
            <w:r w:rsidRPr="005D1E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r w:rsidRPr="005D1E20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</w:tr>
      <w:tr w:rsidR="001C6EB2" w14:paraId="5126A3A8" w14:textId="77777777" w:rsidTr="44D9DA5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7E68EA2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42FABC16" w14:textId="77777777" w:rsidR="001C6EB2" w:rsidRPr="00B6537D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80E6CAA" w14:textId="77777777" w:rsidR="001C6EB2" w:rsidRPr="00602C58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4C6B72F9" w14:textId="137D5F59" w:rsidR="001C6EB2" w:rsidRPr="00602C58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6F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2613EC5" w14:textId="77777777" w:rsidR="001C6EB2" w:rsidRDefault="001C6EB2" w:rsidP="001C6EB2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2" w:name="_Hlk46175063"/>
    </w:p>
    <w:p w14:paraId="77B1E421" w14:textId="77777777" w:rsidR="001C6EB2" w:rsidRPr="009F53DA" w:rsidRDefault="001C6EB2" w:rsidP="001C6EB2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7E89BAA6" w14:textId="77777777" w:rsidR="001C6EB2" w:rsidRPr="005923CD" w:rsidRDefault="001C6EB2" w:rsidP="001C6EB2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1C6EB2" w14:paraId="0A786D19" w14:textId="77777777" w:rsidTr="00F61E5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4CA6B78" w14:textId="77777777" w:rsidR="001C6EB2" w:rsidRPr="00DF6E34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64898321" w14:textId="07096CE5" w:rsidR="001C6EB2" w:rsidRPr="00DF6E34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4D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4D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C6EB2" w14:paraId="532B5459" w14:textId="77777777" w:rsidTr="00F61E5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48FDFEF8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text osobitných zmluvných podmienok (ak sa uplatňujú):</w:t>
            </w:r>
          </w:p>
        </w:tc>
      </w:tr>
      <w:tr w:rsidR="001C6EB2" w14:paraId="4CF38B54" w14:textId="77777777" w:rsidTr="00F61E5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7FEADA90" w14:textId="6849645D" w:rsidR="009F4156" w:rsidRPr="003A7FE3" w:rsidRDefault="009F4156" w:rsidP="009F4156">
            <w:pPr>
              <w:pStyle w:val="Odsekzoznamu"/>
              <w:widowControl w:val="0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je povinný viesť presnú evidenciu činností vykonaných v rámci výkonu predmetu zmluvy vo forme </w:t>
            </w:r>
            <w:r>
              <w:rPr>
                <w:rFonts w:ascii="Arial" w:eastAsia="Arial" w:hAnsi="Arial" w:cs="Arial"/>
                <w:sz w:val="18"/>
                <w:szCs w:val="18"/>
              </w:rPr>
              <w:t>stavebného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denníka, ktorý bude denne predkladať na odsúhlasenie objednávateľovi, pričom </w:t>
            </w:r>
            <w:r>
              <w:rPr>
                <w:rFonts w:ascii="Arial" w:eastAsia="Arial" w:hAnsi="Arial" w:cs="Arial"/>
                <w:sz w:val="18"/>
                <w:szCs w:val="18"/>
              </w:rPr>
              <w:t>stavebný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denník </w:t>
            </w:r>
            <w:r w:rsidR="002720CE">
              <w:rPr>
                <w:rFonts w:ascii="Arial" w:eastAsia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začne viesť od momentu začatia výkonu úkonov až do momentu ich ukončenia. </w:t>
            </w:r>
          </w:p>
          <w:p w14:paraId="6FCFB19B" w14:textId="18D708D4" w:rsidR="009F4156" w:rsidRPr="003A7FE3" w:rsidRDefault="009F4156" w:rsidP="009F4156">
            <w:pPr>
              <w:pStyle w:val="Odsekzoznamu"/>
              <w:widowControl w:val="0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Stavebný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denník je povinný viesť </w:t>
            </w:r>
            <w:r>
              <w:rPr>
                <w:rFonts w:ascii="Arial" w:eastAsia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DDD8BB6" w14:textId="77777777" w:rsidR="009F4156" w:rsidRPr="003A7FE3" w:rsidRDefault="009F4156" w:rsidP="009F4156">
            <w:pPr>
              <w:pStyle w:val="Odsekzoznamu"/>
              <w:widowControl w:val="0"/>
              <w:numPr>
                <w:ilvl w:val="0"/>
                <w:numId w:val="13"/>
              </w:num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A7FE3">
              <w:rPr>
                <w:rFonts w:ascii="Arial" w:eastAsia="Arial" w:hAnsi="Arial" w:cs="Arial"/>
                <w:sz w:val="18"/>
                <w:szCs w:val="18"/>
              </w:rPr>
              <w:t>na mieste konania;</w:t>
            </w:r>
          </w:p>
          <w:p w14:paraId="07457719" w14:textId="3FE0CA09" w:rsidR="009F4156" w:rsidRPr="003A7FE3" w:rsidRDefault="009F4156" w:rsidP="009F4156">
            <w:pPr>
              <w:pStyle w:val="Odsekzoznamu"/>
              <w:widowControl w:val="0"/>
              <w:numPr>
                <w:ilvl w:val="0"/>
                <w:numId w:val="13"/>
              </w:num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denne, písomne s modrým perom, pričom objednávateľ nevylučuje používanie elektronickej formy vedenia </w:t>
            </w:r>
            <w:r>
              <w:rPr>
                <w:rFonts w:ascii="Arial" w:eastAsia="Arial" w:hAnsi="Arial" w:cs="Arial"/>
                <w:sz w:val="18"/>
                <w:szCs w:val="18"/>
              </w:rPr>
              <w:t>stavebného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denníka. Pre vylúčenie akýchkoľvek pochybností objednávateľ nebude akceptovať dodatočné doplnenie priebehu </w:t>
            </w:r>
            <w:r w:rsidR="002720CE">
              <w:rPr>
                <w:rFonts w:ascii="Arial" w:eastAsia="Arial" w:hAnsi="Arial" w:cs="Arial"/>
                <w:sz w:val="18"/>
                <w:szCs w:val="18"/>
              </w:rPr>
              <w:t>poskytovania služieb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do excelovskej tabuľky a následne jej zaslanie objednávateľovi na e-mailovú adresu;</w:t>
            </w:r>
          </w:p>
          <w:p w14:paraId="0EF6B37B" w14:textId="77777777" w:rsidR="009F4156" w:rsidRPr="003A7FE3" w:rsidRDefault="009F4156" w:rsidP="009F4156">
            <w:pPr>
              <w:pStyle w:val="Odsekzoznamu"/>
              <w:widowControl w:val="0"/>
              <w:numPr>
                <w:ilvl w:val="0"/>
                <w:numId w:val="13"/>
              </w:num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A7FE3">
              <w:rPr>
                <w:rFonts w:ascii="Arial" w:eastAsia="Arial" w:hAnsi="Arial" w:cs="Arial"/>
                <w:sz w:val="18"/>
                <w:szCs w:val="18"/>
              </w:rPr>
              <w:t>priamo na mieste plnenia tejto zmluvy.</w:t>
            </w:r>
          </w:p>
          <w:p w14:paraId="29502E68" w14:textId="39FFE6BF" w:rsidR="009F4156" w:rsidRPr="003A7FE3" w:rsidRDefault="009F4156" w:rsidP="009F4156">
            <w:pPr>
              <w:pStyle w:val="Odsekzoznamu"/>
              <w:widowControl w:val="0"/>
              <w:numPr>
                <w:ilvl w:val="0"/>
                <w:numId w:val="12"/>
              </w:numPr>
              <w:ind w:left="3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Stavebný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denník musí obsahovať najmä denné záznamy o priebehu </w:t>
            </w:r>
            <w:r>
              <w:rPr>
                <w:rFonts w:ascii="Arial" w:eastAsia="Arial" w:hAnsi="Arial" w:cs="Arial"/>
                <w:sz w:val="18"/>
                <w:szCs w:val="18"/>
              </w:rPr>
              <w:t>poskytovania služieb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vrátane bezpečnostných udalostí, nehôd, vád, reklamácií, naviac prác, zmeny počasia (ak môžu mať vplyv na </w:t>
            </w:r>
            <w:r w:rsidR="002720CE">
              <w:rPr>
                <w:rFonts w:ascii="Arial" w:eastAsia="Arial" w:hAnsi="Arial" w:cs="Arial"/>
                <w:sz w:val="18"/>
                <w:szCs w:val="18"/>
              </w:rPr>
              <w:t>poskytovanie služieb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 fotodokumentáciu o postupe prác.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4111284" w14:textId="55504F35" w:rsidR="009F4156" w:rsidRPr="003A7FE3" w:rsidRDefault="009F4156" w:rsidP="009F4156">
            <w:pPr>
              <w:pStyle w:val="Odsekzoznamu"/>
              <w:widowControl w:val="0"/>
              <w:numPr>
                <w:ilvl w:val="0"/>
                <w:numId w:val="12"/>
              </w:numPr>
              <w:ind w:left="3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Stavebný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denník vedie </w:t>
            </w:r>
            <w:r>
              <w:rPr>
                <w:rFonts w:ascii="Arial" w:eastAsia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>, ale záznamy v ňom je oprávnený vykonávať aj objednávateľ, najmä môže uviesť pripomienky z hľadiska postupu prác, zistenia vád pri vykonávaní prác.</w:t>
            </w:r>
          </w:p>
          <w:p w14:paraId="5F455DB8" w14:textId="688C7A6D" w:rsidR="00DA6372" w:rsidRDefault="009F4156" w:rsidP="009F4156">
            <w:pPr>
              <w:pStyle w:val="Odsekzoznamu"/>
              <w:widowControl w:val="0"/>
              <w:numPr>
                <w:ilvl w:val="0"/>
                <w:numId w:val="12"/>
              </w:numPr>
              <w:ind w:left="3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Stavebný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denník je povinný </w:t>
            </w:r>
            <w:r w:rsidR="002720CE">
              <w:rPr>
                <w:rFonts w:ascii="Arial" w:eastAsia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denne predkladať oprávnenej osobe objednávateľa na odsúhlasenie. Svoj súhlas s priebehom </w:t>
            </w:r>
            <w:r>
              <w:rPr>
                <w:rFonts w:ascii="Arial" w:eastAsia="Arial" w:hAnsi="Arial" w:cs="Arial"/>
                <w:sz w:val="18"/>
                <w:szCs w:val="18"/>
              </w:rPr>
              <w:t>poskytovania služieb</w:t>
            </w:r>
            <w:r w:rsidRPr="003A7FE3">
              <w:rPr>
                <w:rFonts w:ascii="Arial" w:eastAsia="Arial" w:hAnsi="Arial" w:cs="Arial"/>
                <w:sz w:val="18"/>
                <w:szCs w:val="18"/>
              </w:rPr>
              <w:t xml:space="preserve"> objednávateľ potvrdí svojim podpisom. </w:t>
            </w:r>
            <w:r w:rsidRPr="009F4156">
              <w:rPr>
                <w:rFonts w:ascii="Arial" w:eastAsia="Arial" w:hAnsi="Arial" w:cs="Arial"/>
                <w:sz w:val="18"/>
                <w:szCs w:val="18"/>
              </w:rPr>
              <w:t xml:space="preserve">V prípade, ak bude chýbať podpis oprávnenej osoby objednávateľa v stavebnom denníku, </w:t>
            </w:r>
            <w:r>
              <w:rPr>
                <w:rFonts w:ascii="Arial" w:eastAsia="Arial" w:hAnsi="Arial" w:cs="Arial"/>
                <w:sz w:val="18"/>
                <w:szCs w:val="18"/>
              </w:rPr>
              <w:t>poskytovateľ</w:t>
            </w:r>
            <w:r w:rsidRPr="009F4156">
              <w:rPr>
                <w:rFonts w:ascii="Arial" w:eastAsia="Arial" w:hAnsi="Arial" w:cs="Arial"/>
                <w:sz w:val="18"/>
                <w:szCs w:val="18"/>
              </w:rPr>
              <w:t xml:space="preserve"> nemá nárok na uhradenie ceny </w:t>
            </w:r>
            <w:r w:rsidR="00DA6372">
              <w:rPr>
                <w:rFonts w:ascii="Arial" w:eastAsia="Arial" w:hAnsi="Arial" w:cs="Arial"/>
                <w:sz w:val="18"/>
                <w:szCs w:val="18"/>
              </w:rPr>
              <w:t>za poskytovanie služieb podľa tejto zmluvy.</w:t>
            </w:r>
          </w:p>
          <w:p w14:paraId="284AED8C" w14:textId="166ED893" w:rsidR="001C6EB2" w:rsidRDefault="00DA6372" w:rsidP="009F4156">
            <w:pPr>
              <w:pStyle w:val="Odsekzoznamu"/>
              <w:widowControl w:val="0"/>
              <w:numPr>
                <w:ilvl w:val="0"/>
                <w:numId w:val="12"/>
              </w:numPr>
              <w:ind w:left="3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je zodpovedný za to, že dodávky a práce ostatných dodávateľov objednávateľa nebudú poškodené a obmedzené jeho činnosťou.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je zodpovedný za dodávky prác a materiálov, ktorými ho poveril objednávateľ v súvislosti s</w:t>
            </w:r>
            <w:r>
              <w:rPr>
                <w:rFonts w:ascii="Arial" w:hAnsi="Arial" w:cs="Arial"/>
                <w:sz w:val="18"/>
                <w:szCs w:val="18"/>
              </w:rPr>
              <w:t> poskytovaním služby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a o tieto je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povinný sa náležite starať a použiť ich v súlade s požiadavkami objednávateľa. Škody spôsobené porušením záväzku </w:t>
            </w:r>
            <w:r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podľa tohto bodu tejto zmluvy je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povinný uhradiť objednávateľovi resp. ostatným dodávateľom. Pre vylúčenie akýchkoľvek pochybností, zmluvné strany sa dohodli, že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zodpovedá za všetky škody, ktoré objednávateľovi vzniknú pri </w:t>
            </w:r>
            <w:r w:rsidR="002720CE">
              <w:rPr>
                <w:rFonts w:ascii="Arial" w:hAnsi="Arial" w:cs="Arial"/>
                <w:sz w:val="18"/>
                <w:szCs w:val="18"/>
              </w:rPr>
              <w:t>poskytovaní služieb</w:t>
            </w:r>
            <w:r w:rsidRPr="003A7FE3">
              <w:rPr>
                <w:rFonts w:ascii="Arial" w:hAnsi="Arial" w:cs="Arial"/>
                <w:sz w:val="18"/>
                <w:szCs w:val="18"/>
              </w:rPr>
              <w:t xml:space="preserve"> počas účinnosti tejto zmluvy a ktoré súvisia s plnením tejto zmluvy</w:t>
            </w:r>
            <w:r w:rsidR="004A6A2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04FB585" w14:textId="0F89C61F" w:rsidR="004A6A28" w:rsidRPr="004A6A28" w:rsidRDefault="004A6A28" w:rsidP="004A6A28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634F174" w14:textId="77777777" w:rsidR="001C6EB2" w:rsidRDefault="001C6EB2" w:rsidP="001C6EB2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81FC41C" w14:textId="0250BBFA" w:rsidR="001C6EB2" w:rsidRDefault="001C6EB2" w:rsidP="001C6EB2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331B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65B33F42" w14:textId="77777777" w:rsidR="001C6EB2" w:rsidRDefault="001C6EB2" w:rsidP="001C6EB2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73365D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3365D">
        <w:rPr>
          <w:sz w:val="18"/>
          <w:szCs w:val="18"/>
          <w:highlight w:val="yellow"/>
        </w:rPr>
        <w:t xml:space="preserve"> / </w:t>
      </w:r>
      <w:r w:rsidRPr="0073365D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88EC60F" w14:textId="77777777" w:rsidR="001C6EB2" w:rsidRPr="001C795C" w:rsidRDefault="001C6EB2" w:rsidP="001C6EB2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Zmluvné strany sa dohodli, že táto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>
        <w:rPr>
          <w:sz w:val="18"/>
          <w:szCs w:val="18"/>
        </w:rPr>
        <w:t>é</w:t>
      </w:r>
      <w:r w:rsidRPr="00A76E89">
        <w:rPr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0850E354" w14:textId="77777777" w:rsidR="001C6EB2" w:rsidRDefault="001C6EB2" w:rsidP="001C6EB2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222DB1A2" w14:textId="77777777" w:rsidR="001C6EB2" w:rsidRDefault="001C6EB2" w:rsidP="001C6EB2">
      <w:pPr>
        <w:pStyle w:val="Default"/>
        <w:jc w:val="both"/>
        <w:rPr>
          <w:sz w:val="18"/>
          <w:szCs w:val="18"/>
        </w:rPr>
      </w:pPr>
    </w:p>
    <w:p w14:paraId="4E045C75" w14:textId="77777777" w:rsidR="001C6EB2" w:rsidRPr="00A76E89" w:rsidRDefault="001C6EB2" w:rsidP="001C6EB2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185BCEB8" w14:textId="59CEA7B8" w:rsidR="001C6EB2" w:rsidRPr="006F1CED" w:rsidRDefault="001C6EB2" w:rsidP="001C6EB2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>Táto zmluva sa uzatvára na</w:t>
      </w:r>
      <w:r>
        <w:rPr>
          <w:sz w:val="18"/>
          <w:szCs w:val="18"/>
        </w:rPr>
        <w:t xml:space="preserve"> dvanásť</w:t>
      </w:r>
      <w:r w:rsidRPr="006F1CED">
        <w:rPr>
          <w:sz w:val="18"/>
          <w:szCs w:val="18"/>
        </w:rPr>
        <w:t xml:space="preserve"> </w:t>
      </w:r>
      <w:r>
        <w:rPr>
          <w:sz w:val="18"/>
          <w:szCs w:val="18"/>
        </w:rPr>
        <w:t>(12)</w:t>
      </w:r>
      <w:r w:rsidRPr="006F1CED">
        <w:rPr>
          <w:sz w:val="18"/>
          <w:szCs w:val="18"/>
        </w:rPr>
        <w:t xml:space="preserve"> mes</w:t>
      </w:r>
      <w:r>
        <w:rPr>
          <w:sz w:val="18"/>
          <w:szCs w:val="18"/>
        </w:rPr>
        <w:t>i</w:t>
      </w:r>
      <w:r w:rsidRPr="006F1CED">
        <w:rPr>
          <w:sz w:val="18"/>
          <w:szCs w:val="18"/>
        </w:rPr>
        <w:t>acov 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151636FF" w14:textId="77777777" w:rsidR="001C6EB2" w:rsidRDefault="001C6EB2" w:rsidP="001C6EB2">
      <w:pPr>
        <w:pStyle w:val="Default"/>
        <w:jc w:val="both"/>
        <w:rPr>
          <w:sz w:val="18"/>
          <w:szCs w:val="18"/>
        </w:rPr>
      </w:pPr>
    </w:p>
    <w:p w14:paraId="1048996D" w14:textId="77777777" w:rsidR="001C6EB2" w:rsidRPr="00ED42AD" w:rsidRDefault="001C6EB2" w:rsidP="001C6EB2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III</w:t>
      </w:r>
      <w:r w:rsidRPr="00ED42AD">
        <w:rPr>
          <w:b/>
          <w:bCs/>
          <w:sz w:val="18"/>
          <w:szCs w:val="18"/>
        </w:rPr>
        <w:t>. Nakladanie s odpadmi</w:t>
      </w:r>
    </w:p>
    <w:p w14:paraId="4C329455" w14:textId="77777777" w:rsidR="001C6EB2" w:rsidRPr="00C11298" w:rsidRDefault="001C6EB2" w:rsidP="001C6EB2">
      <w:pPr>
        <w:pStyle w:val="Default"/>
        <w:ind w:left="993"/>
        <w:jc w:val="both"/>
        <w:rPr>
          <w:sz w:val="10"/>
          <w:szCs w:val="10"/>
        </w:rPr>
      </w:pPr>
    </w:p>
    <w:p w14:paraId="4B716163" w14:textId="77777777" w:rsidR="001C6EB2" w:rsidRPr="00C11298" w:rsidRDefault="001C6EB2" w:rsidP="001C6E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7B1EB01" w14:textId="77777777" w:rsidR="001C6EB2" w:rsidRPr="00C11298" w:rsidRDefault="001C6EB2" w:rsidP="001C6EB2">
      <w:pPr>
        <w:pStyle w:val="Default"/>
        <w:numPr>
          <w:ilvl w:val="1"/>
          <w:numId w:val="6"/>
        </w:numPr>
        <w:ind w:left="567" w:hanging="567"/>
        <w:jc w:val="both"/>
        <w:rPr>
          <w:rFonts w:eastAsia="Arial"/>
          <w:b/>
          <w:bCs/>
          <w:sz w:val="18"/>
          <w:szCs w:val="18"/>
        </w:rPr>
      </w:pPr>
      <w:r>
        <w:rPr>
          <w:sz w:val="18"/>
          <w:szCs w:val="18"/>
        </w:rPr>
        <w:t>Poskytovateľ</w:t>
      </w:r>
      <w:r w:rsidRPr="475ACB03">
        <w:rPr>
          <w:sz w:val="18"/>
          <w:szCs w:val="18"/>
        </w:rPr>
        <w:t xml:space="preserve"> je povinný pri nakladaní s odpadmi </w:t>
      </w:r>
      <w:r w:rsidRPr="00F67644">
        <w:rPr>
          <w:rFonts w:eastAsia="Arial"/>
          <w:sz w:val="18"/>
          <w:szCs w:val="18"/>
        </w:rPr>
        <w:t>dodržiavať zákon č. 79/2015 Z. z. o odpadoch a o zmene a doplnení niektorých zákonov v znení neskorších predpisov (ďalej len „</w:t>
      </w:r>
      <w:r w:rsidRPr="0056733A">
        <w:rPr>
          <w:rFonts w:eastAsia="Arial"/>
          <w:b/>
          <w:bCs/>
          <w:sz w:val="18"/>
          <w:szCs w:val="18"/>
        </w:rPr>
        <w:t>Zákon o odpadoch</w:t>
      </w:r>
      <w:r w:rsidRPr="00F67644">
        <w:rPr>
          <w:rFonts w:eastAsia="Arial"/>
          <w:sz w:val="18"/>
          <w:szCs w:val="18"/>
        </w:rPr>
        <w:t xml:space="preserve">“) a všetky príslušné právne predpisy upravujúce nakladanie s odpadmi. </w:t>
      </w:r>
      <w:r>
        <w:rPr>
          <w:rFonts w:eastAsia="Arial"/>
          <w:sz w:val="18"/>
          <w:szCs w:val="18"/>
        </w:rPr>
        <w:t>Poskytovateľ</w:t>
      </w:r>
      <w:r w:rsidRPr="00F67644">
        <w:rPr>
          <w:rFonts w:eastAsia="Arial"/>
          <w:sz w:val="18"/>
          <w:szCs w:val="18"/>
        </w:rPr>
        <w:t xml:space="preserve"> sa najmä, nie však výlučne, zaväzuje v mene objednávateľa plniť všetky povinnosti držiteľa odpadu podľa § 14 Zákona o odpadoch.</w:t>
      </w:r>
      <w:bookmarkStart w:id="3" w:name="_Hlk496795975"/>
    </w:p>
    <w:p w14:paraId="5F916F9C" w14:textId="77777777" w:rsidR="001C6EB2" w:rsidRPr="00545B75" w:rsidRDefault="001C6EB2" w:rsidP="001C6EB2">
      <w:pPr>
        <w:pStyle w:val="Default"/>
        <w:numPr>
          <w:ilvl w:val="1"/>
          <w:numId w:val="6"/>
        </w:numPr>
        <w:ind w:left="567" w:hanging="567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poskytovateľ</w:t>
      </w:r>
      <w:r w:rsidRPr="00C11298">
        <w:rPr>
          <w:sz w:val="18"/>
          <w:szCs w:val="18"/>
        </w:rPr>
        <w:t xml:space="preserve"> povinný recyklovať a zhodnocovať. Odpad, ktorý sa nedá ďalej recyklovať a zhodnocovať v mieste jeho vzniku, </w:t>
      </w:r>
      <w:r>
        <w:rPr>
          <w:sz w:val="18"/>
          <w:szCs w:val="18"/>
        </w:rPr>
        <w:t>poskytovateľ</w:t>
      </w:r>
      <w:r w:rsidRPr="00C11298">
        <w:rPr>
          <w:sz w:val="18"/>
          <w:szCs w:val="18"/>
        </w:rPr>
        <w:t xml:space="preserve"> zneškodní tak, že ho vytriedi a odovzdá osobám oprávneným</w:t>
      </w:r>
      <w:bookmarkEnd w:id="3"/>
      <w:r w:rsidRPr="00C11298">
        <w:rPr>
          <w:sz w:val="18"/>
          <w:szCs w:val="18"/>
        </w:rPr>
        <w:t xml:space="preserve"> nakladať s odpadom podľa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6973A33D" w14:textId="77777777" w:rsidR="001C6EB2" w:rsidRPr="00545B75" w:rsidRDefault="001C6EB2" w:rsidP="001C6EB2">
      <w:pPr>
        <w:pStyle w:val="Default"/>
        <w:numPr>
          <w:ilvl w:val="1"/>
          <w:numId w:val="6"/>
        </w:numPr>
        <w:ind w:left="567" w:hanging="567"/>
        <w:jc w:val="both"/>
        <w:rPr>
          <w:rStyle w:val="Predvolenpsmoodseku1"/>
          <w:b/>
          <w:bCs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Poskytovateľ</w:t>
      </w:r>
      <w:r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>
        <w:rPr>
          <w:rStyle w:val="Predvolenpsmoodseku1"/>
          <w:color w:val="auto"/>
          <w:sz w:val="18"/>
          <w:szCs w:val="18"/>
        </w:rPr>
        <w:t>poskytovateľ</w:t>
      </w:r>
      <w:r w:rsidRPr="475ACB03">
        <w:rPr>
          <w:rStyle w:val="Predvolenpsmoodseku1"/>
          <w:color w:val="auto"/>
          <w:sz w:val="18"/>
          <w:szCs w:val="18"/>
        </w:rPr>
        <w:t xml:space="preserve"> (e-mailom) alebo v</w:t>
      </w:r>
      <w:r>
        <w:rPr>
          <w:rStyle w:val="Predvolenpsmoodseku1"/>
          <w:color w:val="auto"/>
          <w:sz w:val="18"/>
          <w:szCs w:val="18"/>
        </w:rPr>
        <w:t xml:space="preserve"> </w:t>
      </w:r>
      <w:r w:rsidRPr="475ACB03">
        <w:rPr>
          <w:rStyle w:val="Predvolenpsmoodseku1"/>
          <w:color w:val="auto"/>
          <w:sz w:val="18"/>
          <w:szCs w:val="18"/>
        </w:rPr>
        <w:t xml:space="preserve">listinnej forme zástupcom objednávateľa v čase uvedenom v zmluve. Ak </w:t>
      </w:r>
      <w:r>
        <w:rPr>
          <w:rStyle w:val="Predvolenpsmoodseku1"/>
          <w:color w:val="auto"/>
          <w:sz w:val="18"/>
          <w:szCs w:val="18"/>
        </w:rPr>
        <w:t>poskytovateľ</w:t>
      </w:r>
      <w:r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144A46C3" w14:textId="77777777" w:rsidR="001C6EB2" w:rsidRPr="00545B75" w:rsidRDefault="001C6EB2" w:rsidP="001C6EB2">
      <w:pPr>
        <w:pStyle w:val="Default"/>
        <w:numPr>
          <w:ilvl w:val="1"/>
          <w:numId w:val="6"/>
        </w:numPr>
        <w:ind w:left="567" w:hanging="567"/>
        <w:jc w:val="both"/>
        <w:rPr>
          <w:rStyle w:val="Predvolenpsmoodseku1"/>
          <w:b/>
          <w:bCs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Poskytovateľ</w:t>
      </w:r>
      <w:r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>
        <w:rPr>
          <w:rStyle w:val="Predvolenpsmoodseku1"/>
          <w:color w:val="auto"/>
          <w:sz w:val="18"/>
          <w:szCs w:val="18"/>
        </w:rPr>
        <w:t>poskytovateľ</w:t>
      </w:r>
      <w:r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Riadne vyplnené evidenčné listy odpadov za príslušný mesiac predkladá </w:t>
      </w:r>
      <w:r>
        <w:rPr>
          <w:rStyle w:val="Predvolenpsmoodseku1"/>
          <w:color w:val="auto"/>
          <w:sz w:val="18"/>
          <w:szCs w:val="18"/>
        </w:rPr>
        <w:t>poskytovateľ</w:t>
      </w:r>
      <w:r w:rsidRPr="475ACB03">
        <w:rPr>
          <w:rStyle w:val="Predvolenpsmoodseku1"/>
          <w:color w:val="auto"/>
          <w:sz w:val="18"/>
          <w:szCs w:val="18"/>
        </w:rPr>
        <w:t xml:space="preserve"> v elektronickej forme zástupcovi objednávateľa v čase uvedenom v zmluve.</w:t>
      </w:r>
    </w:p>
    <w:p w14:paraId="00895407" w14:textId="77777777" w:rsidR="001C6EB2" w:rsidRPr="003665B5" w:rsidRDefault="001C6EB2" w:rsidP="001C6EB2">
      <w:pPr>
        <w:pStyle w:val="Default"/>
        <w:numPr>
          <w:ilvl w:val="1"/>
          <w:numId w:val="6"/>
        </w:numPr>
        <w:ind w:left="567" w:hanging="567"/>
        <w:jc w:val="both"/>
        <w:rPr>
          <w:rStyle w:val="Predvolenpsmoodseku1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Poskytovateľ</w:t>
      </w:r>
      <w:r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>
        <w:rPr>
          <w:rStyle w:val="Predvolenpsmoodseku1"/>
          <w:color w:val="auto"/>
          <w:sz w:val="18"/>
          <w:szCs w:val="18"/>
        </w:rPr>
        <w:t>kópiu</w:t>
      </w:r>
      <w:r w:rsidRPr="475ACB03">
        <w:rPr>
          <w:rStyle w:val="Predvolenpsmoodseku1"/>
          <w:color w:val="auto"/>
          <w:sz w:val="18"/>
          <w:szCs w:val="18"/>
        </w:rPr>
        <w:t xml:space="preserve"> str</w:t>
      </w:r>
      <w:r>
        <w:rPr>
          <w:rStyle w:val="Predvolenpsmoodseku1"/>
          <w:color w:val="auto"/>
          <w:sz w:val="18"/>
          <w:szCs w:val="18"/>
        </w:rPr>
        <w:t>any</w:t>
      </w:r>
      <w:r w:rsidRPr="475ACB03">
        <w:rPr>
          <w:rStyle w:val="Predvolenpsmoodseku1"/>
          <w:color w:val="auto"/>
          <w:sz w:val="18"/>
          <w:szCs w:val="18"/>
        </w:rPr>
        <w:t xml:space="preserve"> č. 1 tlačiva sprievodného listu nebezpečného dopadu (ďalej len „</w:t>
      </w:r>
      <w:r w:rsidRPr="009853C2">
        <w:rPr>
          <w:rStyle w:val="Predvolenpsmoodseku1"/>
          <w:b/>
          <w:bCs/>
          <w:color w:val="auto"/>
          <w:sz w:val="18"/>
          <w:szCs w:val="18"/>
        </w:rPr>
        <w:t>SLNO</w:t>
      </w:r>
      <w:r w:rsidRPr="475ACB03">
        <w:rPr>
          <w:rStyle w:val="Predvolenpsmoodseku1"/>
          <w:color w:val="auto"/>
          <w:sz w:val="18"/>
          <w:szCs w:val="18"/>
        </w:rPr>
        <w:t>“) a</w:t>
      </w:r>
      <w:r>
        <w:rPr>
          <w:rStyle w:val="Predvolenpsmoodseku1"/>
          <w:color w:val="auto"/>
          <w:sz w:val="18"/>
          <w:szCs w:val="18"/>
        </w:rPr>
        <w:t> kópiu strany</w:t>
      </w:r>
      <w:r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>
        <w:rPr>
          <w:color w:val="auto"/>
          <w:sz w:val="18"/>
          <w:szCs w:val="18"/>
        </w:rPr>
        <w:t>Poskytovateľ</w:t>
      </w:r>
      <w:r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>
        <w:rPr>
          <w:rStyle w:val="Predvolenpsmoodseku1"/>
          <w:color w:val="auto"/>
          <w:sz w:val="18"/>
          <w:szCs w:val="18"/>
        </w:rPr>
        <w:t xml:space="preserve"> </w:t>
      </w:r>
      <w:r w:rsidRPr="003665B5">
        <w:rPr>
          <w:rStyle w:val="Predvolenpsmoodseku1"/>
          <w:color w:val="auto"/>
          <w:sz w:val="18"/>
          <w:szCs w:val="18"/>
        </w:rPr>
        <w:t>ods</w:t>
      </w:r>
      <w:r>
        <w:rPr>
          <w:rStyle w:val="Predvolenpsmoodseku1"/>
          <w:color w:val="auto"/>
          <w:sz w:val="18"/>
          <w:szCs w:val="18"/>
        </w:rPr>
        <w:t>.</w:t>
      </w:r>
      <w:r w:rsidRPr="003665B5">
        <w:rPr>
          <w:rStyle w:val="Predvolenpsmoodseku1"/>
          <w:color w:val="auto"/>
          <w:sz w:val="18"/>
          <w:szCs w:val="18"/>
        </w:rPr>
        <w:t xml:space="preserve">1 </w:t>
      </w:r>
      <w:r>
        <w:rPr>
          <w:rStyle w:val="Predvolenpsmoodseku1"/>
          <w:color w:val="auto"/>
          <w:sz w:val="18"/>
          <w:szCs w:val="18"/>
        </w:rPr>
        <w:t>Z</w:t>
      </w:r>
      <w:r w:rsidRPr="003665B5">
        <w:rPr>
          <w:rStyle w:val="Predvolenpsmoodseku1"/>
          <w:color w:val="auto"/>
          <w:sz w:val="18"/>
          <w:szCs w:val="18"/>
        </w:rPr>
        <w:t>ákona o odpadoch odosielateľom odpadu</w:t>
      </w:r>
      <w:r>
        <w:rPr>
          <w:rStyle w:val="Predvolenpsmoodseku1"/>
          <w:color w:val="auto"/>
          <w:sz w:val="18"/>
          <w:szCs w:val="18"/>
        </w:rPr>
        <w:t xml:space="preserve">, </w:t>
      </w:r>
      <w:r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>
        <w:rPr>
          <w:rStyle w:val="Predvolenpsmoodseku1"/>
          <w:color w:val="auto"/>
          <w:sz w:val="18"/>
          <w:szCs w:val="18"/>
        </w:rPr>
        <w:t>odpadu</w:t>
      </w:r>
      <w:r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>
        <w:rPr>
          <w:rStyle w:val="Predvolenpsmoodseku1"/>
          <w:color w:val="auto"/>
          <w:sz w:val="18"/>
          <w:szCs w:val="18"/>
        </w:rPr>
        <w:t>objednávateľovi</w:t>
      </w:r>
      <w:r w:rsidRPr="003665B5">
        <w:rPr>
          <w:rStyle w:val="Predvolenpsmoodseku1"/>
          <w:color w:val="auto"/>
          <w:sz w:val="18"/>
          <w:szCs w:val="18"/>
        </w:rPr>
        <w:t>.</w:t>
      </w:r>
    </w:p>
    <w:p w14:paraId="2F6931F6" w14:textId="77777777" w:rsidR="001C6EB2" w:rsidRPr="00545B75" w:rsidRDefault="001C6EB2" w:rsidP="001C6EB2">
      <w:pPr>
        <w:pStyle w:val="Default"/>
        <w:numPr>
          <w:ilvl w:val="1"/>
          <w:numId w:val="6"/>
        </w:numPr>
        <w:ind w:left="567" w:hanging="567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71AE84A7" w14:textId="77777777" w:rsidR="001C6EB2" w:rsidRPr="00140AE7" w:rsidRDefault="001C6EB2" w:rsidP="001C6EB2">
      <w:pPr>
        <w:pStyle w:val="Default"/>
        <w:numPr>
          <w:ilvl w:val="1"/>
          <w:numId w:val="6"/>
        </w:numPr>
        <w:ind w:left="567" w:hanging="567"/>
        <w:jc w:val="both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Poskytovateľ</w:t>
      </w:r>
      <w:r w:rsidRPr="00545B75">
        <w:rPr>
          <w:sz w:val="18"/>
          <w:szCs w:val="18"/>
        </w:rPr>
        <w:t xml:space="preserve"> zodpovedá za zabezpečenie odvozu komunálneho odpadu, ktorý vyprodukujú </w:t>
      </w:r>
      <w:r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>
        <w:rPr>
          <w:sz w:val="18"/>
          <w:szCs w:val="18"/>
        </w:rPr>
        <w:t>poskytovateľ</w:t>
      </w:r>
      <w:r w:rsidRPr="00545B75">
        <w:rPr>
          <w:sz w:val="18"/>
          <w:szCs w:val="18"/>
        </w:rPr>
        <w:t xml:space="preserve">a, jeho </w:t>
      </w:r>
      <w:r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4F2401A7" w14:textId="77777777" w:rsidR="001C6EB2" w:rsidRDefault="001C6EB2" w:rsidP="001C6EB2">
      <w:pPr>
        <w:pStyle w:val="Default"/>
        <w:jc w:val="both"/>
        <w:rPr>
          <w:sz w:val="18"/>
          <w:szCs w:val="18"/>
        </w:rPr>
      </w:pPr>
    </w:p>
    <w:p w14:paraId="33603305" w14:textId="77777777" w:rsidR="001C6EB2" w:rsidRPr="00545B75" w:rsidRDefault="001C6EB2" w:rsidP="001C6EB2">
      <w:pPr>
        <w:pStyle w:val="Default"/>
        <w:jc w:val="both"/>
        <w:rPr>
          <w:sz w:val="18"/>
          <w:szCs w:val="18"/>
        </w:rPr>
      </w:pPr>
    </w:p>
    <w:p w14:paraId="0C920802" w14:textId="77777777" w:rsidR="001C6EB2" w:rsidRPr="002F0E62" w:rsidRDefault="001C6EB2" w:rsidP="001C6EB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5949E940" w14:textId="77777777" w:rsidR="001C6EB2" w:rsidRPr="00F37691" w:rsidRDefault="001C6EB2" w:rsidP="001C6EB2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38622C2" w14:textId="77777777" w:rsidR="001C6EB2" w:rsidRPr="008D32B8" w:rsidRDefault="001C6EB2" w:rsidP="001C6EB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4BF00C2C" w14:textId="77777777" w:rsidR="001C6EB2" w:rsidRPr="00403EC7" w:rsidRDefault="001C6EB2" w:rsidP="001C6EB2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530FC774" w14:textId="77777777" w:rsidR="001C6EB2" w:rsidRPr="00403EC7" w:rsidRDefault="001C6EB2" w:rsidP="001C6EB2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1F639452" w14:textId="77777777" w:rsidR="001C6EB2" w:rsidRPr="00403EC7" w:rsidRDefault="001C6EB2" w:rsidP="001C6EB2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4A3DC5D6" w14:textId="77777777" w:rsidR="001C6EB2" w:rsidRPr="00403EC7" w:rsidRDefault="001C6EB2" w:rsidP="001C6EB2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EDB777D" w14:textId="77777777" w:rsidR="001C6EB2" w:rsidRPr="00403EC7" w:rsidRDefault="001C6EB2" w:rsidP="001C6EB2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483BA99" w14:textId="77777777" w:rsidR="001C6EB2" w:rsidRPr="00403EC7" w:rsidRDefault="001C6EB2" w:rsidP="001C6EB2">
      <w:pPr>
        <w:pStyle w:val="Default"/>
        <w:numPr>
          <w:ilvl w:val="1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4C9A3E4C" w14:textId="77777777" w:rsidR="001C6EB2" w:rsidRPr="00403EC7" w:rsidRDefault="001C6EB2" w:rsidP="001C6EB2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5454C4B9" w14:textId="77777777" w:rsidR="001C6EB2" w:rsidRPr="00403EC7" w:rsidRDefault="001C6EB2" w:rsidP="001C6EB2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530BC240" w14:textId="77777777" w:rsidR="001C6EB2" w:rsidRDefault="001C6EB2" w:rsidP="001C6EB2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6861384B" w14:textId="77777777" w:rsidR="001C6EB2" w:rsidRPr="008D32B8" w:rsidRDefault="001C6EB2" w:rsidP="001C6EB2">
      <w:pPr>
        <w:pStyle w:val="Default"/>
        <w:numPr>
          <w:ilvl w:val="1"/>
          <w:numId w:val="7"/>
        </w:numPr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74B971DB" w14:textId="77777777" w:rsidR="001C6EB2" w:rsidRPr="002D1858" w:rsidRDefault="001C6EB2" w:rsidP="001C6EB2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1C6EB2" w:rsidRPr="00DF6E34" w14:paraId="2207512E" w14:textId="77777777" w:rsidTr="00F61E52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0951CBE2" w14:textId="77777777" w:rsidR="001C6EB2" w:rsidRPr="00DF6E34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C6EB2" w:rsidRPr="00DF6E34" w14:paraId="2BA3F01D" w14:textId="77777777" w:rsidTr="00F61E5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DC20E68" w14:textId="77777777" w:rsidR="001C6EB2" w:rsidRPr="002D1858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8AF6433" w14:textId="43A8E410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1C6EB2" w:rsidRPr="00DF6E34" w14:paraId="158C27F0" w14:textId="77777777" w:rsidTr="00F61E5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B3F5E7A" w14:textId="77777777" w:rsidR="001C6EB2" w:rsidRPr="002D1858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59185545" w14:textId="712D55D0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bookmarkEnd w:id="2"/>
    </w:tbl>
    <w:p w14:paraId="209A9B97" w14:textId="77777777" w:rsidR="001C6EB2" w:rsidRPr="00767F4A" w:rsidRDefault="001C6EB2" w:rsidP="001C6EB2">
      <w:pPr>
        <w:pStyle w:val="Default"/>
        <w:jc w:val="both"/>
        <w:rPr>
          <w:sz w:val="18"/>
          <w:szCs w:val="18"/>
        </w:rPr>
      </w:pPr>
    </w:p>
    <w:p w14:paraId="08B0E67F" w14:textId="46BA281B" w:rsidR="001C6EB2" w:rsidRDefault="001C6EB2" w:rsidP="001C6EB2">
      <w:pPr>
        <w:pStyle w:val="Default"/>
        <w:numPr>
          <w:ilvl w:val="1"/>
          <w:numId w:val="7"/>
        </w:numPr>
        <w:jc w:val="both"/>
        <w:rPr>
          <w:sz w:val="18"/>
          <w:szCs w:val="18"/>
        </w:rPr>
      </w:pPr>
      <w:bookmarkStart w:id="4" w:name="_Hlk46176995"/>
      <w:r>
        <w:rPr>
          <w:sz w:val="18"/>
          <w:szCs w:val="18"/>
        </w:rPr>
        <w:t xml:space="preserve">Poskytovateľ sa zaväzuje zabezpečiť počas plnenia tejto zmluvy dodržiavanie </w:t>
      </w:r>
      <w:r w:rsidRPr="00FD48BC">
        <w:rPr>
          <w:i/>
          <w:iCs/>
          <w:sz w:val="18"/>
          <w:szCs w:val="18"/>
        </w:rPr>
        <w:t>„Zásad</w:t>
      </w:r>
      <w:r>
        <w:rPr>
          <w:i/>
          <w:iCs/>
          <w:sz w:val="18"/>
          <w:szCs w:val="18"/>
        </w:rPr>
        <w:t>y</w:t>
      </w:r>
      <w:r w:rsidRPr="00FD48BC">
        <w:rPr>
          <w:i/>
          <w:iCs/>
          <w:sz w:val="18"/>
          <w:szCs w:val="18"/>
        </w:rPr>
        <w:t xml:space="preserve"> správania sa v areáli OLO“</w:t>
      </w:r>
      <w:r w:rsidRPr="00FD48BC">
        <w:rPr>
          <w:sz w:val="18"/>
          <w:szCs w:val="18"/>
        </w:rPr>
        <w:t xml:space="preserve"> </w:t>
      </w:r>
      <w:r>
        <w:rPr>
          <w:sz w:val="18"/>
          <w:szCs w:val="18"/>
        </w:rPr>
        <w:t>zverejnené na webovom sídle objednávateľa &lt;</w:t>
      </w:r>
      <w:hyperlink r:id="rId5" w:history="1">
        <w:r w:rsidRPr="00FD48BC">
          <w:rPr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664FBF47" w14:textId="7CF7E24E" w:rsidR="001C6EB2" w:rsidRPr="001C6EB2" w:rsidRDefault="001C6EB2" w:rsidP="001C6EB2">
      <w:pPr>
        <w:pStyle w:val="Default"/>
        <w:numPr>
          <w:ilvl w:val="1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</w:t>
      </w:r>
      <w:r w:rsidRPr="009062C8">
        <w:rPr>
          <w:sz w:val="18"/>
          <w:szCs w:val="18"/>
        </w:rPr>
        <w:t>.</w:t>
      </w:r>
    </w:p>
    <w:p w14:paraId="1C69F551" w14:textId="77777777" w:rsidR="001C6EB2" w:rsidRDefault="001C6EB2" w:rsidP="001C6EB2">
      <w:pPr>
        <w:pStyle w:val="Default"/>
        <w:numPr>
          <w:ilvl w:val="1"/>
          <w:numId w:val="7"/>
        </w:numPr>
        <w:jc w:val="both"/>
        <w:rPr>
          <w:sz w:val="18"/>
          <w:szCs w:val="18"/>
        </w:rPr>
      </w:pPr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4"/>
    </w:p>
    <w:p w14:paraId="27F4D4D5" w14:textId="77777777" w:rsidR="001C6EB2" w:rsidRPr="00281ED6" w:rsidRDefault="001C6EB2" w:rsidP="001C6EB2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7695AFE4" w14:textId="77777777" w:rsidR="001C6EB2" w:rsidRDefault="001C6EB2" w:rsidP="001C6EB2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C6EB2" w14:paraId="4AB40529" w14:textId="77777777" w:rsidTr="00F61E52">
        <w:tc>
          <w:tcPr>
            <w:tcW w:w="4814" w:type="dxa"/>
          </w:tcPr>
          <w:p w14:paraId="6789A6BA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26CE12CD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C6EB2" w14:paraId="7978B45F" w14:textId="77777777" w:rsidTr="00F61E52">
        <w:tc>
          <w:tcPr>
            <w:tcW w:w="4814" w:type="dxa"/>
          </w:tcPr>
          <w:p w14:paraId="7736C2B1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8077A" w14:textId="77777777" w:rsidR="001C6EB2" w:rsidRPr="00281ED6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CA37A83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9FA6FE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628F9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EEDC55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D8776BA" w14:textId="77777777" w:rsidR="001C6EB2" w:rsidRPr="00281ED6" w:rsidRDefault="001C6EB2" w:rsidP="00F61E5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00E2B336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401D8FD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5EE287F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945329" w14:textId="77777777" w:rsidR="001C6EB2" w:rsidRPr="00281ED6" w:rsidRDefault="001C6EB2" w:rsidP="00F61E5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14724E0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5E606B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A5C7CE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EF08FE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338EC57" w14:textId="77777777" w:rsidR="001C6EB2" w:rsidRPr="00281ED6" w:rsidRDefault="001C6EB2" w:rsidP="00F61E5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9CF86F2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C6EB2" w14:paraId="127A711A" w14:textId="77777777" w:rsidTr="00F61E52">
        <w:tc>
          <w:tcPr>
            <w:tcW w:w="4814" w:type="dxa"/>
          </w:tcPr>
          <w:p w14:paraId="26ACA523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7F6AC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CEFEDA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F13A6EC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4FF76847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61683CA4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EB390A" w14:textId="77777777" w:rsidR="001C6EB2" w:rsidRDefault="001C6EB2" w:rsidP="00F61E5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83031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45D8F82" w14:textId="77777777" w:rsidR="001C6EB2" w:rsidRPr="00281ED6" w:rsidRDefault="001C6EB2" w:rsidP="00F61E5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457418C" w14:textId="77777777" w:rsidR="001C6EB2" w:rsidRDefault="001C6EB2" w:rsidP="00F61E5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E51B2BB" w14:textId="77777777" w:rsidR="001C6EB2" w:rsidRDefault="001C6EB2" w:rsidP="001C6EB2"/>
    <w:p w14:paraId="1F42AA4B" w14:textId="77777777" w:rsidR="001C6EB2" w:rsidRDefault="001C6EB2" w:rsidP="001C6EB2"/>
    <w:p w14:paraId="6F08BB2A" w14:textId="77777777" w:rsidR="00D07410" w:rsidRDefault="00D07410"/>
    <w:sectPr w:rsidR="00D07410" w:rsidSect="008874A1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58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E1FF04"/>
    <w:multiLevelType w:val="hybridMultilevel"/>
    <w:tmpl w:val="6706EE0A"/>
    <w:lvl w:ilvl="0" w:tplc="BF409F6C">
      <w:start w:val="1"/>
      <w:numFmt w:val="lowerRoman"/>
      <w:lvlText w:val="(%1)"/>
      <w:lvlJc w:val="left"/>
      <w:pPr>
        <w:ind w:left="720" w:hanging="360"/>
      </w:pPr>
    </w:lvl>
    <w:lvl w:ilvl="1" w:tplc="9650F73C">
      <w:start w:val="1"/>
      <w:numFmt w:val="lowerLetter"/>
      <w:lvlText w:val="%2."/>
      <w:lvlJc w:val="left"/>
      <w:pPr>
        <w:ind w:left="1440" w:hanging="360"/>
      </w:pPr>
    </w:lvl>
    <w:lvl w:ilvl="2" w:tplc="41688042">
      <w:start w:val="1"/>
      <w:numFmt w:val="lowerRoman"/>
      <w:lvlText w:val="%3."/>
      <w:lvlJc w:val="right"/>
      <w:pPr>
        <w:ind w:left="2160" w:hanging="180"/>
      </w:pPr>
    </w:lvl>
    <w:lvl w:ilvl="3" w:tplc="0B504FE6">
      <w:start w:val="1"/>
      <w:numFmt w:val="decimal"/>
      <w:lvlText w:val="%4."/>
      <w:lvlJc w:val="left"/>
      <w:pPr>
        <w:ind w:left="2880" w:hanging="360"/>
      </w:pPr>
    </w:lvl>
    <w:lvl w:ilvl="4" w:tplc="8676D608">
      <w:start w:val="1"/>
      <w:numFmt w:val="lowerLetter"/>
      <w:lvlText w:val="%5."/>
      <w:lvlJc w:val="left"/>
      <w:pPr>
        <w:ind w:left="3600" w:hanging="360"/>
      </w:pPr>
    </w:lvl>
    <w:lvl w:ilvl="5" w:tplc="6B1EEB36">
      <w:start w:val="1"/>
      <w:numFmt w:val="lowerRoman"/>
      <w:lvlText w:val="%6."/>
      <w:lvlJc w:val="right"/>
      <w:pPr>
        <w:ind w:left="4320" w:hanging="180"/>
      </w:pPr>
    </w:lvl>
    <w:lvl w:ilvl="6" w:tplc="FD38D166">
      <w:start w:val="1"/>
      <w:numFmt w:val="decimal"/>
      <w:lvlText w:val="%7."/>
      <w:lvlJc w:val="left"/>
      <w:pPr>
        <w:ind w:left="5040" w:hanging="360"/>
      </w:pPr>
    </w:lvl>
    <w:lvl w:ilvl="7" w:tplc="D21C18F2">
      <w:start w:val="1"/>
      <w:numFmt w:val="lowerLetter"/>
      <w:lvlText w:val="%8."/>
      <w:lvlJc w:val="left"/>
      <w:pPr>
        <w:ind w:left="5760" w:hanging="360"/>
      </w:pPr>
    </w:lvl>
    <w:lvl w:ilvl="8" w:tplc="5D4EE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2CBC"/>
    <w:multiLevelType w:val="hybridMultilevel"/>
    <w:tmpl w:val="2438E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67B0"/>
    <w:multiLevelType w:val="multilevel"/>
    <w:tmpl w:val="AE9AD81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6B5C"/>
    <w:multiLevelType w:val="multilevel"/>
    <w:tmpl w:val="A2541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B64454"/>
    <w:multiLevelType w:val="hybridMultilevel"/>
    <w:tmpl w:val="4BC2C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3BA84CC8"/>
    <w:multiLevelType w:val="hybridMultilevel"/>
    <w:tmpl w:val="8EC25318"/>
    <w:lvl w:ilvl="0" w:tplc="D59A26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E5E94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9B3DD8"/>
    <w:multiLevelType w:val="multilevel"/>
    <w:tmpl w:val="5D726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8344996">
    <w:abstractNumId w:val="6"/>
  </w:num>
  <w:num w:numId="2" w16cid:durableId="675497221">
    <w:abstractNumId w:val="5"/>
  </w:num>
  <w:num w:numId="3" w16cid:durableId="534775032">
    <w:abstractNumId w:val="1"/>
  </w:num>
  <w:num w:numId="4" w16cid:durableId="1348753998">
    <w:abstractNumId w:val="0"/>
  </w:num>
  <w:num w:numId="5" w16cid:durableId="642080096">
    <w:abstractNumId w:val="12"/>
  </w:num>
  <w:num w:numId="6" w16cid:durableId="1822652299">
    <w:abstractNumId w:val="7"/>
  </w:num>
  <w:num w:numId="7" w16cid:durableId="1494644417">
    <w:abstractNumId w:val="13"/>
  </w:num>
  <w:num w:numId="8" w16cid:durableId="478767442">
    <w:abstractNumId w:val="4"/>
  </w:num>
  <w:num w:numId="9" w16cid:durableId="542064752">
    <w:abstractNumId w:val="10"/>
  </w:num>
  <w:num w:numId="10" w16cid:durableId="2059818820">
    <w:abstractNumId w:val="8"/>
  </w:num>
  <w:num w:numId="11" w16cid:durableId="1085108288">
    <w:abstractNumId w:val="3"/>
  </w:num>
  <w:num w:numId="12" w16cid:durableId="108671894">
    <w:abstractNumId w:val="11"/>
  </w:num>
  <w:num w:numId="13" w16cid:durableId="1668367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9257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B2"/>
    <w:rsid w:val="00043CD7"/>
    <w:rsid w:val="000F51FD"/>
    <w:rsid w:val="001C6EB2"/>
    <w:rsid w:val="00245391"/>
    <w:rsid w:val="002720CE"/>
    <w:rsid w:val="003514D7"/>
    <w:rsid w:val="004A6A28"/>
    <w:rsid w:val="00575C1C"/>
    <w:rsid w:val="005F1242"/>
    <w:rsid w:val="006D497B"/>
    <w:rsid w:val="007B331B"/>
    <w:rsid w:val="008866FF"/>
    <w:rsid w:val="008874A1"/>
    <w:rsid w:val="00993EF0"/>
    <w:rsid w:val="009F4156"/>
    <w:rsid w:val="00B22EC4"/>
    <w:rsid w:val="00C16CA3"/>
    <w:rsid w:val="00D07410"/>
    <w:rsid w:val="00DA6372"/>
    <w:rsid w:val="4011A066"/>
    <w:rsid w:val="44D9DA50"/>
    <w:rsid w:val="57EFB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D02C"/>
  <w15:chartTrackingRefBased/>
  <w15:docId w15:val="{9A8FAF4C-405D-46D5-84BD-EAE9944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EB2"/>
  </w:style>
  <w:style w:type="paragraph" w:styleId="Nadpis1">
    <w:name w:val="heading 1"/>
    <w:basedOn w:val="Normlny"/>
    <w:next w:val="Normlny"/>
    <w:link w:val="Nadpis1Char"/>
    <w:uiPriority w:val="9"/>
    <w:qFormat/>
    <w:rsid w:val="001C6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6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C6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C6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C6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C6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C6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C6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6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6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6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C6E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C6E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C6E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C6E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C6E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C6EB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C6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C6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C6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C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C6EB2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,ODRAZKY PRVA UROVEN"/>
    <w:basedOn w:val="Normlny"/>
    <w:link w:val="OdsekzoznamuChar"/>
    <w:uiPriority w:val="34"/>
    <w:qFormat/>
    <w:rsid w:val="001C6E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C6EB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C6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C6EB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C6EB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C6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C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C6EB2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Char,ODRAZKY PRVA UROVEN Char"/>
    <w:basedOn w:val="Predvolenpsmoodseku"/>
    <w:link w:val="Odsekzoznamu"/>
    <w:uiPriority w:val="34"/>
    <w:qFormat/>
    <w:locked/>
    <w:rsid w:val="001C6EB2"/>
  </w:style>
  <w:style w:type="character" w:customStyle="1" w:styleId="Predvolenpsmoodseku1">
    <w:name w:val="Predvolené písmo odseku1"/>
    <w:rsid w:val="001C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o.sk/zasady-spravania-sa-v-areali-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Turánová Michaela</cp:lastModifiedBy>
  <cp:revision>17</cp:revision>
  <dcterms:created xsi:type="dcterms:W3CDTF">2024-04-18T08:36:00Z</dcterms:created>
  <dcterms:modified xsi:type="dcterms:W3CDTF">2024-04-29T13:27:00Z</dcterms:modified>
</cp:coreProperties>
</file>