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B756B" w14:textId="5C00D1EA" w:rsidR="005D0C65" w:rsidRDefault="005D0C65" w:rsidP="005D0C65">
      <w:pPr>
        <w:widowControl w:val="0"/>
        <w:shd w:val="clear" w:color="auto" w:fill="FFFFFF"/>
        <w:spacing w:after="120"/>
        <w:jc w:val="center"/>
        <w:rPr>
          <w:rFonts w:ascii="Arial Narrow" w:eastAsia="Times New Roman" w:hAnsi="Arial Narrow"/>
          <w:b/>
          <w:bCs/>
          <w:spacing w:val="-1"/>
        </w:rPr>
      </w:pPr>
      <w:r w:rsidRPr="00F00A1A">
        <w:rPr>
          <w:rFonts w:ascii="Arial Narrow" w:eastAsia="Times New Roman" w:hAnsi="Arial Narrow"/>
          <w:b/>
          <w:bCs/>
          <w:spacing w:val="-1"/>
        </w:rPr>
        <w:t>Zmluva o združenej dodávke elektriny a prevzat</w:t>
      </w:r>
      <w:r>
        <w:rPr>
          <w:rFonts w:ascii="Arial Narrow" w:eastAsia="Times New Roman" w:hAnsi="Arial Narrow"/>
          <w:b/>
          <w:bCs/>
          <w:spacing w:val="-1"/>
        </w:rPr>
        <w:t>í</w:t>
      </w:r>
      <w:r w:rsidRPr="00F00A1A">
        <w:rPr>
          <w:rFonts w:ascii="Arial Narrow" w:eastAsia="Times New Roman" w:hAnsi="Arial Narrow"/>
          <w:b/>
          <w:bCs/>
          <w:spacing w:val="-1"/>
        </w:rPr>
        <w:t xml:space="preserve"> zodpovednosti za odchýlku pre M</w:t>
      </w:r>
      <w:r w:rsidR="00AE1035">
        <w:rPr>
          <w:rFonts w:ascii="Arial Narrow" w:eastAsia="Times New Roman" w:hAnsi="Arial Narrow"/>
          <w:b/>
          <w:bCs/>
          <w:spacing w:val="-1"/>
        </w:rPr>
        <w:t xml:space="preserve">inisterstvo financií </w:t>
      </w:r>
      <w:r w:rsidRPr="00F00A1A">
        <w:rPr>
          <w:rFonts w:ascii="Arial Narrow" w:eastAsia="Times New Roman" w:hAnsi="Arial Narrow"/>
          <w:b/>
          <w:bCs/>
          <w:spacing w:val="-1"/>
        </w:rPr>
        <w:t>S</w:t>
      </w:r>
      <w:r w:rsidR="006013FA">
        <w:rPr>
          <w:rFonts w:ascii="Arial Narrow" w:eastAsia="Times New Roman" w:hAnsi="Arial Narrow"/>
          <w:b/>
          <w:bCs/>
          <w:spacing w:val="-1"/>
        </w:rPr>
        <w:t>lovenskej republiky</w:t>
      </w:r>
      <w:r w:rsidRPr="00F00A1A">
        <w:rPr>
          <w:rFonts w:ascii="Arial Narrow" w:eastAsia="Times New Roman" w:hAnsi="Arial Narrow"/>
          <w:b/>
          <w:bCs/>
          <w:spacing w:val="-1"/>
        </w:rPr>
        <w:t xml:space="preserve"> na rok</w:t>
      </w:r>
      <w:r>
        <w:rPr>
          <w:rFonts w:ascii="Arial Narrow" w:eastAsia="Times New Roman" w:hAnsi="Arial Narrow"/>
          <w:b/>
          <w:bCs/>
          <w:spacing w:val="-1"/>
        </w:rPr>
        <w:t>y</w:t>
      </w:r>
      <w:r w:rsidRPr="00F00A1A">
        <w:rPr>
          <w:rFonts w:ascii="Arial Narrow" w:eastAsia="Times New Roman" w:hAnsi="Arial Narrow"/>
          <w:b/>
          <w:bCs/>
          <w:spacing w:val="-1"/>
        </w:rPr>
        <w:t xml:space="preserve"> 202</w:t>
      </w:r>
      <w:r>
        <w:rPr>
          <w:rFonts w:ascii="Arial Narrow" w:eastAsia="Times New Roman" w:hAnsi="Arial Narrow"/>
          <w:b/>
          <w:bCs/>
          <w:spacing w:val="-1"/>
        </w:rPr>
        <w:t>5 a</w:t>
      </w:r>
      <w:r w:rsidR="006006A1">
        <w:rPr>
          <w:rFonts w:ascii="Arial Narrow" w:eastAsia="Times New Roman" w:hAnsi="Arial Narrow"/>
          <w:b/>
          <w:bCs/>
          <w:spacing w:val="-1"/>
        </w:rPr>
        <w:t> </w:t>
      </w:r>
      <w:r>
        <w:rPr>
          <w:rFonts w:ascii="Arial Narrow" w:eastAsia="Times New Roman" w:hAnsi="Arial Narrow"/>
          <w:b/>
          <w:bCs/>
          <w:spacing w:val="-1"/>
        </w:rPr>
        <w:t>2026</w:t>
      </w:r>
    </w:p>
    <w:p w14:paraId="6FFA8A82" w14:textId="0BAF865C" w:rsidR="006006A1" w:rsidRPr="00F00A1A" w:rsidRDefault="006006A1" w:rsidP="005D0C65">
      <w:pPr>
        <w:widowControl w:val="0"/>
        <w:shd w:val="clear" w:color="auto" w:fill="FFFFFF"/>
        <w:spacing w:after="120"/>
        <w:jc w:val="center"/>
        <w:rPr>
          <w:rFonts w:ascii="Arial Narrow" w:eastAsia="Times New Roman" w:hAnsi="Arial Narrow"/>
          <w:b/>
          <w:bCs/>
          <w:spacing w:val="-1"/>
        </w:rPr>
      </w:pPr>
      <w:r>
        <w:rPr>
          <w:rFonts w:ascii="Arial Narrow" w:eastAsia="Times New Roman" w:hAnsi="Arial Narrow"/>
          <w:b/>
          <w:bCs/>
          <w:spacing w:val="-1"/>
        </w:rPr>
        <w:t>Výzva č. 5</w:t>
      </w:r>
    </w:p>
    <w:p w14:paraId="2BE44777" w14:textId="77777777" w:rsidR="005D0C65" w:rsidRDefault="005D0C65" w:rsidP="005D0C65">
      <w:pPr>
        <w:pStyle w:val="Style3"/>
        <w:widowControl/>
        <w:spacing w:line="240" w:lineRule="auto"/>
        <w:rPr>
          <w:rStyle w:val="FontStyle22"/>
          <w:rFonts w:ascii="Arial Narrow" w:hAnsi="Arial Narrow"/>
          <w:sz w:val="22"/>
          <w:szCs w:val="22"/>
        </w:rPr>
      </w:pPr>
    </w:p>
    <w:p w14:paraId="74F50E6B" w14:textId="6D35A998" w:rsidR="008F4D24" w:rsidRDefault="005D0C65" w:rsidP="008F4D24">
      <w:pPr>
        <w:pStyle w:val="Style3"/>
        <w:widowControl/>
        <w:spacing w:line="240" w:lineRule="auto"/>
        <w:rPr>
          <w:rStyle w:val="FontStyle22"/>
          <w:rFonts w:ascii="Arial Narrow" w:hAnsi="Arial Narrow"/>
          <w:sz w:val="22"/>
          <w:szCs w:val="22"/>
        </w:rPr>
      </w:pPr>
      <w:r w:rsidRPr="00FB67E6">
        <w:rPr>
          <w:rStyle w:val="FontStyle22"/>
          <w:rFonts w:ascii="Arial Narrow" w:hAnsi="Arial Narrow"/>
          <w:sz w:val="22"/>
          <w:szCs w:val="22"/>
        </w:rPr>
        <w:t xml:space="preserve">uzatvorená v súlade s ustanoveniami § 269 ods. 2 a </w:t>
      </w:r>
      <w:proofErr w:type="spellStart"/>
      <w:r w:rsidRPr="00FB67E6">
        <w:rPr>
          <w:rStyle w:val="FontStyle22"/>
          <w:rFonts w:ascii="Arial Narrow" w:hAnsi="Arial Narrow"/>
          <w:sz w:val="22"/>
          <w:szCs w:val="22"/>
        </w:rPr>
        <w:t>nasl</w:t>
      </w:r>
      <w:proofErr w:type="spellEnd"/>
      <w:r w:rsidRPr="00FB67E6">
        <w:rPr>
          <w:rStyle w:val="FontStyle22"/>
          <w:rFonts w:ascii="Arial Narrow" w:hAnsi="Arial Narrow"/>
          <w:sz w:val="22"/>
          <w:szCs w:val="22"/>
        </w:rPr>
        <w:t xml:space="preserve">. zákona č. 513/1991 Zb. Obchodný zákonník v znení neskorších predpisov (ďalej len </w:t>
      </w:r>
      <w:r w:rsidRPr="006F0271">
        <w:rPr>
          <w:rStyle w:val="FontStyle21"/>
          <w:rFonts w:ascii="Arial Narrow" w:hAnsi="Arial Narrow"/>
          <w:b w:val="0"/>
          <w:sz w:val="22"/>
          <w:szCs w:val="22"/>
        </w:rPr>
        <w:t>„Obchodný zákonník</w:t>
      </w:r>
      <w:r w:rsidR="001978A2">
        <w:rPr>
          <w:rStyle w:val="FontStyle21"/>
          <w:rFonts w:ascii="Arial Narrow" w:hAnsi="Arial Narrow"/>
          <w:b w:val="0"/>
          <w:sz w:val="22"/>
          <w:szCs w:val="22"/>
        </w:rPr>
        <w:t>“</w:t>
      </w:r>
      <w:r w:rsidRPr="006F0271">
        <w:rPr>
          <w:rStyle w:val="FontStyle21"/>
          <w:rFonts w:ascii="Arial Narrow" w:hAnsi="Arial Narrow"/>
          <w:b w:val="0"/>
          <w:sz w:val="22"/>
          <w:szCs w:val="22"/>
        </w:rPr>
        <w:t xml:space="preserve">), </w:t>
      </w:r>
      <w:r w:rsidRPr="006F0271">
        <w:rPr>
          <w:rStyle w:val="FontStyle22"/>
          <w:rFonts w:ascii="Arial Narrow" w:hAnsi="Arial Narrow"/>
          <w:sz w:val="22"/>
          <w:szCs w:val="22"/>
        </w:rPr>
        <w:t>v súlade so zákonom č. 251/2012 Z. z. o energetike a</w:t>
      </w:r>
      <w:r w:rsidR="006013FA">
        <w:rPr>
          <w:rStyle w:val="FontStyle22"/>
          <w:rFonts w:ascii="Arial Narrow" w:hAnsi="Arial Narrow"/>
          <w:sz w:val="22"/>
          <w:szCs w:val="22"/>
        </w:rPr>
        <w:t> </w:t>
      </w:r>
      <w:r w:rsidRPr="006F0271">
        <w:rPr>
          <w:rStyle w:val="FontStyle22"/>
          <w:rFonts w:ascii="Arial Narrow" w:hAnsi="Arial Narrow"/>
          <w:sz w:val="22"/>
          <w:szCs w:val="22"/>
        </w:rPr>
        <w:t>o</w:t>
      </w:r>
      <w:r w:rsidR="006013FA">
        <w:rPr>
          <w:rStyle w:val="FontStyle22"/>
          <w:rFonts w:ascii="Arial Narrow" w:hAnsi="Arial Narrow"/>
          <w:sz w:val="22"/>
          <w:szCs w:val="22"/>
        </w:rPr>
        <w:t> </w:t>
      </w:r>
      <w:r w:rsidRPr="006F0271">
        <w:rPr>
          <w:rStyle w:val="FontStyle22"/>
          <w:rFonts w:ascii="Arial Narrow" w:hAnsi="Arial Narrow"/>
          <w:sz w:val="22"/>
          <w:szCs w:val="22"/>
        </w:rPr>
        <w:t>zmene a</w:t>
      </w:r>
      <w:r w:rsidR="00261DCD">
        <w:rPr>
          <w:rStyle w:val="FontStyle22"/>
          <w:rFonts w:ascii="Arial Narrow" w:hAnsi="Arial Narrow"/>
          <w:sz w:val="22"/>
          <w:szCs w:val="22"/>
        </w:rPr>
        <w:t> </w:t>
      </w:r>
      <w:r w:rsidRPr="006F0271">
        <w:rPr>
          <w:rStyle w:val="FontStyle22"/>
          <w:rFonts w:ascii="Arial Narrow" w:hAnsi="Arial Narrow"/>
          <w:sz w:val="22"/>
          <w:szCs w:val="22"/>
        </w:rPr>
        <w:t xml:space="preserve">doplnení niektorých zákonov v znení neskorších predpisov (ďalej len </w:t>
      </w:r>
      <w:r w:rsidRPr="006F0271">
        <w:rPr>
          <w:rStyle w:val="FontStyle21"/>
          <w:rFonts w:ascii="Arial Narrow" w:hAnsi="Arial Narrow"/>
          <w:b w:val="0"/>
          <w:sz w:val="22"/>
          <w:szCs w:val="22"/>
        </w:rPr>
        <w:t>„zákon o</w:t>
      </w:r>
      <w:r w:rsidR="001978A2">
        <w:rPr>
          <w:rStyle w:val="FontStyle21"/>
          <w:rFonts w:ascii="Arial Narrow" w:hAnsi="Arial Narrow"/>
          <w:b w:val="0"/>
          <w:sz w:val="22"/>
          <w:szCs w:val="22"/>
        </w:rPr>
        <w:t> </w:t>
      </w:r>
      <w:r w:rsidRPr="006F0271">
        <w:rPr>
          <w:rStyle w:val="FontStyle21"/>
          <w:rFonts w:ascii="Arial Narrow" w:hAnsi="Arial Narrow"/>
          <w:b w:val="0"/>
          <w:sz w:val="22"/>
          <w:szCs w:val="22"/>
        </w:rPr>
        <w:t>energetike</w:t>
      </w:r>
      <w:r w:rsidR="001978A2">
        <w:rPr>
          <w:rStyle w:val="FontStyle21"/>
          <w:rFonts w:ascii="Arial Narrow" w:hAnsi="Arial Narrow"/>
          <w:b w:val="0"/>
          <w:sz w:val="22"/>
          <w:szCs w:val="22"/>
        </w:rPr>
        <w:t>“</w:t>
      </w:r>
      <w:r w:rsidRPr="006F0271">
        <w:rPr>
          <w:rStyle w:val="FontStyle21"/>
          <w:rFonts w:ascii="Arial Narrow" w:hAnsi="Arial Narrow"/>
          <w:b w:val="0"/>
          <w:sz w:val="22"/>
          <w:szCs w:val="22"/>
        </w:rPr>
        <w:t xml:space="preserve">), </w:t>
      </w:r>
      <w:r w:rsidRPr="006F0271">
        <w:rPr>
          <w:rStyle w:val="FontStyle22"/>
          <w:rFonts w:ascii="Arial Narrow" w:hAnsi="Arial Narrow"/>
          <w:sz w:val="22"/>
          <w:szCs w:val="22"/>
        </w:rPr>
        <w:t>zákon</w:t>
      </w:r>
      <w:r w:rsidR="00ED0A46">
        <w:rPr>
          <w:rStyle w:val="FontStyle22"/>
          <w:rFonts w:ascii="Arial Narrow" w:hAnsi="Arial Narrow"/>
          <w:sz w:val="22"/>
          <w:szCs w:val="22"/>
        </w:rPr>
        <w:t>om</w:t>
      </w:r>
      <w:r w:rsidRPr="006F0271">
        <w:rPr>
          <w:rStyle w:val="FontStyle22"/>
          <w:rFonts w:ascii="Arial Narrow" w:hAnsi="Arial Narrow"/>
          <w:sz w:val="22"/>
          <w:szCs w:val="22"/>
        </w:rPr>
        <w:t xml:space="preserve"> č.</w:t>
      </w:r>
      <w:r w:rsidR="00513933">
        <w:rPr>
          <w:rStyle w:val="FontStyle22"/>
          <w:rFonts w:ascii="Arial Narrow" w:hAnsi="Arial Narrow"/>
          <w:sz w:val="22"/>
          <w:szCs w:val="22"/>
        </w:rPr>
        <w:t> </w:t>
      </w:r>
      <w:r w:rsidRPr="006F0271">
        <w:rPr>
          <w:rStyle w:val="FontStyle22"/>
          <w:rFonts w:ascii="Arial Narrow" w:hAnsi="Arial Narrow"/>
          <w:sz w:val="22"/>
          <w:szCs w:val="22"/>
        </w:rPr>
        <w:t>250/2012</w:t>
      </w:r>
      <w:r w:rsidR="00513933">
        <w:rPr>
          <w:rStyle w:val="FontStyle22"/>
          <w:rFonts w:ascii="Arial Narrow" w:hAnsi="Arial Narrow"/>
          <w:sz w:val="22"/>
          <w:szCs w:val="22"/>
        </w:rPr>
        <w:t> </w:t>
      </w:r>
      <w:r w:rsidRPr="006F0271">
        <w:rPr>
          <w:rStyle w:val="FontStyle22"/>
          <w:rFonts w:ascii="Arial Narrow" w:hAnsi="Arial Narrow"/>
          <w:sz w:val="22"/>
          <w:szCs w:val="22"/>
        </w:rPr>
        <w:t>Z.</w:t>
      </w:r>
      <w:r w:rsidR="00261DCD">
        <w:rPr>
          <w:rStyle w:val="FontStyle22"/>
          <w:rFonts w:ascii="Arial Narrow" w:hAnsi="Arial Narrow"/>
          <w:sz w:val="22"/>
          <w:szCs w:val="22"/>
        </w:rPr>
        <w:t> </w:t>
      </w:r>
      <w:r w:rsidRPr="006F0271">
        <w:rPr>
          <w:rStyle w:val="FontStyle22"/>
          <w:rFonts w:ascii="Arial Narrow" w:hAnsi="Arial Narrow"/>
          <w:sz w:val="22"/>
          <w:szCs w:val="22"/>
        </w:rPr>
        <w:t>z. o</w:t>
      </w:r>
      <w:r w:rsidR="00261DCD">
        <w:rPr>
          <w:rStyle w:val="FontStyle22"/>
          <w:rFonts w:ascii="Arial Narrow" w:hAnsi="Arial Narrow"/>
          <w:sz w:val="22"/>
          <w:szCs w:val="22"/>
        </w:rPr>
        <w:t> </w:t>
      </w:r>
      <w:r w:rsidRPr="006F0271">
        <w:rPr>
          <w:rStyle w:val="FontStyle22"/>
          <w:rFonts w:ascii="Arial Narrow" w:hAnsi="Arial Narrow"/>
          <w:sz w:val="22"/>
          <w:szCs w:val="22"/>
        </w:rPr>
        <w:t xml:space="preserve">regulácii v sieťových odvetviach v znení neskorších predpisov (ďalej len </w:t>
      </w:r>
      <w:r w:rsidRPr="006F0271">
        <w:rPr>
          <w:rStyle w:val="FontStyle21"/>
          <w:rFonts w:ascii="Arial Narrow" w:hAnsi="Arial Narrow"/>
          <w:b w:val="0"/>
          <w:sz w:val="22"/>
          <w:szCs w:val="22"/>
        </w:rPr>
        <w:t>„zákon o</w:t>
      </w:r>
      <w:r w:rsidR="001978A2">
        <w:rPr>
          <w:rStyle w:val="FontStyle21"/>
          <w:rFonts w:ascii="Arial Narrow" w:hAnsi="Arial Narrow"/>
          <w:b w:val="0"/>
          <w:sz w:val="22"/>
          <w:szCs w:val="22"/>
        </w:rPr>
        <w:t> </w:t>
      </w:r>
      <w:r w:rsidRPr="006F0271">
        <w:rPr>
          <w:rStyle w:val="FontStyle21"/>
          <w:rFonts w:ascii="Arial Narrow" w:hAnsi="Arial Narrow"/>
          <w:b w:val="0"/>
          <w:sz w:val="22"/>
          <w:szCs w:val="22"/>
        </w:rPr>
        <w:t>regulácii</w:t>
      </w:r>
      <w:r w:rsidR="001978A2">
        <w:rPr>
          <w:rStyle w:val="FontStyle21"/>
          <w:rFonts w:ascii="Arial Narrow" w:hAnsi="Arial Narrow"/>
          <w:b w:val="0"/>
          <w:sz w:val="22"/>
          <w:szCs w:val="22"/>
        </w:rPr>
        <w:t>“</w:t>
      </w:r>
      <w:r w:rsidRPr="006F0271">
        <w:rPr>
          <w:rStyle w:val="FontStyle21"/>
          <w:rFonts w:ascii="Arial Narrow" w:hAnsi="Arial Narrow"/>
          <w:b w:val="0"/>
          <w:sz w:val="22"/>
          <w:szCs w:val="22"/>
        </w:rPr>
        <w:t>), vyhlášk</w:t>
      </w:r>
      <w:r w:rsidR="00ED0A46">
        <w:rPr>
          <w:rStyle w:val="FontStyle21"/>
          <w:rFonts w:ascii="Arial Narrow" w:hAnsi="Arial Narrow"/>
          <w:b w:val="0"/>
          <w:sz w:val="22"/>
          <w:szCs w:val="22"/>
        </w:rPr>
        <w:t>ou</w:t>
      </w:r>
      <w:r w:rsidRPr="006F0271">
        <w:rPr>
          <w:rStyle w:val="FontStyle21"/>
          <w:rFonts w:ascii="Arial Narrow" w:hAnsi="Arial Narrow"/>
          <w:b w:val="0"/>
          <w:sz w:val="22"/>
          <w:szCs w:val="22"/>
        </w:rPr>
        <w:t xml:space="preserve"> Úradu </w:t>
      </w:r>
      <w:r w:rsidR="00A1068F">
        <w:rPr>
          <w:rStyle w:val="FontStyle21"/>
          <w:rFonts w:ascii="Arial Narrow" w:hAnsi="Arial Narrow"/>
          <w:b w:val="0"/>
          <w:sz w:val="22"/>
          <w:szCs w:val="22"/>
        </w:rPr>
        <w:t xml:space="preserve">pre reguláciu </w:t>
      </w:r>
      <w:r w:rsidRPr="006F0271">
        <w:rPr>
          <w:rStyle w:val="FontStyle21"/>
          <w:rFonts w:ascii="Arial Narrow" w:hAnsi="Arial Narrow"/>
          <w:b w:val="0"/>
          <w:sz w:val="22"/>
          <w:szCs w:val="22"/>
        </w:rPr>
        <w:t xml:space="preserve">sieťových odvetví č. </w:t>
      </w:r>
      <w:r w:rsidR="00951303">
        <w:rPr>
          <w:rStyle w:val="FontStyle21"/>
          <w:rFonts w:ascii="Arial Narrow" w:hAnsi="Arial Narrow"/>
          <w:b w:val="0"/>
          <w:sz w:val="22"/>
          <w:szCs w:val="22"/>
        </w:rPr>
        <w:t>207/2023</w:t>
      </w:r>
      <w:r w:rsidRPr="006F0271">
        <w:rPr>
          <w:rStyle w:val="FontStyle21"/>
          <w:rFonts w:ascii="Arial Narrow" w:hAnsi="Arial Narrow"/>
          <w:b w:val="0"/>
          <w:sz w:val="22"/>
          <w:szCs w:val="22"/>
        </w:rPr>
        <w:t xml:space="preserve">, </w:t>
      </w:r>
      <w:r w:rsidR="008F4D24" w:rsidRPr="008F4D24">
        <w:rPr>
          <w:rStyle w:val="FontStyle22"/>
          <w:rFonts w:ascii="Arial Narrow" w:hAnsi="Arial Narrow"/>
          <w:sz w:val="22"/>
          <w:szCs w:val="22"/>
        </w:rPr>
        <w:t>ktorou sa ustanovujú pravidlá pre fungovanie vnútorného trhu s elektrinou, obsahové náležitosti prevádzkového poriadku prevádzkovateľa sústavy, organizátora krátkodobého trhu s</w:t>
      </w:r>
      <w:r w:rsidR="006013FA">
        <w:rPr>
          <w:rStyle w:val="FontStyle22"/>
          <w:rFonts w:ascii="Arial Narrow" w:hAnsi="Arial Narrow"/>
          <w:sz w:val="22"/>
          <w:szCs w:val="22"/>
        </w:rPr>
        <w:t> </w:t>
      </w:r>
      <w:r w:rsidR="008F4D24" w:rsidRPr="008F4D24">
        <w:rPr>
          <w:rStyle w:val="FontStyle22"/>
          <w:rFonts w:ascii="Arial Narrow" w:hAnsi="Arial Narrow"/>
          <w:sz w:val="22"/>
          <w:szCs w:val="22"/>
        </w:rPr>
        <w:t>elektrinou a rozsah obchodných podmienok, ktoré sú súčasťou prevádzkového poriadku prevádzkovateľa sústavy</w:t>
      </w:r>
      <w:r w:rsidR="008F4D24">
        <w:rPr>
          <w:rStyle w:val="FontStyle22"/>
          <w:rFonts w:ascii="Arial Narrow" w:hAnsi="Arial Narrow"/>
          <w:sz w:val="22"/>
          <w:szCs w:val="22"/>
        </w:rPr>
        <w:t xml:space="preserve"> </w:t>
      </w:r>
      <w:r w:rsidR="00513933">
        <w:rPr>
          <w:rStyle w:val="FontStyle22"/>
          <w:rFonts w:ascii="Arial Narrow" w:hAnsi="Arial Narrow"/>
          <w:sz w:val="22"/>
          <w:szCs w:val="22"/>
        </w:rPr>
        <w:t xml:space="preserve">v znení neskorších predpisov </w:t>
      </w:r>
      <w:r w:rsidR="008F4D24" w:rsidRPr="002846DF">
        <w:rPr>
          <w:rStyle w:val="FontStyle22"/>
          <w:rFonts w:ascii="Arial Narrow" w:hAnsi="Arial Narrow"/>
          <w:sz w:val="22"/>
          <w:szCs w:val="22"/>
        </w:rPr>
        <w:t xml:space="preserve">(ďalej len </w:t>
      </w:r>
      <w:r w:rsidR="001978A2">
        <w:rPr>
          <w:rStyle w:val="FontStyle22"/>
          <w:rFonts w:ascii="Arial Narrow" w:hAnsi="Arial Narrow"/>
          <w:sz w:val="22"/>
          <w:szCs w:val="22"/>
        </w:rPr>
        <w:t>„</w:t>
      </w:r>
      <w:r w:rsidR="008F4D24" w:rsidRPr="002846DF">
        <w:rPr>
          <w:rStyle w:val="FontStyle21"/>
          <w:rFonts w:ascii="Arial Narrow" w:hAnsi="Arial Narrow"/>
          <w:b w:val="0"/>
          <w:sz w:val="22"/>
          <w:szCs w:val="22"/>
        </w:rPr>
        <w:t>pravidlá trhu“)</w:t>
      </w:r>
      <w:r w:rsidR="008F4D24">
        <w:rPr>
          <w:rStyle w:val="FontStyle22"/>
          <w:rFonts w:ascii="Arial Narrow" w:hAnsi="Arial Narrow"/>
          <w:sz w:val="22"/>
          <w:szCs w:val="22"/>
        </w:rPr>
        <w:t xml:space="preserve">, </w:t>
      </w:r>
      <w:r w:rsidRPr="006F0271">
        <w:rPr>
          <w:rStyle w:val="FontStyle22"/>
          <w:rFonts w:ascii="Arial Narrow" w:hAnsi="Arial Narrow"/>
          <w:sz w:val="22"/>
          <w:szCs w:val="22"/>
        </w:rPr>
        <w:t xml:space="preserve">ako aj ďalšími všeobecne záväznými právnymi predpismi vzťahujúcimi sa na oblasť </w:t>
      </w:r>
      <w:proofErr w:type="spellStart"/>
      <w:r w:rsidRPr="006F0271">
        <w:rPr>
          <w:rStyle w:val="FontStyle22"/>
          <w:rFonts w:ascii="Arial Narrow" w:hAnsi="Arial Narrow"/>
          <w:sz w:val="22"/>
          <w:szCs w:val="22"/>
        </w:rPr>
        <w:t>elektroenergetiky</w:t>
      </w:r>
      <w:proofErr w:type="spellEnd"/>
      <w:r w:rsidRPr="006F0271">
        <w:rPr>
          <w:rStyle w:val="FontStyle22"/>
          <w:rFonts w:ascii="Arial Narrow" w:hAnsi="Arial Narrow"/>
          <w:sz w:val="22"/>
          <w:szCs w:val="22"/>
        </w:rPr>
        <w:t xml:space="preserve"> </w:t>
      </w:r>
    </w:p>
    <w:p w14:paraId="0AFEFFF3" w14:textId="3EB81156" w:rsidR="00513933" w:rsidRPr="008E7EEC" w:rsidRDefault="00513933" w:rsidP="00880015">
      <w:pPr>
        <w:pStyle w:val="Style3"/>
        <w:widowControl/>
        <w:spacing w:line="240" w:lineRule="auto"/>
        <w:rPr>
          <w:rStyle w:val="FontStyle22"/>
          <w:rFonts w:ascii="Arial Narrow" w:hAnsi="Arial Narrow"/>
          <w:sz w:val="22"/>
          <w:szCs w:val="22"/>
        </w:rPr>
      </w:pPr>
    </w:p>
    <w:p w14:paraId="6F965F8B" w14:textId="6E5E6D5A" w:rsidR="005D0C65" w:rsidRPr="008E7EEC" w:rsidRDefault="005D0C65" w:rsidP="008E7EEC">
      <w:pPr>
        <w:pStyle w:val="Style3"/>
        <w:widowControl/>
        <w:spacing w:line="240" w:lineRule="auto"/>
        <w:jc w:val="center"/>
        <w:rPr>
          <w:rStyle w:val="FontStyle21"/>
          <w:rFonts w:ascii="Arial Narrow" w:hAnsi="Arial Narrow"/>
          <w:b w:val="0"/>
          <w:sz w:val="22"/>
          <w:szCs w:val="22"/>
        </w:rPr>
      </w:pPr>
      <w:r w:rsidRPr="008E7EEC">
        <w:rPr>
          <w:rStyle w:val="FontStyle22"/>
          <w:rFonts w:ascii="Arial Narrow" w:hAnsi="Arial Narrow"/>
          <w:sz w:val="22"/>
          <w:szCs w:val="22"/>
        </w:rPr>
        <w:t xml:space="preserve">(ďalej len </w:t>
      </w:r>
      <w:r w:rsidRPr="008E7EEC">
        <w:rPr>
          <w:rStyle w:val="FontStyle21"/>
          <w:rFonts w:ascii="Arial Narrow" w:hAnsi="Arial Narrow"/>
          <w:b w:val="0"/>
          <w:sz w:val="22"/>
          <w:szCs w:val="22"/>
        </w:rPr>
        <w:t>„Zmluva</w:t>
      </w:r>
      <w:r w:rsidR="00513933">
        <w:rPr>
          <w:rStyle w:val="FontStyle21"/>
          <w:rFonts w:ascii="Arial Narrow" w:hAnsi="Arial Narrow"/>
          <w:b w:val="0"/>
          <w:sz w:val="22"/>
          <w:szCs w:val="22"/>
        </w:rPr>
        <w:t>“</w:t>
      </w:r>
      <w:r w:rsidRPr="008E7EEC">
        <w:rPr>
          <w:rStyle w:val="FontStyle21"/>
          <w:rFonts w:ascii="Arial Narrow" w:hAnsi="Arial Narrow"/>
          <w:b w:val="0"/>
          <w:sz w:val="22"/>
          <w:szCs w:val="22"/>
        </w:rPr>
        <w:t>)</w:t>
      </w:r>
    </w:p>
    <w:p w14:paraId="76DC43FD" w14:textId="77777777" w:rsidR="005D0C65" w:rsidRPr="00880015" w:rsidRDefault="005D0C65" w:rsidP="005D0C65">
      <w:pPr>
        <w:widowControl w:val="0"/>
        <w:shd w:val="clear" w:color="auto" w:fill="FFFFFF"/>
        <w:rPr>
          <w:rFonts w:ascii="Arial Narrow" w:eastAsia="Times New Roman" w:hAnsi="Arial Narrow"/>
          <w:bCs/>
          <w:spacing w:val="-1"/>
        </w:rPr>
      </w:pPr>
    </w:p>
    <w:p w14:paraId="7B2941B5" w14:textId="77777777" w:rsidR="005D0C65" w:rsidRPr="00880015" w:rsidRDefault="005D0C65" w:rsidP="00880015">
      <w:pPr>
        <w:widowControl w:val="0"/>
        <w:shd w:val="clear" w:color="auto" w:fill="FFFFFF"/>
        <w:rPr>
          <w:rFonts w:ascii="Arial Narrow" w:eastAsia="Times New Roman" w:hAnsi="Arial Narrow"/>
          <w:bCs/>
          <w:spacing w:val="-1"/>
        </w:rPr>
      </w:pPr>
    </w:p>
    <w:p w14:paraId="78CAC63F" w14:textId="161A59C2" w:rsidR="005D0C65" w:rsidRPr="008E7EEC" w:rsidRDefault="005D0C65" w:rsidP="00DC25F7">
      <w:pPr>
        <w:pStyle w:val="Style3"/>
        <w:widowControl/>
        <w:spacing w:line="240" w:lineRule="auto"/>
        <w:ind w:left="4956" w:firstLine="708"/>
        <w:jc w:val="right"/>
        <w:rPr>
          <w:rStyle w:val="FontStyle21"/>
          <w:rFonts w:ascii="Arial Narrow" w:hAnsi="Arial Narrow"/>
          <w:b w:val="0"/>
          <w:sz w:val="22"/>
          <w:szCs w:val="22"/>
        </w:rPr>
      </w:pPr>
      <w:r w:rsidRPr="008E7EEC">
        <w:rPr>
          <w:rStyle w:val="FontStyle21"/>
          <w:rFonts w:ascii="Arial Narrow" w:hAnsi="Arial Narrow"/>
          <w:b w:val="0"/>
          <w:sz w:val="22"/>
          <w:szCs w:val="22"/>
        </w:rPr>
        <w:t>Číslo Zmluvy Odberateľa: 2024/</w:t>
      </w:r>
      <w:r w:rsidR="00303226" w:rsidRPr="008E7EEC">
        <w:rPr>
          <w:rStyle w:val="FontStyle21"/>
          <w:rFonts w:ascii="Arial Narrow" w:hAnsi="Arial Narrow"/>
          <w:b w:val="0"/>
          <w:sz w:val="22"/>
          <w:szCs w:val="22"/>
        </w:rPr>
        <w:t>745</w:t>
      </w:r>
    </w:p>
    <w:p w14:paraId="162444B8" w14:textId="77777777" w:rsidR="005D0C65" w:rsidRPr="00B03388" w:rsidRDefault="005D0C65" w:rsidP="005D0C65">
      <w:pPr>
        <w:pStyle w:val="Style3"/>
        <w:widowControl/>
        <w:spacing w:line="240" w:lineRule="auto"/>
        <w:jc w:val="left"/>
        <w:rPr>
          <w:rStyle w:val="FontStyle21"/>
          <w:rFonts w:ascii="Arial Narrow" w:hAnsi="Arial Narrow"/>
          <w:b w:val="0"/>
          <w:sz w:val="22"/>
          <w:szCs w:val="22"/>
        </w:rPr>
      </w:pPr>
    </w:p>
    <w:p w14:paraId="086CF4A1" w14:textId="77777777" w:rsidR="005D0C65" w:rsidRPr="00FB67E6" w:rsidRDefault="005D0C65" w:rsidP="005D0C65">
      <w:pPr>
        <w:pStyle w:val="Style3"/>
        <w:widowControl/>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medzi:</w:t>
      </w:r>
    </w:p>
    <w:p w14:paraId="56F1774A" w14:textId="77777777" w:rsidR="005D0C65" w:rsidRPr="00FB67E6" w:rsidRDefault="005D0C65" w:rsidP="005D0C65">
      <w:pPr>
        <w:pStyle w:val="Style5"/>
        <w:widowControl/>
        <w:jc w:val="left"/>
        <w:rPr>
          <w:rFonts w:ascii="Arial Narrow" w:hAnsi="Arial Narrow"/>
          <w:sz w:val="22"/>
          <w:szCs w:val="22"/>
        </w:rPr>
      </w:pPr>
    </w:p>
    <w:p w14:paraId="087A3192" w14:textId="77777777" w:rsidR="005D0C65" w:rsidRPr="00FB67E6" w:rsidRDefault="005D0C65" w:rsidP="005D0C65">
      <w:pPr>
        <w:pStyle w:val="Style5"/>
        <w:widowControl/>
        <w:jc w:val="left"/>
        <w:rPr>
          <w:rFonts w:ascii="Arial Narrow" w:hAnsi="Arial Narrow"/>
          <w:sz w:val="22"/>
          <w:szCs w:val="22"/>
        </w:rPr>
      </w:pPr>
    </w:p>
    <w:p w14:paraId="52CC5FCA" w14:textId="77777777" w:rsidR="005D0C65" w:rsidRPr="004523F6" w:rsidRDefault="005D0C65" w:rsidP="005D0C65">
      <w:pPr>
        <w:pStyle w:val="Style5"/>
        <w:widowControl/>
        <w:tabs>
          <w:tab w:val="left" w:pos="2357"/>
        </w:tabs>
        <w:jc w:val="left"/>
        <w:rPr>
          <w:rStyle w:val="FontStyle21"/>
          <w:rFonts w:ascii="Arial Narrow" w:hAnsi="Arial Narrow"/>
          <w:sz w:val="22"/>
          <w:szCs w:val="22"/>
        </w:rPr>
      </w:pPr>
      <w:r w:rsidRPr="00FB67E6">
        <w:rPr>
          <w:rStyle w:val="FontStyle22"/>
          <w:rFonts w:ascii="Arial Narrow" w:hAnsi="Arial Narrow"/>
          <w:sz w:val="22"/>
          <w:szCs w:val="22"/>
        </w:rPr>
        <w:t>Názov:</w:t>
      </w:r>
      <w:r w:rsidRPr="00FB67E6">
        <w:rPr>
          <w:rStyle w:val="FontStyle22"/>
          <w:rFonts w:ascii="Arial Narrow" w:hAnsi="Arial Narrow"/>
          <w:sz w:val="22"/>
          <w:szCs w:val="22"/>
        </w:rPr>
        <w:tab/>
      </w:r>
      <w:r w:rsidRPr="00FB67E6">
        <w:rPr>
          <w:rFonts w:ascii="Arial Narrow" w:hAnsi="Arial Narrow"/>
          <w:sz w:val="22"/>
          <w:szCs w:val="22"/>
          <w:lang w:val="x-none" w:eastAsia="x-none"/>
        </w:rPr>
        <w:t xml:space="preserve">Slovenská republika zastúpená </w:t>
      </w:r>
      <w:r w:rsidRPr="00C76816">
        <w:rPr>
          <w:rFonts w:ascii="Arial Narrow" w:hAnsi="Arial Narrow"/>
          <w:b/>
          <w:sz w:val="22"/>
          <w:szCs w:val="22"/>
          <w:lang w:val="x-none" w:eastAsia="x-none"/>
        </w:rPr>
        <w:t>Ministerstvom financií Slovenskej republiky</w:t>
      </w:r>
    </w:p>
    <w:p w14:paraId="0583B99A" w14:textId="676CBCFE" w:rsidR="005D0C65" w:rsidRPr="00FB67E6" w:rsidRDefault="005D0C65" w:rsidP="005D0C65">
      <w:pPr>
        <w:pStyle w:val="Style3"/>
        <w:widowControl/>
        <w:tabs>
          <w:tab w:val="left" w:pos="2362"/>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Sídlo:</w:t>
      </w:r>
      <w:r w:rsidRPr="00FB67E6">
        <w:rPr>
          <w:rStyle w:val="FontStyle22"/>
          <w:rFonts w:ascii="Arial Narrow" w:hAnsi="Arial Narrow"/>
          <w:sz w:val="22"/>
          <w:szCs w:val="22"/>
        </w:rPr>
        <w:tab/>
      </w:r>
      <w:proofErr w:type="spellStart"/>
      <w:r w:rsidRPr="00FB67E6">
        <w:rPr>
          <w:rFonts w:ascii="Arial Narrow" w:hAnsi="Arial Narrow"/>
          <w:sz w:val="22"/>
          <w:szCs w:val="22"/>
          <w:lang w:val="x-none" w:eastAsia="x-none"/>
        </w:rPr>
        <w:t>Štefanovičova</w:t>
      </w:r>
      <w:proofErr w:type="spellEnd"/>
      <w:r w:rsidRPr="00FB67E6">
        <w:rPr>
          <w:rFonts w:ascii="Arial Narrow" w:hAnsi="Arial Narrow"/>
          <w:sz w:val="22"/>
          <w:szCs w:val="22"/>
          <w:lang w:val="x-none" w:eastAsia="x-none"/>
        </w:rPr>
        <w:t xml:space="preserve"> 5</w:t>
      </w:r>
      <w:r w:rsidRPr="00FB67E6">
        <w:rPr>
          <w:rFonts w:ascii="Arial Narrow" w:hAnsi="Arial Narrow"/>
          <w:sz w:val="22"/>
          <w:szCs w:val="22"/>
          <w:lang w:eastAsia="x-none"/>
        </w:rPr>
        <w:t>,</w:t>
      </w:r>
      <w:r w:rsidRPr="00FB67E6">
        <w:rPr>
          <w:rFonts w:ascii="Arial Narrow" w:hAnsi="Arial Narrow"/>
          <w:sz w:val="22"/>
          <w:szCs w:val="22"/>
          <w:lang w:val="x-none" w:eastAsia="x-none"/>
        </w:rPr>
        <w:t xml:space="preserve"> 817 82 </w:t>
      </w:r>
      <w:r w:rsidR="006E41AB">
        <w:rPr>
          <w:rFonts w:ascii="Arial Narrow" w:hAnsi="Arial Narrow"/>
          <w:sz w:val="22"/>
          <w:szCs w:val="22"/>
          <w:lang w:eastAsia="x-none"/>
        </w:rPr>
        <w:t xml:space="preserve"> </w:t>
      </w:r>
      <w:r w:rsidRPr="00FB67E6">
        <w:rPr>
          <w:rFonts w:ascii="Arial Narrow" w:hAnsi="Arial Narrow"/>
          <w:sz w:val="22"/>
          <w:szCs w:val="22"/>
          <w:lang w:val="x-none" w:eastAsia="x-none"/>
        </w:rPr>
        <w:t>Bratislava 1</w:t>
      </w:r>
    </w:p>
    <w:p w14:paraId="29740E08" w14:textId="77777777" w:rsidR="005D0C65" w:rsidRPr="00FB67E6" w:rsidRDefault="005D0C65" w:rsidP="005D0C65">
      <w:pPr>
        <w:pStyle w:val="Style3"/>
        <w:widowControl/>
        <w:tabs>
          <w:tab w:val="left" w:pos="2352"/>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IČO:</w:t>
      </w:r>
      <w:r w:rsidRPr="00FB67E6">
        <w:rPr>
          <w:rStyle w:val="FontStyle22"/>
          <w:rFonts w:ascii="Arial Narrow" w:hAnsi="Arial Narrow"/>
          <w:sz w:val="22"/>
          <w:szCs w:val="22"/>
        </w:rPr>
        <w:tab/>
      </w:r>
      <w:r w:rsidRPr="00FB67E6">
        <w:rPr>
          <w:rFonts w:ascii="Arial Narrow" w:hAnsi="Arial Narrow"/>
          <w:sz w:val="22"/>
          <w:szCs w:val="22"/>
          <w:lang w:val="x-none" w:eastAsia="x-none"/>
        </w:rPr>
        <w:t>00151742</w:t>
      </w:r>
    </w:p>
    <w:p w14:paraId="644B0E83" w14:textId="5C0DCB43" w:rsidR="005D0C65" w:rsidRPr="00FB67E6" w:rsidRDefault="005D0C65" w:rsidP="005D0C65">
      <w:pPr>
        <w:pStyle w:val="Style3"/>
        <w:widowControl/>
        <w:tabs>
          <w:tab w:val="left" w:pos="2357"/>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IČ</w:t>
      </w:r>
      <w:r>
        <w:rPr>
          <w:rStyle w:val="FontStyle22"/>
          <w:rFonts w:ascii="Arial Narrow" w:hAnsi="Arial Narrow"/>
          <w:sz w:val="22"/>
          <w:szCs w:val="22"/>
        </w:rPr>
        <w:t xml:space="preserve"> </w:t>
      </w:r>
      <w:r w:rsidRPr="00FB67E6">
        <w:rPr>
          <w:rStyle w:val="FontStyle22"/>
          <w:rFonts w:ascii="Arial Narrow" w:hAnsi="Arial Narrow"/>
          <w:sz w:val="22"/>
          <w:szCs w:val="22"/>
        </w:rPr>
        <w:t>DPH:</w:t>
      </w:r>
      <w:r w:rsidRPr="00FB67E6">
        <w:rPr>
          <w:rStyle w:val="FontStyle22"/>
          <w:rFonts w:ascii="Arial Narrow" w:hAnsi="Arial Narrow"/>
          <w:sz w:val="22"/>
          <w:szCs w:val="22"/>
        </w:rPr>
        <w:tab/>
        <w:t>nie je</w:t>
      </w:r>
      <w:r>
        <w:rPr>
          <w:rStyle w:val="FontStyle22"/>
          <w:rFonts w:ascii="Arial Narrow" w:hAnsi="Arial Narrow"/>
          <w:sz w:val="22"/>
          <w:szCs w:val="22"/>
        </w:rPr>
        <w:t xml:space="preserve"> platiteľ</w:t>
      </w:r>
      <w:r w:rsidR="006013FA">
        <w:rPr>
          <w:rStyle w:val="FontStyle22"/>
          <w:rFonts w:ascii="Arial Narrow" w:hAnsi="Arial Narrow"/>
          <w:sz w:val="22"/>
          <w:szCs w:val="22"/>
        </w:rPr>
        <w:t>om</w:t>
      </w:r>
      <w:r w:rsidRPr="00FB67E6">
        <w:rPr>
          <w:rStyle w:val="FontStyle22"/>
          <w:rFonts w:ascii="Arial Narrow" w:hAnsi="Arial Narrow"/>
          <w:sz w:val="22"/>
          <w:szCs w:val="22"/>
        </w:rPr>
        <w:t xml:space="preserve"> DPH</w:t>
      </w:r>
    </w:p>
    <w:p w14:paraId="2E78ADFA" w14:textId="43C95DC2" w:rsidR="005D0C65" w:rsidRPr="00FB67E6" w:rsidRDefault="005D0C65" w:rsidP="005D0C65">
      <w:pPr>
        <w:pStyle w:val="Style3"/>
        <w:widowControl/>
        <w:tabs>
          <w:tab w:val="left" w:pos="2366"/>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Bankové spojenie:</w:t>
      </w:r>
      <w:r w:rsidRPr="00FB67E6">
        <w:rPr>
          <w:rStyle w:val="FontStyle22"/>
          <w:rFonts w:ascii="Arial Narrow" w:hAnsi="Arial Narrow"/>
          <w:sz w:val="22"/>
          <w:szCs w:val="22"/>
        </w:rPr>
        <w:tab/>
      </w:r>
      <w:r w:rsidRPr="00FB67E6">
        <w:rPr>
          <w:rFonts w:ascii="Arial Narrow" w:hAnsi="Arial Narrow"/>
          <w:sz w:val="22"/>
          <w:szCs w:val="22"/>
          <w:lang w:val="x-none" w:eastAsia="x-none"/>
        </w:rPr>
        <w:t xml:space="preserve">Štátna pokladnica, Radlinského 32, 810 05 </w:t>
      </w:r>
      <w:r w:rsidR="006E41AB">
        <w:rPr>
          <w:rFonts w:ascii="Arial Narrow" w:hAnsi="Arial Narrow"/>
          <w:sz w:val="22"/>
          <w:szCs w:val="22"/>
          <w:lang w:eastAsia="x-none"/>
        </w:rPr>
        <w:t xml:space="preserve"> </w:t>
      </w:r>
      <w:r w:rsidRPr="00FB67E6">
        <w:rPr>
          <w:rFonts w:ascii="Arial Narrow" w:hAnsi="Arial Narrow"/>
          <w:sz w:val="22"/>
          <w:szCs w:val="22"/>
          <w:lang w:val="x-none" w:eastAsia="x-none"/>
        </w:rPr>
        <w:t>Bratislava 15</w:t>
      </w:r>
    </w:p>
    <w:p w14:paraId="66B7295C" w14:textId="77777777" w:rsidR="005D0C65" w:rsidRPr="00FB67E6" w:rsidRDefault="005D0C65" w:rsidP="005D0C65">
      <w:pPr>
        <w:pStyle w:val="Style3"/>
        <w:widowControl/>
        <w:tabs>
          <w:tab w:val="left" w:pos="2357"/>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IBAN:</w:t>
      </w:r>
      <w:r w:rsidRPr="00FB67E6">
        <w:rPr>
          <w:rStyle w:val="FontStyle22"/>
          <w:rFonts w:ascii="Arial Narrow" w:hAnsi="Arial Narrow"/>
          <w:sz w:val="22"/>
          <w:szCs w:val="22"/>
        </w:rPr>
        <w:tab/>
      </w:r>
      <w:r w:rsidRPr="00FB67E6">
        <w:rPr>
          <w:rFonts w:ascii="Arial Narrow" w:hAnsi="Arial Narrow"/>
          <w:sz w:val="22"/>
          <w:szCs w:val="22"/>
          <w:lang w:val="x-none" w:eastAsia="x-none"/>
        </w:rPr>
        <w:t>SK59 8180 0000 0070 0000 1400</w:t>
      </w:r>
    </w:p>
    <w:p w14:paraId="1BBA8A96" w14:textId="77777777" w:rsidR="005D0C65" w:rsidRPr="00FB67E6" w:rsidRDefault="005D0C65" w:rsidP="005D0C65">
      <w:pPr>
        <w:pStyle w:val="Style3"/>
        <w:widowControl/>
        <w:tabs>
          <w:tab w:val="left" w:pos="2366"/>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Zastúpená:</w:t>
      </w:r>
      <w:r w:rsidRPr="00FB67E6">
        <w:rPr>
          <w:rStyle w:val="FontStyle22"/>
          <w:rFonts w:ascii="Arial Narrow" w:hAnsi="Arial Narrow"/>
          <w:sz w:val="22"/>
          <w:szCs w:val="22"/>
        </w:rPr>
        <w:tab/>
      </w:r>
      <w:r>
        <w:rPr>
          <w:rFonts w:ascii="Arial Narrow" w:hAnsi="Arial Narrow"/>
          <w:sz w:val="22"/>
          <w:szCs w:val="22"/>
          <w:lang w:eastAsia="x-none"/>
        </w:rPr>
        <w:t xml:space="preserve">Ing. Vladimír </w:t>
      </w:r>
      <w:proofErr w:type="spellStart"/>
      <w:r>
        <w:rPr>
          <w:rFonts w:ascii="Arial Narrow" w:hAnsi="Arial Narrow"/>
          <w:sz w:val="22"/>
          <w:szCs w:val="22"/>
          <w:lang w:eastAsia="x-none"/>
        </w:rPr>
        <w:t>Kešjar</w:t>
      </w:r>
      <w:proofErr w:type="spellEnd"/>
      <w:r w:rsidRPr="00FB67E6">
        <w:rPr>
          <w:rFonts w:ascii="Arial Narrow" w:hAnsi="Arial Narrow"/>
          <w:sz w:val="22"/>
          <w:szCs w:val="22"/>
          <w:lang w:val="x-none" w:eastAsia="x-none"/>
        </w:rPr>
        <w:t>, generáln</w:t>
      </w:r>
      <w:r>
        <w:rPr>
          <w:rFonts w:ascii="Arial Narrow" w:hAnsi="Arial Narrow"/>
          <w:sz w:val="22"/>
          <w:szCs w:val="22"/>
          <w:lang w:eastAsia="x-none"/>
        </w:rPr>
        <w:t>y</w:t>
      </w:r>
      <w:r w:rsidRPr="00FB67E6">
        <w:rPr>
          <w:rFonts w:ascii="Arial Narrow" w:hAnsi="Arial Narrow"/>
          <w:sz w:val="22"/>
          <w:szCs w:val="22"/>
          <w:lang w:val="x-none" w:eastAsia="x-none"/>
        </w:rPr>
        <w:t xml:space="preserve"> tajomník služobného úradu</w:t>
      </w:r>
    </w:p>
    <w:p w14:paraId="5E636000" w14:textId="77777777" w:rsidR="005D0C65" w:rsidRPr="00FB67E6" w:rsidRDefault="005D0C65" w:rsidP="00880015">
      <w:pPr>
        <w:pStyle w:val="Style4"/>
        <w:widowControl/>
        <w:rPr>
          <w:rStyle w:val="FontStyle22"/>
          <w:rFonts w:ascii="Arial Narrow" w:hAnsi="Arial Narrow"/>
          <w:sz w:val="22"/>
          <w:szCs w:val="22"/>
        </w:rPr>
      </w:pPr>
    </w:p>
    <w:p w14:paraId="2566D318" w14:textId="55A8D6A4" w:rsidR="005D0C65" w:rsidRPr="00FB67E6" w:rsidRDefault="005D0C65" w:rsidP="005D0C65">
      <w:pPr>
        <w:pStyle w:val="Style3"/>
        <w:widowControl/>
        <w:spacing w:line="240" w:lineRule="auto"/>
        <w:rPr>
          <w:rStyle w:val="FontStyle21"/>
          <w:rFonts w:ascii="Arial Narrow" w:hAnsi="Arial Narrow"/>
          <w:b w:val="0"/>
          <w:sz w:val="22"/>
          <w:szCs w:val="22"/>
        </w:rPr>
      </w:pPr>
      <w:r w:rsidRPr="00FB67E6">
        <w:rPr>
          <w:rStyle w:val="FontStyle22"/>
          <w:rFonts w:ascii="Arial Narrow" w:hAnsi="Arial Narrow"/>
          <w:sz w:val="22"/>
          <w:szCs w:val="22"/>
        </w:rPr>
        <w:t xml:space="preserve">(ďalej len </w:t>
      </w:r>
      <w:r w:rsidR="001978A2">
        <w:rPr>
          <w:rStyle w:val="FontStyle21"/>
          <w:rFonts w:ascii="Arial Narrow" w:hAnsi="Arial Narrow"/>
          <w:sz w:val="22"/>
          <w:szCs w:val="22"/>
        </w:rPr>
        <w:t>„</w:t>
      </w:r>
      <w:r w:rsidRPr="00FB67E6">
        <w:rPr>
          <w:rStyle w:val="FontStyle21"/>
          <w:rFonts w:ascii="Arial Narrow" w:hAnsi="Arial Narrow"/>
          <w:sz w:val="22"/>
          <w:szCs w:val="22"/>
        </w:rPr>
        <w:t>Odberateľ</w:t>
      </w:r>
      <w:r w:rsidR="001978A2">
        <w:rPr>
          <w:rStyle w:val="FontStyle21"/>
          <w:rFonts w:ascii="Arial Narrow" w:hAnsi="Arial Narrow"/>
          <w:sz w:val="22"/>
          <w:szCs w:val="22"/>
        </w:rPr>
        <w:t>“</w:t>
      </w:r>
      <w:r w:rsidRPr="00FB67E6">
        <w:rPr>
          <w:rStyle w:val="FontStyle21"/>
          <w:rFonts w:ascii="Arial Narrow" w:hAnsi="Arial Narrow"/>
          <w:sz w:val="22"/>
          <w:szCs w:val="22"/>
        </w:rPr>
        <w:t>)</w:t>
      </w:r>
    </w:p>
    <w:p w14:paraId="74BCF331" w14:textId="41A7412E" w:rsidR="005D0C65" w:rsidRPr="00FB67E6" w:rsidRDefault="005D0C65" w:rsidP="005D0C65">
      <w:pPr>
        <w:pStyle w:val="Style3"/>
        <w:widowControl/>
        <w:spacing w:line="240" w:lineRule="auto"/>
        <w:rPr>
          <w:rFonts w:ascii="Arial Narrow" w:hAnsi="Arial Narrow"/>
          <w:sz w:val="22"/>
          <w:szCs w:val="22"/>
        </w:rPr>
      </w:pPr>
    </w:p>
    <w:p w14:paraId="0FCA96D7" w14:textId="77777777" w:rsidR="005D0C65" w:rsidRPr="00FB67E6" w:rsidRDefault="005D0C65" w:rsidP="005D0C65">
      <w:pPr>
        <w:pStyle w:val="Style3"/>
        <w:widowControl/>
        <w:spacing w:line="240" w:lineRule="auto"/>
        <w:rPr>
          <w:rStyle w:val="FontStyle22"/>
          <w:rFonts w:ascii="Arial Narrow" w:hAnsi="Arial Narrow"/>
          <w:sz w:val="22"/>
          <w:szCs w:val="22"/>
        </w:rPr>
      </w:pPr>
      <w:r w:rsidRPr="00FB67E6">
        <w:rPr>
          <w:rStyle w:val="FontStyle22"/>
          <w:rFonts w:ascii="Arial Narrow" w:hAnsi="Arial Narrow"/>
          <w:sz w:val="22"/>
          <w:szCs w:val="22"/>
        </w:rPr>
        <w:t>a</w:t>
      </w:r>
    </w:p>
    <w:p w14:paraId="6A096947" w14:textId="77777777" w:rsidR="005D0C65" w:rsidRPr="00FB67E6" w:rsidRDefault="005D0C65" w:rsidP="005D0C65">
      <w:pPr>
        <w:pStyle w:val="Style3"/>
        <w:widowControl/>
        <w:spacing w:line="240" w:lineRule="auto"/>
        <w:jc w:val="left"/>
        <w:rPr>
          <w:rFonts w:ascii="Arial Narrow" w:hAnsi="Arial Narrow"/>
          <w:sz w:val="22"/>
          <w:szCs w:val="22"/>
        </w:rPr>
      </w:pPr>
    </w:p>
    <w:p w14:paraId="0618CB52" w14:textId="77777777" w:rsidR="005D0C65" w:rsidRPr="00C23754" w:rsidRDefault="005D0C65" w:rsidP="005D0C65">
      <w:pPr>
        <w:pStyle w:val="Style3"/>
        <w:widowControl/>
        <w:tabs>
          <w:tab w:val="left" w:pos="2410"/>
        </w:tabs>
        <w:spacing w:line="240" w:lineRule="auto"/>
        <w:jc w:val="left"/>
        <w:rPr>
          <w:rStyle w:val="FontStyle22"/>
          <w:rFonts w:ascii="Arial Narrow" w:hAnsi="Arial Narrow"/>
          <w:sz w:val="22"/>
          <w:szCs w:val="22"/>
        </w:rPr>
      </w:pPr>
      <w:r w:rsidRPr="00C23754">
        <w:rPr>
          <w:rStyle w:val="FontStyle22"/>
          <w:rFonts w:ascii="Arial Narrow" w:hAnsi="Arial Narrow"/>
          <w:sz w:val="22"/>
          <w:szCs w:val="22"/>
        </w:rPr>
        <w:t>Obchodné meno:</w:t>
      </w:r>
      <w:r w:rsidRPr="00C23754">
        <w:rPr>
          <w:rStyle w:val="FontStyle22"/>
          <w:rFonts w:ascii="Arial Narrow" w:hAnsi="Arial Narrow"/>
          <w:sz w:val="22"/>
          <w:szCs w:val="22"/>
        </w:rPr>
        <w:tab/>
      </w:r>
    </w:p>
    <w:p w14:paraId="003CCC4E" w14:textId="77777777" w:rsidR="005D0C65" w:rsidRPr="00C23754" w:rsidRDefault="005D0C65" w:rsidP="005D0C65">
      <w:pPr>
        <w:pStyle w:val="Style3"/>
        <w:widowControl/>
        <w:tabs>
          <w:tab w:val="left" w:pos="2410"/>
        </w:tabs>
        <w:spacing w:line="240" w:lineRule="auto"/>
        <w:jc w:val="left"/>
        <w:rPr>
          <w:rStyle w:val="FontStyle22"/>
          <w:rFonts w:ascii="Arial Narrow" w:hAnsi="Arial Narrow"/>
          <w:sz w:val="22"/>
          <w:szCs w:val="22"/>
        </w:rPr>
      </w:pPr>
      <w:r w:rsidRPr="00C23754">
        <w:rPr>
          <w:rStyle w:val="FontStyle22"/>
          <w:rFonts w:ascii="Arial Narrow" w:hAnsi="Arial Narrow"/>
          <w:sz w:val="22"/>
          <w:szCs w:val="22"/>
        </w:rPr>
        <w:t>Sídlo:</w:t>
      </w:r>
      <w:r w:rsidRPr="00C23754">
        <w:rPr>
          <w:rStyle w:val="FontStyle22"/>
          <w:rFonts w:ascii="Arial Narrow" w:hAnsi="Arial Narrow"/>
          <w:sz w:val="22"/>
          <w:szCs w:val="22"/>
        </w:rPr>
        <w:tab/>
      </w:r>
    </w:p>
    <w:p w14:paraId="377672B3" w14:textId="77777777" w:rsidR="005D0C65" w:rsidRPr="00C23754" w:rsidRDefault="005D0C65" w:rsidP="005D0C65">
      <w:pPr>
        <w:pStyle w:val="Style3"/>
        <w:widowControl/>
        <w:tabs>
          <w:tab w:val="left" w:pos="2410"/>
        </w:tabs>
        <w:spacing w:line="240" w:lineRule="auto"/>
        <w:jc w:val="left"/>
        <w:rPr>
          <w:rStyle w:val="FontStyle22"/>
          <w:rFonts w:ascii="Arial Narrow" w:hAnsi="Arial Narrow"/>
          <w:sz w:val="22"/>
          <w:szCs w:val="22"/>
        </w:rPr>
      </w:pPr>
      <w:r w:rsidRPr="00C23754">
        <w:rPr>
          <w:rStyle w:val="FontStyle22"/>
          <w:rFonts w:ascii="Arial Narrow" w:hAnsi="Arial Narrow"/>
          <w:sz w:val="22"/>
          <w:szCs w:val="22"/>
        </w:rPr>
        <w:t>IČO:</w:t>
      </w:r>
      <w:r w:rsidRPr="00C23754">
        <w:rPr>
          <w:rStyle w:val="FontStyle22"/>
          <w:rFonts w:ascii="Arial Narrow" w:hAnsi="Arial Narrow"/>
          <w:sz w:val="22"/>
          <w:szCs w:val="22"/>
        </w:rPr>
        <w:tab/>
      </w:r>
    </w:p>
    <w:p w14:paraId="561B16DE" w14:textId="77777777" w:rsidR="005D0C65" w:rsidRPr="00C23754" w:rsidRDefault="005D0C65" w:rsidP="005D0C65">
      <w:pPr>
        <w:pStyle w:val="Style3"/>
        <w:widowControl/>
        <w:tabs>
          <w:tab w:val="left" w:pos="2410"/>
        </w:tabs>
        <w:spacing w:line="240" w:lineRule="auto"/>
        <w:jc w:val="left"/>
        <w:rPr>
          <w:rStyle w:val="FontStyle22"/>
          <w:rFonts w:ascii="Arial Narrow" w:hAnsi="Arial Narrow"/>
          <w:sz w:val="22"/>
          <w:szCs w:val="22"/>
        </w:rPr>
      </w:pPr>
      <w:r w:rsidRPr="00C23754">
        <w:rPr>
          <w:rStyle w:val="FontStyle22"/>
          <w:rFonts w:ascii="Arial Narrow" w:hAnsi="Arial Narrow"/>
          <w:sz w:val="22"/>
          <w:szCs w:val="22"/>
        </w:rPr>
        <w:t>DIČ</w:t>
      </w:r>
      <w:r>
        <w:rPr>
          <w:rStyle w:val="FontStyle22"/>
          <w:rFonts w:ascii="Arial Narrow" w:hAnsi="Arial Narrow"/>
          <w:sz w:val="22"/>
          <w:szCs w:val="22"/>
        </w:rPr>
        <w:t>:</w:t>
      </w:r>
      <w:r w:rsidRPr="00C23754">
        <w:rPr>
          <w:rStyle w:val="FontStyle22"/>
          <w:rFonts w:ascii="Arial Narrow" w:hAnsi="Arial Narrow"/>
          <w:sz w:val="22"/>
          <w:szCs w:val="22"/>
        </w:rPr>
        <w:tab/>
      </w:r>
    </w:p>
    <w:p w14:paraId="684922B4" w14:textId="77777777" w:rsidR="005D0C65" w:rsidRPr="00C23754" w:rsidRDefault="005D0C65" w:rsidP="005D0C65">
      <w:pPr>
        <w:pStyle w:val="Style3"/>
        <w:widowControl/>
        <w:tabs>
          <w:tab w:val="left" w:pos="2410"/>
        </w:tabs>
        <w:spacing w:line="240" w:lineRule="auto"/>
        <w:jc w:val="left"/>
        <w:rPr>
          <w:rStyle w:val="FontStyle22"/>
          <w:rFonts w:ascii="Arial Narrow" w:hAnsi="Arial Narrow"/>
          <w:sz w:val="22"/>
          <w:szCs w:val="22"/>
        </w:rPr>
      </w:pPr>
      <w:r w:rsidRPr="00C23754">
        <w:rPr>
          <w:rStyle w:val="FontStyle22"/>
          <w:rFonts w:ascii="Arial Narrow" w:hAnsi="Arial Narrow"/>
          <w:sz w:val="22"/>
          <w:szCs w:val="22"/>
        </w:rPr>
        <w:t>IČ DPH:</w:t>
      </w:r>
      <w:r w:rsidRPr="00C23754">
        <w:rPr>
          <w:rStyle w:val="FontStyle22"/>
          <w:rFonts w:ascii="Arial Narrow" w:hAnsi="Arial Narrow"/>
          <w:sz w:val="22"/>
          <w:szCs w:val="22"/>
        </w:rPr>
        <w:tab/>
      </w:r>
    </w:p>
    <w:p w14:paraId="58C54E59" w14:textId="77777777" w:rsidR="005D0C65" w:rsidRPr="00C23754" w:rsidRDefault="005D0C65" w:rsidP="005D0C65">
      <w:pPr>
        <w:pStyle w:val="Style3"/>
        <w:widowControl/>
        <w:tabs>
          <w:tab w:val="left" w:pos="2410"/>
        </w:tabs>
        <w:spacing w:line="240" w:lineRule="auto"/>
        <w:rPr>
          <w:rStyle w:val="FontStyle22"/>
          <w:rFonts w:ascii="Arial Narrow" w:hAnsi="Arial Narrow"/>
          <w:sz w:val="22"/>
          <w:szCs w:val="22"/>
        </w:rPr>
      </w:pPr>
      <w:r w:rsidRPr="00C23754">
        <w:rPr>
          <w:rStyle w:val="FontStyle22"/>
          <w:rFonts w:ascii="Arial Narrow" w:hAnsi="Arial Narrow"/>
          <w:sz w:val="22"/>
          <w:szCs w:val="22"/>
        </w:rPr>
        <w:t>Zápis:</w:t>
      </w:r>
      <w:r w:rsidRPr="00C23754">
        <w:rPr>
          <w:rStyle w:val="FontStyle22"/>
          <w:rFonts w:ascii="Arial Narrow" w:hAnsi="Arial Narrow"/>
          <w:sz w:val="22"/>
          <w:szCs w:val="22"/>
        </w:rPr>
        <w:tab/>
      </w:r>
    </w:p>
    <w:p w14:paraId="245B88F2" w14:textId="08844615" w:rsidR="005D0C65" w:rsidRPr="00C23754" w:rsidRDefault="005D0C65" w:rsidP="005D0C65">
      <w:pPr>
        <w:pStyle w:val="Style3"/>
        <w:widowControl/>
        <w:tabs>
          <w:tab w:val="left" w:pos="2410"/>
        </w:tabs>
        <w:spacing w:line="240" w:lineRule="auto"/>
        <w:rPr>
          <w:rStyle w:val="FontStyle22"/>
          <w:rFonts w:ascii="Arial Narrow" w:hAnsi="Arial Narrow"/>
          <w:sz w:val="22"/>
          <w:szCs w:val="22"/>
        </w:rPr>
      </w:pPr>
      <w:r w:rsidRPr="00C23754">
        <w:rPr>
          <w:rStyle w:val="FontStyle22"/>
          <w:rFonts w:ascii="Arial Narrow" w:hAnsi="Arial Narrow"/>
          <w:sz w:val="22"/>
          <w:szCs w:val="22"/>
        </w:rPr>
        <w:t xml:space="preserve">Bankové spojenie: </w:t>
      </w:r>
      <w:r w:rsidR="00513933">
        <w:rPr>
          <w:rStyle w:val="FontStyle22"/>
          <w:rFonts w:ascii="Arial Narrow" w:hAnsi="Arial Narrow"/>
          <w:sz w:val="22"/>
          <w:szCs w:val="22"/>
        </w:rPr>
        <w:tab/>
      </w:r>
    </w:p>
    <w:p w14:paraId="66A172DE" w14:textId="77777777" w:rsidR="005D0C65" w:rsidRPr="00C23754" w:rsidRDefault="005D0C65" w:rsidP="005D0C65">
      <w:pPr>
        <w:pStyle w:val="Style3"/>
        <w:widowControl/>
        <w:tabs>
          <w:tab w:val="left" w:pos="2410"/>
        </w:tabs>
        <w:spacing w:line="240" w:lineRule="auto"/>
        <w:rPr>
          <w:rStyle w:val="FontStyle22"/>
          <w:rFonts w:ascii="Arial Narrow" w:hAnsi="Arial Narrow"/>
          <w:sz w:val="22"/>
          <w:szCs w:val="22"/>
        </w:rPr>
      </w:pPr>
      <w:r w:rsidRPr="00C23754">
        <w:rPr>
          <w:rStyle w:val="FontStyle22"/>
          <w:rFonts w:ascii="Arial Narrow" w:hAnsi="Arial Narrow"/>
          <w:sz w:val="22"/>
          <w:szCs w:val="22"/>
        </w:rPr>
        <w:t>IBAN:</w:t>
      </w:r>
      <w:r w:rsidRPr="00C23754">
        <w:rPr>
          <w:rStyle w:val="FontStyle22"/>
          <w:rFonts w:ascii="Arial Narrow" w:hAnsi="Arial Narrow"/>
          <w:sz w:val="22"/>
          <w:szCs w:val="22"/>
        </w:rPr>
        <w:tab/>
      </w:r>
    </w:p>
    <w:p w14:paraId="5AC0AF60" w14:textId="2F2CAE85" w:rsidR="005D0C65" w:rsidRDefault="005D0C65" w:rsidP="005D0C65">
      <w:pPr>
        <w:pStyle w:val="Style7"/>
        <w:widowControl/>
        <w:tabs>
          <w:tab w:val="left" w:pos="2410"/>
        </w:tabs>
        <w:spacing w:line="240" w:lineRule="auto"/>
        <w:rPr>
          <w:rStyle w:val="FontStyle22"/>
          <w:rFonts w:ascii="Arial Narrow" w:hAnsi="Arial Narrow"/>
          <w:sz w:val="22"/>
          <w:szCs w:val="22"/>
        </w:rPr>
      </w:pPr>
      <w:r w:rsidRPr="00C23754">
        <w:rPr>
          <w:rStyle w:val="FontStyle22"/>
          <w:rFonts w:ascii="Arial Narrow" w:hAnsi="Arial Narrow"/>
          <w:sz w:val="22"/>
          <w:szCs w:val="22"/>
        </w:rPr>
        <w:t>Štatutárny zástupca:</w:t>
      </w:r>
      <w:r w:rsidR="00513933">
        <w:rPr>
          <w:rStyle w:val="FontStyle22"/>
          <w:rFonts w:ascii="Arial Narrow" w:hAnsi="Arial Narrow"/>
          <w:sz w:val="22"/>
          <w:szCs w:val="22"/>
        </w:rPr>
        <w:tab/>
      </w:r>
    </w:p>
    <w:p w14:paraId="2D14D1F7" w14:textId="24A517CF" w:rsidR="005D0C65" w:rsidRPr="00C23754" w:rsidRDefault="005D0C65" w:rsidP="005D0C65">
      <w:pPr>
        <w:pStyle w:val="Style7"/>
        <w:widowControl/>
        <w:tabs>
          <w:tab w:val="left" w:pos="2410"/>
        </w:tabs>
        <w:spacing w:line="240" w:lineRule="auto"/>
        <w:rPr>
          <w:rStyle w:val="FontStyle22"/>
          <w:rFonts w:ascii="Arial Narrow" w:hAnsi="Arial Narrow"/>
          <w:sz w:val="22"/>
          <w:szCs w:val="22"/>
        </w:rPr>
      </w:pPr>
      <w:r>
        <w:rPr>
          <w:rStyle w:val="FontStyle22"/>
          <w:rFonts w:ascii="Arial Narrow" w:hAnsi="Arial Narrow"/>
          <w:sz w:val="22"/>
          <w:szCs w:val="22"/>
        </w:rPr>
        <w:t>Zapísaný v</w:t>
      </w:r>
      <w:r w:rsidR="00513933">
        <w:rPr>
          <w:rStyle w:val="FontStyle22"/>
          <w:rFonts w:ascii="Arial Narrow" w:hAnsi="Arial Narrow"/>
          <w:sz w:val="22"/>
          <w:szCs w:val="22"/>
        </w:rPr>
        <w:t>:</w:t>
      </w:r>
      <w:r>
        <w:rPr>
          <w:rStyle w:val="FontStyle22"/>
          <w:rFonts w:ascii="Arial Narrow" w:hAnsi="Arial Narrow"/>
          <w:sz w:val="22"/>
          <w:szCs w:val="22"/>
        </w:rPr>
        <w:tab/>
      </w:r>
    </w:p>
    <w:p w14:paraId="29B64C4A" w14:textId="77777777" w:rsidR="00513933" w:rsidRDefault="00513933" w:rsidP="005D0C65">
      <w:pPr>
        <w:pStyle w:val="Style7"/>
        <w:widowControl/>
        <w:spacing w:line="240" w:lineRule="auto"/>
        <w:rPr>
          <w:rStyle w:val="FontStyle22"/>
          <w:rFonts w:ascii="Arial Narrow" w:hAnsi="Arial Narrow"/>
          <w:sz w:val="22"/>
          <w:szCs w:val="22"/>
        </w:rPr>
      </w:pPr>
    </w:p>
    <w:p w14:paraId="12C7AD47" w14:textId="7363BDA6" w:rsidR="005D0C65" w:rsidRPr="00B03388" w:rsidRDefault="005D0C65" w:rsidP="005D0C65">
      <w:pPr>
        <w:pStyle w:val="Style7"/>
        <w:widowControl/>
        <w:spacing w:line="240" w:lineRule="auto"/>
        <w:rPr>
          <w:rStyle w:val="FontStyle21"/>
          <w:rFonts w:ascii="Arial Narrow" w:hAnsi="Arial Narrow"/>
          <w:b w:val="0"/>
          <w:sz w:val="22"/>
          <w:szCs w:val="22"/>
        </w:rPr>
      </w:pPr>
      <w:r w:rsidRPr="00B03388">
        <w:rPr>
          <w:rStyle w:val="FontStyle22"/>
          <w:rFonts w:ascii="Arial Narrow" w:hAnsi="Arial Narrow"/>
          <w:sz w:val="22"/>
          <w:szCs w:val="22"/>
        </w:rPr>
        <w:t xml:space="preserve">(ďalej len </w:t>
      </w:r>
      <w:r w:rsidRPr="00880015">
        <w:rPr>
          <w:rStyle w:val="FontStyle21"/>
          <w:rFonts w:ascii="Arial Narrow" w:hAnsi="Arial Narrow"/>
          <w:sz w:val="22"/>
          <w:szCs w:val="22"/>
        </w:rPr>
        <w:t>„</w:t>
      </w:r>
      <w:r w:rsidRPr="008E7EEC">
        <w:rPr>
          <w:rStyle w:val="FontStyle21"/>
          <w:rFonts w:ascii="Arial Narrow" w:hAnsi="Arial Narrow"/>
          <w:sz w:val="22"/>
          <w:szCs w:val="22"/>
        </w:rPr>
        <w:t>D</w:t>
      </w:r>
      <w:r w:rsidRPr="003B0CC9">
        <w:rPr>
          <w:rStyle w:val="FontStyle21"/>
          <w:rFonts w:ascii="Arial Narrow" w:hAnsi="Arial Narrow"/>
          <w:sz w:val="22"/>
          <w:szCs w:val="22"/>
        </w:rPr>
        <w:t>odávateľ</w:t>
      </w:r>
      <w:r w:rsidR="001978A2">
        <w:rPr>
          <w:rStyle w:val="FontStyle21"/>
          <w:rFonts w:ascii="Arial Narrow" w:hAnsi="Arial Narrow"/>
          <w:b w:val="0"/>
          <w:sz w:val="22"/>
          <w:szCs w:val="22"/>
        </w:rPr>
        <w:t>“</w:t>
      </w:r>
      <w:r w:rsidRPr="00B03388">
        <w:rPr>
          <w:rStyle w:val="FontStyle21"/>
          <w:rFonts w:ascii="Arial Narrow" w:hAnsi="Arial Narrow"/>
          <w:b w:val="0"/>
          <w:sz w:val="22"/>
          <w:szCs w:val="22"/>
        </w:rPr>
        <w:t>)</w:t>
      </w:r>
    </w:p>
    <w:p w14:paraId="0729801A" w14:textId="77777777" w:rsidR="00513933" w:rsidRDefault="00513933" w:rsidP="005D0C65">
      <w:pPr>
        <w:shd w:val="clear" w:color="auto" w:fill="FFFFFF"/>
        <w:ind w:left="0" w:firstLine="0"/>
        <w:rPr>
          <w:rStyle w:val="FontStyle22"/>
          <w:rFonts w:ascii="Arial Narrow" w:hAnsi="Arial Narrow"/>
          <w:sz w:val="22"/>
          <w:szCs w:val="22"/>
        </w:rPr>
      </w:pPr>
    </w:p>
    <w:p w14:paraId="114F2748" w14:textId="0A01F4A4" w:rsidR="005D0C65" w:rsidRPr="00880015" w:rsidRDefault="005D0C65" w:rsidP="005D0C65">
      <w:pPr>
        <w:shd w:val="clear" w:color="auto" w:fill="FFFFFF"/>
        <w:ind w:left="0" w:firstLine="0"/>
        <w:rPr>
          <w:rFonts w:ascii="Arial Narrow" w:hAnsi="Arial Narrow"/>
        </w:rPr>
      </w:pPr>
      <w:r w:rsidRPr="00B03388">
        <w:rPr>
          <w:rStyle w:val="FontStyle22"/>
          <w:rFonts w:ascii="Arial Narrow" w:hAnsi="Arial Narrow"/>
          <w:sz w:val="22"/>
          <w:szCs w:val="22"/>
        </w:rPr>
        <w:t xml:space="preserve">(Odberateľ a Dodávateľ ďalej aj ako </w:t>
      </w:r>
      <w:r w:rsidRPr="00B03388">
        <w:rPr>
          <w:rStyle w:val="FontStyle21"/>
          <w:rFonts w:ascii="Arial Narrow" w:hAnsi="Arial Narrow"/>
          <w:b w:val="0"/>
          <w:sz w:val="22"/>
          <w:szCs w:val="22"/>
        </w:rPr>
        <w:t>„Zmluvná strana</w:t>
      </w:r>
      <w:r w:rsidR="001978A2">
        <w:rPr>
          <w:rStyle w:val="FontStyle21"/>
          <w:rFonts w:ascii="Arial Narrow" w:hAnsi="Arial Narrow"/>
          <w:b w:val="0"/>
          <w:sz w:val="22"/>
          <w:szCs w:val="22"/>
        </w:rPr>
        <w:t>“</w:t>
      </w:r>
      <w:r w:rsidRPr="00B03388">
        <w:rPr>
          <w:rStyle w:val="FontStyle21"/>
          <w:rFonts w:ascii="Arial Narrow" w:hAnsi="Arial Narrow"/>
          <w:b w:val="0"/>
          <w:sz w:val="22"/>
          <w:szCs w:val="22"/>
        </w:rPr>
        <w:t xml:space="preserve"> </w:t>
      </w:r>
      <w:r w:rsidRPr="00B03388">
        <w:rPr>
          <w:rStyle w:val="FontStyle22"/>
          <w:rFonts w:ascii="Arial Narrow" w:hAnsi="Arial Narrow"/>
          <w:sz w:val="22"/>
          <w:szCs w:val="22"/>
        </w:rPr>
        <w:t xml:space="preserve">a spolu len ako </w:t>
      </w:r>
      <w:r w:rsidRPr="00B03388">
        <w:rPr>
          <w:rStyle w:val="FontStyle21"/>
          <w:rFonts w:ascii="Arial Narrow" w:hAnsi="Arial Narrow"/>
          <w:b w:val="0"/>
          <w:sz w:val="22"/>
          <w:szCs w:val="22"/>
        </w:rPr>
        <w:t>„Zmluvné strany</w:t>
      </w:r>
      <w:r w:rsidR="001978A2">
        <w:rPr>
          <w:rStyle w:val="FontStyle21"/>
          <w:rFonts w:ascii="Arial Narrow" w:hAnsi="Arial Narrow"/>
          <w:b w:val="0"/>
          <w:sz w:val="22"/>
          <w:szCs w:val="22"/>
        </w:rPr>
        <w:t>“</w:t>
      </w:r>
      <w:r w:rsidRPr="00B03388">
        <w:rPr>
          <w:rStyle w:val="FontStyle21"/>
          <w:rFonts w:ascii="Arial Narrow" w:hAnsi="Arial Narrow"/>
          <w:b w:val="0"/>
          <w:sz w:val="22"/>
          <w:szCs w:val="22"/>
        </w:rPr>
        <w:t xml:space="preserve">), </w:t>
      </w:r>
      <w:r w:rsidRPr="00B03388">
        <w:rPr>
          <w:rStyle w:val="FontStyle22"/>
          <w:rFonts w:ascii="Arial Narrow" w:hAnsi="Arial Narrow"/>
          <w:sz w:val="22"/>
          <w:szCs w:val="22"/>
        </w:rPr>
        <w:t xml:space="preserve">ktorí sa dohodli </w:t>
      </w:r>
      <w:r w:rsidR="00880015">
        <w:rPr>
          <w:rStyle w:val="FontStyle22"/>
          <w:rFonts w:ascii="Arial Narrow" w:hAnsi="Arial Narrow"/>
          <w:sz w:val="22"/>
          <w:szCs w:val="22"/>
        </w:rPr>
        <w:br/>
      </w:r>
      <w:r w:rsidRPr="00B03388">
        <w:rPr>
          <w:rStyle w:val="FontStyle22"/>
          <w:rFonts w:ascii="Arial Narrow" w:hAnsi="Arial Narrow"/>
          <w:sz w:val="22"/>
          <w:szCs w:val="22"/>
        </w:rPr>
        <w:t xml:space="preserve">na </w:t>
      </w:r>
      <w:r w:rsidRPr="008E7EEC">
        <w:rPr>
          <w:rStyle w:val="FontStyle22"/>
          <w:rFonts w:ascii="Arial Narrow" w:hAnsi="Arial Narrow"/>
          <w:sz w:val="22"/>
          <w:szCs w:val="22"/>
        </w:rPr>
        <w:t>nasledovnom:</w:t>
      </w:r>
    </w:p>
    <w:p w14:paraId="24A2A842" w14:textId="18F48CFD" w:rsidR="005D0C65" w:rsidRPr="00880015" w:rsidRDefault="005D0C65" w:rsidP="00D52D5F">
      <w:pPr>
        <w:suppressAutoHyphens w:val="0"/>
        <w:spacing w:after="200" w:line="276" w:lineRule="auto"/>
        <w:ind w:left="0" w:firstLine="0"/>
        <w:jc w:val="left"/>
        <w:rPr>
          <w:rFonts w:ascii="Arial Narrow" w:hAnsi="Arial Narrow"/>
        </w:rPr>
      </w:pPr>
      <w:r w:rsidRPr="00880015">
        <w:rPr>
          <w:rFonts w:ascii="Arial Narrow" w:hAnsi="Arial Narrow"/>
        </w:rPr>
        <w:br w:type="page"/>
      </w:r>
    </w:p>
    <w:p w14:paraId="0F1DC12C" w14:textId="77777777" w:rsidR="005D0C65" w:rsidRPr="0051100E" w:rsidRDefault="005D0C65" w:rsidP="00544108">
      <w:pPr>
        <w:keepNext/>
        <w:keepLines/>
        <w:widowControl w:val="0"/>
        <w:shd w:val="clear" w:color="auto" w:fill="FFFFFF"/>
        <w:tabs>
          <w:tab w:val="left" w:pos="9169"/>
        </w:tabs>
        <w:spacing w:before="240"/>
        <w:ind w:left="0" w:firstLine="0"/>
        <w:jc w:val="center"/>
        <w:rPr>
          <w:rFonts w:ascii="Arial Narrow" w:eastAsia="Times New Roman" w:hAnsi="Arial Narrow"/>
          <w:b/>
          <w:bCs/>
        </w:rPr>
      </w:pPr>
      <w:r w:rsidRPr="0051100E">
        <w:rPr>
          <w:rFonts w:ascii="Arial Narrow" w:eastAsia="Times New Roman" w:hAnsi="Arial Narrow"/>
          <w:b/>
          <w:bCs/>
        </w:rPr>
        <w:lastRenderedPageBreak/>
        <w:t>Článok 1</w:t>
      </w:r>
    </w:p>
    <w:p w14:paraId="03887C9F" w14:textId="77777777" w:rsidR="005D0C65" w:rsidRPr="0051100E" w:rsidRDefault="005D0C65" w:rsidP="00544108">
      <w:pPr>
        <w:keepNext/>
        <w:keepLines/>
        <w:widowControl w:val="0"/>
        <w:shd w:val="clear" w:color="auto" w:fill="FFFFFF"/>
        <w:tabs>
          <w:tab w:val="left" w:pos="9169"/>
        </w:tabs>
        <w:spacing w:after="360"/>
        <w:ind w:left="0" w:firstLine="0"/>
        <w:jc w:val="center"/>
        <w:rPr>
          <w:rFonts w:ascii="Arial Narrow" w:eastAsia="Times New Roman" w:hAnsi="Arial Narrow"/>
          <w:b/>
          <w:bCs/>
        </w:rPr>
      </w:pPr>
      <w:r w:rsidRPr="0051100E">
        <w:rPr>
          <w:rFonts w:ascii="Arial Narrow" w:eastAsia="Times New Roman" w:hAnsi="Arial Narrow"/>
          <w:b/>
          <w:bCs/>
        </w:rPr>
        <w:t>Úvodné ustanovenia</w:t>
      </w:r>
    </w:p>
    <w:p w14:paraId="262185C1" w14:textId="0058C5D4" w:rsidR="005D0C65" w:rsidRPr="00880015" w:rsidRDefault="005D0C65" w:rsidP="005D0C65">
      <w:pPr>
        <w:pStyle w:val="Odsekzoznamu1"/>
        <w:widowControl w:val="0"/>
        <w:numPr>
          <w:ilvl w:val="0"/>
          <w:numId w:val="1"/>
        </w:numPr>
        <w:shd w:val="clear" w:color="auto" w:fill="FFFFFF"/>
        <w:spacing w:after="120"/>
        <w:ind w:left="567" w:hanging="567"/>
        <w:rPr>
          <w:rFonts w:ascii="Arial Narrow" w:hAnsi="Arial Narrow"/>
        </w:rPr>
      </w:pPr>
      <w:r w:rsidRPr="00DF535B">
        <w:rPr>
          <w:rStyle w:val="FontStyle22"/>
          <w:rFonts w:ascii="Arial Narrow" w:hAnsi="Arial Narrow"/>
          <w:sz w:val="22"/>
          <w:szCs w:val="22"/>
        </w:rPr>
        <w:t xml:space="preserve">Zmluvné strany uzatvárajú túto Zmluvu, ktorá je výsledkom </w:t>
      </w:r>
      <w:r w:rsidRPr="00DF535B">
        <w:rPr>
          <w:rFonts w:ascii="Arial Narrow" w:hAnsi="Arial Narrow" w:cs="Tahoma"/>
          <w:bCs/>
        </w:rPr>
        <w:t xml:space="preserve">verejného obstarávania s využitím dynamického nákupného </w:t>
      </w:r>
      <w:r w:rsidRPr="00B16595">
        <w:rPr>
          <w:rFonts w:ascii="Arial Narrow" w:hAnsi="Arial Narrow" w:cs="Tahoma"/>
          <w:bCs/>
        </w:rPr>
        <w:t>systému (DNS) podľa</w:t>
      </w:r>
      <w:r w:rsidRPr="00DF535B">
        <w:rPr>
          <w:rFonts w:ascii="Arial Narrow" w:hAnsi="Arial Narrow" w:cs="Tahoma"/>
          <w:bCs/>
        </w:rPr>
        <w:t xml:space="preserve"> ustanovení § 58 a </w:t>
      </w:r>
      <w:proofErr w:type="spellStart"/>
      <w:r w:rsidRPr="00DF535B">
        <w:rPr>
          <w:rFonts w:ascii="Arial Narrow" w:hAnsi="Arial Narrow" w:cs="Tahoma"/>
          <w:bCs/>
        </w:rPr>
        <w:t>nasl</w:t>
      </w:r>
      <w:proofErr w:type="spellEnd"/>
      <w:r w:rsidRPr="00DF535B">
        <w:rPr>
          <w:rFonts w:ascii="Arial Narrow" w:hAnsi="Arial Narrow" w:cs="Tahoma"/>
          <w:bCs/>
        </w:rPr>
        <w:t xml:space="preserve">. </w:t>
      </w:r>
      <w:r w:rsidRPr="00DF535B">
        <w:rPr>
          <w:rStyle w:val="FontStyle22"/>
          <w:rFonts w:ascii="Arial Narrow" w:hAnsi="Arial Narrow"/>
          <w:sz w:val="22"/>
          <w:szCs w:val="22"/>
        </w:rPr>
        <w:t>zákona č. 343/2015 Z. z. o</w:t>
      </w:r>
      <w:r w:rsidR="00261DCD">
        <w:rPr>
          <w:rStyle w:val="FontStyle22"/>
          <w:rFonts w:ascii="Arial Narrow" w:hAnsi="Arial Narrow"/>
          <w:sz w:val="22"/>
          <w:szCs w:val="22"/>
        </w:rPr>
        <w:t> </w:t>
      </w:r>
      <w:r w:rsidRPr="00DF535B">
        <w:rPr>
          <w:rStyle w:val="FontStyle22"/>
          <w:rFonts w:ascii="Arial Narrow" w:hAnsi="Arial Narrow"/>
          <w:sz w:val="22"/>
          <w:szCs w:val="22"/>
        </w:rPr>
        <w:t>verejnom obstarávaní o</w:t>
      </w:r>
      <w:r w:rsidR="00513933">
        <w:rPr>
          <w:rStyle w:val="FontStyle22"/>
          <w:rFonts w:ascii="Arial Narrow" w:hAnsi="Arial Narrow"/>
          <w:sz w:val="22"/>
          <w:szCs w:val="22"/>
        </w:rPr>
        <w:t> </w:t>
      </w:r>
      <w:r w:rsidRPr="00DF535B">
        <w:rPr>
          <w:rStyle w:val="FontStyle22"/>
          <w:rFonts w:ascii="Arial Narrow" w:hAnsi="Arial Narrow"/>
          <w:sz w:val="22"/>
          <w:szCs w:val="22"/>
        </w:rPr>
        <w:t xml:space="preserve">zmene a doplnení niektorých zákonov v znení neskorších predpisov (ďalej len </w:t>
      </w:r>
      <w:r w:rsidRPr="00DF535B">
        <w:rPr>
          <w:rStyle w:val="FontStyle21"/>
          <w:rFonts w:ascii="Arial Narrow" w:hAnsi="Arial Narrow"/>
          <w:b w:val="0"/>
          <w:sz w:val="22"/>
          <w:szCs w:val="22"/>
        </w:rPr>
        <w:t>„zákon o verejnom obstarávaní</w:t>
      </w:r>
      <w:r w:rsidR="00513933">
        <w:rPr>
          <w:rStyle w:val="FontStyle21"/>
          <w:rFonts w:ascii="Arial Narrow" w:hAnsi="Arial Narrow"/>
          <w:b w:val="0"/>
          <w:sz w:val="22"/>
          <w:szCs w:val="22"/>
        </w:rPr>
        <w:t>“</w:t>
      </w:r>
      <w:r w:rsidRPr="00DF535B">
        <w:rPr>
          <w:rStyle w:val="FontStyle21"/>
          <w:rFonts w:ascii="Arial Narrow" w:hAnsi="Arial Narrow"/>
          <w:b w:val="0"/>
          <w:sz w:val="22"/>
          <w:szCs w:val="22"/>
        </w:rPr>
        <w:t xml:space="preserve">) s názvom </w:t>
      </w:r>
      <w:r w:rsidR="006006A1" w:rsidRPr="006006A1">
        <w:rPr>
          <w:rStyle w:val="FontStyle21"/>
          <w:rFonts w:ascii="Arial Narrow" w:hAnsi="Arial Narrow"/>
          <w:b w:val="0"/>
          <w:sz w:val="22"/>
          <w:szCs w:val="22"/>
        </w:rPr>
        <w:t xml:space="preserve">DNS </w:t>
      </w:r>
      <w:r w:rsidR="006006A1" w:rsidRPr="008F4D24">
        <w:rPr>
          <w:rStyle w:val="FontStyle21"/>
          <w:rFonts w:ascii="Arial Narrow" w:hAnsi="Arial Narrow"/>
          <w:b w:val="0"/>
          <w:sz w:val="22"/>
          <w:szCs w:val="22"/>
        </w:rPr>
        <w:t xml:space="preserve">„Zabezpečenie dodávky elektrickej energie“ zákazka </w:t>
      </w:r>
      <w:r w:rsidR="00442D58" w:rsidRPr="00442D58">
        <w:rPr>
          <w:rFonts w:ascii="Arial Narrow" w:hAnsi="Arial Narrow"/>
          <w:bCs/>
        </w:rPr>
        <w:t>„</w:t>
      </w:r>
      <w:r w:rsidR="00442D58" w:rsidRPr="00442D58">
        <w:rPr>
          <w:rStyle w:val="FontStyle60"/>
          <w:rFonts w:ascii="Arial Narrow" w:hAnsi="Arial Narrow" w:cstheme="minorHAnsi"/>
          <w:sz w:val="22"/>
        </w:rPr>
        <w:t>Zabezpečenie dodávky elektrickej energie pre MF SR – Výzva č. 5“</w:t>
      </w:r>
      <w:r w:rsidR="006006A1" w:rsidRPr="008F4D24">
        <w:rPr>
          <w:rStyle w:val="FontStyle21"/>
          <w:rFonts w:ascii="Arial Narrow" w:hAnsi="Arial Narrow"/>
          <w:b w:val="0"/>
          <w:sz w:val="22"/>
          <w:szCs w:val="22"/>
        </w:rPr>
        <w:t>.</w:t>
      </w:r>
      <w:r w:rsidRPr="006006A1">
        <w:rPr>
          <w:rStyle w:val="FontStyle21"/>
          <w:rFonts w:ascii="Arial Narrow" w:hAnsi="Arial Narrow"/>
          <w:b w:val="0"/>
          <w:sz w:val="22"/>
          <w:szCs w:val="22"/>
        </w:rPr>
        <w:t xml:space="preserve"> </w:t>
      </w:r>
      <w:r w:rsidR="006006A1" w:rsidRPr="00951303">
        <w:rPr>
          <w:rFonts w:ascii="Arial Narrow" w:hAnsi="Arial Narrow" w:cs="Tahoma"/>
          <w:bCs/>
        </w:rPr>
        <w:t>Ministerstvo financií SR a</w:t>
      </w:r>
      <w:r w:rsidR="00513933">
        <w:rPr>
          <w:rFonts w:ascii="Arial Narrow" w:hAnsi="Arial Narrow" w:cs="Tahoma"/>
          <w:bCs/>
        </w:rPr>
        <w:t xml:space="preserve"> </w:t>
      </w:r>
      <w:proofErr w:type="spellStart"/>
      <w:r w:rsidR="006006A1" w:rsidRPr="00951303">
        <w:rPr>
          <w:rFonts w:ascii="Arial Narrow" w:hAnsi="Arial Narrow" w:cs="Tahoma"/>
          <w:bCs/>
        </w:rPr>
        <w:t>DataCentrum</w:t>
      </w:r>
      <w:proofErr w:type="spellEnd"/>
      <w:r w:rsidR="006006A1" w:rsidRPr="00951303">
        <w:rPr>
          <w:rFonts w:ascii="Arial Narrow" w:hAnsi="Arial Narrow" w:cs="Tahoma"/>
          <w:bCs/>
        </w:rPr>
        <w:t xml:space="preserve"> ako verejní obstarávatelia oznámili zámer zriadiť DNS zverejnením oznámenia o vyhlásení verejného obstarávania </w:t>
      </w:r>
      <w:r w:rsidR="006006A1" w:rsidRPr="00951303">
        <w:rPr>
          <w:rFonts w:ascii="Arial Narrow" w:hAnsi="Arial Narrow"/>
        </w:rPr>
        <w:t>v Úradnom vestníku EÚ č. 2022/S 157- 449387 dňa 17. 8. 2022 a vo Vestníku</w:t>
      </w:r>
      <w:r w:rsidR="00513933">
        <w:rPr>
          <w:rFonts w:ascii="Arial Narrow" w:hAnsi="Arial Narrow"/>
        </w:rPr>
        <w:t xml:space="preserve"> </w:t>
      </w:r>
      <w:r w:rsidR="006006A1" w:rsidRPr="00951303">
        <w:rPr>
          <w:rFonts w:ascii="Arial Narrow" w:hAnsi="Arial Narrow"/>
        </w:rPr>
        <w:t>verejného</w:t>
      </w:r>
      <w:r w:rsidR="00513933">
        <w:rPr>
          <w:rFonts w:ascii="Arial Narrow" w:hAnsi="Arial Narrow"/>
        </w:rPr>
        <w:t xml:space="preserve"> </w:t>
      </w:r>
      <w:r w:rsidR="006006A1" w:rsidRPr="007B6FC1">
        <w:rPr>
          <w:rFonts w:ascii="Arial Narrow" w:hAnsi="Arial Narrow"/>
        </w:rPr>
        <w:t>obstarávania</w:t>
      </w:r>
      <w:r w:rsidR="00513933">
        <w:rPr>
          <w:rFonts w:ascii="Arial Narrow" w:hAnsi="Arial Narrow"/>
        </w:rPr>
        <w:t xml:space="preserve"> </w:t>
      </w:r>
      <w:r w:rsidR="006006A1" w:rsidRPr="007B6FC1">
        <w:rPr>
          <w:rFonts w:ascii="Arial Narrow" w:hAnsi="Arial Narrow"/>
        </w:rPr>
        <w:t>č.</w:t>
      </w:r>
      <w:r w:rsidR="00513933">
        <w:rPr>
          <w:rFonts w:ascii="Arial Narrow" w:hAnsi="Arial Narrow"/>
        </w:rPr>
        <w:t> </w:t>
      </w:r>
      <w:r w:rsidR="006006A1" w:rsidRPr="007B6FC1">
        <w:rPr>
          <w:rFonts w:ascii="Arial Narrow" w:hAnsi="Arial Narrow"/>
        </w:rPr>
        <w:t>183/2022 dňa 18. 8. 2022 pod zn. 37788 – MUT na základe Dohody o spoločnom postupe pri verejnom obstarávaní č. 2022/163</w:t>
      </w:r>
      <w:r w:rsidR="00442D58">
        <w:rPr>
          <w:rFonts w:ascii="Arial Narrow" w:hAnsi="Arial Narrow"/>
        </w:rPr>
        <w:br/>
      </w:r>
      <w:r w:rsidR="006006A1" w:rsidRPr="007D503B">
        <w:rPr>
          <w:rFonts w:ascii="Arial Narrow" w:hAnsi="Arial Narrow"/>
        </w:rPr>
        <w:t>a č. DC/22/2022</w:t>
      </w:r>
      <w:r w:rsidR="002F2874">
        <w:rPr>
          <w:rFonts w:ascii="Arial Narrow" w:hAnsi="Arial Narrow"/>
        </w:rPr>
        <w:t>.</w:t>
      </w:r>
    </w:p>
    <w:p w14:paraId="6F14F41C" w14:textId="43683CD2" w:rsidR="005D0C65" w:rsidRPr="00E76C35" w:rsidRDefault="00951303" w:rsidP="005D0C65">
      <w:pPr>
        <w:widowControl w:val="0"/>
        <w:numPr>
          <w:ilvl w:val="0"/>
          <w:numId w:val="1"/>
        </w:numPr>
        <w:shd w:val="clear" w:color="auto" w:fill="FFFFFF"/>
        <w:spacing w:after="120"/>
        <w:ind w:left="567" w:hanging="567"/>
        <w:rPr>
          <w:rStyle w:val="FontStyle21"/>
          <w:rFonts w:ascii="Arial Narrow" w:eastAsia="Times New Roman" w:hAnsi="Arial Narrow" w:cs="Times New Roman"/>
          <w:b w:val="0"/>
          <w:bCs w:val="0"/>
          <w:color w:val="auto"/>
          <w:sz w:val="22"/>
          <w:szCs w:val="22"/>
        </w:rPr>
      </w:pPr>
      <w:r w:rsidRPr="008F4D24">
        <w:rPr>
          <w:rStyle w:val="FontStyle22"/>
          <w:rFonts w:ascii="Arial Narrow" w:hAnsi="Arial Narrow"/>
          <w:sz w:val="22"/>
          <w:szCs w:val="22"/>
        </w:rPr>
        <w:t>Na účely tejto Zmluvy sa používajú odborné pojmy a terminológia tak, ako sú ustanovené v zákone o</w:t>
      </w:r>
      <w:r w:rsidR="00261DCD">
        <w:rPr>
          <w:rStyle w:val="FontStyle22"/>
          <w:rFonts w:ascii="Arial Narrow" w:hAnsi="Arial Narrow"/>
          <w:sz w:val="22"/>
          <w:szCs w:val="22"/>
        </w:rPr>
        <w:t> </w:t>
      </w:r>
      <w:r w:rsidRPr="008F4D24">
        <w:rPr>
          <w:rStyle w:val="FontStyle22"/>
          <w:rFonts w:ascii="Arial Narrow" w:hAnsi="Arial Narrow"/>
          <w:sz w:val="22"/>
          <w:szCs w:val="22"/>
        </w:rPr>
        <w:t xml:space="preserve">energetike, zákone o regulácii, </w:t>
      </w:r>
      <w:r w:rsidR="008F4D24" w:rsidRPr="005E7B81">
        <w:rPr>
          <w:rStyle w:val="FontStyle21"/>
          <w:rFonts w:ascii="Arial Narrow" w:hAnsi="Arial Narrow"/>
          <w:b w:val="0"/>
          <w:sz w:val="22"/>
          <w:szCs w:val="22"/>
        </w:rPr>
        <w:t>pravidlá</w:t>
      </w:r>
      <w:r w:rsidR="008F4D24">
        <w:rPr>
          <w:rStyle w:val="FontStyle21"/>
          <w:rFonts w:ascii="Arial Narrow" w:hAnsi="Arial Narrow"/>
          <w:b w:val="0"/>
          <w:sz w:val="22"/>
          <w:szCs w:val="22"/>
        </w:rPr>
        <w:t>ch</w:t>
      </w:r>
      <w:r w:rsidR="008F4D24" w:rsidRPr="005E7B81">
        <w:rPr>
          <w:rStyle w:val="FontStyle21"/>
          <w:rFonts w:ascii="Arial Narrow" w:hAnsi="Arial Narrow"/>
          <w:b w:val="0"/>
          <w:sz w:val="22"/>
          <w:szCs w:val="22"/>
        </w:rPr>
        <w:t xml:space="preserve"> trhu</w:t>
      </w:r>
      <w:r w:rsidR="008F4D24" w:rsidRPr="008F4D24" w:rsidDel="008F4D24">
        <w:rPr>
          <w:rStyle w:val="FontStyle22"/>
          <w:rFonts w:ascii="Arial Narrow" w:hAnsi="Arial Narrow"/>
          <w:sz w:val="22"/>
          <w:szCs w:val="22"/>
        </w:rPr>
        <w:t xml:space="preserve"> </w:t>
      </w:r>
      <w:r w:rsidRPr="008F4D24">
        <w:rPr>
          <w:rStyle w:val="FontStyle22"/>
          <w:rFonts w:ascii="Arial Narrow" w:hAnsi="Arial Narrow"/>
          <w:sz w:val="22"/>
          <w:szCs w:val="22"/>
        </w:rPr>
        <w:t xml:space="preserve">a </w:t>
      </w:r>
      <w:r w:rsidR="006E41AB" w:rsidRPr="008F4D24">
        <w:rPr>
          <w:rStyle w:val="FontStyle22"/>
          <w:rFonts w:ascii="Arial Narrow" w:hAnsi="Arial Narrow"/>
          <w:sz w:val="22"/>
          <w:szCs w:val="22"/>
        </w:rPr>
        <w:t>ďalší</w:t>
      </w:r>
      <w:r w:rsidR="006E41AB">
        <w:rPr>
          <w:rStyle w:val="FontStyle22"/>
          <w:rFonts w:ascii="Arial Narrow" w:hAnsi="Arial Narrow"/>
          <w:sz w:val="22"/>
          <w:szCs w:val="22"/>
        </w:rPr>
        <w:t>ch</w:t>
      </w:r>
      <w:r w:rsidR="006E41AB" w:rsidRPr="008F4D24">
        <w:rPr>
          <w:rStyle w:val="FontStyle22"/>
          <w:rFonts w:ascii="Arial Narrow" w:hAnsi="Arial Narrow"/>
          <w:sz w:val="22"/>
          <w:szCs w:val="22"/>
        </w:rPr>
        <w:t xml:space="preserve"> </w:t>
      </w:r>
      <w:r w:rsidRPr="008F4D24">
        <w:rPr>
          <w:rStyle w:val="FontStyle22"/>
          <w:rFonts w:ascii="Arial Narrow" w:hAnsi="Arial Narrow"/>
          <w:sz w:val="22"/>
          <w:szCs w:val="22"/>
        </w:rPr>
        <w:t xml:space="preserve">všeobecne </w:t>
      </w:r>
      <w:r w:rsidR="006E41AB" w:rsidRPr="008F4D24">
        <w:rPr>
          <w:rStyle w:val="FontStyle22"/>
          <w:rFonts w:ascii="Arial Narrow" w:hAnsi="Arial Narrow"/>
          <w:sz w:val="22"/>
          <w:szCs w:val="22"/>
        </w:rPr>
        <w:t>záväzný</w:t>
      </w:r>
      <w:r w:rsidR="006E41AB">
        <w:rPr>
          <w:rStyle w:val="FontStyle22"/>
          <w:rFonts w:ascii="Arial Narrow" w:hAnsi="Arial Narrow"/>
          <w:sz w:val="22"/>
          <w:szCs w:val="22"/>
        </w:rPr>
        <w:t>ch</w:t>
      </w:r>
      <w:r w:rsidR="006E41AB" w:rsidRPr="008F4D24">
        <w:rPr>
          <w:rStyle w:val="FontStyle22"/>
          <w:rFonts w:ascii="Arial Narrow" w:hAnsi="Arial Narrow"/>
          <w:sz w:val="22"/>
          <w:szCs w:val="22"/>
        </w:rPr>
        <w:t xml:space="preserve"> </w:t>
      </w:r>
      <w:r w:rsidRPr="008F4D24">
        <w:rPr>
          <w:rStyle w:val="FontStyle22"/>
          <w:rFonts w:ascii="Arial Narrow" w:hAnsi="Arial Narrow"/>
          <w:sz w:val="22"/>
          <w:szCs w:val="22"/>
        </w:rPr>
        <w:t>právny</w:t>
      </w:r>
      <w:r w:rsidR="006E41AB">
        <w:rPr>
          <w:rStyle w:val="FontStyle22"/>
          <w:rFonts w:ascii="Arial Narrow" w:hAnsi="Arial Narrow"/>
          <w:sz w:val="22"/>
          <w:szCs w:val="22"/>
        </w:rPr>
        <w:t>ch</w:t>
      </w:r>
      <w:r w:rsidRPr="008F4D24">
        <w:rPr>
          <w:rStyle w:val="FontStyle22"/>
          <w:rFonts w:ascii="Arial Narrow" w:hAnsi="Arial Narrow"/>
          <w:sz w:val="22"/>
          <w:szCs w:val="22"/>
        </w:rPr>
        <w:t xml:space="preserve"> predpi</w:t>
      </w:r>
      <w:r w:rsidR="006E41AB">
        <w:rPr>
          <w:rStyle w:val="FontStyle22"/>
          <w:rFonts w:ascii="Arial Narrow" w:hAnsi="Arial Narrow"/>
          <w:sz w:val="22"/>
          <w:szCs w:val="22"/>
        </w:rPr>
        <w:t>soch</w:t>
      </w:r>
      <w:r w:rsidRPr="008F4D24">
        <w:rPr>
          <w:rStyle w:val="FontStyle22"/>
          <w:rFonts w:ascii="Arial Narrow" w:hAnsi="Arial Narrow"/>
          <w:sz w:val="22"/>
          <w:szCs w:val="22"/>
        </w:rPr>
        <w:t xml:space="preserve"> a</w:t>
      </w:r>
      <w:r w:rsidR="00513933">
        <w:rPr>
          <w:rStyle w:val="FontStyle22"/>
          <w:rFonts w:ascii="Arial Narrow" w:hAnsi="Arial Narrow"/>
          <w:sz w:val="22"/>
          <w:szCs w:val="22"/>
        </w:rPr>
        <w:t> </w:t>
      </w:r>
      <w:r w:rsidRPr="008F4D24">
        <w:rPr>
          <w:rStyle w:val="FontStyle22"/>
          <w:rFonts w:ascii="Arial Narrow" w:hAnsi="Arial Narrow"/>
          <w:sz w:val="22"/>
          <w:szCs w:val="22"/>
        </w:rPr>
        <w:t>rozhodnutia</w:t>
      </w:r>
      <w:r w:rsidR="006E41AB">
        <w:rPr>
          <w:rStyle w:val="FontStyle22"/>
          <w:rFonts w:ascii="Arial Narrow" w:hAnsi="Arial Narrow"/>
          <w:sz w:val="22"/>
          <w:szCs w:val="22"/>
        </w:rPr>
        <w:t>ch</w:t>
      </w:r>
      <w:r w:rsidRPr="008F4D24">
        <w:rPr>
          <w:rStyle w:val="FontStyle22"/>
          <w:rFonts w:ascii="Arial Narrow" w:hAnsi="Arial Narrow"/>
          <w:sz w:val="22"/>
          <w:szCs w:val="22"/>
        </w:rPr>
        <w:t xml:space="preserve"> Úradu pre reguláciu sieťových odvetví (ďalej len </w:t>
      </w:r>
      <w:r w:rsidRPr="008F4D24">
        <w:rPr>
          <w:rStyle w:val="FontStyle21"/>
          <w:rFonts w:ascii="Arial Narrow" w:hAnsi="Arial Narrow"/>
          <w:b w:val="0"/>
          <w:sz w:val="22"/>
          <w:szCs w:val="22"/>
        </w:rPr>
        <w:t xml:space="preserve">„ÚRSO“) </w:t>
      </w:r>
      <w:r w:rsidR="006E41AB" w:rsidRPr="008F4D24">
        <w:rPr>
          <w:rStyle w:val="FontStyle22"/>
          <w:rFonts w:ascii="Arial Narrow" w:hAnsi="Arial Narrow"/>
          <w:sz w:val="22"/>
          <w:szCs w:val="22"/>
        </w:rPr>
        <w:t>vzťahujúci</w:t>
      </w:r>
      <w:r w:rsidR="006E41AB">
        <w:rPr>
          <w:rStyle w:val="FontStyle22"/>
          <w:rFonts w:ascii="Arial Narrow" w:hAnsi="Arial Narrow"/>
          <w:sz w:val="22"/>
          <w:szCs w:val="22"/>
        </w:rPr>
        <w:t>ch</w:t>
      </w:r>
      <w:r w:rsidR="006E41AB" w:rsidRPr="008F4D24">
        <w:rPr>
          <w:rStyle w:val="FontStyle22"/>
          <w:rFonts w:ascii="Arial Narrow" w:hAnsi="Arial Narrow"/>
          <w:sz w:val="22"/>
          <w:szCs w:val="22"/>
        </w:rPr>
        <w:t xml:space="preserve"> </w:t>
      </w:r>
      <w:r w:rsidRPr="008F4D24">
        <w:rPr>
          <w:rStyle w:val="FontStyle22"/>
          <w:rFonts w:ascii="Arial Narrow" w:hAnsi="Arial Narrow"/>
          <w:sz w:val="22"/>
          <w:szCs w:val="22"/>
        </w:rPr>
        <w:t xml:space="preserve">sa na oblasť </w:t>
      </w:r>
      <w:proofErr w:type="spellStart"/>
      <w:r w:rsidRPr="008F4D24">
        <w:rPr>
          <w:rStyle w:val="FontStyle22"/>
          <w:rFonts w:ascii="Arial Narrow" w:hAnsi="Arial Narrow"/>
          <w:sz w:val="22"/>
          <w:szCs w:val="22"/>
        </w:rPr>
        <w:t>elektroenergetiky</w:t>
      </w:r>
      <w:proofErr w:type="spellEnd"/>
      <w:r w:rsidRPr="008F4D24">
        <w:rPr>
          <w:rStyle w:val="FontStyle22"/>
          <w:rFonts w:ascii="Arial Narrow" w:hAnsi="Arial Narrow"/>
          <w:sz w:val="22"/>
          <w:szCs w:val="22"/>
        </w:rPr>
        <w:t xml:space="preserve">, ako aj platným Prevádzkovým poriadkom prevádzkovateľa distribučnej sústavy (ďalej len </w:t>
      </w:r>
      <w:r w:rsidRPr="008F4D24">
        <w:rPr>
          <w:rStyle w:val="FontStyle21"/>
          <w:rFonts w:ascii="Arial Narrow" w:hAnsi="Arial Narrow"/>
          <w:b w:val="0"/>
          <w:sz w:val="22"/>
          <w:szCs w:val="22"/>
        </w:rPr>
        <w:t>„prevádzkový poriadok“)</w:t>
      </w:r>
      <w:r w:rsidR="005D0C65" w:rsidRPr="00E76C35">
        <w:rPr>
          <w:rStyle w:val="FontStyle21"/>
          <w:rFonts w:ascii="Arial Narrow" w:hAnsi="Arial Narrow"/>
          <w:b w:val="0"/>
          <w:sz w:val="22"/>
          <w:szCs w:val="22"/>
        </w:rPr>
        <w:t>.</w:t>
      </w:r>
    </w:p>
    <w:p w14:paraId="11E5BC74" w14:textId="77777777" w:rsidR="005D0C65" w:rsidRPr="0051100E" w:rsidRDefault="005D0C65" w:rsidP="005D0C65">
      <w:pPr>
        <w:widowControl w:val="0"/>
        <w:numPr>
          <w:ilvl w:val="0"/>
          <w:numId w:val="1"/>
        </w:numPr>
        <w:shd w:val="clear" w:color="auto" w:fill="FFFFFF"/>
        <w:spacing w:after="120"/>
        <w:ind w:left="567" w:hanging="567"/>
        <w:rPr>
          <w:rStyle w:val="FontStyle22"/>
          <w:rFonts w:ascii="Arial Narrow" w:eastAsia="Times New Roman" w:hAnsi="Arial Narrow" w:cs="Times New Roman"/>
          <w:color w:val="auto"/>
          <w:sz w:val="22"/>
          <w:szCs w:val="22"/>
        </w:rPr>
      </w:pPr>
      <w:r w:rsidRPr="0051100E">
        <w:rPr>
          <w:rStyle w:val="FontStyle22"/>
          <w:rFonts w:ascii="Arial Narrow" w:hAnsi="Arial Narrow"/>
          <w:sz w:val="22"/>
          <w:szCs w:val="22"/>
        </w:rPr>
        <w:t>Vecné a cenové rozhodnutia vydáva ÚRSO v zmysle zákona o regulácii.</w:t>
      </w:r>
    </w:p>
    <w:p w14:paraId="357B5F5F" w14:textId="5E1ABE69" w:rsidR="005D0C65" w:rsidRPr="00EC74AB" w:rsidRDefault="005D0C65" w:rsidP="005D0C65">
      <w:pPr>
        <w:widowControl w:val="0"/>
        <w:numPr>
          <w:ilvl w:val="0"/>
          <w:numId w:val="1"/>
        </w:numPr>
        <w:shd w:val="clear" w:color="auto" w:fill="FFFFFF"/>
        <w:spacing w:after="120"/>
        <w:ind w:left="567" w:hanging="567"/>
        <w:rPr>
          <w:rStyle w:val="FontStyle22"/>
          <w:rFonts w:ascii="Arial Narrow" w:eastAsia="Times New Roman" w:hAnsi="Arial Narrow" w:cs="Times New Roman"/>
          <w:color w:val="auto"/>
          <w:sz w:val="22"/>
          <w:szCs w:val="22"/>
        </w:rPr>
      </w:pPr>
      <w:r w:rsidRPr="0051100E">
        <w:rPr>
          <w:rStyle w:val="FontStyle22"/>
          <w:rFonts w:ascii="Arial Narrow" w:hAnsi="Arial Narrow"/>
          <w:sz w:val="22"/>
          <w:szCs w:val="22"/>
        </w:rPr>
        <w:t xml:space="preserve">Prevádzkovateľom distribučnej sústavy (ďalej len </w:t>
      </w:r>
      <w:r w:rsidRPr="006F0271">
        <w:rPr>
          <w:rStyle w:val="FontStyle21"/>
          <w:rFonts w:ascii="Arial Narrow" w:hAnsi="Arial Narrow"/>
          <w:b w:val="0"/>
          <w:sz w:val="22"/>
          <w:szCs w:val="22"/>
        </w:rPr>
        <w:t>„PDS</w:t>
      </w:r>
      <w:r w:rsidR="001978A2">
        <w:rPr>
          <w:rStyle w:val="FontStyle21"/>
          <w:rFonts w:ascii="Arial Narrow" w:hAnsi="Arial Narrow"/>
          <w:b w:val="0"/>
          <w:sz w:val="22"/>
          <w:szCs w:val="22"/>
        </w:rPr>
        <w:t>“</w:t>
      </w:r>
      <w:r w:rsidRPr="006F0271">
        <w:rPr>
          <w:rStyle w:val="FontStyle21"/>
          <w:rFonts w:ascii="Arial Narrow" w:hAnsi="Arial Narrow"/>
          <w:b w:val="0"/>
          <w:sz w:val="22"/>
          <w:szCs w:val="22"/>
        </w:rPr>
        <w:t xml:space="preserve">) </w:t>
      </w:r>
      <w:r w:rsidRPr="00CB2FC2">
        <w:rPr>
          <w:rStyle w:val="FontStyle22"/>
          <w:rFonts w:ascii="Arial Narrow" w:hAnsi="Arial Narrow"/>
          <w:sz w:val="22"/>
          <w:szCs w:val="22"/>
        </w:rPr>
        <w:t xml:space="preserve">je </w:t>
      </w:r>
      <w:r w:rsidRPr="0051100E">
        <w:rPr>
          <w:rStyle w:val="FontStyle22"/>
          <w:rFonts w:ascii="Arial Narrow" w:hAnsi="Arial Narrow"/>
          <w:sz w:val="22"/>
          <w:szCs w:val="22"/>
        </w:rPr>
        <w:t xml:space="preserve">príslušný prevádzkovateľ distribučnej sústavy, </w:t>
      </w:r>
      <w:r w:rsidR="0000671C">
        <w:rPr>
          <w:rStyle w:val="FontStyle22"/>
          <w:rFonts w:ascii="Arial Narrow" w:hAnsi="Arial Narrow"/>
          <w:sz w:val="22"/>
          <w:szCs w:val="22"/>
        </w:rPr>
        <w:br/>
      </w:r>
      <w:r w:rsidRPr="0051100E">
        <w:rPr>
          <w:rStyle w:val="FontStyle22"/>
          <w:rFonts w:ascii="Arial Narrow" w:hAnsi="Arial Narrow"/>
          <w:sz w:val="22"/>
          <w:szCs w:val="22"/>
        </w:rPr>
        <w:t>do ktorej sú pripojené odberné miesta Odberateľa.</w:t>
      </w:r>
    </w:p>
    <w:p w14:paraId="59067FF3" w14:textId="1966C4B5" w:rsidR="005D0C65" w:rsidRPr="00850FC1" w:rsidRDefault="005D0C65" w:rsidP="005D0C65">
      <w:pPr>
        <w:widowControl w:val="0"/>
        <w:numPr>
          <w:ilvl w:val="0"/>
          <w:numId w:val="1"/>
        </w:numPr>
        <w:shd w:val="clear" w:color="auto" w:fill="FFFFFF"/>
        <w:spacing w:after="120"/>
        <w:ind w:left="567" w:hanging="567"/>
        <w:rPr>
          <w:rStyle w:val="FontStyle22"/>
          <w:rFonts w:ascii="Arial Narrow" w:eastAsia="Times New Roman" w:hAnsi="Arial Narrow" w:cs="Times New Roman"/>
          <w:color w:val="auto"/>
          <w:sz w:val="22"/>
          <w:szCs w:val="22"/>
        </w:rPr>
      </w:pPr>
      <w:r w:rsidRPr="00EC74AB">
        <w:rPr>
          <w:rStyle w:val="FontStyle22"/>
          <w:rFonts w:ascii="Arial Narrow" w:hAnsi="Arial Narrow"/>
          <w:sz w:val="22"/>
          <w:szCs w:val="22"/>
        </w:rPr>
        <w:t>Prevádzkový poriadok je dokument schválený ÚRSO, podľa ktorého sa riadi zabezpečenie distribúcie elektriny a</w:t>
      </w:r>
      <w:r w:rsidR="00261DCD">
        <w:rPr>
          <w:rStyle w:val="FontStyle22"/>
          <w:rFonts w:ascii="Arial Narrow" w:hAnsi="Arial Narrow"/>
          <w:sz w:val="22"/>
          <w:szCs w:val="22"/>
        </w:rPr>
        <w:t> </w:t>
      </w:r>
      <w:r w:rsidRPr="00EC74AB">
        <w:rPr>
          <w:rStyle w:val="FontStyle22"/>
          <w:rFonts w:ascii="Arial Narrow" w:hAnsi="Arial Narrow"/>
          <w:sz w:val="22"/>
          <w:szCs w:val="22"/>
        </w:rPr>
        <w:t>súvisiacich sieťových služieb do odberných miest Odberateľa. Prevádzkový poriadok je záväzný pre všetkých účastníkov trhu s elektrinou.</w:t>
      </w:r>
    </w:p>
    <w:p w14:paraId="69676F35" w14:textId="23CE4D33" w:rsidR="005D0C65" w:rsidRPr="0051100E" w:rsidRDefault="005D0C65" w:rsidP="005D0C65">
      <w:pPr>
        <w:widowControl w:val="0"/>
        <w:numPr>
          <w:ilvl w:val="0"/>
          <w:numId w:val="1"/>
        </w:numPr>
        <w:shd w:val="clear" w:color="auto" w:fill="FFFFFF"/>
        <w:spacing w:after="120"/>
        <w:ind w:left="567" w:hanging="567"/>
        <w:rPr>
          <w:rFonts w:ascii="Arial Narrow" w:eastAsia="Times New Roman" w:hAnsi="Arial Narrow"/>
        </w:rPr>
      </w:pPr>
      <w:r w:rsidRPr="0051100E">
        <w:rPr>
          <w:rStyle w:val="FontStyle22"/>
          <w:rFonts w:ascii="Arial Narrow" w:hAnsi="Arial Narrow"/>
          <w:sz w:val="22"/>
          <w:szCs w:val="22"/>
        </w:rPr>
        <w:t>Technické podmienky prístupu a pripojenia do sústavy (ďalej len</w:t>
      </w:r>
      <w:r w:rsidRPr="0051100E">
        <w:rPr>
          <w:rStyle w:val="FontStyle22"/>
          <w:rFonts w:ascii="Arial Narrow" w:hAnsi="Arial Narrow"/>
          <w:b/>
          <w:sz w:val="22"/>
          <w:szCs w:val="22"/>
        </w:rPr>
        <w:t xml:space="preserve"> </w:t>
      </w:r>
      <w:r w:rsidRPr="001E7ED1">
        <w:rPr>
          <w:rStyle w:val="FontStyle21"/>
          <w:rFonts w:ascii="Arial Narrow" w:hAnsi="Arial Narrow"/>
          <w:b w:val="0"/>
          <w:sz w:val="22"/>
          <w:szCs w:val="22"/>
        </w:rPr>
        <w:t>„technické podmienky</w:t>
      </w:r>
      <w:r w:rsidR="001978A2">
        <w:rPr>
          <w:rStyle w:val="FontStyle21"/>
          <w:rFonts w:ascii="Arial Narrow" w:hAnsi="Arial Narrow"/>
          <w:b w:val="0"/>
          <w:sz w:val="22"/>
          <w:szCs w:val="22"/>
        </w:rPr>
        <w:t>“</w:t>
      </w:r>
      <w:r w:rsidRPr="001E7ED1">
        <w:rPr>
          <w:rStyle w:val="FontStyle21"/>
          <w:rFonts w:ascii="Arial Narrow" w:hAnsi="Arial Narrow"/>
          <w:b w:val="0"/>
          <w:sz w:val="22"/>
          <w:szCs w:val="22"/>
        </w:rPr>
        <w:t>),</w:t>
      </w:r>
      <w:r w:rsidRPr="0051100E">
        <w:rPr>
          <w:rStyle w:val="FontStyle21"/>
          <w:rFonts w:ascii="Arial Narrow" w:hAnsi="Arial Narrow"/>
          <w:sz w:val="22"/>
          <w:szCs w:val="22"/>
        </w:rPr>
        <w:t xml:space="preserve"> </w:t>
      </w:r>
      <w:r w:rsidRPr="0051100E">
        <w:rPr>
          <w:rStyle w:val="FontStyle22"/>
          <w:rFonts w:ascii="Arial Narrow" w:hAnsi="Arial Narrow"/>
          <w:sz w:val="22"/>
          <w:szCs w:val="22"/>
        </w:rPr>
        <w:t>ktoré sú zverejnené na</w:t>
      </w:r>
      <w:r w:rsidR="00261DCD">
        <w:rPr>
          <w:rStyle w:val="FontStyle22"/>
          <w:rFonts w:ascii="Arial Narrow" w:hAnsi="Arial Narrow"/>
          <w:sz w:val="22"/>
          <w:szCs w:val="22"/>
        </w:rPr>
        <w:t> </w:t>
      </w:r>
      <w:r w:rsidRPr="0051100E">
        <w:rPr>
          <w:rStyle w:val="FontStyle22"/>
          <w:rFonts w:ascii="Arial Narrow" w:hAnsi="Arial Narrow"/>
          <w:sz w:val="22"/>
          <w:szCs w:val="22"/>
        </w:rPr>
        <w:t>internetovej stránke príslušného PDS, je dokument vypracovaný v súlade so zákonom o energetike a</w:t>
      </w:r>
      <w:r w:rsidR="00513933">
        <w:rPr>
          <w:rStyle w:val="FontStyle22"/>
          <w:rFonts w:ascii="Arial Narrow" w:hAnsi="Arial Narrow"/>
          <w:sz w:val="22"/>
          <w:szCs w:val="22"/>
        </w:rPr>
        <w:t> v</w:t>
      </w:r>
      <w:r w:rsidRPr="0051100E">
        <w:rPr>
          <w:rStyle w:val="FontStyle22"/>
          <w:rFonts w:ascii="Arial Narrow" w:hAnsi="Arial Narrow"/>
          <w:sz w:val="22"/>
          <w:szCs w:val="22"/>
        </w:rPr>
        <w:t>yhláškou Ministerstva hospodárstva Slovenskej republiky č. 271/2012 Z.</w:t>
      </w:r>
      <w:r w:rsidR="00261DCD">
        <w:rPr>
          <w:rStyle w:val="FontStyle22"/>
          <w:rFonts w:ascii="Arial Narrow" w:hAnsi="Arial Narrow"/>
          <w:sz w:val="22"/>
          <w:szCs w:val="22"/>
        </w:rPr>
        <w:t> </w:t>
      </w:r>
      <w:r w:rsidRPr="0051100E">
        <w:rPr>
          <w:rStyle w:val="FontStyle22"/>
          <w:rFonts w:ascii="Arial Narrow" w:hAnsi="Arial Narrow"/>
          <w:sz w:val="22"/>
          <w:szCs w:val="22"/>
        </w:rPr>
        <w:t>z., ktorou sa ustanovujú podrobnosti o rozsahu technických podmienok prístupu a pripojenia do sústavy a siete a pravidlá prevádzkovania sústavy a siete.</w:t>
      </w:r>
    </w:p>
    <w:p w14:paraId="40222D9A" w14:textId="77777777" w:rsidR="005D0C65" w:rsidRPr="0051100E" w:rsidRDefault="005D0C65" w:rsidP="005D0C65">
      <w:pPr>
        <w:widowControl w:val="0"/>
        <w:numPr>
          <w:ilvl w:val="0"/>
          <w:numId w:val="1"/>
        </w:numPr>
        <w:shd w:val="clear" w:color="auto" w:fill="FFFFFF"/>
        <w:spacing w:after="120"/>
        <w:ind w:left="567" w:hanging="567"/>
        <w:rPr>
          <w:rFonts w:ascii="Arial Narrow" w:eastAsia="Times New Roman" w:hAnsi="Arial Narrow"/>
        </w:rPr>
      </w:pPr>
      <w:r w:rsidRPr="0051100E">
        <w:rPr>
          <w:rFonts w:ascii="Arial Narrow" w:eastAsia="Times New Roman" w:hAnsi="Arial Narrow"/>
        </w:rPr>
        <w:t>Dodávateľ vyhlasuje, že:</w:t>
      </w:r>
    </w:p>
    <w:p w14:paraId="7A3C559E" w14:textId="097B59A4" w:rsidR="005D0C65" w:rsidRPr="0051100E" w:rsidRDefault="005D0C65" w:rsidP="003760D1">
      <w:pPr>
        <w:numPr>
          <w:ilvl w:val="0"/>
          <w:numId w:val="2"/>
        </w:numPr>
        <w:shd w:val="clear" w:color="auto" w:fill="FFFFFF"/>
        <w:tabs>
          <w:tab w:val="clear" w:pos="350"/>
        </w:tabs>
        <w:spacing w:after="120"/>
        <w:ind w:left="1134" w:hanging="567"/>
        <w:rPr>
          <w:rFonts w:ascii="Arial Narrow" w:eastAsia="Times New Roman" w:hAnsi="Arial Narrow"/>
        </w:rPr>
      </w:pPr>
      <w:r w:rsidRPr="0051100E">
        <w:rPr>
          <w:rFonts w:ascii="Arial Narrow" w:eastAsia="Times New Roman" w:hAnsi="Arial Narrow"/>
        </w:rPr>
        <w:t xml:space="preserve">sa oboznámil a preskúmal všetky podmienky a okolnosti súvisiace s plnením predmetu </w:t>
      </w:r>
      <w:r w:rsidR="00C60FC6">
        <w:rPr>
          <w:rFonts w:ascii="Arial Narrow" w:eastAsia="Times New Roman" w:hAnsi="Arial Narrow"/>
        </w:rPr>
        <w:t xml:space="preserve">tejto </w:t>
      </w:r>
      <w:r w:rsidRPr="0051100E">
        <w:rPr>
          <w:rFonts w:ascii="Arial Narrow" w:eastAsia="Times New Roman" w:hAnsi="Arial Narrow"/>
        </w:rPr>
        <w:t>Zmluvy a sú mu známe všetky technické, kvalitatívne a kvantitatívne podmienky plnenia predmetu</w:t>
      </w:r>
      <w:r w:rsidR="00C60FC6">
        <w:rPr>
          <w:rFonts w:ascii="Arial Narrow" w:eastAsia="Times New Roman" w:hAnsi="Arial Narrow"/>
        </w:rPr>
        <w:t xml:space="preserve"> tejto</w:t>
      </w:r>
      <w:r w:rsidRPr="0051100E">
        <w:rPr>
          <w:rFonts w:ascii="Arial Narrow" w:eastAsia="Times New Roman" w:hAnsi="Arial Narrow"/>
        </w:rPr>
        <w:t xml:space="preserve"> Zmluvy,</w:t>
      </w:r>
    </w:p>
    <w:p w14:paraId="77AD8515" w14:textId="4B8E0A35" w:rsidR="005D0C65" w:rsidRPr="0051100E" w:rsidRDefault="005D0C65" w:rsidP="003760D1">
      <w:pPr>
        <w:numPr>
          <w:ilvl w:val="0"/>
          <w:numId w:val="2"/>
        </w:numPr>
        <w:shd w:val="clear" w:color="auto" w:fill="FFFFFF"/>
        <w:spacing w:after="120"/>
        <w:ind w:left="1134" w:hanging="567"/>
        <w:rPr>
          <w:rFonts w:ascii="Arial Narrow" w:eastAsia="Times New Roman" w:hAnsi="Arial Narrow"/>
        </w:rPr>
      </w:pPr>
      <w:r w:rsidRPr="0051100E">
        <w:rPr>
          <w:rFonts w:ascii="Arial Narrow" w:eastAsia="Times New Roman" w:hAnsi="Arial Narrow"/>
        </w:rPr>
        <w:t>sú mu známe relevantné právne predpisy vzťahujúce sa na plnenie predmetu</w:t>
      </w:r>
      <w:r w:rsidR="00C60FC6">
        <w:rPr>
          <w:rFonts w:ascii="Arial Narrow" w:eastAsia="Times New Roman" w:hAnsi="Arial Narrow"/>
        </w:rPr>
        <w:t xml:space="preserve"> tejto</w:t>
      </w:r>
      <w:r w:rsidRPr="0051100E">
        <w:rPr>
          <w:rFonts w:ascii="Arial Narrow" w:eastAsia="Times New Roman" w:hAnsi="Arial Narrow"/>
        </w:rPr>
        <w:t xml:space="preserve"> Zmluvy,</w:t>
      </w:r>
    </w:p>
    <w:p w14:paraId="56D76C0A" w14:textId="11788765" w:rsidR="005D0C65" w:rsidRPr="0051100E" w:rsidRDefault="005D0C65" w:rsidP="003760D1">
      <w:pPr>
        <w:numPr>
          <w:ilvl w:val="0"/>
          <w:numId w:val="2"/>
        </w:numPr>
        <w:shd w:val="clear" w:color="auto" w:fill="FFFFFF"/>
        <w:spacing w:after="120"/>
        <w:ind w:left="1134" w:hanging="567"/>
        <w:rPr>
          <w:rFonts w:ascii="Arial Narrow" w:eastAsia="Times New Roman" w:hAnsi="Arial Narrow"/>
        </w:rPr>
      </w:pPr>
      <w:r w:rsidRPr="0051100E">
        <w:rPr>
          <w:rFonts w:ascii="Arial Narrow" w:eastAsia="Times New Roman" w:hAnsi="Arial Narrow"/>
        </w:rPr>
        <w:t xml:space="preserve">predmet </w:t>
      </w:r>
      <w:r w:rsidR="00C60FC6">
        <w:rPr>
          <w:rFonts w:ascii="Arial Narrow" w:eastAsia="Times New Roman" w:hAnsi="Arial Narrow"/>
        </w:rPr>
        <w:t xml:space="preserve">tejto </w:t>
      </w:r>
      <w:r w:rsidRPr="0051100E">
        <w:rPr>
          <w:rFonts w:ascii="Arial Narrow" w:eastAsia="Times New Roman" w:hAnsi="Arial Narrow"/>
        </w:rPr>
        <w:t>Zmluvy je mu jasný a na základe svojej odbornej spôsobilosti, technického vybavenia a</w:t>
      </w:r>
      <w:r w:rsidR="00513933">
        <w:rPr>
          <w:rFonts w:ascii="Arial Narrow" w:eastAsia="Times New Roman" w:hAnsi="Arial Narrow"/>
        </w:rPr>
        <w:t> </w:t>
      </w:r>
      <w:r w:rsidRPr="0051100E">
        <w:rPr>
          <w:rFonts w:ascii="Arial Narrow" w:eastAsia="Times New Roman" w:hAnsi="Arial Narrow"/>
        </w:rPr>
        <w:t>personálu, ktorý má k dispozícii, je schopný ho vykonať riadne, včas, kompletne a na požadovanej odbornej úrovni v súlade s</w:t>
      </w:r>
      <w:r w:rsidR="00C60FC6">
        <w:rPr>
          <w:rFonts w:ascii="Arial Narrow" w:eastAsia="Times New Roman" w:hAnsi="Arial Narrow"/>
        </w:rPr>
        <w:t xml:space="preserve"> touto </w:t>
      </w:r>
      <w:r w:rsidRPr="0051100E">
        <w:rPr>
          <w:rFonts w:ascii="Arial Narrow" w:eastAsia="Times New Roman" w:hAnsi="Arial Narrow"/>
        </w:rPr>
        <w:t>Zmluvou a jej prílohami, ako aj príslušnými právnymi predpismi,</w:t>
      </w:r>
    </w:p>
    <w:p w14:paraId="2158ADC0" w14:textId="528E709E" w:rsidR="005D0C65" w:rsidRPr="0051100E" w:rsidRDefault="005D0C65" w:rsidP="003760D1">
      <w:pPr>
        <w:numPr>
          <w:ilvl w:val="0"/>
          <w:numId w:val="2"/>
        </w:numPr>
        <w:shd w:val="clear" w:color="auto" w:fill="FFFFFF"/>
        <w:spacing w:after="120"/>
        <w:ind w:left="1134" w:hanging="567"/>
        <w:rPr>
          <w:rFonts w:ascii="Arial Narrow" w:eastAsia="Times New Roman" w:hAnsi="Arial Narrow"/>
        </w:rPr>
      </w:pPr>
      <w:r w:rsidRPr="0051100E">
        <w:rPr>
          <w:rFonts w:ascii="Arial Narrow" w:eastAsia="Times New Roman" w:hAnsi="Arial Narrow"/>
        </w:rPr>
        <w:t xml:space="preserve">má platné povolenie na podnikanie v energetike v oblasti dodávky elektriny v súlade so </w:t>
      </w:r>
      <w:r w:rsidR="00B92395">
        <w:rPr>
          <w:rFonts w:ascii="Arial Narrow" w:eastAsia="Times New Roman" w:hAnsi="Arial Narrow"/>
        </w:rPr>
        <w:t>z</w:t>
      </w:r>
      <w:r w:rsidRPr="0051100E">
        <w:rPr>
          <w:rFonts w:ascii="Arial Narrow" w:eastAsia="Times New Roman" w:hAnsi="Arial Narrow"/>
        </w:rPr>
        <w:t>ákonom o energetike,</w:t>
      </w:r>
    </w:p>
    <w:p w14:paraId="620E6ABA" w14:textId="11F075DC" w:rsidR="005D0C65" w:rsidRPr="00510EC4" w:rsidRDefault="005D0C65" w:rsidP="003760D1">
      <w:pPr>
        <w:numPr>
          <w:ilvl w:val="0"/>
          <w:numId w:val="2"/>
        </w:numPr>
        <w:shd w:val="clear" w:color="auto" w:fill="FFFFFF"/>
        <w:spacing w:after="120"/>
        <w:ind w:left="1134" w:hanging="567"/>
        <w:rPr>
          <w:rFonts w:ascii="Arial Narrow" w:eastAsia="Times New Roman" w:hAnsi="Arial Narrow"/>
        </w:rPr>
      </w:pPr>
      <w:r w:rsidRPr="0051100E">
        <w:rPr>
          <w:rFonts w:ascii="Arial Narrow" w:eastAsia="Times New Roman" w:hAnsi="Arial Narrow"/>
        </w:rPr>
        <w:t xml:space="preserve">je v zmysle </w:t>
      </w:r>
      <w:r w:rsidR="00B92395">
        <w:rPr>
          <w:rFonts w:ascii="Arial Narrow" w:eastAsia="Times New Roman" w:hAnsi="Arial Narrow"/>
        </w:rPr>
        <w:t>z</w:t>
      </w:r>
      <w:r w:rsidRPr="0051100E">
        <w:rPr>
          <w:rFonts w:ascii="Arial Narrow" w:eastAsia="Times New Roman" w:hAnsi="Arial Narrow"/>
        </w:rPr>
        <w:t>ákona o energetike subjektom zúčtovania odchýlky účastníka trhu alebo má uzatvorenú zmluvu so</w:t>
      </w:r>
      <w:r w:rsidR="009A5D2C">
        <w:rPr>
          <w:rFonts w:ascii="Arial Narrow" w:eastAsia="Times New Roman" w:hAnsi="Arial Narrow"/>
        </w:rPr>
        <w:t> </w:t>
      </w:r>
      <w:r w:rsidRPr="00510EC4">
        <w:rPr>
          <w:rFonts w:ascii="Arial Narrow" w:eastAsia="Times New Roman" w:hAnsi="Arial Narrow"/>
        </w:rPr>
        <w:t>zúčtovateľnom odchýlok,</w:t>
      </w:r>
    </w:p>
    <w:p w14:paraId="5E214273" w14:textId="77777777" w:rsidR="005D0C65" w:rsidRPr="00510EC4" w:rsidRDefault="005D0C65" w:rsidP="003760D1">
      <w:pPr>
        <w:numPr>
          <w:ilvl w:val="0"/>
          <w:numId w:val="2"/>
        </w:numPr>
        <w:shd w:val="clear" w:color="auto" w:fill="FFFFFF"/>
        <w:spacing w:after="120"/>
        <w:ind w:left="1134" w:hanging="567"/>
        <w:rPr>
          <w:rFonts w:ascii="Arial Narrow" w:eastAsia="Times New Roman" w:hAnsi="Arial Narrow"/>
        </w:rPr>
      </w:pPr>
      <w:r w:rsidRPr="00510EC4">
        <w:rPr>
          <w:rFonts w:ascii="Arial Narrow" w:eastAsia="Times New Roman" w:hAnsi="Arial Narrow"/>
        </w:rPr>
        <w:t>má platné rozhodnutie o pridelení EIC kódu a</w:t>
      </w:r>
    </w:p>
    <w:p w14:paraId="24FA990A" w14:textId="122CC662" w:rsidR="005D0C65" w:rsidRPr="00753D77" w:rsidRDefault="00753D77" w:rsidP="003760D1">
      <w:pPr>
        <w:widowControl w:val="0"/>
        <w:shd w:val="clear" w:color="auto" w:fill="FFFFFF"/>
        <w:spacing w:after="120"/>
        <w:ind w:left="1134"/>
        <w:rPr>
          <w:rStyle w:val="FontStyle22"/>
          <w:rFonts w:ascii="Arial Narrow" w:hAnsi="Arial Narrow"/>
          <w:sz w:val="22"/>
          <w:szCs w:val="22"/>
        </w:rPr>
      </w:pPr>
      <w:r>
        <w:rPr>
          <w:rFonts w:ascii="Arial Narrow" w:eastAsia="Times New Roman" w:hAnsi="Arial Narrow"/>
        </w:rPr>
        <w:t xml:space="preserve">g) </w:t>
      </w:r>
      <w:r w:rsidR="003760D1">
        <w:rPr>
          <w:rFonts w:ascii="Arial Narrow" w:eastAsia="Times New Roman" w:hAnsi="Arial Narrow"/>
        </w:rPr>
        <w:tab/>
      </w:r>
      <w:r w:rsidR="00670D06" w:rsidRPr="00510EC4">
        <w:rPr>
          <w:rFonts w:ascii="Arial Narrow" w:eastAsia="Times New Roman" w:hAnsi="Arial Narrow"/>
        </w:rPr>
        <w:t>má</w:t>
      </w:r>
      <w:r w:rsidR="00A25C35" w:rsidRPr="00510EC4">
        <w:rPr>
          <w:rFonts w:ascii="Arial Narrow" w:eastAsia="Times New Roman" w:hAnsi="Arial Narrow"/>
        </w:rPr>
        <w:t xml:space="preserve"> s PDS</w:t>
      </w:r>
      <w:r w:rsidR="00A25C35" w:rsidRPr="00670D06">
        <w:rPr>
          <w:rFonts w:ascii="Arial Narrow" w:eastAsia="Times New Roman" w:hAnsi="Arial Narrow"/>
        </w:rPr>
        <w:t xml:space="preserve"> </w:t>
      </w:r>
      <w:r w:rsidR="00670D06" w:rsidRPr="00670D06">
        <w:rPr>
          <w:rFonts w:ascii="Arial Narrow" w:eastAsia="Times New Roman" w:hAnsi="Arial Narrow"/>
        </w:rPr>
        <w:t xml:space="preserve">uzatvorenú </w:t>
      </w:r>
      <w:r w:rsidR="00670D06">
        <w:rPr>
          <w:rFonts w:ascii="Arial Narrow" w:eastAsia="Times New Roman" w:hAnsi="Arial Narrow"/>
        </w:rPr>
        <w:t xml:space="preserve">rámcovú </w:t>
      </w:r>
      <w:r w:rsidR="00670D06" w:rsidRPr="00670D06">
        <w:rPr>
          <w:rFonts w:ascii="Arial Narrow" w:eastAsia="Times New Roman" w:hAnsi="Arial Narrow"/>
        </w:rPr>
        <w:t xml:space="preserve">zmluvu </w:t>
      </w:r>
      <w:r w:rsidR="00A25C35" w:rsidRPr="00670D06">
        <w:rPr>
          <w:rFonts w:ascii="Arial Narrow" w:eastAsia="Times New Roman" w:hAnsi="Arial Narrow"/>
        </w:rPr>
        <w:t>o distribúcii a o prístupe do distribučnej sústavy</w:t>
      </w:r>
      <w:r>
        <w:rPr>
          <w:rFonts w:ascii="Arial Narrow" w:eastAsia="Times New Roman" w:hAnsi="Arial Narrow"/>
        </w:rPr>
        <w:t>.</w:t>
      </w:r>
      <w:r w:rsidR="00A25C35" w:rsidRPr="00670D06">
        <w:rPr>
          <w:rFonts w:ascii="Arial Narrow" w:eastAsia="Times New Roman" w:hAnsi="Arial Narrow"/>
        </w:rPr>
        <w:t xml:space="preserve"> </w:t>
      </w:r>
      <w:r w:rsidR="005D0C65" w:rsidRPr="0000002F">
        <w:rPr>
          <w:rStyle w:val="FontStyle22"/>
          <w:rFonts w:ascii="Arial Narrow" w:hAnsi="Arial Narrow"/>
          <w:sz w:val="22"/>
          <w:szCs w:val="22"/>
        </w:rPr>
        <w:t>Odberateľ vyhlasuje, že je vlastníkom v</w:t>
      </w:r>
      <w:r w:rsidR="00C60FC6">
        <w:rPr>
          <w:rStyle w:val="FontStyle22"/>
          <w:rFonts w:ascii="Arial Narrow" w:hAnsi="Arial Narrow"/>
          <w:sz w:val="22"/>
          <w:szCs w:val="22"/>
        </w:rPr>
        <w:t xml:space="preserve"> tejto </w:t>
      </w:r>
      <w:r w:rsidR="005D0C65" w:rsidRPr="0000002F">
        <w:rPr>
          <w:rStyle w:val="FontStyle22"/>
          <w:rFonts w:ascii="Arial Narrow" w:hAnsi="Arial Narrow"/>
          <w:sz w:val="22"/>
          <w:szCs w:val="22"/>
        </w:rPr>
        <w:t xml:space="preserve">Zmluve uvedených odberných zariadení pripojených k distribučnej sústave. Odberateľ vyhlasuje, že má vo svojom mene uzatvorenú zmluvu o pripojení odberného zariadenia k distribučnej sústave s miestne príslušným prevádzkovateľom distribučnej </w:t>
      </w:r>
      <w:r w:rsidR="005D0C65" w:rsidRPr="00753D77">
        <w:rPr>
          <w:rStyle w:val="FontStyle22"/>
          <w:rFonts w:ascii="Arial Narrow" w:hAnsi="Arial Narrow"/>
          <w:sz w:val="22"/>
          <w:szCs w:val="22"/>
        </w:rPr>
        <w:t>sústavy</w:t>
      </w:r>
      <w:r w:rsidR="00263E6D" w:rsidRPr="00753D77">
        <w:rPr>
          <w:rFonts w:ascii="Arial Narrow" w:eastAsia="Times New Roman" w:hAnsi="Arial Narrow"/>
        </w:rPr>
        <w:t xml:space="preserve"> pre odberné miesta </w:t>
      </w:r>
      <w:r w:rsidR="009A5D2C" w:rsidRPr="00753D77">
        <w:rPr>
          <w:rFonts w:ascii="Arial Narrow" w:eastAsia="Times New Roman" w:hAnsi="Arial Narrow"/>
        </w:rPr>
        <w:t>(ďalej tiež „OM“)</w:t>
      </w:r>
      <w:r w:rsidR="009A5D2C">
        <w:rPr>
          <w:rFonts w:ascii="Arial Narrow" w:eastAsia="Times New Roman" w:hAnsi="Arial Narrow"/>
        </w:rPr>
        <w:t xml:space="preserve"> </w:t>
      </w:r>
      <w:r w:rsidR="00263E6D" w:rsidRPr="00753D77">
        <w:rPr>
          <w:rFonts w:ascii="Arial Narrow" w:eastAsia="Times New Roman" w:hAnsi="Arial Narrow"/>
        </w:rPr>
        <w:t>Odberateľa uvedené v </w:t>
      </w:r>
      <w:r w:rsidR="00C60FC6">
        <w:rPr>
          <w:rFonts w:ascii="Arial Narrow" w:eastAsia="Times New Roman" w:hAnsi="Arial Narrow"/>
        </w:rPr>
        <w:t>P</w:t>
      </w:r>
      <w:r w:rsidR="00263E6D" w:rsidRPr="00753D77">
        <w:rPr>
          <w:rFonts w:ascii="Arial Narrow" w:eastAsia="Times New Roman" w:hAnsi="Arial Narrow"/>
        </w:rPr>
        <w:t>rílohe</w:t>
      </w:r>
      <w:r w:rsidR="00412AA3" w:rsidRPr="00753D77">
        <w:rPr>
          <w:rFonts w:ascii="Arial Narrow" w:eastAsia="Times New Roman" w:hAnsi="Arial Narrow"/>
        </w:rPr>
        <w:t xml:space="preserve"> </w:t>
      </w:r>
      <w:r w:rsidR="00263E6D" w:rsidRPr="00753D77">
        <w:rPr>
          <w:rFonts w:ascii="Arial Narrow" w:eastAsia="Times New Roman" w:hAnsi="Arial Narrow"/>
        </w:rPr>
        <w:t xml:space="preserve">č. 1 </w:t>
      </w:r>
      <w:r w:rsidR="00C60FC6">
        <w:rPr>
          <w:rFonts w:ascii="Arial Narrow" w:eastAsia="Times New Roman" w:hAnsi="Arial Narrow"/>
        </w:rPr>
        <w:t xml:space="preserve">tejto </w:t>
      </w:r>
      <w:r w:rsidR="00263E6D" w:rsidRPr="00753D77">
        <w:rPr>
          <w:rFonts w:ascii="Arial Narrow" w:eastAsia="Times New Roman" w:hAnsi="Arial Narrow"/>
        </w:rPr>
        <w:t xml:space="preserve">Zmluvy (ďalej len </w:t>
      </w:r>
      <w:r w:rsidR="001978A2">
        <w:rPr>
          <w:rFonts w:ascii="Arial Narrow" w:eastAsia="Times New Roman" w:hAnsi="Arial Narrow"/>
        </w:rPr>
        <w:t>„</w:t>
      </w:r>
      <w:r w:rsidR="00263E6D" w:rsidRPr="00753D77">
        <w:rPr>
          <w:rFonts w:ascii="Arial Narrow" w:eastAsia="Times New Roman" w:hAnsi="Arial Narrow"/>
        </w:rPr>
        <w:t>Príloha č.</w:t>
      </w:r>
      <w:r w:rsidR="001978A2">
        <w:rPr>
          <w:rFonts w:ascii="Arial Narrow" w:eastAsia="Times New Roman" w:hAnsi="Arial Narrow"/>
        </w:rPr>
        <w:t> </w:t>
      </w:r>
      <w:r w:rsidR="00263E6D" w:rsidRPr="00753D77">
        <w:rPr>
          <w:rFonts w:ascii="Arial Narrow" w:eastAsia="Times New Roman" w:hAnsi="Arial Narrow"/>
        </w:rPr>
        <w:t>1“)</w:t>
      </w:r>
      <w:r w:rsidR="005D0C65" w:rsidRPr="00753D77">
        <w:rPr>
          <w:rStyle w:val="FontStyle22"/>
          <w:rFonts w:ascii="Arial Narrow" w:hAnsi="Arial Narrow"/>
          <w:sz w:val="22"/>
          <w:szCs w:val="22"/>
        </w:rPr>
        <w:t>.</w:t>
      </w:r>
    </w:p>
    <w:p w14:paraId="09ABA26C" w14:textId="77777777" w:rsidR="005D0C65" w:rsidRPr="00880015" w:rsidRDefault="005D0C65" w:rsidP="00880015">
      <w:pPr>
        <w:keepNext/>
        <w:keepLines/>
        <w:spacing w:before="360"/>
        <w:ind w:left="0" w:firstLine="0"/>
        <w:jc w:val="center"/>
        <w:rPr>
          <w:rFonts w:ascii="Arial Narrow" w:hAnsi="Arial Narrow"/>
          <w:b/>
        </w:rPr>
      </w:pPr>
      <w:r w:rsidRPr="00880015">
        <w:rPr>
          <w:rFonts w:ascii="Arial Narrow" w:hAnsi="Arial Narrow"/>
          <w:b/>
        </w:rPr>
        <w:lastRenderedPageBreak/>
        <w:t>Článok 2</w:t>
      </w:r>
    </w:p>
    <w:p w14:paraId="1882B405" w14:textId="77777777" w:rsidR="005D0C65" w:rsidRPr="00AF7539" w:rsidRDefault="005D0C65" w:rsidP="00544108">
      <w:pPr>
        <w:keepNext/>
        <w:keepLines/>
        <w:widowControl w:val="0"/>
        <w:shd w:val="clear" w:color="auto" w:fill="FFFFFF"/>
        <w:spacing w:after="360"/>
        <w:ind w:left="0" w:firstLine="0"/>
        <w:jc w:val="center"/>
        <w:rPr>
          <w:rFonts w:ascii="Arial Narrow" w:eastAsia="Times New Roman" w:hAnsi="Arial Narrow"/>
          <w:b/>
          <w:bCs/>
        </w:rPr>
      </w:pPr>
      <w:r w:rsidRPr="00AF7539">
        <w:rPr>
          <w:rFonts w:ascii="Arial Narrow" w:eastAsia="Times New Roman" w:hAnsi="Arial Narrow"/>
          <w:b/>
          <w:bCs/>
        </w:rPr>
        <w:t>Predmet Zmluvy</w:t>
      </w:r>
    </w:p>
    <w:p w14:paraId="6940F2CA" w14:textId="77777777" w:rsidR="005D0C65" w:rsidRPr="00D240DB" w:rsidRDefault="005D0C65" w:rsidP="005D0C65">
      <w:pPr>
        <w:pStyle w:val="Odsekzoznamu1"/>
        <w:widowControl w:val="0"/>
        <w:numPr>
          <w:ilvl w:val="0"/>
          <w:numId w:val="3"/>
        </w:numPr>
        <w:shd w:val="clear" w:color="auto" w:fill="FFFFFF"/>
        <w:spacing w:after="120"/>
        <w:ind w:hanging="502"/>
        <w:rPr>
          <w:rStyle w:val="FontStyle22"/>
          <w:rFonts w:ascii="Arial Narrow" w:eastAsia="Times New Roman" w:hAnsi="Arial Narrow" w:cs="Times New Roman"/>
          <w:bCs/>
          <w:color w:val="auto"/>
          <w:sz w:val="22"/>
          <w:szCs w:val="22"/>
        </w:rPr>
      </w:pPr>
      <w:r w:rsidRPr="00E35AAF">
        <w:rPr>
          <w:rStyle w:val="FontStyle22"/>
          <w:rFonts w:ascii="Arial Narrow" w:hAnsi="Arial Narrow"/>
          <w:sz w:val="22"/>
          <w:szCs w:val="22"/>
        </w:rPr>
        <w:t>Predmetom tejto Zmluvy je záväzok Dodávateľa po dobu platnosti a účinnosti tejto Zmluvy a jej príloh:</w:t>
      </w:r>
    </w:p>
    <w:p w14:paraId="7BAF1A74" w14:textId="1DEC74ED" w:rsidR="005D0C65" w:rsidRPr="00D240DB" w:rsidRDefault="005D0C65" w:rsidP="003760D1">
      <w:pPr>
        <w:pStyle w:val="Style10"/>
        <w:widowControl/>
        <w:numPr>
          <w:ilvl w:val="0"/>
          <w:numId w:val="10"/>
        </w:numPr>
        <w:spacing w:after="120" w:line="240" w:lineRule="auto"/>
        <w:ind w:left="1162" w:hanging="576"/>
        <w:rPr>
          <w:rStyle w:val="FontStyle22"/>
          <w:rFonts w:ascii="Arial Narrow" w:eastAsia="Calibri" w:hAnsi="Arial Narrow"/>
          <w:sz w:val="22"/>
          <w:szCs w:val="22"/>
          <w:lang w:eastAsia="ar-SA"/>
        </w:rPr>
      </w:pPr>
      <w:r w:rsidRPr="00C23754">
        <w:rPr>
          <w:rStyle w:val="FontStyle22"/>
          <w:rFonts w:ascii="Arial Narrow" w:hAnsi="Arial Narrow"/>
          <w:sz w:val="22"/>
          <w:szCs w:val="22"/>
        </w:rPr>
        <w:t>dodávať elektrinu do OM špecifikovaných v Prílohe č. 1 „Opis predmetu zákazky“ tejto Zmluvy v</w:t>
      </w:r>
      <w:r w:rsidR="001978A2">
        <w:rPr>
          <w:rStyle w:val="FontStyle22"/>
          <w:rFonts w:ascii="Arial Narrow" w:hAnsi="Arial Narrow"/>
          <w:sz w:val="22"/>
          <w:szCs w:val="22"/>
        </w:rPr>
        <w:t> </w:t>
      </w:r>
      <w:r w:rsidRPr="00C23754">
        <w:rPr>
          <w:rStyle w:val="FontStyle22"/>
          <w:rFonts w:ascii="Arial Narrow" w:hAnsi="Arial Narrow"/>
          <w:sz w:val="22"/>
          <w:szCs w:val="22"/>
        </w:rPr>
        <w:t>dohodnutom množstve, kvalite, čase a podľa podmienok uvedených v tejto Zmluve,</w:t>
      </w:r>
    </w:p>
    <w:p w14:paraId="0796C3A3" w14:textId="21F470DF" w:rsidR="005D0C65" w:rsidRPr="00C23754" w:rsidRDefault="005D0C65" w:rsidP="003760D1">
      <w:pPr>
        <w:pStyle w:val="Style10"/>
        <w:widowControl/>
        <w:numPr>
          <w:ilvl w:val="0"/>
          <w:numId w:val="10"/>
        </w:numPr>
        <w:spacing w:after="120" w:line="240" w:lineRule="auto"/>
        <w:ind w:left="1162" w:hanging="576"/>
        <w:rPr>
          <w:rStyle w:val="FontStyle22"/>
          <w:rFonts w:ascii="Arial Narrow" w:hAnsi="Arial Narrow"/>
          <w:sz w:val="22"/>
          <w:szCs w:val="22"/>
        </w:rPr>
      </w:pPr>
      <w:r w:rsidRPr="00D240DB">
        <w:rPr>
          <w:rStyle w:val="FontStyle22"/>
          <w:rFonts w:ascii="Arial Narrow" w:hAnsi="Arial Narrow"/>
          <w:sz w:val="22"/>
          <w:szCs w:val="22"/>
        </w:rPr>
        <w:t xml:space="preserve">prevziať za Odberateľa zodpovednosť za odchýlku za </w:t>
      </w:r>
      <w:r w:rsidR="009A5D2C">
        <w:rPr>
          <w:rStyle w:val="FontStyle22"/>
          <w:rFonts w:ascii="Arial Narrow" w:hAnsi="Arial Narrow"/>
          <w:sz w:val="22"/>
          <w:szCs w:val="22"/>
        </w:rPr>
        <w:t xml:space="preserve">OM </w:t>
      </w:r>
      <w:r w:rsidRPr="00D240DB">
        <w:rPr>
          <w:rStyle w:val="FontStyle22"/>
          <w:rFonts w:ascii="Arial Narrow" w:hAnsi="Arial Narrow"/>
          <w:sz w:val="22"/>
          <w:szCs w:val="22"/>
        </w:rPr>
        <w:t xml:space="preserve">Odberateľa uvedené v Prílohe č. 1 tejto Zmluvy voči </w:t>
      </w:r>
      <w:proofErr w:type="spellStart"/>
      <w:r w:rsidRPr="00D240DB">
        <w:rPr>
          <w:rStyle w:val="FontStyle22"/>
          <w:rFonts w:ascii="Arial Narrow" w:hAnsi="Arial Narrow"/>
          <w:sz w:val="22"/>
          <w:szCs w:val="22"/>
        </w:rPr>
        <w:t>zúčtovateľovi</w:t>
      </w:r>
      <w:proofErr w:type="spellEnd"/>
      <w:r w:rsidRPr="00D240DB">
        <w:rPr>
          <w:rStyle w:val="FontStyle22"/>
          <w:rFonts w:ascii="Arial Narrow" w:hAnsi="Arial Narrow"/>
          <w:sz w:val="22"/>
          <w:szCs w:val="22"/>
        </w:rPr>
        <w:t xml:space="preserve"> odchýlok,</w:t>
      </w:r>
    </w:p>
    <w:p w14:paraId="3DDC027B" w14:textId="698121C5" w:rsidR="005D0C65" w:rsidRPr="00D240DB" w:rsidRDefault="005D0C65" w:rsidP="00CF7F18">
      <w:pPr>
        <w:pStyle w:val="Style10"/>
        <w:widowControl/>
        <w:numPr>
          <w:ilvl w:val="0"/>
          <w:numId w:val="10"/>
        </w:numPr>
        <w:tabs>
          <w:tab w:val="left" w:pos="1162"/>
        </w:tabs>
        <w:spacing w:after="120" w:line="240" w:lineRule="auto"/>
        <w:ind w:left="1162" w:hanging="576"/>
        <w:rPr>
          <w:rFonts w:ascii="Arial Narrow" w:hAnsi="Arial Narrow"/>
          <w:color w:val="000000"/>
          <w:sz w:val="22"/>
          <w:szCs w:val="22"/>
        </w:rPr>
      </w:pPr>
      <w:r w:rsidRPr="00D240DB">
        <w:rPr>
          <w:rStyle w:val="FontStyle22"/>
          <w:rFonts w:ascii="Arial Narrow" w:hAnsi="Arial Narrow"/>
          <w:sz w:val="22"/>
          <w:szCs w:val="22"/>
        </w:rPr>
        <w:t>zabezpečiť pre OM prístup do príslušnej distribučnej sústavy, distribúciu elektriny, systémové služby a</w:t>
      </w:r>
      <w:r w:rsidR="001978A2">
        <w:rPr>
          <w:rStyle w:val="FontStyle22"/>
          <w:rFonts w:ascii="Arial Narrow" w:hAnsi="Arial Narrow"/>
          <w:sz w:val="22"/>
          <w:szCs w:val="22"/>
        </w:rPr>
        <w:t> </w:t>
      </w:r>
      <w:r w:rsidRPr="00D240DB">
        <w:rPr>
          <w:rStyle w:val="FontStyle22"/>
          <w:rFonts w:ascii="Arial Narrow" w:hAnsi="Arial Narrow"/>
          <w:sz w:val="22"/>
          <w:szCs w:val="22"/>
        </w:rPr>
        <w:t>všetky ostatné služby spojené s distribúciou a prenosom elektrickej energie a používaním sústavy (</w:t>
      </w:r>
      <w:r w:rsidRPr="00E76C35">
        <w:rPr>
          <w:rStyle w:val="FontStyle22"/>
          <w:rFonts w:ascii="Arial Narrow" w:hAnsi="Arial Narrow"/>
          <w:sz w:val="22"/>
          <w:szCs w:val="22"/>
        </w:rPr>
        <w:t xml:space="preserve">ďalej len </w:t>
      </w:r>
      <w:r w:rsidRPr="00E76C35">
        <w:rPr>
          <w:rStyle w:val="FontStyle21"/>
          <w:rFonts w:ascii="Arial Narrow" w:hAnsi="Arial Narrow"/>
          <w:b w:val="0"/>
          <w:sz w:val="22"/>
          <w:szCs w:val="22"/>
        </w:rPr>
        <w:t xml:space="preserve">„distribučné služby") </w:t>
      </w:r>
      <w:r w:rsidRPr="00E76C35">
        <w:rPr>
          <w:rStyle w:val="FontStyle22"/>
          <w:rFonts w:ascii="Arial Narrow" w:hAnsi="Arial Narrow"/>
          <w:sz w:val="22"/>
          <w:szCs w:val="22"/>
        </w:rPr>
        <w:t>príslušného PDS v súlade s pravidlami trhu,</w:t>
      </w:r>
      <w:r w:rsidRPr="00E76C35">
        <w:rPr>
          <w:rFonts w:ascii="Arial Narrow" w:hAnsi="Arial Narrow"/>
          <w:sz w:val="22"/>
          <w:szCs w:val="22"/>
        </w:rPr>
        <w:t xml:space="preserve"> </w:t>
      </w:r>
      <w:r w:rsidRPr="00E76C35">
        <w:rPr>
          <w:rStyle w:val="FontStyle22"/>
          <w:rFonts w:ascii="Arial Narrow" w:hAnsi="Arial Narrow"/>
          <w:sz w:val="22"/>
          <w:szCs w:val="22"/>
        </w:rPr>
        <w:t>ostatnými všeobecne záväznými právnymi predpismi a</w:t>
      </w:r>
      <w:r w:rsidRPr="00D240DB">
        <w:rPr>
          <w:rStyle w:val="FontStyle22"/>
          <w:rFonts w:ascii="Arial Narrow" w:hAnsi="Arial Narrow"/>
          <w:sz w:val="22"/>
          <w:szCs w:val="22"/>
        </w:rPr>
        <w:t xml:space="preserve"> v kvalite podľa technických podmienok prístupu a pripojenia do</w:t>
      </w:r>
      <w:r w:rsidR="001978A2">
        <w:rPr>
          <w:rStyle w:val="FontStyle22"/>
          <w:rFonts w:ascii="Arial Narrow" w:hAnsi="Arial Narrow"/>
          <w:sz w:val="22"/>
          <w:szCs w:val="22"/>
        </w:rPr>
        <w:t> </w:t>
      </w:r>
      <w:r w:rsidRPr="00D240DB">
        <w:rPr>
          <w:rStyle w:val="FontStyle22"/>
          <w:rFonts w:ascii="Arial Narrow" w:hAnsi="Arial Narrow"/>
          <w:sz w:val="22"/>
          <w:szCs w:val="22"/>
        </w:rPr>
        <w:t>sústavy</w:t>
      </w:r>
      <w:r w:rsidR="001978A2">
        <w:rPr>
          <w:rStyle w:val="FontStyle22"/>
          <w:rFonts w:ascii="Arial Narrow" w:hAnsi="Arial Narrow"/>
          <w:sz w:val="22"/>
          <w:szCs w:val="22"/>
        </w:rPr>
        <w:t> </w:t>
      </w:r>
      <w:r w:rsidRPr="00D240DB">
        <w:rPr>
          <w:rStyle w:val="FontStyle22"/>
          <w:rFonts w:ascii="Arial Narrow" w:hAnsi="Arial Narrow"/>
          <w:sz w:val="22"/>
          <w:szCs w:val="22"/>
        </w:rPr>
        <w:t>PDS, vrátane odvodu do</w:t>
      </w:r>
      <w:r w:rsidR="009A5D2C">
        <w:rPr>
          <w:rStyle w:val="FontStyle22"/>
          <w:rFonts w:ascii="Arial Narrow" w:hAnsi="Arial Narrow"/>
          <w:sz w:val="22"/>
          <w:szCs w:val="22"/>
        </w:rPr>
        <w:t> </w:t>
      </w:r>
      <w:r w:rsidRPr="00D240DB">
        <w:rPr>
          <w:rStyle w:val="FontStyle22"/>
          <w:rFonts w:ascii="Arial Narrow" w:hAnsi="Arial Narrow"/>
          <w:sz w:val="22"/>
          <w:szCs w:val="22"/>
        </w:rPr>
        <w:t>Národného jadrového fondu.</w:t>
      </w:r>
    </w:p>
    <w:p w14:paraId="3C58005A" w14:textId="078A5CB1" w:rsidR="005D0C65" w:rsidRPr="0051100E" w:rsidRDefault="005D0C65" w:rsidP="005D0C65">
      <w:pPr>
        <w:pStyle w:val="Odsekzoznamu1"/>
        <w:widowControl w:val="0"/>
        <w:numPr>
          <w:ilvl w:val="0"/>
          <w:numId w:val="3"/>
        </w:numPr>
        <w:shd w:val="clear" w:color="auto" w:fill="FFFFFF"/>
        <w:spacing w:after="120"/>
        <w:ind w:hanging="502"/>
        <w:rPr>
          <w:rFonts w:ascii="Arial Narrow" w:eastAsia="Times New Roman" w:hAnsi="Arial Narrow"/>
          <w:bCs/>
        </w:rPr>
      </w:pPr>
      <w:r w:rsidRPr="0051100E">
        <w:rPr>
          <w:rStyle w:val="FontStyle22"/>
          <w:rFonts w:ascii="Arial Narrow" w:hAnsi="Arial Narrow"/>
          <w:sz w:val="22"/>
          <w:szCs w:val="22"/>
        </w:rPr>
        <w:t xml:space="preserve">Predmetom tejto Zmluvy je aj záväzok Odberateľa odobrať od Dodávateľa elektrinu v dohodnutom množstve, čase, mieste podľa Prílohy č. 1 </w:t>
      </w:r>
      <w:r w:rsidR="00301384">
        <w:rPr>
          <w:rStyle w:val="FontStyle22"/>
          <w:rFonts w:ascii="Arial Narrow" w:hAnsi="Arial Narrow"/>
          <w:sz w:val="22"/>
          <w:szCs w:val="22"/>
        </w:rPr>
        <w:t xml:space="preserve">tejto </w:t>
      </w:r>
      <w:r w:rsidRPr="0051100E">
        <w:rPr>
          <w:rStyle w:val="FontStyle22"/>
          <w:rFonts w:ascii="Arial Narrow" w:hAnsi="Arial Narrow"/>
          <w:sz w:val="22"/>
          <w:szCs w:val="22"/>
        </w:rPr>
        <w:t>Zmluvy a podľa podmienok uvedených v tejto Zmluve a zaplatiť Dodávateľovi za dodávku elektriny cenu dohodnutú v tejto Zmluve a cenu za distribučné služby určenú v súlade s cenovým rozhodnutím ÚRSO v</w:t>
      </w:r>
      <w:r w:rsidR="009A5D2C">
        <w:rPr>
          <w:rStyle w:val="FontStyle22"/>
          <w:rFonts w:ascii="Arial Narrow" w:hAnsi="Arial Narrow"/>
          <w:sz w:val="22"/>
          <w:szCs w:val="22"/>
        </w:rPr>
        <w:t> </w:t>
      </w:r>
      <w:r w:rsidRPr="0051100E">
        <w:rPr>
          <w:rStyle w:val="FontStyle22"/>
          <w:rFonts w:ascii="Arial Narrow" w:hAnsi="Arial Narrow"/>
          <w:sz w:val="22"/>
          <w:szCs w:val="22"/>
        </w:rPr>
        <w:t>prípade regulovaného prístupu k distribučnej sústave.</w:t>
      </w:r>
    </w:p>
    <w:p w14:paraId="1712441B" w14:textId="6212A028" w:rsidR="005D0C65" w:rsidRPr="00341FA7" w:rsidRDefault="005D0C65" w:rsidP="005D0C65">
      <w:pPr>
        <w:pStyle w:val="Odsekzoznamu1"/>
        <w:widowControl w:val="0"/>
        <w:numPr>
          <w:ilvl w:val="0"/>
          <w:numId w:val="3"/>
        </w:numPr>
        <w:shd w:val="clear" w:color="auto" w:fill="FFFFFF"/>
        <w:spacing w:after="120"/>
        <w:ind w:hanging="502"/>
        <w:rPr>
          <w:rStyle w:val="FontStyle22"/>
          <w:rFonts w:ascii="Arial Narrow" w:eastAsia="Times New Roman" w:hAnsi="Arial Narrow" w:cs="Times New Roman"/>
          <w:bCs/>
          <w:color w:val="auto"/>
          <w:sz w:val="22"/>
          <w:szCs w:val="22"/>
        </w:rPr>
      </w:pPr>
      <w:r w:rsidRPr="0051100E">
        <w:rPr>
          <w:rStyle w:val="FontStyle22"/>
          <w:rFonts w:ascii="Arial Narrow" w:hAnsi="Arial Narrow"/>
          <w:sz w:val="22"/>
          <w:szCs w:val="22"/>
        </w:rPr>
        <w:t>Dodávateľ sa zaväzuje zabezpečiť distribučné služby do</w:t>
      </w:r>
      <w:r>
        <w:rPr>
          <w:rStyle w:val="FontStyle22"/>
          <w:rFonts w:ascii="Arial Narrow" w:hAnsi="Arial Narrow"/>
          <w:sz w:val="22"/>
          <w:szCs w:val="22"/>
        </w:rPr>
        <w:t xml:space="preserve"> OM</w:t>
      </w:r>
      <w:r w:rsidRPr="0051100E">
        <w:rPr>
          <w:rStyle w:val="FontStyle22"/>
          <w:rFonts w:ascii="Arial Narrow" w:hAnsi="Arial Narrow"/>
          <w:sz w:val="22"/>
          <w:szCs w:val="22"/>
        </w:rPr>
        <w:t xml:space="preserve"> Odberateľa do výšky maximálnej rezervovanej </w:t>
      </w:r>
      <w:r w:rsidRPr="00341FA7">
        <w:rPr>
          <w:rStyle w:val="FontStyle22"/>
          <w:rFonts w:ascii="Arial Narrow" w:hAnsi="Arial Narrow"/>
          <w:sz w:val="22"/>
          <w:szCs w:val="22"/>
        </w:rPr>
        <w:t>kapacity (MRK) uvedenej</w:t>
      </w:r>
      <w:r w:rsidRPr="0051100E">
        <w:rPr>
          <w:rStyle w:val="FontStyle22"/>
          <w:rFonts w:ascii="Arial Narrow" w:hAnsi="Arial Narrow"/>
          <w:sz w:val="22"/>
          <w:szCs w:val="22"/>
        </w:rPr>
        <w:t xml:space="preserve"> v Prílohe č. 1 tejto Zmluvy. </w:t>
      </w:r>
      <w:r w:rsidRPr="00341FA7">
        <w:rPr>
          <w:rStyle w:val="FontStyle22"/>
          <w:rFonts w:ascii="Arial Narrow" w:hAnsi="Arial Narrow"/>
          <w:sz w:val="22"/>
          <w:szCs w:val="22"/>
        </w:rPr>
        <w:t xml:space="preserve">Distribučné služby sa uskutočňujú v súlade s platnými všeobecne záväznými právnymi predpismi, prevádzkovým poriadkom príslušného PDS a v kvalite podľa technických podmienok PDS. </w:t>
      </w:r>
      <w:r w:rsidRPr="00341FA7">
        <w:rPr>
          <w:rFonts w:ascii="Arial Narrow" w:eastAsia="Times New Roman" w:hAnsi="Arial Narrow"/>
        </w:rPr>
        <w:t xml:space="preserve">Zmluvné strany výslovne súhlasia s tým, že ustanovenia tejto Zmluvy majú prednosť pred uvedenými dokumentami. </w:t>
      </w:r>
    </w:p>
    <w:p w14:paraId="32CB7742" w14:textId="00845126" w:rsidR="005D0C65" w:rsidRPr="0051100E" w:rsidRDefault="005D0C65" w:rsidP="005D0C65">
      <w:pPr>
        <w:pStyle w:val="Odsekzoznamu1"/>
        <w:widowControl w:val="0"/>
        <w:numPr>
          <w:ilvl w:val="0"/>
          <w:numId w:val="3"/>
        </w:numPr>
        <w:shd w:val="clear" w:color="auto" w:fill="FFFFFF"/>
        <w:spacing w:after="120"/>
        <w:ind w:hanging="502"/>
        <w:rPr>
          <w:rFonts w:ascii="Arial Narrow" w:eastAsia="Times New Roman" w:hAnsi="Arial Narrow"/>
          <w:bCs/>
        </w:rPr>
      </w:pPr>
      <w:r w:rsidRPr="0051100E">
        <w:rPr>
          <w:rStyle w:val="FontStyle22"/>
          <w:rFonts w:ascii="Arial Narrow" w:hAnsi="Arial Narrow"/>
          <w:sz w:val="22"/>
          <w:szCs w:val="22"/>
        </w:rPr>
        <w:t xml:space="preserve">Odberateľ podpisom </w:t>
      </w:r>
      <w:r w:rsidR="00301384">
        <w:rPr>
          <w:rStyle w:val="FontStyle22"/>
          <w:rFonts w:ascii="Arial Narrow" w:hAnsi="Arial Narrow"/>
          <w:sz w:val="22"/>
          <w:szCs w:val="22"/>
        </w:rPr>
        <w:t xml:space="preserve">tejto </w:t>
      </w:r>
      <w:r w:rsidRPr="0051100E">
        <w:rPr>
          <w:rStyle w:val="FontStyle22"/>
          <w:rFonts w:ascii="Arial Narrow" w:hAnsi="Arial Narrow"/>
          <w:sz w:val="22"/>
          <w:szCs w:val="22"/>
        </w:rPr>
        <w:t xml:space="preserve">Zmluvy výslovne súhlasí s tým, aby Dodávateľ uzatvoril s PDS zmluvu o distribúcii </w:t>
      </w:r>
      <w:r w:rsidR="00E143A4">
        <w:rPr>
          <w:rStyle w:val="FontStyle22"/>
          <w:rFonts w:ascii="Arial Narrow" w:hAnsi="Arial Narrow"/>
          <w:sz w:val="22"/>
          <w:szCs w:val="22"/>
        </w:rPr>
        <w:br/>
      </w:r>
      <w:r w:rsidRPr="0051100E">
        <w:rPr>
          <w:rStyle w:val="FontStyle22"/>
          <w:rFonts w:ascii="Arial Narrow" w:hAnsi="Arial Narrow"/>
          <w:sz w:val="22"/>
          <w:szCs w:val="22"/>
        </w:rPr>
        <w:t>do odberných miest Odberateľa podľa Prílohy č. 1</w:t>
      </w:r>
      <w:r w:rsidR="00301384">
        <w:rPr>
          <w:rStyle w:val="FontStyle22"/>
          <w:rFonts w:ascii="Arial Narrow" w:hAnsi="Arial Narrow"/>
          <w:sz w:val="22"/>
          <w:szCs w:val="22"/>
        </w:rPr>
        <w:t xml:space="preserve"> tejto</w:t>
      </w:r>
      <w:r w:rsidRPr="0051100E">
        <w:rPr>
          <w:rStyle w:val="FontStyle22"/>
          <w:rFonts w:ascii="Arial Narrow" w:hAnsi="Arial Narrow"/>
          <w:sz w:val="22"/>
          <w:szCs w:val="22"/>
        </w:rPr>
        <w:t xml:space="preserve"> Zmluvy a vykonal všetky právne úkony súvisiace s</w:t>
      </w:r>
      <w:r w:rsidR="001978A2">
        <w:rPr>
          <w:rStyle w:val="FontStyle22"/>
          <w:rFonts w:ascii="Arial Narrow" w:hAnsi="Arial Narrow"/>
          <w:sz w:val="22"/>
          <w:szCs w:val="22"/>
        </w:rPr>
        <w:t> </w:t>
      </w:r>
      <w:r w:rsidRPr="0051100E">
        <w:rPr>
          <w:rStyle w:val="FontStyle22"/>
          <w:rFonts w:ascii="Arial Narrow" w:hAnsi="Arial Narrow"/>
          <w:sz w:val="22"/>
          <w:szCs w:val="22"/>
        </w:rPr>
        <w:t>poskytovaním distribučných služieb pre tieto odberné miesta</w:t>
      </w:r>
      <w:r>
        <w:rPr>
          <w:rStyle w:val="FontStyle22"/>
          <w:rFonts w:ascii="Arial Narrow" w:hAnsi="Arial Narrow"/>
          <w:sz w:val="22"/>
          <w:szCs w:val="22"/>
        </w:rPr>
        <w:t>.</w:t>
      </w:r>
    </w:p>
    <w:p w14:paraId="42AAE256" w14:textId="77777777" w:rsidR="005D0C65" w:rsidRPr="00880015" w:rsidRDefault="005D0C65" w:rsidP="00790F99">
      <w:pPr>
        <w:keepNext/>
        <w:keepLines/>
        <w:spacing w:before="360"/>
        <w:ind w:left="0" w:firstLine="0"/>
        <w:jc w:val="center"/>
        <w:rPr>
          <w:rFonts w:ascii="Arial Narrow" w:hAnsi="Arial Narrow"/>
          <w:b/>
        </w:rPr>
      </w:pPr>
      <w:r w:rsidRPr="00880015">
        <w:rPr>
          <w:rFonts w:ascii="Arial Narrow" w:hAnsi="Arial Narrow"/>
          <w:b/>
        </w:rPr>
        <w:t>Článok 3</w:t>
      </w:r>
    </w:p>
    <w:p w14:paraId="30B9E266" w14:textId="77777777" w:rsidR="005D0C65" w:rsidRPr="00AF7539" w:rsidRDefault="005D0C65" w:rsidP="00544108">
      <w:pPr>
        <w:keepNext/>
        <w:keepLines/>
        <w:spacing w:after="360"/>
        <w:ind w:left="0" w:firstLine="0"/>
        <w:jc w:val="center"/>
        <w:rPr>
          <w:rFonts w:ascii="Arial Narrow" w:hAnsi="Arial Narrow"/>
          <w:b/>
        </w:rPr>
      </w:pPr>
      <w:r w:rsidRPr="00AF7539">
        <w:rPr>
          <w:rFonts w:ascii="Arial Narrow" w:hAnsi="Arial Narrow"/>
          <w:b/>
        </w:rPr>
        <w:t>Miesto plnenia</w:t>
      </w:r>
    </w:p>
    <w:p w14:paraId="662F1EC5" w14:textId="5EB49B52" w:rsidR="005D0C65" w:rsidRPr="0051100E" w:rsidRDefault="005D0C65" w:rsidP="00CF7F18">
      <w:pPr>
        <w:numPr>
          <w:ilvl w:val="0"/>
          <w:numId w:val="5"/>
        </w:numPr>
        <w:spacing w:after="120"/>
        <w:ind w:left="567" w:hanging="567"/>
        <w:rPr>
          <w:rFonts w:ascii="Arial Narrow" w:hAnsi="Arial Narrow"/>
        </w:rPr>
      </w:pPr>
      <w:r w:rsidRPr="0051100E">
        <w:rPr>
          <w:rFonts w:ascii="Arial Narrow" w:hAnsi="Arial Narrow"/>
        </w:rPr>
        <w:t>Miestom plnenia sú O</w:t>
      </w:r>
      <w:r w:rsidR="009A5D2C">
        <w:rPr>
          <w:rFonts w:ascii="Arial Narrow" w:hAnsi="Arial Narrow"/>
        </w:rPr>
        <w:t>M</w:t>
      </w:r>
      <w:r w:rsidRPr="0051100E">
        <w:rPr>
          <w:rFonts w:ascii="Arial Narrow" w:hAnsi="Arial Narrow"/>
        </w:rPr>
        <w:t xml:space="preserve"> </w:t>
      </w:r>
      <w:r w:rsidR="00907BC5">
        <w:rPr>
          <w:rFonts w:ascii="Arial Narrow" w:hAnsi="Arial Narrow"/>
        </w:rPr>
        <w:t>O</w:t>
      </w:r>
      <w:r w:rsidR="005637CE">
        <w:rPr>
          <w:rFonts w:ascii="Arial Narrow" w:hAnsi="Arial Narrow"/>
        </w:rPr>
        <w:t xml:space="preserve">dberateľa </w:t>
      </w:r>
      <w:r w:rsidRPr="0051100E">
        <w:rPr>
          <w:rFonts w:ascii="Arial Narrow" w:hAnsi="Arial Narrow"/>
        </w:rPr>
        <w:t>podľa Prílohy č. 1</w:t>
      </w:r>
      <w:r>
        <w:rPr>
          <w:rFonts w:ascii="Arial Narrow" w:hAnsi="Arial Narrow"/>
        </w:rPr>
        <w:t xml:space="preserve"> </w:t>
      </w:r>
      <w:r w:rsidR="00301384">
        <w:rPr>
          <w:rFonts w:ascii="Arial Narrow" w:hAnsi="Arial Narrow"/>
        </w:rPr>
        <w:t xml:space="preserve">tejto </w:t>
      </w:r>
      <w:r>
        <w:rPr>
          <w:rFonts w:ascii="Arial Narrow" w:hAnsi="Arial Narrow"/>
        </w:rPr>
        <w:t>Zmluvy</w:t>
      </w:r>
      <w:r w:rsidRPr="0051100E">
        <w:rPr>
          <w:rFonts w:ascii="Arial Narrow" w:hAnsi="Arial Narrow"/>
        </w:rPr>
        <w:t>.</w:t>
      </w:r>
    </w:p>
    <w:p w14:paraId="38BC62DA" w14:textId="05875E3C" w:rsidR="005D0C65" w:rsidRPr="0051100E" w:rsidRDefault="005D0C65" w:rsidP="00CF7F18">
      <w:pPr>
        <w:numPr>
          <w:ilvl w:val="0"/>
          <w:numId w:val="5"/>
        </w:numPr>
        <w:spacing w:after="120"/>
        <w:ind w:left="567" w:hanging="567"/>
        <w:rPr>
          <w:rFonts w:ascii="Arial Narrow" w:hAnsi="Arial Narrow"/>
        </w:rPr>
      </w:pPr>
      <w:r w:rsidRPr="0051100E">
        <w:rPr>
          <w:rFonts w:ascii="Arial Narrow" w:hAnsi="Arial Narrow"/>
        </w:rPr>
        <w:t xml:space="preserve">Odberateľ si vyhradzuje právo v prípade potreby na území SR počas platnosti </w:t>
      </w:r>
      <w:r w:rsidR="00301384">
        <w:rPr>
          <w:rFonts w:ascii="Arial Narrow" w:hAnsi="Arial Narrow"/>
        </w:rPr>
        <w:t xml:space="preserve">tejto </w:t>
      </w:r>
      <w:r w:rsidRPr="0051100E">
        <w:rPr>
          <w:rFonts w:ascii="Arial Narrow" w:hAnsi="Arial Narrow"/>
        </w:rPr>
        <w:t>Zmluvy určiť aj ďalšie odberné miesto alebo zrušiť odberné miesto podľa svojich aktuálnych potrieb, a to na základe písomného dodatku k</w:t>
      </w:r>
      <w:r w:rsidR="00301384">
        <w:rPr>
          <w:rFonts w:ascii="Arial Narrow" w:hAnsi="Arial Narrow"/>
        </w:rPr>
        <w:t xml:space="preserve"> tejto </w:t>
      </w:r>
      <w:r w:rsidRPr="0051100E">
        <w:rPr>
          <w:rFonts w:ascii="Arial Narrow" w:hAnsi="Arial Narrow"/>
        </w:rPr>
        <w:t>Zmluve, pričom odplata podľa bodu 5.1 sa nezmení. V takomto prípade sa v Prílohe č. 1 doplní alebo vypustí odberné miesto a upraví predpokladané množstvo odberu formou dodatku k</w:t>
      </w:r>
      <w:r w:rsidR="00301384">
        <w:rPr>
          <w:rFonts w:ascii="Arial Narrow" w:hAnsi="Arial Narrow"/>
        </w:rPr>
        <w:t xml:space="preserve"> tejto </w:t>
      </w:r>
      <w:r w:rsidRPr="0051100E">
        <w:rPr>
          <w:rFonts w:ascii="Arial Narrow" w:hAnsi="Arial Narrow"/>
        </w:rPr>
        <w:t>Zmluve.</w:t>
      </w:r>
    </w:p>
    <w:p w14:paraId="2E2925A1" w14:textId="5AFE00B8" w:rsidR="005D0C65" w:rsidRPr="0051100E" w:rsidRDefault="005D0C65" w:rsidP="00790F99">
      <w:pPr>
        <w:pStyle w:val="Odsekzoznamu2"/>
        <w:keepNext/>
        <w:keepLines/>
        <w:widowControl w:val="0"/>
        <w:shd w:val="clear" w:color="auto" w:fill="FFFFFF"/>
        <w:spacing w:before="360"/>
        <w:ind w:left="0" w:firstLine="0"/>
        <w:jc w:val="center"/>
        <w:rPr>
          <w:rFonts w:ascii="Arial Narrow" w:eastAsia="Times New Roman" w:hAnsi="Arial Narrow"/>
          <w:b/>
        </w:rPr>
      </w:pPr>
      <w:r w:rsidRPr="0051100E">
        <w:rPr>
          <w:rFonts w:ascii="Arial Narrow" w:eastAsia="Times New Roman" w:hAnsi="Arial Narrow"/>
          <w:b/>
        </w:rPr>
        <w:t>Článok 4</w:t>
      </w:r>
    </w:p>
    <w:p w14:paraId="7B95628F" w14:textId="77777777" w:rsidR="005D0C65" w:rsidRPr="0051100E" w:rsidRDefault="005D0C65" w:rsidP="00544108">
      <w:pPr>
        <w:pStyle w:val="Odsekzoznamu2"/>
        <w:keepNext/>
        <w:keepLines/>
        <w:widowControl w:val="0"/>
        <w:shd w:val="clear" w:color="auto" w:fill="FFFFFF"/>
        <w:spacing w:after="360"/>
        <w:ind w:left="0" w:firstLine="0"/>
        <w:jc w:val="center"/>
        <w:rPr>
          <w:rFonts w:ascii="Arial Narrow" w:eastAsia="Times New Roman" w:hAnsi="Arial Narrow"/>
        </w:rPr>
      </w:pPr>
      <w:r w:rsidRPr="0051100E">
        <w:rPr>
          <w:rFonts w:ascii="Arial Narrow" w:eastAsia="Times New Roman" w:hAnsi="Arial Narrow"/>
          <w:b/>
        </w:rPr>
        <w:t>Čas a podmienky plnenia</w:t>
      </w:r>
    </w:p>
    <w:p w14:paraId="2CF2F652" w14:textId="7EB7951F" w:rsidR="005D0C65" w:rsidRPr="00DF535B" w:rsidRDefault="005D0C65" w:rsidP="00CF7F18">
      <w:pPr>
        <w:pStyle w:val="Odsekzoznamu2"/>
        <w:widowControl w:val="0"/>
        <w:numPr>
          <w:ilvl w:val="0"/>
          <w:numId w:val="4"/>
        </w:numPr>
        <w:tabs>
          <w:tab w:val="left" w:pos="567"/>
        </w:tabs>
        <w:spacing w:after="120"/>
        <w:ind w:left="567" w:hanging="567"/>
        <w:rPr>
          <w:rFonts w:ascii="Arial Narrow" w:eastAsia="Times New Roman" w:hAnsi="Arial Narrow"/>
        </w:rPr>
      </w:pPr>
      <w:r w:rsidRPr="0051100E">
        <w:rPr>
          <w:rFonts w:ascii="Arial Narrow" w:eastAsia="Times New Roman" w:hAnsi="Arial Narrow"/>
        </w:rPr>
        <w:t xml:space="preserve">Dodávateľ sa zaväzuje plniť predmet </w:t>
      </w:r>
      <w:r w:rsidR="00301384">
        <w:rPr>
          <w:rFonts w:ascii="Arial Narrow" w:eastAsia="Times New Roman" w:hAnsi="Arial Narrow"/>
        </w:rPr>
        <w:t xml:space="preserve">tejto </w:t>
      </w:r>
      <w:r w:rsidRPr="0051100E">
        <w:rPr>
          <w:rFonts w:ascii="Arial Narrow" w:eastAsia="Times New Roman" w:hAnsi="Arial Narrow"/>
        </w:rPr>
        <w:t>Zmluvy definovaný v </w:t>
      </w:r>
      <w:r w:rsidR="009A5D2C">
        <w:rPr>
          <w:rFonts w:ascii="Arial Narrow" w:eastAsia="Times New Roman" w:hAnsi="Arial Narrow"/>
        </w:rPr>
        <w:t>Č</w:t>
      </w:r>
      <w:r w:rsidRPr="0051100E">
        <w:rPr>
          <w:rFonts w:ascii="Arial Narrow" w:eastAsia="Times New Roman" w:hAnsi="Arial Narrow"/>
        </w:rPr>
        <w:t>lánku 2 v </w:t>
      </w:r>
      <w:r w:rsidRPr="00DF535B">
        <w:rPr>
          <w:rFonts w:ascii="Arial Narrow" w:eastAsia="Times New Roman" w:hAnsi="Arial Narrow"/>
        </w:rPr>
        <w:t xml:space="preserve">čase </w:t>
      </w:r>
      <w:r w:rsidR="00D62B6A" w:rsidRPr="00202E62">
        <w:rPr>
          <w:rStyle w:val="FontStyle22"/>
          <w:rFonts w:ascii="Arial Narrow" w:hAnsi="Arial Narrow"/>
          <w:sz w:val="22"/>
          <w:szCs w:val="22"/>
        </w:rPr>
        <w:t xml:space="preserve">od 1. </w:t>
      </w:r>
      <w:r w:rsidR="00D62B6A">
        <w:rPr>
          <w:rStyle w:val="FontStyle22"/>
          <w:rFonts w:ascii="Arial Narrow" w:hAnsi="Arial Narrow"/>
          <w:sz w:val="22"/>
          <w:szCs w:val="22"/>
        </w:rPr>
        <w:t>1</w:t>
      </w:r>
      <w:r w:rsidR="00D62B6A" w:rsidRPr="00202E62">
        <w:rPr>
          <w:rStyle w:val="FontStyle22"/>
          <w:rFonts w:ascii="Arial Narrow" w:hAnsi="Arial Narrow"/>
          <w:sz w:val="22"/>
          <w:szCs w:val="22"/>
        </w:rPr>
        <w:t xml:space="preserve">. </w:t>
      </w:r>
      <w:r w:rsidR="00D62B6A">
        <w:rPr>
          <w:rStyle w:val="FontStyle22"/>
          <w:rFonts w:ascii="Arial Narrow" w:hAnsi="Arial Narrow"/>
          <w:sz w:val="22"/>
          <w:szCs w:val="22"/>
        </w:rPr>
        <w:t>2025</w:t>
      </w:r>
      <w:r w:rsidR="00D62B6A" w:rsidRPr="00202E62">
        <w:rPr>
          <w:rStyle w:val="FontStyle22"/>
          <w:rFonts w:ascii="Arial Narrow" w:hAnsi="Arial Narrow"/>
          <w:sz w:val="22"/>
          <w:szCs w:val="22"/>
        </w:rPr>
        <w:t xml:space="preserve"> </w:t>
      </w:r>
      <w:r w:rsidR="001978A2">
        <w:rPr>
          <w:rStyle w:val="FontStyle22"/>
          <w:rFonts w:ascii="Arial Narrow" w:hAnsi="Arial Narrow"/>
          <w:sz w:val="22"/>
          <w:szCs w:val="22"/>
        </w:rPr>
        <w:t>0</w:t>
      </w:r>
      <w:r w:rsidR="00D62B6A" w:rsidRPr="00202E62">
        <w:rPr>
          <w:rStyle w:val="FontStyle22"/>
          <w:rFonts w:ascii="Arial Narrow" w:hAnsi="Arial Narrow"/>
          <w:sz w:val="22"/>
          <w:szCs w:val="22"/>
        </w:rPr>
        <w:t>0</w:t>
      </w:r>
      <w:r w:rsidR="00880015">
        <w:rPr>
          <w:rStyle w:val="FontStyle22"/>
          <w:rFonts w:ascii="Arial Narrow" w:hAnsi="Arial Narrow"/>
          <w:sz w:val="22"/>
          <w:szCs w:val="22"/>
        </w:rPr>
        <w:t>.</w:t>
      </w:r>
      <w:r w:rsidR="00D62B6A" w:rsidRPr="00202E62">
        <w:rPr>
          <w:rStyle w:val="FontStyle22"/>
          <w:rFonts w:ascii="Arial Narrow" w:hAnsi="Arial Narrow"/>
          <w:sz w:val="22"/>
          <w:szCs w:val="22"/>
        </w:rPr>
        <w:t xml:space="preserve">00 hod. </w:t>
      </w:r>
      <w:r w:rsidR="00880015">
        <w:rPr>
          <w:rStyle w:val="FontStyle22"/>
          <w:rFonts w:ascii="Arial Narrow" w:hAnsi="Arial Narrow"/>
          <w:sz w:val="22"/>
          <w:szCs w:val="22"/>
        </w:rPr>
        <w:br/>
      </w:r>
      <w:r w:rsidR="00D62B6A" w:rsidRPr="00202E62">
        <w:rPr>
          <w:rStyle w:val="FontStyle22"/>
          <w:rFonts w:ascii="Arial Narrow" w:hAnsi="Arial Narrow"/>
          <w:sz w:val="22"/>
          <w:szCs w:val="22"/>
        </w:rPr>
        <w:t>do 31.</w:t>
      </w:r>
      <w:r w:rsidR="001978A2">
        <w:rPr>
          <w:rStyle w:val="FontStyle22"/>
          <w:rFonts w:ascii="Arial Narrow" w:hAnsi="Arial Narrow"/>
          <w:sz w:val="22"/>
          <w:szCs w:val="22"/>
        </w:rPr>
        <w:t> </w:t>
      </w:r>
      <w:r w:rsidR="00D62B6A" w:rsidRPr="00202E62">
        <w:rPr>
          <w:rStyle w:val="FontStyle22"/>
          <w:rFonts w:ascii="Arial Narrow" w:hAnsi="Arial Narrow"/>
          <w:sz w:val="22"/>
          <w:szCs w:val="22"/>
        </w:rPr>
        <w:t>12. 202</w:t>
      </w:r>
      <w:r w:rsidR="00D62B6A">
        <w:rPr>
          <w:rStyle w:val="FontStyle22"/>
          <w:rFonts w:ascii="Arial Narrow" w:hAnsi="Arial Narrow"/>
          <w:sz w:val="22"/>
          <w:szCs w:val="22"/>
        </w:rPr>
        <w:t>6</w:t>
      </w:r>
      <w:r w:rsidR="00D62B6A" w:rsidRPr="00202E62">
        <w:rPr>
          <w:rStyle w:val="FontStyle22"/>
          <w:rFonts w:ascii="Arial Narrow" w:hAnsi="Arial Narrow"/>
          <w:sz w:val="22"/>
          <w:szCs w:val="22"/>
        </w:rPr>
        <w:t xml:space="preserve"> 24</w:t>
      </w:r>
      <w:r w:rsidR="00880015">
        <w:rPr>
          <w:rStyle w:val="FontStyle22"/>
          <w:rFonts w:ascii="Arial Narrow" w:hAnsi="Arial Narrow"/>
          <w:sz w:val="22"/>
          <w:szCs w:val="22"/>
        </w:rPr>
        <w:t>.</w:t>
      </w:r>
      <w:r w:rsidR="00D62B6A" w:rsidRPr="00202E62">
        <w:rPr>
          <w:rStyle w:val="FontStyle22"/>
          <w:rFonts w:ascii="Arial Narrow" w:hAnsi="Arial Narrow"/>
          <w:sz w:val="22"/>
          <w:szCs w:val="22"/>
        </w:rPr>
        <w:t>00 hod</w:t>
      </w:r>
      <w:r w:rsidRPr="00D62B6A">
        <w:rPr>
          <w:rFonts w:ascii="Arial Narrow" w:eastAsia="Times New Roman" w:hAnsi="Arial Narrow"/>
        </w:rPr>
        <w:t>.</w:t>
      </w:r>
      <w:r w:rsidRPr="00DF535B">
        <w:rPr>
          <w:rFonts w:ascii="Arial Narrow" w:eastAsia="Times New Roman" w:hAnsi="Arial Narrow"/>
        </w:rPr>
        <w:t xml:space="preserve"> </w:t>
      </w:r>
      <w:r w:rsidRPr="00DF535B">
        <w:rPr>
          <w:rStyle w:val="FontStyle22"/>
          <w:rFonts w:ascii="Arial Narrow" w:hAnsi="Arial Narrow"/>
          <w:sz w:val="22"/>
          <w:szCs w:val="22"/>
        </w:rPr>
        <w:t xml:space="preserve">Dodávateľ sa zaväzuje realizovať združenú dodávku elektriny do </w:t>
      </w:r>
      <w:r w:rsidR="00C155EE">
        <w:rPr>
          <w:rStyle w:val="FontStyle22"/>
          <w:rFonts w:ascii="Arial Narrow" w:hAnsi="Arial Narrow"/>
          <w:sz w:val="22"/>
          <w:szCs w:val="22"/>
        </w:rPr>
        <w:t>OM</w:t>
      </w:r>
      <w:r w:rsidRPr="00DF535B">
        <w:rPr>
          <w:rStyle w:val="FontStyle22"/>
          <w:rFonts w:ascii="Arial Narrow" w:hAnsi="Arial Narrow"/>
          <w:sz w:val="22"/>
          <w:szCs w:val="22"/>
        </w:rPr>
        <w:t xml:space="preserve"> Odberateľa špecifikovaných v Prílohe č.1 tejto Zmluvy.</w:t>
      </w:r>
    </w:p>
    <w:p w14:paraId="7FE070B1" w14:textId="1074E968" w:rsidR="005D0C65" w:rsidRPr="00AD639A" w:rsidRDefault="005D0C65" w:rsidP="7495FA56">
      <w:pPr>
        <w:pStyle w:val="Odsekzoznamu2"/>
        <w:widowControl w:val="0"/>
        <w:numPr>
          <w:ilvl w:val="0"/>
          <w:numId w:val="4"/>
        </w:numPr>
        <w:tabs>
          <w:tab w:val="left" w:pos="567"/>
        </w:tabs>
        <w:spacing w:after="120"/>
        <w:ind w:left="567" w:hanging="567"/>
        <w:rPr>
          <w:rFonts w:ascii="Arial Narrow" w:eastAsia="Times New Roman" w:hAnsi="Arial Narrow"/>
        </w:rPr>
      </w:pPr>
      <w:r w:rsidRPr="7495FA56">
        <w:rPr>
          <w:rFonts w:ascii="Arial Narrow" w:eastAsia="Times New Roman" w:hAnsi="Arial Narrow"/>
        </w:rPr>
        <w:t xml:space="preserve">Predpokladaný objem odberu za roky 2025 a 2026 je uvedený v Prílohe č. 1 </w:t>
      </w:r>
      <w:r w:rsidR="00AF7539">
        <w:rPr>
          <w:rFonts w:ascii="Arial Narrow" w:eastAsia="Times New Roman" w:hAnsi="Arial Narrow"/>
        </w:rPr>
        <w:t xml:space="preserve">tejto </w:t>
      </w:r>
      <w:r w:rsidRPr="7495FA56">
        <w:rPr>
          <w:rFonts w:ascii="Arial Narrow" w:eastAsia="Times New Roman" w:hAnsi="Arial Narrow"/>
        </w:rPr>
        <w:t xml:space="preserve">Zmluvy, pričom </w:t>
      </w:r>
      <w:r w:rsidR="00E65F85">
        <w:rPr>
          <w:rFonts w:ascii="Arial Narrow" w:eastAsia="Times New Roman" w:hAnsi="Arial Narrow"/>
        </w:rPr>
        <w:t xml:space="preserve">tolerancia </w:t>
      </w:r>
      <w:r w:rsidRPr="7495FA56">
        <w:rPr>
          <w:rFonts w:ascii="Arial Narrow" w:eastAsia="Times New Roman" w:hAnsi="Arial Narrow"/>
        </w:rPr>
        <w:t xml:space="preserve">objemu </w:t>
      </w:r>
      <w:r w:rsidR="00E65F85">
        <w:rPr>
          <w:rFonts w:ascii="Arial Narrow" w:eastAsia="Times New Roman" w:hAnsi="Arial Narrow"/>
        </w:rPr>
        <w:t>dodanej</w:t>
      </w:r>
      <w:r w:rsidR="00E65F85" w:rsidRPr="7495FA56">
        <w:rPr>
          <w:rFonts w:ascii="Arial Narrow" w:eastAsia="Times New Roman" w:hAnsi="Arial Narrow"/>
        </w:rPr>
        <w:t xml:space="preserve"> </w:t>
      </w:r>
      <w:r w:rsidRPr="7495FA56">
        <w:rPr>
          <w:rFonts w:ascii="Arial Narrow" w:eastAsia="Times New Roman" w:hAnsi="Arial Narrow"/>
        </w:rPr>
        <w:t xml:space="preserve">elektriny je stanovená + - </w:t>
      </w:r>
      <w:r w:rsidR="00907BC5" w:rsidRPr="7495FA56">
        <w:rPr>
          <w:rFonts w:ascii="Arial Narrow" w:eastAsia="Times New Roman" w:hAnsi="Arial Narrow"/>
        </w:rPr>
        <w:t xml:space="preserve">15 </w:t>
      </w:r>
      <w:r w:rsidRPr="7495FA56">
        <w:rPr>
          <w:rFonts w:ascii="Arial Narrow" w:eastAsia="Times New Roman" w:hAnsi="Arial Narrow"/>
        </w:rPr>
        <w:t>% predpokladaného objemu.</w:t>
      </w:r>
    </w:p>
    <w:p w14:paraId="1D67C8E6" w14:textId="1F76803F" w:rsidR="005D0C65" w:rsidRPr="00E756B3" w:rsidRDefault="005D0C65" w:rsidP="00CF7F18">
      <w:pPr>
        <w:pStyle w:val="Odsekzoznamu2"/>
        <w:widowControl w:val="0"/>
        <w:numPr>
          <w:ilvl w:val="0"/>
          <w:numId w:val="4"/>
        </w:numPr>
        <w:tabs>
          <w:tab w:val="left" w:pos="567"/>
        </w:tabs>
        <w:spacing w:after="120"/>
        <w:ind w:left="567" w:hanging="567"/>
        <w:rPr>
          <w:rFonts w:ascii="Arial Narrow" w:eastAsia="Times New Roman" w:hAnsi="Arial Narrow"/>
        </w:rPr>
      </w:pPr>
      <w:r w:rsidRPr="000A6C78">
        <w:rPr>
          <w:rFonts w:ascii="Arial Narrow" w:eastAsia="Times New Roman" w:hAnsi="Arial Narrow"/>
        </w:rPr>
        <w:t>Dodávky elektriny uvedené v</w:t>
      </w:r>
      <w:r w:rsidR="00301384">
        <w:rPr>
          <w:rFonts w:ascii="Arial Narrow" w:eastAsia="Times New Roman" w:hAnsi="Arial Narrow"/>
        </w:rPr>
        <w:t xml:space="preserve"> tejto</w:t>
      </w:r>
      <w:r w:rsidRPr="000A6C78">
        <w:rPr>
          <w:rFonts w:ascii="Arial Narrow" w:eastAsia="Times New Roman" w:hAnsi="Arial Narrow"/>
        </w:rPr>
        <w:t xml:space="preserve"> Zmluve sú garantovanými dodávkami a môžu byť prerušené alebo obmedzené zo strany Dodávateľa len z dôvodov uvedených v </w:t>
      </w:r>
      <w:r w:rsidR="00B92395">
        <w:rPr>
          <w:rFonts w:ascii="Arial Narrow" w:eastAsia="Times New Roman" w:hAnsi="Arial Narrow"/>
        </w:rPr>
        <w:t>z</w:t>
      </w:r>
      <w:r w:rsidRPr="000A6C78">
        <w:rPr>
          <w:rFonts w:ascii="Arial Narrow" w:eastAsia="Times New Roman" w:hAnsi="Arial Narrow"/>
        </w:rPr>
        <w:t>ákone o energetike. Akékoľvek plánované a</w:t>
      </w:r>
      <w:r w:rsidR="001978A2">
        <w:rPr>
          <w:rFonts w:ascii="Arial Narrow" w:eastAsia="Times New Roman" w:hAnsi="Arial Narrow"/>
        </w:rPr>
        <w:t> </w:t>
      </w:r>
      <w:r w:rsidRPr="000A6C78">
        <w:rPr>
          <w:rFonts w:ascii="Arial Narrow" w:eastAsia="Times New Roman" w:hAnsi="Arial Narrow"/>
        </w:rPr>
        <w:t>odôvodnené prerušenie Dodávky elektriny v nevyhnutnom rozsahu, je Dodávateľ povinný oznámiť Odberateľovi najmenej 15 dní pred plánovaným prerušením alebo obmedzením Dodávky elektriny s uvedením dôvodu a predpokladanej dĺžky trvania prerušenia.</w:t>
      </w:r>
    </w:p>
    <w:p w14:paraId="3192E1F1" w14:textId="113920FD" w:rsidR="005D0C65" w:rsidRPr="00E756B3" w:rsidRDefault="005D0C65" w:rsidP="00CF7F18">
      <w:pPr>
        <w:pStyle w:val="Odsekzoznamu2"/>
        <w:widowControl w:val="0"/>
        <w:numPr>
          <w:ilvl w:val="0"/>
          <w:numId w:val="4"/>
        </w:numPr>
        <w:tabs>
          <w:tab w:val="left" w:pos="567"/>
        </w:tabs>
        <w:spacing w:after="120"/>
        <w:ind w:left="567" w:hanging="567"/>
        <w:rPr>
          <w:rFonts w:ascii="Arial Narrow" w:eastAsia="Times New Roman" w:hAnsi="Arial Narrow"/>
        </w:rPr>
      </w:pPr>
      <w:r w:rsidRPr="00E756B3">
        <w:rPr>
          <w:rFonts w:ascii="Arial Narrow" w:eastAsia="Times New Roman" w:hAnsi="Arial Narrow"/>
        </w:rPr>
        <w:t>Dodávateľ sa zaväzuje, že obsah vyhlásení uvedených v bode 1.</w:t>
      </w:r>
      <w:r>
        <w:rPr>
          <w:rFonts w:ascii="Arial Narrow" w:eastAsia="Times New Roman" w:hAnsi="Arial Narrow"/>
        </w:rPr>
        <w:t>7</w:t>
      </w:r>
      <w:r w:rsidRPr="00E756B3">
        <w:rPr>
          <w:rFonts w:ascii="Arial Narrow" w:eastAsia="Times New Roman" w:hAnsi="Arial Narrow"/>
        </w:rPr>
        <w:t xml:space="preserve"> </w:t>
      </w:r>
      <w:r w:rsidRPr="00E143FE">
        <w:rPr>
          <w:rFonts w:ascii="Arial Narrow" w:eastAsia="Times New Roman" w:hAnsi="Arial Narrow"/>
        </w:rPr>
        <w:t>písm. d) až g)</w:t>
      </w:r>
      <w:r w:rsidRPr="00E756B3">
        <w:rPr>
          <w:rFonts w:ascii="Arial Narrow" w:eastAsia="Times New Roman" w:hAnsi="Arial Narrow"/>
        </w:rPr>
        <w:t xml:space="preserve"> </w:t>
      </w:r>
      <w:r w:rsidR="001978A2">
        <w:rPr>
          <w:rFonts w:ascii="Arial Narrow" w:eastAsia="Times New Roman" w:hAnsi="Arial Narrow"/>
        </w:rPr>
        <w:t xml:space="preserve">tejto Zmluvy </w:t>
      </w:r>
      <w:r w:rsidRPr="00E756B3">
        <w:rPr>
          <w:rFonts w:ascii="Arial Narrow" w:eastAsia="Times New Roman" w:hAnsi="Arial Narrow"/>
        </w:rPr>
        <w:t xml:space="preserve">bude platný </w:t>
      </w:r>
      <w:r w:rsidRPr="00E756B3">
        <w:rPr>
          <w:rFonts w:ascii="Arial Narrow" w:eastAsia="Times New Roman" w:hAnsi="Arial Narrow"/>
        </w:rPr>
        <w:lastRenderedPageBreak/>
        <w:t>a aktuálny počas celého obdobia platnosti</w:t>
      </w:r>
      <w:r w:rsidR="00301384">
        <w:rPr>
          <w:rFonts w:ascii="Arial Narrow" w:eastAsia="Times New Roman" w:hAnsi="Arial Narrow"/>
        </w:rPr>
        <w:t xml:space="preserve"> tejto</w:t>
      </w:r>
      <w:r w:rsidRPr="00E756B3">
        <w:rPr>
          <w:rFonts w:ascii="Arial Narrow" w:eastAsia="Times New Roman" w:hAnsi="Arial Narrow"/>
        </w:rPr>
        <w:t xml:space="preserve"> Zmluvy.</w:t>
      </w:r>
    </w:p>
    <w:p w14:paraId="6AF2B1D7" w14:textId="1152E603" w:rsidR="005D0C65" w:rsidRPr="00743DDD" w:rsidRDefault="005D0C65" w:rsidP="00CF7F18">
      <w:pPr>
        <w:pStyle w:val="Odsekzoznamu2"/>
        <w:widowControl w:val="0"/>
        <w:numPr>
          <w:ilvl w:val="0"/>
          <w:numId w:val="4"/>
        </w:numPr>
        <w:tabs>
          <w:tab w:val="left" w:pos="567"/>
        </w:tabs>
        <w:spacing w:after="120"/>
        <w:ind w:left="567" w:hanging="567"/>
        <w:rPr>
          <w:rFonts w:ascii="Arial Narrow" w:eastAsia="Times New Roman" w:hAnsi="Arial Narrow"/>
        </w:rPr>
      </w:pPr>
      <w:r w:rsidRPr="00743DDD">
        <w:rPr>
          <w:rFonts w:ascii="Arial Narrow" w:eastAsia="Times New Roman" w:hAnsi="Arial Narrow"/>
        </w:rPr>
        <w:t xml:space="preserve">Odberateľ je podľa </w:t>
      </w:r>
      <w:r w:rsidR="00B92395">
        <w:rPr>
          <w:rFonts w:ascii="Arial Narrow" w:eastAsia="Times New Roman" w:hAnsi="Arial Narrow"/>
        </w:rPr>
        <w:t>z</w:t>
      </w:r>
      <w:r w:rsidRPr="00743DDD">
        <w:rPr>
          <w:rFonts w:ascii="Arial Narrow" w:eastAsia="Times New Roman" w:hAnsi="Arial Narrow"/>
        </w:rPr>
        <w:t xml:space="preserve">ákona o energetike zodpovedný za riadny stav odberného zariadenia a za dodržiavanie predpisov na zaistenie bezpečnosti technických zariadení na strane Odberateľa. </w:t>
      </w:r>
    </w:p>
    <w:p w14:paraId="7B9D7665" w14:textId="2E349ADA" w:rsidR="005D0C65" w:rsidRDefault="005D0C65" w:rsidP="00CF7F18">
      <w:pPr>
        <w:pStyle w:val="Odsekzoznamu2"/>
        <w:widowControl w:val="0"/>
        <w:numPr>
          <w:ilvl w:val="0"/>
          <w:numId w:val="4"/>
        </w:numPr>
        <w:tabs>
          <w:tab w:val="left" w:pos="567"/>
        </w:tabs>
        <w:spacing w:after="120"/>
        <w:ind w:left="567" w:hanging="567"/>
        <w:rPr>
          <w:rFonts w:ascii="Arial Narrow" w:eastAsia="Times New Roman" w:hAnsi="Arial Narrow"/>
        </w:rPr>
      </w:pPr>
      <w:r w:rsidRPr="00743DDD">
        <w:rPr>
          <w:rFonts w:ascii="Arial Narrow" w:eastAsia="Times New Roman" w:hAnsi="Arial Narrow"/>
        </w:rPr>
        <w:t>Odberateľ sa zaväzuje riadiť sa podmienkami v</w:t>
      </w:r>
      <w:r w:rsidR="00301384">
        <w:rPr>
          <w:rFonts w:ascii="Arial Narrow" w:eastAsia="Times New Roman" w:hAnsi="Arial Narrow"/>
        </w:rPr>
        <w:t xml:space="preserve"> tejto </w:t>
      </w:r>
      <w:r w:rsidRPr="00743DDD">
        <w:rPr>
          <w:rFonts w:ascii="Arial Narrow" w:eastAsia="Times New Roman" w:hAnsi="Arial Narrow"/>
        </w:rPr>
        <w:t xml:space="preserve">Zmluve, </w:t>
      </w:r>
      <w:r w:rsidR="00B92395">
        <w:rPr>
          <w:rFonts w:ascii="Arial Narrow" w:eastAsia="Times New Roman" w:hAnsi="Arial Narrow"/>
        </w:rPr>
        <w:t>p</w:t>
      </w:r>
      <w:r w:rsidRPr="00743DDD">
        <w:rPr>
          <w:rFonts w:ascii="Arial Narrow" w:eastAsia="Times New Roman" w:hAnsi="Arial Narrow"/>
        </w:rPr>
        <w:t>revádzkovým poriadkom a Technickými podmienkami príslušného PDS, a dodržiavať podmienky pripojenia k distribučnej sústave.</w:t>
      </w:r>
    </w:p>
    <w:p w14:paraId="78223ABB" w14:textId="27E912B8" w:rsidR="005D0C65" w:rsidRPr="0051100E" w:rsidRDefault="005D0C65" w:rsidP="00790F99">
      <w:pPr>
        <w:keepNext/>
        <w:keepLines/>
        <w:widowControl w:val="0"/>
        <w:shd w:val="clear" w:color="auto" w:fill="FFFFFF"/>
        <w:tabs>
          <w:tab w:val="left" w:pos="9163"/>
        </w:tabs>
        <w:spacing w:before="360"/>
        <w:ind w:left="0" w:firstLine="0"/>
        <w:jc w:val="center"/>
        <w:rPr>
          <w:rFonts w:ascii="Arial Narrow" w:eastAsia="Times New Roman" w:hAnsi="Arial Narrow"/>
          <w:b/>
          <w:bCs/>
        </w:rPr>
      </w:pPr>
      <w:r w:rsidRPr="0051100E">
        <w:rPr>
          <w:rFonts w:ascii="Arial Narrow" w:eastAsia="Times New Roman" w:hAnsi="Arial Narrow"/>
          <w:b/>
          <w:bCs/>
        </w:rPr>
        <w:t>Článok 5</w:t>
      </w:r>
    </w:p>
    <w:p w14:paraId="543415AA" w14:textId="77777777" w:rsidR="005D0C65" w:rsidRPr="0051100E" w:rsidRDefault="005D0C65" w:rsidP="00544108">
      <w:pPr>
        <w:keepNext/>
        <w:keepLines/>
        <w:widowControl w:val="0"/>
        <w:shd w:val="clear" w:color="auto" w:fill="FFFFFF"/>
        <w:tabs>
          <w:tab w:val="left" w:pos="9163"/>
        </w:tabs>
        <w:spacing w:after="360"/>
        <w:ind w:left="0" w:firstLine="0"/>
        <w:jc w:val="center"/>
        <w:rPr>
          <w:rFonts w:ascii="Arial Narrow" w:eastAsia="Times New Roman" w:hAnsi="Arial Narrow"/>
          <w:b/>
          <w:bCs/>
        </w:rPr>
      </w:pPr>
      <w:r w:rsidRPr="0051100E">
        <w:rPr>
          <w:rFonts w:ascii="Arial Narrow" w:eastAsia="Times New Roman" w:hAnsi="Arial Narrow"/>
          <w:b/>
          <w:bCs/>
        </w:rPr>
        <w:t>Odplata</w:t>
      </w:r>
    </w:p>
    <w:p w14:paraId="6D2FECCD" w14:textId="06C5A1AD" w:rsidR="005D0C65" w:rsidRPr="00E143FE" w:rsidRDefault="005D0C65"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eastAsia="Times New Roman" w:hAnsi="Arial Narrow" w:cs="Times New Roman"/>
          <w:color w:val="auto"/>
          <w:sz w:val="22"/>
          <w:szCs w:val="22"/>
        </w:rPr>
      </w:pPr>
      <w:bookmarkStart w:id="0" w:name="_Ref178341507"/>
      <w:r>
        <w:rPr>
          <w:rStyle w:val="FontStyle22"/>
          <w:rFonts w:ascii="Arial Narrow" w:hAnsi="Arial Narrow"/>
          <w:sz w:val="22"/>
          <w:szCs w:val="22"/>
        </w:rPr>
        <w:t xml:space="preserve">Cena </w:t>
      </w:r>
      <w:r w:rsidRPr="00D706CF">
        <w:rPr>
          <w:rStyle w:val="FontStyle22"/>
          <w:rFonts w:ascii="Arial Narrow" w:hAnsi="Arial Narrow"/>
          <w:sz w:val="22"/>
        </w:rPr>
        <w:t>elektriny v režime prenesenej zodpovednosti za odchýlku na Dodávateľa je stanovená dohodou Zmluvných strán v zmysle zákona č. 18/1996 Z. z. o cenách v znení neskorších predpisov.</w:t>
      </w:r>
      <w:bookmarkEnd w:id="0"/>
    </w:p>
    <w:p w14:paraId="50B9B543" w14:textId="0675AFFD" w:rsidR="00E143FE" w:rsidRPr="00CB2FC2" w:rsidRDefault="00E143FE"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eastAsia="Times New Roman" w:hAnsi="Arial Narrow" w:cs="Times New Roman"/>
          <w:color w:val="auto"/>
          <w:sz w:val="22"/>
          <w:szCs w:val="22"/>
        </w:rPr>
      </w:pPr>
      <w:r>
        <w:rPr>
          <w:rStyle w:val="FontStyle22"/>
          <w:rFonts w:ascii="Arial Narrow" w:hAnsi="Arial Narrow"/>
          <w:sz w:val="22"/>
          <w:szCs w:val="22"/>
        </w:rPr>
        <w:t xml:space="preserve">K cene za dodávku elektriny podľa </w:t>
      </w:r>
      <w:r w:rsidR="00781BBE">
        <w:rPr>
          <w:rStyle w:val="FontStyle22"/>
          <w:rFonts w:ascii="Arial Narrow" w:hAnsi="Arial Narrow"/>
          <w:sz w:val="22"/>
          <w:szCs w:val="22"/>
        </w:rPr>
        <w:t>bodu</w:t>
      </w:r>
      <w:r>
        <w:rPr>
          <w:rStyle w:val="FontStyle22"/>
          <w:rFonts w:ascii="Arial Narrow" w:hAnsi="Arial Narrow"/>
          <w:sz w:val="22"/>
          <w:szCs w:val="22"/>
        </w:rPr>
        <w:t xml:space="preserve"> </w:t>
      </w:r>
      <w:r w:rsidR="00781BBE">
        <w:rPr>
          <w:rStyle w:val="FontStyle22"/>
          <w:rFonts w:ascii="Arial Narrow" w:hAnsi="Arial Narrow"/>
          <w:sz w:val="22"/>
          <w:szCs w:val="22"/>
        </w:rPr>
        <w:t>5.3</w:t>
      </w:r>
      <w:r>
        <w:rPr>
          <w:rStyle w:val="FontStyle22"/>
          <w:rFonts w:ascii="Arial Narrow" w:hAnsi="Arial Narrow"/>
          <w:sz w:val="22"/>
          <w:szCs w:val="22"/>
        </w:rPr>
        <w:t xml:space="preserve"> budú fakturované poplatky a tarify v súlade s platnou legislatívou a cenovými rozhodnutiami ÚRSO, </w:t>
      </w:r>
      <w:r w:rsidRPr="00B4362D">
        <w:rPr>
          <w:rStyle w:val="FontStyle22"/>
          <w:rFonts w:ascii="Arial Narrow" w:hAnsi="Arial Narrow"/>
          <w:sz w:val="22"/>
          <w:szCs w:val="22"/>
        </w:rPr>
        <w:t>spotrebn</w:t>
      </w:r>
      <w:r>
        <w:rPr>
          <w:rStyle w:val="FontStyle22"/>
          <w:rFonts w:ascii="Arial Narrow" w:hAnsi="Arial Narrow"/>
          <w:sz w:val="22"/>
          <w:szCs w:val="22"/>
        </w:rPr>
        <w:t>á</w:t>
      </w:r>
      <w:r w:rsidRPr="00B4362D">
        <w:rPr>
          <w:rStyle w:val="FontStyle22"/>
          <w:rFonts w:ascii="Arial Narrow" w:hAnsi="Arial Narrow"/>
          <w:sz w:val="22"/>
          <w:szCs w:val="22"/>
        </w:rPr>
        <w:t xml:space="preserve"> da</w:t>
      </w:r>
      <w:r>
        <w:rPr>
          <w:rStyle w:val="FontStyle22"/>
          <w:rFonts w:ascii="Arial Narrow" w:hAnsi="Arial Narrow"/>
          <w:sz w:val="22"/>
          <w:szCs w:val="22"/>
        </w:rPr>
        <w:t>ň</w:t>
      </w:r>
      <w:r w:rsidRPr="00B4362D">
        <w:rPr>
          <w:rStyle w:val="FontStyle22"/>
          <w:rFonts w:ascii="Arial Narrow" w:hAnsi="Arial Narrow"/>
          <w:sz w:val="22"/>
          <w:szCs w:val="22"/>
        </w:rPr>
        <w:t xml:space="preserve"> a da</w:t>
      </w:r>
      <w:r>
        <w:rPr>
          <w:rStyle w:val="FontStyle22"/>
          <w:rFonts w:ascii="Arial Narrow" w:hAnsi="Arial Narrow"/>
          <w:sz w:val="22"/>
          <w:szCs w:val="22"/>
        </w:rPr>
        <w:t>ň</w:t>
      </w:r>
      <w:r w:rsidRPr="00B4362D">
        <w:rPr>
          <w:rStyle w:val="FontStyle22"/>
          <w:rFonts w:ascii="Arial Narrow" w:hAnsi="Arial Narrow"/>
          <w:sz w:val="22"/>
          <w:szCs w:val="22"/>
        </w:rPr>
        <w:t xml:space="preserve"> z pridanej hodnoty</w:t>
      </w:r>
      <w:r w:rsidR="001978A2">
        <w:rPr>
          <w:rStyle w:val="FontStyle22"/>
          <w:rFonts w:ascii="Arial Narrow" w:hAnsi="Arial Narrow"/>
          <w:sz w:val="22"/>
          <w:szCs w:val="22"/>
        </w:rPr>
        <w:t>.</w:t>
      </w:r>
    </w:p>
    <w:p w14:paraId="606D34C9" w14:textId="43643DFC" w:rsidR="005D0C65" w:rsidRPr="008073DE" w:rsidRDefault="005D0C65"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eastAsia="Times New Roman" w:hAnsi="Arial Narrow" w:cs="Times New Roman"/>
          <w:color w:val="auto"/>
          <w:sz w:val="22"/>
          <w:szCs w:val="22"/>
          <w:lang w:eastAsia="sk-SK"/>
        </w:rPr>
      </w:pPr>
      <w:bookmarkStart w:id="1" w:name="_Ref178342919"/>
      <w:r>
        <w:rPr>
          <w:rStyle w:val="FontStyle22"/>
          <w:rFonts w:ascii="Arial Narrow" w:hAnsi="Arial Narrow"/>
          <w:sz w:val="22"/>
          <w:szCs w:val="22"/>
        </w:rPr>
        <w:t xml:space="preserve">Zmluvné strany sa dohodli na pevnej výške jednotkovej ceny elektriny, </w:t>
      </w:r>
      <w:r w:rsidRPr="008073DE">
        <w:rPr>
          <w:rFonts w:ascii="Arial Narrow" w:eastAsia="Times New Roman" w:hAnsi="Arial Narrow"/>
        </w:rPr>
        <w:t>ktorá zodpovedá ponuke Dodávateľa uvedenej v Prílohe č. 3 tejto Zmluvy „</w:t>
      </w:r>
      <w:r w:rsidRPr="008073DE">
        <w:rPr>
          <w:rFonts w:ascii="Arial Narrow" w:hAnsi="Arial Narrow"/>
        </w:rPr>
        <w:t>Návrh na plnenie kritérií“</w:t>
      </w:r>
      <w:r w:rsidRPr="008073DE">
        <w:rPr>
          <w:rFonts w:ascii="Arial Narrow" w:eastAsia="Times New Roman" w:hAnsi="Arial Narrow"/>
        </w:rPr>
        <w:t xml:space="preserve"> a </w:t>
      </w:r>
      <w:r w:rsidRPr="008073DE">
        <w:rPr>
          <w:rStyle w:val="FontStyle22"/>
          <w:rFonts w:ascii="Arial Narrow" w:hAnsi="Arial Narrow"/>
          <w:sz w:val="22"/>
          <w:szCs w:val="22"/>
        </w:rPr>
        <w:t>ktorá bude platná počas celej doby</w:t>
      </w:r>
      <w:r>
        <w:rPr>
          <w:rStyle w:val="FontStyle22"/>
          <w:rFonts w:ascii="Arial Narrow" w:hAnsi="Arial Narrow"/>
          <w:sz w:val="22"/>
          <w:szCs w:val="22"/>
        </w:rPr>
        <w:t xml:space="preserve"> trvania </w:t>
      </w:r>
      <w:r w:rsidR="00301384">
        <w:rPr>
          <w:rStyle w:val="FontStyle22"/>
          <w:rFonts w:ascii="Arial Narrow" w:hAnsi="Arial Narrow"/>
          <w:sz w:val="22"/>
          <w:szCs w:val="22"/>
        </w:rPr>
        <w:t>tej</w:t>
      </w:r>
      <w:r w:rsidR="00C60FC6">
        <w:rPr>
          <w:rStyle w:val="FontStyle22"/>
          <w:rFonts w:ascii="Arial Narrow" w:hAnsi="Arial Narrow"/>
          <w:sz w:val="22"/>
          <w:szCs w:val="22"/>
        </w:rPr>
        <w:t>t</w:t>
      </w:r>
      <w:r w:rsidR="00301384">
        <w:rPr>
          <w:rStyle w:val="FontStyle22"/>
          <w:rFonts w:ascii="Arial Narrow" w:hAnsi="Arial Narrow"/>
          <w:sz w:val="22"/>
          <w:szCs w:val="22"/>
        </w:rPr>
        <w:t xml:space="preserve">o </w:t>
      </w:r>
      <w:r>
        <w:rPr>
          <w:rStyle w:val="FontStyle22"/>
          <w:rFonts w:ascii="Arial Narrow" w:hAnsi="Arial Narrow"/>
          <w:sz w:val="22"/>
          <w:szCs w:val="22"/>
        </w:rPr>
        <w:t>Zmluvy nasledovne:</w:t>
      </w:r>
      <w:bookmarkEnd w:id="1"/>
    </w:p>
    <w:p w14:paraId="588ED9DC" w14:textId="5845BA55" w:rsidR="005D0C65" w:rsidRPr="00907BC5" w:rsidRDefault="005D0C65">
      <w:pPr>
        <w:pStyle w:val="Odsekzoznamu2"/>
        <w:widowControl w:val="0"/>
        <w:numPr>
          <w:ilvl w:val="0"/>
          <w:numId w:val="26"/>
        </w:numPr>
        <w:shd w:val="clear" w:color="auto" w:fill="FFFFFF"/>
        <w:spacing w:after="120"/>
        <w:ind w:left="1134" w:hanging="567"/>
        <w:rPr>
          <w:rFonts w:ascii="Arial Narrow" w:eastAsia="Times New Roman" w:hAnsi="Arial Narrow"/>
        </w:rPr>
      </w:pPr>
      <w:r w:rsidRPr="00907BC5">
        <w:rPr>
          <w:rStyle w:val="FontStyle22"/>
          <w:rFonts w:ascii="Arial Narrow" w:hAnsi="Arial Narrow"/>
          <w:sz w:val="22"/>
          <w:szCs w:val="22"/>
        </w:rPr>
        <w:t xml:space="preserve">cena za 1 MWh </w:t>
      </w:r>
      <w:r w:rsidR="00CC19EC">
        <w:rPr>
          <w:rStyle w:val="FontStyle22"/>
          <w:rFonts w:ascii="Arial Narrow" w:hAnsi="Arial Narrow"/>
          <w:sz w:val="22"/>
          <w:szCs w:val="22"/>
        </w:rPr>
        <w:t>dodanej</w:t>
      </w:r>
      <w:r w:rsidR="00CC19EC" w:rsidRPr="00907BC5">
        <w:rPr>
          <w:rStyle w:val="FontStyle22"/>
          <w:rFonts w:ascii="Arial Narrow" w:hAnsi="Arial Narrow"/>
          <w:sz w:val="22"/>
          <w:szCs w:val="22"/>
        </w:rPr>
        <w:t xml:space="preserve"> </w:t>
      </w:r>
      <w:r w:rsidR="001C6B5E">
        <w:rPr>
          <w:rStyle w:val="FontStyle22"/>
          <w:rFonts w:ascii="Arial Narrow" w:hAnsi="Arial Narrow"/>
          <w:sz w:val="22"/>
          <w:szCs w:val="22"/>
        </w:rPr>
        <w:t xml:space="preserve">silovej </w:t>
      </w:r>
      <w:r w:rsidR="002920A5">
        <w:rPr>
          <w:rStyle w:val="FontStyle22"/>
          <w:rFonts w:ascii="Arial Narrow" w:hAnsi="Arial Narrow"/>
          <w:sz w:val="22"/>
          <w:szCs w:val="22"/>
        </w:rPr>
        <w:t xml:space="preserve">elektrickej </w:t>
      </w:r>
      <w:r w:rsidR="001C6B5E">
        <w:rPr>
          <w:rStyle w:val="FontStyle22"/>
          <w:rFonts w:ascii="Arial Narrow" w:hAnsi="Arial Narrow"/>
          <w:sz w:val="22"/>
          <w:szCs w:val="22"/>
        </w:rPr>
        <w:t xml:space="preserve">energie </w:t>
      </w:r>
      <w:r w:rsidR="00B262FE" w:rsidRPr="00907BC5">
        <w:rPr>
          <w:rStyle w:val="FontStyle22"/>
          <w:rFonts w:ascii="Arial Narrow" w:hAnsi="Arial Narrow"/>
          <w:sz w:val="22"/>
          <w:szCs w:val="22"/>
        </w:rPr>
        <w:t xml:space="preserve">na </w:t>
      </w:r>
      <w:r w:rsidRPr="00907BC5">
        <w:rPr>
          <w:rStyle w:val="FontStyle22"/>
          <w:rFonts w:ascii="Arial Narrow" w:hAnsi="Arial Narrow"/>
          <w:sz w:val="22"/>
          <w:szCs w:val="22"/>
        </w:rPr>
        <w:t>obdobie od 1.</w:t>
      </w:r>
      <w:r w:rsidR="00B92395">
        <w:rPr>
          <w:rStyle w:val="FontStyle22"/>
          <w:rFonts w:ascii="Arial Narrow" w:hAnsi="Arial Narrow"/>
          <w:sz w:val="22"/>
          <w:szCs w:val="22"/>
        </w:rPr>
        <w:t xml:space="preserve"> </w:t>
      </w:r>
      <w:r w:rsidRPr="00907BC5">
        <w:rPr>
          <w:rStyle w:val="FontStyle22"/>
          <w:rFonts w:ascii="Arial Narrow" w:hAnsi="Arial Narrow"/>
          <w:sz w:val="22"/>
          <w:szCs w:val="22"/>
        </w:rPr>
        <w:t>1.</w:t>
      </w:r>
      <w:r w:rsidR="00B92395">
        <w:rPr>
          <w:rStyle w:val="FontStyle22"/>
          <w:rFonts w:ascii="Arial Narrow" w:hAnsi="Arial Narrow"/>
          <w:sz w:val="22"/>
          <w:szCs w:val="22"/>
        </w:rPr>
        <w:t xml:space="preserve"> </w:t>
      </w:r>
      <w:r w:rsidRPr="00907BC5">
        <w:rPr>
          <w:rStyle w:val="FontStyle22"/>
          <w:rFonts w:ascii="Arial Narrow" w:hAnsi="Arial Narrow"/>
          <w:sz w:val="22"/>
          <w:szCs w:val="22"/>
        </w:rPr>
        <w:t>2025 do 31.</w:t>
      </w:r>
      <w:r w:rsidR="00B92395">
        <w:rPr>
          <w:rStyle w:val="FontStyle22"/>
          <w:rFonts w:ascii="Arial Narrow" w:hAnsi="Arial Narrow"/>
          <w:sz w:val="22"/>
          <w:szCs w:val="22"/>
        </w:rPr>
        <w:t xml:space="preserve"> </w:t>
      </w:r>
      <w:r w:rsidRPr="00907BC5">
        <w:rPr>
          <w:rStyle w:val="FontStyle22"/>
          <w:rFonts w:ascii="Arial Narrow" w:hAnsi="Arial Narrow"/>
          <w:sz w:val="22"/>
          <w:szCs w:val="22"/>
        </w:rPr>
        <w:t>12.</w:t>
      </w:r>
      <w:r w:rsidR="00B92395">
        <w:rPr>
          <w:rStyle w:val="FontStyle22"/>
          <w:rFonts w:ascii="Arial Narrow" w:hAnsi="Arial Narrow"/>
          <w:sz w:val="22"/>
          <w:szCs w:val="22"/>
        </w:rPr>
        <w:t xml:space="preserve"> </w:t>
      </w:r>
      <w:r w:rsidRPr="00907BC5">
        <w:rPr>
          <w:rStyle w:val="FontStyle22"/>
          <w:rFonts w:ascii="Arial Narrow" w:hAnsi="Arial Narrow"/>
          <w:sz w:val="22"/>
          <w:szCs w:val="22"/>
        </w:rPr>
        <w:t>202</w:t>
      </w:r>
      <w:r w:rsidR="00C4724E" w:rsidRPr="00907BC5">
        <w:rPr>
          <w:rStyle w:val="FontStyle22"/>
          <w:rFonts w:ascii="Arial Narrow" w:hAnsi="Arial Narrow"/>
          <w:sz w:val="22"/>
          <w:szCs w:val="22"/>
        </w:rPr>
        <w:t>6</w:t>
      </w:r>
      <w:r w:rsidRPr="00907BC5">
        <w:rPr>
          <w:rStyle w:val="FontStyle22"/>
          <w:rFonts w:ascii="Arial Narrow" w:hAnsi="Arial Narrow"/>
          <w:sz w:val="22"/>
          <w:szCs w:val="22"/>
        </w:rPr>
        <w:t xml:space="preserve"> </w:t>
      </w:r>
      <w:r w:rsidR="005637CE" w:rsidRPr="00907BC5">
        <w:rPr>
          <w:rStyle w:val="FontStyle22"/>
          <w:rFonts w:ascii="Arial Narrow" w:hAnsi="Arial Narrow"/>
          <w:sz w:val="22"/>
          <w:szCs w:val="22"/>
        </w:rPr>
        <w:t xml:space="preserve">je </w:t>
      </w:r>
      <w:r w:rsidRPr="00907BC5">
        <w:rPr>
          <w:rStyle w:val="FontStyle22"/>
          <w:rFonts w:ascii="Arial Narrow" w:hAnsi="Arial Narrow"/>
          <w:sz w:val="22"/>
          <w:szCs w:val="22"/>
        </w:rPr>
        <w:t xml:space="preserve">vo výške </w:t>
      </w:r>
      <w:r w:rsidRPr="00880015">
        <w:rPr>
          <w:rStyle w:val="FontStyle22"/>
          <w:rFonts w:ascii="Arial Narrow" w:hAnsi="Arial Narrow"/>
          <w:sz w:val="22"/>
          <w:szCs w:val="22"/>
          <w:highlight w:val="yellow"/>
        </w:rPr>
        <w:t>......</w:t>
      </w:r>
      <w:r w:rsidR="001978A2">
        <w:rPr>
          <w:rStyle w:val="FontStyle22"/>
          <w:rFonts w:ascii="Arial Narrow" w:hAnsi="Arial Narrow"/>
          <w:sz w:val="22"/>
          <w:szCs w:val="22"/>
        </w:rPr>
        <w:t xml:space="preserve"> </w:t>
      </w:r>
      <w:r w:rsidRPr="00907BC5">
        <w:rPr>
          <w:rStyle w:val="FontStyle22"/>
          <w:rFonts w:ascii="Arial Narrow" w:hAnsi="Arial Narrow"/>
          <w:sz w:val="22"/>
          <w:szCs w:val="22"/>
        </w:rPr>
        <w:t>eur bez DPH</w:t>
      </w:r>
      <w:r w:rsidR="00C4724E" w:rsidRPr="00907BC5">
        <w:rPr>
          <w:rFonts w:ascii="Arial Narrow" w:eastAsia="Times New Roman" w:hAnsi="Arial Narrow"/>
        </w:rPr>
        <w:t>.</w:t>
      </w:r>
    </w:p>
    <w:p w14:paraId="65183FC3" w14:textId="6FB20845" w:rsidR="00A27C1D" w:rsidRDefault="00A27C1D" w:rsidP="7495FA56">
      <w:pPr>
        <w:pStyle w:val="Odsekzoznamu2"/>
        <w:widowControl w:val="0"/>
        <w:numPr>
          <w:ilvl w:val="0"/>
          <w:numId w:val="6"/>
        </w:numPr>
        <w:shd w:val="clear" w:color="auto" w:fill="FFFFFF" w:themeFill="background1"/>
        <w:tabs>
          <w:tab w:val="clear" w:pos="349"/>
        </w:tabs>
        <w:spacing w:after="120"/>
        <w:ind w:left="567" w:hanging="567"/>
        <w:rPr>
          <w:rStyle w:val="FontStyle22"/>
          <w:rFonts w:ascii="Arial Narrow" w:hAnsi="Arial Narrow"/>
          <w:sz w:val="22"/>
          <w:szCs w:val="22"/>
        </w:rPr>
      </w:pPr>
      <w:bookmarkStart w:id="2" w:name="_Ref178341780"/>
      <w:r w:rsidRPr="7495FA56">
        <w:rPr>
          <w:rStyle w:val="FontStyle22"/>
          <w:rFonts w:ascii="Arial Narrow" w:hAnsi="Arial Narrow"/>
          <w:sz w:val="22"/>
          <w:szCs w:val="22"/>
        </w:rPr>
        <w:t xml:space="preserve">Cena za dodávku elektriny určená na základe </w:t>
      </w:r>
      <w:r w:rsidR="00BF732C">
        <w:rPr>
          <w:rStyle w:val="FontStyle22"/>
          <w:rFonts w:ascii="Arial Narrow" w:hAnsi="Arial Narrow"/>
          <w:sz w:val="22"/>
          <w:szCs w:val="22"/>
        </w:rPr>
        <w:t xml:space="preserve">nameraného </w:t>
      </w:r>
      <w:r w:rsidR="00007A4D">
        <w:rPr>
          <w:rStyle w:val="FontStyle22"/>
          <w:rFonts w:ascii="Arial Narrow" w:hAnsi="Arial Narrow"/>
          <w:sz w:val="22"/>
          <w:szCs w:val="22"/>
        </w:rPr>
        <w:t>skutočne odobratého</w:t>
      </w:r>
      <w:r w:rsidR="00BF732C" w:rsidRPr="7495FA56">
        <w:rPr>
          <w:rStyle w:val="FontStyle22"/>
          <w:rFonts w:ascii="Arial Narrow" w:hAnsi="Arial Narrow"/>
          <w:sz w:val="22"/>
          <w:szCs w:val="22"/>
        </w:rPr>
        <w:t xml:space="preserve"> </w:t>
      </w:r>
      <w:r w:rsidRPr="7495FA56">
        <w:rPr>
          <w:rStyle w:val="FontStyle22"/>
          <w:rFonts w:ascii="Arial Narrow" w:hAnsi="Arial Narrow"/>
          <w:sz w:val="22"/>
          <w:szCs w:val="22"/>
        </w:rPr>
        <w:t>množstva elektriny.</w:t>
      </w:r>
      <w:bookmarkEnd w:id="2"/>
      <w:r w:rsidRPr="7495FA56">
        <w:rPr>
          <w:rStyle w:val="FontStyle22"/>
          <w:rFonts w:ascii="Arial Narrow" w:hAnsi="Arial Narrow"/>
          <w:sz w:val="22"/>
          <w:szCs w:val="22"/>
        </w:rPr>
        <w:t xml:space="preserve"> </w:t>
      </w:r>
    </w:p>
    <w:p w14:paraId="0E2BA1AF" w14:textId="060A281F" w:rsidR="00A27C1D" w:rsidRDefault="00A27C1D"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bookmarkStart w:id="3" w:name="_Ref178342804"/>
      <w:r>
        <w:rPr>
          <w:rStyle w:val="FontStyle22"/>
          <w:rFonts w:ascii="Arial Narrow" w:hAnsi="Arial Narrow"/>
          <w:sz w:val="22"/>
          <w:szCs w:val="22"/>
        </w:rPr>
        <w:t>Odberateľ sa zaväzuje neodobrať menej elektriny ako 85</w:t>
      </w:r>
      <w:r w:rsidR="00B92395">
        <w:rPr>
          <w:rStyle w:val="FontStyle22"/>
          <w:rFonts w:ascii="Arial Narrow" w:hAnsi="Arial Narrow"/>
          <w:sz w:val="22"/>
          <w:szCs w:val="22"/>
        </w:rPr>
        <w:t xml:space="preserve"> </w:t>
      </w:r>
      <w:r>
        <w:rPr>
          <w:rStyle w:val="FontStyle22"/>
          <w:rFonts w:ascii="Arial Narrow" w:hAnsi="Arial Narrow"/>
          <w:sz w:val="22"/>
          <w:szCs w:val="22"/>
        </w:rPr>
        <w:t xml:space="preserve">% množstva podľa Prílohy č. 1 </w:t>
      </w:r>
      <w:r w:rsidR="00A1746E">
        <w:rPr>
          <w:rStyle w:val="FontStyle22"/>
          <w:rFonts w:ascii="Arial Narrow" w:hAnsi="Arial Narrow"/>
          <w:sz w:val="22"/>
          <w:szCs w:val="22"/>
        </w:rPr>
        <w:t xml:space="preserve">tejto </w:t>
      </w:r>
      <w:r>
        <w:rPr>
          <w:rStyle w:val="FontStyle22"/>
          <w:rFonts w:ascii="Arial Narrow" w:hAnsi="Arial Narrow"/>
          <w:sz w:val="22"/>
          <w:szCs w:val="22"/>
        </w:rPr>
        <w:t xml:space="preserve">Zmluvy (ďalej </w:t>
      </w:r>
      <w:r w:rsidR="001978A2">
        <w:rPr>
          <w:rStyle w:val="FontStyle22"/>
          <w:rFonts w:ascii="Arial Narrow" w:hAnsi="Arial Narrow"/>
          <w:sz w:val="22"/>
          <w:szCs w:val="22"/>
        </w:rPr>
        <w:t>len</w:t>
      </w:r>
      <w:r>
        <w:rPr>
          <w:rStyle w:val="FontStyle22"/>
          <w:rFonts w:ascii="Arial Narrow" w:hAnsi="Arial Narrow"/>
          <w:sz w:val="22"/>
          <w:szCs w:val="22"/>
        </w:rPr>
        <w:t xml:space="preserve"> „Minimálny odber“). Ak Odberateľ odoberie menej ako Minimálny odber, je Dodávateľ oprávnený zvýšiť cenu za dodávku elektriny </w:t>
      </w:r>
      <w:r w:rsidR="00A1746E">
        <w:rPr>
          <w:rStyle w:val="FontStyle22"/>
          <w:rFonts w:ascii="Arial Narrow" w:hAnsi="Arial Narrow"/>
          <w:sz w:val="22"/>
          <w:szCs w:val="22"/>
        </w:rPr>
        <w:t xml:space="preserve">podľa bodu 5.3 </w:t>
      </w:r>
      <w:r w:rsidR="00AF7539">
        <w:rPr>
          <w:rStyle w:val="FontStyle22"/>
          <w:rFonts w:ascii="Arial Narrow" w:hAnsi="Arial Narrow"/>
          <w:sz w:val="22"/>
          <w:szCs w:val="22"/>
        </w:rPr>
        <w:t xml:space="preserve">tohto článku </w:t>
      </w:r>
      <w:r w:rsidR="00A1746E">
        <w:rPr>
          <w:rStyle w:val="FontStyle22"/>
          <w:rFonts w:ascii="Arial Narrow" w:hAnsi="Arial Narrow"/>
          <w:sz w:val="22"/>
          <w:szCs w:val="22"/>
        </w:rPr>
        <w:t xml:space="preserve">tejto Zmluvy </w:t>
      </w:r>
      <w:r>
        <w:rPr>
          <w:rStyle w:val="FontStyle22"/>
          <w:rFonts w:ascii="Arial Narrow" w:hAnsi="Arial Narrow"/>
          <w:sz w:val="22"/>
          <w:szCs w:val="22"/>
        </w:rPr>
        <w:t>za každú odobratú MWh nasledovne:</w:t>
      </w:r>
      <w:bookmarkEnd w:id="3"/>
    </w:p>
    <w:p w14:paraId="3ABE31CD" w14:textId="77777777" w:rsidR="00A27C1D" w:rsidRPr="00880015" w:rsidRDefault="00A27C1D" w:rsidP="00880015">
      <w:pPr>
        <w:pStyle w:val="Zkladntext2"/>
        <w:ind w:left="1440"/>
        <w:rPr>
          <w:rFonts w:ascii="Arial Narrow" w:hAnsi="Arial Narrow" w:cs="Arial"/>
          <w:sz w:val="22"/>
          <w:szCs w:val="22"/>
        </w:rPr>
      </w:pPr>
    </w:p>
    <w:bookmarkStart w:id="4" w:name="_Hlk82771580"/>
    <w:p w14:paraId="2D895B6B" w14:textId="77777777" w:rsidR="00A27C1D" w:rsidRPr="00880015" w:rsidRDefault="0096654A" w:rsidP="00A27C1D">
      <w:pPr>
        <w:pStyle w:val="Zkladntext2"/>
        <w:ind w:left="1440"/>
        <w:jc w:val="left"/>
        <w:rPr>
          <w:rFonts w:ascii="Arial Narrow" w:hAnsi="Arial Narrow" w:cs="Arial"/>
          <w:sz w:val="22"/>
          <w:szCs w:val="22"/>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z</m:t>
            </m:r>
          </m:sub>
        </m:sSub>
        <m:r>
          <w:rPr>
            <w:rFonts w:ascii="Cambria Math" w:hAnsi="Cambria Math" w:cs="Arial"/>
          </w:rPr>
          <m:t>=</m:t>
        </m:r>
        <m:f>
          <m:fPr>
            <m:ctrlPr>
              <w:rPr>
                <w:rFonts w:ascii="Cambria Math" w:hAnsi="Cambria Math" w:cs="Arial"/>
                <w:i/>
              </w:rPr>
            </m:ctrlPr>
          </m:fPr>
          <m:num>
            <m:r>
              <w:rPr>
                <w:rFonts w:ascii="Cambria Math" w:hAnsi="Cambria Math" w:cs="Arial"/>
              </w:rPr>
              <m:t>(MinO-SO)×(C-PO)</m:t>
            </m:r>
          </m:num>
          <m:den>
            <m:r>
              <w:rPr>
                <w:rFonts w:ascii="Cambria Math" w:hAnsi="Cambria Math" w:cs="Arial"/>
              </w:rPr>
              <m:t>SO</m:t>
            </m:r>
          </m:den>
        </m:f>
      </m:oMath>
      <w:r w:rsidR="00A27C1D" w:rsidRPr="00880015">
        <w:rPr>
          <w:rFonts w:ascii="Arial Narrow" w:hAnsi="Arial Narrow" w:cs="Arial"/>
        </w:rPr>
        <w:t xml:space="preserve">  </w:t>
      </w:r>
    </w:p>
    <w:p w14:paraId="0984D877" w14:textId="77777777" w:rsidR="00A27C1D" w:rsidRPr="00880015" w:rsidRDefault="00A27C1D" w:rsidP="00880015">
      <w:pPr>
        <w:pStyle w:val="Zkladntext2"/>
        <w:ind w:left="1440"/>
        <w:rPr>
          <w:rFonts w:ascii="Arial Narrow" w:hAnsi="Arial Narrow" w:cs="Arial"/>
          <w:sz w:val="22"/>
          <w:szCs w:val="22"/>
        </w:rPr>
      </w:pPr>
    </w:p>
    <w:p w14:paraId="7AB9B710" w14:textId="26439C8F" w:rsidR="00781BBE" w:rsidRPr="00A27C1D" w:rsidRDefault="00A27C1D" w:rsidP="001978A2">
      <w:pPr>
        <w:pStyle w:val="Zkladntext2"/>
        <w:tabs>
          <w:tab w:val="left" w:pos="2127"/>
        </w:tabs>
        <w:ind w:left="1418" w:hanging="851"/>
        <w:jc w:val="left"/>
        <w:rPr>
          <w:rFonts w:ascii="Arial Narrow" w:hAnsi="Arial Narrow" w:cs="Arial"/>
          <w:sz w:val="22"/>
          <w:szCs w:val="22"/>
        </w:rPr>
      </w:pPr>
      <w:r w:rsidRPr="00A27C1D">
        <w:rPr>
          <w:rFonts w:ascii="Arial Narrow" w:hAnsi="Arial Narrow" w:cs="Arial"/>
          <w:sz w:val="22"/>
          <w:szCs w:val="22"/>
        </w:rPr>
        <w:t>kde:</w:t>
      </w:r>
      <w:r w:rsidR="00781BBE" w:rsidRPr="00781BBE">
        <w:rPr>
          <w:rFonts w:ascii="Arial Narrow" w:hAnsi="Arial Narrow" w:cs="Arial"/>
          <w:sz w:val="22"/>
          <w:szCs w:val="22"/>
        </w:rPr>
        <w:t xml:space="preserve"> </w:t>
      </w:r>
      <w:r w:rsidR="00781BBE">
        <w:rPr>
          <w:rFonts w:ascii="Arial Narrow" w:hAnsi="Arial Narrow" w:cs="Arial"/>
          <w:sz w:val="22"/>
          <w:szCs w:val="22"/>
        </w:rPr>
        <w:tab/>
      </w:r>
      <w:proofErr w:type="spellStart"/>
      <w:r w:rsidR="00781BBE" w:rsidRPr="00A27C1D">
        <w:rPr>
          <w:rFonts w:ascii="Arial Narrow" w:hAnsi="Arial Narrow" w:cs="Arial"/>
          <w:sz w:val="22"/>
          <w:szCs w:val="22"/>
        </w:rPr>
        <w:t>Cz</w:t>
      </w:r>
      <w:proofErr w:type="spellEnd"/>
      <w:r w:rsidR="00781BBE" w:rsidRPr="00A27C1D">
        <w:rPr>
          <w:rFonts w:ascii="Arial Narrow" w:hAnsi="Arial Narrow" w:cs="Arial"/>
          <w:sz w:val="22"/>
          <w:szCs w:val="22"/>
        </w:rPr>
        <w:t xml:space="preserve"> </w:t>
      </w:r>
      <w:r w:rsidR="00F175E5">
        <w:rPr>
          <w:rFonts w:ascii="Arial Narrow" w:hAnsi="Arial Narrow" w:cs="Arial"/>
          <w:sz w:val="22"/>
          <w:szCs w:val="22"/>
        </w:rPr>
        <w:t>-</w:t>
      </w:r>
      <w:r w:rsidR="00781BBE">
        <w:rPr>
          <w:rFonts w:ascii="Arial Narrow" w:hAnsi="Arial Narrow" w:cs="Arial"/>
          <w:sz w:val="22"/>
          <w:szCs w:val="22"/>
        </w:rPr>
        <w:tab/>
      </w:r>
      <w:r w:rsidR="00781BBE" w:rsidRPr="00A27C1D">
        <w:rPr>
          <w:rFonts w:ascii="Arial Narrow" w:hAnsi="Arial Narrow" w:cs="Arial"/>
          <w:sz w:val="22"/>
          <w:szCs w:val="22"/>
        </w:rPr>
        <w:t>maximálne zvýšenie ceny za skutočne odobraté množstvo elektriny (</w:t>
      </w:r>
      <w:r w:rsidR="00781BBE">
        <w:rPr>
          <w:rFonts w:ascii="Arial Narrow" w:hAnsi="Arial Narrow" w:cs="Arial"/>
          <w:sz w:val="22"/>
          <w:szCs w:val="22"/>
        </w:rPr>
        <w:t>eur</w:t>
      </w:r>
      <w:r w:rsidR="00781BBE" w:rsidRPr="00A27C1D">
        <w:rPr>
          <w:rFonts w:ascii="Arial Narrow" w:hAnsi="Arial Narrow" w:cs="Arial"/>
          <w:sz w:val="22"/>
          <w:szCs w:val="22"/>
        </w:rPr>
        <w:t>/MWh)</w:t>
      </w:r>
    </w:p>
    <w:p w14:paraId="41B0DCF8" w14:textId="6C320AD2" w:rsidR="00781BBE" w:rsidRPr="00A27C1D" w:rsidRDefault="001978A2" w:rsidP="001978A2">
      <w:pPr>
        <w:pStyle w:val="Zkladntext2"/>
        <w:tabs>
          <w:tab w:val="left" w:pos="2127"/>
        </w:tabs>
        <w:ind w:left="1418" w:hanging="851"/>
        <w:jc w:val="left"/>
        <w:rPr>
          <w:rFonts w:ascii="Arial Narrow" w:hAnsi="Arial Narrow" w:cs="Arial"/>
          <w:sz w:val="22"/>
          <w:szCs w:val="22"/>
        </w:rPr>
      </w:pPr>
      <w:r>
        <w:rPr>
          <w:rFonts w:ascii="Arial Narrow" w:hAnsi="Arial Narrow" w:cs="Arial"/>
          <w:sz w:val="22"/>
          <w:szCs w:val="22"/>
        </w:rPr>
        <w:tab/>
      </w:r>
      <w:proofErr w:type="spellStart"/>
      <w:r w:rsidR="00781BBE" w:rsidRPr="00A27C1D">
        <w:rPr>
          <w:rFonts w:ascii="Arial Narrow" w:hAnsi="Arial Narrow" w:cs="Arial"/>
          <w:sz w:val="22"/>
          <w:szCs w:val="22"/>
        </w:rPr>
        <w:t>MinO</w:t>
      </w:r>
      <w:proofErr w:type="spellEnd"/>
      <w:r w:rsidR="00781BBE" w:rsidRPr="00A27C1D">
        <w:rPr>
          <w:rFonts w:ascii="Arial Narrow" w:hAnsi="Arial Narrow" w:cs="Arial"/>
          <w:sz w:val="22"/>
          <w:szCs w:val="22"/>
        </w:rPr>
        <w:t xml:space="preserve"> </w:t>
      </w:r>
      <w:r w:rsidR="00F175E5">
        <w:rPr>
          <w:rFonts w:ascii="Arial Narrow" w:hAnsi="Arial Narrow" w:cs="Arial"/>
          <w:sz w:val="22"/>
          <w:szCs w:val="22"/>
        </w:rPr>
        <w:t>-</w:t>
      </w:r>
      <w:r w:rsidR="00781BBE">
        <w:rPr>
          <w:rFonts w:ascii="Arial Narrow" w:hAnsi="Arial Narrow" w:cs="Arial"/>
          <w:sz w:val="22"/>
          <w:szCs w:val="22"/>
        </w:rPr>
        <w:tab/>
      </w:r>
      <w:r w:rsidR="008E7EEC">
        <w:rPr>
          <w:rFonts w:ascii="Arial Narrow" w:hAnsi="Arial Narrow" w:cs="Arial"/>
          <w:sz w:val="22"/>
          <w:szCs w:val="22"/>
        </w:rPr>
        <w:t>m</w:t>
      </w:r>
      <w:r w:rsidR="00781BBE" w:rsidRPr="00A27C1D">
        <w:rPr>
          <w:rFonts w:ascii="Arial Narrow" w:hAnsi="Arial Narrow" w:cs="Arial"/>
          <w:sz w:val="22"/>
          <w:szCs w:val="22"/>
        </w:rPr>
        <w:t>inimálny odber (MWh)</w:t>
      </w:r>
    </w:p>
    <w:p w14:paraId="3919EF2F" w14:textId="6AF410B7" w:rsidR="00781BBE" w:rsidRPr="00A27C1D" w:rsidRDefault="001978A2" w:rsidP="001978A2">
      <w:pPr>
        <w:pStyle w:val="Zkladntext2"/>
        <w:tabs>
          <w:tab w:val="left" w:pos="2127"/>
        </w:tabs>
        <w:ind w:left="1418" w:hanging="851"/>
        <w:jc w:val="left"/>
        <w:rPr>
          <w:rFonts w:ascii="Arial Narrow" w:hAnsi="Arial Narrow" w:cs="Arial"/>
          <w:sz w:val="22"/>
          <w:szCs w:val="22"/>
        </w:rPr>
      </w:pPr>
      <w:r>
        <w:rPr>
          <w:rFonts w:ascii="Arial Narrow" w:hAnsi="Arial Narrow" w:cs="Arial"/>
          <w:sz w:val="22"/>
          <w:szCs w:val="22"/>
        </w:rPr>
        <w:tab/>
      </w:r>
      <w:r w:rsidR="00781BBE" w:rsidRPr="00A27C1D">
        <w:rPr>
          <w:rFonts w:ascii="Arial Narrow" w:hAnsi="Arial Narrow" w:cs="Arial"/>
          <w:sz w:val="22"/>
          <w:szCs w:val="22"/>
        </w:rPr>
        <w:t xml:space="preserve">SO </w:t>
      </w:r>
      <w:r w:rsidR="00F175E5">
        <w:rPr>
          <w:rFonts w:ascii="Arial Narrow" w:hAnsi="Arial Narrow" w:cs="Arial"/>
          <w:sz w:val="22"/>
          <w:szCs w:val="22"/>
        </w:rPr>
        <w:t>-</w:t>
      </w:r>
      <w:r w:rsidR="00781BBE">
        <w:rPr>
          <w:rFonts w:ascii="Arial Narrow" w:hAnsi="Arial Narrow" w:cs="Arial"/>
          <w:sz w:val="22"/>
          <w:szCs w:val="22"/>
        </w:rPr>
        <w:tab/>
      </w:r>
      <w:r w:rsidR="00781BBE" w:rsidRPr="00A27C1D">
        <w:rPr>
          <w:rFonts w:ascii="Arial Narrow" w:hAnsi="Arial Narrow" w:cs="Arial"/>
          <w:sz w:val="22"/>
          <w:szCs w:val="22"/>
        </w:rPr>
        <w:t>skutočne odobraté množstvo elektriny (MWh)</w:t>
      </w:r>
    </w:p>
    <w:p w14:paraId="32F9B6CA" w14:textId="23216EC3" w:rsidR="00781BBE" w:rsidRPr="00A27C1D" w:rsidRDefault="001978A2" w:rsidP="001978A2">
      <w:pPr>
        <w:pStyle w:val="Zkladntext2"/>
        <w:tabs>
          <w:tab w:val="left" w:pos="2127"/>
        </w:tabs>
        <w:ind w:left="1418" w:hanging="851"/>
        <w:jc w:val="left"/>
        <w:rPr>
          <w:rFonts w:ascii="Arial Narrow" w:hAnsi="Arial Narrow" w:cs="Arial"/>
          <w:sz w:val="22"/>
          <w:szCs w:val="22"/>
        </w:rPr>
      </w:pPr>
      <w:r>
        <w:rPr>
          <w:rFonts w:ascii="Arial Narrow" w:hAnsi="Arial Narrow" w:cs="Arial"/>
          <w:sz w:val="22"/>
          <w:szCs w:val="22"/>
        </w:rPr>
        <w:tab/>
      </w:r>
      <w:r w:rsidR="00781BBE" w:rsidRPr="00A27C1D">
        <w:rPr>
          <w:rFonts w:ascii="Arial Narrow" w:hAnsi="Arial Narrow" w:cs="Arial"/>
          <w:sz w:val="22"/>
          <w:szCs w:val="22"/>
        </w:rPr>
        <w:t xml:space="preserve">C </w:t>
      </w:r>
      <w:r w:rsidR="00F175E5">
        <w:rPr>
          <w:rFonts w:ascii="Arial Narrow" w:hAnsi="Arial Narrow" w:cs="Arial"/>
          <w:sz w:val="22"/>
          <w:szCs w:val="22"/>
        </w:rPr>
        <w:t>-</w:t>
      </w:r>
      <w:r w:rsidR="00781BBE">
        <w:rPr>
          <w:rFonts w:ascii="Arial Narrow" w:hAnsi="Arial Narrow" w:cs="Arial"/>
          <w:sz w:val="22"/>
          <w:szCs w:val="22"/>
        </w:rPr>
        <w:tab/>
      </w:r>
      <w:r w:rsidR="00781BBE" w:rsidRPr="00A27C1D">
        <w:rPr>
          <w:rFonts w:ascii="Arial Narrow" w:hAnsi="Arial Narrow" w:cs="Arial"/>
          <w:sz w:val="22"/>
          <w:szCs w:val="22"/>
        </w:rPr>
        <w:t xml:space="preserve">cena podľa bodu 5.3 tohto článku </w:t>
      </w:r>
      <w:r w:rsidR="00AF7539">
        <w:rPr>
          <w:rFonts w:ascii="Arial Narrow" w:hAnsi="Arial Narrow" w:cs="Arial"/>
          <w:sz w:val="22"/>
          <w:szCs w:val="22"/>
        </w:rPr>
        <w:t xml:space="preserve">tejto </w:t>
      </w:r>
      <w:r w:rsidR="00781BBE" w:rsidRPr="00A27C1D">
        <w:rPr>
          <w:rFonts w:ascii="Arial Narrow" w:hAnsi="Arial Narrow" w:cs="Arial"/>
          <w:sz w:val="22"/>
          <w:szCs w:val="22"/>
        </w:rPr>
        <w:t>Zmluvy (</w:t>
      </w:r>
      <w:r w:rsidR="00781BBE">
        <w:rPr>
          <w:rFonts w:ascii="Arial Narrow" w:hAnsi="Arial Narrow" w:cs="Arial"/>
          <w:sz w:val="22"/>
          <w:szCs w:val="22"/>
        </w:rPr>
        <w:t>eur</w:t>
      </w:r>
      <w:r w:rsidR="00781BBE" w:rsidRPr="00A27C1D">
        <w:rPr>
          <w:rFonts w:ascii="Arial Narrow" w:hAnsi="Arial Narrow" w:cs="Arial"/>
          <w:sz w:val="22"/>
          <w:szCs w:val="22"/>
        </w:rPr>
        <w:t>/MWh)</w:t>
      </w:r>
    </w:p>
    <w:p w14:paraId="30E63F9F" w14:textId="07107AA0" w:rsidR="00781BBE" w:rsidRPr="00A27C1D" w:rsidRDefault="00781BBE" w:rsidP="00880015">
      <w:pPr>
        <w:pStyle w:val="Zkladntext2"/>
        <w:tabs>
          <w:tab w:val="left" w:pos="2127"/>
        </w:tabs>
        <w:ind w:left="2124" w:hanging="706"/>
        <w:rPr>
          <w:rFonts w:ascii="Arial Narrow" w:hAnsi="Arial Narrow" w:cs="Arial"/>
          <w:sz w:val="22"/>
          <w:szCs w:val="22"/>
        </w:rPr>
      </w:pPr>
      <w:r w:rsidRPr="7495FA56">
        <w:rPr>
          <w:rFonts w:ascii="Arial Narrow" w:hAnsi="Arial Narrow" w:cs="Arial"/>
          <w:sz w:val="22"/>
          <w:szCs w:val="22"/>
        </w:rPr>
        <w:t xml:space="preserve">PO </w:t>
      </w:r>
      <w:r w:rsidR="00F175E5">
        <w:rPr>
          <w:rFonts w:ascii="Arial Narrow" w:hAnsi="Arial Narrow" w:cs="Arial"/>
          <w:sz w:val="22"/>
          <w:szCs w:val="22"/>
        </w:rPr>
        <w:t>-</w:t>
      </w:r>
      <w:r>
        <w:rPr>
          <w:rFonts w:ascii="Arial Narrow" w:hAnsi="Arial Narrow" w:cs="Arial"/>
          <w:sz w:val="22"/>
          <w:szCs w:val="22"/>
        </w:rPr>
        <w:tab/>
      </w:r>
      <w:r w:rsidRPr="7495FA56">
        <w:rPr>
          <w:rFonts w:ascii="Arial Narrow" w:hAnsi="Arial Narrow" w:cs="Arial"/>
          <w:sz w:val="22"/>
          <w:szCs w:val="22"/>
        </w:rPr>
        <w:t xml:space="preserve">aritmetický priemer cien Index </w:t>
      </w:r>
      <w:proofErr w:type="spellStart"/>
      <w:r w:rsidRPr="7495FA56">
        <w:rPr>
          <w:rFonts w:ascii="Arial Narrow" w:hAnsi="Arial Narrow" w:cs="Arial"/>
          <w:sz w:val="22"/>
          <w:szCs w:val="22"/>
        </w:rPr>
        <w:t>Offpeak</w:t>
      </w:r>
      <w:proofErr w:type="spellEnd"/>
      <w:r w:rsidRPr="7495FA56">
        <w:rPr>
          <w:rFonts w:ascii="Arial Narrow" w:hAnsi="Arial Narrow" w:cs="Arial"/>
          <w:sz w:val="22"/>
          <w:szCs w:val="22"/>
        </w:rPr>
        <w:t xml:space="preserve"> za príslušné vyhodnocované obdobie</w:t>
      </w:r>
      <w:r w:rsidRPr="2BC56923">
        <w:rPr>
          <w:rFonts w:ascii="Arial Narrow" w:hAnsi="Arial Narrow" w:cs="Arial"/>
          <w:sz w:val="22"/>
          <w:szCs w:val="22"/>
        </w:rPr>
        <w:t xml:space="preserve"> rokov 2025 a</w:t>
      </w:r>
      <w:r w:rsidR="001978A2">
        <w:rPr>
          <w:rFonts w:ascii="Arial Narrow" w:hAnsi="Arial Narrow" w:cs="Arial"/>
          <w:sz w:val="22"/>
          <w:szCs w:val="22"/>
        </w:rPr>
        <w:t> </w:t>
      </w:r>
      <w:r w:rsidRPr="2BC56923">
        <w:rPr>
          <w:rFonts w:ascii="Arial Narrow" w:hAnsi="Arial Narrow" w:cs="Arial"/>
          <w:sz w:val="22"/>
          <w:szCs w:val="22"/>
        </w:rPr>
        <w:t>2026</w:t>
      </w:r>
      <w:r w:rsidRPr="00BD722B">
        <w:rPr>
          <w:rFonts w:ascii="Arial Narrow" w:hAnsi="Arial Narrow" w:cs="Arial"/>
          <w:sz w:val="22"/>
          <w:szCs w:val="22"/>
        </w:rPr>
        <w:t>.</w:t>
      </w:r>
      <w:r w:rsidRPr="7495FA56">
        <w:rPr>
          <w:rFonts w:ascii="Arial Narrow" w:hAnsi="Arial Narrow" w:cs="Arial"/>
          <w:sz w:val="22"/>
          <w:szCs w:val="22"/>
        </w:rPr>
        <w:t xml:space="preserve"> Index </w:t>
      </w:r>
      <w:proofErr w:type="spellStart"/>
      <w:r w:rsidRPr="7495FA56">
        <w:rPr>
          <w:rFonts w:ascii="Arial Narrow" w:hAnsi="Arial Narrow" w:cs="Arial"/>
          <w:sz w:val="22"/>
          <w:szCs w:val="22"/>
        </w:rPr>
        <w:t>Offpeak</w:t>
      </w:r>
      <w:proofErr w:type="spellEnd"/>
      <w:r w:rsidRPr="7495FA56">
        <w:rPr>
          <w:rFonts w:ascii="Arial Narrow" w:hAnsi="Arial Narrow" w:cs="Arial"/>
          <w:sz w:val="22"/>
          <w:szCs w:val="22"/>
        </w:rPr>
        <w:t xml:space="preserve"> je zverejnený na </w:t>
      </w:r>
      <w:hyperlink r:id="rId9" w:history="1">
        <w:r w:rsidR="001978A2" w:rsidRPr="001D0FD6">
          <w:rPr>
            <w:rStyle w:val="Hypertextovprepojenie"/>
            <w:rFonts w:ascii="Arial Narrow" w:hAnsi="Arial Narrow" w:cs="Arial"/>
            <w:sz w:val="22"/>
            <w:szCs w:val="22"/>
          </w:rPr>
          <w:t xml:space="preserve">https://www.okte.sk/sk/kratkodoby-trh/zverejnenie </w:t>
        </w:r>
        <w:proofErr w:type="spellStart"/>
        <w:r w:rsidR="001978A2" w:rsidRPr="001D0FD6">
          <w:rPr>
            <w:rStyle w:val="Hypertextovprepojenie"/>
            <w:rFonts w:ascii="Arial Narrow" w:hAnsi="Arial Narrow" w:cs="Arial"/>
            <w:sz w:val="22"/>
            <w:szCs w:val="22"/>
          </w:rPr>
          <w:t>udajov</w:t>
        </w:r>
        <w:proofErr w:type="spellEnd"/>
        <w:r w:rsidR="001978A2" w:rsidRPr="001D0FD6">
          <w:rPr>
            <w:rStyle w:val="Hypertextovprepojenie"/>
            <w:rFonts w:ascii="Arial Narrow" w:hAnsi="Arial Narrow" w:cs="Arial"/>
            <w:sz w:val="22"/>
            <w:szCs w:val="22"/>
          </w:rPr>
          <w:t>/celkove-</w:t>
        </w:r>
        <w:proofErr w:type="spellStart"/>
        <w:r w:rsidR="001978A2" w:rsidRPr="001D0FD6">
          <w:rPr>
            <w:rStyle w:val="Hypertextovprepojenie"/>
            <w:rFonts w:ascii="Arial Narrow" w:hAnsi="Arial Narrow" w:cs="Arial"/>
            <w:sz w:val="22"/>
            <w:szCs w:val="22"/>
          </w:rPr>
          <w:t>vysledky</w:t>
        </w:r>
        <w:proofErr w:type="spellEnd"/>
        <w:r w:rsidR="001978A2" w:rsidRPr="001D0FD6">
          <w:rPr>
            <w:rStyle w:val="Hypertextovprepojenie"/>
            <w:rFonts w:ascii="Arial Narrow" w:hAnsi="Arial Narrow" w:cs="Arial"/>
            <w:sz w:val="22"/>
            <w:szCs w:val="22"/>
          </w:rPr>
          <w:t>-</w:t>
        </w:r>
        <w:proofErr w:type="spellStart"/>
        <w:r w:rsidR="001978A2" w:rsidRPr="001D0FD6">
          <w:rPr>
            <w:rStyle w:val="Hypertextovprepojenie"/>
            <w:rFonts w:ascii="Arial Narrow" w:hAnsi="Arial Narrow" w:cs="Arial"/>
            <w:sz w:val="22"/>
            <w:szCs w:val="22"/>
          </w:rPr>
          <w:t>dt</w:t>
        </w:r>
        <w:proofErr w:type="spellEnd"/>
      </w:hyperlink>
      <w:r w:rsidRPr="7495FA56">
        <w:rPr>
          <w:rFonts w:ascii="Arial Narrow" w:hAnsi="Arial Narrow" w:cs="Arial"/>
          <w:sz w:val="22"/>
          <w:szCs w:val="22"/>
        </w:rPr>
        <w:t>.</w:t>
      </w:r>
    </w:p>
    <w:p w14:paraId="0AD5F725" w14:textId="77777777" w:rsidR="00786407" w:rsidRDefault="00786407" w:rsidP="00781BBE">
      <w:pPr>
        <w:pStyle w:val="Zkladntext2"/>
        <w:ind w:left="567"/>
        <w:jc w:val="left"/>
        <w:rPr>
          <w:rFonts w:ascii="Arial Narrow" w:hAnsi="Arial Narrow" w:cs="Arial"/>
          <w:sz w:val="22"/>
          <w:szCs w:val="22"/>
        </w:rPr>
      </w:pPr>
    </w:p>
    <w:bookmarkEnd w:id="4"/>
    <w:p w14:paraId="36F74BD9" w14:textId="68979282" w:rsidR="00A1746E" w:rsidRDefault="00A27C1D" w:rsidP="00880015">
      <w:pPr>
        <w:pStyle w:val="Zkladntext2"/>
        <w:spacing w:after="120"/>
        <w:ind w:left="567"/>
        <w:rPr>
          <w:rFonts w:ascii="Arial Narrow" w:hAnsi="Arial Narrow" w:cs="Arial"/>
          <w:sz w:val="22"/>
          <w:szCs w:val="22"/>
        </w:rPr>
      </w:pPr>
      <w:r w:rsidRPr="00A1746E">
        <w:rPr>
          <w:rFonts w:ascii="Arial Narrow" w:hAnsi="Arial Narrow" w:cs="Arial"/>
          <w:sz w:val="22"/>
          <w:szCs w:val="22"/>
        </w:rPr>
        <w:t>Ak je výsledok výpočtu (C - PO) záporný, nemá Dodávateľ právo na zvýšenie ceny za dodávku elektriny podľa tohto bodu</w:t>
      </w:r>
      <w:r w:rsidR="00E143FE">
        <w:rPr>
          <w:rFonts w:ascii="Arial Narrow" w:hAnsi="Arial Narrow" w:cs="Arial"/>
          <w:sz w:val="22"/>
          <w:szCs w:val="22"/>
        </w:rPr>
        <w:t xml:space="preserve"> 5.5</w:t>
      </w:r>
      <w:r w:rsidR="001978A2">
        <w:rPr>
          <w:rFonts w:ascii="Arial Narrow" w:hAnsi="Arial Narrow" w:cs="Arial"/>
          <w:sz w:val="22"/>
          <w:szCs w:val="22"/>
        </w:rPr>
        <w:t xml:space="preserve"> tohto článku </w:t>
      </w:r>
      <w:r w:rsidR="00AF7539">
        <w:rPr>
          <w:rFonts w:ascii="Arial Narrow" w:hAnsi="Arial Narrow" w:cs="Arial"/>
          <w:sz w:val="22"/>
          <w:szCs w:val="22"/>
        </w:rPr>
        <w:t xml:space="preserve">tejto </w:t>
      </w:r>
      <w:r w:rsidR="001978A2">
        <w:rPr>
          <w:rFonts w:ascii="Arial Narrow" w:hAnsi="Arial Narrow" w:cs="Arial"/>
          <w:sz w:val="22"/>
          <w:szCs w:val="22"/>
        </w:rPr>
        <w:t>Zmluvy</w:t>
      </w:r>
      <w:r w:rsidRPr="00A1746E">
        <w:rPr>
          <w:rFonts w:ascii="Arial Narrow" w:hAnsi="Arial Narrow" w:cs="Arial"/>
          <w:sz w:val="22"/>
          <w:szCs w:val="22"/>
        </w:rPr>
        <w:t>.</w:t>
      </w:r>
      <w:r w:rsidR="00A1746E">
        <w:rPr>
          <w:rFonts w:ascii="Arial Narrow" w:hAnsi="Arial Narrow" w:cs="Arial"/>
          <w:sz w:val="22"/>
          <w:szCs w:val="22"/>
        </w:rPr>
        <w:t xml:space="preserve"> </w:t>
      </w:r>
    </w:p>
    <w:p w14:paraId="1693E3A8" w14:textId="1FA43471" w:rsidR="00A27C1D" w:rsidRPr="00A1746E" w:rsidRDefault="00A27C1D" w:rsidP="00880015">
      <w:pPr>
        <w:pStyle w:val="Zkladntext2"/>
        <w:spacing w:after="120"/>
        <w:ind w:left="567"/>
        <w:rPr>
          <w:rFonts w:ascii="Arial Narrow" w:hAnsi="Arial Narrow" w:cs="Arial"/>
          <w:sz w:val="22"/>
          <w:szCs w:val="22"/>
        </w:rPr>
      </w:pPr>
      <w:r w:rsidRPr="00E143FE">
        <w:rPr>
          <w:rFonts w:ascii="Arial Narrow" w:hAnsi="Arial Narrow" w:cs="Arial"/>
          <w:sz w:val="22"/>
          <w:szCs w:val="22"/>
        </w:rPr>
        <w:t>Dodávateľ je oprávnený vykonať zvýšenie ceny za dodávku elektriny vyplývajúce z nedodržania záväzku</w:t>
      </w:r>
      <w:r w:rsidRPr="00E143FE">
        <w:rPr>
          <w:rFonts w:ascii="Arial Narrow" w:hAnsi="Arial Narrow"/>
          <w:sz w:val="22"/>
          <w:szCs w:val="22"/>
        </w:rPr>
        <w:t xml:space="preserve"> </w:t>
      </w:r>
      <w:r w:rsidRPr="00E143FE">
        <w:rPr>
          <w:rFonts w:ascii="Arial Narrow" w:hAnsi="Arial Narrow" w:cs="Arial"/>
          <w:sz w:val="22"/>
          <w:szCs w:val="22"/>
        </w:rPr>
        <w:t xml:space="preserve">Minimálneho odberu aj v prípade ukončenia a zániku </w:t>
      </w:r>
      <w:r w:rsidR="00781BBE">
        <w:rPr>
          <w:rFonts w:ascii="Arial Narrow" w:hAnsi="Arial Narrow" w:cs="Arial"/>
          <w:sz w:val="22"/>
          <w:szCs w:val="22"/>
        </w:rPr>
        <w:t xml:space="preserve">tejto </w:t>
      </w:r>
      <w:r w:rsidRPr="00E143FE">
        <w:rPr>
          <w:rFonts w:ascii="Arial Narrow" w:hAnsi="Arial Narrow" w:cs="Arial"/>
          <w:sz w:val="22"/>
          <w:szCs w:val="22"/>
        </w:rPr>
        <w:t>Zmluvy pred dobou, na ktorú je</w:t>
      </w:r>
      <w:r w:rsidR="00301384">
        <w:rPr>
          <w:rFonts w:ascii="Arial Narrow" w:hAnsi="Arial Narrow" w:cs="Arial"/>
          <w:sz w:val="22"/>
          <w:szCs w:val="22"/>
        </w:rPr>
        <w:t xml:space="preserve"> táto</w:t>
      </w:r>
      <w:r w:rsidRPr="00E143FE">
        <w:rPr>
          <w:rFonts w:ascii="Arial Narrow" w:hAnsi="Arial Narrow" w:cs="Arial"/>
          <w:sz w:val="22"/>
          <w:szCs w:val="22"/>
        </w:rPr>
        <w:t xml:space="preserve"> Zmluva uzatvorená, ak dôvody, pre ktoré došlo k predčasnému zániku a ukončeniu </w:t>
      </w:r>
      <w:r w:rsidR="00301384">
        <w:rPr>
          <w:rFonts w:ascii="Arial Narrow" w:hAnsi="Arial Narrow" w:cs="Arial"/>
          <w:sz w:val="22"/>
          <w:szCs w:val="22"/>
        </w:rPr>
        <w:t xml:space="preserve">tejto </w:t>
      </w:r>
      <w:r w:rsidRPr="00E143FE">
        <w:rPr>
          <w:rFonts w:ascii="Arial Narrow" w:hAnsi="Arial Narrow" w:cs="Arial"/>
          <w:sz w:val="22"/>
          <w:szCs w:val="22"/>
        </w:rPr>
        <w:t>Zmluvy, sú na strane Odberateľa</w:t>
      </w:r>
      <w:r w:rsidRPr="00E143FE">
        <w:rPr>
          <w:rStyle w:val="normaltextrun"/>
          <w:rFonts w:ascii="Arial Narrow" w:hAnsi="Arial Narrow" w:cs="Arial"/>
          <w:sz w:val="22"/>
          <w:szCs w:val="22"/>
          <w:shd w:val="clear" w:color="auto" w:fill="FFFFFF"/>
        </w:rPr>
        <w:t xml:space="preserve"> alebo v</w:t>
      </w:r>
      <w:r w:rsidRPr="00E143FE">
        <w:rPr>
          <w:rStyle w:val="normaltextrun"/>
          <w:rFonts w:ascii="Arial" w:hAnsi="Arial" w:cs="Arial"/>
          <w:sz w:val="22"/>
          <w:szCs w:val="22"/>
          <w:shd w:val="clear" w:color="auto" w:fill="FFFFFF"/>
        </w:rPr>
        <w:t> </w:t>
      </w:r>
      <w:r w:rsidRPr="00E143FE">
        <w:rPr>
          <w:rStyle w:val="normaltextrun"/>
          <w:rFonts w:ascii="Arial Narrow" w:hAnsi="Arial Narrow" w:cs="Arial"/>
          <w:sz w:val="22"/>
          <w:szCs w:val="22"/>
          <w:shd w:val="clear" w:color="auto" w:fill="FFFFFF"/>
        </w:rPr>
        <w:t>pr</w:t>
      </w:r>
      <w:r w:rsidRPr="00E143FE">
        <w:rPr>
          <w:rStyle w:val="normaltextrun"/>
          <w:rFonts w:ascii="Arial Narrow" w:hAnsi="Arial Narrow" w:cs="Arial Narrow"/>
          <w:sz w:val="22"/>
          <w:szCs w:val="22"/>
          <w:shd w:val="clear" w:color="auto" w:fill="FFFFFF"/>
        </w:rPr>
        <w:t>í</w:t>
      </w:r>
      <w:r w:rsidRPr="00E143FE">
        <w:rPr>
          <w:rStyle w:val="normaltextrun"/>
          <w:rFonts w:ascii="Arial Narrow" w:hAnsi="Arial Narrow" w:cs="Arial"/>
          <w:sz w:val="22"/>
          <w:szCs w:val="22"/>
          <w:shd w:val="clear" w:color="auto" w:fill="FFFFFF"/>
        </w:rPr>
        <w:t>pade poru</w:t>
      </w:r>
      <w:r w:rsidRPr="00E143FE">
        <w:rPr>
          <w:rStyle w:val="normaltextrun"/>
          <w:rFonts w:ascii="Arial Narrow" w:hAnsi="Arial Narrow" w:cs="Arial Narrow"/>
          <w:sz w:val="22"/>
          <w:szCs w:val="22"/>
          <w:shd w:val="clear" w:color="auto" w:fill="FFFFFF"/>
        </w:rPr>
        <w:t>š</w:t>
      </w:r>
      <w:r w:rsidRPr="00E143FE">
        <w:rPr>
          <w:rStyle w:val="normaltextrun"/>
          <w:rFonts w:ascii="Arial Narrow" w:hAnsi="Arial Narrow" w:cs="Arial"/>
          <w:sz w:val="22"/>
          <w:szCs w:val="22"/>
          <w:shd w:val="clear" w:color="auto" w:fill="FFFFFF"/>
        </w:rPr>
        <w:t>enia povinnosti Odberate</w:t>
      </w:r>
      <w:r w:rsidRPr="00E143FE">
        <w:rPr>
          <w:rStyle w:val="normaltextrun"/>
          <w:rFonts w:ascii="Arial Narrow" w:hAnsi="Arial Narrow" w:cs="Arial Narrow"/>
          <w:sz w:val="22"/>
          <w:szCs w:val="22"/>
          <w:shd w:val="clear" w:color="auto" w:fill="FFFFFF"/>
        </w:rPr>
        <w:t>ľ</w:t>
      </w:r>
      <w:r w:rsidRPr="00E143FE">
        <w:rPr>
          <w:rStyle w:val="normaltextrun"/>
          <w:rFonts w:ascii="Arial Narrow" w:hAnsi="Arial Narrow" w:cs="Arial"/>
          <w:sz w:val="22"/>
          <w:szCs w:val="22"/>
          <w:shd w:val="clear" w:color="auto" w:fill="FFFFFF"/>
        </w:rPr>
        <w:t>a po</w:t>
      </w:r>
      <w:r w:rsidRPr="00E143FE">
        <w:rPr>
          <w:rStyle w:val="normaltextrun"/>
          <w:rFonts w:ascii="Arial Narrow" w:hAnsi="Arial Narrow" w:cs="Arial Narrow"/>
          <w:sz w:val="22"/>
          <w:szCs w:val="22"/>
          <w:shd w:val="clear" w:color="auto" w:fill="FFFFFF"/>
        </w:rPr>
        <w:t>č</w:t>
      </w:r>
      <w:r w:rsidRPr="00E143FE">
        <w:rPr>
          <w:rStyle w:val="normaltextrun"/>
          <w:rFonts w:ascii="Arial Narrow" w:hAnsi="Arial Narrow" w:cs="Arial"/>
          <w:sz w:val="22"/>
          <w:szCs w:val="22"/>
          <w:shd w:val="clear" w:color="auto" w:fill="FFFFFF"/>
        </w:rPr>
        <w:t xml:space="preserve">as trvania </w:t>
      </w:r>
      <w:r w:rsidR="00781BBE">
        <w:rPr>
          <w:rStyle w:val="normaltextrun"/>
          <w:rFonts w:ascii="Arial Narrow" w:hAnsi="Arial Narrow" w:cs="Arial"/>
          <w:sz w:val="22"/>
          <w:szCs w:val="22"/>
          <w:shd w:val="clear" w:color="auto" w:fill="FFFFFF"/>
        </w:rPr>
        <w:t xml:space="preserve">tejto </w:t>
      </w:r>
      <w:r w:rsidRPr="00E143FE">
        <w:rPr>
          <w:rStyle w:val="normaltextrun"/>
          <w:rFonts w:ascii="Arial Narrow" w:hAnsi="Arial Narrow" w:cs="Arial"/>
          <w:sz w:val="22"/>
          <w:szCs w:val="22"/>
          <w:shd w:val="clear" w:color="auto" w:fill="FFFFFF"/>
        </w:rPr>
        <w:t>Zmluvy odobera</w:t>
      </w:r>
      <w:r w:rsidRPr="00E143FE">
        <w:rPr>
          <w:rStyle w:val="normaltextrun"/>
          <w:rFonts w:ascii="Arial Narrow" w:hAnsi="Arial Narrow" w:cs="Arial Narrow"/>
          <w:sz w:val="22"/>
          <w:szCs w:val="22"/>
          <w:shd w:val="clear" w:color="auto" w:fill="FFFFFF"/>
        </w:rPr>
        <w:t>ť</w:t>
      </w:r>
      <w:r w:rsidRPr="00E143FE">
        <w:rPr>
          <w:rStyle w:val="normaltextrun"/>
          <w:rFonts w:ascii="Arial Narrow" w:hAnsi="Arial Narrow" w:cs="Arial"/>
          <w:sz w:val="22"/>
          <w:szCs w:val="22"/>
          <w:shd w:val="clear" w:color="auto" w:fill="FFFFFF"/>
        </w:rPr>
        <w:t xml:space="preserve"> elektrinu od Dod</w:t>
      </w:r>
      <w:r w:rsidRPr="00E143FE">
        <w:rPr>
          <w:rStyle w:val="normaltextrun"/>
          <w:rFonts w:ascii="Arial Narrow" w:hAnsi="Arial Narrow" w:cs="Arial Narrow"/>
          <w:sz w:val="22"/>
          <w:szCs w:val="22"/>
          <w:shd w:val="clear" w:color="auto" w:fill="FFFFFF"/>
        </w:rPr>
        <w:t>á</w:t>
      </w:r>
      <w:r w:rsidRPr="00E143FE">
        <w:rPr>
          <w:rStyle w:val="normaltextrun"/>
          <w:rFonts w:ascii="Arial Narrow" w:hAnsi="Arial Narrow" w:cs="Arial"/>
          <w:sz w:val="22"/>
          <w:szCs w:val="22"/>
          <w:shd w:val="clear" w:color="auto" w:fill="FFFFFF"/>
        </w:rPr>
        <w:t>vateľa</w:t>
      </w:r>
      <w:r w:rsidRPr="00E143FE">
        <w:rPr>
          <w:rFonts w:ascii="Arial Narrow" w:hAnsi="Arial Narrow" w:cs="Arial"/>
          <w:sz w:val="22"/>
          <w:szCs w:val="22"/>
        </w:rPr>
        <w:t>. V takom prípade je Dodávateľ oprávnený uplatniť voči Odberateľovi zvýšenie ceny vo výške súčinu Minimálneho odberu všetkých zostávajúcich mesiacov dodávky</w:t>
      </w:r>
      <w:r w:rsidRPr="00E143FE">
        <w:rPr>
          <w:rFonts w:ascii="Arial Narrow" w:hAnsi="Arial Narrow" w:cs="Arial"/>
          <w:b/>
          <w:sz w:val="22"/>
          <w:szCs w:val="22"/>
        </w:rPr>
        <w:t xml:space="preserve"> </w:t>
      </w:r>
      <w:r w:rsidRPr="00E143FE">
        <w:rPr>
          <w:rFonts w:ascii="Arial Narrow" w:hAnsi="Arial Narrow" w:cs="Arial"/>
          <w:sz w:val="22"/>
          <w:szCs w:val="22"/>
        </w:rPr>
        <w:t xml:space="preserve">a ceny podľa </w:t>
      </w:r>
      <w:r w:rsidR="00781BBE">
        <w:rPr>
          <w:rFonts w:ascii="Arial Narrow" w:hAnsi="Arial Narrow" w:cs="Arial"/>
          <w:sz w:val="22"/>
          <w:szCs w:val="22"/>
        </w:rPr>
        <w:t xml:space="preserve">tohto </w:t>
      </w:r>
      <w:r w:rsidRPr="00E143FE">
        <w:rPr>
          <w:rFonts w:ascii="Arial Narrow" w:hAnsi="Arial Narrow" w:cs="Arial"/>
          <w:sz w:val="22"/>
          <w:szCs w:val="22"/>
        </w:rPr>
        <w:t xml:space="preserve">bodu </w:t>
      </w:r>
      <w:r w:rsidR="00E65BF1" w:rsidRPr="00E143FE">
        <w:rPr>
          <w:rFonts w:ascii="Arial Narrow" w:hAnsi="Arial Narrow" w:cs="Arial"/>
          <w:sz w:val="22"/>
          <w:szCs w:val="22"/>
        </w:rPr>
        <w:t>5.5</w:t>
      </w:r>
      <w:r w:rsidR="001978A2">
        <w:rPr>
          <w:rFonts w:ascii="Arial Narrow" w:hAnsi="Arial Narrow" w:cs="Arial"/>
          <w:sz w:val="22"/>
          <w:szCs w:val="22"/>
        </w:rPr>
        <w:t xml:space="preserve"> tohto článku </w:t>
      </w:r>
      <w:r w:rsidR="00AF7539">
        <w:rPr>
          <w:rFonts w:ascii="Arial Narrow" w:hAnsi="Arial Narrow" w:cs="Arial"/>
          <w:sz w:val="22"/>
          <w:szCs w:val="22"/>
        </w:rPr>
        <w:t xml:space="preserve">tejto </w:t>
      </w:r>
      <w:r w:rsidR="001978A2">
        <w:rPr>
          <w:rFonts w:ascii="Arial Narrow" w:hAnsi="Arial Narrow" w:cs="Arial"/>
          <w:sz w:val="22"/>
          <w:szCs w:val="22"/>
        </w:rPr>
        <w:t>Zmluvy</w:t>
      </w:r>
      <w:r w:rsidR="00781BBE">
        <w:rPr>
          <w:rFonts w:ascii="Arial Narrow" w:hAnsi="Arial Narrow" w:cs="Arial"/>
          <w:sz w:val="22"/>
          <w:szCs w:val="22"/>
        </w:rPr>
        <w:t>,</w:t>
      </w:r>
      <w:r w:rsidR="00D90AE7" w:rsidRPr="00E143FE">
        <w:rPr>
          <w:rFonts w:ascii="Arial Narrow" w:hAnsi="Arial Narrow" w:cs="Arial"/>
          <w:sz w:val="22"/>
          <w:szCs w:val="22"/>
        </w:rPr>
        <w:t xml:space="preserve"> pokiaľ sa </w:t>
      </w:r>
      <w:r w:rsidR="00301384">
        <w:rPr>
          <w:rFonts w:ascii="Arial Narrow" w:hAnsi="Arial Narrow" w:cs="Arial"/>
          <w:sz w:val="22"/>
          <w:szCs w:val="22"/>
        </w:rPr>
        <w:t>Z</w:t>
      </w:r>
      <w:r w:rsidR="00D90AE7" w:rsidRPr="00E143FE">
        <w:rPr>
          <w:rFonts w:ascii="Arial Narrow" w:hAnsi="Arial Narrow" w:cs="Arial"/>
          <w:sz w:val="22"/>
          <w:szCs w:val="22"/>
        </w:rPr>
        <w:t xml:space="preserve">mluvné strany </w:t>
      </w:r>
      <w:r w:rsidR="008B6AF2" w:rsidRPr="00E143FE">
        <w:rPr>
          <w:rFonts w:ascii="Arial Narrow" w:hAnsi="Arial Narrow" w:cs="Arial"/>
          <w:sz w:val="22"/>
          <w:szCs w:val="22"/>
        </w:rPr>
        <w:t>nedohodnú inak</w:t>
      </w:r>
      <w:r w:rsidR="00E65BF1" w:rsidRPr="00E143FE">
        <w:rPr>
          <w:rFonts w:ascii="Arial Narrow" w:hAnsi="Arial Narrow" w:cs="Arial"/>
          <w:sz w:val="22"/>
          <w:szCs w:val="22"/>
        </w:rPr>
        <w:t>.</w:t>
      </w:r>
    </w:p>
    <w:p w14:paraId="6806C145" w14:textId="0F3F0D00" w:rsidR="00A27C1D" w:rsidRDefault="00A27C1D" w:rsidP="008E7EEC">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r w:rsidRPr="00A1746E">
        <w:rPr>
          <w:rStyle w:val="FontStyle22"/>
          <w:rFonts w:ascii="Arial Narrow" w:hAnsi="Arial Narrow"/>
          <w:sz w:val="22"/>
          <w:szCs w:val="22"/>
        </w:rPr>
        <w:t xml:space="preserve">Ak Odberateľ odoberie viac ako </w:t>
      </w:r>
      <w:r w:rsidR="00A1746E">
        <w:rPr>
          <w:rStyle w:val="FontStyle22"/>
          <w:rFonts w:ascii="Arial Narrow" w:hAnsi="Arial Narrow"/>
          <w:sz w:val="22"/>
          <w:szCs w:val="22"/>
        </w:rPr>
        <w:t>11</w:t>
      </w:r>
      <w:r w:rsidRPr="00A1746E">
        <w:rPr>
          <w:rStyle w:val="FontStyle22"/>
          <w:rFonts w:ascii="Arial Narrow" w:hAnsi="Arial Narrow"/>
          <w:sz w:val="22"/>
          <w:szCs w:val="22"/>
        </w:rPr>
        <w:t xml:space="preserve">5 % objednaného množstva elektriny podľa Prílohy </w:t>
      </w:r>
      <w:r w:rsidR="00A1746E">
        <w:rPr>
          <w:rStyle w:val="FontStyle22"/>
          <w:rFonts w:ascii="Arial Narrow" w:hAnsi="Arial Narrow"/>
          <w:sz w:val="22"/>
          <w:szCs w:val="22"/>
        </w:rPr>
        <w:t xml:space="preserve">č. 1 tejto Zmluvy </w:t>
      </w:r>
      <w:r w:rsidRPr="00A1746E">
        <w:rPr>
          <w:rStyle w:val="FontStyle22"/>
          <w:rFonts w:ascii="Arial Narrow" w:hAnsi="Arial Narrow"/>
          <w:sz w:val="22"/>
          <w:szCs w:val="22"/>
        </w:rPr>
        <w:t xml:space="preserve">(ďalej </w:t>
      </w:r>
      <w:r w:rsidR="0041166E">
        <w:rPr>
          <w:rStyle w:val="FontStyle22"/>
          <w:rFonts w:ascii="Arial Narrow" w:hAnsi="Arial Narrow"/>
          <w:sz w:val="22"/>
          <w:szCs w:val="22"/>
        </w:rPr>
        <w:t>len</w:t>
      </w:r>
      <w:r w:rsidRPr="00A1746E">
        <w:rPr>
          <w:rStyle w:val="FontStyle22"/>
          <w:rFonts w:ascii="Arial Narrow" w:hAnsi="Arial Narrow"/>
          <w:sz w:val="22"/>
          <w:szCs w:val="22"/>
        </w:rPr>
        <w:t xml:space="preserve"> „Maximálny odber“), je Dodávateľ oprávnený fakturovať za každú MWh rozdielu medzi skutočne odobratým množstvom a Maximálnym odberom</w:t>
      </w:r>
      <w:r w:rsidRPr="00A1746E" w:rsidDel="000A0637">
        <w:rPr>
          <w:rStyle w:val="FontStyle22"/>
          <w:rFonts w:ascii="Arial Narrow" w:hAnsi="Arial Narrow"/>
          <w:sz w:val="22"/>
          <w:szCs w:val="22"/>
        </w:rPr>
        <w:t xml:space="preserve"> </w:t>
      </w:r>
      <w:r w:rsidRPr="00A1746E">
        <w:rPr>
          <w:rStyle w:val="FontStyle22"/>
          <w:rFonts w:ascii="Arial Narrow" w:hAnsi="Arial Narrow"/>
          <w:sz w:val="22"/>
          <w:szCs w:val="22"/>
        </w:rPr>
        <w:t xml:space="preserve">cenu podľa bodu </w:t>
      </w:r>
      <w:r w:rsidR="00A1746E">
        <w:rPr>
          <w:rStyle w:val="FontStyle22"/>
          <w:rFonts w:ascii="Arial Narrow" w:hAnsi="Arial Narrow"/>
          <w:sz w:val="22"/>
          <w:szCs w:val="22"/>
        </w:rPr>
        <w:t>5.</w:t>
      </w:r>
      <w:r w:rsidRPr="00A1746E">
        <w:rPr>
          <w:rStyle w:val="FontStyle22"/>
          <w:rFonts w:ascii="Arial Narrow" w:hAnsi="Arial Narrow"/>
          <w:sz w:val="22"/>
          <w:szCs w:val="22"/>
        </w:rPr>
        <w:t>3</w:t>
      </w:r>
      <w:r w:rsidR="00AF7539">
        <w:rPr>
          <w:rStyle w:val="FontStyle22"/>
          <w:rFonts w:ascii="Arial Narrow" w:hAnsi="Arial Narrow"/>
          <w:sz w:val="22"/>
          <w:szCs w:val="22"/>
        </w:rPr>
        <w:t xml:space="preserve"> tohto článku</w:t>
      </w:r>
      <w:r w:rsidRPr="00A1746E">
        <w:rPr>
          <w:rStyle w:val="FontStyle22"/>
          <w:rFonts w:ascii="Arial Narrow" w:hAnsi="Arial Narrow"/>
          <w:sz w:val="22"/>
          <w:szCs w:val="22"/>
        </w:rPr>
        <w:t xml:space="preserve"> tejto</w:t>
      </w:r>
      <w:r w:rsidR="00A1746E">
        <w:rPr>
          <w:rStyle w:val="FontStyle22"/>
          <w:rFonts w:ascii="Arial Narrow" w:hAnsi="Arial Narrow"/>
          <w:sz w:val="22"/>
          <w:szCs w:val="22"/>
        </w:rPr>
        <w:t xml:space="preserve"> Zmluvy</w:t>
      </w:r>
      <w:r w:rsidRPr="00A1746E">
        <w:rPr>
          <w:rStyle w:val="FontStyle22"/>
          <w:rFonts w:ascii="Arial Narrow" w:hAnsi="Arial Narrow"/>
          <w:sz w:val="22"/>
          <w:szCs w:val="22"/>
        </w:rPr>
        <w:t xml:space="preserve"> </w:t>
      </w:r>
      <w:r w:rsidR="00A1746E">
        <w:rPr>
          <w:rStyle w:val="FontStyle22"/>
          <w:rFonts w:ascii="Arial Narrow" w:hAnsi="Arial Narrow"/>
          <w:sz w:val="22"/>
          <w:szCs w:val="22"/>
        </w:rPr>
        <w:t>z</w:t>
      </w:r>
      <w:r w:rsidRPr="00A1746E">
        <w:rPr>
          <w:rStyle w:val="FontStyle22"/>
          <w:rFonts w:ascii="Arial Narrow" w:hAnsi="Arial Narrow"/>
          <w:sz w:val="22"/>
          <w:szCs w:val="22"/>
        </w:rPr>
        <w:t>výšenú nasledovne:</w:t>
      </w:r>
    </w:p>
    <w:p w14:paraId="77503A7C" w14:textId="77777777" w:rsidR="0041166E" w:rsidRPr="00A1746E" w:rsidRDefault="0041166E" w:rsidP="00880015">
      <w:pPr>
        <w:pStyle w:val="Zkladntext2"/>
        <w:ind w:left="567" w:hanging="567"/>
        <w:rPr>
          <w:rStyle w:val="FontStyle22"/>
          <w:rFonts w:ascii="Arial Narrow" w:hAnsi="Arial Narrow"/>
          <w:sz w:val="22"/>
          <w:szCs w:val="22"/>
        </w:rPr>
      </w:pPr>
    </w:p>
    <w:p w14:paraId="7241C3B5" w14:textId="6D88F527" w:rsidR="00880015" w:rsidRDefault="00880015" w:rsidP="00A27C1D">
      <w:pPr>
        <w:pStyle w:val="Zkladntext2"/>
        <w:ind w:left="1440"/>
        <w:jc w:val="left"/>
        <w:rPr>
          <w:rFonts w:ascii="Arial" w:hAnsi="Arial" w:cs="Arial"/>
          <w:sz w:val="20"/>
          <w:szCs w:val="20"/>
        </w:rPr>
      </w:pPr>
    </w:p>
    <w:p w14:paraId="3A31D1F4" w14:textId="77777777" w:rsidR="00880015" w:rsidRDefault="00880015" w:rsidP="00A27C1D">
      <w:pPr>
        <w:pStyle w:val="Zkladntext2"/>
        <w:ind w:left="1440"/>
        <w:jc w:val="left"/>
        <w:rPr>
          <w:rFonts w:ascii="Arial" w:hAnsi="Arial" w:cs="Arial"/>
          <w:sz w:val="20"/>
          <w:szCs w:val="20"/>
        </w:rPr>
      </w:pPr>
    </w:p>
    <w:p w14:paraId="3F6BA902" w14:textId="77777777" w:rsidR="00880015" w:rsidRDefault="00880015" w:rsidP="00A27C1D">
      <w:pPr>
        <w:pStyle w:val="Zkladntext2"/>
        <w:ind w:left="1440"/>
        <w:jc w:val="left"/>
        <w:rPr>
          <w:rFonts w:ascii="Arial" w:hAnsi="Arial" w:cs="Arial"/>
          <w:sz w:val="20"/>
          <w:szCs w:val="20"/>
        </w:rPr>
      </w:pPr>
    </w:p>
    <w:p w14:paraId="66315373" w14:textId="29AA0EBC" w:rsidR="00A27C1D" w:rsidRPr="007B75CB" w:rsidRDefault="0096654A" w:rsidP="00A27C1D">
      <w:pPr>
        <w:pStyle w:val="Zkladntext2"/>
        <w:ind w:left="1440"/>
        <w:jc w:val="left"/>
        <w:rPr>
          <w:rFonts w:ascii="Arial" w:hAnsi="Arial" w:cs="Arial"/>
          <w:sz w:val="20"/>
          <w:szCs w:val="20"/>
        </w:rPr>
      </w:pPr>
      <m:oMathPara>
        <m:oMathParaPr>
          <m:jc m:val="left"/>
        </m:oMathParaPr>
        <m:oMath>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z</m:t>
              </m:r>
            </m:sub>
          </m:sSub>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m:t>
              </m:r>
              <m:r>
                <w:rPr>
                  <w:rFonts w:ascii="Cambria Math" w:hAnsi="Cambria Math" w:cs="Arial"/>
                  <w:sz w:val="20"/>
                  <w:szCs w:val="20"/>
                </w:rPr>
                <m:t>SO</m:t>
              </m:r>
              <m:r>
                <m:rPr>
                  <m:sty m:val="p"/>
                </m:rPr>
                <w:rPr>
                  <w:rFonts w:ascii="Cambria Math" w:hAnsi="Cambria Math" w:cs="Arial"/>
                  <w:sz w:val="20"/>
                  <w:szCs w:val="20"/>
                </w:rPr>
                <m:t>-</m:t>
              </m:r>
              <m:r>
                <w:rPr>
                  <w:rFonts w:ascii="Cambria Math" w:hAnsi="Cambria Math" w:cs="Arial"/>
                  <w:sz w:val="20"/>
                  <w:szCs w:val="20"/>
                </w:rPr>
                <m:t>MaxO</m:t>
              </m:r>
              <m:r>
                <m:rPr>
                  <m:sty m:val="p"/>
                </m:rPr>
                <w:rPr>
                  <w:rFonts w:ascii="Cambria Math" w:hAnsi="Cambria Math" w:cs="Arial"/>
                  <w:sz w:val="20"/>
                  <w:szCs w:val="20"/>
                </w:rPr>
                <m:t>)×(</m:t>
              </m:r>
              <m:r>
                <w:rPr>
                  <w:rFonts w:ascii="Cambria Math" w:hAnsi="Cambria Math" w:cs="Arial"/>
                  <w:sz w:val="20"/>
                  <w:szCs w:val="20"/>
                </w:rPr>
                <m:t>PP</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num>
            <m:den>
              <m:r>
                <w:rPr>
                  <w:rFonts w:ascii="Cambria Math" w:hAnsi="Cambria Math" w:cs="Arial"/>
                  <w:sz w:val="20"/>
                  <w:szCs w:val="20"/>
                </w:rPr>
                <m:t>SO</m:t>
              </m:r>
            </m:den>
          </m:f>
        </m:oMath>
      </m:oMathPara>
    </w:p>
    <w:p w14:paraId="7ED4C3BC" w14:textId="77777777" w:rsidR="00A1746E" w:rsidRPr="00880015" w:rsidRDefault="00A1746E" w:rsidP="00A27C1D">
      <w:pPr>
        <w:pStyle w:val="Zkladntext2"/>
        <w:jc w:val="left"/>
        <w:rPr>
          <w:rFonts w:ascii="Arial Narrow" w:hAnsi="Arial Narrow" w:cs="Arial"/>
          <w:sz w:val="22"/>
          <w:szCs w:val="22"/>
        </w:rPr>
      </w:pPr>
    </w:p>
    <w:p w14:paraId="0D5B4563" w14:textId="5F92614D" w:rsidR="00A27C1D" w:rsidRPr="008E7EEC" w:rsidRDefault="00A27C1D" w:rsidP="0041166E">
      <w:pPr>
        <w:pStyle w:val="Zkladntext2"/>
        <w:ind w:left="1418" w:hanging="851"/>
        <w:jc w:val="left"/>
        <w:rPr>
          <w:rFonts w:ascii="Arial Narrow" w:hAnsi="Arial Narrow" w:cs="Arial"/>
          <w:sz w:val="22"/>
          <w:szCs w:val="22"/>
        </w:rPr>
      </w:pPr>
      <w:r w:rsidRPr="00880015">
        <w:rPr>
          <w:rFonts w:ascii="Arial Narrow" w:hAnsi="Arial Narrow" w:cs="Arial"/>
          <w:sz w:val="22"/>
          <w:szCs w:val="22"/>
        </w:rPr>
        <w:t>kde:</w:t>
      </w:r>
      <w:r w:rsidRPr="00880015">
        <w:rPr>
          <w:rFonts w:ascii="Arial Narrow" w:hAnsi="Arial Narrow" w:cs="Arial"/>
          <w:sz w:val="22"/>
          <w:szCs w:val="22"/>
        </w:rPr>
        <w:tab/>
      </w:r>
      <w:proofErr w:type="spellStart"/>
      <w:r w:rsidRPr="008E7EEC">
        <w:rPr>
          <w:rFonts w:ascii="Arial Narrow" w:hAnsi="Arial Narrow" w:cs="Arial"/>
          <w:sz w:val="22"/>
          <w:szCs w:val="22"/>
        </w:rPr>
        <w:t>C</w:t>
      </w:r>
      <w:r w:rsidRPr="008E7EEC">
        <w:rPr>
          <w:rFonts w:ascii="Arial Narrow" w:hAnsi="Arial Narrow" w:cs="Arial"/>
          <w:sz w:val="22"/>
          <w:szCs w:val="22"/>
          <w:vertAlign w:val="subscript"/>
        </w:rPr>
        <w:t>z</w:t>
      </w:r>
      <w:proofErr w:type="spellEnd"/>
      <w:r w:rsidRPr="008E7EEC">
        <w:rPr>
          <w:rFonts w:ascii="Arial Narrow" w:hAnsi="Arial Narrow" w:cs="Arial"/>
          <w:sz w:val="22"/>
          <w:szCs w:val="22"/>
        </w:rPr>
        <w:t xml:space="preserve"> – </w:t>
      </w:r>
      <w:r w:rsidR="008E7EEC">
        <w:rPr>
          <w:rFonts w:ascii="Arial Narrow" w:hAnsi="Arial Narrow" w:cs="Arial"/>
          <w:sz w:val="22"/>
          <w:szCs w:val="22"/>
        </w:rPr>
        <w:tab/>
      </w:r>
      <w:r w:rsidRPr="008E7EEC">
        <w:rPr>
          <w:rFonts w:ascii="Arial Narrow" w:hAnsi="Arial Narrow" w:cs="Arial"/>
          <w:sz w:val="22"/>
          <w:szCs w:val="22"/>
        </w:rPr>
        <w:t>maximálne zvýšenie ceny za skutočne odobraté množstvo elektriny (</w:t>
      </w:r>
      <w:r w:rsidR="0055767F" w:rsidRPr="008E7EEC">
        <w:rPr>
          <w:rFonts w:ascii="Arial Narrow" w:hAnsi="Arial Narrow" w:cs="Arial"/>
          <w:sz w:val="22"/>
          <w:szCs w:val="22"/>
        </w:rPr>
        <w:t>eur</w:t>
      </w:r>
      <w:r w:rsidRPr="008E7EEC">
        <w:rPr>
          <w:rFonts w:ascii="Arial Narrow" w:hAnsi="Arial Narrow" w:cs="Arial"/>
          <w:sz w:val="22"/>
          <w:szCs w:val="22"/>
        </w:rPr>
        <w:t>/MWh)</w:t>
      </w:r>
    </w:p>
    <w:p w14:paraId="01819BF1" w14:textId="7C041191" w:rsidR="00A27C1D" w:rsidRPr="0003352D" w:rsidRDefault="00A27C1D" w:rsidP="00880015">
      <w:pPr>
        <w:pStyle w:val="Zkladntext2"/>
        <w:ind w:left="1418" w:hanging="2"/>
        <w:rPr>
          <w:rFonts w:ascii="Arial Narrow" w:hAnsi="Arial Narrow" w:cs="Arial"/>
          <w:sz w:val="22"/>
          <w:szCs w:val="22"/>
        </w:rPr>
      </w:pPr>
      <w:r w:rsidRPr="0003352D">
        <w:rPr>
          <w:rFonts w:ascii="Arial Narrow" w:hAnsi="Arial Narrow" w:cs="Arial"/>
          <w:sz w:val="22"/>
          <w:szCs w:val="22"/>
        </w:rPr>
        <w:t>SO –</w:t>
      </w:r>
      <w:r w:rsidR="008E7EEC">
        <w:rPr>
          <w:rFonts w:ascii="Arial Narrow" w:hAnsi="Arial Narrow" w:cs="Arial"/>
          <w:sz w:val="22"/>
          <w:szCs w:val="22"/>
        </w:rPr>
        <w:tab/>
      </w:r>
      <w:r w:rsidRPr="0003352D">
        <w:rPr>
          <w:rFonts w:ascii="Arial Narrow" w:hAnsi="Arial Narrow" w:cs="Arial"/>
          <w:sz w:val="22"/>
          <w:szCs w:val="22"/>
        </w:rPr>
        <w:t>skutočne odobraté množstvo elektriny (MWh)</w:t>
      </w:r>
    </w:p>
    <w:p w14:paraId="64483022" w14:textId="4322EE9F" w:rsidR="00A27C1D" w:rsidRPr="0003352D" w:rsidRDefault="00A27C1D" w:rsidP="00880015">
      <w:pPr>
        <w:pStyle w:val="Zkladntext2"/>
        <w:ind w:left="1418" w:hanging="2"/>
        <w:rPr>
          <w:rFonts w:ascii="Arial Narrow" w:hAnsi="Arial Narrow" w:cs="Arial"/>
          <w:sz w:val="22"/>
          <w:szCs w:val="22"/>
        </w:rPr>
      </w:pPr>
      <w:proofErr w:type="spellStart"/>
      <w:r w:rsidRPr="0003352D">
        <w:rPr>
          <w:rFonts w:ascii="Arial Narrow" w:hAnsi="Arial Narrow" w:cs="Arial"/>
          <w:sz w:val="22"/>
          <w:szCs w:val="22"/>
        </w:rPr>
        <w:t>MaxO</w:t>
      </w:r>
      <w:proofErr w:type="spellEnd"/>
      <w:r w:rsidRPr="0003352D">
        <w:rPr>
          <w:rFonts w:ascii="Arial Narrow" w:hAnsi="Arial Narrow" w:cs="Arial"/>
          <w:sz w:val="22"/>
          <w:szCs w:val="22"/>
        </w:rPr>
        <w:t xml:space="preserve"> – </w:t>
      </w:r>
      <w:r w:rsidR="008E7EEC">
        <w:rPr>
          <w:rFonts w:ascii="Arial Narrow" w:hAnsi="Arial Narrow" w:cs="Arial"/>
          <w:sz w:val="22"/>
          <w:szCs w:val="22"/>
        </w:rPr>
        <w:tab/>
        <w:t>m</w:t>
      </w:r>
      <w:r w:rsidRPr="0003352D">
        <w:rPr>
          <w:rFonts w:ascii="Arial Narrow" w:hAnsi="Arial Narrow" w:cs="Arial"/>
          <w:sz w:val="22"/>
          <w:szCs w:val="22"/>
        </w:rPr>
        <w:t>aximálny odber (MWh)</w:t>
      </w:r>
    </w:p>
    <w:p w14:paraId="406B8269" w14:textId="30B7A2BF" w:rsidR="00A27C1D" w:rsidRPr="0003352D" w:rsidRDefault="00A27C1D" w:rsidP="00880015">
      <w:pPr>
        <w:pStyle w:val="Zkladntext2"/>
        <w:ind w:left="2124" w:hanging="708"/>
        <w:jc w:val="left"/>
        <w:rPr>
          <w:rFonts w:ascii="Arial Narrow" w:hAnsi="Arial Narrow" w:cs="Arial"/>
          <w:sz w:val="22"/>
          <w:szCs w:val="22"/>
        </w:rPr>
      </w:pPr>
      <w:r w:rsidRPr="0003352D">
        <w:rPr>
          <w:rFonts w:ascii="Arial Narrow" w:hAnsi="Arial Narrow" w:cs="Arial"/>
          <w:sz w:val="22"/>
          <w:szCs w:val="22"/>
        </w:rPr>
        <w:t xml:space="preserve">PP – </w:t>
      </w:r>
      <w:r w:rsidR="008E7EEC">
        <w:rPr>
          <w:rFonts w:ascii="Arial Narrow" w:hAnsi="Arial Narrow" w:cs="Arial"/>
          <w:sz w:val="22"/>
          <w:szCs w:val="22"/>
        </w:rPr>
        <w:tab/>
      </w:r>
      <w:r w:rsidRPr="0003352D">
        <w:rPr>
          <w:rFonts w:ascii="Arial Narrow" w:hAnsi="Arial Narrow" w:cs="Arial"/>
          <w:sz w:val="22"/>
          <w:szCs w:val="22"/>
        </w:rPr>
        <w:t xml:space="preserve">aritmetický priemer cien Index Peak za príslušné vyhodnocované obdobie. Index Peak je zverejnený na </w:t>
      </w:r>
      <w:hyperlink r:id="rId10" w:history="1">
        <w:r w:rsidRPr="0003352D">
          <w:rPr>
            <w:rStyle w:val="Hypertextovprepojenie"/>
            <w:rFonts w:ascii="Arial Narrow" w:hAnsi="Arial Narrow" w:cs="Arial"/>
            <w:sz w:val="22"/>
            <w:szCs w:val="22"/>
          </w:rPr>
          <w:t>https://www.okte.sk/sk/kratkodoby-trh/zverejnenie-udajov/celkove-vysledky-dt</w:t>
        </w:r>
      </w:hyperlink>
      <w:r w:rsidRPr="0003352D">
        <w:rPr>
          <w:rFonts w:ascii="Arial Narrow" w:hAnsi="Arial Narrow" w:cs="Arial"/>
          <w:sz w:val="22"/>
          <w:szCs w:val="22"/>
        </w:rPr>
        <w:t>.</w:t>
      </w:r>
    </w:p>
    <w:p w14:paraId="7776D753" w14:textId="25A8118C" w:rsidR="00A27C1D" w:rsidRPr="0003352D" w:rsidRDefault="00A27C1D" w:rsidP="00880015">
      <w:pPr>
        <w:pStyle w:val="Zkladntext2"/>
        <w:ind w:left="1418" w:hanging="2"/>
        <w:jc w:val="left"/>
        <w:rPr>
          <w:rFonts w:ascii="Arial Narrow" w:hAnsi="Arial Narrow" w:cs="Arial"/>
          <w:sz w:val="22"/>
          <w:szCs w:val="22"/>
        </w:rPr>
      </w:pPr>
      <w:r w:rsidRPr="0003352D">
        <w:rPr>
          <w:rFonts w:ascii="Arial Narrow" w:hAnsi="Arial Narrow" w:cs="Arial"/>
          <w:sz w:val="22"/>
          <w:szCs w:val="22"/>
        </w:rPr>
        <w:t xml:space="preserve">C – </w:t>
      </w:r>
      <w:r w:rsidR="008E7EEC">
        <w:rPr>
          <w:rFonts w:ascii="Arial Narrow" w:hAnsi="Arial Narrow" w:cs="Arial"/>
          <w:sz w:val="22"/>
          <w:szCs w:val="22"/>
        </w:rPr>
        <w:tab/>
      </w:r>
      <w:r w:rsidRPr="0003352D">
        <w:rPr>
          <w:rFonts w:ascii="Arial Narrow" w:hAnsi="Arial Narrow" w:cs="Arial"/>
          <w:sz w:val="22"/>
          <w:szCs w:val="22"/>
        </w:rPr>
        <w:t xml:space="preserve">cena podľa bodu </w:t>
      </w:r>
      <w:r w:rsidR="00252F79">
        <w:rPr>
          <w:rFonts w:ascii="Arial Narrow" w:hAnsi="Arial Narrow" w:cs="Arial"/>
          <w:sz w:val="22"/>
          <w:szCs w:val="22"/>
        </w:rPr>
        <w:t>5.</w:t>
      </w:r>
      <w:r w:rsidRPr="0003352D">
        <w:rPr>
          <w:rFonts w:ascii="Arial Narrow" w:hAnsi="Arial Narrow" w:cs="Arial"/>
          <w:sz w:val="22"/>
          <w:szCs w:val="22"/>
        </w:rPr>
        <w:t xml:space="preserve">3 </w:t>
      </w:r>
      <w:r w:rsidR="00252F79" w:rsidRPr="00A27C1D">
        <w:rPr>
          <w:rFonts w:ascii="Arial Narrow" w:hAnsi="Arial Narrow" w:cs="Arial"/>
          <w:sz w:val="22"/>
          <w:szCs w:val="22"/>
        </w:rPr>
        <w:t xml:space="preserve">tohto článku </w:t>
      </w:r>
      <w:r w:rsidR="00252F79">
        <w:rPr>
          <w:rFonts w:ascii="Arial Narrow" w:hAnsi="Arial Narrow" w:cs="Arial"/>
          <w:sz w:val="22"/>
          <w:szCs w:val="22"/>
        </w:rPr>
        <w:t xml:space="preserve">tejto </w:t>
      </w:r>
      <w:r w:rsidR="00252F79" w:rsidRPr="00A27C1D">
        <w:rPr>
          <w:rFonts w:ascii="Arial Narrow" w:hAnsi="Arial Narrow" w:cs="Arial"/>
          <w:sz w:val="22"/>
          <w:szCs w:val="22"/>
        </w:rPr>
        <w:t>Zmluvy (</w:t>
      </w:r>
      <w:r w:rsidR="00252F79">
        <w:rPr>
          <w:rFonts w:ascii="Arial Narrow" w:hAnsi="Arial Narrow" w:cs="Arial"/>
          <w:sz w:val="22"/>
          <w:szCs w:val="22"/>
        </w:rPr>
        <w:t>eur</w:t>
      </w:r>
      <w:r w:rsidR="00252F79" w:rsidRPr="00A27C1D">
        <w:rPr>
          <w:rFonts w:ascii="Arial Narrow" w:hAnsi="Arial Narrow" w:cs="Arial"/>
          <w:sz w:val="22"/>
          <w:szCs w:val="22"/>
        </w:rPr>
        <w:t>/MWh</w:t>
      </w:r>
      <w:r w:rsidRPr="0003352D">
        <w:rPr>
          <w:rFonts w:ascii="Arial Narrow" w:hAnsi="Arial Narrow" w:cs="Arial"/>
          <w:sz w:val="22"/>
          <w:szCs w:val="22"/>
        </w:rPr>
        <w:t>)</w:t>
      </w:r>
      <w:r w:rsidR="00653C70">
        <w:rPr>
          <w:rFonts w:ascii="Arial Narrow" w:hAnsi="Arial Narrow" w:cs="Arial"/>
          <w:sz w:val="22"/>
          <w:szCs w:val="22"/>
        </w:rPr>
        <w:t>.</w:t>
      </w:r>
    </w:p>
    <w:p w14:paraId="252F7B8C" w14:textId="77777777" w:rsidR="00A27C1D" w:rsidRPr="00880015" w:rsidRDefault="00A27C1D" w:rsidP="00A27C1D">
      <w:pPr>
        <w:pStyle w:val="Zkladntext2"/>
        <w:ind w:left="567"/>
        <w:jc w:val="left"/>
        <w:rPr>
          <w:rFonts w:ascii="Arial Narrow" w:hAnsi="Arial Narrow" w:cs="Arial"/>
          <w:sz w:val="20"/>
          <w:szCs w:val="20"/>
        </w:rPr>
      </w:pPr>
    </w:p>
    <w:p w14:paraId="29A36F05" w14:textId="38402BB8" w:rsidR="00A27C1D" w:rsidRDefault="00A27C1D" w:rsidP="00880015">
      <w:pPr>
        <w:pStyle w:val="Zkladntext2"/>
        <w:spacing w:after="120"/>
        <w:ind w:left="567"/>
        <w:rPr>
          <w:rFonts w:ascii="Arial Narrow" w:hAnsi="Arial Narrow" w:cs="Arial"/>
          <w:sz w:val="22"/>
          <w:szCs w:val="22"/>
        </w:rPr>
      </w:pPr>
      <w:r w:rsidRPr="0003352D">
        <w:rPr>
          <w:rFonts w:ascii="Arial Narrow" w:hAnsi="Arial Narrow" w:cs="Arial"/>
          <w:sz w:val="22"/>
          <w:szCs w:val="22"/>
        </w:rPr>
        <w:t>Ak je výsledok výpočtu (PP - C) záporný, nemá Dodávateľ právo na zvýšenie ceny za dodávku elektriny podľa tohto bodu</w:t>
      </w:r>
      <w:r w:rsidR="008E7EEC">
        <w:rPr>
          <w:rFonts w:ascii="Arial Narrow" w:hAnsi="Arial Narrow" w:cs="Arial"/>
          <w:sz w:val="22"/>
          <w:szCs w:val="22"/>
        </w:rPr>
        <w:t xml:space="preserve"> </w:t>
      </w:r>
      <w:r w:rsidR="00AF7539">
        <w:rPr>
          <w:rFonts w:ascii="Arial Narrow" w:hAnsi="Arial Narrow" w:cs="Arial"/>
          <w:sz w:val="22"/>
          <w:szCs w:val="22"/>
        </w:rPr>
        <w:t xml:space="preserve">tejto </w:t>
      </w:r>
      <w:r w:rsidR="008E7EEC">
        <w:rPr>
          <w:rFonts w:ascii="Arial Narrow" w:hAnsi="Arial Narrow" w:cs="Arial"/>
          <w:sz w:val="22"/>
          <w:szCs w:val="22"/>
        </w:rPr>
        <w:t>Zmluvy</w:t>
      </w:r>
      <w:r w:rsidRPr="0003352D">
        <w:rPr>
          <w:rFonts w:ascii="Arial Narrow" w:hAnsi="Arial Narrow" w:cs="Arial"/>
          <w:sz w:val="22"/>
          <w:szCs w:val="22"/>
        </w:rPr>
        <w:t>.</w:t>
      </w:r>
    </w:p>
    <w:p w14:paraId="02A60654" w14:textId="419E93FD" w:rsidR="00A27C1D" w:rsidRPr="00781BBE" w:rsidRDefault="0003352D"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r w:rsidRPr="00781BBE">
        <w:rPr>
          <w:rStyle w:val="FontStyle22"/>
          <w:rFonts w:ascii="Arial Narrow" w:hAnsi="Arial Narrow"/>
          <w:sz w:val="22"/>
          <w:szCs w:val="22"/>
        </w:rPr>
        <w:t>Porovnanie objed</w:t>
      </w:r>
      <w:r w:rsidR="00A1746E" w:rsidRPr="00781BBE">
        <w:rPr>
          <w:rStyle w:val="FontStyle22"/>
          <w:rFonts w:ascii="Arial Narrow" w:hAnsi="Arial Narrow"/>
          <w:sz w:val="22"/>
          <w:szCs w:val="22"/>
        </w:rPr>
        <w:t>naného a</w:t>
      </w:r>
      <w:r w:rsidRPr="00781BBE">
        <w:rPr>
          <w:rStyle w:val="FontStyle22"/>
          <w:rFonts w:ascii="Arial Narrow" w:hAnsi="Arial Narrow"/>
          <w:sz w:val="22"/>
          <w:szCs w:val="22"/>
        </w:rPr>
        <w:t xml:space="preserve"> skutočne odobratého </w:t>
      </w:r>
      <w:r w:rsidR="00E65BF1" w:rsidRPr="00781BBE">
        <w:rPr>
          <w:rStyle w:val="FontStyle22"/>
          <w:rFonts w:ascii="Arial Narrow" w:hAnsi="Arial Narrow"/>
          <w:sz w:val="22"/>
          <w:szCs w:val="22"/>
        </w:rPr>
        <w:t xml:space="preserve">množstva elektriny </w:t>
      </w:r>
      <w:r w:rsidRPr="00781BBE">
        <w:rPr>
          <w:rStyle w:val="FontStyle22"/>
          <w:rFonts w:ascii="Arial Narrow" w:hAnsi="Arial Narrow"/>
          <w:sz w:val="22"/>
          <w:szCs w:val="22"/>
        </w:rPr>
        <w:t>sa uskutočňuje za všetky odberné miesta Odberateľa podľa Prílohy č. 1 tejto Zmluvy spolu.</w:t>
      </w:r>
      <w:r w:rsidR="00152EC5" w:rsidRPr="00781BBE">
        <w:rPr>
          <w:rStyle w:val="FontStyle22"/>
          <w:rFonts w:ascii="Arial Narrow" w:hAnsi="Arial Narrow"/>
          <w:sz w:val="22"/>
          <w:szCs w:val="22"/>
        </w:rPr>
        <w:t xml:space="preserve"> </w:t>
      </w:r>
      <w:r w:rsidR="00E65BF1" w:rsidRPr="00781BBE">
        <w:rPr>
          <w:rStyle w:val="FontStyle22"/>
          <w:rFonts w:ascii="Arial Narrow" w:hAnsi="Arial Narrow"/>
          <w:sz w:val="22"/>
          <w:szCs w:val="22"/>
        </w:rPr>
        <w:t>Konečné z</w:t>
      </w:r>
      <w:r w:rsidR="00152EC5" w:rsidRPr="00781BBE">
        <w:rPr>
          <w:rStyle w:val="FontStyle22"/>
          <w:rFonts w:ascii="Arial Narrow" w:hAnsi="Arial Narrow"/>
          <w:sz w:val="22"/>
          <w:szCs w:val="22"/>
        </w:rPr>
        <w:t xml:space="preserve">účtovanie </w:t>
      </w:r>
      <w:r w:rsidR="00E65BF1" w:rsidRPr="00781BBE">
        <w:rPr>
          <w:rStyle w:val="FontStyle22"/>
          <w:rFonts w:ascii="Arial Narrow" w:hAnsi="Arial Narrow"/>
          <w:sz w:val="22"/>
          <w:szCs w:val="22"/>
        </w:rPr>
        <w:t>skutočne odobratého množstva elektriny</w:t>
      </w:r>
      <w:r w:rsidR="005C2AF1" w:rsidRPr="00781BBE">
        <w:rPr>
          <w:rStyle w:val="FontStyle22"/>
          <w:rFonts w:ascii="Arial Narrow" w:hAnsi="Arial Narrow"/>
          <w:sz w:val="22"/>
          <w:szCs w:val="22"/>
        </w:rPr>
        <w:t xml:space="preserve"> </w:t>
      </w:r>
      <w:r w:rsidR="00735F44" w:rsidRPr="00781BBE">
        <w:rPr>
          <w:rStyle w:val="FontStyle22"/>
          <w:rFonts w:ascii="Arial Narrow" w:hAnsi="Arial Narrow"/>
          <w:sz w:val="22"/>
          <w:szCs w:val="22"/>
        </w:rPr>
        <w:t xml:space="preserve">podľa bodu </w:t>
      </w:r>
      <w:r w:rsidR="00781BBE">
        <w:rPr>
          <w:rStyle w:val="FontStyle22"/>
          <w:rFonts w:ascii="Arial Narrow" w:hAnsi="Arial Narrow"/>
          <w:sz w:val="22"/>
          <w:szCs w:val="22"/>
        </w:rPr>
        <w:t>5.5</w:t>
      </w:r>
      <w:r w:rsidR="00735F44" w:rsidRPr="00781BBE">
        <w:rPr>
          <w:rStyle w:val="FontStyle22"/>
          <w:rFonts w:ascii="Arial Narrow" w:hAnsi="Arial Narrow"/>
          <w:sz w:val="22"/>
          <w:szCs w:val="22"/>
        </w:rPr>
        <w:t>, resp</w:t>
      </w:r>
      <w:r w:rsidR="00735F44" w:rsidRPr="00C57656">
        <w:rPr>
          <w:rStyle w:val="FontStyle22"/>
          <w:rFonts w:ascii="Arial Narrow" w:hAnsi="Arial Narrow"/>
          <w:sz w:val="22"/>
          <w:szCs w:val="22"/>
        </w:rPr>
        <w:t xml:space="preserve">. </w:t>
      </w:r>
      <w:r w:rsidR="00CC7FE9">
        <w:rPr>
          <w:rStyle w:val="FontStyle22"/>
          <w:rFonts w:ascii="Arial Narrow" w:hAnsi="Arial Narrow"/>
          <w:sz w:val="22"/>
          <w:szCs w:val="22"/>
        </w:rPr>
        <w:t xml:space="preserve">5.6 </w:t>
      </w:r>
      <w:r w:rsidR="0041166E">
        <w:rPr>
          <w:rStyle w:val="FontStyle22"/>
          <w:rFonts w:ascii="Arial Narrow" w:hAnsi="Arial Narrow"/>
          <w:sz w:val="22"/>
          <w:szCs w:val="22"/>
        </w:rPr>
        <w:t xml:space="preserve">tohto článku </w:t>
      </w:r>
      <w:r w:rsidR="00AF7539">
        <w:rPr>
          <w:rStyle w:val="FontStyle22"/>
          <w:rFonts w:ascii="Arial Narrow" w:hAnsi="Arial Narrow"/>
          <w:sz w:val="22"/>
          <w:szCs w:val="22"/>
        </w:rPr>
        <w:t xml:space="preserve">tejto </w:t>
      </w:r>
      <w:r w:rsidR="0041166E">
        <w:rPr>
          <w:rStyle w:val="FontStyle22"/>
          <w:rFonts w:ascii="Arial Narrow" w:hAnsi="Arial Narrow"/>
          <w:sz w:val="22"/>
          <w:szCs w:val="22"/>
        </w:rPr>
        <w:t xml:space="preserve">Zmluvy </w:t>
      </w:r>
      <w:r w:rsidR="00152EC5" w:rsidRPr="00C57656">
        <w:rPr>
          <w:rStyle w:val="FontStyle22"/>
          <w:rFonts w:ascii="Arial Narrow" w:hAnsi="Arial Narrow"/>
          <w:sz w:val="22"/>
          <w:szCs w:val="22"/>
        </w:rPr>
        <w:t>vykoná</w:t>
      </w:r>
      <w:r w:rsidR="00152EC5" w:rsidRPr="00781BBE">
        <w:rPr>
          <w:rStyle w:val="FontStyle22"/>
          <w:rFonts w:ascii="Arial Narrow" w:hAnsi="Arial Narrow"/>
          <w:sz w:val="22"/>
          <w:szCs w:val="22"/>
        </w:rPr>
        <w:t xml:space="preserve"> Dodávateľ </w:t>
      </w:r>
      <w:r w:rsidR="00E65BF1" w:rsidRPr="00781BBE">
        <w:rPr>
          <w:rStyle w:val="FontStyle22"/>
          <w:rFonts w:ascii="Arial Narrow" w:hAnsi="Arial Narrow"/>
          <w:sz w:val="22"/>
          <w:szCs w:val="22"/>
        </w:rPr>
        <w:t xml:space="preserve">k poslednému dňu </w:t>
      </w:r>
      <w:r w:rsidR="00735F44" w:rsidRPr="00781BBE">
        <w:rPr>
          <w:rStyle w:val="FontStyle22"/>
          <w:rFonts w:ascii="Arial Narrow" w:hAnsi="Arial Narrow"/>
          <w:sz w:val="22"/>
          <w:szCs w:val="22"/>
        </w:rPr>
        <w:t>dodávky</w:t>
      </w:r>
      <w:r w:rsidR="00641F56" w:rsidRPr="00781BBE">
        <w:rPr>
          <w:rStyle w:val="FontStyle22"/>
          <w:rFonts w:ascii="Arial Narrow" w:hAnsi="Arial Narrow"/>
          <w:sz w:val="22"/>
          <w:szCs w:val="22"/>
        </w:rPr>
        <w:t xml:space="preserve"> elektriny podľa tejto</w:t>
      </w:r>
      <w:r w:rsidR="00735F44" w:rsidRPr="00781BBE">
        <w:rPr>
          <w:rStyle w:val="FontStyle22"/>
          <w:rFonts w:ascii="Arial Narrow" w:hAnsi="Arial Narrow"/>
          <w:sz w:val="22"/>
          <w:szCs w:val="22"/>
        </w:rPr>
        <w:t xml:space="preserve"> </w:t>
      </w:r>
      <w:r w:rsidR="00E65BF1" w:rsidRPr="00781BBE">
        <w:rPr>
          <w:rStyle w:val="FontStyle22"/>
          <w:rFonts w:ascii="Arial Narrow" w:hAnsi="Arial Narrow"/>
          <w:sz w:val="22"/>
          <w:szCs w:val="22"/>
        </w:rPr>
        <w:t>Zmluvy</w:t>
      </w:r>
      <w:r w:rsidR="00152EC5" w:rsidRPr="00781BBE">
        <w:rPr>
          <w:rStyle w:val="FontStyle22"/>
          <w:rFonts w:ascii="Arial Narrow" w:hAnsi="Arial Narrow"/>
          <w:sz w:val="22"/>
          <w:szCs w:val="22"/>
        </w:rPr>
        <w:t>.</w:t>
      </w:r>
    </w:p>
    <w:p w14:paraId="3031D5FC" w14:textId="28095E34" w:rsidR="005D0C65" w:rsidRPr="00F5015B" w:rsidRDefault="005D0C65"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r w:rsidRPr="00F5015B">
        <w:rPr>
          <w:rStyle w:val="FontStyle22"/>
          <w:rFonts w:ascii="Arial Narrow" w:hAnsi="Arial Narrow"/>
          <w:sz w:val="22"/>
          <w:szCs w:val="22"/>
        </w:rPr>
        <w:t xml:space="preserve">K cene za dodávku </w:t>
      </w:r>
      <w:r w:rsidR="00B63E1B" w:rsidRPr="00F5015B">
        <w:rPr>
          <w:rStyle w:val="FontStyle22"/>
          <w:rFonts w:ascii="Arial Narrow" w:hAnsi="Arial Narrow"/>
          <w:sz w:val="22"/>
          <w:szCs w:val="22"/>
        </w:rPr>
        <w:t>silov</w:t>
      </w:r>
      <w:r w:rsidR="00B63E1B">
        <w:rPr>
          <w:rStyle w:val="FontStyle22"/>
          <w:rFonts w:ascii="Arial Narrow" w:hAnsi="Arial Narrow"/>
          <w:sz w:val="22"/>
          <w:szCs w:val="22"/>
        </w:rPr>
        <w:t>ej</w:t>
      </w:r>
      <w:r w:rsidR="00B63E1B" w:rsidRPr="00F5015B">
        <w:rPr>
          <w:rStyle w:val="FontStyle22"/>
          <w:rFonts w:ascii="Arial Narrow" w:hAnsi="Arial Narrow"/>
          <w:sz w:val="22"/>
          <w:szCs w:val="22"/>
        </w:rPr>
        <w:t xml:space="preserve"> </w:t>
      </w:r>
      <w:r w:rsidRPr="00F5015B">
        <w:rPr>
          <w:rStyle w:val="FontStyle22"/>
          <w:rFonts w:ascii="Arial Narrow" w:hAnsi="Arial Narrow"/>
          <w:sz w:val="22"/>
          <w:szCs w:val="22"/>
        </w:rPr>
        <w:t>elektriny</w:t>
      </w:r>
      <w:r w:rsidR="00641F56">
        <w:rPr>
          <w:rStyle w:val="FontStyle22"/>
          <w:rFonts w:ascii="Arial Narrow" w:hAnsi="Arial Narrow"/>
          <w:sz w:val="22"/>
          <w:szCs w:val="22"/>
        </w:rPr>
        <w:t xml:space="preserve"> podľa bodu </w:t>
      </w:r>
      <w:r w:rsidR="00641F56">
        <w:rPr>
          <w:rStyle w:val="FontStyle22"/>
          <w:rFonts w:ascii="Arial Narrow" w:hAnsi="Arial Narrow"/>
          <w:sz w:val="22"/>
          <w:szCs w:val="22"/>
        </w:rPr>
        <w:fldChar w:fldCharType="begin"/>
      </w:r>
      <w:r w:rsidR="00641F56">
        <w:rPr>
          <w:rStyle w:val="FontStyle22"/>
          <w:rFonts w:ascii="Arial Narrow" w:hAnsi="Arial Narrow"/>
          <w:sz w:val="22"/>
          <w:szCs w:val="22"/>
        </w:rPr>
        <w:instrText xml:space="preserve"> REF _Ref178342919 \r \h </w:instrText>
      </w:r>
      <w:r w:rsidR="00641F56">
        <w:rPr>
          <w:rStyle w:val="FontStyle22"/>
          <w:rFonts w:ascii="Arial Narrow" w:hAnsi="Arial Narrow"/>
          <w:sz w:val="22"/>
          <w:szCs w:val="22"/>
        </w:rPr>
      </w:r>
      <w:r w:rsidR="00641F56">
        <w:rPr>
          <w:rStyle w:val="FontStyle22"/>
          <w:rFonts w:ascii="Arial Narrow" w:hAnsi="Arial Narrow"/>
          <w:sz w:val="22"/>
          <w:szCs w:val="22"/>
        </w:rPr>
        <w:fldChar w:fldCharType="separate"/>
      </w:r>
      <w:r w:rsidR="00342501">
        <w:rPr>
          <w:rStyle w:val="FontStyle22"/>
          <w:rFonts w:ascii="Arial Narrow" w:hAnsi="Arial Narrow"/>
          <w:sz w:val="22"/>
          <w:szCs w:val="22"/>
        </w:rPr>
        <w:t>5.3</w:t>
      </w:r>
      <w:r w:rsidR="00641F56">
        <w:rPr>
          <w:rStyle w:val="FontStyle22"/>
          <w:rFonts w:ascii="Arial Narrow" w:hAnsi="Arial Narrow"/>
          <w:sz w:val="22"/>
          <w:szCs w:val="22"/>
        </w:rPr>
        <w:fldChar w:fldCharType="end"/>
      </w:r>
      <w:r w:rsidRPr="00F5015B">
        <w:rPr>
          <w:rStyle w:val="FontStyle22"/>
          <w:rFonts w:ascii="Arial Narrow" w:hAnsi="Arial Narrow"/>
          <w:sz w:val="22"/>
          <w:szCs w:val="22"/>
        </w:rPr>
        <w:t xml:space="preserve"> </w:t>
      </w:r>
      <w:r w:rsidR="0041166E">
        <w:rPr>
          <w:rStyle w:val="FontStyle22"/>
          <w:rFonts w:ascii="Arial Narrow" w:hAnsi="Arial Narrow"/>
          <w:sz w:val="22"/>
          <w:szCs w:val="22"/>
        </w:rPr>
        <w:t xml:space="preserve">tohto článku </w:t>
      </w:r>
      <w:r w:rsidR="00AF7539">
        <w:rPr>
          <w:rStyle w:val="FontStyle22"/>
          <w:rFonts w:ascii="Arial Narrow" w:hAnsi="Arial Narrow"/>
          <w:sz w:val="22"/>
          <w:szCs w:val="22"/>
        </w:rPr>
        <w:t xml:space="preserve">tejto </w:t>
      </w:r>
      <w:r w:rsidR="0041166E">
        <w:rPr>
          <w:rStyle w:val="FontStyle22"/>
          <w:rFonts w:ascii="Arial Narrow" w:hAnsi="Arial Narrow"/>
          <w:sz w:val="22"/>
          <w:szCs w:val="22"/>
        </w:rPr>
        <w:t xml:space="preserve">Zmluvy </w:t>
      </w:r>
      <w:r w:rsidRPr="00F5015B">
        <w:rPr>
          <w:rStyle w:val="FontStyle22"/>
          <w:rFonts w:ascii="Arial Narrow" w:hAnsi="Arial Narrow"/>
          <w:sz w:val="22"/>
          <w:szCs w:val="22"/>
        </w:rPr>
        <w:t xml:space="preserve">sa pri fakturácii pripočíta </w:t>
      </w:r>
      <w:r w:rsidR="005637CE" w:rsidRPr="00DA11E3">
        <w:rPr>
          <w:rStyle w:val="FontStyle22"/>
          <w:rFonts w:ascii="Arial Narrow" w:hAnsi="Arial Narrow"/>
          <w:sz w:val="22"/>
          <w:szCs w:val="22"/>
        </w:rPr>
        <w:t>daň z</w:t>
      </w:r>
      <w:r w:rsidR="00AF7539">
        <w:rPr>
          <w:rStyle w:val="FontStyle22"/>
          <w:rFonts w:ascii="Arial Narrow" w:hAnsi="Arial Narrow"/>
          <w:sz w:val="22"/>
          <w:szCs w:val="22"/>
        </w:rPr>
        <w:t> </w:t>
      </w:r>
      <w:r w:rsidR="005637CE" w:rsidRPr="00DA11E3">
        <w:rPr>
          <w:rStyle w:val="FontStyle22"/>
          <w:rFonts w:ascii="Arial Narrow" w:hAnsi="Arial Narrow"/>
          <w:sz w:val="22"/>
          <w:szCs w:val="22"/>
        </w:rPr>
        <w:t>pridanej hodnoty</w:t>
      </w:r>
      <w:r w:rsidRPr="00F5015B">
        <w:rPr>
          <w:rStyle w:val="FontStyle22"/>
          <w:rFonts w:ascii="Arial Narrow" w:hAnsi="Arial Narrow"/>
          <w:sz w:val="22"/>
          <w:szCs w:val="22"/>
        </w:rPr>
        <w:t xml:space="preserve"> a spotrebná daň stanovená v súlade s právnymi predpismi platnými v čase poskytnutia plnení</w:t>
      </w:r>
      <w:r w:rsidR="00B8524E">
        <w:rPr>
          <w:rStyle w:val="FontStyle22"/>
          <w:rFonts w:ascii="Arial Narrow" w:hAnsi="Arial Narrow"/>
          <w:sz w:val="22"/>
          <w:szCs w:val="22"/>
        </w:rPr>
        <w:t>,</w:t>
      </w:r>
      <w:r w:rsidRPr="00F5015B">
        <w:rPr>
          <w:rStyle w:val="FontStyle22"/>
          <w:rFonts w:ascii="Arial Narrow" w:hAnsi="Arial Narrow"/>
          <w:sz w:val="22"/>
          <w:szCs w:val="22"/>
        </w:rPr>
        <w:t xml:space="preserve"> a to:</w:t>
      </w:r>
    </w:p>
    <w:p w14:paraId="02EAE3DE" w14:textId="701C77E9" w:rsidR="005D0C65" w:rsidRPr="00F5015B" w:rsidRDefault="005D0C65">
      <w:pPr>
        <w:pStyle w:val="Style11"/>
        <w:widowControl/>
        <w:numPr>
          <w:ilvl w:val="0"/>
          <w:numId w:val="11"/>
        </w:numPr>
        <w:tabs>
          <w:tab w:val="left" w:pos="1134"/>
        </w:tabs>
        <w:spacing w:after="120" w:line="240" w:lineRule="auto"/>
        <w:ind w:left="1134" w:hanging="548"/>
        <w:jc w:val="both"/>
        <w:rPr>
          <w:rStyle w:val="FontStyle22"/>
          <w:rFonts w:ascii="Arial Narrow" w:eastAsia="Calibri" w:hAnsi="Arial Narrow"/>
          <w:sz w:val="22"/>
          <w:szCs w:val="22"/>
          <w:lang w:eastAsia="ar-SA"/>
        </w:rPr>
      </w:pPr>
      <w:r w:rsidRPr="00F5015B">
        <w:rPr>
          <w:rStyle w:val="FontStyle22"/>
          <w:rFonts w:ascii="Arial Narrow" w:hAnsi="Arial Narrow"/>
          <w:sz w:val="22"/>
          <w:szCs w:val="22"/>
        </w:rPr>
        <w:t>spotrebná daň z elektriny v zmysle zákona č. 609/2007 Z. z. o spotrebnej dani z elektriny, uhlia a</w:t>
      </w:r>
      <w:r w:rsidR="0041166E">
        <w:rPr>
          <w:rStyle w:val="FontStyle22"/>
          <w:rFonts w:ascii="Arial Narrow" w:hAnsi="Arial Narrow"/>
          <w:sz w:val="22"/>
          <w:szCs w:val="22"/>
        </w:rPr>
        <w:t> </w:t>
      </w:r>
      <w:r w:rsidRPr="00F5015B">
        <w:rPr>
          <w:rStyle w:val="FontStyle22"/>
          <w:rFonts w:ascii="Arial Narrow" w:hAnsi="Arial Narrow"/>
          <w:sz w:val="22"/>
          <w:szCs w:val="22"/>
        </w:rPr>
        <w:t xml:space="preserve">zemného plynu a o zmene a doplnení zákona č. 98/2004 Z. z. o spotrebnej dani z minerálneho oleja v znení neskorších predpisov, </w:t>
      </w:r>
    </w:p>
    <w:p w14:paraId="08345B6C" w14:textId="0F3111FF" w:rsidR="005D0C65" w:rsidRPr="003B4C2D" w:rsidRDefault="005D0C65">
      <w:pPr>
        <w:pStyle w:val="Style11"/>
        <w:widowControl/>
        <w:numPr>
          <w:ilvl w:val="0"/>
          <w:numId w:val="11"/>
        </w:numPr>
        <w:tabs>
          <w:tab w:val="left" w:pos="1134"/>
        </w:tabs>
        <w:spacing w:after="120" w:line="240" w:lineRule="auto"/>
        <w:ind w:left="1134" w:hanging="548"/>
        <w:jc w:val="both"/>
        <w:rPr>
          <w:rStyle w:val="FontStyle22"/>
          <w:rFonts w:ascii="Arial Narrow" w:hAnsi="Arial Narrow"/>
          <w:sz w:val="22"/>
          <w:szCs w:val="22"/>
        </w:rPr>
      </w:pPr>
      <w:r w:rsidRPr="00DA11E3">
        <w:rPr>
          <w:rStyle w:val="FontStyle22"/>
          <w:rFonts w:ascii="Arial Narrow" w:hAnsi="Arial Narrow"/>
          <w:sz w:val="22"/>
          <w:szCs w:val="22"/>
        </w:rPr>
        <w:t xml:space="preserve">daň z pridanej hodnoty (ďalej len </w:t>
      </w:r>
      <w:r w:rsidRPr="003B4C2D">
        <w:rPr>
          <w:rStyle w:val="FontStyle22"/>
          <w:rFonts w:ascii="Arial Narrow" w:hAnsi="Arial Narrow"/>
          <w:sz w:val="22"/>
          <w:szCs w:val="22"/>
        </w:rPr>
        <w:t>„DPH</w:t>
      </w:r>
      <w:r w:rsidR="008E7EEC">
        <w:rPr>
          <w:rStyle w:val="FontStyle22"/>
          <w:rFonts w:ascii="Arial Narrow" w:hAnsi="Arial Narrow"/>
          <w:sz w:val="22"/>
          <w:szCs w:val="22"/>
        </w:rPr>
        <w:t>“</w:t>
      </w:r>
      <w:r w:rsidRPr="003B4C2D">
        <w:rPr>
          <w:rStyle w:val="FontStyle22"/>
          <w:rFonts w:ascii="Arial Narrow" w:hAnsi="Arial Narrow"/>
          <w:sz w:val="22"/>
          <w:szCs w:val="22"/>
        </w:rPr>
        <w:t xml:space="preserve">) </w:t>
      </w:r>
      <w:r w:rsidRPr="00DA11E3">
        <w:rPr>
          <w:rStyle w:val="FontStyle22"/>
          <w:rFonts w:ascii="Arial Narrow" w:hAnsi="Arial Narrow"/>
          <w:sz w:val="22"/>
          <w:szCs w:val="22"/>
        </w:rPr>
        <w:t>podľa zákona č. 222/2004 Z. z. o dani z pridanej hodnoty v</w:t>
      </w:r>
      <w:r w:rsidR="00D95F8A">
        <w:rPr>
          <w:rStyle w:val="FontStyle22"/>
          <w:rFonts w:ascii="Arial Narrow" w:hAnsi="Arial Narrow"/>
          <w:sz w:val="22"/>
          <w:szCs w:val="22"/>
        </w:rPr>
        <w:t> </w:t>
      </w:r>
      <w:r w:rsidRPr="00DA11E3">
        <w:rPr>
          <w:rStyle w:val="FontStyle22"/>
          <w:rFonts w:ascii="Arial Narrow" w:hAnsi="Arial Narrow"/>
          <w:sz w:val="22"/>
          <w:szCs w:val="22"/>
        </w:rPr>
        <w:t xml:space="preserve">znení neskorších predpisov (ďalej len </w:t>
      </w:r>
      <w:r w:rsidRPr="003B4C2D">
        <w:rPr>
          <w:rStyle w:val="FontStyle22"/>
          <w:rFonts w:ascii="Arial Narrow" w:hAnsi="Arial Narrow"/>
          <w:sz w:val="22"/>
          <w:szCs w:val="22"/>
        </w:rPr>
        <w:t>„zákon o dani z pridanej hodnoty</w:t>
      </w:r>
      <w:r w:rsidR="008E7EEC">
        <w:rPr>
          <w:rStyle w:val="FontStyle22"/>
          <w:rFonts w:ascii="Arial Narrow" w:hAnsi="Arial Narrow"/>
          <w:sz w:val="22"/>
          <w:szCs w:val="22"/>
        </w:rPr>
        <w:t>“</w:t>
      </w:r>
      <w:r w:rsidRPr="003B4C2D">
        <w:rPr>
          <w:rStyle w:val="FontStyle22"/>
          <w:rFonts w:ascii="Arial Narrow" w:hAnsi="Arial Narrow"/>
          <w:sz w:val="22"/>
          <w:szCs w:val="22"/>
        </w:rPr>
        <w:t>).</w:t>
      </w:r>
    </w:p>
    <w:p w14:paraId="5BA3F24F" w14:textId="688C09EC" w:rsidR="005D0C65" w:rsidRPr="00645575" w:rsidRDefault="005D0C65" w:rsidP="00CF7F18">
      <w:pPr>
        <w:pStyle w:val="Odsekzoznamu2"/>
        <w:widowControl w:val="0"/>
        <w:numPr>
          <w:ilvl w:val="0"/>
          <w:numId w:val="6"/>
        </w:numPr>
        <w:shd w:val="clear" w:color="auto" w:fill="FFFFFF"/>
        <w:tabs>
          <w:tab w:val="clear" w:pos="349"/>
        </w:tabs>
        <w:spacing w:after="120"/>
        <w:ind w:left="567" w:hanging="567"/>
        <w:rPr>
          <w:rFonts w:ascii="Arial Narrow" w:eastAsia="Times New Roman" w:hAnsi="Arial Narrow"/>
        </w:rPr>
      </w:pPr>
      <w:r w:rsidRPr="00645575">
        <w:rPr>
          <w:rStyle w:val="FontStyle22"/>
          <w:rFonts w:ascii="Arial Narrow" w:hAnsi="Arial Narrow"/>
          <w:sz w:val="22"/>
          <w:szCs w:val="22"/>
        </w:rPr>
        <w:t xml:space="preserve">Ceny za distribučné služby a ostatné regulované položky vrátane odvodu do Národného jadrového fondu sú fakturované v súlade s cenníkom príslušného PDS vydaným na základe platného a účinného cenového rozhodnutia ÚRSO pre PDS pre príslušné regulačné obdobie. </w:t>
      </w:r>
      <w:r w:rsidR="00A060B1">
        <w:rPr>
          <w:rStyle w:val="FontStyle22"/>
          <w:rFonts w:ascii="Arial Narrow" w:hAnsi="Arial Narrow"/>
          <w:sz w:val="22"/>
          <w:szCs w:val="22"/>
        </w:rPr>
        <w:t>Ak</w:t>
      </w:r>
      <w:r w:rsidRPr="00645575">
        <w:rPr>
          <w:rStyle w:val="FontStyle22"/>
          <w:rFonts w:ascii="Arial Narrow" w:hAnsi="Arial Narrow"/>
          <w:sz w:val="22"/>
          <w:szCs w:val="22"/>
        </w:rPr>
        <w:t xml:space="preserve"> počas platnosti </w:t>
      </w:r>
      <w:r w:rsidR="00301384">
        <w:rPr>
          <w:rStyle w:val="FontStyle22"/>
          <w:rFonts w:ascii="Arial Narrow" w:hAnsi="Arial Narrow"/>
          <w:sz w:val="22"/>
          <w:szCs w:val="22"/>
        </w:rPr>
        <w:t xml:space="preserve">tejto </w:t>
      </w:r>
      <w:r w:rsidRPr="00645575">
        <w:rPr>
          <w:rStyle w:val="FontStyle22"/>
          <w:rFonts w:ascii="Arial Narrow" w:hAnsi="Arial Narrow"/>
          <w:sz w:val="22"/>
          <w:szCs w:val="22"/>
        </w:rPr>
        <w:t xml:space="preserve">Zmluvy dôjde ku zmene cenového rozhodnutia ÚRSO, je Odberateľ povinný hradiť ceny vo výške stanovenej aktuálnym platným cenovým rozhodnutím ÚRSO. </w:t>
      </w:r>
    </w:p>
    <w:p w14:paraId="3B93BAC0" w14:textId="7768337A" w:rsidR="005D0C65" w:rsidRPr="003B4C2D" w:rsidRDefault="005F0BEE"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r w:rsidRPr="003F305B">
        <w:rPr>
          <w:rStyle w:val="FontStyle22"/>
          <w:rFonts w:ascii="Arial Narrow" w:hAnsi="Arial Narrow"/>
          <w:sz w:val="22"/>
          <w:szCs w:val="22"/>
        </w:rPr>
        <w:t xml:space="preserve">Dodávateľovi prislúcha úhrada len za skutočne </w:t>
      </w:r>
      <w:r>
        <w:rPr>
          <w:rStyle w:val="FontStyle22"/>
          <w:rFonts w:ascii="Arial Narrow" w:hAnsi="Arial Narrow"/>
          <w:sz w:val="22"/>
          <w:szCs w:val="22"/>
        </w:rPr>
        <w:t>odobrané množstvo</w:t>
      </w:r>
      <w:r w:rsidRPr="003F305B">
        <w:rPr>
          <w:rStyle w:val="FontStyle22"/>
          <w:rFonts w:ascii="Arial Narrow" w:hAnsi="Arial Narrow"/>
          <w:sz w:val="22"/>
          <w:szCs w:val="22"/>
        </w:rPr>
        <w:t xml:space="preserve"> elektrin</w:t>
      </w:r>
      <w:r>
        <w:rPr>
          <w:rStyle w:val="FontStyle22"/>
          <w:rFonts w:ascii="Arial Narrow" w:hAnsi="Arial Narrow"/>
          <w:sz w:val="22"/>
          <w:szCs w:val="22"/>
        </w:rPr>
        <w:t>y.</w:t>
      </w:r>
      <w:r w:rsidRPr="00B4362D">
        <w:rPr>
          <w:rStyle w:val="FontStyle22"/>
          <w:rFonts w:ascii="Arial Narrow" w:hAnsi="Arial Narrow"/>
          <w:sz w:val="22"/>
          <w:szCs w:val="22"/>
        </w:rPr>
        <w:t xml:space="preserve"> </w:t>
      </w:r>
      <w:r w:rsidR="005D0C65" w:rsidRPr="00B4362D">
        <w:rPr>
          <w:rStyle w:val="FontStyle22"/>
          <w:rFonts w:ascii="Arial Narrow" w:hAnsi="Arial Narrow"/>
          <w:sz w:val="22"/>
          <w:szCs w:val="22"/>
        </w:rPr>
        <w:t>Dodávateľ nie je oprávnený účtovať Odberateľovi akékoľvek ďalšie náklady alebo poplatky za dodávku elektriny, okrem tých, ktoré sú uvedené v</w:t>
      </w:r>
      <w:r w:rsidR="00B8524E">
        <w:rPr>
          <w:rStyle w:val="FontStyle22"/>
          <w:rFonts w:ascii="Arial Narrow" w:hAnsi="Arial Narrow"/>
          <w:sz w:val="22"/>
          <w:szCs w:val="22"/>
        </w:rPr>
        <w:t> </w:t>
      </w:r>
      <w:r w:rsidR="0041166E">
        <w:rPr>
          <w:rStyle w:val="FontStyle22"/>
          <w:rFonts w:ascii="Arial Narrow" w:hAnsi="Arial Narrow"/>
          <w:sz w:val="22"/>
          <w:szCs w:val="22"/>
        </w:rPr>
        <w:t>č</w:t>
      </w:r>
      <w:r w:rsidR="00B8524E">
        <w:rPr>
          <w:rStyle w:val="FontStyle22"/>
          <w:rFonts w:ascii="Arial Narrow" w:hAnsi="Arial Narrow"/>
          <w:sz w:val="22"/>
          <w:szCs w:val="22"/>
        </w:rPr>
        <w:t>lánku</w:t>
      </w:r>
      <w:r w:rsidR="005D0C65" w:rsidRPr="00B4362D">
        <w:rPr>
          <w:rStyle w:val="FontStyle22"/>
          <w:rFonts w:ascii="Arial Narrow" w:hAnsi="Arial Narrow"/>
          <w:sz w:val="22"/>
          <w:szCs w:val="22"/>
        </w:rPr>
        <w:t xml:space="preserve"> 5 bod</w:t>
      </w:r>
      <w:r w:rsidR="0041166E">
        <w:rPr>
          <w:rStyle w:val="FontStyle22"/>
          <w:rFonts w:ascii="Arial Narrow" w:hAnsi="Arial Narrow"/>
          <w:sz w:val="22"/>
          <w:szCs w:val="22"/>
        </w:rPr>
        <w:t>y</w:t>
      </w:r>
      <w:r w:rsidR="005D0C65" w:rsidRPr="00B4362D">
        <w:rPr>
          <w:rStyle w:val="FontStyle22"/>
          <w:rFonts w:ascii="Arial Narrow" w:hAnsi="Arial Narrow"/>
          <w:sz w:val="22"/>
          <w:szCs w:val="22"/>
        </w:rPr>
        <w:t xml:space="preserve"> </w:t>
      </w:r>
      <w:r w:rsidR="005D0C65" w:rsidRPr="00DF535B">
        <w:rPr>
          <w:rStyle w:val="FontStyle22"/>
          <w:rFonts w:ascii="Arial Narrow" w:hAnsi="Arial Narrow"/>
          <w:sz w:val="22"/>
          <w:szCs w:val="22"/>
        </w:rPr>
        <w:t>5.2 až 5.</w:t>
      </w:r>
      <w:r w:rsidR="00152EC5">
        <w:rPr>
          <w:rStyle w:val="FontStyle22"/>
          <w:rFonts w:ascii="Arial Narrow" w:hAnsi="Arial Narrow"/>
          <w:sz w:val="22"/>
          <w:szCs w:val="22"/>
        </w:rPr>
        <w:t>6</w:t>
      </w:r>
      <w:r w:rsidR="00152EC5" w:rsidRPr="00DF535B">
        <w:rPr>
          <w:rStyle w:val="FontStyle22"/>
          <w:rFonts w:ascii="Arial Narrow" w:hAnsi="Arial Narrow"/>
          <w:sz w:val="22"/>
          <w:szCs w:val="22"/>
        </w:rPr>
        <w:t xml:space="preserve"> </w:t>
      </w:r>
      <w:r w:rsidR="00AF7539">
        <w:rPr>
          <w:rStyle w:val="FontStyle22"/>
          <w:rFonts w:ascii="Arial Narrow" w:hAnsi="Arial Narrow"/>
          <w:sz w:val="22"/>
          <w:szCs w:val="22"/>
        </w:rPr>
        <w:t xml:space="preserve">tohto článku </w:t>
      </w:r>
      <w:r w:rsidR="005D0C65" w:rsidRPr="00DF535B">
        <w:rPr>
          <w:rStyle w:val="FontStyle22"/>
          <w:rFonts w:ascii="Arial Narrow" w:hAnsi="Arial Narrow"/>
          <w:sz w:val="22"/>
          <w:szCs w:val="22"/>
        </w:rPr>
        <w:t>tejto</w:t>
      </w:r>
      <w:r w:rsidR="005D0C65" w:rsidRPr="00B4362D">
        <w:rPr>
          <w:rStyle w:val="FontStyle22"/>
          <w:rFonts w:ascii="Arial Narrow" w:hAnsi="Arial Narrow"/>
          <w:sz w:val="22"/>
          <w:szCs w:val="22"/>
        </w:rPr>
        <w:t xml:space="preserve"> Zmluvy</w:t>
      </w:r>
      <w:r w:rsidR="005D0C65" w:rsidRPr="009E56A1">
        <w:rPr>
          <w:rStyle w:val="FontStyle22"/>
          <w:rFonts w:ascii="Arial Narrow" w:hAnsi="Arial Narrow"/>
          <w:sz w:val="22"/>
          <w:szCs w:val="22"/>
        </w:rPr>
        <w:t>.</w:t>
      </w:r>
      <w:r w:rsidR="005D0C65" w:rsidRPr="00B4362D">
        <w:rPr>
          <w:rFonts w:ascii="Arial Narrow" w:eastAsia="Times New Roman" w:hAnsi="Arial Narrow"/>
        </w:rPr>
        <w:t xml:space="preserve"> </w:t>
      </w:r>
      <w:r w:rsidR="005D0C65" w:rsidRPr="003B4C2D">
        <w:rPr>
          <w:rFonts w:ascii="Arial Narrow" w:eastAsia="Times New Roman" w:hAnsi="Arial Narrow"/>
        </w:rPr>
        <w:t>Do ceny elektriny sú započítané všetky</w:t>
      </w:r>
      <w:r w:rsidR="005D0C65">
        <w:rPr>
          <w:rFonts w:ascii="Arial Narrow" w:eastAsia="Times New Roman" w:hAnsi="Arial Narrow"/>
        </w:rPr>
        <w:t xml:space="preserve"> </w:t>
      </w:r>
      <w:r w:rsidR="005D0C65" w:rsidRPr="003B4C2D">
        <w:rPr>
          <w:rFonts w:ascii="Arial Narrow" w:eastAsia="Times New Roman" w:hAnsi="Arial Narrow"/>
        </w:rPr>
        <w:t xml:space="preserve">oprávnené náklady a výdavky súvisiace s plnením podľa tejto Zmluvy a primeraný zisk Dodávateľa. </w:t>
      </w:r>
    </w:p>
    <w:p w14:paraId="2D701E2F" w14:textId="77777777" w:rsidR="005D0C65" w:rsidRPr="00E35AAF" w:rsidRDefault="005D0C65"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r w:rsidRPr="00E35AAF">
        <w:rPr>
          <w:rStyle w:val="FontStyle22"/>
          <w:rFonts w:ascii="Arial Narrow" w:hAnsi="Arial Narrow"/>
          <w:sz w:val="22"/>
          <w:szCs w:val="22"/>
        </w:rPr>
        <w:t>Dodávateľ vyhlasuje, že:</w:t>
      </w:r>
    </w:p>
    <w:p w14:paraId="4142C106" w14:textId="7CB76DF3" w:rsidR="005D0C65" w:rsidRPr="00B4362D" w:rsidRDefault="005D0C65">
      <w:pPr>
        <w:pStyle w:val="Style11"/>
        <w:widowControl/>
        <w:numPr>
          <w:ilvl w:val="0"/>
          <w:numId w:val="12"/>
        </w:numPr>
        <w:tabs>
          <w:tab w:val="left" w:pos="1152"/>
        </w:tabs>
        <w:spacing w:after="120" w:line="240" w:lineRule="auto"/>
        <w:ind w:left="581" w:firstLine="0"/>
        <w:jc w:val="both"/>
        <w:rPr>
          <w:rStyle w:val="FontStyle22"/>
          <w:rFonts w:ascii="Arial Narrow" w:eastAsia="Calibri" w:hAnsi="Arial Narrow"/>
          <w:sz w:val="22"/>
          <w:szCs w:val="22"/>
          <w:lang w:eastAsia="ar-SA"/>
        </w:rPr>
      </w:pPr>
      <w:r w:rsidRPr="00B4362D">
        <w:rPr>
          <w:rStyle w:val="FontStyle22"/>
          <w:rFonts w:ascii="Arial Narrow" w:hAnsi="Arial Narrow"/>
          <w:sz w:val="22"/>
          <w:szCs w:val="22"/>
        </w:rPr>
        <w:t>preberá zodpovednosť za odchýlk</w:t>
      </w:r>
      <w:r w:rsidR="00A60398">
        <w:rPr>
          <w:rStyle w:val="FontStyle22"/>
          <w:rFonts w:ascii="Arial Narrow" w:hAnsi="Arial Narrow"/>
          <w:sz w:val="22"/>
          <w:szCs w:val="22"/>
        </w:rPr>
        <w:t>u</w:t>
      </w:r>
      <w:r w:rsidRPr="00B4362D">
        <w:rPr>
          <w:rStyle w:val="FontStyle22"/>
          <w:rFonts w:ascii="Arial Narrow" w:hAnsi="Arial Narrow"/>
          <w:sz w:val="22"/>
          <w:szCs w:val="22"/>
        </w:rPr>
        <w:t xml:space="preserve"> Odberateľa</w:t>
      </w:r>
      <w:r w:rsidRPr="009E56A1">
        <w:rPr>
          <w:rStyle w:val="FontStyle22"/>
          <w:rFonts w:ascii="Arial Narrow" w:hAnsi="Arial Narrow"/>
          <w:sz w:val="22"/>
          <w:szCs w:val="22"/>
        </w:rPr>
        <w:t xml:space="preserve"> v plnom rozsahu,</w:t>
      </w:r>
    </w:p>
    <w:p w14:paraId="7D5C0708" w14:textId="5167DA60" w:rsidR="005D0C65" w:rsidRPr="009E56A1" w:rsidRDefault="005D0C65">
      <w:pPr>
        <w:pStyle w:val="Style10"/>
        <w:widowControl/>
        <w:numPr>
          <w:ilvl w:val="0"/>
          <w:numId w:val="12"/>
        </w:numPr>
        <w:tabs>
          <w:tab w:val="left" w:pos="1152"/>
        </w:tabs>
        <w:spacing w:after="120" w:line="240" w:lineRule="auto"/>
        <w:ind w:left="1152" w:hanging="571"/>
        <w:rPr>
          <w:rStyle w:val="FontStyle22"/>
          <w:rFonts w:ascii="Arial Narrow" w:hAnsi="Arial Narrow"/>
          <w:sz w:val="22"/>
          <w:szCs w:val="22"/>
        </w:rPr>
      </w:pPr>
      <w:r w:rsidRPr="009E56A1">
        <w:rPr>
          <w:rStyle w:val="FontStyle22"/>
          <w:rFonts w:ascii="Arial Narrow" w:hAnsi="Arial Narrow"/>
          <w:sz w:val="22"/>
          <w:szCs w:val="22"/>
        </w:rPr>
        <w:t xml:space="preserve">má riadne uzatvorenú zmluvu o zúčtovaní odchýlok s </w:t>
      </w:r>
      <w:r w:rsidR="00A60398">
        <w:rPr>
          <w:rStyle w:val="FontStyle22"/>
          <w:rFonts w:ascii="Arial Narrow" w:hAnsi="Arial Narrow"/>
          <w:sz w:val="22"/>
          <w:szCs w:val="22"/>
        </w:rPr>
        <w:t>OKTE, a.</w:t>
      </w:r>
      <w:r w:rsidR="00B8524E">
        <w:rPr>
          <w:rStyle w:val="FontStyle22"/>
          <w:rFonts w:ascii="Arial Narrow" w:hAnsi="Arial Narrow"/>
          <w:sz w:val="22"/>
          <w:szCs w:val="22"/>
        </w:rPr>
        <w:t xml:space="preserve"> </w:t>
      </w:r>
      <w:r w:rsidR="00A60398">
        <w:rPr>
          <w:rStyle w:val="FontStyle22"/>
          <w:rFonts w:ascii="Arial Narrow" w:hAnsi="Arial Narrow"/>
          <w:sz w:val="22"/>
          <w:szCs w:val="22"/>
        </w:rPr>
        <w:t>s.</w:t>
      </w:r>
      <w:r w:rsidR="00EC47EC">
        <w:rPr>
          <w:rStyle w:val="FontStyle22"/>
          <w:rFonts w:ascii="Arial Narrow" w:hAnsi="Arial Narrow"/>
          <w:sz w:val="22"/>
          <w:szCs w:val="22"/>
        </w:rPr>
        <w:t>,</w:t>
      </w:r>
      <w:r w:rsidR="00A60398" w:rsidRPr="009E56A1">
        <w:rPr>
          <w:rStyle w:val="FontStyle22"/>
          <w:rFonts w:ascii="Arial Narrow" w:hAnsi="Arial Narrow"/>
          <w:sz w:val="22"/>
          <w:szCs w:val="22"/>
        </w:rPr>
        <w:t xml:space="preserve"> </w:t>
      </w:r>
      <w:r w:rsidRPr="009E56A1">
        <w:rPr>
          <w:rStyle w:val="FontStyle22"/>
          <w:rFonts w:ascii="Arial Narrow" w:hAnsi="Arial Narrow"/>
          <w:sz w:val="22"/>
          <w:szCs w:val="22"/>
        </w:rPr>
        <w:t>ako aj</w:t>
      </w:r>
      <w:r>
        <w:rPr>
          <w:rStyle w:val="FontStyle22"/>
          <w:rFonts w:ascii="Arial Narrow" w:hAnsi="Arial Narrow"/>
          <w:sz w:val="22"/>
          <w:szCs w:val="22"/>
        </w:rPr>
        <w:t xml:space="preserve"> </w:t>
      </w:r>
      <w:r w:rsidRPr="000A1CDD">
        <w:rPr>
          <w:rStyle w:val="FontStyle22"/>
          <w:rFonts w:ascii="Arial Narrow" w:hAnsi="Arial Narrow"/>
          <w:sz w:val="22"/>
          <w:szCs w:val="22"/>
        </w:rPr>
        <w:t>rámcovú distribučnú zmluvu</w:t>
      </w:r>
      <w:r>
        <w:rPr>
          <w:rStyle w:val="FontStyle22"/>
          <w:rFonts w:ascii="Arial Narrow" w:hAnsi="Arial Narrow"/>
          <w:sz w:val="22"/>
          <w:szCs w:val="22"/>
        </w:rPr>
        <w:t xml:space="preserve"> s PDS o</w:t>
      </w:r>
      <w:r w:rsidR="00B8524E">
        <w:rPr>
          <w:rStyle w:val="FontStyle22"/>
          <w:rFonts w:ascii="Arial Narrow" w:hAnsi="Arial Narrow"/>
          <w:sz w:val="22"/>
          <w:szCs w:val="22"/>
        </w:rPr>
        <w:t> </w:t>
      </w:r>
      <w:r>
        <w:rPr>
          <w:rStyle w:val="FontStyle22"/>
          <w:rFonts w:ascii="Arial Narrow" w:hAnsi="Arial Narrow"/>
          <w:sz w:val="22"/>
          <w:szCs w:val="22"/>
        </w:rPr>
        <w:t xml:space="preserve">distribúcii a </w:t>
      </w:r>
      <w:r w:rsidRPr="009E56A1">
        <w:rPr>
          <w:rStyle w:val="FontStyle22"/>
          <w:rFonts w:ascii="Arial Narrow" w:hAnsi="Arial Narrow"/>
          <w:sz w:val="22"/>
          <w:szCs w:val="22"/>
        </w:rPr>
        <w:t>o prístupe do distribučnej sústavy</w:t>
      </w:r>
      <w:r>
        <w:rPr>
          <w:rStyle w:val="FontStyle22"/>
          <w:rFonts w:ascii="Arial Narrow" w:hAnsi="Arial Narrow"/>
          <w:sz w:val="22"/>
          <w:szCs w:val="22"/>
        </w:rPr>
        <w:t xml:space="preserve"> </w:t>
      </w:r>
      <w:r w:rsidRPr="009E56A1">
        <w:rPr>
          <w:rStyle w:val="FontStyle22"/>
          <w:rFonts w:ascii="Arial Narrow" w:hAnsi="Arial Narrow"/>
          <w:sz w:val="22"/>
          <w:szCs w:val="22"/>
        </w:rPr>
        <w:t>s</w:t>
      </w:r>
      <w:r w:rsidR="00E41003">
        <w:rPr>
          <w:rStyle w:val="FontStyle22"/>
          <w:rFonts w:ascii="Arial Narrow" w:hAnsi="Arial Narrow"/>
          <w:sz w:val="22"/>
          <w:szCs w:val="22"/>
        </w:rPr>
        <w:t> </w:t>
      </w:r>
      <w:r w:rsidRPr="009E56A1">
        <w:rPr>
          <w:rStyle w:val="FontStyle22"/>
          <w:rFonts w:ascii="Arial Narrow" w:hAnsi="Arial Narrow"/>
          <w:sz w:val="22"/>
          <w:szCs w:val="22"/>
        </w:rPr>
        <w:t>PDS</w:t>
      </w:r>
      <w:r w:rsidR="00E41003">
        <w:rPr>
          <w:rStyle w:val="FontStyle22"/>
          <w:rFonts w:ascii="Arial Narrow" w:hAnsi="Arial Narrow"/>
          <w:sz w:val="22"/>
          <w:szCs w:val="22"/>
        </w:rPr>
        <w:t>.</w:t>
      </w:r>
    </w:p>
    <w:p w14:paraId="0BF3DEC1" w14:textId="32C55C06" w:rsidR="005D0C65" w:rsidRPr="00B4362D" w:rsidRDefault="005D0C65" w:rsidP="00790F99">
      <w:pPr>
        <w:keepNext/>
        <w:keepLines/>
        <w:widowControl w:val="0"/>
        <w:shd w:val="clear" w:color="auto" w:fill="FFFFFF"/>
        <w:tabs>
          <w:tab w:val="left" w:pos="706"/>
        </w:tabs>
        <w:spacing w:before="360"/>
        <w:jc w:val="center"/>
        <w:rPr>
          <w:rFonts w:ascii="Arial Narrow" w:eastAsia="Times New Roman" w:hAnsi="Arial Narrow"/>
          <w:b/>
          <w:bCs/>
        </w:rPr>
      </w:pPr>
      <w:r w:rsidRPr="00B4362D">
        <w:rPr>
          <w:rFonts w:ascii="Arial Narrow" w:eastAsia="Times New Roman" w:hAnsi="Arial Narrow"/>
          <w:b/>
        </w:rPr>
        <w:t>Článok 6</w:t>
      </w:r>
    </w:p>
    <w:p w14:paraId="25B55447" w14:textId="77777777" w:rsidR="005D0C65" w:rsidRPr="00B4362D" w:rsidRDefault="005D0C65" w:rsidP="00544108">
      <w:pPr>
        <w:keepNext/>
        <w:keepLines/>
        <w:widowControl w:val="0"/>
        <w:shd w:val="clear" w:color="auto" w:fill="FFFFFF"/>
        <w:tabs>
          <w:tab w:val="left" w:pos="706"/>
        </w:tabs>
        <w:spacing w:after="360"/>
        <w:jc w:val="center"/>
        <w:rPr>
          <w:rFonts w:ascii="Arial Narrow" w:eastAsia="Times New Roman" w:hAnsi="Arial Narrow"/>
          <w:b/>
          <w:bCs/>
        </w:rPr>
      </w:pPr>
      <w:r w:rsidRPr="00B4362D">
        <w:rPr>
          <w:rFonts w:ascii="Arial Narrow" w:eastAsia="Times New Roman" w:hAnsi="Arial Narrow"/>
          <w:b/>
          <w:bCs/>
        </w:rPr>
        <w:t>Platobné podmienky a fakturácia</w:t>
      </w:r>
    </w:p>
    <w:p w14:paraId="386EEA2E" w14:textId="65ACAC5D" w:rsidR="005D0C65" w:rsidRPr="00602FA3" w:rsidRDefault="005D0C65" w:rsidP="00CF7F18">
      <w:pPr>
        <w:widowControl w:val="0"/>
        <w:numPr>
          <w:ilvl w:val="0"/>
          <w:numId w:val="7"/>
        </w:numPr>
        <w:shd w:val="clear" w:color="auto" w:fill="FFFFFF"/>
        <w:spacing w:after="120"/>
        <w:ind w:left="567" w:hanging="567"/>
        <w:rPr>
          <w:rFonts w:ascii="Arial Narrow" w:eastAsia="Times New Roman" w:hAnsi="Arial Narrow"/>
        </w:rPr>
      </w:pPr>
      <w:r w:rsidRPr="00EC74AB">
        <w:rPr>
          <w:rStyle w:val="FontStyle22"/>
          <w:rFonts w:ascii="Arial Narrow" w:hAnsi="Arial Narrow"/>
          <w:sz w:val="22"/>
          <w:szCs w:val="22"/>
        </w:rPr>
        <w:t xml:space="preserve">Dodávka elektriny a distribučné služby sú v zmysle zákona o dani z pridanej hodnoty považované za opakované dodanie tovaru a služby v mesačne sa opakujúcich lehotách. </w:t>
      </w:r>
      <w:r w:rsidR="002E7FFC">
        <w:rPr>
          <w:rStyle w:val="FontStyle22"/>
          <w:rFonts w:ascii="Arial Narrow" w:hAnsi="Arial Narrow"/>
          <w:sz w:val="22"/>
          <w:szCs w:val="22"/>
        </w:rPr>
        <w:t xml:space="preserve">Fakturačné obdobie je obdobie, za ktoré Dodávateľ vykonáva zúčtovanie skutočnej spotreby elektriny Odberateľa, ktorým je každý kalendárny mesiac. </w:t>
      </w:r>
      <w:r w:rsidRPr="00EC74AB">
        <w:rPr>
          <w:rStyle w:val="FontStyle22"/>
          <w:rFonts w:ascii="Arial Narrow" w:hAnsi="Arial Narrow"/>
          <w:sz w:val="22"/>
          <w:szCs w:val="22"/>
        </w:rPr>
        <w:t>Faktúry sa vystavujú spoločne za dodávku elektriny a distribučné služby</w:t>
      </w:r>
      <w:r w:rsidR="002F2874" w:rsidRPr="002C4D7D">
        <w:rPr>
          <w:rStyle w:val="FontStyle22"/>
          <w:rFonts w:ascii="Arial Narrow" w:hAnsi="Arial Narrow"/>
          <w:sz w:val="22"/>
          <w:szCs w:val="22"/>
        </w:rPr>
        <w:t xml:space="preserve">. Pri vystavení faktúry </w:t>
      </w:r>
      <w:r w:rsidR="00FF5495" w:rsidRPr="002C4D7D">
        <w:rPr>
          <w:rStyle w:val="FontStyle22"/>
          <w:rFonts w:ascii="Arial Narrow" w:hAnsi="Arial Narrow"/>
          <w:sz w:val="22"/>
          <w:szCs w:val="22"/>
        </w:rPr>
        <w:t xml:space="preserve">si </w:t>
      </w:r>
      <w:r w:rsidR="002F2874" w:rsidRPr="002C4D7D">
        <w:rPr>
          <w:rStyle w:val="FontStyle22"/>
          <w:rFonts w:ascii="Arial Narrow" w:hAnsi="Arial Narrow"/>
          <w:sz w:val="22"/>
          <w:szCs w:val="22"/>
        </w:rPr>
        <w:t xml:space="preserve">Dodávateľ </w:t>
      </w:r>
      <w:r w:rsidR="00FF5495" w:rsidRPr="002C4D7D">
        <w:rPr>
          <w:rStyle w:val="FontStyle22"/>
          <w:rFonts w:ascii="Arial Narrow" w:hAnsi="Arial Narrow"/>
          <w:sz w:val="22"/>
          <w:szCs w:val="22"/>
        </w:rPr>
        <w:t>uplatní</w:t>
      </w:r>
      <w:r w:rsidR="002F2874" w:rsidRPr="002C4D7D">
        <w:rPr>
          <w:rStyle w:val="FontStyle22"/>
          <w:rFonts w:ascii="Arial Narrow" w:hAnsi="Arial Narrow"/>
          <w:sz w:val="22"/>
          <w:szCs w:val="22"/>
        </w:rPr>
        <w:t xml:space="preserve"> aktuálne platnú sadzbu DPH.</w:t>
      </w:r>
      <w:r w:rsidR="00034CC8" w:rsidRPr="002C4D7D">
        <w:rPr>
          <w:rStyle w:val="FontStyle22"/>
          <w:rFonts w:ascii="Arial Narrow" w:hAnsi="Arial Narrow"/>
          <w:sz w:val="22"/>
          <w:szCs w:val="22"/>
        </w:rPr>
        <w:t xml:space="preserve"> Pre zamedzenie pochybností platí, že faktúry vystavené Dodávateľom nie sú preddavkové (zálohové) faktúry.</w:t>
      </w:r>
    </w:p>
    <w:p w14:paraId="121ABE01" w14:textId="2F3F4F53" w:rsidR="005D0C65" w:rsidRPr="009E6E74" w:rsidRDefault="002E7FFC" w:rsidP="00CF7F18">
      <w:pPr>
        <w:widowControl w:val="0"/>
        <w:numPr>
          <w:ilvl w:val="0"/>
          <w:numId w:val="7"/>
        </w:numPr>
        <w:shd w:val="clear" w:color="auto" w:fill="FFFFFF"/>
        <w:spacing w:after="120"/>
        <w:ind w:left="567" w:hanging="567"/>
        <w:rPr>
          <w:rFonts w:ascii="Arial Narrow" w:eastAsia="Times New Roman" w:hAnsi="Arial Narrow"/>
        </w:rPr>
      </w:pPr>
      <w:r>
        <w:rPr>
          <w:rStyle w:val="FontStyle22"/>
          <w:rFonts w:ascii="Arial Narrow" w:hAnsi="Arial Narrow"/>
          <w:sz w:val="22"/>
          <w:szCs w:val="22"/>
        </w:rPr>
        <w:t>Dodávateľ vystaví faktúru za zmluvné plnenie vždy</w:t>
      </w:r>
      <w:r w:rsidR="005D0C65" w:rsidRPr="009E6E74">
        <w:rPr>
          <w:rStyle w:val="FontStyle22"/>
          <w:rFonts w:ascii="Arial Narrow" w:hAnsi="Arial Narrow"/>
          <w:sz w:val="22"/>
          <w:szCs w:val="22"/>
        </w:rPr>
        <w:t xml:space="preserve"> k poslednému dňu príslušného </w:t>
      </w:r>
      <w:r>
        <w:rPr>
          <w:rStyle w:val="FontStyle22"/>
          <w:rFonts w:ascii="Arial Narrow" w:hAnsi="Arial Narrow"/>
          <w:sz w:val="22"/>
          <w:szCs w:val="22"/>
        </w:rPr>
        <w:t xml:space="preserve">kalendárneho </w:t>
      </w:r>
      <w:r w:rsidR="005D0C65" w:rsidRPr="009E6E74">
        <w:rPr>
          <w:rStyle w:val="FontStyle22"/>
          <w:rFonts w:ascii="Arial Narrow" w:hAnsi="Arial Narrow"/>
          <w:sz w:val="22"/>
          <w:szCs w:val="22"/>
        </w:rPr>
        <w:t>mesiaca. Vyúčtovaciu faktúru za dodávku elektriny je Dodávateľ oprávnený vyhotoviť aj v prípade mimoriadneho odpočtu, pri výmene určeného meradla, ukončení odberu a pod.</w:t>
      </w:r>
      <w:r w:rsidR="005D0C65" w:rsidRPr="009E6E74">
        <w:rPr>
          <w:rStyle w:val="FontStyle22"/>
          <w:rFonts w:ascii="Arial Narrow" w:hAnsi="Arial Narrow"/>
        </w:rPr>
        <w:t xml:space="preserve"> </w:t>
      </w:r>
      <w:r w:rsidR="005D0C65" w:rsidRPr="009E6E74">
        <w:rPr>
          <w:rFonts w:ascii="Arial Narrow" w:eastAsia="Times New Roman" w:hAnsi="Arial Narrow"/>
        </w:rPr>
        <w:t xml:space="preserve">Faktúra musí spĺňať všetky náležitosti </w:t>
      </w:r>
      <w:r w:rsidR="000776C4">
        <w:rPr>
          <w:rFonts w:ascii="Arial Narrow" w:eastAsia="Times New Roman" w:hAnsi="Arial Narrow"/>
        </w:rPr>
        <w:t xml:space="preserve">účtovného </w:t>
      </w:r>
      <w:r w:rsidR="000776C4">
        <w:rPr>
          <w:rFonts w:ascii="Arial Narrow" w:eastAsia="Times New Roman" w:hAnsi="Arial Narrow"/>
        </w:rPr>
        <w:lastRenderedPageBreak/>
        <w:t>dokladu v zmysle zákona č. 431/2002 Z. z. o účtovníctve v znení neskorších predpisov a zákona o dani z pridanej hodnoty. Faktúra musí obsahovať číslo tejto Zmluvy.</w:t>
      </w:r>
    </w:p>
    <w:p w14:paraId="26F7F74B" w14:textId="1AC2D3B4" w:rsidR="005D0C65" w:rsidRPr="003F305B" w:rsidRDefault="005D0C65" w:rsidP="00CF7F18">
      <w:pPr>
        <w:widowControl w:val="0"/>
        <w:numPr>
          <w:ilvl w:val="0"/>
          <w:numId w:val="7"/>
        </w:numPr>
        <w:shd w:val="clear" w:color="auto" w:fill="FFFFFF"/>
        <w:spacing w:after="120"/>
        <w:ind w:left="567" w:hanging="567"/>
        <w:rPr>
          <w:rFonts w:ascii="Arial Narrow" w:hAnsi="Arial Narrow"/>
        </w:rPr>
      </w:pPr>
      <w:r w:rsidRPr="003F305B">
        <w:rPr>
          <w:rFonts w:ascii="Arial Narrow" w:hAnsi="Arial Narrow"/>
        </w:rPr>
        <w:t>Odberateľ sa zaväzuje platiť faktúry bezhotovostným platobným stykom pod správnym variabilným symbolom uvedeným na jednotlivých faktúrach na účet Dodávateľa</w:t>
      </w:r>
      <w:r w:rsidR="00D95F8A">
        <w:rPr>
          <w:rFonts w:ascii="Arial Narrow" w:hAnsi="Arial Narrow"/>
        </w:rPr>
        <w:t xml:space="preserve"> uvedený v príslušnej faktúre, pričom na faktúre musí byť uvedené číslo účtu Dodávateľa zo záhlavia tejto Zmluvy</w:t>
      </w:r>
      <w:r w:rsidRPr="003F305B">
        <w:rPr>
          <w:rFonts w:ascii="Arial Narrow" w:hAnsi="Arial Narrow"/>
        </w:rPr>
        <w:t xml:space="preserve">. </w:t>
      </w:r>
    </w:p>
    <w:p w14:paraId="5FE45DBD" w14:textId="3F4064A7" w:rsidR="0042321D" w:rsidRPr="0042321D" w:rsidRDefault="005D0C65" w:rsidP="00CF7F18">
      <w:pPr>
        <w:widowControl w:val="0"/>
        <w:numPr>
          <w:ilvl w:val="0"/>
          <w:numId w:val="7"/>
        </w:numPr>
        <w:shd w:val="clear" w:color="auto" w:fill="FFFFFF"/>
        <w:spacing w:after="120"/>
        <w:ind w:left="567" w:hanging="567"/>
        <w:rPr>
          <w:rFonts w:ascii="Arial Narrow" w:eastAsia="Times New Roman" w:hAnsi="Arial Narrow"/>
        </w:rPr>
      </w:pPr>
      <w:r w:rsidRPr="00E35AAF">
        <w:rPr>
          <w:rStyle w:val="FontStyle22"/>
          <w:rFonts w:ascii="Arial Narrow" w:hAnsi="Arial Narrow"/>
          <w:sz w:val="22"/>
          <w:szCs w:val="22"/>
        </w:rPr>
        <w:t xml:space="preserve">Faktúra </w:t>
      </w:r>
      <w:r w:rsidRPr="00E35AAF">
        <w:rPr>
          <w:rFonts w:ascii="Arial Narrow" w:hAnsi="Arial Narrow"/>
        </w:rPr>
        <w:t xml:space="preserve">je splatná do 30 </w:t>
      </w:r>
      <w:r w:rsidR="00FB2748">
        <w:rPr>
          <w:rFonts w:ascii="Arial Narrow" w:hAnsi="Arial Narrow"/>
        </w:rPr>
        <w:t xml:space="preserve">kalendárnych </w:t>
      </w:r>
      <w:r w:rsidRPr="00E35AAF">
        <w:rPr>
          <w:rFonts w:ascii="Arial Narrow" w:hAnsi="Arial Narrow"/>
        </w:rPr>
        <w:t xml:space="preserve">dní od dátumu jej doručenia do sídla Odberateľa. </w:t>
      </w:r>
    </w:p>
    <w:p w14:paraId="11D6C44D" w14:textId="2AD2F187" w:rsidR="005D0C65" w:rsidRPr="00B4362D" w:rsidRDefault="005D0C65" w:rsidP="00CF7F18">
      <w:pPr>
        <w:widowControl w:val="0"/>
        <w:numPr>
          <w:ilvl w:val="0"/>
          <w:numId w:val="7"/>
        </w:numPr>
        <w:shd w:val="clear" w:color="auto" w:fill="FFFFFF"/>
        <w:spacing w:after="120"/>
        <w:ind w:left="567" w:hanging="567"/>
        <w:rPr>
          <w:rStyle w:val="FontStyle22"/>
          <w:rFonts w:ascii="Arial Narrow" w:eastAsia="Times New Roman" w:hAnsi="Arial Narrow" w:cs="Times New Roman"/>
          <w:color w:val="auto"/>
          <w:sz w:val="22"/>
          <w:szCs w:val="22"/>
        </w:rPr>
      </w:pPr>
      <w:r w:rsidRPr="00E35AAF">
        <w:rPr>
          <w:rFonts w:ascii="Arial Narrow" w:hAnsi="Arial Narrow"/>
        </w:rPr>
        <w:t>Faktúry sú Odberateľovi doručované</w:t>
      </w:r>
      <w:r w:rsidRPr="0051100E">
        <w:rPr>
          <w:rStyle w:val="FontStyle22"/>
          <w:rFonts w:ascii="Arial Narrow" w:hAnsi="Arial Narrow"/>
          <w:sz w:val="22"/>
          <w:szCs w:val="22"/>
        </w:rPr>
        <w:t>:</w:t>
      </w:r>
    </w:p>
    <w:p w14:paraId="4A63A374" w14:textId="61DF2C92" w:rsidR="0042321D" w:rsidRPr="0042321D" w:rsidRDefault="0042321D">
      <w:pPr>
        <w:pStyle w:val="Odsekzoznamu"/>
        <w:numPr>
          <w:ilvl w:val="0"/>
          <w:numId w:val="28"/>
        </w:numPr>
        <w:suppressAutoHyphens w:val="0"/>
        <w:autoSpaceDE w:val="0"/>
        <w:autoSpaceDN w:val="0"/>
        <w:ind w:left="1134" w:hanging="567"/>
        <w:rPr>
          <w:rFonts w:ascii="Arial Narrow" w:hAnsi="Arial Narrow"/>
        </w:rPr>
      </w:pPr>
      <w:r w:rsidRPr="0042321D">
        <w:rPr>
          <w:rFonts w:ascii="Arial Narrow" w:hAnsi="Arial Narrow"/>
        </w:rPr>
        <w:t xml:space="preserve">elektronicky e-mailom vo formáte PDF na adresu elektronickej pošty: </w:t>
      </w:r>
      <w:hyperlink r:id="rId11" w:history="1">
        <w:r w:rsidRPr="0042321D">
          <w:rPr>
            <w:rStyle w:val="Hypertextovprepojenie"/>
            <w:rFonts w:ascii="Arial Narrow" w:hAnsi="Arial Narrow"/>
          </w:rPr>
          <w:t>podatelna@mfsr.sk</w:t>
        </w:r>
      </w:hyperlink>
      <w:r w:rsidRPr="0042321D">
        <w:rPr>
          <w:rFonts w:ascii="Arial Narrow" w:hAnsi="Arial Narrow"/>
        </w:rPr>
        <w:t xml:space="preserve">.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 (t. j. prílohou musí byť len jediný PDF súbor, ktorý bude obsahovať všetky strany faktúry, vrátane všetkých jej príloh). Žiadne ďalšie prílohy (JPG, GIF atď.) nesmú byť </w:t>
      </w:r>
      <w:r w:rsidR="008F5E6F" w:rsidRPr="0042321D">
        <w:rPr>
          <w:rFonts w:ascii="Arial Narrow" w:hAnsi="Arial Narrow"/>
        </w:rPr>
        <w:t xml:space="preserve">z dôvodu dodržiavania pravidiel kybernetickej bezpečnosti </w:t>
      </w:r>
      <w:r w:rsidRPr="0042321D">
        <w:rPr>
          <w:rFonts w:ascii="Arial Narrow" w:hAnsi="Arial Narrow"/>
        </w:rPr>
        <w:t>súčasťou e-mailu</w:t>
      </w:r>
    </w:p>
    <w:p w14:paraId="6B827F44" w14:textId="77777777" w:rsidR="0042321D" w:rsidRPr="00880015" w:rsidRDefault="0042321D" w:rsidP="003760D1">
      <w:pPr>
        <w:pStyle w:val="Odsekzoznamu"/>
        <w:autoSpaceDE w:val="0"/>
        <w:autoSpaceDN w:val="0"/>
        <w:ind w:left="1134"/>
        <w:rPr>
          <w:rFonts w:ascii="Arial Narrow" w:hAnsi="Arial Narrow"/>
          <w:sz w:val="12"/>
          <w:szCs w:val="12"/>
        </w:rPr>
      </w:pPr>
    </w:p>
    <w:p w14:paraId="085943A6" w14:textId="77777777" w:rsidR="0042321D" w:rsidRPr="0042321D" w:rsidRDefault="0042321D" w:rsidP="003760D1">
      <w:pPr>
        <w:ind w:left="1134" w:firstLine="0"/>
        <w:rPr>
          <w:rFonts w:ascii="Arial Narrow" w:hAnsi="Arial Narrow"/>
        </w:rPr>
      </w:pPr>
      <w:r w:rsidRPr="0042321D">
        <w:rPr>
          <w:rFonts w:ascii="Arial Narrow" w:hAnsi="Arial Narrow"/>
        </w:rPr>
        <w:t>alebo</w:t>
      </w:r>
    </w:p>
    <w:p w14:paraId="6384F92A" w14:textId="77777777" w:rsidR="0042321D" w:rsidRPr="00880015" w:rsidRDefault="0042321D" w:rsidP="003760D1">
      <w:pPr>
        <w:pStyle w:val="Odsekzoznamu"/>
        <w:autoSpaceDE w:val="0"/>
        <w:autoSpaceDN w:val="0"/>
        <w:ind w:left="1134"/>
        <w:rPr>
          <w:rFonts w:ascii="Arial Narrow" w:hAnsi="Arial Narrow"/>
          <w:sz w:val="12"/>
          <w:szCs w:val="12"/>
        </w:rPr>
      </w:pPr>
    </w:p>
    <w:p w14:paraId="7F57B37E" w14:textId="1FF145D3" w:rsidR="0042321D" w:rsidRPr="0042321D" w:rsidRDefault="0042321D">
      <w:pPr>
        <w:pStyle w:val="Odsekzoznamu"/>
        <w:numPr>
          <w:ilvl w:val="0"/>
          <w:numId w:val="28"/>
        </w:numPr>
        <w:suppressAutoHyphens w:val="0"/>
        <w:autoSpaceDE w:val="0"/>
        <w:autoSpaceDN w:val="0"/>
        <w:ind w:left="1134" w:hanging="567"/>
        <w:contextualSpacing w:val="0"/>
        <w:rPr>
          <w:rFonts w:ascii="Arial Narrow" w:hAnsi="Arial Narrow"/>
        </w:rPr>
      </w:pPr>
      <w:r w:rsidRPr="0042321D">
        <w:rPr>
          <w:rFonts w:ascii="Arial Narrow" w:hAnsi="Arial Narrow"/>
        </w:rPr>
        <w:t>hodnoverne elektronicky prostredníctvom elektronickej schránky ministerstva zriadenej na portáli Slovensko.sk. Adresa elektronickej schránky - UPVS ID: ico://sk/00151742. Jedna správa môže obsahovať maximálne jednu faktúru. Prílohy k faktúre (relevantné doklady k službe, mesačný výkaz,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4611B46B" w14:textId="77777777" w:rsidR="007C357A" w:rsidRPr="00880015" w:rsidRDefault="007C357A" w:rsidP="003760D1">
      <w:pPr>
        <w:autoSpaceDE w:val="0"/>
        <w:autoSpaceDN w:val="0"/>
        <w:ind w:left="1134"/>
        <w:rPr>
          <w:rFonts w:ascii="Arial Narrow" w:hAnsi="Arial Narrow"/>
          <w:sz w:val="12"/>
          <w:szCs w:val="12"/>
        </w:rPr>
      </w:pPr>
    </w:p>
    <w:p w14:paraId="7B463882" w14:textId="45C5887B" w:rsidR="0042321D" w:rsidRPr="0042321D" w:rsidRDefault="0042321D" w:rsidP="003760D1">
      <w:pPr>
        <w:autoSpaceDE w:val="0"/>
        <w:autoSpaceDN w:val="0"/>
        <w:ind w:left="1134" w:firstLine="0"/>
        <w:rPr>
          <w:rFonts w:ascii="Arial Narrow" w:hAnsi="Arial Narrow"/>
        </w:rPr>
      </w:pPr>
      <w:r w:rsidRPr="0042321D">
        <w:rPr>
          <w:rFonts w:ascii="Arial Narrow" w:hAnsi="Arial Narrow"/>
        </w:rPr>
        <w:t>alebo</w:t>
      </w:r>
    </w:p>
    <w:p w14:paraId="4FF2DAB2" w14:textId="77777777" w:rsidR="0042321D" w:rsidRPr="00880015" w:rsidRDefault="0042321D" w:rsidP="003760D1">
      <w:pPr>
        <w:autoSpaceDE w:val="0"/>
        <w:autoSpaceDN w:val="0"/>
        <w:ind w:left="1134"/>
        <w:rPr>
          <w:rFonts w:ascii="Arial Narrow" w:hAnsi="Arial Narrow"/>
          <w:sz w:val="12"/>
          <w:szCs w:val="12"/>
        </w:rPr>
      </w:pPr>
    </w:p>
    <w:p w14:paraId="32BCC817" w14:textId="76B0AD89" w:rsidR="0042321D" w:rsidRPr="00880015" w:rsidRDefault="0042321D" w:rsidP="00880015">
      <w:pPr>
        <w:pStyle w:val="Odsekzoznamu"/>
        <w:numPr>
          <w:ilvl w:val="0"/>
          <w:numId w:val="28"/>
        </w:numPr>
        <w:suppressAutoHyphens w:val="0"/>
        <w:autoSpaceDE w:val="0"/>
        <w:autoSpaceDN w:val="0"/>
        <w:spacing w:after="120"/>
        <w:ind w:left="1134" w:hanging="567"/>
        <w:contextualSpacing w:val="0"/>
        <w:rPr>
          <w:rFonts w:ascii="Arial Narrow" w:hAnsi="Arial Narrow"/>
        </w:rPr>
      </w:pPr>
      <w:r w:rsidRPr="0042321D">
        <w:rPr>
          <w:rFonts w:ascii="Arial Narrow" w:hAnsi="Arial Narrow"/>
        </w:rPr>
        <w:t>spôsobom podľa zákona č. 215/2019 Z. z. o zaručenej elektronickej fakturácii a centrálnom ekonomickom systéme a</w:t>
      </w:r>
      <w:r w:rsidR="00301384">
        <w:rPr>
          <w:rFonts w:ascii="Arial Narrow" w:hAnsi="Arial Narrow"/>
        </w:rPr>
        <w:t> </w:t>
      </w:r>
      <w:r w:rsidRPr="0042321D">
        <w:rPr>
          <w:rFonts w:ascii="Arial Narrow" w:hAnsi="Arial Narrow"/>
        </w:rPr>
        <w:t>o</w:t>
      </w:r>
      <w:r w:rsidR="00301384">
        <w:rPr>
          <w:rFonts w:ascii="Arial Narrow" w:hAnsi="Arial Narrow"/>
        </w:rPr>
        <w:t> </w:t>
      </w:r>
      <w:r w:rsidRPr="0042321D">
        <w:rPr>
          <w:rFonts w:ascii="Arial Narrow" w:hAnsi="Arial Narrow"/>
        </w:rPr>
        <w:t>doplnení niektorých zákonov (ďalej len „Zákon o elektronickej fakturácii“) po zriadení informačného systému elektronickej fakturácie (ďalej le</w:t>
      </w:r>
      <w:r w:rsidRPr="00F70866">
        <w:rPr>
          <w:rFonts w:ascii="Arial Narrow" w:hAnsi="Arial Narrow"/>
        </w:rPr>
        <w:t>n „Fakturačný systém“). Zmluvné strany berú na vedomie, že po</w:t>
      </w:r>
      <w:r w:rsidR="00D95F8A">
        <w:rPr>
          <w:rFonts w:ascii="Arial Narrow" w:hAnsi="Arial Narrow"/>
        </w:rPr>
        <w:t> </w:t>
      </w:r>
      <w:r w:rsidRPr="00F70866">
        <w:rPr>
          <w:rFonts w:ascii="Arial Narrow" w:hAnsi="Arial Narrow"/>
        </w:rPr>
        <w:t xml:space="preserve">zriadení Fakturačného systému bude možné doručovať faktúry </w:t>
      </w:r>
      <w:r w:rsidR="00F70866">
        <w:rPr>
          <w:rFonts w:ascii="Arial Narrow" w:hAnsi="Arial Narrow"/>
        </w:rPr>
        <w:t>Odberateľovi</w:t>
      </w:r>
      <w:r w:rsidRPr="00F70866">
        <w:rPr>
          <w:rFonts w:ascii="Arial Narrow" w:hAnsi="Arial Narrow"/>
        </w:rPr>
        <w:t xml:space="preserve"> výlučne spôsobom podľa písm. b) alebo c) tohto bodu </w:t>
      </w:r>
      <w:r w:rsidR="00BF5887">
        <w:rPr>
          <w:rFonts w:ascii="Arial Narrow" w:hAnsi="Arial Narrow"/>
        </w:rPr>
        <w:t xml:space="preserve">tejto </w:t>
      </w:r>
      <w:r w:rsidRPr="00F70866">
        <w:rPr>
          <w:rFonts w:ascii="Arial Narrow" w:hAnsi="Arial Narrow"/>
        </w:rPr>
        <w:t>Zmluvy. V prípade, ak Dodávateľ vystaví a</w:t>
      </w:r>
      <w:r w:rsidR="00BF5887">
        <w:rPr>
          <w:rFonts w:ascii="Arial Narrow" w:hAnsi="Arial Narrow"/>
        </w:rPr>
        <w:t> </w:t>
      </w:r>
      <w:r w:rsidRPr="00F70866">
        <w:rPr>
          <w:rFonts w:ascii="Arial Narrow" w:hAnsi="Arial Narrow"/>
        </w:rPr>
        <w:t xml:space="preserve">doručí </w:t>
      </w:r>
      <w:r w:rsidR="00F70866">
        <w:rPr>
          <w:rFonts w:ascii="Arial Narrow" w:hAnsi="Arial Narrow"/>
        </w:rPr>
        <w:t>Odberateľovi</w:t>
      </w:r>
      <w:r w:rsidRPr="00F70866">
        <w:rPr>
          <w:rFonts w:ascii="Arial Narrow" w:hAnsi="Arial Narrow"/>
        </w:rPr>
        <w:t xml:space="preserve"> faktúru v zmysle Zákona o elektronickej fakturácii, musí mať takto vystavená faktúra všetky náležitosti v súlade s § 2 ods. 2 Zákona o elektronickej fakturácii.</w:t>
      </w:r>
    </w:p>
    <w:p w14:paraId="693EEE7A" w14:textId="72FE549B" w:rsidR="005D0C65" w:rsidRPr="005529C6" w:rsidRDefault="005D0C65" w:rsidP="00CF7F18">
      <w:pPr>
        <w:widowControl w:val="0"/>
        <w:numPr>
          <w:ilvl w:val="0"/>
          <w:numId w:val="7"/>
        </w:numPr>
        <w:shd w:val="clear" w:color="auto" w:fill="FFFFFF"/>
        <w:spacing w:after="120"/>
        <w:ind w:left="567" w:hanging="567"/>
        <w:rPr>
          <w:rFonts w:ascii="Arial Narrow" w:hAnsi="Arial Narrow"/>
        </w:rPr>
      </w:pPr>
      <w:r w:rsidRPr="005529C6">
        <w:rPr>
          <w:rFonts w:ascii="Arial Narrow" w:hAnsi="Arial Narrow"/>
        </w:rPr>
        <w:t>Neúplne alebo nesprávne vystavenú faktúru je Odberateľ oprávnený v lehote splatnosti stornovať a doručiť Dodávateľovi oznámenie o storne faktúry spolu so žiadosťou o opravu, resp. doplnenie faktúry. Nová, doplnená elektronická faktúra bude doručená spôsobom uvedeným v písm. a)</w:t>
      </w:r>
      <w:r w:rsidR="00B05CEE">
        <w:rPr>
          <w:rFonts w:ascii="Arial Narrow" w:hAnsi="Arial Narrow"/>
        </w:rPr>
        <w:t>, b)</w:t>
      </w:r>
      <w:r w:rsidRPr="005529C6">
        <w:rPr>
          <w:rFonts w:ascii="Arial Narrow" w:hAnsi="Arial Narrow"/>
        </w:rPr>
        <w:t xml:space="preserve"> alebo </w:t>
      </w:r>
      <w:r w:rsidR="00B05CEE">
        <w:rPr>
          <w:rFonts w:ascii="Arial Narrow" w:hAnsi="Arial Narrow"/>
        </w:rPr>
        <w:t>c</w:t>
      </w:r>
      <w:r w:rsidRPr="005529C6">
        <w:rPr>
          <w:rFonts w:ascii="Arial Narrow" w:hAnsi="Arial Narrow"/>
        </w:rPr>
        <w:t xml:space="preserve">) bodu </w:t>
      </w:r>
      <w:r>
        <w:rPr>
          <w:rFonts w:ascii="Arial Narrow" w:hAnsi="Arial Narrow"/>
        </w:rPr>
        <w:t>6</w:t>
      </w:r>
      <w:r w:rsidRPr="005529C6">
        <w:rPr>
          <w:rFonts w:ascii="Arial Narrow" w:hAnsi="Arial Narrow"/>
        </w:rPr>
        <w:t>.</w:t>
      </w:r>
      <w:r w:rsidR="00B05CEE">
        <w:rPr>
          <w:rFonts w:ascii="Arial Narrow" w:hAnsi="Arial Narrow"/>
        </w:rPr>
        <w:t>5</w:t>
      </w:r>
      <w:r w:rsidR="00B05CEE" w:rsidRPr="005529C6">
        <w:rPr>
          <w:rFonts w:ascii="Arial Narrow" w:hAnsi="Arial Narrow"/>
        </w:rPr>
        <w:t xml:space="preserve"> </w:t>
      </w:r>
      <w:r w:rsidR="00A060B1">
        <w:rPr>
          <w:rFonts w:ascii="Arial Narrow" w:hAnsi="Arial Narrow"/>
        </w:rPr>
        <w:t xml:space="preserve">tohto článku </w:t>
      </w:r>
      <w:r w:rsidR="00BF5887">
        <w:rPr>
          <w:rFonts w:ascii="Arial Narrow" w:hAnsi="Arial Narrow"/>
        </w:rPr>
        <w:t xml:space="preserve">tejto </w:t>
      </w:r>
      <w:r w:rsidR="00A060B1">
        <w:rPr>
          <w:rFonts w:ascii="Arial Narrow" w:hAnsi="Arial Narrow"/>
        </w:rPr>
        <w:t xml:space="preserve">Zmluvy </w:t>
      </w:r>
      <w:r w:rsidRPr="005529C6">
        <w:rPr>
          <w:rFonts w:ascii="Arial Narrow" w:hAnsi="Arial Narrow"/>
        </w:rPr>
        <w:t>a plynie u nej nová 30-dňová lehota splatnosti.</w:t>
      </w:r>
    </w:p>
    <w:p w14:paraId="2E4FA02E" w14:textId="2200B79F" w:rsidR="005D0C65" w:rsidRPr="005529C6" w:rsidRDefault="005D0C65" w:rsidP="00CF7F18">
      <w:pPr>
        <w:widowControl w:val="0"/>
        <w:numPr>
          <w:ilvl w:val="0"/>
          <w:numId w:val="7"/>
        </w:numPr>
        <w:shd w:val="clear" w:color="auto" w:fill="FFFFFF"/>
        <w:spacing w:after="120"/>
        <w:ind w:left="567" w:hanging="567"/>
        <w:rPr>
          <w:rFonts w:ascii="Arial Narrow" w:hAnsi="Arial Narrow"/>
        </w:rPr>
      </w:pPr>
      <w:r w:rsidRPr="005529C6">
        <w:rPr>
          <w:rFonts w:ascii="Arial Narrow" w:hAnsi="Arial Narrow"/>
        </w:rPr>
        <w:t>Dodávateľ berie na vedomie, že ak si nesplnil svoju oznamovaciu povinnosť podľa § 6 zákona o dani z</w:t>
      </w:r>
      <w:r w:rsidR="00D95F8A">
        <w:rPr>
          <w:rFonts w:ascii="Arial Narrow" w:hAnsi="Arial Narrow"/>
        </w:rPr>
        <w:t> </w:t>
      </w:r>
      <w:r w:rsidRPr="005529C6">
        <w:rPr>
          <w:rFonts w:ascii="Arial Narrow" w:hAnsi="Arial Narrow"/>
        </w:rPr>
        <w:t xml:space="preserve">pridanej hodnoty a neoznámil Finančnému riaditeľstvu SR svoj bankový účet uvedený v identifikačných údajoch Dodávateľa, Odberateľ nie je povinný Dodávateľovi uhradiť faktúru, a to až do dňa splnenia oznamovacej povinnosti. Do doby splnenia oznamovacej povinnosti nie je Odberateľ v omeškaní s úhradou faktúry. Dodávateľ je povinný oznámiť Odberateľovi akúkoľvek zmenu, doplnenie alebo zrušenie týkajúce sa bankového účtu, uvedeného v identifikačných údajoch Dodávateľa. </w:t>
      </w:r>
    </w:p>
    <w:p w14:paraId="3FC0C0BB" w14:textId="6B0134BB" w:rsidR="005D0C65" w:rsidRPr="00F70866" w:rsidRDefault="005D0C65" w:rsidP="00CF7F18">
      <w:pPr>
        <w:widowControl w:val="0"/>
        <w:numPr>
          <w:ilvl w:val="0"/>
          <w:numId w:val="7"/>
        </w:numPr>
        <w:shd w:val="clear" w:color="auto" w:fill="FFFFFF"/>
        <w:spacing w:after="120"/>
        <w:ind w:left="567" w:hanging="567"/>
        <w:rPr>
          <w:rFonts w:ascii="Arial Narrow" w:hAnsi="Arial Narrow"/>
        </w:rPr>
      </w:pPr>
      <w:r w:rsidRPr="00F70866">
        <w:rPr>
          <w:rFonts w:ascii="Arial Narrow" w:hAnsi="Arial Narrow"/>
        </w:rPr>
        <w:t xml:space="preserve">Úhradou sa rozumie pripísanie sumy na účet Dodávateľa. </w:t>
      </w:r>
    </w:p>
    <w:p w14:paraId="60AE8C5D" w14:textId="79C3A53D" w:rsidR="005D0C65" w:rsidRPr="00F70866" w:rsidRDefault="005D0C65" w:rsidP="00CF7F18">
      <w:pPr>
        <w:widowControl w:val="0"/>
        <w:numPr>
          <w:ilvl w:val="0"/>
          <w:numId w:val="7"/>
        </w:numPr>
        <w:shd w:val="clear" w:color="auto" w:fill="FFFFFF"/>
        <w:spacing w:after="120"/>
        <w:ind w:left="567" w:hanging="567"/>
        <w:rPr>
          <w:rFonts w:ascii="Arial Narrow" w:hAnsi="Arial Narrow"/>
        </w:rPr>
      </w:pPr>
      <w:r w:rsidRPr="00F70866">
        <w:rPr>
          <w:rFonts w:ascii="Arial Narrow" w:hAnsi="Arial Narrow"/>
        </w:rPr>
        <w:t xml:space="preserve">Ak Odberateľ neuhradí faktúru v lehote splatnosti podľa bodu 6.4 tohto článku </w:t>
      </w:r>
      <w:r w:rsidR="00BF5887">
        <w:rPr>
          <w:rFonts w:ascii="Arial Narrow" w:hAnsi="Arial Narrow"/>
        </w:rPr>
        <w:t xml:space="preserve">tejto </w:t>
      </w:r>
      <w:r w:rsidRPr="00F70866">
        <w:rPr>
          <w:rFonts w:ascii="Arial Narrow" w:hAnsi="Arial Narrow"/>
        </w:rPr>
        <w:t>Zmluvy, zašle Dodávateľ Odberateľovi písomnú upomienku</w:t>
      </w:r>
      <w:r w:rsidR="000F0C44">
        <w:rPr>
          <w:rFonts w:ascii="Arial Narrow" w:hAnsi="Arial Narrow"/>
        </w:rPr>
        <w:t>.</w:t>
      </w:r>
    </w:p>
    <w:p w14:paraId="234BC219" w14:textId="764F3EFD" w:rsidR="005D0C65" w:rsidRPr="00F70866" w:rsidRDefault="005D0C65" w:rsidP="00CF7F18">
      <w:pPr>
        <w:widowControl w:val="0"/>
        <w:numPr>
          <w:ilvl w:val="0"/>
          <w:numId w:val="7"/>
        </w:numPr>
        <w:shd w:val="clear" w:color="auto" w:fill="FFFFFF"/>
        <w:spacing w:after="120"/>
        <w:ind w:left="567" w:hanging="567"/>
        <w:rPr>
          <w:rFonts w:ascii="Arial Narrow" w:hAnsi="Arial Narrow"/>
        </w:rPr>
      </w:pPr>
      <w:r w:rsidRPr="00F70866">
        <w:rPr>
          <w:rFonts w:ascii="Arial Narrow" w:hAnsi="Arial Narrow"/>
        </w:rPr>
        <w:t>Ak je Odberateľ v omeškaní s úhradou akejkoľvek faktúry zo zmluvného vzťahu s Dodávateľom podľa tejto Zmluvy, je Dodávateľ oprávnený účtovať Odberateľovi úrok z omeškania vo výške stanovenej príslušnými všeobecne záväznými právnymi predpismi (Obchodný zákonník a nariadenie vlády Slovenskej republiky č.</w:t>
      </w:r>
      <w:r w:rsidR="00A060B1">
        <w:rPr>
          <w:rFonts w:ascii="Arial Narrow" w:hAnsi="Arial Narrow"/>
        </w:rPr>
        <w:t> </w:t>
      </w:r>
      <w:r w:rsidRPr="00F70866">
        <w:rPr>
          <w:rFonts w:ascii="Arial Narrow" w:hAnsi="Arial Narrow"/>
        </w:rPr>
        <w:t>21/2013 Z. z., ktorým sa vykonávajú niektoré ustanovenia Obchodného zákonníka v znení neskorších predpisov), a to za každý aj začatý deň omeškania od dátumu splatnosti faktúry až do jej úhrad</w:t>
      </w:r>
      <w:r w:rsidR="003F5FC1">
        <w:rPr>
          <w:rFonts w:ascii="Arial Narrow" w:hAnsi="Arial Narrow"/>
        </w:rPr>
        <w:t>y</w:t>
      </w:r>
      <w:r w:rsidRPr="00F70866">
        <w:rPr>
          <w:rFonts w:ascii="Arial Narrow" w:hAnsi="Arial Narrow"/>
        </w:rPr>
        <w:t>.</w:t>
      </w:r>
    </w:p>
    <w:p w14:paraId="2C620BA8" w14:textId="7C79ED60" w:rsidR="005D0C65" w:rsidRPr="00F70866" w:rsidRDefault="005D0C65" w:rsidP="00CF7F18">
      <w:pPr>
        <w:widowControl w:val="0"/>
        <w:numPr>
          <w:ilvl w:val="0"/>
          <w:numId w:val="7"/>
        </w:numPr>
        <w:shd w:val="clear" w:color="auto" w:fill="FFFFFF"/>
        <w:spacing w:after="120"/>
        <w:ind w:left="567" w:hanging="567"/>
        <w:rPr>
          <w:rFonts w:ascii="Arial Narrow" w:hAnsi="Arial Narrow"/>
        </w:rPr>
      </w:pPr>
      <w:r w:rsidRPr="00F70866">
        <w:rPr>
          <w:rFonts w:ascii="Arial Narrow" w:hAnsi="Arial Narrow"/>
        </w:rPr>
        <w:t xml:space="preserve">Odberateľ požaduje od Dodávateľa počas celej doby platnosti tejto Zmluvy poskytovanie online zákazníckych </w:t>
      </w:r>
      <w:r w:rsidRPr="00F70866">
        <w:rPr>
          <w:rFonts w:ascii="Arial Narrow" w:hAnsi="Arial Narrow"/>
        </w:rPr>
        <w:lastRenderedPageBreak/>
        <w:t xml:space="preserve">služieb, online správu dát a účtu </w:t>
      </w:r>
      <w:r w:rsidR="006013FA">
        <w:rPr>
          <w:rFonts w:ascii="Arial Narrow" w:hAnsi="Arial Narrow"/>
        </w:rPr>
        <w:t>O</w:t>
      </w:r>
      <w:r w:rsidRPr="00F70866">
        <w:rPr>
          <w:rFonts w:ascii="Arial Narrow" w:hAnsi="Arial Narrow"/>
        </w:rPr>
        <w:t>dberateľa s minimálne nasledovnými funkciami:</w:t>
      </w:r>
    </w:p>
    <w:p w14:paraId="4865E5F3" w14:textId="6D47F52A" w:rsidR="005D0C65" w:rsidRPr="002F08AB" w:rsidRDefault="005D0C65">
      <w:pPr>
        <w:pStyle w:val="Style14"/>
        <w:widowControl/>
        <w:numPr>
          <w:ilvl w:val="0"/>
          <w:numId w:val="13"/>
        </w:numPr>
        <w:spacing w:after="120" w:line="240" w:lineRule="auto"/>
        <w:ind w:left="1134" w:hanging="567"/>
        <w:jc w:val="both"/>
        <w:rPr>
          <w:rStyle w:val="FontStyle22"/>
          <w:rFonts w:ascii="Arial Narrow" w:eastAsia="Calibri" w:hAnsi="Arial Narrow"/>
          <w:sz w:val="22"/>
          <w:szCs w:val="22"/>
          <w:lang w:eastAsia="ar-SA"/>
        </w:rPr>
      </w:pPr>
      <w:r w:rsidRPr="005529C6">
        <w:rPr>
          <w:rStyle w:val="FontStyle22"/>
          <w:rFonts w:ascii="Arial Narrow" w:hAnsi="Arial Narrow"/>
          <w:sz w:val="22"/>
          <w:szCs w:val="22"/>
        </w:rPr>
        <w:t>doručovanie elektronických faktúr s náležitosťami daňového dokladu podľa §</w:t>
      </w:r>
      <w:r>
        <w:rPr>
          <w:rStyle w:val="FontStyle22"/>
          <w:rFonts w:ascii="Arial Narrow" w:hAnsi="Arial Narrow"/>
          <w:sz w:val="22"/>
          <w:szCs w:val="22"/>
        </w:rPr>
        <w:t xml:space="preserve"> </w:t>
      </w:r>
      <w:r w:rsidRPr="005529C6">
        <w:rPr>
          <w:rStyle w:val="FontStyle22"/>
          <w:rFonts w:ascii="Arial Narrow" w:hAnsi="Arial Narrow"/>
          <w:sz w:val="22"/>
          <w:szCs w:val="22"/>
        </w:rPr>
        <w:t>71 ods. 1 písm. b) zákona o dani z pridanej hodnoty;</w:t>
      </w:r>
    </w:p>
    <w:p w14:paraId="083384C8" w14:textId="77777777"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5529C6">
        <w:rPr>
          <w:rStyle w:val="FontStyle22"/>
          <w:rFonts w:ascii="Arial Narrow" w:hAnsi="Arial Narrow"/>
          <w:sz w:val="22"/>
          <w:szCs w:val="22"/>
        </w:rPr>
        <w:t>možnosť sledovania úhrady faktúr v reálnom čase;</w:t>
      </w:r>
    </w:p>
    <w:p w14:paraId="3B79968B" w14:textId="24BD08FB"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5529C6">
        <w:rPr>
          <w:rStyle w:val="FontStyle22"/>
          <w:rFonts w:ascii="Arial Narrow" w:hAnsi="Arial Narrow"/>
          <w:sz w:val="22"/>
          <w:szCs w:val="22"/>
        </w:rPr>
        <w:t xml:space="preserve">možnosť zriadenia prístupu viacerých používateľov v mene jedného </w:t>
      </w:r>
      <w:r w:rsidR="006013FA">
        <w:rPr>
          <w:rStyle w:val="FontStyle22"/>
          <w:rFonts w:ascii="Arial Narrow" w:hAnsi="Arial Narrow"/>
          <w:sz w:val="22"/>
          <w:szCs w:val="22"/>
        </w:rPr>
        <w:t>O</w:t>
      </w:r>
      <w:r w:rsidRPr="005529C6">
        <w:rPr>
          <w:rStyle w:val="FontStyle22"/>
          <w:rFonts w:ascii="Arial Narrow" w:hAnsi="Arial Narrow"/>
          <w:sz w:val="22"/>
          <w:szCs w:val="22"/>
        </w:rPr>
        <w:t>dberateľa s rôznymi oprávneniami;</w:t>
      </w:r>
    </w:p>
    <w:p w14:paraId="42911A94" w14:textId="77777777"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5529C6">
        <w:rPr>
          <w:rStyle w:val="FontStyle22"/>
          <w:rFonts w:ascii="Arial Narrow" w:hAnsi="Arial Narrow"/>
          <w:sz w:val="22"/>
          <w:szCs w:val="22"/>
        </w:rPr>
        <w:t>prehľad spotreby za jednotlivé odberné miesta za prechádzajúci deň a mesiac;</w:t>
      </w:r>
    </w:p>
    <w:p w14:paraId="53B56F90" w14:textId="77777777"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5529C6">
        <w:rPr>
          <w:rStyle w:val="FontStyle22"/>
          <w:rFonts w:ascii="Arial Narrow" w:hAnsi="Arial Narrow"/>
          <w:sz w:val="22"/>
          <w:szCs w:val="22"/>
        </w:rPr>
        <w:t>prístup k údajom o spotrebe jednotlivých odberných miest vrátane histórie spotreby;</w:t>
      </w:r>
    </w:p>
    <w:p w14:paraId="7285D24F" w14:textId="7C9535FA"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5529C6">
        <w:rPr>
          <w:rStyle w:val="FontStyle22"/>
          <w:rFonts w:ascii="Arial Narrow" w:hAnsi="Arial Narrow"/>
          <w:sz w:val="22"/>
          <w:szCs w:val="22"/>
        </w:rPr>
        <w:t xml:space="preserve">online komunikácia požiadaviek </w:t>
      </w:r>
      <w:r w:rsidR="006013FA">
        <w:rPr>
          <w:rStyle w:val="FontStyle22"/>
          <w:rFonts w:ascii="Arial Narrow" w:hAnsi="Arial Narrow"/>
          <w:sz w:val="22"/>
          <w:szCs w:val="22"/>
        </w:rPr>
        <w:t>O</w:t>
      </w:r>
      <w:r w:rsidRPr="005529C6">
        <w:rPr>
          <w:rStyle w:val="FontStyle22"/>
          <w:rFonts w:ascii="Arial Narrow" w:hAnsi="Arial Narrow"/>
          <w:sz w:val="22"/>
          <w:szCs w:val="22"/>
        </w:rPr>
        <w:t>dberateľa (zadávanie evidencie správ, možnosť prikladať prílohy a</w:t>
      </w:r>
      <w:r w:rsidR="00A060B1">
        <w:rPr>
          <w:rStyle w:val="FontStyle22"/>
          <w:rFonts w:ascii="Arial Narrow" w:hAnsi="Arial Narrow"/>
          <w:sz w:val="22"/>
          <w:szCs w:val="22"/>
        </w:rPr>
        <w:t> </w:t>
      </w:r>
      <w:r w:rsidRPr="005529C6">
        <w:rPr>
          <w:rStyle w:val="FontStyle22"/>
          <w:rFonts w:ascii="Arial Narrow" w:hAnsi="Arial Narrow"/>
          <w:sz w:val="22"/>
          <w:szCs w:val="22"/>
        </w:rPr>
        <w:t>notifikácia stavu požiadavky vrátane zobrazenia jej stavu a riešenia);</w:t>
      </w:r>
    </w:p>
    <w:p w14:paraId="12E2093A" w14:textId="2F5CA1BA"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E35AAF">
        <w:rPr>
          <w:rStyle w:val="FontStyle22"/>
          <w:rFonts w:ascii="Arial Narrow" w:hAnsi="Arial Narrow"/>
          <w:sz w:val="22"/>
          <w:szCs w:val="22"/>
        </w:rPr>
        <w:t xml:space="preserve">vyhotovenie faktúr </w:t>
      </w:r>
      <w:r w:rsidR="00A060B1">
        <w:rPr>
          <w:rStyle w:val="FontStyle22"/>
          <w:rFonts w:ascii="Arial Narrow" w:hAnsi="Arial Narrow"/>
          <w:sz w:val="22"/>
          <w:szCs w:val="22"/>
        </w:rPr>
        <w:t xml:space="preserve">v </w:t>
      </w:r>
      <w:r w:rsidRPr="00E35AAF">
        <w:rPr>
          <w:rStyle w:val="FontStyle22"/>
          <w:rFonts w:ascii="Arial Narrow" w:hAnsi="Arial Narrow"/>
          <w:sz w:val="22"/>
          <w:szCs w:val="22"/>
        </w:rPr>
        <w:t>elektronickej podobe, s uvedením QR kódu, ktorý umožňuje uhradiť a zaúčtovať faktúru cez účtovný systém</w:t>
      </w:r>
      <w:r w:rsidR="00E41003">
        <w:rPr>
          <w:rStyle w:val="FontStyle22"/>
          <w:rFonts w:ascii="Arial Narrow" w:hAnsi="Arial Narrow"/>
          <w:sz w:val="22"/>
          <w:szCs w:val="22"/>
        </w:rPr>
        <w:t>.</w:t>
      </w:r>
    </w:p>
    <w:p w14:paraId="2CC4C1EE" w14:textId="12B93578" w:rsidR="005D0C65" w:rsidRPr="002F08AB" w:rsidRDefault="005D0C65" w:rsidP="00790F99">
      <w:pPr>
        <w:keepNext/>
        <w:keepLines/>
        <w:widowControl w:val="0"/>
        <w:shd w:val="clear" w:color="auto" w:fill="FFFFFF"/>
        <w:spacing w:before="360"/>
        <w:ind w:left="0" w:firstLine="0"/>
        <w:jc w:val="center"/>
        <w:rPr>
          <w:rFonts w:ascii="Arial Narrow" w:eastAsia="Times New Roman" w:hAnsi="Arial Narrow"/>
          <w:b/>
          <w:bCs/>
        </w:rPr>
      </w:pPr>
      <w:r w:rsidRPr="002F08AB">
        <w:rPr>
          <w:rFonts w:ascii="Arial Narrow" w:eastAsia="Times New Roman" w:hAnsi="Arial Narrow"/>
          <w:b/>
          <w:bCs/>
        </w:rPr>
        <w:t>Článok 7</w:t>
      </w:r>
    </w:p>
    <w:p w14:paraId="135093E4" w14:textId="0344C36A" w:rsidR="005D0C65" w:rsidRPr="002F08AB" w:rsidRDefault="005D0C65" w:rsidP="00544108">
      <w:pPr>
        <w:keepNext/>
        <w:keepLines/>
        <w:widowControl w:val="0"/>
        <w:shd w:val="clear" w:color="auto" w:fill="FFFFFF"/>
        <w:spacing w:after="360"/>
        <w:ind w:left="0" w:firstLine="0"/>
        <w:jc w:val="center"/>
        <w:rPr>
          <w:rFonts w:ascii="Arial Narrow" w:eastAsia="Times New Roman" w:hAnsi="Arial Narrow"/>
        </w:rPr>
      </w:pPr>
      <w:r>
        <w:rPr>
          <w:rFonts w:ascii="Arial Narrow" w:eastAsia="Times New Roman" w:hAnsi="Arial Narrow"/>
          <w:b/>
          <w:bCs/>
        </w:rPr>
        <w:t>Meranie elektriny a vykonávanie odpočtov a r</w:t>
      </w:r>
      <w:r w:rsidRPr="002F08AB">
        <w:rPr>
          <w:rFonts w:ascii="Arial Narrow" w:eastAsia="Times New Roman" w:hAnsi="Arial Narrow"/>
          <w:b/>
          <w:bCs/>
        </w:rPr>
        <w:t>eklamácie</w:t>
      </w:r>
    </w:p>
    <w:p w14:paraId="15464FCC" w14:textId="739A326F" w:rsidR="005D0C65" w:rsidRPr="00B03388" w:rsidRDefault="005D0C65" w:rsidP="7495FA56">
      <w:pPr>
        <w:pStyle w:val="Odsekzoznamu2"/>
        <w:widowControl w:val="0"/>
        <w:numPr>
          <w:ilvl w:val="0"/>
          <w:numId w:val="8"/>
        </w:numPr>
        <w:shd w:val="clear" w:color="auto" w:fill="FFFFFF" w:themeFill="background1"/>
        <w:tabs>
          <w:tab w:val="left" w:pos="567"/>
        </w:tabs>
        <w:spacing w:after="120"/>
        <w:ind w:left="567" w:hanging="567"/>
        <w:rPr>
          <w:rStyle w:val="FontStyle22"/>
          <w:rFonts w:ascii="Arial Narrow" w:eastAsia="Times New Roman" w:hAnsi="Arial Narrow" w:cs="Times New Roman"/>
          <w:color w:val="auto"/>
          <w:sz w:val="22"/>
          <w:szCs w:val="22"/>
        </w:rPr>
      </w:pPr>
      <w:r w:rsidRPr="7495FA56">
        <w:rPr>
          <w:rStyle w:val="FontStyle22"/>
          <w:rFonts w:ascii="Arial Narrow" w:hAnsi="Arial Narrow"/>
          <w:sz w:val="22"/>
          <w:szCs w:val="22"/>
        </w:rPr>
        <w:t xml:space="preserve">Montáž, pripojenie alebo výmenu určeného meradla zabezpečí Dodávateľ </w:t>
      </w:r>
      <w:r w:rsidR="42E22A1A" w:rsidRPr="7495FA56">
        <w:rPr>
          <w:rStyle w:val="FontStyle22"/>
          <w:rFonts w:ascii="Arial Narrow" w:hAnsi="Arial Narrow"/>
          <w:sz w:val="22"/>
          <w:szCs w:val="22"/>
        </w:rPr>
        <w:t xml:space="preserve">prostredníctvom PDS </w:t>
      </w:r>
      <w:r w:rsidRPr="7495FA56">
        <w:rPr>
          <w:rStyle w:val="FontStyle22"/>
          <w:rFonts w:ascii="Arial Narrow" w:hAnsi="Arial Narrow"/>
          <w:sz w:val="22"/>
          <w:szCs w:val="22"/>
        </w:rPr>
        <w:t>po splnení ustanovených technických podmienok merania elektriny príslušného PDS. Druh, počet, veľkosť a umiestnenie určeného meradla a zariadení určuje PDS v zmysle zákona o energetike. Úpravy na umiestnenie určeného meradla zabezpečuje Odberateľ na vlastné náklady.</w:t>
      </w:r>
    </w:p>
    <w:p w14:paraId="457000E7" w14:textId="695C6D9E" w:rsidR="005D0C65" w:rsidRPr="00B03388"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B03388">
        <w:rPr>
          <w:rStyle w:val="FontStyle22"/>
          <w:rFonts w:ascii="Arial Narrow" w:hAnsi="Arial Narrow"/>
          <w:sz w:val="22"/>
          <w:szCs w:val="22"/>
        </w:rPr>
        <w:t>Odber elektriny sa meria určeným meradlom (v súlade so zákonom č. 142/2000 Z. z. o metrológii o zmene a</w:t>
      </w:r>
      <w:r w:rsidR="00A060B1">
        <w:rPr>
          <w:rStyle w:val="FontStyle22"/>
          <w:rFonts w:ascii="Arial Narrow" w:hAnsi="Arial Narrow"/>
          <w:sz w:val="22"/>
          <w:szCs w:val="22"/>
        </w:rPr>
        <w:t> </w:t>
      </w:r>
      <w:r w:rsidRPr="00B03388">
        <w:rPr>
          <w:rStyle w:val="FontStyle22"/>
          <w:rFonts w:ascii="Arial Narrow" w:hAnsi="Arial Narrow"/>
          <w:sz w:val="22"/>
          <w:szCs w:val="22"/>
        </w:rPr>
        <w:t>doplnení niektorých zákonov v znení neskorších predpisov).</w:t>
      </w:r>
    </w:p>
    <w:p w14:paraId="74DF75CE" w14:textId="19E636B8" w:rsidR="005D0C65"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B03388">
        <w:rPr>
          <w:rStyle w:val="FontStyle22"/>
          <w:rFonts w:ascii="Arial Narrow" w:hAnsi="Arial Narrow"/>
          <w:sz w:val="22"/>
          <w:szCs w:val="22"/>
        </w:rPr>
        <w:t>Meranie elektriny a odpočty meradla vrátane vyhodnocovania, odovzdávania výsledkov merania a ostatných informáci</w:t>
      </w:r>
      <w:r w:rsidR="00A060B1">
        <w:rPr>
          <w:rStyle w:val="FontStyle22"/>
          <w:rFonts w:ascii="Arial Narrow" w:hAnsi="Arial Narrow"/>
          <w:sz w:val="22"/>
          <w:szCs w:val="22"/>
        </w:rPr>
        <w:t>í</w:t>
      </w:r>
      <w:r w:rsidRPr="00B03388">
        <w:rPr>
          <w:rStyle w:val="FontStyle22"/>
          <w:rFonts w:ascii="Arial Narrow" w:hAnsi="Arial Narrow"/>
          <w:sz w:val="22"/>
          <w:szCs w:val="22"/>
        </w:rPr>
        <w:t xml:space="preserve"> potrebných pre vyúčtovanie dodávky elektriny a distribučných služieb vykonáva PDS. Odpočet určeného meradla sa vykonáva v súlade s prevádzkovým poriadkom PDS. Dodávateľ fakturuje dodávku elektriny a distribučné služby na</w:t>
      </w:r>
      <w:r w:rsidR="00B8524E">
        <w:rPr>
          <w:rStyle w:val="FontStyle22"/>
          <w:rFonts w:ascii="Arial Narrow" w:hAnsi="Arial Narrow"/>
          <w:sz w:val="22"/>
          <w:szCs w:val="22"/>
        </w:rPr>
        <w:t> </w:t>
      </w:r>
      <w:r w:rsidRPr="00B03388">
        <w:rPr>
          <w:rStyle w:val="FontStyle22"/>
          <w:rFonts w:ascii="Arial Narrow" w:hAnsi="Arial Narrow"/>
          <w:sz w:val="22"/>
          <w:szCs w:val="22"/>
        </w:rPr>
        <w:t xml:space="preserve">základe týchto údajov. </w:t>
      </w:r>
    </w:p>
    <w:p w14:paraId="3BB76283" w14:textId="2FCDEF09" w:rsidR="005D0C65"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B03388">
        <w:rPr>
          <w:rStyle w:val="FontStyle22"/>
          <w:rFonts w:ascii="Arial Narrow" w:hAnsi="Arial Narrow"/>
          <w:sz w:val="22"/>
          <w:szCs w:val="22"/>
        </w:rPr>
        <w:t xml:space="preserve">V prípade poruchy určeného meradla alebo </w:t>
      </w:r>
      <w:r>
        <w:rPr>
          <w:rStyle w:val="FontStyle22"/>
          <w:rFonts w:ascii="Arial Narrow" w:hAnsi="Arial Narrow"/>
          <w:sz w:val="22"/>
          <w:szCs w:val="22"/>
        </w:rPr>
        <w:t>mimo určeného termínu odpočtu sa množstvo odobratej elektriny v OM určí v súlade s podmienkami PDS uvedenými v prevádzkovom poriadku. Ak nedôjde k dohode, určí sa odber elektrickej energie:</w:t>
      </w:r>
    </w:p>
    <w:p w14:paraId="054B0D0A" w14:textId="77777777" w:rsidR="005D0C65" w:rsidRDefault="005D0C65">
      <w:pPr>
        <w:pStyle w:val="Odsekzoznamu2"/>
        <w:widowControl w:val="0"/>
        <w:numPr>
          <w:ilvl w:val="0"/>
          <w:numId w:val="27"/>
        </w:numPr>
        <w:shd w:val="clear" w:color="auto" w:fill="FFFFFF"/>
        <w:spacing w:after="120"/>
        <w:ind w:left="1134" w:hanging="567"/>
        <w:rPr>
          <w:rStyle w:val="FontStyle22"/>
          <w:rFonts w:ascii="Arial Narrow" w:hAnsi="Arial Narrow"/>
          <w:sz w:val="22"/>
          <w:szCs w:val="22"/>
        </w:rPr>
      </w:pPr>
      <w:r>
        <w:rPr>
          <w:rStyle w:val="FontStyle22"/>
          <w:rFonts w:ascii="Arial Narrow" w:hAnsi="Arial Narrow"/>
          <w:sz w:val="22"/>
          <w:szCs w:val="22"/>
        </w:rPr>
        <w:t>výpočtom množstva elektrickej energie podľa priemeru množstva elektrickej energie nameranej za posledné porovnateľné obdobie, kedy je určené meradlo, resp. odpočet údajov prebehol bez nežiadúcich vplyvov, a teda meradlo meralo správne,</w:t>
      </w:r>
    </w:p>
    <w:p w14:paraId="2B3FFD1E" w14:textId="77777777" w:rsidR="005D0C65" w:rsidRDefault="005D0C65">
      <w:pPr>
        <w:pStyle w:val="Odsekzoznamu2"/>
        <w:widowControl w:val="0"/>
        <w:numPr>
          <w:ilvl w:val="0"/>
          <w:numId w:val="27"/>
        </w:numPr>
        <w:shd w:val="clear" w:color="auto" w:fill="FFFFFF"/>
        <w:spacing w:after="120"/>
        <w:ind w:left="1134" w:hanging="567"/>
        <w:rPr>
          <w:rStyle w:val="FontStyle22"/>
          <w:rFonts w:ascii="Arial Narrow" w:hAnsi="Arial Narrow"/>
          <w:sz w:val="22"/>
          <w:szCs w:val="22"/>
        </w:rPr>
      </w:pPr>
      <w:r>
        <w:rPr>
          <w:rStyle w:val="FontStyle22"/>
          <w:rFonts w:ascii="Arial Narrow" w:hAnsi="Arial Narrow"/>
          <w:sz w:val="22"/>
          <w:szCs w:val="22"/>
        </w:rPr>
        <w:t>podľa spotreby rovnakého obdobia predchádzajúceho roka, s prihliadnutím na prípadné zmeny v počte a príkone spotrebičov,</w:t>
      </w:r>
    </w:p>
    <w:p w14:paraId="79A98009" w14:textId="2A10B6B5" w:rsidR="005D0C65" w:rsidRPr="00FE310A" w:rsidRDefault="005D0C65" w:rsidP="00C57656">
      <w:pPr>
        <w:pStyle w:val="Odsekzoznamu2"/>
        <w:widowControl w:val="0"/>
        <w:numPr>
          <w:ilvl w:val="0"/>
          <w:numId w:val="27"/>
        </w:numPr>
        <w:shd w:val="clear" w:color="auto" w:fill="FFFFFF"/>
        <w:spacing w:after="120"/>
        <w:ind w:left="1134" w:hanging="567"/>
        <w:rPr>
          <w:rStyle w:val="FontStyle22"/>
          <w:rFonts w:ascii="Arial Narrow" w:hAnsi="Arial Narrow"/>
          <w:sz w:val="22"/>
          <w:szCs w:val="22"/>
        </w:rPr>
      </w:pPr>
      <w:r>
        <w:rPr>
          <w:rStyle w:val="FontStyle22"/>
          <w:rFonts w:ascii="Arial Narrow" w:hAnsi="Arial Narrow"/>
          <w:sz w:val="22"/>
          <w:szCs w:val="22"/>
        </w:rPr>
        <w:t>podľa porovnateľnej spotreby v budúcom období.</w:t>
      </w:r>
    </w:p>
    <w:p w14:paraId="76A1D62C" w14:textId="6C90819E" w:rsidR="005D0C65" w:rsidRPr="00B03388"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B03388">
        <w:rPr>
          <w:rStyle w:val="FontStyle22"/>
          <w:rFonts w:ascii="Arial Narrow" w:hAnsi="Arial Narrow"/>
          <w:sz w:val="22"/>
          <w:szCs w:val="22"/>
        </w:rPr>
        <w:t>Odberateľ je povinný starať sa o určené meradlo tak, aby nedošlo k jeho poškodeniu alebo odcudzeniu a</w:t>
      </w:r>
      <w:r w:rsidR="00A060B1">
        <w:rPr>
          <w:rStyle w:val="FontStyle22"/>
          <w:rFonts w:ascii="Arial Narrow" w:hAnsi="Arial Narrow"/>
          <w:sz w:val="22"/>
          <w:szCs w:val="22"/>
        </w:rPr>
        <w:t> </w:t>
      </w:r>
      <w:r w:rsidRPr="00B03388">
        <w:rPr>
          <w:rStyle w:val="FontStyle22"/>
          <w:rFonts w:ascii="Arial Narrow" w:hAnsi="Arial Narrow"/>
          <w:sz w:val="22"/>
          <w:szCs w:val="22"/>
        </w:rPr>
        <w:t>sled</w:t>
      </w:r>
      <w:r w:rsidR="00A060B1">
        <w:rPr>
          <w:rStyle w:val="FontStyle22"/>
          <w:rFonts w:ascii="Arial Narrow" w:hAnsi="Arial Narrow"/>
          <w:sz w:val="22"/>
          <w:szCs w:val="22"/>
        </w:rPr>
        <w:t>ovať</w:t>
      </w:r>
      <w:r w:rsidRPr="00B03388">
        <w:rPr>
          <w:rStyle w:val="FontStyle22"/>
          <w:rFonts w:ascii="Arial Narrow" w:hAnsi="Arial Narrow"/>
          <w:sz w:val="22"/>
          <w:szCs w:val="22"/>
        </w:rPr>
        <w:t xml:space="preserve"> jeho riadny chod. Všetky poruchy na určenom meradle, vrátane porušenia zabezpečenia proti neoprávnenej manipulácii, ktoré Odberateľ zistí, je povinný bezodkladne ohlásiť Dodávateľovi.</w:t>
      </w:r>
    </w:p>
    <w:p w14:paraId="39A24E65" w14:textId="1561017D" w:rsidR="005D0C65" w:rsidRPr="00B03388"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Pr>
          <w:rStyle w:val="FontStyle22"/>
          <w:rFonts w:ascii="Arial Narrow" w:hAnsi="Arial Narrow"/>
          <w:sz w:val="22"/>
          <w:szCs w:val="22"/>
        </w:rPr>
        <w:t xml:space="preserve">Odberateľ </w:t>
      </w:r>
      <w:r w:rsidRPr="00B03388">
        <w:rPr>
          <w:rStyle w:val="FontStyle22"/>
          <w:rFonts w:ascii="Arial Narrow" w:hAnsi="Arial Narrow"/>
          <w:sz w:val="22"/>
          <w:szCs w:val="22"/>
        </w:rPr>
        <w:t>sa zaväzuje umožniť prístup PDS k odbernému elektrickému zariadeniu a určenému meradlu v</w:t>
      </w:r>
      <w:r w:rsidR="00A060B1">
        <w:rPr>
          <w:rStyle w:val="FontStyle22"/>
          <w:rFonts w:ascii="Arial Narrow" w:hAnsi="Arial Narrow"/>
          <w:sz w:val="22"/>
          <w:szCs w:val="22"/>
        </w:rPr>
        <w:t> </w:t>
      </w:r>
      <w:r w:rsidRPr="00B03388">
        <w:rPr>
          <w:rStyle w:val="FontStyle22"/>
          <w:rFonts w:ascii="Arial Narrow" w:hAnsi="Arial Narrow"/>
          <w:sz w:val="22"/>
          <w:szCs w:val="22"/>
        </w:rPr>
        <w:t>súlade s prevádzkovým poriadkom PDS a zákonom o energetike na účel vykonania kontroly, výmeny, odobratia určeného meradla alebo zistenia odobratého množstva elektriny.</w:t>
      </w:r>
    </w:p>
    <w:p w14:paraId="22A64EA3" w14:textId="77777777" w:rsidR="005D0C65" w:rsidRPr="00B03388"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Pr>
          <w:rStyle w:val="FontStyle22"/>
          <w:rFonts w:ascii="Arial Narrow" w:hAnsi="Arial Narrow"/>
          <w:sz w:val="22"/>
          <w:szCs w:val="22"/>
        </w:rPr>
        <w:t>V</w:t>
      </w:r>
      <w:r w:rsidRPr="00B03388">
        <w:rPr>
          <w:rStyle w:val="FontStyle22"/>
          <w:rFonts w:ascii="Arial Narrow" w:hAnsi="Arial Narrow"/>
          <w:sz w:val="22"/>
          <w:szCs w:val="22"/>
        </w:rPr>
        <w:t>ýmeny určeného meradla môžu byť najmä, nie však výlučne:</w:t>
      </w:r>
    </w:p>
    <w:p w14:paraId="612383CD" w14:textId="77777777" w:rsidR="005D0C65" w:rsidRPr="00B03388" w:rsidRDefault="005D0C65">
      <w:pPr>
        <w:pStyle w:val="Odsekzoznamu2"/>
        <w:widowControl w:val="0"/>
        <w:numPr>
          <w:ilvl w:val="0"/>
          <w:numId w:val="24"/>
        </w:numPr>
        <w:shd w:val="clear" w:color="auto" w:fill="FFFFFF"/>
        <w:spacing w:after="120"/>
        <w:ind w:left="1134" w:hanging="567"/>
        <w:rPr>
          <w:rStyle w:val="FontStyle22"/>
          <w:rFonts w:ascii="Arial Narrow" w:hAnsi="Arial Narrow"/>
          <w:sz w:val="22"/>
          <w:szCs w:val="22"/>
        </w:rPr>
      </w:pPr>
      <w:r w:rsidRPr="00B03388">
        <w:rPr>
          <w:rStyle w:val="FontStyle22"/>
          <w:rFonts w:ascii="Arial Narrow" w:hAnsi="Arial Narrow"/>
          <w:sz w:val="22"/>
          <w:szCs w:val="22"/>
        </w:rPr>
        <w:t>výmena určeného meradla z dôvodu uplynutia času platnosti overenia,</w:t>
      </w:r>
    </w:p>
    <w:p w14:paraId="2A843F58" w14:textId="77777777" w:rsidR="005D0C65" w:rsidRPr="00B03388" w:rsidRDefault="005D0C65">
      <w:pPr>
        <w:pStyle w:val="Odsekzoznamu2"/>
        <w:widowControl w:val="0"/>
        <w:numPr>
          <w:ilvl w:val="0"/>
          <w:numId w:val="24"/>
        </w:numPr>
        <w:shd w:val="clear" w:color="auto" w:fill="FFFFFF"/>
        <w:spacing w:after="120"/>
        <w:ind w:left="1134" w:hanging="567"/>
        <w:rPr>
          <w:rStyle w:val="FontStyle22"/>
          <w:rFonts w:ascii="Arial Narrow" w:hAnsi="Arial Narrow"/>
          <w:sz w:val="22"/>
          <w:szCs w:val="22"/>
        </w:rPr>
      </w:pPr>
      <w:r w:rsidRPr="00B03388">
        <w:rPr>
          <w:rStyle w:val="FontStyle22"/>
          <w:rFonts w:ascii="Arial Narrow" w:hAnsi="Arial Narrow"/>
          <w:sz w:val="22"/>
          <w:szCs w:val="22"/>
        </w:rPr>
        <w:t>výmena určeného meradla pri požiadavke na preskúšanie určeného meradla,</w:t>
      </w:r>
    </w:p>
    <w:p w14:paraId="2E7ECDB7" w14:textId="77777777" w:rsidR="005D0C65" w:rsidRPr="00B03388" w:rsidRDefault="005D0C65">
      <w:pPr>
        <w:pStyle w:val="Odsekzoznamu2"/>
        <w:widowControl w:val="0"/>
        <w:numPr>
          <w:ilvl w:val="0"/>
          <w:numId w:val="24"/>
        </w:numPr>
        <w:shd w:val="clear" w:color="auto" w:fill="FFFFFF"/>
        <w:spacing w:after="120"/>
        <w:ind w:left="1134" w:hanging="567"/>
        <w:rPr>
          <w:rStyle w:val="FontStyle22"/>
          <w:rFonts w:ascii="Arial Narrow" w:hAnsi="Arial Narrow"/>
          <w:sz w:val="22"/>
          <w:szCs w:val="22"/>
        </w:rPr>
      </w:pPr>
      <w:r w:rsidRPr="00B03388">
        <w:rPr>
          <w:rStyle w:val="FontStyle22"/>
          <w:rFonts w:ascii="Arial Narrow" w:hAnsi="Arial Narrow"/>
          <w:sz w:val="22"/>
          <w:szCs w:val="22"/>
        </w:rPr>
        <w:t>výmena určeného meradla z dôvodu poruchy na určenom meradle,</w:t>
      </w:r>
    </w:p>
    <w:p w14:paraId="51A6A88A" w14:textId="77777777" w:rsidR="005D0C65" w:rsidRPr="00B03388" w:rsidRDefault="005D0C65">
      <w:pPr>
        <w:pStyle w:val="Odsekzoznamu2"/>
        <w:widowControl w:val="0"/>
        <w:numPr>
          <w:ilvl w:val="0"/>
          <w:numId w:val="24"/>
        </w:numPr>
        <w:shd w:val="clear" w:color="auto" w:fill="FFFFFF"/>
        <w:spacing w:after="120"/>
        <w:ind w:left="1134" w:hanging="567"/>
        <w:rPr>
          <w:rStyle w:val="FontStyle22"/>
          <w:rFonts w:ascii="Arial Narrow" w:hAnsi="Arial Narrow"/>
          <w:sz w:val="22"/>
          <w:szCs w:val="22"/>
        </w:rPr>
      </w:pPr>
      <w:r w:rsidRPr="00B03388">
        <w:rPr>
          <w:rStyle w:val="FontStyle22"/>
          <w:rFonts w:ascii="Arial Narrow" w:hAnsi="Arial Narrow"/>
          <w:sz w:val="22"/>
          <w:szCs w:val="22"/>
        </w:rPr>
        <w:t>výmena určeného meradla z dôvodu zmeny zmluvných podmienok.</w:t>
      </w:r>
    </w:p>
    <w:p w14:paraId="019CA5C8" w14:textId="77777777" w:rsidR="005D0C65" w:rsidRPr="00644176" w:rsidRDefault="005D0C65" w:rsidP="00CF7F18">
      <w:pPr>
        <w:pStyle w:val="Odsekzoznamu2"/>
        <w:widowControl w:val="0"/>
        <w:numPr>
          <w:ilvl w:val="0"/>
          <w:numId w:val="8"/>
        </w:numPr>
        <w:shd w:val="clear" w:color="auto" w:fill="FFFFFF"/>
        <w:tabs>
          <w:tab w:val="left" w:pos="567"/>
        </w:tabs>
        <w:spacing w:after="120"/>
        <w:ind w:left="567" w:hanging="567"/>
        <w:rPr>
          <w:rFonts w:ascii="Arial Narrow" w:eastAsia="Times New Roman" w:hAnsi="Arial Narrow"/>
        </w:rPr>
      </w:pPr>
      <w:r w:rsidRPr="002F08AB">
        <w:rPr>
          <w:rStyle w:val="FontStyle22"/>
          <w:rFonts w:ascii="Arial Narrow" w:hAnsi="Arial Narrow"/>
          <w:sz w:val="22"/>
          <w:szCs w:val="22"/>
        </w:rPr>
        <w:lastRenderedPageBreak/>
        <w:t xml:space="preserve">Dodávateľ je povinný dodržiavať vyhlášku ÚRSO č. 236/2016 Z. z., ktorou sa ustanovujú štandardy kvality </w:t>
      </w:r>
      <w:r w:rsidRPr="00644176">
        <w:rPr>
          <w:rStyle w:val="FontStyle22"/>
          <w:rFonts w:ascii="Arial Narrow" w:hAnsi="Arial Narrow"/>
          <w:sz w:val="22"/>
          <w:szCs w:val="22"/>
        </w:rPr>
        <w:t>prenosu elektriny, distribúcie elektriny a dodávky elektriny.</w:t>
      </w:r>
    </w:p>
    <w:p w14:paraId="71908F7E" w14:textId="0CBA8F50" w:rsidR="005D0C65" w:rsidRPr="00644176" w:rsidRDefault="005D0C65" w:rsidP="00CF7F18">
      <w:pPr>
        <w:pStyle w:val="Odsekzoznamu2"/>
        <w:widowControl w:val="0"/>
        <w:numPr>
          <w:ilvl w:val="0"/>
          <w:numId w:val="8"/>
        </w:numPr>
        <w:shd w:val="clear" w:color="auto" w:fill="FFFFFF"/>
        <w:tabs>
          <w:tab w:val="left" w:pos="567"/>
        </w:tabs>
        <w:spacing w:after="120"/>
        <w:ind w:left="567" w:hanging="567"/>
        <w:rPr>
          <w:rFonts w:ascii="Arial Narrow" w:eastAsia="Times New Roman" w:hAnsi="Arial Narrow"/>
        </w:rPr>
      </w:pPr>
      <w:r w:rsidRPr="00644176">
        <w:rPr>
          <w:rFonts w:ascii="Arial Narrow" w:eastAsia="Times New Roman" w:hAnsi="Arial Narrow"/>
        </w:rPr>
        <w:t xml:space="preserve">Ak sa stane chyba pri fakturácii, majú </w:t>
      </w:r>
      <w:r w:rsidR="00802BC8">
        <w:rPr>
          <w:rFonts w:ascii="Arial Narrow" w:eastAsia="Times New Roman" w:hAnsi="Arial Narrow"/>
        </w:rPr>
        <w:t>Z</w:t>
      </w:r>
      <w:r w:rsidRPr="00644176">
        <w:rPr>
          <w:rFonts w:ascii="Arial Narrow" w:eastAsia="Times New Roman" w:hAnsi="Arial Narrow"/>
        </w:rPr>
        <w:t>mluvné strany nárok na vzájomné vyrovnanie rozdielu. Ak Odberateľ zistí chybu vo faktúre, bez zbytočného odkladu zašle Dodávateľovi reklamáciu s uvedením reklamovaných skutočností s priložením podkladov potrebných na prešetrenie reklamácie. V prípade opodstatnenej reklamácie Dodávateľ vystaví opravnú faktúru. Ak chybu zistí Dodávateľ, bezodkladne vyhotoví opravnú faktúru. Doručením opravenej faktúry začína plynúť nová lehota splatnosti v súlade s bodom 6.4</w:t>
      </w:r>
      <w:r>
        <w:rPr>
          <w:rFonts w:ascii="Arial Narrow" w:eastAsia="Times New Roman" w:hAnsi="Arial Narrow"/>
        </w:rPr>
        <w:t xml:space="preserve"> </w:t>
      </w:r>
      <w:r w:rsidR="00FB2748">
        <w:rPr>
          <w:rFonts w:ascii="Arial Narrow" w:eastAsia="Times New Roman" w:hAnsi="Arial Narrow"/>
        </w:rPr>
        <w:t xml:space="preserve">tejto </w:t>
      </w:r>
      <w:r>
        <w:rPr>
          <w:rFonts w:ascii="Arial Narrow" w:eastAsia="Times New Roman" w:hAnsi="Arial Narrow"/>
        </w:rPr>
        <w:t>Zmluvy.</w:t>
      </w:r>
    </w:p>
    <w:p w14:paraId="51DDCA90" w14:textId="2CD3271F" w:rsidR="005D0C65" w:rsidRPr="00BB54E4" w:rsidRDefault="005D0C65" w:rsidP="00CF7F18">
      <w:pPr>
        <w:pStyle w:val="Odsekzoznamu2"/>
        <w:widowControl w:val="0"/>
        <w:numPr>
          <w:ilvl w:val="0"/>
          <w:numId w:val="8"/>
        </w:numPr>
        <w:shd w:val="clear" w:color="auto" w:fill="FFFFFF"/>
        <w:tabs>
          <w:tab w:val="left" w:pos="567"/>
        </w:tabs>
        <w:spacing w:after="120"/>
        <w:ind w:left="567" w:hanging="567"/>
        <w:rPr>
          <w:rFonts w:ascii="Arial Narrow" w:eastAsia="Times New Roman" w:hAnsi="Arial Narrow"/>
        </w:rPr>
      </w:pPr>
      <w:r w:rsidRPr="00BB54E4">
        <w:rPr>
          <w:rFonts w:ascii="Arial Narrow" w:eastAsia="Times New Roman" w:hAnsi="Arial Narrow"/>
        </w:rPr>
        <w:t xml:space="preserve">Odberateľ má právo písomne reklamovať aj iné chyby, ku ktorým došlo pri realizácii </w:t>
      </w:r>
      <w:r w:rsidR="00802BC8">
        <w:rPr>
          <w:rFonts w:ascii="Arial Narrow" w:eastAsia="Times New Roman" w:hAnsi="Arial Narrow"/>
        </w:rPr>
        <w:t xml:space="preserve">tejto </w:t>
      </w:r>
      <w:r w:rsidRPr="00BB54E4">
        <w:rPr>
          <w:rFonts w:ascii="Arial Narrow" w:eastAsia="Times New Roman" w:hAnsi="Arial Narrow"/>
        </w:rPr>
        <w:t xml:space="preserve">Zmluvy. </w:t>
      </w:r>
    </w:p>
    <w:p w14:paraId="44B0CA02" w14:textId="06E80696" w:rsidR="005D0C65" w:rsidRPr="002874CF"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BB54E4">
        <w:rPr>
          <w:rStyle w:val="FontStyle22"/>
          <w:rFonts w:ascii="Arial Narrow" w:hAnsi="Arial Narrow"/>
          <w:sz w:val="22"/>
          <w:szCs w:val="22"/>
        </w:rPr>
        <w:t>Dodávateľ reklamáciu prešetrí a výsledok prešetrenia písomne oznámi Odberateľovi najneskôr v lehote 30 dní od</w:t>
      </w:r>
      <w:r w:rsidR="00FB2748">
        <w:rPr>
          <w:rStyle w:val="FontStyle22"/>
          <w:rFonts w:ascii="Arial Narrow" w:hAnsi="Arial Narrow"/>
          <w:sz w:val="22"/>
          <w:szCs w:val="22"/>
        </w:rPr>
        <w:t> </w:t>
      </w:r>
      <w:r w:rsidRPr="00BB54E4">
        <w:rPr>
          <w:rStyle w:val="FontStyle22"/>
          <w:rFonts w:ascii="Arial Narrow" w:hAnsi="Arial Narrow"/>
          <w:sz w:val="22"/>
          <w:szCs w:val="22"/>
        </w:rPr>
        <w:t>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30 dní; predĺženie lehoty na vybavenie reklamácie je Dodávateľ povinný oznámiť Odberateľovi.</w:t>
      </w:r>
    </w:p>
    <w:p w14:paraId="4D428472" w14:textId="150378EF" w:rsidR="005D0C65" w:rsidRPr="00CC6BED"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CC6BED">
        <w:rPr>
          <w:rStyle w:val="FontStyle22"/>
          <w:rFonts w:ascii="Arial Narrow" w:hAnsi="Arial Narrow"/>
          <w:sz w:val="22"/>
          <w:szCs w:val="22"/>
        </w:rPr>
        <w:t xml:space="preserve">Odberateľ uplatňuje reklamáciu písomne na doručovacej adrese Dodávateľa alebo elektronickou poštou na </w:t>
      </w:r>
      <w:r w:rsidR="00880015">
        <w:rPr>
          <w:rStyle w:val="FontStyle22"/>
          <w:rFonts w:ascii="Arial Narrow" w:hAnsi="Arial Narrow"/>
          <w:sz w:val="22"/>
          <w:szCs w:val="22"/>
        </w:rPr>
        <w:br/>
      </w:r>
      <w:r w:rsidRPr="00CC6BED">
        <w:rPr>
          <w:rStyle w:val="FontStyle22"/>
          <w:rFonts w:ascii="Arial Narrow" w:hAnsi="Arial Narrow"/>
          <w:sz w:val="22"/>
          <w:szCs w:val="22"/>
        </w:rPr>
        <w:t>e</w:t>
      </w:r>
      <w:r w:rsidR="00A060B1">
        <w:rPr>
          <w:rStyle w:val="FontStyle22"/>
          <w:rFonts w:ascii="Arial Narrow" w:hAnsi="Arial Narrow"/>
          <w:sz w:val="22"/>
          <w:szCs w:val="22"/>
        </w:rPr>
        <w:t>-</w:t>
      </w:r>
      <w:r w:rsidRPr="00CC6BED">
        <w:rPr>
          <w:rStyle w:val="FontStyle22"/>
          <w:rFonts w:ascii="Arial Narrow" w:hAnsi="Arial Narrow"/>
          <w:sz w:val="22"/>
          <w:szCs w:val="22"/>
        </w:rPr>
        <w:t>mailovú adresu poskytnutú Dodávateľom</w:t>
      </w:r>
      <w:r>
        <w:rPr>
          <w:rStyle w:val="FontStyle22"/>
          <w:rFonts w:ascii="Arial Narrow" w:hAnsi="Arial Narrow"/>
          <w:sz w:val="22"/>
          <w:szCs w:val="22"/>
        </w:rPr>
        <w:t>.</w:t>
      </w:r>
    </w:p>
    <w:p w14:paraId="0BDFDB77" w14:textId="32D814E4" w:rsidR="005D0C65" w:rsidRPr="00BB54E4"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BB54E4">
        <w:rPr>
          <w:rStyle w:val="FontStyle22"/>
          <w:rFonts w:ascii="Arial Narrow" w:hAnsi="Arial Narrow"/>
          <w:sz w:val="22"/>
          <w:szCs w:val="22"/>
        </w:rPr>
        <w:t>Pri pochybnostiach o správnosti údajov určeného meradla má Odberateľ právo písomne požiadať PDS o</w:t>
      </w:r>
      <w:r w:rsidR="00A060B1">
        <w:rPr>
          <w:rStyle w:val="FontStyle22"/>
          <w:rFonts w:ascii="Arial Narrow" w:hAnsi="Arial Narrow"/>
          <w:sz w:val="22"/>
          <w:szCs w:val="22"/>
        </w:rPr>
        <w:t> </w:t>
      </w:r>
      <w:r w:rsidRPr="00BB54E4">
        <w:rPr>
          <w:rStyle w:val="FontStyle22"/>
          <w:rFonts w:ascii="Arial Narrow" w:hAnsi="Arial Narrow"/>
          <w:sz w:val="22"/>
          <w:szCs w:val="22"/>
        </w:rPr>
        <w:t>zabezpečenie jeho preskúšania. Počas preskúšania bude meranie zabezpečené náhradným meradlom alebo iným vzájomne dohodnutým spôsobom v zmysle platných predpisov PDS. Ak sa na určenom meradle nezistila chyba, Odberateľ je povinný uhradiť náklady spojené s jeho preskúšaním a výmenou podľa cenníka služieb distribúcie PDS v platnom znení. V opačnom prípade hradí náklady spojené s preskúšaním a výmenou určeného meradla PDS.</w:t>
      </w:r>
    </w:p>
    <w:p w14:paraId="25F313BD" w14:textId="77777777" w:rsidR="005D0C65" w:rsidRPr="00BB54E4"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BB54E4">
        <w:rPr>
          <w:rStyle w:val="FontStyle22"/>
          <w:rFonts w:ascii="Arial Narrow" w:hAnsi="Arial Narrow"/>
          <w:sz w:val="22"/>
          <w:szCs w:val="22"/>
        </w:rPr>
        <w:t>Žiadosť o úradné preskúšanie meracieho systému zbavuje Odberateľa povinnosti zaplatiť v stanovenej lehote faktúru za dodanú elektrinu, a to do vyriešenia žiadosti.</w:t>
      </w:r>
    </w:p>
    <w:p w14:paraId="7948F347" w14:textId="77777777" w:rsidR="005D0C65" w:rsidRPr="002874CF"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BB54E4">
        <w:rPr>
          <w:rStyle w:val="FontStyle22"/>
          <w:rFonts w:ascii="Arial Narrow" w:hAnsi="Arial Narrow"/>
          <w:sz w:val="22"/>
          <w:szCs w:val="22"/>
        </w:rPr>
        <w:t>Montáž alebo výmena meracieho systému alebo jeho častí sa vykoná s vedomím Odberateľa, ktorý jej realizáciu potvrdí podpísaním montážneho listu.</w:t>
      </w:r>
    </w:p>
    <w:p w14:paraId="7EA9DEC7" w14:textId="77777777" w:rsidR="005D0C65" w:rsidRPr="00743DDD"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F03247">
        <w:rPr>
          <w:rStyle w:val="FontStyle22"/>
          <w:rFonts w:ascii="Arial Narrow" w:hAnsi="Arial Narrow"/>
          <w:sz w:val="22"/>
          <w:szCs w:val="22"/>
        </w:rPr>
        <w:t>Kvalita elektriny musí za bežných okolností zodpovedať špecifikácii uvedenej v technických podmienkach PDS</w:t>
      </w:r>
      <w:r>
        <w:rPr>
          <w:rStyle w:val="FontStyle22"/>
          <w:rFonts w:ascii="Arial Narrow" w:hAnsi="Arial Narrow"/>
          <w:sz w:val="22"/>
          <w:szCs w:val="22"/>
        </w:rPr>
        <w:t>.</w:t>
      </w:r>
    </w:p>
    <w:p w14:paraId="55D47F63" w14:textId="32EA65C0" w:rsidR="005D0C65" w:rsidRPr="00BB54E4" w:rsidRDefault="005D0C65" w:rsidP="00790F99">
      <w:pPr>
        <w:keepNext/>
        <w:keepLines/>
        <w:widowControl w:val="0"/>
        <w:shd w:val="clear" w:color="auto" w:fill="FFFFFF"/>
        <w:spacing w:before="360"/>
        <w:ind w:left="0" w:firstLine="0"/>
        <w:jc w:val="center"/>
        <w:rPr>
          <w:rFonts w:ascii="Arial Narrow" w:eastAsia="Times New Roman" w:hAnsi="Arial Narrow"/>
          <w:b/>
          <w:bCs/>
        </w:rPr>
      </w:pPr>
      <w:r w:rsidRPr="00BB54E4">
        <w:rPr>
          <w:rFonts w:ascii="Arial Narrow" w:eastAsia="Times New Roman" w:hAnsi="Arial Narrow"/>
          <w:b/>
          <w:bCs/>
        </w:rPr>
        <w:t>Článok 8</w:t>
      </w:r>
    </w:p>
    <w:p w14:paraId="5427E5FC" w14:textId="47D7B558" w:rsidR="005D0C65" w:rsidRPr="00BB54E4" w:rsidRDefault="005D0C65" w:rsidP="00544108">
      <w:pPr>
        <w:keepNext/>
        <w:keepLines/>
        <w:widowControl w:val="0"/>
        <w:shd w:val="clear" w:color="auto" w:fill="FFFFFF"/>
        <w:spacing w:after="360"/>
        <w:ind w:left="0" w:firstLine="0"/>
        <w:jc w:val="center"/>
        <w:rPr>
          <w:rFonts w:ascii="Arial Narrow" w:eastAsia="Times New Roman" w:hAnsi="Arial Narrow"/>
          <w:b/>
          <w:bCs/>
        </w:rPr>
      </w:pPr>
      <w:r w:rsidRPr="00BB54E4">
        <w:rPr>
          <w:rFonts w:ascii="Arial Narrow" w:eastAsia="Times New Roman" w:hAnsi="Arial Narrow"/>
          <w:b/>
          <w:bCs/>
        </w:rPr>
        <w:t xml:space="preserve">Práva a povinnosti </w:t>
      </w:r>
      <w:r w:rsidR="00C60FC6">
        <w:rPr>
          <w:rFonts w:ascii="Arial Narrow" w:eastAsia="Times New Roman" w:hAnsi="Arial Narrow"/>
          <w:b/>
          <w:bCs/>
        </w:rPr>
        <w:t>Z</w:t>
      </w:r>
      <w:r w:rsidRPr="00BB54E4">
        <w:rPr>
          <w:rFonts w:ascii="Arial Narrow" w:eastAsia="Times New Roman" w:hAnsi="Arial Narrow"/>
          <w:b/>
          <w:bCs/>
        </w:rPr>
        <w:t>mluvných strán</w:t>
      </w:r>
    </w:p>
    <w:p w14:paraId="19AED967" w14:textId="202E1ADE" w:rsidR="005D0C65" w:rsidRPr="00A430EB" w:rsidRDefault="005D0C65">
      <w:pPr>
        <w:pStyle w:val="Style5"/>
        <w:widowControl/>
        <w:numPr>
          <w:ilvl w:val="1"/>
          <w:numId w:val="14"/>
        </w:numPr>
        <w:spacing w:after="120"/>
        <w:ind w:left="567" w:hanging="567"/>
        <w:rPr>
          <w:rFonts w:ascii="Arial Narrow" w:eastAsia="Calibri" w:hAnsi="Arial Narrow"/>
          <w:color w:val="000000"/>
          <w:sz w:val="22"/>
          <w:szCs w:val="22"/>
          <w:lang w:eastAsia="ar-SA"/>
        </w:rPr>
      </w:pPr>
      <w:r>
        <w:rPr>
          <w:rStyle w:val="FontStyle22"/>
          <w:rFonts w:ascii="Arial Narrow" w:hAnsi="Arial Narrow"/>
          <w:sz w:val="22"/>
          <w:szCs w:val="22"/>
        </w:rPr>
        <w:t xml:space="preserve">Dodávateľ je povinný realizovať akékoľvek a všetky plnenia podľa tejto </w:t>
      </w:r>
      <w:r w:rsidRPr="00A430EB">
        <w:rPr>
          <w:rStyle w:val="FontStyle22"/>
          <w:rFonts w:ascii="Arial Narrow" w:hAnsi="Arial Narrow"/>
          <w:sz w:val="22"/>
          <w:szCs w:val="22"/>
        </w:rPr>
        <w:t xml:space="preserve">Zmluvy </w:t>
      </w:r>
      <w:r w:rsidRPr="00A430EB">
        <w:rPr>
          <w:rFonts w:ascii="Arial Narrow" w:hAnsi="Arial Narrow"/>
          <w:sz w:val="22"/>
          <w:szCs w:val="22"/>
        </w:rPr>
        <w:t>v súlade s ustanoveniami tejto Zmluvy, a zároveň</w:t>
      </w:r>
      <w:r w:rsidRPr="00A430EB">
        <w:rPr>
          <w:rStyle w:val="FontStyle22"/>
          <w:rFonts w:ascii="Arial Narrow" w:hAnsi="Arial Narrow"/>
          <w:sz w:val="22"/>
          <w:szCs w:val="22"/>
        </w:rPr>
        <w:t xml:space="preserve"> v súlade </w:t>
      </w:r>
      <w:r w:rsidRPr="00A430EB">
        <w:rPr>
          <w:rFonts w:ascii="Arial Narrow" w:hAnsi="Arial Narrow"/>
          <w:sz w:val="22"/>
          <w:szCs w:val="22"/>
          <w:lang w:eastAsia="de-DE"/>
        </w:rPr>
        <w:t xml:space="preserve">so záujmami Odberateľa, ktoré sú mu známe a/alebo ktoré mu vzhľadom </w:t>
      </w:r>
      <w:r w:rsidR="00653C70">
        <w:rPr>
          <w:rFonts w:ascii="Arial Narrow" w:hAnsi="Arial Narrow"/>
          <w:sz w:val="22"/>
          <w:szCs w:val="22"/>
          <w:lang w:eastAsia="de-DE"/>
        </w:rPr>
        <w:br/>
      </w:r>
      <w:r w:rsidRPr="00A430EB">
        <w:rPr>
          <w:rFonts w:ascii="Arial Narrow" w:hAnsi="Arial Narrow"/>
          <w:sz w:val="22"/>
          <w:szCs w:val="22"/>
          <w:lang w:eastAsia="de-DE"/>
        </w:rPr>
        <w:t xml:space="preserve">na okolnosti pri vynaložení všetkej odbornej starostlivosti mali byť známe, resp. ktoré mal Dodávateľ poznať v súlade s príslušnými všeobecne záväznými právnymi predpismi platnými na území SR, </w:t>
      </w:r>
      <w:r w:rsidRPr="00A430EB">
        <w:rPr>
          <w:rFonts w:ascii="Arial Narrow" w:hAnsi="Arial Narrow"/>
          <w:sz w:val="22"/>
          <w:szCs w:val="22"/>
        </w:rPr>
        <w:t>a zároveň s odbornou starostlivosťou, ktorú je možné od</w:t>
      </w:r>
      <w:r w:rsidR="00FB2748">
        <w:rPr>
          <w:rFonts w:ascii="Arial Narrow" w:hAnsi="Arial Narrow"/>
          <w:sz w:val="22"/>
          <w:szCs w:val="22"/>
        </w:rPr>
        <w:t> </w:t>
      </w:r>
      <w:r w:rsidRPr="00A430EB">
        <w:rPr>
          <w:rFonts w:ascii="Arial Narrow" w:hAnsi="Arial Narrow"/>
          <w:sz w:val="22"/>
          <w:szCs w:val="22"/>
        </w:rPr>
        <w:t>Dodávateľa dôvodne očakávať, zachovávajúc štandardy „</w:t>
      </w:r>
      <w:proofErr w:type="spellStart"/>
      <w:r w:rsidRPr="00A430EB">
        <w:rPr>
          <w:rFonts w:ascii="Arial Narrow" w:hAnsi="Arial Narrow"/>
          <w:sz w:val="22"/>
          <w:szCs w:val="22"/>
        </w:rPr>
        <w:t>best</w:t>
      </w:r>
      <w:proofErr w:type="spellEnd"/>
      <w:r w:rsidRPr="00A430EB">
        <w:rPr>
          <w:rFonts w:ascii="Arial Narrow" w:hAnsi="Arial Narrow"/>
          <w:sz w:val="22"/>
          <w:szCs w:val="22"/>
        </w:rPr>
        <w:t xml:space="preserve"> </w:t>
      </w:r>
      <w:proofErr w:type="spellStart"/>
      <w:r w:rsidRPr="00A430EB">
        <w:rPr>
          <w:rFonts w:ascii="Arial Narrow" w:hAnsi="Arial Narrow"/>
          <w:sz w:val="22"/>
          <w:szCs w:val="22"/>
        </w:rPr>
        <w:t>practice</w:t>
      </w:r>
      <w:proofErr w:type="spellEnd"/>
      <w:r w:rsidRPr="00A430EB">
        <w:rPr>
          <w:rFonts w:ascii="Arial Narrow" w:hAnsi="Arial Narrow"/>
          <w:sz w:val="22"/>
          <w:szCs w:val="22"/>
        </w:rPr>
        <w:t>“ v danom odvetví, a zároveň za každých okolností riadne a včas.</w:t>
      </w:r>
    </w:p>
    <w:p w14:paraId="63D70AA0" w14:textId="612C627E" w:rsidR="005D0C65" w:rsidRPr="00A430EB" w:rsidRDefault="005D0C65">
      <w:pPr>
        <w:pStyle w:val="Style5"/>
        <w:widowControl/>
        <w:numPr>
          <w:ilvl w:val="1"/>
          <w:numId w:val="14"/>
        </w:numPr>
        <w:spacing w:after="120"/>
        <w:ind w:left="567" w:hanging="567"/>
        <w:rPr>
          <w:rFonts w:ascii="Arial Narrow" w:eastAsia="Calibri" w:hAnsi="Arial Narrow"/>
          <w:color w:val="000000"/>
          <w:sz w:val="22"/>
          <w:szCs w:val="22"/>
          <w:lang w:eastAsia="ar-SA"/>
        </w:rPr>
      </w:pPr>
      <w:r w:rsidRPr="7495FA56">
        <w:rPr>
          <w:rStyle w:val="FontStyle22"/>
          <w:rFonts w:ascii="Arial Narrow" w:hAnsi="Arial Narrow"/>
          <w:sz w:val="22"/>
          <w:szCs w:val="22"/>
        </w:rPr>
        <w:t xml:space="preserve">Dodávateľ je povinný </w:t>
      </w:r>
      <w:r w:rsidRPr="7495FA56">
        <w:rPr>
          <w:rFonts w:ascii="Arial Narrow" w:hAnsi="Arial Narrow"/>
          <w:sz w:val="22"/>
          <w:szCs w:val="22"/>
        </w:rPr>
        <w:t>písomne upozorniť Odberateľa na nesprávnosť (vrátane rozporu s právnym poriadkom) ním navrhovaného postupu, podkladov a/alebo iných pokynov týkajúcich sa plnení definovaných v</w:t>
      </w:r>
      <w:r w:rsidR="00802BC8">
        <w:rPr>
          <w:rFonts w:ascii="Arial Narrow" w:hAnsi="Arial Narrow"/>
          <w:sz w:val="22"/>
          <w:szCs w:val="22"/>
        </w:rPr>
        <w:t> </w:t>
      </w:r>
      <w:r w:rsidRPr="7495FA56">
        <w:rPr>
          <w:rFonts w:ascii="Arial Narrow" w:hAnsi="Arial Narrow"/>
          <w:sz w:val="22"/>
          <w:szCs w:val="22"/>
        </w:rPr>
        <w:t>predmete</w:t>
      </w:r>
      <w:r w:rsidR="00802BC8">
        <w:rPr>
          <w:rFonts w:ascii="Arial Narrow" w:hAnsi="Arial Narrow"/>
          <w:sz w:val="22"/>
          <w:szCs w:val="22"/>
        </w:rPr>
        <w:t xml:space="preserve"> tejto</w:t>
      </w:r>
      <w:r w:rsidRPr="7495FA56">
        <w:rPr>
          <w:rFonts w:ascii="Arial Narrow" w:hAnsi="Arial Narrow"/>
          <w:sz w:val="22"/>
          <w:szCs w:val="22"/>
        </w:rPr>
        <w:t xml:space="preserve"> Zmluvy a</w:t>
      </w:r>
      <w:r w:rsidR="00FB2748">
        <w:rPr>
          <w:rFonts w:ascii="Arial Narrow" w:hAnsi="Arial Narrow"/>
          <w:sz w:val="22"/>
          <w:szCs w:val="22"/>
        </w:rPr>
        <w:t> </w:t>
      </w:r>
      <w:r w:rsidRPr="7495FA56">
        <w:rPr>
          <w:rFonts w:ascii="Arial Narrow" w:hAnsi="Arial Narrow"/>
          <w:sz w:val="22"/>
          <w:szCs w:val="22"/>
        </w:rPr>
        <w:t>v</w:t>
      </w:r>
      <w:r w:rsidR="00FB2748">
        <w:rPr>
          <w:rFonts w:ascii="Arial Narrow" w:hAnsi="Arial Narrow"/>
          <w:sz w:val="22"/>
          <w:szCs w:val="22"/>
        </w:rPr>
        <w:t> </w:t>
      </w:r>
      <w:r w:rsidRPr="7495FA56">
        <w:rPr>
          <w:rFonts w:ascii="Arial Narrow" w:hAnsi="Arial Narrow"/>
          <w:sz w:val="22"/>
          <w:szCs w:val="22"/>
        </w:rPr>
        <w:t>tejto Zmluve bezodkladne, najneskôr do 5 dní po</w:t>
      </w:r>
      <w:r w:rsidR="00A060B1">
        <w:rPr>
          <w:rFonts w:ascii="Arial Narrow" w:hAnsi="Arial Narrow"/>
          <w:sz w:val="22"/>
          <w:szCs w:val="22"/>
        </w:rPr>
        <w:t xml:space="preserve"> </w:t>
      </w:r>
      <w:r w:rsidRPr="7495FA56">
        <w:rPr>
          <w:rFonts w:ascii="Arial Narrow" w:hAnsi="Arial Narrow"/>
          <w:sz w:val="22"/>
          <w:szCs w:val="22"/>
        </w:rPr>
        <w:t xml:space="preserve">tom, ako sa dozvedel o tomto postupe, pokynoch alebo po doručení takýchto dokumentov. V prípade, že si Dodávateľ nesplní túto svoju povinnosť, zodpovedá Odberateľovi za škodu tým spôsobenú. V prípade, že Odberateľ trvá napriek upozorneniu Dodávateľa na tomto postupe, podkladoch, pokynoch, je </w:t>
      </w:r>
      <w:r w:rsidR="00C155EE">
        <w:rPr>
          <w:rFonts w:ascii="Arial Narrow" w:hAnsi="Arial Narrow"/>
          <w:sz w:val="22"/>
          <w:szCs w:val="22"/>
        </w:rPr>
        <w:t>Dodá</w:t>
      </w:r>
      <w:r w:rsidR="00C155EE" w:rsidRPr="7495FA56">
        <w:rPr>
          <w:rFonts w:ascii="Arial Narrow" w:hAnsi="Arial Narrow"/>
          <w:sz w:val="22"/>
          <w:szCs w:val="22"/>
        </w:rPr>
        <w:t>vateľ</w:t>
      </w:r>
      <w:r w:rsidRPr="7495FA56">
        <w:rPr>
          <w:rFonts w:ascii="Arial Narrow" w:hAnsi="Arial Narrow"/>
          <w:sz w:val="22"/>
          <w:szCs w:val="22"/>
        </w:rPr>
        <w:t xml:space="preserve"> povinný postupovať podľa pokynov Odberateľa, pričom však Dodávateľ nezodpovedá za akúkoľvek škodu, ktorá v tomto prípade v príčinnej súvislosti s pokynom Odberateľa vznikne.</w:t>
      </w:r>
    </w:p>
    <w:p w14:paraId="4BBF7D88" w14:textId="5949FD96" w:rsidR="005D0C65" w:rsidRPr="00A430EB" w:rsidRDefault="005D0C65">
      <w:pPr>
        <w:pStyle w:val="Style5"/>
        <w:widowControl/>
        <w:numPr>
          <w:ilvl w:val="1"/>
          <w:numId w:val="14"/>
        </w:numPr>
        <w:spacing w:after="120"/>
        <w:ind w:left="567" w:hanging="567"/>
        <w:rPr>
          <w:rStyle w:val="FontStyle22"/>
          <w:rFonts w:ascii="Arial Narrow" w:eastAsia="Calibri" w:hAnsi="Arial Narrow"/>
          <w:sz w:val="22"/>
          <w:szCs w:val="22"/>
          <w:lang w:eastAsia="ar-SA"/>
        </w:rPr>
      </w:pPr>
      <w:r w:rsidRPr="00A430EB">
        <w:rPr>
          <w:rFonts w:ascii="Arial Narrow" w:hAnsi="Arial Narrow"/>
          <w:sz w:val="22"/>
          <w:szCs w:val="22"/>
        </w:rPr>
        <w:t xml:space="preserve">Dodávateľ je povinný </w:t>
      </w:r>
      <w:r w:rsidRPr="00A430EB">
        <w:rPr>
          <w:rFonts w:ascii="Arial Narrow" w:hAnsi="Arial Narrow"/>
          <w:sz w:val="22"/>
          <w:szCs w:val="22"/>
          <w:lang w:eastAsia="de-DE"/>
        </w:rPr>
        <w:t xml:space="preserve">bezodkladne informovať Odberateľa o akýchkoľvek prekážkach brániacich poskytovaniu riadneho a včasného zmluvného plnenia, a tiež bezodkladne informovať Odberateľa o tom, že u Dodávateľa nastali okolnosti podľa </w:t>
      </w:r>
      <w:r w:rsidR="00FB2748">
        <w:rPr>
          <w:rFonts w:ascii="Arial Narrow" w:hAnsi="Arial Narrow"/>
          <w:sz w:val="22"/>
          <w:szCs w:val="22"/>
          <w:lang w:eastAsia="de-DE"/>
        </w:rPr>
        <w:t>bodov</w:t>
      </w:r>
      <w:r w:rsidRPr="00A430EB">
        <w:rPr>
          <w:rFonts w:ascii="Arial Narrow" w:hAnsi="Arial Narrow"/>
          <w:sz w:val="22"/>
          <w:szCs w:val="22"/>
          <w:lang w:eastAsia="de-DE"/>
        </w:rPr>
        <w:t xml:space="preserve"> 8.6</w:t>
      </w:r>
      <w:r w:rsidR="00110086">
        <w:rPr>
          <w:rFonts w:ascii="Arial Narrow" w:hAnsi="Arial Narrow"/>
          <w:sz w:val="22"/>
          <w:szCs w:val="22"/>
          <w:lang w:eastAsia="de-DE"/>
        </w:rPr>
        <w:t xml:space="preserve"> a</w:t>
      </w:r>
      <w:r w:rsidRPr="00A430EB">
        <w:rPr>
          <w:rFonts w:ascii="Arial Narrow" w:hAnsi="Arial Narrow"/>
          <w:sz w:val="22"/>
          <w:szCs w:val="22"/>
          <w:lang w:eastAsia="de-DE"/>
        </w:rPr>
        <w:t xml:space="preserve"> 8.7 tohto čl</w:t>
      </w:r>
      <w:r w:rsidR="00FB2748">
        <w:rPr>
          <w:rFonts w:ascii="Arial Narrow" w:hAnsi="Arial Narrow"/>
          <w:sz w:val="22"/>
          <w:szCs w:val="22"/>
          <w:lang w:eastAsia="de-DE"/>
        </w:rPr>
        <w:t>ánku</w:t>
      </w:r>
      <w:r w:rsidRPr="00A430EB">
        <w:rPr>
          <w:rFonts w:ascii="Arial Narrow" w:hAnsi="Arial Narrow"/>
          <w:sz w:val="22"/>
          <w:szCs w:val="22"/>
          <w:lang w:eastAsia="de-DE"/>
        </w:rPr>
        <w:t xml:space="preserve"> </w:t>
      </w:r>
      <w:r w:rsidR="00BF5887">
        <w:rPr>
          <w:rFonts w:ascii="Arial Narrow" w:hAnsi="Arial Narrow"/>
          <w:sz w:val="22"/>
          <w:szCs w:val="22"/>
          <w:lang w:eastAsia="de-DE"/>
        </w:rPr>
        <w:t xml:space="preserve">tejto </w:t>
      </w:r>
      <w:r w:rsidRPr="00A430EB">
        <w:rPr>
          <w:rFonts w:ascii="Arial Narrow" w:hAnsi="Arial Narrow"/>
          <w:sz w:val="22"/>
          <w:szCs w:val="22"/>
          <w:lang w:eastAsia="de-DE"/>
        </w:rPr>
        <w:t xml:space="preserve">Zmluvy, </w:t>
      </w:r>
      <w:r w:rsidR="004568E9">
        <w:rPr>
          <w:rFonts w:ascii="Arial Narrow" w:hAnsi="Arial Narrow"/>
          <w:sz w:val="22"/>
          <w:szCs w:val="22"/>
          <w:lang w:eastAsia="de-DE"/>
        </w:rPr>
        <w:t>č</w:t>
      </w:r>
      <w:r w:rsidRPr="00A430EB">
        <w:rPr>
          <w:rFonts w:ascii="Arial Narrow" w:hAnsi="Arial Narrow"/>
          <w:sz w:val="22"/>
          <w:szCs w:val="22"/>
          <w:lang w:eastAsia="de-DE"/>
        </w:rPr>
        <w:t>l</w:t>
      </w:r>
      <w:r w:rsidR="00FB2748">
        <w:rPr>
          <w:rFonts w:ascii="Arial Narrow" w:hAnsi="Arial Narrow"/>
          <w:sz w:val="22"/>
          <w:szCs w:val="22"/>
          <w:lang w:eastAsia="de-DE"/>
        </w:rPr>
        <w:t>ánku</w:t>
      </w:r>
      <w:r w:rsidRPr="00A430EB">
        <w:rPr>
          <w:rFonts w:ascii="Arial Narrow" w:hAnsi="Arial Narrow"/>
          <w:sz w:val="22"/>
          <w:szCs w:val="22"/>
          <w:lang w:eastAsia="de-DE"/>
        </w:rPr>
        <w:t xml:space="preserve"> 13 </w:t>
      </w:r>
      <w:r w:rsidR="00110086">
        <w:rPr>
          <w:rFonts w:ascii="Arial Narrow" w:hAnsi="Arial Narrow"/>
          <w:sz w:val="22"/>
          <w:szCs w:val="22"/>
          <w:lang w:eastAsia="de-DE"/>
        </w:rPr>
        <w:t>bod</w:t>
      </w:r>
      <w:r w:rsidRPr="00A430EB">
        <w:rPr>
          <w:rFonts w:ascii="Arial Narrow" w:hAnsi="Arial Narrow"/>
          <w:sz w:val="22"/>
          <w:szCs w:val="22"/>
          <w:lang w:eastAsia="de-DE"/>
        </w:rPr>
        <w:t xml:space="preserve"> 13.11 tejto Zmluvy alebo o tom, že u Dodávateľa došlo k strate príslušného oprávnenia potrebného na poskytovanie zmluvného plnenia</w:t>
      </w:r>
      <w:r w:rsidR="004568E9">
        <w:rPr>
          <w:rFonts w:ascii="Arial Narrow" w:hAnsi="Arial Narrow"/>
          <w:sz w:val="22"/>
          <w:szCs w:val="22"/>
          <w:lang w:eastAsia="de-DE"/>
        </w:rPr>
        <w:t>,</w:t>
      </w:r>
      <w:r w:rsidRPr="00A430EB">
        <w:rPr>
          <w:rFonts w:ascii="Arial Narrow" w:hAnsi="Arial Narrow"/>
          <w:sz w:val="22"/>
          <w:szCs w:val="22"/>
          <w:lang w:eastAsia="de-DE"/>
        </w:rPr>
        <w:t xml:space="preserve"> resp. strate</w:t>
      </w:r>
      <w:r w:rsidRPr="00A430EB">
        <w:rPr>
          <w:rFonts w:ascii="Arial Narrow" w:hAnsi="Arial Narrow"/>
          <w:sz w:val="22"/>
          <w:szCs w:val="22"/>
        </w:rPr>
        <w:t xml:space="preserve"> spôsobilosti dodávať elektrinu </w:t>
      </w:r>
      <w:r w:rsidRPr="00A430EB">
        <w:rPr>
          <w:rFonts w:ascii="Arial Narrow" w:hAnsi="Arial Narrow"/>
          <w:sz w:val="22"/>
          <w:szCs w:val="22"/>
          <w:lang w:eastAsia="de-DE"/>
        </w:rPr>
        <w:t>podľa tejto Zmluvy.</w:t>
      </w:r>
    </w:p>
    <w:p w14:paraId="00C425E8" w14:textId="1DFDD710" w:rsidR="005D0C65" w:rsidRPr="00FB67E6" w:rsidRDefault="005D0C65">
      <w:pPr>
        <w:pStyle w:val="Style5"/>
        <w:widowControl/>
        <w:numPr>
          <w:ilvl w:val="1"/>
          <w:numId w:val="14"/>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lastRenderedPageBreak/>
        <w:t>Odberateľ berie na vedomie, že PDS je oprávnený obmedziť alebo prerušiť distribučné služby v nevyhnutnom rozsahu a na nevyhnutnú dobu v prípadoch ustanovených § 31 ods. 1 písm. e) zákona o energetike a</w:t>
      </w:r>
      <w:r w:rsidR="00A060B1">
        <w:rPr>
          <w:rStyle w:val="FontStyle22"/>
          <w:rFonts w:ascii="Arial Narrow" w:hAnsi="Arial Narrow"/>
          <w:sz w:val="22"/>
          <w:szCs w:val="22"/>
        </w:rPr>
        <w:t> </w:t>
      </w:r>
      <w:r w:rsidRPr="00FB67E6">
        <w:rPr>
          <w:rStyle w:val="FontStyle22"/>
          <w:rFonts w:ascii="Arial Narrow" w:hAnsi="Arial Narrow"/>
          <w:sz w:val="22"/>
          <w:szCs w:val="22"/>
        </w:rPr>
        <w:t>v</w:t>
      </w:r>
      <w:r w:rsidR="00A060B1">
        <w:rPr>
          <w:rStyle w:val="FontStyle22"/>
          <w:rFonts w:ascii="Arial Narrow" w:hAnsi="Arial Narrow"/>
          <w:sz w:val="22"/>
          <w:szCs w:val="22"/>
        </w:rPr>
        <w:t> </w:t>
      </w:r>
      <w:r w:rsidRPr="00FB67E6">
        <w:rPr>
          <w:rStyle w:val="FontStyle22"/>
          <w:rFonts w:ascii="Arial Narrow" w:hAnsi="Arial Narrow"/>
          <w:sz w:val="22"/>
          <w:szCs w:val="22"/>
        </w:rPr>
        <w:t>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 Dodávateľ je povinný vopred písomne informovať Odberateľa o</w:t>
      </w:r>
      <w:r w:rsidR="00A060B1">
        <w:rPr>
          <w:rStyle w:val="FontStyle22"/>
          <w:rFonts w:ascii="Arial Narrow" w:hAnsi="Arial Narrow"/>
          <w:sz w:val="22"/>
          <w:szCs w:val="22"/>
        </w:rPr>
        <w:t> </w:t>
      </w:r>
      <w:r w:rsidRPr="00FB67E6">
        <w:rPr>
          <w:rStyle w:val="FontStyle22"/>
          <w:rFonts w:ascii="Arial Narrow" w:hAnsi="Arial Narrow"/>
          <w:sz w:val="22"/>
          <w:szCs w:val="22"/>
        </w:rPr>
        <w:t>plánovanom obmedzení alebo prerušení distribučných služieb a ich dôvode a trvaní v súlade so zákonom o energetike a prevádzkovým poriadkom PDS.</w:t>
      </w:r>
    </w:p>
    <w:p w14:paraId="7FEEF69E" w14:textId="2E305183" w:rsidR="005D0C65" w:rsidRPr="00FB67E6" w:rsidRDefault="005D0C65">
      <w:pPr>
        <w:pStyle w:val="Style5"/>
        <w:widowControl/>
        <w:numPr>
          <w:ilvl w:val="1"/>
          <w:numId w:val="14"/>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Dodávateľ si vyhradzuje právo prerušiť dodávku elektriny odstavením trafostanice alebo rozvodu elektriny z</w:t>
      </w:r>
      <w:r w:rsidR="00A060B1">
        <w:rPr>
          <w:rStyle w:val="FontStyle22"/>
          <w:rFonts w:ascii="Arial Narrow" w:hAnsi="Arial Narrow"/>
          <w:sz w:val="22"/>
          <w:szCs w:val="22"/>
        </w:rPr>
        <w:t> </w:t>
      </w:r>
      <w:r w:rsidRPr="00FB67E6">
        <w:rPr>
          <w:rStyle w:val="FontStyle22"/>
          <w:rFonts w:ascii="Arial Narrow" w:hAnsi="Arial Narrow"/>
          <w:sz w:val="22"/>
          <w:szCs w:val="22"/>
        </w:rPr>
        <w:t>prevádzky na čas nevyhnutný pre ich opravy, resp. údržbu. Termín odstávky je Dodávateľ povinný oznámiť Odberateľovi písomne vopred, najneskôr jeden týždeň pred plánovanou odstávkou a Dodávateľ je povinný postupovať v súlade s pokynmi Odberateľa tak, aby bol minimalizovaný dopad prerušenia dodávky elektriny na prevádzku Odberateľa.</w:t>
      </w:r>
    </w:p>
    <w:p w14:paraId="0D77FFBA" w14:textId="0EB3DA1F" w:rsidR="005D0C65" w:rsidRPr="00D46871" w:rsidRDefault="005D0C65">
      <w:pPr>
        <w:pStyle w:val="Style5"/>
        <w:widowControl/>
        <w:numPr>
          <w:ilvl w:val="1"/>
          <w:numId w:val="14"/>
        </w:numPr>
        <w:spacing w:after="120"/>
        <w:ind w:left="567" w:hanging="567"/>
        <w:rPr>
          <w:rStyle w:val="FontStyle22"/>
          <w:rFonts w:ascii="Arial Narrow" w:hAnsi="Arial Narrow"/>
          <w:sz w:val="22"/>
          <w:szCs w:val="22"/>
        </w:rPr>
      </w:pPr>
      <w:r w:rsidRPr="002F08AB">
        <w:rPr>
          <w:rStyle w:val="FontStyle22"/>
          <w:rFonts w:ascii="Arial Narrow" w:hAnsi="Arial Narrow"/>
          <w:sz w:val="22"/>
          <w:szCs w:val="22"/>
        </w:rPr>
        <w:t>V prípade zrušenia odberného miesta, najmä z dôvodu prevodu vlastníckych práv k odbernému miestu, odstránenia odberného miesta, demolácie, zničenia živelnou pohromou, je Odberateľ oprávnený s</w:t>
      </w:r>
      <w:r w:rsidR="00A060B1">
        <w:rPr>
          <w:rStyle w:val="FontStyle22"/>
          <w:rFonts w:ascii="Arial Narrow" w:hAnsi="Arial Narrow"/>
          <w:sz w:val="22"/>
          <w:szCs w:val="22"/>
        </w:rPr>
        <w:t> </w:t>
      </w:r>
      <w:r w:rsidRPr="002F08AB">
        <w:rPr>
          <w:rStyle w:val="FontStyle22"/>
          <w:rFonts w:ascii="Arial Narrow" w:hAnsi="Arial Narrow"/>
          <w:sz w:val="22"/>
          <w:szCs w:val="22"/>
        </w:rPr>
        <w:t>Dodávateľom ukončiť zmluvný vzťah k danému odbernému miestu najneskôr do 30 dní odo dňa oznámenia Dodávateľovi o zrušení odberného miesta; Dodávateľ nemá v takomto prípade právo uplatňovať si žiadne sankcie ani iné finančné kompenzácie či náhradu škody voči Odberateľovi.</w:t>
      </w:r>
    </w:p>
    <w:p w14:paraId="4F9A3226" w14:textId="24C38E56" w:rsidR="005D0C65" w:rsidRDefault="005D0C65">
      <w:pPr>
        <w:pStyle w:val="Style5"/>
        <w:widowControl/>
        <w:numPr>
          <w:ilvl w:val="1"/>
          <w:numId w:val="14"/>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Dodávateľ sa zaväzuje, že v prípade nedodržania kvality dodanej elektriny, ktorá vznikne z dôvodu zavinenia Dodávateľa, Dodávateľ zodpovedá za škodu, ktorá tým vznikne Odberateľovi v rozsahu skutočnej škody a</w:t>
      </w:r>
      <w:r w:rsidR="00A060B1">
        <w:rPr>
          <w:rStyle w:val="FontStyle22"/>
          <w:rFonts w:ascii="Arial Narrow" w:hAnsi="Arial Narrow"/>
          <w:sz w:val="22"/>
          <w:szCs w:val="22"/>
        </w:rPr>
        <w:t> </w:t>
      </w:r>
      <w:r w:rsidRPr="00FB67E6">
        <w:rPr>
          <w:rStyle w:val="FontStyle22"/>
          <w:rFonts w:ascii="Arial Narrow" w:hAnsi="Arial Narrow"/>
          <w:sz w:val="22"/>
          <w:szCs w:val="22"/>
        </w:rPr>
        <w:t>ušlého zisku.</w:t>
      </w:r>
    </w:p>
    <w:p w14:paraId="6982C2C1" w14:textId="4E0B1F5B" w:rsidR="005D0C65" w:rsidRPr="00FB67E6" w:rsidRDefault="005D0C65">
      <w:pPr>
        <w:pStyle w:val="Style5"/>
        <w:widowControl/>
        <w:numPr>
          <w:ilvl w:val="1"/>
          <w:numId w:val="14"/>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V prípade odstúpenia od tejto Zmluvy zo strany Dodávateľa alebo Odberateľa je Dodávateľ oprávnený zabezpečiť ukončenie dodávky elektriny a distribučných služieb odpojením odberného miesta ku dňu zániku </w:t>
      </w:r>
      <w:r w:rsidR="00802BC8">
        <w:rPr>
          <w:rStyle w:val="FontStyle22"/>
          <w:rFonts w:ascii="Arial Narrow" w:hAnsi="Arial Narrow"/>
          <w:sz w:val="22"/>
          <w:szCs w:val="22"/>
        </w:rPr>
        <w:t xml:space="preserve">tejto </w:t>
      </w:r>
      <w:r w:rsidRPr="00FB67E6">
        <w:rPr>
          <w:rStyle w:val="FontStyle22"/>
          <w:rFonts w:ascii="Arial Narrow" w:hAnsi="Arial Narrow"/>
          <w:sz w:val="22"/>
          <w:szCs w:val="22"/>
        </w:rPr>
        <w:t>Zmluvy</w:t>
      </w:r>
      <w:r>
        <w:rPr>
          <w:rStyle w:val="FontStyle22"/>
          <w:rFonts w:ascii="Arial Narrow" w:hAnsi="Arial Narrow"/>
          <w:sz w:val="22"/>
          <w:szCs w:val="22"/>
        </w:rPr>
        <w:t>.</w:t>
      </w:r>
    </w:p>
    <w:p w14:paraId="587655FB" w14:textId="227289CA" w:rsidR="005D0C65" w:rsidRDefault="005D0C65">
      <w:pPr>
        <w:pStyle w:val="Style5"/>
        <w:widowControl/>
        <w:numPr>
          <w:ilvl w:val="1"/>
          <w:numId w:val="14"/>
        </w:numPr>
        <w:spacing w:after="120"/>
        <w:ind w:left="567" w:hanging="567"/>
        <w:rPr>
          <w:rStyle w:val="FontStyle22"/>
          <w:rFonts w:ascii="Arial Narrow" w:hAnsi="Arial Narrow"/>
          <w:sz w:val="22"/>
          <w:szCs w:val="22"/>
        </w:rPr>
      </w:pPr>
      <w:r w:rsidRPr="00317D32">
        <w:rPr>
          <w:rStyle w:val="FontStyle22"/>
          <w:rFonts w:ascii="Arial Narrow" w:hAnsi="Arial Narrow"/>
          <w:sz w:val="22"/>
          <w:szCs w:val="22"/>
        </w:rPr>
        <w:t>Dodávateľ sa zaväzuje mať počas trvania tejto Zmluvy platné povolenie (registrácia) na podnikanie v energetike v súlade s § 5 a </w:t>
      </w:r>
      <w:proofErr w:type="spellStart"/>
      <w:r w:rsidRPr="00317D32">
        <w:rPr>
          <w:rStyle w:val="FontStyle22"/>
          <w:rFonts w:ascii="Arial Narrow" w:hAnsi="Arial Narrow"/>
          <w:sz w:val="22"/>
          <w:szCs w:val="22"/>
        </w:rPr>
        <w:t>nasl</w:t>
      </w:r>
      <w:proofErr w:type="spellEnd"/>
      <w:r w:rsidRPr="00317D32">
        <w:rPr>
          <w:rStyle w:val="FontStyle22"/>
          <w:rFonts w:ascii="Arial Narrow" w:hAnsi="Arial Narrow"/>
          <w:sz w:val="22"/>
          <w:szCs w:val="22"/>
        </w:rPr>
        <w:t xml:space="preserve">. zákona o energetike, nariadení vlády a súvisiacej legislatívy o splnení podmienok a registrácii pre dodávky elektriny a súvisiacich služieb vydané autorizovanou osobou. </w:t>
      </w:r>
    </w:p>
    <w:p w14:paraId="4ECD5F4A" w14:textId="77777777" w:rsidR="005D0C65" w:rsidRPr="00317D32" w:rsidRDefault="005D0C65">
      <w:pPr>
        <w:pStyle w:val="Style5"/>
        <w:widowControl/>
        <w:numPr>
          <w:ilvl w:val="1"/>
          <w:numId w:val="14"/>
        </w:numPr>
        <w:spacing w:after="120"/>
        <w:ind w:left="567" w:hanging="567"/>
        <w:rPr>
          <w:rStyle w:val="FontStyle22"/>
          <w:rFonts w:ascii="Arial Narrow" w:hAnsi="Arial Narrow"/>
          <w:sz w:val="22"/>
          <w:szCs w:val="22"/>
        </w:rPr>
      </w:pPr>
      <w:r>
        <w:rPr>
          <w:rStyle w:val="FontStyle22"/>
          <w:rFonts w:ascii="Arial Narrow" w:hAnsi="Arial Narrow"/>
          <w:sz w:val="22"/>
          <w:szCs w:val="22"/>
        </w:rPr>
        <w:t>Dodávateľ nie je oprávnený bez predchádzajúceho písomného súhlasu Odberateľa postúpiť, založiť ani inak previesť akékoľvek svoje pohľadávky vzniknuté na základe alebo v súvislosti s touto Zmluvou alebo plnením záväzkov podľa tejto Zmluvy.</w:t>
      </w:r>
    </w:p>
    <w:p w14:paraId="37CD834F" w14:textId="05CBA0EA" w:rsidR="005D0C65" w:rsidRPr="00D86C51" w:rsidRDefault="005D0C65" w:rsidP="00790F99">
      <w:pPr>
        <w:widowControl w:val="0"/>
        <w:shd w:val="clear" w:color="auto" w:fill="FFFFFF"/>
        <w:tabs>
          <w:tab w:val="left" w:pos="720"/>
        </w:tabs>
        <w:spacing w:before="360"/>
        <w:jc w:val="center"/>
        <w:rPr>
          <w:rFonts w:ascii="Arial Narrow" w:eastAsia="Times New Roman" w:hAnsi="Arial Narrow"/>
          <w:b/>
          <w:bCs/>
        </w:rPr>
      </w:pPr>
      <w:r w:rsidRPr="00D86C51">
        <w:rPr>
          <w:rFonts w:ascii="Arial Narrow" w:eastAsia="Times New Roman" w:hAnsi="Arial Narrow"/>
          <w:b/>
          <w:bCs/>
        </w:rPr>
        <w:t>Článok 9</w:t>
      </w:r>
    </w:p>
    <w:p w14:paraId="623336FA" w14:textId="77777777" w:rsidR="005D0C65" w:rsidRPr="00D86C51" w:rsidRDefault="005D0C65" w:rsidP="00544108">
      <w:pPr>
        <w:widowControl w:val="0"/>
        <w:shd w:val="clear" w:color="auto" w:fill="FFFFFF"/>
        <w:tabs>
          <w:tab w:val="left" w:pos="720"/>
        </w:tabs>
        <w:spacing w:after="360"/>
        <w:ind w:left="0" w:firstLine="0"/>
        <w:jc w:val="center"/>
        <w:rPr>
          <w:rFonts w:ascii="Arial Narrow" w:eastAsia="Times New Roman" w:hAnsi="Arial Narrow"/>
        </w:rPr>
      </w:pPr>
      <w:r w:rsidRPr="00D86C51">
        <w:rPr>
          <w:rFonts w:ascii="Arial Narrow" w:eastAsia="Times New Roman" w:hAnsi="Arial Narrow"/>
          <w:b/>
          <w:bCs/>
        </w:rPr>
        <w:t>Náhrada škody</w:t>
      </w:r>
      <w:r>
        <w:rPr>
          <w:rFonts w:ascii="Arial Narrow" w:eastAsia="Times New Roman" w:hAnsi="Arial Narrow"/>
          <w:b/>
          <w:bCs/>
        </w:rPr>
        <w:t>, sankcie</w:t>
      </w:r>
      <w:r w:rsidRPr="00D86C51">
        <w:rPr>
          <w:rFonts w:ascii="Arial Narrow" w:eastAsia="Times New Roman" w:hAnsi="Arial Narrow"/>
          <w:b/>
          <w:bCs/>
        </w:rPr>
        <w:t xml:space="preserve"> a vyššia moc</w:t>
      </w:r>
    </w:p>
    <w:p w14:paraId="61D10762" w14:textId="4FA7585A"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Fonts w:ascii="Arial Narrow" w:eastAsia="Times New Roman" w:hAnsi="Arial Narrow"/>
        </w:rPr>
        <w:t xml:space="preserve">Ak poruší niektorá zo </w:t>
      </w:r>
      <w:r w:rsidR="00802BC8">
        <w:rPr>
          <w:rFonts w:ascii="Arial Narrow" w:eastAsia="Times New Roman" w:hAnsi="Arial Narrow"/>
        </w:rPr>
        <w:t>Z</w:t>
      </w:r>
      <w:r w:rsidRPr="00D86C51">
        <w:rPr>
          <w:rFonts w:ascii="Arial Narrow" w:eastAsia="Times New Roman" w:hAnsi="Arial Narrow"/>
        </w:rPr>
        <w:t>mluvných strán povinnosti vyplývajúce z</w:t>
      </w:r>
      <w:r w:rsidR="00802BC8">
        <w:rPr>
          <w:rFonts w:ascii="Arial Narrow" w:eastAsia="Times New Roman" w:hAnsi="Arial Narrow"/>
        </w:rPr>
        <w:t xml:space="preserve"> tejto </w:t>
      </w:r>
      <w:r w:rsidRPr="00D86C51">
        <w:rPr>
          <w:rFonts w:ascii="Arial Narrow" w:eastAsia="Times New Roman" w:hAnsi="Arial Narrow"/>
        </w:rPr>
        <w:t xml:space="preserve">Zmluvy, má poškodená </w:t>
      </w:r>
      <w:r w:rsidR="00802BC8">
        <w:rPr>
          <w:rFonts w:ascii="Arial Narrow" w:eastAsia="Times New Roman" w:hAnsi="Arial Narrow"/>
        </w:rPr>
        <w:t>Z</w:t>
      </w:r>
      <w:r w:rsidRPr="00D86C51">
        <w:rPr>
          <w:rFonts w:ascii="Arial Narrow" w:eastAsia="Times New Roman" w:hAnsi="Arial Narrow"/>
        </w:rPr>
        <w:t>mluvná strana právo na</w:t>
      </w:r>
      <w:r w:rsidR="00C044CD">
        <w:rPr>
          <w:rFonts w:ascii="Arial Narrow" w:eastAsia="Times New Roman" w:hAnsi="Arial Narrow"/>
        </w:rPr>
        <w:t> </w:t>
      </w:r>
      <w:r w:rsidRPr="00D86C51">
        <w:rPr>
          <w:rFonts w:ascii="Arial Narrow" w:eastAsia="Times New Roman" w:hAnsi="Arial Narrow"/>
        </w:rPr>
        <w:t xml:space="preserve">náhradu preukázateľne vzniknutej škody okrem prípadov, keď škody boli spôsobené obmedzením alebo prerušením Dodávky elektriny a distribučných služieb v súlade s príslušnými všeobecne záväznými predpismi, najmä </w:t>
      </w:r>
      <w:r w:rsidR="00B92395">
        <w:rPr>
          <w:rFonts w:ascii="Arial Narrow" w:eastAsia="Times New Roman" w:hAnsi="Arial Narrow"/>
        </w:rPr>
        <w:t>z</w:t>
      </w:r>
      <w:r w:rsidRPr="00D86C51">
        <w:rPr>
          <w:rFonts w:ascii="Arial Narrow" w:eastAsia="Times New Roman" w:hAnsi="Arial Narrow"/>
        </w:rPr>
        <w:t>ákonom o energetike, alebo ak nastanú okolnosti vylučujúcimi zodpovednosť podľa §</w:t>
      </w:r>
      <w:r w:rsidR="004568E9">
        <w:rPr>
          <w:rFonts w:ascii="Arial Narrow" w:eastAsia="Times New Roman" w:hAnsi="Arial Narrow"/>
        </w:rPr>
        <w:t> </w:t>
      </w:r>
      <w:r w:rsidRPr="00D86C51">
        <w:rPr>
          <w:rFonts w:ascii="Arial Narrow" w:eastAsia="Times New Roman" w:hAnsi="Arial Narrow"/>
        </w:rPr>
        <w:t>374</w:t>
      </w:r>
      <w:r w:rsidR="004568E9">
        <w:rPr>
          <w:rFonts w:ascii="Arial Narrow" w:eastAsia="Times New Roman" w:hAnsi="Arial Narrow"/>
        </w:rPr>
        <w:t> </w:t>
      </w:r>
      <w:r w:rsidRPr="00D86C51">
        <w:rPr>
          <w:rFonts w:ascii="Arial Narrow" w:eastAsia="Times New Roman" w:hAnsi="Arial Narrow"/>
        </w:rPr>
        <w:t>Obchodného zákonníka.</w:t>
      </w:r>
    </w:p>
    <w:p w14:paraId="2B153064" w14:textId="1D3F9382"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Fonts w:ascii="Arial Narrow" w:eastAsia="Times New Roman" w:hAnsi="Arial Narrow"/>
        </w:rPr>
        <w:t xml:space="preserve">Odberateľ zodpovedá za škodu spôsobenú neoprávneným odberom v súlade so zákonom </w:t>
      </w:r>
      <w:r w:rsidR="00C044CD">
        <w:rPr>
          <w:rFonts w:ascii="Arial Narrow" w:eastAsia="Times New Roman" w:hAnsi="Arial Narrow"/>
        </w:rPr>
        <w:t xml:space="preserve">o </w:t>
      </w:r>
      <w:r w:rsidRPr="00D86C51">
        <w:rPr>
          <w:rFonts w:ascii="Arial Narrow" w:eastAsia="Times New Roman" w:hAnsi="Arial Narrow"/>
        </w:rPr>
        <w:t>energetike a</w:t>
      </w:r>
      <w:r w:rsidR="00A060B1">
        <w:rPr>
          <w:rFonts w:ascii="Arial Narrow" w:eastAsia="Times New Roman" w:hAnsi="Arial Narrow"/>
        </w:rPr>
        <w:t> </w:t>
      </w:r>
      <w:r w:rsidRPr="00D86C51">
        <w:rPr>
          <w:rFonts w:ascii="Arial Narrow" w:eastAsia="Times New Roman" w:hAnsi="Arial Narrow"/>
        </w:rPr>
        <w:t>s</w:t>
      </w:r>
      <w:r w:rsidR="00A060B1">
        <w:rPr>
          <w:rFonts w:ascii="Arial Narrow" w:eastAsia="Times New Roman" w:hAnsi="Arial Narrow"/>
        </w:rPr>
        <w:t> </w:t>
      </w:r>
      <w:r w:rsidRPr="00D86C51">
        <w:rPr>
          <w:rFonts w:ascii="Arial Narrow" w:eastAsia="Times New Roman" w:hAnsi="Arial Narrow"/>
        </w:rPr>
        <w:t>príslušnými všeobecne záväznými právnymi predpismi.</w:t>
      </w:r>
    </w:p>
    <w:p w14:paraId="66EE347B" w14:textId="77777777"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Fonts w:ascii="Arial Narrow" w:eastAsia="Times New Roman" w:hAnsi="Arial Narrow"/>
        </w:rPr>
        <w:t>Zmluvné strany sa budú navzájom informovať o všetkých skutočnostiach, ktoré by mohli viesť k vzniku škody a budú sa usilovať hroziace škody odvrátiť.</w:t>
      </w:r>
    </w:p>
    <w:p w14:paraId="5B604FD0" w14:textId="188EB289" w:rsidR="005D0C65"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Pr>
          <w:rFonts w:ascii="Arial Narrow" w:eastAsia="Times New Roman" w:hAnsi="Arial Narrow"/>
        </w:rPr>
        <w:t>V prípade neoprávneného prerušenia dodávky a distribúcie elektriny na ktoromkoľvek OM Odberateľa, je Odberateľ oprávnený od Dodávateľa požadovať zmluvnú pokutu vo výške 100,</w:t>
      </w:r>
      <w:r w:rsidR="008F5E6F">
        <w:rPr>
          <w:rFonts w:ascii="Arial Narrow" w:eastAsia="Times New Roman" w:hAnsi="Arial Narrow"/>
        </w:rPr>
        <w:t>00</w:t>
      </w:r>
      <w:r>
        <w:rPr>
          <w:rFonts w:ascii="Arial Narrow" w:eastAsia="Times New Roman" w:hAnsi="Arial Narrow"/>
        </w:rPr>
        <w:t xml:space="preserve"> eur, a to za každú, aj začatú hodinu omeškania s dodávkou a distribúciou elektriny v súlade s podmienkami podľa tejto Zmluvy.</w:t>
      </w:r>
    </w:p>
    <w:p w14:paraId="18E2C571" w14:textId="5188433F" w:rsidR="005D0C65"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Pr>
          <w:rFonts w:ascii="Arial Narrow" w:eastAsia="Times New Roman" w:hAnsi="Arial Narrow"/>
        </w:rPr>
        <w:t>Ak Dodávateľ poruší svoje zmluvné povinnosti stanovené v </w:t>
      </w:r>
      <w:r w:rsidR="004568E9">
        <w:rPr>
          <w:rFonts w:ascii="Arial Narrow" w:eastAsia="Times New Roman" w:hAnsi="Arial Narrow"/>
        </w:rPr>
        <w:t>č</w:t>
      </w:r>
      <w:r>
        <w:rPr>
          <w:rFonts w:ascii="Arial Narrow" w:eastAsia="Times New Roman" w:hAnsi="Arial Narrow"/>
        </w:rPr>
        <w:t>lánku 8 bod</w:t>
      </w:r>
      <w:r w:rsidR="004568E9">
        <w:rPr>
          <w:rFonts w:ascii="Arial Narrow" w:eastAsia="Times New Roman" w:hAnsi="Arial Narrow"/>
        </w:rPr>
        <w:t>y</w:t>
      </w:r>
      <w:r>
        <w:rPr>
          <w:rFonts w:ascii="Arial Narrow" w:eastAsia="Times New Roman" w:hAnsi="Arial Narrow"/>
        </w:rPr>
        <w:t xml:space="preserve"> 8.3, 8.6 a 8.7 </w:t>
      </w:r>
      <w:r w:rsidR="00C044CD">
        <w:rPr>
          <w:rFonts w:ascii="Arial Narrow" w:eastAsia="Times New Roman" w:hAnsi="Arial Narrow"/>
        </w:rPr>
        <w:t xml:space="preserve">tejto </w:t>
      </w:r>
      <w:r>
        <w:rPr>
          <w:rFonts w:ascii="Arial Narrow" w:eastAsia="Times New Roman" w:hAnsi="Arial Narrow"/>
        </w:rPr>
        <w:t>Zmluvy, je Odberateľ oprávnený účtovať Dodávateľovi zmluvnú pokutu vo výške 100,</w:t>
      </w:r>
      <w:r w:rsidR="008F5E6F">
        <w:rPr>
          <w:rFonts w:ascii="Arial Narrow" w:eastAsia="Times New Roman" w:hAnsi="Arial Narrow"/>
        </w:rPr>
        <w:t>00</w:t>
      </w:r>
      <w:r>
        <w:rPr>
          <w:rFonts w:ascii="Arial Narrow" w:eastAsia="Times New Roman" w:hAnsi="Arial Narrow"/>
        </w:rPr>
        <w:t xml:space="preserve"> eur za každú, aj začatú hodinu porušenia na každom OM Odberateľa.</w:t>
      </w:r>
    </w:p>
    <w:p w14:paraId="4EBD4296" w14:textId="7388B9A0" w:rsidR="005D0C65" w:rsidRPr="000F1C88"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Pr>
          <w:rFonts w:ascii="Arial Narrow" w:eastAsia="Times New Roman" w:hAnsi="Arial Narrow"/>
        </w:rPr>
        <w:t>V prípade, ak Dodávateľ postúpi alebo založí pohľadávku z tejto Zmluvy v rozpore s </w:t>
      </w:r>
      <w:r w:rsidR="004568E9">
        <w:rPr>
          <w:rFonts w:ascii="Arial Narrow" w:eastAsia="Times New Roman" w:hAnsi="Arial Narrow"/>
        </w:rPr>
        <w:t>č</w:t>
      </w:r>
      <w:r>
        <w:rPr>
          <w:rFonts w:ascii="Arial Narrow" w:eastAsia="Times New Roman" w:hAnsi="Arial Narrow"/>
        </w:rPr>
        <w:t xml:space="preserve">lánkom 8 bod 8.12 </w:t>
      </w:r>
      <w:r w:rsidR="00C044CD">
        <w:rPr>
          <w:rFonts w:ascii="Arial Narrow" w:eastAsia="Times New Roman" w:hAnsi="Arial Narrow"/>
        </w:rPr>
        <w:t xml:space="preserve">tejto </w:t>
      </w:r>
      <w:r>
        <w:rPr>
          <w:rFonts w:ascii="Arial Narrow" w:eastAsia="Times New Roman" w:hAnsi="Arial Narrow"/>
        </w:rPr>
        <w:lastRenderedPageBreak/>
        <w:t>Zmluvy, má Odberateľ právo na zmluvnú pokutu vo výške hodnoty postúpenej alebo založenej pohľadávky.</w:t>
      </w:r>
    </w:p>
    <w:p w14:paraId="4DB059B8" w14:textId="77777777"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Fonts w:ascii="Arial Narrow" w:eastAsia="Times New Roman" w:hAnsi="Arial Narrow"/>
          <w:bCs/>
        </w:rPr>
        <w:t xml:space="preserve">Zaplatením zmluvnej pokuty </w:t>
      </w:r>
      <w:r>
        <w:rPr>
          <w:rFonts w:ascii="Arial Narrow" w:eastAsia="Times New Roman" w:hAnsi="Arial Narrow"/>
          <w:bCs/>
        </w:rPr>
        <w:t xml:space="preserve">zo strany Dodávateľa </w:t>
      </w:r>
      <w:r w:rsidRPr="00D86C51">
        <w:rPr>
          <w:rFonts w:ascii="Arial Narrow" w:eastAsia="Times New Roman" w:hAnsi="Arial Narrow"/>
          <w:bCs/>
        </w:rPr>
        <w:t>nie sú dotknuté nároky Odberateľa na náhradu škody v plnej výške.</w:t>
      </w:r>
    </w:p>
    <w:p w14:paraId="016ED0E6" w14:textId="31502E87"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Style w:val="FontStyle22"/>
          <w:rFonts w:ascii="Arial Narrow" w:hAnsi="Arial Narrow"/>
          <w:sz w:val="22"/>
          <w:szCs w:val="22"/>
        </w:rPr>
        <w:t>Zmluvné strany nie sú zodpovedné za škody, ktoré vzniknú druhej Zmluvnej strane z dôvodu okolností vylučujúcich zodpovednosť (vyššia moc). Za okolnosti vylučujúce zodpovednosť sa považuje prekážka, ktorá nastala nezávisle od</w:t>
      </w:r>
      <w:r w:rsidR="00C044CD">
        <w:rPr>
          <w:rStyle w:val="FontStyle22"/>
          <w:rFonts w:ascii="Arial Narrow" w:hAnsi="Arial Narrow"/>
          <w:sz w:val="22"/>
          <w:szCs w:val="22"/>
        </w:rPr>
        <w:t> </w:t>
      </w:r>
      <w:r w:rsidRPr="00D86C51">
        <w:rPr>
          <w:rStyle w:val="FontStyle22"/>
          <w:rFonts w:ascii="Arial Narrow" w:hAnsi="Arial Narrow"/>
          <w:sz w:val="22"/>
          <w:szCs w:val="22"/>
        </w:rPr>
        <w:t xml:space="preserve">vôle povinnej strany a bráni jej v splnení povinnosti,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vojna, teroristická akcia, štrajk </w:t>
      </w:r>
      <w:r w:rsidRPr="009401D5">
        <w:rPr>
          <w:rFonts w:ascii="Arial Narrow" w:hAnsi="Arial Narrow" w:cs="Cambria"/>
          <w:color w:val="000000"/>
        </w:rPr>
        <w:t xml:space="preserve">postihujúci možnosť plnenia povinností </w:t>
      </w:r>
      <w:r w:rsidR="00802BC8">
        <w:rPr>
          <w:rFonts w:ascii="Arial Narrow" w:hAnsi="Arial Narrow" w:cs="Cambria"/>
          <w:color w:val="000000"/>
        </w:rPr>
        <w:t>Z</w:t>
      </w:r>
      <w:r w:rsidRPr="009401D5">
        <w:rPr>
          <w:rFonts w:ascii="Arial Narrow" w:hAnsi="Arial Narrow" w:cs="Cambria"/>
          <w:color w:val="000000"/>
        </w:rPr>
        <w:t>mluvnej strany, rozhodnutie štátnych orgánov, zmeny právnych predpisov, stavy núdze podľa zákona o</w:t>
      </w:r>
      <w:r w:rsidR="004568E9">
        <w:rPr>
          <w:rFonts w:ascii="Arial Narrow" w:hAnsi="Arial Narrow" w:cs="Cambria"/>
          <w:color w:val="000000"/>
        </w:rPr>
        <w:t> </w:t>
      </w:r>
      <w:r w:rsidRPr="009401D5">
        <w:rPr>
          <w:rFonts w:ascii="Arial Narrow" w:hAnsi="Arial Narrow" w:cs="Cambria"/>
          <w:color w:val="000000"/>
        </w:rPr>
        <w:t>energetike a pod.</w:t>
      </w:r>
    </w:p>
    <w:p w14:paraId="1350ADFF" w14:textId="61BBB19E"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D86C51">
        <w:rPr>
          <w:rStyle w:val="FontStyle22"/>
          <w:rFonts w:ascii="Arial Narrow" w:hAnsi="Arial Narrow"/>
          <w:sz w:val="22"/>
          <w:szCs w:val="22"/>
        </w:rPr>
        <w:t>Každá zo Zmluvných strán je povinná písomnou formou vyrozumieť bez zbytočného odkladu druhú Zmluvnú stranu o</w:t>
      </w:r>
      <w:r w:rsidR="00DD3473">
        <w:rPr>
          <w:rStyle w:val="FontStyle22"/>
          <w:rFonts w:ascii="Arial Narrow" w:hAnsi="Arial Narrow"/>
          <w:sz w:val="22"/>
          <w:szCs w:val="22"/>
        </w:rPr>
        <w:t> </w:t>
      </w:r>
      <w:r w:rsidRPr="00D86C51">
        <w:rPr>
          <w:rStyle w:val="FontStyle22"/>
          <w:rFonts w:ascii="Arial Narrow" w:hAnsi="Arial Narrow"/>
          <w:sz w:val="22"/>
          <w:szCs w:val="22"/>
        </w:rPr>
        <w:t>okolnostiach vylučujúcich zodpovednosť podľa tejto Zmluvy s uvedením dôvodov a predpokladanej doby trvania takýchto okolností. Zmluvná strana, odvolávajúca sa na okolnosti vylučujúce zodpovednosť, je povinná poskytnúť druhej Zmluvnej strane možnosť preveriť existenciu dôvodov vylučujúcich zodpovednosť.</w:t>
      </w:r>
    </w:p>
    <w:p w14:paraId="192FCA16" w14:textId="6C15C02A"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D86C51">
        <w:rPr>
          <w:rStyle w:val="FontStyle22"/>
          <w:rFonts w:ascii="Arial Narrow" w:hAnsi="Arial Narrow"/>
          <w:sz w:val="22"/>
          <w:szCs w:val="22"/>
        </w:rPr>
        <w:t>Zmluvná strana postihnutá okolnosťou vylučujúcou zodpovednosť sa zaväzuje vyvinúť primerané úsilie na odstránenie týchto okolností, aby bolo možné obnoviť plnenie predmetu tejto Zmluvy a druhej Zmluvnej strane písomne oznámiť zánik okolností vylučujúcich zodpovednosť. V</w:t>
      </w:r>
      <w:r w:rsidR="004568E9">
        <w:rPr>
          <w:rStyle w:val="FontStyle22"/>
          <w:rFonts w:ascii="Arial Narrow" w:hAnsi="Arial Narrow"/>
          <w:sz w:val="22"/>
          <w:szCs w:val="22"/>
        </w:rPr>
        <w:t> </w:t>
      </w:r>
      <w:r w:rsidRPr="00D86C51">
        <w:rPr>
          <w:rStyle w:val="FontStyle22"/>
          <w:rFonts w:ascii="Arial Narrow" w:hAnsi="Arial Narrow"/>
          <w:sz w:val="22"/>
          <w:szCs w:val="22"/>
        </w:rPr>
        <w:t>prípade</w:t>
      </w:r>
      <w:r w:rsidR="004568E9">
        <w:rPr>
          <w:rStyle w:val="FontStyle22"/>
          <w:rFonts w:ascii="Arial Narrow" w:hAnsi="Arial Narrow"/>
          <w:sz w:val="22"/>
          <w:szCs w:val="22"/>
        </w:rPr>
        <w:t>,</w:t>
      </w:r>
      <w:r w:rsidRPr="00D86C51">
        <w:rPr>
          <w:rStyle w:val="FontStyle22"/>
          <w:rFonts w:ascii="Arial Narrow" w:hAnsi="Arial Narrow"/>
          <w:sz w:val="22"/>
          <w:szCs w:val="22"/>
        </w:rPr>
        <w:t xml:space="preserve"> ak okolnosti vylučujúce zodpovednosť budú trvať viac ako 30 dní</w:t>
      </w:r>
      <w:r w:rsidR="004568E9">
        <w:rPr>
          <w:rStyle w:val="FontStyle22"/>
          <w:rFonts w:ascii="Arial Narrow" w:hAnsi="Arial Narrow"/>
          <w:sz w:val="22"/>
          <w:szCs w:val="22"/>
        </w:rPr>
        <w:t>,</w:t>
      </w:r>
      <w:r w:rsidRPr="00D86C51">
        <w:rPr>
          <w:rStyle w:val="FontStyle22"/>
          <w:rFonts w:ascii="Arial Narrow" w:hAnsi="Arial Narrow"/>
          <w:sz w:val="22"/>
          <w:szCs w:val="22"/>
        </w:rPr>
        <w:t xml:space="preserve"> sú Zmluvné strany oprávnené odstúpiť od </w:t>
      </w:r>
      <w:r w:rsidR="00802BC8">
        <w:rPr>
          <w:rStyle w:val="FontStyle22"/>
          <w:rFonts w:ascii="Arial Narrow" w:hAnsi="Arial Narrow"/>
          <w:sz w:val="22"/>
          <w:szCs w:val="22"/>
        </w:rPr>
        <w:t xml:space="preserve">tejto </w:t>
      </w:r>
      <w:r w:rsidRPr="00D86C51">
        <w:rPr>
          <w:rStyle w:val="FontStyle22"/>
          <w:rFonts w:ascii="Arial Narrow" w:hAnsi="Arial Narrow"/>
          <w:sz w:val="22"/>
          <w:szCs w:val="22"/>
        </w:rPr>
        <w:t>Zmluvy. Účinky odstúpenia nastávajú doručením písomného odstúpenia od</w:t>
      </w:r>
      <w:r w:rsidR="00DD3473">
        <w:rPr>
          <w:rStyle w:val="FontStyle22"/>
          <w:rFonts w:ascii="Arial Narrow" w:hAnsi="Arial Narrow"/>
          <w:sz w:val="22"/>
          <w:szCs w:val="22"/>
        </w:rPr>
        <w:t> </w:t>
      </w:r>
      <w:r w:rsidR="00802BC8">
        <w:rPr>
          <w:rStyle w:val="FontStyle22"/>
          <w:rFonts w:ascii="Arial Narrow" w:hAnsi="Arial Narrow"/>
          <w:sz w:val="22"/>
          <w:szCs w:val="22"/>
        </w:rPr>
        <w:t xml:space="preserve">tejto </w:t>
      </w:r>
      <w:r w:rsidRPr="00D86C51">
        <w:rPr>
          <w:rStyle w:val="FontStyle22"/>
          <w:rFonts w:ascii="Arial Narrow" w:hAnsi="Arial Narrow"/>
          <w:sz w:val="22"/>
          <w:szCs w:val="22"/>
        </w:rPr>
        <w:t>Zmluvy druhej Zmluvnej strane.</w:t>
      </w:r>
    </w:p>
    <w:p w14:paraId="596860AE" w14:textId="197A0445" w:rsidR="005D0C65" w:rsidRPr="009E6E74"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Style w:val="FontStyle22"/>
          <w:rFonts w:ascii="Arial Narrow" w:hAnsi="Arial Narrow"/>
          <w:sz w:val="22"/>
          <w:szCs w:val="22"/>
        </w:rPr>
        <w:t>Každá zo Zmluvných strán je zodpovedná za škodu, ktorá vznikne porušením jej povinností voči druhej Zmluvnej strane. Ak Dodávateľ z vlastnej viny nedodá Odberateľovi elektrinu do príslušného odberného miesta alebo poruší svoje povinnosti vzťahujúce sa k príslušnému odbernému miestu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za</w:t>
      </w:r>
      <w:r w:rsidR="00DD3473">
        <w:rPr>
          <w:rStyle w:val="FontStyle22"/>
          <w:rFonts w:ascii="Arial Narrow" w:hAnsi="Arial Narrow"/>
          <w:sz w:val="22"/>
          <w:szCs w:val="22"/>
        </w:rPr>
        <w:t> </w:t>
      </w:r>
      <w:r w:rsidRPr="00D86C51">
        <w:rPr>
          <w:rStyle w:val="FontStyle22"/>
          <w:rFonts w:ascii="Arial Narrow" w:hAnsi="Arial Narrow"/>
          <w:sz w:val="22"/>
          <w:szCs w:val="22"/>
        </w:rPr>
        <w:t>množstvo nedodané pri oprávnenom obmedzení alebo prerušení dodávok elektriny zo strany Dodávateľa (napr. vyhlásenie obmedzujúcich odberových stupňov a</w:t>
      </w:r>
      <w:r w:rsidR="004568E9">
        <w:rPr>
          <w:rStyle w:val="FontStyle22"/>
          <w:rFonts w:ascii="Arial Narrow" w:hAnsi="Arial Narrow"/>
          <w:sz w:val="22"/>
          <w:szCs w:val="22"/>
        </w:rPr>
        <w:t> </w:t>
      </w:r>
      <w:r w:rsidRPr="00D86C51">
        <w:rPr>
          <w:rStyle w:val="FontStyle22"/>
          <w:rFonts w:ascii="Arial Narrow" w:hAnsi="Arial Narrow"/>
          <w:sz w:val="22"/>
          <w:szCs w:val="22"/>
        </w:rPr>
        <w:t xml:space="preserve">havarijného odberového stupňa, obmedzenie alebo prerušenie dodávok z dôvodu porušenia </w:t>
      </w:r>
      <w:r w:rsidR="00802BC8">
        <w:rPr>
          <w:rStyle w:val="FontStyle22"/>
          <w:rFonts w:ascii="Arial Narrow" w:hAnsi="Arial Narrow"/>
          <w:sz w:val="22"/>
          <w:szCs w:val="22"/>
        </w:rPr>
        <w:t>tej</w:t>
      </w:r>
      <w:r w:rsidR="00C60FC6">
        <w:rPr>
          <w:rStyle w:val="FontStyle22"/>
          <w:rFonts w:ascii="Arial Narrow" w:hAnsi="Arial Narrow"/>
          <w:sz w:val="22"/>
          <w:szCs w:val="22"/>
        </w:rPr>
        <w:t>t</w:t>
      </w:r>
      <w:r w:rsidR="00802BC8">
        <w:rPr>
          <w:rStyle w:val="FontStyle22"/>
          <w:rFonts w:ascii="Arial Narrow" w:hAnsi="Arial Narrow"/>
          <w:sz w:val="22"/>
          <w:szCs w:val="22"/>
        </w:rPr>
        <w:t>o Z</w:t>
      </w:r>
      <w:r w:rsidRPr="00D86C51">
        <w:rPr>
          <w:rStyle w:val="FontStyle22"/>
          <w:rFonts w:ascii="Arial Narrow" w:hAnsi="Arial Narrow"/>
          <w:sz w:val="22"/>
          <w:szCs w:val="22"/>
        </w:rPr>
        <w:t>mluvy Odberateľom, údržby a iné</w:t>
      </w:r>
      <w:r w:rsidRPr="009E6E74">
        <w:rPr>
          <w:rStyle w:val="FontStyle22"/>
          <w:rFonts w:ascii="Arial Narrow" w:hAnsi="Arial Narrow"/>
          <w:sz w:val="22"/>
          <w:szCs w:val="22"/>
        </w:rPr>
        <w:t xml:space="preserve">). Odberateľ je zodpovedný za akékoľvek poruchy, straty a úniky elektriny na časti odberného elektrického zariadenia Odberateľa, ktorým preteká nameraná elektrina. </w:t>
      </w:r>
    </w:p>
    <w:p w14:paraId="1451DBA0" w14:textId="53F701B4" w:rsidR="005D0C65" w:rsidRPr="00644176" w:rsidRDefault="005D0C65" w:rsidP="00790F99">
      <w:pPr>
        <w:keepNext/>
        <w:keepLines/>
        <w:widowControl w:val="0"/>
        <w:shd w:val="clear" w:color="auto" w:fill="FFFFFF"/>
        <w:spacing w:before="360"/>
        <w:ind w:left="0" w:firstLine="0"/>
        <w:jc w:val="center"/>
        <w:rPr>
          <w:rFonts w:ascii="Arial Narrow" w:eastAsia="Times New Roman" w:hAnsi="Arial Narrow"/>
          <w:b/>
          <w:bCs/>
        </w:rPr>
      </w:pPr>
      <w:r w:rsidRPr="00644176">
        <w:rPr>
          <w:rFonts w:ascii="Arial Narrow" w:eastAsia="Times New Roman" w:hAnsi="Arial Narrow"/>
          <w:b/>
          <w:bCs/>
        </w:rPr>
        <w:t>Článok 10</w:t>
      </w:r>
    </w:p>
    <w:p w14:paraId="23635435" w14:textId="77777777" w:rsidR="005D0C65" w:rsidRDefault="005D0C65" w:rsidP="00544108">
      <w:pPr>
        <w:keepNext/>
        <w:keepLines/>
        <w:widowControl w:val="0"/>
        <w:shd w:val="clear" w:color="auto" w:fill="FFFFFF"/>
        <w:spacing w:after="360"/>
        <w:ind w:left="0" w:firstLine="0"/>
        <w:jc w:val="center"/>
        <w:rPr>
          <w:rFonts w:ascii="Arial Narrow" w:eastAsia="Times New Roman" w:hAnsi="Arial Narrow"/>
          <w:b/>
          <w:bCs/>
        </w:rPr>
      </w:pPr>
      <w:r>
        <w:rPr>
          <w:rFonts w:ascii="Arial Narrow" w:eastAsia="Times New Roman" w:hAnsi="Arial Narrow"/>
          <w:b/>
          <w:bCs/>
        </w:rPr>
        <w:t>Mlčanlivosť</w:t>
      </w:r>
    </w:p>
    <w:p w14:paraId="34A228E1" w14:textId="3BBA3545" w:rsidR="005D0C65" w:rsidRPr="00644176" w:rsidRDefault="005D0C65">
      <w:pPr>
        <w:pStyle w:val="Style5"/>
        <w:widowControl/>
        <w:numPr>
          <w:ilvl w:val="1"/>
          <w:numId w:val="15"/>
        </w:numPr>
        <w:spacing w:after="120"/>
        <w:ind w:left="567" w:hanging="567"/>
        <w:rPr>
          <w:rStyle w:val="FontStyle22"/>
          <w:rFonts w:ascii="Arial Narrow" w:eastAsia="Calibri" w:hAnsi="Arial Narrow"/>
          <w:sz w:val="22"/>
          <w:szCs w:val="22"/>
          <w:lang w:eastAsia="ar-SA"/>
        </w:rPr>
      </w:pPr>
      <w:r>
        <w:rPr>
          <w:rFonts w:ascii="Arial Narrow" w:hAnsi="Arial Narrow"/>
          <w:sz w:val="22"/>
          <w:szCs w:val="22"/>
        </w:rPr>
        <w:t>Dodávateľ</w:t>
      </w:r>
      <w:r w:rsidRPr="00732E85">
        <w:rPr>
          <w:rFonts w:ascii="Arial Narrow" w:hAnsi="Arial Narrow"/>
          <w:sz w:val="22"/>
          <w:szCs w:val="22"/>
        </w:rPr>
        <w:t xml:space="preserve"> sa zaväzuje zachovávať mlčanlivosť o všetkých skutočnostiach a informáciách, o ktorých sa dozvedel pri </w:t>
      </w:r>
      <w:r>
        <w:rPr>
          <w:rFonts w:ascii="Arial Narrow" w:hAnsi="Arial Narrow"/>
          <w:sz w:val="22"/>
          <w:szCs w:val="22"/>
        </w:rPr>
        <w:t>poskytovaní plnenia podľa tejto Zmluvy</w:t>
      </w:r>
      <w:r w:rsidRPr="00732E85">
        <w:rPr>
          <w:rFonts w:ascii="Arial Narrow" w:hAnsi="Arial Narrow"/>
          <w:sz w:val="22"/>
          <w:szCs w:val="22"/>
        </w:rPr>
        <w:t xml:space="preserve">, pokiaľ ho </w:t>
      </w:r>
      <w:r>
        <w:rPr>
          <w:rFonts w:ascii="Arial Narrow" w:hAnsi="Arial Narrow"/>
          <w:sz w:val="22"/>
          <w:szCs w:val="22"/>
        </w:rPr>
        <w:t>Odberateľ</w:t>
      </w:r>
      <w:r w:rsidRPr="00732E85">
        <w:rPr>
          <w:rFonts w:ascii="Arial Narrow" w:hAnsi="Arial Narrow"/>
          <w:sz w:val="22"/>
          <w:szCs w:val="22"/>
        </w:rPr>
        <w:t xml:space="preserve"> v konkrétnom prípade tejto povinnosti písomne nezbaví, a to aj po ukončení platnosti tejto </w:t>
      </w:r>
      <w:r>
        <w:rPr>
          <w:rFonts w:ascii="Arial Narrow" w:hAnsi="Arial Narrow"/>
          <w:sz w:val="22"/>
          <w:szCs w:val="22"/>
        </w:rPr>
        <w:t>Zmluvy</w:t>
      </w:r>
      <w:r w:rsidRPr="00732E85">
        <w:rPr>
          <w:rFonts w:ascii="Arial Narrow" w:hAnsi="Arial Narrow"/>
          <w:sz w:val="22"/>
          <w:szCs w:val="22"/>
        </w:rPr>
        <w:t xml:space="preserve">. </w:t>
      </w:r>
      <w:r>
        <w:rPr>
          <w:rFonts w:ascii="Arial Narrow" w:hAnsi="Arial Narrow"/>
          <w:sz w:val="22"/>
          <w:szCs w:val="22"/>
        </w:rPr>
        <w:t>Dodávateľ</w:t>
      </w:r>
      <w:r w:rsidRPr="00732E85">
        <w:rPr>
          <w:rFonts w:ascii="Arial Narrow" w:hAnsi="Arial Narrow"/>
          <w:sz w:val="22"/>
          <w:szCs w:val="22"/>
        </w:rPr>
        <w:t xml:space="preserve"> sa zaväzuje zabezpečiť poučenie zamestnancov, plniacich jeho záväzky podľa tejto </w:t>
      </w:r>
      <w:r>
        <w:rPr>
          <w:rFonts w:ascii="Arial Narrow" w:hAnsi="Arial Narrow"/>
          <w:sz w:val="22"/>
          <w:szCs w:val="22"/>
        </w:rPr>
        <w:t>Zmluvy</w:t>
      </w:r>
      <w:r w:rsidRPr="00732E85">
        <w:rPr>
          <w:rFonts w:ascii="Arial Narrow" w:hAnsi="Arial Narrow"/>
          <w:sz w:val="22"/>
          <w:szCs w:val="22"/>
        </w:rPr>
        <w:t xml:space="preserve">, o povinnosti mlčanlivosti, ktorá trvá aj po ukončení platnosti tejto </w:t>
      </w:r>
      <w:r>
        <w:rPr>
          <w:rFonts w:ascii="Arial Narrow" w:hAnsi="Arial Narrow"/>
          <w:sz w:val="22"/>
          <w:szCs w:val="22"/>
        </w:rPr>
        <w:t>Zmluvy</w:t>
      </w:r>
      <w:r w:rsidRPr="00732E85">
        <w:rPr>
          <w:rFonts w:ascii="Arial Narrow" w:hAnsi="Arial Narrow"/>
          <w:sz w:val="22"/>
          <w:szCs w:val="22"/>
        </w:rPr>
        <w:t xml:space="preserve">. Za informáciu podliehajúcu ustanoveniam tohto </w:t>
      </w:r>
      <w:r>
        <w:rPr>
          <w:rFonts w:ascii="Arial Narrow" w:hAnsi="Arial Narrow"/>
          <w:sz w:val="22"/>
          <w:szCs w:val="22"/>
        </w:rPr>
        <w:t>bodu</w:t>
      </w:r>
      <w:r w:rsidRPr="00732E85">
        <w:rPr>
          <w:rFonts w:ascii="Arial Narrow" w:hAnsi="Arial Narrow"/>
          <w:sz w:val="22"/>
          <w:szCs w:val="22"/>
        </w:rPr>
        <w:t xml:space="preserve"> nebude považovaná taká informácia, ktorá je už verejne známa, resp. je verejne dostupná a informácia, ktorú je objednávateľ povinný v</w:t>
      </w:r>
      <w:r w:rsidRPr="00BA4607">
        <w:rPr>
          <w:rFonts w:ascii="Arial Narrow" w:hAnsi="Arial Narrow"/>
          <w:sz w:val="22"/>
          <w:szCs w:val="22"/>
        </w:rPr>
        <w:t> danom čase zverejniť alebo sp</w:t>
      </w:r>
      <w:r w:rsidRPr="00903A82">
        <w:rPr>
          <w:rFonts w:ascii="Arial Narrow" w:hAnsi="Arial Narrow"/>
          <w:sz w:val="22"/>
          <w:szCs w:val="22"/>
        </w:rPr>
        <w:t xml:space="preserve">rístupniť podľa </w:t>
      </w:r>
      <w:r>
        <w:rPr>
          <w:rFonts w:ascii="Arial Narrow" w:hAnsi="Arial Narrow"/>
          <w:sz w:val="22"/>
          <w:szCs w:val="22"/>
        </w:rPr>
        <w:t>z</w:t>
      </w:r>
      <w:r w:rsidRPr="00903A82">
        <w:rPr>
          <w:rFonts w:ascii="Arial Narrow" w:hAnsi="Arial Narrow"/>
          <w:sz w:val="22"/>
          <w:szCs w:val="22"/>
        </w:rPr>
        <w:t>ákona č.</w:t>
      </w:r>
      <w:r w:rsidR="00DD3473">
        <w:rPr>
          <w:rFonts w:ascii="Arial Narrow" w:hAnsi="Arial Narrow"/>
          <w:sz w:val="22"/>
          <w:szCs w:val="22"/>
        </w:rPr>
        <w:t> </w:t>
      </w:r>
      <w:r w:rsidRPr="00903A82">
        <w:rPr>
          <w:rFonts w:ascii="Arial Narrow" w:hAnsi="Arial Narrow"/>
          <w:sz w:val="22"/>
          <w:szCs w:val="22"/>
        </w:rPr>
        <w:t>211/2000 Z.</w:t>
      </w:r>
      <w:r>
        <w:rPr>
          <w:rFonts w:ascii="Arial Narrow" w:hAnsi="Arial Narrow"/>
          <w:sz w:val="22"/>
          <w:szCs w:val="22"/>
        </w:rPr>
        <w:t> </w:t>
      </w:r>
      <w:r w:rsidRPr="00903A82">
        <w:rPr>
          <w:rFonts w:ascii="Arial Narrow" w:hAnsi="Arial Narrow"/>
          <w:sz w:val="22"/>
          <w:szCs w:val="22"/>
        </w:rPr>
        <w:t>z.</w:t>
      </w:r>
      <w:r>
        <w:rPr>
          <w:rFonts w:ascii="Arial Narrow" w:hAnsi="Arial Narrow"/>
          <w:sz w:val="22"/>
          <w:szCs w:val="22"/>
        </w:rPr>
        <w:t xml:space="preserve"> </w:t>
      </w:r>
      <w:r w:rsidRPr="00903A82">
        <w:rPr>
          <w:rFonts w:ascii="Arial Narrow" w:hAnsi="Arial Narrow"/>
          <w:sz w:val="22"/>
          <w:szCs w:val="22"/>
        </w:rPr>
        <w:t>o slobodnom prístupe k informáciám a o zmene a doplnení niektorých zákonov (zákon o slobode informácií</w:t>
      </w:r>
      <w:r>
        <w:rPr>
          <w:rFonts w:ascii="Arial Narrow" w:hAnsi="Arial Narrow"/>
          <w:sz w:val="22"/>
          <w:szCs w:val="22"/>
        </w:rPr>
        <w:t>)</w:t>
      </w:r>
      <w:r w:rsidR="004568E9">
        <w:rPr>
          <w:rFonts w:ascii="Arial Narrow" w:hAnsi="Arial Narrow"/>
          <w:sz w:val="22"/>
          <w:szCs w:val="22"/>
        </w:rPr>
        <w:t xml:space="preserve"> v znení neskorších predpisov</w:t>
      </w:r>
      <w:r w:rsidR="007B2C3C">
        <w:rPr>
          <w:rFonts w:ascii="Arial Narrow" w:hAnsi="Arial Narrow"/>
          <w:sz w:val="22"/>
          <w:szCs w:val="22"/>
        </w:rPr>
        <w:t xml:space="preserve"> </w:t>
      </w:r>
      <w:r w:rsidR="007B2C3C" w:rsidRPr="00743DDD">
        <w:rPr>
          <w:rFonts w:ascii="Arial Narrow" w:hAnsi="Arial Narrow" w:cs="Times New Roman"/>
          <w:sz w:val="22"/>
          <w:szCs w:val="22"/>
        </w:rPr>
        <w:t>(ďalej len „zákon o slobode informácií")</w:t>
      </w:r>
      <w:r w:rsidRPr="00644176">
        <w:rPr>
          <w:rStyle w:val="FontStyle22"/>
          <w:rFonts w:ascii="Arial Narrow" w:hAnsi="Arial Narrow"/>
          <w:sz w:val="22"/>
          <w:szCs w:val="22"/>
        </w:rPr>
        <w:t>.</w:t>
      </w:r>
    </w:p>
    <w:p w14:paraId="4C071F59" w14:textId="59EE1A00" w:rsidR="005D0C65" w:rsidRPr="00644176" w:rsidRDefault="005D0C65">
      <w:pPr>
        <w:pStyle w:val="Style5"/>
        <w:widowControl/>
        <w:numPr>
          <w:ilvl w:val="1"/>
          <w:numId w:val="15"/>
        </w:numPr>
        <w:spacing w:after="120"/>
        <w:ind w:left="567" w:hanging="567"/>
        <w:rPr>
          <w:rStyle w:val="FontStyle22"/>
          <w:rFonts w:ascii="Arial Narrow" w:hAnsi="Arial Narrow"/>
          <w:sz w:val="22"/>
          <w:szCs w:val="22"/>
        </w:rPr>
      </w:pPr>
      <w:r w:rsidRPr="005A32AC">
        <w:rPr>
          <w:rFonts w:ascii="Arial Narrow" w:hAnsi="Arial Narrow"/>
          <w:sz w:val="22"/>
          <w:szCs w:val="22"/>
        </w:rPr>
        <w:t>Záväzok mlčanlivosti a ochrana údajov, ktoré podliehajú zákonu č. 215/2004 Z. z. o ochrane utajovaných skutočností a</w:t>
      </w:r>
      <w:r w:rsidR="00DD3473">
        <w:rPr>
          <w:rFonts w:ascii="Arial Narrow" w:hAnsi="Arial Narrow"/>
          <w:sz w:val="22"/>
          <w:szCs w:val="22"/>
        </w:rPr>
        <w:t> </w:t>
      </w:r>
      <w:r w:rsidRPr="005A32AC">
        <w:rPr>
          <w:rFonts w:ascii="Arial Narrow" w:hAnsi="Arial Narrow"/>
          <w:sz w:val="22"/>
          <w:szCs w:val="22"/>
        </w:rPr>
        <w:t>o</w:t>
      </w:r>
      <w:r w:rsidR="00DD3473">
        <w:rPr>
          <w:rFonts w:ascii="Arial Narrow" w:hAnsi="Arial Narrow"/>
          <w:sz w:val="22"/>
          <w:szCs w:val="22"/>
        </w:rPr>
        <w:t> </w:t>
      </w:r>
      <w:r w:rsidRPr="005A32AC">
        <w:rPr>
          <w:rFonts w:ascii="Arial Narrow" w:hAnsi="Arial Narrow"/>
          <w:sz w:val="22"/>
          <w:szCs w:val="22"/>
        </w:rPr>
        <w:t xml:space="preserve">zmene a doplnení niektorých zákonov v znení neskorších predpisov (ďalej len „zákon o ochrane utajovaných skutočností“) sa riadi týmto zákonom aj po ukončení platnosti tejto </w:t>
      </w:r>
      <w:r>
        <w:rPr>
          <w:rFonts w:ascii="Arial Narrow" w:hAnsi="Arial Narrow"/>
          <w:sz w:val="22"/>
          <w:szCs w:val="22"/>
        </w:rPr>
        <w:t>Zmluvy</w:t>
      </w:r>
      <w:r w:rsidRPr="005A32AC">
        <w:rPr>
          <w:rFonts w:ascii="Arial Narrow" w:hAnsi="Arial Narrow"/>
          <w:sz w:val="22"/>
          <w:szCs w:val="22"/>
        </w:rPr>
        <w:t>. Záväzok mlčanlivosti a ochrana údajov môže podliehať ďalším všeobecne záväzným právnym predpisom S</w:t>
      </w:r>
      <w:r>
        <w:rPr>
          <w:rFonts w:ascii="Arial Narrow" w:hAnsi="Arial Narrow"/>
          <w:sz w:val="22"/>
          <w:szCs w:val="22"/>
        </w:rPr>
        <w:t>R</w:t>
      </w:r>
      <w:r w:rsidRPr="005A32AC">
        <w:rPr>
          <w:rFonts w:ascii="Arial Narrow" w:hAnsi="Arial Narrow"/>
          <w:sz w:val="22"/>
          <w:szCs w:val="22"/>
        </w:rPr>
        <w:t xml:space="preserve">, resp. právnym aktom Európskej únie. Pre prípad, že informácie poskytnuté pri plnení tejto </w:t>
      </w:r>
      <w:r>
        <w:rPr>
          <w:rFonts w:ascii="Arial Narrow" w:hAnsi="Arial Narrow"/>
          <w:sz w:val="22"/>
          <w:szCs w:val="22"/>
        </w:rPr>
        <w:t>Zmluvy</w:t>
      </w:r>
      <w:r w:rsidRPr="005A32AC">
        <w:rPr>
          <w:rFonts w:ascii="Arial Narrow" w:hAnsi="Arial Narrow"/>
          <w:sz w:val="22"/>
          <w:szCs w:val="22"/>
        </w:rPr>
        <w:t xml:space="preserve"> takým právnym predpisom podliehajú, zaväzujú sa </w:t>
      </w:r>
      <w:r w:rsidR="00802BC8">
        <w:rPr>
          <w:rFonts w:ascii="Arial Narrow" w:hAnsi="Arial Narrow"/>
          <w:sz w:val="22"/>
          <w:szCs w:val="22"/>
        </w:rPr>
        <w:t>Z</w:t>
      </w:r>
      <w:r w:rsidRPr="005A32AC">
        <w:rPr>
          <w:rFonts w:ascii="Arial Narrow" w:hAnsi="Arial Narrow"/>
          <w:sz w:val="22"/>
          <w:szCs w:val="22"/>
        </w:rPr>
        <w:t>mluvné strany také právne predpisy dodržiavať</w:t>
      </w:r>
      <w:r w:rsidRPr="00644176">
        <w:rPr>
          <w:rStyle w:val="FontStyle22"/>
          <w:rFonts w:ascii="Arial Narrow" w:hAnsi="Arial Narrow"/>
          <w:sz w:val="22"/>
          <w:szCs w:val="22"/>
        </w:rPr>
        <w:t>.</w:t>
      </w:r>
    </w:p>
    <w:p w14:paraId="484A6A7B" w14:textId="77777777" w:rsidR="005D0C65" w:rsidRPr="00644176" w:rsidRDefault="005D0C65">
      <w:pPr>
        <w:pStyle w:val="Style5"/>
        <w:widowControl/>
        <w:numPr>
          <w:ilvl w:val="1"/>
          <w:numId w:val="15"/>
        </w:numPr>
        <w:spacing w:after="120"/>
        <w:ind w:left="567" w:hanging="567"/>
        <w:rPr>
          <w:rStyle w:val="FontStyle22"/>
          <w:rFonts w:ascii="Arial Narrow" w:hAnsi="Arial Narrow"/>
          <w:sz w:val="22"/>
          <w:szCs w:val="22"/>
        </w:rPr>
      </w:pPr>
      <w:r>
        <w:rPr>
          <w:rFonts w:ascii="Arial Narrow" w:hAnsi="Arial Narrow"/>
          <w:sz w:val="22"/>
          <w:szCs w:val="22"/>
        </w:rPr>
        <w:t>Dodávateľ</w:t>
      </w:r>
      <w:r w:rsidRPr="00BD1505">
        <w:rPr>
          <w:rFonts w:ascii="Arial Narrow" w:hAnsi="Arial Narrow"/>
          <w:sz w:val="22"/>
          <w:szCs w:val="22"/>
        </w:rPr>
        <w:t xml:space="preserve"> je povinný poučiť svojich zamestnancov pred realizáciou predmetu </w:t>
      </w:r>
      <w:r>
        <w:rPr>
          <w:rFonts w:ascii="Arial Narrow" w:hAnsi="Arial Narrow"/>
          <w:sz w:val="22"/>
          <w:szCs w:val="22"/>
        </w:rPr>
        <w:t>tejto Zmluvy</w:t>
      </w:r>
      <w:r w:rsidRPr="00BD1505">
        <w:rPr>
          <w:rFonts w:ascii="Arial Narrow" w:hAnsi="Arial Narrow"/>
          <w:sz w:val="22"/>
          <w:szCs w:val="22"/>
        </w:rPr>
        <w:t>, že informácie, ktoré bude možné pri výkone činností získať, sú dôverné</w:t>
      </w:r>
      <w:r w:rsidRPr="00644176">
        <w:rPr>
          <w:rStyle w:val="FontStyle22"/>
          <w:rFonts w:ascii="Arial Narrow" w:hAnsi="Arial Narrow"/>
          <w:sz w:val="22"/>
          <w:szCs w:val="22"/>
        </w:rPr>
        <w:t>.</w:t>
      </w:r>
    </w:p>
    <w:p w14:paraId="69E3BFA8" w14:textId="62864C0E" w:rsidR="005D0C65" w:rsidRDefault="005D0C65">
      <w:pPr>
        <w:pStyle w:val="Style5"/>
        <w:widowControl/>
        <w:numPr>
          <w:ilvl w:val="1"/>
          <w:numId w:val="15"/>
        </w:numPr>
        <w:spacing w:after="120"/>
        <w:ind w:left="567" w:hanging="567"/>
        <w:rPr>
          <w:rStyle w:val="FontStyle22"/>
          <w:rFonts w:ascii="Arial Narrow" w:hAnsi="Arial Narrow"/>
          <w:sz w:val="22"/>
          <w:szCs w:val="22"/>
        </w:rPr>
      </w:pPr>
      <w:r w:rsidRPr="00BD1505">
        <w:rPr>
          <w:rFonts w:ascii="Arial Narrow" w:hAnsi="Arial Narrow"/>
          <w:sz w:val="22"/>
          <w:szCs w:val="22"/>
        </w:rPr>
        <w:lastRenderedPageBreak/>
        <w:t xml:space="preserve">Zmluvné strany sa zaväzujú, že upovedomia druhú </w:t>
      </w:r>
      <w:r w:rsidR="00802BC8">
        <w:rPr>
          <w:rFonts w:ascii="Arial Narrow" w:hAnsi="Arial Narrow"/>
          <w:sz w:val="22"/>
          <w:szCs w:val="22"/>
        </w:rPr>
        <w:t>Z</w:t>
      </w:r>
      <w:r w:rsidRPr="00BD1505">
        <w:rPr>
          <w:rFonts w:ascii="Arial Narrow" w:hAnsi="Arial Narrow"/>
          <w:sz w:val="22"/>
          <w:szCs w:val="22"/>
        </w:rPr>
        <w:t>mluvnú stranu o porušení povinnosti mlčanlivosti bez</w:t>
      </w:r>
      <w:r w:rsidR="00DD3473">
        <w:rPr>
          <w:rFonts w:ascii="Arial Narrow" w:hAnsi="Arial Narrow"/>
          <w:sz w:val="22"/>
          <w:szCs w:val="22"/>
        </w:rPr>
        <w:t> </w:t>
      </w:r>
      <w:r w:rsidRPr="00BD1505">
        <w:rPr>
          <w:rFonts w:ascii="Arial Narrow" w:hAnsi="Arial Narrow"/>
          <w:sz w:val="22"/>
          <w:szCs w:val="22"/>
        </w:rPr>
        <w:t>zbytočného odkladu po</w:t>
      </w:r>
      <w:r w:rsidR="004568E9">
        <w:rPr>
          <w:rFonts w:ascii="Arial Narrow" w:hAnsi="Arial Narrow"/>
          <w:sz w:val="22"/>
          <w:szCs w:val="22"/>
        </w:rPr>
        <w:t xml:space="preserve"> </w:t>
      </w:r>
      <w:r w:rsidRPr="00BD1505">
        <w:rPr>
          <w:rFonts w:ascii="Arial Narrow" w:hAnsi="Arial Narrow"/>
          <w:sz w:val="22"/>
          <w:szCs w:val="22"/>
        </w:rPr>
        <w:t>tom, ako sa o takomto porušení dozvedeli</w:t>
      </w:r>
      <w:r w:rsidRPr="00964F11">
        <w:rPr>
          <w:rStyle w:val="FontStyle22"/>
          <w:rFonts w:ascii="Arial Narrow" w:hAnsi="Arial Narrow"/>
          <w:sz w:val="22"/>
          <w:szCs w:val="22"/>
        </w:rPr>
        <w:t>.</w:t>
      </w:r>
    </w:p>
    <w:p w14:paraId="613C7B1A" w14:textId="3E04A4F2" w:rsidR="005D0C65" w:rsidRPr="00A5082C" w:rsidRDefault="005D0C65">
      <w:pPr>
        <w:pStyle w:val="Style5"/>
        <w:widowControl/>
        <w:numPr>
          <w:ilvl w:val="1"/>
          <w:numId w:val="15"/>
        </w:numPr>
        <w:spacing w:after="120"/>
        <w:ind w:left="567" w:hanging="567"/>
        <w:rPr>
          <w:rFonts w:ascii="Arial Narrow" w:hAnsi="Arial Narrow"/>
          <w:color w:val="000000"/>
          <w:sz w:val="22"/>
          <w:szCs w:val="22"/>
        </w:rPr>
      </w:pPr>
      <w:r w:rsidRPr="005A32AC">
        <w:rPr>
          <w:rFonts w:ascii="Arial Narrow" w:hAnsi="Arial Narrow"/>
          <w:sz w:val="22"/>
          <w:szCs w:val="22"/>
        </w:rPr>
        <w:t xml:space="preserve">Zmluvné strany budú ochraňovať dôverné informácie druhej </w:t>
      </w:r>
      <w:r w:rsidR="00802BC8">
        <w:rPr>
          <w:rFonts w:ascii="Arial Narrow" w:hAnsi="Arial Narrow"/>
          <w:sz w:val="22"/>
          <w:szCs w:val="22"/>
        </w:rPr>
        <w:t>Z</w:t>
      </w:r>
      <w:r w:rsidRPr="005A32AC">
        <w:rPr>
          <w:rFonts w:ascii="Arial Narrow" w:hAnsi="Arial Narrow"/>
          <w:sz w:val="22"/>
          <w:szCs w:val="22"/>
        </w:rPr>
        <w:t>mluvnej stran</w:t>
      </w:r>
      <w:r w:rsidRPr="00B9613E">
        <w:rPr>
          <w:rFonts w:ascii="Arial Narrow" w:hAnsi="Arial Narrow"/>
          <w:sz w:val="22"/>
          <w:szCs w:val="22"/>
        </w:rPr>
        <w:t>y,</w:t>
      </w:r>
      <w:r>
        <w:rPr>
          <w:rFonts w:ascii="Arial Narrow" w:hAnsi="Arial Narrow"/>
          <w:sz w:val="22"/>
          <w:szCs w:val="22"/>
        </w:rPr>
        <w:t xml:space="preserve"> </w:t>
      </w:r>
      <w:r w:rsidRPr="005A32AC">
        <w:rPr>
          <w:rFonts w:ascii="Arial Narrow" w:hAnsi="Arial Narrow"/>
          <w:sz w:val="22"/>
          <w:szCs w:val="22"/>
        </w:rPr>
        <w:t xml:space="preserve">a to s rovnakou starostlivosťou ako ochraňujú vlastné dôverné informácie rovnakého druhu, vždy však najmenej v rozsahu primeranej odbornej starostlivosti. Povinnosť zachovávať mlčanlivosť sa nevzťahuje na prípady, ak </w:t>
      </w:r>
      <w:r w:rsidR="00802BC8">
        <w:rPr>
          <w:rFonts w:ascii="Arial Narrow" w:hAnsi="Arial Narrow"/>
          <w:sz w:val="22"/>
          <w:szCs w:val="22"/>
        </w:rPr>
        <w:t>Z</w:t>
      </w:r>
      <w:r w:rsidRPr="005A32AC">
        <w:rPr>
          <w:rFonts w:ascii="Arial Narrow" w:hAnsi="Arial Narrow"/>
          <w:sz w:val="22"/>
          <w:szCs w:val="22"/>
        </w:rPr>
        <w:t>mluvnej strane</w:t>
      </w:r>
      <w:r>
        <w:rPr>
          <w:rFonts w:ascii="Arial Narrow" w:hAnsi="Arial Narrow"/>
          <w:sz w:val="22"/>
          <w:szCs w:val="22"/>
        </w:rPr>
        <w:t xml:space="preserve"> </w:t>
      </w:r>
      <w:r w:rsidRPr="005A32AC">
        <w:rPr>
          <w:rFonts w:ascii="Arial Narrow" w:hAnsi="Arial Narrow"/>
          <w:sz w:val="22"/>
          <w:szCs w:val="22"/>
        </w:rPr>
        <w:t xml:space="preserve">na základe zákona alebo na základe rozhodnutia príslušného orgánu vznikla povinnosť zverejniť alebo sprístupniť dôvernú informáciu alebo jej časť druhej </w:t>
      </w:r>
      <w:r w:rsidR="00802BC8">
        <w:rPr>
          <w:rFonts w:ascii="Arial Narrow" w:hAnsi="Arial Narrow"/>
          <w:sz w:val="22"/>
          <w:szCs w:val="22"/>
        </w:rPr>
        <w:t>Z</w:t>
      </w:r>
      <w:r w:rsidRPr="005A32AC">
        <w:rPr>
          <w:rFonts w:ascii="Arial Narrow" w:hAnsi="Arial Narrow"/>
          <w:sz w:val="22"/>
          <w:szCs w:val="22"/>
        </w:rPr>
        <w:t xml:space="preserve">mluvnej strany. O vzniku takejto povinnosti sa budú </w:t>
      </w:r>
      <w:r w:rsidR="00802BC8">
        <w:rPr>
          <w:rFonts w:ascii="Arial Narrow" w:hAnsi="Arial Narrow"/>
          <w:sz w:val="22"/>
          <w:szCs w:val="22"/>
        </w:rPr>
        <w:t>Z</w:t>
      </w:r>
      <w:r w:rsidRPr="005A32AC">
        <w:rPr>
          <w:rFonts w:ascii="Arial Narrow" w:hAnsi="Arial Narrow"/>
          <w:sz w:val="22"/>
          <w:szCs w:val="22"/>
        </w:rPr>
        <w:t>mluvné strany vzájomne informovať bez zbytočného odkladu</w:t>
      </w:r>
      <w:r>
        <w:rPr>
          <w:rFonts w:ascii="Arial Narrow" w:hAnsi="Arial Narrow"/>
          <w:sz w:val="22"/>
          <w:szCs w:val="22"/>
        </w:rPr>
        <w:t>.</w:t>
      </w:r>
    </w:p>
    <w:p w14:paraId="684B83F0" w14:textId="076BAD14" w:rsidR="005D0C65" w:rsidRPr="00967774" w:rsidRDefault="005D0C65">
      <w:pPr>
        <w:pStyle w:val="Style5"/>
        <w:widowControl/>
        <w:numPr>
          <w:ilvl w:val="1"/>
          <w:numId w:val="15"/>
        </w:numPr>
        <w:spacing w:after="120"/>
        <w:ind w:left="567" w:hanging="567"/>
        <w:rPr>
          <w:rFonts w:ascii="Arial Narrow" w:hAnsi="Arial Narrow"/>
          <w:color w:val="000000"/>
          <w:sz w:val="22"/>
          <w:szCs w:val="22"/>
        </w:rPr>
      </w:pPr>
      <w:r>
        <w:rPr>
          <w:rFonts w:ascii="Arial Narrow" w:hAnsi="Arial Narrow"/>
          <w:sz w:val="22"/>
          <w:szCs w:val="22"/>
        </w:rPr>
        <w:t xml:space="preserve">Zmluvné strany sa zaväzujú, že dôverné informácie bez predchádzajúceho súhlasu druhej </w:t>
      </w:r>
      <w:r w:rsidR="00802BC8">
        <w:rPr>
          <w:rFonts w:ascii="Arial Narrow" w:hAnsi="Arial Narrow"/>
          <w:sz w:val="22"/>
          <w:szCs w:val="22"/>
        </w:rPr>
        <w:t>Z</w:t>
      </w:r>
      <w:r>
        <w:rPr>
          <w:rFonts w:ascii="Arial Narrow" w:hAnsi="Arial Narrow"/>
          <w:sz w:val="22"/>
          <w:szCs w:val="22"/>
        </w:rPr>
        <w:t xml:space="preserve">mluvnej strany nepoužijú pre seba alebo pre tretie osoby, neposkytnú tretím osobám a ani neumožnia prístup tretích osôb k dôverným informáciám. Za tretie osoby sa nepovažujú členovia orgánov </w:t>
      </w:r>
      <w:r w:rsidR="00802BC8">
        <w:rPr>
          <w:rFonts w:ascii="Arial Narrow" w:hAnsi="Arial Narrow"/>
          <w:sz w:val="22"/>
          <w:szCs w:val="22"/>
        </w:rPr>
        <w:t>Z</w:t>
      </w:r>
      <w:r>
        <w:rPr>
          <w:rFonts w:ascii="Arial Narrow" w:hAnsi="Arial Narrow"/>
          <w:sz w:val="22"/>
          <w:szCs w:val="22"/>
        </w:rPr>
        <w:t>mluvných strán, subdodávatelia, audítori, ktorí sú ohľadne im sprístupnených informácií viazaní povinnosťou mlčanlivosti na základe všeobecne záväzných právnych predpisov.</w:t>
      </w:r>
    </w:p>
    <w:p w14:paraId="341172D1" w14:textId="6C75ACEE" w:rsidR="005D0C65" w:rsidRPr="00743DDD" w:rsidRDefault="005D0C65">
      <w:pPr>
        <w:pStyle w:val="Style5"/>
        <w:widowControl/>
        <w:numPr>
          <w:ilvl w:val="1"/>
          <w:numId w:val="15"/>
        </w:numPr>
        <w:spacing w:after="120"/>
        <w:ind w:left="567" w:hanging="567"/>
        <w:rPr>
          <w:rStyle w:val="FontStyle22"/>
          <w:rFonts w:ascii="Arial Narrow" w:hAnsi="Arial Narrow"/>
          <w:sz w:val="22"/>
          <w:szCs w:val="22"/>
        </w:rPr>
      </w:pPr>
      <w:r w:rsidRPr="005A32AC">
        <w:rPr>
          <w:rFonts w:ascii="Arial Narrow" w:hAnsi="Arial Narrow"/>
          <w:sz w:val="22"/>
          <w:szCs w:val="22"/>
        </w:rPr>
        <w:t xml:space="preserve">Ustanovenia predchádzajúcich </w:t>
      </w:r>
      <w:r>
        <w:rPr>
          <w:rFonts w:ascii="Arial Narrow" w:hAnsi="Arial Narrow"/>
          <w:sz w:val="22"/>
          <w:szCs w:val="22"/>
        </w:rPr>
        <w:t>bodov</w:t>
      </w:r>
      <w:r w:rsidRPr="005A32AC">
        <w:rPr>
          <w:rFonts w:ascii="Arial Narrow" w:hAnsi="Arial Narrow"/>
          <w:sz w:val="22"/>
          <w:szCs w:val="22"/>
        </w:rPr>
        <w:t xml:space="preserve"> </w:t>
      </w:r>
      <w:r>
        <w:rPr>
          <w:rFonts w:ascii="Arial Narrow" w:hAnsi="Arial Narrow"/>
          <w:sz w:val="22"/>
          <w:szCs w:val="22"/>
        </w:rPr>
        <w:t>10</w:t>
      </w:r>
      <w:r w:rsidRPr="005A32AC">
        <w:rPr>
          <w:rFonts w:ascii="Arial Narrow" w:hAnsi="Arial Narrow"/>
          <w:sz w:val="22"/>
          <w:szCs w:val="22"/>
        </w:rPr>
        <w:t xml:space="preserve">.1 až </w:t>
      </w:r>
      <w:r>
        <w:rPr>
          <w:rFonts w:ascii="Arial Narrow" w:hAnsi="Arial Narrow"/>
          <w:sz w:val="22"/>
          <w:szCs w:val="22"/>
        </w:rPr>
        <w:t>10</w:t>
      </w:r>
      <w:r w:rsidRPr="005A32AC">
        <w:rPr>
          <w:rFonts w:ascii="Arial Narrow" w:hAnsi="Arial Narrow"/>
          <w:sz w:val="22"/>
          <w:szCs w:val="22"/>
        </w:rPr>
        <w:t>.</w:t>
      </w:r>
      <w:r>
        <w:rPr>
          <w:rFonts w:ascii="Arial Narrow" w:hAnsi="Arial Narrow"/>
          <w:sz w:val="22"/>
          <w:szCs w:val="22"/>
        </w:rPr>
        <w:t>5</w:t>
      </w:r>
      <w:r w:rsidRPr="005A32AC">
        <w:rPr>
          <w:rFonts w:ascii="Arial Narrow" w:hAnsi="Arial Narrow"/>
          <w:sz w:val="22"/>
          <w:szCs w:val="22"/>
        </w:rPr>
        <w:t xml:space="preserve"> tohto článku </w:t>
      </w:r>
      <w:r w:rsidR="00BF5887">
        <w:rPr>
          <w:rFonts w:ascii="Arial Narrow" w:hAnsi="Arial Narrow"/>
          <w:sz w:val="22"/>
          <w:szCs w:val="22"/>
        </w:rPr>
        <w:t xml:space="preserve">tejto </w:t>
      </w:r>
      <w:r>
        <w:rPr>
          <w:rFonts w:ascii="Arial Narrow" w:hAnsi="Arial Narrow"/>
          <w:sz w:val="22"/>
          <w:szCs w:val="22"/>
        </w:rPr>
        <w:t xml:space="preserve">Zmluvy </w:t>
      </w:r>
      <w:r w:rsidRPr="005A32AC">
        <w:rPr>
          <w:rFonts w:ascii="Arial Narrow" w:hAnsi="Arial Narrow"/>
          <w:sz w:val="22"/>
          <w:szCs w:val="22"/>
        </w:rPr>
        <w:t>sú platné aj po dobe jej platnosti, a to až do doby, kedy informácie sa stanú verejne známymi</w:t>
      </w:r>
      <w:r>
        <w:rPr>
          <w:rFonts w:ascii="Arial Narrow" w:hAnsi="Arial Narrow"/>
          <w:sz w:val="22"/>
          <w:szCs w:val="22"/>
        </w:rPr>
        <w:t>.</w:t>
      </w:r>
    </w:p>
    <w:p w14:paraId="1C6E9398" w14:textId="08FD9C74" w:rsidR="005D0C65" w:rsidRPr="00644176" w:rsidRDefault="005D0C65" w:rsidP="00790F99">
      <w:pPr>
        <w:keepNext/>
        <w:keepLines/>
        <w:widowControl w:val="0"/>
        <w:shd w:val="clear" w:color="auto" w:fill="FFFFFF"/>
        <w:spacing w:before="360"/>
        <w:ind w:left="0" w:firstLine="0"/>
        <w:jc w:val="center"/>
        <w:rPr>
          <w:rFonts w:ascii="Arial Narrow" w:eastAsia="Times New Roman" w:hAnsi="Arial Narrow"/>
          <w:b/>
          <w:bCs/>
        </w:rPr>
      </w:pPr>
      <w:r w:rsidRPr="00644176">
        <w:rPr>
          <w:rFonts w:ascii="Arial Narrow" w:eastAsia="Times New Roman" w:hAnsi="Arial Narrow"/>
          <w:b/>
          <w:bCs/>
        </w:rPr>
        <w:t>Článok 11</w:t>
      </w:r>
    </w:p>
    <w:p w14:paraId="5920F5A0" w14:textId="77777777" w:rsidR="005D0C65" w:rsidRPr="00644176" w:rsidRDefault="005D0C65" w:rsidP="00544108">
      <w:pPr>
        <w:keepNext/>
        <w:keepLines/>
        <w:widowControl w:val="0"/>
        <w:shd w:val="clear" w:color="auto" w:fill="FFFFFF"/>
        <w:spacing w:after="360"/>
        <w:ind w:left="0" w:firstLine="0"/>
        <w:jc w:val="center"/>
        <w:rPr>
          <w:rFonts w:ascii="Arial Narrow" w:eastAsia="Times New Roman" w:hAnsi="Arial Narrow"/>
          <w:b/>
          <w:bCs/>
        </w:rPr>
      </w:pPr>
      <w:r w:rsidRPr="00644176">
        <w:rPr>
          <w:rFonts w:ascii="Arial Narrow" w:eastAsia="Times New Roman" w:hAnsi="Arial Narrow"/>
          <w:b/>
          <w:bCs/>
        </w:rPr>
        <w:t>Doručovanie a komunikácia Zmluvných strán</w:t>
      </w:r>
    </w:p>
    <w:p w14:paraId="0F8FAB98" w14:textId="66F8F8E7" w:rsidR="005D0C65" w:rsidRPr="00880015" w:rsidRDefault="005D0C65" w:rsidP="00C856ED">
      <w:pPr>
        <w:pStyle w:val="Style5"/>
        <w:widowControl/>
        <w:numPr>
          <w:ilvl w:val="1"/>
          <w:numId w:val="20"/>
        </w:numPr>
        <w:spacing w:after="120"/>
        <w:ind w:left="567" w:hanging="567"/>
        <w:rPr>
          <w:rFonts w:ascii="Arial Narrow" w:hAnsi="Arial Narrow" w:cs="Times New Roman"/>
          <w:sz w:val="22"/>
          <w:szCs w:val="22"/>
          <w:lang w:val="x-none"/>
        </w:rPr>
      </w:pPr>
      <w:r w:rsidRPr="009401D5">
        <w:rPr>
          <w:rStyle w:val="FontStyle22"/>
          <w:rFonts w:ascii="Arial Narrow" w:hAnsi="Arial Narrow"/>
          <w:sz w:val="22"/>
          <w:szCs w:val="22"/>
        </w:rPr>
        <w:t>Ak v tejto Zmluve nie je ustanovené inak, akékoľvek oznámenia, súhlas, schválenia, rozhodnutia alebo plnenia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adres</w:t>
      </w:r>
      <w:r w:rsidR="00D45206">
        <w:rPr>
          <w:rStyle w:val="FontStyle22"/>
          <w:rFonts w:ascii="Arial Narrow" w:hAnsi="Arial Narrow"/>
          <w:sz w:val="22"/>
          <w:szCs w:val="22"/>
        </w:rPr>
        <w:t>u</w:t>
      </w:r>
      <w:r w:rsidR="00C155EE">
        <w:rPr>
          <w:rStyle w:val="FontStyle22"/>
          <w:rFonts w:ascii="Arial Narrow" w:hAnsi="Arial Narrow"/>
          <w:sz w:val="22"/>
          <w:szCs w:val="22"/>
        </w:rPr>
        <w:t>, uveden</w:t>
      </w:r>
      <w:r w:rsidR="00D45206">
        <w:rPr>
          <w:rStyle w:val="FontStyle22"/>
          <w:rFonts w:ascii="Arial Narrow" w:hAnsi="Arial Narrow"/>
          <w:sz w:val="22"/>
          <w:szCs w:val="22"/>
        </w:rPr>
        <w:t>ú</w:t>
      </w:r>
      <w:r w:rsidR="00C155EE">
        <w:rPr>
          <w:rStyle w:val="FontStyle22"/>
          <w:rFonts w:ascii="Arial Narrow" w:hAnsi="Arial Narrow"/>
          <w:sz w:val="22"/>
          <w:szCs w:val="22"/>
        </w:rPr>
        <w:t xml:space="preserve"> v identifikačných údajoch </w:t>
      </w:r>
      <w:r w:rsidR="00802BC8">
        <w:rPr>
          <w:rStyle w:val="FontStyle22"/>
          <w:rFonts w:ascii="Arial Narrow" w:hAnsi="Arial Narrow"/>
          <w:sz w:val="22"/>
          <w:szCs w:val="22"/>
        </w:rPr>
        <w:t>Z</w:t>
      </w:r>
      <w:r w:rsidR="00C155EE">
        <w:rPr>
          <w:rStyle w:val="FontStyle22"/>
          <w:rFonts w:ascii="Arial Narrow" w:hAnsi="Arial Narrow"/>
          <w:sz w:val="22"/>
          <w:szCs w:val="22"/>
        </w:rPr>
        <w:t>mluvných strán.</w:t>
      </w:r>
    </w:p>
    <w:p w14:paraId="15B6AF0D" w14:textId="77777777" w:rsidR="005D0C65" w:rsidRPr="00644176" w:rsidRDefault="005D0C65">
      <w:pPr>
        <w:pStyle w:val="Style5"/>
        <w:widowControl/>
        <w:numPr>
          <w:ilvl w:val="1"/>
          <w:numId w:val="20"/>
        </w:numPr>
        <w:spacing w:before="120" w:after="120"/>
        <w:ind w:left="567" w:hanging="567"/>
        <w:rPr>
          <w:rStyle w:val="FontStyle22"/>
          <w:rFonts w:ascii="Arial Narrow" w:eastAsia="Batang" w:hAnsi="Arial Narrow"/>
          <w:sz w:val="22"/>
          <w:szCs w:val="22"/>
          <w:lang w:eastAsia="en-US"/>
        </w:rPr>
      </w:pPr>
      <w:r w:rsidRPr="004568E9">
        <w:rPr>
          <w:rStyle w:val="FontStyle22"/>
          <w:rFonts w:ascii="Arial Narrow" w:hAnsi="Arial Narrow"/>
          <w:sz w:val="22"/>
          <w:szCs w:val="22"/>
        </w:rPr>
        <w:t>Pokiaľ v tejto Zmluve nie je dohodnuté inak, akákoľvek písomnosť doručovaná v súvislosti s</w:t>
      </w:r>
      <w:r w:rsidRPr="009401D5">
        <w:rPr>
          <w:rStyle w:val="FontStyle22"/>
          <w:rFonts w:ascii="Arial Narrow" w:hAnsi="Arial Narrow"/>
          <w:sz w:val="22"/>
          <w:szCs w:val="22"/>
        </w:rPr>
        <w:t xml:space="preserve"> touto Zmluvou sa považuje za doručenú druhej Zmluvnej strane v prípade doručovania prostredníctvom:</w:t>
      </w:r>
    </w:p>
    <w:p w14:paraId="1C664E7B" w14:textId="6383BF41" w:rsidR="005D0C65" w:rsidRPr="009401D5" w:rsidRDefault="005D0C65">
      <w:pPr>
        <w:pStyle w:val="Default"/>
        <w:numPr>
          <w:ilvl w:val="0"/>
          <w:numId w:val="16"/>
        </w:numPr>
        <w:spacing w:after="120"/>
        <w:ind w:left="1134" w:hanging="567"/>
        <w:jc w:val="both"/>
        <w:rPr>
          <w:rStyle w:val="FontStyle22"/>
          <w:rFonts w:ascii="Arial Narrow" w:eastAsiaTheme="minorEastAsia" w:hAnsi="Arial Narrow"/>
          <w:sz w:val="22"/>
          <w:szCs w:val="22"/>
          <w:lang w:eastAsia="sk-SK"/>
        </w:rPr>
      </w:pPr>
      <w:r w:rsidRPr="009401D5">
        <w:rPr>
          <w:rStyle w:val="FontStyle22"/>
          <w:rFonts w:ascii="Arial Narrow" w:eastAsiaTheme="minorEastAsia" w:hAnsi="Arial Narrow"/>
          <w:sz w:val="22"/>
          <w:szCs w:val="22"/>
          <w:lang w:eastAsia="sk-SK"/>
        </w:rPr>
        <w:t>elektronickej pošty (e-mail) dňom odoslania e-mailu z e-mailovej adresy odosielajúcej Zmluvnej strany uvedenej v bode 1</w:t>
      </w:r>
      <w:r>
        <w:rPr>
          <w:rStyle w:val="FontStyle22"/>
          <w:rFonts w:ascii="Arial Narrow" w:eastAsiaTheme="minorEastAsia" w:hAnsi="Arial Narrow"/>
          <w:sz w:val="22"/>
          <w:szCs w:val="22"/>
          <w:lang w:eastAsia="sk-SK"/>
        </w:rPr>
        <w:t>1</w:t>
      </w:r>
      <w:r w:rsidRPr="009401D5">
        <w:rPr>
          <w:rStyle w:val="FontStyle22"/>
          <w:rFonts w:ascii="Arial Narrow" w:eastAsiaTheme="minorEastAsia" w:hAnsi="Arial Narrow"/>
          <w:sz w:val="22"/>
          <w:szCs w:val="22"/>
          <w:lang w:eastAsia="sk-SK"/>
        </w:rPr>
        <w:t>.1 tohto článku</w:t>
      </w:r>
      <w:r w:rsidR="00BF5887">
        <w:rPr>
          <w:rStyle w:val="FontStyle22"/>
          <w:rFonts w:ascii="Arial Narrow" w:eastAsiaTheme="minorEastAsia" w:hAnsi="Arial Narrow"/>
          <w:sz w:val="22"/>
          <w:szCs w:val="22"/>
          <w:lang w:eastAsia="sk-SK"/>
        </w:rPr>
        <w:t xml:space="preserve"> tejto</w:t>
      </w:r>
      <w:r w:rsidRPr="009401D5">
        <w:rPr>
          <w:rStyle w:val="FontStyle22"/>
          <w:rFonts w:ascii="Arial Narrow" w:eastAsiaTheme="minorEastAsia" w:hAnsi="Arial Narrow"/>
          <w:sz w:val="22"/>
          <w:szCs w:val="22"/>
          <w:lang w:eastAsia="sk-SK"/>
        </w:rPr>
        <w:t xml:space="preserve"> Zmluvy na e-mailovú adresu prijímajúcej </w:t>
      </w:r>
      <w:r w:rsidR="00802BC8">
        <w:rPr>
          <w:rStyle w:val="FontStyle22"/>
          <w:rFonts w:ascii="Arial Narrow" w:eastAsiaTheme="minorEastAsia" w:hAnsi="Arial Narrow"/>
          <w:sz w:val="22"/>
          <w:szCs w:val="22"/>
          <w:lang w:eastAsia="sk-SK"/>
        </w:rPr>
        <w:t>Z</w:t>
      </w:r>
      <w:r w:rsidRPr="009401D5">
        <w:rPr>
          <w:rStyle w:val="FontStyle22"/>
          <w:rFonts w:ascii="Arial Narrow" w:eastAsiaTheme="minorEastAsia" w:hAnsi="Arial Narrow"/>
          <w:sz w:val="22"/>
          <w:szCs w:val="22"/>
          <w:lang w:eastAsia="sk-SK"/>
        </w:rPr>
        <w:t>mluvnej strany uvedenú v</w:t>
      </w:r>
      <w:r w:rsidR="004568E9">
        <w:rPr>
          <w:rStyle w:val="FontStyle22"/>
          <w:rFonts w:ascii="Arial Narrow" w:eastAsiaTheme="minorEastAsia" w:hAnsi="Arial Narrow"/>
          <w:sz w:val="22"/>
          <w:szCs w:val="22"/>
          <w:lang w:eastAsia="sk-SK"/>
        </w:rPr>
        <w:t> </w:t>
      </w:r>
      <w:r w:rsidRPr="009401D5">
        <w:rPr>
          <w:rStyle w:val="FontStyle22"/>
          <w:rFonts w:ascii="Arial Narrow" w:eastAsiaTheme="minorEastAsia" w:hAnsi="Arial Narrow"/>
          <w:sz w:val="22"/>
          <w:szCs w:val="22"/>
          <w:lang w:eastAsia="sk-SK"/>
        </w:rPr>
        <w:t>bode 1</w:t>
      </w:r>
      <w:r>
        <w:rPr>
          <w:rStyle w:val="FontStyle22"/>
          <w:rFonts w:ascii="Arial Narrow" w:eastAsiaTheme="minorEastAsia" w:hAnsi="Arial Narrow"/>
          <w:sz w:val="22"/>
          <w:szCs w:val="22"/>
          <w:lang w:eastAsia="sk-SK"/>
        </w:rPr>
        <w:t>1</w:t>
      </w:r>
      <w:r w:rsidRPr="009401D5">
        <w:rPr>
          <w:rStyle w:val="FontStyle22"/>
          <w:rFonts w:ascii="Arial Narrow" w:eastAsiaTheme="minorEastAsia" w:hAnsi="Arial Narrow"/>
          <w:sz w:val="22"/>
          <w:szCs w:val="22"/>
          <w:lang w:eastAsia="sk-SK"/>
        </w:rPr>
        <w:t>.1</w:t>
      </w:r>
      <w:r w:rsidR="00DD3473">
        <w:rPr>
          <w:rStyle w:val="FontStyle22"/>
          <w:rFonts w:ascii="Arial Narrow" w:eastAsiaTheme="minorEastAsia" w:hAnsi="Arial Narrow"/>
          <w:sz w:val="22"/>
          <w:szCs w:val="22"/>
          <w:lang w:eastAsia="sk-SK"/>
        </w:rPr>
        <w:t xml:space="preserve"> </w:t>
      </w:r>
      <w:r w:rsidR="004568E9">
        <w:rPr>
          <w:rStyle w:val="FontStyle22"/>
          <w:rFonts w:ascii="Arial Narrow" w:eastAsiaTheme="minorEastAsia" w:hAnsi="Arial Narrow"/>
          <w:sz w:val="22"/>
          <w:szCs w:val="22"/>
          <w:lang w:eastAsia="sk-SK"/>
        </w:rPr>
        <w:t xml:space="preserve">tohto článku </w:t>
      </w:r>
      <w:r w:rsidR="00BF5887">
        <w:rPr>
          <w:rStyle w:val="FontStyle22"/>
          <w:rFonts w:ascii="Arial Narrow" w:eastAsiaTheme="minorEastAsia" w:hAnsi="Arial Narrow"/>
          <w:sz w:val="22"/>
          <w:szCs w:val="22"/>
          <w:lang w:eastAsia="sk-SK"/>
        </w:rPr>
        <w:t xml:space="preserve">tejto </w:t>
      </w:r>
      <w:r w:rsidRPr="009401D5">
        <w:rPr>
          <w:rStyle w:val="FontStyle22"/>
          <w:rFonts w:ascii="Arial Narrow" w:eastAsiaTheme="minorEastAsia" w:hAnsi="Arial Narrow"/>
          <w:sz w:val="22"/>
          <w:szCs w:val="22"/>
          <w:lang w:eastAsia="sk-SK"/>
        </w:rPr>
        <w:t>Zmluvy, pokiaľ odosielajúca strana vyžaduje potvrdenie o</w:t>
      </w:r>
      <w:r w:rsidR="004568E9">
        <w:rPr>
          <w:rStyle w:val="FontStyle22"/>
          <w:rFonts w:ascii="Arial Narrow" w:eastAsiaTheme="minorEastAsia" w:hAnsi="Arial Narrow"/>
          <w:sz w:val="22"/>
          <w:szCs w:val="22"/>
          <w:lang w:eastAsia="sk-SK"/>
        </w:rPr>
        <w:t> </w:t>
      </w:r>
      <w:r w:rsidRPr="009401D5">
        <w:rPr>
          <w:rStyle w:val="FontStyle22"/>
          <w:rFonts w:ascii="Arial Narrow" w:eastAsiaTheme="minorEastAsia" w:hAnsi="Arial Narrow"/>
          <w:sz w:val="22"/>
          <w:szCs w:val="22"/>
          <w:lang w:eastAsia="sk-SK"/>
        </w:rPr>
        <w:t>prijatí</w:t>
      </w:r>
      <w:r w:rsidR="004568E9">
        <w:rPr>
          <w:rStyle w:val="FontStyle22"/>
          <w:rFonts w:ascii="Arial Narrow" w:eastAsiaTheme="minorEastAsia" w:hAnsi="Arial Narrow"/>
          <w:sz w:val="22"/>
          <w:szCs w:val="22"/>
          <w:lang w:eastAsia="sk-SK"/>
        </w:rPr>
        <w:t>,</w:t>
      </w:r>
      <w:r w:rsidRPr="009401D5">
        <w:rPr>
          <w:rStyle w:val="FontStyle22"/>
          <w:rFonts w:ascii="Arial Narrow" w:eastAsiaTheme="minorEastAsia" w:hAnsi="Arial Narrow"/>
          <w:sz w:val="22"/>
          <w:szCs w:val="22"/>
          <w:lang w:eastAsia="sk-SK"/>
        </w:rPr>
        <w:t xml:space="preserve"> je p</w:t>
      </w:r>
      <w:r w:rsidR="004568E9">
        <w:rPr>
          <w:rStyle w:val="FontStyle22"/>
          <w:rFonts w:ascii="Arial Narrow" w:eastAsiaTheme="minorEastAsia" w:hAnsi="Arial Narrow"/>
          <w:sz w:val="22"/>
          <w:szCs w:val="22"/>
          <w:lang w:eastAsia="sk-SK"/>
        </w:rPr>
        <w:t xml:space="preserve">rijímajúca </w:t>
      </w:r>
      <w:r w:rsidRPr="009401D5">
        <w:rPr>
          <w:rStyle w:val="FontStyle22"/>
          <w:rFonts w:ascii="Arial Narrow" w:eastAsiaTheme="minorEastAsia" w:hAnsi="Arial Narrow"/>
          <w:sz w:val="22"/>
          <w:szCs w:val="22"/>
          <w:lang w:eastAsia="sk-SK"/>
        </w:rPr>
        <w:t>strana takéto potvrdenie povinná odoslať;</w:t>
      </w:r>
    </w:p>
    <w:p w14:paraId="1BDD8679" w14:textId="059FD279" w:rsidR="005D0C65" w:rsidRPr="00743DDD" w:rsidRDefault="005D0C65">
      <w:pPr>
        <w:pStyle w:val="Default"/>
        <w:numPr>
          <w:ilvl w:val="0"/>
          <w:numId w:val="16"/>
        </w:numPr>
        <w:spacing w:after="120"/>
        <w:ind w:left="1134" w:hanging="567"/>
        <w:jc w:val="both"/>
        <w:rPr>
          <w:rStyle w:val="FontStyle22"/>
          <w:rFonts w:ascii="Arial Narrow" w:eastAsiaTheme="minorEastAsia" w:hAnsi="Arial Narrow"/>
          <w:sz w:val="22"/>
          <w:szCs w:val="22"/>
          <w:lang w:eastAsia="sk-SK"/>
        </w:rPr>
      </w:pPr>
      <w:r w:rsidRPr="00743DDD">
        <w:rPr>
          <w:rStyle w:val="FontStyle22"/>
          <w:rFonts w:ascii="Arial Narrow" w:eastAsiaTheme="minorEastAsia" w:hAnsi="Arial Narrow"/>
          <w:sz w:val="22"/>
          <w:szCs w:val="22"/>
          <w:lang w:eastAsia="sk-SK"/>
        </w:rPr>
        <w:t>pošty, kuriérom alebo v prípade osobného doručovania, doručením písomnosti adresátovi s tým, že v</w:t>
      </w:r>
      <w:r w:rsidR="004568E9">
        <w:rPr>
          <w:rStyle w:val="FontStyle22"/>
          <w:rFonts w:ascii="Arial Narrow" w:eastAsiaTheme="minorEastAsia" w:hAnsi="Arial Narrow"/>
          <w:sz w:val="22"/>
          <w:szCs w:val="22"/>
          <w:lang w:eastAsia="sk-SK"/>
        </w:rPr>
        <w:t> </w:t>
      </w:r>
      <w:r w:rsidRPr="00743DDD">
        <w:rPr>
          <w:rStyle w:val="FontStyle22"/>
          <w:rFonts w:ascii="Arial Narrow" w:eastAsiaTheme="minorEastAsia" w:hAnsi="Arial Narrow"/>
          <w:sz w:val="22"/>
          <w:szCs w:val="22"/>
          <w:lang w:eastAsia="sk-SK"/>
        </w:rPr>
        <w:t>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w:t>
      </w:r>
      <w:r w:rsidR="00DD3473">
        <w:rPr>
          <w:rStyle w:val="FontStyle22"/>
          <w:rFonts w:ascii="Arial Narrow" w:eastAsiaTheme="minorEastAsia" w:hAnsi="Arial Narrow"/>
          <w:sz w:val="22"/>
          <w:szCs w:val="22"/>
          <w:lang w:eastAsia="sk-SK"/>
        </w:rPr>
        <w:t> </w:t>
      </w:r>
      <w:r w:rsidRPr="00743DDD">
        <w:rPr>
          <w:rStyle w:val="FontStyle22"/>
          <w:rFonts w:ascii="Arial Narrow" w:eastAsiaTheme="minorEastAsia" w:hAnsi="Arial Narrow"/>
          <w:sz w:val="22"/>
          <w:szCs w:val="22"/>
          <w:lang w:eastAsia="sk-SK"/>
        </w:rPr>
        <w:t xml:space="preserve">čase doručenia zdržuje. Za deň doručenia písomnosti sa považuje aj deň, v ktorý Zmluvná strana, ktorá je adresátom, odoprie doručovanú písomnosť prevziať, alebo tretí deň odo dňa uloženia zásielky na pošte, doručovanej poštou Zmluvnej strane, alebo v ktorý je </w:t>
      </w:r>
      <w:r w:rsidR="0000671C">
        <w:rPr>
          <w:rStyle w:val="FontStyle22"/>
          <w:rFonts w:ascii="Arial Narrow" w:eastAsiaTheme="minorEastAsia" w:hAnsi="Arial Narrow"/>
          <w:sz w:val="22"/>
          <w:szCs w:val="22"/>
          <w:lang w:eastAsia="sk-SK"/>
        </w:rPr>
        <w:br/>
      </w:r>
      <w:r w:rsidRPr="00743DDD">
        <w:rPr>
          <w:rStyle w:val="FontStyle22"/>
          <w:rFonts w:ascii="Arial Narrow" w:eastAsiaTheme="minorEastAsia" w:hAnsi="Arial Narrow"/>
          <w:sz w:val="22"/>
          <w:szCs w:val="22"/>
          <w:lang w:eastAsia="sk-SK"/>
        </w:rPr>
        <w:t>na zásielke, doručovanej poštou Zmluvnej strane, preukázateľne zamestnancom pošty vyznačená poznámka, že „adresát sa odsťahoval“, „adresát je neznámy“ alebo iná poznámka podobného významu, ak sa súčasne takáto poznámka zakladá na pravde.</w:t>
      </w:r>
    </w:p>
    <w:p w14:paraId="1C7C95DE" w14:textId="3935EC01" w:rsidR="005D0C65" w:rsidRPr="00644176" w:rsidRDefault="005D0C65">
      <w:pPr>
        <w:pStyle w:val="Style5"/>
        <w:widowControl/>
        <w:numPr>
          <w:ilvl w:val="1"/>
          <w:numId w:val="20"/>
        </w:numPr>
        <w:spacing w:after="120"/>
        <w:ind w:left="567" w:hanging="567"/>
        <w:rPr>
          <w:rStyle w:val="FontStyle22"/>
          <w:rFonts w:ascii="Arial Narrow" w:eastAsia="Batang" w:hAnsi="Arial Narrow"/>
          <w:sz w:val="22"/>
          <w:szCs w:val="22"/>
          <w:lang w:eastAsia="en-US"/>
        </w:rPr>
      </w:pPr>
      <w:r w:rsidRPr="00644176">
        <w:rPr>
          <w:rStyle w:val="FontStyle22"/>
          <w:rFonts w:ascii="Arial Narrow" w:hAnsi="Arial Narrow"/>
          <w:sz w:val="22"/>
          <w:szCs w:val="22"/>
        </w:rPr>
        <w:t>Každá komunikácia týkajúca sa platnosti alebo účinnosti tej</w:t>
      </w:r>
      <w:r w:rsidR="004568E9">
        <w:rPr>
          <w:rStyle w:val="FontStyle22"/>
          <w:rFonts w:ascii="Arial Narrow" w:hAnsi="Arial Narrow"/>
          <w:sz w:val="22"/>
          <w:szCs w:val="22"/>
        </w:rPr>
        <w:t>to</w:t>
      </w:r>
      <w:r w:rsidRPr="00644176">
        <w:rPr>
          <w:rStyle w:val="FontStyle22"/>
          <w:rFonts w:ascii="Arial Narrow" w:hAnsi="Arial Narrow"/>
          <w:sz w:val="22"/>
          <w:szCs w:val="22"/>
        </w:rPr>
        <w:t xml:space="preserve"> </w:t>
      </w:r>
      <w:r w:rsidR="00802BC8">
        <w:rPr>
          <w:rStyle w:val="FontStyle22"/>
          <w:rFonts w:ascii="Arial Narrow" w:hAnsi="Arial Narrow"/>
          <w:sz w:val="22"/>
          <w:szCs w:val="22"/>
        </w:rPr>
        <w:t>Z</w:t>
      </w:r>
      <w:r w:rsidRPr="00644176">
        <w:rPr>
          <w:rStyle w:val="FontStyle22"/>
          <w:rFonts w:ascii="Arial Narrow" w:hAnsi="Arial Narrow"/>
          <w:sz w:val="22"/>
          <w:szCs w:val="22"/>
        </w:rPr>
        <w:t>mluvy, jej zániku či zmeny musí byť písomná a</w:t>
      </w:r>
      <w:r w:rsidR="004568E9">
        <w:rPr>
          <w:rStyle w:val="FontStyle22"/>
          <w:rFonts w:ascii="Arial Narrow" w:hAnsi="Arial Narrow"/>
          <w:sz w:val="22"/>
          <w:szCs w:val="22"/>
        </w:rPr>
        <w:t> </w:t>
      </w:r>
      <w:r w:rsidRPr="00644176">
        <w:rPr>
          <w:rStyle w:val="FontStyle22"/>
          <w:rFonts w:ascii="Arial Narrow" w:hAnsi="Arial Narrow"/>
          <w:sz w:val="22"/>
          <w:szCs w:val="22"/>
        </w:rPr>
        <w:t>doručovaná výhradne poštou ako doporučená zásielka, kuriérom alebo osobne.</w:t>
      </w:r>
    </w:p>
    <w:p w14:paraId="728E2B2E" w14:textId="32FC8068" w:rsidR="005D0C65" w:rsidRPr="00355215" w:rsidRDefault="005D0C65">
      <w:pPr>
        <w:pStyle w:val="Odsekzoznamu"/>
        <w:widowControl w:val="0"/>
        <w:numPr>
          <w:ilvl w:val="1"/>
          <w:numId w:val="20"/>
        </w:numPr>
        <w:shd w:val="clear" w:color="auto" w:fill="FFFFFF"/>
        <w:spacing w:after="120"/>
        <w:ind w:left="567" w:hanging="567"/>
        <w:contextualSpacing w:val="0"/>
        <w:rPr>
          <w:rStyle w:val="FontStyle22"/>
          <w:rFonts w:ascii="Arial Narrow" w:eastAsiaTheme="minorEastAsia" w:hAnsi="Arial Narrow"/>
          <w:sz w:val="22"/>
          <w:szCs w:val="22"/>
          <w:lang w:eastAsia="sk-SK"/>
        </w:rPr>
      </w:pPr>
      <w:r w:rsidRPr="0017031B">
        <w:rPr>
          <w:rStyle w:val="FontStyle22"/>
          <w:rFonts w:ascii="Arial Narrow" w:hAnsi="Arial Narrow"/>
          <w:sz w:val="22"/>
          <w:szCs w:val="22"/>
        </w:rPr>
        <w:t>Kontaktné osoby Zmluvných strán</w:t>
      </w:r>
      <w:r>
        <w:rPr>
          <w:rStyle w:val="FontStyle22"/>
          <w:rFonts w:ascii="Arial Narrow" w:hAnsi="Arial Narrow"/>
          <w:sz w:val="22"/>
          <w:szCs w:val="22"/>
        </w:rPr>
        <w:t>,</w:t>
      </w:r>
      <w:r w:rsidRPr="0017031B">
        <w:rPr>
          <w:rStyle w:val="FontStyle22"/>
          <w:rFonts w:ascii="Arial Narrow" w:hAnsi="Arial Narrow"/>
          <w:sz w:val="22"/>
          <w:szCs w:val="22"/>
        </w:rPr>
        <w:t xml:space="preserve"> </w:t>
      </w:r>
      <w:r w:rsidRPr="00303594">
        <w:rPr>
          <w:rStyle w:val="FontStyle22"/>
          <w:rFonts w:ascii="Arial Narrow" w:hAnsi="Arial Narrow"/>
          <w:sz w:val="22"/>
          <w:szCs w:val="22"/>
        </w:rPr>
        <w:t>ktoré</w:t>
      </w:r>
      <w:r w:rsidRPr="0017031B">
        <w:rPr>
          <w:rStyle w:val="FontStyle22"/>
          <w:rFonts w:ascii="Arial Narrow" w:hAnsi="Arial Narrow"/>
          <w:sz w:val="22"/>
          <w:szCs w:val="22"/>
        </w:rPr>
        <w:t xml:space="preserve"> zodpovedajú za organizačné zabezpečenie realizácie tejto Zmluvy a</w:t>
      </w:r>
      <w:r w:rsidR="004568E9">
        <w:rPr>
          <w:rStyle w:val="FontStyle22"/>
          <w:rFonts w:ascii="Arial Narrow" w:hAnsi="Arial Narrow"/>
          <w:sz w:val="22"/>
          <w:szCs w:val="22"/>
        </w:rPr>
        <w:t> </w:t>
      </w:r>
      <w:r w:rsidRPr="0017031B">
        <w:rPr>
          <w:rStyle w:val="FontStyle22"/>
          <w:rFonts w:ascii="Arial Narrow" w:hAnsi="Arial Narrow"/>
          <w:sz w:val="22"/>
          <w:szCs w:val="22"/>
        </w:rPr>
        <w:t xml:space="preserve">môžu za </w:t>
      </w:r>
      <w:r w:rsidR="00802BC8">
        <w:rPr>
          <w:rStyle w:val="FontStyle22"/>
          <w:rFonts w:ascii="Arial Narrow" w:hAnsi="Arial Narrow"/>
          <w:sz w:val="22"/>
          <w:szCs w:val="22"/>
        </w:rPr>
        <w:t>Z</w:t>
      </w:r>
      <w:r w:rsidRPr="0017031B">
        <w:rPr>
          <w:rStyle w:val="FontStyle22"/>
          <w:rFonts w:ascii="Arial Narrow" w:hAnsi="Arial Narrow"/>
          <w:sz w:val="22"/>
          <w:szCs w:val="22"/>
        </w:rPr>
        <w:t>mluvnú stranu realizovať všetky oznámenia, súhlasy, schválenia alebo rozhodnutia vyžadované alebo predpokladané podľa tejto Zmluvy, okrem jej zmien a</w:t>
      </w:r>
      <w:r w:rsidRPr="00303594">
        <w:rPr>
          <w:rStyle w:val="FontStyle22"/>
          <w:rFonts w:ascii="Arial Narrow" w:hAnsi="Arial Narrow"/>
          <w:sz w:val="22"/>
          <w:szCs w:val="22"/>
        </w:rPr>
        <w:t> </w:t>
      </w:r>
      <w:r w:rsidRPr="0017031B">
        <w:rPr>
          <w:rStyle w:val="FontStyle22"/>
          <w:rFonts w:ascii="Arial Narrow" w:hAnsi="Arial Narrow"/>
          <w:sz w:val="22"/>
          <w:szCs w:val="22"/>
        </w:rPr>
        <w:t xml:space="preserve">doplnení </w:t>
      </w:r>
      <w:r w:rsidRPr="00303594">
        <w:rPr>
          <w:rStyle w:val="FontStyle22"/>
          <w:rFonts w:ascii="Arial Narrow" w:hAnsi="Arial Narrow"/>
          <w:sz w:val="22"/>
          <w:szCs w:val="22"/>
        </w:rPr>
        <w:t xml:space="preserve">si Zmluvné strany oznámia </w:t>
      </w:r>
      <w:r w:rsidR="0000671C">
        <w:rPr>
          <w:rStyle w:val="FontStyle22"/>
          <w:rFonts w:ascii="Arial Narrow" w:hAnsi="Arial Narrow"/>
          <w:sz w:val="22"/>
          <w:szCs w:val="22"/>
        </w:rPr>
        <w:br/>
      </w:r>
      <w:r w:rsidRPr="00303594">
        <w:rPr>
          <w:rStyle w:val="FontStyle22"/>
          <w:rFonts w:ascii="Arial Narrow" w:hAnsi="Arial Narrow"/>
          <w:sz w:val="22"/>
          <w:szCs w:val="22"/>
        </w:rPr>
        <w:t xml:space="preserve">do </w:t>
      </w:r>
      <w:r w:rsidR="004568E9">
        <w:rPr>
          <w:rStyle w:val="FontStyle22"/>
          <w:rFonts w:ascii="Arial Narrow" w:hAnsi="Arial Narrow"/>
          <w:sz w:val="22"/>
          <w:szCs w:val="22"/>
        </w:rPr>
        <w:t>2 </w:t>
      </w:r>
      <w:r w:rsidRPr="00303594">
        <w:rPr>
          <w:rStyle w:val="FontStyle22"/>
          <w:rFonts w:ascii="Arial Narrow" w:hAnsi="Arial Narrow"/>
          <w:sz w:val="22"/>
          <w:szCs w:val="22"/>
        </w:rPr>
        <w:t xml:space="preserve">pracovných </w:t>
      </w:r>
      <w:r w:rsidR="004568E9">
        <w:rPr>
          <w:rStyle w:val="FontStyle22"/>
          <w:rFonts w:ascii="Arial Narrow" w:hAnsi="Arial Narrow"/>
          <w:sz w:val="22"/>
          <w:szCs w:val="22"/>
        </w:rPr>
        <w:t xml:space="preserve">dní </w:t>
      </w:r>
      <w:r w:rsidRPr="00303594">
        <w:rPr>
          <w:rStyle w:val="FontStyle22"/>
          <w:rFonts w:ascii="Arial Narrow" w:hAnsi="Arial Narrow"/>
          <w:sz w:val="22"/>
          <w:szCs w:val="22"/>
        </w:rPr>
        <w:t>od nadobudnutia účinnosti</w:t>
      </w:r>
      <w:r w:rsidR="00802BC8">
        <w:rPr>
          <w:rStyle w:val="FontStyle22"/>
          <w:rFonts w:ascii="Arial Narrow" w:hAnsi="Arial Narrow"/>
          <w:sz w:val="22"/>
          <w:szCs w:val="22"/>
        </w:rPr>
        <w:t xml:space="preserve"> tejto</w:t>
      </w:r>
      <w:r w:rsidRPr="00303594">
        <w:rPr>
          <w:rStyle w:val="FontStyle22"/>
          <w:rFonts w:ascii="Arial Narrow" w:hAnsi="Arial Narrow"/>
          <w:sz w:val="22"/>
          <w:szCs w:val="22"/>
        </w:rPr>
        <w:t xml:space="preserve"> Zmluvy</w:t>
      </w:r>
      <w:r w:rsidRPr="00644176">
        <w:rPr>
          <w:rStyle w:val="FontStyle22"/>
          <w:rFonts w:ascii="Arial Narrow" w:hAnsi="Arial Narrow"/>
          <w:sz w:val="22"/>
          <w:szCs w:val="22"/>
        </w:rPr>
        <w:t>.</w:t>
      </w:r>
    </w:p>
    <w:p w14:paraId="6856BEEF" w14:textId="77777777" w:rsidR="00355215" w:rsidRPr="00355215" w:rsidRDefault="00355215" w:rsidP="00355215">
      <w:pPr>
        <w:pStyle w:val="Bezriadkovania"/>
        <w:spacing w:after="80"/>
        <w:ind w:left="567"/>
        <w:rPr>
          <w:rFonts w:ascii="Arial Narrow" w:eastAsia="Calibri" w:hAnsi="Arial Narrow"/>
        </w:rPr>
      </w:pPr>
      <w:r w:rsidRPr="00355215">
        <w:rPr>
          <w:rFonts w:ascii="Arial Narrow" w:eastAsia="Calibri" w:hAnsi="Arial Narrow"/>
        </w:rPr>
        <w:t>Kontaktné osoby objednávateľa:</w:t>
      </w:r>
    </w:p>
    <w:p w14:paraId="4B09DA4F" w14:textId="77777777" w:rsidR="00355215" w:rsidRPr="00355215" w:rsidRDefault="00355215" w:rsidP="00355215">
      <w:pPr>
        <w:pStyle w:val="Bezriadkovania"/>
        <w:spacing w:after="80"/>
        <w:ind w:left="567"/>
        <w:rPr>
          <w:rStyle w:val="Internetlink"/>
          <w:rFonts w:ascii="Arial Narrow" w:eastAsia="Calibri" w:hAnsi="Arial Narrow"/>
        </w:rPr>
      </w:pPr>
      <w:r w:rsidRPr="00355215">
        <w:rPr>
          <w:rFonts w:ascii="Arial Narrow" w:eastAsia="Calibri" w:hAnsi="Arial Narrow"/>
        </w:rPr>
        <w:t xml:space="preserve">Hana Krištofičová, tel. číslo: +421 2 5958 4006, e-mail: </w:t>
      </w:r>
      <w:hyperlink r:id="rId12" w:history="1">
        <w:r w:rsidRPr="00355215">
          <w:rPr>
            <w:rStyle w:val="Hypertextovprepojenie"/>
            <w:rFonts w:ascii="Arial Narrow" w:eastAsia="Calibri" w:hAnsi="Arial Narrow"/>
          </w:rPr>
          <w:t>hana.kristoficova@mfsr.sk</w:t>
        </w:r>
      </w:hyperlink>
    </w:p>
    <w:p w14:paraId="7CDAFDF4" w14:textId="7033F596" w:rsidR="00355215" w:rsidRDefault="00355215" w:rsidP="00355215">
      <w:pPr>
        <w:pStyle w:val="Odsekzoznamu"/>
        <w:widowControl w:val="0"/>
        <w:shd w:val="clear" w:color="auto" w:fill="FFFFFF"/>
        <w:spacing w:after="120"/>
        <w:ind w:left="567" w:firstLine="0"/>
        <w:contextualSpacing w:val="0"/>
        <w:rPr>
          <w:rStyle w:val="Hypertextovprepojenie"/>
          <w:rFonts w:ascii="Arial Narrow" w:hAnsi="Arial Narrow"/>
        </w:rPr>
      </w:pPr>
      <w:r w:rsidRPr="00355215">
        <w:rPr>
          <w:rFonts w:ascii="Arial Narrow" w:hAnsi="Arial Narrow"/>
        </w:rPr>
        <w:t xml:space="preserve">Mgr. Jaroslav Franta, tel. číslo: +421 907 704 415, e-mail: </w:t>
      </w:r>
      <w:hyperlink r:id="rId13" w:history="1">
        <w:r w:rsidRPr="00355215">
          <w:rPr>
            <w:rStyle w:val="Hypertextovprepojenie"/>
            <w:rFonts w:ascii="Arial Narrow" w:hAnsi="Arial Narrow"/>
          </w:rPr>
          <w:t>jaroslav.franta@mfsr.sk</w:t>
        </w:r>
      </w:hyperlink>
    </w:p>
    <w:p w14:paraId="15E8AEFC" w14:textId="77777777" w:rsidR="00355215" w:rsidRPr="00355215" w:rsidRDefault="00355215" w:rsidP="00355215">
      <w:pPr>
        <w:pStyle w:val="Bezriadkovania"/>
        <w:spacing w:after="80"/>
        <w:ind w:left="567"/>
        <w:rPr>
          <w:rFonts w:ascii="Arial Narrow" w:eastAsia="Calibri" w:hAnsi="Arial Narrow"/>
        </w:rPr>
      </w:pPr>
      <w:r w:rsidRPr="00355215">
        <w:rPr>
          <w:rFonts w:ascii="Arial Narrow" w:eastAsia="Calibri" w:hAnsi="Arial Narrow"/>
        </w:rPr>
        <w:lastRenderedPageBreak/>
        <w:t xml:space="preserve">Kontaktná osoba </w:t>
      </w:r>
      <w:r w:rsidRPr="00355215">
        <w:rPr>
          <w:rFonts w:ascii="Arial Narrow" w:hAnsi="Arial Narrow"/>
        </w:rPr>
        <w:t>zhotoviteľa</w:t>
      </w:r>
      <w:r w:rsidRPr="00355215">
        <w:rPr>
          <w:rFonts w:ascii="Arial Narrow" w:eastAsia="Calibri" w:hAnsi="Arial Narrow"/>
        </w:rPr>
        <w:t>:</w:t>
      </w:r>
    </w:p>
    <w:p w14:paraId="1A8DA528" w14:textId="77777777" w:rsidR="00355215" w:rsidRPr="00355215" w:rsidRDefault="00355215" w:rsidP="00355215">
      <w:pPr>
        <w:pStyle w:val="Bezriadkovania"/>
        <w:spacing w:after="80"/>
        <w:ind w:left="567"/>
        <w:rPr>
          <w:rFonts w:ascii="Arial Narrow" w:hAnsi="Arial Narrow"/>
        </w:rPr>
      </w:pPr>
      <w:proofErr w:type="spellStart"/>
      <w:r w:rsidRPr="00355215">
        <w:rPr>
          <w:rFonts w:ascii="Arial Narrow" w:eastAsia="Calibri" w:hAnsi="Arial Narrow"/>
        </w:rPr>
        <w:t>xxxxxx</w:t>
      </w:r>
      <w:proofErr w:type="spellEnd"/>
      <w:r w:rsidRPr="00355215">
        <w:rPr>
          <w:rFonts w:ascii="Arial Narrow" w:eastAsia="Calibri" w:hAnsi="Arial Narrow"/>
        </w:rPr>
        <w:t>, tel. číslo: +421 </w:t>
      </w:r>
      <w:proofErr w:type="spellStart"/>
      <w:r w:rsidRPr="00355215">
        <w:rPr>
          <w:rFonts w:ascii="Arial Narrow" w:eastAsia="Calibri" w:hAnsi="Arial Narrow"/>
        </w:rPr>
        <w:t>xxxxxx</w:t>
      </w:r>
      <w:proofErr w:type="spellEnd"/>
      <w:r w:rsidRPr="00355215">
        <w:rPr>
          <w:rFonts w:ascii="Arial Narrow" w:eastAsia="Calibri" w:hAnsi="Arial Narrow"/>
        </w:rPr>
        <w:t xml:space="preserve">, e-mail: </w:t>
      </w:r>
      <w:proofErr w:type="spellStart"/>
      <w:r w:rsidRPr="00355215">
        <w:rPr>
          <w:rFonts w:ascii="Arial Narrow" w:eastAsia="Calibri" w:hAnsi="Arial Narrow"/>
        </w:rPr>
        <w:t>xxxxx</w:t>
      </w:r>
      <w:proofErr w:type="spellEnd"/>
    </w:p>
    <w:p w14:paraId="531B7321" w14:textId="6855A712" w:rsidR="005D0C65" w:rsidRPr="00644176" w:rsidRDefault="005D0C65" w:rsidP="00790F99">
      <w:pPr>
        <w:keepNext/>
        <w:keepLines/>
        <w:widowControl w:val="0"/>
        <w:shd w:val="clear" w:color="auto" w:fill="FFFFFF"/>
        <w:spacing w:before="360"/>
        <w:ind w:left="0" w:firstLine="0"/>
        <w:jc w:val="center"/>
        <w:rPr>
          <w:rFonts w:ascii="Arial Narrow" w:eastAsia="Times New Roman" w:hAnsi="Arial Narrow"/>
          <w:b/>
          <w:bCs/>
        </w:rPr>
      </w:pPr>
      <w:r w:rsidRPr="00644176">
        <w:rPr>
          <w:rFonts w:ascii="Arial Narrow" w:eastAsia="Times New Roman" w:hAnsi="Arial Narrow"/>
          <w:b/>
          <w:bCs/>
        </w:rPr>
        <w:t>Článok 12</w:t>
      </w:r>
    </w:p>
    <w:p w14:paraId="5F1C96B9" w14:textId="77777777" w:rsidR="005D0C65" w:rsidRDefault="005D0C65" w:rsidP="00544108">
      <w:pPr>
        <w:keepNext/>
        <w:keepLines/>
        <w:widowControl w:val="0"/>
        <w:shd w:val="clear" w:color="auto" w:fill="FFFFFF"/>
        <w:spacing w:after="360"/>
        <w:ind w:left="0" w:firstLine="0"/>
        <w:jc w:val="center"/>
        <w:rPr>
          <w:rFonts w:ascii="Arial Narrow" w:eastAsia="Times New Roman" w:hAnsi="Arial Narrow"/>
          <w:b/>
          <w:bCs/>
        </w:rPr>
      </w:pPr>
      <w:r w:rsidRPr="00644176">
        <w:rPr>
          <w:rFonts w:ascii="Arial Narrow" w:eastAsia="Times New Roman" w:hAnsi="Arial Narrow"/>
          <w:b/>
          <w:bCs/>
        </w:rPr>
        <w:t>Protikorupčná doložka</w:t>
      </w:r>
    </w:p>
    <w:p w14:paraId="66CF19F6" w14:textId="4FDC72F6" w:rsidR="005D0C65" w:rsidRDefault="005D0C65">
      <w:pPr>
        <w:pStyle w:val="Style5"/>
        <w:widowControl/>
        <w:numPr>
          <w:ilvl w:val="1"/>
          <w:numId w:val="25"/>
        </w:numPr>
        <w:spacing w:after="120"/>
        <w:ind w:left="567" w:hanging="567"/>
        <w:rPr>
          <w:rStyle w:val="FontStyle22"/>
          <w:rFonts w:ascii="Arial Narrow" w:eastAsia="Calibri" w:hAnsi="Arial Narrow"/>
          <w:sz w:val="22"/>
          <w:szCs w:val="22"/>
          <w:lang w:eastAsia="ar-SA"/>
        </w:rPr>
      </w:pPr>
      <w:r w:rsidRPr="00533014">
        <w:rPr>
          <w:rStyle w:val="FontStyle22"/>
          <w:rFonts w:ascii="Arial Narrow" w:hAnsi="Arial Narrow"/>
          <w:sz w:val="22"/>
          <w:szCs w:val="22"/>
        </w:rPr>
        <w:t xml:space="preserve">Pri plnení tejto Zmluvy sa </w:t>
      </w:r>
      <w:r>
        <w:rPr>
          <w:rStyle w:val="FontStyle22"/>
          <w:rFonts w:ascii="Arial Narrow" w:hAnsi="Arial Narrow"/>
          <w:sz w:val="22"/>
          <w:szCs w:val="22"/>
        </w:rPr>
        <w:t xml:space="preserve">Dodávateľ </w:t>
      </w:r>
      <w:r w:rsidRPr="00533014">
        <w:rPr>
          <w:rStyle w:val="FontStyle22"/>
          <w:rFonts w:ascii="Arial Narrow" w:hAnsi="Arial Narrow"/>
          <w:sz w:val="22"/>
          <w:szCs w:val="22"/>
        </w:rPr>
        <w:t>zaväzuje zaviesť a vykonávať všetky nevyhnutné a vhodné postupy a</w:t>
      </w:r>
      <w:r w:rsidR="004568E9">
        <w:rPr>
          <w:rStyle w:val="FontStyle22"/>
          <w:rFonts w:ascii="Arial Narrow" w:hAnsi="Arial Narrow"/>
          <w:sz w:val="22"/>
          <w:szCs w:val="22"/>
        </w:rPr>
        <w:t> </w:t>
      </w:r>
      <w:r w:rsidRPr="00533014">
        <w:rPr>
          <w:rStyle w:val="FontStyle22"/>
          <w:rFonts w:ascii="Arial Narrow" w:hAnsi="Arial Narrow"/>
          <w:sz w:val="22"/>
          <w:szCs w:val="22"/>
        </w:rPr>
        <w:t>opatrenia vedúce k zabráneniu protispoločenskej činnosti, definovanej v zákone č. 54/2019 Z. z. o ochrane oznamovateľov protispoločenskej činnosti a o zmene a doplnení niektorých zákonov</w:t>
      </w:r>
      <w:r w:rsidR="004568E9">
        <w:rPr>
          <w:rStyle w:val="FontStyle22"/>
          <w:rFonts w:ascii="Arial Narrow" w:hAnsi="Arial Narrow"/>
          <w:sz w:val="22"/>
          <w:szCs w:val="22"/>
        </w:rPr>
        <w:t xml:space="preserve"> v znení neskorších predpisov</w:t>
      </w:r>
      <w:r w:rsidRPr="00533014">
        <w:rPr>
          <w:rStyle w:val="FontStyle22"/>
          <w:rFonts w:ascii="Arial Narrow" w:hAnsi="Arial Narrow"/>
          <w:sz w:val="22"/>
          <w:szCs w:val="22"/>
        </w:rPr>
        <w:t>.</w:t>
      </w:r>
    </w:p>
    <w:p w14:paraId="3223DBA5" w14:textId="35FAC7D2" w:rsidR="005D0C65" w:rsidRDefault="005D0C65">
      <w:pPr>
        <w:pStyle w:val="Style5"/>
        <w:widowControl/>
        <w:numPr>
          <w:ilvl w:val="1"/>
          <w:numId w:val="25"/>
        </w:numPr>
        <w:spacing w:after="120"/>
        <w:ind w:left="567" w:hanging="567"/>
        <w:rPr>
          <w:rStyle w:val="FontStyle22"/>
          <w:rFonts w:ascii="Arial Narrow" w:hAnsi="Arial Narrow"/>
          <w:sz w:val="22"/>
          <w:szCs w:val="22"/>
        </w:rPr>
      </w:pPr>
      <w:r>
        <w:rPr>
          <w:rStyle w:val="FontStyle22"/>
          <w:rFonts w:ascii="Arial Narrow" w:hAnsi="Arial Narrow"/>
          <w:sz w:val="22"/>
          <w:szCs w:val="22"/>
        </w:rPr>
        <w:t>Dodávateľ</w:t>
      </w:r>
      <w:r w:rsidRPr="00533014">
        <w:rPr>
          <w:rStyle w:val="FontStyle22"/>
          <w:rFonts w:ascii="Arial Narrow" w:hAnsi="Arial Narrow"/>
          <w:sz w:val="22"/>
          <w:szCs w:val="22"/>
        </w:rPr>
        <w:t xml:space="preserve"> vyhlasuje, že podľa jeho vedomostí žiaden z jeho predstaviteľov, zástupcov, zamestnancov alebo iných osôb konajúcich v jeho mene pri poskytovaní plnenia predmetu </w:t>
      </w:r>
      <w:r w:rsidR="00DD3473">
        <w:rPr>
          <w:rStyle w:val="FontStyle22"/>
          <w:rFonts w:ascii="Arial Narrow" w:hAnsi="Arial Narrow"/>
          <w:sz w:val="22"/>
          <w:szCs w:val="22"/>
        </w:rPr>
        <w:t xml:space="preserve">tejto </w:t>
      </w:r>
      <w:r w:rsidRPr="00533014">
        <w:rPr>
          <w:rStyle w:val="FontStyle22"/>
          <w:rFonts w:ascii="Arial Narrow" w:hAnsi="Arial Narrow"/>
          <w:sz w:val="22"/>
          <w:szCs w:val="22"/>
        </w:rPr>
        <w:t xml:space="preserve">Zmluvy neponúka, ani nebude priamo alebo nepriamo ponúkať, dávať, vyžadovať ani prijímať finančné prostriedky alebo akékoľvek oceniteľné hodnoty, alebo poskytovať akékoľvek výhody, dary alebo pohostenia zamestnancovi </w:t>
      </w:r>
      <w:r>
        <w:rPr>
          <w:rStyle w:val="FontStyle22"/>
          <w:rFonts w:ascii="Arial Narrow" w:hAnsi="Arial Narrow"/>
          <w:sz w:val="22"/>
          <w:szCs w:val="22"/>
        </w:rPr>
        <w:t>Odbera</w:t>
      </w:r>
      <w:r w:rsidRPr="00533014">
        <w:rPr>
          <w:rStyle w:val="FontStyle22"/>
          <w:rFonts w:ascii="Arial Narrow" w:hAnsi="Arial Narrow"/>
          <w:sz w:val="22"/>
          <w:szCs w:val="22"/>
        </w:rPr>
        <w:t>teľa za účelom ovplyvňovať konanie takejto osoby v</w:t>
      </w:r>
      <w:r w:rsidR="00DD3473">
        <w:rPr>
          <w:rStyle w:val="FontStyle22"/>
          <w:rFonts w:ascii="Arial Narrow" w:hAnsi="Arial Narrow"/>
          <w:sz w:val="22"/>
          <w:szCs w:val="22"/>
        </w:rPr>
        <w:t> </w:t>
      </w:r>
      <w:r w:rsidRPr="00533014">
        <w:rPr>
          <w:rStyle w:val="FontStyle22"/>
          <w:rFonts w:ascii="Arial Narrow" w:hAnsi="Arial Narrow"/>
          <w:sz w:val="22"/>
          <w:szCs w:val="22"/>
        </w:rPr>
        <w:t>jej funkcii s využitím odmeňovania alebo navádzania k nekorektnému výkonu príslušnej funkcie alebo činnosti akoukoľvek osobou za účelom získania alebo udržania výhody pri podnikateľskej činnosti.</w:t>
      </w:r>
    </w:p>
    <w:p w14:paraId="24AE0449" w14:textId="339170CE" w:rsidR="005D0C65" w:rsidRDefault="005D0C65">
      <w:pPr>
        <w:pStyle w:val="Style5"/>
        <w:widowControl/>
        <w:numPr>
          <w:ilvl w:val="1"/>
          <w:numId w:val="25"/>
        </w:numPr>
        <w:spacing w:after="120"/>
        <w:ind w:left="567" w:hanging="567"/>
        <w:rPr>
          <w:rStyle w:val="FontStyle22"/>
          <w:rFonts w:ascii="Arial Narrow" w:hAnsi="Arial Narrow"/>
          <w:sz w:val="22"/>
          <w:szCs w:val="22"/>
        </w:rPr>
      </w:pPr>
      <w:r w:rsidRPr="00533014">
        <w:rPr>
          <w:rStyle w:val="FontStyle22"/>
          <w:rFonts w:ascii="Arial Narrow" w:hAnsi="Arial Narrow"/>
          <w:sz w:val="22"/>
          <w:szCs w:val="22"/>
        </w:rPr>
        <w:t xml:space="preserve">Pokiaľ všeobecne záväzné právne predpisy neustanovujú inak, </w:t>
      </w:r>
      <w:r>
        <w:rPr>
          <w:rStyle w:val="FontStyle22"/>
          <w:rFonts w:ascii="Arial Narrow" w:hAnsi="Arial Narrow"/>
          <w:sz w:val="22"/>
          <w:szCs w:val="22"/>
        </w:rPr>
        <w:t>Dodávateľ</w:t>
      </w:r>
      <w:r w:rsidRPr="00533014">
        <w:rPr>
          <w:rStyle w:val="FontStyle22"/>
          <w:rFonts w:ascii="Arial Narrow" w:hAnsi="Arial Narrow"/>
          <w:sz w:val="22"/>
          <w:szCs w:val="22"/>
        </w:rPr>
        <w:t xml:space="preserve"> sa zaväzuje bez zbytočného odkladu oznámiť primeranou formou zástupcovi </w:t>
      </w:r>
      <w:r>
        <w:rPr>
          <w:rStyle w:val="FontStyle22"/>
          <w:rFonts w:ascii="Arial Narrow" w:hAnsi="Arial Narrow"/>
          <w:sz w:val="22"/>
          <w:szCs w:val="22"/>
        </w:rPr>
        <w:t>Odberateľa</w:t>
      </w:r>
      <w:r w:rsidRPr="00533014">
        <w:rPr>
          <w:rStyle w:val="FontStyle22"/>
          <w:rFonts w:ascii="Arial Narrow" w:hAnsi="Arial Narrow"/>
          <w:sz w:val="22"/>
          <w:szCs w:val="22"/>
        </w:rPr>
        <w:t xml:space="preserve"> akékoľvek podozrenie na porušenie akéhokoľvek ustanovenia tohto článku </w:t>
      </w:r>
      <w:r w:rsidR="00BF5887">
        <w:rPr>
          <w:rStyle w:val="FontStyle22"/>
          <w:rFonts w:ascii="Arial Narrow" w:hAnsi="Arial Narrow"/>
          <w:sz w:val="22"/>
          <w:szCs w:val="22"/>
        </w:rPr>
        <w:t xml:space="preserve">tejto </w:t>
      </w:r>
      <w:r w:rsidRPr="00533014">
        <w:rPr>
          <w:rStyle w:val="FontStyle22"/>
          <w:rFonts w:ascii="Arial Narrow" w:hAnsi="Arial Narrow"/>
          <w:sz w:val="22"/>
          <w:szCs w:val="22"/>
        </w:rPr>
        <w:t>Zmluvy a byť súčinný pri dôkladnom vyšetrení takéhoto podozrenia.</w:t>
      </w:r>
    </w:p>
    <w:p w14:paraId="42E738F7" w14:textId="5119224E" w:rsidR="005D0C65" w:rsidRDefault="005D0C65">
      <w:pPr>
        <w:pStyle w:val="Style5"/>
        <w:widowControl/>
        <w:numPr>
          <w:ilvl w:val="1"/>
          <w:numId w:val="25"/>
        </w:numPr>
        <w:spacing w:after="120"/>
        <w:ind w:left="567" w:hanging="567"/>
        <w:rPr>
          <w:rStyle w:val="FontStyle22"/>
          <w:rFonts w:ascii="Arial Narrow" w:hAnsi="Arial Narrow"/>
          <w:sz w:val="22"/>
          <w:szCs w:val="22"/>
        </w:rPr>
      </w:pPr>
      <w:r w:rsidRPr="00533014">
        <w:rPr>
          <w:rStyle w:val="FontStyle22"/>
          <w:rFonts w:ascii="Arial Narrow" w:hAnsi="Arial Narrow"/>
          <w:sz w:val="22"/>
          <w:szCs w:val="22"/>
        </w:rPr>
        <w:t xml:space="preserve">V prípade porušenia ktoréhokoľvek z vyššie uvedených ustanovení tohto článku </w:t>
      </w:r>
      <w:r w:rsidR="00BF5887">
        <w:rPr>
          <w:rStyle w:val="FontStyle22"/>
          <w:rFonts w:ascii="Arial Narrow" w:hAnsi="Arial Narrow"/>
          <w:sz w:val="22"/>
          <w:szCs w:val="22"/>
        </w:rPr>
        <w:t xml:space="preserve">tejto </w:t>
      </w:r>
      <w:r w:rsidRPr="00533014">
        <w:rPr>
          <w:rStyle w:val="FontStyle22"/>
          <w:rFonts w:ascii="Arial Narrow" w:hAnsi="Arial Narrow"/>
          <w:sz w:val="22"/>
          <w:szCs w:val="22"/>
        </w:rPr>
        <w:t xml:space="preserve">Zmluvy </w:t>
      </w:r>
      <w:r>
        <w:rPr>
          <w:rStyle w:val="FontStyle22"/>
          <w:rFonts w:ascii="Arial Narrow" w:hAnsi="Arial Narrow"/>
          <w:sz w:val="22"/>
          <w:szCs w:val="22"/>
        </w:rPr>
        <w:t>Dodáva</w:t>
      </w:r>
      <w:r w:rsidRPr="00533014">
        <w:rPr>
          <w:rStyle w:val="FontStyle22"/>
          <w:rFonts w:ascii="Arial Narrow" w:hAnsi="Arial Narrow"/>
          <w:sz w:val="22"/>
          <w:szCs w:val="22"/>
        </w:rPr>
        <w:t xml:space="preserve">teľom je </w:t>
      </w:r>
      <w:r>
        <w:rPr>
          <w:rStyle w:val="FontStyle22"/>
          <w:rFonts w:ascii="Arial Narrow" w:hAnsi="Arial Narrow"/>
          <w:sz w:val="22"/>
          <w:szCs w:val="22"/>
        </w:rPr>
        <w:t>Odber</w:t>
      </w:r>
      <w:r w:rsidRPr="00533014">
        <w:rPr>
          <w:rStyle w:val="FontStyle22"/>
          <w:rFonts w:ascii="Arial Narrow" w:hAnsi="Arial Narrow"/>
          <w:sz w:val="22"/>
          <w:szCs w:val="22"/>
        </w:rPr>
        <w:t xml:space="preserve">ateľ oprávnený, aj bez predchádzajúceho upozornenia, odstúpiť od </w:t>
      </w:r>
      <w:r w:rsidR="00802BC8">
        <w:rPr>
          <w:rStyle w:val="FontStyle22"/>
          <w:rFonts w:ascii="Arial Narrow" w:hAnsi="Arial Narrow"/>
          <w:sz w:val="22"/>
          <w:szCs w:val="22"/>
        </w:rPr>
        <w:t xml:space="preserve">tejto </w:t>
      </w:r>
      <w:r w:rsidRPr="00533014">
        <w:rPr>
          <w:rStyle w:val="FontStyle22"/>
          <w:rFonts w:ascii="Arial Narrow" w:hAnsi="Arial Narrow"/>
          <w:sz w:val="22"/>
          <w:szCs w:val="22"/>
        </w:rPr>
        <w:t xml:space="preserve">Zmluvy s uvedením dôvodu odstúpenia, a to s účinnosťou odo dňa doručenia oznámenia o odstúpení od </w:t>
      </w:r>
      <w:r w:rsidR="00802BC8">
        <w:rPr>
          <w:rStyle w:val="FontStyle22"/>
          <w:rFonts w:ascii="Arial Narrow" w:hAnsi="Arial Narrow"/>
          <w:sz w:val="22"/>
          <w:szCs w:val="22"/>
        </w:rPr>
        <w:t xml:space="preserve">tejto </w:t>
      </w:r>
      <w:r w:rsidRPr="00533014">
        <w:rPr>
          <w:rStyle w:val="FontStyle22"/>
          <w:rFonts w:ascii="Arial Narrow" w:hAnsi="Arial Narrow"/>
          <w:sz w:val="22"/>
          <w:szCs w:val="22"/>
        </w:rPr>
        <w:t xml:space="preserve">Zmluvy bez toho, aby </w:t>
      </w:r>
      <w:r>
        <w:rPr>
          <w:rStyle w:val="FontStyle22"/>
          <w:rFonts w:ascii="Arial Narrow" w:hAnsi="Arial Narrow"/>
          <w:sz w:val="22"/>
          <w:szCs w:val="22"/>
        </w:rPr>
        <w:t>Dodáva</w:t>
      </w:r>
      <w:r w:rsidRPr="00533014">
        <w:rPr>
          <w:rStyle w:val="FontStyle22"/>
          <w:rFonts w:ascii="Arial Narrow" w:hAnsi="Arial Narrow"/>
          <w:sz w:val="22"/>
          <w:szCs w:val="22"/>
        </w:rPr>
        <w:t>teľovi vznikol akýkoľvek nárok zo</w:t>
      </w:r>
      <w:r w:rsidR="00DD3473">
        <w:rPr>
          <w:rStyle w:val="FontStyle22"/>
          <w:rFonts w:ascii="Arial Narrow" w:hAnsi="Arial Narrow"/>
          <w:sz w:val="22"/>
          <w:szCs w:val="22"/>
        </w:rPr>
        <w:t> </w:t>
      </w:r>
      <w:r w:rsidRPr="00533014">
        <w:rPr>
          <w:rStyle w:val="FontStyle22"/>
          <w:rFonts w:ascii="Arial Narrow" w:hAnsi="Arial Narrow"/>
          <w:sz w:val="22"/>
          <w:szCs w:val="22"/>
        </w:rPr>
        <w:t xml:space="preserve">zodpovednosti za odstúpenie </w:t>
      </w:r>
      <w:r>
        <w:rPr>
          <w:rStyle w:val="FontStyle22"/>
          <w:rFonts w:ascii="Arial Narrow" w:hAnsi="Arial Narrow"/>
          <w:sz w:val="22"/>
          <w:szCs w:val="22"/>
        </w:rPr>
        <w:t>Odbera</w:t>
      </w:r>
      <w:r w:rsidRPr="00533014">
        <w:rPr>
          <w:rStyle w:val="FontStyle22"/>
          <w:rFonts w:ascii="Arial Narrow" w:hAnsi="Arial Narrow"/>
          <w:sz w:val="22"/>
          <w:szCs w:val="22"/>
        </w:rPr>
        <w:t xml:space="preserve">teľa od </w:t>
      </w:r>
      <w:r w:rsidR="00802BC8">
        <w:rPr>
          <w:rStyle w:val="FontStyle22"/>
          <w:rFonts w:ascii="Arial Narrow" w:hAnsi="Arial Narrow"/>
          <w:sz w:val="22"/>
          <w:szCs w:val="22"/>
        </w:rPr>
        <w:t xml:space="preserve">tejto </w:t>
      </w:r>
      <w:r w:rsidRPr="00533014">
        <w:rPr>
          <w:rStyle w:val="FontStyle22"/>
          <w:rFonts w:ascii="Arial Narrow" w:hAnsi="Arial Narrow"/>
          <w:sz w:val="22"/>
          <w:szCs w:val="22"/>
        </w:rPr>
        <w:t>Zmluvy.</w:t>
      </w:r>
    </w:p>
    <w:p w14:paraId="3B812A68" w14:textId="5733216E" w:rsidR="005D0C65" w:rsidRPr="00533014" w:rsidRDefault="005D0C65">
      <w:pPr>
        <w:pStyle w:val="Style5"/>
        <w:widowControl/>
        <w:numPr>
          <w:ilvl w:val="1"/>
          <w:numId w:val="25"/>
        </w:numPr>
        <w:spacing w:after="120"/>
        <w:ind w:left="567" w:hanging="567"/>
        <w:rPr>
          <w:rStyle w:val="FontStyle22"/>
          <w:rFonts w:ascii="Arial Narrow" w:hAnsi="Arial Narrow"/>
          <w:sz w:val="22"/>
          <w:szCs w:val="22"/>
        </w:rPr>
      </w:pPr>
      <w:r>
        <w:rPr>
          <w:rStyle w:val="FontStyle22"/>
          <w:rFonts w:ascii="Arial Narrow" w:hAnsi="Arial Narrow"/>
          <w:sz w:val="22"/>
          <w:szCs w:val="22"/>
        </w:rPr>
        <w:t>Dodávateľ</w:t>
      </w:r>
      <w:r w:rsidRPr="00533014">
        <w:rPr>
          <w:rStyle w:val="FontStyle22"/>
          <w:rFonts w:ascii="Arial Narrow" w:hAnsi="Arial Narrow"/>
          <w:sz w:val="22"/>
          <w:szCs w:val="22"/>
        </w:rPr>
        <w:t xml:space="preserve"> sa zaväzuje, že ak bude preukázané protispoločenské konanie a/alebo porušenie protikorupčného správania, odškodní </w:t>
      </w:r>
      <w:r>
        <w:rPr>
          <w:rStyle w:val="FontStyle22"/>
          <w:rFonts w:ascii="Arial Narrow" w:hAnsi="Arial Narrow"/>
          <w:sz w:val="22"/>
          <w:szCs w:val="22"/>
        </w:rPr>
        <w:t>Dodávateľ</w:t>
      </w:r>
      <w:r w:rsidRPr="00533014">
        <w:rPr>
          <w:rStyle w:val="FontStyle22"/>
          <w:rFonts w:ascii="Arial Narrow" w:hAnsi="Arial Narrow"/>
          <w:sz w:val="22"/>
          <w:szCs w:val="22"/>
        </w:rPr>
        <w:t xml:space="preserve"> </w:t>
      </w:r>
      <w:r>
        <w:rPr>
          <w:rStyle w:val="FontStyle22"/>
          <w:rFonts w:ascii="Arial Narrow" w:hAnsi="Arial Narrow"/>
          <w:sz w:val="22"/>
          <w:szCs w:val="22"/>
        </w:rPr>
        <w:t xml:space="preserve">Odberateľa </w:t>
      </w:r>
      <w:r w:rsidRPr="00533014">
        <w:rPr>
          <w:rStyle w:val="FontStyle22"/>
          <w:rFonts w:ascii="Arial Narrow" w:hAnsi="Arial Narrow"/>
          <w:sz w:val="22"/>
          <w:szCs w:val="22"/>
        </w:rPr>
        <w:t>v maximálne možnom rozsahu podľa platných právnych predpisov za</w:t>
      </w:r>
      <w:r w:rsidR="00DD3473">
        <w:rPr>
          <w:rStyle w:val="FontStyle22"/>
          <w:rFonts w:ascii="Arial Narrow" w:hAnsi="Arial Narrow"/>
          <w:sz w:val="22"/>
          <w:szCs w:val="22"/>
        </w:rPr>
        <w:t> </w:t>
      </w:r>
      <w:r w:rsidRPr="00533014">
        <w:rPr>
          <w:rStyle w:val="FontStyle22"/>
          <w:rFonts w:ascii="Arial Narrow" w:hAnsi="Arial Narrow"/>
          <w:sz w:val="22"/>
          <w:szCs w:val="22"/>
        </w:rPr>
        <w:t>akúkoľvek stratu, ujmu, poškodenie alebo nahradí náklady vzniknuté v priamej príčinnej súvislosti s</w:t>
      </w:r>
      <w:r w:rsidR="004568E9">
        <w:rPr>
          <w:rStyle w:val="FontStyle22"/>
          <w:rFonts w:ascii="Arial Narrow" w:hAnsi="Arial Narrow"/>
          <w:sz w:val="22"/>
          <w:szCs w:val="22"/>
        </w:rPr>
        <w:t> </w:t>
      </w:r>
      <w:r w:rsidRPr="00533014">
        <w:rPr>
          <w:rStyle w:val="FontStyle22"/>
          <w:rFonts w:ascii="Arial Narrow" w:hAnsi="Arial Narrow"/>
          <w:sz w:val="22"/>
          <w:szCs w:val="22"/>
        </w:rPr>
        <w:t xml:space="preserve">porušením tohto článku </w:t>
      </w:r>
      <w:r w:rsidR="00BF5887">
        <w:rPr>
          <w:rStyle w:val="FontStyle22"/>
          <w:rFonts w:ascii="Arial Narrow" w:hAnsi="Arial Narrow"/>
          <w:sz w:val="22"/>
          <w:szCs w:val="22"/>
        </w:rPr>
        <w:t xml:space="preserve">tejto </w:t>
      </w:r>
      <w:r w:rsidRPr="00533014">
        <w:rPr>
          <w:rStyle w:val="FontStyle22"/>
          <w:rFonts w:ascii="Arial Narrow" w:hAnsi="Arial Narrow"/>
          <w:sz w:val="22"/>
          <w:szCs w:val="22"/>
        </w:rPr>
        <w:t>Zmluvy.</w:t>
      </w:r>
    </w:p>
    <w:p w14:paraId="6544A6FA" w14:textId="5A4B4987" w:rsidR="005D0C65" w:rsidRPr="00644176" w:rsidRDefault="005D0C65" w:rsidP="00790F99">
      <w:pPr>
        <w:keepNext/>
        <w:keepLines/>
        <w:widowControl w:val="0"/>
        <w:shd w:val="clear" w:color="auto" w:fill="FFFFFF"/>
        <w:spacing w:before="360"/>
        <w:ind w:left="0" w:firstLine="0"/>
        <w:jc w:val="center"/>
        <w:rPr>
          <w:rFonts w:ascii="Arial Narrow" w:eastAsia="Times New Roman" w:hAnsi="Arial Narrow"/>
          <w:b/>
          <w:bCs/>
        </w:rPr>
      </w:pPr>
      <w:r w:rsidRPr="00644176">
        <w:rPr>
          <w:rFonts w:ascii="Arial Narrow" w:eastAsia="Times New Roman" w:hAnsi="Arial Narrow"/>
          <w:b/>
          <w:bCs/>
        </w:rPr>
        <w:t>Článok</w:t>
      </w:r>
      <w:r w:rsidR="004568E9">
        <w:rPr>
          <w:rFonts w:ascii="Arial Narrow" w:eastAsia="Times New Roman" w:hAnsi="Arial Narrow"/>
          <w:b/>
          <w:bCs/>
        </w:rPr>
        <w:t xml:space="preserve"> </w:t>
      </w:r>
      <w:r w:rsidRPr="00644176">
        <w:rPr>
          <w:rFonts w:ascii="Arial Narrow" w:eastAsia="Times New Roman" w:hAnsi="Arial Narrow"/>
          <w:b/>
          <w:bCs/>
        </w:rPr>
        <w:t>13</w:t>
      </w:r>
    </w:p>
    <w:p w14:paraId="15C6C4CD" w14:textId="77777777" w:rsidR="005D0C65" w:rsidRDefault="005D0C65" w:rsidP="00544108">
      <w:pPr>
        <w:keepNext/>
        <w:keepLines/>
        <w:widowControl w:val="0"/>
        <w:shd w:val="clear" w:color="auto" w:fill="FFFFFF"/>
        <w:spacing w:after="360"/>
        <w:ind w:left="0" w:firstLine="0"/>
        <w:jc w:val="center"/>
        <w:rPr>
          <w:rFonts w:ascii="Arial Narrow" w:eastAsia="Times New Roman" w:hAnsi="Arial Narrow"/>
          <w:b/>
          <w:bCs/>
        </w:rPr>
      </w:pPr>
      <w:r w:rsidRPr="00644176">
        <w:rPr>
          <w:rFonts w:ascii="Arial Narrow" w:eastAsia="Times New Roman" w:hAnsi="Arial Narrow"/>
          <w:b/>
          <w:bCs/>
        </w:rPr>
        <w:t>Ukončenie Zmluvy</w:t>
      </w:r>
    </w:p>
    <w:p w14:paraId="0578A93E" w14:textId="77777777" w:rsidR="005D0C65" w:rsidRPr="00743DDD"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743DDD">
        <w:rPr>
          <w:rStyle w:val="FontStyle22"/>
          <w:rFonts w:ascii="Arial Narrow" w:hAnsi="Arial Narrow"/>
          <w:sz w:val="22"/>
          <w:szCs w:val="22"/>
        </w:rPr>
        <w:t>Táto Zmluva zaniká uplynutím času, na ktorý bola dojednaná alebo dňom, keď Dodávateľ stratil spôsobilosť dodávať elektrinu.</w:t>
      </w:r>
    </w:p>
    <w:p w14:paraId="01016EEB" w14:textId="77777777" w:rsidR="005D0C65"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743DDD">
        <w:rPr>
          <w:rStyle w:val="FontStyle22"/>
          <w:rFonts w:ascii="Arial Narrow" w:hAnsi="Arial Narrow"/>
          <w:sz w:val="22"/>
          <w:szCs w:val="22"/>
        </w:rPr>
        <w:t>Túto</w:t>
      </w:r>
      <w:r w:rsidRPr="00A10ACB">
        <w:rPr>
          <w:rStyle w:val="FontStyle22"/>
          <w:rFonts w:ascii="Arial Narrow" w:hAnsi="Arial Narrow"/>
          <w:sz w:val="22"/>
          <w:szCs w:val="22"/>
        </w:rPr>
        <w:t xml:space="preserve"> Zmluvu</w:t>
      </w:r>
      <w:r w:rsidRPr="00FB67E6">
        <w:rPr>
          <w:rStyle w:val="FontStyle22"/>
          <w:rFonts w:ascii="Arial Narrow" w:hAnsi="Arial Narrow"/>
          <w:sz w:val="22"/>
          <w:szCs w:val="22"/>
        </w:rPr>
        <w:t xml:space="preserve"> možno</w:t>
      </w:r>
      <w:r>
        <w:rPr>
          <w:rStyle w:val="FontStyle22"/>
          <w:rFonts w:ascii="Arial Narrow" w:hAnsi="Arial Narrow"/>
          <w:sz w:val="22"/>
          <w:szCs w:val="22"/>
        </w:rPr>
        <w:t xml:space="preserve"> predčasne</w:t>
      </w:r>
      <w:r w:rsidRPr="00FB67E6">
        <w:rPr>
          <w:rStyle w:val="FontStyle22"/>
          <w:rFonts w:ascii="Arial Narrow" w:hAnsi="Arial Narrow"/>
          <w:sz w:val="22"/>
          <w:szCs w:val="22"/>
        </w:rPr>
        <w:t xml:space="preserve"> ukončiť:</w:t>
      </w:r>
    </w:p>
    <w:p w14:paraId="4296DC79" w14:textId="3E806DFD" w:rsidR="009D01BD" w:rsidRPr="009D01BD" w:rsidRDefault="005D0C65">
      <w:pPr>
        <w:pStyle w:val="Style5"/>
        <w:widowControl/>
        <w:numPr>
          <w:ilvl w:val="0"/>
          <w:numId w:val="22"/>
        </w:numPr>
        <w:spacing w:after="120"/>
        <w:ind w:left="1134" w:hanging="567"/>
        <w:rPr>
          <w:rStyle w:val="FontStyle22"/>
          <w:rFonts w:ascii="Arial Narrow" w:eastAsia="Calibri" w:hAnsi="Arial Narrow"/>
          <w:sz w:val="22"/>
          <w:szCs w:val="22"/>
          <w:lang w:eastAsia="ar-SA"/>
        </w:rPr>
      </w:pPr>
      <w:r w:rsidRPr="00F93CE7">
        <w:rPr>
          <w:rStyle w:val="FontStyle22"/>
          <w:rFonts w:ascii="Arial Narrow" w:hAnsi="Arial Narrow"/>
          <w:sz w:val="22"/>
          <w:szCs w:val="22"/>
        </w:rPr>
        <w:t xml:space="preserve">písomnou </w:t>
      </w:r>
      <w:r w:rsidRPr="00E45FE4">
        <w:rPr>
          <w:rStyle w:val="FontStyle22"/>
          <w:rFonts w:ascii="Arial Narrow" w:hAnsi="Arial Narrow"/>
          <w:sz w:val="22"/>
          <w:szCs w:val="22"/>
        </w:rPr>
        <w:t xml:space="preserve">dohodou </w:t>
      </w:r>
      <w:r w:rsidRPr="00F5015B">
        <w:rPr>
          <w:rStyle w:val="FontStyle22"/>
          <w:rFonts w:ascii="Arial Narrow" w:hAnsi="Arial Narrow"/>
          <w:sz w:val="22"/>
          <w:szCs w:val="22"/>
        </w:rPr>
        <w:t>Zmluvných strán</w:t>
      </w:r>
      <w:r w:rsidR="00655C47">
        <w:rPr>
          <w:rStyle w:val="FontStyle22"/>
          <w:rFonts w:ascii="Arial Narrow" w:hAnsi="Arial Narrow"/>
          <w:sz w:val="22"/>
          <w:szCs w:val="22"/>
        </w:rPr>
        <w:t>,</w:t>
      </w:r>
      <w:r w:rsidRPr="00F5015B">
        <w:rPr>
          <w:rStyle w:val="FontStyle22"/>
          <w:rFonts w:ascii="Arial Narrow" w:hAnsi="Arial Narrow"/>
          <w:sz w:val="22"/>
          <w:szCs w:val="22"/>
        </w:rPr>
        <w:t xml:space="preserve"> </w:t>
      </w:r>
      <w:r w:rsidRPr="00F5015B">
        <w:rPr>
          <w:rFonts w:ascii="Arial Narrow" w:hAnsi="Arial Narrow"/>
          <w:sz w:val="22"/>
          <w:szCs w:val="22"/>
        </w:rPr>
        <w:t>a to dňom uvedeným v takejto dohode</w:t>
      </w:r>
      <w:r w:rsidRPr="00F93CE7">
        <w:rPr>
          <w:rStyle w:val="FontStyle22"/>
          <w:rFonts w:ascii="Arial Narrow" w:hAnsi="Arial Narrow"/>
          <w:sz w:val="22"/>
          <w:szCs w:val="22"/>
        </w:rPr>
        <w:t xml:space="preserve"> </w:t>
      </w:r>
    </w:p>
    <w:p w14:paraId="2F08D41C" w14:textId="3F9141D2" w:rsidR="005D0C65" w:rsidRPr="00F93CE7" w:rsidRDefault="005D0C65" w:rsidP="00880015">
      <w:pPr>
        <w:pStyle w:val="Style5"/>
        <w:widowControl/>
        <w:spacing w:after="120"/>
        <w:ind w:left="1134"/>
        <w:rPr>
          <w:rStyle w:val="FontStyle22"/>
          <w:rFonts w:ascii="Arial Narrow" w:eastAsia="Calibri" w:hAnsi="Arial Narrow"/>
          <w:sz w:val="22"/>
          <w:szCs w:val="22"/>
          <w:lang w:eastAsia="ar-SA"/>
        </w:rPr>
      </w:pPr>
      <w:r w:rsidRPr="00F93CE7">
        <w:rPr>
          <w:rStyle w:val="FontStyle22"/>
          <w:rFonts w:ascii="Arial Narrow" w:hAnsi="Arial Narrow"/>
          <w:sz w:val="22"/>
          <w:szCs w:val="22"/>
        </w:rPr>
        <w:t>alebo</w:t>
      </w:r>
    </w:p>
    <w:p w14:paraId="2BED0583" w14:textId="05853240" w:rsidR="009D01BD" w:rsidRDefault="005D0C65">
      <w:pPr>
        <w:pStyle w:val="Style5"/>
        <w:widowControl/>
        <w:numPr>
          <w:ilvl w:val="0"/>
          <w:numId w:val="22"/>
        </w:numPr>
        <w:spacing w:after="120"/>
        <w:ind w:left="1134" w:hanging="567"/>
        <w:rPr>
          <w:rFonts w:ascii="Arial Narrow" w:eastAsia="Times New Roman" w:hAnsi="Arial Narrow"/>
          <w:sz w:val="22"/>
          <w:szCs w:val="22"/>
        </w:rPr>
      </w:pPr>
      <w:r w:rsidRPr="00F93CE7">
        <w:rPr>
          <w:rStyle w:val="FontStyle22"/>
          <w:rFonts w:ascii="Arial Narrow" w:hAnsi="Arial Narrow"/>
          <w:sz w:val="22"/>
          <w:szCs w:val="22"/>
        </w:rPr>
        <w:t xml:space="preserve">písomným odstúpením od </w:t>
      </w:r>
      <w:r w:rsidR="00802BC8">
        <w:rPr>
          <w:rStyle w:val="FontStyle22"/>
          <w:rFonts w:ascii="Arial Narrow" w:hAnsi="Arial Narrow"/>
          <w:sz w:val="22"/>
          <w:szCs w:val="22"/>
        </w:rPr>
        <w:t xml:space="preserve">tejto </w:t>
      </w:r>
      <w:r w:rsidRPr="00F93CE7">
        <w:rPr>
          <w:rStyle w:val="FontStyle22"/>
          <w:rFonts w:ascii="Arial Narrow" w:hAnsi="Arial Narrow"/>
          <w:sz w:val="22"/>
          <w:szCs w:val="22"/>
        </w:rPr>
        <w:t xml:space="preserve">Zmluvy </w:t>
      </w:r>
      <w:r>
        <w:rPr>
          <w:rStyle w:val="FontStyle22"/>
          <w:rFonts w:ascii="Arial Narrow" w:hAnsi="Arial Narrow"/>
          <w:sz w:val="22"/>
          <w:szCs w:val="22"/>
        </w:rPr>
        <w:t xml:space="preserve">ktoroukoľvek zo Zmluvných strán </w:t>
      </w:r>
      <w:r w:rsidRPr="00303594">
        <w:rPr>
          <w:rFonts w:ascii="Arial Narrow" w:eastAsia="Times New Roman" w:hAnsi="Arial Narrow"/>
          <w:sz w:val="22"/>
          <w:szCs w:val="22"/>
        </w:rPr>
        <w:t>v súlade s touto Zmluvou alebo v súlade so všeobecne záväzným právnym predpisom, najmä § 19 zákona o verejnom obstarávaní a</w:t>
      </w:r>
      <w:r w:rsidR="004568E9">
        <w:rPr>
          <w:rFonts w:ascii="Arial Narrow" w:eastAsia="Times New Roman" w:hAnsi="Arial Narrow"/>
          <w:sz w:val="22"/>
          <w:szCs w:val="22"/>
        </w:rPr>
        <w:t> </w:t>
      </w:r>
      <w:r w:rsidR="00B92395">
        <w:rPr>
          <w:rFonts w:ascii="Arial Narrow" w:eastAsia="Times New Roman" w:hAnsi="Arial Narrow"/>
          <w:bCs/>
          <w:spacing w:val="-1"/>
          <w:sz w:val="22"/>
          <w:szCs w:val="22"/>
        </w:rPr>
        <w:t>z</w:t>
      </w:r>
      <w:r w:rsidRPr="00303594">
        <w:rPr>
          <w:rFonts w:ascii="Arial Narrow" w:eastAsia="Times New Roman" w:hAnsi="Arial Narrow"/>
          <w:bCs/>
          <w:spacing w:val="-1"/>
          <w:sz w:val="22"/>
          <w:szCs w:val="22"/>
        </w:rPr>
        <w:t>ákonom o</w:t>
      </w:r>
      <w:r w:rsidR="009D01BD">
        <w:rPr>
          <w:rFonts w:ascii="Arial Narrow" w:eastAsia="Times New Roman" w:hAnsi="Arial Narrow"/>
          <w:bCs/>
          <w:spacing w:val="-1"/>
          <w:sz w:val="22"/>
          <w:szCs w:val="22"/>
        </w:rPr>
        <w:t> </w:t>
      </w:r>
      <w:r w:rsidRPr="00303594">
        <w:rPr>
          <w:rFonts w:ascii="Arial Narrow" w:eastAsia="Times New Roman" w:hAnsi="Arial Narrow"/>
          <w:bCs/>
          <w:spacing w:val="-1"/>
          <w:sz w:val="22"/>
          <w:szCs w:val="22"/>
        </w:rPr>
        <w:t>energetike</w:t>
      </w:r>
      <w:r w:rsidR="009D01BD">
        <w:rPr>
          <w:rFonts w:ascii="Arial Narrow" w:eastAsia="Times New Roman" w:hAnsi="Arial Narrow"/>
          <w:bCs/>
          <w:spacing w:val="-1"/>
          <w:sz w:val="22"/>
          <w:szCs w:val="22"/>
        </w:rPr>
        <w:t>,</w:t>
      </w:r>
      <w:r w:rsidRPr="00303594">
        <w:rPr>
          <w:rStyle w:val="FontStyle22"/>
          <w:rFonts w:ascii="Arial Narrow" w:hAnsi="Arial Narrow"/>
          <w:sz w:val="22"/>
          <w:szCs w:val="22"/>
        </w:rPr>
        <w:t xml:space="preserve"> pričom odstúpenie od </w:t>
      </w:r>
      <w:r w:rsidR="00802BC8">
        <w:rPr>
          <w:rStyle w:val="FontStyle22"/>
          <w:rFonts w:ascii="Arial Narrow" w:hAnsi="Arial Narrow"/>
          <w:sz w:val="22"/>
          <w:szCs w:val="22"/>
        </w:rPr>
        <w:t xml:space="preserve">tejto </w:t>
      </w:r>
      <w:r w:rsidRPr="00303594">
        <w:rPr>
          <w:rStyle w:val="FontStyle22"/>
          <w:rFonts w:ascii="Arial Narrow" w:hAnsi="Arial Narrow"/>
          <w:sz w:val="22"/>
          <w:szCs w:val="22"/>
        </w:rPr>
        <w:t>Zmluvy je účinné dňom jeho doručenia druhej Zmluvnej</w:t>
      </w:r>
      <w:r w:rsidRPr="00E45FE4">
        <w:rPr>
          <w:rStyle w:val="FontStyle22"/>
          <w:rFonts w:ascii="Arial Narrow" w:hAnsi="Arial Narrow"/>
          <w:sz w:val="22"/>
          <w:szCs w:val="22"/>
        </w:rPr>
        <w:t xml:space="preserve"> strane</w:t>
      </w:r>
      <w:r w:rsidRPr="00743DDD">
        <w:rPr>
          <w:rFonts w:ascii="Arial Narrow" w:eastAsia="Times New Roman" w:hAnsi="Arial Narrow"/>
          <w:sz w:val="22"/>
          <w:szCs w:val="22"/>
        </w:rPr>
        <w:t xml:space="preserve"> </w:t>
      </w:r>
    </w:p>
    <w:p w14:paraId="00BE0C7F" w14:textId="58616859" w:rsidR="005D0C65" w:rsidRPr="00743DDD" w:rsidRDefault="005D0C65" w:rsidP="00880015">
      <w:pPr>
        <w:pStyle w:val="Style5"/>
        <w:widowControl/>
        <w:spacing w:after="120"/>
        <w:ind w:left="1134"/>
        <w:rPr>
          <w:rFonts w:ascii="Arial Narrow" w:eastAsia="Times New Roman" w:hAnsi="Arial Narrow"/>
          <w:sz w:val="22"/>
          <w:szCs w:val="22"/>
        </w:rPr>
      </w:pPr>
      <w:r w:rsidRPr="00743DDD">
        <w:rPr>
          <w:rFonts w:ascii="Arial Narrow" w:eastAsia="Times New Roman" w:hAnsi="Arial Narrow"/>
          <w:sz w:val="22"/>
          <w:szCs w:val="22"/>
        </w:rPr>
        <w:t xml:space="preserve">alebo </w:t>
      </w:r>
    </w:p>
    <w:p w14:paraId="15F20658" w14:textId="61E5867B" w:rsidR="005D0C65" w:rsidRPr="00F5015B" w:rsidRDefault="005D0C65">
      <w:pPr>
        <w:pStyle w:val="Style5"/>
        <w:widowControl/>
        <w:numPr>
          <w:ilvl w:val="0"/>
          <w:numId w:val="22"/>
        </w:numPr>
        <w:spacing w:after="120"/>
        <w:ind w:left="1134" w:hanging="567"/>
        <w:rPr>
          <w:rFonts w:ascii="Arial Narrow" w:hAnsi="Arial Narrow"/>
          <w:color w:val="000000"/>
          <w:sz w:val="22"/>
          <w:szCs w:val="22"/>
        </w:rPr>
      </w:pPr>
      <w:r w:rsidRPr="00F5015B">
        <w:rPr>
          <w:rFonts w:ascii="Arial Narrow" w:hAnsi="Arial Narrow" w:cs="Cambria"/>
          <w:color w:val="000000"/>
          <w:sz w:val="22"/>
          <w:szCs w:val="22"/>
        </w:rPr>
        <w:t>výpoveďou v súlade s ustanoveniami zákona o energetike. Zmluvné strany sa dohodli, že túto Zmluvu je možné vypovedať aj bez uvedenia výpovedného dôvodu</w:t>
      </w:r>
      <w:r w:rsidRPr="00EA5DC8">
        <w:rPr>
          <w:rFonts w:ascii="Arial Narrow" w:hAnsi="Arial Narrow" w:cs="Cambria"/>
          <w:color w:val="000000"/>
          <w:sz w:val="22"/>
          <w:szCs w:val="22"/>
        </w:rPr>
        <w:t xml:space="preserve">; výpovedná lehota je </w:t>
      </w:r>
      <w:r w:rsidR="009D01BD">
        <w:rPr>
          <w:rFonts w:ascii="Arial Narrow" w:hAnsi="Arial Narrow" w:cs="Cambria"/>
          <w:color w:val="000000"/>
          <w:sz w:val="22"/>
          <w:szCs w:val="22"/>
        </w:rPr>
        <w:t>3</w:t>
      </w:r>
      <w:r w:rsidRPr="00EA5DC8">
        <w:rPr>
          <w:rFonts w:ascii="Arial Narrow" w:hAnsi="Arial Narrow" w:cs="Cambria"/>
          <w:color w:val="000000"/>
          <w:sz w:val="22"/>
          <w:szCs w:val="22"/>
        </w:rPr>
        <w:t xml:space="preserve"> kalendárne mesiace,</w:t>
      </w:r>
      <w:r w:rsidRPr="00F5015B">
        <w:rPr>
          <w:rFonts w:ascii="Arial Narrow" w:hAnsi="Arial Narrow" w:cs="Cambria"/>
          <w:color w:val="000000"/>
          <w:sz w:val="22"/>
          <w:szCs w:val="22"/>
        </w:rPr>
        <w:t xml:space="preserve"> pričom začína plynúť prvým dňom mesiaca nasledujúceho po mesiaci, v ktorom bolo vypovedanie </w:t>
      </w:r>
      <w:r w:rsidR="00802BC8">
        <w:rPr>
          <w:rFonts w:ascii="Arial Narrow" w:hAnsi="Arial Narrow" w:cs="Cambria"/>
          <w:color w:val="000000"/>
          <w:sz w:val="22"/>
          <w:szCs w:val="22"/>
        </w:rPr>
        <w:t xml:space="preserve">tejto </w:t>
      </w:r>
      <w:r w:rsidRPr="00F5015B">
        <w:rPr>
          <w:rFonts w:ascii="Arial Narrow" w:hAnsi="Arial Narrow" w:cs="Cambria"/>
          <w:color w:val="000000"/>
          <w:sz w:val="22"/>
          <w:szCs w:val="22"/>
        </w:rPr>
        <w:t xml:space="preserve">Zmluvy doručené druhej </w:t>
      </w:r>
      <w:r w:rsidR="00802BC8">
        <w:rPr>
          <w:rFonts w:ascii="Arial Narrow" w:hAnsi="Arial Narrow" w:cs="Cambria"/>
          <w:color w:val="000000"/>
          <w:sz w:val="22"/>
          <w:szCs w:val="22"/>
        </w:rPr>
        <w:t>Z</w:t>
      </w:r>
      <w:r w:rsidRPr="00F5015B">
        <w:rPr>
          <w:rFonts w:ascii="Arial Narrow" w:hAnsi="Arial Narrow" w:cs="Cambria"/>
          <w:color w:val="000000"/>
          <w:sz w:val="22"/>
          <w:szCs w:val="22"/>
        </w:rPr>
        <w:t>mluvnej strane</w:t>
      </w:r>
      <w:r>
        <w:rPr>
          <w:rFonts w:ascii="Arial Narrow" w:hAnsi="Arial Narrow" w:cs="Cambria"/>
          <w:color w:val="000000"/>
          <w:sz w:val="22"/>
          <w:szCs w:val="22"/>
        </w:rPr>
        <w:t xml:space="preserve">. </w:t>
      </w:r>
    </w:p>
    <w:p w14:paraId="00EA2186" w14:textId="734381E6" w:rsidR="005D0C65" w:rsidRPr="00F5015B" w:rsidRDefault="005D0C65">
      <w:pPr>
        <w:pStyle w:val="Odsekzoznamu"/>
        <w:widowControl w:val="0"/>
        <w:numPr>
          <w:ilvl w:val="1"/>
          <w:numId w:val="21"/>
        </w:numPr>
        <w:shd w:val="clear" w:color="auto" w:fill="FFFFFF"/>
        <w:spacing w:after="120"/>
        <w:ind w:left="567" w:hanging="567"/>
        <w:contextualSpacing w:val="0"/>
        <w:rPr>
          <w:rStyle w:val="FontStyle22"/>
          <w:rFonts w:ascii="Arial Narrow" w:eastAsiaTheme="minorEastAsia" w:hAnsi="Arial Narrow"/>
          <w:sz w:val="22"/>
          <w:szCs w:val="22"/>
          <w:lang w:eastAsia="sk-SK"/>
        </w:rPr>
      </w:pPr>
      <w:r w:rsidRPr="00F5015B">
        <w:rPr>
          <w:rStyle w:val="FontStyle22"/>
          <w:rFonts w:ascii="Arial Narrow" w:hAnsi="Arial Narrow"/>
          <w:sz w:val="22"/>
          <w:szCs w:val="22"/>
        </w:rPr>
        <w:t xml:space="preserve">Odstúpiť od </w:t>
      </w:r>
      <w:r w:rsidR="00802BC8">
        <w:rPr>
          <w:rStyle w:val="FontStyle22"/>
          <w:rFonts w:ascii="Arial Narrow" w:hAnsi="Arial Narrow"/>
          <w:sz w:val="22"/>
          <w:szCs w:val="22"/>
        </w:rPr>
        <w:t xml:space="preserve">tejto </w:t>
      </w:r>
      <w:r w:rsidRPr="00F5015B">
        <w:rPr>
          <w:rStyle w:val="FontStyle22"/>
          <w:rFonts w:ascii="Arial Narrow" w:hAnsi="Arial Narrow"/>
          <w:sz w:val="22"/>
          <w:szCs w:val="22"/>
        </w:rPr>
        <w:t>Zmluvy môžu obidve Zmluvné strany v prípade podstatného porušenia</w:t>
      </w:r>
      <w:r w:rsidR="00802BC8">
        <w:rPr>
          <w:rStyle w:val="FontStyle22"/>
          <w:rFonts w:ascii="Arial Narrow" w:hAnsi="Arial Narrow"/>
          <w:sz w:val="22"/>
          <w:szCs w:val="22"/>
        </w:rPr>
        <w:t xml:space="preserve"> tejto</w:t>
      </w:r>
      <w:r w:rsidRPr="00F5015B">
        <w:rPr>
          <w:rStyle w:val="FontStyle22"/>
          <w:rFonts w:ascii="Arial Narrow" w:hAnsi="Arial Narrow"/>
          <w:sz w:val="22"/>
          <w:szCs w:val="22"/>
        </w:rPr>
        <w:t xml:space="preserve"> Zmluvy.</w:t>
      </w:r>
    </w:p>
    <w:p w14:paraId="3114B3D9" w14:textId="00347AA8" w:rsidR="005D0C65" w:rsidRPr="00743DDD"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743DDD">
        <w:rPr>
          <w:rStyle w:val="FontStyle22"/>
          <w:rFonts w:ascii="Arial Narrow" w:hAnsi="Arial Narrow"/>
          <w:sz w:val="22"/>
          <w:szCs w:val="22"/>
        </w:rPr>
        <w:t>Z</w:t>
      </w:r>
      <w:r w:rsidRPr="00535370">
        <w:rPr>
          <w:rStyle w:val="FontStyle22"/>
          <w:rFonts w:ascii="Arial Narrow" w:hAnsi="Arial Narrow"/>
          <w:sz w:val="22"/>
          <w:szCs w:val="22"/>
        </w:rPr>
        <w:t xml:space="preserve">a podstatné porušenie </w:t>
      </w:r>
      <w:r w:rsidR="00802BC8">
        <w:rPr>
          <w:rStyle w:val="FontStyle22"/>
          <w:rFonts w:ascii="Arial Narrow" w:hAnsi="Arial Narrow"/>
          <w:sz w:val="22"/>
          <w:szCs w:val="22"/>
        </w:rPr>
        <w:t xml:space="preserve">tejto </w:t>
      </w:r>
      <w:r w:rsidRPr="00535370">
        <w:rPr>
          <w:rStyle w:val="FontStyle22"/>
          <w:rFonts w:ascii="Arial Narrow" w:hAnsi="Arial Narrow"/>
          <w:sz w:val="22"/>
          <w:szCs w:val="22"/>
        </w:rPr>
        <w:t>Zmluvy zo strany Odberateľa sa považuje najmä:</w:t>
      </w:r>
    </w:p>
    <w:p w14:paraId="02445F15" w14:textId="0ACF268E" w:rsidR="005D0C65" w:rsidRPr="00FB67E6" w:rsidRDefault="005D0C65">
      <w:pPr>
        <w:pStyle w:val="Style11"/>
        <w:widowControl/>
        <w:numPr>
          <w:ilvl w:val="0"/>
          <w:numId w:val="17"/>
        </w:numPr>
        <w:spacing w:after="120" w:line="240" w:lineRule="auto"/>
        <w:ind w:left="1134" w:hanging="567"/>
        <w:rPr>
          <w:rStyle w:val="FontStyle22"/>
          <w:rFonts w:ascii="Arial Narrow" w:eastAsia="Calibri" w:hAnsi="Arial Narrow"/>
          <w:sz w:val="22"/>
          <w:szCs w:val="22"/>
          <w:lang w:eastAsia="ar-SA"/>
        </w:rPr>
      </w:pPr>
      <w:r w:rsidRPr="00FB67E6">
        <w:rPr>
          <w:rStyle w:val="FontStyle22"/>
          <w:rFonts w:ascii="Arial Narrow" w:hAnsi="Arial Narrow"/>
          <w:sz w:val="22"/>
          <w:szCs w:val="22"/>
        </w:rPr>
        <w:lastRenderedPageBreak/>
        <w:t>neoprávnený odber elektriny v zmysle zákona o energetike</w:t>
      </w:r>
      <w:r>
        <w:rPr>
          <w:rStyle w:val="FontStyle22"/>
          <w:rFonts w:ascii="Arial Narrow" w:hAnsi="Arial Narrow"/>
          <w:sz w:val="22"/>
          <w:szCs w:val="22"/>
        </w:rPr>
        <w:t xml:space="preserve"> alebo</w:t>
      </w:r>
    </w:p>
    <w:p w14:paraId="1400600B" w14:textId="77777777" w:rsidR="005D0C65" w:rsidRDefault="005D0C65">
      <w:pPr>
        <w:pStyle w:val="Style11"/>
        <w:widowControl/>
        <w:numPr>
          <w:ilvl w:val="0"/>
          <w:numId w:val="17"/>
        </w:numPr>
        <w:spacing w:after="120" w:line="240" w:lineRule="auto"/>
        <w:ind w:left="1134" w:hanging="567"/>
        <w:jc w:val="both"/>
        <w:rPr>
          <w:rStyle w:val="FontStyle22"/>
          <w:rFonts w:ascii="Arial Narrow" w:hAnsi="Arial Narrow"/>
          <w:sz w:val="22"/>
          <w:szCs w:val="22"/>
        </w:rPr>
      </w:pPr>
      <w:r w:rsidRPr="00FB67E6">
        <w:rPr>
          <w:rStyle w:val="FontStyle22"/>
          <w:rFonts w:ascii="Arial Narrow" w:hAnsi="Arial Narrow"/>
          <w:sz w:val="22"/>
          <w:szCs w:val="22"/>
        </w:rPr>
        <w:t>neplnenie povinností vyplývajúce Odberateľovi zo zákona o energetike a súvisiacich všeobecne záväzných právnych predpisov, ak Odberateľ nevykoná nápravu ani po predchádzajúcej písomnej výzve Dodávateľa.</w:t>
      </w:r>
    </w:p>
    <w:p w14:paraId="6D7132B1" w14:textId="3F1272F2" w:rsidR="005D0C65" w:rsidRPr="00535370" w:rsidRDefault="005D0C65">
      <w:pPr>
        <w:pStyle w:val="Odsekzoznamu"/>
        <w:widowControl w:val="0"/>
        <w:numPr>
          <w:ilvl w:val="1"/>
          <w:numId w:val="21"/>
        </w:numPr>
        <w:shd w:val="clear" w:color="auto" w:fill="FFFFFF"/>
        <w:spacing w:after="120"/>
        <w:ind w:left="567" w:hanging="567"/>
        <w:contextualSpacing w:val="0"/>
        <w:rPr>
          <w:rStyle w:val="FontStyle22"/>
          <w:rFonts w:ascii="Arial Narrow" w:eastAsiaTheme="minorEastAsia" w:hAnsi="Arial Narrow"/>
          <w:sz w:val="22"/>
          <w:szCs w:val="22"/>
          <w:lang w:eastAsia="sk-SK"/>
        </w:rPr>
      </w:pPr>
      <w:r>
        <w:rPr>
          <w:rStyle w:val="FontStyle22"/>
          <w:rFonts w:ascii="Arial Narrow" w:hAnsi="Arial Narrow"/>
          <w:sz w:val="22"/>
          <w:szCs w:val="22"/>
        </w:rPr>
        <w:t xml:space="preserve"> </w:t>
      </w:r>
      <w:r w:rsidRPr="00535370">
        <w:rPr>
          <w:rStyle w:val="FontStyle22"/>
          <w:rFonts w:ascii="Arial Narrow" w:hAnsi="Arial Narrow"/>
          <w:sz w:val="22"/>
          <w:szCs w:val="22"/>
        </w:rPr>
        <w:t xml:space="preserve">Za podstatné porušenie </w:t>
      </w:r>
      <w:r w:rsidR="00802BC8">
        <w:rPr>
          <w:rStyle w:val="FontStyle22"/>
          <w:rFonts w:ascii="Arial Narrow" w:hAnsi="Arial Narrow"/>
          <w:sz w:val="22"/>
          <w:szCs w:val="22"/>
        </w:rPr>
        <w:t xml:space="preserve">tejto </w:t>
      </w:r>
      <w:r w:rsidRPr="00535370">
        <w:rPr>
          <w:rStyle w:val="FontStyle22"/>
          <w:rFonts w:ascii="Arial Narrow" w:hAnsi="Arial Narrow"/>
          <w:sz w:val="22"/>
          <w:szCs w:val="22"/>
        </w:rPr>
        <w:t>Zmluvy zo strany Dodávateľa sa považuje najmä:</w:t>
      </w:r>
    </w:p>
    <w:p w14:paraId="74C4EC46" w14:textId="71B192C3" w:rsidR="009D01BD" w:rsidRPr="009D01BD" w:rsidRDefault="005D0C65">
      <w:pPr>
        <w:pStyle w:val="Style11"/>
        <w:widowControl/>
        <w:numPr>
          <w:ilvl w:val="0"/>
          <w:numId w:val="18"/>
        </w:numPr>
        <w:spacing w:after="120" w:line="240" w:lineRule="auto"/>
        <w:ind w:left="1134" w:hanging="567"/>
        <w:jc w:val="both"/>
        <w:rPr>
          <w:rStyle w:val="FontStyle22"/>
          <w:rFonts w:ascii="Arial Narrow" w:eastAsia="Calibri" w:hAnsi="Arial Narrow"/>
          <w:sz w:val="22"/>
          <w:szCs w:val="22"/>
          <w:lang w:eastAsia="ar-SA"/>
        </w:rPr>
      </w:pPr>
      <w:r w:rsidRPr="00FB67E6">
        <w:rPr>
          <w:rStyle w:val="FontStyle22"/>
          <w:rFonts w:ascii="Arial Narrow" w:hAnsi="Arial Narrow"/>
          <w:sz w:val="22"/>
          <w:szCs w:val="22"/>
        </w:rPr>
        <w:t>nezabezpečenie dohodnutej dodávky elektriny a distribučných služieb v súlade s podmienkami tejto Zmluvy</w:t>
      </w:r>
      <w:r>
        <w:rPr>
          <w:rStyle w:val="FontStyle22"/>
          <w:rFonts w:ascii="Arial Narrow" w:hAnsi="Arial Narrow"/>
          <w:sz w:val="22"/>
          <w:szCs w:val="22"/>
        </w:rPr>
        <w:t xml:space="preserve"> </w:t>
      </w:r>
    </w:p>
    <w:p w14:paraId="2AB29B56" w14:textId="1F35FA02" w:rsidR="005D0C65" w:rsidRPr="00FB67E6" w:rsidRDefault="005D0C65" w:rsidP="00880015">
      <w:pPr>
        <w:pStyle w:val="Style11"/>
        <w:widowControl/>
        <w:spacing w:after="120" w:line="240" w:lineRule="auto"/>
        <w:ind w:left="1134" w:firstLine="0"/>
        <w:jc w:val="both"/>
        <w:rPr>
          <w:rStyle w:val="FontStyle22"/>
          <w:rFonts w:ascii="Arial Narrow" w:eastAsia="Calibri" w:hAnsi="Arial Narrow"/>
          <w:sz w:val="22"/>
          <w:szCs w:val="22"/>
          <w:lang w:eastAsia="ar-SA"/>
        </w:rPr>
      </w:pPr>
      <w:r>
        <w:rPr>
          <w:rStyle w:val="FontStyle22"/>
          <w:rFonts w:ascii="Arial Narrow" w:hAnsi="Arial Narrow"/>
          <w:sz w:val="22"/>
          <w:szCs w:val="22"/>
        </w:rPr>
        <w:t>alebo</w:t>
      </w:r>
    </w:p>
    <w:p w14:paraId="57C85EB5" w14:textId="095E6B54" w:rsidR="009D01BD" w:rsidRDefault="005D0C65">
      <w:pPr>
        <w:pStyle w:val="Style11"/>
        <w:widowControl/>
        <w:numPr>
          <w:ilvl w:val="0"/>
          <w:numId w:val="18"/>
        </w:numPr>
        <w:spacing w:after="120" w:line="240" w:lineRule="auto"/>
        <w:ind w:left="1134" w:hanging="567"/>
        <w:jc w:val="both"/>
        <w:rPr>
          <w:rStyle w:val="FontStyle22"/>
          <w:rFonts w:ascii="Arial Narrow" w:hAnsi="Arial Narrow"/>
          <w:sz w:val="22"/>
          <w:szCs w:val="22"/>
        </w:rPr>
      </w:pPr>
      <w:r w:rsidRPr="00FB67E6">
        <w:rPr>
          <w:rStyle w:val="FontStyle22"/>
          <w:rFonts w:ascii="Arial Narrow" w:hAnsi="Arial Narrow"/>
          <w:sz w:val="22"/>
          <w:szCs w:val="22"/>
        </w:rPr>
        <w:t>konanie Dodávateľa v rozpore s touto Zmluvou</w:t>
      </w:r>
      <w:r w:rsidRPr="00303594">
        <w:rPr>
          <w:rFonts w:ascii="Arial Narrow" w:hAnsi="Arial Narrow"/>
        </w:rPr>
        <w:t xml:space="preserve"> </w:t>
      </w:r>
      <w:r w:rsidRPr="00C856ED">
        <w:rPr>
          <w:rStyle w:val="FontStyle22"/>
          <w:rFonts w:ascii="Arial Narrow" w:hAnsi="Arial Narrow"/>
          <w:sz w:val="22"/>
          <w:szCs w:val="22"/>
        </w:rPr>
        <w:t>a/alebo všeobecne záväznými právnymi predpismi platnými na území SR</w:t>
      </w:r>
      <w:r w:rsidRPr="00FB67E6">
        <w:rPr>
          <w:rStyle w:val="FontStyle22"/>
          <w:rFonts w:ascii="Arial Narrow" w:hAnsi="Arial Narrow"/>
          <w:sz w:val="22"/>
          <w:szCs w:val="22"/>
        </w:rPr>
        <w:t>, ak ani po predchádzajúcej písomnej výzve Dodávateľ nevykoná nápravu</w:t>
      </w:r>
      <w:r>
        <w:rPr>
          <w:rStyle w:val="FontStyle22"/>
          <w:rFonts w:ascii="Arial Narrow" w:hAnsi="Arial Narrow"/>
          <w:sz w:val="22"/>
          <w:szCs w:val="22"/>
        </w:rPr>
        <w:t xml:space="preserve"> </w:t>
      </w:r>
    </w:p>
    <w:p w14:paraId="20FE0B2F" w14:textId="666F52CD" w:rsidR="005D0C65" w:rsidRPr="00FB67E6" w:rsidRDefault="005D0C65" w:rsidP="00880015">
      <w:pPr>
        <w:pStyle w:val="Style11"/>
        <w:widowControl/>
        <w:spacing w:after="120" w:line="240" w:lineRule="auto"/>
        <w:ind w:left="1134" w:firstLine="0"/>
        <w:jc w:val="both"/>
        <w:rPr>
          <w:rStyle w:val="FontStyle22"/>
          <w:rFonts w:ascii="Arial Narrow" w:hAnsi="Arial Narrow"/>
          <w:sz w:val="22"/>
          <w:szCs w:val="22"/>
        </w:rPr>
      </w:pPr>
      <w:r>
        <w:rPr>
          <w:rStyle w:val="FontStyle22"/>
          <w:rFonts w:ascii="Arial Narrow" w:hAnsi="Arial Narrow"/>
          <w:sz w:val="22"/>
          <w:szCs w:val="22"/>
        </w:rPr>
        <w:t>alebo</w:t>
      </w:r>
    </w:p>
    <w:p w14:paraId="4CFFD4DA" w14:textId="1BF16C13" w:rsidR="005D0C65" w:rsidRPr="0049086E" w:rsidRDefault="005D0C65">
      <w:pPr>
        <w:pStyle w:val="Style11"/>
        <w:widowControl/>
        <w:numPr>
          <w:ilvl w:val="0"/>
          <w:numId w:val="18"/>
        </w:numPr>
        <w:spacing w:after="120" w:line="240" w:lineRule="auto"/>
        <w:ind w:left="1134" w:hanging="567"/>
        <w:jc w:val="both"/>
        <w:rPr>
          <w:rFonts w:ascii="Arial Narrow" w:hAnsi="Arial Narrow"/>
          <w:color w:val="000000"/>
          <w:sz w:val="22"/>
          <w:szCs w:val="22"/>
        </w:rPr>
      </w:pPr>
      <w:r w:rsidRPr="00FB67E6">
        <w:rPr>
          <w:rStyle w:val="FontStyle22"/>
          <w:rFonts w:ascii="Arial Narrow" w:hAnsi="Arial Narrow"/>
          <w:sz w:val="22"/>
          <w:szCs w:val="22"/>
        </w:rPr>
        <w:t>ak</w:t>
      </w:r>
      <w:r w:rsidRPr="00FB67E6">
        <w:rPr>
          <w:rFonts w:ascii="Arial Narrow" w:hAnsi="Arial Narrow"/>
          <w:sz w:val="22"/>
          <w:szCs w:val="22"/>
        </w:rPr>
        <w:t xml:space="preserve"> </w:t>
      </w:r>
      <w:r>
        <w:rPr>
          <w:rFonts w:ascii="Arial Narrow" w:hAnsi="Arial Narrow"/>
          <w:sz w:val="22"/>
          <w:szCs w:val="22"/>
        </w:rPr>
        <w:t>D</w:t>
      </w:r>
      <w:r w:rsidRPr="00FB67E6">
        <w:rPr>
          <w:rFonts w:ascii="Arial Narrow" w:hAnsi="Arial Narrow"/>
          <w:sz w:val="22"/>
          <w:szCs w:val="22"/>
        </w:rPr>
        <w:t>odávateľ uvedie na faktúre daň a neodvedie túto daň správcovi dane v lehote ustanovenej v § 78 ods. 1 zákona o dani z pridanej hodnoty</w:t>
      </w:r>
      <w:r>
        <w:rPr>
          <w:rFonts w:ascii="Arial Narrow" w:hAnsi="Arial Narrow"/>
          <w:sz w:val="22"/>
          <w:szCs w:val="22"/>
        </w:rPr>
        <w:t>.</w:t>
      </w:r>
    </w:p>
    <w:p w14:paraId="0D9593AD" w14:textId="4653C862" w:rsidR="005D0C65" w:rsidRPr="00FB67E6" w:rsidRDefault="005D0C65">
      <w:pPr>
        <w:pStyle w:val="Odsekzoznamu"/>
        <w:widowControl w:val="0"/>
        <w:numPr>
          <w:ilvl w:val="1"/>
          <w:numId w:val="21"/>
        </w:numPr>
        <w:shd w:val="clear" w:color="auto" w:fill="FFFFFF"/>
        <w:spacing w:after="120"/>
        <w:ind w:left="567" w:hanging="567"/>
        <w:contextualSpacing w:val="0"/>
        <w:rPr>
          <w:rStyle w:val="FontStyle22"/>
          <w:rFonts w:ascii="Arial Narrow" w:eastAsiaTheme="minorEastAsia" w:hAnsi="Arial Narrow"/>
          <w:sz w:val="22"/>
          <w:szCs w:val="22"/>
          <w:lang w:eastAsia="sk-SK"/>
        </w:rPr>
      </w:pPr>
      <w:r w:rsidRPr="00FB67E6">
        <w:rPr>
          <w:rStyle w:val="FontStyle22"/>
          <w:rFonts w:ascii="Arial Narrow" w:hAnsi="Arial Narrow"/>
          <w:sz w:val="22"/>
          <w:szCs w:val="22"/>
        </w:rPr>
        <w:t xml:space="preserve">Pri odstúpení od </w:t>
      </w:r>
      <w:r w:rsidR="00802BC8">
        <w:rPr>
          <w:rStyle w:val="FontStyle22"/>
          <w:rFonts w:ascii="Arial Narrow" w:hAnsi="Arial Narrow"/>
          <w:sz w:val="22"/>
          <w:szCs w:val="22"/>
        </w:rPr>
        <w:t xml:space="preserve">tejto </w:t>
      </w:r>
      <w:r w:rsidRPr="00FB67E6">
        <w:rPr>
          <w:rStyle w:val="FontStyle22"/>
          <w:rFonts w:ascii="Arial Narrow" w:hAnsi="Arial Narrow"/>
          <w:sz w:val="22"/>
          <w:szCs w:val="22"/>
        </w:rPr>
        <w:t xml:space="preserve">Zmluvy, resp. pri ukončení platnosti tejto Zmluvy nebudú Zmluvné strany povinné vrátiť plnenia poskytnuté im pred odstúpením od </w:t>
      </w:r>
      <w:r w:rsidR="00802BC8">
        <w:rPr>
          <w:rStyle w:val="FontStyle22"/>
          <w:rFonts w:ascii="Arial Narrow" w:hAnsi="Arial Narrow"/>
          <w:sz w:val="22"/>
          <w:szCs w:val="22"/>
        </w:rPr>
        <w:t xml:space="preserve">tejto </w:t>
      </w:r>
      <w:r w:rsidRPr="00FB67E6">
        <w:rPr>
          <w:rStyle w:val="FontStyle22"/>
          <w:rFonts w:ascii="Arial Narrow" w:hAnsi="Arial Narrow"/>
          <w:sz w:val="22"/>
          <w:szCs w:val="22"/>
        </w:rPr>
        <w:t>Zmluvy druhou Zmluvnou stranou a nebudú oprávnené žiadať</w:t>
      </w:r>
      <w:r w:rsidRPr="0049086E">
        <w:rPr>
          <w:rStyle w:val="FontStyle22"/>
          <w:rFonts w:ascii="Arial Narrow" w:hAnsi="Arial Narrow"/>
          <w:sz w:val="22"/>
          <w:szCs w:val="22"/>
        </w:rPr>
        <w:t xml:space="preserve"> </w:t>
      </w:r>
      <w:r w:rsidRPr="00FB67E6">
        <w:rPr>
          <w:rStyle w:val="FontStyle22"/>
          <w:rFonts w:ascii="Arial Narrow" w:hAnsi="Arial Narrow"/>
          <w:sz w:val="22"/>
          <w:szCs w:val="22"/>
        </w:rPr>
        <w:t xml:space="preserve">vrátenie plnení poskytnutých pred odstúpením od tejto Zmluvy druhej Zmluvnej strane. </w:t>
      </w:r>
    </w:p>
    <w:p w14:paraId="3E4F1D94" w14:textId="32951A3F" w:rsidR="005D0C65" w:rsidRPr="00FB67E6"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FB67E6">
        <w:rPr>
          <w:rStyle w:val="FontStyle22"/>
          <w:rFonts w:ascii="Arial Narrow" w:hAnsi="Arial Narrow"/>
          <w:sz w:val="22"/>
          <w:szCs w:val="22"/>
        </w:rPr>
        <w:t>Nároky Dodávateľa na zaplatenie ceny za plnenie, ktoré už poskytol Odberateľovi v súlade s touto Zmluvou, ani nároky Odberateľa na vrátenie prípadného preplatku nebudú odstúpením od</w:t>
      </w:r>
      <w:r w:rsidR="00802BC8">
        <w:rPr>
          <w:rStyle w:val="FontStyle22"/>
          <w:rFonts w:ascii="Arial Narrow" w:hAnsi="Arial Narrow"/>
          <w:sz w:val="22"/>
          <w:szCs w:val="22"/>
        </w:rPr>
        <w:t xml:space="preserve"> tejto</w:t>
      </w:r>
      <w:r w:rsidRPr="00FB67E6">
        <w:rPr>
          <w:rStyle w:val="FontStyle22"/>
          <w:rFonts w:ascii="Arial Narrow" w:hAnsi="Arial Narrow"/>
          <w:sz w:val="22"/>
          <w:szCs w:val="22"/>
        </w:rPr>
        <w:t xml:space="preserve"> Zmluvy, resp. pri ukončení platnosti tejto Zmluvy dotknuté.</w:t>
      </w:r>
    </w:p>
    <w:p w14:paraId="7C2E8669" w14:textId="15AE6748" w:rsidR="005D0C65" w:rsidRPr="00FB67E6"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FB67E6">
        <w:rPr>
          <w:rStyle w:val="FontStyle22"/>
          <w:rFonts w:ascii="Arial Narrow" w:hAnsi="Arial Narrow"/>
          <w:sz w:val="22"/>
          <w:szCs w:val="22"/>
        </w:rPr>
        <w:t>Ukončením platnosti tejto Zmluvy zanikajú všetky práva a povinnosti Zmluvných strán v nej zakotvené, okrem nárokov Dodávateľa na úhradu už</w:t>
      </w:r>
      <w:r>
        <w:rPr>
          <w:rStyle w:val="FontStyle22"/>
          <w:rFonts w:ascii="Arial Narrow" w:hAnsi="Arial Narrow"/>
          <w:sz w:val="22"/>
          <w:szCs w:val="22"/>
        </w:rPr>
        <w:t xml:space="preserve"> riadne</w:t>
      </w:r>
      <w:r w:rsidRPr="00FB67E6">
        <w:rPr>
          <w:rStyle w:val="FontStyle22"/>
          <w:rFonts w:ascii="Arial Narrow" w:hAnsi="Arial Narrow"/>
          <w:sz w:val="22"/>
          <w:szCs w:val="22"/>
        </w:rPr>
        <w:t xml:space="preserve"> poskytnutého plnenia, nárokov Odberateľa na vrátenie prípadného preplatku, nárokov na náhradu spôsobenej škody, nárokov na zmluvné, resp. zákonné sankcie a ustanovení, ktoré podľa prejavenej vôle Zmluvných strán alebo vzhľadom na svoju povahu majú trvať aj po ukončení </w:t>
      </w:r>
      <w:r w:rsidR="00802BC8">
        <w:rPr>
          <w:rStyle w:val="FontStyle22"/>
          <w:rFonts w:ascii="Arial Narrow" w:hAnsi="Arial Narrow"/>
          <w:sz w:val="22"/>
          <w:szCs w:val="22"/>
        </w:rPr>
        <w:t xml:space="preserve">tejto </w:t>
      </w:r>
      <w:r w:rsidRPr="00FB67E6">
        <w:rPr>
          <w:rStyle w:val="FontStyle22"/>
          <w:rFonts w:ascii="Arial Narrow" w:hAnsi="Arial Narrow"/>
          <w:sz w:val="22"/>
          <w:szCs w:val="22"/>
        </w:rPr>
        <w:t>Zmluvy</w:t>
      </w:r>
      <w:r>
        <w:rPr>
          <w:rStyle w:val="FontStyle22"/>
          <w:rFonts w:ascii="Arial Narrow" w:hAnsi="Arial Narrow"/>
          <w:sz w:val="22"/>
          <w:szCs w:val="22"/>
        </w:rPr>
        <w:t>.</w:t>
      </w:r>
    </w:p>
    <w:p w14:paraId="1FE76D92" w14:textId="00980ACF" w:rsidR="005D0C65" w:rsidRPr="00FB67E6"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FB67E6">
        <w:rPr>
          <w:rStyle w:val="FontStyle22"/>
          <w:rFonts w:ascii="Arial Narrow" w:hAnsi="Arial Narrow"/>
          <w:sz w:val="22"/>
          <w:szCs w:val="22"/>
        </w:rPr>
        <w:t xml:space="preserve">V prípade zániku </w:t>
      </w:r>
      <w:r w:rsidR="00802BC8">
        <w:rPr>
          <w:rStyle w:val="FontStyle22"/>
          <w:rFonts w:ascii="Arial Narrow" w:hAnsi="Arial Narrow"/>
          <w:sz w:val="22"/>
          <w:szCs w:val="22"/>
        </w:rPr>
        <w:t xml:space="preserve">tejto </w:t>
      </w:r>
      <w:r w:rsidRPr="00FB67E6">
        <w:rPr>
          <w:rStyle w:val="FontStyle22"/>
          <w:rFonts w:ascii="Arial Narrow" w:hAnsi="Arial Narrow"/>
          <w:sz w:val="22"/>
          <w:szCs w:val="22"/>
        </w:rPr>
        <w:t xml:space="preserve">Zmluvy dohodou Zmluvných strán, táto zaniká dňom uvedeným v tejto dohode (ďalej len </w:t>
      </w:r>
      <w:r w:rsidRPr="00743DDD">
        <w:rPr>
          <w:rStyle w:val="FontStyle22"/>
          <w:rFonts w:ascii="Arial Narrow" w:hAnsi="Arial Narrow"/>
          <w:sz w:val="22"/>
          <w:szCs w:val="22"/>
        </w:rPr>
        <w:t>„deň zániku zmluvy dohodou</w:t>
      </w:r>
      <w:r w:rsidR="00BF5887">
        <w:rPr>
          <w:rStyle w:val="FontStyle22"/>
          <w:rFonts w:ascii="Arial Narrow" w:hAnsi="Arial Narrow"/>
          <w:sz w:val="22"/>
          <w:szCs w:val="22"/>
        </w:rPr>
        <w:t>“</w:t>
      </w:r>
      <w:r w:rsidRPr="00743DDD">
        <w:rPr>
          <w:rStyle w:val="FontStyle22"/>
          <w:rFonts w:ascii="Arial Narrow" w:hAnsi="Arial Narrow"/>
          <w:sz w:val="22"/>
          <w:szCs w:val="22"/>
        </w:rPr>
        <w:t xml:space="preserve">). </w:t>
      </w:r>
      <w:r w:rsidRPr="00FB67E6">
        <w:rPr>
          <w:rStyle w:val="FontStyle22"/>
          <w:rFonts w:ascii="Arial Narrow" w:hAnsi="Arial Narrow"/>
          <w:sz w:val="22"/>
          <w:szCs w:val="22"/>
        </w:rPr>
        <w:t>V tejto dohode sa upravia aj vzájomné nároky Zmluvných strán vzniknuté z</w:t>
      </w:r>
      <w:r w:rsidR="009D01BD">
        <w:rPr>
          <w:rStyle w:val="FontStyle22"/>
          <w:rFonts w:ascii="Arial Narrow" w:hAnsi="Arial Narrow"/>
          <w:sz w:val="22"/>
          <w:szCs w:val="22"/>
        </w:rPr>
        <w:t> </w:t>
      </w:r>
      <w:r w:rsidRPr="00FB67E6">
        <w:rPr>
          <w:rStyle w:val="FontStyle22"/>
          <w:rFonts w:ascii="Arial Narrow" w:hAnsi="Arial Narrow"/>
          <w:sz w:val="22"/>
          <w:szCs w:val="22"/>
        </w:rPr>
        <w:t xml:space="preserve">plnenia zmluvných povinností alebo z ich porušenia druhou Zmluvnou stranou ku dňu zániku </w:t>
      </w:r>
      <w:r w:rsidR="00BF5887">
        <w:rPr>
          <w:rStyle w:val="FontStyle22"/>
          <w:rFonts w:ascii="Arial Narrow" w:hAnsi="Arial Narrow"/>
          <w:sz w:val="22"/>
          <w:szCs w:val="22"/>
        </w:rPr>
        <w:t xml:space="preserve">tejto </w:t>
      </w:r>
      <w:r w:rsidRPr="00FB67E6">
        <w:rPr>
          <w:rStyle w:val="FontStyle22"/>
          <w:rFonts w:ascii="Arial Narrow" w:hAnsi="Arial Narrow"/>
          <w:sz w:val="22"/>
          <w:szCs w:val="22"/>
        </w:rPr>
        <w:t>Zmluvy dohodou.</w:t>
      </w:r>
    </w:p>
    <w:p w14:paraId="0C634499" w14:textId="63E36384" w:rsidR="005D0C65"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FB67E6">
        <w:rPr>
          <w:rStyle w:val="FontStyle22"/>
          <w:rFonts w:ascii="Arial Narrow" w:hAnsi="Arial Narrow"/>
          <w:sz w:val="22"/>
          <w:szCs w:val="22"/>
        </w:rPr>
        <w:t>V prípade ukončenia tejto Zmluvy sa Odberateľ zaväzuje, že umožní Dodávateľovi vykonať všetky úkony súvisiace s</w:t>
      </w:r>
      <w:r w:rsidR="00DD3473">
        <w:rPr>
          <w:rStyle w:val="FontStyle22"/>
          <w:rFonts w:ascii="Arial Narrow" w:hAnsi="Arial Narrow"/>
          <w:sz w:val="22"/>
          <w:szCs w:val="22"/>
        </w:rPr>
        <w:t> </w:t>
      </w:r>
      <w:r w:rsidRPr="00FB67E6">
        <w:rPr>
          <w:rStyle w:val="FontStyle22"/>
          <w:rFonts w:ascii="Arial Narrow" w:hAnsi="Arial Narrow"/>
          <w:sz w:val="22"/>
          <w:szCs w:val="22"/>
        </w:rPr>
        <w:t>ukončením dodávky elektriny a distribučných služieb vrátane odobratia určeného meradla a</w:t>
      </w:r>
      <w:r w:rsidR="009D01BD">
        <w:rPr>
          <w:rStyle w:val="FontStyle22"/>
          <w:rFonts w:ascii="Arial Narrow" w:hAnsi="Arial Narrow"/>
          <w:sz w:val="22"/>
          <w:szCs w:val="22"/>
        </w:rPr>
        <w:t> </w:t>
      </w:r>
      <w:r w:rsidRPr="00FB67E6">
        <w:rPr>
          <w:rStyle w:val="FontStyle22"/>
          <w:rFonts w:ascii="Arial Narrow" w:hAnsi="Arial Narrow"/>
          <w:sz w:val="22"/>
          <w:szCs w:val="22"/>
        </w:rPr>
        <w:t>odpojenia odberného miesta</w:t>
      </w:r>
      <w:r>
        <w:rPr>
          <w:rStyle w:val="FontStyle22"/>
          <w:rFonts w:ascii="Arial Narrow" w:hAnsi="Arial Narrow"/>
          <w:sz w:val="22"/>
          <w:szCs w:val="22"/>
        </w:rPr>
        <w:t xml:space="preserve">. </w:t>
      </w:r>
    </w:p>
    <w:p w14:paraId="574B4ACB" w14:textId="256DA143" w:rsidR="005D0C65"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117DFD">
        <w:rPr>
          <w:rStyle w:val="FontStyle22"/>
          <w:rFonts w:ascii="Arial Narrow" w:hAnsi="Arial Narrow"/>
          <w:sz w:val="22"/>
          <w:szCs w:val="22"/>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Odberateľovi najneskôr do 10 dní odo dňa, kedy tieto skutočnosti nastali. Ak tak neurobí, zodpovedá za škodu spôsobenú Odberateľovi v dôsledku porušenia tejto povinnosti a</w:t>
      </w:r>
      <w:r w:rsidR="009D01BD">
        <w:rPr>
          <w:rStyle w:val="FontStyle22"/>
          <w:rFonts w:ascii="Arial Narrow" w:hAnsi="Arial Narrow"/>
          <w:sz w:val="22"/>
          <w:szCs w:val="22"/>
        </w:rPr>
        <w:t> </w:t>
      </w:r>
      <w:r w:rsidRPr="00117DFD">
        <w:rPr>
          <w:rStyle w:val="FontStyle22"/>
          <w:rFonts w:ascii="Arial Narrow" w:hAnsi="Arial Narrow"/>
          <w:sz w:val="22"/>
          <w:szCs w:val="22"/>
        </w:rPr>
        <w:t>Odberateľ má právo odstúpiť od</w:t>
      </w:r>
      <w:r w:rsidR="00253D9F">
        <w:rPr>
          <w:rStyle w:val="FontStyle22"/>
          <w:rFonts w:ascii="Arial Narrow" w:hAnsi="Arial Narrow"/>
          <w:sz w:val="22"/>
          <w:szCs w:val="22"/>
        </w:rPr>
        <w:t> </w:t>
      </w:r>
      <w:r w:rsidR="00D15E22">
        <w:rPr>
          <w:rStyle w:val="FontStyle22"/>
          <w:rFonts w:ascii="Arial Narrow" w:hAnsi="Arial Narrow"/>
          <w:sz w:val="22"/>
          <w:szCs w:val="22"/>
        </w:rPr>
        <w:t xml:space="preserve">tejto </w:t>
      </w:r>
      <w:r w:rsidRPr="00117DFD">
        <w:rPr>
          <w:rStyle w:val="FontStyle22"/>
          <w:rFonts w:ascii="Arial Narrow" w:hAnsi="Arial Narrow"/>
          <w:sz w:val="22"/>
          <w:szCs w:val="22"/>
        </w:rPr>
        <w:t>Zmluvy z</w:t>
      </w:r>
      <w:r w:rsidR="00253D9F">
        <w:rPr>
          <w:rStyle w:val="FontStyle22"/>
          <w:rFonts w:ascii="Arial Narrow" w:hAnsi="Arial Narrow"/>
          <w:sz w:val="22"/>
          <w:szCs w:val="22"/>
        </w:rPr>
        <w:t> </w:t>
      </w:r>
      <w:r w:rsidRPr="00117DFD">
        <w:rPr>
          <w:rStyle w:val="FontStyle22"/>
          <w:rFonts w:ascii="Arial Narrow" w:hAnsi="Arial Narrow"/>
          <w:sz w:val="22"/>
          <w:szCs w:val="22"/>
        </w:rPr>
        <w:t>dôvodu podstatného porušenia povinnosti</w:t>
      </w:r>
      <w:r>
        <w:rPr>
          <w:rStyle w:val="FontStyle22"/>
          <w:rFonts w:ascii="Arial Narrow" w:hAnsi="Arial Narrow"/>
          <w:sz w:val="22"/>
          <w:szCs w:val="22"/>
        </w:rPr>
        <w:t>.</w:t>
      </w:r>
    </w:p>
    <w:p w14:paraId="3B48BDA2" w14:textId="5E7828C2" w:rsidR="005D0C65" w:rsidRPr="00644176" w:rsidRDefault="005D0C65" w:rsidP="00880015">
      <w:pPr>
        <w:keepNext/>
        <w:keepLines/>
        <w:widowControl w:val="0"/>
        <w:shd w:val="clear" w:color="auto" w:fill="FFFFFF"/>
        <w:spacing w:before="360"/>
        <w:ind w:left="0" w:firstLine="0"/>
        <w:jc w:val="center"/>
        <w:rPr>
          <w:rFonts w:ascii="Arial Narrow" w:eastAsia="Times New Roman" w:hAnsi="Arial Narrow"/>
          <w:b/>
          <w:bCs/>
        </w:rPr>
      </w:pPr>
      <w:r w:rsidRPr="00644176">
        <w:rPr>
          <w:rFonts w:ascii="Arial Narrow" w:eastAsia="Times New Roman" w:hAnsi="Arial Narrow"/>
          <w:b/>
          <w:bCs/>
        </w:rPr>
        <w:t>Článok 1</w:t>
      </w:r>
      <w:r>
        <w:rPr>
          <w:rFonts w:ascii="Arial Narrow" w:eastAsia="Times New Roman" w:hAnsi="Arial Narrow"/>
          <w:b/>
          <w:bCs/>
        </w:rPr>
        <w:t>4</w:t>
      </w:r>
    </w:p>
    <w:p w14:paraId="709FB11D" w14:textId="2A496F9F" w:rsidR="005D0C65" w:rsidRDefault="005D0C65" w:rsidP="00880015">
      <w:pPr>
        <w:keepNext/>
        <w:keepLines/>
        <w:widowControl w:val="0"/>
        <w:shd w:val="clear" w:color="auto" w:fill="FFFFFF"/>
        <w:spacing w:after="360"/>
        <w:ind w:left="0" w:firstLine="0"/>
        <w:jc w:val="center"/>
        <w:rPr>
          <w:rFonts w:ascii="Arial Narrow" w:eastAsia="Times New Roman" w:hAnsi="Arial Narrow"/>
          <w:b/>
          <w:bCs/>
        </w:rPr>
      </w:pPr>
      <w:r w:rsidRPr="00725E56">
        <w:rPr>
          <w:rFonts w:ascii="Arial Narrow" w:eastAsia="Times New Roman" w:hAnsi="Arial Narrow"/>
          <w:b/>
          <w:bCs/>
        </w:rPr>
        <w:t>Subdodávatelia a register partnerov verejného sektora</w:t>
      </w:r>
    </w:p>
    <w:p w14:paraId="2E00714B" w14:textId="041B263C" w:rsidR="005D0C65" w:rsidRPr="00800A38" w:rsidRDefault="005D0C65">
      <w:pPr>
        <w:pStyle w:val="Style5"/>
        <w:widowControl/>
        <w:numPr>
          <w:ilvl w:val="1"/>
          <w:numId w:val="19"/>
        </w:numPr>
        <w:spacing w:after="120"/>
        <w:ind w:left="567" w:hanging="567"/>
        <w:rPr>
          <w:rFonts w:ascii="Arial Narrow" w:hAnsi="Arial Narrow" w:cs="Times New Roman"/>
          <w:sz w:val="22"/>
          <w:szCs w:val="22"/>
        </w:rPr>
      </w:pPr>
      <w:r w:rsidRPr="00394A0E">
        <w:rPr>
          <w:rFonts w:ascii="Arial Narrow" w:hAnsi="Arial Narrow" w:cs="Tahoma"/>
          <w:sz w:val="22"/>
          <w:szCs w:val="22"/>
        </w:rPr>
        <w:t xml:space="preserve">Na poskytovanie plnení, ktoré tvoria súčasť plnenia predmetu </w:t>
      </w:r>
      <w:r w:rsidR="00D15E22">
        <w:rPr>
          <w:rFonts w:ascii="Arial Narrow" w:hAnsi="Arial Narrow" w:cs="Tahoma"/>
          <w:sz w:val="22"/>
          <w:szCs w:val="22"/>
        </w:rPr>
        <w:t xml:space="preserve">tejto </w:t>
      </w:r>
      <w:r w:rsidRPr="00394A0E">
        <w:rPr>
          <w:rFonts w:ascii="Arial Narrow" w:hAnsi="Arial Narrow" w:cs="Tahoma"/>
          <w:sz w:val="22"/>
          <w:szCs w:val="22"/>
        </w:rPr>
        <w:t>Zmluvy, má Dodávateľ, za podmienok dohodnutých v</w:t>
      </w:r>
      <w:r w:rsidR="00253D9F">
        <w:rPr>
          <w:rFonts w:ascii="Arial Narrow" w:hAnsi="Arial Narrow" w:cs="Tahoma"/>
          <w:sz w:val="22"/>
          <w:szCs w:val="22"/>
        </w:rPr>
        <w:t> </w:t>
      </w:r>
      <w:r w:rsidRPr="00394A0E">
        <w:rPr>
          <w:rFonts w:ascii="Arial Narrow" w:hAnsi="Arial Narrow" w:cs="Tahoma"/>
          <w:sz w:val="22"/>
          <w:szCs w:val="22"/>
        </w:rPr>
        <w:t xml:space="preserve">tejto </w:t>
      </w:r>
      <w:r w:rsidRPr="00800A38">
        <w:rPr>
          <w:rFonts w:ascii="Arial Narrow" w:hAnsi="Arial Narrow" w:cs="Tahoma"/>
          <w:sz w:val="22"/>
          <w:szCs w:val="22"/>
        </w:rPr>
        <w:t xml:space="preserve">Zmluve, právo uzatvárať subdodávateľské zmluvy. Tým nie je dotknutá zodpovednosť Dodávateľa za plnenie </w:t>
      </w:r>
      <w:r w:rsidR="00D15E22">
        <w:rPr>
          <w:rFonts w:ascii="Arial Narrow" w:hAnsi="Arial Narrow" w:cs="Tahoma"/>
          <w:sz w:val="22"/>
          <w:szCs w:val="22"/>
        </w:rPr>
        <w:t xml:space="preserve">tejto </w:t>
      </w:r>
      <w:r w:rsidRPr="00800A38">
        <w:rPr>
          <w:rFonts w:ascii="Arial Narrow" w:hAnsi="Arial Narrow" w:cs="Tahoma"/>
          <w:sz w:val="22"/>
          <w:szCs w:val="22"/>
        </w:rPr>
        <w:t>Zmluvy v</w:t>
      </w:r>
      <w:r w:rsidR="00253D9F">
        <w:rPr>
          <w:rFonts w:ascii="Arial Narrow" w:hAnsi="Arial Narrow" w:cs="Tahoma"/>
          <w:sz w:val="22"/>
          <w:szCs w:val="22"/>
        </w:rPr>
        <w:t> </w:t>
      </w:r>
      <w:r w:rsidRPr="00800A38">
        <w:rPr>
          <w:rFonts w:ascii="Arial Narrow" w:hAnsi="Arial Narrow" w:cs="Tahoma"/>
          <w:sz w:val="22"/>
          <w:szCs w:val="22"/>
        </w:rPr>
        <w:t>súlade s § 41 ods. 8 zákona o verejnom obstarávaní a Dodávateľ je povinný odovzdávať Odberateľovi plnenia sám, na svoju zodpovednosť, v dohodnutom čase a v dohodnutej kvalite</w:t>
      </w:r>
      <w:r w:rsidRPr="00800A38">
        <w:rPr>
          <w:rFonts w:ascii="Arial Narrow" w:hAnsi="Arial Narrow" w:cs="Times New Roman"/>
          <w:sz w:val="22"/>
          <w:szCs w:val="22"/>
        </w:rPr>
        <w:t>.</w:t>
      </w:r>
    </w:p>
    <w:p w14:paraId="620711F3" w14:textId="2D07A2C5" w:rsidR="005D0C65" w:rsidRPr="00634ED9" w:rsidRDefault="005D0C65">
      <w:pPr>
        <w:pStyle w:val="Style5"/>
        <w:widowControl/>
        <w:numPr>
          <w:ilvl w:val="1"/>
          <w:numId w:val="19"/>
        </w:numPr>
        <w:spacing w:after="120"/>
        <w:ind w:left="567" w:hanging="567"/>
        <w:rPr>
          <w:rFonts w:ascii="Arial Narrow" w:hAnsi="Arial Narrow" w:cs="Times New Roman"/>
          <w:sz w:val="22"/>
          <w:szCs w:val="22"/>
        </w:rPr>
      </w:pPr>
      <w:r w:rsidRPr="00800A38">
        <w:rPr>
          <w:rFonts w:ascii="Arial Narrow" w:hAnsi="Arial Narrow" w:cs="Times New Roman"/>
          <w:sz w:val="22"/>
          <w:szCs w:val="22"/>
        </w:rPr>
        <w:t>Zoznam subdodávateľov s ich identifikačnými údajmi v rozsahu: (i) meno a priezvisko alebo obchodné meno, resp. názov, (ii) adresa pobytu alebo sídlo, (iii) IČO alebo dátum narodenia, ak nebolo pridelené IČO, (iv) podiel plnenia z</w:t>
      </w:r>
      <w:r w:rsidR="00D15E22">
        <w:rPr>
          <w:rFonts w:ascii="Arial Narrow" w:hAnsi="Arial Narrow" w:cs="Times New Roman"/>
          <w:sz w:val="22"/>
          <w:szCs w:val="22"/>
        </w:rPr>
        <w:t> tejto Z</w:t>
      </w:r>
      <w:r w:rsidRPr="00800A38">
        <w:rPr>
          <w:rFonts w:ascii="Arial Narrow" w:hAnsi="Arial Narrow" w:cs="Times New Roman"/>
          <w:sz w:val="22"/>
          <w:szCs w:val="22"/>
        </w:rPr>
        <w:t xml:space="preserve">mluvy v % vyjadrení a predmet subdodávok, (v) údaje o osobe oprávnenej konať </w:t>
      </w:r>
      <w:r w:rsidR="0000671C">
        <w:rPr>
          <w:rFonts w:ascii="Arial Narrow" w:hAnsi="Arial Narrow" w:cs="Times New Roman"/>
          <w:sz w:val="22"/>
          <w:szCs w:val="22"/>
        </w:rPr>
        <w:br/>
      </w:r>
      <w:r w:rsidRPr="00800A38">
        <w:rPr>
          <w:rFonts w:ascii="Arial Narrow" w:hAnsi="Arial Narrow" w:cs="Times New Roman"/>
          <w:sz w:val="22"/>
          <w:szCs w:val="22"/>
        </w:rPr>
        <w:lastRenderedPageBreak/>
        <w:t>za subdodávateľa v rozsahu meno a priezvisko, adresa pobytu, dátum narodenia</w:t>
      </w:r>
      <w:r w:rsidRPr="00634ED9">
        <w:rPr>
          <w:rFonts w:ascii="Arial Narrow" w:hAnsi="Arial Narrow" w:cs="Times New Roman"/>
          <w:sz w:val="22"/>
          <w:szCs w:val="22"/>
        </w:rPr>
        <w:t xml:space="preserve">, tvorí neoddeliteľnú súčasť tejto Zmluvy ako jej Príloha č. 2. </w:t>
      </w:r>
    </w:p>
    <w:p w14:paraId="444890F6" w14:textId="77777777" w:rsidR="005D0C65" w:rsidRPr="00394A0E" w:rsidRDefault="005D0C65">
      <w:pPr>
        <w:pStyle w:val="Style5"/>
        <w:widowControl/>
        <w:numPr>
          <w:ilvl w:val="1"/>
          <w:numId w:val="19"/>
        </w:numPr>
        <w:spacing w:after="120"/>
        <w:ind w:left="567" w:hanging="567"/>
        <w:rPr>
          <w:rFonts w:ascii="Arial Narrow" w:hAnsi="Arial Narrow" w:cs="Times New Roman"/>
          <w:sz w:val="22"/>
          <w:szCs w:val="22"/>
        </w:rPr>
      </w:pPr>
      <w:r>
        <w:rPr>
          <w:rFonts w:ascii="Arial Narrow" w:hAnsi="Arial Narrow" w:cs="Tahoma"/>
          <w:sz w:val="22"/>
          <w:szCs w:val="22"/>
        </w:rPr>
        <w:t>Dodáva</w:t>
      </w:r>
      <w:r w:rsidRPr="00394A0E">
        <w:rPr>
          <w:rFonts w:ascii="Arial Narrow" w:hAnsi="Arial Narrow" w:cs="Tahoma"/>
          <w:sz w:val="22"/>
          <w:szCs w:val="22"/>
        </w:rPr>
        <w:t xml:space="preserve">teľ je povinný písomne oznámiť </w:t>
      </w:r>
      <w:r>
        <w:rPr>
          <w:rFonts w:ascii="Arial Narrow" w:hAnsi="Arial Narrow" w:cs="Tahoma"/>
          <w:sz w:val="22"/>
          <w:szCs w:val="22"/>
        </w:rPr>
        <w:t>Odbera</w:t>
      </w:r>
      <w:r w:rsidRPr="00394A0E">
        <w:rPr>
          <w:rFonts w:ascii="Arial Narrow" w:hAnsi="Arial Narrow" w:cs="Tahoma"/>
          <w:sz w:val="22"/>
          <w:szCs w:val="22"/>
        </w:rPr>
        <w:t>teľovi akúkoľvek zmenu údajov o subdodávateľovi bezodkladne po tom, ako sa o takej zmene dozvedel.</w:t>
      </w:r>
    </w:p>
    <w:p w14:paraId="2EEE069C" w14:textId="45A0A18E" w:rsidR="005D0C65" w:rsidRPr="00B71F8B" w:rsidRDefault="005D0C65">
      <w:pPr>
        <w:pStyle w:val="Style5"/>
        <w:widowControl/>
        <w:numPr>
          <w:ilvl w:val="1"/>
          <w:numId w:val="19"/>
        </w:numPr>
        <w:spacing w:after="120"/>
        <w:ind w:left="567" w:hanging="567"/>
        <w:rPr>
          <w:rFonts w:ascii="Arial Narrow" w:hAnsi="Arial Narrow" w:cs="Times New Roman"/>
          <w:sz w:val="22"/>
          <w:szCs w:val="22"/>
        </w:rPr>
      </w:pPr>
      <w:bookmarkStart w:id="5" w:name="_Ref1133291"/>
      <w:r>
        <w:rPr>
          <w:rFonts w:ascii="Arial Narrow" w:hAnsi="Arial Narrow" w:cs="Tahoma"/>
          <w:sz w:val="22"/>
          <w:szCs w:val="22"/>
        </w:rPr>
        <w:t>Dodáva</w:t>
      </w:r>
      <w:r w:rsidRPr="00394A0E">
        <w:rPr>
          <w:rFonts w:ascii="Arial Narrow" w:hAnsi="Arial Narrow" w:cs="Tahoma"/>
          <w:sz w:val="22"/>
          <w:szCs w:val="22"/>
        </w:rPr>
        <w:t xml:space="preserve">teľ je oprávnený zmeniť alebo doplniť subdodávateľa počas trvania </w:t>
      </w:r>
      <w:r w:rsidR="00D15E22">
        <w:rPr>
          <w:rFonts w:ascii="Arial Narrow" w:hAnsi="Arial Narrow" w:cs="Tahoma"/>
          <w:sz w:val="22"/>
          <w:szCs w:val="22"/>
        </w:rPr>
        <w:t xml:space="preserve">tejto </w:t>
      </w:r>
      <w:r>
        <w:rPr>
          <w:rFonts w:ascii="Arial Narrow" w:hAnsi="Arial Narrow" w:cs="Tahoma"/>
          <w:sz w:val="22"/>
          <w:szCs w:val="22"/>
        </w:rPr>
        <w:t>Zmluvy</w:t>
      </w:r>
      <w:r w:rsidRPr="00394A0E">
        <w:rPr>
          <w:rFonts w:ascii="Arial Narrow" w:hAnsi="Arial Narrow" w:cs="Tahoma"/>
          <w:sz w:val="22"/>
          <w:szCs w:val="22"/>
        </w:rPr>
        <w:t xml:space="preserve">. </w:t>
      </w:r>
      <w:r>
        <w:rPr>
          <w:rFonts w:ascii="Arial Narrow" w:hAnsi="Arial Narrow" w:cs="Tahoma"/>
          <w:sz w:val="22"/>
          <w:szCs w:val="22"/>
        </w:rPr>
        <w:t>Dodáva</w:t>
      </w:r>
      <w:r w:rsidRPr="00394A0E">
        <w:rPr>
          <w:rFonts w:ascii="Arial Narrow" w:hAnsi="Arial Narrow" w:cs="Tahoma"/>
          <w:sz w:val="22"/>
          <w:szCs w:val="22"/>
        </w:rPr>
        <w:t xml:space="preserve">teľ je povinný predložiť </w:t>
      </w:r>
      <w:r>
        <w:rPr>
          <w:rFonts w:ascii="Arial Narrow" w:hAnsi="Arial Narrow" w:cs="Tahoma"/>
          <w:sz w:val="22"/>
          <w:szCs w:val="22"/>
        </w:rPr>
        <w:t>Odbera</w:t>
      </w:r>
      <w:r w:rsidRPr="00394A0E">
        <w:rPr>
          <w:rFonts w:ascii="Arial Narrow" w:hAnsi="Arial Narrow" w:cs="Tahoma"/>
          <w:sz w:val="22"/>
          <w:szCs w:val="22"/>
        </w:rPr>
        <w:t xml:space="preserve">teľovi písomné oznámenie o zmene alebo doplnení subdodávateľa, ktoré bude obsahovať údaje o navrhovanom subdodávateľovi v rozsahu podľa </w:t>
      </w:r>
      <w:r w:rsidRPr="00394A0E">
        <w:rPr>
          <w:rFonts w:ascii="Arial Narrow" w:hAnsi="Arial Narrow" w:cs="Tahoma"/>
          <w:bCs/>
          <w:sz w:val="22"/>
          <w:szCs w:val="22"/>
        </w:rPr>
        <w:t xml:space="preserve">bodu </w:t>
      </w:r>
      <w:r>
        <w:rPr>
          <w:rFonts w:ascii="Arial Narrow" w:hAnsi="Arial Narrow" w:cs="Tahoma"/>
          <w:bCs/>
          <w:sz w:val="22"/>
          <w:szCs w:val="22"/>
        </w:rPr>
        <w:t>14</w:t>
      </w:r>
      <w:r w:rsidRPr="00394A0E">
        <w:rPr>
          <w:rFonts w:ascii="Arial Narrow" w:hAnsi="Arial Narrow" w:cs="Tahoma"/>
          <w:bCs/>
          <w:sz w:val="22"/>
          <w:szCs w:val="22"/>
        </w:rPr>
        <w:t>.2</w:t>
      </w:r>
      <w:r w:rsidRPr="00394A0E">
        <w:rPr>
          <w:rFonts w:ascii="Arial Narrow" w:hAnsi="Arial Narrow" w:cs="Tahoma"/>
          <w:sz w:val="22"/>
          <w:szCs w:val="22"/>
        </w:rPr>
        <w:t xml:space="preserve"> tohto článku </w:t>
      </w:r>
      <w:r w:rsidR="00BF5887">
        <w:rPr>
          <w:rFonts w:ascii="Arial Narrow" w:hAnsi="Arial Narrow" w:cs="Tahoma"/>
          <w:sz w:val="22"/>
          <w:szCs w:val="22"/>
        </w:rPr>
        <w:t xml:space="preserve">tejto </w:t>
      </w:r>
      <w:r>
        <w:rPr>
          <w:rFonts w:ascii="Arial Narrow" w:hAnsi="Arial Narrow" w:cs="Tahoma"/>
          <w:sz w:val="22"/>
          <w:szCs w:val="22"/>
        </w:rPr>
        <w:t>Zmluvy</w:t>
      </w:r>
      <w:r w:rsidRPr="00804FA6">
        <w:rPr>
          <w:rFonts w:ascii="Arial Narrow" w:hAnsi="Arial Narrow" w:cs="Tahoma"/>
          <w:sz w:val="22"/>
          <w:szCs w:val="22"/>
        </w:rPr>
        <w:t>.</w:t>
      </w:r>
      <w:bookmarkEnd w:id="5"/>
      <w:r w:rsidRPr="00804FA6">
        <w:rPr>
          <w:rFonts w:ascii="Arial Narrow" w:hAnsi="Arial Narrow" w:cs="Tahoma"/>
          <w:sz w:val="22"/>
          <w:szCs w:val="22"/>
        </w:rPr>
        <w:t xml:space="preserve"> </w:t>
      </w:r>
      <w:r w:rsidR="002431FE" w:rsidRPr="00804FA6">
        <w:rPr>
          <w:rFonts w:ascii="Arial Narrow" w:hAnsi="Arial Narrow" w:cs="Times New Roman"/>
          <w:sz w:val="22"/>
          <w:szCs w:val="22"/>
        </w:rPr>
        <w:t>Dodávateľ predloží Odberateľovi čestné vyhlásenie, že navrhovaný subdodávateľ spĺňa podmienky podľa § 32 ods. 1 a ods. 7 zákona</w:t>
      </w:r>
      <w:r w:rsidR="002B7D21">
        <w:rPr>
          <w:rFonts w:ascii="Arial Narrow" w:hAnsi="Arial Narrow" w:cs="Times New Roman"/>
          <w:sz w:val="22"/>
          <w:szCs w:val="22"/>
        </w:rPr>
        <w:t xml:space="preserve"> o verejnom obstarávaní</w:t>
      </w:r>
      <w:r w:rsidR="00082FBC" w:rsidRPr="00804FA6">
        <w:rPr>
          <w:rFonts w:ascii="Arial Narrow" w:hAnsi="Arial Narrow" w:cs="Times New Roman"/>
          <w:sz w:val="22"/>
          <w:szCs w:val="22"/>
        </w:rPr>
        <w:t>.</w:t>
      </w:r>
      <w:r w:rsidR="002431FE" w:rsidRPr="00804FA6">
        <w:rPr>
          <w:rFonts w:ascii="Arial Narrow" w:hAnsi="Arial Narrow" w:cs="Times New Roman"/>
          <w:sz w:val="22"/>
          <w:szCs w:val="22"/>
        </w:rPr>
        <w:t xml:space="preserve"> </w:t>
      </w:r>
      <w:r w:rsidRPr="00804FA6">
        <w:rPr>
          <w:rFonts w:ascii="Arial Narrow" w:hAnsi="Arial Narrow" w:cs="Tahoma"/>
          <w:sz w:val="22"/>
          <w:szCs w:val="22"/>
        </w:rPr>
        <w:t>Akúkoľvek zmenu subdodávateľa, ktorá preds</w:t>
      </w:r>
      <w:r w:rsidRPr="00B71F8B">
        <w:rPr>
          <w:rFonts w:ascii="Arial Narrow" w:hAnsi="Arial Narrow" w:cs="Tahoma"/>
          <w:sz w:val="22"/>
          <w:szCs w:val="22"/>
        </w:rPr>
        <w:t xml:space="preserve">tavuje zmenu </w:t>
      </w:r>
      <w:r w:rsidRPr="00B71F8B">
        <w:rPr>
          <w:rFonts w:ascii="Arial Narrow" w:hAnsi="Arial Narrow" w:cs="Tahoma"/>
          <w:bCs/>
          <w:sz w:val="22"/>
          <w:szCs w:val="22"/>
        </w:rPr>
        <w:t xml:space="preserve">Prílohy č. 2 </w:t>
      </w:r>
      <w:r w:rsidR="00D15E22">
        <w:rPr>
          <w:rFonts w:ascii="Arial Narrow" w:hAnsi="Arial Narrow" w:cs="Tahoma"/>
          <w:bCs/>
          <w:sz w:val="22"/>
          <w:szCs w:val="22"/>
        </w:rPr>
        <w:t xml:space="preserve">tejto </w:t>
      </w:r>
      <w:r w:rsidRPr="00B71F8B">
        <w:rPr>
          <w:rFonts w:ascii="Arial Narrow" w:hAnsi="Arial Narrow" w:cs="Tahoma"/>
          <w:bCs/>
          <w:sz w:val="22"/>
          <w:szCs w:val="22"/>
        </w:rPr>
        <w:t>Zmluvy,</w:t>
      </w:r>
      <w:r w:rsidRPr="00B71F8B">
        <w:rPr>
          <w:rFonts w:ascii="Arial Narrow" w:hAnsi="Arial Narrow" w:cs="Tahoma"/>
          <w:sz w:val="22"/>
          <w:szCs w:val="22"/>
        </w:rPr>
        <w:t xml:space="preserve"> musí Dodávateľ písomne oznámiť Odberateľovi </w:t>
      </w:r>
      <w:r w:rsidR="009D01BD">
        <w:rPr>
          <w:rFonts w:ascii="Arial Narrow" w:hAnsi="Arial Narrow" w:cs="Tahoma"/>
          <w:sz w:val="22"/>
          <w:szCs w:val="22"/>
        </w:rPr>
        <w:t>15</w:t>
      </w:r>
      <w:r w:rsidRPr="00B71F8B">
        <w:rPr>
          <w:rFonts w:ascii="Arial Narrow" w:hAnsi="Arial Narrow" w:cs="Tahoma"/>
          <w:sz w:val="22"/>
          <w:szCs w:val="22"/>
        </w:rPr>
        <w:t xml:space="preserve"> </w:t>
      </w:r>
      <w:r w:rsidRPr="00B71F8B">
        <w:rPr>
          <w:rFonts w:ascii="Arial Narrow" w:hAnsi="Arial Narrow" w:cs="Tahoma"/>
          <w:bCs/>
          <w:sz w:val="22"/>
          <w:szCs w:val="22"/>
        </w:rPr>
        <w:t>kalendárnych dní</w:t>
      </w:r>
      <w:r w:rsidRPr="00B71F8B">
        <w:rPr>
          <w:rFonts w:ascii="Arial Narrow" w:hAnsi="Arial Narrow" w:cs="Tahoma"/>
          <w:sz w:val="22"/>
          <w:szCs w:val="22"/>
        </w:rPr>
        <w:t xml:space="preserve"> pred dňom zmeny alebo doplnení subdodávateľa. Zmena alebo doplnenie subdodávateľa podlieha súhlasu zo strany Odberateľa</w:t>
      </w:r>
      <w:r w:rsidRPr="00B71F8B">
        <w:rPr>
          <w:rFonts w:ascii="Arial Narrow" w:hAnsi="Arial Narrow" w:cs="Times New Roman"/>
          <w:sz w:val="22"/>
          <w:szCs w:val="22"/>
        </w:rPr>
        <w:t xml:space="preserve">. </w:t>
      </w:r>
    </w:p>
    <w:p w14:paraId="61F8114D" w14:textId="38B7CFE0" w:rsidR="00804FA6" w:rsidRPr="00B71F8B" w:rsidRDefault="00CB7509" w:rsidP="00C856ED">
      <w:pPr>
        <w:pStyle w:val="Style5"/>
        <w:widowControl/>
        <w:numPr>
          <w:ilvl w:val="1"/>
          <w:numId w:val="19"/>
        </w:numPr>
        <w:spacing w:after="120"/>
        <w:ind w:left="567" w:hanging="567"/>
        <w:rPr>
          <w:rFonts w:ascii="Arial Narrow" w:hAnsi="Arial Narrow" w:cs="Times New Roman"/>
          <w:sz w:val="22"/>
          <w:szCs w:val="22"/>
        </w:rPr>
      </w:pPr>
      <w:r w:rsidRPr="00804FA6">
        <w:rPr>
          <w:rFonts w:ascii="Arial Narrow" w:hAnsi="Arial Narrow" w:cs="Tahoma"/>
          <w:sz w:val="22"/>
          <w:szCs w:val="22"/>
        </w:rPr>
        <w:t xml:space="preserve">Odberateľ si vyslovene vyhradzuje právo písomne s uvedením dôvodov odmietnuť kedykoľvek a akéhokoľvek subdodávateľa Odberateľa, ak nespĺňa podmienky účasti podľa § 32 ods. 1 a ods. </w:t>
      </w:r>
      <w:r w:rsidRPr="00880015">
        <w:rPr>
          <w:rFonts w:ascii="Arial Narrow" w:hAnsi="Arial Narrow" w:cs="Tahoma"/>
          <w:sz w:val="22"/>
          <w:szCs w:val="22"/>
        </w:rPr>
        <w:t>7 zákona</w:t>
      </w:r>
      <w:r w:rsidR="009D01BD" w:rsidRPr="00880015">
        <w:rPr>
          <w:rFonts w:ascii="Arial Narrow" w:hAnsi="Arial Narrow" w:cs="Tahoma"/>
          <w:sz w:val="22"/>
          <w:szCs w:val="22"/>
        </w:rPr>
        <w:t xml:space="preserve"> o verejnom obstarávaní</w:t>
      </w:r>
      <w:r w:rsidRPr="00880015">
        <w:rPr>
          <w:rFonts w:ascii="Arial Narrow" w:hAnsi="Arial Narrow" w:cs="Tahoma"/>
          <w:sz w:val="22"/>
          <w:szCs w:val="22"/>
        </w:rPr>
        <w:t>.</w:t>
      </w:r>
      <w:r w:rsidRPr="00804FA6">
        <w:rPr>
          <w:rFonts w:ascii="Arial Narrow" w:hAnsi="Arial Narrow" w:cs="Tahoma"/>
          <w:sz w:val="22"/>
          <w:szCs w:val="22"/>
        </w:rPr>
        <w:t xml:space="preserve"> </w:t>
      </w:r>
      <w:r w:rsidR="005D0C65" w:rsidRPr="00804FA6">
        <w:rPr>
          <w:rFonts w:ascii="Arial Narrow" w:hAnsi="Arial Narrow" w:cs="Tahoma"/>
          <w:sz w:val="22"/>
          <w:szCs w:val="22"/>
        </w:rPr>
        <w:t>Odberateľ je oprávnený požiadať Dodávateľa, aby nahradil subdodávateľa alebo inú osobu, prostredníctvom ktorej preukázal splnenie podmienok účasti vo verejnom obstarávaní, ak má zmenený/nový subdodávateľ alebo zmenená/nová iná osoba sídlo v treťom štáte, s ktorým nemá SR alebo Európska únia uzavretú medzinárodnú zmluvu zaručujúcu rovnaký a účinný prí</w:t>
      </w:r>
      <w:r w:rsidR="005D0C65" w:rsidRPr="00B71F8B">
        <w:rPr>
          <w:rFonts w:ascii="Arial Narrow" w:hAnsi="Arial Narrow" w:cs="Tahoma"/>
          <w:sz w:val="22"/>
          <w:szCs w:val="22"/>
        </w:rPr>
        <w:t>stup k verejnému obstarávaniu v tomto treťom štáte pre hospodárske subjekty so sídlom v SR podľa § 41 ods. 2 zákona o verejnom obstarávaní.</w:t>
      </w:r>
      <w:r w:rsidR="002B7D21">
        <w:rPr>
          <w:rFonts w:ascii="Arial Narrow" w:hAnsi="Arial Narrow" w:cs="Tahoma"/>
          <w:sz w:val="22"/>
          <w:szCs w:val="22"/>
        </w:rPr>
        <w:t xml:space="preserve"> Dodávateľ </w:t>
      </w:r>
      <w:r w:rsidR="002B7D21" w:rsidRPr="002B7D21">
        <w:rPr>
          <w:rFonts w:ascii="Arial Narrow" w:hAnsi="Arial Narrow" w:cs="Tahoma"/>
          <w:sz w:val="22"/>
          <w:szCs w:val="22"/>
        </w:rPr>
        <w:t xml:space="preserve">sa zaväzuje písomne oznámiť </w:t>
      </w:r>
      <w:r w:rsidR="002B7D21">
        <w:rPr>
          <w:rFonts w:ascii="Arial Narrow" w:hAnsi="Arial Narrow" w:cs="Tahoma"/>
          <w:sz w:val="22"/>
          <w:szCs w:val="22"/>
        </w:rPr>
        <w:t xml:space="preserve">Odberateľovi </w:t>
      </w:r>
      <w:r w:rsidR="002B7D21" w:rsidRPr="002B7D21">
        <w:rPr>
          <w:rFonts w:ascii="Arial Narrow" w:hAnsi="Arial Narrow" w:cs="Tahoma"/>
          <w:sz w:val="22"/>
          <w:szCs w:val="22"/>
        </w:rPr>
        <w:t xml:space="preserve">návrh nového subdodávateľa a údaje o novom subdodávateľovi </w:t>
      </w:r>
      <w:r w:rsidR="0000671C">
        <w:rPr>
          <w:rFonts w:ascii="Arial Narrow" w:hAnsi="Arial Narrow" w:cs="Tahoma"/>
          <w:sz w:val="22"/>
          <w:szCs w:val="22"/>
        </w:rPr>
        <w:br/>
      </w:r>
      <w:r w:rsidR="002B7D21" w:rsidRPr="002B7D21">
        <w:rPr>
          <w:rFonts w:ascii="Arial Narrow" w:hAnsi="Arial Narrow" w:cs="Tahoma"/>
          <w:sz w:val="22"/>
          <w:szCs w:val="22"/>
        </w:rPr>
        <w:t xml:space="preserve">v rozsahu podľa bodu </w:t>
      </w:r>
      <w:r w:rsidR="002B7D21">
        <w:rPr>
          <w:rFonts w:ascii="Arial Narrow" w:hAnsi="Arial Narrow" w:cs="Tahoma"/>
          <w:sz w:val="22"/>
          <w:szCs w:val="22"/>
        </w:rPr>
        <w:t xml:space="preserve">14.2 </w:t>
      </w:r>
      <w:r w:rsidR="002B7D21" w:rsidRPr="002B7D21">
        <w:rPr>
          <w:rFonts w:ascii="Arial Narrow" w:hAnsi="Arial Narrow" w:cs="Tahoma"/>
          <w:sz w:val="22"/>
          <w:szCs w:val="22"/>
        </w:rPr>
        <w:t xml:space="preserve">tohto článku </w:t>
      </w:r>
      <w:r w:rsidR="00BF5887">
        <w:rPr>
          <w:rFonts w:ascii="Arial Narrow" w:hAnsi="Arial Narrow" w:cs="Tahoma"/>
          <w:sz w:val="22"/>
          <w:szCs w:val="22"/>
        </w:rPr>
        <w:t xml:space="preserve">tejto </w:t>
      </w:r>
      <w:r w:rsidR="002B7D21">
        <w:rPr>
          <w:rFonts w:ascii="Arial Narrow" w:hAnsi="Arial Narrow" w:cs="Tahoma"/>
          <w:sz w:val="22"/>
          <w:szCs w:val="22"/>
        </w:rPr>
        <w:t>Z</w:t>
      </w:r>
      <w:r w:rsidR="002B7D21" w:rsidRPr="002B7D21">
        <w:rPr>
          <w:rFonts w:ascii="Arial Narrow" w:hAnsi="Arial Narrow" w:cs="Tahoma"/>
          <w:sz w:val="22"/>
          <w:szCs w:val="22"/>
        </w:rPr>
        <w:t>mluvy v dostatočnom časovom predstihu, najneskôr však päť pracovných dní pred dňom, v ktorom subdodávateľ začne plnenie.</w:t>
      </w:r>
    </w:p>
    <w:p w14:paraId="4D7F5ABC" w14:textId="004E3726" w:rsidR="00B71F8B"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804FA6">
        <w:rPr>
          <w:rFonts w:ascii="Arial Narrow" w:hAnsi="Arial Narrow" w:cs="Tahoma"/>
          <w:sz w:val="22"/>
          <w:szCs w:val="22"/>
        </w:rPr>
        <w:t xml:space="preserve">Dodávateľovi sa zakazuje použiť na plnenie </w:t>
      </w:r>
      <w:r w:rsidR="00D15E22">
        <w:rPr>
          <w:rFonts w:ascii="Arial Narrow" w:hAnsi="Arial Narrow" w:cs="Tahoma"/>
          <w:sz w:val="22"/>
          <w:szCs w:val="22"/>
        </w:rPr>
        <w:t xml:space="preserve">tejto </w:t>
      </w:r>
      <w:r w:rsidRPr="00804FA6">
        <w:rPr>
          <w:rFonts w:ascii="Arial Narrow" w:hAnsi="Arial Narrow" w:cs="Tahoma"/>
          <w:sz w:val="22"/>
          <w:szCs w:val="22"/>
        </w:rPr>
        <w:t>Zmluvy subdodávateľa, ktorého konečným užívateľom výhod je verejný funkci</w:t>
      </w:r>
      <w:r w:rsidRPr="00B71F8B">
        <w:rPr>
          <w:rFonts w:ascii="Arial Narrow" w:hAnsi="Arial Narrow" w:cs="Tahoma"/>
          <w:sz w:val="22"/>
          <w:szCs w:val="22"/>
        </w:rPr>
        <w:t xml:space="preserve">onár vymedzený v § 11 ods. 1 písm. c) zákona o verejnom obstarávaní. </w:t>
      </w:r>
    </w:p>
    <w:p w14:paraId="419EDBDE" w14:textId="4F05D4DB" w:rsidR="00804FA6" w:rsidRPr="00804FA6" w:rsidRDefault="00804FA6"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804FA6">
        <w:rPr>
          <w:rFonts w:ascii="Arial Narrow" w:hAnsi="Arial Narrow" w:cs="Times New Roman"/>
          <w:sz w:val="22"/>
          <w:szCs w:val="22"/>
        </w:rPr>
        <w:t>Ak Dodávateľ porušil alebo riadne a úplne nevykonal povinnosť uvedenú v </w:t>
      </w:r>
      <w:r w:rsidR="00B71F8B">
        <w:rPr>
          <w:rFonts w:ascii="Arial Narrow" w:hAnsi="Arial Narrow" w:cs="Times New Roman"/>
          <w:sz w:val="22"/>
          <w:szCs w:val="22"/>
        </w:rPr>
        <w:t>bod</w:t>
      </w:r>
      <w:r w:rsidR="007D2AB2">
        <w:rPr>
          <w:rFonts w:ascii="Arial Narrow" w:hAnsi="Arial Narrow" w:cs="Times New Roman"/>
          <w:sz w:val="22"/>
          <w:szCs w:val="22"/>
        </w:rPr>
        <w:t>och</w:t>
      </w:r>
      <w:r w:rsidR="00B71F8B">
        <w:rPr>
          <w:rFonts w:ascii="Arial Narrow" w:hAnsi="Arial Narrow" w:cs="Times New Roman"/>
          <w:sz w:val="22"/>
          <w:szCs w:val="22"/>
        </w:rPr>
        <w:t xml:space="preserve"> 14.3, 14. 4</w:t>
      </w:r>
      <w:r w:rsidR="00445377">
        <w:rPr>
          <w:rFonts w:ascii="Arial Narrow" w:hAnsi="Arial Narrow" w:cs="Times New Roman"/>
          <w:sz w:val="22"/>
          <w:szCs w:val="22"/>
        </w:rPr>
        <w:t>, 14.5</w:t>
      </w:r>
      <w:r w:rsidR="00B71F8B">
        <w:rPr>
          <w:rFonts w:ascii="Arial Narrow" w:hAnsi="Arial Narrow" w:cs="Times New Roman"/>
          <w:sz w:val="22"/>
          <w:szCs w:val="22"/>
        </w:rPr>
        <w:t xml:space="preserve"> a/alebo 14.</w:t>
      </w:r>
      <w:r w:rsidR="00445377">
        <w:rPr>
          <w:rFonts w:ascii="Arial Narrow" w:hAnsi="Arial Narrow" w:cs="Times New Roman"/>
          <w:sz w:val="22"/>
          <w:szCs w:val="22"/>
        </w:rPr>
        <w:t>6</w:t>
      </w:r>
      <w:r w:rsidR="009D01BD">
        <w:rPr>
          <w:rFonts w:ascii="Arial Narrow" w:hAnsi="Arial Narrow" w:cs="Times New Roman"/>
          <w:sz w:val="22"/>
          <w:szCs w:val="22"/>
        </w:rPr>
        <w:t xml:space="preserve"> tohto článku </w:t>
      </w:r>
      <w:r w:rsidR="00BF5887">
        <w:rPr>
          <w:rFonts w:ascii="Arial Narrow" w:hAnsi="Arial Narrow" w:cs="Times New Roman"/>
          <w:sz w:val="22"/>
          <w:szCs w:val="22"/>
        </w:rPr>
        <w:t xml:space="preserve">tejto </w:t>
      </w:r>
      <w:r w:rsidR="009D01BD">
        <w:rPr>
          <w:rFonts w:ascii="Arial Narrow" w:hAnsi="Arial Narrow" w:cs="Times New Roman"/>
          <w:sz w:val="22"/>
          <w:szCs w:val="22"/>
        </w:rPr>
        <w:t>Zmluvy</w:t>
      </w:r>
      <w:r w:rsidRPr="00804FA6">
        <w:rPr>
          <w:rFonts w:ascii="Arial Narrow" w:hAnsi="Arial Narrow" w:cs="Times New Roman"/>
          <w:sz w:val="22"/>
          <w:szCs w:val="22"/>
        </w:rPr>
        <w:t>, zaplatí Odberateľovi zmluvnú pokutu vo výške 1.000,</w:t>
      </w:r>
      <w:r w:rsidR="00FD19C9">
        <w:rPr>
          <w:rFonts w:ascii="Arial Narrow" w:hAnsi="Arial Narrow" w:cs="Times New Roman"/>
          <w:sz w:val="22"/>
          <w:szCs w:val="22"/>
        </w:rPr>
        <w:t>00</w:t>
      </w:r>
      <w:r w:rsidRPr="00804FA6">
        <w:rPr>
          <w:rFonts w:ascii="Arial Narrow" w:hAnsi="Arial Narrow" w:cs="Times New Roman"/>
          <w:sz w:val="22"/>
          <w:szCs w:val="22"/>
        </w:rPr>
        <w:t xml:space="preserve"> eur za každé jednotlivé porušenie. Zaplatením zmluvnej pokuty nie je dotknutý nárok Odberateľa na náhradu škody.</w:t>
      </w:r>
    </w:p>
    <w:p w14:paraId="2A4123CC" w14:textId="3DBE8A18" w:rsidR="002431FE" w:rsidRPr="00804FA6" w:rsidRDefault="002431FE"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804FA6">
        <w:rPr>
          <w:rFonts w:ascii="Arial Narrow" w:hAnsi="Arial Narrow" w:cs="Times New Roman"/>
          <w:sz w:val="22"/>
          <w:szCs w:val="22"/>
        </w:rPr>
        <w:t>Dodávateľ zodpovedá Odberateľovi za to, že subdodávateľ spĺňa podmienky účasti v súlade s § 32 ods. 1 a ods. 7 zákona</w:t>
      </w:r>
      <w:r w:rsidR="00602FA3">
        <w:rPr>
          <w:rFonts w:ascii="Arial Narrow" w:hAnsi="Arial Narrow" w:cs="Times New Roman"/>
          <w:sz w:val="22"/>
          <w:szCs w:val="22"/>
        </w:rPr>
        <w:t xml:space="preserve"> o verejnom obstarávaní</w:t>
      </w:r>
      <w:r w:rsidRPr="00804FA6">
        <w:rPr>
          <w:rFonts w:ascii="Arial Narrow" w:hAnsi="Arial Narrow" w:cs="Times New Roman"/>
          <w:sz w:val="22"/>
          <w:szCs w:val="22"/>
        </w:rPr>
        <w:t xml:space="preserve">. </w:t>
      </w:r>
    </w:p>
    <w:p w14:paraId="6162075C" w14:textId="54E24A2D" w:rsidR="005D0C65"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394A0E">
        <w:rPr>
          <w:rFonts w:ascii="Arial Narrow" w:hAnsi="Arial Narrow" w:cs="Tahoma"/>
          <w:sz w:val="22"/>
          <w:szCs w:val="22"/>
        </w:rPr>
        <w:t xml:space="preserve">Porušenie povinnosti </w:t>
      </w:r>
      <w:r w:rsidR="00B71F8B">
        <w:rPr>
          <w:rFonts w:ascii="Arial Narrow" w:hAnsi="Arial Narrow" w:cs="Tahoma"/>
          <w:sz w:val="22"/>
          <w:szCs w:val="22"/>
        </w:rPr>
        <w:t xml:space="preserve">Dodávateľa </w:t>
      </w:r>
      <w:r w:rsidRPr="00394A0E">
        <w:rPr>
          <w:rFonts w:ascii="Arial Narrow" w:hAnsi="Arial Narrow" w:cs="Tahoma"/>
          <w:sz w:val="22"/>
          <w:szCs w:val="22"/>
        </w:rPr>
        <w:t>vyplývajúc</w:t>
      </w:r>
      <w:r w:rsidR="00B71F8B">
        <w:rPr>
          <w:rFonts w:ascii="Arial Narrow" w:hAnsi="Arial Narrow" w:cs="Tahoma"/>
          <w:sz w:val="22"/>
          <w:szCs w:val="22"/>
        </w:rPr>
        <w:t xml:space="preserve">ich </w:t>
      </w:r>
      <w:r w:rsidRPr="00394A0E">
        <w:rPr>
          <w:rFonts w:ascii="Arial Narrow" w:hAnsi="Arial Narrow" w:cs="Tahoma"/>
          <w:sz w:val="22"/>
          <w:szCs w:val="22"/>
        </w:rPr>
        <w:t>z </w:t>
      </w:r>
      <w:r w:rsidRPr="00394A0E">
        <w:rPr>
          <w:rFonts w:ascii="Arial Narrow" w:hAnsi="Arial Narrow" w:cs="Tahoma"/>
          <w:bCs/>
          <w:sz w:val="22"/>
          <w:szCs w:val="22"/>
        </w:rPr>
        <w:t xml:space="preserve">bodov </w:t>
      </w:r>
      <w:r>
        <w:rPr>
          <w:rFonts w:ascii="Arial Narrow" w:hAnsi="Arial Narrow" w:cs="Tahoma"/>
          <w:bCs/>
          <w:sz w:val="22"/>
          <w:szCs w:val="22"/>
        </w:rPr>
        <w:t>14</w:t>
      </w:r>
      <w:r w:rsidRPr="00394A0E">
        <w:rPr>
          <w:rFonts w:ascii="Arial Narrow" w:hAnsi="Arial Narrow" w:cs="Tahoma"/>
          <w:bCs/>
          <w:sz w:val="22"/>
          <w:szCs w:val="22"/>
        </w:rPr>
        <w:t xml:space="preserve">.3, </w:t>
      </w:r>
      <w:r>
        <w:rPr>
          <w:rFonts w:ascii="Arial Narrow" w:hAnsi="Arial Narrow" w:cs="Tahoma"/>
          <w:bCs/>
          <w:sz w:val="22"/>
          <w:szCs w:val="22"/>
        </w:rPr>
        <w:t>14</w:t>
      </w:r>
      <w:r w:rsidRPr="00394A0E">
        <w:rPr>
          <w:rFonts w:ascii="Arial Narrow" w:hAnsi="Arial Narrow" w:cs="Tahoma"/>
          <w:bCs/>
          <w:sz w:val="22"/>
          <w:szCs w:val="22"/>
        </w:rPr>
        <w:t>.4</w:t>
      </w:r>
      <w:r w:rsidR="00804FA6">
        <w:rPr>
          <w:rFonts w:ascii="Arial Narrow" w:hAnsi="Arial Narrow" w:cs="Tahoma"/>
          <w:bCs/>
          <w:sz w:val="22"/>
          <w:szCs w:val="22"/>
        </w:rPr>
        <w:t>,</w:t>
      </w:r>
      <w:r w:rsidRPr="00394A0E">
        <w:rPr>
          <w:rFonts w:ascii="Arial Narrow" w:hAnsi="Arial Narrow" w:cs="Tahoma"/>
          <w:bCs/>
          <w:sz w:val="22"/>
          <w:szCs w:val="22"/>
        </w:rPr>
        <w:t xml:space="preserve"> </w:t>
      </w:r>
      <w:r>
        <w:rPr>
          <w:rFonts w:ascii="Arial Narrow" w:hAnsi="Arial Narrow" w:cs="Tahoma"/>
          <w:bCs/>
          <w:sz w:val="22"/>
          <w:szCs w:val="22"/>
        </w:rPr>
        <w:t>14</w:t>
      </w:r>
      <w:r w:rsidRPr="00394A0E">
        <w:rPr>
          <w:rFonts w:ascii="Arial Narrow" w:hAnsi="Arial Narrow" w:cs="Tahoma"/>
          <w:bCs/>
          <w:sz w:val="22"/>
          <w:szCs w:val="22"/>
        </w:rPr>
        <w:t>.5</w:t>
      </w:r>
      <w:r w:rsidRPr="00394A0E">
        <w:rPr>
          <w:rFonts w:ascii="Arial Narrow" w:hAnsi="Arial Narrow" w:cs="Tahoma"/>
          <w:sz w:val="22"/>
          <w:szCs w:val="22"/>
        </w:rPr>
        <w:t xml:space="preserve"> </w:t>
      </w:r>
      <w:r w:rsidR="00804FA6">
        <w:rPr>
          <w:rFonts w:ascii="Arial Narrow" w:hAnsi="Arial Narrow" w:cs="Tahoma"/>
          <w:sz w:val="22"/>
          <w:szCs w:val="22"/>
        </w:rPr>
        <w:t xml:space="preserve">a 14.6 </w:t>
      </w:r>
      <w:r w:rsidRPr="00394A0E">
        <w:rPr>
          <w:rFonts w:ascii="Arial Narrow" w:hAnsi="Arial Narrow" w:cs="Tahoma"/>
          <w:sz w:val="22"/>
          <w:szCs w:val="22"/>
        </w:rPr>
        <w:t xml:space="preserve">tohto článku </w:t>
      </w:r>
      <w:r w:rsidR="00BF5887">
        <w:rPr>
          <w:rFonts w:ascii="Arial Narrow" w:hAnsi="Arial Narrow" w:cs="Tahoma"/>
          <w:sz w:val="22"/>
          <w:szCs w:val="22"/>
        </w:rPr>
        <w:t xml:space="preserve">tejto </w:t>
      </w:r>
      <w:r>
        <w:rPr>
          <w:rFonts w:ascii="Arial Narrow" w:hAnsi="Arial Narrow" w:cs="Tahoma"/>
          <w:sz w:val="22"/>
          <w:szCs w:val="22"/>
        </w:rPr>
        <w:t xml:space="preserve">Zmluvy </w:t>
      </w:r>
      <w:r w:rsidRPr="00394A0E">
        <w:rPr>
          <w:rFonts w:ascii="Arial Narrow" w:hAnsi="Arial Narrow" w:cs="Tahoma"/>
          <w:sz w:val="22"/>
          <w:szCs w:val="22"/>
        </w:rPr>
        <w:t>sa považuje za podstatné porušenie</w:t>
      </w:r>
      <w:r w:rsidR="00D15E22">
        <w:rPr>
          <w:rFonts w:ascii="Arial Narrow" w:hAnsi="Arial Narrow" w:cs="Tahoma"/>
          <w:sz w:val="22"/>
          <w:szCs w:val="22"/>
        </w:rPr>
        <w:t xml:space="preserve"> tejto</w:t>
      </w:r>
      <w:r w:rsidRPr="00394A0E">
        <w:rPr>
          <w:rFonts w:ascii="Arial Narrow" w:hAnsi="Arial Narrow" w:cs="Tahoma"/>
          <w:sz w:val="22"/>
          <w:szCs w:val="22"/>
        </w:rPr>
        <w:t xml:space="preserve"> </w:t>
      </w:r>
      <w:r>
        <w:rPr>
          <w:rFonts w:ascii="Arial Narrow" w:hAnsi="Arial Narrow" w:cs="Tahoma"/>
          <w:sz w:val="22"/>
          <w:szCs w:val="22"/>
        </w:rPr>
        <w:t>Zmluvy</w:t>
      </w:r>
      <w:r w:rsidRPr="00394A0E">
        <w:rPr>
          <w:rFonts w:ascii="Arial Narrow" w:hAnsi="Arial Narrow" w:cs="Times New Roman"/>
          <w:sz w:val="22"/>
          <w:szCs w:val="22"/>
        </w:rPr>
        <w:t>.</w:t>
      </w:r>
    </w:p>
    <w:p w14:paraId="08C14617" w14:textId="2DC3AD4D" w:rsidR="005D0C65" w:rsidRPr="00D11588"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t>Dodávateľ vyhlasuje, že je ku dňu podpísania tejto Zmluvy zapísaný v registri partnerov verejného sektora v</w:t>
      </w:r>
      <w:r w:rsidR="009D01BD">
        <w:rPr>
          <w:rFonts w:ascii="Arial Narrow" w:hAnsi="Arial Narrow" w:cs="Times New Roman"/>
          <w:sz w:val="22"/>
          <w:szCs w:val="22"/>
        </w:rPr>
        <w:t> </w:t>
      </w:r>
      <w:r w:rsidRPr="00D11588">
        <w:rPr>
          <w:rFonts w:ascii="Arial Narrow" w:hAnsi="Arial Narrow" w:cs="Times New Roman"/>
          <w:sz w:val="22"/>
          <w:szCs w:val="22"/>
        </w:rPr>
        <w:t>zmysle zákona č. 315/2016 Z. z. o registri partnerov verejného sektora</w:t>
      </w:r>
      <w:r w:rsidR="009D01BD">
        <w:rPr>
          <w:rFonts w:ascii="Arial Narrow" w:hAnsi="Arial Narrow" w:cs="Times New Roman"/>
          <w:sz w:val="22"/>
          <w:szCs w:val="22"/>
        </w:rPr>
        <w:t xml:space="preserve"> v znení neskorších predpisov</w:t>
      </w:r>
      <w:r w:rsidRPr="00D11588">
        <w:rPr>
          <w:rFonts w:ascii="Arial Narrow" w:hAnsi="Arial Narrow" w:cs="Times New Roman"/>
          <w:sz w:val="22"/>
          <w:szCs w:val="22"/>
        </w:rPr>
        <w:t xml:space="preserve"> (ďalej len „zákon o RPVS“) a tiež každý jemu známy subdodávateľ v ktoromkoľvek rade, ktorý je partnerom verejného sektora</w:t>
      </w:r>
      <w:r w:rsidR="009D01BD">
        <w:rPr>
          <w:rFonts w:ascii="Arial Narrow" w:hAnsi="Arial Narrow" w:cs="Times New Roman"/>
          <w:sz w:val="22"/>
          <w:szCs w:val="22"/>
        </w:rPr>
        <w:t>,</w:t>
      </w:r>
      <w:r w:rsidRPr="00D11588">
        <w:rPr>
          <w:rFonts w:ascii="Arial Narrow" w:hAnsi="Arial Narrow" w:cs="Times New Roman"/>
          <w:sz w:val="22"/>
          <w:szCs w:val="22"/>
        </w:rPr>
        <w:t xml:space="preserve"> je zapísaný v registri partnerov verejného sektora. Ďalej Dodávateľ vyhlasuje, že ku dňu podpísania tejto Zmluvy má ako partner verejného sektora alebo má osoba, ktorá plní povinnosti oprávnenej osoby pre Dodávateľa v zmysle zákona o RPVS (ďalej len „oprávnená osoba“), splnené všetky povinnosti, ktoré pre Dodávateľa ako partnera verejného sektora alebo pre oprávnenú osobu vyplývajú zo zákona o RPVS a konečným užívateľom výhod nie je verejný funkcionár vymedzený v § 11 ods. 1 písm. c) zákona o verejnom obstarávaní. Zmluvné strany sa dohodli, že ak sa vyhlásenia podľa tohto bodu ukážu ako nepravdivé, </w:t>
      </w:r>
      <w:r w:rsidR="0097575F" w:rsidRPr="00804FA6">
        <w:rPr>
          <w:rFonts w:ascii="Arial Narrow" w:hAnsi="Arial Narrow" w:cs="Times New Roman"/>
          <w:sz w:val="22"/>
          <w:szCs w:val="22"/>
        </w:rPr>
        <w:t>Odberateľ</w:t>
      </w:r>
      <w:r w:rsidR="0097575F" w:rsidRPr="00D11588">
        <w:rPr>
          <w:rFonts w:ascii="Arial Narrow" w:hAnsi="Arial Narrow" w:cs="Times New Roman"/>
          <w:sz w:val="22"/>
          <w:szCs w:val="22"/>
        </w:rPr>
        <w:t xml:space="preserve"> </w:t>
      </w:r>
      <w:r w:rsidRPr="00D11588">
        <w:rPr>
          <w:rFonts w:ascii="Arial Narrow" w:hAnsi="Arial Narrow" w:cs="Times New Roman"/>
          <w:sz w:val="22"/>
          <w:szCs w:val="22"/>
        </w:rPr>
        <w:t>nie je v omeškaní s plnením podľa tejto Zmluvy až do splnenia povinnosti poskytovateľa, resp. oprávnenej osoby.</w:t>
      </w:r>
    </w:p>
    <w:p w14:paraId="79AAA8E2" w14:textId="403D994C" w:rsidR="005D0C65" w:rsidRPr="00D11588"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t>Ak sa po uzavretí</w:t>
      </w:r>
      <w:r w:rsidR="00D15E22">
        <w:rPr>
          <w:rFonts w:ascii="Arial Narrow" w:hAnsi="Arial Narrow" w:cs="Times New Roman"/>
          <w:sz w:val="22"/>
          <w:szCs w:val="22"/>
        </w:rPr>
        <w:t xml:space="preserve"> tejto</w:t>
      </w:r>
      <w:r w:rsidRPr="00D11588">
        <w:rPr>
          <w:rFonts w:ascii="Arial Narrow" w:hAnsi="Arial Narrow" w:cs="Times New Roman"/>
          <w:sz w:val="22"/>
          <w:szCs w:val="22"/>
        </w:rPr>
        <w:t xml:space="preserve"> Zmluvy stala konečným užívateľom výhod Dodávateľa, jeho subdodávateľa alebo jeho subdodávateľa podľa zákona o RPVS osoba podľa § 11 ods. 1 písm. c) zákona o verejnom obstarávaní (verejný funkcionár), Odberateľ môže po uplynutí 30 dní odo dňa, keď táto skutočnosť nastala, ak táto skutočnosť stále trvá, odstúpiť od </w:t>
      </w:r>
      <w:r w:rsidR="00D15E22">
        <w:rPr>
          <w:rFonts w:ascii="Arial Narrow" w:hAnsi="Arial Narrow" w:cs="Times New Roman"/>
          <w:sz w:val="22"/>
          <w:szCs w:val="22"/>
        </w:rPr>
        <w:t xml:space="preserve">tejto </w:t>
      </w:r>
      <w:r w:rsidRPr="00D11588">
        <w:rPr>
          <w:rFonts w:ascii="Arial Narrow" w:hAnsi="Arial Narrow" w:cs="Times New Roman"/>
          <w:sz w:val="22"/>
          <w:szCs w:val="22"/>
        </w:rPr>
        <w:t>Zmluvy.</w:t>
      </w:r>
    </w:p>
    <w:p w14:paraId="231DDFB6" w14:textId="3D823114" w:rsidR="005D0C65" w:rsidRPr="00D11588"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t>Dodávateľ zodpovedá za správnosť a úplnosť údajov zapísaných v registri partnerov verejného sektora, identifikáciu konečného užívateľa výhod a overovanie identifikácie konečného užívateľa výhod v zmysle § 11 zákona o </w:t>
      </w:r>
      <w:r w:rsidR="009D01BD">
        <w:rPr>
          <w:rFonts w:ascii="Arial Narrow" w:hAnsi="Arial Narrow" w:cs="Times New Roman"/>
          <w:sz w:val="22"/>
          <w:szCs w:val="22"/>
        </w:rPr>
        <w:t>RPVS</w:t>
      </w:r>
      <w:r w:rsidRPr="00D11588">
        <w:rPr>
          <w:rFonts w:ascii="Arial Narrow" w:hAnsi="Arial Narrow" w:cs="Times New Roman"/>
          <w:sz w:val="22"/>
          <w:szCs w:val="22"/>
        </w:rPr>
        <w:t xml:space="preserve">. Kým Dodávateľ nevykoná overenie identifikácie konečného užívateľa výhod, </w:t>
      </w:r>
      <w:r w:rsidR="00D91C0C">
        <w:rPr>
          <w:rFonts w:ascii="Arial Narrow" w:hAnsi="Arial Narrow" w:cs="Times New Roman"/>
          <w:sz w:val="22"/>
          <w:szCs w:val="22"/>
        </w:rPr>
        <w:t>O</w:t>
      </w:r>
      <w:r w:rsidRPr="00D11588">
        <w:rPr>
          <w:rFonts w:ascii="Arial Narrow" w:hAnsi="Arial Narrow" w:cs="Times New Roman"/>
          <w:sz w:val="22"/>
          <w:szCs w:val="22"/>
        </w:rPr>
        <w:t>dberateľ nie je povinný plniť z</w:t>
      </w:r>
      <w:r w:rsidR="00BF5887">
        <w:rPr>
          <w:rFonts w:ascii="Arial Narrow" w:hAnsi="Arial Narrow" w:cs="Times New Roman"/>
          <w:sz w:val="22"/>
          <w:szCs w:val="22"/>
        </w:rPr>
        <w:t xml:space="preserve"> tejt</w:t>
      </w:r>
      <w:r w:rsidRPr="00D11588">
        <w:rPr>
          <w:rFonts w:ascii="Arial Narrow" w:hAnsi="Arial Narrow" w:cs="Times New Roman"/>
          <w:sz w:val="22"/>
          <w:szCs w:val="22"/>
        </w:rPr>
        <w:t xml:space="preserve">o </w:t>
      </w:r>
      <w:r w:rsidR="00301384">
        <w:rPr>
          <w:rFonts w:ascii="Arial Narrow" w:hAnsi="Arial Narrow" w:cs="Times New Roman"/>
          <w:sz w:val="22"/>
          <w:szCs w:val="22"/>
        </w:rPr>
        <w:t>Z</w:t>
      </w:r>
      <w:r w:rsidRPr="00D11588">
        <w:rPr>
          <w:rFonts w:ascii="Arial Narrow" w:hAnsi="Arial Narrow" w:cs="Times New Roman"/>
          <w:sz w:val="22"/>
          <w:szCs w:val="22"/>
        </w:rPr>
        <w:t xml:space="preserve">mluvy a nedostane sa pri tom do omeškania. Odberateľ má právo odstúpiť od tejto Zmluvy z dôvodov, uvedených v § 15 ods. 1 zákona o </w:t>
      </w:r>
      <w:r w:rsidR="009D01BD">
        <w:rPr>
          <w:rFonts w:ascii="Arial Narrow" w:hAnsi="Arial Narrow" w:cs="Times New Roman"/>
          <w:sz w:val="22"/>
          <w:szCs w:val="22"/>
        </w:rPr>
        <w:t>RPVS</w:t>
      </w:r>
      <w:r w:rsidRPr="00D11588">
        <w:rPr>
          <w:rFonts w:ascii="Arial Narrow" w:hAnsi="Arial Narrow" w:cs="Times New Roman"/>
          <w:sz w:val="22"/>
          <w:szCs w:val="22"/>
        </w:rPr>
        <w:t>. Odberateľ nie v omeškaní a nie je povinný plniť</w:t>
      </w:r>
      <w:r w:rsidR="009D01BD">
        <w:rPr>
          <w:rFonts w:ascii="Arial Narrow" w:hAnsi="Arial Narrow" w:cs="Times New Roman"/>
          <w:sz w:val="22"/>
          <w:szCs w:val="22"/>
        </w:rPr>
        <w:t>,</w:t>
      </w:r>
      <w:r w:rsidRPr="00D11588">
        <w:rPr>
          <w:rFonts w:ascii="Arial Narrow" w:hAnsi="Arial Narrow" w:cs="Times New Roman"/>
          <w:sz w:val="22"/>
          <w:szCs w:val="22"/>
        </w:rPr>
        <w:t xml:space="preserve"> čo mu ukladá </w:t>
      </w:r>
      <w:r w:rsidR="00D15E22">
        <w:rPr>
          <w:rFonts w:ascii="Arial Narrow" w:hAnsi="Arial Narrow" w:cs="Times New Roman"/>
          <w:sz w:val="22"/>
          <w:szCs w:val="22"/>
        </w:rPr>
        <w:t xml:space="preserve">táto </w:t>
      </w:r>
      <w:r w:rsidRPr="00D11588">
        <w:rPr>
          <w:rFonts w:ascii="Arial Narrow" w:hAnsi="Arial Narrow" w:cs="Times New Roman"/>
          <w:sz w:val="22"/>
          <w:szCs w:val="22"/>
        </w:rPr>
        <w:t xml:space="preserve">Zmluva, ak nastanú dôvody podľa § 15 ods. 2 zákona o </w:t>
      </w:r>
      <w:r w:rsidR="009D01BD">
        <w:rPr>
          <w:rFonts w:ascii="Arial Narrow" w:hAnsi="Arial Narrow" w:cs="Times New Roman"/>
          <w:sz w:val="22"/>
          <w:szCs w:val="22"/>
        </w:rPr>
        <w:t>RPVS</w:t>
      </w:r>
      <w:r w:rsidRPr="00D11588">
        <w:rPr>
          <w:rFonts w:ascii="Arial Narrow" w:hAnsi="Arial Narrow" w:cs="Times New Roman"/>
          <w:sz w:val="22"/>
          <w:szCs w:val="22"/>
        </w:rPr>
        <w:t>.</w:t>
      </w:r>
    </w:p>
    <w:p w14:paraId="4C1C1B77" w14:textId="43907E6B" w:rsidR="005D0C65" w:rsidRPr="00D11588"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lastRenderedPageBreak/>
        <w:t>Odberateľ má právo uplatniť si u Dodávateľa zmluvnú pokutu vo výške 1.000,</w:t>
      </w:r>
      <w:r w:rsidR="00FD19C9">
        <w:rPr>
          <w:rFonts w:ascii="Arial Narrow" w:hAnsi="Arial Narrow" w:cs="Times New Roman"/>
          <w:sz w:val="22"/>
          <w:szCs w:val="22"/>
        </w:rPr>
        <w:t>00</w:t>
      </w:r>
      <w:r w:rsidRPr="00D11588">
        <w:rPr>
          <w:rFonts w:ascii="Arial Narrow" w:hAnsi="Arial Narrow" w:cs="Times New Roman"/>
          <w:sz w:val="22"/>
          <w:szCs w:val="22"/>
        </w:rPr>
        <w:t xml:space="preserve"> eur za každý deň existencie dôvodu vzniku práva na odstúpenie od </w:t>
      </w:r>
      <w:r w:rsidR="00D15E22">
        <w:rPr>
          <w:rFonts w:ascii="Arial Narrow" w:hAnsi="Arial Narrow" w:cs="Times New Roman"/>
          <w:sz w:val="22"/>
          <w:szCs w:val="22"/>
        </w:rPr>
        <w:t xml:space="preserve">tejto </w:t>
      </w:r>
      <w:r w:rsidRPr="00D11588">
        <w:rPr>
          <w:rFonts w:ascii="Arial Narrow" w:hAnsi="Arial Narrow" w:cs="Times New Roman"/>
          <w:sz w:val="22"/>
          <w:szCs w:val="22"/>
        </w:rPr>
        <w:t xml:space="preserve">Zmluvy v zmysle § 15 ods. 1 zákona o </w:t>
      </w:r>
      <w:r w:rsidR="009D01BD">
        <w:rPr>
          <w:rFonts w:ascii="Arial Narrow" w:hAnsi="Arial Narrow" w:cs="Times New Roman"/>
          <w:sz w:val="22"/>
          <w:szCs w:val="22"/>
        </w:rPr>
        <w:t>RPVS</w:t>
      </w:r>
      <w:r w:rsidRPr="00D11588">
        <w:rPr>
          <w:rFonts w:ascii="Arial Narrow" w:hAnsi="Arial Narrow" w:cs="Times New Roman"/>
          <w:sz w:val="22"/>
          <w:szCs w:val="22"/>
        </w:rPr>
        <w:t>.</w:t>
      </w:r>
    </w:p>
    <w:p w14:paraId="6D566F9B" w14:textId="7A9C853C" w:rsidR="005D0C65" w:rsidRPr="00D11588"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t>Dodávateľ je povinný Odberateľovi oznámiť výmaz poskytovateľa z registra partnerov verejného sektora najneskôr do 5 dní odo dňa vykonania zmeny alebo výmazu v registri partnerov verejného sektora.</w:t>
      </w:r>
    </w:p>
    <w:p w14:paraId="2804832C" w14:textId="0BC8D3D8" w:rsidR="005D0C65" w:rsidRPr="00082FBC"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t xml:space="preserve">Po dobu omeškania Dodávateľa ako partnera verejného sektora alebo oprávnenej osoby s plnením niektorej povinnosti podľa zákona o RPVS, Odberateľ nie je v omeškaní s plnením podľa tejto Zmluvy až do splnenia povinnosti Dodávateľa, </w:t>
      </w:r>
      <w:r w:rsidRPr="00082FBC">
        <w:rPr>
          <w:rFonts w:ascii="Arial Narrow" w:hAnsi="Arial Narrow" w:cs="Times New Roman"/>
          <w:sz w:val="22"/>
          <w:szCs w:val="22"/>
        </w:rPr>
        <w:t>resp. oprávnenej osoby.</w:t>
      </w:r>
    </w:p>
    <w:p w14:paraId="1AEE8512" w14:textId="1AD07481" w:rsidR="005D0C65" w:rsidRPr="00804FA6"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804FA6">
        <w:rPr>
          <w:rFonts w:ascii="Arial Narrow" w:hAnsi="Arial Narrow" w:cs="Times New Roman"/>
          <w:sz w:val="22"/>
          <w:szCs w:val="22"/>
        </w:rPr>
        <w:t xml:space="preserve">Dohodnuté zmluvné pokuty a sankcie </w:t>
      </w:r>
      <w:r w:rsidR="00804FA6">
        <w:rPr>
          <w:rFonts w:ascii="Arial Narrow" w:hAnsi="Arial Narrow" w:cs="Times New Roman"/>
          <w:sz w:val="22"/>
          <w:szCs w:val="22"/>
        </w:rPr>
        <w:t xml:space="preserve">uvedené v tomto článku </w:t>
      </w:r>
      <w:r w:rsidR="00BF5887">
        <w:rPr>
          <w:rFonts w:ascii="Arial Narrow" w:hAnsi="Arial Narrow" w:cs="Times New Roman"/>
          <w:sz w:val="22"/>
          <w:szCs w:val="22"/>
        </w:rPr>
        <w:t xml:space="preserve">tejto </w:t>
      </w:r>
      <w:r w:rsidR="00804FA6">
        <w:rPr>
          <w:rFonts w:ascii="Arial Narrow" w:hAnsi="Arial Narrow" w:cs="Times New Roman"/>
          <w:sz w:val="22"/>
          <w:szCs w:val="22"/>
        </w:rPr>
        <w:t xml:space="preserve">Zmluvy </w:t>
      </w:r>
      <w:r w:rsidRPr="00804FA6">
        <w:rPr>
          <w:rFonts w:ascii="Arial Narrow" w:hAnsi="Arial Narrow" w:cs="Times New Roman"/>
          <w:sz w:val="22"/>
          <w:szCs w:val="22"/>
        </w:rPr>
        <w:t>uhradí povinná strana oprávnenej strane do 30 dní odo dňa ich uplatnenia.</w:t>
      </w:r>
    </w:p>
    <w:p w14:paraId="4B73C2EE" w14:textId="0A1E5967" w:rsidR="005D0C65" w:rsidRPr="00644176" w:rsidRDefault="005D0C65" w:rsidP="00653C70">
      <w:pPr>
        <w:keepNext/>
        <w:keepLines/>
        <w:widowControl w:val="0"/>
        <w:shd w:val="clear" w:color="auto" w:fill="FFFFFF"/>
        <w:spacing w:before="360"/>
        <w:ind w:left="0" w:firstLine="0"/>
        <w:jc w:val="center"/>
        <w:rPr>
          <w:rFonts w:ascii="Arial Narrow" w:eastAsia="Times New Roman" w:hAnsi="Arial Narrow"/>
          <w:b/>
          <w:bCs/>
        </w:rPr>
      </w:pPr>
      <w:r w:rsidRPr="00644176">
        <w:rPr>
          <w:rFonts w:ascii="Arial Narrow" w:eastAsia="Times New Roman" w:hAnsi="Arial Narrow"/>
          <w:b/>
          <w:bCs/>
        </w:rPr>
        <w:t>Článok 1</w:t>
      </w:r>
      <w:r>
        <w:rPr>
          <w:rFonts w:ascii="Arial Narrow" w:eastAsia="Times New Roman" w:hAnsi="Arial Narrow"/>
          <w:b/>
          <w:bCs/>
        </w:rPr>
        <w:t>5</w:t>
      </w:r>
    </w:p>
    <w:p w14:paraId="3309F190" w14:textId="77777777" w:rsidR="005D0C65" w:rsidRPr="00644176" w:rsidRDefault="005D0C65" w:rsidP="00653C70">
      <w:pPr>
        <w:keepNext/>
        <w:keepLines/>
        <w:widowControl w:val="0"/>
        <w:shd w:val="clear" w:color="auto" w:fill="FFFFFF"/>
        <w:spacing w:after="360"/>
        <w:ind w:left="0" w:firstLine="0"/>
        <w:jc w:val="center"/>
        <w:rPr>
          <w:rFonts w:ascii="Arial Narrow" w:eastAsia="Times New Roman" w:hAnsi="Arial Narrow"/>
          <w:b/>
          <w:bCs/>
        </w:rPr>
      </w:pPr>
      <w:r w:rsidRPr="00644176">
        <w:rPr>
          <w:rFonts w:ascii="Arial Narrow" w:eastAsia="Times New Roman" w:hAnsi="Arial Narrow"/>
          <w:b/>
          <w:bCs/>
        </w:rPr>
        <w:t>Záverečné ustanovenia</w:t>
      </w:r>
    </w:p>
    <w:p w14:paraId="1F84F7A2" w14:textId="28FAF088" w:rsidR="005D0C65" w:rsidRDefault="00D15E22">
      <w:pPr>
        <w:pStyle w:val="Style5"/>
        <w:widowControl/>
        <w:numPr>
          <w:ilvl w:val="1"/>
          <w:numId w:val="23"/>
        </w:numPr>
        <w:spacing w:after="120"/>
        <w:ind w:left="567" w:hanging="567"/>
        <w:rPr>
          <w:rFonts w:ascii="Arial Narrow" w:hAnsi="Arial Narrow" w:cs="Times New Roman"/>
          <w:sz w:val="22"/>
          <w:szCs w:val="22"/>
        </w:rPr>
      </w:pPr>
      <w:r>
        <w:rPr>
          <w:rFonts w:ascii="Arial Narrow" w:hAnsi="Arial Narrow" w:cs="Times New Roman"/>
          <w:sz w:val="22"/>
          <w:szCs w:val="22"/>
        </w:rPr>
        <w:t xml:space="preserve">Táto </w:t>
      </w:r>
      <w:r w:rsidR="005D0C65" w:rsidRPr="00743DDD">
        <w:rPr>
          <w:rFonts w:ascii="Arial Narrow" w:hAnsi="Arial Narrow" w:cs="Times New Roman"/>
          <w:sz w:val="22"/>
          <w:szCs w:val="22"/>
        </w:rPr>
        <w:t>Zmluva nadobúda platnosť dňom jej podpísania obidvoma Zmluvnými stranami a účinnosť dňa 1.</w:t>
      </w:r>
      <w:r w:rsidR="007D2AB2">
        <w:rPr>
          <w:rFonts w:ascii="Arial Narrow" w:hAnsi="Arial Narrow" w:cs="Times New Roman"/>
          <w:sz w:val="22"/>
          <w:szCs w:val="22"/>
        </w:rPr>
        <w:t xml:space="preserve"> </w:t>
      </w:r>
      <w:r w:rsidR="005D0C65" w:rsidRPr="00743DDD">
        <w:rPr>
          <w:rFonts w:ascii="Arial Narrow" w:hAnsi="Arial Narrow" w:cs="Times New Roman"/>
          <w:sz w:val="22"/>
          <w:szCs w:val="22"/>
        </w:rPr>
        <w:t>1.</w:t>
      </w:r>
      <w:r w:rsidR="007D2AB2">
        <w:rPr>
          <w:rFonts w:ascii="Arial Narrow" w:hAnsi="Arial Narrow" w:cs="Times New Roman"/>
          <w:sz w:val="22"/>
          <w:szCs w:val="22"/>
        </w:rPr>
        <w:t xml:space="preserve"> </w:t>
      </w:r>
      <w:r w:rsidR="005D0C65" w:rsidRPr="00743DDD">
        <w:rPr>
          <w:rFonts w:ascii="Arial Narrow" w:hAnsi="Arial Narrow" w:cs="Times New Roman"/>
          <w:sz w:val="22"/>
          <w:szCs w:val="22"/>
        </w:rPr>
        <w:t>202</w:t>
      </w:r>
      <w:r w:rsidR="005D0C65">
        <w:rPr>
          <w:rFonts w:ascii="Arial Narrow" w:hAnsi="Arial Narrow" w:cs="Times New Roman"/>
          <w:sz w:val="22"/>
          <w:szCs w:val="22"/>
        </w:rPr>
        <w:t xml:space="preserve">5 </w:t>
      </w:r>
      <w:r w:rsidR="005D0C65" w:rsidRPr="00743DDD">
        <w:rPr>
          <w:rFonts w:ascii="Arial Narrow" w:hAnsi="Arial Narrow" w:cs="Times New Roman"/>
          <w:sz w:val="22"/>
          <w:szCs w:val="22"/>
        </w:rPr>
        <w:t>avšak za splnenia podmienky zverejnenia v zmysle § 5a zákona o slobode informácií</w:t>
      </w:r>
      <w:r w:rsidR="007B2C3C">
        <w:rPr>
          <w:rFonts w:ascii="Arial Narrow" w:hAnsi="Arial Narrow" w:cs="Times New Roman"/>
          <w:sz w:val="22"/>
          <w:szCs w:val="22"/>
        </w:rPr>
        <w:t xml:space="preserve">. </w:t>
      </w:r>
      <w:r w:rsidR="005D0C65" w:rsidRPr="00743DDD">
        <w:rPr>
          <w:rFonts w:ascii="Arial Narrow" w:hAnsi="Arial Narrow" w:cs="Times New Roman"/>
          <w:sz w:val="22"/>
          <w:szCs w:val="22"/>
        </w:rPr>
        <w:t>Zmluvné strany berú na</w:t>
      </w:r>
      <w:r w:rsidR="007B2C3C">
        <w:rPr>
          <w:rFonts w:ascii="Arial Narrow" w:hAnsi="Arial Narrow" w:cs="Times New Roman"/>
          <w:sz w:val="22"/>
          <w:szCs w:val="22"/>
        </w:rPr>
        <w:t> </w:t>
      </w:r>
      <w:r w:rsidR="005D0C65" w:rsidRPr="00743DDD">
        <w:rPr>
          <w:rFonts w:ascii="Arial Narrow" w:hAnsi="Arial Narrow" w:cs="Times New Roman"/>
          <w:sz w:val="22"/>
          <w:szCs w:val="22"/>
        </w:rPr>
        <w:t>vedomie, že táto Zmluva je povinne zverejňovanou Zmluvou v</w:t>
      </w:r>
      <w:r w:rsidR="009D01BD">
        <w:rPr>
          <w:rFonts w:ascii="Arial Narrow" w:hAnsi="Arial Narrow" w:cs="Times New Roman"/>
          <w:sz w:val="22"/>
          <w:szCs w:val="22"/>
        </w:rPr>
        <w:t> </w:t>
      </w:r>
      <w:r w:rsidR="005D0C65" w:rsidRPr="00743DDD">
        <w:rPr>
          <w:rFonts w:ascii="Arial Narrow" w:hAnsi="Arial Narrow" w:cs="Times New Roman"/>
          <w:sz w:val="22"/>
          <w:szCs w:val="22"/>
        </w:rPr>
        <w:t>zmysle § 5a zákona o slobodnom prístupe k</w:t>
      </w:r>
      <w:r w:rsidR="007B2C3C">
        <w:rPr>
          <w:rFonts w:ascii="Arial Narrow" w:hAnsi="Arial Narrow" w:cs="Times New Roman"/>
          <w:sz w:val="22"/>
          <w:szCs w:val="22"/>
        </w:rPr>
        <w:t> </w:t>
      </w:r>
      <w:r w:rsidR="005D0C65" w:rsidRPr="00743DDD">
        <w:rPr>
          <w:rFonts w:ascii="Arial Narrow" w:hAnsi="Arial Narrow" w:cs="Times New Roman"/>
          <w:sz w:val="22"/>
          <w:szCs w:val="22"/>
        </w:rPr>
        <w:t>informáciám. V zmysle zákona o slobode informácií v spojení s</w:t>
      </w:r>
      <w:r w:rsidR="009D01BD">
        <w:rPr>
          <w:rFonts w:ascii="Arial Narrow" w:hAnsi="Arial Narrow" w:cs="Times New Roman"/>
          <w:sz w:val="22"/>
          <w:szCs w:val="22"/>
        </w:rPr>
        <w:t> </w:t>
      </w:r>
      <w:r w:rsidR="005D0C65" w:rsidRPr="00743DDD">
        <w:rPr>
          <w:rFonts w:ascii="Arial Narrow" w:hAnsi="Arial Narrow" w:cs="Times New Roman"/>
          <w:sz w:val="22"/>
          <w:szCs w:val="22"/>
        </w:rPr>
        <w:t xml:space="preserve">§47a </w:t>
      </w:r>
      <w:r w:rsidR="009D01BD">
        <w:rPr>
          <w:rFonts w:ascii="Arial Narrow" w:hAnsi="Arial Narrow" w:cs="Times New Roman"/>
          <w:sz w:val="22"/>
          <w:szCs w:val="22"/>
        </w:rPr>
        <w:t xml:space="preserve">zákona č. 40/1964 Zb. </w:t>
      </w:r>
      <w:r w:rsidR="005D0C65" w:rsidRPr="00743DDD">
        <w:rPr>
          <w:rFonts w:ascii="Arial Narrow" w:hAnsi="Arial Narrow" w:cs="Times New Roman"/>
          <w:sz w:val="22"/>
          <w:szCs w:val="22"/>
        </w:rPr>
        <w:t>Občiansk</w:t>
      </w:r>
      <w:r w:rsidR="009D01BD">
        <w:rPr>
          <w:rFonts w:ascii="Arial Narrow" w:hAnsi="Arial Narrow" w:cs="Times New Roman"/>
          <w:sz w:val="22"/>
          <w:szCs w:val="22"/>
        </w:rPr>
        <w:t>y</w:t>
      </w:r>
      <w:r w:rsidR="005D0C65" w:rsidRPr="00743DDD">
        <w:rPr>
          <w:rFonts w:ascii="Arial Narrow" w:hAnsi="Arial Narrow" w:cs="Times New Roman"/>
          <w:sz w:val="22"/>
          <w:szCs w:val="22"/>
        </w:rPr>
        <w:t xml:space="preserve"> zákonník</w:t>
      </w:r>
      <w:r w:rsidR="009D01BD">
        <w:rPr>
          <w:rFonts w:ascii="Arial Narrow" w:hAnsi="Arial Narrow" w:cs="Times New Roman"/>
          <w:sz w:val="22"/>
          <w:szCs w:val="22"/>
        </w:rPr>
        <w:t xml:space="preserve"> v znení neskorších predpisov (ďalej len „Občiansky zákonník“)</w:t>
      </w:r>
      <w:r w:rsidR="005D0C65" w:rsidRPr="00743DDD">
        <w:rPr>
          <w:rFonts w:ascii="Arial Narrow" w:hAnsi="Arial Narrow" w:cs="Times New Roman"/>
          <w:sz w:val="22"/>
          <w:szCs w:val="22"/>
        </w:rPr>
        <w:t xml:space="preserve"> je podmienkou nadobudnutia účinnosti </w:t>
      </w:r>
      <w:r>
        <w:rPr>
          <w:rFonts w:ascii="Arial Narrow" w:hAnsi="Arial Narrow" w:cs="Times New Roman"/>
          <w:sz w:val="22"/>
          <w:szCs w:val="22"/>
        </w:rPr>
        <w:t xml:space="preserve">tejto </w:t>
      </w:r>
      <w:r w:rsidR="005D0C65" w:rsidRPr="00743DDD">
        <w:rPr>
          <w:rFonts w:ascii="Arial Narrow" w:hAnsi="Arial Narrow" w:cs="Times New Roman"/>
          <w:sz w:val="22"/>
          <w:szCs w:val="22"/>
        </w:rPr>
        <w:t>Zmluvy jej predchádzajúce zverejnenie, a to v rozsahu a spôsobom určeným právnymi predpismi. Zmluvné strany sa dohodli, že povinnosť zverejniť</w:t>
      </w:r>
      <w:r>
        <w:rPr>
          <w:rFonts w:ascii="Arial Narrow" w:hAnsi="Arial Narrow" w:cs="Times New Roman"/>
          <w:sz w:val="22"/>
          <w:szCs w:val="22"/>
        </w:rPr>
        <w:t xml:space="preserve"> túto</w:t>
      </w:r>
      <w:r w:rsidR="005D0C65" w:rsidRPr="00743DDD">
        <w:rPr>
          <w:rFonts w:ascii="Arial Narrow" w:hAnsi="Arial Narrow" w:cs="Times New Roman"/>
          <w:sz w:val="22"/>
          <w:szCs w:val="22"/>
        </w:rPr>
        <w:t xml:space="preserve"> Zmluvu podľa predchádzajúcej vety má Odberateľ.</w:t>
      </w:r>
    </w:p>
    <w:p w14:paraId="4B1CBEEB" w14:textId="77777777"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Pr>
          <w:rFonts w:ascii="Arial Narrow" w:hAnsi="Arial Narrow" w:cs="Times New Roman"/>
          <w:sz w:val="22"/>
          <w:szCs w:val="22"/>
        </w:rPr>
        <w:t xml:space="preserve">Na právne </w:t>
      </w:r>
      <w:r w:rsidRPr="00FB67E6">
        <w:rPr>
          <w:rStyle w:val="FontStyle22"/>
          <w:rFonts w:ascii="Arial Narrow" w:hAnsi="Arial Narrow"/>
          <w:sz w:val="22"/>
          <w:szCs w:val="22"/>
        </w:rPr>
        <w:t>vzťahy touto Zmluvou neupravené sa použijú ustanovenia Obchodného zákonníka, ktoré svojím obsahom a účelom najlepšie zodpovedajú obsahu a účelu tejto Zmluvy, ustanovenia zákona o energetike, pravidiel trhu a iných relevantných všeobecne záväzných právnych predpisov Slovenskej</w:t>
      </w:r>
      <w:r>
        <w:rPr>
          <w:rStyle w:val="FontStyle22"/>
          <w:rFonts w:ascii="Arial Narrow" w:hAnsi="Arial Narrow"/>
          <w:sz w:val="22"/>
          <w:szCs w:val="22"/>
        </w:rPr>
        <w:t xml:space="preserve"> republiky.</w:t>
      </w:r>
    </w:p>
    <w:p w14:paraId="28D518A3" w14:textId="77777777"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 xml:space="preserve">Ak niektoré ustanovenia tejto Zmluvy stratia platnosť alebo vymáhateľnosť, nie je tým dotknutá platnosť alebo vymáhateľnosť ostatných ustanovení, resp. jej platnosť ako celku. Zmluvné strany sa zároveň dohodli, že takéto neplatné alebo nevymáhateľné ustanovenie nahradia platným alebo právne vymáhateľným ustanovením. </w:t>
      </w:r>
    </w:p>
    <w:p w14:paraId="121EE1D6" w14:textId="55088FE2" w:rsidR="005D0C65" w:rsidRDefault="005D0C65">
      <w:pPr>
        <w:pStyle w:val="Style5"/>
        <w:widowControl/>
        <w:numPr>
          <w:ilvl w:val="1"/>
          <w:numId w:val="23"/>
        </w:numPr>
        <w:spacing w:after="120"/>
        <w:ind w:left="567" w:hanging="567"/>
        <w:rPr>
          <w:rFonts w:ascii="Arial Narrow" w:hAnsi="Arial Narrow" w:cs="Times New Roman"/>
          <w:sz w:val="22"/>
          <w:szCs w:val="22"/>
        </w:rPr>
      </w:pPr>
      <w:r>
        <w:rPr>
          <w:rFonts w:ascii="Arial Narrow" w:hAnsi="Arial Narrow" w:cs="Times New Roman"/>
          <w:sz w:val="22"/>
          <w:szCs w:val="22"/>
        </w:rPr>
        <w:t xml:space="preserve">Skončením </w:t>
      </w:r>
      <w:r w:rsidR="00D15E22">
        <w:rPr>
          <w:rFonts w:ascii="Arial Narrow" w:hAnsi="Arial Narrow" w:cs="Times New Roman"/>
          <w:sz w:val="22"/>
          <w:szCs w:val="22"/>
        </w:rPr>
        <w:t xml:space="preserve">tejto </w:t>
      </w:r>
      <w:r>
        <w:rPr>
          <w:rFonts w:ascii="Arial Narrow" w:hAnsi="Arial Narrow" w:cs="Times New Roman"/>
          <w:sz w:val="22"/>
          <w:szCs w:val="22"/>
        </w:rPr>
        <w:t xml:space="preserve">Zmluvy zanikajú všetky práva a povinnosti </w:t>
      </w:r>
      <w:r w:rsidR="00D15E22">
        <w:rPr>
          <w:rFonts w:ascii="Arial Narrow" w:hAnsi="Arial Narrow" w:cs="Times New Roman"/>
          <w:sz w:val="22"/>
          <w:szCs w:val="22"/>
        </w:rPr>
        <w:t>Z</w:t>
      </w:r>
      <w:r>
        <w:rPr>
          <w:rFonts w:ascii="Arial Narrow" w:hAnsi="Arial Narrow" w:cs="Times New Roman"/>
          <w:sz w:val="22"/>
          <w:szCs w:val="22"/>
        </w:rPr>
        <w:t>mluvných strán vyplývajúce z</w:t>
      </w:r>
      <w:r w:rsidR="00D15E22">
        <w:rPr>
          <w:rFonts w:ascii="Arial Narrow" w:hAnsi="Arial Narrow" w:cs="Times New Roman"/>
          <w:sz w:val="22"/>
          <w:szCs w:val="22"/>
        </w:rPr>
        <w:t xml:space="preserve"> tejto </w:t>
      </w:r>
      <w:r w:rsidR="00301384">
        <w:rPr>
          <w:rFonts w:ascii="Arial Narrow" w:hAnsi="Arial Narrow" w:cs="Times New Roman"/>
          <w:sz w:val="22"/>
          <w:szCs w:val="22"/>
        </w:rPr>
        <w:t>Z</w:t>
      </w:r>
      <w:r>
        <w:rPr>
          <w:rFonts w:ascii="Arial Narrow" w:hAnsi="Arial Narrow" w:cs="Times New Roman"/>
          <w:sz w:val="22"/>
          <w:szCs w:val="22"/>
        </w:rPr>
        <w:t xml:space="preserve">mluvy s výnimkou ustanovení, ktoré sa týkajú nároku na náhradu škody vzniknutej porušením tejto Zmluvy, nároku na zaplatenie dohodnutej zmluvnej pokuty a ustanovenia tejto Zmluvy, ktoré vzhľadom na svoju povahu majú trvať aj po skončení </w:t>
      </w:r>
      <w:r w:rsidR="00D15E22">
        <w:rPr>
          <w:rFonts w:ascii="Arial Narrow" w:hAnsi="Arial Narrow" w:cs="Times New Roman"/>
          <w:sz w:val="22"/>
          <w:szCs w:val="22"/>
        </w:rPr>
        <w:t xml:space="preserve">tejto </w:t>
      </w:r>
      <w:r>
        <w:rPr>
          <w:rFonts w:ascii="Arial Narrow" w:hAnsi="Arial Narrow" w:cs="Times New Roman"/>
          <w:sz w:val="22"/>
          <w:szCs w:val="22"/>
        </w:rPr>
        <w:t>Zmluvy.</w:t>
      </w:r>
    </w:p>
    <w:p w14:paraId="45CA8032" w14:textId="58874C0F"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 xml:space="preserve">Dodávateľ sa zaväzuje bezodkladne informovať Odberateľa o každej zmene týkajúcej sa plnenia predmetu </w:t>
      </w:r>
      <w:r w:rsidR="00D15E22">
        <w:rPr>
          <w:rFonts w:ascii="Arial Narrow" w:hAnsi="Arial Narrow" w:cs="Times New Roman"/>
          <w:sz w:val="22"/>
          <w:szCs w:val="22"/>
        </w:rPr>
        <w:t xml:space="preserve">tejto </w:t>
      </w:r>
      <w:r w:rsidRPr="00743DDD">
        <w:rPr>
          <w:rFonts w:ascii="Arial Narrow" w:hAnsi="Arial Narrow" w:cs="Times New Roman"/>
          <w:sz w:val="22"/>
          <w:szCs w:val="22"/>
        </w:rPr>
        <w:t xml:space="preserve">Zmluvy alebo o okolnostiach, ktoré môžu ohroziť plnenie predmetu </w:t>
      </w:r>
      <w:r w:rsidR="00D15E22">
        <w:rPr>
          <w:rFonts w:ascii="Arial Narrow" w:hAnsi="Arial Narrow" w:cs="Times New Roman"/>
          <w:sz w:val="22"/>
          <w:szCs w:val="22"/>
        </w:rPr>
        <w:t xml:space="preserve">tejto </w:t>
      </w:r>
      <w:r w:rsidRPr="00743DDD">
        <w:rPr>
          <w:rFonts w:ascii="Arial Narrow" w:hAnsi="Arial Narrow" w:cs="Times New Roman"/>
          <w:sz w:val="22"/>
          <w:szCs w:val="22"/>
        </w:rPr>
        <w:t xml:space="preserve">Zmluvy. </w:t>
      </w:r>
    </w:p>
    <w:p w14:paraId="04A4D383" w14:textId="4484A672" w:rsidR="005D0C65"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 xml:space="preserve">Právny vzťah založený touto Zmluvou sa riadi a spravuje príslušnými ustanoveniami </w:t>
      </w:r>
      <w:r>
        <w:rPr>
          <w:rFonts w:ascii="Arial Narrow" w:hAnsi="Arial Narrow" w:cs="Times New Roman"/>
          <w:sz w:val="22"/>
          <w:szCs w:val="22"/>
        </w:rPr>
        <w:t xml:space="preserve">Občianskeho zákonníka, </w:t>
      </w:r>
      <w:r w:rsidRPr="00743DDD">
        <w:rPr>
          <w:rFonts w:ascii="Arial Narrow" w:hAnsi="Arial Narrow" w:cs="Times New Roman"/>
          <w:sz w:val="22"/>
          <w:szCs w:val="22"/>
        </w:rPr>
        <w:t>Obchodného zákonníka, zákona o energetike,</w:t>
      </w:r>
      <w:r>
        <w:rPr>
          <w:rFonts w:ascii="Arial Narrow" w:hAnsi="Arial Narrow" w:cs="Times New Roman"/>
          <w:sz w:val="22"/>
          <w:szCs w:val="22"/>
        </w:rPr>
        <w:t xml:space="preserve"> zákona o verejnom obstarávaní, </w:t>
      </w:r>
      <w:r w:rsidRPr="00743DDD">
        <w:rPr>
          <w:rFonts w:ascii="Arial Narrow" w:hAnsi="Arial Narrow" w:cs="Times New Roman"/>
          <w:sz w:val="22"/>
          <w:szCs w:val="22"/>
        </w:rPr>
        <w:t xml:space="preserve">pravidiel trhu a </w:t>
      </w:r>
      <w:r>
        <w:rPr>
          <w:rFonts w:ascii="Arial Narrow" w:hAnsi="Arial Narrow" w:cs="Times New Roman"/>
          <w:sz w:val="22"/>
          <w:szCs w:val="22"/>
        </w:rPr>
        <w:t xml:space="preserve">ďalšími </w:t>
      </w:r>
      <w:r w:rsidRPr="00743DDD">
        <w:rPr>
          <w:rFonts w:ascii="Arial Narrow" w:hAnsi="Arial Narrow" w:cs="Times New Roman"/>
          <w:sz w:val="22"/>
          <w:szCs w:val="22"/>
        </w:rPr>
        <w:t xml:space="preserve">príslušnými všeobecne záväznými právnymi predpismi Slovenskej republiky. </w:t>
      </w:r>
    </w:p>
    <w:p w14:paraId="4252F7CB" w14:textId="5CB8C21F" w:rsidR="005D0C65" w:rsidRPr="00B03388" w:rsidRDefault="005D0C65">
      <w:pPr>
        <w:pStyle w:val="Style5"/>
        <w:widowControl/>
        <w:numPr>
          <w:ilvl w:val="1"/>
          <w:numId w:val="23"/>
        </w:numPr>
        <w:spacing w:after="120"/>
        <w:ind w:left="567" w:hanging="567"/>
        <w:rPr>
          <w:rStyle w:val="FontStyle22"/>
          <w:rFonts w:ascii="Arial Narrow" w:hAnsi="Arial Narrow" w:cs="Times New Roman"/>
          <w:color w:val="auto"/>
          <w:sz w:val="22"/>
          <w:szCs w:val="22"/>
        </w:rPr>
      </w:pPr>
      <w:r>
        <w:rPr>
          <w:rFonts w:ascii="Arial Narrow" w:hAnsi="Arial Narrow" w:cs="Times New Roman"/>
          <w:sz w:val="22"/>
          <w:szCs w:val="22"/>
        </w:rPr>
        <w:t xml:space="preserve">Pokiaľ </w:t>
      </w:r>
      <w:r>
        <w:rPr>
          <w:rStyle w:val="FontStyle22"/>
          <w:rFonts w:ascii="Arial Narrow" w:hAnsi="Arial Narrow"/>
          <w:sz w:val="22"/>
          <w:szCs w:val="22"/>
        </w:rPr>
        <w:t xml:space="preserve">v tejto Zmluve nie je uvedené inak, </w:t>
      </w:r>
      <w:r w:rsidR="00D91C0C">
        <w:rPr>
          <w:rStyle w:val="FontStyle22"/>
          <w:rFonts w:ascii="Arial Narrow" w:hAnsi="Arial Narrow"/>
          <w:sz w:val="22"/>
          <w:szCs w:val="22"/>
        </w:rPr>
        <w:t>Z</w:t>
      </w:r>
      <w:r>
        <w:rPr>
          <w:rStyle w:val="FontStyle22"/>
          <w:rFonts w:ascii="Arial Narrow" w:hAnsi="Arial Narrow"/>
          <w:sz w:val="22"/>
          <w:szCs w:val="22"/>
        </w:rPr>
        <w:t>mluvné strany sú oprávnené meniť túto Zmluvu po vzájomnej dohode Zmluvných strán formou písomne očíslovaných dodatkov</w:t>
      </w:r>
      <w:r w:rsidR="00177F0C">
        <w:rPr>
          <w:rStyle w:val="FontStyle22"/>
          <w:rFonts w:ascii="Arial Narrow" w:hAnsi="Arial Narrow"/>
          <w:sz w:val="22"/>
          <w:szCs w:val="22"/>
        </w:rPr>
        <w:t>, a to</w:t>
      </w:r>
      <w:r>
        <w:rPr>
          <w:rStyle w:val="FontStyle22"/>
          <w:rFonts w:ascii="Arial Narrow" w:hAnsi="Arial Narrow"/>
          <w:sz w:val="22"/>
          <w:szCs w:val="22"/>
        </w:rPr>
        <w:t xml:space="preserve"> v súlade s podmienkami uvedenými v tejto Zmluve</w:t>
      </w:r>
      <w:r w:rsidR="00177F0C">
        <w:rPr>
          <w:rStyle w:val="FontStyle22"/>
          <w:rFonts w:ascii="Arial Narrow" w:hAnsi="Arial Narrow"/>
          <w:sz w:val="22"/>
          <w:szCs w:val="22"/>
        </w:rPr>
        <w:t xml:space="preserve"> a </w:t>
      </w:r>
      <w:r>
        <w:rPr>
          <w:rStyle w:val="FontStyle22"/>
          <w:rFonts w:ascii="Arial Narrow" w:hAnsi="Arial Narrow"/>
          <w:sz w:val="22"/>
          <w:szCs w:val="22"/>
        </w:rPr>
        <w:t xml:space="preserve">príslušnými ustanoveniami Občianskeho zákonníka, Obchodného zákonníka, zákona o energetike, zákona o verejnom obstarávaní a v súlade s </w:t>
      </w:r>
      <w:r w:rsidR="00177F0C">
        <w:rPr>
          <w:rStyle w:val="FontStyle22"/>
          <w:rFonts w:ascii="Arial Narrow" w:hAnsi="Arial Narrow"/>
          <w:sz w:val="22"/>
          <w:szCs w:val="22"/>
        </w:rPr>
        <w:t>o</w:t>
      </w:r>
      <w:r w:rsidRPr="00FB67E6">
        <w:rPr>
          <w:rStyle w:val="FontStyle22"/>
          <w:rFonts w:ascii="Arial Narrow" w:hAnsi="Arial Narrow"/>
          <w:sz w:val="22"/>
          <w:szCs w:val="22"/>
        </w:rPr>
        <w:t>statnými príslušnými všeobecne záväznými právnymi predpismi Slovenskej</w:t>
      </w:r>
      <w:r>
        <w:rPr>
          <w:rStyle w:val="FontStyle22"/>
          <w:rFonts w:ascii="Arial Narrow" w:hAnsi="Arial Narrow"/>
          <w:sz w:val="22"/>
          <w:szCs w:val="22"/>
        </w:rPr>
        <w:t xml:space="preserve"> republiky.</w:t>
      </w:r>
    </w:p>
    <w:p w14:paraId="03F91139" w14:textId="27914D02"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Pr>
          <w:rFonts w:ascii="Arial Narrow" w:hAnsi="Arial Narrow" w:cs="Times New Roman"/>
          <w:sz w:val="22"/>
          <w:szCs w:val="22"/>
        </w:rPr>
        <w:t xml:space="preserve">Zmena </w:t>
      </w:r>
      <w:r w:rsidRPr="000C01A3">
        <w:rPr>
          <w:rStyle w:val="FontStyle22"/>
          <w:rFonts w:ascii="Arial Narrow" w:hAnsi="Arial Narrow"/>
          <w:sz w:val="22"/>
          <w:szCs w:val="22"/>
        </w:rPr>
        <w:t xml:space="preserve">identifikačných údajov Dodávateľa zapisovaných do obchodného registra (sídla, štatutárneho zástupcu), zmeny útvaru zodpovedného za uzatvorenie a plnenie </w:t>
      </w:r>
      <w:r w:rsidR="00D15E22">
        <w:rPr>
          <w:rStyle w:val="FontStyle22"/>
          <w:rFonts w:ascii="Arial Narrow" w:hAnsi="Arial Narrow"/>
          <w:sz w:val="22"/>
          <w:szCs w:val="22"/>
        </w:rPr>
        <w:t xml:space="preserve">tejto </w:t>
      </w:r>
      <w:r w:rsidR="00301384">
        <w:rPr>
          <w:rStyle w:val="FontStyle22"/>
          <w:rFonts w:ascii="Arial Narrow" w:hAnsi="Arial Narrow"/>
          <w:sz w:val="22"/>
          <w:szCs w:val="22"/>
        </w:rPr>
        <w:t>Z</w:t>
      </w:r>
      <w:r w:rsidRPr="000C01A3">
        <w:rPr>
          <w:rStyle w:val="FontStyle22"/>
          <w:rFonts w:ascii="Arial Narrow" w:hAnsi="Arial Narrow"/>
          <w:sz w:val="22"/>
          <w:szCs w:val="22"/>
        </w:rPr>
        <w:t xml:space="preserve">mluvy alebo zmena kontaktných osôb sa nebudú považovať za zmeny vyžadujúce si uzavretie dodatku k tejto Zmluve. Zmluvná strana je povinná zmeny týchto údajov oznámiť druhej Zmluvnej strane bez zbytočného odkladu písomne; najneskôr však </w:t>
      </w:r>
      <w:r w:rsidR="0000671C">
        <w:rPr>
          <w:rStyle w:val="FontStyle22"/>
          <w:rFonts w:ascii="Arial Narrow" w:hAnsi="Arial Narrow"/>
          <w:sz w:val="22"/>
          <w:szCs w:val="22"/>
        </w:rPr>
        <w:br/>
      </w:r>
      <w:r w:rsidRPr="000C01A3">
        <w:rPr>
          <w:rStyle w:val="FontStyle22"/>
          <w:rFonts w:ascii="Arial Narrow" w:hAnsi="Arial Narrow"/>
          <w:sz w:val="22"/>
          <w:szCs w:val="22"/>
        </w:rPr>
        <w:t>do 3</w:t>
      </w:r>
      <w:r w:rsidR="00AF09A9">
        <w:rPr>
          <w:rStyle w:val="FontStyle22"/>
          <w:rFonts w:ascii="Arial Narrow" w:hAnsi="Arial Narrow"/>
          <w:sz w:val="22"/>
          <w:szCs w:val="22"/>
        </w:rPr>
        <w:t> </w:t>
      </w:r>
      <w:r w:rsidRPr="000C01A3">
        <w:rPr>
          <w:rStyle w:val="FontStyle22"/>
          <w:rFonts w:ascii="Arial Narrow" w:hAnsi="Arial Narrow"/>
          <w:sz w:val="22"/>
          <w:szCs w:val="22"/>
        </w:rPr>
        <w:t>pracovných dní od vzniku účinnosti</w:t>
      </w:r>
      <w:r>
        <w:rPr>
          <w:rStyle w:val="FontStyle22"/>
          <w:rFonts w:ascii="Arial Narrow" w:hAnsi="Arial Narrow"/>
          <w:sz w:val="22"/>
          <w:szCs w:val="22"/>
        </w:rPr>
        <w:t xml:space="preserve"> zmeny.</w:t>
      </w:r>
    </w:p>
    <w:p w14:paraId="05166F75" w14:textId="1DA118DC"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Zmluvné strany sa zaväzujú riešiť prípadné spory z tejto Zmluvy, vždy prednostne vzájomným rokovaním a</w:t>
      </w:r>
      <w:r w:rsidR="00AF09A9">
        <w:rPr>
          <w:rFonts w:ascii="Arial Narrow" w:hAnsi="Arial Narrow" w:cs="Times New Roman"/>
          <w:sz w:val="22"/>
          <w:szCs w:val="22"/>
        </w:rPr>
        <w:t> </w:t>
      </w:r>
      <w:r w:rsidRPr="00743DDD">
        <w:rPr>
          <w:rFonts w:ascii="Arial Narrow" w:hAnsi="Arial Narrow" w:cs="Times New Roman"/>
          <w:sz w:val="22"/>
          <w:szCs w:val="22"/>
        </w:rPr>
        <w:t xml:space="preserve">dohodou. Ak nedôjde k vyriešeniu daného sporu do 30 dní od jeho vzniku, je každý z účastníkov tejto Zmluvy oprávnený obrátiť sa na príslušný súd Slovenskej republiky. </w:t>
      </w:r>
    </w:p>
    <w:p w14:paraId="48BE9460" w14:textId="124C4C26"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lastRenderedPageBreak/>
        <w:t>Na právne vzťahy touto Zmluvou neupravené sa použijú ustanovenia Obchodného zákonníka, ktoré svojím obsahom a</w:t>
      </w:r>
      <w:r w:rsidR="00D91C0C">
        <w:rPr>
          <w:rFonts w:ascii="Arial Narrow" w:hAnsi="Arial Narrow" w:cs="Times New Roman"/>
          <w:sz w:val="22"/>
          <w:szCs w:val="22"/>
        </w:rPr>
        <w:t> </w:t>
      </w:r>
      <w:r w:rsidRPr="00743DDD">
        <w:rPr>
          <w:rFonts w:ascii="Arial Narrow" w:hAnsi="Arial Narrow" w:cs="Times New Roman"/>
          <w:sz w:val="22"/>
          <w:szCs w:val="22"/>
        </w:rPr>
        <w:t xml:space="preserve">účelom najlepšie zodpovedajú obsahu a účelu tejto Zmluvy, ustanovenia zákona o energetike, pravidiel trhu predpisov a iných relevantných všeobecne záväzných právnych predpisov Slovenskej republiky. </w:t>
      </w:r>
    </w:p>
    <w:p w14:paraId="3B14E714" w14:textId="454D4499" w:rsidR="005D0C65" w:rsidRPr="00743DDD" w:rsidRDefault="00C60FC6">
      <w:pPr>
        <w:pStyle w:val="Style5"/>
        <w:widowControl/>
        <w:numPr>
          <w:ilvl w:val="1"/>
          <w:numId w:val="23"/>
        </w:numPr>
        <w:spacing w:after="120"/>
        <w:ind w:left="567" w:hanging="567"/>
        <w:rPr>
          <w:rFonts w:ascii="Arial Narrow" w:hAnsi="Arial Narrow" w:cs="Times New Roman"/>
          <w:sz w:val="22"/>
          <w:szCs w:val="22"/>
        </w:rPr>
      </w:pPr>
      <w:r>
        <w:rPr>
          <w:rFonts w:ascii="Arial Narrow" w:hAnsi="Arial Narrow" w:cs="Times New Roman"/>
          <w:sz w:val="22"/>
          <w:szCs w:val="22"/>
        </w:rPr>
        <w:t xml:space="preserve">Táto </w:t>
      </w:r>
      <w:r w:rsidR="005D0C65" w:rsidRPr="00743DDD">
        <w:rPr>
          <w:rFonts w:ascii="Arial Narrow" w:hAnsi="Arial Narrow" w:cs="Times New Roman"/>
          <w:sz w:val="22"/>
          <w:szCs w:val="22"/>
        </w:rPr>
        <w:t xml:space="preserve">Zmluva je vyhotovená v štyroch (4) rovnopisoch, obe </w:t>
      </w:r>
      <w:r w:rsidR="00BF5887">
        <w:rPr>
          <w:rFonts w:ascii="Arial Narrow" w:hAnsi="Arial Narrow" w:cs="Times New Roman"/>
          <w:sz w:val="22"/>
          <w:szCs w:val="22"/>
        </w:rPr>
        <w:t>Z</w:t>
      </w:r>
      <w:r w:rsidR="005D0C65" w:rsidRPr="00743DDD">
        <w:rPr>
          <w:rFonts w:ascii="Arial Narrow" w:hAnsi="Arial Narrow" w:cs="Times New Roman"/>
          <w:sz w:val="22"/>
          <w:szCs w:val="22"/>
        </w:rPr>
        <w:t xml:space="preserve">mluvné strany </w:t>
      </w:r>
      <w:r w:rsidR="008B7443">
        <w:rPr>
          <w:rFonts w:ascii="Arial Narrow" w:hAnsi="Arial Narrow" w:cs="Times New Roman"/>
          <w:sz w:val="22"/>
          <w:szCs w:val="22"/>
        </w:rPr>
        <w:t>dostanú</w:t>
      </w:r>
      <w:r w:rsidR="008B7443" w:rsidRPr="00743DDD">
        <w:rPr>
          <w:rFonts w:ascii="Arial Narrow" w:hAnsi="Arial Narrow" w:cs="Times New Roman"/>
          <w:sz w:val="22"/>
          <w:szCs w:val="22"/>
        </w:rPr>
        <w:t xml:space="preserve"> </w:t>
      </w:r>
      <w:r w:rsidR="005D0C65" w:rsidRPr="00743DDD">
        <w:rPr>
          <w:rFonts w:ascii="Arial Narrow" w:hAnsi="Arial Narrow" w:cs="Times New Roman"/>
          <w:sz w:val="22"/>
          <w:szCs w:val="22"/>
        </w:rPr>
        <w:t>dva</w:t>
      </w:r>
      <w:r w:rsidR="00D91C0C">
        <w:rPr>
          <w:rFonts w:ascii="Arial Narrow" w:hAnsi="Arial Narrow" w:cs="Times New Roman"/>
          <w:sz w:val="22"/>
          <w:szCs w:val="22"/>
        </w:rPr>
        <w:t xml:space="preserve"> (2)</w:t>
      </w:r>
      <w:r w:rsidR="005D0C65" w:rsidRPr="00743DDD">
        <w:rPr>
          <w:rFonts w:ascii="Arial Narrow" w:hAnsi="Arial Narrow" w:cs="Times New Roman"/>
          <w:sz w:val="22"/>
          <w:szCs w:val="22"/>
        </w:rPr>
        <w:t xml:space="preserve"> rovnopisy. </w:t>
      </w:r>
    </w:p>
    <w:p w14:paraId="2BF1AD1A" w14:textId="63BB904B"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 xml:space="preserve">Žiadna zo Zmluvných strán nemôže bez predchádzajúceho písomného súhlasu druhej Zmluvnej strany postúpiť práva a povinnosti z tejto Zmluvy ani postúpiť pohľadávky voči druhej Zmluvnej strane vzniknuté z tejto Zmluvy alebo na základe tejto Zmluvy. </w:t>
      </w:r>
    </w:p>
    <w:p w14:paraId="718A992E" w14:textId="77777777"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 xml:space="preserve">Zmluvné strany vyhlasujú, že táto Zmluva sa svojim obsahom alebo účelom neprieči zákonu, a ani ho neobchádza. Zmluvné strany zároveň vyhlasujú, že sú oprávnené túto Zmluvu uzavrieť, majú plnú spôsobilosť na právne úkony a že túto Zmluvu podpísali oprávnené osoby. Zmluvné strany vyhlasujú, že si túto Zmluvu prečítali, jej obsahu porozumeli, obsah tejto Zmluvy zodpovedá ich slobodnej vôli, túto Zmluvu na znak svojho súhlasu podpisujú. </w:t>
      </w:r>
    </w:p>
    <w:p w14:paraId="6D2378A3" w14:textId="77777777" w:rsidR="005D0C65" w:rsidRPr="002670A8" w:rsidRDefault="005D0C65">
      <w:pPr>
        <w:pStyle w:val="Style5"/>
        <w:widowControl/>
        <w:numPr>
          <w:ilvl w:val="1"/>
          <w:numId w:val="23"/>
        </w:numPr>
        <w:spacing w:after="120"/>
        <w:ind w:left="567" w:hanging="567"/>
        <w:rPr>
          <w:rFonts w:ascii="Arial Narrow" w:hAnsi="Arial Narrow" w:cs="Times New Roman"/>
          <w:sz w:val="22"/>
          <w:szCs w:val="22"/>
        </w:rPr>
      </w:pPr>
      <w:r w:rsidRPr="002670A8">
        <w:rPr>
          <w:rFonts w:ascii="Arial Narrow" w:hAnsi="Arial Narrow" w:cs="Times New Roman"/>
          <w:sz w:val="22"/>
          <w:szCs w:val="22"/>
        </w:rPr>
        <w:t xml:space="preserve">Prílohou tejto Zmluvy sú: </w:t>
      </w:r>
    </w:p>
    <w:p w14:paraId="04D7FA08" w14:textId="73E816B7" w:rsidR="005D0C65" w:rsidRPr="002670A8" w:rsidRDefault="005D0C65" w:rsidP="00653C70">
      <w:pPr>
        <w:pStyle w:val="Style5"/>
        <w:widowControl/>
        <w:tabs>
          <w:tab w:val="left" w:pos="7655"/>
        </w:tabs>
        <w:spacing w:after="120"/>
        <w:ind w:left="1134" w:hanging="567"/>
        <w:rPr>
          <w:rFonts w:ascii="Arial Narrow" w:hAnsi="Arial Narrow" w:cs="Times New Roman"/>
          <w:sz w:val="22"/>
          <w:szCs w:val="22"/>
        </w:rPr>
      </w:pPr>
      <w:r w:rsidRPr="002670A8">
        <w:rPr>
          <w:rFonts w:ascii="Arial Narrow" w:hAnsi="Arial Narrow" w:cs="Times New Roman"/>
          <w:sz w:val="22"/>
          <w:szCs w:val="22"/>
        </w:rPr>
        <w:t>a)</w:t>
      </w:r>
      <w:r w:rsidR="003760D1">
        <w:rPr>
          <w:rFonts w:ascii="Arial Narrow" w:hAnsi="Arial Narrow" w:cs="Times New Roman"/>
          <w:sz w:val="22"/>
          <w:szCs w:val="22"/>
        </w:rPr>
        <w:tab/>
      </w:r>
      <w:r w:rsidRPr="002670A8">
        <w:rPr>
          <w:rFonts w:ascii="Arial Narrow" w:hAnsi="Arial Narrow" w:cs="Times New Roman"/>
          <w:sz w:val="22"/>
          <w:szCs w:val="22"/>
        </w:rPr>
        <w:t>Príloha č. 1 „Opis predmetu zákazky“,</w:t>
      </w:r>
    </w:p>
    <w:p w14:paraId="6C9FBF46" w14:textId="382DFD2C" w:rsidR="005D0C65" w:rsidRPr="002670A8" w:rsidRDefault="005D0C65" w:rsidP="00653C70">
      <w:pPr>
        <w:pStyle w:val="Style5"/>
        <w:widowControl/>
        <w:tabs>
          <w:tab w:val="left" w:pos="7655"/>
        </w:tabs>
        <w:spacing w:after="120"/>
        <w:ind w:left="1134" w:hanging="567"/>
        <w:rPr>
          <w:rFonts w:ascii="Arial Narrow" w:hAnsi="Arial Narrow" w:cs="Times New Roman"/>
          <w:sz w:val="22"/>
          <w:szCs w:val="22"/>
        </w:rPr>
      </w:pPr>
      <w:r w:rsidRPr="002670A8">
        <w:rPr>
          <w:rFonts w:ascii="Arial Narrow" w:hAnsi="Arial Narrow" w:cs="Times New Roman"/>
          <w:sz w:val="22"/>
          <w:szCs w:val="22"/>
        </w:rPr>
        <w:t>b)</w:t>
      </w:r>
      <w:r w:rsidR="003760D1">
        <w:rPr>
          <w:rFonts w:ascii="Arial Narrow" w:hAnsi="Arial Narrow" w:cs="Times New Roman"/>
          <w:sz w:val="22"/>
          <w:szCs w:val="22"/>
        </w:rPr>
        <w:tab/>
      </w:r>
      <w:r w:rsidRPr="002670A8">
        <w:rPr>
          <w:rFonts w:ascii="Arial Narrow" w:hAnsi="Arial Narrow" w:cs="Times New Roman"/>
          <w:sz w:val="22"/>
          <w:szCs w:val="22"/>
        </w:rPr>
        <w:t>Príloha č. 2 „Zoznam subdodávateľov“,</w:t>
      </w:r>
    </w:p>
    <w:p w14:paraId="4779CD60" w14:textId="5756579A" w:rsidR="005D0C65" w:rsidRPr="002670A8" w:rsidRDefault="005D0C65" w:rsidP="00653C70">
      <w:pPr>
        <w:pStyle w:val="Style5"/>
        <w:widowControl/>
        <w:tabs>
          <w:tab w:val="left" w:pos="7655"/>
        </w:tabs>
        <w:spacing w:after="120"/>
        <w:ind w:left="1134" w:hanging="567"/>
        <w:rPr>
          <w:rFonts w:ascii="Arial Narrow" w:hAnsi="Arial Narrow" w:cs="Times New Roman"/>
          <w:sz w:val="22"/>
          <w:szCs w:val="22"/>
        </w:rPr>
      </w:pPr>
      <w:r w:rsidRPr="002670A8">
        <w:rPr>
          <w:rFonts w:ascii="Arial Narrow" w:hAnsi="Arial Narrow" w:cs="Times New Roman"/>
          <w:sz w:val="22"/>
          <w:szCs w:val="22"/>
        </w:rPr>
        <w:t>c)</w:t>
      </w:r>
      <w:r w:rsidR="003760D1">
        <w:rPr>
          <w:rFonts w:ascii="Arial Narrow" w:hAnsi="Arial Narrow" w:cs="Times New Roman"/>
          <w:sz w:val="22"/>
          <w:szCs w:val="22"/>
        </w:rPr>
        <w:tab/>
      </w:r>
      <w:r w:rsidRPr="002670A8">
        <w:rPr>
          <w:rFonts w:ascii="Arial Narrow" w:hAnsi="Arial Narrow" w:cs="Times New Roman"/>
          <w:sz w:val="22"/>
          <w:szCs w:val="22"/>
        </w:rPr>
        <w:t>Príloha</w:t>
      </w:r>
      <w:r w:rsidR="00471286">
        <w:rPr>
          <w:rFonts w:ascii="Arial Narrow" w:hAnsi="Arial Narrow" w:cs="Times New Roman"/>
          <w:sz w:val="22"/>
          <w:szCs w:val="22"/>
        </w:rPr>
        <w:t xml:space="preserve"> č. </w:t>
      </w:r>
      <w:r w:rsidRPr="002670A8">
        <w:rPr>
          <w:rFonts w:ascii="Arial Narrow" w:hAnsi="Arial Narrow" w:cs="Times New Roman"/>
          <w:sz w:val="22"/>
          <w:szCs w:val="22"/>
        </w:rPr>
        <w:t>3 „</w:t>
      </w:r>
      <w:r w:rsidR="00AF16D4">
        <w:rPr>
          <w:rFonts w:ascii="Arial Narrow" w:hAnsi="Arial Narrow" w:cs="Times New Roman"/>
          <w:sz w:val="22"/>
          <w:szCs w:val="22"/>
        </w:rPr>
        <w:t>Návrh na plnenie kritéri</w:t>
      </w:r>
      <w:r w:rsidR="004F25DE">
        <w:rPr>
          <w:rFonts w:ascii="Arial Narrow" w:hAnsi="Arial Narrow" w:cs="Times New Roman"/>
          <w:sz w:val="22"/>
          <w:szCs w:val="22"/>
        </w:rPr>
        <w:t>a</w:t>
      </w:r>
      <w:r w:rsidRPr="002670A8">
        <w:rPr>
          <w:rFonts w:ascii="Arial Narrow" w:hAnsi="Arial Narrow" w:cs="Times New Roman"/>
          <w:sz w:val="22"/>
          <w:szCs w:val="22"/>
        </w:rPr>
        <w:t>“.</w:t>
      </w:r>
    </w:p>
    <w:p w14:paraId="26C8B9E9" w14:textId="77777777" w:rsidR="005D0C65" w:rsidRDefault="005D0C65" w:rsidP="00653C70">
      <w:pPr>
        <w:pStyle w:val="Bezriadkovania"/>
        <w:tabs>
          <w:tab w:val="left" w:pos="7655"/>
        </w:tabs>
        <w:ind w:firstLine="567"/>
        <w:rPr>
          <w:rFonts w:ascii="Arial Narrow" w:hAnsi="Arial Narrow" w:cs="Arial"/>
        </w:rPr>
      </w:pPr>
    </w:p>
    <w:p w14:paraId="7D90F7E8" w14:textId="169C222E" w:rsidR="005D0C65" w:rsidRDefault="005D0C65" w:rsidP="00653C70">
      <w:pPr>
        <w:pStyle w:val="Bezriadkovania"/>
        <w:tabs>
          <w:tab w:val="left" w:pos="7655"/>
        </w:tabs>
        <w:ind w:firstLine="567"/>
        <w:rPr>
          <w:rFonts w:ascii="Arial Narrow" w:hAnsi="Arial Narrow" w:cs="Arial"/>
        </w:rPr>
      </w:pPr>
    </w:p>
    <w:p w14:paraId="3D837E6F" w14:textId="6E1A85AC" w:rsidR="005D0C65" w:rsidRPr="009401D5" w:rsidRDefault="005D0C65" w:rsidP="00653C70">
      <w:pPr>
        <w:pStyle w:val="Bezriadkovania"/>
        <w:tabs>
          <w:tab w:val="left" w:pos="6237"/>
          <w:tab w:val="left" w:pos="7655"/>
        </w:tabs>
        <w:ind w:firstLine="567"/>
        <w:rPr>
          <w:rFonts w:ascii="Arial Narrow" w:hAnsi="Arial Narrow" w:cs="Arial"/>
        </w:rPr>
      </w:pPr>
      <w:r w:rsidRPr="009401D5">
        <w:rPr>
          <w:rFonts w:ascii="Arial Narrow" w:hAnsi="Arial Narrow" w:cs="Arial"/>
        </w:rPr>
        <w:t>Bratislav</w:t>
      </w:r>
      <w:r w:rsidR="00D91C0C">
        <w:rPr>
          <w:rFonts w:ascii="Arial Narrow" w:hAnsi="Arial Narrow" w:cs="Arial"/>
        </w:rPr>
        <w:t>a</w:t>
      </w:r>
      <w:r w:rsidR="00653C70">
        <w:rPr>
          <w:rFonts w:ascii="Arial Narrow" w:hAnsi="Arial Narrow" w:cs="Arial"/>
        </w:rPr>
        <w:t xml:space="preserve"> </w:t>
      </w:r>
      <w:r w:rsidRPr="009401D5">
        <w:rPr>
          <w:rFonts w:ascii="Arial Narrow" w:hAnsi="Arial Narrow" w:cs="Arial"/>
        </w:rPr>
        <w:t>............</w:t>
      </w:r>
      <w:r w:rsidRPr="009401D5">
        <w:rPr>
          <w:rFonts w:ascii="Arial Narrow" w:hAnsi="Arial Narrow" w:cs="Arial"/>
        </w:rPr>
        <w:tab/>
        <w:t>......................</w:t>
      </w:r>
      <w:r w:rsidR="00FC7CAB">
        <w:rPr>
          <w:rFonts w:ascii="Arial Narrow" w:hAnsi="Arial Narrow" w:cs="Arial"/>
        </w:rPr>
        <w:t>.</w:t>
      </w:r>
      <w:r w:rsidRPr="009401D5">
        <w:rPr>
          <w:rFonts w:ascii="Arial Narrow" w:hAnsi="Arial Narrow" w:cs="Arial"/>
        </w:rPr>
        <w:t>.............</w:t>
      </w:r>
      <w:r>
        <w:rPr>
          <w:rFonts w:ascii="Arial Narrow" w:hAnsi="Arial Narrow" w:cs="Arial"/>
        </w:rPr>
        <w:t xml:space="preserve"> </w:t>
      </w:r>
    </w:p>
    <w:p w14:paraId="78964B9A" w14:textId="77777777" w:rsidR="005D0C65" w:rsidRPr="009401D5" w:rsidRDefault="005D0C65" w:rsidP="00653C70">
      <w:pPr>
        <w:pStyle w:val="Bezriadkovania"/>
        <w:tabs>
          <w:tab w:val="left" w:pos="6237"/>
          <w:tab w:val="left" w:pos="7655"/>
        </w:tabs>
        <w:rPr>
          <w:rFonts w:ascii="Arial Narrow" w:hAnsi="Arial Narrow" w:cs="Arial"/>
        </w:rPr>
      </w:pPr>
    </w:p>
    <w:p w14:paraId="38DF46A3" w14:textId="77777777" w:rsidR="005D0C65" w:rsidRPr="009401D5" w:rsidRDefault="005D0C65" w:rsidP="00653C70">
      <w:pPr>
        <w:pStyle w:val="Bezriadkovania"/>
        <w:tabs>
          <w:tab w:val="left" w:pos="6237"/>
          <w:tab w:val="left" w:pos="7655"/>
        </w:tabs>
        <w:ind w:firstLine="567"/>
        <w:rPr>
          <w:rFonts w:ascii="Arial Narrow" w:hAnsi="Arial Narrow" w:cs="Arial"/>
        </w:rPr>
      </w:pPr>
      <w:r w:rsidRPr="009401D5">
        <w:rPr>
          <w:rFonts w:ascii="Arial Narrow" w:hAnsi="Arial Narrow" w:cs="Arial"/>
        </w:rPr>
        <w:t>Za Odberateľa:</w:t>
      </w:r>
      <w:r w:rsidRPr="009401D5" w:rsidDel="00E026EA">
        <w:rPr>
          <w:rFonts w:ascii="Arial Narrow" w:hAnsi="Arial Narrow" w:cs="Arial"/>
        </w:rPr>
        <w:t xml:space="preserve"> </w:t>
      </w:r>
      <w:r>
        <w:rPr>
          <w:rFonts w:ascii="Arial Narrow" w:hAnsi="Arial Narrow" w:cs="Arial"/>
        </w:rPr>
        <w:tab/>
      </w:r>
      <w:r w:rsidRPr="009401D5">
        <w:rPr>
          <w:rFonts w:ascii="Arial Narrow" w:hAnsi="Arial Narrow" w:cs="Arial"/>
        </w:rPr>
        <w:t>Za Dodávateľa:</w:t>
      </w:r>
    </w:p>
    <w:p w14:paraId="68A5A012" w14:textId="452C9D64" w:rsidR="005D0C65" w:rsidRPr="00653C70" w:rsidRDefault="005D0C65" w:rsidP="00653C70">
      <w:pPr>
        <w:pStyle w:val="Style10"/>
        <w:widowControl/>
        <w:tabs>
          <w:tab w:val="left" w:pos="552"/>
          <w:tab w:val="left" w:pos="6237"/>
          <w:tab w:val="left" w:pos="7655"/>
        </w:tabs>
        <w:spacing w:line="240" w:lineRule="auto"/>
        <w:ind w:left="550" w:right="51" w:firstLine="0"/>
        <w:rPr>
          <w:rStyle w:val="Siln"/>
          <w:rFonts w:ascii="Arial Narrow" w:hAnsi="Arial Narrow"/>
          <w:b w:val="0"/>
          <w:sz w:val="22"/>
          <w:szCs w:val="22"/>
        </w:rPr>
      </w:pPr>
    </w:p>
    <w:p w14:paraId="5B9EE66F" w14:textId="79FB19BF" w:rsidR="00F70866" w:rsidRPr="00653C70" w:rsidRDefault="00F70866" w:rsidP="00653C70">
      <w:pPr>
        <w:pStyle w:val="Style10"/>
        <w:widowControl/>
        <w:tabs>
          <w:tab w:val="left" w:pos="552"/>
          <w:tab w:val="left" w:pos="6237"/>
          <w:tab w:val="left" w:pos="7655"/>
        </w:tabs>
        <w:spacing w:line="240" w:lineRule="auto"/>
        <w:ind w:left="550" w:right="51" w:firstLine="0"/>
        <w:rPr>
          <w:rStyle w:val="Siln"/>
          <w:rFonts w:ascii="Arial Narrow" w:hAnsi="Arial Narrow"/>
          <w:b w:val="0"/>
          <w:sz w:val="22"/>
          <w:szCs w:val="22"/>
        </w:rPr>
      </w:pPr>
    </w:p>
    <w:p w14:paraId="3117A408" w14:textId="72FC9341" w:rsidR="00F70866" w:rsidRPr="00653C70" w:rsidRDefault="00F70866" w:rsidP="00653C70">
      <w:pPr>
        <w:pStyle w:val="Style10"/>
        <w:widowControl/>
        <w:tabs>
          <w:tab w:val="left" w:pos="552"/>
          <w:tab w:val="left" w:pos="6237"/>
          <w:tab w:val="left" w:pos="7655"/>
        </w:tabs>
        <w:spacing w:line="240" w:lineRule="auto"/>
        <w:ind w:left="550" w:right="51" w:firstLine="0"/>
        <w:rPr>
          <w:rStyle w:val="Siln"/>
          <w:rFonts w:ascii="Arial Narrow" w:hAnsi="Arial Narrow"/>
          <w:b w:val="0"/>
          <w:sz w:val="22"/>
          <w:szCs w:val="22"/>
        </w:rPr>
      </w:pPr>
    </w:p>
    <w:p w14:paraId="5EAA2856" w14:textId="77777777" w:rsidR="00F70866" w:rsidRPr="00653C70" w:rsidRDefault="00F70866" w:rsidP="00653C70">
      <w:pPr>
        <w:pStyle w:val="Style10"/>
        <w:widowControl/>
        <w:tabs>
          <w:tab w:val="left" w:pos="552"/>
          <w:tab w:val="left" w:pos="6237"/>
          <w:tab w:val="left" w:pos="7655"/>
        </w:tabs>
        <w:spacing w:line="240" w:lineRule="auto"/>
        <w:ind w:left="550" w:right="51" w:firstLine="0"/>
        <w:rPr>
          <w:rStyle w:val="Siln"/>
          <w:rFonts w:ascii="Arial Narrow" w:hAnsi="Arial Narrow"/>
          <w:b w:val="0"/>
          <w:sz w:val="22"/>
          <w:szCs w:val="22"/>
        </w:rPr>
      </w:pPr>
    </w:p>
    <w:p w14:paraId="34FACFF8" w14:textId="77777777" w:rsidR="005D0C65" w:rsidRPr="009401D5" w:rsidRDefault="005D0C65" w:rsidP="00653C70">
      <w:pPr>
        <w:pStyle w:val="Style10"/>
        <w:widowControl/>
        <w:tabs>
          <w:tab w:val="left" w:pos="552"/>
          <w:tab w:val="left" w:pos="6237"/>
          <w:tab w:val="left" w:pos="7655"/>
        </w:tabs>
        <w:spacing w:after="120" w:line="240" w:lineRule="auto"/>
        <w:ind w:left="552" w:right="53" w:firstLine="0"/>
        <w:rPr>
          <w:rStyle w:val="FontStyle22"/>
          <w:rFonts w:ascii="Arial Narrow" w:hAnsi="Arial Narrow"/>
          <w:sz w:val="22"/>
          <w:szCs w:val="22"/>
        </w:rPr>
      </w:pPr>
      <w:r w:rsidRPr="00644176">
        <w:rPr>
          <w:rStyle w:val="Siln"/>
          <w:rFonts w:ascii="Arial Narrow" w:hAnsi="Arial Narrow"/>
          <w:sz w:val="22"/>
          <w:szCs w:val="22"/>
        </w:rPr>
        <w:t>....................................</w:t>
      </w:r>
      <w:r w:rsidRPr="00644176">
        <w:rPr>
          <w:rStyle w:val="Siln"/>
          <w:rFonts w:ascii="Arial Narrow" w:hAnsi="Arial Narrow"/>
          <w:sz w:val="22"/>
          <w:szCs w:val="22"/>
        </w:rPr>
        <w:tab/>
        <w:t>............................................</w:t>
      </w:r>
    </w:p>
    <w:p w14:paraId="1509397C" w14:textId="77777777" w:rsidR="005D0C65" w:rsidRPr="009401D5" w:rsidRDefault="005D0C65" w:rsidP="00653C70">
      <w:pPr>
        <w:pStyle w:val="Style10"/>
        <w:widowControl/>
        <w:tabs>
          <w:tab w:val="left" w:pos="552"/>
          <w:tab w:val="left" w:pos="7655"/>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 xml:space="preserve">Ing. Vladimír </w:t>
      </w:r>
      <w:proofErr w:type="spellStart"/>
      <w:r>
        <w:rPr>
          <w:rStyle w:val="FontStyle22"/>
          <w:rFonts w:ascii="Arial Narrow" w:hAnsi="Arial Narrow"/>
          <w:sz w:val="22"/>
          <w:szCs w:val="22"/>
        </w:rPr>
        <w:t>Kešjar</w:t>
      </w:r>
      <w:proofErr w:type="spellEnd"/>
    </w:p>
    <w:p w14:paraId="1DEEFC1A" w14:textId="77777777" w:rsidR="005D0C65" w:rsidRDefault="005D0C65" w:rsidP="00653C70">
      <w:pPr>
        <w:pStyle w:val="Style10"/>
        <w:widowControl/>
        <w:tabs>
          <w:tab w:val="left" w:pos="552"/>
          <w:tab w:val="left" w:pos="7655"/>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generálny tajomník služobného úradu</w:t>
      </w:r>
    </w:p>
    <w:p w14:paraId="744A31CE" w14:textId="77777777" w:rsidR="005D0C65" w:rsidRDefault="005D0C65" w:rsidP="00653C70">
      <w:pPr>
        <w:pStyle w:val="Style10"/>
        <w:widowControl/>
        <w:tabs>
          <w:tab w:val="left" w:pos="552"/>
          <w:tab w:val="left" w:pos="7655"/>
        </w:tabs>
        <w:spacing w:line="240" w:lineRule="auto"/>
        <w:ind w:left="550" w:right="51" w:firstLine="0"/>
        <w:rPr>
          <w:rStyle w:val="FontStyle22"/>
          <w:rFonts w:ascii="Arial Narrow" w:hAnsi="Arial Narrow"/>
          <w:sz w:val="22"/>
          <w:szCs w:val="22"/>
        </w:rPr>
      </w:pPr>
    </w:p>
    <w:p w14:paraId="5D65AD29" w14:textId="77777777" w:rsidR="005D0C65" w:rsidRDefault="005D0C65" w:rsidP="00653C70">
      <w:pPr>
        <w:pStyle w:val="Style10"/>
        <w:widowControl/>
        <w:tabs>
          <w:tab w:val="left" w:pos="552"/>
          <w:tab w:val="left" w:pos="7655"/>
        </w:tabs>
        <w:spacing w:line="240" w:lineRule="auto"/>
        <w:ind w:left="550" w:right="51" w:firstLine="0"/>
        <w:rPr>
          <w:rStyle w:val="FontStyle22"/>
          <w:rFonts w:ascii="Arial Narrow" w:hAnsi="Arial Narrow"/>
          <w:sz w:val="22"/>
          <w:szCs w:val="22"/>
        </w:rPr>
      </w:pPr>
    </w:p>
    <w:p w14:paraId="20B0EB84" w14:textId="77777777" w:rsidR="005D0C65" w:rsidRDefault="005D0C65" w:rsidP="00653C70">
      <w:pPr>
        <w:pStyle w:val="Style10"/>
        <w:widowControl/>
        <w:tabs>
          <w:tab w:val="left" w:pos="552"/>
          <w:tab w:val="left" w:pos="7655"/>
        </w:tabs>
        <w:spacing w:line="240" w:lineRule="auto"/>
        <w:ind w:left="550" w:right="51" w:firstLine="0"/>
        <w:rPr>
          <w:rStyle w:val="FontStyle22"/>
          <w:rFonts w:ascii="Arial Narrow" w:hAnsi="Arial Narrow"/>
          <w:sz w:val="22"/>
          <w:szCs w:val="22"/>
        </w:rPr>
      </w:pPr>
    </w:p>
    <w:p w14:paraId="3E47F6D4" w14:textId="5190E7A4" w:rsidR="005D0C65" w:rsidRDefault="005D0C65" w:rsidP="00653C70">
      <w:pPr>
        <w:pStyle w:val="Style10"/>
        <w:widowControl/>
        <w:tabs>
          <w:tab w:val="left" w:pos="552"/>
          <w:tab w:val="left" w:pos="7655"/>
        </w:tabs>
        <w:spacing w:before="485"/>
        <w:ind w:left="552" w:right="19" w:firstLine="0"/>
        <w:rPr>
          <w:rStyle w:val="FontStyle22"/>
        </w:rPr>
        <w:sectPr w:rsidR="005D0C65" w:rsidSect="00DF3281">
          <w:headerReference w:type="even" r:id="rId14"/>
          <w:headerReference w:type="default" r:id="rId15"/>
          <w:footerReference w:type="even" r:id="rId16"/>
          <w:footerReference w:type="default" r:id="rId17"/>
          <w:headerReference w:type="first" r:id="rId18"/>
          <w:footerReference w:type="first" r:id="rId19"/>
          <w:pgSz w:w="11905" w:h="16837"/>
          <w:pgMar w:top="1418" w:right="1134" w:bottom="1134" w:left="1418" w:header="709" w:footer="709" w:gutter="0"/>
          <w:pgNumType w:start="1"/>
          <w:cols w:space="60"/>
          <w:noEndnote/>
          <w:titlePg/>
          <w:docGrid w:linePitch="299"/>
        </w:sectPr>
      </w:pPr>
      <w:r>
        <w:rPr>
          <w:rStyle w:val="FontStyle22"/>
        </w:rPr>
        <w:t>.</w:t>
      </w:r>
    </w:p>
    <w:p w14:paraId="75EC1850" w14:textId="514CF638" w:rsidR="009315F7" w:rsidRPr="009315F7" w:rsidRDefault="009315F7" w:rsidP="00C856ED">
      <w:pPr>
        <w:pStyle w:val="Style20"/>
        <w:widowControl/>
        <w:jc w:val="right"/>
        <w:rPr>
          <w:rStyle w:val="FontStyle64"/>
          <w:rFonts w:ascii="Arial Narrow" w:hAnsi="Arial Narrow" w:cstheme="minorHAnsi"/>
          <w:b w:val="0"/>
          <w:sz w:val="22"/>
          <w:szCs w:val="22"/>
        </w:rPr>
      </w:pPr>
      <w:r w:rsidRPr="009315F7">
        <w:rPr>
          <w:rStyle w:val="FontStyle64"/>
          <w:rFonts w:ascii="Arial Narrow" w:hAnsi="Arial Narrow" w:cstheme="minorHAnsi"/>
          <w:b w:val="0"/>
          <w:sz w:val="22"/>
          <w:szCs w:val="22"/>
        </w:rPr>
        <w:lastRenderedPageBreak/>
        <w:t>Príloha č. 1</w:t>
      </w:r>
    </w:p>
    <w:p w14:paraId="36854387" w14:textId="77777777" w:rsidR="009315F7" w:rsidRPr="00653C70" w:rsidRDefault="009315F7" w:rsidP="00653C70">
      <w:pPr>
        <w:pStyle w:val="Style20"/>
        <w:widowControl/>
        <w:jc w:val="both"/>
        <w:rPr>
          <w:rStyle w:val="FontStyle64"/>
          <w:rFonts w:ascii="Arial Narrow" w:hAnsi="Arial Narrow" w:cstheme="minorHAnsi"/>
          <w:b w:val="0"/>
          <w:sz w:val="22"/>
          <w:szCs w:val="22"/>
        </w:rPr>
      </w:pPr>
    </w:p>
    <w:p w14:paraId="3534F099" w14:textId="77777777" w:rsidR="009315F7" w:rsidRPr="00653C70" w:rsidRDefault="009315F7" w:rsidP="00653C70">
      <w:pPr>
        <w:pStyle w:val="Style20"/>
        <w:widowControl/>
        <w:jc w:val="both"/>
        <w:rPr>
          <w:rStyle w:val="FontStyle64"/>
          <w:rFonts w:ascii="Arial Narrow" w:hAnsi="Arial Narrow" w:cstheme="minorHAnsi"/>
          <w:b w:val="0"/>
          <w:sz w:val="22"/>
          <w:szCs w:val="22"/>
        </w:rPr>
      </w:pPr>
    </w:p>
    <w:p w14:paraId="13712CFA" w14:textId="101FF634" w:rsidR="002E7FB7" w:rsidRDefault="002E7FB7" w:rsidP="002E7FB7">
      <w:pPr>
        <w:pStyle w:val="Style20"/>
        <w:widowControl/>
        <w:jc w:val="center"/>
        <w:rPr>
          <w:rStyle w:val="FontStyle64"/>
          <w:rFonts w:ascii="Arial Narrow" w:hAnsi="Arial Narrow" w:cstheme="minorHAnsi"/>
          <w:sz w:val="22"/>
          <w:szCs w:val="22"/>
        </w:rPr>
      </w:pPr>
      <w:r w:rsidRPr="00BE2ECB">
        <w:rPr>
          <w:rStyle w:val="FontStyle64"/>
          <w:rFonts w:ascii="Arial Narrow" w:hAnsi="Arial Narrow" w:cstheme="minorHAnsi"/>
          <w:sz w:val="22"/>
          <w:szCs w:val="22"/>
        </w:rPr>
        <w:t>OPIS PREDMETU ZÁKAZKY</w:t>
      </w:r>
    </w:p>
    <w:p w14:paraId="77D71FB3" w14:textId="77777777" w:rsidR="002E7FB7" w:rsidRPr="00653C70" w:rsidRDefault="002E7FB7" w:rsidP="00653C70">
      <w:pPr>
        <w:pStyle w:val="Style20"/>
        <w:widowControl/>
        <w:jc w:val="both"/>
        <w:rPr>
          <w:rStyle w:val="FontStyle64"/>
          <w:rFonts w:ascii="Arial Narrow" w:hAnsi="Arial Narrow" w:cstheme="minorHAnsi"/>
          <w:b w:val="0"/>
          <w:sz w:val="22"/>
          <w:szCs w:val="22"/>
        </w:rPr>
      </w:pPr>
    </w:p>
    <w:p w14:paraId="12E80EAA" w14:textId="121A12BE" w:rsidR="002E7FB7" w:rsidRDefault="0055078C" w:rsidP="00653C70">
      <w:pPr>
        <w:pStyle w:val="Style3"/>
        <w:widowControl/>
        <w:spacing w:after="120" w:line="240" w:lineRule="auto"/>
        <w:rPr>
          <w:rStyle w:val="FontStyle60"/>
          <w:rFonts w:ascii="Arial Narrow" w:hAnsi="Arial Narrow" w:cstheme="minorHAnsi"/>
          <w:sz w:val="22"/>
          <w:szCs w:val="22"/>
        </w:rPr>
      </w:pPr>
      <w:bookmarkStart w:id="6" w:name="bookmark36"/>
      <w:r w:rsidRPr="003B4C98">
        <w:rPr>
          <w:rFonts w:ascii="Arial Narrow" w:hAnsi="Arial Narrow"/>
          <w:b/>
          <w:bCs/>
          <w:sz w:val="22"/>
          <w:szCs w:val="22"/>
        </w:rPr>
        <w:t>Názov zákazky: „</w:t>
      </w:r>
      <w:r w:rsidRPr="003B4C98">
        <w:rPr>
          <w:rStyle w:val="FontStyle60"/>
          <w:rFonts w:ascii="Arial Narrow" w:hAnsi="Arial Narrow" w:cstheme="minorHAnsi"/>
          <w:b/>
          <w:sz w:val="22"/>
          <w:szCs w:val="22"/>
        </w:rPr>
        <w:t>Zabezpečenie dodávky elektrickej energie pre MF SR – Výzva č. 5“</w:t>
      </w:r>
    </w:p>
    <w:p w14:paraId="49CEB023" w14:textId="77777777" w:rsidR="007C357A" w:rsidRDefault="002E7FB7" w:rsidP="00334B2B">
      <w:pPr>
        <w:pStyle w:val="Style3"/>
        <w:widowControl/>
        <w:spacing w:line="240" w:lineRule="auto"/>
        <w:rPr>
          <w:rStyle w:val="FontStyle22"/>
          <w:rFonts w:ascii="Arial Narrow" w:hAnsi="Arial Narrow"/>
          <w:sz w:val="22"/>
          <w:szCs w:val="22"/>
        </w:rPr>
      </w:pPr>
      <w:r w:rsidRPr="00202E62">
        <w:rPr>
          <w:rStyle w:val="FontStyle22"/>
          <w:rFonts w:ascii="Arial Narrow" w:hAnsi="Arial Narrow"/>
          <w:sz w:val="22"/>
          <w:szCs w:val="22"/>
        </w:rPr>
        <w:t>P</w:t>
      </w:r>
      <w:bookmarkEnd w:id="6"/>
      <w:r w:rsidRPr="00202E62">
        <w:rPr>
          <w:rStyle w:val="FontStyle22"/>
          <w:rFonts w:ascii="Arial Narrow" w:hAnsi="Arial Narrow"/>
          <w:sz w:val="22"/>
          <w:szCs w:val="22"/>
        </w:rPr>
        <w:t>redmetom zákazky je dodávka elektri</w:t>
      </w:r>
      <w:r w:rsidR="000000AA">
        <w:rPr>
          <w:rStyle w:val="FontStyle22"/>
          <w:rFonts w:ascii="Arial Narrow" w:hAnsi="Arial Narrow"/>
          <w:sz w:val="22"/>
          <w:szCs w:val="22"/>
        </w:rPr>
        <w:t>ny</w:t>
      </w:r>
      <w:r w:rsidR="00334B2B">
        <w:rPr>
          <w:rStyle w:val="FontStyle22"/>
          <w:rFonts w:ascii="Arial Narrow" w:hAnsi="Arial Narrow"/>
          <w:sz w:val="22"/>
          <w:szCs w:val="22"/>
        </w:rPr>
        <w:t xml:space="preserve"> </w:t>
      </w:r>
      <w:r w:rsidRPr="00202E62">
        <w:rPr>
          <w:rStyle w:val="FontStyle22"/>
          <w:rFonts w:ascii="Arial Narrow" w:hAnsi="Arial Narrow"/>
          <w:sz w:val="22"/>
          <w:szCs w:val="22"/>
        </w:rPr>
        <w:t>s prevzatím zodpovednosti za odchýlku vrátane</w:t>
      </w:r>
      <w:r w:rsidR="00334B2B">
        <w:rPr>
          <w:rStyle w:val="FontStyle22"/>
          <w:rFonts w:ascii="Arial Narrow" w:hAnsi="Arial Narrow"/>
          <w:sz w:val="22"/>
          <w:szCs w:val="22"/>
        </w:rPr>
        <w:t xml:space="preserve"> </w:t>
      </w:r>
      <w:r w:rsidR="00576207">
        <w:rPr>
          <w:rStyle w:val="FontStyle22"/>
          <w:rFonts w:ascii="Arial Narrow" w:hAnsi="Arial Narrow"/>
          <w:sz w:val="22"/>
          <w:szCs w:val="22"/>
        </w:rPr>
        <w:t>zabezpečenia</w:t>
      </w:r>
      <w:r w:rsidRPr="00202E62">
        <w:rPr>
          <w:rStyle w:val="FontStyle22"/>
          <w:rFonts w:ascii="Arial Narrow" w:hAnsi="Arial Narrow"/>
          <w:sz w:val="22"/>
          <w:szCs w:val="22"/>
        </w:rPr>
        <w:t xml:space="preserve"> distribučných a regulovaných služieb do odberných miest verejného </w:t>
      </w:r>
    </w:p>
    <w:p w14:paraId="6B875451" w14:textId="4B8A90A9" w:rsidR="002E7FB7" w:rsidRDefault="002E7FB7" w:rsidP="00334B2B">
      <w:pPr>
        <w:pStyle w:val="Style3"/>
        <w:widowControl/>
        <w:spacing w:line="240" w:lineRule="auto"/>
        <w:rPr>
          <w:rStyle w:val="FontStyle22"/>
          <w:rFonts w:ascii="Arial Narrow" w:hAnsi="Arial Narrow"/>
          <w:sz w:val="22"/>
          <w:szCs w:val="22"/>
        </w:rPr>
      </w:pPr>
      <w:r w:rsidRPr="00202E62">
        <w:rPr>
          <w:rStyle w:val="FontStyle22"/>
          <w:rFonts w:ascii="Arial Narrow" w:hAnsi="Arial Narrow"/>
          <w:sz w:val="22"/>
          <w:szCs w:val="22"/>
        </w:rPr>
        <w:t>obstarávateľa Ministerstva financií Slovenskej republiky na</w:t>
      </w:r>
      <w:r>
        <w:rPr>
          <w:rStyle w:val="FontStyle22"/>
          <w:rFonts w:ascii="Arial Narrow" w:hAnsi="Arial Narrow"/>
          <w:sz w:val="22"/>
          <w:szCs w:val="22"/>
        </w:rPr>
        <w:t xml:space="preserve"> obdobie 24</w:t>
      </w:r>
      <w:r w:rsidRPr="00202E62">
        <w:rPr>
          <w:rStyle w:val="FontStyle22"/>
          <w:rFonts w:ascii="Arial Narrow" w:hAnsi="Arial Narrow"/>
          <w:sz w:val="22"/>
          <w:szCs w:val="22"/>
        </w:rPr>
        <w:t xml:space="preserve"> mesiacov s účinnosťou od 1. </w:t>
      </w:r>
      <w:r>
        <w:rPr>
          <w:rStyle w:val="FontStyle22"/>
          <w:rFonts w:ascii="Arial Narrow" w:hAnsi="Arial Narrow"/>
          <w:sz w:val="22"/>
          <w:szCs w:val="22"/>
        </w:rPr>
        <w:t>1</w:t>
      </w:r>
      <w:r w:rsidRPr="00202E62">
        <w:rPr>
          <w:rStyle w:val="FontStyle22"/>
          <w:rFonts w:ascii="Arial Narrow" w:hAnsi="Arial Narrow"/>
          <w:sz w:val="22"/>
          <w:szCs w:val="22"/>
        </w:rPr>
        <w:t xml:space="preserve">. </w:t>
      </w:r>
      <w:r>
        <w:rPr>
          <w:rStyle w:val="FontStyle22"/>
          <w:rFonts w:ascii="Arial Narrow" w:hAnsi="Arial Narrow"/>
          <w:sz w:val="22"/>
          <w:szCs w:val="22"/>
        </w:rPr>
        <w:t>2025</w:t>
      </w:r>
      <w:r w:rsidRPr="00202E62">
        <w:rPr>
          <w:rStyle w:val="FontStyle22"/>
          <w:rFonts w:ascii="Arial Narrow" w:hAnsi="Arial Narrow"/>
          <w:sz w:val="22"/>
          <w:szCs w:val="22"/>
        </w:rPr>
        <w:t xml:space="preserve"> 0</w:t>
      </w:r>
      <w:r w:rsidR="00653C70">
        <w:rPr>
          <w:rStyle w:val="FontStyle22"/>
          <w:rFonts w:ascii="Arial Narrow" w:hAnsi="Arial Narrow"/>
          <w:sz w:val="22"/>
          <w:szCs w:val="22"/>
        </w:rPr>
        <w:t>.</w:t>
      </w:r>
      <w:r w:rsidRPr="00202E62">
        <w:rPr>
          <w:rStyle w:val="FontStyle22"/>
          <w:rFonts w:ascii="Arial Narrow" w:hAnsi="Arial Narrow"/>
          <w:sz w:val="22"/>
          <w:szCs w:val="22"/>
        </w:rPr>
        <w:t>00 hod. do 31. 12. 202</w:t>
      </w:r>
      <w:r>
        <w:rPr>
          <w:rStyle w:val="FontStyle22"/>
          <w:rFonts w:ascii="Arial Narrow" w:hAnsi="Arial Narrow"/>
          <w:sz w:val="22"/>
          <w:szCs w:val="22"/>
        </w:rPr>
        <w:t>6</w:t>
      </w:r>
      <w:r w:rsidRPr="00202E62">
        <w:rPr>
          <w:rStyle w:val="FontStyle22"/>
          <w:rFonts w:ascii="Arial Narrow" w:hAnsi="Arial Narrow"/>
          <w:sz w:val="22"/>
          <w:szCs w:val="22"/>
        </w:rPr>
        <w:t xml:space="preserve"> 24</w:t>
      </w:r>
      <w:r w:rsidR="00653C70">
        <w:rPr>
          <w:rStyle w:val="FontStyle22"/>
          <w:rFonts w:ascii="Arial Narrow" w:hAnsi="Arial Narrow"/>
          <w:sz w:val="22"/>
          <w:szCs w:val="22"/>
        </w:rPr>
        <w:t>.</w:t>
      </w:r>
      <w:r w:rsidRPr="00202E62">
        <w:rPr>
          <w:rStyle w:val="FontStyle22"/>
          <w:rFonts w:ascii="Arial Narrow" w:hAnsi="Arial Narrow"/>
          <w:sz w:val="22"/>
          <w:szCs w:val="22"/>
        </w:rPr>
        <w:t xml:space="preserve">00 hod. </w:t>
      </w:r>
    </w:p>
    <w:p w14:paraId="41BA88FC" w14:textId="77777777" w:rsidR="002E7FB7" w:rsidRPr="00202E62" w:rsidRDefault="002E7FB7" w:rsidP="002E7FB7">
      <w:pPr>
        <w:pStyle w:val="Style3"/>
        <w:widowControl/>
        <w:spacing w:line="240" w:lineRule="auto"/>
        <w:rPr>
          <w:rStyle w:val="FontStyle22"/>
          <w:rFonts w:ascii="Arial Narrow" w:hAnsi="Arial Narrow"/>
          <w:sz w:val="22"/>
          <w:szCs w:val="22"/>
        </w:rPr>
      </w:pPr>
    </w:p>
    <w:p w14:paraId="30F356E3" w14:textId="6416F0D3" w:rsidR="00FC7CAB" w:rsidRDefault="002E7FB7" w:rsidP="002E7FB7">
      <w:pPr>
        <w:pStyle w:val="Style10"/>
        <w:widowControl/>
        <w:spacing w:line="240" w:lineRule="auto"/>
        <w:ind w:firstLine="0"/>
        <w:rPr>
          <w:rStyle w:val="FontStyle60"/>
          <w:rFonts w:ascii="Arial Narrow" w:hAnsi="Arial Narrow" w:cstheme="minorHAnsi"/>
          <w:sz w:val="22"/>
          <w:szCs w:val="22"/>
        </w:rPr>
      </w:pPr>
      <w:r w:rsidRPr="00F23E75">
        <w:rPr>
          <w:rStyle w:val="FontStyle60"/>
          <w:rFonts w:ascii="Arial Narrow" w:hAnsi="Arial Narrow" w:cstheme="minorHAnsi"/>
          <w:sz w:val="22"/>
          <w:szCs w:val="22"/>
        </w:rPr>
        <w:t xml:space="preserve">Povinnosťou </w:t>
      </w:r>
      <w:r w:rsidR="006013FA">
        <w:rPr>
          <w:rStyle w:val="FontStyle60"/>
          <w:rFonts w:ascii="Arial Narrow" w:hAnsi="Arial Narrow" w:cstheme="minorHAnsi"/>
          <w:sz w:val="22"/>
          <w:szCs w:val="22"/>
        </w:rPr>
        <w:t>D</w:t>
      </w:r>
      <w:r w:rsidRPr="00F23E75">
        <w:rPr>
          <w:rStyle w:val="FontStyle60"/>
          <w:rFonts w:ascii="Arial Narrow" w:hAnsi="Arial Narrow" w:cstheme="minorHAnsi"/>
          <w:sz w:val="22"/>
          <w:szCs w:val="22"/>
        </w:rPr>
        <w:t>odávateľa je postupovať v súlade so všeobecne záväznými právnymi predpismi v oblasti energetiky a príslušnými vyhláškami, výnosmi a</w:t>
      </w:r>
      <w:r w:rsidR="00FC7CAB">
        <w:rPr>
          <w:rStyle w:val="FontStyle60"/>
          <w:rFonts w:ascii="Arial Narrow" w:hAnsi="Arial Narrow" w:cstheme="minorHAnsi"/>
          <w:sz w:val="22"/>
          <w:szCs w:val="22"/>
        </w:rPr>
        <w:t> </w:t>
      </w:r>
      <w:r w:rsidRPr="00F23E75">
        <w:rPr>
          <w:rStyle w:val="FontStyle60"/>
          <w:rFonts w:ascii="Arial Narrow" w:hAnsi="Arial Narrow" w:cstheme="minorHAnsi"/>
          <w:sz w:val="22"/>
          <w:szCs w:val="22"/>
        </w:rPr>
        <w:t>rozhodnutiami</w:t>
      </w:r>
    </w:p>
    <w:p w14:paraId="2C25F235" w14:textId="2FC6C218" w:rsidR="002E7FB7" w:rsidRPr="00653C70" w:rsidRDefault="002E7FB7" w:rsidP="002E7FB7">
      <w:pPr>
        <w:pStyle w:val="Style10"/>
        <w:widowControl/>
        <w:spacing w:line="240" w:lineRule="auto"/>
        <w:ind w:firstLine="0"/>
        <w:rPr>
          <w:rStyle w:val="FontStyle33"/>
          <w:rFonts w:ascii="Arial Narrow" w:hAnsi="Arial Narrow" w:cstheme="minorHAnsi"/>
          <w:b w:val="0"/>
          <w:i w:val="0"/>
          <w:sz w:val="22"/>
          <w:szCs w:val="22"/>
        </w:rPr>
      </w:pPr>
      <w:r w:rsidRPr="00F23E75">
        <w:rPr>
          <w:rStyle w:val="FontStyle60"/>
          <w:rFonts w:ascii="Arial Narrow" w:hAnsi="Arial Narrow" w:cstheme="minorHAnsi"/>
          <w:sz w:val="22"/>
          <w:szCs w:val="22"/>
        </w:rPr>
        <w:t>Úradu pre reguláciu sieťových odvetví</w:t>
      </w:r>
      <w:r w:rsidRPr="00653C70">
        <w:rPr>
          <w:rStyle w:val="FontStyle60"/>
          <w:rFonts w:ascii="Arial Narrow" w:hAnsi="Arial Narrow" w:cstheme="minorHAnsi"/>
          <w:b/>
          <w:sz w:val="22"/>
          <w:szCs w:val="22"/>
        </w:rPr>
        <w:t>.</w:t>
      </w:r>
    </w:p>
    <w:p w14:paraId="46C999BE" w14:textId="77777777" w:rsidR="002E7FB7" w:rsidRPr="00653C70" w:rsidRDefault="002E7FB7" w:rsidP="002E7FB7">
      <w:pPr>
        <w:pStyle w:val="Style10"/>
        <w:widowControl/>
        <w:spacing w:line="240" w:lineRule="exact"/>
        <w:ind w:firstLine="0"/>
        <w:rPr>
          <w:rStyle w:val="FontStyle33"/>
          <w:rFonts w:ascii="Arial Narrow" w:hAnsi="Arial Narrow" w:cstheme="minorHAnsi"/>
          <w:b w:val="0"/>
          <w:i w:val="0"/>
          <w:sz w:val="22"/>
          <w:szCs w:val="22"/>
        </w:rPr>
      </w:pPr>
    </w:p>
    <w:p w14:paraId="3F1BFA98" w14:textId="2D7B46F4" w:rsidR="002E7FB7" w:rsidRDefault="002E7FB7" w:rsidP="002E7FB7">
      <w:pPr>
        <w:pStyle w:val="Zkladntext2"/>
        <w:rPr>
          <w:rStyle w:val="FontStyle22"/>
          <w:rFonts w:ascii="Arial Narrow" w:hAnsi="Arial Narrow"/>
          <w:b/>
          <w:sz w:val="22"/>
          <w:szCs w:val="22"/>
        </w:rPr>
      </w:pPr>
      <w:r w:rsidRPr="003B7AA8">
        <w:rPr>
          <w:rFonts w:ascii="Arial Narrow" w:hAnsi="Arial Narrow" w:cstheme="minorHAnsi"/>
          <w:b/>
          <w:sz w:val="22"/>
          <w:szCs w:val="22"/>
        </w:rPr>
        <w:t xml:space="preserve">Dodanie elektriny bude pre nasledovné odberné miesta (OM) s predpokladaným objemom odberu na </w:t>
      </w:r>
      <w:r>
        <w:rPr>
          <w:rFonts w:ascii="Arial Narrow" w:hAnsi="Arial Narrow" w:cstheme="minorHAnsi"/>
          <w:b/>
          <w:sz w:val="22"/>
          <w:szCs w:val="22"/>
        </w:rPr>
        <w:t>obdobie 24</w:t>
      </w:r>
      <w:r w:rsidRPr="00612779">
        <w:rPr>
          <w:rFonts w:ascii="Arial Narrow" w:hAnsi="Arial Narrow" w:cstheme="minorHAnsi"/>
          <w:b/>
          <w:sz w:val="22"/>
          <w:szCs w:val="22"/>
        </w:rPr>
        <w:t xml:space="preserve"> mesiacov od 1.</w:t>
      </w:r>
      <w:r>
        <w:rPr>
          <w:rFonts w:ascii="Arial Narrow" w:hAnsi="Arial Narrow" w:cstheme="minorHAnsi"/>
          <w:b/>
          <w:sz w:val="22"/>
          <w:szCs w:val="22"/>
        </w:rPr>
        <w:t xml:space="preserve"> 1</w:t>
      </w:r>
      <w:r w:rsidRPr="00612779">
        <w:rPr>
          <w:rFonts w:ascii="Arial Narrow" w:hAnsi="Arial Narrow" w:cstheme="minorHAnsi"/>
          <w:b/>
          <w:sz w:val="22"/>
          <w:szCs w:val="22"/>
        </w:rPr>
        <w:t>.</w:t>
      </w:r>
      <w:r>
        <w:rPr>
          <w:rFonts w:ascii="Arial Narrow" w:hAnsi="Arial Narrow" w:cstheme="minorHAnsi"/>
          <w:b/>
          <w:sz w:val="22"/>
          <w:szCs w:val="22"/>
        </w:rPr>
        <w:t xml:space="preserve"> </w:t>
      </w:r>
      <w:r w:rsidRPr="00612779">
        <w:rPr>
          <w:rFonts w:ascii="Arial Narrow" w:hAnsi="Arial Narrow" w:cstheme="minorHAnsi"/>
          <w:b/>
          <w:sz w:val="22"/>
          <w:szCs w:val="22"/>
        </w:rPr>
        <w:t>202</w:t>
      </w:r>
      <w:r>
        <w:rPr>
          <w:rFonts w:ascii="Arial Narrow" w:hAnsi="Arial Narrow" w:cstheme="minorHAnsi"/>
          <w:b/>
          <w:sz w:val="22"/>
          <w:szCs w:val="22"/>
        </w:rPr>
        <w:t>5</w:t>
      </w:r>
      <w:r w:rsidRPr="00612779">
        <w:rPr>
          <w:rFonts w:ascii="Arial Narrow" w:hAnsi="Arial Narrow" w:cstheme="minorHAnsi"/>
          <w:b/>
          <w:sz w:val="22"/>
          <w:szCs w:val="22"/>
        </w:rPr>
        <w:t xml:space="preserve"> </w:t>
      </w:r>
      <w:r w:rsidRPr="00E32B78">
        <w:rPr>
          <w:rStyle w:val="FontStyle22"/>
          <w:rFonts w:ascii="Arial Narrow" w:hAnsi="Arial Narrow"/>
          <w:b/>
          <w:sz w:val="22"/>
          <w:szCs w:val="22"/>
        </w:rPr>
        <w:t>0</w:t>
      </w:r>
      <w:r w:rsidR="00653C70">
        <w:rPr>
          <w:rStyle w:val="FontStyle22"/>
          <w:rFonts w:ascii="Arial Narrow" w:hAnsi="Arial Narrow"/>
          <w:b/>
          <w:sz w:val="22"/>
          <w:szCs w:val="22"/>
        </w:rPr>
        <w:t>.</w:t>
      </w:r>
      <w:r w:rsidRPr="00E32B78">
        <w:rPr>
          <w:rStyle w:val="FontStyle22"/>
          <w:rFonts w:ascii="Arial Narrow" w:hAnsi="Arial Narrow"/>
          <w:b/>
          <w:sz w:val="22"/>
          <w:szCs w:val="22"/>
        </w:rPr>
        <w:t>00 h</w:t>
      </w:r>
      <w:r w:rsidR="00FC2C6B">
        <w:rPr>
          <w:rStyle w:val="FontStyle22"/>
          <w:rFonts w:ascii="Arial Narrow" w:hAnsi="Arial Narrow"/>
          <w:b/>
          <w:sz w:val="22"/>
          <w:szCs w:val="22"/>
        </w:rPr>
        <w:t>od.</w:t>
      </w:r>
      <w:r w:rsidRPr="00612779">
        <w:rPr>
          <w:rStyle w:val="FontStyle22"/>
          <w:rFonts w:ascii="Arial Narrow" w:hAnsi="Arial Narrow"/>
          <w:sz w:val="22"/>
          <w:szCs w:val="22"/>
        </w:rPr>
        <w:t xml:space="preserve"> </w:t>
      </w:r>
      <w:r w:rsidRPr="00612779">
        <w:rPr>
          <w:rFonts w:ascii="Arial Narrow" w:hAnsi="Arial Narrow" w:cstheme="minorHAnsi"/>
          <w:b/>
          <w:sz w:val="22"/>
          <w:szCs w:val="22"/>
        </w:rPr>
        <w:t>do 31.</w:t>
      </w:r>
      <w:r>
        <w:rPr>
          <w:rFonts w:ascii="Arial Narrow" w:hAnsi="Arial Narrow" w:cstheme="minorHAnsi"/>
          <w:b/>
          <w:sz w:val="22"/>
          <w:szCs w:val="22"/>
        </w:rPr>
        <w:t xml:space="preserve"> </w:t>
      </w:r>
      <w:r w:rsidRPr="00612779">
        <w:rPr>
          <w:rFonts w:ascii="Arial Narrow" w:hAnsi="Arial Narrow" w:cstheme="minorHAnsi"/>
          <w:b/>
          <w:sz w:val="22"/>
          <w:szCs w:val="22"/>
        </w:rPr>
        <w:t>12.</w:t>
      </w:r>
      <w:r>
        <w:rPr>
          <w:rFonts w:ascii="Arial Narrow" w:hAnsi="Arial Narrow" w:cstheme="minorHAnsi"/>
          <w:b/>
          <w:sz w:val="22"/>
          <w:szCs w:val="22"/>
        </w:rPr>
        <w:t xml:space="preserve"> </w:t>
      </w:r>
      <w:r w:rsidRPr="00612779">
        <w:rPr>
          <w:rFonts w:ascii="Arial Narrow" w:hAnsi="Arial Narrow" w:cstheme="minorHAnsi"/>
          <w:b/>
          <w:sz w:val="22"/>
          <w:szCs w:val="22"/>
        </w:rPr>
        <w:t>202</w:t>
      </w:r>
      <w:r>
        <w:rPr>
          <w:rFonts w:ascii="Arial Narrow" w:hAnsi="Arial Narrow" w:cstheme="minorHAnsi"/>
          <w:b/>
          <w:sz w:val="22"/>
          <w:szCs w:val="22"/>
        </w:rPr>
        <w:t xml:space="preserve">6 </w:t>
      </w:r>
      <w:r>
        <w:rPr>
          <w:rStyle w:val="FontStyle22"/>
          <w:rFonts w:ascii="Arial Narrow" w:hAnsi="Arial Narrow"/>
          <w:b/>
          <w:sz w:val="22"/>
          <w:szCs w:val="22"/>
        </w:rPr>
        <w:t>24</w:t>
      </w:r>
      <w:r w:rsidR="00653C70">
        <w:rPr>
          <w:rStyle w:val="FontStyle22"/>
          <w:rFonts w:ascii="Arial Narrow" w:hAnsi="Arial Narrow"/>
          <w:b/>
          <w:sz w:val="22"/>
          <w:szCs w:val="22"/>
        </w:rPr>
        <w:t>.</w:t>
      </w:r>
      <w:r>
        <w:rPr>
          <w:rStyle w:val="FontStyle22"/>
          <w:rFonts w:ascii="Arial Narrow" w:hAnsi="Arial Narrow"/>
          <w:b/>
          <w:sz w:val="22"/>
          <w:szCs w:val="22"/>
        </w:rPr>
        <w:t>00 h</w:t>
      </w:r>
      <w:r w:rsidR="00FC2C6B">
        <w:rPr>
          <w:rStyle w:val="FontStyle22"/>
          <w:rFonts w:ascii="Arial Narrow" w:hAnsi="Arial Narrow"/>
          <w:b/>
          <w:sz w:val="22"/>
          <w:szCs w:val="22"/>
        </w:rPr>
        <w:t>od.</w:t>
      </w:r>
    </w:p>
    <w:p w14:paraId="2F697AA0" w14:textId="77777777" w:rsidR="002E7FB7" w:rsidRPr="00653C70" w:rsidRDefault="002E7FB7" w:rsidP="002E7FB7">
      <w:pPr>
        <w:pStyle w:val="Zkladntext2"/>
        <w:rPr>
          <w:rStyle w:val="FontStyle22"/>
          <w:rFonts w:ascii="Arial Narrow" w:hAnsi="Arial Narrow"/>
          <w:sz w:val="22"/>
          <w:szCs w:val="22"/>
        </w:rPr>
      </w:pPr>
    </w:p>
    <w:tbl>
      <w:tblPr>
        <w:tblW w:w="13884" w:type="dxa"/>
        <w:tblInd w:w="-10" w:type="dxa"/>
        <w:tblLayout w:type="fixed"/>
        <w:tblCellMar>
          <w:left w:w="70" w:type="dxa"/>
          <w:right w:w="70" w:type="dxa"/>
        </w:tblCellMar>
        <w:tblLook w:val="04A0" w:firstRow="1" w:lastRow="0" w:firstColumn="1" w:lastColumn="0" w:noHBand="0" w:noVBand="1"/>
      </w:tblPr>
      <w:tblGrid>
        <w:gridCol w:w="2268"/>
        <w:gridCol w:w="1843"/>
        <w:gridCol w:w="849"/>
        <w:gridCol w:w="1186"/>
        <w:gridCol w:w="1877"/>
        <w:gridCol w:w="992"/>
        <w:gridCol w:w="1021"/>
        <w:gridCol w:w="1565"/>
        <w:gridCol w:w="992"/>
        <w:gridCol w:w="1291"/>
      </w:tblGrid>
      <w:tr w:rsidR="00B36EBB" w:rsidRPr="00DF6500" w14:paraId="4AC0FF51" w14:textId="77777777" w:rsidTr="00653C70">
        <w:trPr>
          <w:trHeight w:val="1128"/>
        </w:trPr>
        <w:tc>
          <w:tcPr>
            <w:tcW w:w="2268"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057FBDFC" w14:textId="6546059F" w:rsidR="004523F6" w:rsidRDefault="002E7FB7" w:rsidP="00AF09A9">
            <w:pPr>
              <w:ind w:left="497"/>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Adresa</w:t>
            </w:r>
          </w:p>
          <w:p w14:paraId="7C922B0E" w14:textId="04671DCA" w:rsidR="002E7FB7" w:rsidRPr="00DF6500" w:rsidRDefault="004523F6" w:rsidP="00AF09A9">
            <w:pPr>
              <w:ind w:left="497"/>
              <w:jc w:val="center"/>
              <w:rPr>
                <w:rFonts w:ascii="Arial Narrow" w:eastAsia="Times New Roman" w:hAnsi="Arial Narrow"/>
                <w:b/>
                <w:bCs/>
                <w:color w:val="000000"/>
                <w:sz w:val="21"/>
                <w:szCs w:val="21"/>
              </w:rPr>
            </w:pPr>
            <w:r>
              <w:rPr>
                <w:rFonts w:ascii="Arial Narrow" w:eastAsia="Times New Roman" w:hAnsi="Arial Narrow"/>
                <w:b/>
                <w:bCs/>
                <w:color w:val="000000"/>
                <w:sz w:val="21"/>
                <w:szCs w:val="21"/>
              </w:rPr>
              <w:t>o</w:t>
            </w:r>
            <w:r w:rsidR="009315F7">
              <w:rPr>
                <w:rFonts w:ascii="Arial Narrow" w:eastAsia="Times New Roman" w:hAnsi="Arial Narrow"/>
                <w:b/>
                <w:bCs/>
                <w:color w:val="000000"/>
                <w:sz w:val="21"/>
                <w:szCs w:val="21"/>
              </w:rPr>
              <w:t>dberného</w:t>
            </w:r>
            <w:r>
              <w:rPr>
                <w:rFonts w:ascii="Arial Narrow" w:eastAsia="Times New Roman" w:hAnsi="Arial Narrow"/>
                <w:b/>
                <w:bCs/>
                <w:color w:val="000000"/>
                <w:sz w:val="21"/>
                <w:szCs w:val="21"/>
              </w:rPr>
              <w:t xml:space="preserve"> </w:t>
            </w:r>
            <w:r w:rsidR="002E7FB7" w:rsidRPr="00DF6500">
              <w:rPr>
                <w:rFonts w:ascii="Arial Narrow" w:eastAsia="Times New Roman" w:hAnsi="Arial Narrow"/>
                <w:b/>
                <w:bCs/>
                <w:color w:val="000000"/>
                <w:sz w:val="21"/>
                <w:szCs w:val="21"/>
              </w:rPr>
              <w:t>miesta</w:t>
            </w:r>
          </w:p>
        </w:tc>
        <w:tc>
          <w:tcPr>
            <w:tcW w:w="1843" w:type="dxa"/>
            <w:tcBorders>
              <w:top w:val="single" w:sz="8" w:space="0" w:color="auto"/>
              <w:left w:val="nil"/>
              <w:bottom w:val="single" w:sz="8" w:space="0" w:color="auto"/>
              <w:right w:val="single" w:sz="8" w:space="0" w:color="auto"/>
            </w:tcBorders>
            <w:shd w:val="clear" w:color="000000" w:fill="DDEBF7"/>
            <w:noWrap/>
            <w:vAlign w:val="center"/>
            <w:hideMark/>
          </w:tcPr>
          <w:p w14:paraId="0E8ABD9D" w14:textId="77777777" w:rsidR="002E7FB7" w:rsidRPr="00DF6500" w:rsidRDefault="002E7FB7" w:rsidP="00AF09A9">
            <w:pPr>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EIC</w:t>
            </w:r>
          </w:p>
        </w:tc>
        <w:tc>
          <w:tcPr>
            <w:tcW w:w="849" w:type="dxa"/>
            <w:tcBorders>
              <w:top w:val="single" w:sz="8" w:space="0" w:color="auto"/>
              <w:left w:val="nil"/>
              <w:bottom w:val="single" w:sz="8" w:space="0" w:color="auto"/>
              <w:right w:val="single" w:sz="8" w:space="0" w:color="auto"/>
            </w:tcBorders>
            <w:shd w:val="clear" w:color="000000" w:fill="DDEBF7"/>
            <w:noWrap/>
            <w:vAlign w:val="center"/>
            <w:hideMark/>
          </w:tcPr>
          <w:p w14:paraId="7B98D785" w14:textId="4A528711" w:rsidR="002E7FB7" w:rsidRDefault="002E7FB7" w:rsidP="00653C70">
            <w:pPr>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Odberné</w:t>
            </w:r>
          </w:p>
          <w:p w14:paraId="3190FEF4" w14:textId="77777777" w:rsidR="002E7FB7" w:rsidRPr="00DF6500" w:rsidRDefault="002E7FB7" w:rsidP="00653C70">
            <w:pPr>
              <w:jc w:val="center"/>
              <w:rPr>
                <w:rFonts w:ascii="Arial Narrow" w:eastAsia="Times New Roman" w:hAnsi="Arial Narrow"/>
                <w:b/>
                <w:bCs/>
                <w:color w:val="000000"/>
                <w:sz w:val="21"/>
                <w:szCs w:val="21"/>
              </w:rPr>
            </w:pPr>
            <w:r>
              <w:rPr>
                <w:rFonts w:ascii="Arial Narrow" w:eastAsia="Times New Roman" w:hAnsi="Arial Narrow"/>
                <w:b/>
                <w:bCs/>
                <w:color w:val="000000"/>
                <w:sz w:val="21"/>
                <w:szCs w:val="21"/>
              </w:rPr>
              <w:t>miesta</w:t>
            </w:r>
          </w:p>
        </w:tc>
        <w:tc>
          <w:tcPr>
            <w:tcW w:w="1186" w:type="dxa"/>
            <w:tcBorders>
              <w:top w:val="single" w:sz="8" w:space="0" w:color="auto"/>
              <w:left w:val="nil"/>
              <w:bottom w:val="single" w:sz="8" w:space="0" w:color="auto"/>
              <w:right w:val="single" w:sz="8" w:space="0" w:color="auto"/>
            </w:tcBorders>
            <w:shd w:val="clear" w:color="000000" w:fill="DDEBF7"/>
            <w:vAlign w:val="center"/>
            <w:hideMark/>
          </w:tcPr>
          <w:p w14:paraId="2291B760" w14:textId="77777777" w:rsidR="002E7FB7" w:rsidRPr="00DF6500" w:rsidRDefault="002E7FB7" w:rsidP="00AF09A9">
            <w:pPr>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Produkt</w:t>
            </w:r>
          </w:p>
        </w:tc>
        <w:tc>
          <w:tcPr>
            <w:tcW w:w="1877" w:type="dxa"/>
            <w:tcBorders>
              <w:top w:val="single" w:sz="8" w:space="0" w:color="auto"/>
              <w:left w:val="nil"/>
              <w:bottom w:val="single" w:sz="8" w:space="0" w:color="auto"/>
              <w:right w:val="single" w:sz="8" w:space="0" w:color="auto"/>
            </w:tcBorders>
            <w:shd w:val="clear" w:color="000000" w:fill="DDEBF7"/>
            <w:vAlign w:val="center"/>
            <w:hideMark/>
          </w:tcPr>
          <w:p w14:paraId="4B34A475" w14:textId="5B147D01" w:rsidR="002E7FB7" w:rsidRPr="00DF6500" w:rsidRDefault="002E7FB7" w:rsidP="00AF09A9">
            <w:pPr>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Obdobie</w:t>
            </w:r>
          </w:p>
        </w:tc>
        <w:tc>
          <w:tcPr>
            <w:tcW w:w="992" w:type="dxa"/>
            <w:tcBorders>
              <w:top w:val="single" w:sz="8" w:space="0" w:color="auto"/>
              <w:left w:val="nil"/>
              <w:bottom w:val="single" w:sz="8" w:space="0" w:color="auto"/>
              <w:right w:val="single" w:sz="8" w:space="0" w:color="auto"/>
            </w:tcBorders>
            <w:shd w:val="clear" w:color="000000" w:fill="DDEBF7"/>
            <w:noWrap/>
            <w:vAlign w:val="center"/>
            <w:hideMark/>
          </w:tcPr>
          <w:p w14:paraId="3D95FA64" w14:textId="3C0C636F" w:rsidR="002E7FB7" w:rsidRDefault="002E7FB7" w:rsidP="00AF09A9">
            <w:pPr>
              <w:jc w:val="center"/>
              <w:rPr>
                <w:rFonts w:ascii="Arial Narrow" w:eastAsia="Times New Roman" w:hAnsi="Arial Narrow" w:cs="Calibri"/>
                <w:b/>
                <w:bCs/>
                <w:color w:val="000000"/>
                <w:sz w:val="21"/>
                <w:szCs w:val="21"/>
              </w:rPr>
            </w:pPr>
            <w:r w:rsidRPr="00DF6500">
              <w:rPr>
                <w:rFonts w:ascii="Arial Narrow" w:eastAsia="Times New Roman" w:hAnsi="Arial Narrow" w:cs="Calibri"/>
                <w:b/>
                <w:bCs/>
                <w:color w:val="000000"/>
                <w:sz w:val="21"/>
                <w:szCs w:val="21"/>
              </w:rPr>
              <w:t>Nap</w:t>
            </w:r>
            <w:r>
              <w:rPr>
                <w:rFonts w:ascii="Arial Narrow" w:eastAsia="Times New Roman" w:hAnsi="Arial Narrow" w:cs="Calibri"/>
                <w:b/>
                <w:bCs/>
                <w:color w:val="000000"/>
                <w:sz w:val="21"/>
                <w:szCs w:val="21"/>
              </w:rPr>
              <w:t>ä</w:t>
            </w:r>
            <w:r w:rsidRPr="00DF6500">
              <w:rPr>
                <w:rFonts w:ascii="Arial Narrow" w:eastAsia="Times New Roman" w:hAnsi="Arial Narrow" w:cs="Calibri"/>
                <w:b/>
                <w:bCs/>
                <w:color w:val="000000"/>
                <w:sz w:val="21"/>
                <w:szCs w:val="21"/>
              </w:rPr>
              <w:t>ťová</w:t>
            </w:r>
          </w:p>
          <w:p w14:paraId="3DB398A8" w14:textId="77777777" w:rsidR="002E7FB7" w:rsidRPr="00DF6500" w:rsidRDefault="002E7FB7" w:rsidP="00AF09A9">
            <w:pPr>
              <w:jc w:val="center"/>
              <w:rPr>
                <w:rFonts w:ascii="Arial Narrow" w:eastAsia="Times New Roman" w:hAnsi="Arial Narrow" w:cs="Calibri"/>
                <w:b/>
                <w:bCs/>
                <w:color w:val="000000"/>
                <w:sz w:val="21"/>
                <w:szCs w:val="21"/>
              </w:rPr>
            </w:pPr>
            <w:r>
              <w:rPr>
                <w:rFonts w:ascii="Arial Narrow" w:eastAsia="Times New Roman" w:hAnsi="Arial Narrow" w:cs="Calibri"/>
                <w:b/>
                <w:bCs/>
                <w:color w:val="000000"/>
                <w:sz w:val="21"/>
                <w:szCs w:val="21"/>
              </w:rPr>
              <w:t>ú</w:t>
            </w:r>
            <w:r w:rsidRPr="00DF6500">
              <w:rPr>
                <w:rFonts w:ascii="Arial Narrow" w:eastAsia="Times New Roman" w:hAnsi="Arial Narrow" w:cs="Calibri"/>
                <w:b/>
                <w:bCs/>
                <w:color w:val="000000"/>
                <w:sz w:val="21"/>
                <w:szCs w:val="21"/>
              </w:rPr>
              <w:t>roveň</w:t>
            </w:r>
          </w:p>
        </w:tc>
        <w:tc>
          <w:tcPr>
            <w:tcW w:w="1021" w:type="dxa"/>
            <w:tcBorders>
              <w:top w:val="single" w:sz="8" w:space="0" w:color="auto"/>
              <w:left w:val="nil"/>
              <w:bottom w:val="single" w:sz="8" w:space="0" w:color="auto"/>
              <w:right w:val="single" w:sz="8" w:space="0" w:color="auto"/>
            </w:tcBorders>
            <w:shd w:val="clear" w:color="000000" w:fill="DDEBF7"/>
            <w:vAlign w:val="center"/>
            <w:hideMark/>
          </w:tcPr>
          <w:p w14:paraId="2DF44611" w14:textId="424F6B85" w:rsidR="002E7FB7" w:rsidRDefault="002E7FB7" w:rsidP="00AF09A9">
            <w:pPr>
              <w:jc w:val="center"/>
              <w:rPr>
                <w:rFonts w:ascii="Arial Narrow" w:eastAsia="Times New Roman" w:hAnsi="Arial Narrow" w:cs="Calibri"/>
                <w:b/>
                <w:bCs/>
                <w:color w:val="000000"/>
                <w:sz w:val="21"/>
                <w:szCs w:val="21"/>
              </w:rPr>
            </w:pPr>
            <w:r w:rsidRPr="00DF6500">
              <w:rPr>
                <w:rFonts w:ascii="Arial Narrow" w:eastAsia="Times New Roman" w:hAnsi="Arial Narrow"/>
                <w:b/>
                <w:bCs/>
                <w:color w:val="000000"/>
                <w:sz w:val="21"/>
                <w:szCs w:val="21"/>
              </w:rPr>
              <w:t>Tarifa za</w:t>
            </w:r>
          </w:p>
          <w:p w14:paraId="0F30B646" w14:textId="77777777" w:rsidR="002E7FB7" w:rsidRPr="00DF6500" w:rsidRDefault="002E7FB7" w:rsidP="00AF09A9">
            <w:pPr>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distribúciu</w:t>
            </w:r>
          </w:p>
        </w:tc>
        <w:tc>
          <w:tcPr>
            <w:tcW w:w="1565" w:type="dxa"/>
            <w:tcBorders>
              <w:top w:val="single" w:sz="8" w:space="0" w:color="auto"/>
              <w:left w:val="single" w:sz="8" w:space="0" w:color="auto"/>
              <w:bottom w:val="single" w:sz="8" w:space="0" w:color="auto"/>
              <w:right w:val="single" w:sz="8" w:space="0" w:color="auto"/>
            </w:tcBorders>
            <w:shd w:val="clear" w:color="000000" w:fill="DDEBF7"/>
            <w:vAlign w:val="center"/>
          </w:tcPr>
          <w:p w14:paraId="27B5F91F" w14:textId="126C3463" w:rsidR="009315F7" w:rsidRDefault="009315F7" w:rsidP="00AF09A9">
            <w:pPr>
              <w:jc w:val="center"/>
              <w:rPr>
                <w:rFonts w:ascii="Arial Narrow" w:eastAsia="Times New Roman" w:hAnsi="Arial Narrow" w:cstheme="minorHAnsi"/>
                <w:b/>
                <w:bCs/>
                <w:color w:val="000000"/>
                <w:sz w:val="21"/>
                <w:szCs w:val="21"/>
              </w:rPr>
            </w:pPr>
            <w:r>
              <w:rPr>
                <w:rFonts w:ascii="Arial Narrow" w:eastAsia="Times New Roman" w:hAnsi="Arial Narrow" w:cstheme="minorHAnsi"/>
                <w:b/>
                <w:bCs/>
                <w:color w:val="000000"/>
                <w:sz w:val="21"/>
                <w:szCs w:val="21"/>
              </w:rPr>
              <w:t>Rezerv. kapacita</w:t>
            </w:r>
          </w:p>
          <w:p w14:paraId="77C2378E" w14:textId="6C021A40" w:rsidR="00E5079B" w:rsidRDefault="00E5079B" w:rsidP="00AF09A9">
            <w:pPr>
              <w:jc w:val="center"/>
              <w:rPr>
                <w:rFonts w:ascii="Arial Narrow" w:eastAsia="Times New Roman" w:hAnsi="Arial Narrow" w:cstheme="minorHAnsi"/>
                <w:b/>
                <w:bCs/>
                <w:color w:val="000000"/>
                <w:sz w:val="21"/>
                <w:szCs w:val="21"/>
              </w:rPr>
            </w:pPr>
            <w:r w:rsidRPr="00951BE9">
              <w:rPr>
                <w:rFonts w:ascii="Arial Narrow" w:eastAsia="Times New Roman" w:hAnsi="Arial Narrow" w:cstheme="minorHAnsi"/>
                <w:b/>
                <w:bCs/>
                <w:color w:val="000000"/>
                <w:sz w:val="21"/>
                <w:szCs w:val="21"/>
              </w:rPr>
              <w:t>dohodnutá/</w:t>
            </w:r>
          </w:p>
          <w:p w14:paraId="19B81F2F" w14:textId="70DA2A22" w:rsidR="002E7FB7" w:rsidRPr="00DC0D45" w:rsidRDefault="00E5079B" w:rsidP="00AF09A9">
            <w:pPr>
              <w:jc w:val="center"/>
              <w:rPr>
                <w:rFonts w:ascii="Arial Narrow" w:eastAsia="Times New Roman" w:hAnsi="Arial Narrow" w:cstheme="minorHAnsi"/>
                <w:b/>
                <w:bCs/>
                <w:color w:val="000000"/>
                <w:sz w:val="21"/>
                <w:szCs w:val="21"/>
              </w:rPr>
            </w:pPr>
            <w:r w:rsidRPr="00951BE9">
              <w:rPr>
                <w:rFonts w:ascii="Arial Narrow" w:eastAsia="Times New Roman" w:hAnsi="Arial Narrow" w:cstheme="minorHAnsi"/>
                <w:b/>
                <w:bCs/>
                <w:color w:val="000000"/>
                <w:sz w:val="21"/>
                <w:szCs w:val="21"/>
              </w:rPr>
              <w:t>maximálna</w:t>
            </w:r>
          </w:p>
        </w:tc>
        <w:tc>
          <w:tcPr>
            <w:tcW w:w="992"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1A689A29" w14:textId="77777777" w:rsidR="009315F7" w:rsidRDefault="002E7FB7" w:rsidP="00AF09A9">
            <w:pPr>
              <w:jc w:val="center"/>
              <w:rPr>
                <w:rFonts w:ascii="Arial Narrow" w:eastAsia="Times New Roman" w:hAnsi="Arial Narrow" w:cstheme="minorHAnsi"/>
                <w:b/>
                <w:bCs/>
                <w:color w:val="000000"/>
                <w:sz w:val="21"/>
                <w:szCs w:val="21"/>
              </w:rPr>
            </w:pPr>
            <w:r>
              <w:rPr>
                <w:rFonts w:ascii="Arial Narrow" w:eastAsia="Times New Roman" w:hAnsi="Arial Narrow" w:cstheme="minorHAnsi"/>
                <w:b/>
                <w:bCs/>
                <w:color w:val="000000"/>
                <w:sz w:val="21"/>
                <w:szCs w:val="21"/>
              </w:rPr>
              <w:t>H</w:t>
            </w:r>
            <w:r w:rsidR="009315F7">
              <w:rPr>
                <w:rFonts w:ascii="Arial Narrow" w:eastAsia="Times New Roman" w:hAnsi="Arial Narrow" w:cstheme="minorHAnsi"/>
                <w:b/>
                <w:bCs/>
                <w:color w:val="000000"/>
                <w:sz w:val="21"/>
                <w:szCs w:val="21"/>
              </w:rPr>
              <w:t>odnota</w:t>
            </w:r>
          </w:p>
          <w:p w14:paraId="47910479" w14:textId="1A1107E5" w:rsidR="002E7FB7" w:rsidRPr="00DF6500" w:rsidRDefault="002E7FB7" w:rsidP="00AF09A9">
            <w:pPr>
              <w:jc w:val="center"/>
              <w:rPr>
                <w:rFonts w:ascii="Arial Narrow" w:eastAsia="Times New Roman" w:hAnsi="Arial Narrow"/>
                <w:b/>
                <w:bCs/>
                <w:color w:val="000000"/>
                <w:sz w:val="21"/>
                <w:szCs w:val="21"/>
              </w:rPr>
            </w:pPr>
            <w:r w:rsidRPr="00DC0D45">
              <w:rPr>
                <w:rFonts w:ascii="Arial Narrow" w:eastAsia="Times New Roman" w:hAnsi="Arial Narrow" w:cstheme="minorHAnsi"/>
                <w:b/>
                <w:bCs/>
                <w:color w:val="000000"/>
                <w:sz w:val="21"/>
                <w:szCs w:val="21"/>
              </w:rPr>
              <w:t>ističa (A)</w:t>
            </w:r>
          </w:p>
        </w:tc>
        <w:tc>
          <w:tcPr>
            <w:tcW w:w="1291" w:type="dxa"/>
            <w:tcBorders>
              <w:top w:val="single" w:sz="8" w:space="0" w:color="auto"/>
              <w:left w:val="nil"/>
              <w:bottom w:val="single" w:sz="8" w:space="0" w:color="auto"/>
              <w:right w:val="single" w:sz="8" w:space="0" w:color="auto"/>
            </w:tcBorders>
            <w:shd w:val="clear" w:color="000000" w:fill="DDEBF7"/>
            <w:vAlign w:val="center"/>
            <w:hideMark/>
          </w:tcPr>
          <w:p w14:paraId="15462798" w14:textId="77777777" w:rsidR="009315F7" w:rsidRPr="009315F7" w:rsidRDefault="009315F7" w:rsidP="00AF09A9">
            <w:pPr>
              <w:jc w:val="center"/>
              <w:rPr>
                <w:rFonts w:ascii="Arial Narrow" w:eastAsia="Times New Roman" w:hAnsi="Arial Narrow" w:cstheme="minorHAnsi"/>
                <w:b/>
                <w:bCs/>
                <w:color w:val="000000"/>
                <w:sz w:val="21"/>
                <w:szCs w:val="21"/>
              </w:rPr>
            </w:pPr>
            <w:r w:rsidRPr="009315F7">
              <w:rPr>
                <w:rFonts w:ascii="Arial Narrow" w:eastAsia="Times New Roman" w:hAnsi="Arial Narrow" w:cstheme="minorHAnsi"/>
                <w:b/>
                <w:bCs/>
                <w:color w:val="000000"/>
                <w:sz w:val="21"/>
                <w:szCs w:val="21"/>
              </w:rPr>
              <w:t>Predpoklad</w:t>
            </w:r>
          </w:p>
          <w:p w14:paraId="23B75CA1" w14:textId="076ACBAB" w:rsidR="009315F7" w:rsidRDefault="009315F7" w:rsidP="00AF09A9">
            <w:pPr>
              <w:jc w:val="center"/>
              <w:rPr>
                <w:rFonts w:ascii="Arial Narrow" w:eastAsia="Times New Roman" w:hAnsi="Arial Narrow" w:cstheme="minorHAnsi"/>
                <w:b/>
                <w:bCs/>
                <w:color w:val="000000"/>
                <w:sz w:val="21"/>
                <w:szCs w:val="21"/>
              </w:rPr>
            </w:pPr>
            <w:r>
              <w:rPr>
                <w:rFonts w:ascii="Arial Narrow" w:eastAsia="Times New Roman" w:hAnsi="Arial Narrow" w:cstheme="minorHAnsi"/>
                <w:b/>
                <w:bCs/>
                <w:color w:val="000000"/>
                <w:sz w:val="21"/>
                <w:szCs w:val="21"/>
              </w:rPr>
              <w:t>o</w:t>
            </w:r>
            <w:r w:rsidRPr="009315F7">
              <w:rPr>
                <w:rFonts w:ascii="Arial Narrow" w:eastAsia="Times New Roman" w:hAnsi="Arial Narrow" w:cstheme="minorHAnsi"/>
                <w:b/>
                <w:bCs/>
                <w:color w:val="000000"/>
                <w:sz w:val="21"/>
                <w:szCs w:val="21"/>
              </w:rPr>
              <w:t>dberu</w:t>
            </w:r>
          </w:p>
          <w:p w14:paraId="43EC6692" w14:textId="7BDCB11E" w:rsidR="009315F7" w:rsidRDefault="009315F7" w:rsidP="00AF09A9">
            <w:pPr>
              <w:jc w:val="center"/>
              <w:rPr>
                <w:rFonts w:ascii="Arial Narrow" w:eastAsia="Times New Roman" w:hAnsi="Arial Narrow" w:cstheme="minorHAnsi"/>
                <w:b/>
                <w:bCs/>
                <w:color w:val="000000"/>
                <w:sz w:val="21"/>
                <w:szCs w:val="21"/>
              </w:rPr>
            </w:pPr>
            <w:r>
              <w:rPr>
                <w:rFonts w:ascii="Arial Narrow" w:eastAsia="Times New Roman" w:hAnsi="Arial Narrow" w:cstheme="minorHAnsi"/>
                <w:b/>
                <w:bCs/>
                <w:color w:val="000000"/>
                <w:sz w:val="21"/>
                <w:szCs w:val="21"/>
              </w:rPr>
              <w:t>v</w:t>
            </w:r>
            <w:r w:rsidRPr="009315F7">
              <w:rPr>
                <w:rFonts w:ascii="Arial Narrow" w:eastAsia="Times New Roman" w:hAnsi="Arial Narrow" w:cstheme="minorHAnsi"/>
                <w:b/>
                <w:bCs/>
                <w:color w:val="000000"/>
                <w:sz w:val="21"/>
                <w:szCs w:val="21"/>
              </w:rPr>
              <w:t xml:space="preserve"> MWh</w:t>
            </w:r>
          </w:p>
          <w:p w14:paraId="21656ADA" w14:textId="78432B98" w:rsidR="002E7FB7" w:rsidRPr="009315F7" w:rsidRDefault="002E7FB7" w:rsidP="00AF09A9">
            <w:pPr>
              <w:jc w:val="center"/>
              <w:rPr>
                <w:rFonts w:ascii="Arial Narrow" w:eastAsia="Times New Roman" w:hAnsi="Arial Narrow" w:cstheme="minorHAnsi"/>
                <w:b/>
                <w:bCs/>
                <w:color w:val="000000"/>
                <w:sz w:val="21"/>
                <w:szCs w:val="21"/>
              </w:rPr>
            </w:pPr>
            <w:r w:rsidRPr="009315F7">
              <w:rPr>
                <w:rFonts w:ascii="Arial Narrow" w:eastAsia="Times New Roman" w:hAnsi="Arial Narrow" w:cstheme="minorHAnsi"/>
                <w:b/>
                <w:bCs/>
                <w:color w:val="000000"/>
                <w:sz w:val="21"/>
                <w:szCs w:val="21"/>
              </w:rPr>
              <w:t>na 24 mes.</w:t>
            </w:r>
          </w:p>
        </w:tc>
      </w:tr>
      <w:tr w:rsidR="002E7FB7" w:rsidRPr="00DC0D45" w14:paraId="3D6A7259" w14:textId="77777777" w:rsidTr="00653C70">
        <w:trPr>
          <w:trHeight w:val="300"/>
        </w:trPr>
        <w:tc>
          <w:tcPr>
            <w:tcW w:w="22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F8B84C2" w14:textId="77777777" w:rsidR="00E5079B" w:rsidRDefault="00E5079B" w:rsidP="00653C70">
            <w:pPr>
              <w:jc w:val="left"/>
              <w:rPr>
                <w:rFonts w:ascii="Arial Narrow" w:eastAsia="Times New Roman" w:hAnsi="Arial Narrow" w:cs="Calibri"/>
                <w:color w:val="000000"/>
                <w:sz w:val="21"/>
                <w:szCs w:val="21"/>
              </w:rPr>
            </w:pPr>
            <w:r>
              <w:rPr>
                <w:rFonts w:ascii="Arial Narrow" w:eastAsia="Times New Roman" w:hAnsi="Arial Narrow" w:cs="Calibri"/>
                <w:color w:val="000000"/>
                <w:sz w:val="21"/>
                <w:szCs w:val="21"/>
              </w:rPr>
              <w:t>Budova MF SR</w:t>
            </w:r>
          </w:p>
          <w:p w14:paraId="690FA342" w14:textId="274AAE63" w:rsidR="002E7FB7" w:rsidRPr="00DC0D45" w:rsidRDefault="002E7FB7" w:rsidP="00653C70">
            <w:pPr>
              <w:jc w:val="left"/>
              <w:rPr>
                <w:rFonts w:ascii="Arial Narrow" w:eastAsia="Times New Roman" w:hAnsi="Arial Narrow" w:cs="Calibri"/>
                <w:color w:val="000000"/>
                <w:sz w:val="21"/>
                <w:szCs w:val="21"/>
              </w:rPr>
            </w:pPr>
            <w:proofErr w:type="spellStart"/>
            <w:r w:rsidRPr="00DC0D45">
              <w:rPr>
                <w:rFonts w:ascii="Arial Narrow" w:eastAsia="Times New Roman" w:hAnsi="Arial Narrow" w:cs="Calibri"/>
                <w:color w:val="000000"/>
                <w:sz w:val="21"/>
                <w:szCs w:val="21"/>
              </w:rPr>
              <w:t>Štefanovičova</w:t>
            </w:r>
            <w:proofErr w:type="spellEnd"/>
            <w:r w:rsidRPr="00DC0D45">
              <w:rPr>
                <w:rFonts w:ascii="Arial Narrow" w:eastAsia="Times New Roman" w:hAnsi="Arial Narrow" w:cs="Calibri"/>
                <w:color w:val="000000"/>
                <w:sz w:val="21"/>
                <w:szCs w:val="21"/>
              </w:rPr>
              <w:t xml:space="preserve"> 5</w:t>
            </w:r>
          </w:p>
          <w:p w14:paraId="17F71D34" w14:textId="06EDBA1F" w:rsidR="002E7FB7" w:rsidRPr="00DF6500"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 xml:space="preserve">817 82 </w:t>
            </w:r>
            <w:r w:rsidR="00AF09A9">
              <w:rPr>
                <w:rFonts w:ascii="Arial Narrow" w:eastAsia="Times New Roman" w:hAnsi="Arial Narrow" w:cs="Calibri"/>
                <w:color w:val="000000"/>
                <w:sz w:val="21"/>
                <w:szCs w:val="21"/>
              </w:rPr>
              <w:t xml:space="preserve"> </w:t>
            </w:r>
            <w:r w:rsidRPr="00DC0D45">
              <w:rPr>
                <w:rFonts w:ascii="Arial Narrow" w:eastAsia="Times New Roman" w:hAnsi="Arial Narrow" w:cs="Calibri"/>
                <w:color w:val="000000"/>
                <w:sz w:val="21"/>
                <w:szCs w:val="21"/>
              </w:rPr>
              <w:t>Bratislava</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7E2821E3"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24ZZS8009740000M</w:t>
            </w:r>
          </w:p>
        </w:tc>
        <w:tc>
          <w:tcPr>
            <w:tcW w:w="849" w:type="dxa"/>
            <w:tcBorders>
              <w:top w:val="single" w:sz="8" w:space="0" w:color="auto"/>
              <w:left w:val="nil"/>
              <w:bottom w:val="single" w:sz="4" w:space="0" w:color="auto"/>
              <w:right w:val="single" w:sz="4" w:space="0" w:color="auto"/>
            </w:tcBorders>
            <w:shd w:val="clear" w:color="auto" w:fill="auto"/>
            <w:noWrap/>
            <w:vAlign w:val="center"/>
            <w:hideMark/>
          </w:tcPr>
          <w:p w14:paraId="64A90509"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788505</w:t>
            </w:r>
          </w:p>
        </w:tc>
        <w:tc>
          <w:tcPr>
            <w:tcW w:w="1186" w:type="dxa"/>
            <w:tcBorders>
              <w:top w:val="single" w:sz="8" w:space="0" w:color="auto"/>
              <w:left w:val="nil"/>
              <w:bottom w:val="single" w:sz="4" w:space="0" w:color="auto"/>
              <w:right w:val="single" w:sz="4" w:space="0" w:color="auto"/>
            </w:tcBorders>
            <w:shd w:val="clear" w:color="auto" w:fill="auto"/>
            <w:noWrap/>
            <w:vAlign w:val="center"/>
            <w:hideMark/>
          </w:tcPr>
          <w:p w14:paraId="433328F9" w14:textId="77777777" w:rsidR="002E7FB7" w:rsidRPr="00DF6500" w:rsidRDefault="002E7FB7" w:rsidP="00653C70">
            <w:pPr>
              <w:jc w:val="center"/>
              <w:rPr>
                <w:rFonts w:ascii="Arial Narrow" w:eastAsia="Times New Roman" w:hAnsi="Arial Narrow" w:cs="Calibri"/>
                <w:color w:val="000000"/>
                <w:sz w:val="21"/>
                <w:szCs w:val="21"/>
              </w:rPr>
            </w:pPr>
            <w:proofErr w:type="spellStart"/>
            <w:r w:rsidRPr="00DF6500">
              <w:rPr>
                <w:rFonts w:ascii="Arial Narrow" w:eastAsia="Times New Roman" w:hAnsi="Arial Narrow" w:cs="Calibri"/>
                <w:color w:val="000000"/>
                <w:sz w:val="21"/>
                <w:szCs w:val="21"/>
              </w:rPr>
              <w:t>Flexi</w:t>
            </w:r>
            <w:proofErr w:type="spellEnd"/>
            <w:r w:rsidRPr="00DF6500">
              <w:rPr>
                <w:rFonts w:ascii="Arial Narrow" w:eastAsia="Times New Roman" w:hAnsi="Arial Narrow" w:cs="Calibri"/>
                <w:color w:val="000000"/>
                <w:sz w:val="21"/>
                <w:szCs w:val="21"/>
              </w:rPr>
              <w:t xml:space="preserve"> (DYN)</w:t>
            </w:r>
          </w:p>
        </w:tc>
        <w:tc>
          <w:tcPr>
            <w:tcW w:w="1877" w:type="dxa"/>
            <w:tcBorders>
              <w:top w:val="nil"/>
              <w:left w:val="nil"/>
              <w:bottom w:val="single" w:sz="4" w:space="0" w:color="auto"/>
              <w:right w:val="single" w:sz="4" w:space="0" w:color="auto"/>
            </w:tcBorders>
            <w:shd w:val="clear" w:color="auto" w:fill="auto"/>
            <w:noWrap/>
            <w:vAlign w:val="center"/>
            <w:hideMark/>
          </w:tcPr>
          <w:p w14:paraId="1CB7B838"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1.1.</w:t>
            </w:r>
            <w:r>
              <w:rPr>
                <w:rFonts w:ascii="Arial Narrow" w:eastAsia="Times New Roman" w:hAnsi="Arial Narrow" w:cs="Calibri"/>
                <w:color w:val="000000"/>
                <w:sz w:val="21"/>
                <w:szCs w:val="21"/>
              </w:rPr>
              <w:t>2025 - 31.12.2026</w:t>
            </w:r>
          </w:p>
        </w:tc>
        <w:tc>
          <w:tcPr>
            <w:tcW w:w="992" w:type="dxa"/>
            <w:tcBorders>
              <w:top w:val="nil"/>
              <w:left w:val="nil"/>
              <w:bottom w:val="nil"/>
              <w:right w:val="single" w:sz="4" w:space="0" w:color="auto"/>
            </w:tcBorders>
            <w:shd w:val="clear" w:color="auto" w:fill="auto"/>
            <w:noWrap/>
            <w:vAlign w:val="center"/>
            <w:hideMark/>
          </w:tcPr>
          <w:p w14:paraId="4F22F510"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NN</w:t>
            </w:r>
          </w:p>
        </w:tc>
        <w:tc>
          <w:tcPr>
            <w:tcW w:w="1021" w:type="dxa"/>
            <w:tcBorders>
              <w:top w:val="nil"/>
              <w:left w:val="nil"/>
              <w:bottom w:val="single" w:sz="4" w:space="0" w:color="auto"/>
              <w:right w:val="single" w:sz="4" w:space="0" w:color="auto"/>
            </w:tcBorders>
            <w:shd w:val="clear" w:color="auto" w:fill="auto"/>
            <w:noWrap/>
            <w:vAlign w:val="center"/>
            <w:hideMark/>
          </w:tcPr>
          <w:p w14:paraId="0B2053E9"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C2-X3</w:t>
            </w:r>
          </w:p>
        </w:tc>
        <w:tc>
          <w:tcPr>
            <w:tcW w:w="1565" w:type="dxa"/>
            <w:tcBorders>
              <w:top w:val="single" w:sz="8" w:space="0" w:color="auto"/>
              <w:left w:val="nil"/>
              <w:bottom w:val="single" w:sz="4" w:space="0" w:color="auto"/>
              <w:right w:val="single" w:sz="4" w:space="0" w:color="auto"/>
            </w:tcBorders>
            <w:vAlign w:val="center"/>
          </w:tcPr>
          <w:p w14:paraId="723FD71A" w14:textId="7BFCE7B5" w:rsidR="002E7FB7" w:rsidRDefault="00AF09A9" w:rsidP="00AF09A9">
            <w:pPr>
              <w:jc w:val="center"/>
              <w:rPr>
                <w:rFonts w:ascii="Arial Narrow" w:hAnsi="Arial Narrow"/>
                <w:sz w:val="21"/>
                <w:szCs w:val="21"/>
              </w:rPr>
            </w:pPr>
            <w:r>
              <w:rPr>
                <w:rFonts w:ascii="Arial Narrow" w:hAnsi="Arial Narrow"/>
                <w:sz w:val="21"/>
                <w:szCs w:val="21"/>
              </w:rPr>
              <w:t xml:space="preserve"> </w:t>
            </w:r>
            <w:r w:rsidR="002E7FB7" w:rsidRPr="00DC0D45">
              <w:rPr>
                <w:rFonts w:ascii="Arial Narrow" w:hAnsi="Arial Narrow"/>
                <w:sz w:val="21"/>
                <w:szCs w:val="21"/>
              </w:rPr>
              <w:t xml:space="preserve">2400,000 A </w:t>
            </w:r>
            <w:r w:rsidR="002E7FB7">
              <w:rPr>
                <w:rFonts w:ascii="Arial Narrow" w:hAnsi="Arial Narrow"/>
                <w:sz w:val="21"/>
                <w:szCs w:val="21"/>
              </w:rPr>
              <w:t>/</w:t>
            </w:r>
          </w:p>
          <w:p w14:paraId="162BE8E6" w14:textId="5BAF481D" w:rsidR="002E7FB7" w:rsidRPr="00DC0D45" w:rsidRDefault="002E7FB7" w:rsidP="00653C70">
            <w:pPr>
              <w:jc w:val="center"/>
              <w:rPr>
                <w:rFonts w:ascii="Arial Narrow" w:eastAsia="Times New Roman" w:hAnsi="Arial Narrow" w:cs="Calibri"/>
                <w:color w:val="000000"/>
                <w:sz w:val="21"/>
                <w:szCs w:val="21"/>
              </w:rPr>
            </w:pPr>
            <w:r w:rsidRPr="00DC0D45">
              <w:rPr>
                <w:rFonts w:ascii="Arial Narrow" w:hAnsi="Arial Narrow"/>
                <w:sz w:val="21"/>
                <w:szCs w:val="21"/>
              </w:rPr>
              <w:t>2400,000 A</w:t>
            </w:r>
          </w:p>
        </w:tc>
        <w:tc>
          <w:tcPr>
            <w:tcW w:w="992" w:type="dxa"/>
            <w:tcBorders>
              <w:top w:val="nil"/>
              <w:left w:val="single" w:sz="4" w:space="0" w:color="auto"/>
              <w:bottom w:val="nil"/>
              <w:right w:val="single" w:sz="4" w:space="0" w:color="auto"/>
            </w:tcBorders>
            <w:shd w:val="clear" w:color="auto" w:fill="auto"/>
            <w:noWrap/>
            <w:vAlign w:val="center"/>
            <w:hideMark/>
          </w:tcPr>
          <w:p w14:paraId="2D927B20" w14:textId="77777777" w:rsidR="002E7FB7" w:rsidRPr="00DF6500" w:rsidRDefault="002E7FB7" w:rsidP="00AF09A9">
            <w:pPr>
              <w:jc w:val="center"/>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800 A</w:t>
            </w:r>
          </w:p>
        </w:tc>
        <w:tc>
          <w:tcPr>
            <w:tcW w:w="1291" w:type="dxa"/>
            <w:tcBorders>
              <w:top w:val="nil"/>
              <w:left w:val="nil"/>
              <w:bottom w:val="nil"/>
              <w:right w:val="single" w:sz="8" w:space="0" w:color="auto"/>
            </w:tcBorders>
            <w:shd w:val="clear" w:color="auto" w:fill="auto"/>
            <w:noWrap/>
            <w:vAlign w:val="center"/>
            <w:hideMark/>
          </w:tcPr>
          <w:p w14:paraId="678A3D9C" w14:textId="77777777" w:rsidR="002E7FB7" w:rsidRPr="00DF6500" w:rsidRDefault="002E7FB7" w:rsidP="00AF09A9">
            <w:pPr>
              <w:jc w:val="center"/>
              <w:rPr>
                <w:rFonts w:ascii="Arial Narrow" w:eastAsia="Times New Roman" w:hAnsi="Arial Narrow" w:cs="Calibri"/>
                <w:color w:val="000000"/>
                <w:sz w:val="21"/>
                <w:szCs w:val="21"/>
              </w:rPr>
            </w:pPr>
            <w:r>
              <w:rPr>
                <w:rFonts w:ascii="Arial Narrow" w:eastAsia="Times New Roman" w:hAnsi="Arial Narrow" w:cs="Calibri"/>
                <w:color w:val="000000"/>
                <w:sz w:val="21"/>
                <w:szCs w:val="21"/>
              </w:rPr>
              <w:t>1 480</w:t>
            </w:r>
          </w:p>
        </w:tc>
      </w:tr>
      <w:tr w:rsidR="002E7FB7" w:rsidRPr="00DC0D45" w14:paraId="081284DB" w14:textId="77777777" w:rsidTr="00653C70">
        <w:trPr>
          <w:trHeight w:val="30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2F25290C" w14:textId="272C04EC" w:rsidR="00E5079B"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Kuchyňa MF SR</w:t>
            </w:r>
          </w:p>
          <w:p w14:paraId="37B190A8" w14:textId="5EC59FF5" w:rsidR="002E7FB7" w:rsidRPr="00DC0D45" w:rsidRDefault="002E7FB7" w:rsidP="00653C70">
            <w:pPr>
              <w:jc w:val="left"/>
              <w:rPr>
                <w:rFonts w:ascii="Arial Narrow" w:eastAsia="Times New Roman" w:hAnsi="Arial Narrow" w:cs="Calibri"/>
                <w:color w:val="000000"/>
                <w:sz w:val="21"/>
                <w:szCs w:val="21"/>
              </w:rPr>
            </w:pPr>
            <w:proofErr w:type="spellStart"/>
            <w:r w:rsidRPr="00DC0D45">
              <w:rPr>
                <w:rFonts w:ascii="Arial Narrow" w:eastAsia="Times New Roman" w:hAnsi="Arial Narrow" w:cs="Calibri"/>
                <w:color w:val="000000"/>
                <w:sz w:val="21"/>
                <w:szCs w:val="21"/>
              </w:rPr>
              <w:t>Štefanovičova</w:t>
            </w:r>
            <w:proofErr w:type="spellEnd"/>
            <w:r w:rsidRPr="00DC0D45">
              <w:rPr>
                <w:rFonts w:ascii="Arial Narrow" w:eastAsia="Times New Roman" w:hAnsi="Arial Narrow" w:cs="Calibri"/>
                <w:color w:val="000000"/>
                <w:sz w:val="21"/>
                <w:szCs w:val="21"/>
              </w:rPr>
              <w:t xml:space="preserve"> 5</w:t>
            </w:r>
          </w:p>
          <w:p w14:paraId="32074C15" w14:textId="685635BC" w:rsidR="002E7FB7" w:rsidRPr="00DF6500"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 xml:space="preserve">817 82 </w:t>
            </w:r>
            <w:r w:rsidR="00AF09A9">
              <w:rPr>
                <w:rFonts w:ascii="Arial Narrow" w:eastAsia="Times New Roman" w:hAnsi="Arial Narrow" w:cs="Calibri"/>
                <w:color w:val="000000"/>
                <w:sz w:val="21"/>
                <w:szCs w:val="21"/>
              </w:rPr>
              <w:t xml:space="preserve"> </w:t>
            </w:r>
            <w:r w:rsidRPr="00DC0D45">
              <w:rPr>
                <w:rFonts w:ascii="Arial Narrow" w:eastAsia="Times New Roman" w:hAnsi="Arial Narrow" w:cs="Calibri"/>
                <w:color w:val="000000"/>
                <w:sz w:val="21"/>
                <w:szCs w:val="21"/>
              </w:rPr>
              <w:t>Bratislava</w:t>
            </w:r>
          </w:p>
        </w:tc>
        <w:tc>
          <w:tcPr>
            <w:tcW w:w="1843" w:type="dxa"/>
            <w:tcBorders>
              <w:top w:val="nil"/>
              <w:left w:val="nil"/>
              <w:bottom w:val="single" w:sz="4" w:space="0" w:color="auto"/>
              <w:right w:val="single" w:sz="4" w:space="0" w:color="auto"/>
            </w:tcBorders>
            <w:shd w:val="clear" w:color="auto" w:fill="auto"/>
            <w:noWrap/>
            <w:vAlign w:val="center"/>
            <w:hideMark/>
          </w:tcPr>
          <w:p w14:paraId="5CFE8D4E"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24ZZS7039862000E</w:t>
            </w:r>
          </w:p>
        </w:tc>
        <w:tc>
          <w:tcPr>
            <w:tcW w:w="849" w:type="dxa"/>
            <w:tcBorders>
              <w:top w:val="nil"/>
              <w:left w:val="nil"/>
              <w:bottom w:val="single" w:sz="4" w:space="0" w:color="auto"/>
              <w:right w:val="single" w:sz="4" w:space="0" w:color="auto"/>
            </w:tcBorders>
            <w:shd w:val="clear" w:color="auto" w:fill="auto"/>
            <w:noWrap/>
            <w:vAlign w:val="center"/>
            <w:hideMark/>
          </w:tcPr>
          <w:p w14:paraId="2C7FD4B6"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788506</w:t>
            </w:r>
          </w:p>
        </w:tc>
        <w:tc>
          <w:tcPr>
            <w:tcW w:w="1186" w:type="dxa"/>
            <w:tcBorders>
              <w:top w:val="nil"/>
              <w:left w:val="nil"/>
              <w:bottom w:val="single" w:sz="4" w:space="0" w:color="auto"/>
              <w:right w:val="single" w:sz="4" w:space="0" w:color="auto"/>
            </w:tcBorders>
            <w:shd w:val="clear" w:color="auto" w:fill="auto"/>
            <w:noWrap/>
            <w:vAlign w:val="center"/>
            <w:hideMark/>
          </w:tcPr>
          <w:p w14:paraId="3F1008C2" w14:textId="77777777" w:rsidR="002E7FB7" w:rsidRPr="00DF6500" w:rsidRDefault="002E7FB7" w:rsidP="00653C70">
            <w:pPr>
              <w:jc w:val="center"/>
              <w:rPr>
                <w:rFonts w:ascii="Arial Narrow" w:eastAsia="Times New Roman" w:hAnsi="Arial Narrow" w:cs="Calibri"/>
                <w:color w:val="000000"/>
                <w:sz w:val="21"/>
                <w:szCs w:val="21"/>
              </w:rPr>
            </w:pPr>
            <w:proofErr w:type="spellStart"/>
            <w:r w:rsidRPr="00DF6500">
              <w:rPr>
                <w:rFonts w:ascii="Arial Narrow" w:eastAsia="Times New Roman" w:hAnsi="Arial Narrow" w:cs="Calibri"/>
                <w:color w:val="000000"/>
                <w:sz w:val="21"/>
                <w:szCs w:val="21"/>
              </w:rPr>
              <w:t>Flexi</w:t>
            </w:r>
            <w:proofErr w:type="spellEnd"/>
            <w:r w:rsidRPr="00DF6500">
              <w:rPr>
                <w:rFonts w:ascii="Arial Narrow" w:eastAsia="Times New Roman" w:hAnsi="Arial Narrow" w:cs="Calibri"/>
                <w:color w:val="000000"/>
                <w:sz w:val="21"/>
                <w:szCs w:val="21"/>
              </w:rPr>
              <w:t xml:space="preserve"> (DYN)</w:t>
            </w:r>
          </w:p>
        </w:tc>
        <w:tc>
          <w:tcPr>
            <w:tcW w:w="1877" w:type="dxa"/>
            <w:tcBorders>
              <w:top w:val="nil"/>
              <w:left w:val="nil"/>
              <w:bottom w:val="single" w:sz="4" w:space="0" w:color="auto"/>
              <w:right w:val="single" w:sz="4" w:space="0" w:color="auto"/>
            </w:tcBorders>
            <w:shd w:val="clear" w:color="auto" w:fill="auto"/>
            <w:noWrap/>
            <w:vAlign w:val="center"/>
            <w:hideMark/>
          </w:tcPr>
          <w:p w14:paraId="652CCE9E"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1.1.</w:t>
            </w:r>
            <w:r>
              <w:rPr>
                <w:rFonts w:ascii="Arial Narrow" w:eastAsia="Times New Roman" w:hAnsi="Arial Narrow" w:cs="Calibri"/>
                <w:color w:val="000000"/>
                <w:sz w:val="21"/>
                <w:szCs w:val="21"/>
              </w:rPr>
              <w:t>2025 - 31.12.2026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FF82EE"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NN</w:t>
            </w:r>
          </w:p>
        </w:tc>
        <w:tc>
          <w:tcPr>
            <w:tcW w:w="1021" w:type="dxa"/>
            <w:tcBorders>
              <w:top w:val="nil"/>
              <w:left w:val="nil"/>
              <w:bottom w:val="single" w:sz="4" w:space="0" w:color="auto"/>
              <w:right w:val="single" w:sz="4" w:space="0" w:color="auto"/>
            </w:tcBorders>
            <w:shd w:val="clear" w:color="auto" w:fill="auto"/>
            <w:noWrap/>
            <w:vAlign w:val="center"/>
            <w:hideMark/>
          </w:tcPr>
          <w:p w14:paraId="1F4E9DC9"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C2-X3</w:t>
            </w:r>
          </w:p>
        </w:tc>
        <w:tc>
          <w:tcPr>
            <w:tcW w:w="1565" w:type="dxa"/>
            <w:tcBorders>
              <w:top w:val="single" w:sz="4" w:space="0" w:color="auto"/>
              <w:left w:val="nil"/>
              <w:bottom w:val="single" w:sz="4" w:space="0" w:color="auto"/>
              <w:right w:val="single" w:sz="4" w:space="0" w:color="auto"/>
            </w:tcBorders>
            <w:vAlign w:val="center"/>
          </w:tcPr>
          <w:p w14:paraId="2093BF03" w14:textId="6EA6D409" w:rsidR="00AF09A9" w:rsidRDefault="00AF09A9" w:rsidP="00AF09A9">
            <w:pPr>
              <w:ind w:left="81" w:hanging="81"/>
              <w:jc w:val="center"/>
              <w:rPr>
                <w:rFonts w:ascii="Arial Narrow" w:hAnsi="Arial Narrow"/>
                <w:sz w:val="21"/>
                <w:szCs w:val="21"/>
              </w:rPr>
            </w:pPr>
            <w:r>
              <w:rPr>
                <w:rFonts w:ascii="Arial Narrow" w:hAnsi="Arial Narrow"/>
                <w:sz w:val="21"/>
                <w:szCs w:val="21"/>
              </w:rPr>
              <w:t xml:space="preserve">    </w:t>
            </w:r>
            <w:r w:rsidR="00E5079B">
              <w:rPr>
                <w:rFonts w:ascii="Arial Narrow" w:hAnsi="Arial Narrow"/>
                <w:sz w:val="21"/>
                <w:szCs w:val="21"/>
              </w:rPr>
              <w:t xml:space="preserve">900,000 A </w:t>
            </w:r>
            <w:r w:rsidR="004523F6">
              <w:rPr>
                <w:rFonts w:ascii="Arial Narrow" w:hAnsi="Arial Narrow"/>
                <w:sz w:val="21"/>
                <w:szCs w:val="21"/>
              </w:rPr>
              <w:t>/</w:t>
            </w:r>
          </w:p>
          <w:p w14:paraId="2607D9C7" w14:textId="6D5DD93A" w:rsidR="002E7FB7" w:rsidRPr="00DC0D45" w:rsidRDefault="002E7FB7" w:rsidP="00AF09A9">
            <w:pPr>
              <w:ind w:left="81" w:hanging="81"/>
              <w:jc w:val="center"/>
              <w:rPr>
                <w:rFonts w:ascii="Arial Narrow" w:eastAsia="Times New Roman" w:hAnsi="Arial Narrow" w:cs="Calibri"/>
                <w:color w:val="000000"/>
                <w:sz w:val="21"/>
                <w:szCs w:val="21"/>
              </w:rPr>
            </w:pPr>
            <w:r w:rsidRPr="00DC0D45">
              <w:rPr>
                <w:rFonts w:ascii="Arial Narrow" w:hAnsi="Arial Narrow"/>
                <w:sz w:val="21"/>
                <w:szCs w:val="21"/>
              </w:rPr>
              <w:t>1890,000 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A62CA" w14:textId="77777777" w:rsidR="002E7FB7" w:rsidRPr="00DF6500" w:rsidRDefault="002E7FB7" w:rsidP="00AF09A9">
            <w:pPr>
              <w:jc w:val="center"/>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630</w:t>
            </w:r>
            <w:r>
              <w:rPr>
                <w:rFonts w:ascii="Arial Narrow" w:eastAsia="Times New Roman" w:hAnsi="Arial Narrow" w:cs="Calibri"/>
                <w:color w:val="000000"/>
                <w:sz w:val="21"/>
                <w:szCs w:val="21"/>
              </w:rPr>
              <w:t xml:space="preserve"> A</w:t>
            </w:r>
          </w:p>
        </w:tc>
        <w:tc>
          <w:tcPr>
            <w:tcW w:w="1291" w:type="dxa"/>
            <w:tcBorders>
              <w:top w:val="single" w:sz="4" w:space="0" w:color="auto"/>
              <w:left w:val="nil"/>
              <w:bottom w:val="single" w:sz="4" w:space="0" w:color="auto"/>
              <w:right w:val="single" w:sz="8" w:space="0" w:color="auto"/>
            </w:tcBorders>
            <w:shd w:val="clear" w:color="auto" w:fill="auto"/>
            <w:noWrap/>
            <w:vAlign w:val="center"/>
            <w:hideMark/>
          </w:tcPr>
          <w:p w14:paraId="58EC9B66" w14:textId="77777777" w:rsidR="002E7FB7" w:rsidRPr="00DF6500" w:rsidRDefault="002E7FB7" w:rsidP="00AF09A9">
            <w:pPr>
              <w:jc w:val="center"/>
              <w:rPr>
                <w:rFonts w:ascii="Arial Narrow" w:eastAsia="Times New Roman" w:hAnsi="Arial Narrow" w:cs="Calibri"/>
                <w:color w:val="000000"/>
                <w:sz w:val="21"/>
                <w:szCs w:val="21"/>
              </w:rPr>
            </w:pPr>
            <w:r>
              <w:rPr>
                <w:rFonts w:ascii="Arial Narrow" w:eastAsia="Times New Roman" w:hAnsi="Arial Narrow" w:cs="Calibri"/>
                <w:color w:val="000000"/>
                <w:sz w:val="21"/>
                <w:szCs w:val="21"/>
              </w:rPr>
              <w:t>300</w:t>
            </w:r>
          </w:p>
        </w:tc>
      </w:tr>
      <w:tr w:rsidR="002E7FB7" w:rsidRPr="00DC0D45" w14:paraId="2861BCC1" w14:textId="77777777" w:rsidTr="00653C70">
        <w:trPr>
          <w:trHeight w:val="300"/>
        </w:trPr>
        <w:tc>
          <w:tcPr>
            <w:tcW w:w="2268" w:type="dxa"/>
            <w:tcBorders>
              <w:top w:val="nil"/>
              <w:left w:val="single" w:sz="8" w:space="0" w:color="auto"/>
              <w:bottom w:val="single" w:sz="8" w:space="0" w:color="auto"/>
              <w:right w:val="single" w:sz="4" w:space="0" w:color="auto"/>
            </w:tcBorders>
            <w:shd w:val="clear" w:color="auto" w:fill="auto"/>
            <w:noWrap/>
            <w:vAlign w:val="center"/>
            <w:hideMark/>
          </w:tcPr>
          <w:p w14:paraId="3D6972B1" w14:textId="4BBEAD3D" w:rsidR="00E5079B"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VDZ Vila Krista</w:t>
            </w:r>
          </w:p>
          <w:p w14:paraId="061312A3" w14:textId="77777777" w:rsidR="00E5079B"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Hviezdoslavova 1</w:t>
            </w:r>
          </w:p>
          <w:p w14:paraId="497F6F25" w14:textId="44637710" w:rsidR="002E7FB7" w:rsidRPr="00DF6500" w:rsidRDefault="00E5079B" w:rsidP="00653C70">
            <w:pPr>
              <w:ind w:left="497" w:hanging="497"/>
              <w:jc w:val="left"/>
              <w:rPr>
                <w:rFonts w:ascii="Arial Narrow" w:eastAsia="Times New Roman" w:hAnsi="Arial Narrow" w:cs="Calibri"/>
                <w:color w:val="000000"/>
                <w:sz w:val="21"/>
                <w:szCs w:val="21"/>
              </w:rPr>
            </w:pPr>
            <w:r>
              <w:rPr>
                <w:rFonts w:ascii="Arial Narrow" w:eastAsia="Times New Roman" w:hAnsi="Arial Narrow" w:cs="Calibri"/>
                <w:color w:val="000000"/>
                <w:sz w:val="21"/>
                <w:szCs w:val="21"/>
              </w:rPr>
              <w:t>914 </w:t>
            </w:r>
            <w:r w:rsidR="002E7FB7" w:rsidRPr="00DC0D45">
              <w:rPr>
                <w:rFonts w:ascii="Arial Narrow" w:eastAsia="Times New Roman" w:hAnsi="Arial Narrow" w:cs="Calibri"/>
                <w:color w:val="000000"/>
                <w:sz w:val="21"/>
                <w:szCs w:val="21"/>
              </w:rPr>
              <w:t>51</w:t>
            </w:r>
            <w:r w:rsidR="00AF09A9">
              <w:rPr>
                <w:rFonts w:ascii="Arial Narrow" w:eastAsia="Times New Roman" w:hAnsi="Arial Narrow" w:cs="Calibri"/>
                <w:color w:val="000000"/>
                <w:sz w:val="21"/>
                <w:szCs w:val="21"/>
              </w:rPr>
              <w:t xml:space="preserve">  </w:t>
            </w:r>
            <w:r w:rsidR="009315F7">
              <w:rPr>
                <w:rFonts w:ascii="Arial Narrow" w:eastAsia="Times New Roman" w:hAnsi="Arial Narrow" w:cs="Calibri"/>
                <w:color w:val="000000"/>
                <w:sz w:val="21"/>
                <w:szCs w:val="21"/>
              </w:rPr>
              <w:t xml:space="preserve">Trenčianske </w:t>
            </w:r>
            <w:r w:rsidR="002E7FB7" w:rsidRPr="00DC0D45">
              <w:rPr>
                <w:rFonts w:ascii="Arial Narrow" w:eastAsia="Times New Roman" w:hAnsi="Arial Narrow" w:cs="Calibri"/>
                <w:color w:val="000000"/>
                <w:sz w:val="21"/>
                <w:szCs w:val="21"/>
              </w:rPr>
              <w:t>Teplice</w:t>
            </w:r>
          </w:p>
        </w:tc>
        <w:tc>
          <w:tcPr>
            <w:tcW w:w="1843" w:type="dxa"/>
            <w:tcBorders>
              <w:top w:val="nil"/>
              <w:left w:val="nil"/>
              <w:bottom w:val="single" w:sz="8" w:space="0" w:color="auto"/>
              <w:right w:val="single" w:sz="4" w:space="0" w:color="auto"/>
            </w:tcBorders>
            <w:shd w:val="clear" w:color="auto" w:fill="auto"/>
            <w:noWrap/>
            <w:vAlign w:val="center"/>
            <w:hideMark/>
          </w:tcPr>
          <w:p w14:paraId="38D7B103"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24ZZS2186513000A</w:t>
            </w:r>
          </w:p>
        </w:tc>
        <w:tc>
          <w:tcPr>
            <w:tcW w:w="849" w:type="dxa"/>
            <w:tcBorders>
              <w:top w:val="nil"/>
              <w:left w:val="nil"/>
              <w:bottom w:val="single" w:sz="8" w:space="0" w:color="auto"/>
              <w:right w:val="single" w:sz="4" w:space="0" w:color="auto"/>
            </w:tcBorders>
            <w:shd w:val="clear" w:color="auto" w:fill="auto"/>
            <w:noWrap/>
            <w:vAlign w:val="center"/>
            <w:hideMark/>
          </w:tcPr>
          <w:p w14:paraId="45AEA05F"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788507</w:t>
            </w:r>
          </w:p>
        </w:tc>
        <w:tc>
          <w:tcPr>
            <w:tcW w:w="1186" w:type="dxa"/>
            <w:tcBorders>
              <w:top w:val="nil"/>
              <w:left w:val="nil"/>
              <w:bottom w:val="single" w:sz="8" w:space="0" w:color="auto"/>
              <w:right w:val="single" w:sz="4" w:space="0" w:color="auto"/>
            </w:tcBorders>
            <w:shd w:val="clear" w:color="auto" w:fill="auto"/>
            <w:noWrap/>
            <w:vAlign w:val="center"/>
            <w:hideMark/>
          </w:tcPr>
          <w:p w14:paraId="574B4602" w14:textId="77777777" w:rsidR="002E7FB7" w:rsidRPr="00DF6500" w:rsidRDefault="002E7FB7" w:rsidP="00653C70">
            <w:pPr>
              <w:jc w:val="center"/>
              <w:rPr>
                <w:rFonts w:ascii="Arial Narrow" w:eastAsia="Times New Roman" w:hAnsi="Arial Narrow" w:cs="Calibri"/>
                <w:color w:val="000000"/>
                <w:sz w:val="21"/>
                <w:szCs w:val="21"/>
              </w:rPr>
            </w:pPr>
            <w:proofErr w:type="spellStart"/>
            <w:r w:rsidRPr="00DF6500">
              <w:rPr>
                <w:rFonts w:ascii="Arial Narrow" w:eastAsia="Times New Roman" w:hAnsi="Arial Narrow" w:cs="Calibri"/>
                <w:color w:val="000000"/>
                <w:sz w:val="21"/>
                <w:szCs w:val="21"/>
              </w:rPr>
              <w:t>Flexi</w:t>
            </w:r>
            <w:proofErr w:type="spellEnd"/>
            <w:r w:rsidRPr="00DF6500">
              <w:rPr>
                <w:rFonts w:ascii="Arial Narrow" w:eastAsia="Times New Roman" w:hAnsi="Arial Narrow" w:cs="Calibri"/>
                <w:color w:val="000000"/>
                <w:sz w:val="21"/>
                <w:szCs w:val="21"/>
              </w:rPr>
              <w:t xml:space="preserve"> (DYN)</w:t>
            </w:r>
          </w:p>
        </w:tc>
        <w:tc>
          <w:tcPr>
            <w:tcW w:w="1877" w:type="dxa"/>
            <w:tcBorders>
              <w:top w:val="nil"/>
              <w:left w:val="nil"/>
              <w:bottom w:val="single" w:sz="8" w:space="0" w:color="auto"/>
              <w:right w:val="single" w:sz="4" w:space="0" w:color="auto"/>
            </w:tcBorders>
            <w:shd w:val="clear" w:color="auto" w:fill="auto"/>
            <w:noWrap/>
            <w:vAlign w:val="center"/>
            <w:hideMark/>
          </w:tcPr>
          <w:p w14:paraId="7DC9B156"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1.1.</w:t>
            </w:r>
            <w:r>
              <w:rPr>
                <w:rFonts w:ascii="Arial Narrow" w:eastAsia="Times New Roman" w:hAnsi="Arial Narrow" w:cs="Calibri"/>
                <w:color w:val="000000"/>
                <w:sz w:val="21"/>
                <w:szCs w:val="21"/>
              </w:rPr>
              <w:t>2025 - 31.12.2026</w:t>
            </w:r>
          </w:p>
        </w:tc>
        <w:tc>
          <w:tcPr>
            <w:tcW w:w="992" w:type="dxa"/>
            <w:tcBorders>
              <w:top w:val="nil"/>
              <w:left w:val="nil"/>
              <w:bottom w:val="single" w:sz="8" w:space="0" w:color="auto"/>
              <w:right w:val="single" w:sz="4" w:space="0" w:color="auto"/>
            </w:tcBorders>
            <w:shd w:val="clear" w:color="auto" w:fill="auto"/>
            <w:noWrap/>
            <w:vAlign w:val="center"/>
            <w:hideMark/>
          </w:tcPr>
          <w:p w14:paraId="3DA51EB0"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NN</w:t>
            </w:r>
          </w:p>
        </w:tc>
        <w:tc>
          <w:tcPr>
            <w:tcW w:w="1021" w:type="dxa"/>
            <w:tcBorders>
              <w:top w:val="nil"/>
              <w:left w:val="nil"/>
              <w:bottom w:val="single" w:sz="8" w:space="0" w:color="auto"/>
              <w:right w:val="single" w:sz="4" w:space="0" w:color="auto"/>
            </w:tcBorders>
            <w:shd w:val="clear" w:color="auto" w:fill="auto"/>
            <w:noWrap/>
            <w:vAlign w:val="center"/>
            <w:hideMark/>
          </w:tcPr>
          <w:p w14:paraId="029715E4"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C2-X3</w:t>
            </w:r>
          </w:p>
        </w:tc>
        <w:tc>
          <w:tcPr>
            <w:tcW w:w="1565" w:type="dxa"/>
            <w:tcBorders>
              <w:top w:val="single" w:sz="4" w:space="0" w:color="auto"/>
              <w:left w:val="nil"/>
              <w:bottom w:val="single" w:sz="8" w:space="0" w:color="auto"/>
              <w:right w:val="single" w:sz="4" w:space="0" w:color="auto"/>
            </w:tcBorders>
            <w:vAlign w:val="center"/>
          </w:tcPr>
          <w:p w14:paraId="33E3F8A7" w14:textId="36DB775B" w:rsidR="00AF09A9" w:rsidRDefault="00AF09A9" w:rsidP="00AF09A9">
            <w:pPr>
              <w:ind w:left="81" w:hanging="283"/>
              <w:jc w:val="center"/>
              <w:rPr>
                <w:rFonts w:ascii="Arial Narrow" w:hAnsi="Arial Narrow"/>
                <w:sz w:val="21"/>
                <w:szCs w:val="21"/>
              </w:rPr>
            </w:pPr>
            <w:r>
              <w:rPr>
                <w:rFonts w:ascii="Arial Narrow" w:hAnsi="Arial Narrow"/>
                <w:sz w:val="21"/>
                <w:szCs w:val="21"/>
              </w:rPr>
              <w:t xml:space="preserve">     </w:t>
            </w:r>
            <w:r w:rsidR="002E7FB7" w:rsidRPr="00DC0D45">
              <w:rPr>
                <w:rFonts w:ascii="Arial Narrow" w:hAnsi="Arial Narrow"/>
                <w:sz w:val="21"/>
                <w:szCs w:val="21"/>
              </w:rPr>
              <w:t xml:space="preserve">150,000 A </w:t>
            </w:r>
            <w:r w:rsidR="004523F6">
              <w:rPr>
                <w:rFonts w:ascii="Arial Narrow" w:hAnsi="Arial Narrow"/>
                <w:sz w:val="21"/>
                <w:szCs w:val="21"/>
              </w:rPr>
              <w:t>/</w:t>
            </w:r>
            <w:r w:rsidR="002E7FB7" w:rsidRPr="00DC0D45">
              <w:rPr>
                <w:rFonts w:ascii="Arial Narrow" w:hAnsi="Arial Narrow"/>
                <w:sz w:val="21"/>
                <w:szCs w:val="21"/>
              </w:rPr>
              <w:t xml:space="preserve"> 1</w:t>
            </w:r>
          </w:p>
          <w:p w14:paraId="792F7808" w14:textId="4A5C037F" w:rsidR="002E7FB7" w:rsidRPr="00DC0D45" w:rsidRDefault="00AF09A9" w:rsidP="00AF09A9">
            <w:pPr>
              <w:ind w:left="81" w:hanging="283"/>
              <w:jc w:val="center"/>
              <w:rPr>
                <w:rFonts w:ascii="Arial Narrow" w:eastAsia="Times New Roman" w:hAnsi="Arial Narrow" w:cs="Calibri"/>
                <w:color w:val="000000"/>
                <w:sz w:val="21"/>
                <w:szCs w:val="21"/>
              </w:rPr>
            </w:pPr>
            <w:r>
              <w:rPr>
                <w:rFonts w:ascii="Arial Narrow" w:hAnsi="Arial Narrow"/>
                <w:sz w:val="21"/>
                <w:szCs w:val="21"/>
              </w:rPr>
              <w:t>1</w:t>
            </w:r>
            <w:r w:rsidR="002E7FB7" w:rsidRPr="00DC0D45">
              <w:rPr>
                <w:rFonts w:ascii="Arial Narrow" w:hAnsi="Arial Narrow"/>
                <w:sz w:val="21"/>
                <w:szCs w:val="21"/>
              </w:rPr>
              <w:t>50,000 A</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2D1CD18E" w14:textId="77777777" w:rsidR="002E7FB7" w:rsidRPr="00DF6500" w:rsidRDefault="002E7FB7" w:rsidP="00AF09A9">
            <w:pPr>
              <w:jc w:val="center"/>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50</w:t>
            </w:r>
            <w:r>
              <w:rPr>
                <w:rFonts w:ascii="Arial Narrow" w:eastAsia="Times New Roman" w:hAnsi="Arial Narrow" w:cs="Calibri"/>
                <w:color w:val="000000"/>
                <w:sz w:val="21"/>
                <w:szCs w:val="21"/>
              </w:rPr>
              <w:t xml:space="preserve"> A</w:t>
            </w:r>
          </w:p>
        </w:tc>
        <w:tc>
          <w:tcPr>
            <w:tcW w:w="1291" w:type="dxa"/>
            <w:tcBorders>
              <w:top w:val="nil"/>
              <w:left w:val="nil"/>
              <w:bottom w:val="single" w:sz="8" w:space="0" w:color="auto"/>
              <w:right w:val="single" w:sz="8" w:space="0" w:color="auto"/>
            </w:tcBorders>
            <w:shd w:val="clear" w:color="auto" w:fill="auto"/>
            <w:noWrap/>
            <w:vAlign w:val="center"/>
            <w:hideMark/>
          </w:tcPr>
          <w:p w14:paraId="45A00EBA" w14:textId="77777777" w:rsidR="002E7FB7" w:rsidRPr="00DF6500" w:rsidRDefault="002E7FB7" w:rsidP="00AF09A9">
            <w:pPr>
              <w:jc w:val="center"/>
              <w:rPr>
                <w:rFonts w:ascii="Arial Narrow" w:eastAsia="Times New Roman" w:hAnsi="Arial Narrow" w:cs="Calibri"/>
                <w:color w:val="000000"/>
                <w:sz w:val="21"/>
                <w:szCs w:val="21"/>
              </w:rPr>
            </w:pPr>
            <w:r>
              <w:rPr>
                <w:rFonts w:ascii="Arial Narrow" w:eastAsia="Times New Roman" w:hAnsi="Arial Narrow" w:cs="Calibri"/>
                <w:color w:val="000000"/>
                <w:sz w:val="21"/>
                <w:szCs w:val="21"/>
              </w:rPr>
              <w:t>2</w:t>
            </w:r>
            <w:r w:rsidRPr="00DF6500">
              <w:rPr>
                <w:rFonts w:ascii="Arial Narrow" w:eastAsia="Times New Roman" w:hAnsi="Arial Narrow" w:cs="Calibri"/>
                <w:color w:val="000000"/>
                <w:sz w:val="21"/>
                <w:szCs w:val="21"/>
              </w:rPr>
              <w:t>0</w:t>
            </w:r>
          </w:p>
        </w:tc>
      </w:tr>
      <w:tr w:rsidR="002E7FB7" w:rsidRPr="00DC0D45" w14:paraId="7CF1F381" w14:textId="77777777" w:rsidTr="00653C70">
        <w:trPr>
          <w:trHeight w:val="300"/>
        </w:trPr>
        <w:tc>
          <w:tcPr>
            <w:tcW w:w="2268" w:type="dxa"/>
            <w:tcBorders>
              <w:top w:val="single" w:sz="8" w:space="0" w:color="auto"/>
              <w:left w:val="nil"/>
              <w:bottom w:val="nil"/>
              <w:right w:val="nil"/>
            </w:tcBorders>
            <w:shd w:val="clear" w:color="auto" w:fill="auto"/>
            <w:noWrap/>
            <w:vAlign w:val="center"/>
            <w:hideMark/>
          </w:tcPr>
          <w:p w14:paraId="48930105" w14:textId="77777777" w:rsidR="002E7FB7" w:rsidRPr="00DF6500" w:rsidRDefault="002E7FB7" w:rsidP="00653C70">
            <w:pPr>
              <w:jc w:val="left"/>
              <w:rPr>
                <w:rFonts w:ascii="Arial Narrow" w:eastAsia="Times New Roman" w:hAnsi="Arial Narrow" w:cs="Calibri"/>
                <w:color w:val="000000"/>
                <w:sz w:val="21"/>
                <w:szCs w:val="21"/>
              </w:rPr>
            </w:pPr>
          </w:p>
        </w:tc>
        <w:tc>
          <w:tcPr>
            <w:tcW w:w="1843" w:type="dxa"/>
            <w:tcBorders>
              <w:top w:val="single" w:sz="8" w:space="0" w:color="auto"/>
              <w:left w:val="nil"/>
              <w:bottom w:val="nil"/>
              <w:right w:val="nil"/>
            </w:tcBorders>
            <w:shd w:val="clear" w:color="auto" w:fill="auto"/>
            <w:noWrap/>
            <w:vAlign w:val="center"/>
            <w:hideMark/>
          </w:tcPr>
          <w:p w14:paraId="4A9AEC8A" w14:textId="77777777" w:rsidR="002E7FB7" w:rsidRPr="00DF6500" w:rsidRDefault="002E7FB7" w:rsidP="00653C70">
            <w:pPr>
              <w:jc w:val="center"/>
              <w:rPr>
                <w:rFonts w:ascii="Arial Narrow" w:eastAsia="Times New Roman" w:hAnsi="Arial Narrow"/>
                <w:sz w:val="21"/>
                <w:szCs w:val="21"/>
              </w:rPr>
            </w:pPr>
          </w:p>
        </w:tc>
        <w:tc>
          <w:tcPr>
            <w:tcW w:w="849" w:type="dxa"/>
            <w:tcBorders>
              <w:top w:val="single" w:sz="8" w:space="0" w:color="auto"/>
              <w:left w:val="nil"/>
              <w:bottom w:val="nil"/>
              <w:right w:val="nil"/>
            </w:tcBorders>
            <w:shd w:val="clear" w:color="auto" w:fill="auto"/>
            <w:noWrap/>
            <w:vAlign w:val="center"/>
            <w:hideMark/>
          </w:tcPr>
          <w:p w14:paraId="34714E2A" w14:textId="77777777" w:rsidR="002E7FB7" w:rsidRPr="00DF6500" w:rsidRDefault="002E7FB7" w:rsidP="00653C70">
            <w:pPr>
              <w:jc w:val="center"/>
              <w:rPr>
                <w:rFonts w:ascii="Arial Narrow" w:eastAsia="Times New Roman" w:hAnsi="Arial Narrow"/>
                <w:sz w:val="21"/>
                <w:szCs w:val="21"/>
              </w:rPr>
            </w:pPr>
          </w:p>
        </w:tc>
        <w:tc>
          <w:tcPr>
            <w:tcW w:w="1186" w:type="dxa"/>
            <w:tcBorders>
              <w:top w:val="single" w:sz="8" w:space="0" w:color="auto"/>
              <w:left w:val="nil"/>
              <w:bottom w:val="nil"/>
              <w:right w:val="nil"/>
            </w:tcBorders>
            <w:shd w:val="clear" w:color="auto" w:fill="auto"/>
            <w:noWrap/>
            <w:vAlign w:val="center"/>
            <w:hideMark/>
          </w:tcPr>
          <w:p w14:paraId="79D0678A" w14:textId="77777777" w:rsidR="002E7FB7" w:rsidRPr="00DF6500" w:rsidRDefault="002E7FB7" w:rsidP="00653C70">
            <w:pPr>
              <w:jc w:val="center"/>
              <w:rPr>
                <w:rFonts w:ascii="Arial Narrow" w:eastAsia="Times New Roman" w:hAnsi="Arial Narrow"/>
                <w:sz w:val="21"/>
                <w:szCs w:val="21"/>
              </w:rPr>
            </w:pPr>
          </w:p>
        </w:tc>
        <w:tc>
          <w:tcPr>
            <w:tcW w:w="1877" w:type="dxa"/>
            <w:tcBorders>
              <w:top w:val="single" w:sz="8" w:space="0" w:color="auto"/>
              <w:left w:val="nil"/>
              <w:bottom w:val="nil"/>
              <w:right w:val="nil"/>
            </w:tcBorders>
            <w:shd w:val="clear" w:color="auto" w:fill="auto"/>
            <w:noWrap/>
            <w:vAlign w:val="center"/>
            <w:hideMark/>
          </w:tcPr>
          <w:p w14:paraId="4B210182" w14:textId="77777777" w:rsidR="002E7FB7" w:rsidRPr="00DF6500" w:rsidRDefault="002E7FB7" w:rsidP="00653C70">
            <w:pPr>
              <w:jc w:val="center"/>
              <w:rPr>
                <w:rFonts w:ascii="Arial Narrow" w:eastAsia="Times New Roman" w:hAnsi="Arial Narrow"/>
                <w:sz w:val="21"/>
                <w:szCs w:val="21"/>
              </w:rPr>
            </w:pPr>
          </w:p>
        </w:tc>
        <w:tc>
          <w:tcPr>
            <w:tcW w:w="992" w:type="dxa"/>
            <w:tcBorders>
              <w:top w:val="single" w:sz="8" w:space="0" w:color="auto"/>
              <w:left w:val="nil"/>
              <w:bottom w:val="nil"/>
              <w:right w:val="nil"/>
            </w:tcBorders>
            <w:shd w:val="clear" w:color="auto" w:fill="auto"/>
            <w:noWrap/>
            <w:vAlign w:val="center"/>
            <w:hideMark/>
          </w:tcPr>
          <w:p w14:paraId="4C43B31D" w14:textId="77777777" w:rsidR="002E7FB7" w:rsidRPr="00DF6500" w:rsidRDefault="002E7FB7" w:rsidP="00653C70">
            <w:pPr>
              <w:jc w:val="center"/>
              <w:rPr>
                <w:rFonts w:ascii="Arial Narrow" w:eastAsia="Times New Roman" w:hAnsi="Arial Narrow"/>
                <w:sz w:val="21"/>
                <w:szCs w:val="21"/>
              </w:rPr>
            </w:pPr>
          </w:p>
        </w:tc>
        <w:tc>
          <w:tcPr>
            <w:tcW w:w="1021" w:type="dxa"/>
            <w:tcBorders>
              <w:top w:val="single" w:sz="8" w:space="0" w:color="auto"/>
              <w:left w:val="nil"/>
              <w:bottom w:val="nil"/>
              <w:right w:val="nil"/>
            </w:tcBorders>
            <w:shd w:val="clear" w:color="auto" w:fill="auto"/>
            <w:noWrap/>
            <w:vAlign w:val="center"/>
            <w:hideMark/>
          </w:tcPr>
          <w:p w14:paraId="5C3B4609" w14:textId="77777777" w:rsidR="002E7FB7" w:rsidRPr="00DF6500" w:rsidRDefault="002E7FB7" w:rsidP="00653C70">
            <w:pPr>
              <w:jc w:val="center"/>
              <w:rPr>
                <w:rFonts w:ascii="Arial Narrow" w:eastAsia="Times New Roman" w:hAnsi="Arial Narrow"/>
                <w:sz w:val="21"/>
                <w:szCs w:val="21"/>
              </w:rPr>
            </w:pPr>
          </w:p>
        </w:tc>
        <w:tc>
          <w:tcPr>
            <w:tcW w:w="1565" w:type="dxa"/>
            <w:tcBorders>
              <w:top w:val="single" w:sz="8" w:space="0" w:color="auto"/>
              <w:left w:val="nil"/>
              <w:bottom w:val="nil"/>
              <w:right w:val="nil"/>
            </w:tcBorders>
            <w:vAlign w:val="center"/>
          </w:tcPr>
          <w:p w14:paraId="68FAB3B0" w14:textId="77777777" w:rsidR="002E7FB7" w:rsidRPr="00DC0D45" w:rsidRDefault="002E7FB7" w:rsidP="00653C70">
            <w:pPr>
              <w:jc w:val="center"/>
              <w:rPr>
                <w:rFonts w:ascii="Arial Narrow" w:eastAsia="Times New Roman" w:hAnsi="Arial Narrow" w:cs="Calibri"/>
                <w:b/>
                <w:bCs/>
                <w:color w:val="000000"/>
                <w:sz w:val="21"/>
                <w:szCs w:val="21"/>
              </w:rPr>
            </w:pPr>
          </w:p>
        </w:tc>
        <w:tc>
          <w:tcPr>
            <w:tcW w:w="992" w:type="dxa"/>
            <w:tcBorders>
              <w:top w:val="single" w:sz="8" w:space="0" w:color="auto"/>
              <w:left w:val="nil"/>
              <w:bottom w:val="nil"/>
              <w:right w:val="nil"/>
            </w:tcBorders>
            <w:shd w:val="clear" w:color="auto" w:fill="auto"/>
            <w:noWrap/>
            <w:vAlign w:val="center"/>
            <w:hideMark/>
          </w:tcPr>
          <w:p w14:paraId="74CC60C5" w14:textId="083B2085" w:rsidR="002E7FB7" w:rsidRPr="00DF6500" w:rsidRDefault="002E7FB7" w:rsidP="00653C70">
            <w:pPr>
              <w:jc w:val="center"/>
              <w:rPr>
                <w:rFonts w:ascii="Arial Narrow" w:eastAsia="Times New Roman" w:hAnsi="Arial Narrow" w:cs="Calibri"/>
                <w:b/>
                <w:bCs/>
                <w:color w:val="000000"/>
                <w:sz w:val="21"/>
                <w:szCs w:val="21"/>
              </w:rPr>
            </w:pPr>
          </w:p>
        </w:tc>
        <w:tc>
          <w:tcPr>
            <w:tcW w:w="1291" w:type="dxa"/>
            <w:tcBorders>
              <w:top w:val="single" w:sz="8" w:space="0" w:color="auto"/>
              <w:left w:val="nil"/>
              <w:bottom w:val="nil"/>
              <w:right w:val="nil"/>
            </w:tcBorders>
            <w:shd w:val="clear" w:color="auto" w:fill="auto"/>
            <w:noWrap/>
            <w:vAlign w:val="center"/>
            <w:hideMark/>
          </w:tcPr>
          <w:p w14:paraId="5FA94CBE" w14:textId="77777777" w:rsidR="002E7FB7" w:rsidRPr="00DF6500" w:rsidRDefault="002E7FB7" w:rsidP="00AF09A9">
            <w:pPr>
              <w:jc w:val="center"/>
              <w:rPr>
                <w:rFonts w:ascii="Arial Narrow" w:eastAsia="Times New Roman" w:hAnsi="Arial Narrow" w:cs="Calibri"/>
                <w:b/>
                <w:bCs/>
                <w:color w:val="000000"/>
                <w:sz w:val="21"/>
                <w:szCs w:val="21"/>
              </w:rPr>
            </w:pPr>
            <w:r>
              <w:rPr>
                <w:rFonts w:ascii="Arial Narrow" w:eastAsia="Times New Roman" w:hAnsi="Arial Narrow" w:cs="Calibri"/>
                <w:b/>
                <w:bCs/>
                <w:color w:val="000000"/>
                <w:sz w:val="21"/>
                <w:szCs w:val="21"/>
              </w:rPr>
              <w:t>1 800</w:t>
            </w:r>
          </w:p>
        </w:tc>
      </w:tr>
    </w:tbl>
    <w:p w14:paraId="69179DF0" w14:textId="77777777" w:rsidR="002E7FB7" w:rsidRPr="00653C70" w:rsidRDefault="002E7FB7" w:rsidP="002E7FB7">
      <w:pPr>
        <w:pStyle w:val="Zkladntext2"/>
        <w:rPr>
          <w:rStyle w:val="FontStyle22"/>
          <w:rFonts w:ascii="Arial Narrow" w:hAnsi="Arial Narrow"/>
          <w:sz w:val="21"/>
          <w:szCs w:val="21"/>
        </w:rPr>
      </w:pPr>
    </w:p>
    <w:p w14:paraId="4A12E69D" w14:textId="77777777" w:rsidR="002E7FB7" w:rsidRPr="00C720CD" w:rsidRDefault="002E7FB7" w:rsidP="002E7FB7">
      <w:pPr>
        <w:pStyle w:val="Style10"/>
        <w:widowControl/>
        <w:spacing w:before="120" w:line="360" w:lineRule="auto"/>
        <w:ind w:firstLine="0"/>
        <w:rPr>
          <w:rFonts w:ascii="Arial Narrow" w:hAnsi="Arial Narrow" w:cstheme="minorHAnsi"/>
          <w:sz w:val="22"/>
          <w:szCs w:val="22"/>
        </w:rPr>
      </w:pPr>
      <w:r w:rsidRPr="00C720CD">
        <w:rPr>
          <w:rFonts w:ascii="Arial Narrow" w:hAnsi="Arial Narrow" w:cstheme="minorHAnsi"/>
          <w:sz w:val="22"/>
          <w:szCs w:val="22"/>
        </w:rPr>
        <w:t>Ďalšie doplňujúce informácie k predmetu zákazky:</w:t>
      </w:r>
    </w:p>
    <w:p w14:paraId="4B4C0C58" w14:textId="4333F1CE" w:rsidR="00FC7CAB" w:rsidRDefault="002E7FB7">
      <w:pPr>
        <w:pStyle w:val="Style10"/>
        <w:widowControl/>
        <w:numPr>
          <w:ilvl w:val="0"/>
          <w:numId w:val="29"/>
        </w:numPr>
        <w:spacing w:line="240" w:lineRule="auto"/>
        <w:ind w:left="426" w:hanging="426"/>
        <w:jc w:val="left"/>
        <w:rPr>
          <w:rFonts w:ascii="Arial Narrow" w:hAnsi="Arial Narrow" w:cstheme="minorHAnsi"/>
          <w:sz w:val="22"/>
          <w:szCs w:val="22"/>
        </w:rPr>
      </w:pPr>
      <w:r w:rsidRPr="00C720CD">
        <w:rPr>
          <w:rFonts w:ascii="Arial Narrow" w:hAnsi="Arial Narrow" w:cstheme="minorHAnsi"/>
          <w:sz w:val="22"/>
          <w:szCs w:val="22"/>
        </w:rPr>
        <w:t xml:space="preserve">Predpokladaný objem zákazky na obdobie </w:t>
      </w:r>
      <w:r>
        <w:rPr>
          <w:rFonts w:ascii="Arial Narrow" w:hAnsi="Arial Narrow" w:cstheme="minorHAnsi"/>
          <w:sz w:val="22"/>
          <w:szCs w:val="22"/>
        </w:rPr>
        <w:t>24</w:t>
      </w:r>
      <w:r w:rsidRPr="00C720CD">
        <w:rPr>
          <w:rFonts w:ascii="Arial Narrow" w:hAnsi="Arial Narrow" w:cstheme="minorHAnsi"/>
          <w:sz w:val="22"/>
          <w:szCs w:val="22"/>
        </w:rPr>
        <w:t xml:space="preserve"> mesiacov od 1.</w:t>
      </w:r>
      <w:r>
        <w:rPr>
          <w:rFonts w:ascii="Arial Narrow" w:hAnsi="Arial Narrow" w:cstheme="minorHAnsi"/>
          <w:sz w:val="22"/>
          <w:szCs w:val="22"/>
        </w:rPr>
        <w:t xml:space="preserve"> 1</w:t>
      </w:r>
      <w:r w:rsidRPr="00C720CD">
        <w:rPr>
          <w:rFonts w:ascii="Arial Narrow" w:hAnsi="Arial Narrow" w:cstheme="minorHAnsi"/>
          <w:sz w:val="22"/>
          <w:szCs w:val="22"/>
        </w:rPr>
        <w:t>.</w:t>
      </w:r>
      <w:r>
        <w:rPr>
          <w:rFonts w:ascii="Arial Narrow" w:hAnsi="Arial Narrow" w:cstheme="minorHAnsi"/>
          <w:sz w:val="22"/>
          <w:szCs w:val="22"/>
        </w:rPr>
        <w:t xml:space="preserve"> </w:t>
      </w:r>
      <w:r w:rsidRPr="00C720CD">
        <w:rPr>
          <w:rFonts w:ascii="Arial Narrow" w:hAnsi="Arial Narrow" w:cstheme="minorHAnsi"/>
          <w:sz w:val="22"/>
          <w:szCs w:val="22"/>
        </w:rPr>
        <w:t>202</w:t>
      </w:r>
      <w:r>
        <w:rPr>
          <w:rFonts w:ascii="Arial Narrow" w:hAnsi="Arial Narrow" w:cstheme="minorHAnsi"/>
          <w:sz w:val="22"/>
          <w:szCs w:val="22"/>
        </w:rPr>
        <w:t>5</w:t>
      </w:r>
      <w:r w:rsidRPr="00C720CD">
        <w:rPr>
          <w:rFonts w:ascii="Arial Narrow" w:hAnsi="Arial Narrow" w:cstheme="minorHAnsi"/>
          <w:sz w:val="22"/>
          <w:szCs w:val="22"/>
        </w:rPr>
        <w:t xml:space="preserve"> </w:t>
      </w:r>
      <w:r w:rsidRPr="00612779">
        <w:rPr>
          <w:rStyle w:val="FontStyle22"/>
          <w:rFonts w:ascii="Arial Narrow" w:hAnsi="Arial Narrow"/>
          <w:sz w:val="22"/>
          <w:szCs w:val="22"/>
        </w:rPr>
        <w:t>0</w:t>
      </w:r>
      <w:r w:rsidR="00653C70">
        <w:rPr>
          <w:rStyle w:val="FontStyle22"/>
          <w:rFonts w:ascii="Arial Narrow" w:hAnsi="Arial Narrow"/>
          <w:sz w:val="22"/>
          <w:szCs w:val="22"/>
        </w:rPr>
        <w:t>.</w:t>
      </w:r>
      <w:r w:rsidRPr="00612779">
        <w:rPr>
          <w:rStyle w:val="FontStyle22"/>
          <w:rFonts w:ascii="Arial Narrow" w:hAnsi="Arial Narrow"/>
          <w:sz w:val="22"/>
          <w:szCs w:val="22"/>
        </w:rPr>
        <w:t xml:space="preserve">00 hod. </w:t>
      </w:r>
      <w:r w:rsidRPr="00C720CD">
        <w:rPr>
          <w:rFonts w:ascii="Arial Narrow" w:hAnsi="Arial Narrow" w:cstheme="minorHAnsi"/>
          <w:sz w:val="22"/>
          <w:szCs w:val="22"/>
        </w:rPr>
        <w:t>do 31.</w:t>
      </w:r>
      <w:r>
        <w:rPr>
          <w:rFonts w:ascii="Arial Narrow" w:hAnsi="Arial Narrow" w:cstheme="minorHAnsi"/>
          <w:sz w:val="22"/>
          <w:szCs w:val="22"/>
        </w:rPr>
        <w:t xml:space="preserve"> </w:t>
      </w:r>
      <w:r w:rsidRPr="00C720CD">
        <w:rPr>
          <w:rFonts w:ascii="Arial Narrow" w:hAnsi="Arial Narrow" w:cstheme="minorHAnsi"/>
          <w:sz w:val="22"/>
          <w:szCs w:val="22"/>
        </w:rPr>
        <w:t>12.</w:t>
      </w:r>
      <w:r>
        <w:rPr>
          <w:rFonts w:ascii="Arial Narrow" w:hAnsi="Arial Narrow" w:cstheme="minorHAnsi"/>
          <w:sz w:val="22"/>
          <w:szCs w:val="22"/>
        </w:rPr>
        <w:t xml:space="preserve"> </w:t>
      </w:r>
      <w:r w:rsidRPr="00C720CD">
        <w:rPr>
          <w:rFonts w:ascii="Arial Narrow" w:hAnsi="Arial Narrow" w:cstheme="minorHAnsi"/>
          <w:sz w:val="22"/>
          <w:szCs w:val="22"/>
        </w:rPr>
        <w:t>202</w:t>
      </w:r>
      <w:r>
        <w:rPr>
          <w:rFonts w:ascii="Arial Narrow" w:hAnsi="Arial Narrow" w:cstheme="minorHAnsi"/>
          <w:sz w:val="22"/>
          <w:szCs w:val="22"/>
        </w:rPr>
        <w:t xml:space="preserve">6 </w:t>
      </w:r>
      <w:r w:rsidRPr="00612779">
        <w:rPr>
          <w:rStyle w:val="FontStyle22"/>
          <w:rFonts w:ascii="Arial Narrow" w:hAnsi="Arial Narrow"/>
          <w:sz w:val="22"/>
          <w:szCs w:val="22"/>
        </w:rPr>
        <w:t>24</w:t>
      </w:r>
      <w:r w:rsidR="00653C70">
        <w:rPr>
          <w:rStyle w:val="FontStyle22"/>
          <w:rFonts w:ascii="Arial Narrow" w:hAnsi="Arial Narrow"/>
          <w:sz w:val="22"/>
          <w:szCs w:val="22"/>
        </w:rPr>
        <w:t>.</w:t>
      </w:r>
      <w:r w:rsidRPr="00612779">
        <w:rPr>
          <w:rStyle w:val="FontStyle22"/>
          <w:rFonts w:ascii="Arial Narrow" w:hAnsi="Arial Narrow"/>
          <w:sz w:val="22"/>
          <w:szCs w:val="22"/>
        </w:rPr>
        <w:t>00 hod</w:t>
      </w:r>
      <w:r>
        <w:rPr>
          <w:rStyle w:val="FontStyle22"/>
          <w:rFonts w:ascii="Arial Narrow" w:hAnsi="Arial Narrow"/>
          <w:sz w:val="22"/>
          <w:szCs w:val="22"/>
        </w:rPr>
        <w:t>.</w:t>
      </w:r>
      <w:r>
        <w:rPr>
          <w:rFonts w:ascii="Arial Narrow" w:hAnsi="Arial Narrow" w:cstheme="minorHAnsi"/>
          <w:sz w:val="22"/>
          <w:szCs w:val="22"/>
        </w:rPr>
        <w:t xml:space="preserve"> je 1 800 </w:t>
      </w:r>
      <w:r w:rsidRPr="00C720CD">
        <w:rPr>
          <w:rFonts w:ascii="Arial Narrow" w:hAnsi="Arial Narrow" w:cstheme="minorHAnsi"/>
          <w:sz w:val="22"/>
          <w:szCs w:val="22"/>
        </w:rPr>
        <w:t xml:space="preserve">MWh, pričom </w:t>
      </w:r>
      <w:r w:rsidR="00131557">
        <w:rPr>
          <w:rFonts w:ascii="Arial Narrow" w:hAnsi="Arial Narrow" w:cstheme="minorHAnsi"/>
          <w:sz w:val="22"/>
          <w:szCs w:val="22"/>
        </w:rPr>
        <w:t xml:space="preserve">tolerancia </w:t>
      </w:r>
      <w:r w:rsidR="00FC7CAB">
        <w:rPr>
          <w:rFonts w:ascii="Arial Narrow" w:hAnsi="Arial Narrow" w:cstheme="minorHAnsi"/>
          <w:sz w:val="22"/>
          <w:szCs w:val="22"/>
        </w:rPr>
        <w:t xml:space="preserve">objemu </w:t>
      </w:r>
      <w:r w:rsidR="00131557">
        <w:rPr>
          <w:rFonts w:ascii="Arial Narrow" w:hAnsi="Arial Narrow" w:cstheme="minorHAnsi"/>
          <w:sz w:val="22"/>
          <w:szCs w:val="22"/>
        </w:rPr>
        <w:t xml:space="preserve">skutočne odobratej </w:t>
      </w:r>
      <w:r w:rsidR="00FC7CAB">
        <w:rPr>
          <w:rFonts w:ascii="Arial Narrow" w:hAnsi="Arial Narrow" w:cstheme="minorHAnsi"/>
          <w:sz w:val="22"/>
          <w:szCs w:val="22"/>
        </w:rPr>
        <w:t>elektriny je</w:t>
      </w:r>
    </w:p>
    <w:p w14:paraId="5225FA7D" w14:textId="2235D372" w:rsidR="002E7FB7" w:rsidRPr="003B7AA8" w:rsidRDefault="002E7FB7" w:rsidP="00653C70">
      <w:pPr>
        <w:pStyle w:val="Style10"/>
        <w:widowControl/>
        <w:spacing w:line="240" w:lineRule="auto"/>
        <w:ind w:left="567" w:hanging="567"/>
        <w:jc w:val="left"/>
        <w:rPr>
          <w:rFonts w:ascii="Arial Narrow" w:hAnsi="Arial Narrow" w:cstheme="minorHAnsi"/>
          <w:sz w:val="22"/>
          <w:szCs w:val="22"/>
        </w:rPr>
      </w:pPr>
      <w:r w:rsidRPr="00C720CD">
        <w:rPr>
          <w:rFonts w:ascii="Arial Narrow" w:hAnsi="Arial Narrow" w:cstheme="minorHAnsi"/>
          <w:sz w:val="22"/>
          <w:szCs w:val="22"/>
        </w:rPr>
        <w:t>stanovaná max. +</w:t>
      </w:r>
      <w:r w:rsidR="00D62B6A">
        <w:rPr>
          <w:rFonts w:ascii="Arial Narrow" w:hAnsi="Arial Narrow" w:cstheme="minorHAnsi"/>
          <w:sz w:val="22"/>
          <w:szCs w:val="22"/>
        </w:rPr>
        <w:t>15</w:t>
      </w:r>
      <w:r w:rsidR="00D91C0C">
        <w:rPr>
          <w:rFonts w:ascii="Arial Narrow" w:hAnsi="Arial Narrow" w:cstheme="minorHAnsi"/>
          <w:sz w:val="22"/>
          <w:szCs w:val="22"/>
        </w:rPr>
        <w:t xml:space="preserve"> </w:t>
      </w:r>
      <w:r w:rsidRPr="00C720CD">
        <w:rPr>
          <w:rFonts w:ascii="Arial Narrow" w:hAnsi="Arial Narrow" w:cstheme="minorHAnsi"/>
          <w:sz w:val="22"/>
          <w:szCs w:val="22"/>
        </w:rPr>
        <w:t>% -</w:t>
      </w:r>
      <w:r w:rsidR="00D62B6A">
        <w:rPr>
          <w:rFonts w:ascii="Arial Narrow" w:hAnsi="Arial Narrow" w:cstheme="minorHAnsi"/>
          <w:sz w:val="22"/>
          <w:szCs w:val="22"/>
        </w:rPr>
        <w:t>15</w:t>
      </w:r>
      <w:r w:rsidR="00D91C0C">
        <w:rPr>
          <w:rFonts w:ascii="Arial Narrow" w:hAnsi="Arial Narrow" w:cstheme="minorHAnsi"/>
          <w:sz w:val="22"/>
          <w:szCs w:val="22"/>
        </w:rPr>
        <w:t xml:space="preserve"> </w:t>
      </w:r>
      <w:r w:rsidRPr="00C720CD">
        <w:rPr>
          <w:rFonts w:ascii="Arial Narrow" w:hAnsi="Arial Narrow" w:cstheme="minorHAnsi"/>
          <w:sz w:val="22"/>
          <w:szCs w:val="22"/>
        </w:rPr>
        <w:t xml:space="preserve">% z predpokladaného </w:t>
      </w:r>
      <w:r w:rsidRPr="003B7AA8">
        <w:rPr>
          <w:rFonts w:ascii="Arial Narrow" w:hAnsi="Arial Narrow" w:cstheme="minorHAnsi"/>
          <w:sz w:val="22"/>
          <w:szCs w:val="22"/>
        </w:rPr>
        <w:t>objemu.</w:t>
      </w:r>
    </w:p>
    <w:p w14:paraId="08681620" w14:textId="1FEE7837" w:rsidR="005D0C65" w:rsidRPr="00334B2B" w:rsidRDefault="005D0C65" w:rsidP="00334B2B">
      <w:pPr>
        <w:pStyle w:val="Style3"/>
        <w:widowControl/>
        <w:spacing w:after="120" w:line="240" w:lineRule="auto"/>
        <w:jc w:val="left"/>
        <w:rPr>
          <w:rFonts w:ascii="Arial Narrow" w:hAnsi="Arial Narrow"/>
          <w:sz w:val="22"/>
          <w:szCs w:val="22"/>
        </w:rPr>
      </w:pPr>
    </w:p>
    <w:p w14:paraId="790C7A32" w14:textId="77777777" w:rsidR="00AE26AA" w:rsidRPr="00653C70" w:rsidRDefault="00AE26AA" w:rsidP="00653C70">
      <w:pPr>
        <w:pStyle w:val="Style10"/>
        <w:widowControl/>
        <w:tabs>
          <w:tab w:val="left" w:pos="552"/>
        </w:tabs>
        <w:spacing w:before="485"/>
        <w:ind w:right="19" w:firstLine="0"/>
        <w:rPr>
          <w:rStyle w:val="FontStyle22"/>
          <w:rFonts w:ascii="Arial Narrow" w:hAnsi="Arial Narrow"/>
          <w:sz w:val="22"/>
          <w:szCs w:val="22"/>
        </w:rPr>
      </w:pPr>
    </w:p>
    <w:tbl>
      <w:tblPr>
        <w:tblW w:w="14112" w:type="dxa"/>
        <w:tblCellMar>
          <w:left w:w="70" w:type="dxa"/>
          <w:right w:w="70" w:type="dxa"/>
        </w:tblCellMar>
        <w:tblLook w:val="04A0" w:firstRow="1" w:lastRow="0" w:firstColumn="1" w:lastColumn="0" w:noHBand="0" w:noVBand="1"/>
      </w:tblPr>
      <w:tblGrid>
        <w:gridCol w:w="764"/>
        <w:gridCol w:w="922"/>
        <w:gridCol w:w="922"/>
        <w:gridCol w:w="911"/>
        <w:gridCol w:w="911"/>
        <w:gridCol w:w="236"/>
        <w:gridCol w:w="764"/>
        <w:gridCol w:w="999"/>
        <w:gridCol w:w="958"/>
        <w:gridCol w:w="956"/>
        <w:gridCol w:w="936"/>
        <w:gridCol w:w="236"/>
        <w:gridCol w:w="764"/>
        <w:gridCol w:w="906"/>
        <w:gridCol w:w="936"/>
        <w:gridCol w:w="1035"/>
        <w:gridCol w:w="956"/>
      </w:tblGrid>
      <w:tr w:rsidR="008703A0" w:rsidRPr="00AE26AA" w14:paraId="6F26E80F" w14:textId="77777777" w:rsidTr="008703A0">
        <w:trPr>
          <w:trHeight w:val="315"/>
        </w:trPr>
        <w:tc>
          <w:tcPr>
            <w:tcW w:w="4430" w:type="dxa"/>
            <w:gridSpan w:val="5"/>
            <w:tcBorders>
              <w:top w:val="nil"/>
              <w:left w:val="nil"/>
              <w:bottom w:val="nil"/>
              <w:right w:val="nil"/>
            </w:tcBorders>
            <w:shd w:val="clear" w:color="auto" w:fill="auto"/>
            <w:noWrap/>
            <w:vAlign w:val="bottom"/>
            <w:hideMark/>
          </w:tcPr>
          <w:p w14:paraId="5D3EA63B" w14:textId="7FAF3AF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Prehľad spotreby za p</w:t>
            </w:r>
            <w:r w:rsidR="00AE26AA" w:rsidRPr="00AE26AA">
              <w:rPr>
                <w:rFonts w:ascii="Arial Narrow" w:eastAsia="Times New Roman" w:hAnsi="Arial Narrow" w:cs="Calibri"/>
                <w:b/>
                <w:bCs/>
                <w:color w:val="000000"/>
                <w:lang w:eastAsia="sk-SK"/>
              </w:rPr>
              <w:t>r</w:t>
            </w:r>
            <w:r w:rsidRPr="008703A0">
              <w:rPr>
                <w:rFonts w:ascii="Arial Narrow" w:eastAsia="Times New Roman" w:hAnsi="Arial Narrow" w:cs="Calibri"/>
                <w:b/>
                <w:bCs/>
                <w:color w:val="000000"/>
                <w:lang w:eastAsia="sk-SK"/>
              </w:rPr>
              <w:t>edchádzajúce obdobia</w:t>
            </w:r>
          </w:p>
        </w:tc>
        <w:tc>
          <w:tcPr>
            <w:tcW w:w="236" w:type="dxa"/>
            <w:tcBorders>
              <w:top w:val="nil"/>
              <w:left w:val="nil"/>
              <w:bottom w:val="nil"/>
              <w:right w:val="nil"/>
            </w:tcBorders>
            <w:shd w:val="clear" w:color="auto" w:fill="auto"/>
            <w:noWrap/>
            <w:vAlign w:val="bottom"/>
            <w:hideMark/>
          </w:tcPr>
          <w:p w14:paraId="477C0F3B"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764" w:type="dxa"/>
            <w:tcBorders>
              <w:top w:val="nil"/>
              <w:left w:val="nil"/>
              <w:bottom w:val="nil"/>
              <w:right w:val="nil"/>
            </w:tcBorders>
            <w:shd w:val="clear" w:color="auto" w:fill="auto"/>
            <w:noWrap/>
            <w:vAlign w:val="bottom"/>
            <w:hideMark/>
          </w:tcPr>
          <w:p w14:paraId="7D61368D"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99" w:type="dxa"/>
            <w:tcBorders>
              <w:top w:val="nil"/>
              <w:left w:val="nil"/>
              <w:bottom w:val="nil"/>
              <w:right w:val="nil"/>
            </w:tcBorders>
            <w:shd w:val="clear" w:color="auto" w:fill="auto"/>
            <w:noWrap/>
            <w:vAlign w:val="bottom"/>
            <w:hideMark/>
          </w:tcPr>
          <w:p w14:paraId="1576C38D"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8" w:type="dxa"/>
            <w:tcBorders>
              <w:top w:val="nil"/>
              <w:left w:val="nil"/>
              <w:bottom w:val="nil"/>
              <w:right w:val="nil"/>
            </w:tcBorders>
            <w:shd w:val="clear" w:color="auto" w:fill="auto"/>
            <w:noWrap/>
            <w:vAlign w:val="bottom"/>
            <w:hideMark/>
          </w:tcPr>
          <w:p w14:paraId="0838A34F"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hideMark/>
          </w:tcPr>
          <w:p w14:paraId="7FDDD22E"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hideMark/>
          </w:tcPr>
          <w:p w14:paraId="7BD52FA9"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236" w:type="dxa"/>
            <w:tcBorders>
              <w:top w:val="nil"/>
              <w:left w:val="nil"/>
              <w:bottom w:val="nil"/>
              <w:right w:val="nil"/>
            </w:tcBorders>
            <w:shd w:val="clear" w:color="auto" w:fill="auto"/>
            <w:noWrap/>
            <w:vAlign w:val="bottom"/>
            <w:hideMark/>
          </w:tcPr>
          <w:p w14:paraId="3C925776"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764" w:type="dxa"/>
            <w:tcBorders>
              <w:top w:val="nil"/>
              <w:left w:val="nil"/>
              <w:bottom w:val="nil"/>
              <w:right w:val="nil"/>
            </w:tcBorders>
            <w:shd w:val="clear" w:color="auto" w:fill="auto"/>
            <w:noWrap/>
            <w:vAlign w:val="bottom"/>
            <w:hideMark/>
          </w:tcPr>
          <w:p w14:paraId="55322774"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06" w:type="dxa"/>
            <w:tcBorders>
              <w:top w:val="nil"/>
              <w:left w:val="nil"/>
              <w:bottom w:val="nil"/>
              <w:right w:val="nil"/>
            </w:tcBorders>
            <w:shd w:val="clear" w:color="auto" w:fill="auto"/>
            <w:noWrap/>
            <w:vAlign w:val="bottom"/>
            <w:hideMark/>
          </w:tcPr>
          <w:p w14:paraId="002061F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hideMark/>
          </w:tcPr>
          <w:p w14:paraId="755AE584"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1035" w:type="dxa"/>
            <w:tcBorders>
              <w:top w:val="nil"/>
              <w:left w:val="nil"/>
              <w:bottom w:val="nil"/>
              <w:right w:val="nil"/>
            </w:tcBorders>
            <w:shd w:val="clear" w:color="auto" w:fill="auto"/>
            <w:noWrap/>
            <w:vAlign w:val="bottom"/>
            <w:hideMark/>
          </w:tcPr>
          <w:p w14:paraId="3B24004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hideMark/>
          </w:tcPr>
          <w:p w14:paraId="6F2B674D" w14:textId="77777777" w:rsidR="008703A0" w:rsidRPr="008703A0" w:rsidRDefault="008703A0" w:rsidP="008703A0">
            <w:pPr>
              <w:suppressAutoHyphens w:val="0"/>
              <w:ind w:left="0" w:firstLine="0"/>
              <w:jc w:val="left"/>
              <w:rPr>
                <w:rFonts w:ascii="Times New Roman" w:eastAsia="Times New Roman" w:hAnsi="Times New Roman"/>
                <w:lang w:eastAsia="sk-SK"/>
              </w:rPr>
            </w:pPr>
          </w:p>
        </w:tc>
      </w:tr>
      <w:tr w:rsidR="008703A0" w:rsidRPr="00AE26AA" w14:paraId="1EF5E144" w14:textId="77777777" w:rsidTr="008703A0">
        <w:trPr>
          <w:trHeight w:val="135"/>
        </w:trPr>
        <w:tc>
          <w:tcPr>
            <w:tcW w:w="764" w:type="dxa"/>
            <w:tcBorders>
              <w:top w:val="nil"/>
              <w:left w:val="nil"/>
              <w:bottom w:val="nil"/>
              <w:right w:val="nil"/>
            </w:tcBorders>
            <w:shd w:val="clear" w:color="auto" w:fill="auto"/>
            <w:noWrap/>
            <w:vAlign w:val="bottom"/>
            <w:hideMark/>
          </w:tcPr>
          <w:p w14:paraId="42A187A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22" w:type="dxa"/>
            <w:tcBorders>
              <w:top w:val="nil"/>
              <w:left w:val="nil"/>
              <w:bottom w:val="nil"/>
              <w:right w:val="nil"/>
            </w:tcBorders>
            <w:shd w:val="clear" w:color="auto" w:fill="auto"/>
            <w:noWrap/>
            <w:vAlign w:val="bottom"/>
            <w:hideMark/>
          </w:tcPr>
          <w:p w14:paraId="49DDE36A"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22" w:type="dxa"/>
            <w:tcBorders>
              <w:top w:val="nil"/>
              <w:left w:val="nil"/>
              <w:bottom w:val="nil"/>
              <w:right w:val="nil"/>
            </w:tcBorders>
            <w:shd w:val="clear" w:color="auto" w:fill="auto"/>
            <w:noWrap/>
            <w:vAlign w:val="bottom"/>
            <w:hideMark/>
          </w:tcPr>
          <w:p w14:paraId="606A39DD"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11" w:type="dxa"/>
            <w:tcBorders>
              <w:top w:val="nil"/>
              <w:left w:val="nil"/>
              <w:bottom w:val="nil"/>
              <w:right w:val="nil"/>
            </w:tcBorders>
            <w:shd w:val="clear" w:color="auto" w:fill="auto"/>
            <w:noWrap/>
            <w:vAlign w:val="bottom"/>
            <w:hideMark/>
          </w:tcPr>
          <w:p w14:paraId="663AC3C0"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11" w:type="dxa"/>
            <w:tcBorders>
              <w:top w:val="nil"/>
              <w:left w:val="nil"/>
              <w:bottom w:val="nil"/>
              <w:right w:val="nil"/>
            </w:tcBorders>
            <w:shd w:val="clear" w:color="auto" w:fill="auto"/>
            <w:noWrap/>
            <w:vAlign w:val="bottom"/>
            <w:hideMark/>
          </w:tcPr>
          <w:p w14:paraId="77748F3D"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236" w:type="dxa"/>
            <w:tcBorders>
              <w:top w:val="nil"/>
              <w:left w:val="nil"/>
              <w:bottom w:val="nil"/>
              <w:right w:val="nil"/>
            </w:tcBorders>
            <w:shd w:val="clear" w:color="auto" w:fill="auto"/>
            <w:noWrap/>
            <w:vAlign w:val="bottom"/>
            <w:hideMark/>
          </w:tcPr>
          <w:p w14:paraId="4DA805FB"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764" w:type="dxa"/>
            <w:tcBorders>
              <w:top w:val="nil"/>
              <w:left w:val="nil"/>
              <w:bottom w:val="nil"/>
              <w:right w:val="nil"/>
            </w:tcBorders>
            <w:shd w:val="clear" w:color="auto" w:fill="auto"/>
            <w:noWrap/>
            <w:vAlign w:val="bottom"/>
            <w:hideMark/>
          </w:tcPr>
          <w:p w14:paraId="41FA3A89"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99" w:type="dxa"/>
            <w:tcBorders>
              <w:top w:val="nil"/>
              <w:left w:val="nil"/>
              <w:bottom w:val="nil"/>
              <w:right w:val="nil"/>
            </w:tcBorders>
            <w:shd w:val="clear" w:color="auto" w:fill="auto"/>
            <w:noWrap/>
            <w:vAlign w:val="bottom"/>
            <w:hideMark/>
          </w:tcPr>
          <w:p w14:paraId="37A47722"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8" w:type="dxa"/>
            <w:tcBorders>
              <w:top w:val="nil"/>
              <w:left w:val="nil"/>
              <w:bottom w:val="nil"/>
              <w:right w:val="nil"/>
            </w:tcBorders>
            <w:shd w:val="clear" w:color="auto" w:fill="auto"/>
            <w:noWrap/>
            <w:vAlign w:val="bottom"/>
            <w:hideMark/>
          </w:tcPr>
          <w:p w14:paraId="3B7B1344"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hideMark/>
          </w:tcPr>
          <w:p w14:paraId="7B9EEF3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hideMark/>
          </w:tcPr>
          <w:p w14:paraId="1B4C172E"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236" w:type="dxa"/>
            <w:tcBorders>
              <w:top w:val="nil"/>
              <w:left w:val="nil"/>
              <w:bottom w:val="nil"/>
              <w:right w:val="nil"/>
            </w:tcBorders>
            <w:shd w:val="clear" w:color="auto" w:fill="auto"/>
            <w:noWrap/>
            <w:vAlign w:val="bottom"/>
            <w:hideMark/>
          </w:tcPr>
          <w:p w14:paraId="5121FF79"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764" w:type="dxa"/>
            <w:tcBorders>
              <w:top w:val="nil"/>
              <w:left w:val="nil"/>
              <w:bottom w:val="nil"/>
              <w:right w:val="nil"/>
            </w:tcBorders>
            <w:shd w:val="clear" w:color="auto" w:fill="auto"/>
            <w:noWrap/>
            <w:vAlign w:val="bottom"/>
            <w:hideMark/>
          </w:tcPr>
          <w:p w14:paraId="2052B4E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06" w:type="dxa"/>
            <w:tcBorders>
              <w:top w:val="nil"/>
              <w:left w:val="nil"/>
              <w:bottom w:val="nil"/>
              <w:right w:val="nil"/>
            </w:tcBorders>
            <w:shd w:val="clear" w:color="auto" w:fill="auto"/>
            <w:noWrap/>
            <w:vAlign w:val="bottom"/>
            <w:hideMark/>
          </w:tcPr>
          <w:p w14:paraId="1FF2C3A2"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hideMark/>
          </w:tcPr>
          <w:p w14:paraId="3F47DCCB"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1035" w:type="dxa"/>
            <w:tcBorders>
              <w:top w:val="nil"/>
              <w:left w:val="nil"/>
              <w:bottom w:val="nil"/>
              <w:right w:val="nil"/>
            </w:tcBorders>
            <w:shd w:val="clear" w:color="auto" w:fill="auto"/>
            <w:noWrap/>
            <w:vAlign w:val="bottom"/>
            <w:hideMark/>
          </w:tcPr>
          <w:p w14:paraId="42EE216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hideMark/>
          </w:tcPr>
          <w:p w14:paraId="44843519" w14:textId="77777777" w:rsidR="008703A0" w:rsidRPr="008703A0" w:rsidRDefault="008703A0" w:rsidP="008703A0">
            <w:pPr>
              <w:suppressAutoHyphens w:val="0"/>
              <w:ind w:left="0" w:firstLine="0"/>
              <w:jc w:val="left"/>
              <w:rPr>
                <w:rFonts w:ascii="Times New Roman" w:eastAsia="Times New Roman" w:hAnsi="Times New Roman"/>
                <w:lang w:eastAsia="sk-SK"/>
              </w:rPr>
            </w:pPr>
          </w:p>
        </w:tc>
      </w:tr>
      <w:tr w:rsidR="00AE26AA" w:rsidRPr="00AE26AA" w14:paraId="622AF054" w14:textId="77777777" w:rsidTr="008703A0">
        <w:trPr>
          <w:trHeight w:val="135"/>
        </w:trPr>
        <w:tc>
          <w:tcPr>
            <w:tcW w:w="764" w:type="dxa"/>
            <w:tcBorders>
              <w:top w:val="nil"/>
              <w:left w:val="nil"/>
              <w:bottom w:val="nil"/>
              <w:right w:val="nil"/>
            </w:tcBorders>
            <w:shd w:val="clear" w:color="auto" w:fill="auto"/>
            <w:noWrap/>
            <w:vAlign w:val="bottom"/>
          </w:tcPr>
          <w:p w14:paraId="5058D6DB"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22" w:type="dxa"/>
            <w:tcBorders>
              <w:top w:val="nil"/>
              <w:left w:val="nil"/>
              <w:bottom w:val="nil"/>
              <w:right w:val="nil"/>
            </w:tcBorders>
            <w:shd w:val="clear" w:color="auto" w:fill="auto"/>
            <w:noWrap/>
            <w:vAlign w:val="bottom"/>
          </w:tcPr>
          <w:p w14:paraId="7B37784E"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22" w:type="dxa"/>
            <w:tcBorders>
              <w:top w:val="nil"/>
              <w:left w:val="nil"/>
              <w:bottom w:val="nil"/>
              <w:right w:val="nil"/>
            </w:tcBorders>
            <w:shd w:val="clear" w:color="auto" w:fill="auto"/>
            <w:noWrap/>
            <w:vAlign w:val="bottom"/>
          </w:tcPr>
          <w:p w14:paraId="1A0F45FE"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11" w:type="dxa"/>
            <w:tcBorders>
              <w:top w:val="nil"/>
              <w:left w:val="nil"/>
              <w:bottom w:val="nil"/>
              <w:right w:val="nil"/>
            </w:tcBorders>
            <w:shd w:val="clear" w:color="auto" w:fill="auto"/>
            <w:noWrap/>
            <w:vAlign w:val="bottom"/>
          </w:tcPr>
          <w:p w14:paraId="56FCEC47"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11" w:type="dxa"/>
            <w:tcBorders>
              <w:top w:val="nil"/>
              <w:left w:val="nil"/>
              <w:bottom w:val="nil"/>
              <w:right w:val="nil"/>
            </w:tcBorders>
            <w:shd w:val="clear" w:color="auto" w:fill="auto"/>
            <w:noWrap/>
            <w:vAlign w:val="bottom"/>
          </w:tcPr>
          <w:p w14:paraId="400132D0"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236" w:type="dxa"/>
            <w:tcBorders>
              <w:top w:val="nil"/>
              <w:left w:val="nil"/>
              <w:bottom w:val="nil"/>
              <w:right w:val="nil"/>
            </w:tcBorders>
            <w:shd w:val="clear" w:color="auto" w:fill="auto"/>
            <w:noWrap/>
            <w:vAlign w:val="bottom"/>
          </w:tcPr>
          <w:p w14:paraId="0907394C"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764" w:type="dxa"/>
            <w:tcBorders>
              <w:top w:val="nil"/>
              <w:left w:val="nil"/>
              <w:bottom w:val="nil"/>
              <w:right w:val="nil"/>
            </w:tcBorders>
            <w:shd w:val="clear" w:color="auto" w:fill="auto"/>
            <w:noWrap/>
            <w:vAlign w:val="bottom"/>
          </w:tcPr>
          <w:p w14:paraId="752DC304"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99" w:type="dxa"/>
            <w:tcBorders>
              <w:top w:val="nil"/>
              <w:left w:val="nil"/>
              <w:bottom w:val="nil"/>
              <w:right w:val="nil"/>
            </w:tcBorders>
            <w:shd w:val="clear" w:color="auto" w:fill="auto"/>
            <w:noWrap/>
            <w:vAlign w:val="bottom"/>
          </w:tcPr>
          <w:p w14:paraId="779F694F"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58" w:type="dxa"/>
            <w:tcBorders>
              <w:top w:val="nil"/>
              <w:left w:val="nil"/>
              <w:bottom w:val="nil"/>
              <w:right w:val="nil"/>
            </w:tcBorders>
            <w:shd w:val="clear" w:color="auto" w:fill="auto"/>
            <w:noWrap/>
            <w:vAlign w:val="bottom"/>
          </w:tcPr>
          <w:p w14:paraId="3997FB74"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tcPr>
          <w:p w14:paraId="16965F72"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tcPr>
          <w:p w14:paraId="21D844C6"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236" w:type="dxa"/>
            <w:tcBorders>
              <w:top w:val="nil"/>
              <w:left w:val="nil"/>
              <w:bottom w:val="nil"/>
              <w:right w:val="nil"/>
            </w:tcBorders>
            <w:shd w:val="clear" w:color="auto" w:fill="auto"/>
            <w:noWrap/>
            <w:vAlign w:val="bottom"/>
          </w:tcPr>
          <w:p w14:paraId="00D327CA"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764" w:type="dxa"/>
            <w:tcBorders>
              <w:top w:val="nil"/>
              <w:left w:val="nil"/>
              <w:bottom w:val="nil"/>
              <w:right w:val="nil"/>
            </w:tcBorders>
            <w:shd w:val="clear" w:color="auto" w:fill="auto"/>
            <w:noWrap/>
            <w:vAlign w:val="bottom"/>
          </w:tcPr>
          <w:p w14:paraId="3FAA2B47"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06" w:type="dxa"/>
            <w:tcBorders>
              <w:top w:val="nil"/>
              <w:left w:val="nil"/>
              <w:bottom w:val="nil"/>
              <w:right w:val="nil"/>
            </w:tcBorders>
            <w:shd w:val="clear" w:color="auto" w:fill="auto"/>
            <w:noWrap/>
            <w:vAlign w:val="bottom"/>
          </w:tcPr>
          <w:p w14:paraId="7E4B13CA"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tcPr>
          <w:p w14:paraId="21431F40"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1035" w:type="dxa"/>
            <w:tcBorders>
              <w:top w:val="nil"/>
              <w:left w:val="nil"/>
              <w:bottom w:val="nil"/>
              <w:right w:val="nil"/>
            </w:tcBorders>
            <w:shd w:val="clear" w:color="auto" w:fill="auto"/>
            <w:noWrap/>
            <w:vAlign w:val="bottom"/>
          </w:tcPr>
          <w:p w14:paraId="27129F43"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tcPr>
          <w:p w14:paraId="10748BFC" w14:textId="77777777" w:rsidR="00AE26AA" w:rsidRPr="00AE26AA" w:rsidRDefault="00AE26AA" w:rsidP="008703A0">
            <w:pPr>
              <w:suppressAutoHyphens w:val="0"/>
              <w:ind w:left="0" w:firstLine="0"/>
              <w:jc w:val="left"/>
              <w:rPr>
                <w:rFonts w:ascii="Times New Roman" w:eastAsia="Times New Roman" w:hAnsi="Times New Roman"/>
                <w:lang w:eastAsia="sk-SK"/>
              </w:rPr>
            </w:pPr>
          </w:p>
        </w:tc>
      </w:tr>
      <w:tr w:rsidR="008703A0" w:rsidRPr="008703A0" w14:paraId="04703A3D" w14:textId="77777777" w:rsidTr="008703A0">
        <w:trPr>
          <w:trHeight w:val="315"/>
        </w:trPr>
        <w:tc>
          <w:tcPr>
            <w:tcW w:w="3519" w:type="dxa"/>
            <w:gridSpan w:val="4"/>
            <w:tcBorders>
              <w:top w:val="nil"/>
              <w:left w:val="nil"/>
              <w:bottom w:val="nil"/>
              <w:right w:val="nil"/>
            </w:tcBorders>
            <w:shd w:val="clear" w:color="auto" w:fill="auto"/>
            <w:noWrap/>
            <w:vAlign w:val="bottom"/>
            <w:hideMark/>
          </w:tcPr>
          <w:p w14:paraId="59CFB7BB" w14:textId="52BBD0D6"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roofErr w:type="spellStart"/>
            <w:r w:rsidRPr="008703A0">
              <w:rPr>
                <w:rFonts w:ascii="Arial Narrow" w:eastAsia="Times New Roman" w:hAnsi="Arial Narrow" w:cs="Calibri"/>
                <w:b/>
                <w:bCs/>
                <w:color w:val="000000"/>
                <w:lang w:eastAsia="sk-SK"/>
              </w:rPr>
              <w:t>Štefanovičova</w:t>
            </w:r>
            <w:proofErr w:type="spellEnd"/>
            <w:r w:rsidRPr="008703A0">
              <w:rPr>
                <w:rFonts w:ascii="Arial Narrow" w:eastAsia="Times New Roman" w:hAnsi="Arial Narrow" w:cs="Calibri"/>
                <w:b/>
                <w:bCs/>
                <w:color w:val="000000"/>
                <w:lang w:eastAsia="sk-SK"/>
              </w:rPr>
              <w:t xml:space="preserve"> 5, 817 82 </w:t>
            </w:r>
            <w:r w:rsidR="004F25DE">
              <w:rPr>
                <w:rFonts w:ascii="Arial Narrow" w:eastAsia="Times New Roman" w:hAnsi="Arial Narrow" w:cs="Calibri"/>
                <w:b/>
                <w:bCs/>
                <w:color w:val="000000"/>
                <w:lang w:eastAsia="sk-SK"/>
              </w:rPr>
              <w:t xml:space="preserve"> </w:t>
            </w:r>
            <w:r w:rsidRPr="008703A0">
              <w:rPr>
                <w:rFonts w:ascii="Arial Narrow" w:eastAsia="Times New Roman" w:hAnsi="Arial Narrow" w:cs="Calibri"/>
                <w:b/>
                <w:bCs/>
                <w:color w:val="000000"/>
                <w:lang w:eastAsia="sk-SK"/>
              </w:rPr>
              <w:t>Bratislava</w:t>
            </w:r>
          </w:p>
        </w:tc>
        <w:tc>
          <w:tcPr>
            <w:tcW w:w="911" w:type="dxa"/>
            <w:tcBorders>
              <w:top w:val="nil"/>
              <w:left w:val="nil"/>
              <w:bottom w:val="nil"/>
              <w:right w:val="nil"/>
            </w:tcBorders>
            <w:shd w:val="clear" w:color="auto" w:fill="auto"/>
            <w:noWrap/>
            <w:vAlign w:val="bottom"/>
            <w:hideMark/>
          </w:tcPr>
          <w:p w14:paraId="10C86C75"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236" w:type="dxa"/>
            <w:tcBorders>
              <w:top w:val="nil"/>
              <w:left w:val="nil"/>
              <w:bottom w:val="nil"/>
              <w:right w:val="nil"/>
            </w:tcBorders>
            <w:shd w:val="clear" w:color="auto" w:fill="auto"/>
            <w:noWrap/>
            <w:vAlign w:val="bottom"/>
            <w:hideMark/>
          </w:tcPr>
          <w:p w14:paraId="73F59114"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3677" w:type="dxa"/>
            <w:gridSpan w:val="4"/>
            <w:tcBorders>
              <w:top w:val="nil"/>
              <w:left w:val="nil"/>
              <w:bottom w:val="nil"/>
              <w:right w:val="nil"/>
            </w:tcBorders>
            <w:shd w:val="clear" w:color="auto" w:fill="auto"/>
            <w:noWrap/>
            <w:vAlign w:val="bottom"/>
            <w:hideMark/>
          </w:tcPr>
          <w:p w14:paraId="2ECB9E88" w14:textId="0A477D62"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roofErr w:type="spellStart"/>
            <w:r w:rsidRPr="008703A0">
              <w:rPr>
                <w:rFonts w:ascii="Arial Narrow" w:eastAsia="Times New Roman" w:hAnsi="Arial Narrow" w:cs="Calibri"/>
                <w:b/>
                <w:bCs/>
                <w:color w:val="000000"/>
                <w:lang w:eastAsia="sk-SK"/>
              </w:rPr>
              <w:t>Štefanovičova</w:t>
            </w:r>
            <w:proofErr w:type="spellEnd"/>
            <w:r w:rsidRPr="008703A0">
              <w:rPr>
                <w:rFonts w:ascii="Arial Narrow" w:eastAsia="Times New Roman" w:hAnsi="Arial Narrow" w:cs="Calibri"/>
                <w:b/>
                <w:bCs/>
                <w:color w:val="000000"/>
                <w:lang w:eastAsia="sk-SK"/>
              </w:rPr>
              <w:t> 5, 817 82</w:t>
            </w:r>
            <w:r w:rsidR="004F25DE">
              <w:rPr>
                <w:rFonts w:ascii="Arial Narrow" w:eastAsia="Times New Roman" w:hAnsi="Arial Narrow" w:cs="Calibri"/>
                <w:b/>
                <w:bCs/>
                <w:color w:val="000000"/>
                <w:lang w:eastAsia="sk-SK"/>
              </w:rPr>
              <w:t xml:space="preserve"> </w:t>
            </w:r>
            <w:r w:rsidRPr="008703A0">
              <w:rPr>
                <w:rFonts w:ascii="Arial Narrow" w:eastAsia="Times New Roman" w:hAnsi="Arial Narrow" w:cs="Calibri"/>
                <w:b/>
                <w:bCs/>
                <w:color w:val="000000"/>
                <w:lang w:eastAsia="sk-SK"/>
              </w:rPr>
              <w:t xml:space="preserve"> Bratislava</w:t>
            </w:r>
          </w:p>
        </w:tc>
        <w:tc>
          <w:tcPr>
            <w:tcW w:w="936" w:type="dxa"/>
            <w:tcBorders>
              <w:top w:val="nil"/>
              <w:left w:val="nil"/>
              <w:bottom w:val="nil"/>
              <w:right w:val="nil"/>
            </w:tcBorders>
            <w:shd w:val="clear" w:color="auto" w:fill="auto"/>
            <w:noWrap/>
            <w:vAlign w:val="bottom"/>
            <w:hideMark/>
          </w:tcPr>
          <w:p w14:paraId="548DA165"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236" w:type="dxa"/>
            <w:tcBorders>
              <w:top w:val="nil"/>
              <w:left w:val="nil"/>
              <w:bottom w:val="nil"/>
              <w:right w:val="nil"/>
            </w:tcBorders>
            <w:shd w:val="clear" w:color="auto" w:fill="auto"/>
            <w:noWrap/>
            <w:vAlign w:val="bottom"/>
            <w:hideMark/>
          </w:tcPr>
          <w:p w14:paraId="58757F4C"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4597" w:type="dxa"/>
            <w:gridSpan w:val="5"/>
            <w:tcBorders>
              <w:top w:val="nil"/>
              <w:left w:val="nil"/>
              <w:bottom w:val="nil"/>
              <w:right w:val="nil"/>
            </w:tcBorders>
            <w:shd w:val="clear" w:color="auto" w:fill="auto"/>
            <w:noWrap/>
            <w:vAlign w:val="bottom"/>
            <w:hideMark/>
          </w:tcPr>
          <w:p w14:paraId="2EA17E1F" w14:textId="73A1D1B2"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xml:space="preserve">Hviezdoslavova 1, 914 51 </w:t>
            </w:r>
            <w:r w:rsidR="004F25DE">
              <w:rPr>
                <w:rFonts w:ascii="Arial Narrow" w:eastAsia="Times New Roman" w:hAnsi="Arial Narrow" w:cs="Calibri"/>
                <w:b/>
                <w:bCs/>
                <w:color w:val="000000"/>
                <w:lang w:eastAsia="sk-SK"/>
              </w:rPr>
              <w:t xml:space="preserve"> </w:t>
            </w:r>
            <w:r w:rsidRPr="008703A0">
              <w:rPr>
                <w:rFonts w:ascii="Arial Narrow" w:eastAsia="Times New Roman" w:hAnsi="Arial Narrow" w:cs="Calibri"/>
                <w:b/>
                <w:bCs/>
                <w:color w:val="000000"/>
                <w:lang w:eastAsia="sk-SK"/>
              </w:rPr>
              <w:t>Trenčianske Teplice</w:t>
            </w:r>
          </w:p>
        </w:tc>
      </w:tr>
      <w:tr w:rsidR="008703A0" w:rsidRPr="00AE26AA" w14:paraId="156913C1" w14:textId="77777777" w:rsidTr="008703A0">
        <w:trPr>
          <w:trHeight w:val="315"/>
        </w:trPr>
        <w:tc>
          <w:tcPr>
            <w:tcW w:w="764" w:type="dxa"/>
            <w:tcBorders>
              <w:top w:val="single" w:sz="4" w:space="0" w:color="auto"/>
              <w:left w:val="single" w:sz="4" w:space="0" w:color="auto"/>
              <w:bottom w:val="nil"/>
              <w:right w:val="nil"/>
            </w:tcBorders>
            <w:shd w:val="clear" w:color="000000" w:fill="FFFFFF"/>
            <w:noWrap/>
            <w:vAlign w:val="bottom"/>
            <w:hideMark/>
          </w:tcPr>
          <w:p w14:paraId="6076FADE"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EIC:</w:t>
            </w:r>
          </w:p>
        </w:tc>
        <w:tc>
          <w:tcPr>
            <w:tcW w:w="2755" w:type="dxa"/>
            <w:gridSpan w:val="3"/>
            <w:tcBorders>
              <w:top w:val="single" w:sz="4" w:space="0" w:color="auto"/>
              <w:left w:val="nil"/>
              <w:bottom w:val="nil"/>
              <w:right w:val="nil"/>
            </w:tcBorders>
            <w:shd w:val="clear" w:color="000000" w:fill="FFFFFF"/>
            <w:noWrap/>
            <w:vAlign w:val="bottom"/>
            <w:hideMark/>
          </w:tcPr>
          <w:p w14:paraId="4F830624"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24ZZS8009740000M</w:t>
            </w:r>
          </w:p>
        </w:tc>
        <w:tc>
          <w:tcPr>
            <w:tcW w:w="911" w:type="dxa"/>
            <w:tcBorders>
              <w:top w:val="single" w:sz="4" w:space="0" w:color="auto"/>
              <w:left w:val="nil"/>
              <w:bottom w:val="nil"/>
              <w:right w:val="single" w:sz="4" w:space="0" w:color="auto"/>
            </w:tcBorders>
            <w:shd w:val="clear" w:color="000000" w:fill="FFFFFF"/>
            <w:noWrap/>
            <w:vAlign w:val="bottom"/>
            <w:hideMark/>
          </w:tcPr>
          <w:p w14:paraId="708F77B4"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c>
          <w:tcPr>
            <w:tcW w:w="236" w:type="dxa"/>
            <w:tcBorders>
              <w:top w:val="nil"/>
              <w:left w:val="nil"/>
              <w:bottom w:val="nil"/>
              <w:right w:val="nil"/>
            </w:tcBorders>
            <w:shd w:val="clear" w:color="auto" w:fill="auto"/>
            <w:noWrap/>
            <w:vAlign w:val="bottom"/>
            <w:hideMark/>
          </w:tcPr>
          <w:p w14:paraId="4AF0326B"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764" w:type="dxa"/>
            <w:tcBorders>
              <w:top w:val="single" w:sz="4" w:space="0" w:color="auto"/>
              <w:left w:val="single" w:sz="4" w:space="0" w:color="auto"/>
              <w:bottom w:val="nil"/>
              <w:right w:val="nil"/>
            </w:tcBorders>
            <w:shd w:val="clear" w:color="000000" w:fill="FFFFFF"/>
            <w:noWrap/>
            <w:vAlign w:val="bottom"/>
            <w:hideMark/>
          </w:tcPr>
          <w:p w14:paraId="7BCB20CA"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EIC:</w:t>
            </w:r>
          </w:p>
        </w:tc>
        <w:tc>
          <w:tcPr>
            <w:tcW w:w="1957" w:type="dxa"/>
            <w:gridSpan w:val="2"/>
            <w:tcBorders>
              <w:top w:val="single" w:sz="4" w:space="0" w:color="auto"/>
              <w:left w:val="nil"/>
              <w:bottom w:val="nil"/>
              <w:right w:val="nil"/>
            </w:tcBorders>
            <w:shd w:val="clear" w:color="000000" w:fill="FFFFFF"/>
            <w:noWrap/>
            <w:vAlign w:val="bottom"/>
            <w:hideMark/>
          </w:tcPr>
          <w:p w14:paraId="3AB5D121"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24ZZS7039862000E</w:t>
            </w:r>
          </w:p>
        </w:tc>
        <w:tc>
          <w:tcPr>
            <w:tcW w:w="956" w:type="dxa"/>
            <w:tcBorders>
              <w:top w:val="single" w:sz="4" w:space="0" w:color="auto"/>
              <w:left w:val="nil"/>
              <w:bottom w:val="nil"/>
              <w:right w:val="nil"/>
            </w:tcBorders>
            <w:shd w:val="clear" w:color="000000" w:fill="FFFFFF"/>
            <w:noWrap/>
            <w:vAlign w:val="bottom"/>
            <w:hideMark/>
          </w:tcPr>
          <w:p w14:paraId="6C24C09E"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c>
          <w:tcPr>
            <w:tcW w:w="936" w:type="dxa"/>
            <w:tcBorders>
              <w:top w:val="single" w:sz="4" w:space="0" w:color="auto"/>
              <w:left w:val="nil"/>
              <w:bottom w:val="nil"/>
              <w:right w:val="single" w:sz="4" w:space="0" w:color="auto"/>
            </w:tcBorders>
            <w:shd w:val="clear" w:color="000000" w:fill="FFFFFF"/>
            <w:noWrap/>
            <w:vAlign w:val="bottom"/>
            <w:hideMark/>
          </w:tcPr>
          <w:p w14:paraId="58FE613D"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c>
          <w:tcPr>
            <w:tcW w:w="236" w:type="dxa"/>
            <w:tcBorders>
              <w:top w:val="nil"/>
              <w:left w:val="nil"/>
              <w:bottom w:val="nil"/>
              <w:right w:val="nil"/>
            </w:tcBorders>
            <w:shd w:val="clear" w:color="auto" w:fill="auto"/>
            <w:noWrap/>
            <w:vAlign w:val="bottom"/>
            <w:hideMark/>
          </w:tcPr>
          <w:p w14:paraId="31E5341B"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764" w:type="dxa"/>
            <w:tcBorders>
              <w:top w:val="single" w:sz="4" w:space="0" w:color="auto"/>
              <w:left w:val="single" w:sz="4" w:space="0" w:color="auto"/>
              <w:bottom w:val="nil"/>
              <w:right w:val="nil"/>
            </w:tcBorders>
            <w:shd w:val="clear" w:color="000000" w:fill="FFFFFF"/>
            <w:noWrap/>
            <w:vAlign w:val="bottom"/>
            <w:hideMark/>
          </w:tcPr>
          <w:p w14:paraId="410CCC92"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EIC:</w:t>
            </w:r>
          </w:p>
        </w:tc>
        <w:tc>
          <w:tcPr>
            <w:tcW w:w="2877" w:type="dxa"/>
            <w:gridSpan w:val="3"/>
            <w:tcBorders>
              <w:top w:val="single" w:sz="4" w:space="0" w:color="auto"/>
              <w:left w:val="nil"/>
              <w:bottom w:val="nil"/>
              <w:right w:val="nil"/>
            </w:tcBorders>
            <w:shd w:val="clear" w:color="000000" w:fill="FFFFFF"/>
            <w:noWrap/>
            <w:vAlign w:val="bottom"/>
            <w:hideMark/>
          </w:tcPr>
          <w:p w14:paraId="2310D1EF"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24ZZS2186513000A</w:t>
            </w:r>
          </w:p>
        </w:tc>
        <w:tc>
          <w:tcPr>
            <w:tcW w:w="956" w:type="dxa"/>
            <w:tcBorders>
              <w:top w:val="single" w:sz="4" w:space="0" w:color="auto"/>
              <w:left w:val="nil"/>
              <w:bottom w:val="nil"/>
              <w:right w:val="single" w:sz="4" w:space="0" w:color="auto"/>
            </w:tcBorders>
            <w:shd w:val="clear" w:color="000000" w:fill="FFFFFF"/>
            <w:noWrap/>
            <w:vAlign w:val="bottom"/>
            <w:hideMark/>
          </w:tcPr>
          <w:p w14:paraId="57528FF2"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r>
      <w:tr w:rsidR="008703A0" w:rsidRPr="00AE26AA" w14:paraId="6D73A6B6" w14:textId="77777777" w:rsidTr="008703A0">
        <w:trPr>
          <w:trHeight w:val="315"/>
        </w:trPr>
        <w:tc>
          <w:tcPr>
            <w:tcW w:w="764" w:type="dxa"/>
            <w:tcBorders>
              <w:top w:val="nil"/>
              <w:left w:val="single" w:sz="4" w:space="0" w:color="auto"/>
              <w:bottom w:val="single" w:sz="4" w:space="0" w:color="auto"/>
              <w:right w:val="nil"/>
            </w:tcBorders>
            <w:shd w:val="clear" w:color="000000" w:fill="FFFFFF"/>
            <w:noWrap/>
            <w:vAlign w:val="bottom"/>
            <w:hideMark/>
          </w:tcPr>
          <w:p w14:paraId="7B27889C"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OM 1</w:t>
            </w:r>
          </w:p>
        </w:tc>
        <w:tc>
          <w:tcPr>
            <w:tcW w:w="1844" w:type="dxa"/>
            <w:gridSpan w:val="2"/>
            <w:tcBorders>
              <w:top w:val="nil"/>
              <w:left w:val="nil"/>
              <w:bottom w:val="single" w:sz="4" w:space="0" w:color="auto"/>
              <w:right w:val="nil"/>
            </w:tcBorders>
            <w:shd w:val="clear" w:color="000000" w:fill="FFFFFF"/>
            <w:noWrap/>
            <w:vAlign w:val="bottom"/>
            <w:hideMark/>
          </w:tcPr>
          <w:p w14:paraId="36B0BD09"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000788505</w:t>
            </w:r>
          </w:p>
        </w:tc>
        <w:tc>
          <w:tcPr>
            <w:tcW w:w="911" w:type="dxa"/>
            <w:tcBorders>
              <w:top w:val="nil"/>
              <w:left w:val="nil"/>
              <w:bottom w:val="single" w:sz="4" w:space="0" w:color="auto"/>
              <w:right w:val="nil"/>
            </w:tcBorders>
            <w:shd w:val="clear" w:color="000000" w:fill="FFFFFF"/>
            <w:noWrap/>
            <w:vAlign w:val="bottom"/>
            <w:hideMark/>
          </w:tcPr>
          <w:p w14:paraId="3550DF8E"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budova</w:t>
            </w:r>
          </w:p>
        </w:tc>
        <w:tc>
          <w:tcPr>
            <w:tcW w:w="911" w:type="dxa"/>
            <w:tcBorders>
              <w:top w:val="nil"/>
              <w:left w:val="nil"/>
              <w:bottom w:val="single" w:sz="4" w:space="0" w:color="auto"/>
              <w:right w:val="single" w:sz="4" w:space="0" w:color="auto"/>
            </w:tcBorders>
            <w:shd w:val="clear" w:color="000000" w:fill="FFFFFF"/>
            <w:noWrap/>
            <w:vAlign w:val="bottom"/>
            <w:hideMark/>
          </w:tcPr>
          <w:p w14:paraId="7A9D29E4"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c>
          <w:tcPr>
            <w:tcW w:w="236" w:type="dxa"/>
            <w:tcBorders>
              <w:top w:val="nil"/>
              <w:left w:val="nil"/>
              <w:bottom w:val="nil"/>
              <w:right w:val="nil"/>
            </w:tcBorders>
            <w:shd w:val="clear" w:color="auto" w:fill="auto"/>
            <w:noWrap/>
            <w:vAlign w:val="bottom"/>
            <w:hideMark/>
          </w:tcPr>
          <w:p w14:paraId="7A5D11D3"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764" w:type="dxa"/>
            <w:tcBorders>
              <w:top w:val="nil"/>
              <w:left w:val="single" w:sz="4" w:space="0" w:color="auto"/>
              <w:bottom w:val="single" w:sz="4" w:space="0" w:color="auto"/>
              <w:right w:val="nil"/>
            </w:tcBorders>
            <w:shd w:val="clear" w:color="000000" w:fill="FFFFFF"/>
            <w:noWrap/>
            <w:vAlign w:val="bottom"/>
            <w:hideMark/>
          </w:tcPr>
          <w:p w14:paraId="5F81D18C"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OM 2</w:t>
            </w:r>
          </w:p>
        </w:tc>
        <w:tc>
          <w:tcPr>
            <w:tcW w:w="1957" w:type="dxa"/>
            <w:gridSpan w:val="2"/>
            <w:tcBorders>
              <w:top w:val="nil"/>
              <w:left w:val="nil"/>
              <w:bottom w:val="single" w:sz="4" w:space="0" w:color="auto"/>
              <w:right w:val="nil"/>
            </w:tcBorders>
            <w:shd w:val="clear" w:color="000000" w:fill="FFFFFF"/>
            <w:noWrap/>
            <w:vAlign w:val="bottom"/>
            <w:hideMark/>
          </w:tcPr>
          <w:p w14:paraId="1250D87B"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000788506</w:t>
            </w:r>
          </w:p>
        </w:tc>
        <w:tc>
          <w:tcPr>
            <w:tcW w:w="956" w:type="dxa"/>
            <w:tcBorders>
              <w:top w:val="nil"/>
              <w:left w:val="nil"/>
              <w:bottom w:val="single" w:sz="4" w:space="0" w:color="auto"/>
              <w:right w:val="nil"/>
            </w:tcBorders>
            <w:shd w:val="clear" w:color="000000" w:fill="FFFFFF"/>
            <w:noWrap/>
            <w:vAlign w:val="bottom"/>
            <w:hideMark/>
          </w:tcPr>
          <w:p w14:paraId="428D9A62"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kuchyňa</w:t>
            </w:r>
          </w:p>
        </w:tc>
        <w:tc>
          <w:tcPr>
            <w:tcW w:w="936" w:type="dxa"/>
            <w:tcBorders>
              <w:top w:val="nil"/>
              <w:left w:val="nil"/>
              <w:bottom w:val="single" w:sz="4" w:space="0" w:color="auto"/>
              <w:right w:val="single" w:sz="4" w:space="0" w:color="auto"/>
            </w:tcBorders>
            <w:shd w:val="clear" w:color="000000" w:fill="FFFFFF"/>
            <w:noWrap/>
            <w:vAlign w:val="bottom"/>
            <w:hideMark/>
          </w:tcPr>
          <w:p w14:paraId="4D68882E"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c>
          <w:tcPr>
            <w:tcW w:w="236" w:type="dxa"/>
            <w:tcBorders>
              <w:top w:val="nil"/>
              <w:left w:val="nil"/>
              <w:bottom w:val="nil"/>
              <w:right w:val="nil"/>
            </w:tcBorders>
            <w:shd w:val="clear" w:color="auto" w:fill="auto"/>
            <w:noWrap/>
            <w:vAlign w:val="bottom"/>
            <w:hideMark/>
          </w:tcPr>
          <w:p w14:paraId="3E3D19BD"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764" w:type="dxa"/>
            <w:tcBorders>
              <w:top w:val="nil"/>
              <w:left w:val="single" w:sz="4" w:space="0" w:color="auto"/>
              <w:bottom w:val="single" w:sz="4" w:space="0" w:color="auto"/>
              <w:right w:val="nil"/>
            </w:tcBorders>
            <w:shd w:val="clear" w:color="000000" w:fill="FFFFFF"/>
            <w:noWrap/>
            <w:vAlign w:val="bottom"/>
            <w:hideMark/>
          </w:tcPr>
          <w:p w14:paraId="49113702"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OM 3</w:t>
            </w:r>
          </w:p>
        </w:tc>
        <w:tc>
          <w:tcPr>
            <w:tcW w:w="1842" w:type="dxa"/>
            <w:gridSpan w:val="2"/>
            <w:tcBorders>
              <w:top w:val="nil"/>
              <w:left w:val="nil"/>
              <w:bottom w:val="single" w:sz="4" w:space="0" w:color="auto"/>
              <w:right w:val="nil"/>
            </w:tcBorders>
            <w:shd w:val="clear" w:color="000000" w:fill="FFFFFF"/>
            <w:noWrap/>
            <w:vAlign w:val="bottom"/>
            <w:hideMark/>
          </w:tcPr>
          <w:p w14:paraId="34782F47"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000788507</w:t>
            </w:r>
          </w:p>
        </w:tc>
        <w:tc>
          <w:tcPr>
            <w:tcW w:w="1991" w:type="dxa"/>
            <w:gridSpan w:val="2"/>
            <w:tcBorders>
              <w:top w:val="nil"/>
              <w:left w:val="nil"/>
              <w:bottom w:val="single" w:sz="4" w:space="0" w:color="auto"/>
              <w:right w:val="single" w:sz="4" w:space="0" w:color="000000"/>
            </w:tcBorders>
            <w:shd w:val="clear" w:color="000000" w:fill="FFFFFF"/>
            <w:noWrap/>
            <w:vAlign w:val="bottom"/>
            <w:hideMark/>
          </w:tcPr>
          <w:p w14:paraId="01BA91AF"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VILA KRISTA</w:t>
            </w:r>
          </w:p>
        </w:tc>
      </w:tr>
      <w:tr w:rsidR="00D44F5D" w:rsidRPr="00AE26AA" w14:paraId="62A88B02" w14:textId="77777777" w:rsidTr="00AF09A9">
        <w:trPr>
          <w:trHeight w:val="945"/>
        </w:trPr>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08CF808B" w14:textId="01BC1196" w:rsidR="008703A0" w:rsidRPr="008703A0" w:rsidRDefault="008703A0" w:rsidP="00653C70">
            <w:pPr>
              <w:suppressAutoHyphens w:val="0"/>
              <w:ind w:left="0" w:firstLine="0"/>
              <w:jc w:val="center"/>
              <w:rPr>
                <w:rFonts w:ascii="Arial Narrow" w:eastAsia="Times New Roman" w:hAnsi="Arial Narrow" w:cs="Calibri"/>
                <w:color w:val="000000"/>
                <w:lang w:eastAsia="sk-SK"/>
              </w:rPr>
            </w:pPr>
          </w:p>
        </w:tc>
        <w:tc>
          <w:tcPr>
            <w:tcW w:w="922" w:type="dxa"/>
            <w:tcBorders>
              <w:top w:val="nil"/>
              <w:left w:val="nil"/>
              <w:bottom w:val="single" w:sz="4" w:space="0" w:color="auto"/>
              <w:right w:val="single" w:sz="4" w:space="0" w:color="auto"/>
            </w:tcBorders>
            <w:shd w:val="clear" w:color="000000" w:fill="E7E6E6"/>
            <w:vAlign w:val="center"/>
            <w:hideMark/>
          </w:tcPr>
          <w:p w14:paraId="1B83189C"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2021</w:t>
            </w:r>
          </w:p>
        </w:tc>
        <w:tc>
          <w:tcPr>
            <w:tcW w:w="922" w:type="dxa"/>
            <w:tcBorders>
              <w:top w:val="nil"/>
              <w:left w:val="nil"/>
              <w:bottom w:val="single" w:sz="4" w:space="0" w:color="auto"/>
              <w:right w:val="single" w:sz="4" w:space="0" w:color="auto"/>
            </w:tcBorders>
            <w:shd w:val="clear" w:color="000000" w:fill="E7E6E6"/>
            <w:vAlign w:val="center"/>
            <w:hideMark/>
          </w:tcPr>
          <w:p w14:paraId="0F53D06C"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2022</w:t>
            </w:r>
          </w:p>
        </w:tc>
        <w:tc>
          <w:tcPr>
            <w:tcW w:w="911" w:type="dxa"/>
            <w:tcBorders>
              <w:top w:val="nil"/>
              <w:left w:val="nil"/>
              <w:bottom w:val="single" w:sz="4" w:space="0" w:color="auto"/>
              <w:right w:val="single" w:sz="4" w:space="0" w:color="auto"/>
            </w:tcBorders>
            <w:shd w:val="clear" w:color="000000" w:fill="E7E6E6"/>
            <w:vAlign w:val="center"/>
            <w:hideMark/>
          </w:tcPr>
          <w:p w14:paraId="1D6F781B"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2023</w:t>
            </w:r>
          </w:p>
        </w:tc>
        <w:tc>
          <w:tcPr>
            <w:tcW w:w="911" w:type="dxa"/>
            <w:tcBorders>
              <w:top w:val="nil"/>
              <w:left w:val="nil"/>
              <w:bottom w:val="single" w:sz="4" w:space="0" w:color="auto"/>
              <w:right w:val="single" w:sz="4" w:space="0" w:color="auto"/>
            </w:tcBorders>
            <w:shd w:val="clear" w:color="000000" w:fill="E7E6E6"/>
            <w:vAlign w:val="center"/>
            <w:hideMark/>
          </w:tcPr>
          <w:p w14:paraId="585F787A"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2024</w:t>
            </w:r>
          </w:p>
        </w:tc>
        <w:tc>
          <w:tcPr>
            <w:tcW w:w="236" w:type="dxa"/>
            <w:tcBorders>
              <w:top w:val="nil"/>
              <w:left w:val="nil"/>
              <w:bottom w:val="nil"/>
              <w:right w:val="nil"/>
            </w:tcBorders>
            <w:shd w:val="clear" w:color="auto" w:fill="auto"/>
            <w:noWrap/>
            <w:vAlign w:val="bottom"/>
            <w:hideMark/>
          </w:tcPr>
          <w:p w14:paraId="619DC3E6" w14:textId="77777777" w:rsidR="008703A0" w:rsidRPr="008703A0" w:rsidRDefault="008703A0" w:rsidP="008703A0">
            <w:pPr>
              <w:suppressAutoHyphens w:val="0"/>
              <w:ind w:left="0" w:firstLine="0"/>
              <w:jc w:val="center"/>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7C7137C0" w14:textId="7946BAD2" w:rsidR="008703A0" w:rsidRPr="008703A0" w:rsidRDefault="008703A0" w:rsidP="00653C70">
            <w:pPr>
              <w:suppressAutoHyphens w:val="0"/>
              <w:ind w:left="0" w:firstLine="0"/>
              <w:jc w:val="center"/>
              <w:rPr>
                <w:rFonts w:ascii="Arial Narrow" w:eastAsia="Times New Roman" w:hAnsi="Arial Narrow" w:cs="Calibri"/>
                <w:color w:val="000000"/>
                <w:lang w:eastAsia="sk-SK"/>
              </w:rPr>
            </w:pPr>
          </w:p>
        </w:tc>
        <w:tc>
          <w:tcPr>
            <w:tcW w:w="999" w:type="dxa"/>
            <w:tcBorders>
              <w:top w:val="nil"/>
              <w:left w:val="nil"/>
              <w:bottom w:val="single" w:sz="4" w:space="0" w:color="auto"/>
              <w:right w:val="single" w:sz="4" w:space="0" w:color="auto"/>
            </w:tcBorders>
            <w:shd w:val="clear" w:color="000000" w:fill="E7E6E6"/>
            <w:vAlign w:val="center"/>
            <w:hideMark/>
          </w:tcPr>
          <w:p w14:paraId="1E74C1DB"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2021</w:t>
            </w:r>
          </w:p>
        </w:tc>
        <w:tc>
          <w:tcPr>
            <w:tcW w:w="958" w:type="dxa"/>
            <w:tcBorders>
              <w:top w:val="nil"/>
              <w:left w:val="nil"/>
              <w:bottom w:val="single" w:sz="4" w:space="0" w:color="auto"/>
              <w:right w:val="single" w:sz="4" w:space="0" w:color="auto"/>
            </w:tcBorders>
            <w:shd w:val="clear" w:color="000000" w:fill="E7E6E6"/>
            <w:vAlign w:val="center"/>
            <w:hideMark/>
          </w:tcPr>
          <w:p w14:paraId="003DA0D7"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2022</w:t>
            </w:r>
          </w:p>
        </w:tc>
        <w:tc>
          <w:tcPr>
            <w:tcW w:w="956" w:type="dxa"/>
            <w:tcBorders>
              <w:top w:val="nil"/>
              <w:left w:val="nil"/>
              <w:bottom w:val="single" w:sz="4" w:space="0" w:color="auto"/>
              <w:right w:val="single" w:sz="4" w:space="0" w:color="auto"/>
            </w:tcBorders>
            <w:shd w:val="clear" w:color="000000" w:fill="E7E6E6"/>
            <w:vAlign w:val="center"/>
            <w:hideMark/>
          </w:tcPr>
          <w:p w14:paraId="57500702"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2023</w:t>
            </w:r>
          </w:p>
        </w:tc>
        <w:tc>
          <w:tcPr>
            <w:tcW w:w="936" w:type="dxa"/>
            <w:tcBorders>
              <w:top w:val="nil"/>
              <w:left w:val="nil"/>
              <w:bottom w:val="single" w:sz="4" w:space="0" w:color="auto"/>
              <w:right w:val="single" w:sz="4" w:space="0" w:color="auto"/>
            </w:tcBorders>
            <w:shd w:val="clear" w:color="000000" w:fill="E7E6E6"/>
            <w:vAlign w:val="center"/>
            <w:hideMark/>
          </w:tcPr>
          <w:p w14:paraId="3429CCB1"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2024</w:t>
            </w:r>
          </w:p>
        </w:tc>
        <w:tc>
          <w:tcPr>
            <w:tcW w:w="236" w:type="dxa"/>
            <w:tcBorders>
              <w:top w:val="nil"/>
              <w:left w:val="nil"/>
              <w:bottom w:val="nil"/>
              <w:right w:val="nil"/>
            </w:tcBorders>
            <w:shd w:val="clear" w:color="auto" w:fill="auto"/>
            <w:noWrap/>
            <w:vAlign w:val="bottom"/>
            <w:hideMark/>
          </w:tcPr>
          <w:p w14:paraId="429E78EB" w14:textId="77777777" w:rsidR="008703A0" w:rsidRPr="008703A0" w:rsidRDefault="008703A0" w:rsidP="008703A0">
            <w:pPr>
              <w:suppressAutoHyphens w:val="0"/>
              <w:ind w:left="0" w:firstLine="0"/>
              <w:jc w:val="center"/>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5491A84F" w14:textId="21C81238" w:rsidR="008703A0" w:rsidRPr="008703A0" w:rsidRDefault="008703A0" w:rsidP="00653C70">
            <w:pPr>
              <w:suppressAutoHyphens w:val="0"/>
              <w:ind w:left="0" w:firstLine="0"/>
              <w:jc w:val="center"/>
              <w:rPr>
                <w:rFonts w:ascii="Arial Narrow" w:eastAsia="Times New Roman" w:hAnsi="Arial Narrow" w:cs="Calibri"/>
                <w:color w:val="000000"/>
                <w:lang w:eastAsia="sk-SK"/>
              </w:rPr>
            </w:pPr>
          </w:p>
        </w:tc>
        <w:tc>
          <w:tcPr>
            <w:tcW w:w="906" w:type="dxa"/>
            <w:tcBorders>
              <w:top w:val="nil"/>
              <w:left w:val="nil"/>
              <w:bottom w:val="single" w:sz="4" w:space="0" w:color="auto"/>
              <w:right w:val="single" w:sz="4" w:space="0" w:color="auto"/>
            </w:tcBorders>
            <w:shd w:val="clear" w:color="000000" w:fill="E7E6E6"/>
            <w:vAlign w:val="center"/>
            <w:hideMark/>
          </w:tcPr>
          <w:p w14:paraId="72F2CFD7"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2021</w:t>
            </w:r>
          </w:p>
        </w:tc>
        <w:tc>
          <w:tcPr>
            <w:tcW w:w="936" w:type="dxa"/>
            <w:tcBorders>
              <w:top w:val="nil"/>
              <w:left w:val="nil"/>
              <w:bottom w:val="single" w:sz="4" w:space="0" w:color="auto"/>
              <w:right w:val="single" w:sz="4" w:space="0" w:color="auto"/>
            </w:tcBorders>
            <w:shd w:val="clear" w:color="000000" w:fill="E7E6E6"/>
            <w:vAlign w:val="center"/>
            <w:hideMark/>
          </w:tcPr>
          <w:p w14:paraId="681C4F95"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2022</w:t>
            </w:r>
          </w:p>
        </w:tc>
        <w:tc>
          <w:tcPr>
            <w:tcW w:w="1035" w:type="dxa"/>
            <w:tcBorders>
              <w:top w:val="nil"/>
              <w:left w:val="nil"/>
              <w:bottom w:val="single" w:sz="4" w:space="0" w:color="auto"/>
              <w:right w:val="single" w:sz="4" w:space="0" w:color="auto"/>
            </w:tcBorders>
            <w:shd w:val="clear" w:color="000000" w:fill="E7E6E6"/>
            <w:vAlign w:val="center"/>
            <w:hideMark/>
          </w:tcPr>
          <w:p w14:paraId="2125F74C"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2023</w:t>
            </w:r>
          </w:p>
        </w:tc>
        <w:tc>
          <w:tcPr>
            <w:tcW w:w="956" w:type="dxa"/>
            <w:tcBorders>
              <w:top w:val="nil"/>
              <w:left w:val="nil"/>
              <w:bottom w:val="single" w:sz="4" w:space="0" w:color="auto"/>
              <w:right w:val="single" w:sz="4" w:space="0" w:color="auto"/>
            </w:tcBorders>
            <w:shd w:val="clear" w:color="000000" w:fill="E7E6E6"/>
            <w:vAlign w:val="center"/>
            <w:hideMark/>
          </w:tcPr>
          <w:p w14:paraId="488CF53A"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2024</w:t>
            </w:r>
          </w:p>
        </w:tc>
      </w:tr>
      <w:tr w:rsidR="00D44F5D" w:rsidRPr="00AE26AA" w14:paraId="09BF14FE" w14:textId="77777777" w:rsidTr="00AF09A9">
        <w:trPr>
          <w:trHeight w:val="315"/>
        </w:trPr>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76E9BCDE"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mesiac</w:t>
            </w:r>
          </w:p>
        </w:tc>
        <w:tc>
          <w:tcPr>
            <w:tcW w:w="922" w:type="dxa"/>
            <w:tcBorders>
              <w:top w:val="nil"/>
              <w:left w:val="nil"/>
              <w:bottom w:val="single" w:sz="4" w:space="0" w:color="auto"/>
              <w:right w:val="single" w:sz="4" w:space="0" w:color="auto"/>
            </w:tcBorders>
            <w:shd w:val="clear" w:color="000000" w:fill="E7E6E6"/>
            <w:noWrap/>
            <w:vAlign w:val="center"/>
            <w:hideMark/>
          </w:tcPr>
          <w:p w14:paraId="7FFF7520" w14:textId="2969948C" w:rsidR="008703A0" w:rsidRPr="008703A0" w:rsidRDefault="00675EA2" w:rsidP="00AF09A9">
            <w:pPr>
              <w:suppressAutoHyphens w:val="0"/>
              <w:ind w:left="0" w:firstLine="0"/>
              <w:jc w:val="center"/>
              <w:rPr>
                <w:rFonts w:ascii="Arial Narrow" w:eastAsia="Times New Roman" w:hAnsi="Arial Narrow" w:cs="Calibri"/>
                <w:color w:val="000000"/>
                <w:lang w:eastAsia="sk-SK"/>
              </w:rPr>
            </w:pPr>
            <w:r>
              <w:rPr>
                <w:rFonts w:ascii="Arial Narrow" w:eastAsia="Times New Roman" w:hAnsi="Arial Narrow" w:cs="Calibri"/>
                <w:color w:val="000000"/>
                <w:lang w:eastAsia="sk-SK"/>
              </w:rPr>
              <w:t>k</w:t>
            </w:r>
            <w:r w:rsidR="008703A0" w:rsidRPr="008703A0">
              <w:rPr>
                <w:rFonts w:ascii="Arial Narrow" w:eastAsia="Times New Roman" w:hAnsi="Arial Narrow" w:cs="Calibri"/>
                <w:color w:val="000000"/>
                <w:lang w:eastAsia="sk-SK"/>
              </w:rPr>
              <w:t>Wh</w:t>
            </w:r>
          </w:p>
        </w:tc>
        <w:tc>
          <w:tcPr>
            <w:tcW w:w="922" w:type="dxa"/>
            <w:tcBorders>
              <w:top w:val="nil"/>
              <w:left w:val="nil"/>
              <w:bottom w:val="single" w:sz="4" w:space="0" w:color="auto"/>
              <w:right w:val="single" w:sz="4" w:space="0" w:color="auto"/>
            </w:tcBorders>
            <w:shd w:val="clear" w:color="000000" w:fill="E7E6E6"/>
            <w:noWrap/>
            <w:vAlign w:val="center"/>
            <w:hideMark/>
          </w:tcPr>
          <w:p w14:paraId="063D3CCC"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911" w:type="dxa"/>
            <w:tcBorders>
              <w:top w:val="nil"/>
              <w:left w:val="nil"/>
              <w:bottom w:val="single" w:sz="4" w:space="0" w:color="auto"/>
              <w:right w:val="single" w:sz="4" w:space="0" w:color="auto"/>
            </w:tcBorders>
            <w:shd w:val="clear" w:color="000000" w:fill="E7E6E6"/>
            <w:noWrap/>
            <w:vAlign w:val="center"/>
            <w:hideMark/>
          </w:tcPr>
          <w:p w14:paraId="76520E6F"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911" w:type="dxa"/>
            <w:tcBorders>
              <w:top w:val="nil"/>
              <w:left w:val="nil"/>
              <w:bottom w:val="single" w:sz="4" w:space="0" w:color="auto"/>
              <w:right w:val="single" w:sz="4" w:space="0" w:color="auto"/>
            </w:tcBorders>
            <w:shd w:val="clear" w:color="000000" w:fill="E7E6E6"/>
            <w:noWrap/>
            <w:vAlign w:val="center"/>
            <w:hideMark/>
          </w:tcPr>
          <w:p w14:paraId="4500BE99"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236" w:type="dxa"/>
            <w:tcBorders>
              <w:top w:val="nil"/>
              <w:left w:val="nil"/>
              <w:bottom w:val="nil"/>
              <w:right w:val="nil"/>
            </w:tcBorders>
            <w:shd w:val="clear" w:color="auto" w:fill="auto"/>
            <w:noWrap/>
            <w:vAlign w:val="bottom"/>
            <w:hideMark/>
          </w:tcPr>
          <w:p w14:paraId="489CBA3D" w14:textId="77777777" w:rsidR="008703A0" w:rsidRPr="008703A0" w:rsidRDefault="008703A0" w:rsidP="008703A0">
            <w:pPr>
              <w:suppressAutoHyphens w:val="0"/>
              <w:ind w:left="0" w:firstLine="0"/>
              <w:jc w:val="center"/>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3FA19B04"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mesiac</w:t>
            </w:r>
          </w:p>
        </w:tc>
        <w:tc>
          <w:tcPr>
            <w:tcW w:w="999" w:type="dxa"/>
            <w:tcBorders>
              <w:top w:val="nil"/>
              <w:left w:val="nil"/>
              <w:bottom w:val="single" w:sz="4" w:space="0" w:color="auto"/>
              <w:right w:val="single" w:sz="4" w:space="0" w:color="auto"/>
            </w:tcBorders>
            <w:shd w:val="clear" w:color="000000" w:fill="E7E6E6"/>
            <w:noWrap/>
            <w:vAlign w:val="center"/>
            <w:hideMark/>
          </w:tcPr>
          <w:p w14:paraId="35C4AEA9" w14:textId="52748631" w:rsidR="008703A0" w:rsidRPr="008703A0" w:rsidRDefault="00675EA2" w:rsidP="00AF09A9">
            <w:pPr>
              <w:suppressAutoHyphens w:val="0"/>
              <w:ind w:left="0" w:firstLine="0"/>
              <w:jc w:val="center"/>
              <w:rPr>
                <w:rFonts w:ascii="Arial Narrow" w:eastAsia="Times New Roman" w:hAnsi="Arial Narrow" w:cs="Calibri"/>
                <w:color w:val="000000"/>
                <w:lang w:eastAsia="sk-SK"/>
              </w:rPr>
            </w:pPr>
            <w:r>
              <w:rPr>
                <w:rFonts w:ascii="Arial Narrow" w:eastAsia="Times New Roman" w:hAnsi="Arial Narrow" w:cs="Calibri"/>
                <w:color w:val="000000"/>
                <w:lang w:eastAsia="sk-SK"/>
              </w:rPr>
              <w:t>k</w:t>
            </w:r>
            <w:r w:rsidR="008703A0" w:rsidRPr="008703A0">
              <w:rPr>
                <w:rFonts w:ascii="Arial Narrow" w:eastAsia="Times New Roman" w:hAnsi="Arial Narrow" w:cs="Calibri"/>
                <w:color w:val="000000"/>
                <w:lang w:eastAsia="sk-SK"/>
              </w:rPr>
              <w:t>Wh</w:t>
            </w:r>
          </w:p>
        </w:tc>
        <w:tc>
          <w:tcPr>
            <w:tcW w:w="958" w:type="dxa"/>
            <w:tcBorders>
              <w:top w:val="nil"/>
              <w:left w:val="nil"/>
              <w:bottom w:val="single" w:sz="4" w:space="0" w:color="auto"/>
              <w:right w:val="single" w:sz="4" w:space="0" w:color="auto"/>
            </w:tcBorders>
            <w:shd w:val="clear" w:color="000000" w:fill="E7E6E6"/>
            <w:noWrap/>
            <w:vAlign w:val="center"/>
            <w:hideMark/>
          </w:tcPr>
          <w:p w14:paraId="556D6ACD"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956" w:type="dxa"/>
            <w:tcBorders>
              <w:top w:val="nil"/>
              <w:left w:val="nil"/>
              <w:bottom w:val="single" w:sz="4" w:space="0" w:color="auto"/>
              <w:right w:val="single" w:sz="4" w:space="0" w:color="auto"/>
            </w:tcBorders>
            <w:shd w:val="clear" w:color="000000" w:fill="E7E6E6"/>
            <w:noWrap/>
            <w:vAlign w:val="center"/>
            <w:hideMark/>
          </w:tcPr>
          <w:p w14:paraId="61A71968"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936" w:type="dxa"/>
            <w:tcBorders>
              <w:top w:val="nil"/>
              <w:left w:val="nil"/>
              <w:bottom w:val="single" w:sz="4" w:space="0" w:color="auto"/>
              <w:right w:val="single" w:sz="4" w:space="0" w:color="auto"/>
            </w:tcBorders>
            <w:shd w:val="clear" w:color="000000" w:fill="E7E6E6"/>
            <w:noWrap/>
            <w:vAlign w:val="center"/>
            <w:hideMark/>
          </w:tcPr>
          <w:p w14:paraId="628689F0"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236" w:type="dxa"/>
            <w:tcBorders>
              <w:top w:val="nil"/>
              <w:left w:val="nil"/>
              <w:bottom w:val="nil"/>
              <w:right w:val="nil"/>
            </w:tcBorders>
            <w:shd w:val="clear" w:color="auto" w:fill="auto"/>
            <w:noWrap/>
            <w:vAlign w:val="bottom"/>
            <w:hideMark/>
          </w:tcPr>
          <w:p w14:paraId="5E66B040" w14:textId="77777777" w:rsidR="008703A0" w:rsidRPr="008703A0" w:rsidRDefault="008703A0" w:rsidP="008703A0">
            <w:pPr>
              <w:suppressAutoHyphens w:val="0"/>
              <w:ind w:left="0" w:firstLine="0"/>
              <w:jc w:val="center"/>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24846EF4"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mesiac</w:t>
            </w:r>
          </w:p>
        </w:tc>
        <w:tc>
          <w:tcPr>
            <w:tcW w:w="906" w:type="dxa"/>
            <w:tcBorders>
              <w:top w:val="nil"/>
              <w:left w:val="nil"/>
              <w:bottom w:val="single" w:sz="4" w:space="0" w:color="auto"/>
              <w:right w:val="single" w:sz="4" w:space="0" w:color="auto"/>
            </w:tcBorders>
            <w:shd w:val="clear" w:color="000000" w:fill="E7E6E6"/>
            <w:noWrap/>
            <w:vAlign w:val="center"/>
            <w:hideMark/>
          </w:tcPr>
          <w:p w14:paraId="07A1491B" w14:textId="5B4CDCA4" w:rsidR="008703A0" w:rsidRPr="008703A0" w:rsidRDefault="00675EA2" w:rsidP="00AF09A9">
            <w:pPr>
              <w:suppressAutoHyphens w:val="0"/>
              <w:ind w:left="0" w:firstLine="0"/>
              <w:jc w:val="center"/>
              <w:rPr>
                <w:rFonts w:ascii="Arial Narrow" w:eastAsia="Times New Roman" w:hAnsi="Arial Narrow" w:cs="Calibri"/>
                <w:color w:val="000000"/>
                <w:lang w:eastAsia="sk-SK"/>
              </w:rPr>
            </w:pPr>
            <w:r>
              <w:rPr>
                <w:rFonts w:ascii="Arial Narrow" w:eastAsia="Times New Roman" w:hAnsi="Arial Narrow" w:cs="Calibri"/>
                <w:color w:val="000000"/>
                <w:lang w:eastAsia="sk-SK"/>
              </w:rPr>
              <w:t>k</w:t>
            </w:r>
            <w:r w:rsidR="008703A0" w:rsidRPr="008703A0">
              <w:rPr>
                <w:rFonts w:ascii="Arial Narrow" w:eastAsia="Times New Roman" w:hAnsi="Arial Narrow" w:cs="Calibri"/>
                <w:color w:val="000000"/>
                <w:lang w:eastAsia="sk-SK"/>
              </w:rPr>
              <w:t>Wh</w:t>
            </w:r>
          </w:p>
        </w:tc>
        <w:tc>
          <w:tcPr>
            <w:tcW w:w="936" w:type="dxa"/>
            <w:tcBorders>
              <w:top w:val="nil"/>
              <w:left w:val="nil"/>
              <w:bottom w:val="single" w:sz="4" w:space="0" w:color="auto"/>
              <w:right w:val="single" w:sz="4" w:space="0" w:color="auto"/>
            </w:tcBorders>
            <w:shd w:val="clear" w:color="000000" w:fill="E7E6E6"/>
            <w:noWrap/>
            <w:vAlign w:val="center"/>
            <w:hideMark/>
          </w:tcPr>
          <w:p w14:paraId="517E48B4"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1035" w:type="dxa"/>
            <w:tcBorders>
              <w:top w:val="nil"/>
              <w:left w:val="nil"/>
              <w:bottom w:val="single" w:sz="4" w:space="0" w:color="auto"/>
              <w:right w:val="single" w:sz="4" w:space="0" w:color="auto"/>
            </w:tcBorders>
            <w:shd w:val="clear" w:color="000000" w:fill="E7E6E6"/>
            <w:noWrap/>
            <w:vAlign w:val="center"/>
            <w:hideMark/>
          </w:tcPr>
          <w:p w14:paraId="74B80E8F"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956" w:type="dxa"/>
            <w:tcBorders>
              <w:top w:val="nil"/>
              <w:left w:val="nil"/>
              <w:bottom w:val="single" w:sz="4" w:space="0" w:color="auto"/>
              <w:right w:val="single" w:sz="4" w:space="0" w:color="auto"/>
            </w:tcBorders>
            <w:shd w:val="clear" w:color="000000" w:fill="E7E6E6"/>
            <w:noWrap/>
            <w:vAlign w:val="center"/>
            <w:hideMark/>
          </w:tcPr>
          <w:p w14:paraId="541376BD"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r>
      <w:tr w:rsidR="00D44F5D" w:rsidRPr="00AE26AA" w14:paraId="38552D78"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02951012"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w:t>
            </w:r>
          </w:p>
        </w:tc>
        <w:tc>
          <w:tcPr>
            <w:tcW w:w="922" w:type="dxa"/>
            <w:tcBorders>
              <w:top w:val="nil"/>
              <w:left w:val="nil"/>
              <w:bottom w:val="single" w:sz="4" w:space="0" w:color="auto"/>
              <w:right w:val="single" w:sz="4" w:space="0" w:color="auto"/>
            </w:tcBorders>
            <w:shd w:val="clear" w:color="000000" w:fill="FFFFFF"/>
            <w:noWrap/>
            <w:vAlign w:val="center"/>
            <w:hideMark/>
          </w:tcPr>
          <w:p w14:paraId="2B96341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61176</w:t>
            </w:r>
          </w:p>
        </w:tc>
        <w:tc>
          <w:tcPr>
            <w:tcW w:w="922" w:type="dxa"/>
            <w:tcBorders>
              <w:top w:val="nil"/>
              <w:left w:val="nil"/>
              <w:bottom w:val="single" w:sz="4" w:space="0" w:color="auto"/>
              <w:right w:val="single" w:sz="4" w:space="0" w:color="auto"/>
            </w:tcBorders>
            <w:shd w:val="clear" w:color="000000" w:fill="FFFFFF"/>
            <w:noWrap/>
            <w:vAlign w:val="center"/>
            <w:hideMark/>
          </w:tcPr>
          <w:p w14:paraId="3C584C7E"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76464</w:t>
            </w:r>
          </w:p>
        </w:tc>
        <w:tc>
          <w:tcPr>
            <w:tcW w:w="911" w:type="dxa"/>
            <w:tcBorders>
              <w:top w:val="nil"/>
              <w:left w:val="nil"/>
              <w:bottom w:val="single" w:sz="4" w:space="0" w:color="auto"/>
              <w:right w:val="single" w:sz="4" w:space="0" w:color="auto"/>
            </w:tcBorders>
            <w:shd w:val="clear" w:color="000000" w:fill="FFFFFF"/>
            <w:noWrap/>
            <w:vAlign w:val="center"/>
            <w:hideMark/>
          </w:tcPr>
          <w:p w14:paraId="227B3FDD"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60048</w:t>
            </w:r>
          </w:p>
        </w:tc>
        <w:tc>
          <w:tcPr>
            <w:tcW w:w="911" w:type="dxa"/>
            <w:tcBorders>
              <w:top w:val="nil"/>
              <w:left w:val="nil"/>
              <w:bottom w:val="single" w:sz="4" w:space="0" w:color="auto"/>
              <w:right w:val="single" w:sz="4" w:space="0" w:color="auto"/>
            </w:tcBorders>
            <w:shd w:val="clear" w:color="000000" w:fill="FFFFFF"/>
            <w:noWrap/>
            <w:vAlign w:val="center"/>
            <w:hideMark/>
          </w:tcPr>
          <w:p w14:paraId="6D4DBCB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57288</w:t>
            </w:r>
          </w:p>
        </w:tc>
        <w:tc>
          <w:tcPr>
            <w:tcW w:w="236" w:type="dxa"/>
            <w:tcBorders>
              <w:top w:val="nil"/>
              <w:left w:val="nil"/>
              <w:bottom w:val="nil"/>
              <w:right w:val="nil"/>
            </w:tcBorders>
            <w:shd w:val="clear" w:color="auto" w:fill="auto"/>
            <w:noWrap/>
            <w:vAlign w:val="bottom"/>
            <w:hideMark/>
          </w:tcPr>
          <w:p w14:paraId="5A4D20CD"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5BF04963"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w:t>
            </w:r>
          </w:p>
        </w:tc>
        <w:tc>
          <w:tcPr>
            <w:tcW w:w="999" w:type="dxa"/>
            <w:tcBorders>
              <w:top w:val="nil"/>
              <w:left w:val="nil"/>
              <w:bottom w:val="single" w:sz="4" w:space="0" w:color="auto"/>
              <w:right w:val="single" w:sz="4" w:space="0" w:color="auto"/>
            </w:tcBorders>
            <w:shd w:val="clear" w:color="000000" w:fill="FFFFFF"/>
            <w:noWrap/>
            <w:vAlign w:val="center"/>
            <w:hideMark/>
          </w:tcPr>
          <w:p w14:paraId="2C3C50E7"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8010</w:t>
            </w:r>
          </w:p>
        </w:tc>
        <w:tc>
          <w:tcPr>
            <w:tcW w:w="958" w:type="dxa"/>
            <w:tcBorders>
              <w:top w:val="nil"/>
              <w:left w:val="nil"/>
              <w:bottom w:val="single" w:sz="4" w:space="0" w:color="auto"/>
              <w:right w:val="single" w:sz="4" w:space="0" w:color="auto"/>
            </w:tcBorders>
            <w:shd w:val="clear" w:color="000000" w:fill="FFFFFF"/>
            <w:noWrap/>
            <w:vAlign w:val="center"/>
            <w:hideMark/>
          </w:tcPr>
          <w:p w14:paraId="20F8840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15690</w:t>
            </w:r>
          </w:p>
        </w:tc>
        <w:tc>
          <w:tcPr>
            <w:tcW w:w="956" w:type="dxa"/>
            <w:tcBorders>
              <w:top w:val="nil"/>
              <w:left w:val="nil"/>
              <w:bottom w:val="single" w:sz="4" w:space="0" w:color="auto"/>
              <w:right w:val="single" w:sz="4" w:space="0" w:color="auto"/>
            </w:tcBorders>
            <w:shd w:val="clear" w:color="000000" w:fill="FFFFFF"/>
            <w:noWrap/>
            <w:vAlign w:val="center"/>
            <w:hideMark/>
          </w:tcPr>
          <w:p w14:paraId="78ED359D"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13434</w:t>
            </w:r>
          </w:p>
        </w:tc>
        <w:tc>
          <w:tcPr>
            <w:tcW w:w="936" w:type="dxa"/>
            <w:tcBorders>
              <w:top w:val="nil"/>
              <w:left w:val="nil"/>
              <w:bottom w:val="single" w:sz="4" w:space="0" w:color="auto"/>
              <w:right w:val="single" w:sz="4" w:space="0" w:color="auto"/>
            </w:tcBorders>
            <w:shd w:val="clear" w:color="000000" w:fill="FFFFFF"/>
            <w:noWrap/>
            <w:vAlign w:val="center"/>
            <w:hideMark/>
          </w:tcPr>
          <w:p w14:paraId="3F2EAFA9"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14880</w:t>
            </w:r>
          </w:p>
        </w:tc>
        <w:tc>
          <w:tcPr>
            <w:tcW w:w="236" w:type="dxa"/>
            <w:tcBorders>
              <w:top w:val="nil"/>
              <w:left w:val="nil"/>
              <w:bottom w:val="nil"/>
              <w:right w:val="nil"/>
            </w:tcBorders>
            <w:shd w:val="clear" w:color="auto" w:fill="auto"/>
            <w:noWrap/>
            <w:vAlign w:val="bottom"/>
            <w:hideMark/>
          </w:tcPr>
          <w:p w14:paraId="7D15C853"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47B30180"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w:t>
            </w:r>
          </w:p>
        </w:tc>
        <w:tc>
          <w:tcPr>
            <w:tcW w:w="906" w:type="dxa"/>
            <w:tcBorders>
              <w:top w:val="nil"/>
              <w:left w:val="nil"/>
              <w:bottom w:val="single" w:sz="4" w:space="0" w:color="auto"/>
              <w:right w:val="single" w:sz="4" w:space="0" w:color="auto"/>
            </w:tcBorders>
            <w:shd w:val="clear" w:color="000000" w:fill="FFFFFF"/>
            <w:noWrap/>
            <w:vAlign w:val="center"/>
            <w:hideMark/>
          </w:tcPr>
          <w:p w14:paraId="394D745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386</w:t>
            </w:r>
          </w:p>
        </w:tc>
        <w:tc>
          <w:tcPr>
            <w:tcW w:w="936" w:type="dxa"/>
            <w:tcBorders>
              <w:top w:val="nil"/>
              <w:left w:val="nil"/>
              <w:bottom w:val="single" w:sz="4" w:space="0" w:color="auto"/>
              <w:right w:val="single" w:sz="4" w:space="0" w:color="auto"/>
            </w:tcBorders>
            <w:shd w:val="clear" w:color="000000" w:fill="FFFFFF"/>
            <w:noWrap/>
            <w:vAlign w:val="center"/>
            <w:hideMark/>
          </w:tcPr>
          <w:p w14:paraId="6B747269"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829</w:t>
            </w:r>
          </w:p>
        </w:tc>
        <w:tc>
          <w:tcPr>
            <w:tcW w:w="1035" w:type="dxa"/>
            <w:tcBorders>
              <w:top w:val="nil"/>
              <w:left w:val="nil"/>
              <w:bottom w:val="single" w:sz="4" w:space="0" w:color="auto"/>
              <w:right w:val="single" w:sz="4" w:space="0" w:color="auto"/>
            </w:tcBorders>
            <w:shd w:val="clear" w:color="000000" w:fill="FFFFFF"/>
            <w:noWrap/>
            <w:vAlign w:val="center"/>
            <w:hideMark/>
          </w:tcPr>
          <w:p w14:paraId="6D561350"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706</w:t>
            </w:r>
          </w:p>
        </w:tc>
        <w:tc>
          <w:tcPr>
            <w:tcW w:w="956" w:type="dxa"/>
            <w:tcBorders>
              <w:top w:val="nil"/>
              <w:left w:val="nil"/>
              <w:bottom w:val="single" w:sz="4" w:space="0" w:color="auto"/>
              <w:right w:val="single" w:sz="4" w:space="0" w:color="auto"/>
            </w:tcBorders>
            <w:shd w:val="clear" w:color="000000" w:fill="FFFFFF"/>
            <w:noWrap/>
            <w:vAlign w:val="center"/>
            <w:hideMark/>
          </w:tcPr>
          <w:p w14:paraId="1A2FD6EE"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730</w:t>
            </w:r>
          </w:p>
        </w:tc>
      </w:tr>
      <w:tr w:rsidR="00D44F5D" w:rsidRPr="00AE26AA" w14:paraId="7238231E"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36BE3999"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2</w:t>
            </w:r>
          </w:p>
        </w:tc>
        <w:tc>
          <w:tcPr>
            <w:tcW w:w="922" w:type="dxa"/>
            <w:tcBorders>
              <w:top w:val="nil"/>
              <w:left w:val="nil"/>
              <w:bottom w:val="single" w:sz="4" w:space="0" w:color="auto"/>
              <w:right w:val="single" w:sz="4" w:space="0" w:color="auto"/>
            </w:tcBorders>
            <w:shd w:val="clear" w:color="000000" w:fill="FFFFFF"/>
            <w:noWrap/>
            <w:vAlign w:val="center"/>
            <w:hideMark/>
          </w:tcPr>
          <w:p w14:paraId="3AB476BA"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56652</w:t>
            </w:r>
          </w:p>
        </w:tc>
        <w:tc>
          <w:tcPr>
            <w:tcW w:w="922" w:type="dxa"/>
            <w:tcBorders>
              <w:top w:val="nil"/>
              <w:left w:val="nil"/>
              <w:bottom w:val="single" w:sz="4" w:space="0" w:color="auto"/>
              <w:right w:val="single" w:sz="4" w:space="0" w:color="auto"/>
            </w:tcBorders>
            <w:shd w:val="clear" w:color="000000" w:fill="FFFFFF"/>
            <w:noWrap/>
            <w:vAlign w:val="center"/>
            <w:hideMark/>
          </w:tcPr>
          <w:p w14:paraId="383B96BC"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69828</w:t>
            </w:r>
          </w:p>
        </w:tc>
        <w:tc>
          <w:tcPr>
            <w:tcW w:w="911" w:type="dxa"/>
            <w:tcBorders>
              <w:top w:val="nil"/>
              <w:left w:val="nil"/>
              <w:bottom w:val="single" w:sz="4" w:space="0" w:color="auto"/>
              <w:right w:val="single" w:sz="4" w:space="0" w:color="auto"/>
            </w:tcBorders>
            <w:shd w:val="clear" w:color="000000" w:fill="FFFFFF"/>
            <w:noWrap/>
            <w:vAlign w:val="center"/>
            <w:hideMark/>
          </w:tcPr>
          <w:p w14:paraId="611289FB"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50592</w:t>
            </w:r>
          </w:p>
        </w:tc>
        <w:tc>
          <w:tcPr>
            <w:tcW w:w="911" w:type="dxa"/>
            <w:tcBorders>
              <w:top w:val="nil"/>
              <w:left w:val="nil"/>
              <w:bottom w:val="single" w:sz="4" w:space="0" w:color="auto"/>
              <w:right w:val="single" w:sz="4" w:space="0" w:color="auto"/>
            </w:tcBorders>
            <w:shd w:val="clear" w:color="000000" w:fill="FFFFFF"/>
            <w:noWrap/>
            <w:vAlign w:val="center"/>
            <w:hideMark/>
          </w:tcPr>
          <w:p w14:paraId="1F443A4D"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53352</w:t>
            </w:r>
          </w:p>
        </w:tc>
        <w:tc>
          <w:tcPr>
            <w:tcW w:w="236" w:type="dxa"/>
            <w:tcBorders>
              <w:top w:val="nil"/>
              <w:left w:val="nil"/>
              <w:bottom w:val="nil"/>
              <w:right w:val="nil"/>
            </w:tcBorders>
            <w:shd w:val="clear" w:color="auto" w:fill="auto"/>
            <w:noWrap/>
            <w:vAlign w:val="bottom"/>
            <w:hideMark/>
          </w:tcPr>
          <w:p w14:paraId="177D66D4"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40DE981A"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2</w:t>
            </w:r>
          </w:p>
        </w:tc>
        <w:tc>
          <w:tcPr>
            <w:tcW w:w="999" w:type="dxa"/>
            <w:tcBorders>
              <w:top w:val="nil"/>
              <w:left w:val="nil"/>
              <w:bottom w:val="single" w:sz="4" w:space="0" w:color="auto"/>
              <w:right w:val="single" w:sz="4" w:space="0" w:color="auto"/>
            </w:tcBorders>
            <w:shd w:val="clear" w:color="000000" w:fill="FFFFFF"/>
            <w:noWrap/>
            <w:vAlign w:val="center"/>
            <w:hideMark/>
          </w:tcPr>
          <w:p w14:paraId="367DE30E"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13674</w:t>
            </w:r>
          </w:p>
        </w:tc>
        <w:tc>
          <w:tcPr>
            <w:tcW w:w="958" w:type="dxa"/>
            <w:tcBorders>
              <w:top w:val="nil"/>
              <w:left w:val="nil"/>
              <w:bottom w:val="single" w:sz="4" w:space="0" w:color="auto"/>
              <w:right w:val="single" w:sz="4" w:space="0" w:color="auto"/>
            </w:tcBorders>
            <w:shd w:val="clear" w:color="000000" w:fill="FFFFFF"/>
            <w:noWrap/>
            <w:vAlign w:val="center"/>
            <w:hideMark/>
          </w:tcPr>
          <w:p w14:paraId="167C601D"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14526</w:t>
            </w:r>
          </w:p>
        </w:tc>
        <w:tc>
          <w:tcPr>
            <w:tcW w:w="956" w:type="dxa"/>
            <w:tcBorders>
              <w:top w:val="nil"/>
              <w:left w:val="nil"/>
              <w:bottom w:val="single" w:sz="4" w:space="0" w:color="auto"/>
              <w:right w:val="single" w:sz="4" w:space="0" w:color="auto"/>
            </w:tcBorders>
            <w:shd w:val="clear" w:color="000000" w:fill="FFFFFF"/>
            <w:noWrap/>
            <w:vAlign w:val="center"/>
            <w:hideMark/>
          </w:tcPr>
          <w:p w14:paraId="3C7FEBB6"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12702</w:t>
            </w:r>
          </w:p>
        </w:tc>
        <w:tc>
          <w:tcPr>
            <w:tcW w:w="936" w:type="dxa"/>
            <w:tcBorders>
              <w:top w:val="nil"/>
              <w:left w:val="nil"/>
              <w:bottom w:val="single" w:sz="4" w:space="0" w:color="auto"/>
              <w:right w:val="single" w:sz="4" w:space="0" w:color="auto"/>
            </w:tcBorders>
            <w:shd w:val="clear" w:color="000000" w:fill="FFFFFF"/>
            <w:noWrap/>
            <w:vAlign w:val="center"/>
            <w:hideMark/>
          </w:tcPr>
          <w:p w14:paraId="12828148"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13734</w:t>
            </w:r>
          </w:p>
        </w:tc>
        <w:tc>
          <w:tcPr>
            <w:tcW w:w="236" w:type="dxa"/>
            <w:tcBorders>
              <w:top w:val="nil"/>
              <w:left w:val="nil"/>
              <w:bottom w:val="nil"/>
              <w:right w:val="nil"/>
            </w:tcBorders>
            <w:shd w:val="clear" w:color="auto" w:fill="auto"/>
            <w:noWrap/>
            <w:vAlign w:val="bottom"/>
            <w:hideMark/>
          </w:tcPr>
          <w:p w14:paraId="33A66AAB"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1256EEDA"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2</w:t>
            </w:r>
          </w:p>
        </w:tc>
        <w:tc>
          <w:tcPr>
            <w:tcW w:w="906" w:type="dxa"/>
            <w:tcBorders>
              <w:top w:val="nil"/>
              <w:left w:val="nil"/>
              <w:bottom w:val="single" w:sz="4" w:space="0" w:color="auto"/>
              <w:right w:val="single" w:sz="4" w:space="0" w:color="auto"/>
            </w:tcBorders>
            <w:shd w:val="clear" w:color="000000" w:fill="FFFFFF"/>
            <w:noWrap/>
            <w:vAlign w:val="center"/>
            <w:hideMark/>
          </w:tcPr>
          <w:p w14:paraId="2C15D4AC"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332</w:t>
            </w:r>
          </w:p>
        </w:tc>
        <w:tc>
          <w:tcPr>
            <w:tcW w:w="936" w:type="dxa"/>
            <w:tcBorders>
              <w:top w:val="nil"/>
              <w:left w:val="nil"/>
              <w:bottom w:val="single" w:sz="4" w:space="0" w:color="auto"/>
              <w:right w:val="single" w:sz="4" w:space="0" w:color="auto"/>
            </w:tcBorders>
            <w:shd w:val="clear" w:color="000000" w:fill="FFFFFF"/>
            <w:noWrap/>
            <w:vAlign w:val="center"/>
            <w:hideMark/>
          </w:tcPr>
          <w:p w14:paraId="5C8C9C28"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791</w:t>
            </w:r>
          </w:p>
        </w:tc>
        <w:tc>
          <w:tcPr>
            <w:tcW w:w="1035" w:type="dxa"/>
            <w:tcBorders>
              <w:top w:val="nil"/>
              <w:left w:val="nil"/>
              <w:bottom w:val="single" w:sz="4" w:space="0" w:color="auto"/>
              <w:right w:val="single" w:sz="4" w:space="0" w:color="auto"/>
            </w:tcBorders>
            <w:shd w:val="clear" w:color="000000" w:fill="FFFFFF"/>
            <w:noWrap/>
            <w:vAlign w:val="center"/>
            <w:hideMark/>
          </w:tcPr>
          <w:p w14:paraId="194F83EC"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801</w:t>
            </w:r>
          </w:p>
        </w:tc>
        <w:tc>
          <w:tcPr>
            <w:tcW w:w="956" w:type="dxa"/>
            <w:tcBorders>
              <w:top w:val="nil"/>
              <w:left w:val="nil"/>
              <w:bottom w:val="single" w:sz="4" w:space="0" w:color="auto"/>
              <w:right w:val="single" w:sz="4" w:space="0" w:color="auto"/>
            </w:tcBorders>
            <w:shd w:val="clear" w:color="000000" w:fill="FFFFFF"/>
            <w:noWrap/>
            <w:vAlign w:val="center"/>
            <w:hideMark/>
          </w:tcPr>
          <w:p w14:paraId="1A84C2F6"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672</w:t>
            </w:r>
          </w:p>
        </w:tc>
      </w:tr>
      <w:tr w:rsidR="00D44F5D" w:rsidRPr="00AE26AA" w14:paraId="28B27567"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6EA8283D"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3</w:t>
            </w:r>
          </w:p>
        </w:tc>
        <w:tc>
          <w:tcPr>
            <w:tcW w:w="922" w:type="dxa"/>
            <w:tcBorders>
              <w:top w:val="nil"/>
              <w:left w:val="nil"/>
              <w:bottom w:val="single" w:sz="4" w:space="0" w:color="auto"/>
              <w:right w:val="single" w:sz="4" w:space="0" w:color="auto"/>
            </w:tcBorders>
            <w:shd w:val="clear" w:color="000000" w:fill="FFFFFF"/>
            <w:noWrap/>
            <w:vAlign w:val="center"/>
            <w:hideMark/>
          </w:tcPr>
          <w:p w14:paraId="441C8D3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60624</w:t>
            </w:r>
          </w:p>
        </w:tc>
        <w:tc>
          <w:tcPr>
            <w:tcW w:w="922" w:type="dxa"/>
            <w:tcBorders>
              <w:top w:val="nil"/>
              <w:left w:val="nil"/>
              <w:bottom w:val="single" w:sz="4" w:space="0" w:color="auto"/>
              <w:right w:val="single" w:sz="4" w:space="0" w:color="auto"/>
            </w:tcBorders>
            <w:shd w:val="clear" w:color="000000" w:fill="FFFFFF"/>
            <w:noWrap/>
            <w:vAlign w:val="center"/>
            <w:hideMark/>
          </w:tcPr>
          <w:p w14:paraId="16617356"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68624</w:t>
            </w:r>
          </w:p>
        </w:tc>
        <w:tc>
          <w:tcPr>
            <w:tcW w:w="911" w:type="dxa"/>
            <w:tcBorders>
              <w:top w:val="nil"/>
              <w:left w:val="nil"/>
              <w:bottom w:val="single" w:sz="4" w:space="0" w:color="auto"/>
              <w:right w:val="single" w:sz="4" w:space="0" w:color="auto"/>
            </w:tcBorders>
            <w:shd w:val="clear" w:color="000000" w:fill="FFFFFF"/>
            <w:noWrap/>
            <w:vAlign w:val="center"/>
            <w:hideMark/>
          </w:tcPr>
          <w:p w14:paraId="33925840"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52732</w:t>
            </w:r>
          </w:p>
        </w:tc>
        <w:tc>
          <w:tcPr>
            <w:tcW w:w="911" w:type="dxa"/>
            <w:tcBorders>
              <w:top w:val="nil"/>
              <w:left w:val="nil"/>
              <w:bottom w:val="single" w:sz="4" w:space="0" w:color="auto"/>
              <w:right w:val="single" w:sz="4" w:space="0" w:color="auto"/>
            </w:tcBorders>
            <w:shd w:val="clear" w:color="000000" w:fill="FFFFFF"/>
            <w:noWrap/>
            <w:vAlign w:val="center"/>
            <w:hideMark/>
          </w:tcPr>
          <w:p w14:paraId="105056F6"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53388</w:t>
            </w:r>
          </w:p>
        </w:tc>
        <w:tc>
          <w:tcPr>
            <w:tcW w:w="236" w:type="dxa"/>
            <w:tcBorders>
              <w:top w:val="nil"/>
              <w:left w:val="nil"/>
              <w:bottom w:val="nil"/>
              <w:right w:val="nil"/>
            </w:tcBorders>
            <w:shd w:val="clear" w:color="auto" w:fill="auto"/>
            <w:noWrap/>
            <w:vAlign w:val="bottom"/>
            <w:hideMark/>
          </w:tcPr>
          <w:p w14:paraId="7524C852"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1F25F165"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3</w:t>
            </w:r>
          </w:p>
        </w:tc>
        <w:tc>
          <w:tcPr>
            <w:tcW w:w="999" w:type="dxa"/>
            <w:tcBorders>
              <w:top w:val="nil"/>
              <w:left w:val="nil"/>
              <w:bottom w:val="single" w:sz="4" w:space="0" w:color="auto"/>
              <w:right w:val="single" w:sz="4" w:space="0" w:color="auto"/>
            </w:tcBorders>
            <w:shd w:val="clear" w:color="000000" w:fill="FFFFFF"/>
            <w:noWrap/>
            <w:vAlign w:val="center"/>
            <w:hideMark/>
          </w:tcPr>
          <w:p w14:paraId="0DAA700F"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14658</w:t>
            </w:r>
          </w:p>
        </w:tc>
        <w:tc>
          <w:tcPr>
            <w:tcW w:w="958" w:type="dxa"/>
            <w:tcBorders>
              <w:top w:val="nil"/>
              <w:left w:val="nil"/>
              <w:bottom w:val="single" w:sz="4" w:space="0" w:color="auto"/>
              <w:right w:val="single" w:sz="4" w:space="0" w:color="auto"/>
            </w:tcBorders>
            <w:shd w:val="clear" w:color="000000" w:fill="FFFFFF"/>
            <w:noWrap/>
            <w:vAlign w:val="center"/>
            <w:hideMark/>
          </w:tcPr>
          <w:p w14:paraId="5E99A40C"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14238</w:t>
            </w:r>
          </w:p>
        </w:tc>
        <w:tc>
          <w:tcPr>
            <w:tcW w:w="956" w:type="dxa"/>
            <w:tcBorders>
              <w:top w:val="nil"/>
              <w:left w:val="nil"/>
              <w:bottom w:val="single" w:sz="4" w:space="0" w:color="auto"/>
              <w:right w:val="single" w:sz="4" w:space="0" w:color="auto"/>
            </w:tcBorders>
            <w:shd w:val="clear" w:color="000000" w:fill="FFFFFF"/>
            <w:noWrap/>
            <w:vAlign w:val="center"/>
            <w:hideMark/>
          </w:tcPr>
          <w:p w14:paraId="47374DD4"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14004</w:t>
            </w:r>
          </w:p>
        </w:tc>
        <w:tc>
          <w:tcPr>
            <w:tcW w:w="936" w:type="dxa"/>
            <w:tcBorders>
              <w:top w:val="nil"/>
              <w:left w:val="nil"/>
              <w:bottom w:val="single" w:sz="4" w:space="0" w:color="auto"/>
              <w:right w:val="single" w:sz="4" w:space="0" w:color="auto"/>
            </w:tcBorders>
            <w:shd w:val="clear" w:color="000000" w:fill="FFFFFF"/>
            <w:noWrap/>
            <w:vAlign w:val="center"/>
            <w:hideMark/>
          </w:tcPr>
          <w:p w14:paraId="2FB1A65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12582</w:t>
            </w:r>
          </w:p>
        </w:tc>
        <w:tc>
          <w:tcPr>
            <w:tcW w:w="236" w:type="dxa"/>
            <w:tcBorders>
              <w:top w:val="nil"/>
              <w:left w:val="nil"/>
              <w:bottom w:val="nil"/>
              <w:right w:val="nil"/>
            </w:tcBorders>
            <w:shd w:val="clear" w:color="auto" w:fill="auto"/>
            <w:noWrap/>
            <w:vAlign w:val="bottom"/>
            <w:hideMark/>
          </w:tcPr>
          <w:p w14:paraId="4D464545"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1BDC4BB9"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3</w:t>
            </w:r>
          </w:p>
        </w:tc>
        <w:tc>
          <w:tcPr>
            <w:tcW w:w="906" w:type="dxa"/>
            <w:tcBorders>
              <w:top w:val="nil"/>
              <w:left w:val="nil"/>
              <w:bottom w:val="single" w:sz="4" w:space="0" w:color="auto"/>
              <w:right w:val="single" w:sz="4" w:space="0" w:color="auto"/>
            </w:tcBorders>
            <w:shd w:val="clear" w:color="000000" w:fill="FFFFFF"/>
            <w:noWrap/>
            <w:vAlign w:val="center"/>
            <w:hideMark/>
          </w:tcPr>
          <w:p w14:paraId="6D51C202"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371</w:t>
            </w:r>
          </w:p>
        </w:tc>
        <w:tc>
          <w:tcPr>
            <w:tcW w:w="936" w:type="dxa"/>
            <w:tcBorders>
              <w:top w:val="nil"/>
              <w:left w:val="nil"/>
              <w:bottom w:val="single" w:sz="4" w:space="0" w:color="auto"/>
              <w:right w:val="single" w:sz="4" w:space="0" w:color="auto"/>
            </w:tcBorders>
            <w:shd w:val="clear" w:color="000000" w:fill="FFFFFF"/>
            <w:noWrap/>
            <w:vAlign w:val="center"/>
            <w:hideMark/>
          </w:tcPr>
          <w:p w14:paraId="748CC3B4"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1061</w:t>
            </w:r>
          </w:p>
        </w:tc>
        <w:tc>
          <w:tcPr>
            <w:tcW w:w="1035" w:type="dxa"/>
            <w:tcBorders>
              <w:top w:val="nil"/>
              <w:left w:val="nil"/>
              <w:bottom w:val="single" w:sz="4" w:space="0" w:color="auto"/>
              <w:right w:val="single" w:sz="4" w:space="0" w:color="auto"/>
            </w:tcBorders>
            <w:shd w:val="clear" w:color="000000" w:fill="FFFFFF"/>
            <w:noWrap/>
            <w:vAlign w:val="center"/>
            <w:hideMark/>
          </w:tcPr>
          <w:p w14:paraId="573CCFB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793</w:t>
            </w:r>
          </w:p>
        </w:tc>
        <w:tc>
          <w:tcPr>
            <w:tcW w:w="956" w:type="dxa"/>
            <w:tcBorders>
              <w:top w:val="nil"/>
              <w:left w:val="nil"/>
              <w:bottom w:val="single" w:sz="4" w:space="0" w:color="auto"/>
              <w:right w:val="single" w:sz="4" w:space="0" w:color="auto"/>
            </w:tcBorders>
            <w:shd w:val="clear" w:color="000000" w:fill="FFFFFF"/>
            <w:noWrap/>
            <w:vAlign w:val="center"/>
            <w:hideMark/>
          </w:tcPr>
          <w:p w14:paraId="52F8AA84"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699</w:t>
            </w:r>
          </w:p>
        </w:tc>
      </w:tr>
      <w:tr w:rsidR="00D44F5D" w:rsidRPr="00AE26AA" w14:paraId="608FC219"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614EB606"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4</w:t>
            </w:r>
          </w:p>
        </w:tc>
        <w:tc>
          <w:tcPr>
            <w:tcW w:w="922" w:type="dxa"/>
            <w:tcBorders>
              <w:top w:val="nil"/>
              <w:left w:val="nil"/>
              <w:bottom w:val="single" w:sz="4" w:space="0" w:color="auto"/>
              <w:right w:val="single" w:sz="4" w:space="0" w:color="auto"/>
            </w:tcBorders>
            <w:shd w:val="clear" w:color="000000" w:fill="FFFFFF"/>
            <w:noWrap/>
            <w:vAlign w:val="center"/>
            <w:hideMark/>
          </w:tcPr>
          <w:p w14:paraId="23A9FA92"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58272</w:t>
            </w:r>
          </w:p>
        </w:tc>
        <w:tc>
          <w:tcPr>
            <w:tcW w:w="922" w:type="dxa"/>
            <w:tcBorders>
              <w:top w:val="nil"/>
              <w:left w:val="nil"/>
              <w:bottom w:val="single" w:sz="4" w:space="0" w:color="auto"/>
              <w:right w:val="single" w:sz="4" w:space="0" w:color="auto"/>
            </w:tcBorders>
            <w:shd w:val="clear" w:color="000000" w:fill="FFFFFF"/>
            <w:noWrap/>
            <w:vAlign w:val="center"/>
            <w:hideMark/>
          </w:tcPr>
          <w:p w14:paraId="4AFE6637"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62880</w:t>
            </w:r>
          </w:p>
        </w:tc>
        <w:tc>
          <w:tcPr>
            <w:tcW w:w="911" w:type="dxa"/>
            <w:tcBorders>
              <w:top w:val="nil"/>
              <w:left w:val="nil"/>
              <w:bottom w:val="single" w:sz="4" w:space="0" w:color="auto"/>
              <w:right w:val="single" w:sz="4" w:space="0" w:color="auto"/>
            </w:tcBorders>
            <w:shd w:val="clear" w:color="000000" w:fill="FFFFFF"/>
            <w:noWrap/>
            <w:vAlign w:val="center"/>
            <w:hideMark/>
          </w:tcPr>
          <w:p w14:paraId="1CA42825"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48236</w:t>
            </w:r>
          </w:p>
        </w:tc>
        <w:tc>
          <w:tcPr>
            <w:tcW w:w="911" w:type="dxa"/>
            <w:tcBorders>
              <w:top w:val="nil"/>
              <w:left w:val="nil"/>
              <w:bottom w:val="single" w:sz="4" w:space="0" w:color="auto"/>
              <w:right w:val="single" w:sz="4" w:space="0" w:color="auto"/>
            </w:tcBorders>
            <w:shd w:val="clear" w:color="000000" w:fill="FFFFFF"/>
            <w:noWrap/>
            <w:vAlign w:val="center"/>
            <w:hideMark/>
          </w:tcPr>
          <w:p w14:paraId="60A4D6F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53688</w:t>
            </w:r>
          </w:p>
        </w:tc>
        <w:tc>
          <w:tcPr>
            <w:tcW w:w="236" w:type="dxa"/>
            <w:tcBorders>
              <w:top w:val="nil"/>
              <w:left w:val="nil"/>
              <w:bottom w:val="nil"/>
              <w:right w:val="nil"/>
            </w:tcBorders>
            <w:shd w:val="clear" w:color="auto" w:fill="auto"/>
            <w:noWrap/>
            <w:vAlign w:val="bottom"/>
            <w:hideMark/>
          </w:tcPr>
          <w:p w14:paraId="2ED71B5E"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0D41BEFE"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4</w:t>
            </w:r>
          </w:p>
        </w:tc>
        <w:tc>
          <w:tcPr>
            <w:tcW w:w="999" w:type="dxa"/>
            <w:tcBorders>
              <w:top w:val="nil"/>
              <w:left w:val="nil"/>
              <w:bottom w:val="single" w:sz="4" w:space="0" w:color="auto"/>
              <w:right w:val="single" w:sz="4" w:space="0" w:color="auto"/>
            </w:tcBorders>
            <w:shd w:val="clear" w:color="000000" w:fill="FFFFFF"/>
            <w:noWrap/>
            <w:vAlign w:val="center"/>
            <w:hideMark/>
          </w:tcPr>
          <w:p w14:paraId="2E48C195"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11808</w:t>
            </w:r>
          </w:p>
        </w:tc>
        <w:tc>
          <w:tcPr>
            <w:tcW w:w="958" w:type="dxa"/>
            <w:tcBorders>
              <w:top w:val="nil"/>
              <w:left w:val="nil"/>
              <w:bottom w:val="single" w:sz="4" w:space="0" w:color="auto"/>
              <w:right w:val="single" w:sz="4" w:space="0" w:color="auto"/>
            </w:tcBorders>
            <w:shd w:val="clear" w:color="000000" w:fill="FFFFFF"/>
            <w:noWrap/>
            <w:vAlign w:val="center"/>
            <w:hideMark/>
          </w:tcPr>
          <w:p w14:paraId="38374A85"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11226</w:t>
            </w:r>
          </w:p>
        </w:tc>
        <w:tc>
          <w:tcPr>
            <w:tcW w:w="956" w:type="dxa"/>
            <w:tcBorders>
              <w:top w:val="nil"/>
              <w:left w:val="nil"/>
              <w:bottom w:val="single" w:sz="4" w:space="0" w:color="auto"/>
              <w:right w:val="single" w:sz="4" w:space="0" w:color="auto"/>
            </w:tcBorders>
            <w:shd w:val="clear" w:color="000000" w:fill="FFFFFF"/>
            <w:noWrap/>
            <w:vAlign w:val="center"/>
            <w:hideMark/>
          </w:tcPr>
          <w:p w14:paraId="3C329E8B"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11532</w:t>
            </w:r>
          </w:p>
        </w:tc>
        <w:tc>
          <w:tcPr>
            <w:tcW w:w="936" w:type="dxa"/>
            <w:tcBorders>
              <w:top w:val="nil"/>
              <w:left w:val="nil"/>
              <w:bottom w:val="single" w:sz="4" w:space="0" w:color="auto"/>
              <w:right w:val="single" w:sz="4" w:space="0" w:color="auto"/>
            </w:tcBorders>
            <w:shd w:val="clear" w:color="000000" w:fill="FFFFFF"/>
            <w:noWrap/>
            <w:vAlign w:val="center"/>
            <w:hideMark/>
          </w:tcPr>
          <w:p w14:paraId="7CF9063F"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12618</w:t>
            </w:r>
          </w:p>
        </w:tc>
        <w:tc>
          <w:tcPr>
            <w:tcW w:w="236" w:type="dxa"/>
            <w:tcBorders>
              <w:top w:val="nil"/>
              <w:left w:val="nil"/>
              <w:bottom w:val="nil"/>
              <w:right w:val="nil"/>
            </w:tcBorders>
            <w:shd w:val="clear" w:color="auto" w:fill="auto"/>
            <w:noWrap/>
            <w:vAlign w:val="bottom"/>
            <w:hideMark/>
          </w:tcPr>
          <w:p w14:paraId="78719139"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37DD3F1A"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4</w:t>
            </w:r>
          </w:p>
        </w:tc>
        <w:tc>
          <w:tcPr>
            <w:tcW w:w="906" w:type="dxa"/>
            <w:tcBorders>
              <w:top w:val="nil"/>
              <w:left w:val="nil"/>
              <w:bottom w:val="single" w:sz="4" w:space="0" w:color="auto"/>
              <w:right w:val="single" w:sz="4" w:space="0" w:color="auto"/>
            </w:tcBorders>
            <w:shd w:val="clear" w:color="000000" w:fill="FFFFFF"/>
            <w:noWrap/>
            <w:vAlign w:val="center"/>
            <w:hideMark/>
          </w:tcPr>
          <w:p w14:paraId="3DCAAAFA"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378</w:t>
            </w:r>
          </w:p>
        </w:tc>
        <w:tc>
          <w:tcPr>
            <w:tcW w:w="936" w:type="dxa"/>
            <w:tcBorders>
              <w:top w:val="nil"/>
              <w:left w:val="nil"/>
              <w:bottom w:val="single" w:sz="4" w:space="0" w:color="auto"/>
              <w:right w:val="single" w:sz="4" w:space="0" w:color="auto"/>
            </w:tcBorders>
            <w:shd w:val="clear" w:color="000000" w:fill="FFFFFF"/>
            <w:noWrap/>
            <w:vAlign w:val="center"/>
            <w:hideMark/>
          </w:tcPr>
          <w:p w14:paraId="230E0D3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1065</w:t>
            </w:r>
          </w:p>
        </w:tc>
        <w:tc>
          <w:tcPr>
            <w:tcW w:w="1035" w:type="dxa"/>
            <w:tcBorders>
              <w:top w:val="nil"/>
              <w:left w:val="nil"/>
              <w:bottom w:val="single" w:sz="4" w:space="0" w:color="auto"/>
              <w:right w:val="single" w:sz="4" w:space="0" w:color="auto"/>
            </w:tcBorders>
            <w:shd w:val="clear" w:color="000000" w:fill="FFFFFF"/>
            <w:noWrap/>
            <w:vAlign w:val="center"/>
            <w:hideMark/>
          </w:tcPr>
          <w:p w14:paraId="6D1CD88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954</w:t>
            </w:r>
          </w:p>
        </w:tc>
        <w:tc>
          <w:tcPr>
            <w:tcW w:w="956" w:type="dxa"/>
            <w:tcBorders>
              <w:top w:val="nil"/>
              <w:left w:val="nil"/>
              <w:bottom w:val="single" w:sz="4" w:space="0" w:color="auto"/>
              <w:right w:val="single" w:sz="4" w:space="0" w:color="auto"/>
            </w:tcBorders>
            <w:shd w:val="clear" w:color="000000" w:fill="FFFFFF"/>
            <w:noWrap/>
            <w:vAlign w:val="center"/>
            <w:hideMark/>
          </w:tcPr>
          <w:p w14:paraId="06AAC68D"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550</w:t>
            </w:r>
          </w:p>
        </w:tc>
      </w:tr>
      <w:tr w:rsidR="00D44F5D" w:rsidRPr="00AE26AA" w14:paraId="77DA511F"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06161FBD"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5</w:t>
            </w:r>
          </w:p>
        </w:tc>
        <w:tc>
          <w:tcPr>
            <w:tcW w:w="922" w:type="dxa"/>
            <w:tcBorders>
              <w:top w:val="nil"/>
              <w:left w:val="nil"/>
              <w:bottom w:val="single" w:sz="4" w:space="0" w:color="auto"/>
              <w:right w:val="single" w:sz="4" w:space="0" w:color="auto"/>
            </w:tcBorders>
            <w:shd w:val="clear" w:color="000000" w:fill="FFFFFF"/>
            <w:noWrap/>
            <w:vAlign w:val="center"/>
            <w:hideMark/>
          </w:tcPr>
          <w:p w14:paraId="19CC434B"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59228</w:t>
            </w:r>
          </w:p>
        </w:tc>
        <w:tc>
          <w:tcPr>
            <w:tcW w:w="922" w:type="dxa"/>
            <w:tcBorders>
              <w:top w:val="nil"/>
              <w:left w:val="nil"/>
              <w:bottom w:val="single" w:sz="4" w:space="0" w:color="auto"/>
              <w:right w:val="single" w:sz="4" w:space="0" w:color="auto"/>
            </w:tcBorders>
            <w:shd w:val="clear" w:color="000000" w:fill="FFFFFF"/>
            <w:noWrap/>
            <w:vAlign w:val="center"/>
            <w:hideMark/>
          </w:tcPr>
          <w:p w14:paraId="4C3E5F79"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64784</w:t>
            </w:r>
          </w:p>
        </w:tc>
        <w:tc>
          <w:tcPr>
            <w:tcW w:w="911" w:type="dxa"/>
            <w:tcBorders>
              <w:top w:val="nil"/>
              <w:left w:val="nil"/>
              <w:bottom w:val="single" w:sz="4" w:space="0" w:color="auto"/>
              <w:right w:val="single" w:sz="4" w:space="0" w:color="auto"/>
            </w:tcBorders>
            <w:shd w:val="clear" w:color="000000" w:fill="FFFFFF"/>
            <w:noWrap/>
            <w:vAlign w:val="center"/>
            <w:hideMark/>
          </w:tcPr>
          <w:p w14:paraId="0FE18CE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52980</w:t>
            </w:r>
          </w:p>
        </w:tc>
        <w:tc>
          <w:tcPr>
            <w:tcW w:w="911" w:type="dxa"/>
            <w:tcBorders>
              <w:top w:val="nil"/>
              <w:left w:val="nil"/>
              <w:bottom w:val="single" w:sz="4" w:space="0" w:color="auto"/>
              <w:right w:val="single" w:sz="4" w:space="0" w:color="auto"/>
            </w:tcBorders>
            <w:shd w:val="clear" w:color="000000" w:fill="FFFFFF"/>
            <w:noWrap/>
            <w:vAlign w:val="center"/>
            <w:hideMark/>
          </w:tcPr>
          <w:p w14:paraId="5AE69177"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55912</w:t>
            </w:r>
          </w:p>
        </w:tc>
        <w:tc>
          <w:tcPr>
            <w:tcW w:w="236" w:type="dxa"/>
            <w:tcBorders>
              <w:top w:val="nil"/>
              <w:left w:val="nil"/>
              <w:bottom w:val="nil"/>
              <w:right w:val="nil"/>
            </w:tcBorders>
            <w:shd w:val="clear" w:color="auto" w:fill="auto"/>
            <w:noWrap/>
            <w:vAlign w:val="bottom"/>
            <w:hideMark/>
          </w:tcPr>
          <w:p w14:paraId="5A677A7D"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4ED2FBB4"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5</w:t>
            </w:r>
          </w:p>
        </w:tc>
        <w:tc>
          <w:tcPr>
            <w:tcW w:w="999" w:type="dxa"/>
            <w:tcBorders>
              <w:top w:val="nil"/>
              <w:left w:val="nil"/>
              <w:bottom w:val="single" w:sz="4" w:space="0" w:color="auto"/>
              <w:right w:val="single" w:sz="4" w:space="0" w:color="auto"/>
            </w:tcBorders>
            <w:shd w:val="clear" w:color="000000" w:fill="FFFFFF"/>
            <w:noWrap/>
            <w:vAlign w:val="center"/>
            <w:hideMark/>
          </w:tcPr>
          <w:p w14:paraId="0F0F109F"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2214</w:t>
            </w:r>
          </w:p>
        </w:tc>
        <w:tc>
          <w:tcPr>
            <w:tcW w:w="958" w:type="dxa"/>
            <w:tcBorders>
              <w:top w:val="nil"/>
              <w:left w:val="nil"/>
              <w:bottom w:val="single" w:sz="4" w:space="0" w:color="auto"/>
              <w:right w:val="single" w:sz="4" w:space="0" w:color="auto"/>
            </w:tcBorders>
            <w:shd w:val="clear" w:color="000000" w:fill="FFFFFF"/>
            <w:noWrap/>
            <w:vAlign w:val="center"/>
            <w:hideMark/>
          </w:tcPr>
          <w:p w14:paraId="4FFD4A46"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14700</w:t>
            </w:r>
          </w:p>
        </w:tc>
        <w:tc>
          <w:tcPr>
            <w:tcW w:w="956" w:type="dxa"/>
            <w:tcBorders>
              <w:top w:val="nil"/>
              <w:left w:val="nil"/>
              <w:bottom w:val="single" w:sz="4" w:space="0" w:color="auto"/>
              <w:right w:val="single" w:sz="4" w:space="0" w:color="auto"/>
            </w:tcBorders>
            <w:shd w:val="clear" w:color="000000" w:fill="FFFFFF"/>
            <w:noWrap/>
            <w:vAlign w:val="center"/>
            <w:hideMark/>
          </w:tcPr>
          <w:p w14:paraId="43174735"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12660</w:t>
            </w:r>
          </w:p>
        </w:tc>
        <w:tc>
          <w:tcPr>
            <w:tcW w:w="936" w:type="dxa"/>
            <w:tcBorders>
              <w:top w:val="nil"/>
              <w:left w:val="nil"/>
              <w:bottom w:val="single" w:sz="4" w:space="0" w:color="auto"/>
              <w:right w:val="single" w:sz="4" w:space="0" w:color="auto"/>
            </w:tcBorders>
            <w:shd w:val="clear" w:color="000000" w:fill="FFFFFF"/>
            <w:noWrap/>
            <w:vAlign w:val="center"/>
            <w:hideMark/>
          </w:tcPr>
          <w:p w14:paraId="6F1385AE"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13194</w:t>
            </w:r>
          </w:p>
        </w:tc>
        <w:tc>
          <w:tcPr>
            <w:tcW w:w="236" w:type="dxa"/>
            <w:tcBorders>
              <w:top w:val="nil"/>
              <w:left w:val="nil"/>
              <w:bottom w:val="nil"/>
              <w:right w:val="nil"/>
            </w:tcBorders>
            <w:shd w:val="clear" w:color="auto" w:fill="auto"/>
            <w:noWrap/>
            <w:vAlign w:val="bottom"/>
            <w:hideMark/>
          </w:tcPr>
          <w:p w14:paraId="5AFC64B6"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1FB087BD"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5</w:t>
            </w:r>
          </w:p>
        </w:tc>
        <w:tc>
          <w:tcPr>
            <w:tcW w:w="906" w:type="dxa"/>
            <w:tcBorders>
              <w:top w:val="nil"/>
              <w:left w:val="nil"/>
              <w:bottom w:val="single" w:sz="4" w:space="0" w:color="auto"/>
              <w:right w:val="single" w:sz="4" w:space="0" w:color="auto"/>
            </w:tcBorders>
            <w:shd w:val="clear" w:color="000000" w:fill="FFFFFF"/>
            <w:noWrap/>
            <w:vAlign w:val="center"/>
            <w:hideMark/>
          </w:tcPr>
          <w:p w14:paraId="52542D88"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498</w:t>
            </w:r>
          </w:p>
        </w:tc>
        <w:tc>
          <w:tcPr>
            <w:tcW w:w="936" w:type="dxa"/>
            <w:tcBorders>
              <w:top w:val="nil"/>
              <w:left w:val="nil"/>
              <w:bottom w:val="single" w:sz="4" w:space="0" w:color="auto"/>
              <w:right w:val="single" w:sz="4" w:space="0" w:color="auto"/>
            </w:tcBorders>
            <w:shd w:val="clear" w:color="000000" w:fill="FFFFFF"/>
            <w:noWrap/>
            <w:vAlign w:val="center"/>
            <w:hideMark/>
          </w:tcPr>
          <w:p w14:paraId="0263AC60"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988</w:t>
            </w:r>
          </w:p>
        </w:tc>
        <w:tc>
          <w:tcPr>
            <w:tcW w:w="1035" w:type="dxa"/>
            <w:tcBorders>
              <w:top w:val="nil"/>
              <w:left w:val="nil"/>
              <w:bottom w:val="single" w:sz="4" w:space="0" w:color="auto"/>
              <w:right w:val="single" w:sz="4" w:space="0" w:color="auto"/>
            </w:tcBorders>
            <w:shd w:val="clear" w:color="000000" w:fill="FFFFFF"/>
            <w:noWrap/>
            <w:vAlign w:val="center"/>
            <w:hideMark/>
          </w:tcPr>
          <w:p w14:paraId="44D89CEA"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906</w:t>
            </w:r>
          </w:p>
        </w:tc>
        <w:tc>
          <w:tcPr>
            <w:tcW w:w="956" w:type="dxa"/>
            <w:tcBorders>
              <w:top w:val="nil"/>
              <w:left w:val="nil"/>
              <w:bottom w:val="single" w:sz="4" w:space="0" w:color="auto"/>
              <w:right w:val="single" w:sz="4" w:space="0" w:color="auto"/>
            </w:tcBorders>
            <w:shd w:val="clear" w:color="000000" w:fill="FFFFFF"/>
            <w:noWrap/>
            <w:vAlign w:val="center"/>
            <w:hideMark/>
          </w:tcPr>
          <w:p w14:paraId="4508A622"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594</w:t>
            </w:r>
          </w:p>
        </w:tc>
      </w:tr>
      <w:tr w:rsidR="00D44F5D" w:rsidRPr="00AE26AA" w14:paraId="27B3F5EE"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0D670C40"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6</w:t>
            </w:r>
          </w:p>
        </w:tc>
        <w:tc>
          <w:tcPr>
            <w:tcW w:w="922" w:type="dxa"/>
            <w:tcBorders>
              <w:top w:val="nil"/>
              <w:left w:val="nil"/>
              <w:bottom w:val="single" w:sz="4" w:space="0" w:color="auto"/>
              <w:right w:val="single" w:sz="4" w:space="0" w:color="auto"/>
            </w:tcBorders>
            <w:shd w:val="clear" w:color="000000" w:fill="FFFFFF"/>
            <w:noWrap/>
            <w:vAlign w:val="center"/>
            <w:hideMark/>
          </w:tcPr>
          <w:p w14:paraId="454D9BA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76664</w:t>
            </w:r>
          </w:p>
        </w:tc>
        <w:tc>
          <w:tcPr>
            <w:tcW w:w="922" w:type="dxa"/>
            <w:tcBorders>
              <w:top w:val="nil"/>
              <w:left w:val="nil"/>
              <w:bottom w:val="single" w:sz="4" w:space="0" w:color="auto"/>
              <w:right w:val="single" w:sz="4" w:space="0" w:color="auto"/>
            </w:tcBorders>
            <w:shd w:val="clear" w:color="000000" w:fill="FFFFFF"/>
            <w:noWrap/>
            <w:vAlign w:val="center"/>
            <w:hideMark/>
          </w:tcPr>
          <w:p w14:paraId="4D589262"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70828</w:t>
            </w:r>
          </w:p>
        </w:tc>
        <w:tc>
          <w:tcPr>
            <w:tcW w:w="911" w:type="dxa"/>
            <w:tcBorders>
              <w:top w:val="nil"/>
              <w:left w:val="nil"/>
              <w:bottom w:val="single" w:sz="4" w:space="0" w:color="auto"/>
              <w:right w:val="single" w:sz="4" w:space="0" w:color="auto"/>
            </w:tcBorders>
            <w:shd w:val="clear" w:color="000000" w:fill="FFFFFF"/>
            <w:noWrap/>
            <w:vAlign w:val="center"/>
            <w:hideMark/>
          </w:tcPr>
          <w:p w14:paraId="59F48F18"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59428</w:t>
            </w:r>
          </w:p>
        </w:tc>
        <w:tc>
          <w:tcPr>
            <w:tcW w:w="911" w:type="dxa"/>
            <w:tcBorders>
              <w:top w:val="nil"/>
              <w:left w:val="nil"/>
              <w:bottom w:val="single" w:sz="4" w:space="0" w:color="auto"/>
              <w:right w:val="single" w:sz="4" w:space="0" w:color="auto"/>
            </w:tcBorders>
            <w:shd w:val="clear" w:color="000000" w:fill="FFFFFF"/>
            <w:noWrap/>
            <w:vAlign w:val="center"/>
            <w:hideMark/>
          </w:tcPr>
          <w:p w14:paraId="16226F3A"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60404</w:t>
            </w:r>
          </w:p>
        </w:tc>
        <w:tc>
          <w:tcPr>
            <w:tcW w:w="236" w:type="dxa"/>
            <w:tcBorders>
              <w:top w:val="nil"/>
              <w:left w:val="nil"/>
              <w:bottom w:val="nil"/>
              <w:right w:val="nil"/>
            </w:tcBorders>
            <w:shd w:val="clear" w:color="auto" w:fill="auto"/>
            <w:noWrap/>
            <w:vAlign w:val="bottom"/>
            <w:hideMark/>
          </w:tcPr>
          <w:p w14:paraId="4211BFF0"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3DFD390C"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6</w:t>
            </w:r>
          </w:p>
        </w:tc>
        <w:tc>
          <w:tcPr>
            <w:tcW w:w="999" w:type="dxa"/>
            <w:tcBorders>
              <w:top w:val="nil"/>
              <w:left w:val="nil"/>
              <w:bottom w:val="single" w:sz="4" w:space="0" w:color="auto"/>
              <w:right w:val="single" w:sz="4" w:space="0" w:color="auto"/>
            </w:tcBorders>
            <w:shd w:val="clear" w:color="000000" w:fill="FFFFFF"/>
            <w:noWrap/>
            <w:vAlign w:val="center"/>
            <w:hideMark/>
          </w:tcPr>
          <w:p w14:paraId="3682598D" w14:textId="77777777" w:rsidR="008703A0" w:rsidRPr="008703A0"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6930</w:t>
            </w:r>
          </w:p>
        </w:tc>
        <w:tc>
          <w:tcPr>
            <w:tcW w:w="958" w:type="dxa"/>
            <w:tcBorders>
              <w:top w:val="nil"/>
              <w:left w:val="nil"/>
              <w:bottom w:val="single" w:sz="4" w:space="0" w:color="auto"/>
              <w:right w:val="single" w:sz="4" w:space="0" w:color="auto"/>
            </w:tcBorders>
            <w:shd w:val="clear" w:color="000000" w:fill="FFFFFF"/>
            <w:noWrap/>
            <w:vAlign w:val="center"/>
            <w:hideMark/>
          </w:tcPr>
          <w:p w14:paraId="41B2480B" w14:textId="77777777" w:rsidR="008703A0" w:rsidRPr="008703A0"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14280</w:t>
            </w:r>
          </w:p>
        </w:tc>
        <w:tc>
          <w:tcPr>
            <w:tcW w:w="956" w:type="dxa"/>
            <w:tcBorders>
              <w:top w:val="nil"/>
              <w:left w:val="nil"/>
              <w:bottom w:val="single" w:sz="4" w:space="0" w:color="auto"/>
              <w:right w:val="single" w:sz="4" w:space="0" w:color="auto"/>
            </w:tcBorders>
            <w:shd w:val="clear" w:color="000000" w:fill="FFFFFF"/>
            <w:noWrap/>
            <w:vAlign w:val="center"/>
            <w:hideMark/>
          </w:tcPr>
          <w:p w14:paraId="6F82B552" w14:textId="77777777" w:rsidR="008703A0" w:rsidRPr="008703A0"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12096</w:t>
            </w:r>
          </w:p>
        </w:tc>
        <w:tc>
          <w:tcPr>
            <w:tcW w:w="936" w:type="dxa"/>
            <w:tcBorders>
              <w:top w:val="nil"/>
              <w:left w:val="nil"/>
              <w:bottom w:val="single" w:sz="4" w:space="0" w:color="auto"/>
              <w:right w:val="single" w:sz="4" w:space="0" w:color="auto"/>
            </w:tcBorders>
            <w:shd w:val="clear" w:color="000000" w:fill="FFFFFF"/>
            <w:noWrap/>
            <w:vAlign w:val="center"/>
            <w:hideMark/>
          </w:tcPr>
          <w:p w14:paraId="0472F724" w14:textId="77777777" w:rsidR="008703A0" w:rsidRPr="008703A0"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13386</w:t>
            </w:r>
          </w:p>
        </w:tc>
        <w:tc>
          <w:tcPr>
            <w:tcW w:w="236" w:type="dxa"/>
            <w:tcBorders>
              <w:top w:val="nil"/>
              <w:left w:val="nil"/>
              <w:bottom w:val="nil"/>
              <w:right w:val="nil"/>
            </w:tcBorders>
            <w:shd w:val="clear" w:color="auto" w:fill="auto"/>
            <w:noWrap/>
            <w:vAlign w:val="bottom"/>
            <w:hideMark/>
          </w:tcPr>
          <w:p w14:paraId="497FC65E" w14:textId="77777777" w:rsidR="008703A0" w:rsidRPr="008703A0" w:rsidRDefault="008703A0" w:rsidP="008703A0">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45E9D705"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6</w:t>
            </w:r>
          </w:p>
        </w:tc>
        <w:tc>
          <w:tcPr>
            <w:tcW w:w="906" w:type="dxa"/>
            <w:tcBorders>
              <w:top w:val="nil"/>
              <w:left w:val="nil"/>
              <w:bottom w:val="single" w:sz="4" w:space="0" w:color="auto"/>
              <w:right w:val="single" w:sz="4" w:space="0" w:color="auto"/>
            </w:tcBorders>
            <w:shd w:val="clear" w:color="000000" w:fill="FFFFFF"/>
            <w:noWrap/>
            <w:vAlign w:val="center"/>
            <w:hideMark/>
          </w:tcPr>
          <w:p w14:paraId="36EAB09C"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717</w:t>
            </w:r>
          </w:p>
        </w:tc>
        <w:tc>
          <w:tcPr>
            <w:tcW w:w="936" w:type="dxa"/>
            <w:tcBorders>
              <w:top w:val="nil"/>
              <w:left w:val="nil"/>
              <w:bottom w:val="single" w:sz="4" w:space="0" w:color="auto"/>
              <w:right w:val="single" w:sz="4" w:space="0" w:color="auto"/>
            </w:tcBorders>
            <w:shd w:val="clear" w:color="000000" w:fill="FFFFFF"/>
            <w:noWrap/>
            <w:vAlign w:val="center"/>
            <w:hideMark/>
          </w:tcPr>
          <w:p w14:paraId="648629AF"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829</w:t>
            </w:r>
          </w:p>
        </w:tc>
        <w:tc>
          <w:tcPr>
            <w:tcW w:w="1035" w:type="dxa"/>
            <w:tcBorders>
              <w:top w:val="nil"/>
              <w:left w:val="nil"/>
              <w:bottom w:val="single" w:sz="4" w:space="0" w:color="auto"/>
              <w:right w:val="single" w:sz="4" w:space="0" w:color="auto"/>
            </w:tcBorders>
            <w:shd w:val="clear" w:color="000000" w:fill="FFFFFF"/>
            <w:noWrap/>
            <w:vAlign w:val="center"/>
            <w:hideMark/>
          </w:tcPr>
          <w:p w14:paraId="09FA16B0"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416</w:t>
            </w:r>
          </w:p>
        </w:tc>
        <w:tc>
          <w:tcPr>
            <w:tcW w:w="956" w:type="dxa"/>
            <w:tcBorders>
              <w:top w:val="nil"/>
              <w:left w:val="nil"/>
              <w:bottom w:val="single" w:sz="4" w:space="0" w:color="auto"/>
              <w:right w:val="single" w:sz="4" w:space="0" w:color="auto"/>
            </w:tcBorders>
            <w:shd w:val="clear" w:color="000000" w:fill="FFFFFF"/>
            <w:noWrap/>
            <w:vAlign w:val="center"/>
            <w:hideMark/>
          </w:tcPr>
          <w:p w14:paraId="5A4517EE"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739</w:t>
            </w:r>
          </w:p>
        </w:tc>
      </w:tr>
      <w:tr w:rsidR="00D44F5D" w:rsidRPr="00AE26AA" w14:paraId="5BE39BED"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3E87E34F" w14:textId="75D45C4C"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7</w:t>
            </w:r>
          </w:p>
        </w:tc>
        <w:tc>
          <w:tcPr>
            <w:tcW w:w="922" w:type="dxa"/>
            <w:tcBorders>
              <w:top w:val="nil"/>
              <w:left w:val="nil"/>
              <w:bottom w:val="single" w:sz="4" w:space="0" w:color="auto"/>
              <w:right w:val="single" w:sz="4" w:space="0" w:color="auto"/>
            </w:tcBorders>
            <w:shd w:val="clear" w:color="000000" w:fill="FFFFFF"/>
            <w:noWrap/>
            <w:vAlign w:val="center"/>
          </w:tcPr>
          <w:p w14:paraId="7E282237" w14:textId="6EE5C9F7"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84272</w:t>
            </w:r>
          </w:p>
        </w:tc>
        <w:tc>
          <w:tcPr>
            <w:tcW w:w="922" w:type="dxa"/>
            <w:tcBorders>
              <w:top w:val="nil"/>
              <w:left w:val="nil"/>
              <w:bottom w:val="single" w:sz="4" w:space="0" w:color="auto"/>
              <w:right w:val="single" w:sz="4" w:space="0" w:color="auto"/>
            </w:tcBorders>
            <w:shd w:val="clear" w:color="000000" w:fill="FFFFFF"/>
            <w:noWrap/>
            <w:vAlign w:val="center"/>
          </w:tcPr>
          <w:p w14:paraId="64B593FC" w14:textId="0081FA67"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74008</w:t>
            </w:r>
          </w:p>
        </w:tc>
        <w:tc>
          <w:tcPr>
            <w:tcW w:w="911" w:type="dxa"/>
            <w:tcBorders>
              <w:top w:val="nil"/>
              <w:left w:val="nil"/>
              <w:bottom w:val="single" w:sz="4" w:space="0" w:color="auto"/>
              <w:right w:val="single" w:sz="4" w:space="0" w:color="auto"/>
            </w:tcBorders>
            <w:shd w:val="clear" w:color="000000" w:fill="FFFFFF"/>
            <w:noWrap/>
            <w:vAlign w:val="center"/>
          </w:tcPr>
          <w:p w14:paraId="24FB1C11" w14:textId="156FE3AA"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67148</w:t>
            </w:r>
          </w:p>
        </w:tc>
        <w:tc>
          <w:tcPr>
            <w:tcW w:w="911" w:type="dxa"/>
            <w:tcBorders>
              <w:top w:val="nil"/>
              <w:left w:val="nil"/>
              <w:bottom w:val="single" w:sz="4" w:space="0" w:color="auto"/>
              <w:right w:val="single" w:sz="4" w:space="0" w:color="auto"/>
            </w:tcBorders>
            <w:shd w:val="clear" w:color="000000" w:fill="FFFFFF"/>
            <w:noWrap/>
            <w:vAlign w:val="center"/>
          </w:tcPr>
          <w:p w14:paraId="507072C5" w14:textId="007DA49D"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73528</w:t>
            </w:r>
          </w:p>
        </w:tc>
        <w:tc>
          <w:tcPr>
            <w:tcW w:w="236" w:type="dxa"/>
            <w:tcBorders>
              <w:top w:val="nil"/>
              <w:left w:val="nil"/>
              <w:bottom w:val="nil"/>
              <w:right w:val="nil"/>
            </w:tcBorders>
            <w:shd w:val="clear" w:color="auto" w:fill="auto"/>
            <w:noWrap/>
            <w:vAlign w:val="bottom"/>
          </w:tcPr>
          <w:p w14:paraId="04EFCB0F" w14:textId="77777777" w:rsidR="008703A0" w:rsidRPr="00AE26AA"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7E4DA99B" w14:textId="2C51F366"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7</w:t>
            </w:r>
          </w:p>
        </w:tc>
        <w:tc>
          <w:tcPr>
            <w:tcW w:w="999" w:type="dxa"/>
            <w:tcBorders>
              <w:top w:val="nil"/>
              <w:left w:val="nil"/>
              <w:bottom w:val="single" w:sz="4" w:space="0" w:color="auto"/>
              <w:right w:val="single" w:sz="4" w:space="0" w:color="auto"/>
            </w:tcBorders>
            <w:shd w:val="clear" w:color="000000" w:fill="FFFFFF"/>
            <w:noWrap/>
            <w:vAlign w:val="center"/>
          </w:tcPr>
          <w:p w14:paraId="04709121" w14:textId="5EF363BF"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14976</w:t>
            </w:r>
          </w:p>
        </w:tc>
        <w:tc>
          <w:tcPr>
            <w:tcW w:w="958" w:type="dxa"/>
            <w:tcBorders>
              <w:top w:val="nil"/>
              <w:left w:val="nil"/>
              <w:bottom w:val="single" w:sz="4" w:space="0" w:color="auto"/>
              <w:right w:val="single" w:sz="4" w:space="0" w:color="auto"/>
            </w:tcBorders>
            <w:shd w:val="clear" w:color="000000" w:fill="FFFFFF"/>
            <w:noWrap/>
            <w:vAlign w:val="center"/>
          </w:tcPr>
          <w:p w14:paraId="6D7C4F2A" w14:textId="3A469278"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10326</w:t>
            </w:r>
          </w:p>
        </w:tc>
        <w:tc>
          <w:tcPr>
            <w:tcW w:w="956" w:type="dxa"/>
            <w:tcBorders>
              <w:top w:val="nil"/>
              <w:left w:val="nil"/>
              <w:bottom w:val="single" w:sz="4" w:space="0" w:color="auto"/>
              <w:right w:val="single" w:sz="4" w:space="0" w:color="auto"/>
            </w:tcBorders>
            <w:shd w:val="clear" w:color="000000" w:fill="FFFFFF"/>
            <w:noWrap/>
            <w:vAlign w:val="center"/>
          </w:tcPr>
          <w:p w14:paraId="54F5F697" w14:textId="406DD7A4"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13590</w:t>
            </w:r>
          </w:p>
        </w:tc>
        <w:tc>
          <w:tcPr>
            <w:tcW w:w="936" w:type="dxa"/>
            <w:tcBorders>
              <w:top w:val="nil"/>
              <w:left w:val="nil"/>
              <w:bottom w:val="single" w:sz="4" w:space="0" w:color="auto"/>
              <w:right w:val="single" w:sz="4" w:space="0" w:color="auto"/>
            </w:tcBorders>
            <w:shd w:val="clear" w:color="000000" w:fill="FFFFFF"/>
            <w:noWrap/>
            <w:vAlign w:val="center"/>
          </w:tcPr>
          <w:p w14:paraId="7B01F444" w14:textId="50F68472"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14292</w:t>
            </w:r>
          </w:p>
        </w:tc>
        <w:tc>
          <w:tcPr>
            <w:tcW w:w="236" w:type="dxa"/>
            <w:tcBorders>
              <w:top w:val="nil"/>
              <w:left w:val="nil"/>
              <w:bottom w:val="nil"/>
              <w:right w:val="nil"/>
            </w:tcBorders>
            <w:shd w:val="clear" w:color="auto" w:fill="auto"/>
            <w:noWrap/>
            <w:vAlign w:val="bottom"/>
          </w:tcPr>
          <w:p w14:paraId="1504C6BF" w14:textId="77777777" w:rsidR="008703A0" w:rsidRPr="00AE26AA" w:rsidRDefault="008703A0" w:rsidP="008703A0">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7349528B" w14:textId="23BEA92D"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7</w:t>
            </w:r>
          </w:p>
        </w:tc>
        <w:tc>
          <w:tcPr>
            <w:tcW w:w="906" w:type="dxa"/>
            <w:tcBorders>
              <w:top w:val="nil"/>
              <w:left w:val="nil"/>
              <w:bottom w:val="single" w:sz="4" w:space="0" w:color="auto"/>
              <w:right w:val="single" w:sz="4" w:space="0" w:color="auto"/>
            </w:tcBorders>
            <w:shd w:val="clear" w:color="000000" w:fill="FFFFFF"/>
            <w:noWrap/>
            <w:vAlign w:val="center"/>
          </w:tcPr>
          <w:p w14:paraId="5EF0916F" w14:textId="646CE61B"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757</w:t>
            </w:r>
          </w:p>
        </w:tc>
        <w:tc>
          <w:tcPr>
            <w:tcW w:w="936" w:type="dxa"/>
            <w:tcBorders>
              <w:top w:val="nil"/>
              <w:left w:val="nil"/>
              <w:bottom w:val="single" w:sz="4" w:space="0" w:color="auto"/>
              <w:right w:val="single" w:sz="4" w:space="0" w:color="auto"/>
            </w:tcBorders>
            <w:shd w:val="clear" w:color="000000" w:fill="FFFFFF"/>
            <w:noWrap/>
            <w:vAlign w:val="center"/>
          </w:tcPr>
          <w:p w14:paraId="4E0841BD" w14:textId="40C493F1"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677</w:t>
            </w:r>
          </w:p>
        </w:tc>
        <w:tc>
          <w:tcPr>
            <w:tcW w:w="1035" w:type="dxa"/>
            <w:tcBorders>
              <w:top w:val="nil"/>
              <w:left w:val="nil"/>
              <w:bottom w:val="single" w:sz="4" w:space="0" w:color="auto"/>
              <w:right w:val="single" w:sz="4" w:space="0" w:color="auto"/>
            </w:tcBorders>
            <w:shd w:val="clear" w:color="000000" w:fill="FFFFFF"/>
            <w:noWrap/>
            <w:vAlign w:val="center"/>
          </w:tcPr>
          <w:p w14:paraId="2DCED783" w14:textId="54762A03"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771</w:t>
            </w:r>
          </w:p>
        </w:tc>
        <w:tc>
          <w:tcPr>
            <w:tcW w:w="956" w:type="dxa"/>
            <w:tcBorders>
              <w:top w:val="nil"/>
              <w:left w:val="nil"/>
              <w:bottom w:val="single" w:sz="4" w:space="0" w:color="auto"/>
              <w:right w:val="single" w:sz="4" w:space="0" w:color="auto"/>
            </w:tcBorders>
            <w:shd w:val="clear" w:color="000000" w:fill="FFFFFF"/>
            <w:noWrap/>
            <w:vAlign w:val="center"/>
          </w:tcPr>
          <w:p w14:paraId="732E8CFC" w14:textId="3C2B3CC3"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799</w:t>
            </w:r>
          </w:p>
        </w:tc>
      </w:tr>
      <w:tr w:rsidR="00D44F5D" w:rsidRPr="00AE26AA" w14:paraId="6CF23F9F"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4762A379" w14:textId="21AC83D6"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8</w:t>
            </w:r>
          </w:p>
        </w:tc>
        <w:tc>
          <w:tcPr>
            <w:tcW w:w="922" w:type="dxa"/>
            <w:tcBorders>
              <w:top w:val="nil"/>
              <w:left w:val="nil"/>
              <w:bottom w:val="single" w:sz="4" w:space="0" w:color="auto"/>
              <w:right w:val="single" w:sz="4" w:space="0" w:color="auto"/>
            </w:tcBorders>
            <w:shd w:val="clear" w:color="000000" w:fill="FFFFFF"/>
            <w:noWrap/>
            <w:vAlign w:val="center"/>
          </w:tcPr>
          <w:p w14:paraId="2E262A41" w14:textId="724A6A9A"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74280</w:t>
            </w:r>
          </w:p>
        </w:tc>
        <w:tc>
          <w:tcPr>
            <w:tcW w:w="922" w:type="dxa"/>
            <w:tcBorders>
              <w:top w:val="nil"/>
              <w:left w:val="nil"/>
              <w:bottom w:val="single" w:sz="4" w:space="0" w:color="auto"/>
              <w:right w:val="single" w:sz="4" w:space="0" w:color="auto"/>
            </w:tcBorders>
            <w:shd w:val="clear" w:color="000000" w:fill="FFFFFF"/>
            <w:noWrap/>
            <w:vAlign w:val="center"/>
          </w:tcPr>
          <w:p w14:paraId="092FDC87" w14:textId="2BE88930"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75828</w:t>
            </w:r>
          </w:p>
        </w:tc>
        <w:tc>
          <w:tcPr>
            <w:tcW w:w="911" w:type="dxa"/>
            <w:tcBorders>
              <w:top w:val="nil"/>
              <w:left w:val="nil"/>
              <w:bottom w:val="single" w:sz="4" w:space="0" w:color="auto"/>
              <w:right w:val="single" w:sz="4" w:space="0" w:color="auto"/>
            </w:tcBorders>
            <w:shd w:val="clear" w:color="000000" w:fill="FFFFFF"/>
            <w:noWrap/>
            <w:vAlign w:val="center"/>
          </w:tcPr>
          <w:p w14:paraId="0C2BE383" w14:textId="12E3B801"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61912</w:t>
            </w:r>
          </w:p>
        </w:tc>
        <w:tc>
          <w:tcPr>
            <w:tcW w:w="911" w:type="dxa"/>
            <w:tcBorders>
              <w:top w:val="nil"/>
              <w:left w:val="nil"/>
              <w:bottom w:val="single" w:sz="4" w:space="0" w:color="auto"/>
              <w:right w:val="single" w:sz="4" w:space="0" w:color="auto"/>
            </w:tcBorders>
            <w:shd w:val="clear" w:color="000000" w:fill="FFFFFF"/>
            <w:noWrap/>
            <w:vAlign w:val="center"/>
          </w:tcPr>
          <w:p w14:paraId="0AC3E279" w14:textId="7CB7D475"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72240</w:t>
            </w:r>
          </w:p>
        </w:tc>
        <w:tc>
          <w:tcPr>
            <w:tcW w:w="236" w:type="dxa"/>
            <w:tcBorders>
              <w:top w:val="nil"/>
              <w:left w:val="nil"/>
              <w:bottom w:val="nil"/>
              <w:right w:val="nil"/>
            </w:tcBorders>
            <w:shd w:val="clear" w:color="auto" w:fill="auto"/>
            <w:noWrap/>
            <w:vAlign w:val="bottom"/>
          </w:tcPr>
          <w:p w14:paraId="17D3F32F" w14:textId="77777777" w:rsidR="008703A0" w:rsidRPr="00AE26AA"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39250088" w14:textId="1C43E966"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8</w:t>
            </w:r>
          </w:p>
        </w:tc>
        <w:tc>
          <w:tcPr>
            <w:tcW w:w="999" w:type="dxa"/>
            <w:tcBorders>
              <w:top w:val="nil"/>
              <w:left w:val="nil"/>
              <w:bottom w:val="single" w:sz="4" w:space="0" w:color="auto"/>
              <w:right w:val="single" w:sz="4" w:space="0" w:color="auto"/>
            </w:tcBorders>
            <w:shd w:val="clear" w:color="000000" w:fill="FFFFFF"/>
            <w:noWrap/>
            <w:vAlign w:val="center"/>
          </w:tcPr>
          <w:p w14:paraId="5B922C8F" w14:textId="745DBBAD"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15900</w:t>
            </w:r>
          </w:p>
        </w:tc>
        <w:tc>
          <w:tcPr>
            <w:tcW w:w="958" w:type="dxa"/>
            <w:tcBorders>
              <w:top w:val="nil"/>
              <w:left w:val="nil"/>
              <w:bottom w:val="single" w:sz="4" w:space="0" w:color="auto"/>
              <w:right w:val="single" w:sz="4" w:space="0" w:color="auto"/>
            </w:tcBorders>
            <w:shd w:val="clear" w:color="000000" w:fill="FFFFFF"/>
            <w:noWrap/>
            <w:vAlign w:val="center"/>
          </w:tcPr>
          <w:p w14:paraId="11C44AE9" w14:textId="4AF5E2F1"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14610</w:t>
            </w:r>
          </w:p>
        </w:tc>
        <w:tc>
          <w:tcPr>
            <w:tcW w:w="956" w:type="dxa"/>
            <w:tcBorders>
              <w:top w:val="nil"/>
              <w:left w:val="nil"/>
              <w:bottom w:val="single" w:sz="4" w:space="0" w:color="auto"/>
              <w:right w:val="single" w:sz="4" w:space="0" w:color="auto"/>
            </w:tcBorders>
            <w:shd w:val="clear" w:color="000000" w:fill="FFFFFF"/>
            <w:noWrap/>
            <w:vAlign w:val="center"/>
          </w:tcPr>
          <w:p w14:paraId="327A81C5" w14:textId="56102492"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13836</w:t>
            </w:r>
          </w:p>
        </w:tc>
        <w:tc>
          <w:tcPr>
            <w:tcW w:w="936" w:type="dxa"/>
            <w:tcBorders>
              <w:top w:val="nil"/>
              <w:left w:val="nil"/>
              <w:bottom w:val="single" w:sz="4" w:space="0" w:color="auto"/>
              <w:right w:val="single" w:sz="4" w:space="0" w:color="auto"/>
            </w:tcBorders>
            <w:shd w:val="clear" w:color="000000" w:fill="FFFFFF"/>
            <w:noWrap/>
            <w:vAlign w:val="center"/>
          </w:tcPr>
          <w:p w14:paraId="20D13417" w14:textId="4457D9E5"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13914</w:t>
            </w:r>
          </w:p>
        </w:tc>
        <w:tc>
          <w:tcPr>
            <w:tcW w:w="236" w:type="dxa"/>
            <w:tcBorders>
              <w:top w:val="nil"/>
              <w:left w:val="nil"/>
              <w:bottom w:val="nil"/>
              <w:right w:val="nil"/>
            </w:tcBorders>
            <w:shd w:val="clear" w:color="auto" w:fill="auto"/>
            <w:noWrap/>
            <w:vAlign w:val="bottom"/>
          </w:tcPr>
          <w:p w14:paraId="14C821D0" w14:textId="77777777" w:rsidR="008703A0" w:rsidRPr="00AE26AA" w:rsidRDefault="008703A0" w:rsidP="008703A0">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5CC5D8AA" w14:textId="506C613D"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8</w:t>
            </w:r>
          </w:p>
        </w:tc>
        <w:tc>
          <w:tcPr>
            <w:tcW w:w="906" w:type="dxa"/>
            <w:tcBorders>
              <w:top w:val="nil"/>
              <w:left w:val="nil"/>
              <w:bottom w:val="single" w:sz="4" w:space="0" w:color="auto"/>
              <w:right w:val="single" w:sz="4" w:space="0" w:color="auto"/>
            </w:tcBorders>
            <w:shd w:val="clear" w:color="000000" w:fill="FFFFFF"/>
            <w:noWrap/>
            <w:vAlign w:val="center"/>
          </w:tcPr>
          <w:p w14:paraId="2D15E320" w14:textId="68DB2F15"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1072</w:t>
            </w:r>
          </w:p>
        </w:tc>
        <w:tc>
          <w:tcPr>
            <w:tcW w:w="936" w:type="dxa"/>
            <w:tcBorders>
              <w:top w:val="nil"/>
              <w:left w:val="nil"/>
              <w:bottom w:val="single" w:sz="4" w:space="0" w:color="auto"/>
              <w:right w:val="single" w:sz="4" w:space="0" w:color="auto"/>
            </w:tcBorders>
            <w:shd w:val="clear" w:color="000000" w:fill="FFFFFF"/>
            <w:noWrap/>
            <w:vAlign w:val="center"/>
          </w:tcPr>
          <w:p w14:paraId="3BB715A5" w14:textId="3BAA353C"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686</w:t>
            </w:r>
          </w:p>
        </w:tc>
        <w:tc>
          <w:tcPr>
            <w:tcW w:w="1035" w:type="dxa"/>
            <w:tcBorders>
              <w:top w:val="nil"/>
              <w:left w:val="nil"/>
              <w:bottom w:val="single" w:sz="4" w:space="0" w:color="auto"/>
              <w:right w:val="single" w:sz="4" w:space="0" w:color="auto"/>
            </w:tcBorders>
            <w:shd w:val="clear" w:color="000000" w:fill="FFFFFF"/>
            <w:noWrap/>
            <w:vAlign w:val="center"/>
          </w:tcPr>
          <w:p w14:paraId="79C63EAB" w14:textId="5DE5F5DC"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772</w:t>
            </w:r>
          </w:p>
        </w:tc>
        <w:tc>
          <w:tcPr>
            <w:tcW w:w="956" w:type="dxa"/>
            <w:tcBorders>
              <w:top w:val="nil"/>
              <w:left w:val="nil"/>
              <w:bottom w:val="single" w:sz="4" w:space="0" w:color="auto"/>
              <w:right w:val="single" w:sz="4" w:space="0" w:color="auto"/>
            </w:tcBorders>
            <w:shd w:val="clear" w:color="000000" w:fill="FFFFFF"/>
            <w:noWrap/>
            <w:vAlign w:val="center"/>
          </w:tcPr>
          <w:p w14:paraId="455F1D42" w14:textId="4FF0E525"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665</w:t>
            </w:r>
          </w:p>
        </w:tc>
      </w:tr>
      <w:tr w:rsidR="00D44F5D" w:rsidRPr="00AE26AA" w14:paraId="0D6B6707"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295F7B18" w14:textId="4516AF5E"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9</w:t>
            </w:r>
          </w:p>
        </w:tc>
        <w:tc>
          <w:tcPr>
            <w:tcW w:w="922" w:type="dxa"/>
            <w:tcBorders>
              <w:top w:val="nil"/>
              <w:left w:val="nil"/>
              <w:bottom w:val="single" w:sz="4" w:space="0" w:color="auto"/>
              <w:right w:val="single" w:sz="4" w:space="0" w:color="auto"/>
            </w:tcBorders>
            <w:shd w:val="clear" w:color="000000" w:fill="FFFFFF"/>
            <w:noWrap/>
            <w:vAlign w:val="center"/>
          </w:tcPr>
          <w:p w14:paraId="4F0216EB" w14:textId="12527B0C"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64016</w:t>
            </w:r>
          </w:p>
        </w:tc>
        <w:tc>
          <w:tcPr>
            <w:tcW w:w="922" w:type="dxa"/>
            <w:tcBorders>
              <w:top w:val="nil"/>
              <w:left w:val="nil"/>
              <w:bottom w:val="single" w:sz="4" w:space="0" w:color="auto"/>
              <w:right w:val="single" w:sz="4" w:space="0" w:color="auto"/>
            </w:tcBorders>
            <w:shd w:val="clear" w:color="000000" w:fill="FFFFFF"/>
            <w:noWrap/>
            <w:vAlign w:val="center"/>
          </w:tcPr>
          <w:p w14:paraId="1E360EFD" w14:textId="0147434B"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64016</w:t>
            </w:r>
          </w:p>
        </w:tc>
        <w:tc>
          <w:tcPr>
            <w:tcW w:w="911" w:type="dxa"/>
            <w:tcBorders>
              <w:top w:val="nil"/>
              <w:left w:val="nil"/>
              <w:bottom w:val="single" w:sz="4" w:space="0" w:color="auto"/>
              <w:right w:val="single" w:sz="4" w:space="0" w:color="auto"/>
            </w:tcBorders>
            <w:shd w:val="clear" w:color="000000" w:fill="FFFFFF"/>
            <w:noWrap/>
            <w:vAlign w:val="center"/>
          </w:tcPr>
          <w:p w14:paraId="1AE9BCAE" w14:textId="25ED561C"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55064</w:t>
            </w:r>
          </w:p>
        </w:tc>
        <w:tc>
          <w:tcPr>
            <w:tcW w:w="911" w:type="dxa"/>
            <w:tcBorders>
              <w:top w:val="nil"/>
              <w:left w:val="nil"/>
              <w:bottom w:val="single" w:sz="4" w:space="0" w:color="auto"/>
              <w:right w:val="single" w:sz="4" w:space="0" w:color="auto"/>
            </w:tcBorders>
            <w:shd w:val="clear" w:color="000000" w:fill="FFFFFF"/>
            <w:noWrap/>
            <w:vAlign w:val="center"/>
          </w:tcPr>
          <w:p w14:paraId="13F81E9A" w14:textId="77777777" w:rsidR="008703A0" w:rsidRPr="00AE26AA" w:rsidRDefault="008703A0" w:rsidP="00AF09A9">
            <w:pPr>
              <w:suppressAutoHyphens w:val="0"/>
              <w:ind w:left="0" w:firstLine="0"/>
              <w:jc w:val="right"/>
              <w:rPr>
                <w:rFonts w:ascii="Arial Narrow" w:eastAsia="Times New Roman" w:hAnsi="Arial Narrow" w:cs="Calibri"/>
                <w:lang w:eastAsia="sk-SK"/>
              </w:rPr>
            </w:pPr>
          </w:p>
        </w:tc>
        <w:tc>
          <w:tcPr>
            <w:tcW w:w="236" w:type="dxa"/>
            <w:tcBorders>
              <w:top w:val="nil"/>
              <w:left w:val="nil"/>
              <w:bottom w:val="nil"/>
              <w:right w:val="nil"/>
            </w:tcBorders>
            <w:shd w:val="clear" w:color="auto" w:fill="auto"/>
            <w:noWrap/>
            <w:vAlign w:val="bottom"/>
          </w:tcPr>
          <w:p w14:paraId="30BAC70C" w14:textId="77777777" w:rsidR="008703A0" w:rsidRPr="00AE26AA"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0872EDAE" w14:textId="794EEC65"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9</w:t>
            </w:r>
          </w:p>
        </w:tc>
        <w:tc>
          <w:tcPr>
            <w:tcW w:w="999" w:type="dxa"/>
            <w:tcBorders>
              <w:top w:val="nil"/>
              <w:left w:val="nil"/>
              <w:bottom w:val="single" w:sz="4" w:space="0" w:color="auto"/>
              <w:right w:val="single" w:sz="4" w:space="0" w:color="auto"/>
            </w:tcBorders>
            <w:shd w:val="clear" w:color="000000" w:fill="FFFFFF"/>
            <w:noWrap/>
            <w:vAlign w:val="center"/>
          </w:tcPr>
          <w:p w14:paraId="3C14E947" w14:textId="63CFE676"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14574</w:t>
            </w:r>
          </w:p>
        </w:tc>
        <w:tc>
          <w:tcPr>
            <w:tcW w:w="958" w:type="dxa"/>
            <w:tcBorders>
              <w:top w:val="nil"/>
              <w:left w:val="nil"/>
              <w:bottom w:val="single" w:sz="4" w:space="0" w:color="auto"/>
              <w:right w:val="single" w:sz="4" w:space="0" w:color="auto"/>
            </w:tcBorders>
            <w:shd w:val="clear" w:color="000000" w:fill="FFFFFF"/>
            <w:noWrap/>
            <w:vAlign w:val="center"/>
          </w:tcPr>
          <w:p w14:paraId="0946240F" w14:textId="39C91BCD"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13434</w:t>
            </w:r>
          </w:p>
        </w:tc>
        <w:tc>
          <w:tcPr>
            <w:tcW w:w="956" w:type="dxa"/>
            <w:tcBorders>
              <w:top w:val="nil"/>
              <w:left w:val="nil"/>
              <w:bottom w:val="single" w:sz="4" w:space="0" w:color="auto"/>
              <w:right w:val="single" w:sz="4" w:space="0" w:color="auto"/>
            </w:tcBorders>
            <w:shd w:val="clear" w:color="000000" w:fill="FFFFFF"/>
            <w:noWrap/>
            <w:vAlign w:val="center"/>
          </w:tcPr>
          <w:p w14:paraId="62E21010" w14:textId="733C66A1"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10914</w:t>
            </w:r>
          </w:p>
        </w:tc>
        <w:tc>
          <w:tcPr>
            <w:tcW w:w="936" w:type="dxa"/>
            <w:tcBorders>
              <w:top w:val="nil"/>
              <w:left w:val="nil"/>
              <w:bottom w:val="single" w:sz="4" w:space="0" w:color="auto"/>
              <w:right w:val="single" w:sz="4" w:space="0" w:color="auto"/>
            </w:tcBorders>
            <w:shd w:val="clear" w:color="000000" w:fill="FFFFFF"/>
            <w:noWrap/>
            <w:vAlign w:val="center"/>
          </w:tcPr>
          <w:p w14:paraId="158F33FF" w14:textId="6F3A228D"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 </w:t>
            </w:r>
          </w:p>
        </w:tc>
        <w:tc>
          <w:tcPr>
            <w:tcW w:w="236" w:type="dxa"/>
            <w:tcBorders>
              <w:top w:val="nil"/>
              <w:left w:val="nil"/>
              <w:bottom w:val="nil"/>
              <w:right w:val="nil"/>
            </w:tcBorders>
            <w:shd w:val="clear" w:color="auto" w:fill="auto"/>
            <w:noWrap/>
            <w:vAlign w:val="bottom"/>
          </w:tcPr>
          <w:p w14:paraId="31CA6C9E" w14:textId="77777777" w:rsidR="008703A0" w:rsidRPr="00AE26AA" w:rsidRDefault="008703A0" w:rsidP="008703A0">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3DB5BEF8" w14:textId="0BC91B43"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9</w:t>
            </w:r>
          </w:p>
        </w:tc>
        <w:tc>
          <w:tcPr>
            <w:tcW w:w="906" w:type="dxa"/>
            <w:tcBorders>
              <w:top w:val="nil"/>
              <w:left w:val="nil"/>
              <w:bottom w:val="single" w:sz="4" w:space="0" w:color="auto"/>
              <w:right w:val="single" w:sz="4" w:space="0" w:color="auto"/>
            </w:tcBorders>
            <w:shd w:val="clear" w:color="000000" w:fill="FFFFFF"/>
            <w:noWrap/>
            <w:vAlign w:val="center"/>
          </w:tcPr>
          <w:p w14:paraId="006BF435" w14:textId="3D27925C"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919</w:t>
            </w:r>
          </w:p>
        </w:tc>
        <w:tc>
          <w:tcPr>
            <w:tcW w:w="936" w:type="dxa"/>
            <w:tcBorders>
              <w:top w:val="nil"/>
              <w:left w:val="nil"/>
              <w:bottom w:val="single" w:sz="4" w:space="0" w:color="auto"/>
              <w:right w:val="single" w:sz="4" w:space="0" w:color="auto"/>
            </w:tcBorders>
            <w:shd w:val="clear" w:color="000000" w:fill="FFFFFF"/>
            <w:noWrap/>
            <w:vAlign w:val="center"/>
          </w:tcPr>
          <w:p w14:paraId="48844D00" w14:textId="3226B607"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727</w:t>
            </w:r>
          </w:p>
        </w:tc>
        <w:tc>
          <w:tcPr>
            <w:tcW w:w="1035" w:type="dxa"/>
            <w:tcBorders>
              <w:top w:val="nil"/>
              <w:left w:val="nil"/>
              <w:bottom w:val="single" w:sz="4" w:space="0" w:color="auto"/>
              <w:right w:val="single" w:sz="4" w:space="0" w:color="auto"/>
            </w:tcBorders>
            <w:shd w:val="clear" w:color="000000" w:fill="FFFFFF"/>
            <w:noWrap/>
            <w:vAlign w:val="center"/>
          </w:tcPr>
          <w:p w14:paraId="168AD83D" w14:textId="1675B47C"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750</w:t>
            </w:r>
          </w:p>
        </w:tc>
        <w:tc>
          <w:tcPr>
            <w:tcW w:w="956" w:type="dxa"/>
            <w:tcBorders>
              <w:top w:val="nil"/>
              <w:left w:val="nil"/>
              <w:bottom w:val="single" w:sz="4" w:space="0" w:color="auto"/>
              <w:right w:val="single" w:sz="4" w:space="0" w:color="auto"/>
            </w:tcBorders>
            <w:shd w:val="clear" w:color="000000" w:fill="FFFFFF"/>
            <w:noWrap/>
            <w:vAlign w:val="center"/>
          </w:tcPr>
          <w:p w14:paraId="679655EE" w14:textId="77777777" w:rsidR="008703A0" w:rsidRPr="00AE26AA" w:rsidRDefault="008703A0" w:rsidP="00AF09A9">
            <w:pPr>
              <w:suppressAutoHyphens w:val="0"/>
              <w:ind w:left="0" w:firstLine="0"/>
              <w:jc w:val="right"/>
              <w:rPr>
                <w:rFonts w:ascii="Arial Narrow" w:eastAsia="Times New Roman" w:hAnsi="Arial Narrow" w:cs="Calibri"/>
                <w:lang w:eastAsia="sk-SK"/>
              </w:rPr>
            </w:pPr>
          </w:p>
        </w:tc>
      </w:tr>
      <w:tr w:rsidR="00D44F5D" w:rsidRPr="00AE26AA" w14:paraId="583C4366"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5E650229" w14:textId="07500A94"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10</w:t>
            </w:r>
          </w:p>
        </w:tc>
        <w:tc>
          <w:tcPr>
            <w:tcW w:w="922" w:type="dxa"/>
            <w:tcBorders>
              <w:top w:val="nil"/>
              <w:left w:val="nil"/>
              <w:bottom w:val="single" w:sz="4" w:space="0" w:color="auto"/>
              <w:right w:val="single" w:sz="4" w:space="0" w:color="auto"/>
            </w:tcBorders>
            <w:shd w:val="clear" w:color="000000" w:fill="FFFFFF"/>
            <w:noWrap/>
            <w:vAlign w:val="center"/>
          </w:tcPr>
          <w:p w14:paraId="6410C219" w14:textId="24B27C0D"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68468</w:t>
            </w:r>
          </w:p>
        </w:tc>
        <w:tc>
          <w:tcPr>
            <w:tcW w:w="922" w:type="dxa"/>
            <w:tcBorders>
              <w:top w:val="nil"/>
              <w:left w:val="nil"/>
              <w:bottom w:val="single" w:sz="4" w:space="0" w:color="auto"/>
              <w:right w:val="single" w:sz="4" w:space="0" w:color="auto"/>
            </w:tcBorders>
            <w:shd w:val="clear" w:color="000000" w:fill="FFFFFF"/>
            <w:noWrap/>
            <w:vAlign w:val="center"/>
          </w:tcPr>
          <w:p w14:paraId="71F325CD" w14:textId="6E4DBF9C"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60668</w:t>
            </w:r>
          </w:p>
        </w:tc>
        <w:tc>
          <w:tcPr>
            <w:tcW w:w="911" w:type="dxa"/>
            <w:tcBorders>
              <w:top w:val="nil"/>
              <w:left w:val="nil"/>
              <w:bottom w:val="single" w:sz="4" w:space="0" w:color="auto"/>
              <w:right w:val="single" w:sz="4" w:space="0" w:color="auto"/>
            </w:tcBorders>
            <w:shd w:val="clear" w:color="000000" w:fill="FFFFFF"/>
            <w:noWrap/>
            <w:vAlign w:val="center"/>
          </w:tcPr>
          <w:p w14:paraId="17FE18D2" w14:textId="37BCA90D"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55604</w:t>
            </w:r>
          </w:p>
        </w:tc>
        <w:tc>
          <w:tcPr>
            <w:tcW w:w="911" w:type="dxa"/>
            <w:tcBorders>
              <w:top w:val="nil"/>
              <w:left w:val="nil"/>
              <w:bottom w:val="single" w:sz="4" w:space="0" w:color="auto"/>
              <w:right w:val="single" w:sz="4" w:space="0" w:color="auto"/>
            </w:tcBorders>
            <w:shd w:val="clear" w:color="000000" w:fill="FFFFFF"/>
            <w:noWrap/>
            <w:vAlign w:val="center"/>
          </w:tcPr>
          <w:p w14:paraId="0A0AE0C5"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c>
          <w:tcPr>
            <w:tcW w:w="236" w:type="dxa"/>
            <w:tcBorders>
              <w:top w:val="nil"/>
              <w:left w:val="nil"/>
              <w:bottom w:val="nil"/>
              <w:right w:val="nil"/>
            </w:tcBorders>
            <w:shd w:val="clear" w:color="auto" w:fill="auto"/>
            <w:noWrap/>
            <w:vAlign w:val="bottom"/>
          </w:tcPr>
          <w:p w14:paraId="5E5DAD0C" w14:textId="77777777" w:rsidR="00AE26AA" w:rsidRPr="00AE26AA" w:rsidRDefault="00AE26AA" w:rsidP="00AE26AA">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4AC48A23" w14:textId="4DF641EE"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10</w:t>
            </w:r>
          </w:p>
        </w:tc>
        <w:tc>
          <w:tcPr>
            <w:tcW w:w="999" w:type="dxa"/>
            <w:tcBorders>
              <w:top w:val="nil"/>
              <w:left w:val="nil"/>
              <w:bottom w:val="single" w:sz="4" w:space="0" w:color="auto"/>
              <w:right w:val="single" w:sz="4" w:space="0" w:color="auto"/>
            </w:tcBorders>
            <w:shd w:val="clear" w:color="000000" w:fill="FFFFFF"/>
            <w:noWrap/>
            <w:vAlign w:val="center"/>
          </w:tcPr>
          <w:p w14:paraId="70F44651" w14:textId="7B4C25CB"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15366</w:t>
            </w:r>
          </w:p>
        </w:tc>
        <w:tc>
          <w:tcPr>
            <w:tcW w:w="958" w:type="dxa"/>
            <w:tcBorders>
              <w:top w:val="nil"/>
              <w:left w:val="nil"/>
              <w:bottom w:val="single" w:sz="4" w:space="0" w:color="auto"/>
              <w:right w:val="single" w:sz="4" w:space="0" w:color="auto"/>
            </w:tcBorders>
            <w:shd w:val="clear" w:color="000000" w:fill="FFFFFF"/>
            <w:noWrap/>
            <w:vAlign w:val="center"/>
          </w:tcPr>
          <w:p w14:paraId="663A76F4" w14:textId="3352D0E3"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11454</w:t>
            </w:r>
          </w:p>
        </w:tc>
        <w:tc>
          <w:tcPr>
            <w:tcW w:w="956" w:type="dxa"/>
            <w:tcBorders>
              <w:top w:val="nil"/>
              <w:left w:val="nil"/>
              <w:bottom w:val="single" w:sz="4" w:space="0" w:color="auto"/>
              <w:right w:val="single" w:sz="4" w:space="0" w:color="auto"/>
            </w:tcBorders>
            <w:shd w:val="clear" w:color="000000" w:fill="FFFFFF"/>
            <w:noWrap/>
            <w:vAlign w:val="center"/>
          </w:tcPr>
          <w:p w14:paraId="6BF24D46" w14:textId="0B245CED"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12102</w:t>
            </w:r>
          </w:p>
        </w:tc>
        <w:tc>
          <w:tcPr>
            <w:tcW w:w="936" w:type="dxa"/>
            <w:tcBorders>
              <w:top w:val="nil"/>
              <w:left w:val="nil"/>
              <w:bottom w:val="single" w:sz="4" w:space="0" w:color="auto"/>
              <w:right w:val="single" w:sz="4" w:space="0" w:color="auto"/>
            </w:tcBorders>
            <w:shd w:val="clear" w:color="000000" w:fill="FFFFFF"/>
            <w:noWrap/>
            <w:vAlign w:val="center"/>
          </w:tcPr>
          <w:p w14:paraId="498B6014" w14:textId="77777777" w:rsidR="00AE26AA" w:rsidRPr="00AE26AA" w:rsidRDefault="00AE26AA" w:rsidP="00AF09A9">
            <w:pPr>
              <w:suppressAutoHyphens w:val="0"/>
              <w:ind w:left="0" w:firstLine="0"/>
              <w:jc w:val="right"/>
              <w:rPr>
                <w:rFonts w:ascii="Arial Narrow" w:eastAsia="Times New Roman" w:hAnsi="Arial Narrow" w:cs="Calibri"/>
                <w:color w:val="000000"/>
                <w:lang w:eastAsia="sk-SK"/>
              </w:rPr>
            </w:pPr>
          </w:p>
        </w:tc>
        <w:tc>
          <w:tcPr>
            <w:tcW w:w="236" w:type="dxa"/>
            <w:tcBorders>
              <w:top w:val="nil"/>
              <w:left w:val="nil"/>
              <w:bottom w:val="nil"/>
              <w:right w:val="nil"/>
            </w:tcBorders>
            <w:shd w:val="clear" w:color="auto" w:fill="auto"/>
            <w:noWrap/>
            <w:vAlign w:val="bottom"/>
          </w:tcPr>
          <w:p w14:paraId="02F1BD9B" w14:textId="77777777" w:rsidR="00AE26AA" w:rsidRPr="00AE26AA" w:rsidRDefault="00AE26AA" w:rsidP="00AE26AA">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0F038AB9" w14:textId="0027B12F"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10</w:t>
            </w:r>
          </w:p>
        </w:tc>
        <w:tc>
          <w:tcPr>
            <w:tcW w:w="906" w:type="dxa"/>
            <w:tcBorders>
              <w:top w:val="nil"/>
              <w:left w:val="nil"/>
              <w:bottom w:val="single" w:sz="4" w:space="0" w:color="auto"/>
              <w:right w:val="single" w:sz="4" w:space="0" w:color="auto"/>
            </w:tcBorders>
            <w:shd w:val="clear" w:color="000000" w:fill="FFFFFF"/>
            <w:noWrap/>
            <w:vAlign w:val="center"/>
          </w:tcPr>
          <w:p w14:paraId="15EDA385" w14:textId="0DC50363"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988</w:t>
            </w:r>
          </w:p>
        </w:tc>
        <w:tc>
          <w:tcPr>
            <w:tcW w:w="936" w:type="dxa"/>
            <w:tcBorders>
              <w:top w:val="nil"/>
              <w:left w:val="nil"/>
              <w:bottom w:val="single" w:sz="4" w:space="0" w:color="auto"/>
              <w:right w:val="single" w:sz="4" w:space="0" w:color="auto"/>
            </w:tcBorders>
            <w:shd w:val="clear" w:color="000000" w:fill="FFFFFF"/>
            <w:noWrap/>
            <w:vAlign w:val="center"/>
          </w:tcPr>
          <w:p w14:paraId="58A6D44C" w14:textId="5A1F9FFE"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712</w:t>
            </w:r>
          </w:p>
        </w:tc>
        <w:tc>
          <w:tcPr>
            <w:tcW w:w="1035" w:type="dxa"/>
            <w:tcBorders>
              <w:top w:val="nil"/>
              <w:left w:val="nil"/>
              <w:bottom w:val="single" w:sz="4" w:space="0" w:color="auto"/>
              <w:right w:val="single" w:sz="4" w:space="0" w:color="auto"/>
            </w:tcBorders>
            <w:shd w:val="clear" w:color="000000" w:fill="FFFFFF"/>
            <w:noWrap/>
            <w:vAlign w:val="center"/>
          </w:tcPr>
          <w:p w14:paraId="132B3D2E" w14:textId="30B68BA1" w:rsidR="00AE26AA"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985</w:t>
            </w:r>
          </w:p>
        </w:tc>
        <w:tc>
          <w:tcPr>
            <w:tcW w:w="956" w:type="dxa"/>
            <w:tcBorders>
              <w:top w:val="nil"/>
              <w:left w:val="nil"/>
              <w:bottom w:val="single" w:sz="4" w:space="0" w:color="auto"/>
              <w:right w:val="single" w:sz="4" w:space="0" w:color="auto"/>
            </w:tcBorders>
            <w:shd w:val="clear" w:color="000000" w:fill="FFFFFF"/>
            <w:noWrap/>
            <w:vAlign w:val="center"/>
          </w:tcPr>
          <w:p w14:paraId="7CD6D1D1"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r>
      <w:tr w:rsidR="00D44F5D" w:rsidRPr="00AE26AA" w14:paraId="15D50923"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6DD3D0DF" w14:textId="5BAE286B"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11</w:t>
            </w:r>
          </w:p>
        </w:tc>
        <w:tc>
          <w:tcPr>
            <w:tcW w:w="922" w:type="dxa"/>
            <w:tcBorders>
              <w:top w:val="nil"/>
              <w:left w:val="nil"/>
              <w:bottom w:val="single" w:sz="4" w:space="0" w:color="auto"/>
              <w:right w:val="single" w:sz="4" w:space="0" w:color="auto"/>
            </w:tcBorders>
            <w:shd w:val="clear" w:color="000000" w:fill="FFFFFF"/>
            <w:noWrap/>
            <w:vAlign w:val="center"/>
          </w:tcPr>
          <w:p w14:paraId="7200F285" w14:textId="435182C3"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65908</w:t>
            </w:r>
          </w:p>
        </w:tc>
        <w:tc>
          <w:tcPr>
            <w:tcW w:w="922" w:type="dxa"/>
            <w:tcBorders>
              <w:top w:val="nil"/>
              <w:left w:val="nil"/>
              <w:bottom w:val="single" w:sz="4" w:space="0" w:color="auto"/>
              <w:right w:val="single" w:sz="4" w:space="0" w:color="auto"/>
            </w:tcBorders>
            <w:shd w:val="clear" w:color="000000" w:fill="FFFFFF"/>
            <w:noWrap/>
            <w:vAlign w:val="center"/>
          </w:tcPr>
          <w:p w14:paraId="2964CDBB" w14:textId="29125047"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63320</w:t>
            </w:r>
          </w:p>
        </w:tc>
        <w:tc>
          <w:tcPr>
            <w:tcW w:w="911" w:type="dxa"/>
            <w:tcBorders>
              <w:top w:val="nil"/>
              <w:left w:val="nil"/>
              <w:bottom w:val="single" w:sz="4" w:space="0" w:color="auto"/>
              <w:right w:val="single" w:sz="4" w:space="0" w:color="auto"/>
            </w:tcBorders>
            <w:shd w:val="clear" w:color="000000" w:fill="FFFFFF"/>
            <w:noWrap/>
            <w:vAlign w:val="center"/>
          </w:tcPr>
          <w:p w14:paraId="1B354AB0" w14:textId="3E9E7AAD"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54740</w:t>
            </w:r>
          </w:p>
        </w:tc>
        <w:tc>
          <w:tcPr>
            <w:tcW w:w="911" w:type="dxa"/>
            <w:tcBorders>
              <w:top w:val="nil"/>
              <w:left w:val="nil"/>
              <w:bottom w:val="single" w:sz="4" w:space="0" w:color="auto"/>
              <w:right w:val="single" w:sz="4" w:space="0" w:color="auto"/>
            </w:tcBorders>
            <w:shd w:val="clear" w:color="000000" w:fill="FFFFFF"/>
            <w:noWrap/>
            <w:vAlign w:val="center"/>
          </w:tcPr>
          <w:p w14:paraId="667F0DEA"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c>
          <w:tcPr>
            <w:tcW w:w="236" w:type="dxa"/>
            <w:tcBorders>
              <w:top w:val="nil"/>
              <w:left w:val="nil"/>
              <w:bottom w:val="nil"/>
              <w:right w:val="nil"/>
            </w:tcBorders>
            <w:shd w:val="clear" w:color="auto" w:fill="auto"/>
            <w:noWrap/>
            <w:vAlign w:val="bottom"/>
          </w:tcPr>
          <w:p w14:paraId="3345AAE4" w14:textId="77777777" w:rsidR="00AE26AA" w:rsidRPr="00AE26AA" w:rsidRDefault="00AE26AA" w:rsidP="00AE26AA">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12B9C15A" w14:textId="0D0D9604"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11</w:t>
            </w:r>
          </w:p>
        </w:tc>
        <w:tc>
          <w:tcPr>
            <w:tcW w:w="999" w:type="dxa"/>
            <w:tcBorders>
              <w:top w:val="nil"/>
              <w:left w:val="nil"/>
              <w:bottom w:val="single" w:sz="4" w:space="0" w:color="auto"/>
              <w:right w:val="single" w:sz="4" w:space="0" w:color="auto"/>
            </w:tcBorders>
            <w:shd w:val="clear" w:color="000000" w:fill="FFFFFF"/>
            <w:noWrap/>
            <w:vAlign w:val="center"/>
          </w:tcPr>
          <w:p w14:paraId="7B3B48F9" w14:textId="5D40C77B"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15702</w:t>
            </w:r>
          </w:p>
        </w:tc>
        <w:tc>
          <w:tcPr>
            <w:tcW w:w="958" w:type="dxa"/>
            <w:tcBorders>
              <w:top w:val="nil"/>
              <w:left w:val="nil"/>
              <w:bottom w:val="single" w:sz="4" w:space="0" w:color="auto"/>
              <w:right w:val="single" w:sz="4" w:space="0" w:color="auto"/>
            </w:tcBorders>
            <w:shd w:val="clear" w:color="000000" w:fill="FFFFFF"/>
            <w:noWrap/>
            <w:vAlign w:val="center"/>
          </w:tcPr>
          <w:p w14:paraId="2C6B69E6" w14:textId="1931A416"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11874</w:t>
            </w:r>
          </w:p>
        </w:tc>
        <w:tc>
          <w:tcPr>
            <w:tcW w:w="956" w:type="dxa"/>
            <w:tcBorders>
              <w:top w:val="nil"/>
              <w:left w:val="nil"/>
              <w:bottom w:val="single" w:sz="4" w:space="0" w:color="auto"/>
              <w:right w:val="single" w:sz="4" w:space="0" w:color="auto"/>
            </w:tcBorders>
            <w:shd w:val="clear" w:color="000000" w:fill="FFFFFF"/>
            <w:noWrap/>
            <w:vAlign w:val="center"/>
          </w:tcPr>
          <w:p w14:paraId="2FCA76B2" w14:textId="207090C6"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12174</w:t>
            </w:r>
          </w:p>
        </w:tc>
        <w:tc>
          <w:tcPr>
            <w:tcW w:w="936" w:type="dxa"/>
            <w:tcBorders>
              <w:top w:val="nil"/>
              <w:left w:val="nil"/>
              <w:bottom w:val="single" w:sz="4" w:space="0" w:color="auto"/>
              <w:right w:val="single" w:sz="4" w:space="0" w:color="auto"/>
            </w:tcBorders>
            <w:shd w:val="clear" w:color="000000" w:fill="FFFFFF"/>
            <w:noWrap/>
            <w:vAlign w:val="center"/>
          </w:tcPr>
          <w:p w14:paraId="053851DA" w14:textId="77777777" w:rsidR="00AE26AA" w:rsidRPr="00AE26AA" w:rsidRDefault="00AE26AA" w:rsidP="00AF09A9">
            <w:pPr>
              <w:suppressAutoHyphens w:val="0"/>
              <w:ind w:left="0" w:firstLine="0"/>
              <w:jc w:val="right"/>
              <w:rPr>
                <w:rFonts w:ascii="Arial Narrow" w:eastAsia="Times New Roman" w:hAnsi="Arial Narrow" w:cs="Calibri"/>
                <w:color w:val="000000"/>
                <w:lang w:eastAsia="sk-SK"/>
              </w:rPr>
            </w:pPr>
          </w:p>
        </w:tc>
        <w:tc>
          <w:tcPr>
            <w:tcW w:w="236" w:type="dxa"/>
            <w:tcBorders>
              <w:top w:val="nil"/>
              <w:left w:val="nil"/>
              <w:bottom w:val="nil"/>
              <w:right w:val="nil"/>
            </w:tcBorders>
            <w:shd w:val="clear" w:color="auto" w:fill="auto"/>
            <w:noWrap/>
            <w:vAlign w:val="bottom"/>
          </w:tcPr>
          <w:p w14:paraId="5CA8BABC" w14:textId="77777777" w:rsidR="00AE26AA" w:rsidRPr="00AE26AA" w:rsidRDefault="00AE26AA" w:rsidP="00AE26AA">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5010B462" w14:textId="0A49AFDF"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11</w:t>
            </w:r>
          </w:p>
        </w:tc>
        <w:tc>
          <w:tcPr>
            <w:tcW w:w="906" w:type="dxa"/>
            <w:tcBorders>
              <w:top w:val="nil"/>
              <w:left w:val="nil"/>
              <w:bottom w:val="single" w:sz="4" w:space="0" w:color="auto"/>
              <w:right w:val="single" w:sz="4" w:space="0" w:color="auto"/>
            </w:tcBorders>
            <w:shd w:val="clear" w:color="000000" w:fill="FFFFFF"/>
            <w:noWrap/>
            <w:vAlign w:val="center"/>
          </w:tcPr>
          <w:p w14:paraId="2BE4F7A2" w14:textId="47ECA679"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661</w:t>
            </w:r>
          </w:p>
        </w:tc>
        <w:tc>
          <w:tcPr>
            <w:tcW w:w="936" w:type="dxa"/>
            <w:tcBorders>
              <w:top w:val="nil"/>
              <w:left w:val="nil"/>
              <w:bottom w:val="single" w:sz="4" w:space="0" w:color="auto"/>
              <w:right w:val="single" w:sz="4" w:space="0" w:color="auto"/>
            </w:tcBorders>
            <w:shd w:val="clear" w:color="000000" w:fill="FFFFFF"/>
            <w:noWrap/>
            <w:vAlign w:val="center"/>
          </w:tcPr>
          <w:p w14:paraId="09FCC823" w14:textId="5CBB4D17"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783</w:t>
            </w:r>
          </w:p>
        </w:tc>
        <w:tc>
          <w:tcPr>
            <w:tcW w:w="1035" w:type="dxa"/>
            <w:tcBorders>
              <w:top w:val="nil"/>
              <w:left w:val="nil"/>
              <w:bottom w:val="single" w:sz="4" w:space="0" w:color="auto"/>
              <w:right w:val="single" w:sz="4" w:space="0" w:color="auto"/>
            </w:tcBorders>
            <w:shd w:val="clear" w:color="000000" w:fill="FFFFFF"/>
            <w:noWrap/>
            <w:vAlign w:val="center"/>
          </w:tcPr>
          <w:p w14:paraId="4196A8BA" w14:textId="132EF21D" w:rsidR="00AE26AA"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1053</w:t>
            </w:r>
          </w:p>
        </w:tc>
        <w:tc>
          <w:tcPr>
            <w:tcW w:w="956" w:type="dxa"/>
            <w:tcBorders>
              <w:top w:val="nil"/>
              <w:left w:val="nil"/>
              <w:bottom w:val="single" w:sz="4" w:space="0" w:color="auto"/>
              <w:right w:val="single" w:sz="4" w:space="0" w:color="auto"/>
            </w:tcBorders>
            <w:shd w:val="clear" w:color="000000" w:fill="FFFFFF"/>
            <w:noWrap/>
            <w:vAlign w:val="center"/>
          </w:tcPr>
          <w:p w14:paraId="4BD3C262"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r>
      <w:tr w:rsidR="00D44F5D" w:rsidRPr="00AE26AA" w14:paraId="505DF105"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236F8DD5" w14:textId="7CCCC1EA"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12</w:t>
            </w:r>
          </w:p>
        </w:tc>
        <w:tc>
          <w:tcPr>
            <w:tcW w:w="922" w:type="dxa"/>
            <w:tcBorders>
              <w:top w:val="nil"/>
              <w:left w:val="nil"/>
              <w:bottom w:val="single" w:sz="4" w:space="0" w:color="auto"/>
              <w:right w:val="single" w:sz="4" w:space="0" w:color="auto"/>
            </w:tcBorders>
            <w:shd w:val="clear" w:color="000000" w:fill="FFFFFF"/>
            <w:noWrap/>
            <w:vAlign w:val="center"/>
          </w:tcPr>
          <w:p w14:paraId="09A0FA07" w14:textId="563833AE"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68660</w:t>
            </w:r>
          </w:p>
        </w:tc>
        <w:tc>
          <w:tcPr>
            <w:tcW w:w="922" w:type="dxa"/>
            <w:tcBorders>
              <w:top w:val="nil"/>
              <w:left w:val="nil"/>
              <w:bottom w:val="single" w:sz="4" w:space="0" w:color="auto"/>
              <w:right w:val="single" w:sz="4" w:space="0" w:color="auto"/>
            </w:tcBorders>
            <w:shd w:val="clear" w:color="000000" w:fill="FFFFFF"/>
            <w:noWrap/>
            <w:vAlign w:val="center"/>
          </w:tcPr>
          <w:p w14:paraId="7FA48341" w14:textId="452375D9"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61132</w:t>
            </w:r>
          </w:p>
        </w:tc>
        <w:tc>
          <w:tcPr>
            <w:tcW w:w="911" w:type="dxa"/>
            <w:tcBorders>
              <w:top w:val="nil"/>
              <w:left w:val="nil"/>
              <w:bottom w:val="single" w:sz="4" w:space="0" w:color="auto"/>
              <w:right w:val="single" w:sz="4" w:space="0" w:color="auto"/>
            </w:tcBorders>
            <w:shd w:val="clear" w:color="000000" w:fill="FFFFFF"/>
            <w:noWrap/>
            <w:vAlign w:val="center"/>
          </w:tcPr>
          <w:p w14:paraId="654C54F7" w14:textId="7C6CE54A"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56148</w:t>
            </w:r>
          </w:p>
        </w:tc>
        <w:tc>
          <w:tcPr>
            <w:tcW w:w="911" w:type="dxa"/>
            <w:tcBorders>
              <w:top w:val="nil"/>
              <w:left w:val="nil"/>
              <w:bottom w:val="single" w:sz="4" w:space="0" w:color="auto"/>
              <w:right w:val="single" w:sz="4" w:space="0" w:color="auto"/>
            </w:tcBorders>
            <w:shd w:val="clear" w:color="000000" w:fill="FFFFFF"/>
            <w:noWrap/>
            <w:vAlign w:val="center"/>
          </w:tcPr>
          <w:p w14:paraId="3C64676A"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c>
          <w:tcPr>
            <w:tcW w:w="236" w:type="dxa"/>
            <w:tcBorders>
              <w:top w:val="nil"/>
              <w:left w:val="nil"/>
              <w:bottom w:val="nil"/>
              <w:right w:val="nil"/>
            </w:tcBorders>
            <w:shd w:val="clear" w:color="auto" w:fill="auto"/>
            <w:noWrap/>
            <w:vAlign w:val="bottom"/>
          </w:tcPr>
          <w:p w14:paraId="72E0259F" w14:textId="77777777" w:rsidR="00AE26AA" w:rsidRPr="00AE26AA" w:rsidRDefault="00AE26AA" w:rsidP="00AE26AA">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1C1035FB" w14:textId="0BA01D34"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12</w:t>
            </w:r>
          </w:p>
        </w:tc>
        <w:tc>
          <w:tcPr>
            <w:tcW w:w="999" w:type="dxa"/>
            <w:tcBorders>
              <w:top w:val="nil"/>
              <w:left w:val="nil"/>
              <w:bottom w:val="single" w:sz="4" w:space="0" w:color="auto"/>
              <w:right w:val="single" w:sz="4" w:space="0" w:color="auto"/>
            </w:tcBorders>
            <w:shd w:val="clear" w:color="000000" w:fill="FFFFFF"/>
            <w:noWrap/>
            <w:vAlign w:val="center"/>
          </w:tcPr>
          <w:p w14:paraId="34F3A358" w14:textId="188D1DFF"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16614</w:t>
            </w:r>
          </w:p>
        </w:tc>
        <w:tc>
          <w:tcPr>
            <w:tcW w:w="958" w:type="dxa"/>
            <w:tcBorders>
              <w:top w:val="nil"/>
              <w:left w:val="nil"/>
              <w:bottom w:val="single" w:sz="4" w:space="0" w:color="auto"/>
              <w:right w:val="single" w:sz="4" w:space="0" w:color="auto"/>
            </w:tcBorders>
            <w:shd w:val="clear" w:color="000000" w:fill="FFFFFF"/>
            <w:noWrap/>
            <w:vAlign w:val="center"/>
          </w:tcPr>
          <w:p w14:paraId="01CE338D" w14:textId="78C48BC3"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12864</w:t>
            </w:r>
          </w:p>
        </w:tc>
        <w:tc>
          <w:tcPr>
            <w:tcW w:w="956" w:type="dxa"/>
            <w:tcBorders>
              <w:top w:val="nil"/>
              <w:left w:val="nil"/>
              <w:bottom w:val="single" w:sz="4" w:space="0" w:color="auto"/>
              <w:right w:val="single" w:sz="4" w:space="0" w:color="auto"/>
            </w:tcBorders>
            <w:shd w:val="clear" w:color="000000" w:fill="FFFFFF"/>
            <w:noWrap/>
            <w:vAlign w:val="center"/>
          </w:tcPr>
          <w:p w14:paraId="5E9C4DC3" w14:textId="2732A6A9"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12948</w:t>
            </w:r>
          </w:p>
        </w:tc>
        <w:tc>
          <w:tcPr>
            <w:tcW w:w="936" w:type="dxa"/>
            <w:tcBorders>
              <w:top w:val="nil"/>
              <w:left w:val="nil"/>
              <w:bottom w:val="single" w:sz="4" w:space="0" w:color="auto"/>
              <w:right w:val="single" w:sz="4" w:space="0" w:color="auto"/>
            </w:tcBorders>
            <w:shd w:val="clear" w:color="000000" w:fill="FFFFFF"/>
            <w:noWrap/>
            <w:vAlign w:val="center"/>
          </w:tcPr>
          <w:p w14:paraId="2D600BC2" w14:textId="77777777" w:rsidR="00AE26AA" w:rsidRPr="00AE26AA" w:rsidRDefault="00AE26AA" w:rsidP="00AF09A9">
            <w:pPr>
              <w:suppressAutoHyphens w:val="0"/>
              <w:ind w:left="0" w:firstLine="0"/>
              <w:jc w:val="right"/>
              <w:rPr>
                <w:rFonts w:ascii="Arial Narrow" w:eastAsia="Times New Roman" w:hAnsi="Arial Narrow" w:cs="Calibri"/>
                <w:color w:val="000000"/>
                <w:lang w:eastAsia="sk-SK"/>
              </w:rPr>
            </w:pPr>
          </w:p>
        </w:tc>
        <w:tc>
          <w:tcPr>
            <w:tcW w:w="236" w:type="dxa"/>
            <w:tcBorders>
              <w:top w:val="nil"/>
              <w:left w:val="nil"/>
              <w:bottom w:val="nil"/>
              <w:right w:val="nil"/>
            </w:tcBorders>
            <w:shd w:val="clear" w:color="auto" w:fill="auto"/>
            <w:noWrap/>
            <w:vAlign w:val="bottom"/>
          </w:tcPr>
          <w:p w14:paraId="58AFDAC1" w14:textId="77777777" w:rsidR="00AE26AA" w:rsidRPr="00AE26AA" w:rsidRDefault="00AE26AA" w:rsidP="00AE26AA">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6D6810AD" w14:textId="1A05357E"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12</w:t>
            </w:r>
          </w:p>
        </w:tc>
        <w:tc>
          <w:tcPr>
            <w:tcW w:w="906" w:type="dxa"/>
            <w:tcBorders>
              <w:top w:val="nil"/>
              <w:left w:val="nil"/>
              <w:bottom w:val="single" w:sz="4" w:space="0" w:color="auto"/>
              <w:right w:val="single" w:sz="4" w:space="0" w:color="auto"/>
            </w:tcBorders>
            <w:shd w:val="clear" w:color="000000" w:fill="FFFFFF"/>
            <w:noWrap/>
            <w:vAlign w:val="center"/>
          </w:tcPr>
          <w:p w14:paraId="4C54B2A2" w14:textId="54E1E9A8"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657</w:t>
            </w:r>
          </w:p>
        </w:tc>
        <w:tc>
          <w:tcPr>
            <w:tcW w:w="936" w:type="dxa"/>
            <w:tcBorders>
              <w:top w:val="nil"/>
              <w:left w:val="nil"/>
              <w:bottom w:val="single" w:sz="4" w:space="0" w:color="auto"/>
              <w:right w:val="single" w:sz="4" w:space="0" w:color="auto"/>
            </w:tcBorders>
            <w:shd w:val="clear" w:color="000000" w:fill="FFFFFF"/>
            <w:noWrap/>
            <w:vAlign w:val="center"/>
          </w:tcPr>
          <w:p w14:paraId="6855DF5E" w14:textId="79CDA56C"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519</w:t>
            </w:r>
          </w:p>
        </w:tc>
        <w:tc>
          <w:tcPr>
            <w:tcW w:w="1035" w:type="dxa"/>
            <w:tcBorders>
              <w:top w:val="nil"/>
              <w:left w:val="nil"/>
              <w:bottom w:val="single" w:sz="4" w:space="0" w:color="auto"/>
              <w:right w:val="single" w:sz="4" w:space="0" w:color="auto"/>
            </w:tcBorders>
            <w:shd w:val="clear" w:color="000000" w:fill="FFFFFF"/>
            <w:noWrap/>
            <w:vAlign w:val="center"/>
          </w:tcPr>
          <w:p w14:paraId="41671647" w14:textId="615026CE"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740</w:t>
            </w:r>
          </w:p>
        </w:tc>
        <w:tc>
          <w:tcPr>
            <w:tcW w:w="956" w:type="dxa"/>
            <w:tcBorders>
              <w:top w:val="nil"/>
              <w:left w:val="nil"/>
              <w:bottom w:val="single" w:sz="4" w:space="0" w:color="auto"/>
              <w:right w:val="single" w:sz="4" w:space="0" w:color="auto"/>
            </w:tcBorders>
            <w:shd w:val="clear" w:color="000000" w:fill="FFFFFF"/>
            <w:noWrap/>
            <w:vAlign w:val="center"/>
          </w:tcPr>
          <w:p w14:paraId="2ACE88AC"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r>
      <w:tr w:rsidR="00D44F5D" w:rsidRPr="00AE26AA" w14:paraId="30826FE7"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01F750FF" w14:textId="4BC7EC04" w:rsidR="00AE26AA" w:rsidRPr="00AE26AA" w:rsidRDefault="00AE26AA" w:rsidP="00AF09A9">
            <w:pPr>
              <w:suppressAutoHyphens w:val="0"/>
              <w:ind w:left="0" w:firstLine="0"/>
              <w:jc w:val="center"/>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spolu</w:t>
            </w:r>
          </w:p>
        </w:tc>
        <w:tc>
          <w:tcPr>
            <w:tcW w:w="922" w:type="dxa"/>
            <w:tcBorders>
              <w:top w:val="nil"/>
              <w:left w:val="nil"/>
              <w:bottom w:val="single" w:sz="4" w:space="0" w:color="auto"/>
              <w:right w:val="single" w:sz="4" w:space="0" w:color="auto"/>
            </w:tcBorders>
            <w:shd w:val="clear" w:color="000000" w:fill="FFFFFF"/>
            <w:noWrap/>
            <w:vAlign w:val="center"/>
          </w:tcPr>
          <w:p w14:paraId="07EAE92F" w14:textId="4FB631B0"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798 220</w:t>
            </w:r>
          </w:p>
        </w:tc>
        <w:tc>
          <w:tcPr>
            <w:tcW w:w="922" w:type="dxa"/>
            <w:tcBorders>
              <w:top w:val="nil"/>
              <w:left w:val="nil"/>
              <w:bottom w:val="single" w:sz="4" w:space="0" w:color="auto"/>
              <w:right w:val="single" w:sz="4" w:space="0" w:color="auto"/>
            </w:tcBorders>
            <w:shd w:val="clear" w:color="000000" w:fill="FFFFFF"/>
            <w:noWrap/>
            <w:vAlign w:val="center"/>
          </w:tcPr>
          <w:p w14:paraId="5A005970" w14:textId="1B9D1DC8"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812 380</w:t>
            </w:r>
          </w:p>
        </w:tc>
        <w:tc>
          <w:tcPr>
            <w:tcW w:w="911" w:type="dxa"/>
            <w:tcBorders>
              <w:top w:val="nil"/>
              <w:left w:val="nil"/>
              <w:bottom w:val="single" w:sz="4" w:space="0" w:color="auto"/>
              <w:right w:val="single" w:sz="4" w:space="0" w:color="auto"/>
            </w:tcBorders>
            <w:shd w:val="clear" w:color="000000" w:fill="FFFFFF"/>
            <w:noWrap/>
            <w:vAlign w:val="center"/>
          </w:tcPr>
          <w:p w14:paraId="5A73F259" w14:textId="758C4A42"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674 632</w:t>
            </w:r>
          </w:p>
        </w:tc>
        <w:tc>
          <w:tcPr>
            <w:tcW w:w="911" w:type="dxa"/>
            <w:tcBorders>
              <w:top w:val="nil"/>
              <w:left w:val="nil"/>
              <w:bottom w:val="single" w:sz="4" w:space="0" w:color="auto"/>
              <w:right w:val="single" w:sz="4" w:space="0" w:color="auto"/>
            </w:tcBorders>
            <w:shd w:val="clear" w:color="000000" w:fill="FFFFFF"/>
            <w:noWrap/>
            <w:vAlign w:val="center"/>
          </w:tcPr>
          <w:p w14:paraId="2D2514A1" w14:textId="2209C68E"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479 800</w:t>
            </w:r>
          </w:p>
        </w:tc>
        <w:tc>
          <w:tcPr>
            <w:tcW w:w="236" w:type="dxa"/>
            <w:tcBorders>
              <w:top w:val="nil"/>
              <w:left w:val="nil"/>
              <w:bottom w:val="nil"/>
              <w:right w:val="nil"/>
            </w:tcBorders>
            <w:shd w:val="clear" w:color="auto" w:fill="auto"/>
            <w:noWrap/>
            <w:vAlign w:val="bottom"/>
          </w:tcPr>
          <w:p w14:paraId="0295253B" w14:textId="77777777" w:rsidR="00AE26AA" w:rsidRPr="00AE26AA" w:rsidRDefault="00AE26AA" w:rsidP="00AE26AA">
            <w:pPr>
              <w:suppressAutoHyphens w:val="0"/>
              <w:ind w:left="0" w:firstLine="0"/>
              <w:jc w:val="right"/>
              <w:rPr>
                <w:rFonts w:ascii="Arial Narrow" w:eastAsia="Times New Roman" w:hAnsi="Arial Narrow" w:cs="Calibri"/>
                <w:b/>
                <w:bCs/>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2EC1F983" w14:textId="6C1303BC" w:rsidR="00AE26AA" w:rsidRPr="00AE26AA" w:rsidRDefault="00AE26AA" w:rsidP="00AF09A9">
            <w:pPr>
              <w:suppressAutoHyphens w:val="0"/>
              <w:ind w:left="0" w:firstLine="0"/>
              <w:jc w:val="center"/>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spolu</w:t>
            </w:r>
          </w:p>
        </w:tc>
        <w:tc>
          <w:tcPr>
            <w:tcW w:w="999" w:type="dxa"/>
            <w:tcBorders>
              <w:top w:val="nil"/>
              <w:left w:val="nil"/>
              <w:bottom w:val="single" w:sz="4" w:space="0" w:color="auto"/>
              <w:right w:val="single" w:sz="4" w:space="0" w:color="auto"/>
            </w:tcBorders>
            <w:shd w:val="clear" w:color="000000" w:fill="FFFFFF"/>
            <w:noWrap/>
            <w:vAlign w:val="center"/>
          </w:tcPr>
          <w:p w14:paraId="628DEF75" w14:textId="30832E72"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color w:val="000000"/>
                <w:lang w:eastAsia="sk-SK"/>
              </w:rPr>
              <w:t>150 426</w:t>
            </w:r>
          </w:p>
        </w:tc>
        <w:tc>
          <w:tcPr>
            <w:tcW w:w="958" w:type="dxa"/>
            <w:tcBorders>
              <w:top w:val="nil"/>
              <w:left w:val="nil"/>
              <w:bottom w:val="single" w:sz="4" w:space="0" w:color="auto"/>
              <w:right w:val="single" w:sz="4" w:space="0" w:color="auto"/>
            </w:tcBorders>
            <w:shd w:val="clear" w:color="000000" w:fill="FFFFFF"/>
            <w:noWrap/>
            <w:vAlign w:val="center"/>
          </w:tcPr>
          <w:p w14:paraId="7A283650" w14:textId="33999BAA"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color w:val="000000"/>
                <w:lang w:eastAsia="sk-SK"/>
              </w:rPr>
              <w:t>159 222</w:t>
            </w:r>
          </w:p>
        </w:tc>
        <w:tc>
          <w:tcPr>
            <w:tcW w:w="956" w:type="dxa"/>
            <w:tcBorders>
              <w:top w:val="nil"/>
              <w:left w:val="nil"/>
              <w:bottom w:val="single" w:sz="4" w:space="0" w:color="auto"/>
              <w:right w:val="single" w:sz="4" w:space="0" w:color="auto"/>
            </w:tcBorders>
            <w:shd w:val="clear" w:color="000000" w:fill="FFFFFF"/>
            <w:noWrap/>
            <w:vAlign w:val="center"/>
          </w:tcPr>
          <w:p w14:paraId="73B8A0F5" w14:textId="26F590D7"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color w:val="000000"/>
                <w:lang w:eastAsia="sk-SK"/>
              </w:rPr>
              <w:t>151 992</w:t>
            </w:r>
          </w:p>
        </w:tc>
        <w:tc>
          <w:tcPr>
            <w:tcW w:w="936" w:type="dxa"/>
            <w:tcBorders>
              <w:top w:val="nil"/>
              <w:left w:val="nil"/>
              <w:bottom w:val="single" w:sz="4" w:space="0" w:color="auto"/>
              <w:right w:val="single" w:sz="4" w:space="0" w:color="auto"/>
            </w:tcBorders>
            <w:shd w:val="clear" w:color="000000" w:fill="FFFFFF"/>
            <w:noWrap/>
            <w:vAlign w:val="center"/>
          </w:tcPr>
          <w:p w14:paraId="0D03C7A0" w14:textId="35C257E8" w:rsidR="00AE26AA" w:rsidRPr="00AE26AA" w:rsidRDefault="00AE26AA" w:rsidP="00AF09A9">
            <w:pPr>
              <w:suppressAutoHyphens w:val="0"/>
              <w:ind w:left="0" w:firstLine="0"/>
              <w:jc w:val="righ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108 600</w:t>
            </w:r>
          </w:p>
        </w:tc>
        <w:tc>
          <w:tcPr>
            <w:tcW w:w="236" w:type="dxa"/>
            <w:tcBorders>
              <w:top w:val="nil"/>
              <w:left w:val="nil"/>
              <w:bottom w:val="nil"/>
              <w:right w:val="nil"/>
            </w:tcBorders>
            <w:shd w:val="clear" w:color="auto" w:fill="auto"/>
            <w:noWrap/>
            <w:vAlign w:val="bottom"/>
          </w:tcPr>
          <w:p w14:paraId="650DF8E6" w14:textId="77777777" w:rsidR="00AE26AA" w:rsidRPr="00AE26AA" w:rsidRDefault="00AE26AA" w:rsidP="00AE26AA">
            <w:pPr>
              <w:suppressAutoHyphens w:val="0"/>
              <w:ind w:left="0" w:firstLine="0"/>
              <w:jc w:val="right"/>
              <w:rPr>
                <w:rFonts w:ascii="Arial Narrow" w:eastAsia="Times New Roman" w:hAnsi="Arial Narrow" w:cs="Calibri"/>
                <w:b/>
                <w:bCs/>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64127D19" w14:textId="7BB323EA" w:rsidR="00AE26AA" w:rsidRPr="00AE26AA" w:rsidRDefault="00AE26AA" w:rsidP="00AF09A9">
            <w:pPr>
              <w:suppressAutoHyphens w:val="0"/>
              <w:ind w:left="0" w:firstLine="0"/>
              <w:jc w:val="center"/>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spolu</w:t>
            </w:r>
          </w:p>
        </w:tc>
        <w:tc>
          <w:tcPr>
            <w:tcW w:w="906" w:type="dxa"/>
            <w:tcBorders>
              <w:top w:val="nil"/>
              <w:left w:val="nil"/>
              <w:bottom w:val="single" w:sz="4" w:space="0" w:color="auto"/>
              <w:right w:val="single" w:sz="4" w:space="0" w:color="auto"/>
            </w:tcBorders>
            <w:shd w:val="clear" w:color="000000" w:fill="FFFFFF"/>
            <w:noWrap/>
            <w:vAlign w:val="center"/>
          </w:tcPr>
          <w:p w14:paraId="3456175A" w14:textId="2275B089"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7 736</w:t>
            </w:r>
          </w:p>
        </w:tc>
        <w:tc>
          <w:tcPr>
            <w:tcW w:w="936" w:type="dxa"/>
            <w:tcBorders>
              <w:top w:val="nil"/>
              <w:left w:val="nil"/>
              <w:bottom w:val="single" w:sz="4" w:space="0" w:color="auto"/>
              <w:right w:val="single" w:sz="4" w:space="0" w:color="auto"/>
            </w:tcBorders>
            <w:shd w:val="clear" w:color="000000" w:fill="FFFFFF"/>
            <w:noWrap/>
            <w:vAlign w:val="center"/>
          </w:tcPr>
          <w:p w14:paraId="65CAA76B" w14:textId="18023A3C"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9 667</w:t>
            </w:r>
          </w:p>
        </w:tc>
        <w:tc>
          <w:tcPr>
            <w:tcW w:w="1035" w:type="dxa"/>
            <w:tcBorders>
              <w:top w:val="nil"/>
              <w:left w:val="nil"/>
              <w:bottom w:val="single" w:sz="4" w:space="0" w:color="auto"/>
              <w:right w:val="single" w:sz="4" w:space="0" w:color="auto"/>
            </w:tcBorders>
            <w:shd w:val="clear" w:color="000000" w:fill="FFFFFF"/>
            <w:noWrap/>
            <w:vAlign w:val="center"/>
          </w:tcPr>
          <w:p w14:paraId="2A8597E7" w14:textId="2880C7B2"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9 647</w:t>
            </w:r>
          </w:p>
        </w:tc>
        <w:tc>
          <w:tcPr>
            <w:tcW w:w="956" w:type="dxa"/>
            <w:tcBorders>
              <w:top w:val="nil"/>
              <w:left w:val="nil"/>
              <w:bottom w:val="single" w:sz="4" w:space="0" w:color="auto"/>
              <w:right w:val="single" w:sz="4" w:space="0" w:color="auto"/>
            </w:tcBorders>
            <w:shd w:val="clear" w:color="000000" w:fill="FFFFFF"/>
            <w:noWrap/>
            <w:vAlign w:val="center"/>
          </w:tcPr>
          <w:p w14:paraId="62213F33" w14:textId="6F79BE78"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5 448</w:t>
            </w:r>
          </w:p>
        </w:tc>
      </w:tr>
    </w:tbl>
    <w:p w14:paraId="31711D01" w14:textId="2EB96D6D" w:rsidR="00553077" w:rsidRPr="00AE26AA" w:rsidRDefault="00553077" w:rsidP="00553077">
      <w:pPr>
        <w:pStyle w:val="Style10"/>
        <w:widowControl/>
        <w:tabs>
          <w:tab w:val="left" w:pos="552"/>
          <w:tab w:val="left" w:pos="8625"/>
        </w:tabs>
        <w:spacing w:before="485"/>
        <w:ind w:left="552" w:right="19" w:firstLine="0"/>
        <w:rPr>
          <w:rStyle w:val="FontStyle22"/>
          <w:sz w:val="22"/>
          <w:szCs w:val="22"/>
        </w:rPr>
      </w:pPr>
    </w:p>
    <w:p w14:paraId="7160DCAA" w14:textId="6137B6EA" w:rsidR="00553077" w:rsidRPr="00AE26AA" w:rsidRDefault="00553077" w:rsidP="005D0C65">
      <w:pPr>
        <w:pStyle w:val="Style10"/>
        <w:widowControl/>
        <w:tabs>
          <w:tab w:val="left" w:pos="552"/>
        </w:tabs>
        <w:spacing w:before="485"/>
        <w:ind w:left="552" w:right="19" w:firstLine="0"/>
        <w:rPr>
          <w:rStyle w:val="FontStyle22"/>
          <w:sz w:val="22"/>
          <w:szCs w:val="22"/>
        </w:rPr>
        <w:sectPr w:rsidR="00553077" w:rsidRPr="00AE26AA" w:rsidSect="00342501">
          <w:headerReference w:type="default" r:id="rId20"/>
          <w:footerReference w:type="default" r:id="rId21"/>
          <w:pgSz w:w="16837" w:h="11905" w:orient="landscape"/>
          <w:pgMar w:top="1134" w:right="851" w:bottom="851" w:left="1134" w:header="709" w:footer="709" w:gutter="0"/>
          <w:pgNumType w:start="1"/>
          <w:cols w:space="60"/>
          <w:noEndnote/>
        </w:sectPr>
      </w:pPr>
    </w:p>
    <w:p w14:paraId="432EBAE4" w14:textId="49D9AAF2" w:rsidR="008703A0" w:rsidRPr="00455785" w:rsidRDefault="008703A0" w:rsidP="00D91C0C">
      <w:pPr>
        <w:jc w:val="right"/>
        <w:rPr>
          <w:rFonts w:ascii="Arial Narrow" w:hAnsi="Arial Narrow"/>
        </w:rPr>
      </w:pPr>
      <w:r w:rsidRPr="00455785">
        <w:rPr>
          <w:rFonts w:ascii="Arial Narrow" w:hAnsi="Arial Narrow"/>
        </w:rPr>
        <w:lastRenderedPageBreak/>
        <w:t xml:space="preserve">Príloha č. </w:t>
      </w:r>
      <w:r>
        <w:rPr>
          <w:rFonts w:ascii="Arial Narrow" w:hAnsi="Arial Narrow"/>
        </w:rPr>
        <w:t>2</w:t>
      </w:r>
    </w:p>
    <w:p w14:paraId="2BFE4BE3" w14:textId="72C49684" w:rsidR="005D0C65" w:rsidRPr="00653C70" w:rsidRDefault="005D0C65" w:rsidP="005D0C65">
      <w:pPr>
        <w:pStyle w:val="Style3"/>
        <w:widowControl/>
        <w:spacing w:after="120" w:line="240" w:lineRule="auto"/>
        <w:rPr>
          <w:rFonts w:ascii="Arial Narrow" w:hAnsi="Arial Narrow"/>
          <w:sz w:val="22"/>
          <w:szCs w:val="22"/>
        </w:rPr>
      </w:pPr>
    </w:p>
    <w:p w14:paraId="63617F0D" w14:textId="5D585D39" w:rsidR="00AF16D4" w:rsidRPr="00AF09A9" w:rsidRDefault="005D0C65" w:rsidP="00AF16D4">
      <w:pPr>
        <w:tabs>
          <w:tab w:val="num" w:pos="576"/>
          <w:tab w:val="left" w:pos="1260"/>
          <w:tab w:val="left" w:pos="1980"/>
        </w:tabs>
        <w:spacing w:before="60"/>
        <w:jc w:val="center"/>
        <w:rPr>
          <w:rFonts w:ascii="Arial Narrow" w:hAnsi="Arial Narrow"/>
          <w:b/>
        </w:rPr>
      </w:pPr>
      <w:r w:rsidRPr="00AF09A9">
        <w:rPr>
          <w:rFonts w:ascii="Arial Narrow" w:hAnsi="Arial Narrow"/>
          <w:b/>
        </w:rPr>
        <w:t>ZOZNAM SUBDODÁVATEĽOV</w:t>
      </w:r>
    </w:p>
    <w:p w14:paraId="2AAE26F2" w14:textId="77777777" w:rsidR="005D0C65" w:rsidRPr="00AF09A9" w:rsidRDefault="005D0C65" w:rsidP="005D0C65">
      <w:pPr>
        <w:pStyle w:val="Default"/>
        <w:rPr>
          <w:rFonts w:ascii="Arial Narrow" w:hAnsi="Arial Narrow"/>
          <w:sz w:val="22"/>
          <w:szCs w:val="22"/>
        </w:rPr>
      </w:pPr>
    </w:p>
    <w:p w14:paraId="7618CCBB" w14:textId="77777777" w:rsidR="005D0C65" w:rsidRPr="00AF09A9" w:rsidRDefault="005D0C65" w:rsidP="005D0C65">
      <w:pPr>
        <w:pStyle w:val="Default"/>
        <w:rPr>
          <w:rFonts w:ascii="Arial Narrow" w:hAnsi="Arial Narrow"/>
          <w:sz w:val="22"/>
          <w:szCs w:val="22"/>
        </w:rPr>
      </w:pPr>
    </w:p>
    <w:p w14:paraId="30731254" w14:textId="77777777" w:rsidR="005D0C65" w:rsidRPr="00AF09A9" w:rsidRDefault="005D0C65" w:rsidP="005D0C65">
      <w:pPr>
        <w:pStyle w:val="Default"/>
        <w:rPr>
          <w:rFonts w:ascii="Arial Narrow" w:hAnsi="Arial Narrow"/>
          <w:sz w:val="22"/>
          <w:szCs w:val="22"/>
        </w:rPr>
      </w:pPr>
    </w:p>
    <w:p w14:paraId="4992E5AD" w14:textId="77777777" w:rsidR="005D0C65" w:rsidRPr="00AF09A9" w:rsidRDefault="005D0C65" w:rsidP="005D0C65">
      <w:pPr>
        <w:pStyle w:val="Default"/>
        <w:jc w:val="both"/>
        <w:rPr>
          <w:rFonts w:ascii="Arial Narrow" w:hAnsi="Arial Narrow" w:cstheme="minorHAnsi"/>
          <w:sz w:val="22"/>
          <w:szCs w:val="22"/>
        </w:rPr>
      </w:pPr>
      <w:r w:rsidRPr="00AF09A9">
        <w:rPr>
          <w:rFonts w:ascii="Arial Narrow" w:hAnsi="Arial Narrow" w:cstheme="minorHAnsi"/>
          <w:sz w:val="22"/>
          <w:szCs w:val="22"/>
        </w:rPr>
        <w:t xml:space="preserve">Názov alebo obchodné meno Dodávateľa: </w:t>
      </w:r>
    </w:p>
    <w:p w14:paraId="2381EA6D" w14:textId="77777777" w:rsidR="005D0C65" w:rsidRPr="00AF09A9" w:rsidRDefault="005D0C65" w:rsidP="005D0C65">
      <w:pPr>
        <w:pStyle w:val="Default"/>
        <w:jc w:val="both"/>
        <w:rPr>
          <w:rFonts w:ascii="Arial Narrow" w:hAnsi="Arial Narrow" w:cstheme="minorHAnsi"/>
          <w:sz w:val="22"/>
          <w:szCs w:val="22"/>
        </w:rPr>
      </w:pPr>
    </w:p>
    <w:p w14:paraId="4A0B2380" w14:textId="77777777" w:rsidR="005D0C65" w:rsidRPr="00AF09A9" w:rsidRDefault="005D0C65" w:rsidP="005D0C65">
      <w:pPr>
        <w:pStyle w:val="Default"/>
        <w:jc w:val="both"/>
        <w:rPr>
          <w:rFonts w:ascii="Arial Narrow" w:hAnsi="Arial Narrow" w:cstheme="minorHAnsi"/>
          <w:sz w:val="22"/>
          <w:szCs w:val="22"/>
        </w:rPr>
      </w:pPr>
      <w:r w:rsidRPr="00AF09A9">
        <w:rPr>
          <w:rFonts w:ascii="Arial Narrow" w:hAnsi="Arial Narrow" w:cstheme="minorHAnsi"/>
          <w:sz w:val="22"/>
          <w:szCs w:val="22"/>
        </w:rPr>
        <w:t xml:space="preserve">adresa sídla alebo miesta podnikania: </w:t>
      </w:r>
    </w:p>
    <w:p w14:paraId="285DBF6A" w14:textId="77777777" w:rsidR="005D0C65" w:rsidRPr="00AF09A9" w:rsidRDefault="005D0C65" w:rsidP="005D0C65">
      <w:pPr>
        <w:pStyle w:val="Default"/>
        <w:jc w:val="both"/>
        <w:rPr>
          <w:rFonts w:ascii="Arial Narrow" w:hAnsi="Arial Narrow" w:cstheme="minorHAnsi"/>
          <w:sz w:val="22"/>
          <w:szCs w:val="22"/>
        </w:rPr>
      </w:pPr>
    </w:p>
    <w:p w14:paraId="2F851E26" w14:textId="77777777" w:rsidR="005D0C65" w:rsidRPr="00AF09A9" w:rsidRDefault="005D0C65" w:rsidP="005D0C65">
      <w:pPr>
        <w:pStyle w:val="Default"/>
        <w:jc w:val="both"/>
        <w:rPr>
          <w:rFonts w:ascii="Arial Narrow" w:hAnsi="Arial Narrow" w:cstheme="minorHAnsi"/>
          <w:sz w:val="22"/>
          <w:szCs w:val="22"/>
        </w:rPr>
      </w:pPr>
      <w:bookmarkStart w:id="7" w:name="_GoBack"/>
      <w:bookmarkEnd w:id="7"/>
    </w:p>
    <w:p w14:paraId="20E26D13" w14:textId="4C609A9D" w:rsidR="005D0C65" w:rsidRPr="00AF09A9" w:rsidRDefault="005D0C65" w:rsidP="005D0C65">
      <w:pPr>
        <w:pStyle w:val="Default"/>
        <w:ind w:left="567" w:hanging="567"/>
        <w:jc w:val="both"/>
        <w:rPr>
          <w:rFonts w:ascii="Arial Narrow" w:hAnsi="Arial Narrow" w:cstheme="minorHAnsi"/>
          <w:bCs/>
          <w:sz w:val="22"/>
          <w:szCs w:val="22"/>
        </w:rPr>
      </w:pPr>
      <w:r w:rsidRPr="00AF09A9">
        <w:rPr>
          <w:rFonts w:ascii="Arial Narrow" w:hAnsi="Arial Narrow" w:cstheme="minorHAnsi"/>
          <w:b/>
          <w:bCs/>
          <w:sz w:val="22"/>
          <w:szCs w:val="22"/>
        </w:rPr>
        <w:t>I.*</w:t>
      </w:r>
      <w:r w:rsidRPr="00AF09A9">
        <w:rPr>
          <w:rFonts w:ascii="Arial Narrow" w:hAnsi="Arial Narrow" w:cstheme="minorHAnsi"/>
          <w:bCs/>
          <w:sz w:val="22"/>
          <w:szCs w:val="22"/>
        </w:rPr>
        <w:t xml:space="preserve"> </w:t>
      </w:r>
      <w:r w:rsidRPr="00AF09A9">
        <w:rPr>
          <w:rFonts w:ascii="Arial Narrow" w:hAnsi="Arial Narrow" w:cstheme="minorHAnsi"/>
          <w:bCs/>
          <w:sz w:val="22"/>
          <w:szCs w:val="22"/>
        </w:rPr>
        <w:tab/>
        <w:t>Zabezpečenie predmetu zákazky</w:t>
      </w:r>
      <w:r w:rsidR="00F139D9">
        <w:rPr>
          <w:rFonts w:ascii="Arial Narrow" w:hAnsi="Arial Narrow" w:cstheme="minorHAnsi"/>
          <w:bCs/>
          <w:sz w:val="22"/>
          <w:szCs w:val="22"/>
        </w:rPr>
        <w:t xml:space="preserve"> </w:t>
      </w:r>
      <w:r w:rsidR="00F139D9" w:rsidRPr="003B4C98">
        <w:rPr>
          <w:rFonts w:ascii="Arial Narrow" w:hAnsi="Arial Narrow"/>
          <w:b/>
          <w:bCs/>
          <w:sz w:val="22"/>
          <w:szCs w:val="22"/>
        </w:rPr>
        <w:t>„</w:t>
      </w:r>
      <w:r w:rsidR="00F139D9" w:rsidRPr="003B4C98">
        <w:rPr>
          <w:rStyle w:val="FontStyle60"/>
          <w:rFonts w:ascii="Arial Narrow" w:hAnsi="Arial Narrow" w:cstheme="minorHAnsi"/>
          <w:b/>
          <w:sz w:val="22"/>
          <w:szCs w:val="22"/>
        </w:rPr>
        <w:t>Zabezpečenie dodávky elektrickej energie pre MF SR – Výzva č. 5“</w:t>
      </w:r>
      <w:r w:rsidR="00AF09A9" w:rsidRPr="00653C70">
        <w:rPr>
          <w:rFonts w:ascii="Arial Narrow" w:hAnsi="Arial Narrow" w:cstheme="minorHAnsi"/>
          <w:bCs/>
          <w:sz w:val="22"/>
          <w:szCs w:val="22"/>
        </w:rPr>
        <w:t xml:space="preserve"> </w:t>
      </w:r>
      <w:r w:rsidRPr="00AF09A9">
        <w:rPr>
          <w:rFonts w:ascii="Arial Narrow" w:hAnsi="Arial Narrow" w:cstheme="minorHAnsi"/>
          <w:bCs/>
          <w:sz w:val="22"/>
          <w:szCs w:val="22"/>
        </w:rPr>
        <w:t>budeme plniť</w:t>
      </w:r>
      <w:r w:rsidRPr="00653C70">
        <w:rPr>
          <w:rFonts w:ascii="Arial Narrow" w:hAnsi="Arial Narrow" w:cstheme="minorHAnsi"/>
          <w:bCs/>
          <w:sz w:val="22"/>
          <w:szCs w:val="22"/>
        </w:rPr>
        <w:t xml:space="preserve"> </w:t>
      </w:r>
      <w:r w:rsidRPr="00AF09A9">
        <w:rPr>
          <w:rFonts w:ascii="Arial Narrow" w:hAnsi="Arial Narrow" w:cstheme="minorHAnsi"/>
          <w:bCs/>
          <w:sz w:val="22"/>
          <w:szCs w:val="22"/>
        </w:rPr>
        <w:t>prostredníctvom týchto subdodávateľov:</w:t>
      </w:r>
    </w:p>
    <w:p w14:paraId="297F4081" w14:textId="77777777" w:rsidR="005D0C65" w:rsidRPr="00653C70" w:rsidRDefault="005D0C65" w:rsidP="005D0C65">
      <w:pPr>
        <w:pStyle w:val="Default"/>
        <w:jc w:val="both"/>
        <w:rPr>
          <w:rFonts w:ascii="Arial Narrow" w:hAnsi="Arial Narrow" w:cstheme="minorHAnsi"/>
          <w:bCs/>
          <w:sz w:val="22"/>
          <w:szCs w:val="22"/>
        </w:rPr>
      </w:pPr>
    </w:p>
    <w:tbl>
      <w:tblPr>
        <w:tblStyle w:val="Mriekatabuky"/>
        <w:tblpPr w:leftFromText="141" w:rightFromText="141" w:vertAnchor="text" w:horzAnchor="margin" w:tblpXSpec="right" w:tblpY="159"/>
        <w:tblW w:w="9366" w:type="dxa"/>
        <w:tblLayout w:type="fixed"/>
        <w:tblLook w:val="04A0" w:firstRow="1" w:lastRow="0" w:firstColumn="1" w:lastColumn="0" w:noHBand="0" w:noVBand="1"/>
      </w:tblPr>
      <w:tblGrid>
        <w:gridCol w:w="846"/>
        <w:gridCol w:w="1856"/>
        <w:gridCol w:w="718"/>
        <w:gridCol w:w="2245"/>
        <w:gridCol w:w="2147"/>
        <w:gridCol w:w="1554"/>
      </w:tblGrid>
      <w:tr w:rsidR="005D0C65" w:rsidRPr="002F1F84" w14:paraId="2036B074" w14:textId="77777777" w:rsidTr="00653C70">
        <w:tc>
          <w:tcPr>
            <w:tcW w:w="846" w:type="dxa"/>
            <w:shd w:val="clear" w:color="auto" w:fill="BFBFBF" w:themeFill="background1" w:themeFillShade="BF"/>
            <w:vAlign w:val="center"/>
          </w:tcPr>
          <w:p w14:paraId="11DA5D19" w14:textId="72BACD90" w:rsidR="005D0C65" w:rsidRPr="002F1F84" w:rsidRDefault="005D0C65" w:rsidP="00653C70">
            <w:pPr>
              <w:pStyle w:val="Default"/>
              <w:jc w:val="center"/>
              <w:rPr>
                <w:rFonts w:ascii="Arial Narrow" w:hAnsi="Arial Narrow" w:cstheme="minorHAnsi"/>
                <w:b/>
                <w:sz w:val="18"/>
                <w:szCs w:val="18"/>
              </w:rPr>
            </w:pPr>
            <w:r w:rsidRPr="002F1F84">
              <w:rPr>
                <w:rFonts w:ascii="Arial Narrow" w:hAnsi="Arial Narrow" w:cstheme="minorHAnsi"/>
                <w:b/>
                <w:sz w:val="18"/>
                <w:szCs w:val="18"/>
              </w:rPr>
              <w:t>P.</w:t>
            </w:r>
            <w:r>
              <w:rPr>
                <w:rFonts w:ascii="Arial Narrow" w:hAnsi="Arial Narrow" w:cstheme="minorHAnsi"/>
                <w:b/>
                <w:sz w:val="18"/>
                <w:szCs w:val="18"/>
              </w:rPr>
              <w:t xml:space="preserve"> </w:t>
            </w:r>
            <w:r w:rsidRPr="002F1F84">
              <w:rPr>
                <w:rFonts w:ascii="Arial Narrow" w:hAnsi="Arial Narrow" w:cstheme="minorHAnsi"/>
                <w:b/>
                <w:sz w:val="18"/>
                <w:szCs w:val="18"/>
              </w:rPr>
              <w:t>č.</w:t>
            </w:r>
          </w:p>
        </w:tc>
        <w:tc>
          <w:tcPr>
            <w:tcW w:w="1856" w:type="dxa"/>
            <w:shd w:val="clear" w:color="auto" w:fill="BFBFBF" w:themeFill="background1" w:themeFillShade="BF"/>
            <w:vAlign w:val="center"/>
          </w:tcPr>
          <w:p w14:paraId="01323F75" w14:textId="77777777" w:rsidR="005D0C65" w:rsidRPr="002F1F84" w:rsidRDefault="005D0C65" w:rsidP="005637CE">
            <w:pPr>
              <w:pStyle w:val="Default"/>
              <w:jc w:val="center"/>
              <w:rPr>
                <w:rFonts w:ascii="Arial Narrow" w:hAnsi="Arial Narrow" w:cstheme="minorHAnsi"/>
                <w:b/>
                <w:sz w:val="18"/>
                <w:szCs w:val="18"/>
              </w:rPr>
            </w:pPr>
            <w:r w:rsidRPr="002F1F84">
              <w:rPr>
                <w:rFonts w:ascii="Arial Narrow" w:hAnsi="Arial Narrow" w:cstheme="minorHAnsi"/>
                <w:b/>
                <w:sz w:val="18"/>
                <w:szCs w:val="18"/>
              </w:rPr>
              <w:t>Obchodné meno alebo názov subdodávateľa,</w:t>
            </w:r>
          </w:p>
        </w:tc>
        <w:tc>
          <w:tcPr>
            <w:tcW w:w="718" w:type="dxa"/>
            <w:shd w:val="clear" w:color="auto" w:fill="BFBFBF" w:themeFill="background1" w:themeFillShade="BF"/>
            <w:vAlign w:val="center"/>
          </w:tcPr>
          <w:p w14:paraId="7FB927E4" w14:textId="77777777" w:rsidR="005D0C65" w:rsidRPr="002F1F84" w:rsidRDefault="005D0C65" w:rsidP="005637CE">
            <w:pPr>
              <w:pStyle w:val="Default"/>
              <w:jc w:val="center"/>
              <w:rPr>
                <w:rFonts w:ascii="Arial Narrow" w:hAnsi="Arial Narrow" w:cstheme="minorHAnsi"/>
                <w:b/>
                <w:sz w:val="18"/>
                <w:szCs w:val="18"/>
              </w:rPr>
            </w:pPr>
            <w:r w:rsidRPr="002F1F84">
              <w:rPr>
                <w:rFonts w:ascii="Arial Narrow" w:hAnsi="Arial Narrow" w:cstheme="minorHAnsi"/>
                <w:b/>
                <w:sz w:val="18"/>
                <w:szCs w:val="18"/>
              </w:rPr>
              <w:t>IČO</w:t>
            </w:r>
          </w:p>
        </w:tc>
        <w:tc>
          <w:tcPr>
            <w:tcW w:w="2245" w:type="dxa"/>
            <w:shd w:val="clear" w:color="auto" w:fill="BFBFBF" w:themeFill="background1" w:themeFillShade="BF"/>
            <w:vAlign w:val="center"/>
          </w:tcPr>
          <w:p w14:paraId="7D3C6577" w14:textId="77777777" w:rsidR="005D0C65" w:rsidRPr="002F1F84" w:rsidRDefault="005D0C65" w:rsidP="005637CE">
            <w:pPr>
              <w:pStyle w:val="Default"/>
              <w:jc w:val="center"/>
              <w:rPr>
                <w:rFonts w:ascii="Arial Narrow" w:hAnsi="Arial Narrow" w:cstheme="minorHAnsi"/>
                <w:b/>
                <w:sz w:val="18"/>
                <w:szCs w:val="18"/>
              </w:rPr>
            </w:pPr>
            <w:r w:rsidRPr="002F1F84">
              <w:rPr>
                <w:rFonts w:ascii="Arial Narrow" w:hAnsi="Arial Narrow" w:cstheme="minorHAnsi"/>
                <w:b/>
                <w:sz w:val="18"/>
                <w:szCs w:val="18"/>
              </w:rPr>
              <w:t>Údaje o osobe oprávnenej konať za subdodávateľa – meno, priezvisko, adresa pobytu, dátum narodenia</w:t>
            </w:r>
          </w:p>
        </w:tc>
        <w:tc>
          <w:tcPr>
            <w:tcW w:w="2147" w:type="dxa"/>
            <w:shd w:val="clear" w:color="auto" w:fill="BFBFBF" w:themeFill="background1" w:themeFillShade="BF"/>
            <w:vAlign w:val="center"/>
          </w:tcPr>
          <w:p w14:paraId="110D738E" w14:textId="77777777" w:rsidR="005D0C65" w:rsidRPr="002F1F84" w:rsidRDefault="005D0C65" w:rsidP="005637CE">
            <w:pPr>
              <w:pStyle w:val="Default"/>
              <w:jc w:val="center"/>
              <w:rPr>
                <w:rFonts w:ascii="Arial Narrow" w:hAnsi="Arial Narrow" w:cstheme="minorHAnsi"/>
                <w:b/>
                <w:sz w:val="18"/>
                <w:szCs w:val="18"/>
              </w:rPr>
            </w:pPr>
            <w:r w:rsidRPr="002F1F84">
              <w:rPr>
                <w:rFonts w:ascii="Arial Narrow" w:hAnsi="Arial Narrow" w:cstheme="minorHAnsi"/>
                <w:b/>
                <w:sz w:val="18"/>
                <w:szCs w:val="18"/>
              </w:rPr>
              <w:t>Predmet subdodávky</w:t>
            </w:r>
          </w:p>
        </w:tc>
        <w:tc>
          <w:tcPr>
            <w:tcW w:w="1554" w:type="dxa"/>
            <w:shd w:val="clear" w:color="auto" w:fill="BFBFBF" w:themeFill="background1" w:themeFillShade="BF"/>
            <w:vAlign w:val="center"/>
          </w:tcPr>
          <w:p w14:paraId="4C16C2A9" w14:textId="77777777" w:rsidR="005D0C65" w:rsidRPr="002F1F84" w:rsidRDefault="005D0C65" w:rsidP="005637CE">
            <w:pPr>
              <w:pStyle w:val="Default"/>
              <w:jc w:val="center"/>
              <w:rPr>
                <w:rFonts w:ascii="Arial Narrow" w:hAnsi="Arial Narrow" w:cstheme="minorHAnsi"/>
                <w:b/>
                <w:sz w:val="18"/>
                <w:szCs w:val="18"/>
              </w:rPr>
            </w:pPr>
            <w:r w:rsidRPr="002F1F84">
              <w:rPr>
                <w:rFonts w:ascii="Arial Narrow" w:hAnsi="Arial Narrow" w:cstheme="minorHAnsi"/>
                <w:b/>
                <w:sz w:val="18"/>
                <w:szCs w:val="18"/>
              </w:rPr>
              <w:t>Podiel subdodávky</w:t>
            </w:r>
          </w:p>
        </w:tc>
      </w:tr>
      <w:tr w:rsidR="005D0C65" w:rsidRPr="002F1F84" w14:paraId="268F7EE0" w14:textId="77777777" w:rsidTr="00653C70">
        <w:tc>
          <w:tcPr>
            <w:tcW w:w="846" w:type="dxa"/>
            <w:vAlign w:val="center"/>
          </w:tcPr>
          <w:p w14:paraId="6D1C0A8F" w14:textId="77777777" w:rsidR="005D0C65" w:rsidRPr="002F1F84" w:rsidRDefault="005D0C65" w:rsidP="00653C70">
            <w:pPr>
              <w:pStyle w:val="Default"/>
              <w:jc w:val="center"/>
              <w:rPr>
                <w:rFonts w:ascii="Arial Narrow" w:hAnsi="Arial Narrow" w:cstheme="minorHAnsi"/>
                <w:sz w:val="22"/>
                <w:szCs w:val="22"/>
              </w:rPr>
            </w:pPr>
          </w:p>
        </w:tc>
        <w:tc>
          <w:tcPr>
            <w:tcW w:w="1856" w:type="dxa"/>
          </w:tcPr>
          <w:p w14:paraId="67CE0788" w14:textId="77777777" w:rsidR="005D0C65" w:rsidRPr="002F1F84" w:rsidRDefault="005D0C65" w:rsidP="005637CE">
            <w:pPr>
              <w:pStyle w:val="Default"/>
              <w:rPr>
                <w:rFonts w:ascii="Arial Narrow" w:hAnsi="Arial Narrow" w:cstheme="minorHAnsi"/>
                <w:sz w:val="22"/>
                <w:szCs w:val="22"/>
              </w:rPr>
            </w:pPr>
          </w:p>
        </w:tc>
        <w:tc>
          <w:tcPr>
            <w:tcW w:w="718" w:type="dxa"/>
            <w:vAlign w:val="center"/>
          </w:tcPr>
          <w:p w14:paraId="6603E8B6" w14:textId="77777777" w:rsidR="005D0C65" w:rsidRPr="002F1F84" w:rsidRDefault="005D0C65" w:rsidP="00653C70">
            <w:pPr>
              <w:pStyle w:val="Default"/>
              <w:jc w:val="center"/>
              <w:rPr>
                <w:rFonts w:ascii="Arial Narrow" w:hAnsi="Arial Narrow" w:cstheme="minorHAnsi"/>
                <w:sz w:val="22"/>
                <w:szCs w:val="22"/>
              </w:rPr>
            </w:pPr>
          </w:p>
        </w:tc>
        <w:tc>
          <w:tcPr>
            <w:tcW w:w="2245" w:type="dxa"/>
          </w:tcPr>
          <w:p w14:paraId="3F037512" w14:textId="77777777" w:rsidR="005D0C65" w:rsidRPr="002F1F84" w:rsidRDefault="005D0C65" w:rsidP="005637CE">
            <w:pPr>
              <w:pStyle w:val="Default"/>
              <w:rPr>
                <w:rFonts w:ascii="Arial Narrow" w:hAnsi="Arial Narrow" w:cstheme="minorHAnsi"/>
                <w:sz w:val="22"/>
                <w:szCs w:val="22"/>
              </w:rPr>
            </w:pPr>
          </w:p>
        </w:tc>
        <w:tc>
          <w:tcPr>
            <w:tcW w:w="2147" w:type="dxa"/>
          </w:tcPr>
          <w:p w14:paraId="02AEFD0C" w14:textId="77777777" w:rsidR="005D0C65" w:rsidRPr="002F1F84" w:rsidRDefault="005D0C65" w:rsidP="005637CE">
            <w:pPr>
              <w:pStyle w:val="Default"/>
              <w:rPr>
                <w:rFonts w:ascii="Arial Narrow" w:hAnsi="Arial Narrow" w:cstheme="minorHAnsi"/>
                <w:sz w:val="22"/>
                <w:szCs w:val="22"/>
              </w:rPr>
            </w:pPr>
          </w:p>
        </w:tc>
        <w:tc>
          <w:tcPr>
            <w:tcW w:w="1554" w:type="dxa"/>
            <w:vAlign w:val="center"/>
          </w:tcPr>
          <w:p w14:paraId="0E2E701B" w14:textId="77777777" w:rsidR="005D0C65" w:rsidRPr="002F1F84" w:rsidRDefault="005D0C65" w:rsidP="00653C70">
            <w:pPr>
              <w:pStyle w:val="Default"/>
              <w:jc w:val="center"/>
              <w:rPr>
                <w:rFonts w:ascii="Arial Narrow" w:hAnsi="Arial Narrow" w:cstheme="minorHAnsi"/>
                <w:sz w:val="22"/>
                <w:szCs w:val="22"/>
              </w:rPr>
            </w:pPr>
          </w:p>
        </w:tc>
      </w:tr>
      <w:tr w:rsidR="005D0C65" w:rsidRPr="002F1F84" w14:paraId="332AC4D2" w14:textId="77777777" w:rsidTr="00653C70">
        <w:tc>
          <w:tcPr>
            <w:tcW w:w="846" w:type="dxa"/>
            <w:vAlign w:val="center"/>
          </w:tcPr>
          <w:p w14:paraId="6A03114B" w14:textId="77777777" w:rsidR="005D0C65" w:rsidRPr="002F1F84" w:rsidRDefault="005D0C65" w:rsidP="00653C70">
            <w:pPr>
              <w:pStyle w:val="Default"/>
              <w:jc w:val="center"/>
              <w:rPr>
                <w:rFonts w:ascii="Arial Narrow" w:hAnsi="Arial Narrow" w:cstheme="minorHAnsi"/>
                <w:sz w:val="22"/>
                <w:szCs w:val="22"/>
              </w:rPr>
            </w:pPr>
          </w:p>
        </w:tc>
        <w:tc>
          <w:tcPr>
            <w:tcW w:w="1856" w:type="dxa"/>
          </w:tcPr>
          <w:p w14:paraId="12BB53C0" w14:textId="77777777" w:rsidR="005D0C65" w:rsidRPr="002F1F84" w:rsidRDefault="005D0C65" w:rsidP="005637CE">
            <w:pPr>
              <w:pStyle w:val="Default"/>
              <w:rPr>
                <w:rFonts w:ascii="Arial Narrow" w:hAnsi="Arial Narrow" w:cstheme="minorHAnsi"/>
                <w:sz w:val="22"/>
                <w:szCs w:val="22"/>
              </w:rPr>
            </w:pPr>
          </w:p>
        </w:tc>
        <w:tc>
          <w:tcPr>
            <w:tcW w:w="718" w:type="dxa"/>
            <w:vAlign w:val="center"/>
          </w:tcPr>
          <w:p w14:paraId="378896A3" w14:textId="77777777" w:rsidR="005D0C65" w:rsidRPr="002F1F84" w:rsidRDefault="005D0C65" w:rsidP="00653C70">
            <w:pPr>
              <w:pStyle w:val="Default"/>
              <w:jc w:val="center"/>
              <w:rPr>
                <w:rFonts w:ascii="Arial Narrow" w:hAnsi="Arial Narrow" w:cstheme="minorHAnsi"/>
                <w:sz w:val="22"/>
                <w:szCs w:val="22"/>
              </w:rPr>
            </w:pPr>
          </w:p>
        </w:tc>
        <w:tc>
          <w:tcPr>
            <w:tcW w:w="2245" w:type="dxa"/>
          </w:tcPr>
          <w:p w14:paraId="0E07B34D" w14:textId="77777777" w:rsidR="005D0C65" w:rsidRPr="002F1F84" w:rsidRDefault="005D0C65" w:rsidP="005637CE">
            <w:pPr>
              <w:pStyle w:val="Default"/>
              <w:rPr>
                <w:rFonts w:ascii="Arial Narrow" w:hAnsi="Arial Narrow" w:cstheme="minorHAnsi"/>
                <w:sz w:val="22"/>
                <w:szCs w:val="22"/>
              </w:rPr>
            </w:pPr>
          </w:p>
        </w:tc>
        <w:tc>
          <w:tcPr>
            <w:tcW w:w="2147" w:type="dxa"/>
          </w:tcPr>
          <w:p w14:paraId="58763A68" w14:textId="77777777" w:rsidR="005D0C65" w:rsidRPr="002F1F84" w:rsidRDefault="005D0C65" w:rsidP="005637CE">
            <w:pPr>
              <w:pStyle w:val="Default"/>
              <w:rPr>
                <w:rFonts w:ascii="Arial Narrow" w:hAnsi="Arial Narrow" w:cstheme="minorHAnsi"/>
                <w:sz w:val="22"/>
                <w:szCs w:val="22"/>
              </w:rPr>
            </w:pPr>
          </w:p>
        </w:tc>
        <w:tc>
          <w:tcPr>
            <w:tcW w:w="1554" w:type="dxa"/>
            <w:vAlign w:val="center"/>
          </w:tcPr>
          <w:p w14:paraId="4AAB92C7" w14:textId="77777777" w:rsidR="005D0C65" w:rsidRPr="002F1F84" w:rsidRDefault="005D0C65" w:rsidP="00653C70">
            <w:pPr>
              <w:pStyle w:val="Default"/>
              <w:jc w:val="center"/>
              <w:rPr>
                <w:rFonts w:ascii="Arial Narrow" w:hAnsi="Arial Narrow" w:cstheme="minorHAnsi"/>
                <w:sz w:val="22"/>
                <w:szCs w:val="22"/>
              </w:rPr>
            </w:pPr>
          </w:p>
        </w:tc>
      </w:tr>
      <w:tr w:rsidR="005D0C65" w:rsidRPr="002F1F84" w14:paraId="23EC6B2A" w14:textId="77777777" w:rsidTr="00653C70">
        <w:tc>
          <w:tcPr>
            <w:tcW w:w="846" w:type="dxa"/>
            <w:vAlign w:val="center"/>
          </w:tcPr>
          <w:p w14:paraId="0ACD6EAE" w14:textId="77777777" w:rsidR="005D0C65" w:rsidRPr="002F1F84" w:rsidRDefault="005D0C65" w:rsidP="00653C70">
            <w:pPr>
              <w:pStyle w:val="Default"/>
              <w:jc w:val="center"/>
              <w:rPr>
                <w:rFonts w:ascii="Arial Narrow" w:hAnsi="Arial Narrow" w:cstheme="minorHAnsi"/>
                <w:sz w:val="22"/>
                <w:szCs w:val="22"/>
              </w:rPr>
            </w:pPr>
          </w:p>
        </w:tc>
        <w:tc>
          <w:tcPr>
            <w:tcW w:w="1856" w:type="dxa"/>
          </w:tcPr>
          <w:p w14:paraId="061BBA25" w14:textId="77777777" w:rsidR="005D0C65" w:rsidRPr="002F1F84" w:rsidRDefault="005D0C65" w:rsidP="005637CE">
            <w:pPr>
              <w:pStyle w:val="Default"/>
              <w:rPr>
                <w:rFonts w:ascii="Arial Narrow" w:hAnsi="Arial Narrow" w:cstheme="minorHAnsi"/>
                <w:sz w:val="22"/>
                <w:szCs w:val="22"/>
              </w:rPr>
            </w:pPr>
          </w:p>
        </w:tc>
        <w:tc>
          <w:tcPr>
            <w:tcW w:w="718" w:type="dxa"/>
            <w:vAlign w:val="center"/>
          </w:tcPr>
          <w:p w14:paraId="70C0C201" w14:textId="77777777" w:rsidR="005D0C65" w:rsidRPr="002F1F84" w:rsidRDefault="005D0C65" w:rsidP="00653C70">
            <w:pPr>
              <w:pStyle w:val="Default"/>
              <w:jc w:val="center"/>
              <w:rPr>
                <w:rFonts w:ascii="Arial Narrow" w:hAnsi="Arial Narrow" w:cstheme="minorHAnsi"/>
                <w:sz w:val="22"/>
                <w:szCs w:val="22"/>
              </w:rPr>
            </w:pPr>
          </w:p>
        </w:tc>
        <w:tc>
          <w:tcPr>
            <w:tcW w:w="2245" w:type="dxa"/>
          </w:tcPr>
          <w:p w14:paraId="2DDF92C8" w14:textId="77777777" w:rsidR="005D0C65" w:rsidRPr="002F1F84" w:rsidRDefault="005D0C65" w:rsidP="005637CE">
            <w:pPr>
              <w:pStyle w:val="Default"/>
              <w:rPr>
                <w:rFonts w:ascii="Arial Narrow" w:hAnsi="Arial Narrow" w:cstheme="minorHAnsi"/>
                <w:sz w:val="22"/>
                <w:szCs w:val="22"/>
              </w:rPr>
            </w:pPr>
          </w:p>
        </w:tc>
        <w:tc>
          <w:tcPr>
            <w:tcW w:w="2147" w:type="dxa"/>
          </w:tcPr>
          <w:p w14:paraId="750EC437" w14:textId="77777777" w:rsidR="005D0C65" w:rsidRPr="002F1F84" w:rsidRDefault="005D0C65" w:rsidP="005637CE">
            <w:pPr>
              <w:pStyle w:val="Default"/>
              <w:rPr>
                <w:rFonts w:ascii="Arial Narrow" w:hAnsi="Arial Narrow" w:cstheme="minorHAnsi"/>
                <w:sz w:val="22"/>
                <w:szCs w:val="22"/>
              </w:rPr>
            </w:pPr>
          </w:p>
        </w:tc>
        <w:tc>
          <w:tcPr>
            <w:tcW w:w="1554" w:type="dxa"/>
            <w:vAlign w:val="center"/>
          </w:tcPr>
          <w:p w14:paraId="528A6FB6" w14:textId="77777777" w:rsidR="005D0C65" w:rsidRPr="002F1F84" w:rsidRDefault="005D0C65" w:rsidP="00653C70">
            <w:pPr>
              <w:pStyle w:val="Default"/>
              <w:jc w:val="center"/>
              <w:rPr>
                <w:rFonts w:ascii="Arial Narrow" w:hAnsi="Arial Narrow" w:cstheme="minorHAnsi"/>
                <w:sz w:val="22"/>
                <w:szCs w:val="22"/>
              </w:rPr>
            </w:pPr>
          </w:p>
        </w:tc>
      </w:tr>
    </w:tbl>
    <w:p w14:paraId="3FD80020" w14:textId="77777777" w:rsidR="005D0C65" w:rsidRPr="002F1F84" w:rsidRDefault="005D0C65" w:rsidP="005D0C65">
      <w:pPr>
        <w:pStyle w:val="Default"/>
        <w:jc w:val="both"/>
        <w:rPr>
          <w:rFonts w:ascii="Arial Narrow" w:hAnsi="Arial Narrow" w:cstheme="minorHAnsi"/>
          <w:sz w:val="22"/>
          <w:szCs w:val="22"/>
        </w:rPr>
      </w:pPr>
    </w:p>
    <w:p w14:paraId="5C89AB9B" w14:textId="77777777" w:rsidR="005D0C65" w:rsidRPr="002F1F84" w:rsidRDefault="005D0C65" w:rsidP="005503B3">
      <w:pPr>
        <w:pStyle w:val="Default"/>
        <w:jc w:val="both"/>
        <w:rPr>
          <w:rFonts w:ascii="Arial Narrow" w:hAnsi="Arial Narrow" w:cstheme="minorHAnsi"/>
          <w:sz w:val="22"/>
          <w:szCs w:val="22"/>
        </w:rPr>
      </w:pPr>
      <w:r w:rsidRPr="002F1F84">
        <w:rPr>
          <w:rFonts w:ascii="Arial Narrow" w:hAnsi="Arial Narrow" w:cstheme="minorHAnsi"/>
          <w:b/>
          <w:sz w:val="22"/>
          <w:szCs w:val="22"/>
        </w:rPr>
        <w:t>Poznámka:</w:t>
      </w:r>
      <w:r w:rsidRPr="002F1F84">
        <w:rPr>
          <w:rFonts w:ascii="Arial Narrow" w:hAnsi="Arial Narrow" w:cstheme="minorHAnsi"/>
          <w:sz w:val="22"/>
          <w:szCs w:val="22"/>
        </w:rPr>
        <w:t xml:space="preserve"> </w:t>
      </w:r>
      <w:r w:rsidRPr="002F1F84">
        <w:rPr>
          <w:rFonts w:ascii="Arial Narrow" w:hAnsi="Arial Narrow" w:cstheme="minorHAnsi"/>
          <w:i/>
          <w:sz w:val="22"/>
          <w:szCs w:val="22"/>
        </w:rPr>
        <w:t>v prípade potreby je možné počet riadkov zvýšiť.</w:t>
      </w:r>
    </w:p>
    <w:p w14:paraId="28894D4D" w14:textId="77777777" w:rsidR="005D0C65" w:rsidRPr="002F1F84" w:rsidRDefault="005D0C65" w:rsidP="005D0C65">
      <w:pPr>
        <w:pStyle w:val="Default"/>
        <w:jc w:val="both"/>
        <w:rPr>
          <w:rFonts w:ascii="Arial Narrow" w:hAnsi="Arial Narrow" w:cstheme="minorHAnsi"/>
          <w:sz w:val="22"/>
          <w:szCs w:val="22"/>
        </w:rPr>
      </w:pPr>
    </w:p>
    <w:p w14:paraId="36673D58" w14:textId="77777777" w:rsidR="005D0C65" w:rsidRPr="002F1F84" w:rsidRDefault="005D0C65" w:rsidP="005D0C65">
      <w:pPr>
        <w:pStyle w:val="Default"/>
        <w:jc w:val="both"/>
        <w:rPr>
          <w:rFonts w:ascii="Arial Narrow" w:hAnsi="Arial Narrow" w:cstheme="minorHAnsi"/>
          <w:sz w:val="22"/>
          <w:szCs w:val="22"/>
        </w:rPr>
      </w:pPr>
    </w:p>
    <w:p w14:paraId="31A91F8D" w14:textId="77777777" w:rsidR="005D0C65" w:rsidRPr="002F1F84" w:rsidRDefault="005D0C65" w:rsidP="005D0C65">
      <w:pPr>
        <w:pStyle w:val="Default"/>
        <w:jc w:val="both"/>
        <w:rPr>
          <w:rFonts w:ascii="Arial Narrow" w:hAnsi="Arial Narrow" w:cstheme="minorHAnsi"/>
          <w:sz w:val="22"/>
          <w:szCs w:val="22"/>
        </w:rPr>
      </w:pPr>
    </w:p>
    <w:p w14:paraId="402C421C" w14:textId="77777777" w:rsidR="005D0C65" w:rsidRPr="002F1F84" w:rsidRDefault="005D0C65" w:rsidP="005D0C65">
      <w:pPr>
        <w:pStyle w:val="Default"/>
        <w:ind w:left="567" w:hanging="567"/>
        <w:jc w:val="both"/>
        <w:rPr>
          <w:rFonts w:ascii="Arial Narrow" w:hAnsi="Arial Narrow" w:cstheme="minorHAnsi"/>
          <w:sz w:val="22"/>
          <w:szCs w:val="22"/>
        </w:rPr>
      </w:pPr>
      <w:r w:rsidRPr="002F1F84">
        <w:rPr>
          <w:rFonts w:ascii="Arial Narrow" w:hAnsi="Arial Narrow" w:cstheme="minorHAnsi"/>
          <w:b/>
          <w:bCs/>
          <w:sz w:val="22"/>
          <w:szCs w:val="22"/>
        </w:rPr>
        <w:t>II.*</w:t>
      </w:r>
      <w:r>
        <w:rPr>
          <w:rFonts w:ascii="Arial Narrow" w:hAnsi="Arial Narrow" w:cstheme="minorHAnsi"/>
          <w:b/>
          <w:bCs/>
          <w:sz w:val="22"/>
          <w:szCs w:val="22"/>
        </w:rPr>
        <w:tab/>
      </w:r>
      <w:r w:rsidRPr="002F1F84">
        <w:rPr>
          <w:rFonts w:ascii="Arial Narrow" w:hAnsi="Arial Narrow" w:cstheme="minorHAnsi"/>
          <w:b/>
          <w:bCs/>
          <w:sz w:val="22"/>
          <w:szCs w:val="22"/>
        </w:rPr>
        <w:t xml:space="preserve">Zabezpečenie uvedeného predmetu zákazky nebudem(e) plniť prostredníctvom subdodávateľov. </w:t>
      </w:r>
    </w:p>
    <w:p w14:paraId="7CF0F67F" w14:textId="77777777" w:rsidR="005D0C65" w:rsidRPr="002F1F84" w:rsidRDefault="005D0C65" w:rsidP="005D0C65">
      <w:pPr>
        <w:pStyle w:val="Default"/>
        <w:jc w:val="both"/>
        <w:rPr>
          <w:rFonts w:ascii="Arial Narrow" w:hAnsi="Arial Narrow" w:cstheme="minorHAnsi"/>
          <w:sz w:val="22"/>
          <w:szCs w:val="22"/>
        </w:rPr>
      </w:pPr>
    </w:p>
    <w:p w14:paraId="432D6D88" w14:textId="77777777" w:rsidR="005D0C65" w:rsidRPr="002F1F84" w:rsidRDefault="005D0C65" w:rsidP="005D0C65">
      <w:pPr>
        <w:pStyle w:val="Default"/>
        <w:jc w:val="both"/>
        <w:rPr>
          <w:rFonts w:ascii="Arial Narrow" w:hAnsi="Arial Narrow" w:cstheme="minorHAnsi"/>
          <w:sz w:val="22"/>
          <w:szCs w:val="22"/>
        </w:rPr>
      </w:pPr>
    </w:p>
    <w:p w14:paraId="40CFDCF0" w14:textId="77777777" w:rsidR="005D0C65" w:rsidRPr="002F1F84" w:rsidRDefault="005D0C65" w:rsidP="005D0C65">
      <w:pPr>
        <w:pStyle w:val="Default"/>
        <w:jc w:val="both"/>
        <w:rPr>
          <w:rFonts w:ascii="Arial Narrow" w:hAnsi="Arial Narrow" w:cstheme="minorHAnsi"/>
          <w:sz w:val="22"/>
          <w:szCs w:val="22"/>
        </w:rPr>
      </w:pPr>
    </w:p>
    <w:p w14:paraId="015BB790" w14:textId="77777777" w:rsidR="005D0C65" w:rsidRPr="002F1F84" w:rsidRDefault="005D0C65" w:rsidP="005D0C65">
      <w:pPr>
        <w:pStyle w:val="Default"/>
        <w:jc w:val="both"/>
        <w:rPr>
          <w:rFonts w:ascii="Arial Narrow" w:hAnsi="Arial Narrow" w:cstheme="minorHAnsi"/>
          <w:sz w:val="22"/>
          <w:szCs w:val="22"/>
        </w:rPr>
      </w:pPr>
    </w:p>
    <w:p w14:paraId="369DB0A8" w14:textId="77777777" w:rsidR="005D0C65" w:rsidRPr="002F1F84" w:rsidRDefault="005D0C65" w:rsidP="005D0C65">
      <w:pPr>
        <w:pStyle w:val="Default"/>
        <w:jc w:val="both"/>
        <w:rPr>
          <w:rFonts w:ascii="Arial Narrow" w:hAnsi="Arial Narrow" w:cstheme="minorHAnsi"/>
          <w:sz w:val="22"/>
          <w:szCs w:val="22"/>
        </w:rPr>
      </w:pPr>
      <w:r w:rsidRPr="002F1F84">
        <w:rPr>
          <w:rFonts w:ascii="Arial Narrow" w:hAnsi="Arial Narrow" w:cstheme="minorHAnsi"/>
          <w:sz w:val="22"/>
          <w:szCs w:val="22"/>
        </w:rPr>
        <w:t xml:space="preserve">V .......................... dňa </w:t>
      </w:r>
    </w:p>
    <w:p w14:paraId="5A8EF05A" w14:textId="77777777" w:rsidR="005D0C65" w:rsidRPr="002F1F84" w:rsidRDefault="005D0C65" w:rsidP="00653C70">
      <w:pPr>
        <w:pStyle w:val="Default"/>
        <w:jc w:val="both"/>
        <w:rPr>
          <w:rFonts w:ascii="Arial Narrow" w:hAnsi="Arial Narrow" w:cstheme="minorHAnsi"/>
          <w:sz w:val="22"/>
          <w:szCs w:val="22"/>
        </w:rPr>
      </w:pPr>
    </w:p>
    <w:p w14:paraId="38A79166" w14:textId="77777777" w:rsidR="005D0C65" w:rsidRPr="002F1F84" w:rsidRDefault="005D0C65" w:rsidP="00653C70">
      <w:pPr>
        <w:pStyle w:val="Default"/>
        <w:jc w:val="both"/>
        <w:rPr>
          <w:rFonts w:ascii="Arial Narrow" w:hAnsi="Arial Narrow" w:cstheme="minorHAnsi"/>
          <w:sz w:val="22"/>
          <w:szCs w:val="22"/>
        </w:rPr>
      </w:pPr>
    </w:p>
    <w:p w14:paraId="0F81D4B1" w14:textId="77777777" w:rsidR="005D0C65" w:rsidRPr="002F1F84" w:rsidRDefault="005D0C65" w:rsidP="005D0C65">
      <w:pPr>
        <w:pStyle w:val="Default"/>
        <w:ind w:left="5103"/>
        <w:jc w:val="center"/>
        <w:rPr>
          <w:rFonts w:ascii="Arial Narrow" w:hAnsi="Arial Narrow" w:cstheme="minorHAnsi"/>
          <w:sz w:val="22"/>
          <w:szCs w:val="22"/>
        </w:rPr>
      </w:pPr>
      <w:r w:rsidRPr="002F1F84">
        <w:rPr>
          <w:rFonts w:ascii="Arial Narrow" w:hAnsi="Arial Narrow" w:cstheme="minorHAnsi"/>
          <w:sz w:val="22"/>
          <w:szCs w:val="22"/>
        </w:rPr>
        <w:t>______________________________________</w:t>
      </w:r>
    </w:p>
    <w:p w14:paraId="02C94D97" w14:textId="77777777" w:rsidR="005D0C65" w:rsidRPr="002F1F84" w:rsidRDefault="005D0C65" w:rsidP="005D0C65">
      <w:pPr>
        <w:pStyle w:val="Default"/>
        <w:ind w:left="5103"/>
        <w:jc w:val="center"/>
        <w:rPr>
          <w:rFonts w:ascii="Arial Narrow" w:hAnsi="Arial Narrow" w:cstheme="minorHAnsi"/>
          <w:sz w:val="22"/>
          <w:szCs w:val="22"/>
        </w:rPr>
      </w:pPr>
      <w:r w:rsidRPr="002F1F84">
        <w:rPr>
          <w:rFonts w:ascii="Arial Narrow" w:hAnsi="Arial Narrow" w:cstheme="minorHAnsi"/>
          <w:sz w:val="22"/>
          <w:szCs w:val="22"/>
        </w:rPr>
        <w:t>podpis štatutárneho orgánu uchádzača alebo</w:t>
      </w:r>
    </w:p>
    <w:p w14:paraId="7FB251AC" w14:textId="77777777" w:rsidR="005D0C65" w:rsidRPr="002F1F84" w:rsidRDefault="005D0C65" w:rsidP="005D0C65">
      <w:pPr>
        <w:pStyle w:val="Default"/>
        <w:ind w:left="5103"/>
        <w:jc w:val="center"/>
        <w:rPr>
          <w:rFonts w:ascii="Arial Narrow" w:hAnsi="Arial Narrow" w:cstheme="minorHAnsi"/>
          <w:sz w:val="22"/>
          <w:szCs w:val="22"/>
        </w:rPr>
      </w:pPr>
      <w:r w:rsidRPr="002F1F84">
        <w:rPr>
          <w:rFonts w:ascii="Arial Narrow" w:hAnsi="Arial Narrow" w:cstheme="minorHAnsi"/>
          <w:sz w:val="22"/>
          <w:szCs w:val="22"/>
        </w:rPr>
        <w:t>člena štatutárneho orgánu alebo iného</w:t>
      </w:r>
    </w:p>
    <w:p w14:paraId="76F4400D" w14:textId="77777777" w:rsidR="005D0C65" w:rsidRPr="002F1F84" w:rsidRDefault="005D0C65" w:rsidP="005D0C65">
      <w:pPr>
        <w:pStyle w:val="Default"/>
        <w:ind w:left="5103"/>
        <w:jc w:val="center"/>
        <w:rPr>
          <w:rFonts w:ascii="Arial Narrow" w:hAnsi="Arial Narrow" w:cstheme="minorHAnsi"/>
          <w:sz w:val="22"/>
          <w:szCs w:val="22"/>
        </w:rPr>
      </w:pPr>
      <w:r w:rsidRPr="002F1F84">
        <w:rPr>
          <w:rFonts w:ascii="Arial Narrow" w:hAnsi="Arial Narrow" w:cstheme="minorHAnsi"/>
          <w:sz w:val="22"/>
          <w:szCs w:val="22"/>
        </w:rPr>
        <w:t>zástupcu uchádzača, oprávneného</w:t>
      </w:r>
    </w:p>
    <w:p w14:paraId="134A1A5A" w14:textId="77777777" w:rsidR="005D0C65" w:rsidRPr="002F1F84" w:rsidRDefault="005D0C65" w:rsidP="005D0C65">
      <w:pPr>
        <w:pStyle w:val="Default"/>
        <w:ind w:left="5103"/>
        <w:jc w:val="center"/>
        <w:rPr>
          <w:rFonts w:ascii="Arial Narrow" w:hAnsi="Arial Narrow" w:cstheme="minorHAnsi"/>
          <w:sz w:val="22"/>
          <w:szCs w:val="22"/>
        </w:rPr>
      </w:pPr>
      <w:r w:rsidRPr="002F1F84">
        <w:rPr>
          <w:rFonts w:ascii="Arial Narrow" w:hAnsi="Arial Narrow" w:cstheme="minorHAnsi"/>
          <w:sz w:val="22"/>
          <w:szCs w:val="22"/>
        </w:rPr>
        <w:t>konať v mene uchádzača</w:t>
      </w:r>
    </w:p>
    <w:p w14:paraId="1CE1AA44" w14:textId="77777777" w:rsidR="005D0C65" w:rsidRPr="00653C70" w:rsidRDefault="005D0C65" w:rsidP="00653C70">
      <w:pPr>
        <w:ind w:left="0" w:firstLine="0"/>
        <w:jc w:val="left"/>
        <w:rPr>
          <w:rFonts w:ascii="Arial Narrow" w:hAnsi="Arial Narrow" w:cstheme="minorHAnsi"/>
          <w:iCs/>
        </w:rPr>
      </w:pPr>
    </w:p>
    <w:p w14:paraId="184DB5B1" w14:textId="77777777" w:rsidR="005D0C65" w:rsidRPr="0059316B" w:rsidRDefault="005D0C65" w:rsidP="005D0C65">
      <w:pPr>
        <w:rPr>
          <w:rFonts w:ascii="Arial Narrow" w:hAnsi="Arial Narrow"/>
        </w:rPr>
      </w:pPr>
      <w:r w:rsidRPr="0059316B">
        <w:rPr>
          <w:rFonts w:ascii="Arial Narrow" w:hAnsi="Arial Narrow" w:cstheme="minorHAnsi"/>
          <w:b/>
          <w:i/>
          <w:iCs/>
        </w:rPr>
        <w:t>*</w:t>
      </w:r>
      <w:proofErr w:type="spellStart"/>
      <w:r w:rsidRPr="0059316B">
        <w:rPr>
          <w:rFonts w:ascii="Arial Narrow" w:hAnsi="Arial Narrow" w:cstheme="minorHAnsi"/>
          <w:b/>
          <w:i/>
          <w:iCs/>
        </w:rPr>
        <w:t>Nehodiace</w:t>
      </w:r>
      <w:proofErr w:type="spellEnd"/>
      <w:r w:rsidRPr="0059316B">
        <w:rPr>
          <w:rFonts w:ascii="Arial Narrow" w:hAnsi="Arial Narrow" w:cstheme="minorHAnsi"/>
          <w:b/>
          <w:i/>
          <w:iCs/>
        </w:rPr>
        <w:t xml:space="preserve"> sa prečiarknite</w:t>
      </w:r>
    </w:p>
    <w:p w14:paraId="7543D442" w14:textId="77777777" w:rsidR="005D0C65" w:rsidRDefault="005D0C65" w:rsidP="00653C70">
      <w:pPr>
        <w:pStyle w:val="Style10"/>
        <w:widowControl/>
        <w:tabs>
          <w:tab w:val="left" w:pos="0"/>
        </w:tabs>
        <w:spacing w:line="240" w:lineRule="auto"/>
        <w:ind w:right="51" w:firstLine="0"/>
        <w:rPr>
          <w:rStyle w:val="FontStyle22"/>
          <w:rFonts w:ascii="Arial Narrow" w:eastAsia="Calibri" w:hAnsi="Arial Narrow"/>
          <w:sz w:val="22"/>
          <w:szCs w:val="22"/>
          <w:lang w:eastAsia="ar-SA"/>
        </w:rPr>
      </w:pPr>
    </w:p>
    <w:p w14:paraId="4632E781" w14:textId="77777777" w:rsidR="005D0C65" w:rsidRDefault="005D0C65" w:rsidP="00653C70">
      <w:pPr>
        <w:pStyle w:val="Style10"/>
        <w:widowControl/>
        <w:tabs>
          <w:tab w:val="left" w:pos="0"/>
        </w:tabs>
        <w:spacing w:line="240" w:lineRule="auto"/>
        <w:ind w:right="51" w:firstLine="0"/>
        <w:rPr>
          <w:rStyle w:val="FontStyle22"/>
          <w:rFonts w:ascii="Arial Narrow" w:hAnsi="Arial Narrow"/>
          <w:sz w:val="22"/>
          <w:szCs w:val="22"/>
        </w:rPr>
      </w:pPr>
    </w:p>
    <w:p w14:paraId="29E81FB3" w14:textId="77777777" w:rsidR="005D0C65" w:rsidRDefault="005D0C65" w:rsidP="00653C70">
      <w:pPr>
        <w:pStyle w:val="Style10"/>
        <w:widowControl/>
        <w:tabs>
          <w:tab w:val="left" w:pos="0"/>
        </w:tabs>
        <w:spacing w:line="240" w:lineRule="auto"/>
        <w:ind w:right="51" w:firstLine="0"/>
        <w:rPr>
          <w:rStyle w:val="FontStyle22"/>
          <w:rFonts w:ascii="Arial Narrow" w:hAnsi="Arial Narrow"/>
          <w:sz w:val="22"/>
          <w:szCs w:val="22"/>
        </w:rPr>
      </w:pPr>
    </w:p>
    <w:p w14:paraId="4914D5B7" w14:textId="77777777" w:rsidR="005D0C65" w:rsidRDefault="005D0C65" w:rsidP="005D0C65">
      <w:pPr>
        <w:pStyle w:val="Style10"/>
        <w:widowControl/>
        <w:tabs>
          <w:tab w:val="left" w:pos="552"/>
        </w:tabs>
        <w:spacing w:before="485"/>
        <w:ind w:left="552" w:right="19" w:firstLine="0"/>
        <w:rPr>
          <w:rStyle w:val="FontStyle22"/>
        </w:rPr>
        <w:sectPr w:rsidR="005D0C65" w:rsidSect="00653C70">
          <w:headerReference w:type="default" r:id="rId22"/>
          <w:footerReference w:type="default" r:id="rId23"/>
          <w:pgSz w:w="11905" w:h="16837"/>
          <w:pgMar w:top="1418" w:right="1134" w:bottom="1134" w:left="1418" w:header="709" w:footer="709" w:gutter="0"/>
          <w:pgNumType w:start="1"/>
          <w:cols w:space="60"/>
          <w:noEndnote/>
        </w:sectPr>
      </w:pPr>
      <w:r>
        <w:rPr>
          <w:rStyle w:val="FontStyle22"/>
        </w:rPr>
        <w:t>.</w:t>
      </w:r>
    </w:p>
    <w:p w14:paraId="22FF6C57" w14:textId="49A6AD12" w:rsidR="005D0C65" w:rsidRPr="0059316B" w:rsidRDefault="005D0C65" w:rsidP="00C856ED">
      <w:pPr>
        <w:suppressAutoHyphens w:val="0"/>
        <w:spacing w:line="276" w:lineRule="auto"/>
        <w:jc w:val="right"/>
        <w:rPr>
          <w:rFonts w:ascii="Arial Narrow" w:hAnsi="Arial Narrow"/>
        </w:rPr>
      </w:pPr>
      <w:r w:rsidRPr="0059316B">
        <w:rPr>
          <w:rFonts w:ascii="Arial Narrow" w:hAnsi="Arial Narrow"/>
        </w:rPr>
        <w:lastRenderedPageBreak/>
        <w:t>Príloha č. 3</w:t>
      </w:r>
    </w:p>
    <w:p w14:paraId="3BEC042C" w14:textId="3C86D29F" w:rsidR="005D0C65" w:rsidRPr="00653C70" w:rsidRDefault="005D0C65" w:rsidP="005D0C65">
      <w:pPr>
        <w:suppressAutoHyphens w:val="0"/>
        <w:spacing w:line="276" w:lineRule="auto"/>
        <w:rPr>
          <w:rFonts w:ascii="Arial Narrow" w:hAnsi="Arial Narrow"/>
        </w:rPr>
      </w:pPr>
    </w:p>
    <w:p w14:paraId="6868D929" w14:textId="5EA1E91E" w:rsidR="005D0C65" w:rsidRDefault="005D0C65" w:rsidP="005D0C65">
      <w:pPr>
        <w:pStyle w:val="Normln"/>
        <w:jc w:val="center"/>
        <w:rPr>
          <w:rFonts w:ascii="Arial Narrow" w:hAnsi="Arial Narrow"/>
          <w:b/>
          <w:bCs/>
          <w:sz w:val="24"/>
          <w:szCs w:val="24"/>
          <w:lang w:val="sk-SK"/>
        </w:rPr>
      </w:pPr>
      <w:r w:rsidRPr="00AF7539">
        <w:rPr>
          <w:rFonts w:ascii="Arial Narrow" w:hAnsi="Arial Narrow"/>
          <w:b/>
          <w:bCs/>
          <w:sz w:val="24"/>
          <w:szCs w:val="24"/>
          <w:lang w:val="sk-SK"/>
        </w:rPr>
        <w:t>Návrh na plnenie kritéria</w:t>
      </w:r>
    </w:p>
    <w:p w14:paraId="047917AB" w14:textId="77777777" w:rsidR="00F139D9" w:rsidRPr="00AF7539" w:rsidRDefault="00F139D9" w:rsidP="005D0C65">
      <w:pPr>
        <w:pStyle w:val="Normln"/>
        <w:jc w:val="center"/>
        <w:rPr>
          <w:rFonts w:ascii="Arial Narrow" w:hAnsi="Arial Narrow"/>
          <w:b/>
          <w:bCs/>
          <w:sz w:val="24"/>
          <w:szCs w:val="24"/>
          <w:lang w:val="sk-SK"/>
        </w:rPr>
      </w:pPr>
    </w:p>
    <w:p w14:paraId="195FD72F" w14:textId="77777777" w:rsidR="005D0C65" w:rsidRPr="00653C70" w:rsidRDefault="005D0C65" w:rsidP="005D0C65">
      <w:pPr>
        <w:pStyle w:val="Normln"/>
        <w:rPr>
          <w:rFonts w:ascii="Arial Narrow" w:hAnsi="Arial Narrow"/>
          <w:bCs/>
          <w:sz w:val="22"/>
          <w:szCs w:val="22"/>
          <w:lang w:val="sk-SK"/>
        </w:rPr>
      </w:pPr>
    </w:p>
    <w:p w14:paraId="0CCEDF06" w14:textId="79DC1F4E" w:rsidR="005D0C65" w:rsidRPr="00653C70" w:rsidRDefault="00F139D9" w:rsidP="005D0C65">
      <w:pPr>
        <w:pStyle w:val="Normln"/>
        <w:rPr>
          <w:rFonts w:ascii="Arial Narrow" w:hAnsi="Arial Narrow"/>
          <w:bCs/>
          <w:sz w:val="22"/>
          <w:szCs w:val="22"/>
          <w:lang w:val="sk-SK"/>
        </w:rPr>
      </w:pPr>
      <w:r w:rsidRPr="003B4C98">
        <w:rPr>
          <w:rFonts w:ascii="Arial Narrow" w:hAnsi="Arial Narrow"/>
          <w:b/>
          <w:bCs/>
          <w:sz w:val="22"/>
          <w:szCs w:val="22"/>
          <w:lang w:val="sk-SK"/>
        </w:rPr>
        <w:t>Názov zákazky: „</w:t>
      </w:r>
      <w:proofErr w:type="spellStart"/>
      <w:r w:rsidRPr="003B4C98">
        <w:rPr>
          <w:rStyle w:val="FontStyle60"/>
          <w:rFonts w:ascii="Arial Narrow" w:hAnsi="Arial Narrow" w:cstheme="minorHAnsi"/>
          <w:b/>
          <w:sz w:val="22"/>
          <w:szCs w:val="22"/>
        </w:rPr>
        <w:t>Zabezpečenie</w:t>
      </w:r>
      <w:proofErr w:type="spellEnd"/>
      <w:r w:rsidRPr="003B4C98">
        <w:rPr>
          <w:rStyle w:val="FontStyle60"/>
          <w:rFonts w:ascii="Arial Narrow" w:hAnsi="Arial Narrow" w:cstheme="minorHAnsi"/>
          <w:b/>
          <w:sz w:val="22"/>
          <w:szCs w:val="22"/>
        </w:rPr>
        <w:t xml:space="preserve"> dodávky </w:t>
      </w:r>
      <w:proofErr w:type="spellStart"/>
      <w:r w:rsidRPr="003B4C98">
        <w:rPr>
          <w:rStyle w:val="FontStyle60"/>
          <w:rFonts w:ascii="Arial Narrow" w:hAnsi="Arial Narrow" w:cstheme="minorHAnsi"/>
          <w:b/>
          <w:sz w:val="22"/>
          <w:szCs w:val="22"/>
        </w:rPr>
        <w:t>elektrickej</w:t>
      </w:r>
      <w:proofErr w:type="spellEnd"/>
      <w:r w:rsidRPr="003B4C98">
        <w:rPr>
          <w:rStyle w:val="FontStyle60"/>
          <w:rFonts w:ascii="Arial Narrow" w:hAnsi="Arial Narrow" w:cstheme="minorHAnsi"/>
          <w:b/>
          <w:sz w:val="22"/>
          <w:szCs w:val="22"/>
        </w:rPr>
        <w:t xml:space="preserve"> energie </w:t>
      </w:r>
      <w:proofErr w:type="spellStart"/>
      <w:r w:rsidRPr="003B4C98">
        <w:rPr>
          <w:rStyle w:val="FontStyle60"/>
          <w:rFonts w:ascii="Arial Narrow" w:hAnsi="Arial Narrow" w:cstheme="minorHAnsi"/>
          <w:b/>
          <w:sz w:val="22"/>
          <w:szCs w:val="22"/>
        </w:rPr>
        <w:t>pre</w:t>
      </w:r>
      <w:proofErr w:type="spellEnd"/>
      <w:r w:rsidRPr="003B4C98">
        <w:rPr>
          <w:rStyle w:val="FontStyle60"/>
          <w:rFonts w:ascii="Arial Narrow" w:hAnsi="Arial Narrow" w:cstheme="minorHAnsi"/>
          <w:b/>
          <w:sz w:val="22"/>
          <w:szCs w:val="22"/>
        </w:rPr>
        <w:t xml:space="preserve"> MF SR – Výzva č. 5“</w:t>
      </w:r>
    </w:p>
    <w:p w14:paraId="774E9E73" w14:textId="77777777" w:rsidR="005D0C65" w:rsidRPr="006E39A0" w:rsidRDefault="005D0C65" w:rsidP="005D0C65">
      <w:pPr>
        <w:tabs>
          <w:tab w:val="left" w:pos="3720"/>
        </w:tabs>
        <w:autoSpaceDE w:val="0"/>
        <w:autoSpaceDN w:val="0"/>
        <w:adjustRightInd w:val="0"/>
        <w:rPr>
          <w:rFonts w:ascii="Arial Narrow" w:hAnsi="Arial Narrow"/>
        </w:rPr>
      </w:pPr>
      <w:r w:rsidRPr="006E39A0">
        <w:rPr>
          <w:rFonts w:ascii="Arial Narrow" w:hAnsi="Arial Narrow"/>
        </w:rPr>
        <w:t xml:space="preserve">Obchodné meno uchádzača </w:t>
      </w:r>
      <w:r w:rsidRPr="006E39A0">
        <w:rPr>
          <w:rFonts w:ascii="Arial Narrow" w:hAnsi="Arial Narrow"/>
        </w:rPr>
        <w:tab/>
      </w:r>
      <w:r w:rsidRPr="006E39A0">
        <w:rPr>
          <w:rFonts w:ascii="Arial Narrow" w:hAnsi="Arial Narrow"/>
        </w:rPr>
        <w:tab/>
        <w:t>......................................................................................</w:t>
      </w:r>
    </w:p>
    <w:p w14:paraId="1E21A79A" w14:textId="77777777" w:rsidR="005D0C65" w:rsidRPr="006E39A0" w:rsidRDefault="005D0C65" w:rsidP="00C7089E">
      <w:pPr>
        <w:tabs>
          <w:tab w:val="left" w:pos="3720"/>
        </w:tabs>
        <w:autoSpaceDE w:val="0"/>
        <w:autoSpaceDN w:val="0"/>
        <w:adjustRightInd w:val="0"/>
        <w:ind w:left="142" w:hanging="142"/>
        <w:rPr>
          <w:rFonts w:ascii="Arial Narrow" w:hAnsi="Arial Narrow"/>
        </w:rPr>
      </w:pPr>
      <w:r w:rsidRPr="006E39A0">
        <w:rPr>
          <w:rFonts w:ascii="Arial Narrow" w:hAnsi="Arial Narrow"/>
        </w:rPr>
        <w:t xml:space="preserve">Sídlo alebo miesto podnikania uchádzača </w:t>
      </w:r>
      <w:r w:rsidRPr="006E39A0">
        <w:rPr>
          <w:rFonts w:ascii="Arial Narrow" w:hAnsi="Arial Narrow"/>
        </w:rPr>
        <w:tab/>
      </w:r>
      <w:r w:rsidRPr="006E39A0">
        <w:rPr>
          <w:rFonts w:ascii="Arial Narrow" w:hAnsi="Arial Narrow"/>
        </w:rPr>
        <w:tab/>
        <w:t>......................................................................................</w:t>
      </w:r>
    </w:p>
    <w:p w14:paraId="0C27824F" w14:textId="77777777" w:rsidR="005D0C65" w:rsidRPr="00274CA1" w:rsidRDefault="005D0C65" w:rsidP="005D0C65">
      <w:pPr>
        <w:tabs>
          <w:tab w:val="left" w:pos="3720"/>
        </w:tabs>
        <w:autoSpaceDE w:val="0"/>
        <w:autoSpaceDN w:val="0"/>
        <w:adjustRightInd w:val="0"/>
        <w:rPr>
          <w:rFonts w:ascii="Arial Narrow" w:hAnsi="Arial Narrow"/>
        </w:rPr>
      </w:pPr>
    </w:p>
    <w:tbl>
      <w:tblPr>
        <w:tblW w:w="5000" w:type="pct"/>
        <w:tblCellMar>
          <w:left w:w="70" w:type="dxa"/>
          <w:right w:w="70" w:type="dxa"/>
        </w:tblCellMar>
        <w:tblLook w:val="04A0" w:firstRow="1" w:lastRow="0" w:firstColumn="1" w:lastColumn="0" w:noHBand="0" w:noVBand="1"/>
      </w:tblPr>
      <w:tblGrid>
        <w:gridCol w:w="5761"/>
        <w:gridCol w:w="3289"/>
      </w:tblGrid>
      <w:tr w:rsidR="005D0C65" w:rsidRPr="00274CA1" w14:paraId="4D2AD07E" w14:textId="77777777" w:rsidTr="005637CE">
        <w:trPr>
          <w:trHeight w:val="480"/>
        </w:trPr>
        <w:tc>
          <w:tcPr>
            <w:tcW w:w="5000" w:type="pct"/>
            <w:gridSpan w:val="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tcPr>
          <w:p w14:paraId="62BECF7D" w14:textId="77777777" w:rsidR="005D0C65" w:rsidRPr="00274CA1" w:rsidRDefault="005D0C65" w:rsidP="005637CE">
            <w:pPr>
              <w:jc w:val="center"/>
              <w:rPr>
                <w:rFonts w:ascii="Arial Narrow" w:eastAsia="Times New Roman" w:hAnsi="Arial Narrow"/>
                <w:b/>
                <w:bCs/>
              </w:rPr>
            </w:pPr>
            <w:r w:rsidRPr="00894819">
              <w:rPr>
                <w:rFonts w:ascii="Arial Narrow" w:eastAsia="Times New Roman" w:hAnsi="Arial Narrow"/>
                <w:b/>
                <w:bCs/>
              </w:rPr>
              <w:t xml:space="preserve">NÁVRH NA PLNENIE KRITÉRIA </w:t>
            </w:r>
          </w:p>
        </w:tc>
      </w:tr>
      <w:tr w:rsidR="005D0C65" w:rsidRPr="00274CA1" w14:paraId="3BFF9B3B" w14:textId="77777777" w:rsidTr="005637CE">
        <w:trPr>
          <w:trHeight w:val="600"/>
        </w:trPr>
        <w:tc>
          <w:tcPr>
            <w:tcW w:w="3183" w:type="pct"/>
            <w:tcBorders>
              <w:top w:val="nil"/>
              <w:left w:val="single" w:sz="8" w:space="0" w:color="auto"/>
              <w:bottom w:val="single" w:sz="4" w:space="0" w:color="auto"/>
              <w:right w:val="nil"/>
            </w:tcBorders>
            <w:shd w:val="clear" w:color="auto" w:fill="D9D9D9" w:themeFill="background1" w:themeFillShade="D9"/>
            <w:vAlign w:val="center"/>
          </w:tcPr>
          <w:p w14:paraId="7E8D42B1" w14:textId="77777777" w:rsidR="005D0C65" w:rsidRPr="00274CA1" w:rsidRDefault="005D0C65" w:rsidP="005637CE">
            <w:pPr>
              <w:ind w:hanging="503"/>
              <w:rPr>
                <w:rFonts w:ascii="Arial Narrow" w:eastAsia="Times New Roman" w:hAnsi="Arial Narrow"/>
                <w:b/>
                <w:bCs/>
                <w:i/>
                <w:iCs/>
              </w:rPr>
            </w:pPr>
            <w:r w:rsidRPr="00274CA1">
              <w:rPr>
                <w:rFonts w:ascii="Arial Narrow" w:eastAsia="Times New Roman" w:hAnsi="Arial Narrow"/>
                <w:b/>
                <w:bCs/>
                <w:i/>
                <w:iCs/>
              </w:rPr>
              <w:t>Silová elektrická energia</w:t>
            </w:r>
          </w:p>
        </w:tc>
        <w:tc>
          <w:tcPr>
            <w:tcW w:w="1817" w:type="pct"/>
            <w:tcBorders>
              <w:top w:val="nil"/>
              <w:left w:val="single" w:sz="4" w:space="0" w:color="auto"/>
              <w:right w:val="single" w:sz="8" w:space="0" w:color="auto"/>
            </w:tcBorders>
            <w:shd w:val="clear" w:color="auto" w:fill="D9D9D9" w:themeFill="background1" w:themeFillShade="D9"/>
            <w:vAlign w:val="center"/>
          </w:tcPr>
          <w:p w14:paraId="0C44871A" w14:textId="1A4A6CCC" w:rsidR="005D0C65" w:rsidRPr="00274CA1" w:rsidRDefault="005D0C65" w:rsidP="002920A5">
            <w:pPr>
              <w:jc w:val="center"/>
              <w:rPr>
                <w:rFonts w:ascii="Arial Narrow" w:eastAsia="Times New Roman" w:hAnsi="Arial Narrow"/>
                <w:b/>
                <w:bCs/>
                <w:i/>
                <w:iCs/>
              </w:rPr>
            </w:pPr>
            <w:r w:rsidRPr="00274CA1">
              <w:rPr>
                <w:rFonts w:ascii="Arial Narrow" w:eastAsia="Times New Roman" w:hAnsi="Arial Narrow"/>
                <w:b/>
                <w:bCs/>
                <w:i/>
                <w:iCs/>
              </w:rPr>
              <w:t>(</w:t>
            </w:r>
            <w:r>
              <w:rPr>
                <w:rFonts w:ascii="Arial Narrow" w:eastAsia="Times New Roman" w:hAnsi="Arial Narrow"/>
                <w:b/>
                <w:bCs/>
                <w:i/>
                <w:iCs/>
              </w:rPr>
              <w:t>eur</w:t>
            </w:r>
            <w:r w:rsidR="002920A5">
              <w:rPr>
                <w:rFonts w:ascii="Arial Narrow" w:eastAsia="Times New Roman" w:hAnsi="Arial Narrow"/>
                <w:b/>
                <w:bCs/>
                <w:i/>
                <w:iCs/>
              </w:rPr>
              <w:t xml:space="preserve"> bez DPH)</w:t>
            </w:r>
          </w:p>
        </w:tc>
      </w:tr>
      <w:tr w:rsidR="005D0C65" w:rsidRPr="00274CA1" w14:paraId="099B7F92" w14:textId="77777777" w:rsidTr="005637CE">
        <w:trPr>
          <w:trHeight w:hRule="exact" w:val="1388"/>
        </w:trPr>
        <w:tc>
          <w:tcPr>
            <w:tcW w:w="3183" w:type="pct"/>
            <w:tcBorders>
              <w:top w:val="nil"/>
              <w:left w:val="single" w:sz="8" w:space="0" w:color="auto"/>
              <w:bottom w:val="nil"/>
              <w:right w:val="nil"/>
            </w:tcBorders>
            <w:shd w:val="clear" w:color="auto" w:fill="auto"/>
            <w:vAlign w:val="center"/>
          </w:tcPr>
          <w:p w14:paraId="1EBD81DB" w14:textId="284A6435" w:rsidR="005D0C65" w:rsidRPr="00274CA1" w:rsidRDefault="005D0C65" w:rsidP="004F25DE">
            <w:pPr>
              <w:ind w:left="0" w:firstLine="0"/>
              <w:rPr>
                <w:rFonts w:ascii="Arial Narrow" w:eastAsia="Times New Roman" w:hAnsi="Arial Narrow"/>
                <w:bCs/>
              </w:rPr>
            </w:pPr>
            <w:r>
              <w:rPr>
                <w:rFonts w:ascii="Arial Narrow" w:hAnsi="Arial Narrow"/>
              </w:rPr>
              <w:t>N</w:t>
            </w:r>
            <w:r w:rsidRPr="006B2914">
              <w:rPr>
                <w:rFonts w:ascii="Arial Narrow" w:hAnsi="Arial Narrow"/>
              </w:rPr>
              <w:t xml:space="preserve">ajnižšia jednotková cena za dodávku elektrickej energie vyjadrená </w:t>
            </w:r>
            <w:r w:rsidR="002920A5">
              <w:rPr>
                <w:rFonts w:ascii="Arial Narrow" w:hAnsi="Arial Narrow"/>
              </w:rPr>
              <w:t xml:space="preserve">               </w:t>
            </w:r>
            <w:r w:rsidRPr="006B2914">
              <w:rPr>
                <w:rFonts w:ascii="Arial Narrow" w:hAnsi="Arial Narrow"/>
              </w:rPr>
              <w:t xml:space="preserve">v </w:t>
            </w:r>
            <w:r w:rsidR="0041265F">
              <w:rPr>
                <w:rFonts w:ascii="Arial Narrow" w:hAnsi="Arial Narrow"/>
              </w:rPr>
              <w:t>eurách</w:t>
            </w:r>
            <w:r w:rsidR="0041265F" w:rsidRPr="006B2914">
              <w:rPr>
                <w:rFonts w:ascii="Arial Narrow" w:hAnsi="Arial Narrow"/>
              </w:rPr>
              <w:t xml:space="preserve"> </w:t>
            </w:r>
            <w:r w:rsidRPr="006B2914">
              <w:rPr>
                <w:rFonts w:ascii="Arial Narrow" w:hAnsi="Arial Narrow"/>
              </w:rPr>
              <w:t>bez</w:t>
            </w:r>
            <w:r>
              <w:rPr>
                <w:rFonts w:ascii="Arial Narrow" w:hAnsi="Arial Narrow"/>
              </w:rPr>
              <w:t xml:space="preserve"> DPH </w:t>
            </w:r>
            <w:r w:rsidR="00471286">
              <w:rPr>
                <w:rFonts w:ascii="Arial Narrow" w:hAnsi="Arial Narrow"/>
              </w:rPr>
              <w:t>(</w:t>
            </w:r>
            <w:r>
              <w:rPr>
                <w:rFonts w:ascii="Arial Narrow" w:hAnsi="Arial Narrow"/>
              </w:rPr>
              <w:t>t. j. cena</w:t>
            </w:r>
            <w:r w:rsidRPr="001F1959">
              <w:rPr>
                <w:rFonts w:ascii="Arial Narrow" w:hAnsi="Arial Narrow"/>
              </w:rPr>
              <w:t xml:space="preserve"> </w:t>
            </w:r>
            <w:r w:rsidRPr="00FE63FB">
              <w:rPr>
                <w:rFonts w:ascii="Arial Narrow" w:hAnsi="Arial Narrow" w:cstheme="minorHAnsi"/>
              </w:rPr>
              <w:t xml:space="preserve">za 1 MWh silovej </w:t>
            </w:r>
            <w:r w:rsidR="002920A5">
              <w:rPr>
                <w:rFonts w:ascii="Arial Narrow" w:hAnsi="Arial Narrow" w:cstheme="minorHAnsi"/>
              </w:rPr>
              <w:t xml:space="preserve">elektrickej </w:t>
            </w:r>
            <w:r w:rsidRPr="00FE63FB">
              <w:rPr>
                <w:rFonts w:ascii="Arial Narrow" w:hAnsi="Arial Narrow" w:cstheme="minorHAnsi"/>
              </w:rPr>
              <w:t xml:space="preserve">energie </w:t>
            </w:r>
            <w:r w:rsidR="00D44F5D">
              <w:rPr>
                <w:rFonts w:ascii="Arial Narrow" w:hAnsi="Arial Narrow" w:cstheme="minorHAnsi"/>
              </w:rPr>
              <w:br/>
            </w:r>
            <w:r w:rsidR="00B262FE">
              <w:rPr>
                <w:rFonts w:ascii="Arial Narrow" w:hAnsi="Arial Narrow" w:cstheme="minorHAnsi"/>
              </w:rPr>
              <w:t>na</w:t>
            </w:r>
            <w:r w:rsidR="00471286">
              <w:rPr>
                <w:rFonts w:ascii="Arial Narrow" w:hAnsi="Arial Narrow" w:cstheme="minorHAnsi"/>
              </w:rPr>
              <w:t xml:space="preserve"> obdobie</w:t>
            </w:r>
            <w:r w:rsidR="002920A5">
              <w:rPr>
                <w:rFonts w:ascii="Arial Narrow" w:hAnsi="Arial Narrow" w:cstheme="minorHAnsi"/>
              </w:rPr>
              <w:t xml:space="preserve"> </w:t>
            </w:r>
            <w:r w:rsidR="001C6B5E" w:rsidRPr="00907BC5">
              <w:rPr>
                <w:rStyle w:val="FontStyle22"/>
                <w:rFonts w:ascii="Arial Narrow" w:hAnsi="Arial Narrow"/>
                <w:sz w:val="22"/>
                <w:szCs w:val="22"/>
              </w:rPr>
              <w:t>od</w:t>
            </w:r>
            <w:r w:rsidR="002920A5">
              <w:rPr>
                <w:rStyle w:val="FontStyle22"/>
                <w:rFonts w:ascii="Arial Narrow" w:hAnsi="Arial Narrow"/>
                <w:sz w:val="22"/>
                <w:szCs w:val="22"/>
              </w:rPr>
              <w:t xml:space="preserve"> </w:t>
            </w:r>
            <w:r w:rsidR="001C6B5E" w:rsidRPr="00907BC5">
              <w:rPr>
                <w:rStyle w:val="FontStyle22"/>
                <w:rFonts w:ascii="Arial Narrow" w:hAnsi="Arial Narrow"/>
                <w:sz w:val="22"/>
                <w:szCs w:val="22"/>
              </w:rPr>
              <w:t>1.</w:t>
            </w:r>
            <w:r w:rsidR="001C6B5E">
              <w:rPr>
                <w:rStyle w:val="FontStyle22"/>
                <w:rFonts w:ascii="Arial Narrow" w:hAnsi="Arial Narrow"/>
                <w:sz w:val="22"/>
                <w:szCs w:val="22"/>
              </w:rPr>
              <w:t xml:space="preserve"> </w:t>
            </w:r>
            <w:r w:rsidR="001C6B5E" w:rsidRPr="00907BC5">
              <w:rPr>
                <w:rStyle w:val="FontStyle22"/>
                <w:rFonts w:ascii="Arial Narrow" w:hAnsi="Arial Narrow"/>
                <w:sz w:val="22"/>
                <w:szCs w:val="22"/>
              </w:rPr>
              <w:t>1.</w:t>
            </w:r>
            <w:r w:rsidR="001C6B5E">
              <w:rPr>
                <w:rStyle w:val="FontStyle22"/>
                <w:rFonts w:ascii="Arial Narrow" w:hAnsi="Arial Narrow"/>
                <w:sz w:val="22"/>
                <w:szCs w:val="22"/>
              </w:rPr>
              <w:t xml:space="preserve"> </w:t>
            </w:r>
            <w:r w:rsidR="001C6B5E" w:rsidRPr="00907BC5">
              <w:rPr>
                <w:rStyle w:val="FontStyle22"/>
                <w:rFonts w:ascii="Arial Narrow" w:hAnsi="Arial Narrow"/>
                <w:sz w:val="22"/>
                <w:szCs w:val="22"/>
              </w:rPr>
              <w:t>2025 do 31.</w:t>
            </w:r>
            <w:r w:rsidR="001C6B5E">
              <w:rPr>
                <w:rStyle w:val="FontStyle22"/>
                <w:rFonts w:ascii="Arial Narrow" w:hAnsi="Arial Narrow"/>
                <w:sz w:val="22"/>
                <w:szCs w:val="22"/>
              </w:rPr>
              <w:t xml:space="preserve"> </w:t>
            </w:r>
            <w:r w:rsidR="001C6B5E" w:rsidRPr="00907BC5">
              <w:rPr>
                <w:rStyle w:val="FontStyle22"/>
                <w:rFonts w:ascii="Arial Narrow" w:hAnsi="Arial Narrow"/>
                <w:sz w:val="22"/>
                <w:szCs w:val="22"/>
              </w:rPr>
              <w:t>12.</w:t>
            </w:r>
            <w:r w:rsidR="001C6B5E">
              <w:rPr>
                <w:rStyle w:val="FontStyle22"/>
                <w:rFonts w:ascii="Arial Narrow" w:hAnsi="Arial Narrow"/>
                <w:sz w:val="22"/>
                <w:szCs w:val="22"/>
              </w:rPr>
              <w:t xml:space="preserve"> </w:t>
            </w:r>
            <w:r w:rsidR="001C6B5E" w:rsidRPr="00907BC5">
              <w:rPr>
                <w:rStyle w:val="FontStyle22"/>
                <w:rFonts w:ascii="Arial Narrow" w:hAnsi="Arial Narrow"/>
                <w:sz w:val="22"/>
                <w:szCs w:val="22"/>
              </w:rPr>
              <w:t>202</w:t>
            </w:r>
            <w:r w:rsidR="002920A5">
              <w:rPr>
                <w:rStyle w:val="FontStyle22"/>
                <w:rFonts w:ascii="Arial Narrow" w:hAnsi="Arial Narrow"/>
                <w:sz w:val="22"/>
                <w:szCs w:val="22"/>
              </w:rPr>
              <w:t>6</w:t>
            </w:r>
            <w:r w:rsidR="00471286">
              <w:rPr>
                <w:rFonts w:ascii="Arial Narrow" w:hAnsi="Arial Narrow" w:cstheme="minorHAnsi"/>
              </w:rPr>
              <w:t>)</w:t>
            </w:r>
            <w:r w:rsidRPr="00FE5A82">
              <w:rPr>
                <w:rFonts w:ascii="Arial Narrow" w:hAnsi="Arial Narrow"/>
                <w:sz w:val="24"/>
                <w:szCs w:val="24"/>
                <w:vertAlign w:val="superscript"/>
              </w:rPr>
              <w:t>*</w:t>
            </w:r>
          </w:p>
        </w:tc>
        <w:tc>
          <w:tcPr>
            <w:tcW w:w="1817" w:type="pct"/>
            <w:tcBorders>
              <w:left w:val="single" w:sz="4" w:space="0" w:color="auto"/>
              <w:right w:val="single" w:sz="8" w:space="0" w:color="auto"/>
            </w:tcBorders>
            <w:shd w:val="clear" w:color="auto" w:fill="FFFFFF" w:themeFill="background1"/>
            <w:vAlign w:val="center"/>
          </w:tcPr>
          <w:p w14:paraId="672B77B0" w14:textId="77777777" w:rsidR="005D0C65" w:rsidRPr="00274CA1" w:rsidRDefault="005D0C65" w:rsidP="005637CE">
            <w:pPr>
              <w:jc w:val="center"/>
              <w:rPr>
                <w:rFonts w:ascii="Arial Narrow" w:eastAsia="Times New Roman" w:hAnsi="Arial Narrow"/>
              </w:rPr>
            </w:pPr>
          </w:p>
        </w:tc>
      </w:tr>
      <w:tr w:rsidR="005D0C65" w:rsidRPr="00274CA1" w14:paraId="686418AF" w14:textId="77777777" w:rsidTr="00C7089E">
        <w:trPr>
          <w:trHeight w:hRule="exact" w:val="60"/>
        </w:trPr>
        <w:tc>
          <w:tcPr>
            <w:tcW w:w="3183" w:type="pct"/>
            <w:tcBorders>
              <w:top w:val="nil"/>
              <w:left w:val="single" w:sz="8" w:space="0" w:color="auto"/>
              <w:bottom w:val="single" w:sz="4" w:space="0" w:color="auto"/>
              <w:right w:val="nil"/>
            </w:tcBorders>
            <w:shd w:val="clear" w:color="auto" w:fill="auto"/>
            <w:vAlign w:val="center"/>
          </w:tcPr>
          <w:p w14:paraId="2D79B558" w14:textId="0F4E241B" w:rsidR="005D0C65" w:rsidRDefault="005D0C65" w:rsidP="005637CE">
            <w:pPr>
              <w:ind w:left="0" w:firstLine="0"/>
              <w:rPr>
                <w:rFonts w:ascii="Arial Narrow" w:hAnsi="Arial Narrow"/>
              </w:rPr>
            </w:pPr>
          </w:p>
        </w:tc>
        <w:tc>
          <w:tcPr>
            <w:tcW w:w="1817" w:type="pct"/>
            <w:tcBorders>
              <w:left w:val="single" w:sz="4" w:space="0" w:color="auto"/>
              <w:bottom w:val="single" w:sz="4" w:space="0" w:color="auto"/>
              <w:right w:val="single" w:sz="8" w:space="0" w:color="auto"/>
            </w:tcBorders>
            <w:shd w:val="clear" w:color="auto" w:fill="FFFFFF" w:themeFill="background1"/>
            <w:vAlign w:val="center"/>
          </w:tcPr>
          <w:p w14:paraId="312EB860" w14:textId="77777777" w:rsidR="005D0C65" w:rsidRPr="00274CA1" w:rsidRDefault="005D0C65" w:rsidP="005637CE">
            <w:pPr>
              <w:jc w:val="center"/>
              <w:rPr>
                <w:rFonts w:ascii="Arial Narrow" w:eastAsia="Times New Roman" w:hAnsi="Arial Narrow"/>
              </w:rPr>
            </w:pPr>
          </w:p>
        </w:tc>
      </w:tr>
    </w:tbl>
    <w:p w14:paraId="6313DB4C" w14:textId="0AAE636C" w:rsidR="005D0C65" w:rsidRPr="00274CA1" w:rsidRDefault="005D0C65" w:rsidP="005D0C65">
      <w:pPr>
        <w:rPr>
          <w:rFonts w:ascii="Arial Narrow" w:hAnsi="Arial Narrow"/>
          <w:i/>
          <w:color w:val="7F7F7F" w:themeColor="text1" w:themeTint="80"/>
        </w:rPr>
      </w:pPr>
      <w:r w:rsidRPr="00274CA1">
        <w:rPr>
          <w:rFonts w:ascii="Arial Narrow" w:hAnsi="Arial Narrow"/>
        </w:rPr>
        <w:t xml:space="preserve"> Uchádzač vyhlasuje, že JE/NIE JE platiteľom DPH (</w:t>
      </w:r>
      <w:r w:rsidRPr="00274CA1">
        <w:rPr>
          <w:rFonts w:ascii="Arial Narrow" w:hAnsi="Arial Narrow"/>
          <w:i/>
          <w:color w:val="7F7F7F" w:themeColor="text1" w:themeTint="80"/>
        </w:rPr>
        <w:t>vybrať jednu z možností)</w:t>
      </w:r>
    </w:p>
    <w:p w14:paraId="0BD0D7C4" w14:textId="77777777" w:rsidR="005D0C65" w:rsidRPr="00AF7539" w:rsidRDefault="005D0C65" w:rsidP="00653C70">
      <w:pPr>
        <w:suppressAutoHyphens w:val="0"/>
        <w:spacing w:line="276" w:lineRule="auto"/>
        <w:rPr>
          <w:rFonts w:ascii="Arial Narrow" w:hAnsi="Arial Narrow"/>
        </w:rPr>
      </w:pPr>
    </w:p>
    <w:p w14:paraId="65F235EB" w14:textId="77777777" w:rsidR="005D0C65" w:rsidRPr="00653C70" w:rsidRDefault="005D0C65" w:rsidP="00653C70">
      <w:pPr>
        <w:suppressAutoHyphens w:val="0"/>
        <w:spacing w:line="276" w:lineRule="auto"/>
        <w:rPr>
          <w:rFonts w:ascii="Arial Narrow" w:hAnsi="Arial Narrow"/>
        </w:rPr>
      </w:pPr>
    </w:p>
    <w:p w14:paraId="180B6FA9" w14:textId="65580B48" w:rsidR="005D0C65" w:rsidRPr="00274CA1" w:rsidRDefault="005D0C65" w:rsidP="00AF16D4">
      <w:pPr>
        <w:ind w:left="142" w:hanging="142"/>
        <w:rPr>
          <w:rFonts w:ascii="Arial Narrow" w:hAnsi="Arial Narrow"/>
        </w:rPr>
      </w:pPr>
      <w:r w:rsidRPr="00D62B6A">
        <w:rPr>
          <w:rFonts w:ascii="Arial Narrow" w:eastAsia="Times New Roman" w:hAnsi="Arial Narrow"/>
          <w:lang w:eastAsia="x-none"/>
        </w:rPr>
        <w:t xml:space="preserve">* </w:t>
      </w:r>
      <w:r w:rsidRPr="00D62B6A">
        <w:rPr>
          <w:rFonts w:ascii="Arial Narrow" w:hAnsi="Arial Narrow"/>
        </w:rPr>
        <w:t>Do tejto ceny je možné započítať iba ekonomicky oprávnené náklady za dodávku silovej energie a primeraný zisk.</w:t>
      </w:r>
      <w:r w:rsidRPr="00274CA1">
        <w:rPr>
          <w:rFonts w:ascii="Arial Narrow" w:hAnsi="Arial Narrow"/>
        </w:rPr>
        <w:t xml:space="preserve"> </w:t>
      </w:r>
      <w:r w:rsidR="00F113D6" w:rsidRPr="00274CA1">
        <w:rPr>
          <w:rFonts w:ascii="Arial Narrow" w:hAnsi="Arial Narrow"/>
          <w:u w:val="single"/>
        </w:rPr>
        <w:t xml:space="preserve">Cena za prenos elektriny, distribúciu elektriny a ostatné služby spojené s dodávkou </w:t>
      </w:r>
      <w:r w:rsidR="00F113D6" w:rsidRPr="00894819">
        <w:rPr>
          <w:rFonts w:ascii="Arial Narrow" w:hAnsi="Arial Narrow"/>
          <w:u w:val="single"/>
        </w:rPr>
        <w:t>elektriny ako aj spotrebná daň a</w:t>
      </w:r>
      <w:r w:rsidR="00F113D6" w:rsidRPr="00274CA1">
        <w:rPr>
          <w:rFonts w:ascii="Arial Narrow" w:hAnsi="Arial Narrow"/>
          <w:u w:val="single"/>
        </w:rPr>
        <w:t xml:space="preserve"> DPH </w:t>
      </w:r>
      <w:r w:rsidR="00F113D6" w:rsidRPr="006E39A0">
        <w:rPr>
          <w:rFonts w:ascii="Arial Narrow" w:hAnsi="Arial Narrow"/>
          <w:b/>
          <w:u w:val="single"/>
        </w:rPr>
        <w:t xml:space="preserve">nie sú súčasťou </w:t>
      </w:r>
      <w:r w:rsidR="00F113D6">
        <w:rPr>
          <w:rFonts w:ascii="Arial Narrow" w:hAnsi="Arial Narrow"/>
          <w:b/>
          <w:u w:val="single"/>
        </w:rPr>
        <w:t>návrhu na plnenie kritériá.</w:t>
      </w:r>
    </w:p>
    <w:p w14:paraId="5ABF339E" w14:textId="77777777" w:rsidR="00F113D6" w:rsidRDefault="00F113D6" w:rsidP="00C856ED">
      <w:pPr>
        <w:rPr>
          <w:rFonts w:ascii="Arial Narrow" w:hAnsi="Arial Narrow"/>
        </w:rPr>
      </w:pPr>
    </w:p>
    <w:p w14:paraId="09C76078" w14:textId="21C697ED" w:rsidR="005D0C65" w:rsidRPr="00AF7539" w:rsidRDefault="005D0C65" w:rsidP="00AF16D4">
      <w:pPr>
        <w:ind w:left="0" w:firstLine="142"/>
        <w:rPr>
          <w:rFonts w:ascii="Arial Narrow" w:hAnsi="Arial Narrow"/>
        </w:rPr>
      </w:pPr>
      <w:r w:rsidRPr="00AF7539">
        <w:rPr>
          <w:rFonts w:ascii="Arial Narrow" w:hAnsi="Arial Narrow"/>
        </w:rPr>
        <w:t>Uchádzač zaokrúhli ponukovú cenu na dve desatinné miesta v zmysle matematických pravidiel.</w:t>
      </w:r>
    </w:p>
    <w:p w14:paraId="40CC864E" w14:textId="43ACA15A" w:rsidR="005D0C65" w:rsidRPr="00AF7539" w:rsidRDefault="005D0C65" w:rsidP="00C856ED">
      <w:pPr>
        <w:rPr>
          <w:rFonts w:ascii="Arial Narrow" w:hAnsi="Arial Narrow"/>
          <w:u w:val="single"/>
        </w:rPr>
      </w:pPr>
    </w:p>
    <w:p w14:paraId="01492659" w14:textId="77777777" w:rsidR="005D0C65" w:rsidRPr="00AF7539" w:rsidRDefault="005D0C65" w:rsidP="008E1B16">
      <w:pPr>
        <w:spacing w:before="240" w:after="60"/>
        <w:outlineLvl w:val="8"/>
        <w:rPr>
          <w:rFonts w:ascii="Arial Narrow" w:hAnsi="Arial Narrow"/>
        </w:rPr>
      </w:pPr>
    </w:p>
    <w:p w14:paraId="6E50C6CC" w14:textId="77777777" w:rsidR="005D0C65" w:rsidRPr="00653C70" w:rsidRDefault="005D0C65" w:rsidP="005D0C65">
      <w:pPr>
        <w:spacing w:before="240" w:after="60"/>
        <w:outlineLvl w:val="8"/>
        <w:rPr>
          <w:rFonts w:ascii="Arial Narrow" w:eastAsia="Times New Roman" w:hAnsi="Arial Narrow"/>
          <w:lang w:eastAsia="x-none"/>
        </w:rPr>
      </w:pPr>
    </w:p>
    <w:p w14:paraId="2BE76F3B" w14:textId="77777777" w:rsidR="005D0C65" w:rsidRPr="00653C70" w:rsidRDefault="005D0C65" w:rsidP="005D0C65">
      <w:pPr>
        <w:spacing w:before="240" w:after="60"/>
        <w:outlineLvl w:val="8"/>
        <w:rPr>
          <w:rFonts w:ascii="Arial Narrow" w:eastAsia="Times New Roman" w:hAnsi="Arial Narrow"/>
          <w:lang w:eastAsia="x-none"/>
        </w:rPr>
      </w:pPr>
    </w:p>
    <w:p w14:paraId="68A2F7D5" w14:textId="7EF36604" w:rsidR="005D0C65" w:rsidRPr="00AF7539" w:rsidRDefault="005D0C65" w:rsidP="005D0C65">
      <w:pPr>
        <w:spacing w:before="240" w:after="60"/>
        <w:outlineLvl w:val="8"/>
        <w:rPr>
          <w:rFonts w:ascii="Arial Narrow" w:eastAsia="Times New Roman" w:hAnsi="Arial Narrow"/>
          <w:lang w:eastAsia="x-none"/>
        </w:rPr>
      </w:pPr>
      <w:r w:rsidRPr="00AF7539">
        <w:rPr>
          <w:rFonts w:ascii="Arial Narrow" w:eastAsia="Times New Roman" w:hAnsi="Arial Narrow"/>
          <w:lang w:eastAsia="x-none"/>
        </w:rPr>
        <w:t>V ……………….…….. dňa ....................</w:t>
      </w:r>
      <w:r w:rsidRPr="00AF7539">
        <w:rPr>
          <w:rFonts w:ascii="Arial Narrow" w:eastAsia="Times New Roman" w:hAnsi="Arial Narrow"/>
          <w:lang w:eastAsia="x-none"/>
        </w:rPr>
        <w:tab/>
      </w:r>
      <w:r w:rsidRPr="00AF7539">
        <w:rPr>
          <w:rFonts w:ascii="Arial Narrow" w:eastAsia="Times New Roman" w:hAnsi="Arial Narrow"/>
          <w:lang w:eastAsia="x-none"/>
        </w:rPr>
        <w:tab/>
      </w:r>
      <w:r w:rsidRPr="00AF7539">
        <w:rPr>
          <w:rFonts w:ascii="Arial Narrow" w:eastAsia="Times New Roman" w:hAnsi="Arial Narrow"/>
          <w:lang w:eastAsia="x-none"/>
        </w:rPr>
        <w:tab/>
      </w:r>
      <w:r w:rsidRPr="00AF7539">
        <w:rPr>
          <w:rFonts w:ascii="Arial Narrow" w:eastAsia="Times New Roman" w:hAnsi="Arial Narrow"/>
          <w:lang w:eastAsia="x-none"/>
        </w:rPr>
        <w:tab/>
        <w:t>.......................................................</w:t>
      </w:r>
    </w:p>
    <w:p w14:paraId="4F0A9892" w14:textId="77777777" w:rsidR="005D0C65" w:rsidRPr="00AF7539" w:rsidRDefault="005D0C65" w:rsidP="005D0C65">
      <w:pPr>
        <w:ind w:left="4254" w:hanging="4254"/>
        <w:rPr>
          <w:rFonts w:ascii="Arial Narrow" w:hAnsi="Arial Narrow"/>
        </w:rPr>
      </w:pPr>
      <w:r w:rsidRPr="00653C70">
        <w:rPr>
          <w:rFonts w:ascii="Arial Narrow" w:eastAsia="Symbol" w:hAnsi="Arial Narrow" w:cs="Symbol"/>
        </w:rPr>
        <w:t></w:t>
      </w:r>
      <w:r w:rsidRPr="00AF7539">
        <w:rPr>
          <w:rFonts w:ascii="Arial Narrow" w:hAnsi="Arial Narrow"/>
        </w:rPr>
        <w:t>uviesť miesto a dátum podpisu</w:t>
      </w:r>
      <w:r w:rsidRPr="00653C70">
        <w:rPr>
          <w:rFonts w:ascii="Arial Narrow" w:eastAsia="Symbol" w:hAnsi="Arial Narrow" w:cs="Symbol"/>
        </w:rPr>
        <w:t></w:t>
      </w:r>
      <w:r w:rsidRPr="00AF7539">
        <w:rPr>
          <w:rFonts w:ascii="Arial Narrow" w:hAnsi="Arial Narrow"/>
        </w:rPr>
        <w:tab/>
      </w:r>
      <w:r w:rsidRPr="00AF7539">
        <w:rPr>
          <w:rFonts w:ascii="Arial Narrow" w:hAnsi="Arial Narrow"/>
        </w:rPr>
        <w:tab/>
      </w:r>
      <w:r w:rsidRPr="00AF7539">
        <w:rPr>
          <w:rFonts w:ascii="Arial Narrow" w:hAnsi="Arial Narrow"/>
        </w:rPr>
        <w:tab/>
      </w:r>
      <w:r w:rsidRPr="00653C70">
        <w:rPr>
          <w:rFonts w:ascii="Arial Narrow" w:eastAsia="Symbol" w:hAnsi="Arial Narrow" w:cs="Symbol"/>
        </w:rPr>
        <w:t></w:t>
      </w:r>
      <w:r w:rsidRPr="00AF7539">
        <w:rPr>
          <w:rFonts w:ascii="Arial Narrow" w:hAnsi="Arial Narrow"/>
        </w:rPr>
        <w:t>uviesť meno, priezvisko a funkciu</w:t>
      </w:r>
    </w:p>
    <w:p w14:paraId="648BEBFC" w14:textId="77777777" w:rsidR="005D0C65" w:rsidRPr="00AF7539" w:rsidRDefault="005D0C65" w:rsidP="005D0C65">
      <w:pPr>
        <w:ind w:left="4963" w:firstLine="709"/>
        <w:rPr>
          <w:rFonts w:ascii="Arial Narrow" w:hAnsi="Arial Narrow"/>
        </w:rPr>
      </w:pPr>
      <w:r w:rsidRPr="00AF7539">
        <w:rPr>
          <w:rFonts w:ascii="Arial Narrow" w:hAnsi="Arial Narrow"/>
        </w:rPr>
        <w:t>oprávnenej osoby uchádzača</w:t>
      </w:r>
      <w:r w:rsidRPr="00653C70">
        <w:rPr>
          <w:rFonts w:ascii="Arial Narrow" w:eastAsia="Symbol" w:hAnsi="Arial Narrow" w:cs="Symbol"/>
        </w:rPr>
        <w:t></w:t>
      </w:r>
    </w:p>
    <w:p w14:paraId="66E8FF4E" w14:textId="77777777" w:rsidR="005D0C65" w:rsidRPr="00653C70" w:rsidRDefault="005D0C65" w:rsidP="00653C70">
      <w:pPr>
        <w:suppressAutoHyphens w:val="0"/>
        <w:spacing w:line="276" w:lineRule="auto"/>
        <w:rPr>
          <w:rFonts w:ascii="Arial Narrow" w:hAnsi="Arial Narrow"/>
        </w:rPr>
      </w:pPr>
    </w:p>
    <w:p w14:paraId="13974E99" w14:textId="77777777" w:rsidR="005D0C65" w:rsidRPr="00653C70" w:rsidRDefault="005D0C65" w:rsidP="00653C70">
      <w:pPr>
        <w:suppressAutoHyphens w:val="0"/>
        <w:spacing w:line="276" w:lineRule="auto"/>
        <w:rPr>
          <w:rFonts w:ascii="Arial Narrow" w:hAnsi="Arial Narrow"/>
        </w:rPr>
      </w:pPr>
    </w:p>
    <w:p w14:paraId="2EAEEF57" w14:textId="77777777" w:rsidR="005D0C65" w:rsidRPr="00653C70" w:rsidRDefault="005D0C65" w:rsidP="005D0C65">
      <w:pPr>
        <w:suppressAutoHyphens w:val="0"/>
        <w:spacing w:line="276" w:lineRule="auto"/>
        <w:rPr>
          <w:rFonts w:ascii="Arial Narrow" w:hAnsi="Arial Narrow"/>
        </w:rPr>
      </w:pPr>
    </w:p>
    <w:p w14:paraId="0820B972" w14:textId="77777777" w:rsidR="005D6B44" w:rsidRPr="00653C70" w:rsidRDefault="005D6B44" w:rsidP="00653C70">
      <w:pPr>
        <w:suppressAutoHyphens w:val="0"/>
        <w:spacing w:line="276" w:lineRule="auto"/>
        <w:rPr>
          <w:rFonts w:ascii="Arial Narrow" w:hAnsi="Arial Narrow"/>
        </w:rPr>
      </w:pPr>
    </w:p>
    <w:sectPr w:rsidR="005D6B44" w:rsidRPr="00653C70" w:rsidSect="005637CE">
      <w:footerReference w:type="default" r:id="rId24"/>
      <w:headerReference w:type="first" r:id="rId25"/>
      <w:pgSz w:w="11906" w:h="16838"/>
      <w:pgMar w:top="1304" w:right="1418" w:bottom="124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8E076" w16cex:dateUtc="2024-10-15T10:37:00Z"/>
  <w16cex:commentExtensible w16cex:durableId="2AB8EBC4" w16cex:dateUtc="2024-10-15T11:25:00Z"/>
  <w16cex:commentExtensible w16cex:durableId="2AB8E362" w16cex:dateUtc="2024-10-15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5E4AF" w16cid:durableId="2AB8E03E"/>
  <w16cid:commentId w16cid:paraId="27DB283D" w16cid:durableId="2AB8E076"/>
  <w16cid:commentId w16cid:paraId="6CDE35C9" w16cid:durableId="2AB8EBC4"/>
  <w16cid:commentId w16cid:paraId="0EFE8A8D" w16cid:durableId="2AB8E041"/>
  <w16cid:commentId w16cid:paraId="5775C458" w16cid:durableId="2AB8E3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EF80A" w14:textId="77777777" w:rsidR="0096654A" w:rsidRDefault="0096654A">
      <w:r>
        <w:separator/>
      </w:r>
    </w:p>
  </w:endnote>
  <w:endnote w:type="continuationSeparator" w:id="0">
    <w:p w14:paraId="08676749" w14:textId="77777777" w:rsidR="0096654A" w:rsidRDefault="0096654A">
      <w:r>
        <w:continuationSeparator/>
      </w:r>
    </w:p>
  </w:endnote>
  <w:endnote w:type="continuationNotice" w:id="1">
    <w:p w14:paraId="3DD462B5" w14:textId="77777777" w:rsidR="0096654A" w:rsidRDefault="00966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DA30" w14:textId="77777777" w:rsidR="00DF3281" w:rsidRDefault="00DF328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672206"/>
      <w:docPartObj>
        <w:docPartGallery w:val="Page Numbers (Bottom of Page)"/>
        <w:docPartUnique/>
      </w:docPartObj>
    </w:sdtPr>
    <w:sdtEndPr>
      <w:rPr>
        <w:rFonts w:ascii="Arial Narrow" w:hAnsi="Arial Narrow"/>
        <w:sz w:val="20"/>
        <w:szCs w:val="20"/>
      </w:rPr>
    </w:sdtEndPr>
    <w:sdtContent>
      <w:p w14:paraId="75533F12" w14:textId="0653C8B4" w:rsidR="00342501" w:rsidRPr="00880015" w:rsidRDefault="00342501" w:rsidP="00880015">
        <w:pPr>
          <w:pStyle w:val="Pta"/>
          <w:jc w:val="center"/>
          <w:rPr>
            <w:rStyle w:val="FontStyle22"/>
            <w:rFonts w:ascii="Arial Narrow" w:hAnsi="Arial Narrow"/>
          </w:rPr>
        </w:pPr>
        <w:r w:rsidRPr="00880015">
          <w:rPr>
            <w:rFonts w:ascii="Arial Narrow" w:hAnsi="Arial Narrow"/>
            <w:sz w:val="20"/>
            <w:szCs w:val="20"/>
          </w:rPr>
          <w:fldChar w:fldCharType="begin"/>
        </w:r>
        <w:r w:rsidRPr="00880015">
          <w:rPr>
            <w:rFonts w:ascii="Arial Narrow" w:hAnsi="Arial Narrow"/>
            <w:sz w:val="20"/>
            <w:szCs w:val="20"/>
          </w:rPr>
          <w:instrText>PAGE   \* MERGEFORMAT</w:instrText>
        </w:r>
        <w:r w:rsidRPr="00880015">
          <w:rPr>
            <w:rFonts w:ascii="Arial Narrow" w:hAnsi="Arial Narrow"/>
            <w:sz w:val="20"/>
            <w:szCs w:val="20"/>
          </w:rPr>
          <w:fldChar w:fldCharType="separate"/>
        </w:r>
        <w:r w:rsidR="00F139D9">
          <w:rPr>
            <w:rFonts w:ascii="Arial Narrow" w:hAnsi="Arial Narrow"/>
            <w:noProof/>
            <w:sz w:val="20"/>
            <w:szCs w:val="20"/>
          </w:rPr>
          <w:t>16</w:t>
        </w:r>
        <w:r w:rsidRPr="00880015">
          <w:rPr>
            <w:rFonts w:ascii="Arial Narrow" w:hAnsi="Arial Narrow"/>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317D" w14:textId="372E7332" w:rsidR="00342501" w:rsidRPr="0000671C" w:rsidRDefault="00342501" w:rsidP="0000671C">
    <w:pPr>
      <w:pStyle w:val="Pta"/>
      <w:jc w:val="center"/>
      <w:rPr>
        <w:rFonts w:ascii="Arial Narrow" w:hAnsi="Arial Narrow"/>
        <w:sz w:val="20"/>
        <w:szCs w:val="20"/>
      </w:rPr>
    </w:pPr>
    <w:r w:rsidRPr="0000671C">
      <w:rPr>
        <w:rFonts w:ascii="Arial Narrow" w:hAnsi="Arial Narrow"/>
        <w:sz w:val="20"/>
        <w:szCs w:val="20"/>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623733794"/>
      <w:docPartObj>
        <w:docPartGallery w:val="Page Numbers (Bottom of Page)"/>
        <w:docPartUnique/>
      </w:docPartObj>
    </w:sdtPr>
    <w:sdtEndPr/>
    <w:sdtContent>
      <w:p w14:paraId="11F11B52" w14:textId="5609C6F1" w:rsidR="00342501" w:rsidRPr="00653C70" w:rsidRDefault="00342501">
        <w:pPr>
          <w:pStyle w:val="Pta"/>
          <w:jc w:val="center"/>
          <w:rPr>
            <w:rFonts w:ascii="Arial Narrow" w:hAnsi="Arial Narrow"/>
            <w:sz w:val="20"/>
            <w:szCs w:val="20"/>
          </w:rPr>
        </w:pPr>
        <w:r w:rsidRPr="00653C70">
          <w:rPr>
            <w:rFonts w:ascii="Arial Narrow" w:hAnsi="Arial Narrow"/>
            <w:sz w:val="20"/>
            <w:szCs w:val="20"/>
          </w:rPr>
          <w:fldChar w:fldCharType="begin"/>
        </w:r>
        <w:r w:rsidRPr="00653C70">
          <w:rPr>
            <w:rFonts w:ascii="Arial Narrow" w:hAnsi="Arial Narrow"/>
            <w:sz w:val="20"/>
            <w:szCs w:val="20"/>
          </w:rPr>
          <w:instrText>PAGE   \* MERGEFORMAT</w:instrText>
        </w:r>
        <w:r w:rsidRPr="00653C70">
          <w:rPr>
            <w:rFonts w:ascii="Arial Narrow" w:hAnsi="Arial Narrow"/>
            <w:sz w:val="20"/>
            <w:szCs w:val="20"/>
          </w:rPr>
          <w:fldChar w:fldCharType="separate"/>
        </w:r>
        <w:r w:rsidR="00F139D9">
          <w:rPr>
            <w:rFonts w:ascii="Arial Narrow" w:hAnsi="Arial Narrow"/>
            <w:noProof/>
            <w:sz w:val="20"/>
            <w:szCs w:val="20"/>
          </w:rPr>
          <w:t>2</w:t>
        </w:r>
        <w:r w:rsidRPr="00653C70">
          <w:rPr>
            <w:rFonts w:ascii="Arial Narrow" w:hAnsi="Arial Narrow"/>
            <w:sz w:val="20"/>
            <w:szCs w:val="20"/>
          </w:rPr>
          <w:fldChar w:fldCharType="end"/>
        </w:r>
      </w:p>
    </w:sdtContent>
  </w:sdt>
  <w:p w14:paraId="25715118" w14:textId="77777777" w:rsidR="00342501" w:rsidRPr="00653C70" w:rsidRDefault="00342501" w:rsidP="00653C70">
    <w:pPr>
      <w:pStyle w:val="Style4"/>
      <w:widowControl/>
      <w:ind w:right="187"/>
      <w:rPr>
        <w:rStyle w:val="FontStyle22"/>
        <w:rFonts w:ascii="Arial Narrow" w:hAnsi="Arial Narrow"/>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214657533"/>
      <w:docPartObj>
        <w:docPartGallery w:val="Page Numbers (Bottom of Page)"/>
        <w:docPartUnique/>
      </w:docPartObj>
    </w:sdtPr>
    <w:sdtEndPr/>
    <w:sdtContent>
      <w:p w14:paraId="4D172A6F" w14:textId="63BBE8C5" w:rsidR="00342501" w:rsidRPr="00653C70" w:rsidRDefault="00342501">
        <w:pPr>
          <w:pStyle w:val="Pta"/>
          <w:jc w:val="center"/>
          <w:rPr>
            <w:rFonts w:ascii="Arial Narrow" w:hAnsi="Arial Narrow"/>
            <w:sz w:val="20"/>
            <w:szCs w:val="20"/>
          </w:rPr>
        </w:pPr>
        <w:r w:rsidRPr="00653C70">
          <w:rPr>
            <w:rFonts w:ascii="Arial Narrow" w:hAnsi="Arial Narrow"/>
            <w:sz w:val="20"/>
            <w:szCs w:val="20"/>
          </w:rPr>
          <w:fldChar w:fldCharType="begin"/>
        </w:r>
        <w:r w:rsidRPr="00653C70">
          <w:rPr>
            <w:rFonts w:ascii="Arial Narrow" w:hAnsi="Arial Narrow"/>
            <w:sz w:val="20"/>
            <w:szCs w:val="20"/>
          </w:rPr>
          <w:instrText>PAGE   \* MERGEFORMAT</w:instrText>
        </w:r>
        <w:r w:rsidRPr="00653C70">
          <w:rPr>
            <w:rFonts w:ascii="Arial Narrow" w:hAnsi="Arial Narrow"/>
            <w:sz w:val="20"/>
            <w:szCs w:val="20"/>
          </w:rPr>
          <w:fldChar w:fldCharType="separate"/>
        </w:r>
        <w:r w:rsidR="00F139D9">
          <w:rPr>
            <w:rFonts w:ascii="Arial Narrow" w:hAnsi="Arial Narrow"/>
            <w:noProof/>
            <w:sz w:val="20"/>
            <w:szCs w:val="20"/>
          </w:rPr>
          <w:t>1</w:t>
        </w:r>
        <w:r w:rsidRPr="00653C70">
          <w:rPr>
            <w:rFonts w:ascii="Arial Narrow" w:hAnsi="Arial Narrow"/>
            <w:sz w:val="20"/>
            <w:szCs w:val="20"/>
          </w:rPr>
          <w:fldChar w:fldCharType="end"/>
        </w:r>
      </w:p>
    </w:sdtContent>
  </w:sdt>
  <w:p w14:paraId="34E94286" w14:textId="77777777" w:rsidR="00342501" w:rsidRPr="00653C70" w:rsidRDefault="00342501" w:rsidP="00653C70">
    <w:pPr>
      <w:pStyle w:val="Style4"/>
      <w:widowControl/>
      <w:ind w:right="187"/>
      <w:jc w:val="both"/>
      <w:rPr>
        <w:rStyle w:val="FontStyle22"/>
        <w:rFonts w:ascii="Arial Narrow" w:hAnsi="Arial Narrow"/>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34052"/>
      <w:docPartObj>
        <w:docPartGallery w:val="Page Numbers (Bottom of Page)"/>
        <w:docPartUnique/>
      </w:docPartObj>
    </w:sdtPr>
    <w:sdtEndPr>
      <w:rPr>
        <w:rFonts w:ascii="Arial Narrow" w:hAnsi="Arial Narrow"/>
        <w:sz w:val="20"/>
        <w:szCs w:val="20"/>
      </w:rPr>
    </w:sdtEndPr>
    <w:sdtContent>
      <w:sdt>
        <w:sdtPr>
          <w:rPr>
            <w:rFonts w:ascii="Times New Roman" w:hAnsi="Times New Roman"/>
            <w:sz w:val="20"/>
            <w:szCs w:val="20"/>
          </w:rPr>
          <w:id w:val="1728636285"/>
          <w:docPartObj>
            <w:docPartGallery w:val="Page Numbers (Top of Page)"/>
            <w:docPartUnique/>
          </w:docPartObj>
        </w:sdtPr>
        <w:sdtEndPr>
          <w:rPr>
            <w:rFonts w:ascii="Arial Narrow" w:hAnsi="Arial Narrow"/>
          </w:rPr>
        </w:sdtEndPr>
        <w:sdtContent>
          <w:p w14:paraId="56E877E5" w14:textId="77777777" w:rsidR="00342501" w:rsidRPr="000B1B2C" w:rsidRDefault="00342501">
            <w:pPr>
              <w:pStyle w:val="Pta"/>
              <w:jc w:val="center"/>
              <w:rPr>
                <w:rFonts w:ascii="Arial Narrow" w:hAnsi="Arial Narrow"/>
                <w:sz w:val="20"/>
                <w:szCs w:val="20"/>
              </w:rPr>
            </w:pPr>
            <w:r w:rsidRPr="000B1B2C">
              <w:rPr>
                <w:rFonts w:ascii="Arial Narrow" w:hAnsi="Arial Narrow"/>
                <w:bCs/>
                <w:sz w:val="20"/>
                <w:szCs w:val="20"/>
              </w:rPr>
              <w:fldChar w:fldCharType="begin"/>
            </w:r>
            <w:r w:rsidRPr="000B1B2C">
              <w:rPr>
                <w:rFonts w:ascii="Arial Narrow" w:hAnsi="Arial Narrow"/>
                <w:bCs/>
                <w:sz w:val="20"/>
                <w:szCs w:val="20"/>
              </w:rPr>
              <w:instrText>PAGE</w:instrText>
            </w:r>
            <w:r w:rsidRPr="000B1B2C">
              <w:rPr>
                <w:rFonts w:ascii="Arial Narrow" w:hAnsi="Arial Narrow"/>
                <w:bCs/>
                <w:sz w:val="20"/>
                <w:szCs w:val="20"/>
              </w:rPr>
              <w:fldChar w:fldCharType="separate"/>
            </w:r>
            <w:r>
              <w:rPr>
                <w:rFonts w:ascii="Arial Narrow" w:hAnsi="Arial Narrow"/>
                <w:bCs/>
                <w:noProof/>
                <w:sz w:val="20"/>
                <w:szCs w:val="20"/>
              </w:rPr>
              <w:t>3</w:t>
            </w:r>
            <w:r w:rsidRPr="000B1B2C">
              <w:rPr>
                <w:rFonts w:ascii="Arial Narrow" w:hAnsi="Arial Narrow"/>
                <w:bCs/>
                <w:sz w:val="20"/>
                <w:szCs w:val="20"/>
              </w:rPr>
              <w:fldChar w:fldCharType="end"/>
            </w:r>
            <w:r w:rsidRPr="000B1B2C">
              <w:rPr>
                <w:rFonts w:ascii="Arial Narrow" w:hAnsi="Arial Narrow"/>
                <w:bCs/>
                <w:sz w:val="20"/>
                <w:szCs w:val="20"/>
              </w:rPr>
              <w:t>/</w:t>
            </w:r>
            <w:r w:rsidRPr="000B1B2C">
              <w:rPr>
                <w:rFonts w:ascii="Arial Narrow" w:hAnsi="Arial Narrow"/>
                <w:sz w:val="20"/>
                <w:szCs w:val="20"/>
              </w:rPr>
              <w:t xml:space="preserve"> </w:t>
            </w:r>
            <w:r>
              <w:rPr>
                <w:rFonts w:ascii="Arial Narrow" w:hAnsi="Arial Narrow"/>
                <w:bCs/>
                <w:sz w:val="20"/>
                <w:szCs w:val="20"/>
              </w:rPr>
              <w:t>15</w:t>
            </w:r>
          </w:p>
        </w:sdtContent>
      </w:sdt>
    </w:sdtContent>
  </w:sdt>
  <w:p w14:paraId="2F4C6DD3" w14:textId="77777777" w:rsidR="00342501" w:rsidRPr="00A64346" w:rsidRDefault="00342501">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75A9B" w14:textId="77777777" w:rsidR="0096654A" w:rsidRDefault="0096654A">
      <w:r>
        <w:separator/>
      </w:r>
    </w:p>
  </w:footnote>
  <w:footnote w:type="continuationSeparator" w:id="0">
    <w:p w14:paraId="05E4E893" w14:textId="77777777" w:rsidR="0096654A" w:rsidRDefault="0096654A">
      <w:r>
        <w:continuationSeparator/>
      </w:r>
    </w:p>
  </w:footnote>
  <w:footnote w:type="continuationNotice" w:id="1">
    <w:p w14:paraId="54FA53F6" w14:textId="77777777" w:rsidR="0096654A" w:rsidRDefault="009665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17D3" w14:textId="77777777" w:rsidR="00DF3281" w:rsidRDefault="00DF328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A94D" w14:textId="77777777" w:rsidR="00DF3281" w:rsidRDefault="00DF328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5656" w14:textId="77777777" w:rsidR="00DF3281" w:rsidRPr="00455785" w:rsidRDefault="00DF3281" w:rsidP="00DF3281">
    <w:pPr>
      <w:ind w:left="0" w:firstLine="0"/>
      <w:jc w:val="right"/>
      <w:rPr>
        <w:rFonts w:ascii="Arial Narrow" w:hAnsi="Arial Narrow"/>
      </w:rPr>
    </w:pPr>
    <w:r>
      <w:rPr>
        <w:rFonts w:ascii="Arial Narrow" w:hAnsi="Arial Narrow"/>
      </w:rPr>
      <w:t>Príloha č. 2</w:t>
    </w:r>
  </w:p>
  <w:p w14:paraId="67FFE8BB" w14:textId="77777777" w:rsidR="00342501" w:rsidRDefault="00342501">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86BC5" w14:textId="5DFB4D4B" w:rsidR="00342501" w:rsidRPr="00653C70" w:rsidRDefault="00342501" w:rsidP="008703A0">
    <w:pPr>
      <w:pStyle w:val="Hlavika"/>
      <w:rPr>
        <w:rFonts w:ascii="Arial Narrow" w:hAnsi="Arial Narrow"/>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9477" w14:textId="5DA441D8" w:rsidR="00342501" w:rsidRPr="00653C70" w:rsidRDefault="00342501" w:rsidP="008703A0">
    <w:pPr>
      <w:pStyle w:val="Hlavika"/>
      <w:rPr>
        <w:rFonts w:ascii="Arial Narrow" w:hAnsi="Arial Narrow"/>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95C8" w14:textId="77777777" w:rsidR="00342501" w:rsidRPr="00653C70" w:rsidRDefault="00342501" w:rsidP="005637CE">
    <w:pPr>
      <w:pStyle w:val="Hlavika"/>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DBEC7430"/>
    <w:name w:val="WWNum6"/>
    <w:lvl w:ilvl="0">
      <w:start w:val="1"/>
      <w:numFmt w:val="decimal"/>
      <w:lvlText w:val="1.%1"/>
      <w:lvlJc w:val="left"/>
      <w:pPr>
        <w:tabs>
          <w:tab w:val="num" w:pos="-360"/>
        </w:tabs>
        <w:ind w:left="36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9"/>
    <w:multiLevelType w:val="multilevel"/>
    <w:tmpl w:val="91D07F8E"/>
    <w:name w:val="WWNum9"/>
    <w:lvl w:ilvl="0">
      <w:start w:val="1"/>
      <w:numFmt w:val="decimal"/>
      <w:lvlText w:val="4.%1"/>
      <w:lvlJc w:val="left"/>
      <w:pPr>
        <w:tabs>
          <w:tab w:val="num" w:pos="0"/>
        </w:tabs>
        <w:ind w:left="720" w:hanging="360"/>
      </w:pPr>
      <w:rPr>
        <w:rFonts w:ascii="Arial Narrow" w:hAnsi="Arial Narrow" w:cs="Times New Roman" w:hint="default"/>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B"/>
    <w:multiLevelType w:val="multilevel"/>
    <w:tmpl w:val="A3E88426"/>
    <w:name w:val="WWNum11"/>
    <w:lvl w:ilvl="0">
      <w:start w:val="1"/>
      <w:numFmt w:val="decimal"/>
      <w:lvlText w:val="5.%1"/>
      <w:lvlJc w:val="left"/>
      <w:pPr>
        <w:tabs>
          <w:tab w:val="num" w:pos="349"/>
        </w:tabs>
        <w:ind w:left="1069"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C"/>
    <w:multiLevelType w:val="multilevel"/>
    <w:tmpl w:val="299A4952"/>
    <w:name w:val="WWNum12"/>
    <w:lvl w:ilvl="0">
      <w:start w:val="1"/>
      <w:numFmt w:val="decimal"/>
      <w:lvlText w:val="7.%1"/>
      <w:lvlJc w:val="left"/>
      <w:pPr>
        <w:tabs>
          <w:tab w:val="num" w:pos="-218"/>
        </w:tabs>
        <w:ind w:left="502" w:hanging="360"/>
      </w:pPr>
      <w:rPr>
        <w:rFonts w:cs="Times New Roman"/>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4"/>
    <w:multiLevelType w:val="multilevel"/>
    <w:tmpl w:val="00000014"/>
    <w:lvl w:ilvl="0">
      <w:start w:val="1"/>
      <w:numFmt w:val="decimal"/>
      <w:lvlText w:val="9.%1"/>
      <w:lvlJc w:val="left"/>
      <w:pPr>
        <w:tabs>
          <w:tab w:val="num" w:pos="1484"/>
        </w:tabs>
        <w:ind w:left="2204"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7"/>
    <w:multiLevelType w:val="multilevel"/>
    <w:tmpl w:val="00000017"/>
    <w:name w:val="WWNum23"/>
    <w:lvl w:ilvl="0">
      <w:start w:val="1"/>
      <w:numFmt w:val="decimal"/>
      <w:lvlText w:val="10.%1"/>
      <w:lvlJc w:val="left"/>
      <w:pPr>
        <w:tabs>
          <w:tab w:val="num" w:pos="-360"/>
        </w:tabs>
        <w:ind w:left="36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F"/>
    <w:multiLevelType w:val="multilevel"/>
    <w:tmpl w:val="0000001F"/>
    <w:name w:val="WWNum32"/>
    <w:lvl w:ilvl="0">
      <w:start w:val="1"/>
      <w:numFmt w:val="lowerLetter"/>
      <w:lvlText w:val="%1)"/>
      <w:lvlJc w:val="left"/>
      <w:pPr>
        <w:tabs>
          <w:tab w:val="num" w:pos="350"/>
        </w:tabs>
        <w:ind w:left="1070" w:hanging="360"/>
      </w:pPr>
      <w:rPr>
        <w:rFonts w:cs="Times New Roman"/>
      </w:rPr>
    </w:lvl>
    <w:lvl w:ilvl="1">
      <w:start w:val="1"/>
      <w:numFmt w:val="lowerLetter"/>
      <w:lvlText w:val="%2."/>
      <w:lvlJc w:val="left"/>
      <w:pPr>
        <w:tabs>
          <w:tab w:val="num" w:pos="350"/>
        </w:tabs>
        <w:ind w:left="1790" w:hanging="360"/>
      </w:pPr>
    </w:lvl>
    <w:lvl w:ilvl="2">
      <w:start w:val="1"/>
      <w:numFmt w:val="lowerRoman"/>
      <w:lvlText w:val="%2.%3."/>
      <w:lvlJc w:val="right"/>
      <w:pPr>
        <w:tabs>
          <w:tab w:val="num" w:pos="350"/>
        </w:tabs>
        <w:ind w:left="2510" w:hanging="180"/>
      </w:pPr>
    </w:lvl>
    <w:lvl w:ilvl="3">
      <w:start w:val="1"/>
      <w:numFmt w:val="decimal"/>
      <w:lvlText w:val="%2.%3.%4."/>
      <w:lvlJc w:val="left"/>
      <w:pPr>
        <w:tabs>
          <w:tab w:val="num" w:pos="350"/>
        </w:tabs>
        <w:ind w:left="3230" w:hanging="360"/>
      </w:pPr>
    </w:lvl>
    <w:lvl w:ilvl="4">
      <w:start w:val="1"/>
      <w:numFmt w:val="lowerLetter"/>
      <w:lvlText w:val="%2.%3.%4.%5."/>
      <w:lvlJc w:val="left"/>
      <w:pPr>
        <w:tabs>
          <w:tab w:val="num" w:pos="350"/>
        </w:tabs>
        <w:ind w:left="3950" w:hanging="360"/>
      </w:pPr>
    </w:lvl>
    <w:lvl w:ilvl="5">
      <w:start w:val="1"/>
      <w:numFmt w:val="lowerRoman"/>
      <w:lvlText w:val="%2.%3.%4.%5.%6."/>
      <w:lvlJc w:val="right"/>
      <w:pPr>
        <w:tabs>
          <w:tab w:val="num" w:pos="350"/>
        </w:tabs>
        <w:ind w:left="4670" w:hanging="180"/>
      </w:pPr>
    </w:lvl>
    <w:lvl w:ilvl="6">
      <w:start w:val="1"/>
      <w:numFmt w:val="decimal"/>
      <w:lvlText w:val="%2.%3.%4.%5.%6.%7."/>
      <w:lvlJc w:val="left"/>
      <w:pPr>
        <w:tabs>
          <w:tab w:val="num" w:pos="350"/>
        </w:tabs>
        <w:ind w:left="5390" w:hanging="360"/>
      </w:pPr>
    </w:lvl>
    <w:lvl w:ilvl="7">
      <w:start w:val="1"/>
      <w:numFmt w:val="lowerLetter"/>
      <w:lvlText w:val="%2.%3.%4.%5.%6.%7.%8."/>
      <w:lvlJc w:val="left"/>
      <w:pPr>
        <w:tabs>
          <w:tab w:val="num" w:pos="350"/>
        </w:tabs>
        <w:ind w:left="6110" w:hanging="360"/>
      </w:pPr>
    </w:lvl>
    <w:lvl w:ilvl="8">
      <w:start w:val="1"/>
      <w:numFmt w:val="lowerRoman"/>
      <w:lvlText w:val="%2.%3.%4.%5.%6.%7.%8.%9."/>
      <w:lvlJc w:val="right"/>
      <w:pPr>
        <w:tabs>
          <w:tab w:val="num" w:pos="350"/>
        </w:tabs>
        <w:ind w:left="6830" w:hanging="180"/>
      </w:pPr>
    </w:lvl>
  </w:abstractNum>
  <w:abstractNum w:abstractNumId="19"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20" w15:restartNumberingAfterBreak="0">
    <w:nsid w:val="00000021"/>
    <w:multiLevelType w:val="multilevel"/>
    <w:tmpl w:val="E63ADD90"/>
    <w:name w:val="WWNum34"/>
    <w:lvl w:ilvl="0">
      <w:start w:val="1"/>
      <w:numFmt w:val="decimal"/>
      <w:lvlText w:val="12.%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22"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23"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32C6A57"/>
    <w:multiLevelType w:val="hybridMultilevel"/>
    <w:tmpl w:val="C98EC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3743607"/>
    <w:multiLevelType w:val="hybridMultilevel"/>
    <w:tmpl w:val="57003472"/>
    <w:lvl w:ilvl="0" w:tplc="8B82731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F532645"/>
    <w:multiLevelType w:val="singleLevel"/>
    <w:tmpl w:val="ACD4BA7E"/>
    <w:lvl w:ilvl="0">
      <w:start w:val="1"/>
      <w:numFmt w:val="lowerLetter"/>
      <w:lvlText w:val="%1)"/>
      <w:legacy w:legacy="1" w:legacySpace="0" w:legacyIndent="355"/>
      <w:lvlJc w:val="left"/>
      <w:rPr>
        <w:rFonts w:ascii="Arial Narrow" w:hAnsi="Arial Narrow" w:cs="Arial" w:hint="default"/>
      </w:rPr>
    </w:lvl>
  </w:abstractNum>
  <w:abstractNum w:abstractNumId="29" w15:restartNumberingAfterBreak="0">
    <w:nsid w:val="191441C7"/>
    <w:multiLevelType w:val="multilevel"/>
    <w:tmpl w:val="7E32A542"/>
    <w:styleLink w:val="WWOutlineListStyle"/>
    <w:lvl w:ilvl="0">
      <w:start w:val="1"/>
      <w:numFmt w:val="decimal"/>
      <w:pStyle w:val="MLNadpislnku"/>
      <w:lvlText w:val="%1."/>
      <w:lvlJc w:val="left"/>
      <w:pPr>
        <w:ind w:left="737" w:hanging="737"/>
      </w:pPr>
      <w:rPr>
        <w:rFonts w:ascii="Calibri" w:hAnsi="Calibri"/>
        <w:b/>
        <w:sz w:val="22"/>
        <w:szCs w:val="22"/>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1EA14791"/>
    <w:multiLevelType w:val="singleLevel"/>
    <w:tmpl w:val="28DE3206"/>
    <w:lvl w:ilvl="0">
      <w:start w:val="1"/>
      <w:numFmt w:val="lowerLetter"/>
      <w:lvlText w:val="%1)"/>
      <w:legacy w:legacy="1" w:legacySpace="0" w:legacyIndent="360"/>
      <w:lvlJc w:val="left"/>
      <w:rPr>
        <w:rFonts w:ascii="Arial Narrow" w:hAnsi="Arial Narrow" w:cs="Arial" w:hint="default"/>
        <w:b w:val="0"/>
      </w:rPr>
    </w:lvl>
  </w:abstractNum>
  <w:abstractNum w:abstractNumId="31" w15:restartNumberingAfterBreak="0">
    <w:nsid w:val="23303136"/>
    <w:multiLevelType w:val="singleLevel"/>
    <w:tmpl w:val="041B0017"/>
    <w:lvl w:ilvl="0">
      <w:start w:val="1"/>
      <w:numFmt w:val="lowerLetter"/>
      <w:lvlText w:val="%1)"/>
      <w:lvlJc w:val="left"/>
      <w:pPr>
        <w:ind w:left="720" w:hanging="360"/>
      </w:pPr>
      <w:rPr>
        <w:rFonts w:hint="default"/>
      </w:rPr>
    </w:lvl>
  </w:abstractNum>
  <w:abstractNum w:abstractNumId="32" w15:restartNumberingAfterBreak="0">
    <w:nsid w:val="322568E3"/>
    <w:multiLevelType w:val="multilevel"/>
    <w:tmpl w:val="AA56330A"/>
    <w:lvl w:ilvl="0">
      <w:start w:val="14"/>
      <w:numFmt w:val="decimal"/>
      <w:lvlText w:val="%1"/>
      <w:lvlJc w:val="left"/>
      <w:pPr>
        <w:ind w:left="360" w:hanging="360"/>
      </w:pPr>
      <w:rPr>
        <w:rFonts w:hint="default"/>
      </w:rPr>
    </w:lvl>
    <w:lvl w:ilvl="1">
      <w:start w:val="1"/>
      <w:numFmt w:val="decimal"/>
      <w:lvlText w:val="%1.%2"/>
      <w:lvlJc w:val="left"/>
      <w:pPr>
        <w:ind w:left="1495"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2E0773B"/>
    <w:multiLevelType w:val="singleLevel"/>
    <w:tmpl w:val="8CA66730"/>
    <w:lvl w:ilvl="0">
      <w:start w:val="1"/>
      <w:numFmt w:val="lowerLetter"/>
      <w:lvlText w:val="%1)"/>
      <w:legacy w:legacy="1" w:legacySpace="0" w:legacyIndent="571"/>
      <w:lvlJc w:val="left"/>
      <w:rPr>
        <w:rFonts w:ascii="Arial Narrow" w:hAnsi="Arial Narrow" w:cs="Arial" w:hint="default"/>
      </w:rPr>
    </w:lvl>
  </w:abstractNum>
  <w:abstractNum w:abstractNumId="34" w15:restartNumberingAfterBreak="0">
    <w:nsid w:val="421A1B84"/>
    <w:multiLevelType w:val="multilevel"/>
    <w:tmpl w:val="8DE28378"/>
    <w:styleLink w:val="WWNum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7D73E54"/>
    <w:multiLevelType w:val="singleLevel"/>
    <w:tmpl w:val="E0466210"/>
    <w:lvl w:ilvl="0">
      <w:start w:val="1"/>
      <w:numFmt w:val="lowerLetter"/>
      <w:lvlText w:val="%1)"/>
      <w:legacy w:legacy="1" w:legacySpace="0" w:legacyIndent="576"/>
      <w:lvlJc w:val="left"/>
      <w:rPr>
        <w:rFonts w:ascii="Arial Narrow" w:hAnsi="Arial Narrow" w:cs="Arial" w:hint="default"/>
      </w:rPr>
    </w:lvl>
  </w:abstractNum>
  <w:abstractNum w:abstractNumId="36" w15:restartNumberingAfterBreak="0">
    <w:nsid w:val="4991733E"/>
    <w:multiLevelType w:val="multilevel"/>
    <w:tmpl w:val="BEB0DF6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BA413CE"/>
    <w:multiLevelType w:val="multilevel"/>
    <w:tmpl w:val="06D46B8A"/>
    <w:lvl w:ilvl="0">
      <w:start w:val="1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197528"/>
    <w:multiLevelType w:val="multilevel"/>
    <w:tmpl w:val="C73AA7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F1511EF"/>
    <w:multiLevelType w:val="hybridMultilevel"/>
    <w:tmpl w:val="7D92D67E"/>
    <w:lvl w:ilvl="0" w:tplc="9E16541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0" w15:restartNumberingAfterBreak="0">
    <w:nsid w:val="4F732653"/>
    <w:multiLevelType w:val="multilevel"/>
    <w:tmpl w:val="816A32E6"/>
    <w:lvl w:ilvl="0">
      <w:start w:val="10"/>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09D359B"/>
    <w:multiLevelType w:val="hybridMultilevel"/>
    <w:tmpl w:val="A880AD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12340DC"/>
    <w:multiLevelType w:val="hybridMultilevel"/>
    <w:tmpl w:val="12767796"/>
    <w:lvl w:ilvl="0" w:tplc="5B8698D8">
      <w:start w:val="1"/>
      <w:numFmt w:val="lowerLetter"/>
      <w:lvlText w:val="%1)"/>
      <w:lvlJc w:val="left"/>
      <w:pPr>
        <w:ind w:left="927" w:hanging="360"/>
      </w:pPr>
      <w:rPr>
        <w:rFonts w:eastAsia="Calibri" w:cs="Arial" w:hint="default"/>
        <w:color w:val="000000"/>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6075B37"/>
    <w:multiLevelType w:val="multilevel"/>
    <w:tmpl w:val="6F1ABA0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69551E0A"/>
    <w:multiLevelType w:val="hybridMultilevel"/>
    <w:tmpl w:val="5762D8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9CF0651"/>
    <w:multiLevelType w:val="hybridMultilevel"/>
    <w:tmpl w:val="E05CA572"/>
    <w:lvl w:ilvl="0" w:tplc="DACA2AF2">
      <w:start w:val="1"/>
      <w:numFmt w:val="lowerLetter"/>
      <w:lvlText w:val="%1)"/>
      <w:lvlJc w:val="left"/>
      <w:pPr>
        <w:ind w:left="927" w:hanging="360"/>
      </w:pPr>
      <w:rPr>
        <w:rFonts w:eastAsia="Calibri" w:cs="Arial"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6F7353CA"/>
    <w:multiLevelType w:val="multilevel"/>
    <w:tmpl w:val="4942E0C6"/>
    <w:lvl w:ilvl="0">
      <w:start w:val="1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AE3184B"/>
    <w:multiLevelType w:val="hybridMultilevel"/>
    <w:tmpl w:val="524CC4F4"/>
    <w:lvl w:ilvl="0" w:tplc="2A2E81B4">
      <w:start w:val="1"/>
      <w:numFmt w:val="lowerLetter"/>
      <w:lvlText w:val="%1)"/>
      <w:lvlJc w:val="left"/>
      <w:pPr>
        <w:ind w:left="1262" w:hanging="360"/>
      </w:pPr>
      <w:rPr>
        <w:rFonts w:hint="default"/>
      </w:rPr>
    </w:lvl>
    <w:lvl w:ilvl="1" w:tplc="041B0019" w:tentative="1">
      <w:start w:val="1"/>
      <w:numFmt w:val="lowerLetter"/>
      <w:lvlText w:val="%2."/>
      <w:lvlJc w:val="left"/>
      <w:pPr>
        <w:ind w:left="1982" w:hanging="360"/>
      </w:pPr>
    </w:lvl>
    <w:lvl w:ilvl="2" w:tplc="041B001B" w:tentative="1">
      <w:start w:val="1"/>
      <w:numFmt w:val="lowerRoman"/>
      <w:lvlText w:val="%3."/>
      <w:lvlJc w:val="right"/>
      <w:pPr>
        <w:ind w:left="2702" w:hanging="180"/>
      </w:pPr>
    </w:lvl>
    <w:lvl w:ilvl="3" w:tplc="041B000F" w:tentative="1">
      <w:start w:val="1"/>
      <w:numFmt w:val="decimal"/>
      <w:lvlText w:val="%4."/>
      <w:lvlJc w:val="left"/>
      <w:pPr>
        <w:ind w:left="3422" w:hanging="360"/>
      </w:pPr>
    </w:lvl>
    <w:lvl w:ilvl="4" w:tplc="041B0019" w:tentative="1">
      <w:start w:val="1"/>
      <w:numFmt w:val="lowerLetter"/>
      <w:lvlText w:val="%5."/>
      <w:lvlJc w:val="left"/>
      <w:pPr>
        <w:ind w:left="4142" w:hanging="360"/>
      </w:pPr>
    </w:lvl>
    <w:lvl w:ilvl="5" w:tplc="041B001B" w:tentative="1">
      <w:start w:val="1"/>
      <w:numFmt w:val="lowerRoman"/>
      <w:lvlText w:val="%6."/>
      <w:lvlJc w:val="right"/>
      <w:pPr>
        <w:ind w:left="4862" w:hanging="180"/>
      </w:pPr>
    </w:lvl>
    <w:lvl w:ilvl="6" w:tplc="041B000F" w:tentative="1">
      <w:start w:val="1"/>
      <w:numFmt w:val="decimal"/>
      <w:lvlText w:val="%7."/>
      <w:lvlJc w:val="left"/>
      <w:pPr>
        <w:ind w:left="5582" w:hanging="360"/>
      </w:pPr>
    </w:lvl>
    <w:lvl w:ilvl="7" w:tplc="041B0019" w:tentative="1">
      <w:start w:val="1"/>
      <w:numFmt w:val="lowerLetter"/>
      <w:lvlText w:val="%8."/>
      <w:lvlJc w:val="left"/>
      <w:pPr>
        <w:ind w:left="6302" w:hanging="360"/>
      </w:pPr>
    </w:lvl>
    <w:lvl w:ilvl="8" w:tplc="041B001B" w:tentative="1">
      <w:start w:val="1"/>
      <w:numFmt w:val="lowerRoman"/>
      <w:lvlText w:val="%9."/>
      <w:lvlJc w:val="right"/>
      <w:pPr>
        <w:ind w:left="7022" w:hanging="180"/>
      </w:pPr>
    </w:lvl>
  </w:abstractNum>
  <w:num w:numId="1">
    <w:abstractNumId w:val="2"/>
  </w:num>
  <w:num w:numId="2">
    <w:abstractNumId w:val="18"/>
  </w:num>
  <w:num w:numId="3">
    <w:abstractNumId w:val="3"/>
  </w:num>
  <w:num w:numId="4">
    <w:abstractNumId w:val="4"/>
  </w:num>
  <w:num w:numId="5">
    <w:abstractNumId w:val="23"/>
  </w:num>
  <w:num w:numId="6">
    <w:abstractNumId w:val="5"/>
  </w:num>
  <w:num w:numId="7">
    <w:abstractNumId w:val="0"/>
  </w:num>
  <w:num w:numId="8">
    <w:abstractNumId w:val="6"/>
  </w:num>
  <w:num w:numId="9">
    <w:abstractNumId w:val="9"/>
  </w:num>
  <w:num w:numId="10">
    <w:abstractNumId w:val="35"/>
  </w:num>
  <w:num w:numId="11">
    <w:abstractNumId w:val="30"/>
  </w:num>
  <w:num w:numId="12">
    <w:abstractNumId w:val="33"/>
  </w:num>
  <w:num w:numId="13">
    <w:abstractNumId w:val="31"/>
  </w:num>
  <w:num w:numId="14">
    <w:abstractNumId w:val="38"/>
  </w:num>
  <w:num w:numId="15">
    <w:abstractNumId w:val="40"/>
  </w:num>
  <w:num w:numId="16">
    <w:abstractNumId w:val="39"/>
  </w:num>
  <w:num w:numId="17">
    <w:abstractNumId w:val="28"/>
  </w:num>
  <w:num w:numId="18">
    <w:abstractNumId w:val="47"/>
  </w:num>
  <w:num w:numId="19">
    <w:abstractNumId w:val="32"/>
  </w:num>
  <w:num w:numId="20">
    <w:abstractNumId w:val="37"/>
  </w:num>
  <w:num w:numId="21">
    <w:abstractNumId w:val="46"/>
  </w:num>
  <w:num w:numId="22">
    <w:abstractNumId w:val="41"/>
  </w:num>
  <w:num w:numId="23">
    <w:abstractNumId w:val="36"/>
  </w:num>
  <w:num w:numId="24">
    <w:abstractNumId w:val="42"/>
  </w:num>
  <w:num w:numId="25">
    <w:abstractNumId w:val="43"/>
  </w:num>
  <w:num w:numId="26">
    <w:abstractNumId w:val="45"/>
  </w:num>
  <w:num w:numId="27">
    <w:abstractNumId w:val="26"/>
  </w:num>
  <w:num w:numId="28">
    <w:abstractNumId w:val="44"/>
  </w:num>
  <w:num w:numId="29">
    <w:abstractNumId w:val="25"/>
  </w:num>
  <w:num w:numId="30">
    <w:abstractNumId w:val="29"/>
  </w:num>
  <w:num w:numId="31">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65"/>
    <w:rsid w:val="000000AA"/>
    <w:rsid w:val="0000232F"/>
    <w:rsid w:val="0000671C"/>
    <w:rsid w:val="00007A4D"/>
    <w:rsid w:val="000278D0"/>
    <w:rsid w:val="0003352D"/>
    <w:rsid w:val="00034CC8"/>
    <w:rsid w:val="000776C4"/>
    <w:rsid w:val="00082FBC"/>
    <w:rsid w:val="00084271"/>
    <w:rsid w:val="00085391"/>
    <w:rsid w:val="00086CDB"/>
    <w:rsid w:val="00096044"/>
    <w:rsid w:val="000A1CDD"/>
    <w:rsid w:val="000A72C6"/>
    <w:rsid w:val="000B4E67"/>
    <w:rsid w:val="000C66AD"/>
    <w:rsid w:val="000F0C44"/>
    <w:rsid w:val="00110086"/>
    <w:rsid w:val="0011631B"/>
    <w:rsid w:val="001246EB"/>
    <w:rsid w:val="00131557"/>
    <w:rsid w:val="00152EC5"/>
    <w:rsid w:val="00177F0C"/>
    <w:rsid w:val="00182606"/>
    <w:rsid w:val="001934C3"/>
    <w:rsid w:val="001978A2"/>
    <w:rsid w:val="00197F02"/>
    <w:rsid w:val="001A70BC"/>
    <w:rsid w:val="001C6B5E"/>
    <w:rsid w:val="001D2E01"/>
    <w:rsid w:val="001D3427"/>
    <w:rsid w:val="001D7F86"/>
    <w:rsid w:val="001E38FD"/>
    <w:rsid w:val="001F151F"/>
    <w:rsid w:val="00226FC9"/>
    <w:rsid w:val="00242870"/>
    <w:rsid w:val="002431FE"/>
    <w:rsid w:val="00252F79"/>
    <w:rsid w:val="00253D9F"/>
    <w:rsid w:val="00257010"/>
    <w:rsid w:val="0025739C"/>
    <w:rsid w:val="00261DCD"/>
    <w:rsid w:val="00263E6D"/>
    <w:rsid w:val="00264A06"/>
    <w:rsid w:val="00277D5F"/>
    <w:rsid w:val="002920A5"/>
    <w:rsid w:val="002A3674"/>
    <w:rsid w:val="002B75CD"/>
    <w:rsid w:val="002B7D21"/>
    <w:rsid w:val="002C4D7D"/>
    <w:rsid w:val="002D0F82"/>
    <w:rsid w:val="002D5F1E"/>
    <w:rsid w:val="002E2CF9"/>
    <w:rsid w:val="002E7FB7"/>
    <w:rsid w:val="002E7FFC"/>
    <w:rsid w:val="002F2874"/>
    <w:rsid w:val="00301384"/>
    <w:rsid w:val="00303226"/>
    <w:rsid w:val="00331A32"/>
    <w:rsid w:val="00334B2B"/>
    <w:rsid w:val="00342501"/>
    <w:rsid w:val="00355215"/>
    <w:rsid w:val="003760D1"/>
    <w:rsid w:val="00395D4C"/>
    <w:rsid w:val="003A3D6F"/>
    <w:rsid w:val="003B44EC"/>
    <w:rsid w:val="003C2D4E"/>
    <w:rsid w:val="003E2C19"/>
    <w:rsid w:val="003F1D41"/>
    <w:rsid w:val="003F5FC1"/>
    <w:rsid w:val="004070FD"/>
    <w:rsid w:val="0041166E"/>
    <w:rsid w:val="00411A79"/>
    <w:rsid w:val="0041265F"/>
    <w:rsid w:val="00412AA3"/>
    <w:rsid w:val="0042321D"/>
    <w:rsid w:val="00436445"/>
    <w:rsid w:val="00442D58"/>
    <w:rsid w:val="00445377"/>
    <w:rsid w:val="004523F6"/>
    <w:rsid w:val="004568E9"/>
    <w:rsid w:val="00471286"/>
    <w:rsid w:val="00471E43"/>
    <w:rsid w:val="004B73D9"/>
    <w:rsid w:val="004E49BA"/>
    <w:rsid w:val="004F25DE"/>
    <w:rsid w:val="00506A8D"/>
    <w:rsid w:val="00510EC4"/>
    <w:rsid w:val="00513933"/>
    <w:rsid w:val="00520447"/>
    <w:rsid w:val="00544108"/>
    <w:rsid w:val="005503B3"/>
    <w:rsid w:val="0055078C"/>
    <w:rsid w:val="00553077"/>
    <w:rsid w:val="0055767F"/>
    <w:rsid w:val="005637CE"/>
    <w:rsid w:val="00572D74"/>
    <w:rsid w:val="00576207"/>
    <w:rsid w:val="00597F03"/>
    <w:rsid w:val="005C2AF1"/>
    <w:rsid w:val="005D0C65"/>
    <w:rsid w:val="005D2EE2"/>
    <w:rsid w:val="005D5E90"/>
    <w:rsid w:val="005D6B44"/>
    <w:rsid w:val="005E270C"/>
    <w:rsid w:val="005F0BEE"/>
    <w:rsid w:val="006006A1"/>
    <w:rsid w:val="006013FA"/>
    <w:rsid w:val="00602FA3"/>
    <w:rsid w:val="00615A84"/>
    <w:rsid w:val="00634ED9"/>
    <w:rsid w:val="00641F56"/>
    <w:rsid w:val="00653C70"/>
    <w:rsid w:val="00655C47"/>
    <w:rsid w:val="00670D06"/>
    <w:rsid w:val="00675EA2"/>
    <w:rsid w:val="006B15E7"/>
    <w:rsid w:val="006C023A"/>
    <w:rsid w:val="006C5CF1"/>
    <w:rsid w:val="006E41AB"/>
    <w:rsid w:val="00735F44"/>
    <w:rsid w:val="00753D77"/>
    <w:rsid w:val="007706C1"/>
    <w:rsid w:val="00777FAA"/>
    <w:rsid w:val="00781BBE"/>
    <w:rsid w:val="00784417"/>
    <w:rsid w:val="00786407"/>
    <w:rsid w:val="007865D8"/>
    <w:rsid w:val="00790F99"/>
    <w:rsid w:val="007B2C3C"/>
    <w:rsid w:val="007B6FC1"/>
    <w:rsid w:val="007B75CB"/>
    <w:rsid w:val="007C357A"/>
    <w:rsid w:val="007D2AB2"/>
    <w:rsid w:val="007D503B"/>
    <w:rsid w:val="00802BC8"/>
    <w:rsid w:val="00804FA6"/>
    <w:rsid w:val="00831FF1"/>
    <w:rsid w:val="008703A0"/>
    <w:rsid w:val="00880015"/>
    <w:rsid w:val="008871FC"/>
    <w:rsid w:val="008B0E8C"/>
    <w:rsid w:val="008B6AF2"/>
    <w:rsid w:val="008B7443"/>
    <w:rsid w:val="008E1B16"/>
    <w:rsid w:val="008E73CE"/>
    <w:rsid w:val="008E7EEC"/>
    <w:rsid w:val="008F4D24"/>
    <w:rsid w:val="008F4F07"/>
    <w:rsid w:val="008F5E6F"/>
    <w:rsid w:val="00907BC5"/>
    <w:rsid w:val="00907E87"/>
    <w:rsid w:val="00926531"/>
    <w:rsid w:val="009315F7"/>
    <w:rsid w:val="00941846"/>
    <w:rsid w:val="00942192"/>
    <w:rsid w:val="00943CBA"/>
    <w:rsid w:val="00945892"/>
    <w:rsid w:val="00951303"/>
    <w:rsid w:val="00955804"/>
    <w:rsid w:val="00961C60"/>
    <w:rsid w:val="0096654A"/>
    <w:rsid w:val="00970721"/>
    <w:rsid w:val="00973A2B"/>
    <w:rsid w:val="0097575F"/>
    <w:rsid w:val="00975EE7"/>
    <w:rsid w:val="009A5D2C"/>
    <w:rsid w:val="009D01BD"/>
    <w:rsid w:val="009E483A"/>
    <w:rsid w:val="00A01C3D"/>
    <w:rsid w:val="00A060B1"/>
    <w:rsid w:val="00A1068F"/>
    <w:rsid w:val="00A1247A"/>
    <w:rsid w:val="00A1746E"/>
    <w:rsid w:val="00A207E1"/>
    <w:rsid w:val="00A25C35"/>
    <w:rsid w:val="00A27C1D"/>
    <w:rsid w:val="00A313D0"/>
    <w:rsid w:val="00A36D61"/>
    <w:rsid w:val="00A37576"/>
    <w:rsid w:val="00A60398"/>
    <w:rsid w:val="00A73760"/>
    <w:rsid w:val="00A80968"/>
    <w:rsid w:val="00A95DA8"/>
    <w:rsid w:val="00AC710E"/>
    <w:rsid w:val="00AD0605"/>
    <w:rsid w:val="00AD639A"/>
    <w:rsid w:val="00AE1035"/>
    <w:rsid w:val="00AE235E"/>
    <w:rsid w:val="00AE26AA"/>
    <w:rsid w:val="00AF09A9"/>
    <w:rsid w:val="00AF16D4"/>
    <w:rsid w:val="00AF7539"/>
    <w:rsid w:val="00B05CEE"/>
    <w:rsid w:val="00B115BB"/>
    <w:rsid w:val="00B153AD"/>
    <w:rsid w:val="00B15A65"/>
    <w:rsid w:val="00B16595"/>
    <w:rsid w:val="00B262FE"/>
    <w:rsid w:val="00B34117"/>
    <w:rsid w:val="00B36EBB"/>
    <w:rsid w:val="00B55A0C"/>
    <w:rsid w:val="00B63E1B"/>
    <w:rsid w:val="00B71F8B"/>
    <w:rsid w:val="00B8524E"/>
    <w:rsid w:val="00B864BA"/>
    <w:rsid w:val="00B92395"/>
    <w:rsid w:val="00B9272D"/>
    <w:rsid w:val="00B970EE"/>
    <w:rsid w:val="00BC7DA4"/>
    <w:rsid w:val="00BD2830"/>
    <w:rsid w:val="00BD722B"/>
    <w:rsid w:val="00BE0871"/>
    <w:rsid w:val="00BE0FDB"/>
    <w:rsid w:val="00BF2034"/>
    <w:rsid w:val="00BF5887"/>
    <w:rsid w:val="00BF732C"/>
    <w:rsid w:val="00C04113"/>
    <w:rsid w:val="00C044CD"/>
    <w:rsid w:val="00C04C56"/>
    <w:rsid w:val="00C155EE"/>
    <w:rsid w:val="00C23EA0"/>
    <w:rsid w:val="00C32708"/>
    <w:rsid w:val="00C32FA6"/>
    <w:rsid w:val="00C4724E"/>
    <w:rsid w:val="00C51307"/>
    <w:rsid w:val="00C56D2E"/>
    <w:rsid w:val="00C57656"/>
    <w:rsid w:val="00C60FC6"/>
    <w:rsid w:val="00C660AE"/>
    <w:rsid w:val="00C7089E"/>
    <w:rsid w:val="00C739A9"/>
    <w:rsid w:val="00C856ED"/>
    <w:rsid w:val="00C9008D"/>
    <w:rsid w:val="00C90EAB"/>
    <w:rsid w:val="00C91209"/>
    <w:rsid w:val="00C93384"/>
    <w:rsid w:val="00CB7509"/>
    <w:rsid w:val="00CC19EC"/>
    <w:rsid w:val="00CC4BA1"/>
    <w:rsid w:val="00CC7FE9"/>
    <w:rsid w:val="00CD3423"/>
    <w:rsid w:val="00CD4BD9"/>
    <w:rsid w:val="00CF4B60"/>
    <w:rsid w:val="00CF6D24"/>
    <w:rsid w:val="00CF7F18"/>
    <w:rsid w:val="00D01D00"/>
    <w:rsid w:val="00D05723"/>
    <w:rsid w:val="00D11588"/>
    <w:rsid w:val="00D13D90"/>
    <w:rsid w:val="00D15E22"/>
    <w:rsid w:val="00D17C99"/>
    <w:rsid w:val="00D17D52"/>
    <w:rsid w:val="00D2129C"/>
    <w:rsid w:val="00D44F5D"/>
    <w:rsid w:val="00D45206"/>
    <w:rsid w:val="00D52D5F"/>
    <w:rsid w:val="00D62B6A"/>
    <w:rsid w:val="00D90AE7"/>
    <w:rsid w:val="00D91C0C"/>
    <w:rsid w:val="00D95F8A"/>
    <w:rsid w:val="00DA3197"/>
    <w:rsid w:val="00DB072B"/>
    <w:rsid w:val="00DB4498"/>
    <w:rsid w:val="00DB5A2C"/>
    <w:rsid w:val="00DC25F7"/>
    <w:rsid w:val="00DD0643"/>
    <w:rsid w:val="00DD3473"/>
    <w:rsid w:val="00DF3281"/>
    <w:rsid w:val="00E143A4"/>
    <w:rsid w:val="00E143FE"/>
    <w:rsid w:val="00E1516B"/>
    <w:rsid w:val="00E30E96"/>
    <w:rsid w:val="00E41003"/>
    <w:rsid w:val="00E5079B"/>
    <w:rsid w:val="00E602AB"/>
    <w:rsid w:val="00E65BF1"/>
    <w:rsid w:val="00E65F85"/>
    <w:rsid w:val="00E80360"/>
    <w:rsid w:val="00E90478"/>
    <w:rsid w:val="00E9147A"/>
    <w:rsid w:val="00E93EFB"/>
    <w:rsid w:val="00EA5DC8"/>
    <w:rsid w:val="00EB730B"/>
    <w:rsid w:val="00EC47EC"/>
    <w:rsid w:val="00ED0A46"/>
    <w:rsid w:val="00ED5B7C"/>
    <w:rsid w:val="00F113D6"/>
    <w:rsid w:val="00F139D9"/>
    <w:rsid w:val="00F175E5"/>
    <w:rsid w:val="00F2066B"/>
    <w:rsid w:val="00F46AF3"/>
    <w:rsid w:val="00F67317"/>
    <w:rsid w:val="00F70866"/>
    <w:rsid w:val="00FA5570"/>
    <w:rsid w:val="00FB1528"/>
    <w:rsid w:val="00FB2748"/>
    <w:rsid w:val="00FB7D2A"/>
    <w:rsid w:val="00FC2C6B"/>
    <w:rsid w:val="00FC7CAB"/>
    <w:rsid w:val="00FD19C9"/>
    <w:rsid w:val="00FE236B"/>
    <w:rsid w:val="00FE310A"/>
    <w:rsid w:val="00FE7805"/>
    <w:rsid w:val="00FF5495"/>
    <w:rsid w:val="00FF55E8"/>
    <w:rsid w:val="03512062"/>
    <w:rsid w:val="040E95EF"/>
    <w:rsid w:val="154D274D"/>
    <w:rsid w:val="2270734C"/>
    <w:rsid w:val="26CC3F33"/>
    <w:rsid w:val="27B27C37"/>
    <w:rsid w:val="2BC56923"/>
    <w:rsid w:val="316C5EDB"/>
    <w:rsid w:val="31A8A007"/>
    <w:rsid w:val="42E22A1A"/>
    <w:rsid w:val="44317C04"/>
    <w:rsid w:val="4AE0D848"/>
    <w:rsid w:val="550352DC"/>
    <w:rsid w:val="5804A583"/>
    <w:rsid w:val="67E9F401"/>
    <w:rsid w:val="68154774"/>
    <w:rsid w:val="6895F6D1"/>
    <w:rsid w:val="6CBFCE90"/>
    <w:rsid w:val="6CEE4263"/>
    <w:rsid w:val="73BE1B5F"/>
    <w:rsid w:val="7495FA56"/>
    <w:rsid w:val="7AF74D91"/>
    <w:rsid w:val="7EAEE4C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F923C"/>
  <w15:chartTrackingRefBased/>
  <w15:docId w15:val="{BDE3CDC4-1EC5-4FE5-8276-6E18140A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D0C65"/>
    <w:pPr>
      <w:suppressAutoHyphens/>
      <w:spacing w:after="0" w:line="240" w:lineRule="auto"/>
      <w:ind w:left="567" w:hanging="567"/>
      <w:jc w:val="both"/>
    </w:pPr>
    <w:rPr>
      <w:rFonts w:ascii="Calibri" w:eastAsia="Calibri" w:hAnsi="Calibri" w:cs="Times New Roman"/>
      <w:lang w:eastAsia="ar-SA"/>
    </w:rPr>
  </w:style>
  <w:style w:type="paragraph" w:styleId="Nadpis1">
    <w:name w:val="heading 1"/>
    <w:basedOn w:val="Normlny"/>
    <w:next w:val="Normlny"/>
    <w:link w:val="Nadpis1Char"/>
    <w:uiPriority w:val="9"/>
    <w:qFormat/>
    <w:rsid w:val="00D52D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5D0C65"/>
    <w:pPr>
      <w:ind w:left="720"/>
    </w:pPr>
  </w:style>
  <w:style w:type="paragraph" w:styleId="Odsekzoznamu">
    <w:name w:val="List Paragraph"/>
    <w:aliases w:val="body,Bullet Number,lp1,lp11,List Paragraph11,Bullet 1,Use Case List Paragraph,Odsek,Colorful List - Accent 11,4.1 Odrážky,ODRAZKY PRVA UROVEN,body 2,Lista 1,Odsek a),cp_Odstavec se seznamem,Bullet List,FooterText"/>
    <w:basedOn w:val="Normlny"/>
    <w:link w:val="OdsekzoznamuChar"/>
    <w:uiPriority w:val="34"/>
    <w:qFormat/>
    <w:rsid w:val="005D0C65"/>
    <w:pPr>
      <w:ind w:left="720"/>
      <w:contextualSpacing/>
    </w:pPr>
  </w:style>
  <w:style w:type="paragraph" w:customStyle="1" w:styleId="Odsekzoznamu2">
    <w:name w:val="Odsek zoznamu2"/>
    <w:basedOn w:val="Normlny"/>
    <w:rsid w:val="005D0C65"/>
    <w:pPr>
      <w:ind w:left="720"/>
    </w:pPr>
  </w:style>
  <w:style w:type="paragraph" w:styleId="Textbubliny">
    <w:name w:val="Balloon Text"/>
    <w:basedOn w:val="Normlny"/>
    <w:link w:val="TextbublinyChar"/>
    <w:uiPriority w:val="99"/>
    <w:semiHidden/>
    <w:unhideWhenUsed/>
    <w:rsid w:val="005D0C65"/>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C65"/>
    <w:rPr>
      <w:rFonts w:ascii="Segoe UI" w:eastAsia="Calibri" w:hAnsi="Segoe UI" w:cs="Segoe UI"/>
      <w:sz w:val="18"/>
      <w:szCs w:val="18"/>
      <w:lang w:eastAsia="ar-SA"/>
    </w:rPr>
  </w:style>
  <w:style w:type="paragraph" w:customStyle="1" w:styleId="Odsekzoznamu3">
    <w:name w:val="Odsek zoznamu3"/>
    <w:basedOn w:val="Normlny"/>
    <w:rsid w:val="005D0C65"/>
    <w:pPr>
      <w:ind w:left="720"/>
    </w:pPr>
  </w:style>
  <w:style w:type="paragraph" w:customStyle="1" w:styleId="Odsekzoznamu4">
    <w:name w:val="Odsek zoznamu4"/>
    <w:basedOn w:val="Normlny"/>
    <w:rsid w:val="005D0C65"/>
    <w:pPr>
      <w:ind w:left="720"/>
    </w:pPr>
  </w:style>
  <w:style w:type="character" w:styleId="Odkaznakomentr">
    <w:name w:val="annotation reference"/>
    <w:basedOn w:val="Predvolenpsmoodseku"/>
    <w:uiPriority w:val="99"/>
    <w:semiHidden/>
    <w:unhideWhenUsed/>
    <w:rsid w:val="005D0C65"/>
    <w:rPr>
      <w:sz w:val="16"/>
      <w:szCs w:val="16"/>
    </w:rPr>
  </w:style>
  <w:style w:type="paragraph" w:styleId="Textkomentra">
    <w:name w:val="annotation text"/>
    <w:basedOn w:val="Normlny"/>
    <w:link w:val="TextkomentraChar"/>
    <w:uiPriority w:val="99"/>
    <w:unhideWhenUsed/>
    <w:rsid w:val="005D0C65"/>
    <w:rPr>
      <w:sz w:val="20"/>
      <w:szCs w:val="20"/>
    </w:rPr>
  </w:style>
  <w:style w:type="character" w:customStyle="1" w:styleId="TextkomentraChar">
    <w:name w:val="Text komentára Char"/>
    <w:basedOn w:val="Predvolenpsmoodseku"/>
    <w:link w:val="Textkomentra"/>
    <w:uiPriority w:val="99"/>
    <w:rsid w:val="005D0C65"/>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D0C65"/>
    <w:rPr>
      <w:b/>
      <w:bCs/>
    </w:rPr>
  </w:style>
  <w:style w:type="character" w:customStyle="1" w:styleId="PredmetkomentraChar">
    <w:name w:val="Predmet komentára Char"/>
    <w:basedOn w:val="TextkomentraChar"/>
    <w:link w:val="Predmetkomentra"/>
    <w:uiPriority w:val="99"/>
    <w:semiHidden/>
    <w:rsid w:val="005D0C65"/>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5D0C65"/>
    <w:pPr>
      <w:tabs>
        <w:tab w:val="center" w:pos="4536"/>
        <w:tab w:val="right" w:pos="9072"/>
      </w:tabs>
    </w:pPr>
  </w:style>
  <w:style w:type="character" w:customStyle="1" w:styleId="HlavikaChar">
    <w:name w:val="Hlavička Char"/>
    <w:basedOn w:val="Predvolenpsmoodseku"/>
    <w:link w:val="Hlavika"/>
    <w:uiPriority w:val="99"/>
    <w:rsid w:val="005D0C65"/>
    <w:rPr>
      <w:rFonts w:ascii="Calibri" w:eastAsia="Calibri" w:hAnsi="Calibri" w:cs="Times New Roman"/>
      <w:lang w:eastAsia="ar-SA"/>
    </w:rPr>
  </w:style>
  <w:style w:type="paragraph" w:styleId="Pta">
    <w:name w:val="footer"/>
    <w:basedOn w:val="Normlny"/>
    <w:link w:val="PtaChar"/>
    <w:uiPriority w:val="99"/>
    <w:unhideWhenUsed/>
    <w:rsid w:val="005D0C65"/>
    <w:pPr>
      <w:tabs>
        <w:tab w:val="center" w:pos="4536"/>
        <w:tab w:val="right" w:pos="9072"/>
      </w:tabs>
    </w:pPr>
  </w:style>
  <w:style w:type="character" w:customStyle="1" w:styleId="PtaChar">
    <w:name w:val="Päta Char"/>
    <w:basedOn w:val="Predvolenpsmoodseku"/>
    <w:link w:val="Pta"/>
    <w:uiPriority w:val="99"/>
    <w:rsid w:val="005D0C65"/>
    <w:rPr>
      <w:rFonts w:ascii="Calibri" w:eastAsia="Calibri" w:hAnsi="Calibri" w:cs="Times New Roman"/>
      <w:lang w:eastAsia="ar-SA"/>
    </w:rPr>
  </w:style>
  <w:style w:type="paragraph" w:customStyle="1" w:styleId="Style3">
    <w:name w:val="Style3"/>
    <w:basedOn w:val="Normlny"/>
    <w:uiPriority w:val="99"/>
    <w:rsid w:val="005D0C65"/>
    <w:pPr>
      <w:widowControl w:val="0"/>
      <w:suppressAutoHyphens w:val="0"/>
      <w:autoSpaceDE w:val="0"/>
      <w:autoSpaceDN w:val="0"/>
      <w:adjustRightInd w:val="0"/>
      <w:spacing w:line="340" w:lineRule="exact"/>
      <w:ind w:left="0" w:firstLine="0"/>
    </w:pPr>
    <w:rPr>
      <w:rFonts w:ascii="Arial" w:eastAsiaTheme="minorEastAsia" w:hAnsi="Arial" w:cs="Arial"/>
      <w:sz w:val="24"/>
      <w:szCs w:val="24"/>
      <w:lang w:eastAsia="sk-SK"/>
    </w:rPr>
  </w:style>
  <w:style w:type="character" w:customStyle="1" w:styleId="FontStyle21">
    <w:name w:val="Font Style21"/>
    <w:basedOn w:val="Predvolenpsmoodseku"/>
    <w:uiPriority w:val="99"/>
    <w:rsid w:val="005D0C65"/>
    <w:rPr>
      <w:rFonts w:ascii="Arial" w:hAnsi="Arial" w:cs="Arial"/>
      <w:b/>
      <w:bCs/>
      <w:color w:val="000000"/>
      <w:sz w:val="20"/>
      <w:szCs w:val="20"/>
    </w:rPr>
  </w:style>
  <w:style w:type="character" w:customStyle="1" w:styleId="FontStyle22">
    <w:name w:val="Font Style22"/>
    <w:basedOn w:val="Predvolenpsmoodseku"/>
    <w:uiPriority w:val="99"/>
    <w:rsid w:val="005D0C65"/>
    <w:rPr>
      <w:rFonts w:ascii="Arial" w:hAnsi="Arial" w:cs="Arial"/>
      <w:color w:val="000000"/>
      <w:sz w:val="20"/>
      <w:szCs w:val="20"/>
    </w:rPr>
  </w:style>
  <w:style w:type="paragraph" w:customStyle="1" w:styleId="Style4">
    <w:name w:val="Style4"/>
    <w:basedOn w:val="Normlny"/>
    <w:uiPriority w:val="99"/>
    <w:rsid w:val="005D0C65"/>
    <w:pPr>
      <w:widowControl w:val="0"/>
      <w:suppressAutoHyphens w:val="0"/>
      <w:autoSpaceDE w:val="0"/>
      <w:autoSpaceDN w:val="0"/>
      <w:adjustRightInd w:val="0"/>
      <w:ind w:left="0" w:firstLine="0"/>
      <w:jc w:val="left"/>
    </w:pPr>
    <w:rPr>
      <w:rFonts w:ascii="Arial" w:eastAsiaTheme="minorEastAsia" w:hAnsi="Arial" w:cs="Arial"/>
      <w:sz w:val="24"/>
      <w:szCs w:val="24"/>
      <w:lang w:eastAsia="sk-SK"/>
    </w:rPr>
  </w:style>
  <w:style w:type="paragraph" w:customStyle="1" w:styleId="Style5">
    <w:name w:val="Style5"/>
    <w:basedOn w:val="Normlny"/>
    <w:uiPriority w:val="99"/>
    <w:rsid w:val="005D0C65"/>
    <w:pPr>
      <w:widowControl w:val="0"/>
      <w:suppressAutoHyphens w:val="0"/>
      <w:autoSpaceDE w:val="0"/>
      <w:autoSpaceDN w:val="0"/>
      <w:adjustRightInd w:val="0"/>
      <w:ind w:left="0" w:firstLine="0"/>
    </w:pPr>
    <w:rPr>
      <w:rFonts w:ascii="Arial" w:eastAsiaTheme="minorEastAsia" w:hAnsi="Arial" w:cs="Arial"/>
      <w:sz w:val="24"/>
      <w:szCs w:val="24"/>
      <w:lang w:eastAsia="sk-SK"/>
    </w:rPr>
  </w:style>
  <w:style w:type="paragraph" w:customStyle="1" w:styleId="Style7">
    <w:name w:val="Style7"/>
    <w:basedOn w:val="Normlny"/>
    <w:uiPriority w:val="99"/>
    <w:rsid w:val="005D0C65"/>
    <w:pPr>
      <w:widowControl w:val="0"/>
      <w:suppressAutoHyphens w:val="0"/>
      <w:autoSpaceDE w:val="0"/>
      <w:autoSpaceDN w:val="0"/>
      <w:adjustRightInd w:val="0"/>
      <w:spacing w:line="446" w:lineRule="exact"/>
      <w:ind w:left="0" w:firstLine="0"/>
      <w:jc w:val="left"/>
    </w:pPr>
    <w:rPr>
      <w:rFonts w:ascii="Arial" w:eastAsiaTheme="minorEastAsia" w:hAnsi="Arial" w:cs="Arial"/>
      <w:sz w:val="24"/>
      <w:szCs w:val="24"/>
      <w:lang w:eastAsia="sk-SK"/>
    </w:rPr>
  </w:style>
  <w:style w:type="paragraph" w:customStyle="1" w:styleId="Style10">
    <w:name w:val="Style10"/>
    <w:basedOn w:val="Normlny"/>
    <w:uiPriority w:val="99"/>
    <w:rsid w:val="005D0C65"/>
    <w:pPr>
      <w:widowControl w:val="0"/>
      <w:suppressAutoHyphens w:val="0"/>
      <w:autoSpaceDE w:val="0"/>
      <w:autoSpaceDN w:val="0"/>
      <w:adjustRightInd w:val="0"/>
      <w:spacing w:line="341" w:lineRule="exact"/>
      <w:ind w:left="0" w:hanging="552"/>
    </w:pPr>
    <w:rPr>
      <w:rFonts w:ascii="Arial" w:eastAsiaTheme="minorEastAsia" w:hAnsi="Arial" w:cs="Arial"/>
      <w:sz w:val="24"/>
      <w:szCs w:val="24"/>
      <w:lang w:eastAsia="sk-SK"/>
    </w:rPr>
  </w:style>
  <w:style w:type="paragraph" w:customStyle="1" w:styleId="Style1">
    <w:name w:val="Style1"/>
    <w:basedOn w:val="Normlny"/>
    <w:uiPriority w:val="99"/>
    <w:rsid w:val="005D0C65"/>
    <w:pPr>
      <w:widowControl w:val="0"/>
      <w:suppressAutoHyphens w:val="0"/>
      <w:autoSpaceDE w:val="0"/>
      <w:autoSpaceDN w:val="0"/>
      <w:adjustRightInd w:val="0"/>
      <w:spacing w:line="341" w:lineRule="exact"/>
      <w:ind w:left="0" w:hanging="274"/>
      <w:jc w:val="left"/>
    </w:pPr>
    <w:rPr>
      <w:rFonts w:ascii="Arial" w:eastAsiaTheme="minorEastAsia" w:hAnsi="Arial" w:cs="Arial"/>
      <w:sz w:val="24"/>
      <w:szCs w:val="24"/>
      <w:lang w:eastAsia="sk-SK"/>
    </w:rPr>
  </w:style>
  <w:style w:type="paragraph" w:customStyle="1" w:styleId="Style8">
    <w:name w:val="Style8"/>
    <w:basedOn w:val="Normlny"/>
    <w:uiPriority w:val="99"/>
    <w:rsid w:val="005D0C65"/>
    <w:pPr>
      <w:widowControl w:val="0"/>
      <w:suppressAutoHyphens w:val="0"/>
      <w:autoSpaceDE w:val="0"/>
      <w:autoSpaceDN w:val="0"/>
      <w:adjustRightInd w:val="0"/>
      <w:spacing w:line="338" w:lineRule="exact"/>
      <w:ind w:left="0" w:hanging="576"/>
    </w:pPr>
    <w:rPr>
      <w:rFonts w:ascii="Arial" w:eastAsiaTheme="minorEastAsia" w:hAnsi="Arial" w:cs="Arial"/>
      <w:sz w:val="24"/>
      <w:szCs w:val="24"/>
      <w:lang w:eastAsia="sk-SK"/>
    </w:rPr>
  </w:style>
  <w:style w:type="paragraph" w:customStyle="1" w:styleId="Style11">
    <w:name w:val="Style11"/>
    <w:basedOn w:val="Normlny"/>
    <w:uiPriority w:val="99"/>
    <w:rsid w:val="005D0C65"/>
    <w:pPr>
      <w:widowControl w:val="0"/>
      <w:suppressAutoHyphens w:val="0"/>
      <w:autoSpaceDE w:val="0"/>
      <w:autoSpaceDN w:val="0"/>
      <w:adjustRightInd w:val="0"/>
      <w:spacing w:line="343" w:lineRule="exact"/>
      <w:ind w:left="0" w:hanging="360"/>
      <w:jc w:val="left"/>
    </w:pPr>
    <w:rPr>
      <w:rFonts w:ascii="Arial" w:eastAsiaTheme="minorEastAsia" w:hAnsi="Arial" w:cs="Arial"/>
      <w:sz w:val="24"/>
      <w:szCs w:val="24"/>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4.1 Odrážky Char,ODRAZKY PRVA UROVEN Char,body 2 Char,Lista 1 Char"/>
    <w:link w:val="Odsekzoznamu"/>
    <w:uiPriority w:val="34"/>
    <w:qFormat/>
    <w:locked/>
    <w:rsid w:val="005D0C65"/>
    <w:rPr>
      <w:rFonts w:ascii="Calibri" w:eastAsia="Calibri" w:hAnsi="Calibri" w:cs="Times New Roman"/>
      <w:lang w:eastAsia="ar-SA"/>
    </w:rPr>
  </w:style>
  <w:style w:type="paragraph" w:customStyle="1" w:styleId="Style14">
    <w:name w:val="Style14"/>
    <w:basedOn w:val="Normlny"/>
    <w:uiPriority w:val="99"/>
    <w:rsid w:val="005D0C65"/>
    <w:pPr>
      <w:widowControl w:val="0"/>
      <w:suppressAutoHyphens w:val="0"/>
      <w:autoSpaceDE w:val="0"/>
      <w:autoSpaceDN w:val="0"/>
      <w:adjustRightInd w:val="0"/>
      <w:spacing w:line="341" w:lineRule="exact"/>
      <w:ind w:left="0" w:hanging="475"/>
      <w:jc w:val="left"/>
    </w:pPr>
    <w:rPr>
      <w:rFonts w:ascii="Arial" w:eastAsiaTheme="minorEastAsia" w:hAnsi="Arial" w:cs="Arial"/>
      <w:sz w:val="24"/>
      <w:szCs w:val="24"/>
      <w:lang w:eastAsia="sk-SK"/>
    </w:rPr>
  </w:style>
  <w:style w:type="paragraph" w:customStyle="1" w:styleId="Default">
    <w:name w:val="Default"/>
    <w:rsid w:val="005D0C65"/>
    <w:pPr>
      <w:autoSpaceDE w:val="0"/>
      <w:autoSpaceDN w:val="0"/>
      <w:adjustRightInd w:val="0"/>
      <w:spacing w:after="0" w:line="240" w:lineRule="auto"/>
    </w:pPr>
    <w:rPr>
      <w:rFonts w:ascii="Calibri" w:eastAsia="Batang" w:hAnsi="Calibri" w:cs="Calibri"/>
      <w:color w:val="000000"/>
      <w:sz w:val="24"/>
      <w:szCs w:val="24"/>
    </w:rPr>
  </w:style>
  <w:style w:type="character" w:customStyle="1" w:styleId="FontStyle30">
    <w:name w:val="Font Style30"/>
    <w:basedOn w:val="Predvolenpsmoodseku"/>
    <w:uiPriority w:val="99"/>
    <w:rsid w:val="005D0C65"/>
    <w:rPr>
      <w:rFonts w:ascii="Arial" w:hAnsi="Arial" w:cs="Arial"/>
      <w:b/>
      <w:bCs/>
      <w:i/>
      <w:iCs/>
      <w:color w:val="000000"/>
      <w:sz w:val="20"/>
      <w:szCs w:val="20"/>
    </w:rPr>
  </w:style>
  <w:style w:type="paragraph" w:styleId="Bezriadkovania">
    <w:name w:val="No Spacing"/>
    <w:aliases w:val="Odsek článku"/>
    <w:uiPriority w:val="1"/>
    <w:qFormat/>
    <w:rsid w:val="005D0C65"/>
    <w:pPr>
      <w:spacing w:after="0" w:line="240" w:lineRule="auto"/>
    </w:pPr>
  </w:style>
  <w:style w:type="character" w:styleId="Siln">
    <w:name w:val="Strong"/>
    <w:basedOn w:val="Predvolenpsmoodseku"/>
    <w:uiPriority w:val="22"/>
    <w:qFormat/>
    <w:rsid w:val="005D0C65"/>
    <w:rPr>
      <w:b/>
      <w:bCs/>
    </w:rPr>
  </w:style>
  <w:style w:type="character" w:customStyle="1" w:styleId="FontStyle35">
    <w:name w:val="Font Style35"/>
    <w:basedOn w:val="Predvolenpsmoodseku"/>
    <w:uiPriority w:val="99"/>
    <w:rsid w:val="005D0C65"/>
    <w:rPr>
      <w:rFonts w:ascii="Arial" w:hAnsi="Arial" w:cs="Arial"/>
      <w:color w:val="000000"/>
      <w:sz w:val="20"/>
      <w:szCs w:val="20"/>
    </w:rPr>
  </w:style>
  <w:style w:type="character" w:customStyle="1" w:styleId="FontStyle33">
    <w:name w:val="Font Style33"/>
    <w:basedOn w:val="Predvolenpsmoodseku"/>
    <w:uiPriority w:val="99"/>
    <w:rsid w:val="005D0C65"/>
    <w:rPr>
      <w:rFonts w:ascii="Microsoft Sans Serif" w:hAnsi="Microsoft Sans Serif" w:cs="Microsoft Sans Serif"/>
      <w:b/>
      <w:bCs/>
      <w:i/>
      <w:iCs/>
      <w:smallCaps/>
      <w:color w:val="000000"/>
      <w:sz w:val="14"/>
      <w:szCs w:val="14"/>
    </w:rPr>
  </w:style>
  <w:style w:type="character" w:customStyle="1" w:styleId="FontStyle60">
    <w:name w:val="Font Style60"/>
    <w:uiPriority w:val="99"/>
    <w:rsid w:val="005D0C65"/>
    <w:rPr>
      <w:rFonts w:ascii="Calibri" w:hAnsi="Calibri"/>
      <w:color w:val="000000"/>
      <w:sz w:val="20"/>
    </w:rPr>
  </w:style>
  <w:style w:type="paragraph" w:styleId="Zkladntext2">
    <w:name w:val="Body Text 2"/>
    <w:basedOn w:val="Normlny"/>
    <w:link w:val="Zkladntext2Char"/>
    <w:uiPriority w:val="99"/>
    <w:rsid w:val="005D0C65"/>
    <w:pPr>
      <w:suppressAutoHyphens w:val="0"/>
      <w:ind w:left="0" w:firstLine="0"/>
    </w:pPr>
    <w:rPr>
      <w:rFonts w:ascii="Times New Roman" w:eastAsiaTheme="minorEastAsia" w:hAnsi="Times New Roman"/>
      <w:sz w:val="24"/>
      <w:szCs w:val="24"/>
      <w:lang w:eastAsia="en-US"/>
    </w:rPr>
  </w:style>
  <w:style w:type="character" w:customStyle="1" w:styleId="Zkladntext2Char">
    <w:name w:val="Základný text 2 Char"/>
    <w:basedOn w:val="Predvolenpsmoodseku"/>
    <w:link w:val="Zkladntext2"/>
    <w:uiPriority w:val="99"/>
    <w:rsid w:val="005D0C65"/>
    <w:rPr>
      <w:rFonts w:ascii="Times New Roman" w:eastAsiaTheme="minorEastAsia" w:hAnsi="Times New Roman" w:cs="Times New Roman"/>
      <w:sz w:val="24"/>
      <w:szCs w:val="24"/>
    </w:rPr>
  </w:style>
  <w:style w:type="table" w:styleId="Mriekatabuky">
    <w:name w:val="Table Grid"/>
    <w:basedOn w:val="Normlnatabuka"/>
    <w:uiPriority w:val="59"/>
    <w:rsid w:val="005D0C6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lny"/>
    <w:uiPriority w:val="99"/>
    <w:rsid w:val="005D0C65"/>
    <w:pPr>
      <w:widowControl w:val="0"/>
      <w:suppressAutoHyphens w:val="0"/>
      <w:autoSpaceDE w:val="0"/>
      <w:autoSpaceDN w:val="0"/>
      <w:adjustRightInd w:val="0"/>
      <w:ind w:left="0" w:firstLine="0"/>
      <w:jc w:val="left"/>
    </w:pPr>
    <w:rPr>
      <w:rFonts w:ascii="Arial" w:eastAsiaTheme="minorEastAsia" w:hAnsi="Arial" w:cs="Arial"/>
      <w:sz w:val="24"/>
      <w:szCs w:val="24"/>
      <w:lang w:eastAsia="sk-SK"/>
    </w:rPr>
  </w:style>
  <w:style w:type="character" w:customStyle="1" w:styleId="FontStyle64">
    <w:name w:val="Font Style64"/>
    <w:basedOn w:val="Predvolenpsmoodseku"/>
    <w:uiPriority w:val="99"/>
    <w:rsid w:val="005D0C65"/>
    <w:rPr>
      <w:rFonts w:ascii="Times New Roman" w:hAnsi="Times New Roman" w:cs="Times New Roman"/>
      <w:b/>
      <w:bCs/>
      <w:color w:val="000000"/>
      <w:sz w:val="26"/>
      <w:szCs w:val="26"/>
    </w:rPr>
  </w:style>
  <w:style w:type="paragraph" w:customStyle="1" w:styleId="Style19">
    <w:name w:val="Style19"/>
    <w:basedOn w:val="Normlny"/>
    <w:uiPriority w:val="99"/>
    <w:rsid w:val="005D0C65"/>
    <w:pPr>
      <w:widowControl w:val="0"/>
      <w:suppressAutoHyphens w:val="0"/>
      <w:autoSpaceDE w:val="0"/>
      <w:autoSpaceDN w:val="0"/>
      <w:adjustRightInd w:val="0"/>
      <w:ind w:left="0" w:firstLine="0"/>
      <w:jc w:val="left"/>
    </w:pPr>
    <w:rPr>
      <w:rFonts w:ascii="Arial" w:eastAsiaTheme="minorEastAsia" w:hAnsi="Arial" w:cs="Arial"/>
      <w:sz w:val="24"/>
      <w:szCs w:val="24"/>
      <w:lang w:eastAsia="sk-SK"/>
    </w:rPr>
  </w:style>
  <w:style w:type="paragraph" w:customStyle="1" w:styleId="Normln">
    <w:name w:val="Normální~"/>
    <w:basedOn w:val="Normlny"/>
    <w:rsid w:val="005D0C65"/>
    <w:pPr>
      <w:widowControl w:val="0"/>
      <w:suppressAutoHyphens w:val="0"/>
      <w:ind w:left="0" w:firstLine="0"/>
      <w:jc w:val="left"/>
    </w:pPr>
    <w:rPr>
      <w:rFonts w:ascii="Times New Roman" w:eastAsia="Times New Roman" w:hAnsi="Times New Roman"/>
      <w:sz w:val="20"/>
      <w:szCs w:val="20"/>
      <w:lang w:val="cs-CZ" w:eastAsia="cs-CZ"/>
    </w:rPr>
  </w:style>
  <w:style w:type="character" w:styleId="Hypertextovprepojenie">
    <w:name w:val="Hyperlink"/>
    <w:basedOn w:val="Predvolenpsmoodseku"/>
    <w:uiPriority w:val="99"/>
    <w:unhideWhenUsed/>
    <w:rsid w:val="0042321D"/>
    <w:rPr>
      <w:color w:val="0563C1"/>
      <w:u w:val="single"/>
    </w:rPr>
  </w:style>
  <w:style w:type="paragraph" w:styleId="Revzia">
    <w:name w:val="Revision"/>
    <w:hidden/>
    <w:uiPriority w:val="99"/>
    <w:semiHidden/>
    <w:rsid w:val="002E7FB7"/>
    <w:pPr>
      <w:spacing w:after="0" w:line="240" w:lineRule="auto"/>
    </w:pPr>
    <w:rPr>
      <w:rFonts w:ascii="Calibri" w:eastAsia="Calibri" w:hAnsi="Calibri" w:cs="Times New Roman"/>
      <w:lang w:eastAsia="ar-SA"/>
    </w:rPr>
  </w:style>
  <w:style w:type="character" w:customStyle="1" w:styleId="normaltextrun">
    <w:name w:val="normaltextrun"/>
    <w:basedOn w:val="Predvolenpsmoodseku"/>
    <w:rsid w:val="00A27C1D"/>
  </w:style>
  <w:style w:type="numbering" w:customStyle="1" w:styleId="WWOutlineListStyle">
    <w:name w:val="WW_OutlineListStyle"/>
    <w:basedOn w:val="Bezzoznamu"/>
    <w:rsid w:val="00355215"/>
    <w:pPr>
      <w:numPr>
        <w:numId w:val="30"/>
      </w:numPr>
    </w:pPr>
  </w:style>
  <w:style w:type="paragraph" w:customStyle="1" w:styleId="MLNadpislnku">
    <w:name w:val="ML Nadpis článku"/>
    <w:basedOn w:val="Normlny"/>
    <w:rsid w:val="00355215"/>
    <w:pPr>
      <w:keepNext/>
      <w:numPr>
        <w:numId w:val="30"/>
      </w:numPr>
      <w:autoSpaceDN w:val="0"/>
      <w:spacing w:before="480" w:after="120" w:line="280" w:lineRule="exact"/>
      <w:jc w:val="left"/>
      <w:textAlignment w:val="baseline"/>
      <w:outlineLvl w:val="0"/>
    </w:pPr>
    <w:rPr>
      <w:rFonts w:cs="Calibri"/>
      <w:b/>
      <w:lang w:eastAsia="en-US"/>
    </w:rPr>
  </w:style>
  <w:style w:type="character" w:customStyle="1" w:styleId="Internetlink">
    <w:name w:val="Internet link"/>
    <w:basedOn w:val="Predvolenpsmoodseku"/>
    <w:rsid w:val="00355215"/>
    <w:rPr>
      <w:color w:val="0066CC"/>
      <w:u w:val="single"/>
    </w:rPr>
  </w:style>
  <w:style w:type="numbering" w:customStyle="1" w:styleId="WWNum1">
    <w:name w:val="WWNum1"/>
    <w:basedOn w:val="Bezzoznamu"/>
    <w:rsid w:val="00355215"/>
    <w:pPr>
      <w:numPr>
        <w:numId w:val="31"/>
      </w:numPr>
    </w:pPr>
  </w:style>
  <w:style w:type="character" w:customStyle="1" w:styleId="Nadpis1Char">
    <w:name w:val="Nadpis 1 Char"/>
    <w:basedOn w:val="Predvolenpsmoodseku"/>
    <w:link w:val="Nadpis1"/>
    <w:uiPriority w:val="9"/>
    <w:rsid w:val="00D52D5F"/>
    <w:rPr>
      <w:rFonts w:asciiTheme="majorHAnsi" w:eastAsiaTheme="majorEastAsia" w:hAnsiTheme="majorHAnsi" w:cstheme="majorBidi"/>
      <w:color w:val="2E74B5" w:themeColor="accent1" w:themeShade="BF"/>
      <w:sz w:val="32"/>
      <w:szCs w:val="32"/>
      <w:lang w:eastAsia="ar-SA"/>
    </w:rPr>
  </w:style>
  <w:style w:type="character" w:styleId="PouitHypertextovPrepojenie">
    <w:name w:val="FollowedHyperlink"/>
    <w:basedOn w:val="Predvolenpsmoodseku"/>
    <w:uiPriority w:val="99"/>
    <w:semiHidden/>
    <w:unhideWhenUsed/>
    <w:rsid w:val="001978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08646">
      <w:bodyDiv w:val="1"/>
      <w:marLeft w:val="0"/>
      <w:marRight w:val="0"/>
      <w:marTop w:val="0"/>
      <w:marBottom w:val="0"/>
      <w:divBdr>
        <w:top w:val="none" w:sz="0" w:space="0" w:color="auto"/>
        <w:left w:val="none" w:sz="0" w:space="0" w:color="auto"/>
        <w:bottom w:val="none" w:sz="0" w:space="0" w:color="auto"/>
        <w:right w:val="none" w:sz="0" w:space="0" w:color="auto"/>
      </w:divBdr>
    </w:div>
    <w:div w:id="1458253113">
      <w:bodyDiv w:val="1"/>
      <w:marLeft w:val="0"/>
      <w:marRight w:val="0"/>
      <w:marTop w:val="0"/>
      <w:marBottom w:val="0"/>
      <w:divBdr>
        <w:top w:val="none" w:sz="0" w:space="0" w:color="auto"/>
        <w:left w:val="none" w:sz="0" w:space="0" w:color="auto"/>
        <w:bottom w:val="none" w:sz="0" w:space="0" w:color="auto"/>
        <w:right w:val="none" w:sz="0" w:space="0" w:color="auto"/>
      </w:divBdr>
    </w:div>
    <w:div w:id="1779594087">
      <w:bodyDiv w:val="1"/>
      <w:marLeft w:val="0"/>
      <w:marRight w:val="0"/>
      <w:marTop w:val="0"/>
      <w:marBottom w:val="0"/>
      <w:divBdr>
        <w:top w:val="none" w:sz="0" w:space="0" w:color="auto"/>
        <w:left w:val="none" w:sz="0" w:space="0" w:color="auto"/>
        <w:bottom w:val="none" w:sz="0" w:space="0" w:color="auto"/>
        <w:right w:val="none" w:sz="0" w:space="0" w:color="auto"/>
      </w:divBdr>
    </w:div>
    <w:div w:id="18354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roslav.franta@mfsr.sk"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hana.kristoficova@mfsr.sk"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mfsr.sk"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www.okte.sk/sk/kratkodoby-trh/zverejnenie-udajov/celkove-vysledky-d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okte.sk/sk/kratkodoby-trh/zverejnenie%20udajov/celkove-vysledky-dt"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_EE_2025_2026_2 KOLO" edit="true"/>
    <f:field ref="objsubject" par="" text="" edit="true"/>
    <f:field ref="objcreatedby" par="" text="Krištofičová, Hana"/>
    <f:field ref="objcreatedat" par="" date="2024-10-15T12:50:22" text="15.10.2024 12:50:22"/>
    <f:field ref="objchangedby" par="" text="Valter, Tomáš, Ing."/>
    <f:field ref="objmodifiedat" par="" date="2024-10-25T09:38:45" text="25.10.2024 9:38:45"/>
    <f:field ref="doc_FSCFOLIO_1_1001_FieldDocumentNumber" par="" text=""/>
    <f:field ref="doc_FSCFOLIO_1_1001_FieldSubject" par="" text="" edit="true"/>
    <f:field ref="FSCFOLIO_1_1001_FieldCurrentUser" par="" text="Ing. Silvia Uhnáková"/>
    <f:field ref="CCAPRECONFIG_15_1001_Objektname" par="" text="Zmluva_EE_2025_2026_2 KOLO"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D2D9D3B-60AA-4E4F-831F-A9DDFABC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9446</Words>
  <Characters>53843</Characters>
  <Application>Microsoft Office Word</Application>
  <DocSecurity>0</DocSecurity>
  <Lines>448</Lines>
  <Paragraphs>126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63163</CharactersWithSpaces>
  <SharedDoc>false</SharedDoc>
  <HLinks>
    <vt:vector size="18" baseType="variant">
      <vt:variant>
        <vt:i4>5505128</vt:i4>
      </vt:variant>
      <vt:variant>
        <vt:i4>6</vt:i4>
      </vt:variant>
      <vt:variant>
        <vt:i4>0</vt:i4>
      </vt:variant>
      <vt:variant>
        <vt:i4>5</vt:i4>
      </vt:variant>
      <vt:variant>
        <vt:lpwstr>mailto:podatelna@mfsr.sk</vt:lpwstr>
      </vt:variant>
      <vt:variant>
        <vt:lpwstr/>
      </vt:variant>
      <vt:variant>
        <vt:i4>393299</vt:i4>
      </vt:variant>
      <vt:variant>
        <vt:i4>3</vt:i4>
      </vt:variant>
      <vt:variant>
        <vt:i4>0</vt:i4>
      </vt:variant>
      <vt:variant>
        <vt:i4>5</vt:i4>
      </vt:variant>
      <vt:variant>
        <vt:lpwstr>https://www.okte.sk/sk/kratkodoby-trh/zverejnenie-udajov/celkove-vysledky-dt</vt:lpwstr>
      </vt:variant>
      <vt:variant>
        <vt:lpwstr/>
      </vt:variant>
      <vt:variant>
        <vt:i4>393299</vt:i4>
      </vt:variant>
      <vt:variant>
        <vt:i4>0</vt:i4>
      </vt:variant>
      <vt:variant>
        <vt:i4>0</vt:i4>
      </vt:variant>
      <vt:variant>
        <vt:i4>5</vt:i4>
      </vt:variant>
      <vt:variant>
        <vt:lpwstr>https://www.okte.sk/sk/kratkodoby-trh/zverejnenie-udajov/celkove-vysledky-dt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Johanesova Miriam</dc:creator>
  <cp:keywords/>
  <dc:description/>
  <cp:lastModifiedBy>Uhnakova Silvia</cp:lastModifiedBy>
  <cp:revision>12</cp:revision>
  <cp:lastPrinted>2024-10-25T09:27:00Z</cp:lastPrinted>
  <dcterms:created xsi:type="dcterms:W3CDTF">2024-10-25T08:41:00Z</dcterms:created>
  <dcterms:modified xsi:type="dcterms:W3CDTF">2024-10-25T10:57:00Z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585759-362d-4185-bb50-fc81b58bf15d_Enabled">
    <vt:lpwstr>true</vt:lpwstr>
  </property>
  <property fmtid="{D5CDD505-2E9C-101B-9397-08002B2CF9AE}" pid="3" name="MSIP_Label_2e585759-362d-4185-bb50-fc81b58bf15d_SetDate">
    <vt:lpwstr>2024-09-27T06:59:05Z</vt:lpwstr>
  </property>
  <property fmtid="{D5CDD505-2E9C-101B-9397-08002B2CF9AE}" pid="4" name="MSIP_Label_2e585759-362d-4185-bb50-fc81b58bf15d_Method">
    <vt:lpwstr>Standard</vt:lpwstr>
  </property>
  <property fmtid="{D5CDD505-2E9C-101B-9397-08002B2CF9AE}" pid="5" name="MSIP_Label_2e585759-362d-4185-bb50-fc81b58bf15d_Name">
    <vt:lpwstr>2e585759-362d-4185-bb50-fc81b58bf15d</vt:lpwstr>
  </property>
  <property fmtid="{D5CDD505-2E9C-101B-9397-08002B2CF9AE}" pid="6" name="MSIP_Label_2e585759-362d-4185-bb50-fc81b58bf15d_SiteId">
    <vt:lpwstr>6dfa2abc-8bb8-4557-855c-e532cacb5122</vt:lpwstr>
  </property>
  <property fmtid="{D5CDD505-2E9C-101B-9397-08002B2CF9AE}" pid="7" name="MSIP_Label_2e585759-362d-4185-bb50-fc81b58bf15d_ActionId">
    <vt:lpwstr>4d47ea5f-04ce-4ef4-98e6-fea5de920a11</vt:lpwstr>
  </property>
  <property fmtid="{D5CDD505-2E9C-101B-9397-08002B2CF9AE}" pid="8" name="MSIP_Label_2e585759-362d-4185-bb50-fc81b58bf15d_ContentBits">
    <vt:lpwstr>0</vt:lpwstr>
  </property>
  <property fmtid="{D5CDD505-2E9C-101B-9397-08002B2CF9AE}" pid="9" name="FSC#SKMF@103.510:mf_zaznam_jeden_adresat">
    <vt:lpwstr/>
  </property>
  <property fmtid="{D5CDD505-2E9C-101B-9397-08002B2CF9AE}" pid="10" name="FSC#SKMF@103.510:mf_zaznam_vnut_adresati_01">
    <vt:lpwstr/>
  </property>
  <property fmtid="{D5CDD505-2E9C-101B-9397-08002B2CF9AE}" pid="11" name="FSC#SKMF@103.510:mf_zaznam_vnut_adresati_02">
    <vt:lpwstr/>
  </property>
  <property fmtid="{D5CDD505-2E9C-101B-9397-08002B2CF9AE}" pid="12" name="FSC#SKMF@103.510:mf_zaznam_vnut_adresati_03">
    <vt:lpwstr/>
  </property>
  <property fmtid="{D5CDD505-2E9C-101B-9397-08002B2CF9AE}" pid="13" name="FSC#SKMF@103.510:mf_zaznam_vnut_adresati_04">
    <vt:lpwstr/>
  </property>
  <property fmtid="{D5CDD505-2E9C-101B-9397-08002B2CF9AE}" pid="14" name="FSC#SKMF@103.510:mf_zaznam_vnut_adresati_05">
    <vt:lpwstr/>
  </property>
  <property fmtid="{D5CDD505-2E9C-101B-9397-08002B2CF9AE}" pid="15" name="FSC#SKMF@103.510:mf_zaznam_vnut_adresati_06">
    <vt:lpwstr/>
  </property>
  <property fmtid="{D5CDD505-2E9C-101B-9397-08002B2CF9AE}" pid="16" name="FSC#SKMF@103.510:mf_zaznam_vnut_adresati_07">
    <vt:lpwstr/>
  </property>
  <property fmtid="{D5CDD505-2E9C-101B-9397-08002B2CF9AE}" pid="17" name="FSC#SKMF@103.510:mf_zaznam_vnut_adresati_08">
    <vt:lpwstr/>
  </property>
  <property fmtid="{D5CDD505-2E9C-101B-9397-08002B2CF9AE}" pid="18" name="FSC#SKMF@103.510:mf_zaznam_vnut_adresati_09">
    <vt:lpwstr/>
  </property>
  <property fmtid="{D5CDD505-2E9C-101B-9397-08002B2CF9AE}" pid="19" name="FSC#SKMF@103.510:mf_zaznam_vnut_adresati_10">
    <vt:lpwstr/>
  </property>
  <property fmtid="{D5CDD505-2E9C-101B-9397-08002B2CF9AE}" pid="20" name="FSC#SKMF@103.510:mf_zaznam_vnut_adresati_11">
    <vt:lpwstr/>
  </property>
  <property fmtid="{D5CDD505-2E9C-101B-9397-08002B2CF9AE}" pid="21" name="FSC#SKMF@103.510:mf_zaznam_vnut_adresati_12">
    <vt:lpwstr/>
  </property>
  <property fmtid="{D5CDD505-2E9C-101B-9397-08002B2CF9AE}" pid="22" name="FSC#SKMF@103.510:mf_zaznam_vnut_adresati_13">
    <vt:lpwstr/>
  </property>
  <property fmtid="{D5CDD505-2E9C-101B-9397-08002B2CF9AE}" pid="23" name="FSC#SKMF@103.510:mf_zaznam_vnut_adresati_14">
    <vt:lpwstr/>
  </property>
  <property fmtid="{D5CDD505-2E9C-101B-9397-08002B2CF9AE}" pid="24" name="FSC#SKMF@103.510:mf_zaznam_vnut_adresati_15">
    <vt:lpwstr/>
  </property>
  <property fmtid="{D5CDD505-2E9C-101B-9397-08002B2CF9AE}" pid="25" name="FSC#SKMF@103.510:mf_zaznam_vnut_adresati_16">
    <vt:lpwstr/>
  </property>
  <property fmtid="{D5CDD505-2E9C-101B-9397-08002B2CF9AE}" pid="26" name="FSC#SKMF@103.510:mf_zaznam_vnut_adresati_17">
    <vt:lpwstr/>
  </property>
  <property fmtid="{D5CDD505-2E9C-101B-9397-08002B2CF9AE}" pid="27" name="FSC#SKMF@103.510:mf_zaznam_vnut_adresati_18">
    <vt:lpwstr/>
  </property>
  <property fmtid="{D5CDD505-2E9C-101B-9397-08002B2CF9AE}" pid="28" name="FSC#SKMF@103.510:mf_zaznam_vnut_adresati_19">
    <vt:lpwstr/>
  </property>
  <property fmtid="{D5CDD505-2E9C-101B-9397-08002B2CF9AE}" pid="29" name="FSC#SKMF@103.510:mf_zaznam_vnut_adresati_20">
    <vt:lpwstr/>
  </property>
  <property fmtid="{D5CDD505-2E9C-101B-9397-08002B2CF9AE}" pid="30" name="FSC#SKMF@103.510:mf_zaznam_vnut_adresati_21">
    <vt:lpwstr/>
  </property>
  <property fmtid="{D5CDD505-2E9C-101B-9397-08002B2CF9AE}" pid="31" name="FSC#SKMF@103.510:mf_zaznam_vnut_adresati_22">
    <vt:lpwstr/>
  </property>
  <property fmtid="{D5CDD505-2E9C-101B-9397-08002B2CF9AE}" pid="32" name="FSC#SKMF@103.510:mf_zaznam_vnut_adresati_23">
    <vt:lpwstr/>
  </property>
  <property fmtid="{D5CDD505-2E9C-101B-9397-08002B2CF9AE}" pid="33" name="FSC#SKMF@103.510:mf_zaznam_vnut_adresati_24">
    <vt:lpwstr/>
  </property>
  <property fmtid="{D5CDD505-2E9C-101B-9397-08002B2CF9AE}" pid="34" name="FSC#SKMF@103.510:mf_zaznam_vnut_adresati_25">
    <vt:lpwstr/>
  </property>
  <property fmtid="{D5CDD505-2E9C-101B-9397-08002B2CF9AE}" pid="35" name="FSC#SKMF@103.510:mf_zaznam_vnut_adresati_26">
    <vt:lpwstr/>
  </property>
  <property fmtid="{D5CDD505-2E9C-101B-9397-08002B2CF9AE}" pid="36" name="FSC#SKMF@103.510:mf_zaznam_vnut_adresati_27">
    <vt:lpwstr/>
  </property>
  <property fmtid="{D5CDD505-2E9C-101B-9397-08002B2CF9AE}" pid="37" name="FSC#SKMF@103.510:mf_zaznam_vnut_adresati_28">
    <vt:lpwstr/>
  </property>
  <property fmtid="{D5CDD505-2E9C-101B-9397-08002B2CF9AE}" pid="38" name="FSC#SKMF@103.510:mf_zaznam_vnut_adresati_29">
    <vt:lpwstr/>
  </property>
  <property fmtid="{D5CDD505-2E9C-101B-9397-08002B2CF9AE}" pid="39" name="FSC#SKMF@103.510:mf_zaznam_vnut_adresati_30">
    <vt:lpwstr/>
  </property>
  <property fmtid="{D5CDD505-2E9C-101B-9397-08002B2CF9AE}" pid="40" name="FSC#SKMF@103.510:mf_zaznam_vnut_adresati_31">
    <vt:lpwstr/>
  </property>
  <property fmtid="{D5CDD505-2E9C-101B-9397-08002B2CF9AE}" pid="41" name="FSC#SKMF@103.510:mf_zaznam_vnut_adresati_32">
    <vt:lpwstr/>
  </property>
  <property fmtid="{D5CDD505-2E9C-101B-9397-08002B2CF9AE}" pid="42" name="FSC#SKMF@103.510:mf_zaznam_vnut_adresati_33">
    <vt:lpwstr/>
  </property>
  <property fmtid="{D5CDD505-2E9C-101B-9397-08002B2CF9AE}" pid="43" name="FSC#SKMF@103.510:mf_zaznam_vnut_adresati_34">
    <vt:lpwstr/>
  </property>
  <property fmtid="{D5CDD505-2E9C-101B-9397-08002B2CF9AE}" pid="44" name="FSC#SKMF@103.510:mf_zaznam_vnut_adresati_35">
    <vt:lpwstr/>
  </property>
  <property fmtid="{D5CDD505-2E9C-101B-9397-08002B2CF9AE}" pid="45" name="FSC#SKMF@103.510:mf_zaznam_vnut_adresati_36">
    <vt:lpwstr/>
  </property>
  <property fmtid="{D5CDD505-2E9C-101B-9397-08002B2CF9AE}" pid="46" name="FSC#SKMF@103.510:mf_zaznam_vnut_adresati_37">
    <vt:lpwstr/>
  </property>
  <property fmtid="{D5CDD505-2E9C-101B-9397-08002B2CF9AE}" pid="47" name="FSC#SKMF@103.510:mf_zaznam_vnut_adresati_38">
    <vt:lpwstr/>
  </property>
  <property fmtid="{D5CDD505-2E9C-101B-9397-08002B2CF9AE}" pid="48" name="FSC#SKMF@103.510:mf_zaznam_vnut_adresati_39">
    <vt:lpwstr/>
  </property>
  <property fmtid="{D5CDD505-2E9C-101B-9397-08002B2CF9AE}" pid="49" name="FSC#SKMF@103.510:mf_zaznam_vnut_adresati_40">
    <vt:lpwstr/>
  </property>
  <property fmtid="{D5CDD505-2E9C-101B-9397-08002B2CF9AE}" pid="50" name="FSC#SKMF@103.510:mf_zaznam_vnut_adresati_41">
    <vt:lpwstr/>
  </property>
  <property fmtid="{D5CDD505-2E9C-101B-9397-08002B2CF9AE}" pid="51" name="FSC#SKMF@103.510:mf_zaznam_vnut_adresati_42">
    <vt:lpwstr/>
  </property>
  <property fmtid="{D5CDD505-2E9C-101B-9397-08002B2CF9AE}" pid="52" name="FSC#SKMF@103.510:mf_zaznam_vnut_adresati_43">
    <vt:lpwstr/>
  </property>
  <property fmtid="{D5CDD505-2E9C-101B-9397-08002B2CF9AE}" pid="53" name="FSC#SKMF@103.510:mf_zaznam_vnut_adresati_44">
    <vt:lpwstr/>
  </property>
  <property fmtid="{D5CDD505-2E9C-101B-9397-08002B2CF9AE}" pid="54" name="FSC#SKMF@103.510:mf_zaznam_vnut_adresati_45">
    <vt:lpwstr/>
  </property>
  <property fmtid="{D5CDD505-2E9C-101B-9397-08002B2CF9AE}" pid="55" name="FSC#SKMF@103.510:mf_zaznam_vnut_adresati_46">
    <vt:lpwstr/>
  </property>
  <property fmtid="{D5CDD505-2E9C-101B-9397-08002B2CF9AE}" pid="56" name="FSC#SKMF@103.510:mf_zaznam_vnut_adresati_47">
    <vt:lpwstr/>
  </property>
  <property fmtid="{D5CDD505-2E9C-101B-9397-08002B2CF9AE}" pid="57" name="FSC#SKMF@103.510:mf_zaznam_vnut_adresati_48">
    <vt:lpwstr/>
  </property>
  <property fmtid="{D5CDD505-2E9C-101B-9397-08002B2CF9AE}" pid="58" name="FSC#SKMF@103.510:mf_zaznam_vnut_adresati_49">
    <vt:lpwstr/>
  </property>
  <property fmtid="{D5CDD505-2E9C-101B-9397-08002B2CF9AE}" pid="59" name="FSC#SKMF@103.510:mf_zaznam_vnut_adresati_50">
    <vt:lpwstr/>
  </property>
  <property fmtid="{D5CDD505-2E9C-101B-9397-08002B2CF9AE}" pid="60" name="FSC#SKMF@103.510:mf_zaznam_vnut_adresati_51">
    <vt:lpwstr/>
  </property>
  <property fmtid="{D5CDD505-2E9C-101B-9397-08002B2CF9AE}" pid="61" name="FSC#SKMF@103.510:mf_EnumStupenKlasifikacie">
    <vt:lpwstr/>
  </property>
  <property fmtid="{D5CDD505-2E9C-101B-9397-08002B2CF9AE}" pid="62" name="FSC#SKMF@103.510:mf_OpravneneOsoby">
    <vt:lpwstr/>
  </property>
  <property fmtid="{D5CDD505-2E9C-101B-9397-08002B2CF9AE}" pid="63" name="FSC#SKMF@103.510:mf_OpravneneOsoby_en">
    <vt:lpwstr/>
  </property>
  <property fmtid="{D5CDD505-2E9C-101B-9397-08002B2CF9AE}" pid="64" name="FSC#SKMF@103.510:mf_Vlastnik">
    <vt:lpwstr/>
  </property>
  <property fmtid="{D5CDD505-2E9C-101B-9397-08002B2CF9AE}" pid="65" name="FSC#SKMF@103.510:mf_Vlastnik_en">
    <vt:lpwstr/>
  </property>
  <property fmtid="{D5CDD505-2E9C-101B-9397-08002B2CF9AE}" pid="66" name="FSC#SKMF@103.510:mf_SpracEmail">
    <vt:lpwstr/>
  </property>
  <property fmtid="{D5CDD505-2E9C-101B-9397-08002B2CF9AE}" pid="67" name="FSC#SKMF@103.510:mf_aktuc_funkcia">
    <vt:lpwstr>hlavný štátny radca</vt:lpwstr>
  </property>
  <property fmtid="{D5CDD505-2E9C-101B-9397-08002B2CF9AE}" pid="68" name="FSC#SKMF@103.510:mf_aktuc_nadrutvar">
    <vt:lpwstr>27 (Sekcia verejného obstarávania)</vt:lpwstr>
  </property>
  <property fmtid="{D5CDD505-2E9C-101B-9397-08002B2CF9AE}" pid="69" name="FSC#SKMF@103.510:mf_aktuc_klapka">
    <vt:lpwstr>+421 2 5958 4007</vt:lpwstr>
  </property>
  <property fmtid="{D5CDD505-2E9C-101B-9397-08002B2CF9AE}" pid="70" name="FSC#SKMF@103.510:mf_aktuc_email">
    <vt:lpwstr>SILVIA.UHNAKOVA@MFSR.SK</vt:lpwstr>
  </property>
  <property fmtid="{D5CDD505-2E9C-101B-9397-08002B2CF9AE}" pid="71" name="FSC#SKMF@103.510:mf_aktuc">
    <vt:lpwstr>Ing. Silvia Uhnáková</vt:lpwstr>
  </property>
  <property fmtid="{D5CDD505-2E9C-101B-9397-08002B2CF9AE}" pid="72" name="FSC#SKMF@103.510:mf_aktuc_zast">
    <vt:lpwstr>Ing. Silvia Uhnáková</vt:lpwstr>
  </property>
  <property fmtid="{D5CDD505-2E9C-101B-9397-08002B2CF9AE}" pid="73" name="FSC#SKEDITIONREG@103.510:a_acceptor">
    <vt:lpwstr/>
  </property>
  <property fmtid="{D5CDD505-2E9C-101B-9397-08002B2CF9AE}" pid="74" name="FSC#SKEDITIONREG@103.510:a_clearedat">
    <vt:lpwstr/>
  </property>
  <property fmtid="{D5CDD505-2E9C-101B-9397-08002B2CF9AE}" pid="75" name="FSC#SKEDITIONREG@103.510:a_clearedby">
    <vt:lpwstr/>
  </property>
  <property fmtid="{D5CDD505-2E9C-101B-9397-08002B2CF9AE}" pid="76" name="FSC#SKEDITIONREG@103.510:a_comm">
    <vt:lpwstr/>
  </property>
  <property fmtid="{D5CDD505-2E9C-101B-9397-08002B2CF9AE}" pid="77" name="FSC#SKEDITIONREG@103.510:a_decisionattachments">
    <vt:lpwstr/>
  </property>
  <property fmtid="{D5CDD505-2E9C-101B-9397-08002B2CF9AE}" pid="78" name="FSC#SKEDITIONREG@103.510:a_deliveredat">
    <vt:lpwstr/>
  </property>
  <property fmtid="{D5CDD505-2E9C-101B-9397-08002B2CF9AE}" pid="79" name="FSC#SKEDITIONREG@103.510:a_delivery">
    <vt:lpwstr/>
  </property>
  <property fmtid="{D5CDD505-2E9C-101B-9397-08002B2CF9AE}" pid="80" name="FSC#SKEDITIONREG@103.510:a_extension">
    <vt:lpwstr/>
  </property>
  <property fmtid="{D5CDD505-2E9C-101B-9397-08002B2CF9AE}" pid="81" name="FSC#SKEDITIONREG@103.510:a_filenumber">
    <vt:lpwstr/>
  </property>
  <property fmtid="{D5CDD505-2E9C-101B-9397-08002B2CF9AE}" pid="82" name="FSC#SKEDITIONREG@103.510:a_fileresponsible">
    <vt:lpwstr/>
  </property>
  <property fmtid="{D5CDD505-2E9C-101B-9397-08002B2CF9AE}" pid="83" name="FSC#SKEDITIONREG@103.510:a_fileresporg">
    <vt:lpwstr/>
  </property>
  <property fmtid="{D5CDD505-2E9C-101B-9397-08002B2CF9AE}" pid="84" name="FSC#SKEDITIONREG@103.510:a_fileresporg_email_OU">
    <vt:lpwstr/>
  </property>
  <property fmtid="{D5CDD505-2E9C-101B-9397-08002B2CF9AE}" pid="85" name="FSC#SKEDITIONREG@103.510:a_fileresporg_emailaddress">
    <vt:lpwstr/>
  </property>
  <property fmtid="{D5CDD505-2E9C-101B-9397-08002B2CF9AE}" pid="86" name="FSC#SKEDITIONREG@103.510:a_fileresporg_fax">
    <vt:lpwstr/>
  </property>
  <property fmtid="{D5CDD505-2E9C-101B-9397-08002B2CF9AE}" pid="87" name="FSC#SKEDITIONREG@103.510:a_fileresporg_fax_OU">
    <vt:lpwstr/>
  </property>
  <property fmtid="{D5CDD505-2E9C-101B-9397-08002B2CF9AE}" pid="88" name="FSC#SKEDITIONREG@103.510:a_fileresporg_function">
    <vt:lpwstr/>
  </property>
  <property fmtid="{D5CDD505-2E9C-101B-9397-08002B2CF9AE}" pid="89" name="FSC#SKEDITIONREG@103.510:a_fileresporg_function_OU">
    <vt:lpwstr/>
  </property>
  <property fmtid="{D5CDD505-2E9C-101B-9397-08002B2CF9AE}" pid="90" name="FSC#SKEDITIONREG@103.510:a_fileresporg_head">
    <vt:lpwstr/>
  </property>
  <property fmtid="{D5CDD505-2E9C-101B-9397-08002B2CF9AE}" pid="91" name="FSC#SKEDITIONREG@103.510:a_fileresporg_head_OU">
    <vt:lpwstr/>
  </property>
  <property fmtid="{D5CDD505-2E9C-101B-9397-08002B2CF9AE}" pid="92" name="FSC#SKEDITIONREG@103.510:a_fileresporg_OU">
    <vt:lpwstr/>
  </property>
  <property fmtid="{D5CDD505-2E9C-101B-9397-08002B2CF9AE}" pid="93" name="FSC#SKEDITIONREG@103.510:a_fileresporg_phone">
    <vt:lpwstr/>
  </property>
  <property fmtid="{D5CDD505-2E9C-101B-9397-08002B2CF9AE}" pid="94" name="FSC#SKEDITIONREG@103.510:a_fileresporg_phone_OU">
    <vt:lpwstr/>
  </property>
  <property fmtid="{D5CDD505-2E9C-101B-9397-08002B2CF9AE}" pid="95" name="FSC#SKEDITIONREG@103.510:a_incattachments">
    <vt:lpwstr/>
  </property>
  <property fmtid="{D5CDD505-2E9C-101B-9397-08002B2CF9AE}" pid="96" name="FSC#SKEDITIONREG@103.510:a_incnr">
    <vt:lpwstr/>
  </property>
  <property fmtid="{D5CDD505-2E9C-101B-9397-08002B2CF9AE}" pid="97" name="FSC#SKEDITIONREG@103.510:a_objcreatedstr">
    <vt:lpwstr/>
  </property>
  <property fmtid="{D5CDD505-2E9C-101B-9397-08002B2CF9AE}" pid="98" name="FSC#SKEDITIONREG@103.510:a_ordernumber">
    <vt:lpwstr/>
  </property>
  <property fmtid="{D5CDD505-2E9C-101B-9397-08002B2CF9AE}" pid="99" name="FSC#SKEDITIONREG@103.510:a_oursign">
    <vt:lpwstr/>
  </property>
  <property fmtid="{D5CDD505-2E9C-101B-9397-08002B2CF9AE}" pid="100" name="FSC#SKEDITIONREG@103.510:a_sendersign">
    <vt:lpwstr/>
  </property>
  <property fmtid="{D5CDD505-2E9C-101B-9397-08002B2CF9AE}" pid="101" name="FSC#SKEDITIONREG@103.510:a_shortou">
    <vt:lpwstr/>
  </property>
  <property fmtid="{D5CDD505-2E9C-101B-9397-08002B2CF9AE}" pid="102" name="FSC#SKEDITIONREG@103.510:a_testsalutation">
    <vt:lpwstr/>
  </property>
  <property fmtid="{D5CDD505-2E9C-101B-9397-08002B2CF9AE}" pid="103" name="FSC#SKEDITIONREG@103.510:a_validfrom">
    <vt:lpwstr/>
  </property>
  <property fmtid="{D5CDD505-2E9C-101B-9397-08002B2CF9AE}" pid="104" name="FSC#SKEDITIONREG@103.510:as_activity">
    <vt:lpwstr/>
  </property>
  <property fmtid="{D5CDD505-2E9C-101B-9397-08002B2CF9AE}" pid="105" name="FSC#SKEDITIONREG@103.510:as_docdate">
    <vt:lpwstr/>
  </property>
  <property fmtid="{D5CDD505-2E9C-101B-9397-08002B2CF9AE}" pid="106" name="FSC#SKEDITIONREG@103.510:as_establishdate">
    <vt:lpwstr/>
  </property>
  <property fmtid="{D5CDD505-2E9C-101B-9397-08002B2CF9AE}" pid="107" name="FSC#SKEDITIONREG@103.510:as_fileresphead">
    <vt:lpwstr/>
  </property>
  <property fmtid="{D5CDD505-2E9C-101B-9397-08002B2CF9AE}" pid="108" name="FSC#SKEDITIONREG@103.510:as_filerespheadfnct">
    <vt:lpwstr/>
  </property>
  <property fmtid="{D5CDD505-2E9C-101B-9397-08002B2CF9AE}" pid="109" name="FSC#SKEDITIONREG@103.510:as_fileresponsible">
    <vt:lpwstr/>
  </property>
  <property fmtid="{D5CDD505-2E9C-101B-9397-08002B2CF9AE}" pid="110" name="FSC#SKEDITIONREG@103.510:as_filesubj">
    <vt:lpwstr/>
  </property>
  <property fmtid="{D5CDD505-2E9C-101B-9397-08002B2CF9AE}" pid="111" name="FSC#SKEDITIONREG@103.510:as_objname">
    <vt:lpwstr/>
  </property>
  <property fmtid="{D5CDD505-2E9C-101B-9397-08002B2CF9AE}" pid="112" name="FSC#SKEDITIONREG@103.510:as_ou">
    <vt:lpwstr/>
  </property>
  <property fmtid="{D5CDD505-2E9C-101B-9397-08002B2CF9AE}" pid="113" name="FSC#SKEDITIONREG@103.510:as_owner">
    <vt:lpwstr>Hana Krištofičová</vt:lpwstr>
  </property>
  <property fmtid="{D5CDD505-2E9C-101B-9397-08002B2CF9AE}" pid="114" name="FSC#SKEDITIONREG@103.510:as_phonelink">
    <vt:lpwstr/>
  </property>
  <property fmtid="{D5CDD505-2E9C-101B-9397-08002B2CF9AE}" pid="115" name="FSC#SKEDITIONREG@103.510:oz_externAdr">
    <vt:lpwstr/>
  </property>
  <property fmtid="{D5CDD505-2E9C-101B-9397-08002B2CF9AE}" pid="116" name="FSC#SKEDITIONREG@103.510:a_depositperiod">
    <vt:lpwstr/>
  </property>
  <property fmtid="{D5CDD505-2E9C-101B-9397-08002B2CF9AE}" pid="117" name="FSC#SKEDITIONREG@103.510:a_disposestate">
    <vt:lpwstr/>
  </property>
  <property fmtid="{D5CDD505-2E9C-101B-9397-08002B2CF9AE}" pid="118" name="FSC#SKEDITIONREG@103.510:a_fileresponsiblefnct">
    <vt:lpwstr/>
  </property>
  <property fmtid="{D5CDD505-2E9C-101B-9397-08002B2CF9AE}" pid="119" name="FSC#SKEDITIONREG@103.510:a_fileresporg_position">
    <vt:lpwstr/>
  </property>
  <property fmtid="{D5CDD505-2E9C-101B-9397-08002B2CF9AE}" pid="120" name="FSC#SKEDITIONREG@103.510:a_fileresporg_position_OU">
    <vt:lpwstr/>
  </property>
  <property fmtid="{D5CDD505-2E9C-101B-9397-08002B2CF9AE}" pid="121" name="FSC#SKEDITIONREG@103.510:a_osobnecislosprac">
    <vt:lpwstr/>
  </property>
  <property fmtid="{D5CDD505-2E9C-101B-9397-08002B2CF9AE}" pid="122" name="FSC#SKEDITIONREG@103.510:a_registrysign">
    <vt:lpwstr/>
  </property>
  <property fmtid="{D5CDD505-2E9C-101B-9397-08002B2CF9AE}" pid="123" name="FSC#SKEDITIONREG@103.510:a_subfileatt">
    <vt:lpwstr/>
  </property>
  <property fmtid="{D5CDD505-2E9C-101B-9397-08002B2CF9AE}" pid="124" name="FSC#SKEDITIONREG@103.510:as_filesubjall">
    <vt:lpwstr/>
  </property>
  <property fmtid="{D5CDD505-2E9C-101B-9397-08002B2CF9AE}" pid="125" name="FSC#SKEDITIONREG@103.510:CreatedAt">
    <vt:lpwstr>15. 10. 2024, 12:50</vt:lpwstr>
  </property>
  <property fmtid="{D5CDD505-2E9C-101B-9397-08002B2CF9AE}" pid="126" name="FSC#SKEDITIONREG@103.510:curruserrolegroup">
    <vt:lpwstr>Odbor pre zadávanie nadlimitných zákaziek</vt:lpwstr>
  </property>
  <property fmtid="{D5CDD505-2E9C-101B-9397-08002B2CF9AE}" pid="127" name="FSC#SKEDITIONREG@103.510:currusersubst">
    <vt:lpwstr>Ing. Silvia Uhnáková</vt:lpwstr>
  </property>
  <property fmtid="{D5CDD505-2E9C-101B-9397-08002B2CF9AE}" pid="128" name="FSC#SKEDITIONREG@103.510:emailsprac">
    <vt:lpwstr/>
  </property>
  <property fmtid="{D5CDD505-2E9C-101B-9397-08002B2CF9AE}" pid="129" name="FSC#SKEDITIONREG@103.510:ms_VyskladaniePoznamok">
    <vt:lpwstr/>
  </property>
  <property fmtid="{D5CDD505-2E9C-101B-9397-08002B2CF9AE}" pid="130" name="FSC#SKEDITIONREG@103.510:oumlname_fnct">
    <vt:lpwstr/>
  </property>
  <property fmtid="{D5CDD505-2E9C-101B-9397-08002B2CF9AE}" pid="131" name="FSC#SKEDITIONREG@103.510:sk_org_city">
    <vt:lpwstr>Bratislava-Staré Mesto</vt:lpwstr>
  </property>
  <property fmtid="{D5CDD505-2E9C-101B-9397-08002B2CF9AE}" pid="132" name="FSC#SKEDITIONREG@103.510:sk_org_dic">
    <vt:lpwstr>2020798351</vt:lpwstr>
  </property>
  <property fmtid="{D5CDD505-2E9C-101B-9397-08002B2CF9AE}" pid="133" name="FSC#SKEDITIONREG@103.510:sk_org_email">
    <vt:lpwstr/>
  </property>
  <property fmtid="{D5CDD505-2E9C-101B-9397-08002B2CF9AE}" pid="134" name="FSC#SKEDITIONREG@103.510:sk_org_fax">
    <vt:lpwstr/>
  </property>
  <property fmtid="{D5CDD505-2E9C-101B-9397-08002B2CF9AE}" pid="135" name="FSC#SKEDITIONREG@103.510:sk_org_fullname">
    <vt:lpwstr>Ministerstvo financií Slovenskej republiky</vt:lpwstr>
  </property>
  <property fmtid="{D5CDD505-2E9C-101B-9397-08002B2CF9AE}" pid="136" name="FSC#SKEDITIONREG@103.510:sk_org_ico">
    <vt:lpwstr>00151742</vt:lpwstr>
  </property>
  <property fmtid="{D5CDD505-2E9C-101B-9397-08002B2CF9AE}" pid="137" name="FSC#SKEDITIONREG@103.510:sk_org_phone">
    <vt:lpwstr/>
  </property>
  <property fmtid="{D5CDD505-2E9C-101B-9397-08002B2CF9AE}" pid="138" name="FSC#SKEDITIONREG@103.510:sk_org_shortname">
    <vt:lpwstr/>
  </property>
  <property fmtid="{D5CDD505-2E9C-101B-9397-08002B2CF9AE}" pid="139" name="FSC#SKEDITIONREG@103.510:sk_org_state">
    <vt:lpwstr/>
  </property>
  <property fmtid="{D5CDD505-2E9C-101B-9397-08002B2CF9AE}" pid="140" name="FSC#SKEDITIONREG@103.510:sk_org_street">
    <vt:lpwstr>Štefanovičova 5</vt:lpwstr>
  </property>
  <property fmtid="{D5CDD505-2E9C-101B-9397-08002B2CF9AE}" pid="141" name="FSC#SKEDITIONREG@103.510:sk_org_zip">
    <vt:lpwstr>817 82</vt:lpwstr>
  </property>
  <property fmtid="{D5CDD505-2E9C-101B-9397-08002B2CF9AE}" pid="142" name="FSC#SKEDITIONREG@103.510:viz_clearedat">
    <vt:lpwstr/>
  </property>
  <property fmtid="{D5CDD505-2E9C-101B-9397-08002B2CF9AE}" pid="143" name="FSC#SKEDITIONREG@103.510:viz_clearedby">
    <vt:lpwstr/>
  </property>
  <property fmtid="{D5CDD505-2E9C-101B-9397-08002B2CF9AE}" pid="144" name="FSC#SKEDITIONREG@103.510:viz_comm">
    <vt:lpwstr/>
  </property>
  <property fmtid="{D5CDD505-2E9C-101B-9397-08002B2CF9AE}" pid="145" name="FSC#SKEDITIONREG@103.510:viz_decisionattachments">
    <vt:lpwstr/>
  </property>
  <property fmtid="{D5CDD505-2E9C-101B-9397-08002B2CF9AE}" pid="146" name="FSC#SKEDITIONREG@103.510:viz_deliveredat">
    <vt:lpwstr/>
  </property>
  <property fmtid="{D5CDD505-2E9C-101B-9397-08002B2CF9AE}" pid="147" name="FSC#SKEDITIONREG@103.510:viz_delivery">
    <vt:lpwstr/>
  </property>
  <property fmtid="{D5CDD505-2E9C-101B-9397-08002B2CF9AE}" pid="148" name="FSC#SKEDITIONREG@103.510:viz_extension">
    <vt:lpwstr/>
  </property>
  <property fmtid="{D5CDD505-2E9C-101B-9397-08002B2CF9AE}" pid="149" name="FSC#SKEDITIONREG@103.510:viz_filenumber">
    <vt:lpwstr/>
  </property>
  <property fmtid="{D5CDD505-2E9C-101B-9397-08002B2CF9AE}" pid="150" name="FSC#SKEDITIONREG@103.510:viz_fileresponsible">
    <vt:lpwstr/>
  </property>
  <property fmtid="{D5CDD505-2E9C-101B-9397-08002B2CF9AE}" pid="151" name="FSC#SKEDITIONREG@103.510:viz_fileresporg">
    <vt:lpwstr/>
  </property>
  <property fmtid="{D5CDD505-2E9C-101B-9397-08002B2CF9AE}" pid="152" name="FSC#SKEDITIONREG@103.510:viz_fileresporg_email_OU">
    <vt:lpwstr/>
  </property>
  <property fmtid="{D5CDD505-2E9C-101B-9397-08002B2CF9AE}" pid="153" name="FSC#SKEDITIONREG@103.510:viz_fileresporg_emailaddress">
    <vt:lpwstr/>
  </property>
  <property fmtid="{D5CDD505-2E9C-101B-9397-08002B2CF9AE}" pid="154" name="FSC#SKEDITIONREG@103.510:viz_fileresporg_fax">
    <vt:lpwstr/>
  </property>
  <property fmtid="{D5CDD505-2E9C-101B-9397-08002B2CF9AE}" pid="155" name="FSC#SKEDITIONREG@103.510:viz_fileresporg_fax_OU">
    <vt:lpwstr/>
  </property>
  <property fmtid="{D5CDD505-2E9C-101B-9397-08002B2CF9AE}" pid="156" name="FSC#SKEDITIONREG@103.510:viz_fileresporg_function">
    <vt:lpwstr/>
  </property>
  <property fmtid="{D5CDD505-2E9C-101B-9397-08002B2CF9AE}" pid="157" name="FSC#SKEDITIONREG@103.510:viz_fileresporg_function_OU">
    <vt:lpwstr/>
  </property>
  <property fmtid="{D5CDD505-2E9C-101B-9397-08002B2CF9AE}" pid="158" name="FSC#SKEDITIONREG@103.510:viz_fileresporg_head">
    <vt:lpwstr/>
  </property>
  <property fmtid="{D5CDD505-2E9C-101B-9397-08002B2CF9AE}" pid="159" name="FSC#SKEDITIONREG@103.510:viz_fileresporg_head_OU">
    <vt:lpwstr/>
  </property>
  <property fmtid="{D5CDD505-2E9C-101B-9397-08002B2CF9AE}" pid="160" name="FSC#SKEDITIONREG@103.510:viz_fileresporg_longname">
    <vt:lpwstr/>
  </property>
  <property fmtid="{D5CDD505-2E9C-101B-9397-08002B2CF9AE}" pid="161" name="FSC#SKEDITIONREG@103.510:viz_fileresporg_mesto">
    <vt:lpwstr/>
  </property>
  <property fmtid="{D5CDD505-2E9C-101B-9397-08002B2CF9AE}" pid="162" name="FSC#SKEDITIONREG@103.510:viz_fileresporg_odbor">
    <vt:lpwstr/>
  </property>
  <property fmtid="{D5CDD505-2E9C-101B-9397-08002B2CF9AE}" pid="163" name="FSC#SKEDITIONREG@103.510:viz_fileresporg_odbor_function">
    <vt:lpwstr/>
  </property>
  <property fmtid="{D5CDD505-2E9C-101B-9397-08002B2CF9AE}" pid="164" name="FSC#SKEDITIONREG@103.510:viz_fileresporg_odbor_head">
    <vt:lpwstr/>
  </property>
  <property fmtid="{D5CDD505-2E9C-101B-9397-08002B2CF9AE}" pid="165" name="FSC#SKEDITIONREG@103.510:viz_fileresporg_OU">
    <vt:lpwstr/>
  </property>
  <property fmtid="{D5CDD505-2E9C-101B-9397-08002B2CF9AE}" pid="166" name="FSC#SKEDITIONREG@103.510:viz_fileresporg_phone">
    <vt:lpwstr/>
  </property>
  <property fmtid="{D5CDD505-2E9C-101B-9397-08002B2CF9AE}" pid="167" name="FSC#SKEDITIONREG@103.510:viz_fileresporg_phone_OU">
    <vt:lpwstr/>
  </property>
  <property fmtid="{D5CDD505-2E9C-101B-9397-08002B2CF9AE}" pid="168" name="FSC#SKEDITIONREG@103.510:viz_fileresporg_position">
    <vt:lpwstr/>
  </property>
  <property fmtid="{D5CDD505-2E9C-101B-9397-08002B2CF9AE}" pid="169" name="FSC#SKEDITIONREG@103.510:viz_fileresporg_position_OU">
    <vt:lpwstr/>
  </property>
  <property fmtid="{D5CDD505-2E9C-101B-9397-08002B2CF9AE}" pid="170" name="FSC#SKEDITIONREG@103.510:viz_fileresporg_psc">
    <vt:lpwstr/>
  </property>
  <property fmtid="{D5CDD505-2E9C-101B-9397-08002B2CF9AE}" pid="171" name="FSC#SKEDITIONREG@103.510:viz_fileresporg_sekcia">
    <vt:lpwstr/>
  </property>
  <property fmtid="{D5CDD505-2E9C-101B-9397-08002B2CF9AE}" pid="172" name="FSC#SKEDITIONREG@103.510:viz_fileresporg_sekcia_function">
    <vt:lpwstr/>
  </property>
  <property fmtid="{D5CDD505-2E9C-101B-9397-08002B2CF9AE}" pid="173" name="FSC#SKEDITIONREG@103.510:viz_fileresporg_sekcia_head">
    <vt:lpwstr/>
  </property>
  <property fmtid="{D5CDD505-2E9C-101B-9397-08002B2CF9AE}" pid="174" name="FSC#SKEDITIONREG@103.510:viz_fileresporg_stat">
    <vt:lpwstr/>
  </property>
  <property fmtid="{D5CDD505-2E9C-101B-9397-08002B2CF9AE}" pid="175" name="FSC#SKEDITIONREG@103.510:viz_fileresporg_ulica">
    <vt:lpwstr/>
  </property>
  <property fmtid="{D5CDD505-2E9C-101B-9397-08002B2CF9AE}" pid="176" name="FSC#SKEDITIONREG@103.510:viz_fileresporgknazov">
    <vt:lpwstr/>
  </property>
  <property fmtid="{D5CDD505-2E9C-101B-9397-08002B2CF9AE}" pid="177" name="FSC#SKEDITIONREG@103.510:viz_filesubj">
    <vt:lpwstr/>
  </property>
  <property fmtid="{D5CDD505-2E9C-101B-9397-08002B2CF9AE}" pid="178" name="FSC#SKEDITIONREG@103.510:viz_incattachments">
    <vt:lpwstr/>
  </property>
  <property fmtid="{D5CDD505-2E9C-101B-9397-08002B2CF9AE}" pid="179" name="FSC#SKEDITIONREG@103.510:viz_incnr">
    <vt:lpwstr/>
  </property>
  <property fmtid="{D5CDD505-2E9C-101B-9397-08002B2CF9AE}" pid="180" name="FSC#SKEDITIONREG@103.510:viz_intletterrecivers">
    <vt:lpwstr/>
  </property>
  <property fmtid="{D5CDD505-2E9C-101B-9397-08002B2CF9AE}" pid="181" name="FSC#SKEDITIONREG@103.510:viz_objcreatedstr">
    <vt:lpwstr/>
  </property>
  <property fmtid="{D5CDD505-2E9C-101B-9397-08002B2CF9AE}" pid="182" name="FSC#SKEDITIONREG@103.510:viz_ordernumber">
    <vt:lpwstr/>
  </property>
  <property fmtid="{D5CDD505-2E9C-101B-9397-08002B2CF9AE}" pid="183" name="FSC#SKEDITIONREG@103.510:viz_oursign">
    <vt:lpwstr/>
  </property>
  <property fmtid="{D5CDD505-2E9C-101B-9397-08002B2CF9AE}" pid="184" name="FSC#SKEDITIONREG@103.510:viz_responseto_createdby">
    <vt:lpwstr/>
  </property>
  <property fmtid="{D5CDD505-2E9C-101B-9397-08002B2CF9AE}" pid="185" name="FSC#SKEDITIONREG@103.510:viz_sendersign">
    <vt:lpwstr/>
  </property>
  <property fmtid="{D5CDD505-2E9C-101B-9397-08002B2CF9AE}" pid="186" name="FSC#SKEDITIONREG@103.510:viz_shortfileresporg">
    <vt:lpwstr/>
  </property>
  <property fmtid="{D5CDD505-2E9C-101B-9397-08002B2CF9AE}" pid="187" name="FSC#SKEDITIONREG@103.510:viz_tel_number">
    <vt:lpwstr/>
  </property>
  <property fmtid="{D5CDD505-2E9C-101B-9397-08002B2CF9AE}" pid="188" name="FSC#SKEDITIONREG@103.510:viz_tel_number2">
    <vt:lpwstr/>
  </property>
  <property fmtid="{D5CDD505-2E9C-101B-9397-08002B2CF9AE}" pid="189" name="FSC#SKEDITIONREG@103.510:viz_testsalutation">
    <vt:lpwstr/>
  </property>
  <property fmtid="{D5CDD505-2E9C-101B-9397-08002B2CF9AE}" pid="190" name="FSC#SKEDITIONREG@103.510:viz_validfrom">
    <vt:lpwstr/>
  </property>
  <property fmtid="{D5CDD505-2E9C-101B-9397-08002B2CF9AE}" pid="191" name="FSC#SKEDITIONREG@103.510:zaznam_jeden_adresat">
    <vt:lpwstr/>
  </property>
  <property fmtid="{D5CDD505-2E9C-101B-9397-08002B2CF9AE}" pid="192" name="FSC#SKEDITIONREG@103.510:zaznam_vnut_adresati_1">
    <vt:lpwstr/>
  </property>
  <property fmtid="{D5CDD505-2E9C-101B-9397-08002B2CF9AE}" pid="193" name="FSC#SKEDITIONREG@103.510:zaznam_vnut_adresati_2">
    <vt:lpwstr/>
  </property>
  <property fmtid="{D5CDD505-2E9C-101B-9397-08002B2CF9AE}" pid="194" name="FSC#SKEDITIONREG@103.510:zaznam_vnut_adresati_3">
    <vt:lpwstr/>
  </property>
  <property fmtid="{D5CDD505-2E9C-101B-9397-08002B2CF9AE}" pid="195" name="FSC#SKEDITIONREG@103.510:zaznam_vnut_adresati_4">
    <vt:lpwstr/>
  </property>
  <property fmtid="{D5CDD505-2E9C-101B-9397-08002B2CF9AE}" pid="196" name="FSC#SKEDITIONREG@103.510:zaznam_vnut_adresati_5">
    <vt:lpwstr/>
  </property>
  <property fmtid="{D5CDD505-2E9C-101B-9397-08002B2CF9AE}" pid="197" name="FSC#SKEDITIONREG@103.510:zaznam_vnut_adresati_6">
    <vt:lpwstr/>
  </property>
  <property fmtid="{D5CDD505-2E9C-101B-9397-08002B2CF9AE}" pid="198" name="FSC#SKEDITIONREG@103.510:zaznam_vnut_adresati_7">
    <vt:lpwstr/>
  </property>
  <property fmtid="{D5CDD505-2E9C-101B-9397-08002B2CF9AE}" pid="199" name="FSC#SKEDITIONREG@103.510:zaznam_vnut_adresati_8">
    <vt:lpwstr/>
  </property>
  <property fmtid="{D5CDD505-2E9C-101B-9397-08002B2CF9AE}" pid="200" name="FSC#SKEDITIONREG@103.510:zaznam_vnut_adresati_9">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0">
    <vt:lpwstr/>
  </property>
  <property fmtid="{D5CDD505-2E9C-101B-9397-08002B2CF9AE}" pid="212" name="FSC#SKEDITIONREG@103.510:zaznam_vnut_adresati_21">
    <vt:lpwstr/>
  </property>
  <property fmtid="{D5CDD505-2E9C-101B-9397-08002B2CF9AE}" pid="213" name="FSC#SKEDITIONREG@103.510:zaznam_vnut_adresati_22">
    <vt:lpwstr/>
  </property>
  <property fmtid="{D5CDD505-2E9C-101B-9397-08002B2CF9AE}" pid="214" name="FSC#SKEDITIONREG@103.510:zaznam_vnut_adresati_23">
    <vt:lpwstr/>
  </property>
  <property fmtid="{D5CDD505-2E9C-101B-9397-08002B2CF9AE}" pid="215" name="FSC#SKEDITIONREG@103.510:zaznam_vnut_adresati_24">
    <vt:lpwstr/>
  </property>
  <property fmtid="{D5CDD505-2E9C-101B-9397-08002B2CF9AE}" pid="216" name="FSC#SKEDITIONREG@103.510:zaznam_vnut_adresati_25">
    <vt:lpwstr/>
  </property>
  <property fmtid="{D5CDD505-2E9C-101B-9397-08002B2CF9AE}" pid="217" name="FSC#SKEDITIONREG@103.510:zaznam_vnut_adresati_26">
    <vt:lpwstr/>
  </property>
  <property fmtid="{D5CDD505-2E9C-101B-9397-08002B2CF9AE}" pid="218" name="FSC#SKEDITIONREG@103.510:zaznam_vnut_adresati_27">
    <vt:lpwstr/>
  </property>
  <property fmtid="{D5CDD505-2E9C-101B-9397-08002B2CF9AE}" pid="219" name="FSC#SKEDITIONREG@103.510:zaznam_vnut_adresati_28">
    <vt:lpwstr/>
  </property>
  <property fmtid="{D5CDD505-2E9C-101B-9397-08002B2CF9AE}" pid="220" name="FSC#SKEDITIONREG@103.510:zaznam_vnut_adresati_29">
    <vt:lpwstr/>
  </property>
  <property fmtid="{D5CDD505-2E9C-101B-9397-08002B2CF9AE}" pid="221" name="FSC#SKEDITIONREG@103.510:zaznam_vnut_adresati_30">
    <vt:lpwstr/>
  </property>
  <property fmtid="{D5CDD505-2E9C-101B-9397-08002B2CF9AE}" pid="222" name="FSC#SKEDITIONREG@103.510:zaznam_vnut_adresati_31">
    <vt:lpwstr/>
  </property>
  <property fmtid="{D5CDD505-2E9C-101B-9397-08002B2CF9AE}" pid="223" name="FSC#SKEDITIONREG@103.510:zaznam_vnut_adresati_32">
    <vt:lpwstr/>
  </property>
  <property fmtid="{D5CDD505-2E9C-101B-9397-08002B2CF9AE}" pid="224" name="FSC#SKEDITIONREG@103.510:zaznam_vnut_adresati_33">
    <vt:lpwstr/>
  </property>
  <property fmtid="{D5CDD505-2E9C-101B-9397-08002B2CF9AE}" pid="225" name="FSC#SKEDITIONREG@103.510:zaznam_vnut_adresati_34">
    <vt:lpwstr/>
  </property>
  <property fmtid="{D5CDD505-2E9C-101B-9397-08002B2CF9AE}" pid="226" name="FSC#SKEDITIONREG@103.510:zaznam_vnut_adresati_35">
    <vt:lpwstr/>
  </property>
  <property fmtid="{D5CDD505-2E9C-101B-9397-08002B2CF9AE}" pid="227" name="FSC#SKEDITIONREG@103.510:zaznam_vnut_adresati_36">
    <vt:lpwstr/>
  </property>
  <property fmtid="{D5CDD505-2E9C-101B-9397-08002B2CF9AE}" pid="228" name="FSC#SKEDITIONREG@103.510:zaznam_vnut_adresati_37">
    <vt:lpwstr/>
  </property>
  <property fmtid="{D5CDD505-2E9C-101B-9397-08002B2CF9AE}" pid="229" name="FSC#SKEDITIONREG@103.510:zaznam_vnut_adresati_38">
    <vt:lpwstr/>
  </property>
  <property fmtid="{D5CDD505-2E9C-101B-9397-08002B2CF9AE}" pid="230" name="FSC#SKEDITIONREG@103.510:zaznam_vnut_adresati_39">
    <vt:lpwstr/>
  </property>
  <property fmtid="{D5CDD505-2E9C-101B-9397-08002B2CF9AE}" pid="231" name="FSC#SKEDITIONREG@103.510:zaznam_vnut_adresati_40">
    <vt:lpwstr/>
  </property>
  <property fmtid="{D5CDD505-2E9C-101B-9397-08002B2CF9AE}" pid="232" name="FSC#SKEDITIONREG@103.510:zaznam_vnut_adresati_41">
    <vt:lpwstr/>
  </property>
  <property fmtid="{D5CDD505-2E9C-101B-9397-08002B2CF9AE}" pid="233" name="FSC#SKEDITIONREG@103.510:zaznam_vnut_adresati_42">
    <vt:lpwstr/>
  </property>
  <property fmtid="{D5CDD505-2E9C-101B-9397-08002B2CF9AE}" pid="234" name="FSC#SKEDITIONREG@103.510:zaznam_vnut_adresati_43">
    <vt:lpwstr/>
  </property>
  <property fmtid="{D5CDD505-2E9C-101B-9397-08002B2CF9AE}" pid="235" name="FSC#SKEDITIONREG@103.510:zaznam_vnut_adresati_44">
    <vt:lpwstr/>
  </property>
  <property fmtid="{D5CDD505-2E9C-101B-9397-08002B2CF9AE}" pid="236" name="FSC#SKEDITIONREG@103.510:zaznam_vnut_adresati_45">
    <vt:lpwstr/>
  </property>
  <property fmtid="{D5CDD505-2E9C-101B-9397-08002B2CF9AE}" pid="237" name="FSC#SKEDITIONREG@103.510:zaznam_vnut_adresati_46">
    <vt:lpwstr/>
  </property>
  <property fmtid="{D5CDD505-2E9C-101B-9397-08002B2CF9AE}" pid="238" name="FSC#SKEDITIONREG@103.510:zaznam_vnut_adresati_47">
    <vt:lpwstr/>
  </property>
  <property fmtid="{D5CDD505-2E9C-101B-9397-08002B2CF9AE}" pid="239" name="FSC#SKEDITIONREG@103.510:zaznam_vnut_adresati_48">
    <vt:lpwstr/>
  </property>
  <property fmtid="{D5CDD505-2E9C-101B-9397-08002B2CF9AE}" pid="240" name="FSC#SKEDITIONREG@103.510:zaznam_vnut_adresati_49">
    <vt:lpwstr/>
  </property>
  <property fmtid="{D5CDD505-2E9C-101B-9397-08002B2CF9AE}" pid="241" name="FSC#SKEDITIONREG@103.510:zaznam_vnut_adresati_50">
    <vt:lpwstr/>
  </property>
  <property fmtid="{D5CDD505-2E9C-101B-9397-08002B2CF9AE}" pid="242" name="FSC#SKEDITIONREG@103.510:zaznam_vnut_adresati_51">
    <vt:lpwstr/>
  </property>
  <property fmtid="{D5CDD505-2E9C-101B-9397-08002B2CF9AE}" pid="243" name="FSC#SKEDITIONREG@103.510:zaznam_vnut_adresati_52">
    <vt:lpwstr/>
  </property>
  <property fmtid="{D5CDD505-2E9C-101B-9397-08002B2CF9AE}" pid="244" name="FSC#SKEDITIONREG@103.510:zaznam_vnut_adresati_53">
    <vt:lpwstr/>
  </property>
  <property fmtid="{D5CDD505-2E9C-101B-9397-08002B2CF9AE}" pid="245" name="FSC#SKEDITIONREG@103.510:zaznam_vnut_adresati_54">
    <vt:lpwstr/>
  </property>
  <property fmtid="{D5CDD505-2E9C-101B-9397-08002B2CF9AE}" pid="246" name="FSC#SKEDITIONREG@103.510:zaznam_vnut_adresati_55">
    <vt:lpwstr/>
  </property>
  <property fmtid="{D5CDD505-2E9C-101B-9397-08002B2CF9AE}" pid="247" name="FSC#SKEDITIONREG@103.510:zaznam_vnut_adresati_56">
    <vt:lpwstr/>
  </property>
  <property fmtid="{D5CDD505-2E9C-101B-9397-08002B2CF9AE}" pid="248" name="FSC#SKEDITIONREG@103.510:zaznam_vnut_adresati_57">
    <vt:lpwstr/>
  </property>
  <property fmtid="{D5CDD505-2E9C-101B-9397-08002B2CF9AE}" pid="249" name="FSC#SKEDITIONREG@103.510:zaznam_vnut_adresati_58">
    <vt:lpwstr/>
  </property>
  <property fmtid="{D5CDD505-2E9C-101B-9397-08002B2CF9AE}" pid="250" name="FSC#SKEDITIONREG@103.510:zaznam_vnut_adresati_59">
    <vt:lpwstr/>
  </property>
  <property fmtid="{D5CDD505-2E9C-101B-9397-08002B2CF9AE}" pid="251" name="FSC#SKEDITIONREG@103.510:zaznam_vnut_adresati_60">
    <vt:lpwstr/>
  </property>
  <property fmtid="{D5CDD505-2E9C-101B-9397-08002B2CF9AE}" pid="252" name="FSC#SKEDITIONREG@103.510:zaznam_vnut_adresati_61">
    <vt:lpwstr/>
  </property>
  <property fmtid="{D5CDD505-2E9C-101B-9397-08002B2CF9AE}" pid="253" name="FSC#SKEDITIONREG@103.510:zaznam_vnut_adresati_62">
    <vt:lpwstr/>
  </property>
  <property fmtid="{D5CDD505-2E9C-101B-9397-08002B2CF9AE}" pid="254" name="FSC#SKEDITIONREG@103.510:zaznam_vnut_adresati_63">
    <vt:lpwstr/>
  </property>
  <property fmtid="{D5CDD505-2E9C-101B-9397-08002B2CF9AE}" pid="255" name="FSC#SKEDITIONREG@103.510:zaznam_vnut_adresati_64">
    <vt:lpwstr/>
  </property>
  <property fmtid="{D5CDD505-2E9C-101B-9397-08002B2CF9AE}" pid="256" name="FSC#SKEDITIONREG@103.510:zaznam_vnut_adresati_65">
    <vt:lpwstr/>
  </property>
  <property fmtid="{D5CDD505-2E9C-101B-9397-08002B2CF9AE}" pid="257" name="FSC#SKEDITIONREG@103.510:zaznam_vnut_adresati_66">
    <vt:lpwstr/>
  </property>
  <property fmtid="{D5CDD505-2E9C-101B-9397-08002B2CF9AE}" pid="258" name="FSC#SKEDITIONREG@103.510:zaznam_vnut_adresati_67">
    <vt:lpwstr/>
  </property>
  <property fmtid="{D5CDD505-2E9C-101B-9397-08002B2CF9AE}" pid="259" name="FSC#SKEDITIONREG@103.510:zaznam_vnut_adresati_68">
    <vt:lpwstr/>
  </property>
  <property fmtid="{D5CDD505-2E9C-101B-9397-08002B2CF9AE}" pid="260" name="FSC#SKEDITIONREG@103.510:zaznam_vnut_adresati_69">
    <vt:lpwstr/>
  </property>
  <property fmtid="{D5CDD505-2E9C-101B-9397-08002B2CF9AE}" pid="261" name="FSC#SKEDITIONREG@103.510:zaznam_vnut_adresati_70">
    <vt:lpwstr/>
  </property>
  <property fmtid="{D5CDD505-2E9C-101B-9397-08002B2CF9AE}" pid="262" name="FSC#SKEDITIONREG@103.510:zaznam_vonk_adresati_1">
    <vt:lpwstr/>
  </property>
  <property fmtid="{D5CDD505-2E9C-101B-9397-08002B2CF9AE}" pid="263" name="FSC#SKEDITIONREG@103.510:zaznam_vonk_adresati_2">
    <vt:lpwstr/>
  </property>
  <property fmtid="{D5CDD505-2E9C-101B-9397-08002B2CF9AE}" pid="264" name="FSC#SKEDITIONREG@103.510:zaznam_vonk_adresati_3">
    <vt:lpwstr/>
  </property>
  <property fmtid="{D5CDD505-2E9C-101B-9397-08002B2CF9AE}" pid="265" name="FSC#SKEDITIONREG@103.510:zaznam_vonk_adresati_4">
    <vt:lpwstr/>
  </property>
  <property fmtid="{D5CDD505-2E9C-101B-9397-08002B2CF9AE}" pid="266" name="FSC#SKEDITIONREG@103.510:zaznam_vonk_adresati_5">
    <vt:lpwstr/>
  </property>
  <property fmtid="{D5CDD505-2E9C-101B-9397-08002B2CF9AE}" pid="267" name="FSC#SKEDITIONREG@103.510:zaznam_vonk_adresati_6">
    <vt:lpwstr/>
  </property>
  <property fmtid="{D5CDD505-2E9C-101B-9397-08002B2CF9AE}" pid="268" name="FSC#SKEDITIONREG@103.510:zaznam_vonk_adresati_7">
    <vt:lpwstr/>
  </property>
  <property fmtid="{D5CDD505-2E9C-101B-9397-08002B2CF9AE}" pid="269" name="FSC#SKEDITIONREG@103.510:zaznam_vonk_adresati_8">
    <vt:lpwstr/>
  </property>
  <property fmtid="{D5CDD505-2E9C-101B-9397-08002B2CF9AE}" pid="270" name="FSC#SKEDITIONREG@103.510:zaznam_vonk_adresati_9">
    <vt:lpwstr/>
  </property>
  <property fmtid="{D5CDD505-2E9C-101B-9397-08002B2CF9AE}" pid="271" name="FSC#SKEDITIONREG@103.510:zaznam_vonk_adresati_10">
    <vt:lpwstr/>
  </property>
  <property fmtid="{D5CDD505-2E9C-101B-9397-08002B2CF9AE}" pid="272" name="FSC#SKEDITIONREG@103.510:zaznam_vonk_adresati_11">
    <vt:lpwstr/>
  </property>
  <property fmtid="{D5CDD505-2E9C-101B-9397-08002B2CF9AE}" pid="273" name="FSC#SKEDITIONREG@103.510:zaznam_vonk_adresati_12">
    <vt:lpwstr/>
  </property>
  <property fmtid="{D5CDD505-2E9C-101B-9397-08002B2CF9AE}" pid="274" name="FSC#SKEDITIONREG@103.510:zaznam_vonk_adresati_13">
    <vt:lpwstr/>
  </property>
  <property fmtid="{D5CDD505-2E9C-101B-9397-08002B2CF9AE}" pid="275" name="FSC#SKEDITIONREG@103.510:zaznam_vonk_adresati_14">
    <vt:lpwstr/>
  </property>
  <property fmtid="{D5CDD505-2E9C-101B-9397-08002B2CF9AE}" pid="276" name="FSC#SKEDITIONREG@103.510:zaznam_vonk_adresati_15">
    <vt:lpwstr/>
  </property>
  <property fmtid="{D5CDD505-2E9C-101B-9397-08002B2CF9AE}" pid="277" name="FSC#SKEDITIONREG@103.510:zaznam_vonk_adresati_16">
    <vt:lpwstr/>
  </property>
  <property fmtid="{D5CDD505-2E9C-101B-9397-08002B2CF9AE}" pid="278" name="FSC#SKEDITIONREG@103.510:zaznam_vonk_adresati_17">
    <vt:lpwstr/>
  </property>
  <property fmtid="{D5CDD505-2E9C-101B-9397-08002B2CF9AE}" pid="279" name="FSC#SKEDITIONREG@103.510:zaznam_vonk_adresati_18">
    <vt:lpwstr/>
  </property>
  <property fmtid="{D5CDD505-2E9C-101B-9397-08002B2CF9AE}" pid="280" name="FSC#SKEDITIONREG@103.510:zaznam_vonk_adresati_19">
    <vt:lpwstr/>
  </property>
  <property fmtid="{D5CDD505-2E9C-101B-9397-08002B2CF9AE}" pid="281" name="FSC#SKEDITIONREG@103.510:zaznam_vonk_adresati_20">
    <vt:lpwstr/>
  </property>
  <property fmtid="{D5CDD505-2E9C-101B-9397-08002B2CF9AE}" pid="282" name="FSC#SKEDITIONREG@103.510:zaznam_vonk_adresati_21">
    <vt:lpwstr/>
  </property>
  <property fmtid="{D5CDD505-2E9C-101B-9397-08002B2CF9AE}" pid="283" name="FSC#SKEDITIONREG@103.510:zaznam_vonk_adresati_22">
    <vt:lpwstr/>
  </property>
  <property fmtid="{D5CDD505-2E9C-101B-9397-08002B2CF9AE}" pid="284" name="FSC#SKEDITIONREG@103.510:zaznam_vonk_adresati_23">
    <vt:lpwstr/>
  </property>
  <property fmtid="{D5CDD505-2E9C-101B-9397-08002B2CF9AE}" pid="285" name="FSC#SKEDITIONREG@103.510:zaznam_vonk_adresati_24">
    <vt:lpwstr/>
  </property>
  <property fmtid="{D5CDD505-2E9C-101B-9397-08002B2CF9AE}" pid="286" name="FSC#SKEDITIONREG@103.510:zaznam_vonk_adresati_25">
    <vt:lpwstr/>
  </property>
  <property fmtid="{D5CDD505-2E9C-101B-9397-08002B2CF9AE}" pid="287" name="FSC#SKEDITIONREG@103.510:zaznam_vonk_adresati_26">
    <vt:lpwstr/>
  </property>
  <property fmtid="{D5CDD505-2E9C-101B-9397-08002B2CF9AE}" pid="288" name="FSC#SKEDITIONREG@103.510:zaznam_vonk_adresati_27">
    <vt:lpwstr/>
  </property>
  <property fmtid="{D5CDD505-2E9C-101B-9397-08002B2CF9AE}" pid="289" name="FSC#SKEDITIONREG@103.510:zaznam_vonk_adresati_28">
    <vt:lpwstr/>
  </property>
  <property fmtid="{D5CDD505-2E9C-101B-9397-08002B2CF9AE}" pid="290" name="FSC#SKEDITIONREG@103.510:zaznam_vonk_adresati_29">
    <vt:lpwstr/>
  </property>
  <property fmtid="{D5CDD505-2E9C-101B-9397-08002B2CF9AE}" pid="291" name="FSC#SKEDITIONREG@103.510:zaznam_vonk_adresati_30">
    <vt:lpwstr/>
  </property>
  <property fmtid="{D5CDD505-2E9C-101B-9397-08002B2CF9AE}" pid="292" name="FSC#SKEDITIONREG@103.510:zaznam_vonk_adresati_31">
    <vt:lpwstr/>
  </property>
  <property fmtid="{D5CDD505-2E9C-101B-9397-08002B2CF9AE}" pid="293" name="FSC#SKEDITIONREG@103.510:zaznam_vonk_adresati_32">
    <vt:lpwstr/>
  </property>
  <property fmtid="{D5CDD505-2E9C-101B-9397-08002B2CF9AE}" pid="294" name="FSC#SKEDITIONREG@103.510:zaznam_vonk_adresati_33">
    <vt:lpwstr/>
  </property>
  <property fmtid="{D5CDD505-2E9C-101B-9397-08002B2CF9AE}" pid="295" name="FSC#SKEDITIONREG@103.510:zaznam_vonk_adresati_34">
    <vt:lpwstr/>
  </property>
  <property fmtid="{D5CDD505-2E9C-101B-9397-08002B2CF9AE}" pid="296" name="FSC#SKEDITIONREG@103.510:zaznam_vonk_adresati_35">
    <vt:lpwstr/>
  </property>
  <property fmtid="{D5CDD505-2E9C-101B-9397-08002B2CF9AE}" pid="297" name="FSC#SKEDITIONREG@103.510:Stazovatel">
    <vt:lpwstr/>
  </property>
  <property fmtid="{D5CDD505-2E9C-101B-9397-08002B2CF9AE}" pid="298" name="FSC#SKEDITIONREG@103.510:ProtiKomu">
    <vt:lpwstr/>
  </property>
  <property fmtid="{D5CDD505-2E9C-101B-9397-08002B2CF9AE}" pid="299" name="FSC#SKEDITIONREG@103.510:EvCisloStaz">
    <vt:lpwstr/>
  </property>
  <property fmtid="{D5CDD505-2E9C-101B-9397-08002B2CF9AE}" pid="300" name="FSC#SKEDITIONREG@103.510:jod_AttrDateSkutocnyDatumVydania">
    <vt:lpwstr/>
  </property>
  <property fmtid="{D5CDD505-2E9C-101B-9397-08002B2CF9AE}" pid="301" name="FSC#SKEDITIONREG@103.510:jod_AttrNumCisloZmeny">
    <vt:lpwstr/>
  </property>
  <property fmtid="{D5CDD505-2E9C-101B-9397-08002B2CF9AE}" pid="302" name="FSC#SKEDITIONREG@103.510:jod_AttrStrRegCisloZaznamu">
    <vt:lpwstr/>
  </property>
  <property fmtid="{D5CDD505-2E9C-101B-9397-08002B2CF9AE}" pid="303" name="FSC#SKEDITIONREG@103.510:jod_cislodoc">
    <vt:lpwstr/>
  </property>
  <property fmtid="{D5CDD505-2E9C-101B-9397-08002B2CF9AE}" pid="304" name="FSC#SKEDITIONREG@103.510:jod_druh">
    <vt:lpwstr/>
  </property>
  <property fmtid="{D5CDD505-2E9C-101B-9397-08002B2CF9AE}" pid="305" name="FSC#SKEDITIONREG@103.510:jod_lu">
    <vt:lpwstr/>
  </property>
  <property fmtid="{D5CDD505-2E9C-101B-9397-08002B2CF9AE}" pid="306" name="FSC#SKEDITIONREG@103.510:jod_nazov">
    <vt:lpwstr/>
  </property>
  <property fmtid="{D5CDD505-2E9C-101B-9397-08002B2CF9AE}" pid="307" name="FSC#SKEDITIONREG@103.510:jod_typ">
    <vt:lpwstr/>
  </property>
  <property fmtid="{D5CDD505-2E9C-101B-9397-08002B2CF9AE}" pid="308" name="FSC#SKEDITIONREG@103.510:jod_zh">
    <vt:lpwstr/>
  </property>
  <property fmtid="{D5CDD505-2E9C-101B-9397-08002B2CF9AE}" pid="309" name="FSC#SKEDITIONREG@103.510:jod_sAttrDatePlatnostDo">
    <vt:lpwstr/>
  </property>
  <property fmtid="{D5CDD505-2E9C-101B-9397-08002B2CF9AE}" pid="310" name="FSC#SKEDITIONREG@103.510:jod_sAttrDatePlatnostOd">
    <vt:lpwstr/>
  </property>
  <property fmtid="{D5CDD505-2E9C-101B-9397-08002B2CF9AE}" pid="311" name="FSC#SKEDITIONREG@103.510:jod_sAttrDateUcinnostDoc">
    <vt:lpwstr/>
  </property>
  <property fmtid="{D5CDD505-2E9C-101B-9397-08002B2CF9AE}" pid="312" name="FSC#SKEDITIONREG@103.510:a_telephone">
    <vt:lpwstr/>
  </property>
  <property fmtid="{D5CDD505-2E9C-101B-9397-08002B2CF9AE}" pid="313" name="FSC#SKEDITIONREG@103.510:a_email">
    <vt:lpwstr/>
  </property>
  <property fmtid="{D5CDD505-2E9C-101B-9397-08002B2CF9AE}" pid="314" name="FSC#SKEDITIONREG@103.510:a_nazovOU">
    <vt:lpwstr/>
  </property>
  <property fmtid="{D5CDD505-2E9C-101B-9397-08002B2CF9AE}" pid="315" name="FSC#SKEDITIONREG@103.510:a_veduciOU">
    <vt:lpwstr/>
  </property>
  <property fmtid="{D5CDD505-2E9C-101B-9397-08002B2CF9AE}" pid="316" name="FSC#SKEDITIONREG@103.510:a_nadradeneOU">
    <vt:lpwstr/>
  </property>
  <property fmtid="{D5CDD505-2E9C-101B-9397-08002B2CF9AE}" pid="317" name="FSC#SKEDITIONREG@103.510:a_veduciOd">
    <vt:lpwstr/>
  </property>
  <property fmtid="{D5CDD505-2E9C-101B-9397-08002B2CF9AE}" pid="318" name="FSC#SKEDITIONREG@103.510:a_komu">
    <vt:lpwstr/>
  </property>
  <property fmtid="{D5CDD505-2E9C-101B-9397-08002B2CF9AE}" pid="319" name="FSC#SKEDITIONREG@103.510:a_nasecislo">
    <vt:lpwstr/>
  </property>
  <property fmtid="{D5CDD505-2E9C-101B-9397-08002B2CF9AE}" pid="320" name="FSC#SKEDITIONREG@103.510:a_riaditelOdboru">
    <vt:lpwstr/>
  </property>
  <property fmtid="{D5CDD505-2E9C-101B-9397-08002B2CF9AE}" pid="321" name="FSC#SKEDITIONREG@103.510:zaz_fileresporg_addrstreet">
    <vt:lpwstr/>
  </property>
  <property fmtid="{D5CDD505-2E9C-101B-9397-08002B2CF9AE}" pid="322" name="FSC#SKEDITIONREG@103.510:zaz_fileresporg_addrzipcode">
    <vt:lpwstr/>
  </property>
  <property fmtid="{D5CDD505-2E9C-101B-9397-08002B2CF9AE}" pid="323" name="FSC#SKEDITIONREG@103.510:zaz_fileresporg_addrcity">
    <vt:lpwstr/>
  </property>
  <property fmtid="{D5CDD505-2E9C-101B-9397-08002B2CF9AE}" pid="324" name="FSC#SKMODSYS@103.500:mdnazov">
    <vt:lpwstr/>
  </property>
  <property fmtid="{D5CDD505-2E9C-101B-9397-08002B2CF9AE}" pid="325" name="FSC#SKMODSYS@103.500:mdfileresp">
    <vt:lpwstr/>
  </property>
  <property fmtid="{D5CDD505-2E9C-101B-9397-08002B2CF9AE}" pid="326" name="FSC#SKMODSYS@103.500:mdfileresporg">
    <vt:lpwstr/>
  </property>
  <property fmtid="{D5CDD505-2E9C-101B-9397-08002B2CF9AE}" pid="327" name="FSC#SKMODSYS@103.500:mdcreateat">
    <vt:lpwstr>15. 10. 2024</vt:lpwstr>
  </property>
  <property fmtid="{D5CDD505-2E9C-101B-9397-08002B2CF9AE}" pid="328" name="FSC#SKCP@103.500:cp_AttrPtrOrgUtvar">
    <vt:lpwstr/>
  </property>
  <property fmtid="{D5CDD505-2E9C-101B-9397-08002B2CF9AE}" pid="329" name="FSC#SKCP@103.500:cp_AttrStrEvCisloCP">
    <vt:lpwstr> </vt:lpwstr>
  </property>
  <property fmtid="{D5CDD505-2E9C-101B-9397-08002B2CF9AE}" pid="330" name="FSC#SKCP@103.500:cp_zamestnanec">
    <vt:lpwstr/>
  </property>
  <property fmtid="{D5CDD505-2E9C-101B-9397-08002B2CF9AE}" pid="331" name="FSC#SKCP@103.500:cpt_miestoRokovania">
    <vt:lpwstr/>
  </property>
  <property fmtid="{D5CDD505-2E9C-101B-9397-08002B2CF9AE}" pid="332" name="FSC#SKCP@103.500:cpt_datumCesty">
    <vt:lpwstr/>
  </property>
  <property fmtid="{D5CDD505-2E9C-101B-9397-08002B2CF9AE}" pid="333" name="FSC#SKCP@103.500:cpt_ucelCesty">
    <vt:lpwstr/>
  </property>
  <property fmtid="{D5CDD505-2E9C-101B-9397-08002B2CF9AE}" pid="334" name="FSC#SKCP@103.500:cpz_miestoRokovania">
    <vt:lpwstr/>
  </property>
  <property fmtid="{D5CDD505-2E9C-101B-9397-08002B2CF9AE}" pid="335" name="FSC#SKCP@103.500:cpz_datumCesty">
    <vt:lpwstr> - </vt:lpwstr>
  </property>
  <property fmtid="{D5CDD505-2E9C-101B-9397-08002B2CF9AE}" pid="336" name="FSC#SKCP@103.500:cpz_ucelCesty">
    <vt:lpwstr/>
  </property>
  <property fmtid="{D5CDD505-2E9C-101B-9397-08002B2CF9AE}" pid="337" name="FSC#SKCP@103.500:cpz_datumVypracovania">
    <vt:lpwstr/>
  </property>
  <property fmtid="{D5CDD505-2E9C-101B-9397-08002B2CF9AE}" pid="338" name="FSC#SKCP@103.500:cpz_datPodpSchv1">
    <vt:lpwstr/>
  </property>
  <property fmtid="{D5CDD505-2E9C-101B-9397-08002B2CF9AE}" pid="339" name="FSC#SKCP@103.500:cpz_datPodpSchv2">
    <vt:lpwstr/>
  </property>
  <property fmtid="{D5CDD505-2E9C-101B-9397-08002B2CF9AE}" pid="340" name="FSC#SKCP@103.500:cpz_datPodpSchv3">
    <vt:lpwstr/>
  </property>
  <property fmtid="{D5CDD505-2E9C-101B-9397-08002B2CF9AE}" pid="341" name="FSC#SKCP@103.500:cpz_PodpSchv1">
    <vt:lpwstr/>
  </property>
  <property fmtid="{D5CDD505-2E9C-101B-9397-08002B2CF9AE}" pid="342" name="FSC#SKCP@103.500:cpz_PodpSchv2">
    <vt:lpwstr/>
  </property>
  <property fmtid="{D5CDD505-2E9C-101B-9397-08002B2CF9AE}" pid="343" name="FSC#SKCP@103.500:cpz_PodpSchv3">
    <vt:lpwstr/>
  </property>
  <property fmtid="{D5CDD505-2E9C-101B-9397-08002B2CF9AE}" pid="344" name="FSC#SKCP@103.500:cpz_Funkcia">
    <vt:lpwstr/>
  </property>
  <property fmtid="{D5CDD505-2E9C-101B-9397-08002B2CF9AE}" pid="345" name="FSC#SKCP@103.500:cp_Spolucestujuci">
    <vt:lpwstr/>
  </property>
  <property fmtid="{D5CDD505-2E9C-101B-9397-08002B2CF9AE}" pid="346" name="FSC#SKNAD@103.500:nad_objname">
    <vt:lpwstr/>
  </property>
  <property fmtid="{D5CDD505-2E9C-101B-9397-08002B2CF9AE}" pid="347" name="FSC#SKNAD@103.500:nad_AttrStrNazov">
    <vt:lpwstr/>
  </property>
  <property fmtid="{D5CDD505-2E9C-101B-9397-08002B2CF9AE}" pid="348" name="FSC#SKNAD@103.500:nad_AttrPtrSpracovatel">
    <vt:lpwstr/>
  </property>
  <property fmtid="{D5CDD505-2E9C-101B-9397-08002B2CF9AE}" pid="349" name="FSC#SKNAD@103.500:nad_AttrPtrGestor1">
    <vt:lpwstr/>
  </property>
  <property fmtid="{D5CDD505-2E9C-101B-9397-08002B2CF9AE}" pid="350" name="FSC#SKNAD@103.500:nad_AttrPtrGestor1Funkcia">
    <vt:lpwstr/>
  </property>
  <property fmtid="{D5CDD505-2E9C-101B-9397-08002B2CF9AE}" pid="351" name="FSC#SKNAD@103.500:nad_AttrPtrGestor1OU">
    <vt:lpwstr/>
  </property>
  <property fmtid="{D5CDD505-2E9C-101B-9397-08002B2CF9AE}" pid="352" name="FSC#SKNAD@103.500:nad_AttrPtrGestor2">
    <vt:lpwstr/>
  </property>
  <property fmtid="{D5CDD505-2E9C-101B-9397-08002B2CF9AE}" pid="353" name="FSC#SKNAD@103.500:nad_AttrPtrGestor2Funkcia">
    <vt:lpwstr/>
  </property>
  <property fmtid="{D5CDD505-2E9C-101B-9397-08002B2CF9AE}" pid="354" name="FSC#SKNAD@103.500:nad_schvalil">
    <vt:lpwstr/>
  </property>
  <property fmtid="{D5CDD505-2E9C-101B-9397-08002B2CF9AE}" pid="355" name="FSC#SKNAD@103.500:nad_schvalilfunkcia">
    <vt:lpwstr/>
  </property>
  <property fmtid="{D5CDD505-2E9C-101B-9397-08002B2CF9AE}" pid="356" name="FSC#SKNAD@103.500:nad_vr">
    <vt:lpwstr/>
  </property>
  <property fmtid="{D5CDD505-2E9C-101B-9397-08002B2CF9AE}" pid="357" name="FSC#SKNAD@103.500:nad_AttrDateDatumPodpisania">
    <vt:lpwstr/>
  </property>
  <property fmtid="{D5CDD505-2E9C-101B-9397-08002B2CF9AE}" pid="358" name="FSC#SKNAD@103.500:nad_pripobjname">
    <vt:lpwstr/>
  </property>
  <property fmtid="{D5CDD505-2E9C-101B-9397-08002B2CF9AE}" pid="359" name="FSC#SKNAD@103.500:nad_pripVytvorilKto">
    <vt:lpwstr/>
  </property>
  <property fmtid="{D5CDD505-2E9C-101B-9397-08002B2CF9AE}" pid="360" name="FSC#SKNAD@103.500:nad_pripVytvorilKedy">
    <vt:lpwstr>15.10.2024, 12:50</vt:lpwstr>
  </property>
  <property fmtid="{D5CDD505-2E9C-101B-9397-08002B2CF9AE}" pid="361" name="FSC#SKNAD@103.500:nad_AttrStrCisloNA">
    <vt:lpwstr/>
  </property>
  <property fmtid="{D5CDD505-2E9C-101B-9397-08002B2CF9AE}" pid="362" name="FSC#SKNAD@103.500:nad_AttrDateUcinnaOd">
    <vt:lpwstr/>
  </property>
  <property fmtid="{D5CDD505-2E9C-101B-9397-08002B2CF9AE}" pid="363" name="FSC#SKNAD@103.500:nad_AttrDateUcinnaDo">
    <vt:lpwstr/>
  </property>
  <property fmtid="{D5CDD505-2E9C-101B-9397-08002B2CF9AE}" pid="364" name="FSC#SKNAD@103.500:nad_AttrPtrPredchadzajuceNA">
    <vt:lpwstr/>
  </property>
  <property fmtid="{D5CDD505-2E9C-101B-9397-08002B2CF9AE}" pid="365" name="FSC#SKNAD@103.500:nad_AttrPtrSpracovatelOU">
    <vt:lpwstr/>
  </property>
  <property fmtid="{D5CDD505-2E9C-101B-9397-08002B2CF9AE}" pid="366" name="FSC#SKNAD@103.500:nad_AttrPtrPatriKNA">
    <vt:lpwstr/>
  </property>
  <property fmtid="{D5CDD505-2E9C-101B-9397-08002B2CF9AE}" pid="367" name="FSC#SKNAD@103.500:nad_AttrIntCisloDodatku">
    <vt:lpwstr/>
  </property>
  <property fmtid="{D5CDD505-2E9C-101B-9397-08002B2CF9AE}" pid="368" name="FSC#SKNAD@103.500:nad_AttrPtrSpracVeduci">
    <vt:lpwstr/>
  </property>
  <property fmtid="{D5CDD505-2E9C-101B-9397-08002B2CF9AE}" pid="369" name="FSC#SKNAD@103.500:nad_AttrPtrSpracVeduciOU">
    <vt:lpwstr/>
  </property>
  <property fmtid="{D5CDD505-2E9C-101B-9397-08002B2CF9AE}" pid="370" name="FSC#SKNAD@103.500:nad_spis">
    <vt:lpwstr/>
  </property>
  <property fmtid="{D5CDD505-2E9C-101B-9397-08002B2CF9AE}" pid="371" name="FSC#SKPUPP@103.500:pupp_riaditelPorady">
    <vt:lpwstr/>
  </property>
  <property fmtid="{D5CDD505-2E9C-101B-9397-08002B2CF9AE}" pid="372" name="FSC#SKPUPP@103.500:pupp_cisloporady">
    <vt:lpwstr/>
  </property>
  <property fmtid="{D5CDD505-2E9C-101B-9397-08002B2CF9AE}" pid="373" name="FSC#SKPUPP@103.500:pupp_konanieOHodine">
    <vt:lpwstr/>
  </property>
  <property fmtid="{D5CDD505-2E9C-101B-9397-08002B2CF9AE}" pid="374" name="FSC#SKPUPP@103.500:pupp_datPorMesiacString">
    <vt:lpwstr/>
  </property>
  <property fmtid="{D5CDD505-2E9C-101B-9397-08002B2CF9AE}" pid="375" name="FSC#SKPUPP@103.500:pupp_datumporady">
    <vt:lpwstr/>
  </property>
  <property fmtid="{D5CDD505-2E9C-101B-9397-08002B2CF9AE}" pid="376" name="FSC#SKPUPP@103.500:pupp_konaniedo">
    <vt:lpwstr/>
  </property>
  <property fmtid="{D5CDD505-2E9C-101B-9397-08002B2CF9AE}" pid="377" name="FSC#SKPUPP@103.500:pupp_konanieod">
    <vt:lpwstr/>
  </property>
  <property fmtid="{D5CDD505-2E9C-101B-9397-08002B2CF9AE}" pid="378" name="FSC#SKPUPP@103.500:pupp_menopp">
    <vt:lpwstr/>
  </property>
  <property fmtid="{D5CDD505-2E9C-101B-9397-08002B2CF9AE}" pid="379" name="FSC#SKPUPP@103.500:pupp_miestokonania">
    <vt:lpwstr/>
  </property>
  <property fmtid="{D5CDD505-2E9C-101B-9397-08002B2CF9AE}" pid="380" name="FSC#SKPUPP@103.500:pupp_temaporady">
    <vt:lpwstr/>
  </property>
  <property fmtid="{D5CDD505-2E9C-101B-9397-08002B2CF9AE}" pid="381" name="FSC#SKPUPP@103.500:pupp_ucastnici">
    <vt:lpwstr/>
  </property>
  <property fmtid="{D5CDD505-2E9C-101B-9397-08002B2CF9AE}" pid="382" name="FSC#SKPUPP@103.500:pupp_ulohy">
    <vt:lpwstr>test</vt:lpwstr>
  </property>
  <property fmtid="{D5CDD505-2E9C-101B-9397-08002B2CF9AE}" pid="383" name="FSC#SKPUPP@103.500:pupp_ucastnici_funkcie">
    <vt:lpwstr/>
  </property>
  <property fmtid="{D5CDD505-2E9C-101B-9397-08002B2CF9AE}" pid="384" name="FSC#SKPUPP@103.500:pupp_nazov_ulohy">
    <vt:lpwstr/>
  </property>
  <property fmtid="{D5CDD505-2E9C-101B-9397-08002B2CF9AE}" pid="385" name="FSC#SKPUPP@103.500:pupp_cislo_ulohy">
    <vt:lpwstr/>
  </property>
  <property fmtid="{D5CDD505-2E9C-101B-9397-08002B2CF9AE}" pid="386" name="FSC#SKPUPP@103.500:pupp_riesitel_ulohy">
    <vt:lpwstr/>
  </property>
  <property fmtid="{D5CDD505-2E9C-101B-9397-08002B2CF9AE}" pid="387" name="FSC#SKPUPP@103.500:pupp_vybavit_ulohy">
    <vt:lpwstr/>
  </property>
  <property fmtid="{D5CDD505-2E9C-101B-9397-08002B2CF9AE}" pid="388" name="FSC#SKPUPP@103.500:pupp_orgutvar">
    <vt:lpwstr/>
  </property>
  <property fmtid="{D5CDD505-2E9C-101B-9397-08002B2CF9AE}" pid="389" name="FSC#COOELAK@1.1001:Subject">
    <vt:lpwstr/>
  </property>
  <property fmtid="{D5CDD505-2E9C-101B-9397-08002B2CF9AE}" pid="390" name="FSC#COOELAK@1.1001:FileReference">
    <vt:lpwstr/>
  </property>
  <property fmtid="{D5CDD505-2E9C-101B-9397-08002B2CF9AE}" pid="391" name="FSC#COOELAK@1.1001:FileRefYear">
    <vt:lpwstr/>
  </property>
  <property fmtid="{D5CDD505-2E9C-101B-9397-08002B2CF9AE}" pid="392" name="FSC#COOELAK@1.1001:FileRefOrdinal">
    <vt:lpwstr/>
  </property>
  <property fmtid="{D5CDD505-2E9C-101B-9397-08002B2CF9AE}" pid="393" name="FSC#COOELAK@1.1001:FileRefOU">
    <vt:lpwstr/>
  </property>
  <property fmtid="{D5CDD505-2E9C-101B-9397-08002B2CF9AE}" pid="394" name="FSC#COOELAK@1.1001:Organization">
    <vt:lpwstr/>
  </property>
  <property fmtid="{D5CDD505-2E9C-101B-9397-08002B2CF9AE}" pid="395" name="FSC#COOELAK@1.1001:Owner">
    <vt:lpwstr>Krištofičová, Hana</vt:lpwstr>
  </property>
  <property fmtid="{D5CDD505-2E9C-101B-9397-08002B2CF9AE}" pid="396" name="FSC#COOELAK@1.1001:OwnerExtension">
    <vt:lpwstr/>
  </property>
  <property fmtid="{D5CDD505-2E9C-101B-9397-08002B2CF9AE}" pid="397" name="FSC#COOELAK@1.1001:OwnerFaxExtension">
    <vt:lpwstr/>
  </property>
  <property fmtid="{D5CDD505-2E9C-101B-9397-08002B2CF9AE}" pid="398" name="FSC#COOELAK@1.1001:DispatchedBy">
    <vt:lpwstr/>
  </property>
  <property fmtid="{D5CDD505-2E9C-101B-9397-08002B2CF9AE}" pid="399" name="FSC#COOELAK@1.1001:DispatchedAt">
    <vt:lpwstr/>
  </property>
  <property fmtid="{D5CDD505-2E9C-101B-9397-08002B2CF9AE}" pid="400" name="FSC#COOELAK@1.1001:ApprovedBy">
    <vt:lpwstr/>
  </property>
  <property fmtid="{D5CDD505-2E9C-101B-9397-08002B2CF9AE}" pid="401" name="FSC#COOELAK@1.1001:ApprovedAt">
    <vt:lpwstr/>
  </property>
  <property fmtid="{D5CDD505-2E9C-101B-9397-08002B2CF9AE}" pid="402" name="FSC#COOELAK@1.1001:Department">
    <vt:lpwstr>201 (Odbor hospodárskej správy)</vt:lpwstr>
  </property>
  <property fmtid="{D5CDD505-2E9C-101B-9397-08002B2CF9AE}" pid="403" name="FSC#COOELAK@1.1001:CreatedAt">
    <vt:lpwstr>15.10.2024</vt:lpwstr>
  </property>
  <property fmtid="{D5CDD505-2E9C-101B-9397-08002B2CF9AE}" pid="404" name="FSC#COOELAK@1.1001:OU">
    <vt:lpwstr>201 (Odbor hospodárskej správy)</vt:lpwstr>
  </property>
  <property fmtid="{D5CDD505-2E9C-101B-9397-08002B2CF9AE}" pid="405" name="FSC#COOELAK@1.1001:Priority">
    <vt:lpwstr> ()</vt:lpwstr>
  </property>
  <property fmtid="{D5CDD505-2E9C-101B-9397-08002B2CF9AE}" pid="406" name="FSC#COOELAK@1.1001:ObjBarCode">
    <vt:lpwstr>*COO.2203.101.3.11255066*</vt:lpwstr>
  </property>
  <property fmtid="{D5CDD505-2E9C-101B-9397-08002B2CF9AE}" pid="407" name="FSC#COOELAK@1.1001:RefBarCode">
    <vt:lpwstr/>
  </property>
  <property fmtid="{D5CDD505-2E9C-101B-9397-08002B2CF9AE}" pid="408" name="FSC#COOELAK@1.1001:FileRefBarCode">
    <vt:lpwstr>**</vt:lpwstr>
  </property>
  <property fmtid="{D5CDD505-2E9C-101B-9397-08002B2CF9AE}" pid="409" name="FSC#COOELAK@1.1001:ExternalRef">
    <vt:lpwstr/>
  </property>
  <property fmtid="{D5CDD505-2E9C-101B-9397-08002B2CF9AE}" pid="410" name="FSC#COOELAK@1.1001:IncomingNumber">
    <vt:lpwstr/>
  </property>
  <property fmtid="{D5CDD505-2E9C-101B-9397-08002B2CF9AE}" pid="411" name="FSC#COOELAK@1.1001:IncomingSubject">
    <vt:lpwstr/>
  </property>
  <property fmtid="{D5CDD505-2E9C-101B-9397-08002B2CF9AE}" pid="412" name="FSC#COOELAK@1.1001:ProcessResponsible">
    <vt:lpwstr/>
  </property>
  <property fmtid="{D5CDD505-2E9C-101B-9397-08002B2CF9AE}" pid="413" name="FSC#COOELAK@1.1001:ProcessResponsiblePhone">
    <vt:lpwstr/>
  </property>
  <property fmtid="{D5CDD505-2E9C-101B-9397-08002B2CF9AE}" pid="414" name="FSC#COOELAK@1.1001:ProcessResponsibleMail">
    <vt:lpwstr/>
  </property>
  <property fmtid="{D5CDD505-2E9C-101B-9397-08002B2CF9AE}" pid="415" name="FSC#COOELAK@1.1001:ProcessResponsibleFax">
    <vt:lpwstr/>
  </property>
  <property fmtid="{D5CDD505-2E9C-101B-9397-08002B2CF9AE}" pid="416" name="FSC#COOELAK@1.1001:ApproverFirstName">
    <vt:lpwstr/>
  </property>
  <property fmtid="{D5CDD505-2E9C-101B-9397-08002B2CF9AE}" pid="417" name="FSC#COOELAK@1.1001:ApproverSurName">
    <vt:lpwstr/>
  </property>
  <property fmtid="{D5CDD505-2E9C-101B-9397-08002B2CF9AE}" pid="418" name="FSC#COOELAK@1.1001:ApproverTitle">
    <vt:lpwstr/>
  </property>
  <property fmtid="{D5CDD505-2E9C-101B-9397-08002B2CF9AE}" pid="419" name="FSC#COOELAK@1.1001:ExternalDate">
    <vt:lpwstr/>
  </property>
  <property fmtid="{D5CDD505-2E9C-101B-9397-08002B2CF9AE}" pid="420" name="FSC#COOELAK@1.1001:SettlementApprovedAt">
    <vt:lpwstr/>
  </property>
  <property fmtid="{D5CDD505-2E9C-101B-9397-08002B2CF9AE}" pid="421" name="FSC#COOELAK@1.1001:BaseNumber">
    <vt:lpwstr/>
  </property>
  <property fmtid="{D5CDD505-2E9C-101B-9397-08002B2CF9AE}" pid="422" name="FSC#COOELAK@1.1001:CurrentUserRolePos">
    <vt:lpwstr>referent 1</vt:lpwstr>
  </property>
  <property fmtid="{D5CDD505-2E9C-101B-9397-08002B2CF9AE}" pid="423" name="FSC#COOELAK@1.1001:CurrentUserEmail">
    <vt:lpwstr>SILVIA.UHNAKOVA@MFSR.SK</vt:lpwstr>
  </property>
  <property fmtid="{D5CDD505-2E9C-101B-9397-08002B2CF9AE}" pid="424" name="FSC#ELAKGOV@1.1001:PersonalSubjGender">
    <vt:lpwstr/>
  </property>
  <property fmtid="{D5CDD505-2E9C-101B-9397-08002B2CF9AE}" pid="425" name="FSC#ELAKGOV@1.1001:PersonalSubjFirstName">
    <vt:lpwstr/>
  </property>
  <property fmtid="{D5CDD505-2E9C-101B-9397-08002B2CF9AE}" pid="426" name="FSC#ELAKGOV@1.1001:PersonalSubjSurName">
    <vt:lpwstr/>
  </property>
  <property fmtid="{D5CDD505-2E9C-101B-9397-08002B2CF9AE}" pid="427" name="FSC#ELAKGOV@1.1001:PersonalSubjSalutation">
    <vt:lpwstr/>
  </property>
  <property fmtid="{D5CDD505-2E9C-101B-9397-08002B2CF9AE}" pid="428" name="FSC#ELAKGOV@1.1001:PersonalSubjAddress">
    <vt:lpwstr/>
  </property>
  <property fmtid="{D5CDD505-2E9C-101B-9397-08002B2CF9AE}" pid="429" name="FSC#ATSTATECFG@1.1001:Office">
    <vt:lpwstr/>
  </property>
  <property fmtid="{D5CDD505-2E9C-101B-9397-08002B2CF9AE}" pid="430" name="FSC#ATSTATECFG@1.1001:Agent">
    <vt:lpwstr/>
  </property>
  <property fmtid="{D5CDD505-2E9C-101B-9397-08002B2CF9AE}" pid="431" name="FSC#ATSTATECFG@1.1001:AgentPhone">
    <vt:lpwstr/>
  </property>
  <property fmtid="{D5CDD505-2E9C-101B-9397-08002B2CF9AE}" pid="432" name="FSC#ATSTATECFG@1.1001:DepartmentFax">
    <vt:lpwstr/>
  </property>
  <property fmtid="{D5CDD505-2E9C-101B-9397-08002B2CF9AE}" pid="433" name="FSC#ATSTATECFG@1.1001:DepartmentEmail">
    <vt:lpwstr/>
  </property>
  <property fmtid="{D5CDD505-2E9C-101B-9397-08002B2CF9AE}" pid="434" name="FSC#ATSTATECFG@1.1001:SubfileDate">
    <vt:lpwstr/>
  </property>
  <property fmtid="{D5CDD505-2E9C-101B-9397-08002B2CF9AE}" pid="435" name="FSC#ATSTATECFG@1.1001:SubfileSubject">
    <vt:lpwstr/>
  </property>
  <property fmtid="{D5CDD505-2E9C-101B-9397-08002B2CF9AE}" pid="436" name="FSC#ATSTATECFG@1.1001:DepartmentZipCode">
    <vt:lpwstr/>
  </property>
  <property fmtid="{D5CDD505-2E9C-101B-9397-08002B2CF9AE}" pid="437" name="FSC#ATSTATECFG@1.1001:DepartmentCountry">
    <vt:lpwstr/>
  </property>
  <property fmtid="{D5CDD505-2E9C-101B-9397-08002B2CF9AE}" pid="438" name="FSC#ATSTATECFG@1.1001:DepartmentCity">
    <vt:lpwstr/>
  </property>
  <property fmtid="{D5CDD505-2E9C-101B-9397-08002B2CF9AE}" pid="439" name="FSC#ATSTATECFG@1.1001:DepartmentStreet">
    <vt:lpwstr/>
  </property>
  <property fmtid="{D5CDD505-2E9C-101B-9397-08002B2CF9AE}" pid="440" name="FSC#ATSTATECFG@1.1001:DepartmentDVR">
    <vt:lpwstr/>
  </property>
  <property fmtid="{D5CDD505-2E9C-101B-9397-08002B2CF9AE}" pid="441" name="FSC#ATSTATECFG@1.1001:DepartmentUID">
    <vt:lpwstr/>
  </property>
  <property fmtid="{D5CDD505-2E9C-101B-9397-08002B2CF9AE}" pid="442" name="FSC#ATSTATECFG@1.1001:SubfileReference">
    <vt:lpwstr/>
  </property>
  <property fmtid="{D5CDD505-2E9C-101B-9397-08002B2CF9AE}" pid="443" name="FSC#ATSTATECFG@1.1001:Clause">
    <vt:lpwstr/>
  </property>
  <property fmtid="{D5CDD505-2E9C-101B-9397-08002B2CF9AE}" pid="444" name="FSC#ATSTATECFG@1.1001:ApprovedSignature">
    <vt:lpwstr/>
  </property>
  <property fmtid="{D5CDD505-2E9C-101B-9397-08002B2CF9AE}" pid="445" name="FSC#ATSTATECFG@1.1001:BankAccount">
    <vt:lpwstr/>
  </property>
  <property fmtid="{D5CDD505-2E9C-101B-9397-08002B2CF9AE}" pid="446" name="FSC#ATSTATECFG@1.1001:BankAccountOwner">
    <vt:lpwstr/>
  </property>
  <property fmtid="{D5CDD505-2E9C-101B-9397-08002B2CF9AE}" pid="447" name="FSC#ATSTATECFG@1.1001:BankInstitute">
    <vt:lpwstr/>
  </property>
  <property fmtid="{D5CDD505-2E9C-101B-9397-08002B2CF9AE}" pid="448" name="FSC#ATSTATECFG@1.1001:BankAccountID">
    <vt:lpwstr/>
  </property>
  <property fmtid="{D5CDD505-2E9C-101B-9397-08002B2CF9AE}" pid="449" name="FSC#ATSTATECFG@1.1001:BankAccountIBAN">
    <vt:lpwstr/>
  </property>
  <property fmtid="{D5CDD505-2E9C-101B-9397-08002B2CF9AE}" pid="450" name="FSC#ATSTATECFG@1.1001:BankAccountBIC">
    <vt:lpwstr/>
  </property>
  <property fmtid="{D5CDD505-2E9C-101B-9397-08002B2CF9AE}" pid="451" name="FSC#ATSTATECFG@1.1001:BankName">
    <vt:lpwstr/>
  </property>
  <property fmtid="{D5CDD505-2E9C-101B-9397-08002B2CF9AE}" pid="452" name="FSC#COOELAK@1.1001:ObjectAddressees">
    <vt:lpwstr/>
  </property>
  <property fmtid="{D5CDD505-2E9C-101B-9397-08002B2CF9AE}" pid="453" name="FSC#COOELAK@1.1001:replyreference">
    <vt:lpwstr/>
  </property>
  <property fmtid="{D5CDD505-2E9C-101B-9397-08002B2CF9AE}" pid="454" name="FSC#SKCONV@103.510:docname">
    <vt:lpwstr/>
  </property>
  <property fmtid="{D5CDD505-2E9C-101B-9397-08002B2CF9AE}" pid="455" name="FSC#COOSYSTEM@1.1:Container">
    <vt:lpwstr>COO.2203.101.3.11255066</vt:lpwstr>
  </property>
  <property fmtid="{D5CDD505-2E9C-101B-9397-08002B2CF9AE}" pid="456" name="FSC#FSCFOLIO@1.1001:docpropproject">
    <vt:lpwstr/>
  </property>
</Properties>
</file>