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8A81" w14:textId="0FA899EA" w:rsidR="00B80A6B" w:rsidRPr="001A72AE" w:rsidRDefault="00397990" w:rsidP="00B80A6B">
      <w:pPr>
        <w:spacing w:after="0"/>
        <w:jc w:val="both"/>
        <w:rPr>
          <w:rFonts w:ascii="Arial" w:hAnsi="Arial" w:cs="Arial"/>
          <w:sz w:val="20"/>
          <w:szCs w:val="20"/>
        </w:rPr>
      </w:pPr>
      <w:r w:rsidRPr="001A72AE">
        <w:rPr>
          <w:rFonts w:ascii="Arial" w:hAnsi="Arial" w:cs="Arial"/>
          <w:sz w:val="20"/>
          <w:szCs w:val="20"/>
        </w:rPr>
        <w:t>BZP.</w:t>
      </w:r>
      <w:r w:rsidR="00295579" w:rsidRPr="001A72AE">
        <w:rPr>
          <w:rFonts w:ascii="Arial" w:hAnsi="Arial" w:cs="Arial"/>
          <w:sz w:val="20"/>
          <w:szCs w:val="20"/>
        </w:rPr>
        <w:t>271.</w:t>
      </w:r>
      <w:r w:rsidR="006901C0" w:rsidRPr="001A72AE">
        <w:rPr>
          <w:rFonts w:ascii="Arial" w:hAnsi="Arial" w:cs="Arial"/>
          <w:sz w:val="20"/>
          <w:szCs w:val="20"/>
        </w:rPr>
        <w:t>38</w:t>
      </w:r>
      <w:r w:rsidR="00796513" w:rsidRPr="001A72AE">
        <w:rPr>
          <w:rFonts w:ascii="Arial" w:hAnsi="Arial" w:cs="Arial"/>
          <w:sz w:val="20"/>
          <w:szCs w:val="20"/>
        </w:rPr>
        <w:t>.2024</w:t>
      </w:r>
    </w:p>
    <w:p w14:paraId="262C8248" w14:textId="77777777" w:rsidR="003E3AA1" w:rsidRPr="001A72AE" w:rsidRDefault="003E3AA1" w:rsidP="00E6693F">
      <w:pPr>
        <w:pStyle w:val="Nagwek1"/>
        <w:spacing w:before="360"/>
        <w:jc w:val="center"/>
        <w:rPr>
          <w:rFonts w:ascii="Arial" w:hAnsi="Arial" w:cs="Arial"/>
          <w:b/>
          <w:color w:val="auto"/>
          <w:sz w:val="20"/>
        </w:rPr>
      </w:pPr>
      <w:r w:rsidRPr="001A72AE">
        <w:rPr>
          <w:rFonts w:ascii="Arial" w:hAnsi="Arial" w:cs="Arial"/>
          <w:b/>
          <w:color w:val="auto"/>
        </w:rPr>
        <w:t>SPECYFIKACJA WARUNKÓW ZAMÓWIENIA</w:t>
      </w:r>
    </w:p>
    <w:p w14:paraId="148ECF3D" w14:textId="77777777" w:rsidR="003E3AA1" w:rsidRPr="001A72AE" w:rsidRDefault="003E3AA1" w:rsidP="003E3AA1">
      <w:pPr>
        <w:spacing w:before="120" w:after="120"/>
        <w:jc w:val="center"/>
        <w:rPr>
          <w:rFonts w:ascii="Arial" w:hAnsi="Arial" w:cs="Arial"/>
        </w:rPr>
      </w:pPr>
      <w:r w:rsidRPr="001A72AE">
        <w:rPr>
          <w:rFonts w:ascii="Arial" w:hAnsi="Arial" w:cs="Arial"/>
          <w:sz w:val="20"/>
          <w:szCs w:val="20"/>
        </w:rPr>
        <w:t>w postępowaniu o udzielenie zamówienia publicznego pn.:</w:t>
      </w:r>
    </w:p>
    <w:p w14:paraId="081D6C6C" w14:textId="47E67D16" w:rsidR="00295579" w:rsidRPr="001A72AE" w:rsidRDefault="00125FB7" w:rsidP="00747523">
      <w:pPr>
        <w:jc w:val="center"/>
        <w:rPr>
          <w:rFonts w:ascii="Arial" w:hAnsi="Arial" w:cs="Arial"/>
          <w:b/>
          <w:sz w:val="24"/>
          <w:lang w:eastAsia="ar-SA"/>
        </w:rPr>
      </w:pPr>
      <w:r w:rsidRPr="001A72AE">
        <w:rPr>
          <w:rFonts w:ascii="Arial" w:hAnsi="Arial" w:cs="Arial"/>
          <w:b/>
          <w:bCs/>
          <w:sz w:val="24"/>
          <w:szCs w:val="24"/>
        </w:rPr>
        <w:t xml:space="preserve">Dostawa </w:t>
      </w:r>
      <w:r w:rsidR="006901C0" w:rsidRPr="001A72AE">
        <w:rPr>
          <w:rFonts w:ascii="Arial" w:hAnsi="Arial" w:cs="Arial"/>
          <w:b/>
          <w:bCs/>
          <w:sz w:val="24"/>
          <w:szCs w:val="24"/>
        </w:rPr>
        <w:t xml:space="preserve">akcesoriów komputerowych </w:t>
      </w:r>
      <w:r w:rsidRPr="001A72AE">
        <w:rPr>
          <w:rFonts w:ascii="Arial" w:hAnsi="Arial" w:cs="Arial"/>
          <w:b/>
          <w:bCs/>
          <w:sz w:val="24"/>
          <w:szCs w:val="24"/>
        </w:rPr>
        <w:t xml:space="preserve"> </w:t>
      </w:r>
    </w:p>
    <w:p w14:paraId="672796E4" w14:textId="77777777" w:rsidR="006901C0" w:rsidRPr="001A72AE" w:rsidRDefault="006901C0" w:rsidP="006901C0">
      <w:pPr>
        <w:pStyle w:val="ROZDZIAY"/>
        <w:ind w:left="1418" w:hanging="1418"/>
        <w:rPr>
          <w:szCs w:val="24"/>
        </w:rPr>
      </w:pPr>
      <w:r w:rsidRPr="001A72AE">
        <w:rPr>
          <w:szCs w:val="24"/>
        </w:rPr>
        <w:t>ZAMAWIAJĄCY</w:t>
      </w:r>
    </w:p>
    <w:p w14:paraId="74D4A163" w14:textId="77777777" w:rsidR="006901C0" w:rsidRPr="001A72AE" w:rsidRDefault="006901C0" w:rsidP="006901C0">
      <w:pPr>
        <w:widowControl w:val="0"/>
        <w:overflowPunct w:val="0"/>
        <w:autoSpaceDE w:val="0"/>
        <w:autoSpaceDN w:val="0"/>
        <w:adjustRightInd w:val="0"/>
        <w:spacing w:after="0"/>
        <w:jc w:val="both"/>
        <w:rPr>
          <w:rFonts w:ascii="Arial" w:hAnsi="Arial" w:cs="Arial"/>
          <w:sz w:val="20"/>
          <w:szCs w:val="20"/>
        </w:rPr>
      </w:pPr>
      <w:r w:rsidRPr="001A72AE">
        <w:rPr>
          <w:rFonts w:ascii="Arial" w:hAnsi="Arial" w:cs="Arial"/>
          <w:sz w:val="20"/>
          <w:szCs w:val="20"/>
        </w:rPr>
        <w:t>Gmina Piekary Śląskie reprezentowana przez Prezydenta Miasta</w:t>
      </w:r>
    </w:p>
    <w:p w14:paraId="1C4036C6" w14:textId="77777777" w:rsidR="006901C0" w:rsidRPr="001A72AE" w:rsidRDefault="006901C0" w:rsidP="006901C0">
      <w:pPr>
        <w:widowControl w:val="0"/>
        <w:overflowPunct w:val="0"/>
        <w:autoSpaceDE w:val="0"/>
        <w:autoSpaceDN w:val="0"/>
        <w:adjustRightInd w:val="0"/>
        <w:spacing w:after="0"/>
        <w:jc w:val="both"/>
        <w:rPr>
          <w:rFonts w:ascii="Arial" w:hAnsi="Arial" w:cs="Arial"/>
          <w:sz w:val="20"/>
          <w:szCs w:val="20"/>
        </w:rPr>
      </w:pPr>
      <w:r w:rsidRPr="001A72AE">
        <w:rPr>
          <w:rFonts w:ascii="Arial" w:hAnsi="Arial" w:cs="Arial"/>
          <w:sz w:val="20"/>
          <w:szCs w:val="20"/>
        </w:rPr>
        <w:t>ul. Bytomska 84</w:t>
      </w:r>
    </w:p>
    <w:p w14:paraId="6681FB4E" w14:textId="77777777" w:rsidR="006901C0" w:rsidRPr="001A72AE" w:rsidRDefault="006901C0" w:rsidP="006901C0">
      <w:pPr>
        <w:widowControl w:val="0"/>
        <w:overflowPunct w:val="0"/>
        <w:autoSpaceDE w:val="0"/>
        <w:autoSpaceDN w:val="0"/>
        <w:adjustRightInd w:val="0"/>
        <w:spacing w:after="0"/>
        <w:jc w:val="both"/>
        <w:rPr>
          <w:rFonts w:ascii="Arial" w:hAnsi="Arial" w:cs="Arial"/>
          <w:sz w:val="20"/>
          <w:szCs w:val="20"/>
        </w:rPr>
      </w:pPr>
      <w:r w:rsidRPr="001A72AE">
        <w:rPr>
          <w:rFonts w:ascii="Arial" w:hAnsi="Arial" w:cs="Arial"/>
          <w:sz w:val="20"/>
          <w:szCs w:val="20"/>
        </w:rPr>
        <w:t>41-940 Piekary Śląskie</w:t>
      </w:r>
    </w:p>
    <w:p w14:paraId="2392D414" w14:textId="77777777" w:rsidR="006901C0" w:rsidRPr="001A72AE" w:rsidRDefault="006901C0" w:rsidP="006901C0">
      <w:pPr>
        <w:widowControl w:val="0"/>
        <w:overflowPunct w:val="0"/>
        <w:autoSpaceDE w:val="0"/>
        <w:autoSpaceDN w:val="0"/>
        <w:adjustRightInd w:val="0"/>
        <w:spacing w:after="0"/>
        <w:jc w:val="both"/>
        <w:rPr>
          <w:rFonts w:ascii="Arial" w:hAnsi="Arial" w:cs="Arial"/>
          <w:sz w:val="20"/>
          <w:szCs w:val="20"/>
        </w:rPr>
      </w:pPr>
      <w:r w:rsidRPr="001A72AE">
        <w:rPr>
          <w:rFonts w:ascii="Arial" w:hAnsi="Arial" w:cs="Arial"/>
          <w:sz w:val="20"/>
          <w:szCs w:val="20"/>
        </w:rPr>
        <w:t>tel. 32 39 39 379</w:t>
      </w:r>
    </w:p>
    <w:p w14:paraId="52DEB697" w14:textId="77777777" w:rsidR="006901C0" w:rsidRPr="001A72AE" w:rsidRDefault="006901C0" w:rsidP="006901C0">
      <w:pPr>
        <w:widowControl w:val="0"/>
        <w:overflowPunct w:val="0"/>
        <w:autoSpaceDE w:val="0"/>
        <w:autoSpaceDN w:val="0"/>
        <w:adjustRightInd w:val="0"/>
        <w:spacing w:after="0"/>
        <w:jc w:val="both"/>
        <w:rPr>
          <w:rFonts w:ascii="Arial" w:hAnsi="Arial" w:cs="Arial"/>
          <w:sz w:val="20"/>
          <w:szCs w:val="20"/>
        </w:rPr>
      </w:pPr>
      <w:r w:rsidRPr="001A72AE">
        <w:rPr>
          <w:rFonts w:ascii="Arial" w:hAnsi="Arial" w:cs="Arial"/>
          <w:sz w:val="20"/>
          <w:szCs w:val="20"/>
        </w:rPr>
        <w:t>adres poczty elektronicznej:</w:t>
      </w:r>
      <w:r w:rsidRPr="001A72AE">
        <w:rPr>
          <w:rFonts w:ascii="Arial" w:hAnsi="Arial" w:cs="Arial"/>
          <w:sz w:val="20"/>
          <w:szCs w:val="20"/>
        </w:rPr>
        <w:tab/>
      </w:r>
      <w:hyperlink r:id="rId8" w:history="1">
        <w:r w:rsidRPr="001A72AE">
          <w:rPr>
            <w:rStyle w:val="Hipercze"/>
            <w:rFonts w:ascii="Arial" w:hAnsi="Arial" w:cs="Arial"/>
            <w:sz w:val="20"/>
            <w:szCs w:val="20"/>
          </w:rPr>
          <w:t>bzp@piekary.pl</w:t>
        </w:r>
      </w:hyperlink>
      <w:r w:rsidRPr="001A72AE">
        <w:rPr>
          <w:rFonts w:ascii="Arial" w:hAnsi="Arial" w:cs="Arial"/>
          <w:sz w:val="20"/>
          <w:szCs w:val="20"/>
        </w:rPr>
        <w:t xml:space="preserve"> </w:t>
      </w:r>
    </w:p>
    <w:p w14:paraId="450FA8F4" w14:textId="77777777" w:rsidR="006901C0" w:rsidRPr="001A72AE" w:rsidRDefault="006901C0" w:rsidP="006901C0">
      <w:pPr>
        <w:widowControl w:val="0"/>
        <w:overflowPunct w:val="0"/>
        <w:autoSpaceDE w:val="0"/>
        <w:autoSpaceDN w:val="0"/>
        <w:adjustRightInd w:val="0"/>
        <w:spacing w:after="0"/>
        <w:jc w:val="both"/>
        <w:rPr>
          <w:rFonts w:ascii="Arial" w:hAnsi="Arial" w:cs="Arial"/>
          <w:sz w:val="20"/>
          <w:szCs w:val="20"/>
        </w:rPr>
      </w:pPr>
      <w:r w:rsidRPr="001A72AE">
        <w:rPr>
          <w:rFonts w:ascii="Arial" w:hAnsi="Arial" w:cs="Arial"/>
          <w:sz w:val="20"/>
          <w:szCs w:val="20"/>
        </w:rPr>
        <w:t>godziny urzędowania:</w:t>
      </w:r>
      <w:r w:rsidRPr="001A72AE">
        <w:rPr>
          <w:rFonts w:ascii="Arial" w:hAnsi="Arial" w:cs="Arial"/>
          <w:sz w:val="20"/>
          <w:szCs w:val="20"/>
        </w:rPr>
        <w:tab/>
      </w:r>
      <w:r w:rsidRPr="001A72AE">
        <w:rPr>
          <w:rFonts w:ascii="Arial" w:hAnsi="Arial" w:cs="Arial"/>
          <w:sz w:val="20"/>
          <w:szCs w:val="20"/>
        </w:rPr>
        <w:tab/>
        <w:t>poniedziałek 7.30 - 17.00, od wtorku do czwartku 7.30 – 15.30,</w:t>
      </w:r>
    </w:p>
    <w:p w14:paraId="04D17A47" w14:textId="77777777" w:rsidR="006901C0" w:rsidRPr="001A72AE" w:rsidRDefault="006901C0" w:rsidP="006901C0">
      <w:pPr>
        <w:widowControl w:val="0"/>
        <w:overflowPunct w:val="0"/>
        <w:autoSpaceDE w:val="0"/>
        <w:autoSpaceDN w:val="0"/>
        <w:adjustRightInd w:val="0"/>
        <w:spacing w:after="0"/>
        <w:ind w:left="2124" w:firstLine="708"/>
        <w:jc w:val="both"/>
        <w:rPr>
          <w:rFonts w:ascii="Arial" w:hAnsi="Arial" w:cs="Arial"/>
          <w:sz w:val="20"/>
          <w:szCs w:val="20"/>
        </w:rPr>
      </w:pPr>
      <w:r w:rsidRPr="001A72AE">
        <w:rPr>
          <w:rFonts w:ascii="Arial" w:hAnsi="Arial" w:cs="Arial"/>
          <w:sz w:val="20"/>
          <w:szCs w:val="20"/>
        </w:rPr>
        <w:t>piątek 7.30 - 14.00</w:t>
      </w:r>
    </w:p>
    <w:p w14:paraId="734C9CE7" w14:textId="77777777" w:rsidR="006901C0" w:rsidRPr="001A72AE" w:rsidRDefault="006901C0" w:rsidP="006901C0">
      <w:pPr>
        <w:pStyle w:val="ROZDZIAY"/>
        <w:ind w:left="1418" w:hanging="1418"/>
        <w:rPr>
          <w:szCs w:val="24"/>
        </w:rPr>
      </w:pPr>
      <w:r w:rsidRPr="001A72AE">
        <w:rPr>
          <w:szCs w:val="24"/>
        </w:rPr>
        <w:t xml:space="preserve">STRONA INTERNETOWA PROWADZONEGO POSTĘPOWANIA </w:t>
      </w:r>
    </w:p>
    <w:p w14:paraId="5D2C4313" w14:textId="35F4318B" w:rsidR="006901C0" w:rsidRPr="0040377F" w:rsidRDefault="006901C0" w:rsidP="0040377F">
      <w:pPr>
        <w:pStyle w:val="Akapitzlist"/>
        <w:widowControl w:val="0"/>
        <w:numPr>
          <w:ilvl w:val="3"/>
          <w:numId w:val="1"/>
        </w:numPr>
        <w:overflowPunct w:val="0"/>
        <w:autoSpaceDE w:val="0"/>
        <w:autoSpaceDN w:val="0"/>
        <w:adjustRightInd w:val="0"/>
        <w:spacing w:after="0"/>
        <w:ind w:left="426" w:hanging="426"/>
        <w:contextualSpacing w:val="0"/>
        <w:rPr>
          <w:rFonts w:ascii="Arial" w:hAnsi="Arial" w:cs="Arial"/>
          <w:sz w:val="20"/>
        </w:rPr>
      </w:pPr>
      <w:r w:rsidRPr="0040377F">
        <w:rPr>
          <w:rFonts w:ascii="Arial" w:hAnsi="Arial" w:cs="Arial"/>
          <w:sz w:val="20"/>
        </w:rPr>
        <w:t>Strona interne</w:t>
      </w:r>
      <w:r w:rsidR="0040377F">
        <w:rPr>
          <w:rFonts w:ascii="Arial" w:hAnsi="Arial" w:cs="Arial"/>
          <w:sz w:val="20"/>
        </w:rPr>
        <w:t xml:space="preserve">towa prowadzonego postępowania: </w:t>
      </w:r>
      <w:hyperlink r:id="rId9" w:history="1">
        <w:r w:rsidR="0040377F" w:rsidRPr="0040377F">
          <w:rPr>
            <w:rStyle w:val="Hipercze"/>
            <w:rFonts w:ascii="Arial" w:hAnsi="Arial" w:cs="Arial"/>
            <w:sz w:val="20"/>
          </w:rPr>
          <w:t>https://josephine.proebiz.com/pl/tender/61112/summary</w:t>
        </w:r>
      </w:hyperlink>
      <w:r w:rsidR="0040377F" w:rsidRPr="0040377F">
        <w:rPr>
          <w:rFonts w:ascii="Arial" w:hAnsi="Arial" w:cs="Arial"/>
          <w:sz w:val="20"/>
        </w:rPr>
        <w:t xml:space="preserve"> </w:t>
      </w:r>
    </w:p>
    <w:p w14:paraId="0616252B" w14:textId="77777777" w:rsidR="006901C0" w:rsidRPr="001A72AE" w:rsidRDefault="006901C0" w:rsidP="0040377F">
      <w:pPr>
        <w:pStyle w:val="Akapitzlist"/>
        <w:widowControl w:val="0"/>
        <w:numPr>
          <w:ilvl w:val="3"/>
          <w:numId w:val="1"/>
        </w:numPr>
        <w:overflowPunct w:val="0"/>
        <w:autoSpaceDE w:val="0"/>
        <w:autoSpaceDN w:val="0"/>
        <w:adjustRightInd w:val="0"/>
        <w:spacing w:after="0"/>
        <w:ind w:left="426" w:hanging="426"/>
        <w:contextualSpacing w:val="0"/>
        <w:jc w:val="both"/>
        <w:rPr>
          <w:rFonts w:ascii="Arial" w:hAnsi="Arial" w:cs="Arial"/>
          <w:sz w:val="20"/>
        </w:rPr>
      </w:pPr>
      <w:r w:rsidRPr="001A72AE">
        <w:rPr>
          <w:rFonts w:ascii="Arial" w:hAnsi="Arial" w:cs="Arial"/>
          <w:sz w:val="20"/>
        </w:rPr>
        <w:t xml:space="preserve">Pod adresem ww. strony internetowej, dalej platforma lub platforma przetargowa, udostępniane będą wyjaśnienia i zmiany treści specyfikacji warunków zamówienia, dalej </w:t>
      </w:r>
      <w:proofErr w:type="spellStart"/>
      <w:r w:rsidRPr="001A72AE">
        <w:rPr>
          <w:rFonts w:ascii="Arial" w:hAnsi="Arial" w:cs="Arial"/>
          <w:sz w:val="20"/>
        </w:rPr>
        <w:t>swz</w:t>
      </w:r>
      <w:proofErr w:type="spellEnd"/>
      <w:r w:rsidRPr="001A72AE">
        <w:rPr>
          <w:rFonts w:ascii="Arial" w:hAnsi="Arial" w:cs="Arial"/>
          <w:sz w:val="20"/>
        </w:rPr>
        <w:t xml:space="preserve"> oraz inne dokumenty zamówienia bezpośrednio związane z niniejszym postępowaniem.</w:t>
      </w:r>
    </w:p>
    <w:p w14:paraId="516B4FD6" w14:textId="6CAE7446" w:rsidR="00B841C0" w:rsidRPr="001A72AE" w:rsidRDefault="00295579" w:rsidP="00747523">
      <w:pPr>
        <w:pStyle w:val="ROZDZIAY"/>
        <w:ind w:left="1418" w:hanging="1418"/>
      </w:pPr>
      <w:r w:rsidRPr="001A72AE">
        <w:t>TRYB UDZIELENIA ZAMÓWIENIA</w:t>
      </w:r>
    </w:p>
    <w:p w14:paraId="44C3DFED" w14:textId="77777777" w:rsidR="0040377F" w:rsidRDefault="00B841C0" w:rsidP="005F76C2">
      <w:pPr>
        <w:pStyle w:val="Styl1"/>
        <w:numPr>
          <w:ilvl w:val="0"/>
          <w:numId w:val="40"/>
        </w:numPr>
        <w:tabs>
          <w:tab w:val="clear" w:pos="1800"/>
        </w:tabs>
        <w:spacing w:line="276" w:lineRule="auto"/>
        <w:ind w:left="426" w:hanging="426"/>
      </w:pPr>
      <w:r w:rsidRPr="001A72AE">
        <w:t>Postępowanie o udziel</w:t>
      </w:r>
      <w:r w:rsidR="00ED0816" w:rsidRPr="001A72AE">
        <w:t>e</w:t>
      </w:r>
      <w:r w:rsidRPr="001A72AE">
        <w:t>nie zamówienia publicznego prowadzone jest w trybie podstawowym bez</w:t>
      </w:r>
      <w:r w:rsidR="00CD0B68" w:rsidRPr="001A72AE">
        <w:t xml:space="preserve"> </w:t>
      </w:r>
      <w:r w:rsidRPr="001A72AE">
        <w:t>negocjacji, na podstawie art. 275 ust. 1 ustawy z dnia 11 września 2019 r. - Prawo zamówień publicznych, dalej ustawa Pzp oraz aktów wykonawczych do ustawy.</w:t>
      </w:r>
    </w:p>
    <w:p w14:paraId="52DBA1D9" w14:textId="29724DFB" w:rsidR="00295579" w:rsidRPr="001A72AE" w:rsidRDefault="00B841C0" w:rsidP="005F76C2">
      <w:pPr>
        <w:pStyle w:val="Styl1"/>
        <w:numPr>
          <w:ilvl w:val="0"/>
          <w:numId w:val="40"/>
        </w:numPr>
        <w:tabs>
          <w:tab w:val="clear" w:pos="1800"/>
        </w:tabs>
        <w:spacing w:line="276" w:lineRule="auto"/>
        <w:ind w:left="426" w:hanging="426"/>
      </w:pPr>
      <w:r w:rsidRPr="001A72AE">
        <w:t>Zamawiający nie przewiduje wyboru najkorzystniejszej oferty z możliwością prowadzenia  negocjacji.</w:t>
      </w:r>
    </w:p>
    <w:p w14:paraId="242E4F79" w14:textId="51273DA8" w:rsidR="00255038" w:rsidRPr="001A72AE" w:rsidRDefault="00295579" w:rsidP="00747523">
      <w:pPr>
        <w:pStyle w:val="ROZDZIAY"/>
        <w:ind w:left="1418" w:hanging="1418"/>
      </w:pPr>
      <w:r w:rsidRPr="001A72AE">
        <w:t>OPIS PRZEDMIOTU ZAMÓWIENIA</w:t>
      </w:r>
      <w:r w:rsidR="003541A8" w:rsidRPr="001A72AE">
        <w:t xml:space="preserve"> </w:t>
      </w:r>
    </w:p>
    <w:p w14:paraId="188FF86F" w14:textId="4C1F8038" w:rsidR="00ED0816" w:rsidRPr="001A72AE" w:rsidRDefault="00ED0816" w:rsidP="00ED0816">
      <w:pPr>
        <w:pStyle w:val="Akapitzlist"/>
        <w:numPr>
          <w:ilvl w:val="0"/>
          <w:numId w:val="2"/>
        </w:numPr>
        <w:spacing w:after="0"/>
        <w:ind w:left="426" w:hanging="426"/>
        <w:jc w:val="both"/>
        <w:rPr>
          <w:rStyle w:val="WW-Mocnowyrniony"/>
          <w:rFonts w:ascii="Arial" w:hAnsi="Arial" w:cs="Arial"/>
          <w:b w:val="0"/>
          <w:sz w:val="20"/>
        </w:rPr>
      </w:pPr>
      <w:r w:rsidRPr="001A72AE">
        <w:rPr>
          <w:rFonts w:ascii="Arial" w:hAnsi="Arial" w:cs="Arial"/>
          <w:sz w:val="20"/>
        </w:rPr>
        <w:t xml:space="preserve">Przedmiotem zamówienia jest </w:t>
      </w:r>
      <w:r w:rsidR="006901C0" w:rsidRPr="001A72AE">
        <w:rPr>
          <w:rFonts w:ascii="Arial" w:hAnsi="Arial" w:cs="Arial"/>
          <w:sz w:val="20"/>
        </w:rPr>
        <w:t xml:space="preserve">dostawa akcesoriów komputerowych. </w:t>
      </w:r>
      <w:r w:rsidR="00125FB7" w:rsidRPr="001A72AE">
        <w:rPr>
          <w:rFonts w:ascii="Arial" w:hAnsi="Arial" w:cs="Arial"/>
          <w:sz w:val="20"/>
        </w:rPr>
        <w:t xml:space="preserve"> </w:t>
      </w:r>
    </w:p>
    <w:p w14:paraId="64F4E8AA" w14:textId="7F14C20E" w:rsidR="00B062A4" w:rsidRPr="001A72AE" w:rsidRDefault="00796513" w:rsidP="00B062A4">
      <w:pPr>
        <w:pStyle w:val="Akapitzlist"/>
        <w:numPr>
          <w:ilvl w:val="0"/>
          <w:numId w:val="2"/>
        </w:numPr>
        <w:spacing w:after="0"/>
        <w:ind w:left="426" w:hanging="426"/>
        <w:jc w:val="both"/>
        <w:rPr>
          <w:rFonts w:ascii="Arial" w:hAnsi="Arial" w:cs="Arial"/>
          <w:bCs/>
          <w:sz w:val="20"/>
        </w:rPr>
      </w:pPr>
      <w:r w:rsidRPr="001A72AE">
        <w:rPr>
          <w:rFonts w:ascii="Arial" w:hAnsi="Arial" w:cs="Arial"/>
          <w:bCs/>
          <w:sz w:val="20"/>
        </w:rPr>
        <w:t>Szczegółowy opis</w:t>
      </w:r>
      <w:r w:rsidR="00B062A4" w:rsidRPr="001A72AE">
        <w:rPr>
          <w:rFonts w:ascii="Arial" w:hAnsi="Arial" w:cs="Arial"/>
          <w:bCs/>
          <w:sz w:val="20"/>
        </w:rPr>
        <w:t xml:space="preserve"> przedmiotu zamówienia zawiera</w:t>
      </w:r>
      <w:r w:rsidR="006901C0" w:rsidRPr="001A72AE">
        <w:rPr>
          <w:rFonts w:ascii="Arial" w:hAnsi="Arial" w:cs="Arial"/>
          <w:bCs/>
          <w:sz w:val="20"/>
        </w:rPr>
        <w:t xml:space="preserve"> załącznik</w:t>
      </w:r>
      <w:r w:rsidRPr="001A72AE">
        <w:rPr>
          <w:rFonts w:ascii="Arial" w:hAnsi="Arial" w:cs="Arial"/>
          <w:bCs/>
          <w:sz w:val="20"/>
        </w:rPr>
        <w:t xml:space="preserve"> </w:t>
      </w:r>
      <w:r w:rsidR="00125FB7" w:rsidRPr="001A72AE">
        <w:rPr>
          <w:rFonts w:ascii="Arial" w:hAnsi="Arial" w:cs="Arial"/>
          <w:bCs/>
          <w:sz w:val="20"/>
        </w:rPr>
        <w:t>3</w:t>
      </w:r>
      <w:r w:rsidR="00614B13" w:rsidRPr="001A72AE">
        <w:rPr>
          <w:rFonts w:ascii="Arial" w:hAnsi="Arial" w:cs="Arial"/>
          <w:bCs/>
          <w:sz w:val="20"/>
        </w:rPr>
        <w:t xml:space="preserve"> do SWZ. </w:t>
      </w:r>
    </w:p>
    <w:p w14:paraId="2404E831" w14:textId="7C8D3C60" w:rsidR="00B062A4" w:rsidRPr="00CC6B74" w:rsidRDefault="00B062A4" w:rsidP="00B062A4">
      <w:pPr>
        <w:pStyle w:val="Akapitzlist"/>
        <w:numPr>
          <w:ilvl w:val="0"/>
          <w:numId w:val="2"/>
        </w:numPr>
        <w:spacing w:after="0"/>
        <w:ind w:left="426" w:hanging="426"/>
        <w:jc w:val="both"/>
        <w:rPr>
          <w:rFonts w:ascii="Arial" w:hAnsi="Arial" w:cs="Arial"/>
          <w:bCs/>
          <w:sz w:val="20"/>
        </w:rPr>
      </w:pPr>
      <w:r w:rsidRPr="00CC6B74">
        <w:rPr>
          <w:rFonts w:ascii="Arial" w:hAnsi="Arial" w:cs="Arial"/>
          <w:sz w:val="20"/>
        </w:rPr>
        <w:t>Wykonawca zobowiązany będzie do udzielenia co najmniej 24 miesięcznej gwarancji na całość przedmiotu zamówienia, liczonych od dnia podpisania protokołu zdawczo-odbiorczego</w:t>
      </w:r>
      <w:r w:rsidRPr="00CC6B74">
        <w:rPr>
          <w:rFonts w:ascii="Arial" w:hAnsi="Arial" w:cs="Arial"/>
        </w:rPr>
        <w:t>.</w:t>
      </w:r>
    </w:p>
    <w:p w14:paraId="4AF2118B" w14:textId="345FB362" w:rsidR="0051355A" w:rsidRPr="001A72AE" w:rsidRDefault="00255038" w:rsidP="00966EB7">
      <w:pPr>
        <w:pStyle w:val="Akapitzlist"/>
        <w:numPr>
          <w:ilvl w:val="0"/>
          <w:numId w:val="2"/>
        </w:numPr>
        <w:spacing w:after="0"/>
        <w:ind w:left="426" w:hanging="426"/>
        <w:jc w:val="both"/>
        <w:rPr>
          <w:rFonts w:ascii="Arial" w:hAnsi="Arial" w:cs="Arial"/>
          <w:bCs/>
          <w:sz w:val="20"/>
        </w:rPr>
      </w:pPr>
      <w:r w:rsidRPr="001A72AE">
        <w:rPr>
          <w:rFonts w:ascii="Arial" w:hAnsi="Arial" w:cs="Arial"/>
          <w:bCs/>
          <w:sz w:val="20"/>
        </w:rPr>
        <w:t xml:space="preserve">Pozycja główna wg Wspólnego Słownika Zamówień Publicznych: </w:t>
      </w:r>
    </w:p>
    <w:p w14:paraId="633FAFF3" w14:textId="58DE9D07" w:rsidR="00ED0816" w:rsidRPr="001A72AE" w:rsidRDefault="006901C0" w:rsidP="00093CE5">
      <w:pPr>
        <w:suppressAutoHyphens/>
        <w:spacing w:before="60" w:after="0"/>
        <w:ind w:left="448"/>
        <w:jc w:val="both"/>
        <w:rPr>
          <w:rStyle w:val="FontStyle75"/>
          <w:rFonts w:cs="Arial"/>
          <w:sz w:val="20"/>
          <w:szCs w:val="20"/>
        </w:rPr>
      </w:pPr>
      <w:r w:rsidRPr="001A72AE">
        <w:rPr>
          <w:rFonts w:ascii="Arial" w:hAnsi="Arial" w:cs="Arial"/>
          <w:b/>
          <w:sz w:val="20"/>
          <w:szCs w:val="20"/>
        </w:rPr>
        <w:t>30237200-1</w:t>
      </w:r>
      <w:r w:rsidR="00125FB7" w:rsidRPr="001A72AE">
        <w:rPr>
          <w:rFonts w:ascii="Arial" w:hAnsi="Arial" w:cs="Arial"/>
          <w:b/>
          <w:sz w:val="20"/>
          <w:szCs w:val="20"/>
        </w:rPr>
        <w:t xml:space="preserve"> </w:t>
      </w:r>
      <w:r w:rsidR="00ED0816" w:rsidRPr="001A72AE">
        <w:rPr>
          <w:rFonts w:ascii="Arial" w:hAnsi="Arial" w:cs="Arial"/>
          <w:sz w:val="20"/>
          <w:szCs w:val="20"/>
        </w:rPr>
        <w:t xml:space="preserve"> </w:t>
      </w:r>
      <w:r w:rsidRPr="001A72AE">
        <w:rPr>
          <w:rFonts w:ascii="Arial" w:hAnsi="Arial" w:cs="Arial"/>
          <w:sz w:val="20"/>
          <w:szCs w:val="20"/>
        </w:rPr>
        <w:t xml:space="preserve">Akcesoria komputerowe </w:t>
      </w:r>
    </w:p>
    <w:p w14:paraId="0A33B251" w14:textId="77777777" w:rsidR="00B80A6B" w:rsidRPr="001A72AE" w:rsidRDefault="00984428" w:rsidP="00B814E0">
      <w:pPr>
        <w:pStyle w:val="Akapitzlist"/>
        <w:numPr>
          <w:ilvl w:val="0"/>
          <w:numId w:val="2"/>
        </w:numPr>
        <w:spacing w:before="60" w:after="0"/>
        <w:ind w:left="426" w:hanging="426"/>
        <w:contextualSpacing w:val="0"/>
        <w:jc w:val="both"/>
        <w:rPr>
          <w:rFonts w:ascii="Arial" w:hAnsi="Arial" w:cs="Arial"/>
          <w:bCs/>
          <w:sz w:val="20"/>
        </w:rPr>
      </w:pPr>
      <w:r w:rsidRPr="001A72AE">
        <w:rPr>
          <w:rFonts w:ascii="Arial" w:hAnsi="Arial" w:cs="Arial"/>
          <w:bCs/>
          <w:sz w:val="20"/>
        </w:rPr>
        <w:t>Niniejsze postępowanie jest częścią zamówienia ogłoszonego w odrębnych postępowaniach.</w:t>
      </w:r>
    </w:p>
    <w:p w14:paraId="02DA3147" w14:textId="2B7FA894" w:rsidR="00295579" w:rsidRPr="001A72AE" w:rsidRDefault="00295579" w:rsidP="00747523">
      <w:pPr>
        <w:pStyle w:val="ROZDZIAY"/>
        <w:ind w:left="1418" w:hanging="1418"/>
      </w:pPr>
      <w:r w:rsidRPr="001A72AE">
        <w:t>TERMIN WYKONANIA ZAMÓWIENIA</w:t>
      </w:r>
    </w:p>
    <w:p w14:paraId="095610A3" w14:textId="4F7420C8" w:rsidR="00B80A6B" w:rsidRPr="001A72AE" w:rsidRDefault="00295579" w:rsidP="00614B13">
      <w:pPr>
        <w:spacing w:after="120"/>
        <w:jc w:val="both"/>
        <w:rPr>
          <w:rFonts w:ascii="Arial" w:hAnsi="Arial" w:cs="Arial"/>
          <w:b/>
          <w:sz w:val="20"/>
          <w:szCs w:val="20"/>
        </w:rPr>
      </w:pPr>
      <w:r w:rsidRPr="001A72AE">
        <w:rPr>
          <w:rFonts w:ascii="Arial" w:hAnsi="Arial" w:cs="Arial"/>
          <w:sz w:val="20"/>
          <w:szCs w:val="20"/>
        </w:rPr>
        <w:t>Term</w:t>
      </w:r>
      <w:r w:rsidR="00ED0816" w:rsidRPr="001A72AE">
        <w:rPr>
          <w:rFonts w:ascii="Arial" w:hAnsi="Arial" w:cs="Arial"/>
          <w:sz w:val="20"/>
          <w:szCs w:val="20"/>
        </w:rPr>
        <w:t>in realizacji z</w:t>
      </w:r>
      <w:bookmarkStart w:id="0" w:name="_GoBack"/>
      <w:bookmarkEnd w:id="0"/>
      <w:r w:rsidR="00ED0816" w:rsidRPr="001A72AE">
        <w:rPr>
          <w:rFonts w:ascii="Arial" w:hAnsi="Arial" w:cs="Arial"/>
          <w:sz w:val="20"/>
          <w:szCs w:val="20"/>
        </w:rPr>
        <w:t xml:space="preserve">amówienia wynosi: </w:t>
      </w:r>
      <w:r w:rsidR="006901C0" w:rsidRPr="00376066">
        <w:rPr>
          <w:rFonts w:ascii="Arial" w:hAnsi="Arial" w:cs="Arial"/>
          <w:b/>
          <w:sz w:val="20"/>
          <w:szCs w:val="20"/>
        </w:rPr>
        <w:t>14</w:t>
      </w:r>
      <w:r w:rsidR="00125FB7" w:rsidRPr="00376066">
        <w:rPr>
          <w:rFonts w:ascii="Arial" w:hAnsi="Arial" w:cs="Arial"/>
          <w:b/>
          <w:sz w:val="20"/>
          <w:szCs w:val="20"/>
        </w:rPr>
        <w:t xml:space="preserve"> dni od dn</w:t>
      </w:r>
      <w:r w:rsidR="00125FB7" w:rsidRPr="001A72AE">
        <w:rPr>
          <w:rFonts w:ascii="Arial" w:hAnsi="Arial" w:cs="Arial"/>
          <w:b/>
          <w:sz w:val="20"/>
          <w:szCs w:val="20"/>
        </w:rPr>
        <w:t>ia zawarcia umowy</w:t>
      </w:r>
      <w:r w:rsidR="00ED0816" w:rsidRPr="001A72AE">
        <w:rPr>
          <w:rFonts w:ascii="Arial" w:hAnsi="Arial" w:cs="Arial"/>
          <w:b/>
          <w:sz w:val="20"/>
          <w:szCs w:val="20"/>
        </w:rPr>
        <w:t xml:space="preserve">. </w:t>
      </w:r>
    </w:p>
    <w:p w14:paraId="3D5A0166" w14:textId="20C3320F" w:rsidR="00295579" w:rsidRPr="001A72AE" w:rsidRDefault="00295579" w:rsidP="00747523">
      <w:pPr>
        <w:pStyle w:val="ROZDZIAY"/>
        <w:ind w:left="1418" w:hanging="1418"/>
      </w:pPr>
      <w:r w:rsidRPr="001A72AE">
        <w:lastRenderedPageBreak/>
        <w:t>PODSTAWY WYKLUCZENIA Z POSTĘPOWANIA O UDZIELENIE ZAMÓWIENIA PUBLICZNEGO</w:t>
      </w:r>
    </w:p>
    <w:p w14:paraId="09B06F22" w14:textId="77777777" w:rsidR="006E45E2" w:rsidRPr="001A72AE" w:rsidRDefault="006E45E2" w:rsidP="006E45E2">
      <w:pPr>
        <w:pStyle w:val="Tekstpodstawowy"/>
        <w:numPr>
          <w:ilvl w:val="0"/>
          <w:numId w:val="6"/>
        </w:numPr>
        <w:suppressAutoHyphens/>
        <w:spacing w:after="0"/>
        <w:ind w:left="426" w:hanging="426"/>
        <w:jc w:val="both"/>
        <w:rPr>
          <w:rFonts w:ascii="Arial" w:hAnsi="Arial" w:cs="Arial"/>
          <w:b/>
          <w:bCs/>
          <w:sz w:val="20"/>
          <w:szCs w:val="20"/>
        </w:rPr>
      </w:pPr>
      <w:r w:rsidRPr="001A72AE">
        <w:rPr>
          <w:rFonts w:ascii="Arial" w:hAnsi="Arial" w:cs="Arial"/>
          <w:sz w:val="20"/>
        </w:rPr>
        <w:t>O udzielenie zamówienia mogą ubiegać się wykonawcy, którzy nie podlegają wykluczeniu. Z postępowania zamawiający wykluczy wykonawcę:</w:t>
      </w:r>
    </w:p>
    <w:p w14:paraId="50A42E09" w14:textId="77777777" w:rsidR="006E45E2" w:rsidRPr="001A72AE" w:rsidRDefault="006E45E2" w:rsidP="006E45E2">
      <w:pPr>
        <w:pStyle w:val="Tekstpodstawowy"/>
        <w:suppressAutoHyphens/>
        <w:spacing w:before="60" w:after="0"/>
        <w:ind w:left="425"/>
        <w:jc w:val="both"/>
        <w:rPr>
          <w:rFonts w:ascii="Arial" w:hAnsi="Arial" w:cs="Arial"/>
          <w:b/>
          <w:bCs/>
          <w:sz w:val="20"/>
          <w:szCs w:val="20"/>
        </w:rPr>
      </w:pPr>
      <w:r w:rsidRPr="001A72AE">
        <w:rPr>
          <w:rFonts w:ascii="Arial" w:hAnsi="Arial" w:cs="Arial"/>
          <w:b/>
          <w:sz w:val="20"/>
        </w:rPr>
        <w:t>art. 108 ust. 1 pkt 1 ustawy Pzp</w:t>
      </w:r>
    </w:p>
    <w:p w14:paraId="4587026F" w14:textId="77777777" w:rsidR="006E45E2" w:rsidRPr="001A72AE" w:rsidRDefault="006E45E2" w:rsidP="005F76C2">
      <w:pPr>
        <w:pStyle w:val="Akapitzlist"/>
        <w:numPr>
          <w:ilvl w:val="0"/>
          <w:numId w:val="24"/>
        </w:numPr>
        <w:spacing w:after="0"/>
        <w:ind w:left="851" w:hanging="426"/>
        <w:contextualSpacing w:val="0"/>
        <w:jc w:val="both"/>
        <w:rPr>
          <w:rFonts w:ascii="Arial" w:hAnsi="Arial" w:cs="Arial"/>
          <w:sz w:val="20"/>
        </w:rPr>
      </w:pPr>
      <w:r w:rsidRPr="001A72AE">
        <w:rPr>
          <w:rFonts w:ascii="Arial" w:hAnsi="Arial" w:cs="Arial"/>
          <w:sz w:val="20"/>
        </w:rPr>
        <w:t>będącego osobą fizyczną, którego prawomocnie skazano za przestępstwo:</w:t>
      </w:r>
    </w:p>
    <w:p w14:paraId="67753D21" w14:textId="77777777" w:rsidR="006E45E2" w:rsidRPr="001A72AE" w:rsidRDefault="006E45E2" w:rsidP="005F76C2">
      <w:pPr>
        <w:pStyle w:val="Akapitzlist"/>
        <w:numPr>
          <w:ilvl w:val="0"/>
          <w:numId w:val="25"/>
        </w:numPr>
        <w:spacing w:after="0"/>
        <w:ind w:left="1276" w:hanging="426"/>
        <w:contextualSpacing w:val="0"/>
        <w:jc w:val="both"/>
        <w:rPr>
          <w:rFonts w:ascii="Arial" w:hAnsi="Arial" w:cs="Arial"/>
          <w:sz w:val="20"/>
        </w:rPr>
      </w:pPr>
      <w:r w:rsidRPr="001A72AE">
        <w:rPr>
          <w:rFonts w:ascii="Arial" w:hAnsi="Arial" w:cs="Arial"/>
          <w:sz w:val="20"/>
        </w:rPr>
        <w:t xml:space="preserve">udziału w zorganizowanej grupie przestępczej albo związku mającym na celu popełnienie przestępstwa lub przestępstwa skarbowego, o którym mowa w art. 258 </w:t>
      </w:r>
      <w:r w:rsidRPr="001A72AE">
        <w:rPr>
          <w:rFonts w:ascii="Arial" w:hAnsi="Arial" w:cs="Arial"/>
          <w:i/>
          <w:sz w:val="20"/>
        </w:rPr>
        <w:t>Kodeksu karnego</w:t>
      </w:r>
      <w:r w:rsidRPr="001A72AE">
        <w:rPr>
          <w:rFonts w:ascii="Arial" w:hAnsi="Arial" w:cs="Arial"/>
          <w:sz w:val="20"/>
        </w:rPr>
        <w:t>, dalej K.k.,</w:t>
      </w:r>
    </w:p>
    <w:p w14:paraId="17B70EE8" w14:textId="77777777" w:rsidR="006E45E2" w:rsidRPr="001A72AE" w:rsidRDefault="006E45E2" w:rsidP="005F76C2">
      <w:pPr>
        <w:pStyle w:val="Akapitzlist"/>
        <w:numPr>
          <w:ilvl w:val="0"/>
          <w:numId w:val="25"/>
        </w:numPr>
        <w:spacing w:after="0"/>
        <w:ind w:left="1276" w:hanging="425"/>
        <w:contextualSpacing w:val="0"/>
        <w:jc w:val="both"/>
        <w:rPr>
          <w:rFonts w:ascii="Arial" w:hAnsi="Arial" w:cs="Arial"/>
          <w:sz w:val="20"/>
        </w:rPr>
      </w:pPr>
      <w:r w:rsidRPr="001A72AE">
        <w:rPr>
          <w:rFonts w:ascii="Arial" w:hAnsi="Arial" w:cs="Arial"/>
          <w:sz w:val="20"/>
        </w:rPr>
        <w:t>handlu ludźmi, o którym mowa w art. 189a K.k.,</w:t>
      </w:r>
    </w:p>
    <w:p w14:paraId="64C38DAE" w14:textId="77777777" w:rsidR="006E45E2" w:rsidRPr="001A72AE" w:rsidRDefault="006E45E2" w:rsidP="005F76C2">
      <w:pPr>
        <w:pStyle w:val="Akapitzlist"/>
        <w:numPr>
          <w:ilvl w:val="0"/>
          <w:numId w:val="25"/>
        </w:numPr>
        <w:spacing w:after="0"/>
        <w:ind w:left="1276" w:hanging="425"/>
        <w:contextualSpacing w:val="0"/>
        <w:jc w:val="both"/>
        <w:rPr>
          <w:rFonts w:ascii="Arial" w:hAnsi="Arial" w:cs="Arial"/>
          <w:sz w:val="20"/>
        </w:rPr>
      </w:pPr>
      <w:r w:rsidRPr="001A72AE">
        <w:rPr>
          <w:rFonts w:ascii="Arial" w:hAnsi="Arial" w:cs="Arial"/>
          <w:sz w:val="20"/>
        </w:rPr>
        <w:t xml:space="preserve">o którym mowa w art. 228-230a, art. 250a K.k., w art. 46-48 </w:t>
      </w:r>
      <w:r w:rsidRPr="001A72AE">
        <w:rPr>
          <w:rFonts w:ascii="Arial" w:hAnsi="Arial" w:cs="Arial"/>
          <w:i/>
          <w:sz w:val="20"/>
        </w:rPr>
        <w:t>ustawy z dnia 25 czerwca 2010 r. o sporcie</w:t>
      </w:r>
      <w:r w:rsidRPr="001A72AE">
        <w:rPr>
          <w:rFonts w:ascii="Arial" w:hAnsi="Arial" w:cs="Arial"/>
          <w:sz w:val="20"/>
        </w:rPr>
        <w:t xml:space="preserve"> lub w art. 54 ust. 1-4 </w:t>
      </w:r>
      <w:r w:rsidRPr="001A72AE">
        <w:rPr>
          <w:rFonts w:ascii="Arial" w:hAnsi="Arial" w:cs="Arial"/>
          <w:i/>
          <w:sz w:val="20"/>
        </w:rPr>
        <w:t>ustawy z dnia 12 maja 2011 r. o refundacji leków, środków spożywczych specjalnego przeznaczenia żywieniowego oraz wyrobów medycznych</w:t>
      </w:r>
      <w:r w:rsidRPr="001A72AE">
        <w:rPr>
          <w:rFonts w:ascii="Arial" w:hAnsi="Arial" w:cs="Arial"/>
          <w:sz w:val="20"/>
        </w:rPr>
        <w:t>,</w:t>
      </w:r>
    </w:p>
    <w:p w14:paraId="3D1F3D47" w14:textId="77777777" w:rsidR="006E45E2" w:rsidRPr="001A72AE" w:rsidRDefault="006E45E2" w:rsidP="005F76C2">
      <w:pPr>
        <w:pStyle w:val="Akapitzlist"/>
        <w:numPr>
          <w:ilvl w:val="0"/>
          <w:numId w:val="25"/>
        </w:numPr>
        <w:spacing w:after="0"/>
        <w:ind w:left="1276" w:hanging="425"/>
        <w:contextualSpacing w:val="0"/>
        <w:jc w:val="both"/>
        <w:rPr>
          <w:rFonts w:ascii="Arial" w:hAnsi="Arial" w:cs="Arial"/>
          <w:sz w:val="20"/>
        </w:rPr>
      </w:pPr>
      <w:r w:rsidRPr="001A72AE">
        <w:rPr>
          <w:rFonts w:ascii="Arial" w:hAnsi="Arial" w:cs="Arial"/>
          <w:sz w:val="20"/>
        </w:rPr>
        <w:t>finansowania przestępstwa o charakterze terrorystycznym, o którym mowa w art. 165a K.k., lub przestępstwo udaremniania lub utrudniania stwierdzenia przestępnego pochodzenia pieniędzy lub ukrywania ich pochodzenia, o którym mowa w art. 299 K.k.,</w:t>
      </w:r>
    </w:p>
    <w:p w14:paraId="727EAA4D" w14:textId="77777777" w:rsidR="006E45E2" w:rsidRPr="001A72AE" w:rsidRDefault="006E45E2" w:rsidP="005F76C2">
      <w:pPr>
        <w:pStyle w:val="Akapitzlist"/>
        <w:numPr>
          <w:ilvl w:val="0"/>
          <w:numId w:val="25"/>
        </w:numPr>
        <w:spacing w:after="0"/>
        <w:ind w:left="1276" w:hanging="425"/>
        <w:contextualSpacing w:val="0"/>
        <w:jc w:val="both"/>
        <w:rPr>
          <w:rFonts w:ascii="Arial" w:hAnsi="Arial" w:cs="Arial"/>
          <w:sz w:val="20"/>
        </w:rPr>
      </w:pPr>
      <w:r w:rsidRPr="001A72AE">
        <w:rPr>
          <w:rFonts w:ascii="Arial" w:hAnsi="Arial" w:cs="Arial"/>
          <w:sz w:val="20"/>
        </w:rPr>
        <w:t>o charakterze terrorystycznym, o którym mowa w art. 115 § 20 K.k., lub mające na celu popełnienie tego przestępstwa,</w:t>
      </w:r>
    </w:p>
    <w:p w14:paraId="00584031" w14:textId="77777777" w:rsidR="006E45E2" w:rsidRPr="001A72AE" w:rsidRDefault="006E45E2" w:rsidP="005F76C2">
      <w:pPr>
        <w:pStyle w:val="Akapitzlist"/>
        <w:numPr>
          <w:ilvl w:val="0"/>
          <w:numId w:val="25"/>
        </w:numPr>
        <w:spacing w:after="0"/>
        <w:ind w:left="1276" w:hanging="425"/>
        <w:contextualSpacing w:val="0"/>
        <w:jc w:val="both"/>
        <w:rPr>
          <w:rFonts w:ascii="Arial" w:hAnsi="Arial" w:cs="Arial"/>
          <w:sz w:val="20"/>
        </w:rPr>
      </w:pPr>
      <w:r w:rsidRPr="001A72AE">
        <w:rPr>
          <w:rFonts w:ascii="Arial" w:hAnsi="Arial" w:cs="Arial"/>
          <w:sz w:val="20"/>
        </w:rPr>
        <w:t xml:space="preserve">powierzenia wykonywania pracy małoletniemu cudzoziemcowi, o którym mowa w art. 9 ust. 2 </w:t>
      </w:r>
      <w:r w:rsidRPr="001A72AE">
        <w:rPr>
          <w:rFonts w:ascii="Arial" w:hAnsi="Arial" w:cs="Arial"/>
          <w:i/>
          <w:sz w:val="20"/>
        </w:rPr>
        <w:t>ustawy z dnia 15 czerwca 2012 r. o skutkach powierzenia wykonywania pracy cudzoziemcom przebywającym wbrew przepisom na terytorium Rzeczypospolitej Polskiej</w:t>
      </w:r>
      <w:r w:rsidRPr="001A72AE">
        <w:rPr>
          <w:rFonts w:ascii="Arial" w:hAnsi="Arial" w:cs="Arial"/>
          <w:sz w:val="20"/>
        </w:rPr>
        <w:t>,</w:t>
      </w:r>
    </w:p>
    <w:p w14:paraId="54A340C9" w14:textId="77777777" w:rsidR="006E45E2" w:rsidRPr="001A72AE" w:rsidRDefault="006E45E2" w:rsidP="005F76C2">
      <w:pPr>
        <w:pStyle w:val="Akapitzlist"/>
        <w:numPr>
          <w:ilvl w:val="0"/>
          <w:numId w:val="25"/>
        </w:numPr>
        <w:spacing w:after="0"/>
        <w:ind w:left="1276" w:hanging="425"/>
        <w:contextualSpacing w:val="0"/>
        <w:jc w:val="both"/>
        <w:rPr>
          <w:rFonts w:ascii="Arial" w:hAnsi="Arial" w:cs="Arial"/>
          <w:sz w:val="20"/>
        </w:rPr>
      </w:pPr>
      <w:r w:rsidRPr="001A72AE">
        <w:rPr>
          <w:rFonts w:ascii="Arial" w:hAnsi="Arial" w:cs="Arial"/>
          <w:sz w:val="20"/>
        </w:rPr>
        <w:t>przeciwko obrotowi gospodarczemu, o których mowa w art. 296-307 K.k., przestępstwo oszustwa, o którym mowa w art. 286 K.k., przestępstwo przeciwko wiarygodności dokumentów, o których mowa w art. 270-277d K.k., lub przestępstwo skarbowe,</w:t>
      </w:r>
    </w:p>
    <w:p w14:paraId="15F94693" w14:textId="77777777" w:rsidR="006E45E2" w:rsidRPr="001A72AE" w:rsidRDefault="006E45E2" w:rsidP="005F76C2">
      <w:pPr>
        <w:pStyle w:val="Akapitzlist"/>
        <w:numPr>
          <w:ilvl w:val="0"/>
          <w:numId w:val="25"/>
        </w:numPr>
        <w:spacing w:after="0"/>
        <w:ind w:left="1276" w:hanging="425"/>
        <w:contextualSpacing w:val="0"/>
        <w:jc w:val="both"/>
        <w:rPr>
          <w:rFonts w:ascii="Arial" w:hAnsi="Arial" w:cs="Arial"/>
          <w:sz w:val="20"/>
        </w:rPr>
      </w:pPr>
      <w:r w:rsidRPr="001A72AE">
        <w:rPr>
          <w:rFonts w:ascii="Arial" w:hAnsi="Arial" w:cs="Arial"/>
          <w:sz w:val="20"/>
        </w:rPr>
        <w:t xml:space="preserve">o którym mowa w art. 9 ust. 1 i 3 lub art. 10 </w:t>
      </w:r>
      <w:r w:rsidRPr="001A72AE">
        <w:rPr>
          <w:rFonts w:ascii="Arial" w:hAnsi="Arial" w:cs="Arial"/>
          <w:i/>
          <w:sz w:val="20"/>
        </w:rPr>
        <w:t>ustawy z dnia 15 czerwca 2012 r. o skutkach powierzania wykonywania pracy cudzoziemcom przebywającym wbrew przepisom na terytorium Rzeczypospolitej Polskiej</w:t>
      </w:r>
      <w:r w:rsidRPr="001A72AE">
        <w:rPr>
          <w:rFonts w:ascii="Arial" w:hAnsi="Arial" w:cs="Arial"/>
          <w:sz w:val="20"/>
        </w:rPr>
        <w:t>,</w:t>
      </w:r>
    </w:p>
    <w:p w14:paraId="241E36C5" w14:textId="19A9C132" w:rsidR="006E45E2" w:rsidRPr="001A72AE" w:rsidRDefault="006E45E2" w:rsidP="006E45E2">
      <w:pPr>
        <w:pStyle w:val="Akapitzlist"/>
        <w:spacing w:after="0"/>
        <w:ind w:left="851"/>
        <w:contextualSpacing w:val="0"/>
        <w:jc w:val="both"/>
        <w:rPr>
          <w:rFonts w:ascii="Arial" w:hAnsi="Arial" w:cs="Arial"/>
          <w:sz w:val="20"/>
        </w:rPr>
      </w:pPr>
      <w:r w:rsidRPr="001A72AE">
        <w:rPr>
          <w:rFonts w:ascii="Arial" w:hAnsi="Arial" w:cs="Arial"/>
          <w:sz w:val="20"/>
        </w:rPr>
        <w:t>– lub za odpowiedni czyn zabroniony określony w przepisach prawa obcego;</w:t>
      </w:r>
    </w:p>
    <w:p w14:paraId="3627F803" w14:textId="77777777" w:rsidR="006E45E2" w:rsidRPr="001A72AE" w:rsidRDefault="006E45E2" w:rsidP="006E45E2">
      <w:pPr>
        <w:pStyle w:val="Akapitzlist"/>
        <w:spacing w:before="60" w:after="0"/>
        <w:ind w:left="425"/>
        <w:contextualSpacing w:val="0"/>
        <w:jc w:val="both"/>
        <w:rPr>
          <w:rFonts w:ascii="Arial" w:hAnsi="Arial" w:cs="Arial"/>
          <w:b/>
          <w:sz w:val="20"/>
        </w:rPr>
      </w:pPr>
      <w:r w:rsidRPr="001A72AE">
        <w:rPr>
          <w:rFonts w:ascii="Arial" w:hAnsi="Arial" w:cs="Arial"/>
          <w:b/>
          <w:sz w:val="20"/>
        </w:rPr>
        <w:t>art. 108 ust. 1 pkt 2 ustawy Pzp</w:t>
      </w:r>
    </w:p>
    <w:p w14:paraId="366259C4" w14:textId="77777777" w:rsidR="006E45E2" w:rsidRPr="001A72AE" w:rsidRDefault="006E45E2" w:rsidP="005F76C2">
      <w:pPr>
        <w:pStyle w:val="Akapitzlist"/>
        <w:numPr>
          <w:ilvl w:val="0"/>
          <w:numId w:val="24"/>
        </w:numPr>
        <w:spacing w:after="0"/>
        <w:ind w:left="851" w:hanging="425"/>
        <w:contextualSpacing w:val="0"/>
        <w:jc w:val="both"/>
        <w:rPr>
          <w:rFonts w:ascii="Arial" w:hAnsi="Arial" w:cs="Arial"/>
          <w:sz w:val="20"/>
        </w:rPr>
      </w:pPr>
      <w:r w:rsidRPr="001A72AE">
        <w:rPr>
          <w:rFonts w:ascii="Arial" w:hAnsi="Arial" w:cs="Arial"/>
          <w:sz w:val="2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w:t>
      </w:r>
      <w:proofErr w:type="spellStart"/>
      <w:r w:rsidRPr="001A72AE">
        <w:rPr>
          <w:rFonts w:ascii="Arial" w:hAnsi="Arial" w:cs="Arial"/>
          <w:sz w:val="20"/>
        </w:rPr>
        <w:t>ppkt</w:t>
      </w:r>
      <w:proofErr w:type="spellEnd"/>
      <w:r w:rsidRPr="001A72AE">
        <w:rPr>
          <w:rFonts w:ascii="Arial" w:hAnsi="Arial" w:cs="Arial"/>
          <w:sz w:val="20"/>
        </w:rPr>
        <w:t xml:space="preserve"> 1;</w:t>
      </w:r>
    </w:p>
    <w:p w14:paraId="761A8366" w14:textId="77777777" w:rsidR="006E45E2" w:rsidRPr="001A72AE" w:rsidRDefault="006E45E2" w:rsidP="006E45E2">
      <w:pPr>
        <w:spacing w:before="60" w:after="0"/>
        <w:ind w:left="425"/>
        <w:jc w:val="both"/>
        <w:rPr>
          <w:rFonts w:ascii="Arial" w:hAnsi="Arial" w:cs="Arial"/>
          <w:b/>
          <w:sz w:val="20"/>
        </w:rPr>
      </w:pPr>
      <w:r w:rsidRPr="001A72AE">
        <w:rPr>
          <w:rFonts w:ascii="Arial" w:hAnsi="Arial" w:cs="Arial"/>
          <w:b/>
          <w:sz w:val="20"/>
        </w:rPr>
        <w:t>art. 108 ust. 1 pkt 3 ustawy Pzp</w:t>
      </w:r>
    </w:p>
    <w:p w14:paraId="722FE008" w14:textId="77777777" w:rsidR="006E45E2" w:rsidRPr="001A72AE" w:rsidRDefault="006E45E2" w:rsidP="005F76C2">
      <w:pPr>
        <w:pStyle w:val="Akapitzlist"/>
        <w:numPr>
          <w:ilvl w:val="0"/>
          <w:numId w:val="24"/>
        </w:numPr>
        <w:spacing w:after="0"/>
        <w:ind w:left="851" w:hanging="425"/>
        <w:contextualSpacing w:val="0"/>
        <w:jc w:val="both"/>
        <w:rPr>
          <w:rFonts w:ascii="Arial" w:hAnsi="Arial" w:cs="Arial"/>
          <w:sz w:val="20"/>
        </w:rPr>
      </w:pPr>
      <w:r w:rsidRPr="001A72AE">
        <w:rPr>
          <w:rFonts w:ascii="Arial" w:hAnsi="Arial" w:cs="Arial"/>
          <w:sz w:val="20"/>
        </w:rPr>
        <w:t>wobec którego wydano prawomocny wyrok sądu lub ostateczną decyzję administracyjną o 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w:t>
      </w:r>
    </w:p>
    <w:p w14:paraId="31B2760A" w14:textId="77777777" w:rsidR="006E45E2" w:rsidRPr="001A72AE" w:rsidRDefault="006E45E2" w:rsidP="006E45E2">
      <w:pPr>
        <w:spacing w:before="60" w:after="0"/>
        <w:ind w:left="425"/>
        <w:jc w:val="both"/>
        <w:rPr>
          <w:rFonts w:ascii="Arial" w:hAnsi="Arial" w:cs="Arial"/>
          <w:b/>
          <w:sz w:val="20"/>
        </w:rPr>
      </w:pPr>
      <w:r w:rsidRPr="001A72AE">
        <w:rPr>
          <w:rFonts w:ascii="Arial" w:hAnsi="Arial" w:cs="Arial"/>
          <w:b/>
          <w:sz w:val="20"/>
        </w:rPr>
        <w:t>art. 108 ust. 1 pkt 4 ustawy Pzp</w:t>
      </w:r>
    </w:p>
    <w:p w14:paraId="26671D19" w14:textId="77777777" w:rsidR="006E45E2" w:rsidRPr="001A72AE" w:rsidRDefault="006E45E2" w:rsidP="005F76C2">
      <w:pPr>
        <w:pStyle w:val="Akapitzlist"/>
        <w:numPr>
          <w:ilvl w:val="0"/>
          <w:numId w:val="24"/>
        </w:numPr>
        <w:spacing w:after="0"/>
        <w:ind w:left="851" w:hanging="425"/>
        <w:contextualSpacing w:val="0"/>
        <w:jc w:val="both"/>
        <w:rPr>
          <w:rFonts w:ascii="Arial" w:hAnsi="Arial" w:cs="Arial"/>
          <w:sz w:val="20"/>
        </w:rPr>
      </w:pPr>
      <w:r w:rsidRPr="001A72AE">
        <w:rPr>
          <w:rFonts w:ascii="Arial" w:hAnsi="Arial" w:cs="Arial"/>
          <w:sz w:val="20"/>
        </w:rPr>
        <w:t>wobec którego prawomocnie orzeczono zakaz ubiegania się o zamówienia publiczne;</w:t>
      </w:r>
    </w:p>
    <w:p w14:paraId="5CD41C26" w14:textId="77777777" w:rsidR="006E45E2" w:rsidRPr="001A72AE" w:rsidRDefault="006E45E2" w:rsidP="006E45E2">
      <w:pPr>
        <w:spacing w:before="60" w:after="0"/>
        <w:ind w:left="425"/>
        <w:jc w:val="both"/>
        <w:rPr>
          <w:rFonts w:ascii="Arial" w:hAnsi="Arial" w:cs="Arial"/>
          <w:b/>
          <w:sz w:val="20"/>
        </w:rPr>
      </w:pPr>
      <w:r w:rsidRPr="001A72AE">
        <w:rPr>
          <w:rFonts w:ascii="Arial" w:hAnsi="Arial" w:cs="Arial"/>
          <w:b/>
          <w:sz w:val="20"/>
        </w:rPr>
        <w:t>art. 108 ust. 1 pkt 5 ustawy Pzp</w:t>
      </w:r>
    </w:p>
    <w:p w14:paraId="5048D65D" w14:textId="77777777" w:rsidR="006E45E2" w:rsidRPr="001A72AE" w:rsidRDefault="006E45E2" w:rsidP="005F76C2">
      <w:pPr>
        <w:pStyle w:val="Akapitzlist"/>
        <w:numPr>
          <w:ilvl w:val="0"/>
          <w:numId w:val="24"/>
        </w:numPr>
        <w:spacing w:after="0"/>
        <w:ind w:left="851" w:hanging="425"/>
        <w:contextualSpacing w:val="0"/>
        <w:jc w:val="both"/>
        <w:rPr>
          <w:rFonts w:ascii="Arial" w:hAnsi="Arial" w:cs="Arial"/>
          <w:sz w:val="20"/>
        </w:rPr>
      </w:pPr>
      <w:r w:rsidRPr="001A72AE">
        <w:rPr>
          <w:rFonts w:ascii="Arial" w:hAnsi="Arial" w:cs="Arial"/>
          <w:sz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1A72AE">
        <w:rPr>
          <w:rFonts w:ascii="Arial" w:hAnsi="Arial" w:cs="Arial"/>
          <w:i/>
          <w:sz w:val="20"/>
        </w:rPr>
        <w:t>ustawy z dnia 16 lutego 2007 r. o ochronie konkurencji i konsumentów</w:t>
      </w:r>
      <w:r w:rsidRPr="001A72AE">
        <w:rPr>
          <w:rFonts w:ascii="Arial" w:hAnsi="Arial" w:cs="Arial"/>
          <w:sz w:val="20"/>
        </w:rPr>
        <w:t xml:space="preserve">, dalej </w:t>
      </w:r>
      <w:r w:rsidRPr="001A72AE">
        <w:rPr>
          <w:rFonts w:ascii="Arial" w:hAnsi="Arial" w:cs="Arial"/>
          <w:i/>
          <w:sz w:val="20"/>
        </w:rPr>
        <w:t xml:space="preserve">ustawy </w:t>
      </w:r>
      <w:proofErr w:type="spellStart"/>
      <w:r w:rsidRPr="001A72AE">
        <w:rPr>
          <w:rFonts w:ascii="Arial" w:hAnsi="Arial" w:cs="Arial"/>
          <w:i/>
          <w:sz w:val="20"/>
        </w:rPr>
        <w:t>Okk</w:t>
      </w:r>
      <w:proofErr w:type="spellEnd"/>
      <w:r w:rsidRPr="001A72AE">
        <w:rPr>
          <w:rFonts w:ascii="Arial" w:hAnsi="Arial" w:cs="Arial"/>
          <w:sz w:val="20"/>
        </w:rPr>
        <w:t xml:space="preserve"> złożyli odrębne oferty, chyba, że wykażą, że przygotowali te oferty niezależnie od siebie;</w:t>
      </w:r>
    </w:p>
    <w:p w14:paraId="371AEF04" w14:textId="77777777" w:rsidR="00D07E8D" w:rsidRDefault="00D07E8D" w:rsidP="006E45E2">
      <w:pPr>
        <w:spacing w:before="60" w:after="0"/>
        <w:ind w:left="425"/>
        <w:jc w:val="both"/>
        <w:rPr>
          <w:rFonts w:ascii="Arial" w:hAnsi="Arial" w:cs="Arial"/>
          <w:b/>
          <w:sz w:val="20"/>
        </w:rPr>
      </w:pPr>
    </w:p>
    <w:p w14:paraId="15549198" w14:textId="77777777" w:rsidR="006E45E2" w:rsidRPr="001A72AE" w:rsidRDefault="006E45E2" w:rsidP="006E45E2">
      <w:pPr>
        <w:spacing w:before="60" w:after="0"/>
        <w:ind w:left="425"/>
        <w:jc w:val="both"/>
        <w:rPr>
          <w:rFonts w:ascii="Arial" w:hAnsi="Arial" w:cs="Arial"/>
          <w:b/>
          <w:sz w:val="20"/>
        </w:rPr>
      </w:pPr>
      <w:r w:rsidRPr="001A72AE">
        <w:rPr>
          <w:rFonts w:ascii="Arial" w:hAnsi="Arial" w:cs="Arial"/>
          <w:b/>
          <w:sz w:val="20"/>
        </w:rPr>
        <w:lastRenderedPageBreak/>
        <w:t>art. 108 ust. 1 pkt 6 ustawy Pzp</w:t>
      </w:r>
    </w:p>
    <w:p w14:paraId="68622598" w14:textId="77777777" w:rsidR="006E45E2" w:rsidRPr="001A72AE" w:rsidRDefault="006E45E2" w:rsidP="005F76C2">
      <w:pPr>
        <w:pStyle w:val="Akapitzlist"/>
        <w:numPr>
          <w:ilvl w:val="0"/>
          <w:numId w:val="24"/>
        </w:numPr>
        <w:spacing w:after="0"/>
        <w:ind w:left="851" w:hanging="425"/>
        <w:contextualSpacing w:val="0"/>
        <w:jc w:val="both"/>
        <w:rPr>
          <w:rFonts w:ascii="Arial" w:hAnsi="Arial" w:cs="Arial"/>
          <w:sz w:val="20"/>
        </w:rPr>
      </w:pPr>
      <w:r w:rsidRPr="001A72AE">
        <w:rPr>
          <w:rFonts w:ascii="Arial" w:hAnsi="Arial" w:cs="Arial"/>
          <w:sz w:val="20"/>
        </w:rPr>
        <w:t xml:space="preserve">jeżeli, w przypadkach, o których mowa w art. 85 ust. 1 </w:t>
      </w:r>
      <w:r w:rsidRPr="001A72AE">
        <w:rPr>
          <w:rFonts w:ascii="Arial" w:hAnsi="Arial" w:cs="Arial"/>
          <w:i/>
          <w:sz w:val="20"/>
        </w:rPr>
        <w:t>ustawy Pzp</w:t>
      </w:r>
      <w:r w:rsidRPr="001A72AE">
        <w:rPr>
          <w:rFonts w:ascii="Arial" w:hAnsi="Arial" w:cs="Arial"/>
          <w:sz w:val="20"/>
        </w:rPr>
        <w:t xml:space="preserve">, doszło do zakłócenia konkurencji wynikającego z wcześniejszego zaangażowania tego wykonawcy lub podmiotu, który należy z wykonawcą do tej samej grupy kapitałowej w rozumieniu </w:t>
      </w:r>
      <w:r w:rsidRPr="001A72AE">
        <w:rPr>
          <w:rFonts w:ascii="Arial" w:hAnsi="Arial" w:cs="Arial"/>
          <w:i/>
          <w:sz w:val="20"/>
        </w:rPr>
        <w:t xml:space="preserve">ustawy </w:t>
      </w:r>
      <w:proofErr w:type="spellStart"/>
      <w:r w:rsidRPr="001A72AE">
        <w:rPr>
          <w:rFonts w:ascii="Arial" w:hAnsi="Arial" w:cs="Arial"/>
          <w:i/>
          <w:sz w:val="20"/>
        </w:rPr>
        <w:t>Okk</w:t>
      </w:r>
      <w:proofErr w:type="spellEnd"/>
      <w:r w:rsidRPr="001A72AE">
        <w:rPr>
          <w:rFonts w:ascii="Arial" w:hAnsi="Arial" w:cs="Arial"/>
          <w:sz w:val="20"/>
        </w:rPr>
        <w:t>, chyba że spowodowane tym zakłócenie konkurencji może być wyeliminowane w inny sposób niż przez wykluczenie wykonawcy z udziału w postępowaniu.</w:t>
      </w:r>
    </w:p>
    <w:p w14:paraId="18492CF6" w14:textId="77777777" w:rsidR="006E45E2" w:rsidRPr="001A72AE" w:rsidRDefault="006E45E2" w:rsidP="006E45E2">
      <w:pPr>
        <w:pStyle w:val="Akapitzlist"/>
        <w:numPr>
          <w:ilvl w:val="0"/>
          <w:numId w:val="6"/>
        </w:numPr>
        <w:spacing w:after="0"/>
        <w:ind w:left="425" w:hanging="425"/>
        <w:contextualSpacing w:val="0"/>
        <w:jc w:val="both"/>
        <w:rPr>
          <w:rFonts w:ascii="Arial" w:hAnsi="Arial" w:cs="Arial"/>
          <w:sz w:val="20"/>
        </w:rPr>
      </w:pPr>
      <w:r w:rsidRPr="001A72AE">
        <w:rPr>
          <w:rFonts w:ascii="Arial" w:hAnsi="Arial" w:cs="Arial"/>
          <w:sz w:val="20"/>
        </w:rPr>
        <w:t xml:space="preserve">Na podstawie </w:t>
      </w:r>
      <w:r w:rsidRPr="001A72AE">
        <w:rPr>
          <w:rFonts w:ascii="Arial" w:hAnsi="Arial" w:cs="Arial"/>
          <w:b/>
          <w:sz w:val="20"/>
        </w:rPr>
        <w:t xml:space="preserve">art. 7 </w:t>
      </w:r>
      <w:r w:rsidRPr="001A72AE">
        <w:rPr>
          <w:rFonts w:ascii="Arial" w:hAnsi="Arial" w:cs="Arial"/>
          <w:b/>
          <w:i/>
          <w:sz w:val="20"/>
        </w:rPr>
        <w:t>ustawy z dnia 13 kwietnia 2022 r. o szczególnych rozwiązaniach w zakresie przeciwdziałania wspieraniu agresji na Ukrainę oraz służących ochronie bezpieczeństwa narodowego</w:t>
      </w:r>
      <w:r w:rsidRPr="001A72AE">
        <w:rPr>
          <w:rFonts w:ascii="Arial" w:hAnsi="Arial" w:cs="Arial"/>
          <w:sz w:val="20"/>
        </w:rPr>
        <w:t xml:space="preserve">, dalej </w:t>
      </w:r>
      <w:r w:rsidRPr="001A72AE">
        <w:rPr>
          <w:rFonts w:ascii="Arial" w:hAnsi="Arial" w:cs="Arial"/>
          <w:i/>
          <w:sz w:val="20"/>
        </w:rPr>
        <w:t xml:space="preserve">ustawa </w:t>
      </w:r>
      <w:proofErr w:type="spellStart"/>
      <w:r w:rsidRPr="001A72AE">
        <w:rPr>
          <w:rFonts w:ascii="Arial" w:hAnsi="Arial" w:cs="Arial"/>
          <w:i/>
          <w:sz w:val="20"/>
        </w:rPr>
        <w:t>Ukr</w:t>
      </w:r>
      <w:proofErr w:type="spellEnd"/>
      <w:r w:rsidRPr="001A72AE">
        <w:rPr>
          <w:rFonts w:ascii="Arial" w:hAnsi="Arial" w:cs="Arial"/>
          <w:sz w:val="20"/>
        </w:rPr>
        <w:t xml:space="preserve"> z postępowania zamawiający wykluczy również:</w:t>
      </w:r>
    </w:p>
    <w:p w14:paraId="4A4E8CB1" w14:textId="77777777" w:rsidR="006E45E2" w:rsidRPr="001A72AE" w:rsidRDefault="006E45E2" w:rsidP="005F76C2">
      <w:pPr>
        <w:pStyle w:val="Akapitzlist"/>
        <w:numPr>
          <w:ilvl w:val="0"/>
          <w:numId w:val="26"/>
        </w:numPr>
        <w:spacing w:after="0"/>
        <w:ind w:left="851" w:hanging="425"/>
        <w:contextualSpacing w:val="0"/>
        <w:jc w:val="both"/>
        <w:rPr>
          <w:rFonts w:ascii="Arial" w:hAnsi="Arial" w:cs="Arial"/>
          <w:sz w:val="20"/>
        </w:rPr>
      </w:pPr>
      <w:r w:rsidRPr="001A72AE">
        <w:rPr>
          <w:rFonts w:ascii="Arial" w:hAnsi="Arial" w:cs="Arial"/>
          <w:sz w:val="20"/>
        </w:rPr>
        <w:t xml:space="preserve">wykonawcę wymienionego w wykazach określonych w </w:t>
      </w:r>
      <w:r w:rsidRPr="001A72AE">
        <w:rPr>
          <w:rFonts w:ascii="Arial" w:hAnsi="Arial" w:cs="Arial"/>
          <w:i/>
          <w:sz w:val="20"/>
        </w:rPr>
        <w:t xml:space="preserve">Rozporządzeniu Rady (WE) nr 765/2006 z dnia 18 maja 2006 r. dotyczącym środków ograniczających w związku z sytuacją na Białorusi, </w:t>
      </w:r>
      <w:r w:rsidRPr="001A72AE">
        <w:rPr>
          <w:rFonts w:ascii="Arial" w:hAnsi="Arial" w:cs="Arial"/>
          <w:sz w:val="20"/>
        </w:rPr>
        <w:t xml:space="preserve">dalej </w:t>
      </w:r>
      <w:r w:rsidRPr="001A72AE">
        <w:rPr>
          <w:rFonts w:ascii="Arial" w:hAnsi="Arial" w:cs="Arial"/>
          <w:i/>
          <w:sz w:val="20"/>
        </w:rPr>
        <w:t xml:space="preserve">rozporządzenie 765/2006 </w:t>
      </w:r>
      <w:r w:rsidRPr="001A72AE">
        <w:rPr>
          <w:rFonts w:ascii="Arial" w:hAnsi="Arial" w:cs="Arial"/>
          <w:sz w:val="20"/>
        </w:rPr>
        <w:t>i </w:t>
      </w:r>
      <w:r w:rsidRPr="001A72AE">
        <w:rPr>
          <w:rFonts w:ascii="Arial" w:hAnsi="Arial" w:cs="Arial"/>
          <w:i/>
          <w:sz w:val="20"/>
        </w:rPr>
        <w:t>Rozporządzeniu Rady (UE) nr 269/2014 z dnia 17 marca 2014 r. w sprawie środków ograniczających w odniesieniu do działań podważających integralność terytorialną, suwerenność i niezależność Ukrainy lub im zagrażających</w:t>
      </w:r>
      <w:r w:rsidRPr="001A72AE">
        <w:rPr>
          <w:rFonts w:ascii="Arial" w:hAnsi="Arial" w:cs="Arial"/>
          <w:sz w:val="20"/>
        </w:rPr>
        <w:t xml:space="preserve">, dalej </w:t>
      </w:r>
      <w:r w:rsidRPr="001A72AE">
        <w:rPr>
          <w:rFonts w:ascii="Arial" w:hAnsi="Arial" w:cs="Arial"/>
          <w:i/>
          <w:sz w:val="20"/>
        </w:rPr>
        <w:t>rozporządzenie 269/2014</w:t>
      </w:r>
      <w:r w:rsidRPr="001A72AE">
        <w:rPr>
          <w:rFonts w:ascii="Arial" w:hAnsi="Arial" w:cs="Arial"/>
          <w:sz w:val="20"/>
        </w:rPr>
        <w:t xml:space="preserve"> albo wpisanego na listę na podstawie decyzji w sprawie wpisu na listę rozstrzygającej o zastosowaniu środka, o którym mowa w art. 1 pkt 3 </w:t>
      </w:r>
      <w:r w:rsidRPr="001A72AE">
        <w:rPr>
          <w:rFonts w:ascii="Arial" w:hAnsi="Arial" w:cs="Arial"/>
          <w:i/>
          <w:sz w:val="20"/>
        </w:rPr>
        <w:t xml:space="preserve">ustawy </w:t>
      </w:r>
      <w:proofErr w:type="spellStart"/>
      <w:r w:rsidRPr="001A72AE">
        <w:rPr>
          <w:rFonts w:ascii="Arial" w:hAnsi="Arial" w:cs="Arial"/>
          <w:i/>
          <w:sz w:val="20"/>
        </w:rPr>
        <w:t>Ukr</w:t>
      </w:r>
      <w:proofErr w:type="spellEnd"/>
      <w:r w:rsidRPr="001A72AE">
        <w:rPr>
          <w:rFonts w:ascii="Arial" w:hAnsi="Arial" w:cs="Arial"/>
          <w:sz w:val="20"/>
        </w:rPr>
        <w:t>,</w:t>
      </w:r>
    </w:p>
    <w:p w14:paraId="42784C66" w14:textId="77777777" w:rsidR="006E45E2" w:rsidRPr="001A72AE" w:rsidRDefault="006E45E2" w:rsidP="005F76C2">
      <w:pPr>
        <w:pStyle w:val="Akapitzlist"/>
        <w:numPr>
          <w:ilvl w:val="0"/>
          <w:numId w:val="26"/>
        </w:numPr>
        <w:spacing w:after="0"/>
        <w:ind w:left="851" w:hanging="425"/>
        <w:contextualSpacing w:val="0"/>
        <w:jc w:val="both"/>
        <w:rPr>
          <w:rFonts w:ascii="Arial" w:hAnsi="Arial" w:cs="Arial"/>
          <w:sz w:val="20"/>
        </w:rPr>
      </w:pPr>
      <w:r w:rsidRPr="001A72AE">
        <w:rPr>
          <w:rFonts w:ascii="Arial" w:hAnsi="Arial" w:cs="Arial"/>
          <w:sz w:val="20"/>
        </w:rPr>
        <w:t xml:space="preserve">wykonawcę, którego beneficjentem rzeczywistym w rozumieniu </w:t>
      </w:r>
      <w:r w:rsidRPr="001A72AE">
        <w:rPr>
          <w:rFonts w:ascii="Arial" w:hAnsi="Arial" w:cs="Arial"/>
          <w:i/>
          <w:sz w:val="20"/>
        </w:rPr>
        <w:t>ustawy z dnia 1 marca 2018r. o przeciwdziałaniu praniu pieniędzy oraz finansowaniu terroryzmu</w:t>
      </w:r>
      <w:r w:rsidRPr="001A72AE">
        <w:rPr>
          <w:rFonts w:ascii="Arial" w:hAnsi="Arial" w:cs="Arial"/>
          <w:sz w:val="20"/>
        </w:rPr>
        <w:t xml:space="preserve"> jest osoba wymieniona w wykazach określonych w </w:t>
      </w:r>
      <w:r w:rsidRPr="001A72AE">
        <w:rPr>
          <w:rFonts w:ascii="Arial" w:hAnsi="Arial" w:cs="Arial"/>
          <w:i/>
          <w:sz w:val="20"/>
        </w:rPr>
        <w:t>rozporządzeniu 765/2006</w:t>
      </w:r>
      <w:r w:rsidRPr="001A72AE">
        <w:rPr>
          <w:rFonts w:ascii="Arial" w:hAnsi="Arial" w:cs="Arial"/>
          <w:sz w:val="20"/>
        </w:rPr>
        <w:t xml:space="preserve"> i </w:t>
      </w:r>
      <w:r w:rsidRPr="001A72AE">
        <w:rPr>
          <w:rFonts w:ascii="Arial" w:hAnsi="Arial" w:cs="Arial"/>
          <w:i/>
          <w:sz w:val="20"/>
        </w:rPr>
        <w:t>rozporządzeniu 269/2014</w:t>
      </w:r>
      <w:r w:rsidRPr="001A72AE">
        <w:rPr>
          <w:rFonts w:ascii="Arial" w:hAnsi="Arial" w:cs="Arial"/>
          <w:sz w:val="20"/>
        </w:rPr>
        <w:t xml:space="preserve"> albo wpisana na listę lub będącą takim beneficjentem rzeczywistym od dnia 24 lutego 2022 r., o ile została wpisana na listę na podstawie decyzji w sprawie wpisu na listę rozstrzygającej o zastosowaniu środka, o którym mowa w art. 1 pkt 3 </w:t>
      </w:r>
      <w:r w:rsidRPr="001A72AE">
        <w:rPr>
          <w:rFonts w:ascii="Arial" w:hAnsi="Arial" w:cs="Arial"/>
          <w:i/>
          <w:sz w:val="20"/>
        </w:rPr>
        <w:t xml:space="preserve">ustawy </w:t>
      </w:r>
      <w:proofErr w:type="spellStart"/>
      <w:r w:rsidRPr="001A72AE">
        <w:rPr>
          <w:rFonts w:ascii="Arial" w:hAnsi="Arial" w:cs="Arial"/>
          <w:i/>
          <w:sz w:val="20"/>
        </w:rPr>
        <w:t>Ukr</w:t>
      </w:r>
      <w:proofErr w:type="spellEnd"/>
      <w:r w:rsidRPr="001A72AE">
        <w:rPr>
          <w:rFonts w:ascii="Arial" w:hAnsi="Arial" w:cs="Arial"/>
          <w:sz w:val="20"/>
        </w:rPr>
        <w:t>,</w:t>
      </w:r>
    </w:p>
    <w:p w14:paraId="1C17C6B0" w14:textId="77777777" w:rsidR="006E45E2" w:rsidRPr="001A72AE" w:rsidRDefault="006E45E2" w:rsidP="005F76C2">
      <w:pPr>
        <w:pStyle w:val="Akapitzlist"/>
        <w:numPr>
          <w:ilvl w:val="0"/>
          <w:numId w:val="26"/>
        </w:numPr>
        <w:spacing w:after="0"/>
        <w:ind w:left="851" w:hanging="425"/>
        <w:contextualSpacing w:val="0"/>
        <w:jc w:val="both"/>
        <w:rPr>
          <w:rFonts w:ascii="Arial" w:hAnsi="Arial" w:cs="Arial"/>
          <w:sz w:val="20"/>
        </w:rPr>
      </w:pPr>
      <w:r w:rsidRPr="001A72AE">
        <w:rPr>
          <w:rFonts w:ascii="Arial" w:hAnsi="Arial" w:cs="Arial"/>
          <w:sz w:val="20"/>
        </w:rPr>
        <w:t xml:space="preserve">wykonawcę, którego jednostką dominującą w rozumieniu art. 3 ust. 1 pkt 37 </w:t>
      </w:r>
      <w:r w:rsidRPr="001A72AE">
        <w:rPr>
          <w:rFonts w:ascii="Arial" w:hAnsi="Arial" w:cs="Arial"/>
          <w:i/>
          <w:sz w:val="20"/>
        </w:rPr>
        <w:t>ustawy z dnia 29 września 1994 r. o rachunkowości</w:t>
      </w:r>
      <w:r w:rsidRPr="001A72AE">
        <w:rPr>
          <w:rFonts w:ascii="Arial" w:hAnsi="Arial" w:cs="Arial"/>
          <w:sz w:val="20"/>
        </w:rPr>
        <w:t xml:space="preserve"> jest podmiot wymieniony w wykazach określonych w </w:t>
      </w:r>
      <w:r w:rsidRPr="001A72AE">
        <w:rPr>
          <w:rFonts w:ascii="Arial" w:hAnsi="Arial" w:cs="Arial"/>
          <w:i/>
          <w:sz w:val="20"/>
        </w:rPr>
        <w:t>rozporządzeniu 765/2006</w:t>
      </w:r>
      <w:r w:rsidRPr="001A72AE">
        <w:rPr>
          <w:rFonts w:ascii="Arial" w:hAnsi="Arial" w:cs="Arial"/>
          <w:sz w:val="20"/>
        </w:rPr>
        <w:t xml:space="preserve"> i </w:t>
      </w:r>
      <w:r w:rsidRPr="001A72AE">
        <w:rPr>
          <w:rFonts w:ascii="Arial" w:hAnsi="Arial" w:cs="Arial"/>
          <w:i/>
          <w:sz w:val="20"/>
        </w:rPr>
        <w:t>rozporządzeniu 269/2014</w:t>
      </w:r>
      <w:r w:rsidRPr="001A72AE">
        <w:rPr>
          <w:rFonts w:ascii="Arial" w:hAnsi="Arial" w:cs="Arial"/>
          <w:sz w:val="20"/>
        </w:rPr>
        <w:t xml:space="preserve"> albo wpisany na listę lub będący taką jednostką dominującą od dnia 24 lutego 2022 r., o ile został wpisany na listę na podstawie decyzji w sprawie wpisu na listę rozstrzygającej o zastosowaniu środka, o którym mowa w art. 1 pkt 3 </w:t>
      </w:r>
      <w:r w:rsidRPr="001A72AE">
        <w:rPr>
          <w:rFonts w:ascii="Arial" w:hAnsi="Arial" w:cs="Arial"/>
          <w:i/>
          <w:sz w:val="20"/>
        </w:rPr>
        <w:t>ustawy Ukr</w:t>
      </w:r>
      <w:r w:rsidRPr="001A72AE">
        <w:rPr>
          <w:rFonts w:ascii="Arial" w:hAnsi="Arial" w:cs="Arial"/>
          <w:sz w:val="20"/>
        </w:rPr>
        <w:t>.</w:t>
      </w:r>
    </w:p>
    <w:p w14:paraId="071D99D4" w14:textId="77777777" w:rsidR="006E45E2" w:rsidRPr="001A72AE" w:rsidRDefault="006E45E2" w:rsidP="006E45E2">
      <w:pPr>
        <w:pStyle w:val="Akapitzlist"/>
        <w:numPr>
          <w:ilvl w:val="0"/>
          <w:numId w:val="6"/>
        </w:numPr>
        <w:spacing w:after="0"/>
        <w:ind w:left="425" w:hanging="425"/>
        <w:contextualSpacing w:val="0"/>
        <w:jc w:val="both"/>
        <w:rPr>
          <w:rFonts w:ascii="Arial" w:hAnsi="Arial" w:cs="Arial"/>
          <w:sz w:val="20"/>
        </w:rPr>
      </w:pPr>
      <w:r w:rsidRPr="001A72AE">
        <w:rPr>
          <w:rFonts w:ascii="Arial" w:hAnsi="Arial" w:cs="Arial"/>
          <w:sz w:val="20"/>
        </w:rPr>
        <w:t>Wykonawca może zostać wykluczony na każdym etapie postępowania.</w:t>
      </w:r>
    </w:p>
    <w:p w14:paraId="15A310A4" w14:textId="77777777" w:rsidR="006E45E2" w:rsidRPr="001A72AE" w:rsidRDefault="006E45E2" w:rsidP="006E45E2">
      <w:pPr>
        <w:spacing w:before="120" w:after="0"/>
        <w:ind w:left="425" w:hanging="425"/>
        <w:jc w:val="both"/>
        <w:rPr>
          <w:rFonts w:ascii="Arial" w:hAnsi="Arial" w:cs="Arial"/>
          <w:b/>
          <w:sz w:val="20"/>
        </w:rPr>
      </w:pPr>
      <w:r w:rsidRPr="001A72AE">
        <w:rPr>
          <w:rFonts w:ascii="Arial" w:hAnsi="Arial" w:cs="Arial"/>
          <w:b/>
          <w:sz w:val="20"/>
        </w:rPr>
        <w:t>INSTYTUCJA SAMOOCZYSZCZENIA</w:t>
      </w:r>
    </w:p>
    <w:p w14:paraId="2BC22704" w14:textId="77777777" w:rsidR="006E45E2" w:rsidRPr="001A72AE" w:rsidRDefault="006E45E2" w:rsidP="006E45E2">
      <w:pPr>
        <w:pStyle w:val="Akapitzlist"/>
        <w:numPr>
          <w:ilvl w:val="0"/>
          <w:numId w:val="6"/>
        </w:numPr>
        <w:spacing w:after="0"/>
        <w:ind w:left="426" w:hanging="426"/>
        <w:contextualSpacing w:val="0"/>
        <w:jc w:val="both"/>
        <w:rPr>
          <w:rFonts w:ascii="Arial" w:hAnsi="Arial" w:cs="Arial"/>
          <w:sz w:val="20"/>
        </w:rPr>
      </w:pPr>
      <w:r w:rsidRPr="001A72AE">
        <w:rPr>
          <w:rFonts w:ascii="Arial" w:hAnsi="Arial" w:cs="Arial"/>
          <w:sz w:val="20"/>
        </w:rPr>
        <w:t xml:space="preserve">Wykonawca nie podlega wykluczeniu w okolicznościach określonych w pkt 1 </w:t>
      </w:r>
      <w:proofErr w:type="spellStart"/>
      <w:r w:rsidRPr="001A72AE">
        <w:rPr>
          <w:rFonts w:ascii="Arial" w:hAnsi="Arial" w:cs="Arial"/>
          <w:sz w:val="20"/>
        </w:rPr>
        <w:t>ppkt</w:t>
      </w:r>
      <w:proofErr w:type="spellEnd"/>
      <w:r w:rsidRPr="001A72AE">
        <w:rPr>
          <w:rFonts w:ascii="Arial" w:hAnsi="Arial" w:cs="Arial"/>
          <w:sz w:val="20"/>
        </w:rPr>
        <w:t xml:space="preserve"> 1, 2 i 5, jeżeli udowodni zamawiającemu, że spełnił łącznie następujące przesłanki:</w:t>
      </w:r>
    </w:p>
    <w:p w14:paraId="525F8A36" w14:textId="77777777" w:rsidR="006E45E2" w:rsidRPr="001A72AE" w:rsidRDefault="006E45E2" w:rsidP="005F76C2">
      <w:pPr>
        <w:pStyle w:val="Akapitzlist"/>
        <w:numPr>
          <w:ilvl w:val="0"/>
          <w:numId w:val="27"/>
        </w:numPr>
        <w:spacing w:after="0"/>
        <w:ind w:left="851" w:hanging="425"/>
        <w:contextualSpacing w:val="0"/>
        <w:jc w:val="both"/>
        <w:rPr>
          <w:rFonts w:ascii="Arial" w:hAnsi="Arial" w:cs="Arial"/>
          <w:sz w:val="20"/>
        </w:rPr>
      </w:pPr>
      <w:r w:rsidRPr="001A72AE">
        <w:rPr>
          <w:rFonts w:ascii="Arial" w:hAnsi="Arial" w:cs="Arial"/>
          <w:sz w:val="20"/>
        </w:rPr>
        <w:t>naprawił lub zobowiązał się do naprawienia szkody wyrządzonej przestępstwem, wykroczeniem lub swoim nieprawidłowym postępowaniem, w tym poprzez zadośćuczynienie pieniężne,</w:t>
      </w:r>
    </w:p>
    <w:p w14:paraId="36461794" w14:textId="77777777" w:rsidR="006E45E2" w:rsidRPr="001A72AE" w:rsidRDefault="006E45E2" w:rsidP="005F76C2">
      <w:pPr>
        <w:pStyle w:val="Akapitzlist"/>
        <w:numPr>
          <w:ilvl w:val="0"/>
          <w:numId w:val="27"/>
        </w:numPr>
        <w:spacing w:after="0"/>
        <w:ind w:left="851" w:hanging="425"/>
        <w:contextualSpacing w:val="0"/>
        <w:jc w:val="both"/>
        <w:rPr>
          <w:rFonts w:ascii="Arial" w:hAnsi="Arial" w:cs="Arial"/>
          <w:sz w:val="20"/>
        </w:rPr>
      </w:pPr>
      <w:r w:rsidRPr="001A72AE">
        <w:rPr>
          <w:rFonts w:ascii="Arial" w:hAnsi="Arial" w:cs="Arial"/>
          <w:sz w:val="20"/>
        </w:rPr>
        <w:t>wyczerpująco wyjaśnił fakty i okoliczności związane z przestępstwem, wykroczeniem lub swoim nieprawidłowym postępowaniem oraz spowodowanymi przez nie szkodami, aktywnie współpracując odpowiednio z właściwymi organami ścigania, lub zamawiającym,</w:t>
      </w:r>
    </w:p>
    <w:p w14:paraId="3A035A10" w14:textId="6405CEDC" w:rsidR="006E45E2" w:rsidRPr="001A72AE" w:rsidRDefault="006E45E2" w:rsidP="005F76C2">
      <w:pPr>
        <w:pStyle w:val="Akapitzlist"/>
        <w:numPr>
          <w:ilvl w:val="0"/>
          <w:numId w:val="27"/>
        </w:numPr>
        <w:spacing w:after="0"/>
        <w:ind w:left="851" w:hanging="425"/>
        <w:contextualSpacing w:val="0"/>
        <w:jc w:val="both"/>
        <w:rPr>
          <w:rFonts w:ascii="Arial" w:hAnsi="Arial" w:cs="Arial"/>
          <w:sz w:val="20"/>
        </w:rPr>
      </w:pPr>
      <w:r w:rsidRPr="001A72AE">
        <w:rPr>
          <w:rFonts w:ascii="Arial" w:hAnsi="Arial" w:cs="Arial"/>
          <w:sz w:val="20"/>
        </w:rPr>
        <w:t>podjął konkretne środki techniczne, organizacyjne i kadrowe, odpowiednie dla zapobiegania dalszym przestępstwom, wykroczeniom lu</w:t>
      </w:r>
      <w:r w:rsidR="00D07E8D">
        <w:rPr>
          <w:rFonts w:ascii="Arial" w:hAnsi="Arial" w:cs="Arial"/>
          <w:sz w:val="20"/>
        </w:rPr>
        <w:t xml:space="preserve">b nieprawidłowemu postępowaniu, </w:t>
      </w:r>
      <w:r w:rsidRPr="001A72AE">
        <w:rPr>
          <w:rFonts w:ascii="Arial" w:hAnsi="Arial" w:cs="Arial"/>
          <w:sz w:val="20"/>
        </w:rPr>
        <w:t>w szczególności:</w:t>
      </w:r>
    </w:p>
    <w:p w14:paraId="2DA2F4BA" w14:textId="77777777" w:rsidR="006E45E2" w:rsidRPr="001A72AE" w:rsidRDefault="006E45E2" w:rsidP="005F76C2">
      <w:pPr>
        <w:pStyle w:val="Akapitzlist"/>
        <w:numPr>
          <w:ilvl w:val="0"/>
          <w:numId w:val="29"/>
        </w:numPr>
        <w:spacing w:after="0"/>
        <w:ind w:left="1276" w:hanging="425"/>
        <w:contextualSpacing w:val="0"/>
        <w:jc w:val="both"/>
        <w:rPr>
          <w:rFonts w:ascii="Arial" w:hAnsi="Arial" w:cs="Arial"/>
          <w:sz w:val="20"/>
        </w:rPr>
      </w:pPr>
      <w:r w:rsidRPr="001A72AE">
        <w:rPr>
          <w:rFonts w:ascii="Arial" w:hAnsi="Arial" w:cs="Arial"/>
          <w:sz w:val="20"/>
        </w:rPr>
        <w:t>zerwał wszelkie powiązania z osobami lub podmiotami odpowiedzialnymi za nieprawidłowe postępowanie wykonawcy,</w:t>
      </w:r>
    </w:p>
    <w:p w14:paraId="5F934009" w14:textId="77777777" w:rsidR="006E45E2" w:rsidRPr="001A72AE" w:rsidRDefault="006E45E2" w:rsidP="005F76C2">
      <w:pPr>
        <w:pStyle w:val="Akapitzlist"/>
        <w:numPr>
          <w:ilvl w:val="0"/>
          <w:numId w:val="29"/>
        </w:numPr>
        <w:spacing w:after="0"/>
        <w:ind w:left="1276" w:hanging="425"/>
        <w:contextualSpacing w:val="0"/>
        <w:jc w:val="both"/>
        <w:rPr>
          <w:rFonts w:ascii="Arial" w:hAnsi="Arial" w:cs="Arial"/>
          <w:sz w:val="20"/>
        </w:rPr>
      </w:pPr>
      <w:r w:rsidRPr="001A72AE">
        <w:rPr>
          <w:rFonts w:ascii="Arial" w:hAnsi="Arial" w:cs="Arial"/>
          <w:sz w:val="20"/>
        </w:rPr>
        <w:t>zreorganizował personel,</w:t>
      </w:r>
    </w:p>
    <w:p w14:paraId="2F0C8983" w14:textId="77777777" w:rsidR="006E45E2" w:rsidRPr="001A72AE" w:rsidRDefault="006E45E2" w:rsidP="005F76C2">
      <w:pPr>
        <w:pStyle w:val="Akapitzlist"/>
        <w:numPr>
          <w:ilvl w:val="0"/>
          <w:numId w:val="29"/>
        </w:numPr>
        <w:spacing w:after="0"/>
        <w:ind w:left="1276" w:hanging="425"/>
        <w:contextualSpacing w:val="0"/>
        <w:jc w:val="both"/>
        <w:rPr>
          <w:rFonts w:ascii="Arial" w:hAnsi="Arial" w:cs="Arial"/>
          <w:sz w:val="20"/>
        </w:rPr>
      </w:pPr>
      <w:r w:rsidRPr="001A72AE">
        <w:rPr>
          <w:rFonts w:ascii="Arial" w:hAnsi="Arial" w:cs="Arial"/>
          <w:sz w:val="20"/>
        </w:rPr>
        <w:t>wdrożył system sprawozdawczości i kontroli,</w:t>
      </w:r>
    </w:p>
    <w:p w14:paraId="0F04442E" w14:textId="77777777" w:rsidR="006E45E2" w:rsidRPr="001A72AE" w:rsidRDefault="006E45E2" w:rsidP="005F76C2">
      <w:pPr>
        <w:pStyle w:val="Akapitzlist"/>
        <w:numPr>
          <w:ilvl w:val="0"/>
          <w:numId w:val="29"/>
        </w:numPr>
        <w:spacing w:after="0"/>
        <w:ind w:left="1276" w:hanging="425"/>
        <w:contextualSpacing w:val="0"/>
        <w:jc w:val="both"/>
        <w:rPr>
          <w:rFonts w:ascii="Arial" w:hAnsi="Arial" w:cs="Arial"/>
          <w:sz w:val="20"/>
        </w:rPr>
      </w:pPr>
      <w:r w:rsidRPr="001A72AE">
        <w:rPr>
          <w:rFonts w:ascii="Arial" w:hAnsi="Arial" w:cs="Arial"/>
          <w:sz w:val="20"/>
        </w:rPr>
        <w:t>utworzył struktury audytu wewnętrznego do monitorowania przestrzegania przepisów, wewnętrznych regulacji lub standardów,</w:t>
      </w:r>
    </w:p>
    <w:p w14:paraId="31B8472B" w14:textId="77777777" w:rsidR="006E45E2" w:rsidRPr="001A72AE" w:rsidRDefault="006E45E2" w:rsidP="005F76C2">
      <w:pPr>
        <w:pStyle w:val="Akapitzlist"/>
        <w:numPr>
          <w:ilvl w:val="0"/>
          <w:numId w:val="29"/>
        </w:numPr>
        <w:spacing w:after="0"/>
        <w:ind w:left="1276" w:hanging="425"/>
        <w:contextualSpacing w:val="0"/>
        <w:jc w:val="both"/>
        <w:rPr>
          <w:rFonts w:ascii="Arial" w:hAnsi="Arial" w:cs="Arial"/>
          <w:sz w:val="20"/>
        </w:rPr>
      </w:pPr>
      <w:r w:rsidRPr="001A72AE">
        <w:rPr>
          <w:rFonts w:ascii="Arial" w:hAnsi="Arial" w:cs="Arial"/>
          <w:sz w:val="20"/>
        </w:rPr>
        <w:t>wprowadził wewnętrzne regulacje dotyczące odpowiedzialności i odszkodowań za nieprzestrzeganie przepisów, wewnętrznych regulacji lub standardów.</w:t>
      </w:r>
    </w:p>
    <w:p w14:paraId="058F07C7" w14:textId="77777777" w:rsidR="006E45E2" w:rsidRPr="001A72AE" w:rsidRDefault="006E45E2" w:rsidP="006E45E2">
      <w:pPr>
        <w:pStyle w:val="Akapitzlist"/>
        <w:numPr>
          <w:ilvl w:val="0"/>
          <w:numId w:val="6"/>
        </w:numPr>
        <w:spacing w:after="0"/>
        <w:ind w:left="425" w:hanging="425"/>
        <w:contextualSpacing w:val="0"/>
        <w:jc w:val="both"/>
        <w:rPr>
          <w:rFonts w:ascii="Arial" w:hAnsi="Arial" w:cs="Arial"/>
          <w:sz w:val="20"/>
        </w:rPr>
      </w:pPr>
      <w:r w:rsidRPr="001A72AE">
        <w:rPr>
          <w:rFonts w:ascii="Arial" w:hAnsi="Arial" w:cs="Arial"/>
          <w:sz w:val="20"/>
        </w:rPr>
        <w:t xml:space="preserve">Zamawiający oceni, czy podjęte przez wykonawcę czynności, o których mowa powyżej są wystarczające do wykazania jego rzetelności, uwzględniając wagę i szczególne okoliczności czynu </w:t>
      </w:r>
      <w:r w:rsidRPr="001A72AE">
        <w:rPr>
          <w:rFonts w:ascii="Arial" w:hAnsi="Arial" w:cs="Arial"/>
          <w:sz w:val="20"/>
        </w:rPr>
        <w:lastRenderedPageBreak/>
        <w:t>wykonawcy. Jeżeli podjęte przez wykonawcę czynności, o których mowa powyżej nie są wystarczające do wykazania jego rzetelności, zamawiający wykluczy wykonawcę.</w:t>
      </w:r>
    </w:p>
    <w:p w14:paraId="5B2A17E3" w14:textId="77777777" w:rsidR="006E45E2" w:rsidRPr="001A72AE" w:rsidRDefault="006E45E2" w:rsidP="006E45E2">
      <w:pPr>
        <w:pStyle w:val="Akapitzlist"/>
        <w:numPr>
          <w:ilvl w:val="0"/>
          <w:numId w:val="6"/>
        </w:numPr>
        <w:spacing w:after="0"/>
        <w:ind w:left="425" w:hanging="425"/>
        <w:contextualSpacing w:val="0"/>
        <w:jc w:val="both"/>
        <w:rPr>
          <w:rFonts w:ascii="Arial" w:hAnsi="Arial" w:cs="Arial"/>
          <w:sz w:val="20"/>
        </w:rPr>
      </w:pPr>
      <w:r w:rsidRPr="001A72AE">
        <w:rPr>
          <w:rFonts w:ascii="Arial" w:hAnsi="Arial" w:cs="Arial"/>
          <w:sz w:val="20"/>
        </w:rPr>
        <w:t>Wykluczenie wykonawcy następuje:</w:t>
      </w:r>
    </w:p>
    <w:p w14:paraId="78E33AF3" w14:textId="77777777" w:rsidR="006E45E2" w:rsidRPr="001A72AE" w:rsidRDefault="006E45E2" w:rsidP="005F76C2">
      <w:pPr>
        <w:pStyle w:val="Akapitzlist"/>
        <w:numPr>
          <w:ilvl w:val="0"/>
          <w:numId w:val="28"/>
        </w:numPr>
        <w:spacing w:after="0"/>
        <w:ind w:left="851" w:hanging="425"/>
        <w:contextualSpacing w:val="0"/>
        <w:jc w:val="both"/>
        <w:rPr>
          <w:rFonts w:ascii="Arial" w:hAnsi="Arial" w:cs="Arial"/>
          <w:sz w:val="20"/>
        </w:rPr>
      </w:pPr>
      <w:r w:rsidRPr="001A72AE">
        <w:rPr>
          <w:rFonts w:ascii="Arial" w:hAnsi="Arial" w:cs="Arial"/>
          <w:sz w:val="20"/>
        </w:rPr>
        <w:t xml:space="preserve">w przypadkach, o których mowa w pkt 1 </w:t>
      </w:r>
      <w:proofErr w:type="spellStart"/>
      <w:r w:rsidRPr="001A72AE">
        <w:rPr>
          <w:rFonts w:ascii="Arial" w:hAnsi="Arial" w:cs="Arial"/>
          <w:sz w:val="20"/>
        </w:rPr>
        <w:t>ppkt</w:t>
      </w:r>
      <w:proofErr w:type="spellEnd"/>
      <w:r w:rsidRPr="001A72AE">
        <w:rPr>
          <w:rFonts w:ascii="Arial" w:hAnsi="Arial" w:cs="Arial"/>
          <w:sz w:val="20"/>
        </w:rPr>
        <w:t xml:space="preserve"> 1 lit. a-g i </w:t>
      </w:r>
      <w:proofErr w:type="spellStart"/>
      <w:r w:rsidRPr="001A72AE">
        <w:rPr>
          <w:rFonts w:ascii="Arial" w:hAnsi="Arial" w:cs="Arial"/>
          <w:sz w:val="20"/>
        </w:rPr>
        <w:t>ppkt</w:t>
      </w:r>
      <w:proofErr w:type="spellEnd"/>
      <w:r w:rsidRPr="001A72AE">
        <w:rPr>
          <w:rFonts w:ascii="Arial" w:hAnsi="Arial" w:cs="Arial"/>
          <w:sz w:val="20"/>
        </w:rPr>
        <w:t xml:space="preserve"> 2 – na okres 5 lat od dnia uprawomocnienia się wyroku potwierdzającego zaistnienie jednej z podstaw wykluczenia, chyba że w tym wyroku został określony inny okres wykluczenia,</w:t>
      </w:r>
    </w:p>
    <w:p w14:paraId="4059742A" w14:textId="77777777" w:rsidR="006E45E2" w:rsidRPr="001A72AE" w:rsidRDefault="006E45E2" w:rsidP="005F76C2">
      <w:pPr>
        <w:pStyle w:val="Akapitzlist"/>
        <w:numPr>
          <w:ilvl w:val="0"/>
          <w:numId w:val="28"/>
        </w:numPr>
        <w:spacing w:after="0"/>
        <w:ind w:left="851" w:hanging="425"/>
        <w:contextualSpacing w:val="0"/>
        <w:jc w:val="both"/>
        <w:rPr>
          <w:rFonts w:ascii="Arial" w:hAnsi="Arial" w:cs="Arial"/>
          <w:sz w:val="20"/>
        </w:rPr>
      </w:pPr>
      <w:r w:rsidRPr="001A72AE">
        <w:rPr>
          <w:rFonts w:ascii="Arial" w:hAnsi="Arial" w:cs="Arial"/>
          <w:sz w:val="20"/>
        </w:rPr>
        <w:t xml:space="preserve">w przypadkach, o których mowa w pkt 1 </w:t>
      </w:r>
      <w:proofErr w:type="spellStart"/>
      <w:r w:rsidRPr="001A72AE">
        <w:rPr>
          <w:rFonts w:ascii="Arial" w:hAnsi="Arial" w:cs="Arial"/>
          <w:sz w:val="20"/>
        </w:rPr>
        <w:t>ppkt</w:t>
      </w:r>
      <w:proofErr w:type="spellEnd"/>
      <w:r w:rsidRPr="001A72AE">
        <w:rPr>
          <w:rFonts w:ascii="Arial" w:hAnsi="Arial" w:cs="Arial"/>
          <w:sz w:val="20"/>
        </w:rPr>
        <w:t xml:space="preserve"> 1 lit. h i </w:t>
      </w:r>
      <w:proofErr w:type="spellStart"/>
      <w:r w:rsidRPr="001A72AE">
        <w:rPr>
          <w:rFonts w:ascii="Arial" w:hAnsi="Arial" w:cs="Arial"/>
          <w:sz w:val="20"/>
        </w:rPr>
        <w:t>ppkt</w:t>
      </w:r>
      <w:proofErr w:type="spellEnd"/>
      <w:r w:rsidRPr="001A72AE">
        <w:rPr>
          <w:rFonts w:ascii="Arial" w:hAnsi="Arial" w:cs="Arial"/>
          <w:sz w:val="20"/>
        </w:rPr>
        <w:t xml:space="preserve"> 2, gdy osoba, o której mowa, została skazana za przestępstwo wymienione w pkt 1 </w:t>
      </w:r>
      <w:proofErr w:type="spellStart"/>
      <w:r w:rsidRPr="001A72AE">
        <w:rPr>
          <w:rFonts w:ascii="Arial" w:hAnsi="Arial" w:cs="Arial"/>
          <w:sz w:val="20"/>
        </w:rPr>
        <w:t>ppkt</w:t>
      </w:r>
      <w:proofErr w:type="spellEnd"/>
      <w:r w:rsidRPr="001A72AE">
        <w:rPr>
          <w:rFonts w:ascii="Arial" w:hAnsi="Arial" w:cs="Arial"/>
          <w:sz w:val="20"/>
        </w:rPr>
        <w:t xml:space="preserve"> 1 lit. h – na okres 3 lat od dnia uprawomocnienia się wyroku potwierdzającego zaistnienie jednej z podstaw wykluczenia, chyba że w wyroku został określony inny okres wykluczenia,</w:t>
      </w:r>
    </w:p>
    <w:p w14:paraId="42CA3AB6" w14:textId="77777777" w:rsidR="006E45E2" w:rsidRPr="001A72AE" w:rsidRDefault="006E45E2" w:rsidP="005F76C2">
      <w:pPr>
        <w:pStyle w:val="Akapitzlist"/>
        <w:numPr>
          <w:ilvl w:val="0"/>
          <w:numId w:val="28"/>
        </w:numPr>
        <w:spacing w:after="0"/>
        <w:ind w:left="851" w:hanging="425"/>
        <w:contextualSpacing w:val="0"/>
        <w:jc w:val="both"/>
        <w:rPr>
          <w:rFonts w:ascii="Arial" w:hAnsi="Arial" w:cs="Arial"/>
          <w:sz w:val="20"/>
        </w:rPr>
      </w:pPr>
      <w:r w:rsidRPr="001A72AE">
        <w:rPr>
          <w:rFonts w:ascii="Arial" w:hAnsi="Arial" w:cs="Arial"/>
          <w:sz w:val="20"/>
        </w:rPr>
        <w:t xml:space="preserve">w przypadku, o którym mowa w pkt 1 </w:t>
      </w:r>
      <w:proofErr w:type="spellStart"/>
      <w:r w:rsidRPr="001A72AE">
        <w:rPr>
          <w:rFonts w:ascii="Arial" w:hAnsi="Arial" w:cs="Arial"/>
          <w:sz w:val="20"/>
        </w:rPr>
        <w:t>ppkt</w:t>
      </w:r>
      <w:proofErr w:type="spellEnd"/>
      <w:r w:rsidRPr="001A72AE">
        <w:rPr>
          <w:rFonts w:ascii="Arial" w:hAnsi="Arial" w:cs="Arial"/>
          <w:sz w:val="20"/>
        </w:rPr>
        <w:t xml:space="preserve"> 4 – na okres, na jaki został prawomocnie orzeczony zakaz ubiegania się o zamówienia publiczne,</w:t>
      </w:r>
    </w:p>
    <w:p w14:paraId="633B2E95" w14:textId="77777777" w:rsidR="006E45E2" w:rsidRPr="001A72AE" w:rsidRDefault="006E45E2" w:rsidP="005F76C2">
      <w:pPr>
        <w:pStyle w:val="Akapitzlist"/>
        <w:numPr>
          <w:ilvl w:val="0"/>
          <w:numId w:val="28"/>
        </w:numPr>
        <w:spacing w:after="0"/>
        <w:ind w:left="851" w:hanging="425"/>
        <w:contextualSpacing w:val="0"/>
        <w:jc w:val="both"/>
        <w:rPr>
          <w:rFonts w:ascii="Arial" w:hAnsi="Arial" w:cs="Arial"/>
          <w:sz w:val="20"/>
        </w:rPr>
      </w:pPr>
      <w:r w:rsidRPr="001A72AE">
        <w:rPr>
          <w:rFonts w:ascii="Arial" w:hAnsi="Arial" w:cs="Arial"/>
          <w:sz w:val="20"/>
        </w:rPr>
        <w:t xml:space="preserve">w przypadku, o którym mowa w pkt 1 </w:t>
      </w:r>
      <w:proofErr w:type="spellStart"/>
      <w:r w:rsidRPr="001A72AE">
        <w:rPr>
          <w:rFonts w:ascii="Arial" w:hAnsi="Arial" w:cs="Arial"/>
          <w:sz w:val="20"/>
        </w:rPr>
        <w:t>ppkt</w:t>
      </w:r>
      <w:proofErr w:type="spellEnd"/>
      <w:r w:rsidRPr="001A72AE">
        <w:rPr>
          <w:rFonts w:ascii="Arial" w:hAnsi="Arial" w:cs="Arial"/>
          <w:sz w:val="20"/>
        </w:rPr>
        <w:t xml:space="preserve"> 5 – na okres 3 lat od zaistnienia zdarzenia będącego postawą wykluczenia,</w:t>
      </w:r>
    </w:p>
    <w:p w14:paraId="7076FB7E" w14:textId="77777777" w:rsidR="006E45E2" w:rsidRPr="001A72AE" w:rsidRDefault="006E45E2" w:rsidP="005F76C2">
      <w:pPr>
        <w:pStyle w:val="Akapitzlist"/>
        <w:numPr>
          <w:ilvl w:val="0"/>
          <w:numId w:val="28"/>
        </w:numPr>
        <w:spacing w:after="0"/>
        <w:ind w:left="851" w:hanging="425"/>
        <w:contextualSpacing w:val="0"/>
        <w:jc w:val="both"/>
        <w:rPr>
          <w:rFonts w:ascii="Arial" w:hAnsi="Arial" w:cs="Arial"/>
          <w:sz w:val="20"/>
        </w:rPr>
      </w:pPr>
      <w:r w:rsidRPr="001A72AE">
        <w:rPr>
          <w:rFonts w:ascii="Arial" w:hAnsi="Arial" w:cs="Arial"/>
          <w:sz w:val="20"/>
        </w:rPr>
        <w:t xml:space="preserve">w przypadku, o którym mowa w pkt 1 </w:t>
      </w:r>
      <w:proofErr w:type="spellStart"/>
      <w:r w:rsidRPr="001A72AE">
        <w:rPr>
          <w:rFonts w:ascii="Arial" w:hAnsi="Arial" w:cs="Arial"/>
          <w:sz w:val="20"/>
        </w:rPr>
        <w:t>ppkt</w:t>
      </w:r>
      <w:proofErr w:type="spellEnd"/>
      <w:r w:rsidRPr="001A72AE">
        <w:rPr>
          <w:rFonts w:ascii="Arial" w:hAnsi="Arial" w:cs="Arial"/>
          <w:sz w:val="20"/>
        </w:rPr>
        <w:t xml:space="preserve"> 6 – w postępowaniu, w którym zaistniało zdarzenie będące podstawą wykluczenia.</w:t>
      </w:r>
    </w:p>
    <w:p w14:paraId="5D2279CE" w14:textId="23B90607" w:rsidR="00370440" w:rsidRPr="001A72AE" w:rsidRDefault="00182AC4" w:rsidP="00747523">
      <w:pPr>
        <w:pStyle w:val="ROZDZIAY"/>
        <w:ind w:left="1418" w:hanging="1418"/>
      </w:pPr>
      <w:r w:rsidRPr="001A72AE">
        <w:t>INFORMACJA O WARUNKACH UDZIAŁU W POSTĘPOWANIU</w:t>
      </w:r>
    </w:p>
    <w:p w14:paraId="06C8D8D0" w14:textId="217DBDF8" w:rsidR="00910F6F" w:rsidRPr="001A72AE" w:rsidRDefault="000E261B" w:rsidP="000E261B">
      <w:pPr>
        <w:spacing w:after="0"/>
        <w:jc w:val="both"/>
        <w:rPr>
          <w:rFonts w:ascii="Arial" w:hAnsi="Arial" w:cs="Arial"/>
          <w:color w:val="000000"/>
          <w:sz w:val="20"/>
          <w:szCs w:val="20"/>
        </w:rPr>
      </w:pPr>
      <w:r w:rsidRPr="001A72AE">
        <w:rPr>
          <w:rFonts w:ascii="Arial" w:hAnsi="Arial" w:cs="Arial"/>
          <w:color w:val="000000"/>
          <w:sz w:val="20"/>
          <w:szCs w:val="20"/>
        </w:rPr>
        <w:t>Zamawiający nie określa warunków udziału w postępowaniu.</w:t>
      </w:r>
    </w:p>
    <w:p w14:paraId="36F29102" w14:textId="59AE175A" w:rsidR="00295579" w:rsidRPr="001A72AE" w:rsidRDefault="009E08AD" w:rsidP="00747523">
      <w:pPr>
        <w:pStyle w:val="ROZDZIAY"/>
        <w:ind w:left="1418" w:hanging="1418"/>
      </w:pPr>
      <w:r>
        <w:t xml:space="preserve">ŚRODKI KOMUNIKACJI ELEKTRONICZEJ, KORESPONDENCJA ELEKTRONICZNA </w:t>
      </w:r>
    </w:p>
    <w:p w14:paraId="7F105AA9" w14:textId="77777777" w:rsidR="006E45E2" w:rsidRPr="001A72AE" w:rsidRDefault="006E45E2" w:rsidP="005F76C2">
      <w:pPr>
        <w:pStyle w:val="Akapitzlist"/>
        <w:numPr>
          <w:ilvl w:val="0"/>
          <w:numId w:val="30"/>
        </w:numPr>
        <w:spacing w:after="0"/>
        <w:ind w:left="426" w:hanging="426"/>
        <w:contextualSpacing w:val="0"/>
        <w:jc w:val="both"/>
        <w:rPr>
          <w:rFonts w:ascii="Arial" w:hAnsi="Arial" w:cs="Arial"/>
          <w:sz w:val="20"/>
        </w:rPr>
      </w:pPr>
      <w:r w:rsidRPr="001A72AE">
        <w:rPr>
          <w:rFonts w:ascii="Arial" w:hAnsi="Arial" w:cs="Arial"/>
          <w:sz w:val="20"/>
        </w:rPr>
        <w:t xml:space="preserve">Zamawiający będzie komunikował się z wykonawcami, a wykonawcy zobowiązani są do komunikowania się z zamawiającym za pomocą platformy przetargowej dostępnej pod adresem: </w:t>
      </w:r>
      <w:hyperlink r:id="rId10" w:history="1">
        <w:r w:rsidRPr="001A72AE">
          <w:rPr>
            <w:rStyle w:val="Hipercze"/>
            <w:rFonts w:ascii="Arial" w:hAnsi="Arial" w:cs="Arial"/>
            <w:sz w:val="20"/>
          </w:rPr>
          <w:t>https://josephine.proebiz.com/pl/</w:t>
        </w:r>
      </w:hyperlink>
      <w:r w:rsidRPr="001A72AE">
        <w:rPr>
          <w:rStyle w:val="Hipercze"/>
          <w:rFonts w:ascii="Arial" w:hAnsi="Arial" w:cs="Arial"/>
          <w:color w:val="auto"/>
          <w:sz w:val="20"/>
          <w:u w:val="none"/>
        </w:rPr>
        <w:t>.</w:t>
      </w:r>
    </w:p>
    <w:p w14:paraId="3F6D9C71" w14:textId="77777777" w:rsidR="006E6A62" w:rsidRPr="001A72AE" w:rsidRDefault="006E45E2" w:rsidP="005F76C2">
      <w:pPr>
        <w:pStyle w:val="Akapitzlist"/>
        <w:numPr>
          <w:ilvl w:val="0"/>
          <w:numId w:val="30"/>
        </w:numPr>
        <w:spacing w:after="0"/>
        <w:ind w:left="425" w:hanging="425"/>
        <w:contextualSpacing w:val="0"/>
        <w:jc w:val="both"/>
        <w:rPr>
          <w:rFonts w:ascii="Arial" w:hAnsi="Arial" w:cs="Arial"/>
          <w:sz w:val="20"/>
        </w:rPr>
      </w:pPr>
      <w:r w:rsidRPr="001A72AE">
        <w:rPr>
          <w:rFonts w:ascii="Arial" w:hAnsi="Arial" w:cs="Arial"/>
          <w:sz w:val="20"/>
        </w:rPr>
        <w:t xml:space="preserve">Zamawiający dopuszcza również wzajemną komunikację za pomocą poczty elektronicznej na adres </w:t>
      </w:r>
      <w:hyperlink r:id="rId11" w:history="1">
        <w:r w:rsidRPr="001A72AE">
          <w:rPr>
            <w:rStyle w:val="Hipercze"/>
            <w:rFonts w:ascii="Arial" w:hAnsi="Arial" w:cs="Arial"/>
            <w:sz w:val="20"/>
          </w:rPr>
          <w:t>bzp@piekary.pl</w:t>
        </w:r>
      </w:hyperlink>
      <w:r w:rsidRPr="001A72AE">
        <w:rPr>
          <w:rStyle w:val="Hipercze"/>
          <w:rFonts w:ascii="Arial" w:hAnsi="Arial" w:cs="Arial"/>
          <w:sz w:val="20"/>
        </w:rPr>
        <w:t xml:space="preserve"> </w:t>
      </w:r>
      <w:r w:rsidRPr="001A72AE">
        <w:rPr>
          <w:rFonts w:ascii="Arial" w:hAnsi="Arial" w:cs="Arial"/>
          <w:sz w:val="20"/>
        </w:rPr>
        <w:t>oraz adresy poczty elektronicznej wskazane w ofertach (inne niż adresy zarejestrowane na platformie przetargowej), przy czym zaleca, aby komunikacja odbywała się za pomocą platformy przetargowej. Złożenie oferty jest możliwe wyłącznie za pośrednictwem platformy przetargowej.</w:t>
      </w:r>
    </w:p>
    <w:p w14:paraId="1068EDFB" w14:textId="67A8828C" w:rsidR="006E6A62" w:rsidRPr="001A72AE" w:rsidRDefault="006E6A62" w:rsidP="005F76C2">
      <w:pPr>
        <w:pStyle w:val="Akapitzlist"/>
        <w:numPr>
          <w:ilvl w:val="0"/>
          <w:numId w:val="30"/>
        </w:numPr>
        <w:spacing w:after="0"/>
        <w:ind w:left="425" w:hanging="425"/>
        <w:contextualSpacing w:val="0"/>
        <w:jc w:val="both"/>
        <w:rPr>
          <w:rFonts w:ascii="Arial" w:hAnsi="Arial" w:cs="Arial"/>
          <w:sz w:val="20"/>
        </w:rPr>
      </w:pPr>
      <w:r w:rsidRPr="001A72AE">
        <w:rPr>
          <w:rFonts w:ascii="Arial" w:hAnsi="Arial" w:cs="Arial"/>
          <w:sz w:val="20"/>
        </w:rPr>
        <w:t>Ofertę składa się pod rygorem nieważności wyłącznie poprzez platformę przetargową, zgodnie</w:t>
      </w:r>
      <w:r w:rsidR="005F76C2">
        <w:rPr>
          <w:rFonts w:ascii="Arial" w:hAnsi="Arial" w:cs="Arial"/>
          <w:sz w:val="20"/>
        </w:rPr>
        <w:t xml:space="preserve"> z w</w:t>
      </w:r>
      <w:r w:rsidRPr="001A72AE">
        <w:rPr>
          <w:rFonts w:ascii="Arial" w:hAnsi="Arial" w:cs="Arial"/>
          <w:sz w:val="20"/>
        </w:rPr>
        <w:t>yborem wykonawcy:</w:t>
      </w:r>
    </w:p>
    <w:p w14:paraId="247E7AD2" w14:textId="77777777" w:rsidR="006E6A62" w:rsidRPr="001A72AE" w:rsidRDefault="006E6A62" w:rsidP="005F76C2">
      <w:pPr>
        <w:numPr>
          <w:ilvl w:val="0"/>
          <w:numId w:val="37"/>
        </w:numPr>
        <w:spacing w:after="0"/>
        <w:ind w:left="851" w:hanging="425"/>
        <w:jc w:val="both"/>
        <w:rPr>
          <w:rFonts w:ascii="Arial" w:hAnsi="Arial" w:cs="Arial"/>
          <w:sz w:val="20"/>
          <w:szCs w:val="20"/>
        </w:rPr>
      </w:pPr>
      <w:r w:rsidRPr="001A72AE">
        <w:rPr>
          <w:rFonts w:ascii="Arial" w:hAnsi="Arial" w:cs="Arial"/>
          <w:sz w:val="20"/>
          <w:szCs w:val="20"/>
        </w:rPr>
        <w:t>w formie elektronicznej (oznacza to postać elektroniczną opatrzoną kwalifikowanym podpisem elektronicznym),</w:t>
      </w:r>
    </w:p>
    <w:p w14:paraId="47A49806" w14:textId="330291AA" w:rsidR="006E6A62" w:rsidRPr="001A72AE" w:rsidRDefault="006E6A62" w:rsidP="005F76C2">
      <w:pPr>
        <w:numPr>
          <w:ilvl w:val="0"/>
          <w:numId w:val="37"/>
        </w:numPr>
        <w:spacing w:after="0"/>
        <w:ind w:left="851" w:hanging="425"/>
        <w:jc w:val="both"/>
        <w:rPr>
          <w:rFonts w:ascii="Arial" w:hAnsi="Arial" w:cs="Arial"/>
          <w:sz w:val="20"/>
          <w:szCs w:val="20"/>
        </w:rPr>
      </w:pPr>
      <w:r w:rsidRPr="001A72AE">
        <w:rPr>
          <w:rFonts w:ascii="Arial" w:hAnsi="Arial" w:cs="Arial"/>
          <w:sz w:val="20"/>
          <w:szCs w:val="20"/>
        </w:rPr>
        <w:t>w postaci elektronicznej opatrzonej podpisem zaufanym lub podpisem osobistym.</w:t>
      </w:r>
    </w:p>
    <w:p w14:paraId="22BF065F" w14:textId="77777777" w:rsidR="006E45E2" w:rsidRPr="001A72AE" w:rsidRDefault="006E45E2" w:rsidP="006E45E2">
      <w:pPr>
        <w:spacing w:before="120" w:after="0"/>
        <w:ind w:left="284" w:hanging="284"/>
        <w:jc w:val="both"/>
        <w:rPr>
          <w:rFonts w:ascii="Arial" w:hAnsi="Arial" w:cs="Arial"/>
          <w:b/>
          <w:sz w:val="20"/>
          <w:szCs w:val="20"/>
        </w:rPr>
      </w:pPr>
      <w:r w:rsidRPr="001A72AE">
        <w:rPr>
          <w:rFonts w:ascii="Arial" w:hAnsi="Arial" w:cs="Arial"/>
          <w:b/>
          <w:sz w:val="20"/>
          <w:szCs w:val="20"/>
        </w:rPr>
        <w:t>PLATFORMA PRZETARGOWA</w:t>
      </w:r>
    </w:p>
    <w:p w14:paraId="15642BB4" w14:textId="77777777" w:rsidR="006E45E2" w:rsidRPr="001A72AE" w:rsidRDefault="006E45E2" w:rsidP="005F76C2">
      <w:pPr>
        <w:pStyle w:val="Akapitzlist"/>
        <w:numPr>
          <w:ilvl w:val="0"/>
          <w:numId w:val="30"/>
        </w:numPr>
        <w:spacing w:after="0"/>
        <w:ind w:left="425" w:hanging="426"/>
        <w:contextualSpacing w:val="0"/>
        <w:jc w:val="both"/>
        <w:rPr>
          <w:rFonts w:ascii="Arial" w:hAnsi="Arial" w:cs="Arial"/>
          <w:sz w:val="20"/>
        </w:rPr>
      </w:pPr>
      <w:r w:rsidRPr="001A72AE">
        <w:rPr>
          <w:rFonts w:ascii="Arial" w:hAnsi="Arial" w:cs="Arial"/>
          <w:sz w:val="20"/>
        </w:rPr>
        <w:t xml:space="preserve">Korzystanie z platformy wymaga rejestracji w systemie. W tym celu należy wypełnić formularz rejestracyjny na domenie </w:t>
      </w:r>
      <w:hyperlink r:id="rId12" w:history="1">
        <w:r w:rsidRPr="001A72AE">
          <w:rPr>
            <w:rStyle w:val="Hipercze"/>
            <w:rFonts w:ascii="Arial" w:hAnsi="Arial" w:cs="Arial"/>
            <w:sz w:val="20"/>
          </w:rPr>
          <w:t>https://josephine.proebiz.com/pl/</w:t>
        </w:r>
      </w:hyperlink>
      <w:r w:rsidRPr="001A72AE">
        <w:rPr>
          <w:rFonts w:ascii="Arial" w:hAnsi="Arial" w:cs="Arial"/>
          <w:sz w:val="20"/>
        </w:rPr>
        <w:t>, postępując w sposób określony w formularzu.</w:t>
      </w:r>
    </w:p>
    <w:p w14:paraId="3EED4CEA" w14:textId="77777777" w:rsidR="006E45E2" w:rsidRPr="001A72AE" w:rsidRDefault="006E45E2" w:rsidP="005F76C2">
      <w:pPr>
        <w:pStyle w:val="Akapitzlist"/>
        <w:numPr>
          <w:ilvl w:val="0"/>
          <w:numId w:val="30"/>
        </w:numPr>
        <w:spacing w:after="0"/>
        <w:ind w:left="425" w:hanging="426"/>
        <w:contextualSpacing w:val="0"/>
        <w:jc w:val="both"/>
        <w:rPr>
          <w:rFonts w:ascii="Arial" w:hAnsi="Arial" w:cs="Arial"/>
          <w:sz w:val="20"/>
        </w:rPr>
      </w:pPr>
      <w:r w:rsidRPr="001A72AE">
        <w:rPr>
          <w:rFonts w:ascii="Arial" w:hAnsi="Arial" w:cs="Arial"/>
          <w:sz w:val="20"/>
        </w:rPr>
        <w:t xml:space="preserve">Szczegółowe informacje dotyczące wymagań technicznych, w tym informacja o maksymalnej pojemności przesyłanych danych, znajdują się pod adresem: </w:t>
      </w:r>
    </w:p>
    <w:p w14:paraId="30AC9383" w14:textId="77777777" w:rsidR="006E45E2" w:rsidRPr="001A72AE" w:rsidRDefault="007F1D61" w:rsidP="006E45E2">
      <w:pPr>
        <w:pStyle w:val="Akapitzlist"/>
        <w:spacing w:after="0"/>
        <w:ind w:left="425"/>
        <w:contextualSpacing w:val="0"/>
        <w:jc w:val="both"/>
        <w:rPr>
          <w:rFonts w:ascii="Arial" w:hAnsi="Arial" w:cs="Arial"/>
          <w:sz w:val="20"/>
        </w:rPr>
      </w:pPr>
      <w:hyperlink r:id="rId13" w:history="1">
        <w:r w:rsidR="006E45E2" w:rsidRPr="001A72AE">
          <w:rPr>
            <w:rStyle w:val="Hipercze"/>
            <w:rFonts w:ascii="Arial" w:hAnsi="Arial" w:cs="Arial"/>
            <w:sz w:val="20"/>
          </w:rPr>
          <w:t>https://store.proebiz.com/docs/josephine/pl/Wymagania_techniczne_sw_JOSEPHINE.pdf</w:t>
        </w:r>
      </w:hyperlink>
    </w:p>
    <w:p w14:paraId="67A3CEA5" w14:textId="77777777" w:rsidR="006E45E2" w:rsidRPr="001A72AE" w:rsidRDefault="006E45E2" w:rsidP="005F76C2">
      <w:pPr>
        <w:pStyle w:val="Akapitzlist"/>
        <w:numPr>
          <w:ilvl w:val="0"/>
          <w:numId w:val="30"/>
        </w:numPr>
        <w:spacing w:after="0"/>
        <w:ind w:left="425" w:hanging="426"/>
        <w:contextualSpacing w:val="0"/>
        <w:jc w:val="both"/>
        <w:rPr>
          <w:rFonts w:ascii="Arial" w:hAnsi="Arial" w:cs="Arial"/>
          <w:sz w:val="20"/>
        </w:rPr>
      </w:pPr>
      <w:r w:rsidRPr="001A72AE">
        <w:rPr>
          <w:rFonts w:ascii="Arial" w:hAnsi="Arial" w:cs="Arial"/>
          <w:sz w:val="20"/>
        </w:rPr>
        <w:t>Wykonawca przygotowuje ofertę w środowisku swojego komputera. Oferta nie jest przygotowywana na serwerze usługodawcy systemu. Oferta jest wysyłana za pomocą przycisku wyślij w formacie binarnym, zabezpieczona za pomocą protokołu SSL na serwer usługodawcy systemu. Protokół SSL zabezpiecza komunikację szyfrowaniem i autentyfikacją komunikujących się stron.</w:t>
      </w:r>
    </w:p>
    <w:p w14:paraId="123B89C7" w14:textId="77777777" w:rsidR="006E45E2" w:rsidRPr="001A72AE" w:rsidRDefault="006E45E2" w:rsidP="005F76C2">
      <w:pPr>
        <w:pStyle w:val="Akapitzlist"/>
        <w:numPr>
          <w:ilvl w:val="0"/>
          <w:numId w:val="30"/>
        </w:numPr>
        <w:spacing w:after="0"/>
        <w:ind w:left="425" w:hanging="426"/>
        <w:contextualSpacing w:val="0"/>
        <w:jc w:val="both"/>
        <w:rPr>
          <w:rFonts w:ascii="Arial" w:hAnsi="Arial" w:cs="Arial"/>
          <w:sz w:val="20"/>
        </w:rPr>
      </w:pPr>
      <w:r w:rsidRPr="001A72AE">
        <w:rPr>
          <w:rFonts w:ascii="Arial" w:hAnsi="Arial" w:cs="Arial"/>
          <w:sz w:val="20"/>
        </w:rPr>
        <w:t>Złożenie oferty w terminie składania ofert oznacza dostarczenie oferty na czas. Najmniejsza możliwa jednostka czasu w systemie to sekunda. System uniemożliwia dostęp do zawartości oferty przed upływem terminu składania ofert.</w:t>
      </w:r>
    </w:p>
    <w:p w14:paraId="1121581C" w14:textId="77777777" w:rsidR="006E45E2" w:rsidRPr="001A72AE" w:rsidRDefault="006E45E2" w:rsidP="005F76C2">
      <w:pPr>
        <w:pStyle w:val="Akapitzlist"/>
        <w:numPr>
          <w:ilvl w:val="0"/>
          <w:numId w:val="30"/>
        </w:numPr>
        <w:spacing w:after="0"/>
        <w:ind w:left="425" w:hanging="426"/>
        <w:contextualSpacing w:val="0"/>
        <w:jc w:val="both"/>
        <w:rPr>
          <w:rFonts w:ascii="Arial" w:hAnsi="Arial" w:cs="Arial"/>
          <w:sz w:val="20"/>
        </w:rPr>
      </w:pPr>
      <w:r w:rsidRPr="001A72AE">
        <w:rPr>
          <w:rFonts w:ascii="Arial" w:hAnsi="Arial" w:cs="Arial"/>
          <w:sz w:val="20"/>
        </w:rPr>
        <w:lastRenderedPageBreak/>
        <w:t>Dostarczenie wiadomości elektronicznych za pośrednictwem platformy oznacza moment otrzymania wiadomości zawierających dane na adres elektroniczny odbiorcy (odbiorców) w systemie. System dokonuje zapisu przebiegu komunikacji elektronicznej.</w:t>
      </w:r>
    </w:p>
    <w:p w14:paraId="473DE238" w14:textId="77777777" w:rsidR="006E45E2" w:rsidRPr="001A72AE" w:rsidRDefault="006E45E2" w:rsidP="005F76C2">
      <w:pPr>
        <w:pStyle w:val="Akapitzlist"/>
        <w:numPr>
          <w:ilvl w:val="0"/>
          <w:numId w:val="30"/>
        </w:numPr>
        <w:spacing w:after="0"/>
        <w:ind w:left="425" w:hanging="426"/>
        <w:contextualSpacing w:val="0"/>
        <w:jc w:val="both"/>
        <w:rPr>
          <w:rFonts w:ascii="Arial" w:hAnsi="Arial" w:cs="Arial"/>
          <w:sz w:val="20"/>
        </w:rPr>
      </w:pPr>
      <w:r w:rsidRPr="001A72AE">
        <w:rPr>
          <w:rFonts w:ascii="Arial" w:hAnsi="Arial" w:cs="Arial"/>
          <w:sz w:val="20"/>
        </w:rPr>
        <w:t>Jeżeli nadawcą wiadomości jest zamawiający wykonawca zostanie poinformowany, że otrzymał wiadomość z danymi do danego zamówienia na kontaktowy adres e-mail określony przez wykonawcę w trakcie rejestracji do systemu. Po zalogowaniu do systemu treść wiadomości będzie widoczna w module komunikacyjnym zamówienia.</w:t>
      </w:r>
    </w:p>
    <w:p w14:paraId="2C1C5317" w14:textId="77777777" w:rsidR="006E45E2" w:rsidRPr="001A72AE" w:rsidRDefault="006E45E2" w:rsidP="005F76C2">
      <w:pPr>
        <w:pStyle w:val="Akapitzlist"/>
        <w:numPr>
          <w:ilvl w:val="0"/>
          <w:numId w:val="30"/>
        </w:numPr>
        <w:spacing w:after="0"/>
        <w:ind w:left="425" w:hanging="426"/>
        <w:contextualSpacing w:val="0"/>
        <w:jc w:val="both"/>
        <w:rPr>
          <w:rFonts w:ascii="Arial" w:hAnsi="Arial" w:cs="Arial"/>
          <w:sz w:val="20"/>
        </w:rPr>
      </w:pPr>
      <w:r w:rsidRPr="001A72AE">
        <w:rPr>
          <w:rFonts w:ascii="Arial" w:hAnsi="Arial" w:cs="Arial"/>
          <w:sz w:val="20"/>
        </w:rPr>
        <w:t>Po rejestracji i zalogowaniu do systemu wykonawca może wysyłać wiadomości ze środowiska systemu. Może również przeglądać całą historię swojej komunikacji z zamawiającym.</w:t>
      </w:r>
    </w:p>
    <w:p w14:paraId="55AC5D8A" w14:textId="77777777" w:rsidR="006E45E2" w:rsidRPr="001A72AE" w:rsidRDefault="006E45E2" w:rsidP="005F76C2">
      <w:pPr>
        <w:pStyle w:val="Akapitzlist"/>
        <w:numPr>
          <w:ilvl w:val="0"/>
          <w:numId w:val="30"/>
        </w:numPr>
        <w:spacing w:after="0"/>
        <w:ind w:left="425" w:hanging="426"/>
        <w:contextualSpacing w:val="0"/>
        <w:jc w:val="both"/>
        <w:rPr>
          <w:rFonts w:ascii="Arial" w:hAnsi="Arial" w:cs="Arial"/>
          <w:sz w:val="20"/>
        </w:rPr>
      </w:pPr>
      <w:r w:rsidRPr="001A72AE">
        <w:rPr>
          <w:rFonts w:ascii="Arial" w:hAnsi="Arial" w:cs="Arial"/>
          <w:sz w:val="20"/>
        </w:rPr>
        <w:t xml:space="preserve">Jeżeli wykonawca jest zainteresowany otrzymywaniem powiadomień na wskazany adres e-mail do zamówienia, zamawiający zaleca kliknięcie przycisku </w:t>
      </w:r>
      <w:r w:rsidRPr="001A72AE">
        <w:rPr>
          <w:rFonts w:ascii="Arial" w:hAnsi="Arial" w:cs="Arial"/>
          <w:i/>
          <w:sz w:val="20"/>
        </w:rPr>
        <w:t>interesuje mnie to</w:t>
      </w:r>
      <w:r w:rsidRPr="001A72AE">
        <w:rPr>
          <w:rFonts w:ascii="Arial" w:hAnsi="Arial" w:cs="Arial"/>
          <w:sz w:val="20"/>
        </w:rPr>
        <w:t xml:space="preserve"> (w prawym górnym rogu ekranu).</w:t>
      </w:r>
    </w:p>
    <w:p w14:paraId="508D5C36" w14:textId="77777777" w:rsidR="006E45E2" w:rsidRPr="001A72AE" w:rsidRDefault="006E45E2" w:rsidP="005F76C2">
      <w:pPr>
        <w:pStyle w:val="Akapitzlist"/>
        <w:numPr>
          <w:ilvl w:val="0"/>
          <w:numId w:val="30"/>
        </w:numPr>
        <w:spacing w:after="0"/>
        <w:ind w:left="425" w:hanging="426"/>
        <w:contextualSpacing w:val="0"/>
        <w:jc w:val="both"/>
        <w:rPr>
          <w:rFonts w:ascii="Arial" w:hAnsi="Arial" w:cs="Arial"/>
          <w:sz w:val="20"/>
        </w:rPr>
      </w:pPr>
      <w:r w:rsidRPr="001A72AE">
        <w:rPr>
          <w:rFonts w:ascii="Arial" w:hAnsi="Arial" w:cs="Arial"/>
          <w:sz w:val="20"/>
        </w:rPr>
        <w:t>Wycofanie oferty jest możliwe przed upływem terminu składania ofert poprzez kliknięcie ikony kosza. Zmiana oferty jest możliwa przed upływem terminu składania ofert poprzez usunięcie pierwotnej oferty i wprowadzenie nowej. Złożenie lub wycofanie oferty zawsze oznacza pracę z całą ofertą. Zmiany poszczególnych dokumentów nie mogą być wykonywane w systemie.</w:t>
      </w:r>
    </w:p>
    <w:p w14:paraId="5A175EBB" w14:textId="77777777" w:rsidR="006E45E2" w:rsidRPr="001A72AE" w:rsidRDefault="006E45E2" w:rsidP="006E45E2">
      <w:pPr>
        <w:spacing w:before="120" w:after="0"/>
        <w:ind w:left="284" w:hanging="284"/>
        <w:jc w:val="both"/>
        <w:rPr>
          <w:rFonts w:ascii="Arial" w:hAnsi="Arial" w:cs="Arial"/>
          <w:b/>
          <w:sz w:val="20"/>
          <w:szCs w:val="20"/>
        </w:rPr>
      </w:pPr>
      <w:r w:rsidRPr="001A72AE">
        <w:rPr>
          <w:rFonts w:ascii="Arial" w:hAnsi="Arial" w:cs="Arial"/>
          <w:b/>
          <w:sz w:val="20"/>
          <w:szCs w:val="20"/>
        </w:rPr>
        <w:t>POCZTA ELEKTRONICZNA</w:t>
      </w:r>
    </w:p>
    <w:p w14:paraId="4D9A00FA" w14:textId="77777777" w:rsidR="006E45E2" w:rsidRPr="001A72AE" w:rsidRDefault="006E45E2" w:rsidP="005F76C2">
      <w:pPr>
        <w:pStyle w:val="Akapitzlist"/>
        <w:numPr>
          <w:ilvl w:val="0"/>
          <w:numId w:val="30"/>
        </w:numPr>
        <w:spacing w:after="0"/>
        <w:ind w:left="426" w:hanging="426"/>
        <w:contextualSpacing w:val="0"/>
        <w:jc w:val="both"/>
        <w:rPr>
          <w:rFonts w:ascii="Arial" w:hAnsi="Arial" w:cs="Arial"/>
          <w:sz w:val="20"/>
        </w:rPr>
      </w:pPr>
      <w:r w:rsidRPr="001A72AE">
        <w:rPr>
          <w:rFonts w:ascii="Arial" w:hAnsi="Arial" w:cs="Arial"/>
          <w:sz w:val="20"/>
        </w:rPr>
        <w:t xml:space="preserve">Maksymalna wielkość jednej wiadomości (wiadomość + załączniki) możliwej do odebrania przez zamawiającego to 150MB. </w:t>
      </w:r>
    </w:p>
    <w:p w14:paraId="282456E1" w14:textId="77777777" w:rsidR="006E45E2" w:rsidRPr="001A72AE" w:rsidRDefault="006E45E2" w:rsidP="005F76C2">
      <w:pPr>
        <w:pStyle w:val="Akapitzlist"/>
        <w:numPr>
          <w:ilvl w:val="0"/>
          <w:numId w:val="30"/>
        </w:numPr>
        <w:spacing w:after="0"/>
        <w:ind w:left="425" w:hanging="425"/>
        <w:contextualSpacing w:val="0"/>
        <w:jc w:val="both"/>
        <w:rPr>
          <w:rFonts w:ascii="Arial" w:hAnsi="Arial" w:cs="Arial"/>
          <w:sz w:val="20"/>
        </w:rPr>
      </w:pPr>
      <w:r w:rsidRPr="001A72AE">
        <w:rPr>
          <w:rFonts w:ascii="Arial" w:hAnsi="Arial" w:cs="Arial"/>
          <w:sz w:val="20"/>
        </w:rPr>
        <w:t>Wszelkie wiadomości odbierane i wysyłane za pomocą poczty elektronicznej są oznaczane w czasie z dokładnością co do sekundy w oparciu o informację z serwera pocztowego zamawiającego. W związku z tym należy podczas wysyłania terminowych wiadomości uwzględnić ewentualne opóźnienia, które mogą wystąpić w systemach teleinformatycznych nienależących do zamawiającego (kolejki pocztowe lub skanowania) oraz inne przeszkody, na które zamawiający nie ma wypływu.</w:t>
      </w:r>
    </w:p>
    <w:p w14:paraId="1525CA56" w14:textId="77777777" w:rsidR="006E45E2" w:rsidRPr="001A72AE" w:rsidRDefault="006E45E2" w:rsidP="006E45E2">
      <w:pPr>
        <w:spacing w:before="120" w:after="0"/>
        <w:ind w:left="284" w:hanging="284"/>
        <w:jc w:val="both"/>
        <w:rPr>
          <w:rFonts w:ascii="Arial" w:hAnsi="Arial" w:cs="Arial"/>
          <w:sz w:val="20"/>
          <w:szCs w:val="20"/>
        </w:rPr>
      </w:pPr>
      <w:r w:rsidRPr="001A72AE">
        <w:rPr>
          <w:rFonts w:ascii="Arial" w:hAnsi="Arial" w:cs="Arial"/>
          <w:b/>
          <w:sz w:val="20"/>
          <w:szCs w:val="20"/>
        </w:rPr>
        <w:t>WYMAGANIA DOTYCZĄCE KORESPONDENCJI ELEKTRONICZNEJ</w:t>
      </w:r>
    </w:p>
    <w:p w14:paraId="65CFFB7D" w14:textId="77777777" w:rsidR="006E45E2" w:rsidRPr="001A72AE" w:rsidRDefault="006E45E2" w:rsidP="005F76C2">
      <w:pPr>
        <w:pStyle w:val="Akapitzlist"/>
        <w:numPr>
          <w:ilvl w:val="0"/>
          <w:numId w:val="30"/>
        </w:numPr>
        <w:spacing w:after="0"/>
        <w:ind w:left="426" w:hanging="426"/>
        <w:contextualSpacing w:val="0"/>
        <w:jc w:val="both"/>
        <w:rPr>
          <w:rFonts w:ascii="Arial" w:hAnsi="Arial" w:cs="Arial"/>
          <w:sz w:val="20"/>
        </w:rPr>
      </w:pPr>
      <w:r w:rsidRPr="001A72AE">
        <w:rPr>
          <w:rFonts w:ascii="Arial" w:hAnsi="Arial" w:cs="Arial"/>
          <w:sz w:val="20"/>
        </w:rPr>
        <w:t>Wykonawca sporządza:</w:t>
      </w:r>
    </w:p>
    <w:p w14:paraId="76EFD7BA" w14:textId="77777777" w:rsidR="006E45E2" w:rsidRPr="001A72AE" w:rsidRDefault="006E45E2" w:rsidP="005F76C2">
      <w:pPr>
        <w:pStyle w:val="Akapitzlist"/>
        <w:numPr>
          <w:ilvl w:val="0"/>
          <w:numId w:val="33"/>
        </w:numPr>
        <w:spacing w:after="0"/>
        <w:ind w:left="851" w:hanging="426"/>
        <w:contextualSpacing w:val="0"/>
        <w:jc w:val="both"/>
        <w:rPr>
          <w:rFonts w:ascii="Arial" w:hAnsi="Arial" w:cs="Arial"/>
          <w:sz w:val="20"/>
        </w:rPr>
      </w:pPr>
      <w:r w:rsidRPr="001A72AE">
        <w:rPr>
          <w:rFonts w:ascii="Arial" w:hAnsi="Arial" w:cs="Arial"/>
          <w:sz w:val="20"/>
        </w:rPr>
        <w:t>ofertę,</w:t>
      </w:r>
    </w:p>
    <w:p w14:paraId="6A33FB4B" w14:textId="77777777" w:rsidR="006E45E2" w:rsidRPr="001A72AE" w:rsidRDefault="006E45E2" w:rsidP="005F76C2">
      <w:pPr>
        <w:pStyle w:val="Akapitzlist"/>
        <w:numPr>
          <w:ilvl w:val="0"/>
          <w:numId w:val="33"/>
        </w:numPr>
        <w:spacing w:after="0"/>
        <w:ind w:left="851" w:hanging="426"/>
        <w:contextualSpacing w:val="0"/>
        <w:jc w:val="both"/>
        <w:rPr>
          <w:rFonts w:ascii="Arial" w:hAnsi="Arial" w:cs="Arial"/>
          <w:sz w:val="20"/>
        </w:rPr>
      </w:pPr>
      <w:r w:rsidRPr="001A72AE">
        <w:rPr>
          <w:rFonts w:ascii="Arial" w:hAnsi="Arial" w:cs="Arial"/>
          <w:sz w:val="20"/>
        </w:rPr>
        <w:t xml:space="preserve">oświadczenie, o którym mowa w art. 125 ust. 1 </w:t>
      </w:r>
      <w:r w:rsidRPr="001A72AE">
        <w:rPr>
          <w:rFonts w:ascii="Arial" w:hAnsi="Arial" w:cs="Arial"/>
          <w:i/>
          <w:sz w:val="20"/>
        </w:rPr>
        <w:t>ustawy Pzp</w:t>
      </w:r>
      <w:r w:rsidRPr="001A72AE">
        <w:rPr>
          <w:rFonts w:ascii="Arial" w:hAnsi="Arial" w:cs="Arial"/>
          <w:sz w:val="20"/>
        </w:rPr>
        <w:t xml:space="preserve"> (JEDZ),</w:t>
      </w:r>
    </w:p>
    <w:p w14:paraId="71F0D6AA" w14:textId="77777777" w:rsidR="006E45E2" w:rsidRPr="001A72AE" w:rsidRDefault="006E45E2" w:rsidP="005F76C2">
      <w:pPr>
        <w:pStyle w:val="Akapitzlist"/>
        <w:numPr>
          <w:ilvl w:val="0"/>
          <w:numId w:val="33"/>
        </w:numPr>
        <w:spacing w:after="0"/>
        <w:ind w:left="851" w:hanging="426"/>
        <w:contextualSpacing w:val="0"/>
        <w:jc w:val="both"/>
        <w:rPr>
          <w:rFonts w:ascii="Arial" w:hAnsi="Arial" w:cs="Arial"/>
          <w:sz w:val="20"/>
        </w:rPr>
      </w:pPr>
      <w:r w:rsidRPr="001A72AE">
        <w:rPr>
          <w:rFonts w:ascii="Arial" w:hAnsi="Arial" w:cs="Arial"/>
          <w:sz w:val="20"/>
        </w:rPr>
        <w:t>pełnomocnictwo,</w:t>
      </w:r>
    </w:p>
    <w:p w14:paraId="3F683856" w14:textId="77777777" w:rsidR="006E45E2" w:rsidRPr="001A72AE" w:rsidRDefault="006E45E2" w:rsidP="006E45E2">
      <w:pPr>
        <w:spacing w:after="0"/>
        <w:ind w:left="426"/>
        <w:jc w:val="both"/>
        <w:rPr>
          <w:rFonts w:ascii="Arial" w:hAnsi="Arial" w:cs="Arial"/>
          <w:sz w:val="20"/>
          <w:szCs w:val="20"/>
        </w:rPr>
      </w:pPr>
      <w:r w:rsidRPr="001A72AE">
        <w:rPr>
          <w:rFonts w:ascii="Arial" w:hAnsi="Arial" w:cs="Arial"/>
          <w:sz w:val="20"/>
          <w:szCs w:val="20"/>
        </w:rPr>
        <w:t xml:space="preserve">w postaci elektronicznej w formatach danych określonych w </w:t>
      </w:r>
      <w:r w:rsidRPr="001A72AE">
        <w:rPr>
          <w:rFonts w:ascii="Arial" w:hAnsi="Arial" w:cs="Arial"/>
          <w:i/>
          <w:sz w:val="20"/>
          <w:szCs w:val="20"/>
        </w:rPr>
        <w:t>Rozporządzeniu Rady Ministrów z dnia 21 maja 2024 r. w sprawie Krajowych Ram Interoperacyjności, minimalnych wymagań dla rejestrów publicznych i wymiany informacji w postaci elektronicznej oraz minimalnych wymagań dla systemów teleinformatycznych,</w:t>
      </w:r>
      <w:r w:rsidRPr="001A72AE">
        <w:rPr>
          <w:rFonts w:ascii="Arial" w:hAnsi="Arial" w:cs="Arial"/>
          <w:sz w:val="20"/>
          <w:szCs w:val="20"/>
        </w:rPr>
        <w:t xml:space="preserve"> dalej </w:t>
      </w:r>
      <w:r w:rsidRPr="001A72AE">
        <w:rPr>
          <w:rFonts w:ascii="Arial" w:hAnsi="Arial" w:cs="Arial"/>
          <w:i/>
          <w:sz w:val="20"/>
          <w:szCs w:val="20"/>
        </w:rPr>
        <w:t>rozporządzenie w sprawie KRI</w:t>
      </w:r>
      <w:r w:rsidRPr="001A72AE">
        <w:rPr>
          <w:rFonts w:ascii="Arial" w:hAnsi="Arial" w:cs="Arial"/>
          <w:sz w:val="20"/>
          <w:szCs w:val="20"/>
        </w:rPr>
        <w:t xml:space="preserve">, z uwzględnieniem rodzaju przekazywanych danych. Zamawiający oprócz formatów danych wymienionych w załączniku nr 2 do </w:t>
      </w:r>
      <w:r w:rsidRPr="001A72AE">
        <w:rPr>
          <w:rFonts w:ascii="Arial" w:hAnsi="Arial" w:cs="Arial"/>
          <w:i/>
          <w:sz w:val="20"/>
          <w:szCs w:val="20"/>
        </w:rPr>
        <w:t>rozporządzenia w sprawie KRI</w:t>
      </w:r>
      <w:r w:rsidRPr="001A72AE">
        <w:rPr>
          <w:rFonts w:ascii="Arial" w:hAnsi="Arial" w:cs="Arial"/>
          <w:sz w:val="20"/>
          <w:szCs w:val="20"/>
        </w:rPr>
        <w:t xml:space="preserve"> dopuszcza również format </w:t>
      </w:r>
      <w:proofErr w:type="spellStart"/>
      <w:r w:rsidRPr="001A72AE">
        <w:rPr>
          <w:rFonts w:ascii="Arial" w:hAnsi="Arial" w:cs="Arial"/>
          <w:sz w:val="20"/>
          <w:szCs w:val="20"/>
        </w:rPr>
        <w:t>rar</w:t>
      </w:r>
      <w:proofErr w:type="spellEnd"/>
      <w:r w:rsidRPr="001A72AE">
        <w:rPr>
          <w:rFonts w:ascii="Arial" w:hAnsi="Arial" w:cs="Arial"/>
          <w:sz w:val="20"/>
          <w:szCs w:val="20"/>
        </w:rPr>
        <w:t xml:space="preserve">. </w:t>
      </w:r>
    </w:p>
    <w:p w14:paraId="1C460965" w14:textId="77777777" w:rsidR="006E45E2" w:rsidRPr="001A72AE" w:rsidRDefault="006E45E2" w:rsidP="005F76C2">
      <w:pPr>
        <w:pStyle w:val="Akapitzlist"/>
        <w:numPr>
          <w:ilvl w:val="0"/>
          <w:numId w:val="30"/>
        </w:numPr>
        <w:spacing w:after="0"/>
        <w:ind w:left="425" w:hanging="425"/>
        <w:contextualSpacing w:val="0"/>
        <w:jc w:val="both"/>
        <w:rPr>
          <w:rFonts w:ascii="Arial" w:hAnsi="Arial" w:cs="Arial"/>
          <w:sz w:val="20"/>
        </w:rPr>
      </w:pPr>
      <w:r w:rsidRPr="001A72AE">
        <w:rPr>
          <w:rFonts w:ascii="Arial" w:hAnsi="Arial" w:cs="Arial"/>
          <w:sz w:val="20"/>
        </w:rPr>
        <w:t>Informacje, oświadczenia lub dokumenty, inne niż określone powyżej, przekazywane w postępowaniu, sporządza się w postaci elektronicznej w formatach danych określonych w </w:t>
      </w:r>
      <w:r w:rsidRPr="001A72AE">
        <w:rPr>
          <w:rFonts w:ascii="Arial" w:hAnsi="Arial" w:cs="Arial"/>
          <w:i/>
          <w:sz w:val="20"/>
        </w:rPr>
        <w:t>rozporządzeniu w sprawie KRI</w:t>
      </w:r>
      <w:r w:rsidRPr="001A72AE">
        <w:rPr>
          <w:rFonts w:ascii="Arial" w:hAnsi="Arial" w:cs="Arial"/>
          <w:sz w:val="20"/>
        </w:rPr>
        <w:t xml:space="preserve"> lub jako tekst wpisany bezpośrednio do wiadomości przekazywanej przy użyciu środków komunikacji elektronicznej, o których mowa w pkt 1 i 2.</w:t>
      </w:r>
    </w:p>
    <w:p w14:paraId="45E32C7A" w14:textId="77777777" w:rsidR="006E45E2" w:rsidRPr="001A72AE" w:rsidRDefault="006E45E2" w:rsidP="005F76C2">
      <w:pPr>
        <w:pStyle w:val="Akapitzlist"/>
        <w:numPr>
          <w:ilvl w:val="0"/>
          <w:numId w:val="30"/>
        </w:numPr>
        <w:spacing w:after="0"/>
        <w:ind w:left="425" w:hanging="425"/>
        <w:contextualSpacing w:val="0"/>
        <w:jc w:val="both"/>
        <w:rPr>
          <w:rFonts w:ascii="Arial" w:hAnsi="Arial" w:cs="Arial"/>
          <w:sz w:val="20"/>
        </w:rPr>
      </w:pPr>
      <w:r w:rsidRPr="001A72AE">
        <w:rPr>
          <w:rFonts w:ascii="Arial" w:hAnsi="Arial" w:cs="Arial"/>
          <w:sz w:val="20"/>
        </w:rPr>
        <w:t xml:space="preserve">W przypadku gdy dokumenty elektroniczne, przekazywane w postępowaniu przy użyciu środków komunikacji elektronicznej, zawierają informacje stanowiące tajemnicę przedsiębiorstwa w rozumieniu przepisów </w:t>
      </w:r>
      <w:r w:rsidRPr="001A72AE">
        <w:rPr>
          <w:rFonts w:ascii="Arial" w:hAnsi="Arial" w:cs="Arial"/>
          <w:i/>
          <w:sz w:val="20"/>
        </w:rPr>
        <w:t>ustawy z dnia 16 kwietnia 1993 r. o zwalczaniu nieuczciwej konkurencji</w:t>
      </w:r>
      <w:r w:rsidRPr="001A72AE">
        <w:rPr>
          <w:rFonts w:ascii="Arial" w:hAnsi="Arial" w:cs="Arial"/>
          <w:sz w:val="20"/>
        </w:rPr>
        <w:t>, wykonawca w celu utrzymania w poufności tych informacji, przekazuje je w wydzielonym i odpowiednio oznaczonym pliku. Wykonawca zobowiązany jest jednocześnie wykazać, że zastrzeżone informacje stanowią tajemnicę przedsiębiorstwa, a w szczególności:</w:t>
      </w:r>
    </w:p>
    <w:p w14:paraId="372E146B" w14:textId="77777777" w:rsidR="006E45E2" w:rsidRPr="001A72AE" w:rsidRDefault="006E45E2" w:rsidP="005F76C2">
      <w:pPr>
        <w:pStyle w:val="Akapitzlist"/>
        <w:numPr>
          <w:ilvl w:val="0"/>
          <w:numId w:val="31"/>
        </w:numPr>
        <w:spacing w:after="0"/>
        <w:ind w:left="851" w:hanging="426"/>
        <w:contextualSpacing w:val="0"/>
        <w:jc w:val="both"/>
        <w:rPr>
          <w:rFonts w:ascii="Arial" w:hAnsi="Arial" w:cs="Arial"/>
          <w:sz w:val="20"/>
        </w:rPr>
      </w:pPr>
      <w:r w:rsidRPr="001A72AE">
        <w:rPr>
          <w:rFonts w:ascii="Arial" w:hAnsi="Arial" w:cs="Arial"/>
          <w:sz w:val="20"/>
        </w:rPr>
        <w:t>wyjaśnić podstawy wyłączenia jawności każdej z zastrzeganych informacji,</w:t>
      </w:r>
    </w:p>
    <w:p w14:paraId="7DD22D60" w14:textId="77777777" w:rsidR="006E45E2" w:rsidRPr="001A72AE" w:rsidRDefault="006E45E2" w:rsidP="005F76C2">
      <w:pPr>
        <w:pStyle w:val="Akapitzlist"/>
        <w:numPr>
          <w:ilvl w:val="0"/>
          <w:numId w:val="31"/>
        </w:numPr>
        <w:spacing w:after="0"/>
        <w:ind w:left="851" w:hanging="426"/>
        <w:contextualSpacing w:val="0"/>
        <w:jc w:val="both"/>
        <w:rPr>
          <w:rFonts w:ascii="Arial" w:hAnsi="Arial" w:cs="Arial"/>
          <w:sz w:val="20"/>
        </w:rPr>
      </w:pPr>
      <w:r w:rsidRPr="001A72AE">
        <w:rPr>
          <w:rFonts w:ascii="Arial" w:hAnsi="Arial" w:cs="Arial"/>
          <w:sz w:val="20"/>
        </w:rPr>
        <w:t>wyjaśnić, czy informacje nie były poznawalne do osób trzecich,</w:t>
      </w:r>
    </w:p>
    <w:p w14:paraId="0323BA48" w14:textId="77777777" w:rsidR="006E45E2" w:rsidRPr="001A72AE" w:rsidRDefault="006E45E2" w:rsidP="005F76C2">
      <w:pPr>
        <w:pStyle w:val="Akapitzlist"/>
        <w:numPr>
          <w:ilvl w:val="0"/>
          <w:numId w:val="31"/>
        </w:numPr>
        <w:spacing w:after="0"/>
        <w:ind w:left="851" w:hanging="426"/>
        <w:contextualSpacing w:val="0"/>
        <w:jc w:val="both"/>
        <w:rPr>
          <w:rFonts w:ascii="Arial" w:hAnsi="Arial" w:cs="Arial"/>
          <w:sz w:val="20"/>
        </w:rPr>
      </w:pPr>
      <w:r w:rsidRPr="001A72AE">
        <w:rPr>
          <w:rFonts w:ascii="Arial" w:hAnsi="Arial" w:cs="Arial"/>
          <w:sz w:val="20"/>
        </w:rPr>
        <w:t>wykazać potrzeby uznania informacji za tajemnicę przedsiębiorstwa,</w:t>
      </w:r>
    </w:p>
    <w:p w14:paraId="0CAE201F" w14:textId="77777777" w:rsidR="006E45E2" w:rsidRPr="001A72AE" w:rsidRDefault="006E45E2" w:rsidP="005F76C2">
      <w:pPr>
        <w:pStyle w:val="Akapitzlist"/>
        <w:numPr>
          <w:ilvl w:val="0"/>
          <w:numId w:val="31"/>
        </w:numPr>
        <w:spacing w:after="0"/>
        <w:ind w:left="851" w:hanging="426"/>
        <w:contextualSpacing w:val="0"/>
        <w:jc w:val="both"/>
        <w:rPr>
          <w:rFonts w:ascii="Arial" w:hAnsi="Arial" w:cs="Arial"/>
          <w:sz w:val="20"/>
        </w:rPr>
      </w:pPr>
      <w:r w:rsidRPr="001A72AE">
        <w:rPr>
          <w:rFonts w:ascii="Arial" w:hAnsi="Arial" w:cs="Arial"/>
          <w:sz w:val="20"/>
        </w:rPr>
        <w:t>wykazać, że zastrzeżone informacje mają dla wykonawcy znaczenie z uwagi na mechanizmy konkurencji, a ich ujawnienie narażałoby interesy wykonawcy na szkodę.</w:t>
      </w:r>
    </w:p>
    <w:p w14:paraId="0F12EF14" w14:textId="77777777" w:rsidR="006E45E2" w:rsidRPr="001A72AE" w:rsidRDefault="006E45E2" w:rsidP="005F76C2">
      <w:pPr>
        <w:pStyle w:val="Akapitzlist"/>
        <w:numPr>
          <w:ilvl w:val="0"/>
          <w:numId w:val="30"/>
        </w:numPr>
        <w:spacing w:after="0"/>
        <w:ind w:left="425" w:hanging="425"/>
        <w:contextualSpacing w:val="0"/>
        <w:jc w:val="both"/>
        <w:rPr>
          <w:rFonts w:ascii="Arial" w:hAnsi="Arial" w:cs="Arial"/>
          <w:sz w:val="20"/>
        </w:rPr>
      </w:pPr>
      <w:r w:rsidRPr="001A72AE">
        <w:rPr>
          <w:rFonts w:ascii="Arial" w:hAnsi="Arial" w:cs="Arial"/>
          <w:sz w:val="20"/>
        </w:rPr>
        <w:t xml:space="preserve">W przypadku gdy wykonawca nie wykaże, że zastrzeżone informacje stanowią tajemnicę przedsiębiorstwa w rozumieniu art. 11 ust. 2 </w:t>
      </w:r>
      <w:r w:rsidRPr="001A72AE">
        <w:rPr>
          <w:rFonts w:ascii="Arial" w:hAnsi="Arial" w:cs="Arial"/>
          <w:i/>
          <w:sz w:val="20"/>
        </w:rPr>
        <w:t xml:space="preserve">ustawy z dnia 16 kwietnia 1993 r. o zwalczaniu </w:t>
      </w:r>
      <w:r w:rsidRPr="001A72AE">
        <w:rPr>
          <w:rFonts w:ascii="Arial" w:hAnsi="Arial" w:cs="Arial"/>
          <w:i/>
          <w:sz w:val="20"/>
        </w:rPr>
        <w:lastRenderedPageBreak/>
        <w:t>nieuczciwej konkurencji</w:t>
      </w:r>
      <w:r w:rsidRPr="001A72AE">
        <w:rPr>
          <w:rFonts w:ascii="Arial" w:hAnsi="Arial" w:cs="Arial"/>
          <w:sz w:val="20"/>
        </w:rPr>
        <w:t xml:space="preserve"> zamawiający uzna zastrzeżenie tajemnicy za bezskuteczne, o czym poinformuje wykonawcę.</w:t>
      </w:r>
    </w:p>
    <w:p w14:paraId="646A8402" w14:textId="77777777" w:rsidR="006E45E2" w:rsidRPr="001A72AE" w:rsidRDefault="006E45E2" w:rsidP="005F76C2">
      <w:pPr>
        <w:pStyle w:val="Akapitzlist"/>
        <w:numPr>
          <w:ilvl w:val="0"/>
          <w:numId w:val="30"/>
        </w:numPr>
        <w:spacing w:after="0"/>
        <w:ind w:left="425" w:hanging="425"/>
        <w:contextualSpacing w:val="0"/>
        <w:jc w:val="both"/>
        <w:rPr>
          <w:rFonts w:ascii="Arial" w:hAnsi="Arial" w:cs="Arial"/>
          <w:sz w:val="20"/>
        </w:rPr>
      </w:pPr>
      <w:r w:rsidRPr="001A72AE">
        <w:rPr>
          <w:rFonts w:ascii="Arial" w:hAnsi="Arial" w:cs="Arial"/>
          <w:sz w:val="20"/>
        </w:rPr>
        <w:t>Podmiotowe środki dowodowe oraz inne dokumenty lub oświadczenia, sporządzone w języku obcym przekazuje się wraz z tłumaczeniem na język polski.</w:t>
      </w:r>
    </w:p>
    <w:p w14:paraId="655722B1" w14:textId="77777777" w:rsidR="006E45E2" w:rsidRPr="001A72AE" w:rsidRDefault="006E45E2" w:rsidP="006E45E2">
      <w:pPr>
        <w:spacing w:before="120" w:after="0"/>
        <w:ind w:left="284" w:hanging="284"/>
        <w:jc w:val="both"/>
        <w:rPr>
          <w:rFonts w:ascii="Arial" w:hAnsi="Arial" w:cs="Arial"/>
          <w:b/>
          <w:sz w:val="20"/>
          <w:szCs w:val="20"/>
        </w:rPr>
      </w:pPr>
      <w:r w:rsidRPr="001A72AE">
        <w:rPr>
          <w:rFonts w:ascii="Arial" w:hAnsi="Arial" w:cs="Arial"/>
          <w:b/>
          <w:sz w:val="20"/>
          <w:szCs w:val="20"/>
        </w:rPr>
        <w:t>DOKUMENTY ELEKTRONICZNE WYSTAWIONE PRZEZ UPOWAŻNIONE PODMIOTY</w:t>
      </w:r>
    </w:p>
    <w:p w14:paraId="5ADAE047" w14:textId="77777777" w:rsidR="006E45E2" w:rsidRPr="001A72AE" w:rsidRDefault="006E45E2" w:rsidP="005F76C2">
      <w:pPr>
        <w:pStyle w:val="Akapitzlist"/>
        <w:numPr>
          <w:ilvl w:val="0"/>
          <w:numId w:val="30"/>
        </w:numPr>
        <w:spacing w:after="0"/>
        <w:ind w:left="426" w:hanging="426"/>
        <w:contextualSpacing w:val="0"/>
        <w:jc w:val="both"/>
        <w:rPr>
          <w:rFonts w:ascii="Arial" w:hAnsi="Arial" w:cs="Arial"/>
          <w:sz w:val="20"/>
        </w:rPr>
      </w:pPr>
      <w:r w:rsidRPr="001A72AE">
        <w:rPr>
          <w:rFonts w:ascii="Arial" w:hAnsi="Arial" w:cs="Arial"/>
          <w:sz w:val="20"/>
        </w:rPr>
        <w:t>W przypadku gdy podmiotowe środki dowodowe, inne dokumenty lub dokumenty potwierdzające umocowanie do reprezentowania odpowiednio wykonawcy, wykonawców wspólnie ubiegających się o udzielenie zamówienia publicznego, dalej dokumenty potwierdzające umocowanie do reprezentowania, zostały wystawione przez upoważnione podmioty (inne niż wykonawca, wykonawca wspólnie ubiegający się o udzielenie zamówienia), dalej upoważnione podmioty, jako dokument elektroniczny, przekazuje się ten dokument.</w:t>
      </w:r>
    </w:p>
    <w:p w14:paraId="19DAE6ED" w14:textId="77777777" w:rsidR="006E45E2" w:rsidRPr="001A72AE" w:rsidRDefault="006E45E2" w:rsidP="006E45E2">
      <w:pPr>
        <w:spacing w:before="120" w:after="0"/>
        <w:ind w:left="284" w:hanging="284"/>
        <w:jc w:val="both"/>
        <w:rPr>
          <w:rFonts w:ascii="Arial" w:hAnsi="Arial" w:cs="Arial"/>
          <w:b/>
          <w:sz w:val="20"/>
          <w:szCs w:val="20"/>
        </w:rPr>
      </w:pPr>
      <w:r w:rsidRPr="001A72AE">
        <w:rPr>
          <w:rFonts w:ascii="Arial" w:hAnsi="Arial" w:cs="Arial"/>
          <w:b/>
          <w:sz w:val="20"/>
          <w:szCs w:val="20"/>
        </w:rPr>
        <w:t>CYFROWE ODWZOROWANIE</w:t>
      </w:r>
    </w:p>
    <w:p w14:paraId="7DD9D17C" w14:textId="77777777" w:rsidR="006E45E2" w:rsidRPr="001A72AE" w:rsidRDefault="006E45E2" w:rsidP="005F76C2">
      <w:pPr>
        <w:pStyle w:val="Akapitzlist"/>
        <w:numPr>
          <w:ilvl w:val="0"/>
          <w:numId w:val="30"/>
        </w:numPr>
        <w:spacing w:after="0"/>
        <w:ind w:left="426" w:hanging="426"/>
        <w:contextualSpacing w:val="0"/>
        <w:jc w:val="both"/>
        <w:rPr>
          <w:rFonts w:ascii="Arial" w:hAnsi="Arial" w:cs="Arial"/>
          <w:sz w:val="20"/>
        </w:rPr>
      </w:pPr>
      <w:r w:rsidRPr="001A72AE">
        <w:rPr>
          <w:rFonts w:ascii="Arial" w:hAnsi="Arial" w:cs="Arial"/>
          <w:sz w:val="20"/>
        </w:rPr>
        <w:t>W przypadku gdy:</w:t>
      </w:r>
    </w:p>
    <w:p w14:paraId="28467583" w14:textId="77777777" w:rsidR="006E45E2" w:rsidRPr="001A72AE" w:rsidRDefault="006E45E2" w:rsidP="005F76C2">
      <w:pPr>
        <w:pStyle w:val="Akapitzlist"/>
        <w:numPr>
          <w:ilvl w:val="0"/>
          <w:numId w:val="32"/>
        </w:numPr>
        <w:spacing w:after="0"/>
        <w:ind w:left="851" w:hanging="426"/>
        <w:contextualSpacing w:val="0"/>
        <w:jc w:val="both"/>
        <w:rPr>
          <w:rFonts w:ascii="Arial" w:hAnsi="Arial" w:cs="Arial"/>
          <w:sz w:val="20"/>
        </w:rPr>
      </w:pPr>
      <w:r w:rsidRPr="001A72AE">
        <w:rPr>
          <w:rFonts w:ascii="Arial" w:hAnsi="Arial" w:cs="Arial"/>
          <w:sz w:val="20"/>
        </w:rPr>
        <w:t>podmiotowe środki dowodowe,</w:t>
      </w:r>
    </w:p>
    <w:p w14:paraId="3216F8FC" w14:textId="77777777" w:rsidR="006E45E2" w:rsidRPr="001A72AE" w:rsidRDefault="006E45E2" w:rsidP="005F76C2">
      <w:pPr>
        <w:pStyle w:val="Akapitzlist"/>
        <w:numPr>
          <w:ilvl w:val="0"/>
          <w:numId w:val="32"/>
        </w:numPr>
        <w:spacing w:after="0"/>
        <w:ind w:left="851" w:hanging="426"/>
        <w:contextualSpacing w:val="0"/>
        <w:jc w:val="both"/>
        <w:rPr>
          <w:rFonts w:ascii="Arial" w:hAnsi="Arial" w:cs="Arial"/>
          <w:sz w:val="20"/>
        </w:rPr>
      </w:pPr>
      <w:r w:rsidRPr="001A72AE">
        <w:rPr>
          <w:rFonts w:ascii="Arial" w:hAnsi="Arial" w:cs="Arial"/>
          <w:sz w:val="20"/>
        </w:rPr>
        <w:t>inne dokumenty lub</w:t>
      </w:r>
    </w:p>
    <w:p w14:paraId="365A9F95" w14:textId="77777777" w:rsidR="006E45E2" w:rsidRPr="001A72AE" w:rsidRDefault="006E45E2" w:rsidP="005F76C2">
      <w:pPr>
        <w:pStyle w:val="Akapitzlist"/>
        <w:numPr>
          <w:ilvl w:val="0"/>
          <w:numId w:val="32"/>
        </w:numPr>
        <w:spacing w:after="0"/>
        <w:ind w:left="851" w:hanging="426"/>
        <w:contextualSpacing w:val="0"/>
        <w:jc w:val="both"/>
        <w:rPr>
          <w:rFonts w:ascii="Arial" w:hAnsi="Arial" w:cs="Arial"/>
          <w:sz w:val="20"/>
        </w:rPr>
      </w:pPr>
      <w:r w:rsidRPr="001A72AE">
        <w:rPr>
          <w:rFonts w:ascii="Arial" w:hAnsi="Arial" w:cs="Arial"/>
          <w:sz w:val="20"/>
        </w:rPr>
        <w:t>dokumenty potwierdzające umocowanie do reprezentowania,</w:t>
      </w:r>
    </w:p>
    <w:p w14:paraId="033064A5" w14:textId="77777777" w:rsidR="006E6A62" w:rsidRPr="001A72AE" w:rsidRDefault="006E6A62" w:rsidP="006E6A62">
      <w:pPr>
        <w:spacing w:after="0"/>
        <w:ind w:left="426"/>
        <w:jc w:val="both"/>
        <w:rPr>
          <w:rFonts w:ascii="Arial" w:hAnsi="Arial" w:cs="Arial"/>
          <w:sz w:val="20"/>
          <w:szCs w:val="20"/>
        </w:rPr>
      </w:pPr>
      <w:r w:rsidRPr="001A72AE">
        <w:rPr>
          <w:rFonts w:ascii="Arial" w:hAnsi="Arial" w:cs="Arial"/>
          <w:sz w:val="20"/>
          <w:szCs w:val="20"/>
        </w:rPr>
        <w:t>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7291B760" w14:textId="77777777" w:rsidR="006E6A62" w:rsidRPr="001A72AE" w:rsidRDefault="006E6A62" w:rsidP="005F76C2">
      <w:pPr>
        <w:pStyle w:val="Akapitzlist"/>
        <w:numPr>
          <w:ilvl w:val="0"/>
          <w:numId w:val="30"/>
        </w:numPr>
        <w:spacing w:after="0"/>
        <w:ind w:left="426" w:hanging="426"/>
        <w:jc w:val="both"/>
        <w:rPr>
          <w:rFonts w:ascii="Arial" w:hAnsi="Arial" w:cs="Arial"/>
          <w:sz w:val="20"/>
        </w:rPr>
      </w:pPr>
      <w:r w:rsidRPr="001A72AE">
        <w:rPr>
          <w:rFonts w:ascii="Arial" w:hAnsi="Arial" w:cs="Arial"/>
          <w:sz w:val="20"/>
        </w:rPr>
        <w:t>Poświadczenia zgodności cyfrowego odwzorowania z dokumentem w postaci papierowej, o którym mowa powyżej, dokonuje w przypadku:</w:t>
      </w:r>
    </w:p>
    <w:p w14:paraId="5B34C8E0" w14:textId="77777777" w:rsidR="006E6A62" w:rsidRPr="001A72AE" w:rsidRDefault="006E6A62" w:rsidP="005F76C2">
      <w:pPr>
        <w:pStyle w:val="Akapitzlist"/>
        <w:numPr>
          <w:ilvl w:val="0"/>
          <w:numId w:val="38"/>
        </w:numPr>
        <w:spacing w:after="0"/>
        <w:ind w:left="851" w:hanging="425"/>
        <w:jc w:val="both"/>
        <w:rPr>
          <w:rFonts w:ascii="Arial" w:hAnsi="Arial" w:cs="Arial"/>
          <w:sz w:val="20"/>
        </w:rPr>
      </w:pPr>
      <w:r w:rsidRPr="001A72AE">
        <w:rPr>
          <w:rFonts w:ascii="Arial" w:hAnsi="Arial" w:cs="Arial"/>
          <w:sz w:val="20"/>
        </w:rPr>
        <w:t>podmiotowych środków dowodowych oraz dokumentów potwierdzających umocowanie do reprezentowania – odpowiednio wykonawca, wykonawca wspólnie ubiegający się o udzielenie zamówienia, w zakresie podmiotowych środków dowodowych lub dokumentów potwierdzających umocowanie do reprezentowania, które każdego z nich dotyczą,</w:t>
      </w:r>
    </w:p>
    <w:p w14:paraId="130B129E" w14:textId="77777777" w:rsidR="006E6A62" w:rsidRPr="001A72AE" w:rsidRDefault="006E6A62" w:rsidP="005F76C2">
      <w:pPr>
        <w:pStyle w:val="Akapitzlist"/>
        <w:numPr>
          <w:ilvl w:val="0"/>
          <w:numId w:val="38"/>
        </w:numPr>
        <w:spacing w:after="0"/>
        <w:ind w:left="851" w:hanging="425"/>
        <w:jc w:val="both"/>
        <w:rPr>
          <w:rFonts w:ascii="Arial" w:hAnsi="Arial" w:cs="Arial"/>
          <w:sz w:val="20"/>
        </w:rPr>
      </w:pPr>
      <w:r w:rsidRPr="001A72AE">
        <w:rPr>
          <w:rFonts w:ascii="Arial" w:hAnsi="Arial" w:cs="Arial"/>
          <w:sz w:val="20"/>
        </w:rPr>
        <w:t>innych dokumentów – odpowiednio wykonawca lub wykonawca wspólnie ubiegający się o udzielenie zamówienia, w zakresie dokumentów, które każdego z nich dotyczą.</w:t>
      </w:r>
    </w:p>
    <w:p w14:paraId="2AD5F7B0" w14:textId="77777777" w:rsidR="006E6A62" w:rsidRPr="001A72AE" w:rsidRDefault="006E6A62" w:rsidP="005F76C2">
      <w:pPr>
        <w:pStyle w:val="Akapitzlist"/>
        <w:numPr>
          <w:ilvl w:val="0"/>
          <w:numId w:val="30"/>
        </w:numPr>
        <w:spacing w:after="0"/>
        <w:ind w:left="426" w:hanging="426"/>
        <w:jc w:val="both"/>
        <w:rPr>
          <w:rFonts w:ascii="Arial" w:hAnsi="Arial" w:cs="Arial"/>
          <w:sz w:val="20"/>
        </w:rPr>
      </w:pPr>
      <w:r w:rsidRPr="001A72AE">
        <w:rPr>
          <w:rFonts w:ascii="Arial" w:hAnsi="Arial" w:cs="Arial"/>
          <w:sz w:val="20"/>
        </w:rPr>
        <w:t>Poświadczenia zgodności cyfrowego odwzorowania z dokumentem w postaci papierowej może dokonać również notariusz.</w:t>
      </w:r>
    </w:p>
    <w:p w14:paraId="6D8BEEEE" w14:textId="77777777" w:rsidR="006E6A62" w:rsidRPr="001A72AE" w:rsidRDefault="006E6A62" w:rsidP="005F76C2">
      <w:pPr>
        <w:pStyle w:val="Akapitzlist"/>
        <w:numPr>
          <w:ilvl w:val="0"/>
          <w:numId w:val="30"/>
        </w:numPr>
        <w:spacing w:after="0"/>
        <w:ind w:left="426" w:hanging="426"/>
        <w:jc w:val="both"/>
        <w:rPr>
          <w:rFonts w:ascii="Arial" w:hAnsi="Arial" w:cs="Arial"/>
          <w:sz w:val="20"/>
        </w:rPr>
      </w:pPr>
      <w:r w:rsidRPr="001A72AE">
        <w:rPr>
          <w:rFonts w:ascii="Arial" w:hAnsi="Arial" w:cs="Arial"/>
          <w:sz w:val="20"/>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C5A120E" w14:textId="77777777" w:rsidR="006E6A62" w:rsidRPr="001A72AE" w:rsidRDefault="006E6A62" w:rsidP="006E6A62">
      <w:pPr>
        <w:spacing w:before="120" w:after="0"/>
        <w:jc w:val="both"/>
        <w:rPr>
          <w:rFonts w:ascii="Arial" w:hAnsi="Arial" w:cs="Arial"/>
          <w:b/>
          <w:sz w:val="20"/>
          <w:szCs w:val="20"/>
        </w:rPr>
      </w:pPr>
      <w:r w:rsidRPr="001A72AE">
        <w:rPr>
          <w:rFonts w:ascii="Arial" w:hAnsi="Arial" w:cs="Arial"/>
          <w:b/>
          <w:sz w:val="20"/>
          <w:szCs w:val="20"/>
        </w:rPr>
        <w:t>DOKUMENTY ELEKTRONICZNE NIEWYSTAWIONE PRZEZ UPOWAŻNIONE PODMIOTY</w:t>
      </w:r>
    </w:p>
    <w:p w14:paraId="167364A7" w14:textId="77777777" w:rsidR="006E6A62" w:rsidRPr="001A72AE" w:rsidRDefault="006E6A62" w:rsidP="005F76C2">
      <w:pPr>
        <w:pStyle w:val="Akapitzlist"/>
        <w:numPr>
          <w:ilvl w:val="0"/>
          <w:numId w:val="30"/>
        </w:numPr>
        <w:spacing w:after="0"/>
        <w:ind w:left="426" w:hanging="426"/>
        <w:contextualSpacing w:val="0"/>
        <w:jc w:val="both"/>
        <w:rPr>
          <w:rFonts w:ascii="Arial" w:hAnsi="Arial" w:cs="Arial"/>
          <w:sz w:val="20"/>
        </w:rPr>
      </w:pPr>
      <w:r w:rsidRPr="001A72AE">
        <w:rPr>
          <w:rFonts w:ascii="Arial" w:hAnsi="Arial" w:cs="Arial"/>
          <w:sz w:val="20"/>
        </w:rPr>
        <w:t>Podmiotowe środki dowodowe niewystawione przez upoważnione podmioty, oraz pełnomocnictwo przekazuje się w postaci elektronicznej i opatruje się kwalifikowanym podpisem elektronicznym, podpisem zaufanym lub podpisem osobistym.</w:t>
      </w:r>
    </w:p>
    <w:p w14:paraId="63E90BAB" w14:textId="77777777" w:rsidR="006E6A62" w:rsidRPr="001A72AE" w:rsidRDefault="006E6A62" w:rsidP="006E6A62">
      <w:pPr>
        <w:spacing w:before="120" w:after="0"/>
        <w:jc w:val="both"/>
        <w:rPr>
          <w:rFonts w:ascii="Arial" w:hAnsi="Arial" w:cs="Arial"/>
          <w:b/>
          <w:sz w:val="20"/>
          <w:szCs w:val="20"/>
        </w:rPr>
      </w:pPr>
      <w:r w:rsidRPr="001A72AE">
        <w:rPr>
          <w:rFonts w:ascii="Arial" w:hAnsi="Arial" w:cs="Arial"/>
          <w:b/>
          <w:sz w:val="20"/>
          <w:szCs w:val="20"/>
        </w:rPr>
        <w:t>CYFROWE ODWZOROWANIE</w:t>
      </w:r>
    </w:p>
    <w:p w14:paraId="66C95288" w14:textId="055E5D5C" w:rsidR="006E6A62" w:rsidRPr="00D07E8D" w:rsidRDefault="006E6A62" w:rsidP="005F76C2">
      <w:pPr>
        <w:pStyle w:val="Akapitzlist"/>
        <w:numPr>
          <w:ilvl w:val="0"/>
          <w:numId w:val="30"/>
        </w:numPr>
        <w:spacing w:after="0"/>
        <w:ind w:left="426" w:hanging="426"/>
        <w:jc w:val="both"/>
        <w:rPr>
          <w:rFonts w:ascii="Arial" w:hAnsi="Arial" w:cs="Arial"/>
          <w:sz w:val="20"/>
        </w:rPr>
      </w:pPr>
      <w:r w:rsidRPr="001A72AE">
        <w:rPr>
          <w:rFonts w:ascii="Arial" w:hAnsi="Arial" w:cs="Arial"/>
          <w:sz w:val="20"/>
        </w:rPr>
        <w:t>W przypadku gdy podmiotowe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D07E8D">
        <w:rPr>
          <w:rFonts w:ascii="Arial" w:hAnsi="Arial" w:cs="Arial"/>
          <w:sz w:val="20"/>
        </w:rPr>
        <w:br/>
      </w:r>
      <w:r w:rsidRPr="00D07E8D">
        <w:rPr>
          <w:rFonts w:ascii="Arial" w:hAnsi="Arial" w:cs="Arial"/>
          <w:sz w:val="20"/>
        </w:rPr>
        <w:t>Poświadczenia zgodności cyfrowego odwzorowania z dok</w:t>
      </w:r>
      <w:r w:rsidR="00D07E8D" w:rsidRPr="00D07E8D">
        <w:rPr>
          <w:rFonts w:ascii="Arial" w:hAnsi="Arial" w:cs="Arial"/>
          <w:sz w:val="20"/>
        </w:rPr>
        <w:t>umentem w postaci papierowej, o </w:t>
      </w:r>
      <w:r w:rsidRPr="00D07E8D">
        <w:rPr>
          <w:rFonts w:ascii="Arial" w:hAnsi="Arial" w:cs="Arial"/>
          <w:sz w:val="20"/>
        </w:rPr>
        <w:t>którym mowa powyżej, dokonuje w przypadku pełnomocnictwa – mocodawca.</w:t>
      </w:r>
    </w:p>
    <w:p w14:paraId="547013A1" w14:textId="77777777" w:rsidR="006E6A62" w:rsidRPr="001A72AE" w:rsidRDefault="006E6A62" w:rsidP="005F76C2">
      <w:pPr>
        <w:pStyle w:val="Akapitzlist"/>
        <w:numPr>
          <w:ilvl w:val="0"/>
          <w:numId w:val="30"/>
        </w:numPr>
        <w:spacing w:after="0"/>
        <w:ind w:left="426" w:hanging="426"/>
        <w:jc w:val="both"/>
        <w:rPr>
          <w:rFonts w:ascii="Arial" w:hAnsi="Arial" w:cs="Arial"/>
          <w:sz w:val="20"/>
        </w:rPr>
      </w:pPr>
      <w:r w:rsidRPr="001A72AE">
        <w:rPr>
          <w:rFonts w:ascii="Arial" w:hAnsi="Arial" w:cs="Arial"/>
          <w:sz w:val="20"/>
        </w:rPr>
        <w:t>Poświadczenia zgodności cyfrowego odwzorowania z dokumentem w postaci papierowej może dokonać również notariusz.</w:t>
      </w:r>
    </w:p>
    <w:p w14:paraId="00BCA7B8" w14:textId="3A017E11" w:rsidR="006E6A62" w:rsidRPr="00D07E8D" w:rsidRDefault="006E6A62" w:rsidP="005F76C2">
      <w:pPr>
        <w:pStyle w:val="Akapitzlist"/>
        <w:numPr>
          <w:ilvl w:val="0"/>
          <w:numId w:val="30"/>
        </w:numPr>
        <w:spacing w:after="0"/>
        <w:ind w:left="426" w:hanging="426"/>
        <w:jc w:val="both"/>
        <w:rPr>
          <w:rFonts w:ascii="Arial" w:hAnsi="Arial" w:cs="Arial"/>
          <w:sz w:val="20"/>
        </w:rPr>
      </w:pPr>
      <w:r w:rsidRPr="001A72AE">
        <w:rPr>
          <w:rFonts w:ascii="Arial" w:hAnsi="Arial" w:cs="Arial"/>
          <w:sz w:val="20"/>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6C2CC83" w14:textId="77777777" w:rsidR="009E08AD" w:rsidRDefault="009E08AD" w:rsidP="006E6A62">
      <w:pPr>
        <w:spacing w:before="120" w:after="0"/>
        <w:jc w:val="both"/>
        <w:rPr>
          <w:rFonts w:ascii="Arial" w:hAnsi="Arial" w:cs="Arial"/>
          <w:b/>
          <w:sz w:val="20"/>
          <w:szCs w:val="20"/>
        </w:rPr>
      </w:pPr>
    </w:p>
    <w:p w14:paraId="2F789959" w14:textId="77777777" w:rsidR="006E6A62" w:rsidRPr="001A72AE" w:rsidRDefault="006E6A62" w:rsidP="006E6A62">
      <w:pPr>
        <w:spacing w:before="120" w:after="0"/>
        <w:jc w:val="both"/>
        <w:rPr>
          <w:rFonts w:ascii="Arial" w:hAnsi="Arial" w:cs="Arial"/>
          <w:b/>
          <w:sz w:val="20"/>
          <w:szCs w:val="20"/>
        </w:rPr>
      </w:pPr>
      <w:r w:rsidRPr="001A72AE">
        <w:rPr>
          <w:rFonts w:ascii="Arial" w:hAnsi="Arial" w:cs="Arial"/>
          <w:b/>
          <w:sz w:val="20"/>
          <w:szCs w:val="20"/>
        </w:rPr>
        <w:lastRenderedPageBreak/>
        <w:t>KOMPRESOWANIE DOKUMENTÓW ELEKTRONICZNYCH</w:t>
      </w:r>
    </w:p>
    <w:p w14:paraId="409FB4C3" w14:textId="77777777" w:rsidR="006E6A62" w:rsidRPr="001A72AE" w:rsidRDefault="006E6A62" w:rsidP="005F76C2">
      <w:pPr>
        <w:pStyle w:val="Akapitzlist"/>
        <w:numPr>
          <w:ilvl w:val="0"/>
          <w:numId w:val="30"/>
        </w:numPr>
        <w:spacing w:after="0"/>
        <w:ind w:left="426" w:hanging="426"/>
        <w:jc w:val="both"/>
        <w:rPr>
          <w:rFonts w:ascii="Arial" w:hAnsi="Arial" w:cs="Arial"/>
          <w:sz w:val="20"/>
        </w:rPr>
      </w:pPr>
      <w:r w:rsidRPr="001A72AE">
        <w:rPr>
          <w:rFonts w:ascii="Arial" w:hAnsi="Arial" w:cs="Arial"/>
          <w:sz w:val="20"/>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9E676FA" w14:textId="77777777" w:rsidR="006E6A62" w:rsidRPr="001A72AE" w:rsidRDefault="006E6A62" w:rsidP="005F76C2">
      <w:pPr>
        <w:pStyle w:val="Akapitzlist"/>
        <w:numPr>
          <w:ilvl w:val="0"/>
          <w:numId w:val="30"/>
        </w:numPr>
        <w:spacing w:after="0"/>
        <w:ind w:left="426" w:hanging="426"/>
        <w:jc w:val="both"/>
        <w:rPr>
          <w:rFonts w:ascii="Arial" w:hAnsi="Arial" w:cs="Arial"/>
          <w:sz w:val="20"/>
        </w:rPr>
      </w:pPr>
      <w:r w:rsidRPr="001A72AE">
        <w:rPr>
          <w:rFonts w:ascii="Arial" w:hAnsi="Arial" w:cs="Arial"/>
          <w:sz w:val="20"/>
        </w:rPr>
        <w:t>Dokumenty elektroniczne w postępowaniu spełniają łącznie następujące wymagania:</w:t>
      </w:r>
    </w:p>
    <w:p w14:paraId="296F425E" w14:textId="77777777" w:rsidR="006E6A62" w:rsidRPr="001A72AE" w:rsidRDefault="006E6A62" w:rsidP="005F76C2">
      <w:pPr>
        <w:pStyle w:val="Akapitzlist"/>
        <w:numPr>
          <w:ilvl w:val="0"/>
          <w:numId w:val="39"/>
        </w:numPr>
        <w:spacing w:after="0"/>
        <w:ind w:left="851" w:hanging="425"/>
        <w:jc w:val="both"/>
        <w:rPr>
          <w:rFonts w:ascii="Arial" w:hAnsi="Arial" w:cs="Arial"/>
          <w:sz w:val="20"/>
        </w:rPr>
      </w:pPr>
      <w:r w:rsidRPr="001A72AE">
        <w:rPr>
          <w:rFonts w:ascii="Arial" w:hAnsi="Arial" w:cs="Arial"/>
          <w:sz w:val="20"/>
        </w:rPr>
        <w:t>są utrwalone w sposób umożliwiający ich wielokrotne odczytanie, zapisanie i powielenie, a także przekazanie przy użyciu środków komunikacji elektronicznej,</w:t>
      </w:r>
    </w:p>
    <w:p w14:paraId="2C51D90E" w14:textId="77777777" w:rsidR="006E6A62" w:rsidRPr="001A72AE" w:rsidRDefault="006E6A62" w:rsidP="005F76C2">
      <w:pPr>
        <w:pStyle w:val="Akapitzlist"/>
        <w:numPr>
          <w:ilvl w:val="0"/>
          <w:numId w:val="39"/>
        </w:numPr>
        <w:spacing w:after="0"/>
        <w:ind w:left="851" w:hanging="425"/>
        <w:jc w:val="both"/>
        <w:rPr>
          <w:rFonts w:ascii="Arial" w:hAnsi="Arial" w:cs="Arial"/>
          <w:sz w:val="20"/>
        </w:rPr>
      </w:pPr>
      <w:r w:rsidRPr="001A72AE">
        <w:rPr>
          <w:rFonts w:ascii="Arial" w:hAnsi="Arial" w:cs="Arial"/>
          <w:sz w:val="20"/>
        </w:rPr>
        <w:t>umożliwiają prezentację treści w postaci elektronicznej, w szczególności przez wyświetlenie tej treści na monitorze ekranowym,</w:t>
      </w:r>
    </w:p>
    <w:p w14:paraId="5B00BDCF" w14:textId="77777777" w:rsidR="006E6A62" w:rsidRPr="001A72AE" w:rsidRDefault="006E6A62" w:rsidP="005F76C2">
      <w:pPr>
        <w:pStyle w:val="Akapitzlist"/>
        <w:numPr>
          <w:ilvl w:val="0"/>
          <w:numId w:val="39"/>
        </w:numPr>
        <w:spacing w:after="0"/>
        <w:ind w:left="851" w:hanging="425"/>
        <w:jc w:val="both"/>
        <w:rPr>
          <w:rFonts w:ascii="Arial" w:hAnsi="Arial" w:cs="Arial"/>
          <w:sz w:val="20"/>
        </w:rPr>
      </w:pPr>
      <w:r w:rsidRPr="001A72AE">
        <w:rPr>
          <w:rFonts w:ascii="Arial" w:hAnsi="Arial" w:cs="Arial"/>
          <w:sz w:val="20"/>
        </w:rPr>
        <w:t>umożliwiają prezentację treści w postaci papierowej, w szczególności za pomocą wydruku,</w:t>
      </w:r>
    </w:p>
    <w:p w14:paraId="467E923A" w14:textId="77777777" w:rsidR="006E6A62" w:rsidRPr="001A72AE" w:rsidRDefault="006E6A62" w:rsidP="005F76C2">
      <w:pPr>
        <w:pStyle w:val="Akapitzlist"/>
        <w:numPr>
          <w:ilvl w:val="0"/>
          <w:numId w:val="39"/>
        </w:numPr>
        <w:spacing w:after="0"/>
        <w:ind w:left="851" w:hanging="425"/>
        <w:jc w:val="both"/>
        <w:rPr>
          <w:rFonts w:ascii="Arial" w:hAnsi="Arial" w:cs="Arial"/>
          <w:sz w:val="20"/>
        </w:rPr>
      </w:pPr>
      <w:r w:rsidRPr="001A72AE">
        <w:rPr>
          <w:rFonts w:ascii="Arial" w:hAnsi="Arial" w:cs="Arial"/>
          <w:sz w:val="20"/>
        </w:rPr>
        <w:t>zawierają dane w układzie niepozostawiającym wątpliwości co do treści i kontekstu zapisanych informacji.</w:t>
      </w:r>
    </w:p>
    <w:p w14:paraId="2D824176" w14:textId="4099A2A7" w:rsidR="00295579" w:rsidRPr="001A72AE" w:rsidRDefault="00295579" w:rsidP="00747523">
      <w:pPr>
        <w:pStyle w:val="ROZDZIAY"/>
        <w:ind w:left="1418" w:hanging="1418"/>
      </w:pPr>
      <w:r w:rsidRPr="001A72AE">
        <w:t xml:space="preserve">WSKAZANIE OSÓB UPRAWNIONYCH DO </w:t>
      </w:r>
      <w:r w:rsidR="0031673A" w:rsidRPr="001A72AE">
        <w:t>KOMUNIKOWANIA SIĘ Z WYKONAWCAMI</w:t>
      </w:r>
    </w:p>
    <w:p w14:paraId="63F4AC10" w14:textId="7EC6AB8E" w:rsidR="00295579" w:rsidRPr="001A72AE" w:rsidRDefault="00295579" w:rsidP="00571517">
      <w:pPr>
        <w:spacing w:after="0"/>
        <w:jc w:val="both"/>
        <w:rPr>
          <w:rFonts w:ascii="Arial" w:hAnsi="Arial" w:cs="Arial"/>
          <w:sz w:val="20"/>
          <w:szCs w:val="20"/>
        </w:rPr>
      </w:pPr>
      <w:r w:rsidRPr="001A72AE">
        <w:rPr>
          <w:rFonts w:ascii="Arial" w:hAnsi="Arial" w:cs="Arial"/>
          <w:sz w:val="20"/>
          <w:szCs w:val="20"/>
        </w:rPr>
        <w:t xml:space="preserve">Osobą uprawnioną do komunikowania się </w:t>
      </w:r>
      <w:r w:rsidR="006C4ED9">
        <w:rPr>
          <w:rFonts w:ascii="Arial" w:hAnsi="Arial" w:cs="Arial"/>
          <w:sz w:val="20"/>
          <w:szCs w:val="20"/>
        </w:rPr>
        <w:t xml:space="preserve">z </w:t>
      </w:r>
      <w:r w:rsidRPr="001A72AE">
        <w:rPr>
          <w:rFonts w:ascii="Arial" w:hAnsi="Arial" w:cs="Arial"/>
          <w:sz w:val="20"/>
          <w:szCs w:val="20"/>
        </w:rPr>
        <w:t>wykonawcami jest A</w:t>
      </w:r>
      <w:r w:rsidR="00243494" w:rsidRPr="001A72AE">
        <w:rPr>
          <w:rFonts w:ascii="Arial" w:hAnsi="Arial" w:cs="Arial"/>
          <w:sz w:val="20"/>
          <w:szCs w:val="20"/>
        </w:rPr>
        <w:t>gnieszka Strychalska. Kontakt z </w:t>
      </w:r>
      <w:r w:rsidRPr="001A72AE">
        <w:rPr>
          <w:rFonts w:ascii="Arial" w:hAnsi="Arial" w:cs="Arial"/>
          <w:sz w:val="20"/>
          <w:szCs w:val="20"/>
        </w:rPr>
        <w:t xml:space="preserve">zamawiającym jest możliwy za pomocą środków komunikacji elektronicznej wskazanych w </w:t>
      </w:r>
      <w:r w:rsidR="00182AC4" w:rsidRPr="001A72AE">
        <w:rPr>
          <w:rFonts w:ascii="Arial" w:hAnsi="Arial" w:cs="Arial"/>
          <w:sz w:val="20"/>
          <w:szCs w:val="20"/>
        </w:rPr>
        <w:t xml:space="preserve">rozdziale </w:t>
      </w:r>
      <w:r w:rsidR="000C1C6F" w:rsidRPr="001A72AE">
        <w:rPr>
          <w:rFonts w:ascii="Arial" w:hAnsi="Arial" w:cs="Arial"/>
          <w:sz w:val="20"/>
          <w:szCs w:val="20"/>
        </w:rPr>
        <w:t>VI</w:t>
      </w:r>
      <w:r w:rsidR="001A72AE" w:rsidRPr="001A72AE">
        <w:rPr>
          <w:rFonts w:ascii="Arial" w:hAnsi="Arial" w:cs="Arial"/>
          <w:sz w:val="20"/>
          <w:szCs w:val="20"/>
        </w:rPr>
        <w:t>I</w:t>
      </w:r>
      <w:r w:rsidR="000C1C6F" w:rsidRPr="001A72AE">
        <w:rPr>
          <w:rFonts w:ascii="Arial" w:hAnsi="Arial" w:cs="Arial"/>
          <w:sz w:val="20"/>
          <w:szCs w:val="20"/>
        </w:rPr>
        <w:t>I</w:t>
      </w:r>
      <w:r w:rsidR="00AC49EE" w:rsidRPr="001A72AE">
        <w:rPr>
          <w:rFonts w:ascii="Arial" w:hAnsi="Arial" w:cs="Arial"/>
          <w:sz w:val="20"/>
          <w:szCs w:val="20"/>
        </w:rPr>
        <w:t xml:space="preserve"> </w:t>
      </w:r>
      <w:r w:rsidRPr="001A72AE">
        <w:rPr>
          <w:rFonts w:ascii="Arial" w:hAnsi="Arial" w:cs="Arial"/>
          <w:sz w:val="20"/>
          <w:szCs w:val="20"/>
        </w:rPr>
        <w:t>pkt 1</w:t>
      </w:r>
      <w:r w:rsidR="00093CE5">
        <w:rPr>
          <w:rFonts w:ascii="Arial" w:hAnsi="Arial" w:cs="Arial"/>
          <w:sz w:val="20"/>
          <w:szCs w:val="20"/>
        </w:rPr>
        <w:t xml:space="preserve"> i 2</w:t>
      </w:r>
      <w:r w:rsidR="008019C9" w:rsidRPr="001A72AE">
        <w:rPr>
          <w:rFonts w:ascii="Arial" w:hAnsi="Arial" w:cs="Arial"/>
          <w:sz w:val="20"/>
          <w:szCs w:val="20"/>
        </w:rPr>
        <w:t>.</w:t>
      </w:r>
      <w:r w:rsidRPr="001A72AE">
        <w:rPr>
          <w:rFonts w:ascii="Arial" w:hAnsi="Arial" w:cs="Arial"/>
          <w:sz w:val="20"/>
          <w:szCs w:val="20"/>
        </w:rPr>
        <w:t xml:space="preserve"> Zamawiający nie dopuszcza innego sposobu komunikowania się w niniejszym postępowaniu.</w:t>
      </w:r>
    </w:p>
    <w:p w14:paraId="7F211591" w14:textId="44E0A8C5" w:rsidR="00295579" w:rsidRPr="001A72AE" w:rsidRDefault="00295579" w:rsidP="00747523">
      <w:pPr>
        <w:pStyle w:val="ROZDZIAY"/>
        <w:ind w:left="1418" w:hanging="1418"/>
      </w:pPr>
      <w:r w:rsidRPr="001A72AE">
        <w:t xml:space="preserve">OPIS SPOSOBU PRZYGOTOWANIA OFERTY </w:t>
      </w:r>
    </w:p>
    <w:p w14:paraId="338A9D49" w14:textId="50C5682B" w:rsidR="00F23D70" w:rsidRPr="001A72AE" w:rsidRDefault="00F23D70" w:rsidP="007B15B5">
      <w:pPr>
        <w:numPr>
          <w:ilvl w:val="0"/>
          <w:numId w:val="14"/>
        </w:numPr>
        <w:spacing w:after="0"/>
        <w:ind w:left="426" w:hanging="426"/>
        <w:jc w:val="both"/>
        <w:rPr>
          <w:rFonts w:ascii="Arial" w:hAnsi="Arial" w:cs="Arial"/>
          <w:sz w:val="20"/>
          <w:szCs w:val="20"/>
        </w:rPr>
      </w:pPr>
      <w:r w:rsidRPr="001A72AE">
        <w:rPr>
          <w:rFonts w:ascii="Arial" w:hAnsi="Arial" w:cs="Arial"/>
          <w:sz w:val="20"/>
          <w:szCs w:val="20"/>
        </w:rPr>
        <w:t>Wykonawca może złożyć tylko jedną ofertę</w:t>
      </w:r>
      <w:r w:rsidR="00A94772" w:rsidRPr="001A72AE">
        <w:rPr>
          <w:rFonts w:ascii="Arial" w:hAnsi="Arial" w:cs="Arial"/>
          <w:sz w:val="20"/>
          <w:szCs w:val="20"/>
        </w:rPr>
        <w:t>.</w:t>
      </w:r>
    </w:p>
    <w:p w14:paraId="4BC4D654" w14:textId="77777777" w:rsidR="006E45E2" w:rsidRPr="001A72AE" w:rsidRDefault="00F23D70" w:rsidP="007B15B5">
      <w:pPr>
        <w:numPr>
          <w:ilvl w:val="0"/>
          <w:numId w:val="14"/>
        </w:numPr>
        <w:spacing w:after="0"/>
        <w:ind w:left="426" w:hanging="426"/>
        <w:jc w:val="both"/>
        <w:rPr>
          <w:rFonts w:ascii="Arial" w:hAnsi="Arial" w:cs="Arial"/>
          <w:sz w:val="20"/>
          <w:szCs w:val="20"/>
        </w:rPr>
      </w:pPr>
      <w:r w:rsidRPr="001A72AE">
        <w:rPr>
          <w:rFonts w:ascii="Arial" w:hAnsi="Arial" w:cs="Arial"/>
          <w:sz w:val="20"/>
          <w:szCs w:val="20"/>
        </w:rPr>
        <w:t>Treść oferty musi być zgodna z wymaganiami określonymi w dokumentach zamówienia.</w:t>
      </w:r>
    </w:p>
    <w:p w14:paraId="6C560C49" w14:textId="595F28E2" w:rsidR="006E45E2" w:rsidRPr="001A72AE" w:rsidRDefault="006E45E2" w:rsidP="007B15B5">
      <w:pPr>
        <w:numPr>
          <w:ilvl w:val="0"/>
          <w:numId w:val="14"/>
        </w:numPr>
        <w:spacing w:after="0"/>
        <w:ind w:left="426" w:hanging="426"/>
        <w:jc w:val="both"/>
        <w:rPr>
          <w:rFonts w:ascii="Arial" w:hAnsi="Arial" w:cs="Arial"/>
          <w:sz w:val="20"/>
          <w:szCs w:val="20"/>
        </w:rPr>
      </w:pPr>
      <w:r w:rsidRPr="001A72AE">
        <w:rPr>
          <w:rFonts w:ascii="Arial" w:hAnsi="Arial" w:cs="Arial"/>
          <w:sz w:val="20"/>
          <w:szCs w:val="20"/>
        </w:rPr>
        <w:t>Ofertę należy sporządzić na formularzu oferty, który stanowi załącznik nr 1 do specyfikacji, poprzez podanie następujących danych:</w:t>
      </w:r>
    </w:p>
    <w:p w14:paraId="3C222C6E" w14:textId="77777777" w:rsidR="006E45E2" w:rsidRPr="001A72AE" w:rsidRDefault="006E45E2" w:rsidP="005F76C2">
      <w:pPr>
        <w:pStyle w:val="Akapitzlist"/>
        <w:numPr>
          <w:ilvl w:val="1"/>
          <w:numId w:val="34"/>
        </w:numPr>
        <w:spacing w:after="0"/>
        <w:ind w:left="850" w:hanging="425"/>
        <w:contextualSpacing w:val="0"/>
        <w:jc w:val="both"/>
        <w:rPr>
          <w:rFonts w:ascii="Arial" w:hAnsi="Arial" w:cs="Arial"/>
          <w:sz w:val="20"/>
        </w:rPr>
      </w:pPr>
      <w:r w:rsidRPr="001A72AE">
        <w:rPr>
          <w:rFonts w:ascii="Arial" w:hAnsi="Arial" w:cs="Arial"/>
          <w:sz w:val="20"/>
        </w:rPr>
        <w:t>dane dotyczące wykonawcy; w przypadku składania oferty przez wykonawców wspólnie ubiegających się o udzielenie zamówienia należy podać dane wszystkich wykonawców,</w:t>
      </w:r>
    </w:p>
    <w:p w14:paraId="060F3E9F" w14:textId="3448FB59" w:rsidR="006E45E2" w:rsidRPr="001A72AE" w:rsidRDefault="006E45E2" w:rsidP="005F76C2">
      <w:pPr>
        <w:pStyle w:val="Akapitzlist"/>
        <w:numPr>
          <w:ilvl w:val="1"/>
          <w:numId w:val="34"/>
        </w:numPr>
        <w:spacing w:after="0"/>
        <w:ind w:left="850" w:hanging="425"/>
        <w:contextualSpacing w:val="0"/>
        <w:jc w:val="both"/>
        <w:rPr>
          <w:rFonts w:ascii="Arial" w:hAnsi="Arial" w:cs="Arial"/>
          <w:sz w:val="20"/>
        </w:rPr>
      </w:pPr>
      <w:r w:rsidRPr="001A72AE">
        <w:rPr>
          <w:rFonts w:ascii="Arial" w:hAnsi="Arial" w:cs="Arial"/>
          <w:sz w:val="20"/>
        </w:rPr>
        <w:t>cen</w:t>
      </w:r>
      <w:r w:rsidR="009B4AF0">
        <w:rPr>
          <w:rFonts w:ascii="Arial" w:hAnsi="Arial" w:cs="Arial"/>
          <w:sz w:val="20"/>
        </w:rPr>
        <w:t>y</w:t>
      </w:r>
      <w:r w:rsidRPr="001A72AE">
        <w:rPr>
          <w:rFonts w:ascii="Arial" w:hAnsi="Arial" w:cs="Arial"/>
          <w:sz w:val="20"/>
        </w:rPr>
        <w:t xml:space="preserve"> jednostkow</w:t>
      </w:r>
      <w:r w:rsidR="009B4AF0">
        <w:rPr>
          <w:rFonts w:ascii="Arial" w:hAnsi="Arial" w:cs="Arial"/>
          <w:sz w:val="20"/>
        </w:rPr>
        <w:t>e</w:t>
      </w:r>
      <w:r w:rsidRPr="001A72AE">
        <w:rPr>
          <w:rFonts w:ascii="Arial" w:hAnsi="Arial" w:cs="Arial"/>
          <w:sz w:val="20"/>
        </w:rPr>
        <w:t>, cen</w:t>
      </w:r>
      <w:r w:rsidR="009B4AF0">
        <w:rPr>
          <w:rFonts w:ascii="Arial" w:hAnsi="Arial" w:cs="Arial"/>
          <w:sz w:val="20"/>
        </w:rPr>
        <w:t xml:space="preserve">y </w:t>
      </w:r>
      <w:r w:rsidRPr="001A72AE">
        <w:rPr>
          <w:rFonts w:ascii="Arial" w:hAnsi="Arial" w:cs="Arial"/>
          <w:sz w:val="20"/>
        </w:rPr>
        <w:t>w złotych brutto</w:t>
      </w:r>
      <w:r w:rsidR="009B4AF0">
        <w:rPr>
          <w:rFonts w:ascii="Arial" w:hAnsi="Arial" w:cs="Arial"/>
          <w:sz w:val="20"/>
        </w:rPr>
        <w:t xml:space="preserve"> za komplet</w:t>
      </w:r>
      <w:r w:rsidRPr="001A72AE">
        <w:rPr>
          <w:rFonts w:ascii="Arial" w:hAnsi="Arial" w:cs="Arial"/>
          <w:sz w:val="20"/>
        </w:rPr>
        <w:t>,</w:t>
      </w:r>
      <w:r w:rsidR="009B4AF0">
        <w:rPr>
          <w:rFonts w:ascii="Arial" w:hAnsi="Arial" w:cs="Arial"/>
          <w:sz w:val="20"/>
        </w:rPr>
        <w:t xml:space="preserve"> całkowita wartość zamówienia brutto</w:t>
      </w:r>
      <w:r w:rsidRPr="001A72AE">
        <w:rPr>
          <w:rFonts w:ascii="Arial" w:hAnsi="Arial" w:cs="Arial"/>
          <w:sz w:val="20"/>
        </w:rPr>
        <w:t xml:space="preserve"> na którą składana jest oferta wraz ze stawką podatku VAT,</w:t>
      </w:r>
    </w:p>
    <w:p w14:paraId="11E21841" w14:textId="77777777" w:rsidR="006E45E2" w:rsidRPr="001A72AE" w:rsidRDefault="006E45E2" w:rsidP="005F76C2">
      <w:pPr>
        <w:pStyle w:val="Akapitzlist"/>
        <w:numPr>
          <w:ilvl w:val="1"/>
          <w:numId w:val="34"/>
        </w:numPr>
        <w:spacing w:after="0"/>
        <w:ind w:left="850" w:hanging="425"/>
        <w:contextualSpacing w:val="0"/>
        <w:jc w:val="both"/>
        <w:rPr>
          <w:rFonts w:ascii="Arial" w:hAnsi="Arial" w:cs="Arial"/>
          <w:sz w:val="20"/>
        </w:rPr>
      </w:pPr>
      <w:r w:rsidRPr="001A72AE">
        <w:rPr>
          <w:rFonts w:ascii="Arial" w:hAnsi="Arial" w:cs="Arial"/>
          <w:sz w:val="20"/>
        </w:rPr>
        <w:t>złożenie oświadczeń wymaganych formularzem oferty dotyczących terminu realizacji zamówienia, zapoznania się i akceptacji postanowień umownych, obowiązków informacyjnych dotyczących ochrony danych osobowych,</w:t>
      </w:r>
    </w:p>
    <w:p w14:paraId="29C93BD3" w14:textId="77777777" w:rsidR="006E45E2" w:rsidRPr="001A72AE" w:rsidRDefault="006E45E2" w:rsidP="005F76C2">
      <w:pPr>
        <w:pStyle w:val="Akapitzlist"/>
        <w:numPr>
          <w:ilvl w:val="1"/>
          <w:numId w:val="34"/>
        </w:numPr>
        <w:spacing w:after="0"/>
        <w:ind w:left="850" w:hanging="425"/>
        <w:contextualSpacing w:val="0"/>
        <w:jc w:val="both"/>
        <w:rPr>
          <w:rFonts w:ascii="Arial" w:hAnsi="Arial" w:cs="Arial"/>
          <w:sz w:val="20"/>
        </w:rPr>
      </w:pPr>
      <w:r w:rsidRPr="001A72AE">
        <w:rPr>
          <w:rFonts w:ascii="Arial" w:hAnsi="Arial" w:cs="Arial"/>
          <w:sz w:val="20"/>
        </w:rPr>
        <w:t>w przypadku gdy wykonawca zamierza wykonywać zamówienie przy udziale podwykonawcy – część (zakres) zamówienia, jaką wykonywać będzie w jego imieniu podwykonawca oraz nazwa podwykonawcy, jeżeli jest już znany – punkt ma charakter informacyjny,</w:t>
      </w:r>
    </w:p>
    <w:p w14:paraId="60EC8277" w14:textId="3C2A73AC" w:rsidR="006E45E2" w:rsidRPr="001A72AE" w:rsidRDefault="006E45E2" w:rsidP="005F76C2">
      <w:pPr>
        <w:pStyle w:val="Akapitzlist"/>
        <w:numPr>
          <w:ilvl w:val="1"/>
          <w:numId w:val="34"/>
        </w:numPr>
        <w:spacing w:after="0"/>
        <w:ind w:left="850" w:hanging="425"/>
        <w:contextualSpacing w:val="0"/>
        <w:jc w:val="both"/>
        <w:rPr>
          <w:rFonts w:ascii="Arial" w:hAnsi="Arial" w:cs="Arial"/>
          <w:sz w:val="20"/>
        </w:rPr>
      </w:pPr>
      <w:r w:rsidRPr="001A72AE">
        <w:rPr>
          <w:rFonts w:ascii="Arial" w:hAnsi="Arial" w:cs="Arial"/>
          <w:sz w:val="20"/>
        </w:rPr>
        <w:t xml:space="preserve">informacja o statusie wykonawcy – informacja służy zamawiającemu do wypełnienia obowiązku o którym mowa w art. 81 ust. 1 </w:t>
      </w:r>
      <w:r w:rsidRPr="001A72AE">
        <w:rPr>
          <w:rFonts w:ascii="Arial" w:hAnsi="Arial" w:cs="Arial"/>
          <w:i/>
          <w:sz w:val="20"/>
        </w:rPr>
        <w:t>ustawy Pzp</w:t>
      </w:r>
      <w:r w:rsidRPr="001A72AE">
        <w:rPr>
          <w:rFonts w:ascii="Arial" w:hAnsi="Arial" w:cs="Arial"/>
          <w:sz w:val="20"/>
        </w:rPr>
        <w:t xml:space="preserve"> – punkt ma charakter informacyjny; w przypadku braku wypełnienia, wykonawca zostanie poproszony o podanie informacji zamawiającemu.</w:t>
      </w:r>
    </w:p>
    <w:p w14:paraId="067335AD" w14:textId="77777777" w:rsidR="006E45E2" w:rsidRPr="001A72AE" w:rsidRDefault="00A42C09" w:rsidP="007B15B5">
      <w:pPr>
        <w:numPr>
          <w:ilvl w:val="0"/>
          <w:numId w:val="14"/>
        </w:numPr>
        <w:spacing w:after="0"/>
        <w:ind w:left="426" w:hanging="426"/>
        <w:jc w:val="both"/>
        <w:rPr>
          <w:rFonts w:ascii="Arial" w:hAnsi="Arial" w:cs="Arial"/>
          <w:sz w:val="20"/>
          <w:szCs w:val="20"/>
        </w:rPr>
      </w:pPr>
      <w:r w:rsidRPr="001A72AE">
        <w:rPr>
          <w:rFonts w:ascii="Arial" w:hAnsi="Arial" w:cs="Arial"/>
          <w:sz w:val="20"/>
          <w:szCs w:val="20"/>
        </w:rPr>
        <w:t>Podana cena ofertowa musi zawierać wszystkie koszty związane z realizacją zamówienia, wynikające z dokumentów zamówienia.</w:t>
      </w:r>
    </w:p>
    <w:p w14:paraId="6E988BA6" w14:textId="77777777" w:rsidR="009B4AF0" w:rsidRDefault="006E45E2" w:rsidP="009B4AF0">
      <w:pPr>
        <w:numPr>
          <w:ilvl w:val="0"/>
          <w:numId w:val="14"/>
        </w:numPr>
        <w:spacing w:after="0"/>
        <w:ind w:left="426" w:hanging="426"/>
        <w:jc w:val="both"/>
        <w:rPr>
          <w:rFonts w:ascii="Arial" w:hAnsi="Arial" w:cs="Arial"/>
          <w:sz w:val="20"/>
          <w:szCs w:val="20"/>
        </w:rPr>
      </w:pPr>
      <w:r w:rsidRPr="001A72AE">
        <w:rPr>
          <w:rFonts w:ascii="Arial" w:hAnsi="Arial" w:cs="Arial"/>
          <w:sz w:val="20"/>
          <w:szCs w:val="20"/>
        </w:rPr>
        <w:t>Oferta powinna być sporządzona w języku polskim i przekazana w oryginale.</w:t>
      </w:r>
    </w:p>
    <w:p w14:paraId="7173185C" w14:textId="47FF0B74" w:rsidR="00822575" w:rsidRPr="009B4AF0" w:rsidRDefault="00822575" w:rsidP="009B4AF0">
      <w:pPr>
        <w:numPr>
          <w:ilvl w:val="0"/>
          <w:numId w:val="14"/>
        </w:numPr>
        <w:spacing w:after="0"/>
        <w:ind w:left="426" w:hanging="426"/>
        <w:jc w:val="both"/>
        <w:rPr>
          <w:rFonts w:ascii="Arial" w:hAnsi="Arial" w:cs="Arial"/>
          <w:sz w:val="20"/>
          <w:szCs w:val="20"/>
        </w:rPr>
      </w:pPr>
      <w:r w:rsidRPr="009B4AF0">
        <w:rPr>
          <w:rFonts w:ascii="Arial" w:hAnsi="Arial" w:cs="Arial"/>
          <w:sz w:val="20"/>
          <w:szCs w:val="20"/>
        </w:rPr>
        <w:t>Wykonawca zobowiązany jest podać w treści oferty informacje na temat ofe</w:t>
      </w:r>
      <w:r w:rsidR="00C16902" w:rsidRPr="009B4AF0">
        <w:rPr>
          <w:rFonts w:ascii="Arial" w:hAnsi="Arial" w:cs="Arial"/>
          <w:sz w:val="20"/>
          <w:szCs w:val="20"/>
        </w:rPr>
        <w:t>rowanego przedmiotu zamówienia (</w:t>
      </w:r>
      <w:r w:rsidRPr="009B4AF0">
        <w:rPr>
          <w:rFonts w:ascii="Arial" w:hAnsi="Arial" w:cs="Arial"/>
          <w:sz w:val="20"/>
          <w:szCs w:val="20"/>
        </w:rPr>
        <w:t>takie jak</w:t>
      </w:r>
      <w:r w:rsidRPr="00376066">
        <w:rPr>
          <w:rFonts w:ascii="Arial" w:hAnsi="Arial" w:cs="Arial"/>
          <w:sz w:val="20"/>
          <w:szCs w:val="20"/>
        </w:rPr>
        <w:t xml:space="preserve">: </w:t>
      </w:r>
      <w:r w:rsidR="009B4AF0" w:rsidRPr="00376066">
        <w:rPr>
          <w:rFonts w:ascii="Arial" w:hAnsi="Arial" w:cs="Arial"/>
          <w:sz w:val="20"/>
          <w:szCs w:val="20"/>
        </w:rPr>
        <w:t>producent oraz nazwa lub numer jednoznacznie identyfikujący produkt</w:t>
      </w:r>
      <w:r w:rsidR="00C16902" w:rsidRPr="00376066">
        <w:rPr>
          <w:rFonts w:ascii="Arial" w:hAnsi="Arial" w:cs="Arial"/>
          <w:sz w:val="20"/>
          <w:szCs w:val="20"/>
        </w:rPr>
        <w:t>)</w:t>
      </w:r>
      <w:r w:rsidRPr="009B4AF0">
        <w:rPr>
          <w:rFonts w:ascii="Arial" w:hAnsi="Arial" w:cs="Arial"/>
          <w:sz w:val="20"/>
          <w:szCs w:val="20"/>
        </w:rPr>
        <w:t xml:space="preserve"> </w:t>
      </w:r>
      <w:r w:rsidR="00C16902" w:rsidRPr="009B4AF0">
        <w:rPr>
          <w:rFonts w:ascii="Arial" w:hAnsi="Arial" w:cs="Arial"/>
          <w:sz w:val="20"/>
          <w:szCs w:val="20"/>
        </w:rPr>
        <w:t xml:space="preserve">odpowiednio – zgodnie z formularzem oferty (załącznik nr 1 do SWZ), dla </w:t>
      </w:r>
      <w:r w:rsidR="00964EEC" w:rsidRPr="009B4AF0">
        <w:rPr>
          <w:rFonts w:ascii="Arial" w:hAnsi="Arial" w:cs="Arial"/>
          <w:sz w:val="20"/>
          <w:szCs w:val="20"/>
        </w:rPr>
        <w:t>oferowan</w:t>
      </w:r>
      <w:r w:rsidR="00C16902" w:rsidRPr="009B4AF0">
        <w:rPr>
          <w:rFonts w:ascii="Arial" w:hAnsi="Arial" w:cs="Arial"/>
          <w:sz w:val="20"/>
          <w:szCs w:val="20"/>
        </w:rPr>
        <w:t>ego składnika w </w:t>
      </w:r>
      <w:r w:rsidRPr="009B4AF0">
        <w:rPr>
          <w:rFonts w:ascii="Arial" w:hAnsi="Arial" w:cs="Arial"/>
          <w:sz w:val="20"/>
          <w:szCs w:val="20"/>
        </w:rPr>
        <w:t xml:space="preserve">celu umożliwienia weryfikacji spełnienia wymagań zamawiającego oraz w celu zapewnienia dostawy zaoferowanych produktów w ramach realizacji umowy. Brak tych informacji będzie stanowił niezgodność oferty z treścią specyfikacji. </w:t>
      </w:r>
    </w:p>
    <w:p w14:paraId="6CF20340" w14:textId="5785B77F" w:rsidR="00822575" w:rsidRPr="00376066" w:rsidRDefault="00822575" w:rsidP="007B15B5">
      <w:pPr>
        <w:numPr>
          <w:ilvl w:val="0"/>
          <w:numId w:val="14"/>
        </w:numPr>
        <w:spacing w:after="0"/>
        <w:ind w:left="426" w:hanging="426"/>
        <w:jc w:val="both"/>
        <w:rPr>
          <w:rFonts w:ascii="Arial" w:hAnsi="Arial" w:cs="Arial"/>
          <w:sz w:val="20"/>
          <w:szCs w:val="20"/>
        </w:rPr>
      </w:pPr>
      <w:r w:rsidRPr="00376066">
        <w:rPr>
          <w:rFonts w:ascii="Arial" w:hAnsi="Arial" w:cs="Arial"/>
          <w:bCs/>
          <w:sz w:val="20"/>
        </w:rPr>
        <w:t xml:space="preserve">Wykonawca może zaoferować produkty różnych marek i modeli, pod warunkiem, że każdy z nich spełnia wymagania opisu przedmiotu zamówienia i łącznie dają wymaganą przez zamawiającego </w:t>
      </w:r>
      <w:r w:rsidRPr="00376066">
        <w:rPr>
          <w:rFonts w:ascii="Arial" w:hAnsi="Arial" w:cs="Arial"/>
          <w:bCs/>
          <w:sz w:val="20"/>
        </w:rPr>
        <w:lastRenderedPageBreak/>
        <w:t xml:space="preserve">liczbę sztuk produktu. W takiej sytuacji w treści oferty wykonawca powiela wiersze dla danego produktu podając oferowaną nazwę producenta i model wraz z przypadającą na tę markę i model ilość sztuk.  </w:t>
      </w:r>
    </w:p>
    <w:p w14:paraId="108EE03A" w14:textId="77777777" w:rsidR="00A42C09" w:rsidRPr="001A72AE" w:rsidRDefault="00F23D70" w:rsidP="007B15B5">
      <w:pPr>
        <w:numPr>
          <w:ilvl w:val="0"/>
          <w:numId w:val="14"/>
        </w:numPr>
        <w:spacing w:after="0"/>
        <w:ind w:left="426" w:hanging="426"/>
        <w:jc w:val="both"/>
        <w:rPr>
          <w:rFonts w:ascii="Arial" w:hAnsi="Arial" w:cs="Arial"/>
          <w:sz w:val="20"/>
          <w:szCs w:val="20"/>
        </w:rPr>
      </w:pPr>
      <w:r w:rsidRPr="001A72AE">
        <w:rPr>
          <w:rFonts w:ascii="Arial" w:hAnsi="Arial" w:cs="Arial"/>
          <w:sz w:val="20"/>
          <w:szCs w:val="20"/>
        </w:rPr>
        <w:t>Ofertę wykonawca składa pod rygorem nieważności w formie elektronicznej, tzn. opatruje dokument elektroniczny kwalifikowanym podpisem elektronicznym lub w postaci elektronicznej opatrzonej podpisem zaufanym lub podpisem osobistym.</w:t>
      </w:r>
    </w:p>
    <w:p w14:paraId="77C86996" w14:textId="0635AACA" w:rsidR="00A42C09" w:rsidRPr="001A72AE" w:rsidRDefault="00F23D70" w:rsidP="007B15B5">
      <w:pPr>
        <w:numPr>
          <w:ilvl w:val="0"/>
          <w:numId w:val="14"/>
        </w:numPr>
        <w:spacing w:after="0"/>
        <w:ind w:left="426" w:hanging="426"/>
        <w:jc w:val="both"/>
        <w:rPr>
          <w:rFonts w:ascii="Arial" w:hAnsi="Arial" w:cs="Arial"/>
          <w:sz w:val="20"/>
          <w:szCs w:val="20"/>
        </w:rPr>
      </w:pPr>
      <w:r w:rsidRPr="001A72AE">
        <w:rPr>
          <w:rFonts w:ascii="Arial" w:hAnsi="Arial" w:cs="Arial"/>
          <w:sz w:val="20"/>
          <w:szCs w:val="20"/>
        </w:rPr>
        <w:t>Wykonawcy mogą wspólnie ubiegać się o udzielenie zamówienia. W takim przypadku wykonawcy ustanawiają pełnomocnika do reprezentowania ich w postępowani</w:t>
      </w:r>
      <w:r w:rsidR="007B09F4" w:rsidRPr="001A72AE">
        <w:rPr>
          <w:rFonts w:ascii="Arial" w:hAnsi="Arial" w:cs="Arial"/>
          <w:sz w:val="20"/>
          <w:szCs w:val="20"/>
        </w:rPr>
        <w:t>u albo do reprezentowania ich w </w:t>
      </w:r>
      <w:r w:rsidRPr="001A72AE">
        <w:rPr>
          <w:rFonts w:ascii="Arial" w:hAnsi="Arial" w:cs="Arial"/>
          <w:sz w:val="20"/>
          <w:szCs w:val="20"/>
        </w:rPr>
        <w:t>postępowaniu i zawarcia umowy.</w:t>
      </w:r>
    </w:p>
    <w:p w14:paraId="068BFE8C" w14:textId="7C505C4E" w:rsidR="00A42C09" w:rsidRPr="001A72AE" w:rsidRDefault="00F23D70" w:rsidP="007B15B5">
      <w:pPr>
        <w:numPr>
          <w:ilvl w:val="0"/>
          <w:numId w:val="14"/>
        </w:numPr>
        <w:spacing w:after="0"/>
        <w:ind w:left="426" w:hanging="426"/>
        <w:jc w:val="both"/>
        <w:rPr>
          <w:rFonts w:ascii="Arial" w:hAnsi="Arial" w:cs="Arial"/>
          <w:sz w:val="20"/>
          <w:szCs w:val="20"/>
        </w:rPr>
      </w:pPr>
      <w:r w:rsidRPr="001A72AE">
        <w:rPr>
          <w:rFonts w:ascii="Arial" w:hAnsi="Arial" w:cs="Arial"/>
          <w:sz w:val="20"/>
          <w:szCs w:val="20"/>
        </w:rPr>
        <w:t>Oferta wraz z załącznikami musi być złożona za pośrednictwem platformy przetargowej. Zamawiający zaleca, aby oferta została utworzona w formacie .pdf oraz opatr</w:t>
      </w:r>
      <w:r w:rsidR="006C458E" w:rsidRPr="001A72AE">
        <w:rPr>
          <w:rFonts w:ascii="Arial" w:hAnsi="Arial" w:cs="Arial"/>
          <w:sz w:val="20"/>
          <w:szCs w:val="20"/>
        </w:rPr>
        <w:t xml:space="preserve">zona wewnętrznym </w:t>
      </w:r>
      <w:r w:rsidRPr="001A72AE">
        <w:rPr>
          <w:rFonts w:ascii="Arial" w:hAnsi="Arial" w:cs="Arial"/>
          <w:sz w:val="20"/>
          <w:szCs w:val="20"/>
        </w:rPr>
        <w:t>podpisem elektronicznym. W przypadku zastosowania podpisu</w:t>
      </w:r>
      <w:r w:rsidR="006C458E" w:rsidRPr="001A72AE">
        <w:rPr>
          <w:rFonts w:ascii="Arial" w:hAnsi="Arial" w:cs="Arial"/>
          <w:sz w:val="20"/>
          <w:szCs w:val="20"/>
        </w:rPr>
        <w:t xml:space="preserve"> zewnętrznego należy pamiętać o </w:t>
      </w:r>
      <w:r w:rsidRPr="001A72AE">
        <w:rPr>
          <w:rFonts w:ascii="Arial" w:hAnsi="Arial" w:cs="Arial"/>
          <w:sz w:val="20"/>
          <w:szCs w:val="20"/>
        </w:rPr>
        <w:t>obowiązku dołączenia do pliku stanowiącego ofertę także pliku podpisującego, który generuje się automatycznie podczas złożenia podpisu.</w:t>
      </w:r>
    </w:p>
    <w:p w14:paraId="5BD90A6F" w14:textId="77777777" w:rsidR="00A42C09" w:rsidRPr="001A72AE" w:rsidRDefault="00F23D70" w:rsidP="007B15B5">
      <w:pPr>
        <w:numPr>
          <w:ilvl w:val="0"/>
          <w:numId w:val="14"/>
        </w:numPr>
        <w:spacing w:after="0"/>
        <w:ind w:left="426" w:hanging="426"/>
        <w:jc w:val="both"/>
        <w:rPr>
          <w:rFonts w:ascii="Arial" w:hAnsi="Arial" w:cs="Arial"/>
          <w:sz w:val="20"/>
          <w:szCs w:val="20"/>
        </w:rPr>
      </w:pPr>
      <w:r w:rsidRPr="001A72AE">
        <w:rPr>
          <w:rFonts w:ascii="Arial" w:hAnsi="Arial" w:cs="Arial"/>
          <w:sz w:val="20"/>
          <w:szCs w:val="20"/>
        </w:rPr>
        <w:t xml:space="preserve">Sposób zmiany lub wycofania oferty został opisany w instrukcji użytkownika dostępnej na stronie </w:t>
      </w:r>
      <w:hyperlink r:id="rId14" w:history="1">
        <w:r w:rsidRPr="001A72AE">
          <w:rPr>
            <w:rStyle w:val="Hipercze"/>
            <w:rFonts w:ascii="Arial" w:eastAsia="SimSun" w:hAnsi="Arial" w:cs="Arial"/>
            <w:sz w:val="20"/>
            <w:szCs w:val="20"/>
          </w:rPr>
          <w:t>https://josephine.proebiz.com/pl/</w:t>
        </w:r>
      </w:hyperlink>
      <w:r w:rsidRPr="001A72AE">
        <w:rPr>
          <w:rFonts w:ascii="Arial" w:hAnsi="Arial" w:cs="Arial"/>
          <w:sz w:val="20"/>
          <w:szCs w:val="20"/>
        </w:rPr>
        <w:t>.</w:t>
      </w:r>
    </w:p>
    <w:p w14:paraId="6AEF9ECB" w14:textId="77777777" w:rsidR="00A42C09" w:rsidRPr="001A72AE" w:rsidRDefault="00F23D70" w:rsidP="007B15B5">
      <w:pPr>
        <w:numPr>
          <w:ilvl w:val="0"/>
          <w:numId w:val="14"/>
        </w:numPr>
        <w:spacing w:after="0"/>
        <w:ind w:left="426" w:hanging="426"/>
        <w:jc w:val="both"/>
        <w:rPr>
          <w:rFonts w:ascii="Arial" w:hAnsi="Arial" w:cs="Arial"/>
          <w:sz w:val="20"/>
          <w:szCs w:val="20"/>
        </w:rPr>
      </w:pPr>
      <w:r w:rsidRPr="001A72AE">
        <w:rPr>
          <w:rFonts w:ascii="Arial" w:hAnsi="Arial" w:cs="Arial"/>
          <w:sz w:val="20"/>
          <w:szCs w:val="20"/>
        </w:rPr>
        <w:t>Nazwy plików składających się na ofertę i dokumenty przekazywane wraz z ofertą powinny być adekwatne do ich treści, np. oferta, oświadczenie, pełnomocnictwo.</w:t>
      </w:r>
    </w:p>
    <w:p w14:paraId="28A2AB7B" w14:textId="45C30FEF" w:rsidR="00A42C09" w:rsidRPr="001A72AE" w:rsidRDefault="00F23D70" w:rsidP="007B15B5">
      <w:pPr>
        <w:numPr>
          <w:ilvl w:val="0"/>
          <w:numId w:val="14"/>
        </w:numPr>
        <w:spacing w:after="0"/>
        <w:ind w:left="426" w:hanging="426"/>
        <w:jc w:val="both"/>
        <w:rPr>
          <w:rFonts w:ascii="Arial" w:hAnsi="Arial" w:cs="Arial"/>
          <w:sz w:val="20"/>
          <w:szCs w:val="20"/>
        </w:rPr>
      </w:pPr>
      <w:r w:rsidRPr="001A72AE">
        <w:rPr>
          <w:rFonts w:ascii="Arial" w:hAnsi="Arial" w:cs="Arial"/>
          <w:sz w:val="20"/>
          <w:szCs w:val="20"/>
        </w:rPr>
        <w:t>Na ofertę i załączniki do oferty powinny składać się następujące pliki:</w:t>
      </w:r>
    </w:p>
    <w:p w14:paraId="5B092A39" w14:textId="0C7B6C0B" w:rsidR="00197A21" w:rsidRPr="001A72AE" w:rsidRDefault="00D15D6C" w:rsidP="007B15B5">
      <w:pPr>
        <w:numPr>
          <w:ilvl w:val="0"/>
          <w:numId w:val="15"/>
        </w:numPr>
        <w:spacing w:after="0"/>
        <w:ind w:left="851" w:hanging="425"/>
        <w:jc w:val="both"/>
        <w:rPr>
          <w:rFonts w:ascii="Arial" w:hAnsi="Arial" w:cs="Arial"/>
          <w:sz w:val="20"/>
          <w:szCs w:val="20"/>
        </w:rPr>
      </w:pPr>
      <w:r w:rsidRPr="001A72AE">
        <w:rPr>
          <w:rFonts w:ascii="Arial" w:hAnsi="Arial" w:cs="Arial"/>
          <w:sz w:val="20"/>
          <w:szCs w:val="20"/>
        </w:rPr>
        <w:t>wypełniony formularz oferty</w:t>
      </w:r>
      <w:r w:rsidR="00302E18" w:rsidRPr="001A72AE">
        <w:rPr>
          <w:rFonts w:ascii="Arial" w:hAnsi="Arial" w:cs="Arial"/>
          <w:sz w:val="20"/>
          <w:szCs w:val="20"/>
        </w:rPr>
        <w:t xml:space="preserve"> (załącznik nr 1 do specyfikacji)</w:t>
      </w:r>
      <w:r w:rsidRPr="001A72AE">
        <w:rPr>
          <w:rFonts w:ascii="Arial" w:hAnsi="Arial" w:cs="Arial"/>
          <w:sz w:val="20"/>
          <w:szCs w:val="20"/>
        </w:rPr>
        <w:t>,</w:t>
      </w:r>
    </w:p>
    <w:p w14:paraId="0A7C8E5C" w14:textId="1564D77B" w:rsidR="00F23D70" w:rsidRPr="001A72AE" w:rsidRDefault="00F23D70" w:rsidP="007B15B5">
      <w:pPr>
        <w:numPr>
          <w:ilvl w:val="0"/>
          <w:numId w:val="15"/>
        </w:numPr>
        <w:spacing w:after="0"/>
        <w:ind w:left="851" w:hanging="425"/>
        <w:jc w:val="both"/>
        <w:rPr>
          <w:rFonts w:ascii="Arial" w:hAnsi="Arial" w:cs="Arial"/>
          <w:sz w:val="20"/>
          <w:szCs w:val="20"/>
        </w:rPr>
      </w:pPr>
      <w:r w:rsidRPr="001A72AE">
        <w:rPr>
          <w:rFonts w:ascii="Arial" w:hAnsi="Arial" w:cs="Arial"/>
          <w:sz w:val="20"/>
          <w:szCs w:val="20"/>
        </w:rPr>
        <w:t>oświadczenie, o którym mowa w art. 125 ust. 1 ustawy Pzp</w:t>
      </w:r>
      <w:r w:rsidR="000B7BDF" w:rsidRPr="001A72AE">
        <w:rPr>
          <w:rFonts w:ascii="Arial" w:hAnsi="Arial" w:cs="Arial"/>
          <w:sz w:val="20"/>
          <w:szCs w:val="20"/>
        </w:rPr>
        <w:t xml:space="preserve"> (załącznik nr </w:t>
      </w:r>
      <w:r w:rsidR="00D15D6C" w:rsidRPr="001A72AE">
        <w:rPr>
          <w:rFonts w:ascii="Arial" w:hAnsi="Arial" w:cs="Arial"/>
          <w:sz w:val="20"/>
          <w:szCs w:val="20"/>
        </w:rPr>
        <w:t>2</w:t>
      </w:r>
      <w:r w:rsidR="000B7BDF" w:rsidRPr="001A72AE">
        <w:rPr>
          <w:rFonts w:ascii="Arial" w:hAnsi="Arial" w:cs="Arial"/>
          <w:sz w:val="20"/>
          <w:szCs w:val="20"/>
        </w:rPr>
        <w:t xml:space="preserve"> do specyfikacji)</w:t>
      </w:r>
      <w:r w:rsidRPr="001A72AE">
        <w:rPr>
          <w:rFonts w:ascii="Arial" w:hAnsi="Arial" w:cs="Arial"/>
          <w:sz w:val="20"/>
          <w:szCs w:val="20"/>
        </w:rPr>
        <w:t>,</w:t>
      </w:r>
    </w:p>
    <w:p w14:paraId="676E246E" w14:textId="2B02D47E" w:rsidR="00F23D70" w:rsidRPr="001A72AE" w:rsidRDefault="00F23D70" w:rsidP="007B15B5">
      <w:pPr>
        <w:numPr>
          <w:ilvl w:val="0"/>
          <w:numId w:val="15"/>
        </w:numPr>
        <w:spacing w:after="0"/>
        <w:ind w:left="851" w:hanging="425"/>
        <w:jc w:val="both"/>
        <w:rPr>
          <w:rFonts w:ascii="Arial" w:hAnsi="Arial" w:cs="Arial"/>
          <w:sz w:val="20"/>
          <w:szCs w:val="20"/>
        </w:rPr>
      </w:pPr>
      <w:r w:rsidRPr="001A72AE">
        <w:rPr>
          <w:rFonts w:ascii="Arial" w:hAnsi="Arial" w:cs="Arial"/>
          <w:sz w:val="20"/>
          <w:szCs w:val="20"/>
        </w:rPr>
        <w:t>odpis lub informacja z Krajowego Rejestru Sądowego, Centralnej Ewidencji i Informacji</w:t>
      </w:r>
      <w:r w:rsidR="00CD0B68" w:rsidRPr="001A72AE">
        <w:rPr>
          <w:rFonts w:ascii="Arial" w:hAnsi="Arial" w:cs="Arial"/>
          <w:sz w:val="20"/>
          <w:szCs w:val="20"/>
        </w:rPr>
        <w:t xml:space="preserve"> o </w:t>
      </w:r>
      <w:r w:rsidRPr="001A72AE">
        <w:rPr>
          <w:rFonts w:ascii="Arial" w:hAnsi="Arial" w:cs="Arial"/>
          <w:sz w:val="20"/>
          <w:szCs w:val="20"/>
        </w:rPr>
        <w:t>Działalności Gospodarczej lub innego właściwego rejestru, potwierdzająca, że osoba działająca w imieniu wykonawcy jest umocowana do jego reprezentowania – o ile ofertę składa osoba prowadząca działalność gospodarczą lub podmiot wpisany do ww. rejestrów. Wykonawca nie jest zobowiązany do złożenia dokumentu, jeżeli zamawiający może go uzyskać za pomocą bezpłatnych i ogólnodostępnych baz danych, o ile wykonawca wskaże dane umożliwiające dostęp do tych dokumentów,</w:t>
      </w:r>
    </w:p>
    <w:p w14:paraId="077874F8" w14:textId="77777777" w:rsidR="00F23D70" w:rsidRPr="001A72AE" w:rsidRDefault="00F23D70" w:rsidP="00D15B17">
      <w:pPr>
        <w:spacing w:after="0"/>
        <w:ind w:left="851" w:hanging="425"/>
        <w:rPr>
          <w:rFonts w:ascii="Arial" w:hAnsi="Arial" w:cs="Arial"/>
          <w:sz w:val="20"/>
          <w:szCs w:val="20"/>
        </w:rPr>
      </w:pPr>
      <w:r w:rsidRPr="001A72AE">
        <w:rPr>
          <w:rFonts w:ascii="Arial" w:hAnsi="Arial" w:cs="Arial"/>
          <w:sz w:val="20"/>
          <w:szCs w:val="20"/>
        </w:rPr>
        <w:t>oraz jeżeli dotyczy</w:t>
      </w:r>
    </w:p>
    <w:p w14:paraId="332BFBE0" w14:textId="77777777" w:rsidR="00F23D70" w:rsidRPr="001A72AE" w:rsidRDefault="00F23D70" w:rsidP="007B15B5">
      <w:pPr>
        <w:numPr>
          <w:ilvl w:val="0"/>
          <w:numId w:val="15"/>
        </w:numPr>
        <w:spacing w:after="0"/>
        <w:ind w:left="851" w:hanging="425"/>
        <w:jc w:val="both"/>
        <w:rPr>
          <w:rFonts w:ascii="Arial" w:hAnsi="Arial" w:cs="Arial"/>
          <w:sz w:val="20"/>
          <w:szCs w:val="20"/>
        </w:rPr>
      </w:pPr>
      <w:r w:rsidRPr="001A72AE">
        <w:rPr>
          <w:rFonts w:ascii="Arial" w:hAnsi="Arial" w:cs="Arial"/>
          <w:sz w:val="20"/>
          <w:szCs w:val="20"/>
        </w:rPr>
        <w:t>pełnomocnictwo do działania w imieniu wykonawcy, jeżeli do reprezentowania wykonawcy wskazano inną osobą niż upoważnioną w dokumencie potwierdzającym umocowanie do reprezentowania wykonawcy,</w:t>
      </w:r>
    </w:p>
    <w:p w14:paraId="5FF1840A" w14:textId="06FD2BBB" w:rsidR="00F23D70" w:rsidRPr="001A72AE" w:rsidRDefault="00F23D70" w:rsidP="007B15B5">
      <w:pPr>
        <w:numPr>
          <w:ilvl w:val="0"/>
          <w:numId w:val="15"/>
        </w:numPr>
        <w:spacing w:after="0"/>
        <w:ind w:left="851" w:hanging="425"/>
        <w:jc w:val="both"/>
        <w:rPr>
          <w:rFonts w:ascii="Arial" w:hAnsi="Arial" w:cs="Arial"/>
          <w:sz w:val="20"/>
          <w:szCs w:val="20"/>
        </w:rPr>
      </w:pPr>
      <w:r w:rsidRPr="001A72AE">
        <w:rPr>
          <w:rFonts w:ascii="Arial" w:hAnsi="Arial" w:cs="Arial"/>
          <w:sz w:val="20"/>
          <w:szCs w:val="20"/>
        </w:rPr>
        <w:t>w przypadku składania oferty przez wykonawców wspólnie ubiegających się o udzielenie zamówienia – dokument potwierdzający ustanowienie pełnomocnika zgodnie z art. 58 ust. 2 ustawy Pzp</w:t>
      </w:r>
      <w:r w:rsidR="00AA1739" w:rsidRPr="001A72AE">
        <w:rPr>
          <w:rFonts w:ascii="Arial" w:hAnsi="Arial" w:cs="Arial"/>
          <w:sz w:val="20"/>
          <w:szCs w:val="20"/>
        </w:rPr>
        <w:t>.</w:t>
      </w:r>
    </w:p>
    <w:p w14:paraId="36214C10" w14:textId="7837AD66" w:rsidR="006E45E2" w:rsidRPr="001A72AE" w:rsidRDefault="00F23D70" w:rsidP="007B15B5">
      <w:pPr>
        <w:numPr>
          <w:ilvl w:val="0"/>
          <w:numId w:val="14"/>
        </w:numPr>
        <w:spacing w:after="0"/>
        <w:ind w:left="426" w:hanging="426"/>
        <w:jc w:val="both"/>
        <w:rPr>
          <w:rFonts w:ascii="Arial" w:hAnsi="Arial" w:cs="Arial"/>
          <w:sz w:val="20"/>
          <w:szCs w:val="20"/>
        </w:rPr>
      </w:pPr>
      <w:r w:rsidRPr="001A72AE">
        <w:rPr>
          <w:rFonts w:ascii="Arial" w:hAnsi="Arial" w:cs="Arial"/>
          <w:sz w:val="20"/>
          <w:szCs w:val="20"/>
        </w:rPr>
        <w:t>W przypadku wykonawców wspólnie ubiegających się o udzielenie zamówienia postanowienia pkt 1</w:t>
      </w:r>
      <w:r w:rsidR="009B4AF0">
        <w:rPr>
          <w:rFonts w:ascii="Arial" w:hAnsi="Arial" w:cs="Arial"/>
          <w:sz w:val="20"/>
          <w:szCs w:val="20"/>
        </w:rPr>
        <w:t>3</w:t>
      </w:r>
      <w:r w:rsidRPr="001A72AE">
        <w:rPr>
          <w:rFonts w:ascii="Arial" w:hAnsi="Arial" w:cs="Arial"/>
          <w:sz w:val="20"/>
          <w:szCs w:val="20"/>
        </w:rPr>
        <w:t xml:space="preserve"> </w:t>
      </w:r>
      <w:proofErr w:type="spellStart"/>
      <w:r w:rsidRPr="001A72AE">
        <w:rPr>
          <w:rFonts w:ascii="Arial" w:hAnsi="Arial" w:cs="Arial"/>
          <w:sz w:val="20"/>
          <w:szCs w:val="20"/>
        </w:rPr>
        <w:t>ppkt</w:t>
      </w:r>
      <w:proofErr w:type="spellEnd"/>
      <w:r w:rsidRPr="001A72AE">
        <w:rPr>
          <w:rFonts w:ascii="Arial" w:hAnsi="Arial" w:cs="Arial"/>
          <w:sz w:val="20"/>
          <w:szCs w:val="20"/>
        </w:rPr>
        <w:t xml:space="preserve"> 2, 3 i 4 stosuje się odpowiednio.</w:t>
      </w:r>
    </w:p>
    <w:p w14:paraId="771AC000" w14:textId="77777777" w:rsidR="006E45E2" w:rsidRPr="001A72AE" w:rsidRDefault="006E45E2" w:rsidP="003E7EB0">
      <w:pPr>
        <w:pStyle w:val="ROZDZIAY"/>
        <w:ind w:left="1418" w:hanging="1418"/>
      </w:pPr>
      <w:r w:rsidRPr="001A72AE">
        <w:t>TERMIN ZWIĄZANIA OFERTĄ</w:t>
      </w:r>
    </w:p>
    <w:p w14:paraId="5844B7CF" w14:textId="77777777" w:rsidR="006E45E2" w:rsidRPr="001A72AE" w:rsidRDefault="006E45E2" w:rsidP="006E45E2">
      <w:pPr>
        <w:spacing w:after="0"/>
        <w:jc w:val="both"/>
        <w:rPr>
          <w:rFonts w:ascii="Arial" w:hAnsi="Arial" w:cs="Arial"/>
          <w:sz w:val="20"/>
          <w:szCs w:val="20"/>
        </w:rPr>
      </w:pPr>
      <w:r w:rsidRPr="001A72AE">
        <w:rPr>
          <w:rFonts w:ascii="Arial" w:hAnsi="Arial" w:cs="Arial"/>
          <w:sz w:val="20"/>
          <w:szCs w:val="20"/>
        </w:rPr>
        <w:t>Wykonawca składający ofertę jest nią związany od dnia upływu terminu składania ofert do dnia:</w:t>
      </w:r>
    </w:p>
    <w:p w14:paraId="7541C475" w14:textId="4B360EA2" w:rsidR="006E45E2" w:rsidRPr="001A72AE" w:rsidRDefault="009B4AF0" w:rsidP="0040377F">
      <w:pPr>
        <w:tabs>
          <w:tab w:val="left" w:pos="1909"/>
        </w:tabs>
        <w:spacing w:before="120" w:after="0"/>
        <w:jc w:val="center"/>
        <w:rPr>
          <w:rFonts w:ascii="Arial" w:hAnsi="Arial" w:cs="Arial"/>
          <w:b/>
          <w:sz w:val="20"/>
        </w:rPr>
      </w:pPr>
      <w:r>
        <w:rPr>
          <w:rFonts w:ascii="Arial" w:hAnsi="Arial" w:cs="Arial"/>
          <w:b/>
          <w:sz w:val="20"/>
        </w:rPr>
        <w:t>4</w:t>
      </w:r>
      <w:r w:rsidR="0040377F">
        <w:rPr>
          <w:rFonts w:ascii="Arial" w:hAnsi="Arial" w:cs="Arial"/>
          <w:b/>
          <w:sz w:val="20"/>
        </w:rPr>
        <w:t xml:space="preserve"> grudnia</w:t>
      </w:r>
      <w:r w:rsidR="006E45E2" w:rsidRPr="001A72AE">
        <w:rPr>
          <w:rFonts w:ascii="Arial" w:hAnsi="Arial" w:cs="Arial"/>
          <w:b/>
          <w:sz w:val="20"/>
        </w:rPr>
        <w:t xml:space="preserve"> 2024 r.</w:t>
      </w:r>
    </w:p>
    <w:p w14:paraId="0771DE78" w14:textId="1D1CB8EE" w:rsidR="00DD6AE5" w:rsidRPr="001A72AE" w:rsidRDefault="00295579" w:rsidP="003E7EB0">
      <w:pPr>
        <w:pStyle w:val="ROZDZIAY"/>
        <w:ind w:left="1418" w:hanging="1418"/>
      </w:pPr>
      <w:r w:rsidRPr="001A72AE">
        <w:t xml:space="preserve">SPOSÓB </w:t>
      </w:r>
      <w:r w:rsidR="00DD6AE5" w:rsidRPr="001A72AE">
        <w:t xml:space="preserve">ORAZ </w:t>
      </w:r>
      <w:r w:rsidRPr="001A72AE">
        <w:t xml:space="preserve">TERMIN SKŁADANIA OFERT </w:t>
      </w:r>
    </w:p>
    <w:p w14:paraId="15282DDF" w14:textId="0FB4528B" w:rsidR="006B3908" w:rsidRPr="006B3908" w:rsidRDefault="00DD6AE5" w:rsidP="007B15B5">
      <w:pPr>
        <w:pStyle w:val="Tekstpodstawowy"/>
        <w:numPr>
          <w:ilvl w:val="0"/>
          <w:numId w:val="8"/>
        </w:numPr>
        <w:suppressAutoHyphens/>
        <w:spacing w:after="0"/>
        <w:ind w:left="426" w:right="-142" w:hanging="426"/>
        <w:jc w:val="both"/>
        <w:rPr>
          <w:rFonts w:ascii="Arial" w:hAnsi="Arial" w:cs="Arial"/>
          <w:b/>
          <w:sz w:val="20"/>
          <w:szCs w:val="20"/>
        </w:rPr>
      </w:pPr>
      <w:r w:rsidRPr="001A72AE">
        <w:rPr>
          <w:rFonts w:ascii="Arial" w:hAnsi="Arial" w:cs="Arial"/>
          <w:sz w:val="20"/>
          <w:szCs w:val="20"/>
        </w:rPr>
        <w:t xml:space="preserve">Ofertę </w:t>
      </w:r>
      <w:r w:rsidR="009E08AD">
        <w:rPr>
          <w:rFonts w:ascii="Arial" w:hAnsi="Arial" w:cs="Arial"/>
          <w:sz w:val="20"/>
          <w:szCs w:val="20"/>
        </w:rPr>
        <w:t xml:space="preserve">z załącznikami </w:t>
      </w:r>
      <w:r w:rsidRPr="001A72AE">
        <w:rPr>
          <w:rFonts w:ascii="Arial" w:hAnsi="Arial" w:cs="Arial"/>
          <w:sz w:val="20"/>
          <w:szCs w:val="20"/>
        </w:rPr>
        <w:t xml:space="preserve">należy złożyć za pośrednictwem </w:t>
      </w:r>
      <w:r w:rsidR="009E08AD">
        <w:rPr>
          <w:rFonts w:ascii="Arial" w:hAnsi="Arial" w:cs="Arial"/>
          <w:sz w:val="20"/>
          <w:szCs w:val="20"/>
        </w:rPr>
        <w:t>p</w:t>
      </w:r>
      <w:r w:rsidRPr="001A72AE">
        <w:rPr>
          <w:rFonts w:ascii="Arial" w:hAnsi="Arial" w:cs="Arial"/>
          <w:sz w:val="20"/>
          <w:szCs w:val="20"/>
        </w:rPr>
        <w:t xml:space="preserve">latformy przetargowej </w:t>
      </w:r>
      <w:r w:rsidR="009E08AD">
        <w:rPr>
          <w:rFonts w:ascii="Arial" w:hAnsi="Arial" w:cs="Arial"/>
          <w:sz w:val="20"/>
          <w:szCs w:val="20"/>
        </w:rPr>
        <w:t>w terminie</w:t>
      </w:r>
      <w:r w:rsidRPr="001A72AE">
        <w:rPr>
          <w:rFonts w:ascii="Arial" w:hAnsi="Arial" w:cs="Arial"/>
          <w:sz w:val="20"/>
          <w:szCs w:val="20"/>
        </w:rPr>
        <w:t xml:space="preserve"> </w:t>
      </w:r>
    </w:p>
    <w:p w14:paraId="2AEF8EBC" w14:textId="27EDA740" w:rsidR="003B4DA3" w:rsidRPr="001A72AE" w:rsidRDefault="006B3908" w:rsidP="006B3908">
      <w:pPr>
        <w:pStyle w:val="Tekstpodstawowy"/>
        <w:suppressAutoHyphens/>
        <w:spacing w:before="120"/>
        <w:ind w:left="425" w:right="-142"/>
        <w:jc w:val="center"/>
        <w:rPr>
          <w:rFonts w:ascii="Arial" w:hAnsi="Arial" w:cs="Arial"/>
          <w:b/>
          <w:sz w:val="20"/>
          <w:szCs w:val="20"/>
        </w:rPr>
      </w:pPr>
      <w:r w:rsidRPr="006B3908">
        <w:rPr>
          <w:rFonts w:ascii="Arial" w:hAnsi="Arial" w:cs="Arial"/>
          <w:b/>
          <w:sz w:val="20"/>
          <w:szCs w:val="20"/>
        </w:rPr>
        <w:t>d</w:t>
      </w:r>
      <w:r w:rsidR="00DD6AE5" w:rsidRPr="006B3908">
        <w:rPr>
          <w:rFonts w:ascii="Arial" w:hAnsi="Arial" w:cs="Arial"/>
          <w:b/>
          <w:sz w:val="20"/>
          <w:szCs w:val="20"/>
        </w:rPr>
        <w:t>o</w:t>
      </w:r>
      <w:r w:rsidR="000B7BDF" w:rsidRPr="006B3908">
        <w:rPr>
          <w:rFonts w:ascii="Arial" w:hAnsi="Arial" w:cs="Arial"/>
          <w:b/>
          <w:sz w:val="20"/>
          <w:szCs w:val="20"/>
        </w:rPr>
        <w:t xml:space="preserve"> </w:t>
      </w:r>
      <w:r w:rsidR="009E08AD" w:rsidRPr="001A72AE">
        <w:rPr>
          <w:rFonts w:ascii="Arial" w:hAnsi="Arial" w:cs="Arial"/>
          <w:b/>
          <w:sz w:val="20"/>
          <w:szCs w:val="20"/>
        </w:rPr>
        <w:t>godziny 10:30</w:t>
      </w:r>
      <w:r w:rsidR="009E08AD">
        <w:rPr>
          <w:rFonts w:ascii="Arial" w:hAnsi="Arial" w:cs="Arial"/>
          <w:b/>
          <w:sz w:val="20"/>
          <w:szCs w:val="20"/>
        </w:rPr>
        <w:t xml:space="preserve"> w dniu </w:t>
      </w:r>
      <w:r w:rsidR="009B4AF0">
        <w:rPr>
          <w:rFonts w:ascii="Arial" w:hAnsi="Arial" w:cs="Arial"/>
          <w:b/>
          <w:sz w:val="20"/>
          <w:szCs w:val="20"/>
        </w:rPr>
        <w:t>5</w:t>
      </w:r>
      <w:r w:rsidR="0040377F">
        <w:rPr>
          <w:rFonts w:ascii="Arial" w:hAnsi="Arial" w:cs="Arial"/>
          <w:b/>
          <w:sz w:val="20"/>
          <w:szCs w:val="20"/>
        </w:rPr>
        <w:t xml:space="preserve"> listopada</w:t>
      </w:r>
      <w:r w:rsidR="00DD6AE5" w:rsidRPr="001A72AE">
        <w:rPr>
          <w:rFonts w:ascii="Arial" w:hAnsi="Arial" w:cs="Arial"/>
          <w:b/>
          <w:sz w:val="20"/>
          <w:szCs w:val="20"/>
        </w:rPr>
        <w:t xml:space="preserve"> 202</w:t>
      </w:r>
      <w:r w:rsidR="00197A21" w:rsidRPr="001A72AE">
        <w:rPr>
          <w:rFonts w:ascii="Arial" w:hAnsi="Arial" w:cs="Arial"/>
          <w:b/>
          <w:sz w:val="20"/>
          <w:szCs w:val="20"/>
        </w:rPr>
        <w:t>4</w:t>
      </w:r>
      <w:r w:rsidR="003B4DA3" w:rsidRPr="001A72AE">
        <w:rPr>
          <w:rFonts w:ascii="Arial" w:hAnsi="Arial" w:cs="Arial"/>
          <w:b/>
          <w:sz w:val="20"/>
          <w:szCs w:val="20"/>
        </w:rPr>
        <w:t xml:space="preserve"> </w:t>
      </w:r>
      <w:r w:rsidR="00DD6AE5" w:rsidRPr="001A72AE">
        <w:rPr>
          <w:rFonts w:ascii="Arial" w:hAnsi="Arial" w:cs="Arial"/>
          <w:b/>
          <w:sz w:val="20"/>
          <w:szCs w:val="20"/>
        </w:rPr>
        <w:t>r.</w:t>
      </w:r>
      <w:r w:rsidR="00DD6AE5" w:rsidRPr="001A72AE">
        <w:rPr>
          <w:rFonts w:ascii="Arial" w:hAnsi="Arial" w:cs="Arial"/>
          <w:sz w:val="20"/>
          <w:szCs w:val="20"/>
        </w:rPr>
        <w:t xml:space="preserve"> </w:t>
      </w:r>
    </w:p>
    <w:p w14:paraId="5815D309" w14:textId="15C6DBBA" w:rsidR="003B4DA3" w:rsidRPr="001A72AE" w:rsidRDefault="00DD6AE5" w:rsidP="007B15B5">
      <w:pPr>
        <w:pStyle w:val="Tekstpodstawowy"/>
        <w:numPr>
          <w:ilvl w:val="0"/>
          <w:numId w:val="8"/>
        </w:numPr>
        <w:suppressAutoHyphens/>
        <w:spacing w:after="0"/>
        <w:ind w:left="426" w:right="-142" w:hanging="426"/>
        <w:jc w:val="both"/>
        <w:rPr>
          <w:rFonts w:ascii="Arial" w:hAnsi="Arial" w:cs="Arial"/>
          <w:b/>
          <w:sz w:val="20"/>
          <w:szCs w:val="20"/>
        </w:rPr>
      </w:pPr>
      <w:r w:rsidRPr="001A72AE">
        <w:rPr>
          <w:rFonts w:ascii="Arial" w:hAnsi="Arial" w:cs="Arial"/>
          <w:sz w:val="20"/>
          <w:szCs w:val="20"/>
        </w:rPr>
        <w:t>Za datę i godzinę złożenia oferty rozumie się datę i godzinę jej wpływu na platformę przetargową,</w:t>
      </w:r>
      <w:r w:rsidRPr="001A72AE">
        <w:rPr>
          <w:rFonts w:ascii="Arial" w:hAnsi="Arial" w:cs="Arial"/>
          <w:sz w:val="20"/>
          <w:szCs w:val="20"/>
        </w:rPr>
        <w:br/>
        <w:t xml:space="preserve">tj. datę i godzinę złożenia oferty wyświetloną na koncie </w:t>
      </w:r>
      <w:r w:rsidR="006920C3" w:rsidRPr="001A72AE">
        <w:rPr>
          <w:rFonts w:ascii="Arial" w:hAnsi="Arial" w:cs="Arial"/>
          <w:sz w:val="20"/>
          <w:szCs w:val="20"/>
        </w:rPr>
        <w:t>z</w:t>
      </w:r>
      <w:r w:rsidRPr="001A72AE">
        <w:rPr>
          <w:rFonts w:ascii="Arial" w:hAnsi="Arial" w:cs="Arial"/>
          <w:sz w:val="20"/>
          <w:szCs w:val="20"/>
        </w:rPr>
        <w:t>amawiającego.</w:t>
      </w:r>
    </w:p>
    <w:p w14:paraId="51D6E84B" w14:textId="644CE98F" w:rsidR="00AA1739" w:rsidRPr="001A72AE" w:rsidRDefault="00DD6AE5" w:rsidP="007B15B5">
      <w:pPr>
        <w:pStyle w:val="Tekstpodstawowy"/>
        <w:numPr>
          <w:ilvl w:val="0"/>
          <w:numId w:val="8"/>
        </w:numPr>
        <w:suppressAutoHyphens/>
        <w:spacing w:after="0"/>
        <w:ind w:left="426" w:right="-142" w:hanging="426"/>
        <w:jc w:val="both"/>
        <w:rPr>
          <w:rFonts w:ascii="Arial" w:hAnsi="Arial" w:cs="Arial"/>
          <w:b/>
          <w:sz w:val="20"/>
          <w:szCs w:val="20"/>
        </w:rPr>
      </w:pPr>
      <w:r w:rsidRPr="001A72AE">
        <w:rPr>
          <w:rFonts w:ascii="Arial" w:hAnsi="Arial" w:cs="Arial"/>
          <w:sz w:val="20"/>
          <w:szCs w:val="20"/>
        </w:rPr>
        <w:t>W przypadku otrzymania przez zamawiająceg</w:t>
      </w:r>
      <w:r w:rsidR="007D2624" w:rsidRPr="001A72AE">
        <w:rPr>
          <w:rFonts w:ascii="Arial" w:hAnsi="Arial" w:cs="Arial"/>
          <w:sz w:val="20"/>
          <w:szCs w:val="20"/>
        </w:rPr>
        <w:t>o oferty po terminie podanym w pkt</w:t>
      </w:r>
      <w:r w:rsidRPr="001A72AE">
        <w:rPr>
          <w:rFonts w:ascii="Arial" w:hAnsi="Arial" w:cs="Arial"/>
          <w:sz w:val="20"/>
          <w:szCs w:val="20"/>
        </w:rPr>
        <w:t xml:space="preserve"> 1 oferta zostanie odrzucona.</w:t>
      </w:r>
    </w:p>
    <w:p w14:paraId="618D1F6F" w14:textId="1088685D" w:rsidR="00DD6AE5" w:rsidRPr="001A72AE" w:rsidRDefault="00295579" w:rsidP="00747523">
      <w:pPr>
        <w:pStyle w:val="ROZDZIAY"/>
        <w:rPr>
          <w:sz w:val="20"/>
        </w:rPr>
      </w:pPr>
      <w:r w:rsidRPr="001A72AE">
        <w:lastRenderedPageBreak/>
        <w:t xml:space="preserve">TERMIN OTWARCIA OFERT </w:t>
      </w:r>
    </w:p>
    <w:p w14:paraId="2BF1B9EE" w14:textId="4633B524" w:rsidR="00DD6AE5" w:rsidRPr="001A72AE" w:rsidRDefault="00DD6AE5" w:rsidP="007B15B5">
      <w:pPr>
        <w:pStyle w:val="Tekstpodstawowy"/>
        <w:numPr>
          <w:ilvl w:val="0"/>
          <w:numId w:val="9"/>
        </w:numPr>
        <w:suppressAutoHyphens/>
        <w:spacing w:before="60" w:after="0"/>
        <w:ind w:left="426" w:hanging="426"/>
        <w:jc w:val="both"/>
        <w:rPr>
          <w:rFonts w:ascii="Arial" w:hAnsi="Arial" w:cs="Arial"/>
          <w:sz w:val="20"/>
          <w:szCs w:val="20"/>
        </w:rPr>
      </w:pPr>
      <w:r w:rsidRPr="001A72AE">
        <w:rPr>
          <w:rFonts w:ascii="Arial" w:hAnsi="Arial" w:cs="Arial"/>
          <w:sz w:val="20"/>
          <w:szCs w:val="20"/>
        </w:rPr>
        <w:t xml:space="preserve">Otwarcie ofert nastąpi </w:t>
      </w:r>
    </w:p>
    <w:p w14:paraId="5A8AC248" w14:textId="634BAF45" w:rsidR="000B7BDF" w:rsidRPr="001A72AE" w:rsidRDefault="009B4AF0" w:rsidP="006B3908">
      <w:pPr>
        <w:pStyle w:val="Tekstpodstawowy"/>
        <w:spacing w:before="120"/>
        <w:ind w:left="426"/>
        <w:jc w:val="center"/>
        <w:rPr>
          <w:rFonts w:ascii="Arial" w:hAnsi="Arial" w:cs="Arial"/>
          <w:b/>
          <w:sz w:val="20"/>
          <w:szCs w:val="20"/>
        </w:rPr>
      </w:pPr>
      <w:r>
        <w:rPr>
          <w:rFonts w:ascii="Arial" w:hAnsi="Arial" w:cs="Arial"/>
          <w:b/>
          <w:sz w:val="20"/>
          <w:szCs w:val="20"/>
        </w:rPr>
        <w:t>5</w:t>
      </w:r>
      <w:r w:rsidR="0040377F">
        <w:rPr>
          <w:rFonts w:ascii="Arial" w:hAnsi="Arial" w:cs="Arial"/>
          <w:b/>
          <w:sz w:val="20"/>
          <w:szCs w:val="20"/>
        </w:rPr>
        <w:t xml:space="preserve"> listopada</w:t>
      </w:r>
      <w:r w:rsidR="00197A21" w:rsidRPr="001A72AE">
        <w:rPr>
          <w:rFonts w:ascii="Arial" w:hAnsi="Arial" w:cs="Arial"/>
          <w:b/>
          <w:sz w:val="20"/>
          <w:szCs w:val="20"/>
        </w:rPr>
        <w:t xml:space="preserve"> 2024</w:t>
      </w:r>
      <w:r w:rsidR="000B7BDF" w:rsidRPr="001A72AE">
        <w:rPr>
          <w:rFonts w:ascii="Arial" w:hAnsi="Arial" w:cs="Arial"/>
          <w:b/>
          <w:sz w:val="20"/>
          <w:szCs w:val="20"/>
        </w:rPr>
        <w:t xml:space="preserve"> r.</w:t>
      </w:r>
      <w:r w:rsidR="000B7BDF" w:rsidRPr="001A72AE">
        <w:rPr>
          <w:rFonts w:ascii="Arial" w:hAnsi="Arial" w:cs="Arial"/>
          <w:sz w:val="20"/>
          <w:szCs w:val="20"/>
        </w:rPr>
        <w:t xml:space="preserve"> </w:t>
      </w:r>
      <w:r w:rsidR="00DD6AE5" w:rsidRPr="001A72AE">
        <w:rPr>
          <w:rFonts w:ascii="Arial" w:hAnsi="Arial" w:cs="Arial"/>
          <w:b/>
          <w:sz w:val="20"/>
          <w:szCs w:val="20"/>
        </w:rPr>
        <w:t>o godzinie 11:00</w:t>
      </w:r>
    </w:p>
    <w:p w14:paraId="143B6CBA" w14:textId="77777777" w:rsidR="00DD6AE5" w:rsidRPr="001A72AE" w:rsidRDefault="00DD6AE5" w:rsidP="00D15B17">
      <w:pPr>
        <w:pStyle w:val="Tekstpodstawowy"/>
        <w:spacing w:before="60" w:after="0"/>
        <w:ind w:left="426"/>
        <w:jc w:val="both"/>
        <w:rPr>
          <w:rFonts w:ascii="Arial" w:hAnsi="Arial" w:cs="Arial"/>
          <w:sz w:val="20"/>
          <w:szCs w:val="20"/>
        </w:rPr>
      </w:pPr>
      <w:r w:rsidRPr="001A72AE">
        <w:rPr>
          <w:rFonts w:ascii="Arial" w:hAnsi="Arial" w:cs="Arial"/>
          <w:sz w:val="20"/>
          <w:szCs w:val="20"/>
        </w:rPr>
        <w:t>na komputerze zamawiającego na platformie przetargowej.</w:t>
      </w:r>
    </w:p>
    <w:p w14:paraId="46C6DCC2" w14:textId="77777777" w:rsidR="00DD6AE5" w:rsidRPr="001A72AE" w:rsidRDefault="00DD6AE5" w:rsidP="007B15B5">
      <w:pPr>
        <w:pStyle w:val="Tekstpodstawowy"/>
        <w:numPr>
          <w:ilvl w:val="0"/>
          <w:numId w:val="9"/>
        </w:numPr>
        <w:suppressAutoHyphens/>
        <w:spacing w:after="0"/>
        <w:ind w:left="426" w:hanging="426"/>
        <w:jc w:val="both"/>
        <w:rPr>
          <w:rFonts w:ascii="Arial" w:hAnsi="Arial" w:cs="Arial"/>
          <w:sz w:val="20"/>
          <w:szCs w:val="20"/>
        </w:rPr>
      </w:pPr>
      <w:r w:rsidRPr="001A72AE">
        <w:rPr>
          <w:rFonts w:ascii="Arial" w:hAnsi="Arial" w:cs="Arial"/>
          <w:sz w:val="20"/>
          <w:szCs w:val="20"/>
        </w:rPr>
        <w:t>Najpóźniej przed otwarciem ofert, zamawiający udostępni na platformie przetargowej informację o kwocie, jaką zamierza przeznaczyć na sfinansowanie niniejszego zamówienia (kwota brutto, wraz z podatkiem VAT).</w:t>
      </w:r>
    </w:p>
    <w:p w14:paraId="560FD95D" w14:textId="77777777" w:rsidR="00DD6AE5" w:rsidRPr="001A72AE" w:rsidRDefault="00DD6AE5" w:rsidP="007B15B5">
      <w:pPr>
        <w:pStyle w:val="Tekstpodstawowy"/>
        <w:numPr>
          <w:ilvl w:val="0"/>
          <w:numId w:val="9"/>
        </w:numPr>
        <w:suppressAutoHyphens/>
        <w:spacing w:after="0"/>
        <w:ind w:left="426" w:hanging="426"/>
        <w:jc w:val="both"/>
        <w:rPr>
          <w:rFonts w:ascii="Arial" w:hAnsi="Arial" w:cs="Arial"/>
          <w:sz w:val="20"/>
          <w:szCs w:val="20"/>
        </w:rPr>
      </w:pPr>
      <w:r w:rsidRPr="001A72AE">
        <w:rPr>
          <w:rFonts w:ascii="Arial" w:hAnsi="Arial" w:cs="Arial"/>
          <w:sz w:val="20"/>
          <w:szCs w:val="20"/>
        </w:rPr>
        <w:t>Niezwłocznie po otwarciu ofert, zamawiający udostępni na platformie przetargowej informacje o:</w:t>
      </w:r>
    </w:p>
    <w:p w14:paraId="3912AB4A" w14:textId="2405C6C6" w:rsidR="00DD6AE5" w:rsidRPr="001A72AE" w:rsidRDefault="00DD6AE5" w:rsidP="007B15B5">
      <w:pPr>
        <w:pStyle w:val="Tekstpodstawowy"/>
        <w:numPr>
          <w:ilvl w:val="1"/>
          <w:numId w:val="7"/>
        </w:numPr>
        <w:tabs>
          <w:tab w:val="clear" w:pos="0"/>
        </w:tabs>
        <w:suppressAutoHyphens/>
        <w:spacing w:after="0"/>
        <w:ind w:left="851" w:hanging="425"/>
        <w:jc w:val="both"/>
        <w:rPr>
          <w:rFonts w:ascii="Arial" w:hAnsi="Arial" w:cs="Arial"/>
          <w:b/>
          <w:sz w:val="20"/>
          <w:szCs w:val="20"/>
        </w:rPr>
      </w:pPr>
      <w:r w:rsidRPr="001A72AE">
        <w:rPr>
          <w:rFonts w:ascii="Arial" w:hAnsi="Arial" w:cs="Arial"/>
          <w:sz w:val="20"/>
          <w:szCs w:val="20"/>
        </w:rPr>
        <w:t>nazwach albo imionach i nazwiskach oraz siedzibach lub miejscach prowadzonej działalności gospodarczej albo miejscach zamieszkania wykonawców, których oferty zostały otwarte</w:t>
      </w:r>
      <w:r w:rsidR="00E64CB6" w:rsidRPr="001A72AE">
        <w:rPr>
          <w:rFonts w:ascii="Arial" w:hAnsi="Arial" w:cs="Arial"/>
          <w:sz w:val="20"/>
          <w:szCs w:val="20"/>
        </w:rPr>
        <w:t>,</w:t>
      </w:r>
    </w:p>
    <w:p w14:paraId="4F985319" w14:textId="0CA76E61" w:rsidR="00197A21" w:rsidRPr="001A72AE" w:rsidRDefault="00DD6AE5" w:rsidP="007B15B5">
      <w:pPr>
        <w:pStyle w:val="Tekstpodstawowy"/>
        <w:numPr>
          <w:ilvl w:val="1"/>
          <w:numId w:val="7"/>
        </w:numPr>
        <w:tabs>
          <w:tab w:val="clear" w:pos="0"/>
        </w:tabs>
        <w:suppressAutoHyphens/>
        <w:spacing w:after="0"/>
        <w:ind w:left="851" w:hanging="425"/>
        <w:jc w:val="both"/>
        <w:rPr>
          <w:rFonts w:ascii="Arial" w:hAnsi="Arial" w:cs="Arial"/>
          <w:b/>
          <w:sz w:val="20"/>
          <w:szCs w:val="20"/>
        </w:rPr>
      </w:pPr>
      <w:r w:rsidRPr="001A72AE">
        <w:rPr>
          <w:rFonts w:ascii="Arial" w:hAnsi="Arial" w:cs="Arial"/>
          <w:sz w:val="20"/>
          <w:szCs w:val="20"/>
        </w:rPr>
        <w:t>cenach zawartych w ofertach</w:t>
      </w:r>
      <w:r w:rsidR="009619BC" w:rsidRPr="001A72AE">
        <w:rPr>
          <w:rFonts w:ascii="Arial" w:hAnsi="Arial" w:cs="Arial"/>
          <w:sz w:val="20"/>
          <w:szCs w:val="20"/>
        </w:rPr>
        <w:t xml:space="preserve"> i </w:t>
      </w:r>
      <w:r w:rsidR="00E27F05" w:rsidRPr="001A72AE">
        <w:rPr>
          <w:rFonts w:ascii="Arial" w:hAnsi="Arial" w:cs="Arial"/>
          <w:sz w:val="20"/>
          <w:szCs w:val="20"/>
        </w:rPr>
        <w:t>innych</w:t>
      </w:r>
      <w:r w:rsidR="009619BC" w:rsidRPr="001A72AE">
        <w:rPr>
          <w:rFonts w:ascii="Arial" w:hAnsi="Arial" w:cs="Arial"/>
          <w:sz w:val="20"/>
          <w:szCs w:val="20"/>
        </w:rPr>
        <w:t xml:space="preserve"> kryteria</w:t>
      </w:r>
      <w:r w:rsidR="00712B35" w:rsidRPr="001A72AE">
        <w:rPr>
          <w:rFonts w:ascii="Arial" w:hAnsi="Arial" w:cs="Arial"/>
          <w:sz w:val="20"/>
          <w:szCs w:val="20"/>
        </w:rPr>
        <w:t>ch</w:t>
      </w:r>
      <w:r w:rsidR="00E64CB6" w:rsidRPr="001A72AE">
        <w:rPr>
          <w:rFonts w:ascii="Arial" w:hAnsi="Arial" w:cs="Arial"/>
          <w:sz w:val="20"/>
          <w:szCs w:val="20"/>
        </w:rPr>
        <w:t>.</w:t>
      </w:r>
    </w:p>
    <w:p w14:paraId="477C4CE5" w14:textId="580F09DD" w:rsidR="00295579" w:rsidRPr="001A72AE" w:rsidRDefault="00295579" w:rsidP="00747523">
      <w:pPr>
        <w:pStyle w:val="ROZDZIAY"/>
      </w:pPr>
      <w:r w:rsidRPr="001A72AE">
        <w:t xml:space="preserve">SPOSÓB OBLICZENIA CENY </w:t>
      </w:r>
    </w:p>
    <w:p w14:paraId="1102E098" w14:textId="77777777" w:rsidR="005F76C2" w:rsidRPr="005F76C2" w:rsidRDefault="00441B25" w:rsidP="005F76C2">
      <w:pPr>
        <w:pStyle w:val="Akapitzlist"/>
        <w:numPr>
          <w:ilvl w:val="0"/>
          <w:numId w:val="19"/>
        </w:numPr>
        <w:spacing w:after="0"/>
        <w:ind w:left="426" w:hanging="426"/>
        <w:contextualSpacing w:val="0"/>
        <w:jc w:val="both"/>
        <w:rPr>
          <w:rFonts w:ascii="Arial" w:hAnsi="Arial" w:cs="Arial"/>
          <w:sz w:val="20"/>
        </w:rPr>
      </w:pPr>
      <w:r w:rsidRPr="001A72AE">
        <w:rPr>
          <w:rFonts w:ascii="Arial" w:hAnsi="Arial" w:cs="Arial"/>
          <w:color w:val="000000"/>
          <w:sz w:val="20"/>
        </w:rPr>
        <w:t>Wykonawca poda cenę ofertową na formularzu oferty, zgo</w:t>
      </w:r>
      <w:r w:rsidR="005F76C2">
        <w:rPr>
          <w:rFonts w:ascii="Arial" w:hAnsi="Arial" w:cs="Arial"/>
          <w:color w:val="000000"/>
          <w:sz w:val="20"/>
        </w:rPr>
        <w:t>dnie z załącznikiem nr 1 do SWZ.</w:t>
      </w:r>
    </w:p>
    <w:p w14:paraId="45838B82" w14:textId="366EDC92" w:rsidR="00441B25" w:rsidRPr="001A72AE" w:rsidRDefault="00441B25" w:rsidP="005F76C2">
      <w:pPr>
        <w:pStyle w:val="Akapitzlist"/>
        <w:numPr>
          <w:ilvl w:val="0"/>
          <w:numId w:val="19"/>
        </w:numPr>
        <w:spacing w:after="0"/>
        <w:ind w:left="426" w:hanging="426"/>
        <w:contextualSpacing w:val="0"/>
        <w:jc w:val="both"/>
        <w:rPr>
          <w:rFonts w:ascii="Arial" w:hAnsi="Arial" w:cs="Arial"/>
          <w:sz w:val="20"/>
        </w:rPr>
      </w:pPr>
      <w:r w:rsidRPr="001A72AE">
        <w:rPr>
          <w:rFonts w:ascii="Arial" w:hAnsi="Arial" w:cs="Arial"/>
          <w:sz w:val="20"/>
        </w:rPr>
        <w:t>Wykonawca winien skalkulować oferowaną cenę (z VAT) uwzględniając wszystkie informacje podane w treści niniejszej specyfikacji i załącznikach do niej. Cena oferty winna obejmować wszystkie koszty związane z realizacją przedmiotu zamówienia.</w:t>
      </w:r>
    </w:p>
    <w:p w14:paraId="628BD530" w14:textId="77777777" w:rsidR="00441B25" w:rsidRPr="001A72AE" w:rsidRDefault="00441B25" w:rsidP="007B15B5">
      <w:pPr>
        <w:numPr>
          <w:ilvl w:val="0"/>
          <w:numId w:val="20"/>
        </w:numPr>
        <w:suppressAutoHyphens/>
        <w:spacing w:after="0"/>
        <w:ind w:left="426" w:hanging="426"/>
        <w:jc w:val="both"/>
        <w:rPr>
          <w:rFonts w:ascii="Arial" w:hAnsi="Arial" w:cs="Arial"/>
          <w:sz w:val="20"/>
          <w:szCs w:val="20"/>
        </w:rPr>
      </w:pPr>
      <w:r w:rsidRPr="001A72AE">
        <w:rPr>
          <w:rFonts w:ascii="Arial" w:hAnsi="Arial" w:cs="Arial"/>
          <w:sz w:val="20"/>
          <w:szCs w:val="20"/>
        </w:rPr>
        <w:t xml:space="preserve">Ceny muszą być wyrażone w złotych polskich niezależnie od wchodzących w ich skład elementów z dokładnością do dwóch miejsc po przecinku. </w:t>
      </w:r>
    </w:p>
    <w:p w14:paraId="297E7FE9" w14:textId="77777777" w:rsidR="00441B25" w:rsidRPr="001A72AE" w:rsidRDefault="00441B25" w:rsidP="007B15B5">
      <w:pPr>
        <w:numPr>
          <w:ilvl w:val="0"/>
          <w:numId w:val="20"/>
        </w:numPr>
        <w:suppressAutoHyphens/>
        <w:spacing w:after="0"/>
        <w:ind w:left="426" w:hanging="426"/>
        <w:jc w:val="both"/>
        <w:rPr>
          <w:rFonts w:ascii="Arial" w:hAnsi="Arial" w:cs="Arial"/>
          <w:sz w:val="20"/>
          <w:szCs w:val="20"/>
        </w:rPr>
      </w:pPr>
      <w:r w:rsidRPr="001A72AE">
        <w:rPr>
          <w:rFonts w:ascii="Arial" w:hAnsi="Arial" w:cs="Arial"/>
          <w:sz w:val="20"/>
          <w:szCs w:val="20"/>
        </w:rPr>
        <w:t>Zamawiający przyjął 23 % stawkę podatku VAT.</w:t>
      </w:r>
    </w:p>
    <w:p w14:paraId="74FDCF94" w14:textId="77777777" w:rsidR="00441B25" w:rsidRPr="001A72AE" w:rsidRDefault="00441B25" w:rsidP="007B15B5">
      <w:pPr>
        <w:numPr>
          <w:ilvl w:val="0"/>
          <w:numId w:val="20"/>
        </w:numPr>
        <w:suppressAutoHyphens/>
        <w:spacing w:after="0"/>
        <w:ind w:left="426" w:hanging="426"/>
        <w:jc w:val="both"/>
        <w:rPr>
          <w:rFonts w:ascii="Arial" w:hAnsi="Arial" w:cs="Arial"/>
          <w:sz w:val="20"/>
          <w:szCs w:val="20"/>
        </w:rPr>
      </w:pPr>
      <w:r w:rsidRPr="001A72AE">
        <w:rPr>
          <w:rFonts w:ascii="Arial" w:hAnsi="Arial" w:cs="Arial"/>
          <w:sz w:val="20"/>
          <w:szCs w:val="20"/>
        </w:rPr>
        <w:t xml:space="preserve">W przypadku oferty, której wybór prowadziłby do powstania u zamawiającego obowiązku podatkowego zgodnie z </w:t>
      </w:r>
      <w:r w:rsidRPr="001A72AE">
        <w:rPr>
          <w:rFonts w:ascii="Arial" w:hAnsi="Arial" w:cs="Arial"/>
          <w:i/>
          <w:sz w:val="20"/>
          <w:szCs w:val="20"/>
        </w:rPr>
        <w:t>ustawą z dnia 11 marca 2004 r. o podatku od towarów i usług</w:t>
      </w:r>
      <w:r w:rsidRPr="001A72AE">
        <w:rPr>
          <w:rFonts w:ascii="Arial" w:hAnsi="Arial" w:cs="Arial"/>
          <w:sz w:val="20"/>
          <w:szCs w:val="20"/>
        </w:rPr>
        <w:t>, wykonawca zobowiązany jest w ofercie:</w:t>
      </w:r>
    </w:p>
    <w:p w14:paraId="48115AF9" w14:textId="77777777" w:rsidR="00441B25" w:rsidRPr="001A72AE" w:rsidRDefault="00441B25" w:rsidP="007B15B5">
      <w:pPr>
        <w:pStyle w:val="Akapitzlist"/>
        <w:numPr>
          <w:ilvl w:val="1"/>
          <w:numId w:val="18"/>
        </w:numPr>
        <w:tabs>
          <w:tab w:val="clear" w:pos="0"/>
          <w:tab w:val="num" w:pos="851"/>
        </w:tabs>
        <w:suppressAutoHyphens/>
        <w:spacing w:after="0"/>
        <w:ind w:left="851" w:hanging="425"/>
        <w:contextualSpacing w:val="0"/>
        <w:jc w:val="both"/>
        <w:rPr>
          <w:rFonts w:ascii="Arial" w:hAnsi="Arial" w:cs="Arial"/>
          <w:sz w:val="20"/>
        </w:rPr>
      </w:pPr>
      <w:r w:rsidRPr="001A72AE">
        <w:rPr>
          <w:rFonts w:ascii="Arial" w:hAnsi="Arial" w:cs="Arial"/>
          <w:sz w:val="20"/>
        </w:rPr>
        <w:t>poinformować zamawiającego, że wybór jego oferty będzie prowadził do powstania u zamawiającego obowiązku podatkowego;</w:t>
      </w:r>
    </w:p>
    <w:p w14:paraId="5CDBE62F" w14:textId="77777777" w:rsidR="00441B25" w:rsidRPr="001A72AE" w:rsidRDefault="00441B25" w:rsidP="007B15B5">
      <w:pPr>
        <w:pStyle w:val="Akapitzlist"/>
        <w:numPr>
          <w:ilvl w:val="1"/>
          <w:numId w:val="18"/>
        </w:numPr>
        <w:tabs>
          <w:tab w:val="clear" w:pos="0"/>
          <w:tab w:val="num" w:pos="851"/>
        </w:tabs>
        <w:suppressAutoHyphens/>
        <w:spacing w:after="0"/>
        <w:ind w:left="851" w:hanging="425"/>
        <w:contextualSpacing w:val="0"/>
        <w:jc w:val="both"/>
        <w:rPr>
          <w:rFonts w:ascii="Arial" w:hAnsi="Arial" w:cs="Arial"/>
          <w:sz w:val="20"/>
        </w:rPr>
      </w:pPr>
      <w:r w:rsidRPr="001A72AE">
        <w:rPr>
          <w:rFonts w:ascii="Arial" w:hAnsi="Arial" w:cs="Arial"/>
          <w:sz w:val="20"/>
        </w:rPr>
        <w:t>wskazać nazwę (rodzaj) towaru lub usługi, których dostawa lub świadczenie będą prowadziły do powstania obowiązku podatkowego;</w:t>
      </w:r>
    </w:p>
    <w:p w14:paraId="7B1A9035" w14:textId="77777777" w:rsidR="00441B25" w:rsidRPr="001A72AE" w:rsidRDefault="00441B25" w:rsidP="007B15B5">
      <w:pPr>
        <w:pStyle w:val="Akapitzlist"/>
        <w:numPr>
          <w:ilvl w:val="1"/>
          <w:numId w:val="18"/>
        </w:numPr>
        <w:tabs>
          <w:tab w:val="clear" w:pos="0"/>
          <w:tab w:val="num" w:pos="851"/>
        </w:tabs>
        <w:suppressAutoHyphens/>
        <w:spacing w:after="0"/>
        <w:ind w:left="851" w:hanging="425"/>
        <w:contextualSpacing w:val="0"/>
        <w:jc w:val="both"/>
        <w:rPr>
          <w:rFonts w:ascii="Arial" w:hAnsi="Arial" w:cs="Arial"/>
          <w:sz w:val="20"/>
        </w:rPr>
      </w:pPr>
      <w:r w:rsidRPr="001A72AE">
        <w:rPr>
          <w:rFonts w:ascii="Arial" w:hAnsi="Arial" w:cs="Arial"/>
          <w:sz w:val="20"/>
        </w:rPr>
        <w:t>wskazać wartość towaru lub usługi objętego obowiązkiem podatkowym zamawiającego, bez kwoty podatku;</w:t>
      </w:r>
    </w:p>
    <w:p w14:paraId="451B3A1D" w14:textId="77777777" w:rsidR="00441B25" w:rsidRPr="001A72AE" w:rsidRDefault="00441B25" w:rsidP="007B15B5">
      <w:pPr>
        <w:pStyle w:val="Akapitzlist"/>
        <w:numPr>
          <w:ilvl w:val="1"/>
          <w:numId w:val="18"/>
        </w:numPr>
        <w:tabs>
          <w:tab w:val="clear" w:pos="0"/>
          <w:tab w:val="num" w:pos="851"/>
        </w:tabs>
        <w:suppressAutoHyphens/>
        <w:spacing w:after="0"/>
        <w:ind w:left="851" w:hanging="425"/>
        <w:contextualSpacing w:val="0"/>
        <w:jc w:val="both"/>
        <w:rPr>
          <w:rFonts w:ascii="Arial" w:hAnsi="Arial" w:cs="Arial"/>
          <w:sz w:val="20"/>
        </w:rPr>
      </w:pPr>
      <w:r w:rsidRPr="001A72AE">
        <w:rPr>
          <w:rFonts w:ascii="Arial" w:hAnsi="Arial" w:cs="Arial"/>
          <w:sz w:val="20"/>
        </w:rPr>
        <w:t xml:space="preserve">wskazać stawkę podatku od towarów i usług, która zgodnie z wiedzą wykonawcy, będzie miała zastosowanie. </w:t>
      </w:r>
    </w:p>
    <w:p w14:paraId="442BB8FF" w14:textId="1CFB7C3B" w:rsidR="00A94772" w:rsidRPr="001A72AE" w:rsidRDefault="00441B25" w:rsidP="007B15B5">
      <w:pPr>
        <w:pStyle w:val="Akapitzlist"/>
        <w:numPr>
          <w:ilvl w:val="0"/>
          <w:numId w:val="20"/>
        </w:numPr>
        <w:shd w:val="clear" w:color="auto" w:fill="FFFFFF"/>
        <w:suppressAutoHyphens/>
        <w:spacing w:after="0"/>
        <w:ind w:left="426" w:right="102" w:hanging="426"/>
        <w:jc w:val="both"/>
        <w:rPr>
          <w:rFonts w:ascii="Arial" w:hAnsi="Arial" w:cs="Arial"/>
          <w:sz w:val="20"/>
        </w:rPr>
      </w:pPr>
      <w:r w:rsidRPr="001A72AE">
        <w:rPr>
          <w:rFonts w:ascii="Arial" w:hAnsi="Arial" w:cs="Arial"/>
          <w:sz w:val="20"/>
        </w:rPr>
        <w:t>W przypadku omyłek rachunkowych w ofertach zamawiający poprawi omyłki przyjmując za prawidłową cenę jednostkową i uwzględni konsekwencje w dalszym wyliczeniu ceny oferty.</w:t>
      </w:r>
    </w:p>
    <w:p w14:paraId="7A56FBAB" w14:textId="113E8285" w:rsidR="00CF4AF2" w:rsidRPr="00E91F23" w:rsidRDefault="00295579" w:rsidP="00747523">
      <w:pPr>
        <w:pStyle w:val="ROZDZIAY"/>
        <w:rPr>
          <w:i/>
          <w:color w:val="FF0000"/>
        </w:rPr>
      </w:pPr>
      <w:r w:rsidRPr="00E91F23">
        <w:t xml:space="preserve">OPIS KRYTERIÓW OCENY OFERT, WRAZ Z PODANIEM WAG TYCH KRYTERIÓW I SPOSOBU OCENY OFERT  </w:t>
      </w:r>
    </w:p>
    <w:p w14:paraId="6575970F" w14:textId="4B938260" w:rsidR="00963FB1" w:rsidRPr="001A72AE" w:rsidRDefault="00F23D70" w:rsidP="00EC02B6">
      <w:pPr>
        <w:numPr>
          <w:ilvl w:val="0"/>
          <w:numId w:val="3"/>
        </w:numPr>
        <w:spacing w:before="60" w:after="120"/>
        <w:ind w:left="425" w:hanging="425"/>
        <w:jc w:val="both"/>
        <w:rPr>
          <w:rFonts w:ascii="Arial" w:hAnsi="Arial" w:cs="Arial"/>
          <w:kern w:val="2"/>
          <w:sz w:val="20"/>
          <w:szCs w:val="20"/>
          <w:lang w:eastAsia="zh-CN"/>
        </w:rPr>
      </w:pPr>
      <w:r w:rsidRPr="001A72AE">
        <w:rPr>
          <w:rFonts w:ascii="Arial" w:hAnsi="Arial" w:cs="Arial"/>
          <w:color w:val="000000"/>
          <w:kern w:val="2"/>
          <w:sz w:val="20"/>
          <w:szCs w:val="20"/>
          <w:lang w:eastAsia="zh-CN"/>
        </w:rPr>
        <w:t>Zamawiający dokona oceny ofert, które nie zostały odrzucone, na podstawie poniższych kryteriów</w:t>
      </w:r>
      <w:r w:rsidR="00CD0B68" w:rsidRPr="001A72AE">
        <w:rPr>
          <w:rFonts w:ascii="Arial" w:hAnsi="Arial" w:cs="Arial"/>
          <w:color w:val="000000"/>
          <w:kern w:val="2"/>
          <w:sz w:val="20"/>
          <w:szCs w:val="20"/>
          <w:lang w:eastAsia="zh-CN"/>
        </w:rPr>
        <w:t xml:space="preserve"> </w:t>
      </w:r>
      <w:r w:rsidRPr="001A72AE">
        <w:rPr>
          <w:rFonts w:ascii="Arial" w:hAnsi="Arial" w:cs="Arial"/>
          <w:color w:val="000000"/>
          <w:kern w:val="2"/>
          <w:sz w:val="20"/>
          <w:szCs w:val="20"/>
          <w:lang w:eastAsia="zh-CN"/>
        </w:rPr>
        <w:t>oceny ofert</w:t>
      </w:r>
      <w:r w:rsidRPr="001A72AE">
        <w:rPr>
          <w:rFonts w:ascii="Arial" w:hAnsi="Arial" w:cs="Arial"/>
          <w:i/>
          <w:color w:val="000000"/>
          <w:kern w:val="2"/>
          <w:sz w:val="20"/>
          <w:szCs w:val="20"/>
          <w:lang w:eastAsia="zh-CN"/>
        </w:rPr>
        <w:t>.</w:t>
      </w:r>
      <w:r w:rsidRPr="001A72AE">
        <w:rPr>
          <w:rFonts w:ascii="Arial" w:hAnsi="Arial" w:cs="Arial"/>
          <w:color w:val="000000"/>
          <w:kern w:val="2"/>
          <w:sz w:val="20"/>
          <w:szCs w:val="20"/>
          <w:lang w:eastAsia="zh-CN"/>
        </w:rPr>
        <w:t xml:space="preserve"> </w:t>
      </w:r>
    </w:p>
    <w:tbl>
      <w:tblPr>
        <w:tblStyle w:val="Tabela-Siatka"/>
        <w:tblW w:w="8642" w:type="dxa"/>
        <w:tblInd w:w="425" w:type="dxa"/>
        <w:tblLook w:val="04A0" w:firstRow="1" w:lastRow="0" w:firstColumn="1" w:lastColumn="0" w:noHBand="0" w:noVBand="1"/>
      </w:tblPr>
      <w:tblGrid>
        <w:gridCol w:w="1413"/>
        <w:gridCol w:w="5954"/>
        <w:gridCol w:w="1275"/>
      </w:tblGrid>
      <w:tr w:rsidR="00441B25" w:rsidRPr="001A72AE" w14:paraId="052557FF" w14:textId="77777777" w:rsidTr="005F76C2">
        <w:trPr>
          <w:trHeight w:val="232"/>
        </w:trPr>
        <w:tc>
          <w:tcPr>
            <w:tcW w:w="1413" w:type="dxa"/>
          </w:tcPr>
          <w:p w14:paraId="45CFB264" w14:textId="77777777" w:rsidR="00441B25" w:rsidRPr="001A72AE" w:rsidRDefault="00441B25" w:rsidP="00553073">
            <w:pPr>
              <w:spacing w:before="60" w:after="60"/>
              <w:jc w:val="center"/>
              <w:rPr>
                <w:rFonts w:ascii="Arial" w:hAnsi="Arial" w:cs="Arial"/>
                <w:b/>
                <w:sz w:val="20"/>
                <w:szCs w:val="20"/>
              </w:rPr>
            </w:pPr>
            <w:r w:rsidRPr="001A72AE">
              <w:rPr>
                <w:rFonts w:ascii="Arial" w:hAnsi="Arial" w:cs="Arial"/>
                <w:b/>
                <w:sz w:val="20"/>
                <w:szCs w:val="20"/>
              </w:rPr>
              <w:t>LP.</w:t>
            </w:r>
          </w:p>
        </w:tc>
        <w:tc>
          <w:tcPr>
            <w:tcW w:w="5954" w:type="dxa"/>
          </w:tcPr>
          <w:p w14:paraId="4BFB7947" w14:textId="77777777" w:rsidR="00441B25" w:rsidRPr="001A72AE" w:rsidRDefault="00441B25" w:rsidP="00553073">
            <w:pPr>
              <w:spacing w:before="60" w:after="60"/>
              <w:jc w:val="center"/>
              <w:rPr>
                <w:rFonts w:ascii="Arial" w:hAnsi="Arial" w:cs="Arial"/>
                <w:b/>
                <w:sz w:val="20"/>
                <w:szCs w:val="20"/>
              </w:rPr>
            </w:pPr>
            <w:r w:rsidRPr="001A72AE">
              <w:rPr>
                <w:rFonts w:ascii="Arial" w:hAnsi="Arial" w:cs="Arial"/>
                <w:b/>
                <w:sz w:val="20"/>
                <w:szCs w:val="20"/>
              </w:rPr>
              <w:t>NAZWA KRYTERIUM</w:t>
            </w:r>
          </w:p>
        </w:tc>
        <w:tc>
          <w:tcPr>
            <w:tcW w:w="1275" w:type="dxa"/>
          </w:tcPr>
          <w:p w14:paraId="09686633" w14:textId="77777777" w:rsidR="00441B25" w:rsidRPr="001A72AE" w:rsidRDefault="00441B25" w:rsidP="00553073">
            <w:pPr>
              <w:spacing w:before="60" w:after="60"/>
              <w:jc w:val="center"/>
              <w:rPr>
                <w:rFonts w:ascii="Arial" w:hAnsi="Arial" w:cs="Arial"/>
                <w:b/>
                <w:sz w:val="20"/>
                <w:szCs w:val="20"/>
              </w:rPr>
            </w:pPr>
            <w:r w:rsidRPr="001A72AE">
              <w:rPr>
                <w:rFonts w:ascii="Arial" w:hAnsi="Arial" w:cs="Arial"/>
                <w:b/>
                <w:sz w:val="20"/>
                <w:szCs w:val="20"/>
              </w:rPr>
              <w:t xml:space="preserve">WAGA </w:t>
            </w:r>
          </w:p>
        </w:tc>
      </w:tr>
      <w:tr w:rsidR="00441B25" w:rsidRPr="001A72AE" w14:paraId="6109AA83" w14:textId="77777777" w:rsidTr="005F76C2">
        <w:tc>
          <w:tcPr>
            <w:tcW w:w="1413" w:type="dxa"/>
          </w:tcPr>
          <w:p w14:paraId="04AD7E39" w14:textId="77777777" w:rsidR="00441B25" w:rsidRPr="001A72AE" w:rsidRDefault="00441B25" w:rsidP="00553073">
            <w:pPr>
              <w:spacing w:before="60" w:after="60"/>
              <w:rPr>
                <w:rFonts w:ascii="Arial" w:hAnsi="Arial" w:cs="Arial"/>
                <w:sz w:val="20"/>
                <w:szCs w:val="20"/>
              </w:rPr>
            </w:pPr>
            <w:r w:rsidRPr="001A72AE">
              <w:rPr>
                <w:rFonts w:ascii="Arial" w:hAnsi="Arial" w:cs="Arial"/>
                <w:sz w:val="20"/>
                <w:szCs w:val="20"/>
              </w:rPr>
              <w:t>I Kryterium</w:t>
            </w:r>
          </w:p>
        </w:tc>
        <w:tc>
          <w:tcPr>
            <w:tcW w:w="5954" w:type="dxa"/>
          </w:tcPr>
          <w:p w14:paraId="0ED0071C" w14:textId="56108D1A" w:rsidR="00441B25" w:rsidRPr="001A72AE" w:rsidRDefault="00441B25" w:rsidP="005F76C2">
            <w:pPr>
              <w:spacing w:before="60" w:after="60"/>
              <w:jc w:val="both"/>
              <w:rPr>
                <w:rFonts w:ascii="Arial" w:hAnsi="Arial" w:cs="Arial"/>
                <w:sz w:val="20"/>
                <w:szCs w:val="20"/>
              </w:rPr>
            </w:pPr>
            <w:r w:rsidRPr="001A72AE">
              <w:rPr>
                <w:rFonts w:ascii="Arial" w:hAnsi="Arial" w:cs="Arial"/>
                <w:sz w:val="20"/>
                <w:szCs w:val="20"/>
              </w:rPr>
              <w:t xml:space="preserve">cena (C) </w:t>
            </w:r>
          </w:p>
        </w:tc>
        <w:tc>
          <w:tcPr>
            <w:tcW w:w="1275" w:type="dxa"/>
          </w:tcPr>
          <w:p w14:paraId="5DAD6BB3" w14:textId="60EE0990" w:rsidR="00441B25" w:rsidRPr="001A72AE" w:rsidRDefault="005D49A1" w:rsidP="00553073">
            <w:pPr>
              <w:spacing w:before="60" w:after="60"/>
              <w:jc w:val="center"/>
              <w:rPr>
                <w:rFonts w:ascii="Arial" w:hAnsi="Arial" w:cs="Arial"/>
                <w:sz w:val="20"/>
                <w:szCs w:val="20"/>
              </w:rPr>
            </w:pPr>
            <w:r w:rsidRPr="001A72AE">
              <w:rPr>
                <w:rFonts w:ascii="Arial" w:hAnsi="Arial" w:cs="Arial"/>
                <w:sz w:val="20"/>
                <w:szCs w:val="20"/>
              </w:rPr>
              <w:t xml:space="preserve">60,00 </w:t>
            </w:r>
            <w:r w:rsidR="00441B25" w:rsidRPr="001A72AE">
              <w:rPr>
                <w:rFonts w:ascii="Arial" w:hAnsi="Arial" w:cs="Arial"/>
                <w:sz w:val="20"/>
                <w:szCs w:val="20"/>
              </w:rPr>
              <w:t>pkt</w:t>
            </w:r>
          </w:p>
        </w:tc>
      </w:tr>
      <w:tr w:rsidR="00441B25" w:rsidRPr="001A72AE" w14:paraId="021DE6F0" w14:textId="77777777" w:rsidTr="005F76C2">
        <w:tc>
          <w:tcPr>
            <w:tcW w:w="1413" w:type="dxa"/>
          </w:tcPr>
          <w:p w14:paraId="4ADF406D" w14:textId="77777777" w:rsidR="00441B25" w:rsidRPr="001A72AE" w:rsidRDefault="00441B25" w:rsidP="00553073">
            <w:pPr>
              <w:spacing w:before="60" w:after="60"/>
              <w:rPr>
                <w:rFonts w:ascii="Arial" w:hAnsi="Arial" w:cs="Arial"/>
                <w:sz w:val="20"/>
                <w:szCs w:val="20"/>
              </w:rPr>
            </w:pPr>
            <w:r w:rsidRPr="001A72AE">
              <w:rPr>
                <w:rFonts w:ascii="Arial" w:hAnsi="Arial" w:cs="Arial"/>
                <w:sz w:val="20"/>
                <w:szCs w:val="20"/>
              </w:rPr>
              <w:t>II Kryterium</w:t>
            </w:r>
          </w:p>
        </w:tc>
        <w:tc>
          <w:tcPr>
            <w:tcW w:w="5954" w:type="dxa"/>
          </w:tcPr>
          <w:p w14:paraId="71B77175" w14:textId="540203E6" w:rsidR="00441B25" w:rsidRPr="001A72AE" w:rsidRDefault="00441B25" w:rsidP="005F76C2">
            <w:pPr>
              <w:spacing w:before="60" w:after="60"/>
              <w:jc w:val="both"/>
              <w:rPr>
                <w:rFonts w:ascii="Arial" w:hAnsi="Arial" w:cs="Arial"/>
                <w:sz w:val="20"/>
                <w:szCs w:val="20"/>
              </w:rPr>
            </w:pPr>
            <w:r w:rsidRPr="001A72AE">
              <w:rPr>
                <w:rFonts w:ascii="Arial" w:hAnsi="Arial" w:cs="Arial"/>
                <w:sz w:val="20"/>
                <w:szCs w:val="20"/>
              </w:rPr>
              <w:t>gwarancj</w:t>
            </w:r>
            <w:r w:rsidR="00437061" w:rsidRPr="001A72AE">
              <w:rPr>
                <w:rFonts w:ascii="Arial" w:hAnsi="Arial" w:cs="Arial"/>
                <w:sz w:val="20"/>
                <w:szCs w:val="20"/>
              </w:rPr>
              <w:t>a</w:t>
            </w:r>
            <w:r w:rsidRPr="001A72AE">
              <w:rPr>
                <w:rFonts w:ascii="Arial" w:hAnsi="Arial" w:cs="Arial"/>
                <w:sz w:val="20"/>
                <w:szCs w:val="20"/>
              </w:rPr>
              <w:t xml:space="preserve"> i rękojm</w:t>
            </w:r>
            <w:r w:rsidR="00437061" w:rsidRPr="001A72AE">
              <w:rPr>
                <w:rFonts w:ascii="Arial" w:hAnsi="Arial" w:cs="Arial"/>
                <w:sz w:val="20"/>
                <w:szCs w:val="20"/>
              </w:rPr>
              <w:t>ia</w:t>
            </w:r>
            <w:r w:rsidRPr="001A72AE">
              <w:rPr>
                <w:rFonts w:ascii="Arial" w:hAnsi="Arial" w:cs="Arial"/>
                <w:sz w:val="20"/>
                <w:szCs w:val="20"/>
              </w:rPr>
              <w:t xml:space="preserve"> (G) </w:t>
            </w:r>
          </w:p>
        </w:tc>
        <w:tc>
          <w:tcPr>
            <w:tcW w:w="1275" w:type="dxa"/>
          </w:tcPr>
          <w:p w14:paraId="258889DF" w14:textId="5B60468C" w:rsidR="00441B25" w:rsidRPr="001A72AE" w:rsidRDefault="006B3908" w:rsidP="006B3908">
            <w:pPr>
              <w:spacing w:before="60" w:after="60"/>
              <w:jc w:val="center"/>
              <w:rPr>
                <w:rFonts w:ascii="Arial" w:hAnsi="Arial" w:cs="Arial"/>
                <w:sz w:val="20"/>
                <w:szCs w:val="20"/>
              </w:rPr>
            </w:pPr>
            <w:r>
              <w:rPr>
                <w:rFonts w:ascii="Arial" w:hAnsi="Arial" w:cs="Arial"/>
                <w:sz w:val="20"/>
                <w:szCs w:val="20"/>
              </w:rPr>
              <w:t>20,04 pkt</w:t>
            </w:r>
          </w:p>
        </w:tc>
      </w:tr>
      <w:tr w:rsidR="00441B25" w:rsidRPr="001A72AE" w14:paraId="72CDA246" w14:textId="77777777" w:rsidTr="005F76C2">
        <w:tc>
          <w:tcPr>
            <w:tcW w:w="1413" w:type="dxa"/>
          </w:tcPr>
          <w:p w14:paraId="7BBB7E04" w14:textId="404588BE" w:rsidR="00441B25" w:rsidRPr="001A72AE" w:rsidRDefault="00441B25" w:rsidP="00553073">
            <w:pPr>
              <w:spacing w:before="60" w:after="60"/>
              <w:rPr>
                <w:rFonts w:ascii="Arial" w:hAnsi="Arial" w:cs="Arial"/>
                <w:sz w:val="20"/>
                <w:szCs w:val="20"/>
              </w:rPr>
            </w:pPr>
            <w:r w:rsidRPr="001A72AE">
              <w:rPr>
                <w:rFonts w:ascii="Arial" w:hAnsi="Arial" w:cs="Arial"/>
                <w:sz w:val="20"/>
                <w:szCs w:val="20"/>
              </w:rPr>
              <w:t>III Kryterium</w:t>
            </w:r>
          </w:p>
        </w:tc>
        <w:tc>
          <w:tcPr>
            <w:tcW w:w="5954" w:type="dxa"/>
          </w:tcPr>
          <w:p w14:paraId="62DE5DDB" w14:textId="04A0C11E" w:rsidR="00441B25" w:rsidRPr="001A72AE" w:rsidRDefault="00354F77" w:rsidP="00354F77">
            <w:pPr>
              <w:spacing w:before="60" w:after="60"/>
              <w:jc w:val="both"/>
              <w:rPr>
                <w:rFonts w:ascii="Arial" w:hAnsi="Arial" w:cs="Arial"/>
                <w:sz w:val="20"/>
                <w:szCs w:val="20"/>
              </w:rPr>
            </w:pPr>
            <w:r>
              <w:rPr>
                <w:rFonts w:ascii="Arial" w:hAnsi="Arial" w:cs="Arial"/>
                <w:sz w:val="20"/>
                <w:szCs w:val="20"/>
              </w:rPr>
              <w:t>zapis danych pendrive (poz. 1 OPZ) (P)</w:t>
            </w:r>
          </w:p>
        </w:tc>
        <w:tc>
          <w:tcPr>
            <w:tcW w:w="1275" w:type="dxa"/>
          </w:tcPr>
          <w:p w14:paraId="07C384E3" w14:textId="05BA6CDB" w:rsidR="00441B25" w:rsidRPr="001A72AE" w:rsidRDefault="00354F77" w:rsidP="00553073">
            <w:pPr>
              <w:spacing w:before="60" w:after="60"/>
              <w:jc w:val="center"/>
              <w:rPr>
                <w:rFonts w:ascii="Arial" w:hAnsi="Arial" w:cs="Arial"/>
                <w:sz w:val="20"/>
                <w:szCs w:val="20"/>
              </w:rPr>
            </w:pPr>
            <w:r w:rsidRPr="00E05280">
              <w:rPr>
                <w:rFonts w:ascii="Arial" w:hAnsi="Arial" w:cs="Arial"/>
                <w:sz w:val="20"/>
                <w:szCs w:val="20"/>
              </w:rPr>
              <w:t>5,00 pkt</w:t>
            </w:r>
          </w:p>
        </w:tc>
      </w:tr>
      <w:tr w:rsidR="006B3908" w:rsidRPr="001A72AE" w14:paraId="6C0012BA" w14:textId="77777777" w:rsidTr="005F76C2">
        <w:tc>
          <w:tcPr>
            <w:tcW w:w="1413" w:type="dxa"/>
          </w:tcPr>
          <w:p w14:paraId="54853339" w14:textId="73C2A72B" w:rsidR="006B3908" w:rsidRPr="001A72AE" w:rsidRDefault="006B3908" w:rsidP="006B3908">
            <w:pPr>
              <w:spacing w:before="60" w:after="60"/>
              <w:rPr>
                <w:rFonts w:ascii="Arial" w:hAnsi="Arial" w:cs="Arial"/>
                <w:sz w:val="20"/>
                <w:szCs w:val="20"/>
              </w:rPr>
            </w:pPr>
            <w:r w:rsidRPr="001A72AE">
              <w:rPr>
                <w:rFonts w:ascii="Arial" w:hAnsi="Arial" w:cs="Arial"/>
                <w:sz w:val="20"/>
                <w:szCs w:val="20"/>
              </w:rPr>
              <w:t>IV Kryterium</w:t>
            </w:r>
          </w:p>
        </w:tc>
        <w:tc>
          <w:tcPr>
            <w:tcW w:w="5954" w:type="dxa"/>
          </w:tcPr>
          <w:p w14:paraId="150B04F3" w14:textId="4261B9D7" w:rsidR="006B3908" w:rsidRPr="001A72AE" w:rsidRDefault="00354F77" w:rsidP="006B3908">
            <w:pPr>
              <w:spacing w:before="60" w:after="60"/>
              <w:jc w:val="both"/>
              <w:rPr>
                <w:rFonts w:ascii="Arial" w:hAnsi="Arial" w:cs="Arial"/>
                <w:sz w:val="20"/>
                <w:szCs w:val="20"/>
              </w:rPr>
            </w:pPr>
            <w:r>
              <w:rPr>
                <w:rFonts w:ascii="Arial" w:hAnsi="Arial" w:cs="Arial"/>
                <w:sz w:val="20"/>
                <w:szCs w:val="20"/>
              </w:rPr>
              <w:t>zapis danych dysk twardy SSD (poz. 7 OPZ) (D)</w:t>
            </w:r>
          </w:p>
        </w:tc>
        <w:tc>
          <w:tcPr>
            <w:tcW w:w="1275" w:type="dxa"/>
          </w:tcPr>
          <w:p w14:paraId="62C99FB0" w14:textId="21CA3B45" w:rsidR="006B3908" w:rsidRPr="001A72AE" w:rsidRDefault="006B3908" w:rsidP="006B3908">
            <w:pPr>
              <w:spacing w:before="60" w:after="60"/>
              <w:jc w:val="center"/>
              <w:rPr>
                <w:rFonts w:ascii="Arial" w:hAnsi="Arial" w:cs="Arial"/>
                <w:sz w:val="20"/>
                <w:szCs w:val="20"/>
              </w:rPr>
            </w:pPr>
            <w:r w:rsidRPr="00E05280">
              <w:rPr>
                <w:rFonts w:ascii="Arial" w:hAnsi="Arial" w:cs="Arial"/>
                <w:sz w:val="20"/>
                <w:szCs w:val="20"/>
              </w:rPr>
              <w:t>5,00 pkt</w:t>
            </w:r>
          </w:p>
        </w:tc>
      </w:tr>
      <w:tr w:rsidR="006B3908" w:rsidRPr="001A72AE" w14:paraId="3092B120" w14:textId="77777777" w:rsidTr="005F76C2">
        <w:tc>
          <w:tcPr>
            <w:tcW w:w="1413" w:type="dxa"/>
          </w:tcPr>
          <w:p w14:paraId="72359D1B" w14:textId="2CA87CF8" w:rsidR="006B3908" w:rsidRPr="001A72AE" w:rsidRDefault="006B3908" w:rsidP="006B3908">
            <w:pPr>
              <w:spacing w:before="60" w:after="60"/>
              <w:rPr>
                <w:rFonts w:ascii="Arial" w:hAnsi="Arial" w:cs="Arial"/>
                <w:sz w:val="20"/>
                <w:szCs w:val="20"/>
              </w:rPr>
            </w:pPr>
            <w:r w:rsidRPr="001A72AE">
              <w:rPr>
                <w:rFonts w:ascii="Arial" w:hAnsi="Arial" w:cs="Arial"/>
                <w:sz w:val="20"/>
                <w:szCs w:val="20"/>
              </w:rPr>
              <w:t>V Kryterium</w:t>
            </w:r>
          </w:p>
        </w:tc>
        <w:tc>
          <w:tcPr>
            <w:tcW w:w="5954" w:type="dxa"/>
          </w:tcPr>
          <w:p w14:paraId="0DD9032E" w14:textId="51BFBC8D" w:rsidR="006B3908" w:rsidRPr="001A72AE" w:rsidRDefault="00354F77" w:rsidP="00354F77">
            <w:pPr>
              <w:spacing w:before="60" w:after="60"/>
              <w:jc w:val="both"/>
              <w:rPr>
                <w:rFonts w:ascii="Arial" w:hAnsi="Arial" w:cs="Arial"/>
                <w:sz w:val="20"/>
                <w:szCs w:val="20"/>
              </w:rPr>
            </w:pPr>
            <w:r>
              <w:rPr>
                <w:rFonts w:ascii="Arial" w:hAnsi="Arial" w:cs="Arial"/>
                <w:sz w:val="20"/>
                <w:szCs w:val="20"/>
              </w:rPr>
              <w:t>zapis danych dysk twardy M2 (poz. 8 OPZ) (T)</w:t>
            </w:r>
          </w:p>
        </w:tc>
        <w:tc>
          <w:tcPr>
            <w:tcW w:w="1275" w:type="dxa"/>
          </w:tcPr>
          <w:p w14:paraId="595BC49D" w14:textId="38A4178C" w:rsidR="006B3908" w:rsidRPr="001A72AE" w:rsidRDefault="006B3908" w:rsidP="006B3908">
            <w:pPr>
              <w:spacing w:before="60" w:after="60"/>
              <w:jc w:val="center"/>
              <w:rPr>
                <w:rFonts w:ascii="Arial" w:hAnsi="Arial" w:cs="Arial"/>
                <w:sz w:val="20"/>
                <w:szCs w:val="20"/>
              </w:rPr>
            </w:pPr>
            <w:r w:rsidRPr="00E05280">
              <w:rPr>
                <w:rFonts w:ascii="Arial" w:hAnsi="Arial" w:cs="Arial"/>
                <w:sz w:val="20"/>
                <w:szCs w:val="20"/>
              </w:rPr>
              <w:t>5,00 pkt</w:t>
            </w:r>
          </w:p>
        </w:tc>
      </w:tr>
      <w:tr w:rsidR="006B3908" w:rsidRPr="001A72AE" w14:paraId="538F6331" w14:textId="77777777" w:rsidTr="005F76C2">
        <w:tc>
          <w:tcPr>
            <w:tcW w:w="1413" w:type="dxa"/>
          </w:tcPr>
          <w:p w14:paraId="76729775" w14:textId="2531BBA0" w:rsidR="006B3908" w:rsidRPr="001A72AE" w:rsidRDefault="006B3908" w:rsidP="006B3908">
            <w:pPr>
              <w:spacing w:before="60" w:after="60"/>
              <w:rPr>
                <w:rFonts w:ascii="Arial" w:hAnsi="Arial" w:cs="Arial"/>
                <w:sz w:val="20"/>
                <w:szCs w:val="20"/>
              </w:rPr>
            </w:pPr>
            <w:r>
              <w:rPr>
                <w:rFonts w:ascii="Arial" w:hAnsi="Arial" w:cs="Arial"/>
                <w:sz w:val="20"/>
                <w:szCs w:val="20"/>
              </w:rPr>
              <w:t>V</w:t>
            </w:r>
            <w:r w:rsidRPr="001A72AE">
              <w:rPr>
                <w:rFonts w:ascii="Arial" w:hAnsi="Arial" w:cs="Arial"/>
                <w:sz w:val="20"/>
                <w:szCs w:val="20"/>
              </w:rPr>
              <w:t>I</w:t>
            </w:r>
            <w:r>
              <w:rPr>
                <w:rFonts w:ascii="Arial" w:hAnsi="Arial" w:cs="Arial"/>
                <w:sz w:val="20"/>
                <w:szCs w:val="20"/>
              </w:rPr>
              <w:t xml:space="preserve"> </w:t>
            </w:r>
            <w:r w:rsidRPr="001A72AE">
              <w:rPr>
                <w:rFonts w:ascii="Arial" w:hAnsi="Arial" w:cs="Arial"/>
                <w:sz w:val="20"/>
                <w:szCs w:val="20"/>
              </w:rPr>
              <w:t>Kryterium</w:t>
            </w:r>
          </w:p>
        </w:tc>
        <w:tc>
          <w:tcPr>
            <w:tcW w:w="5954" w:type="dxa"/>
          </w:tcPr>
          <w:p w14:paraId="252967AE" w14:textId="2BFB990F" w:rsidR="006B3908" w:rsidRPr="001A72AE" w:rsidRDefault="00354F77" w:rsidP="006B3908">
            <w:pPr>
              <w:spacing w:before="60" w:after="60"/>
              <w:jc w:val="both"/>
              <w:rPr>
                <w:rFonts w:ascii="Arial" w:hAnsi="Arial" w:cs="Arial"/>
                <w:sz w:val="20"/>
                <w:szCs w:val="20"/>
              </w:rPr>
            </w:pPr>
            <w:r>
              <w:rPr>
                <w:rFonts w:ascii="Arial" w:hAnsi="Arial" w:cs="Arial"/>
                <w:sz w:val="20"/>
                <w:szCs w:val="20"/>
              </w:rPr>
              <w:t>moc zasilacza ATX (poz. 23 OPZ) (Z)</w:t>
            </w:r>
          </w:p>
        </w:tc>
        <w:tc>
          <w:tcPr>
            <w:tcW w:w="1275" w:type="dxa"/>
          </w:tcPr>
          <w:p w14:paraId="407B4192" w14:textId="570F6C4B" w:rsidR="006B3908" w:rsidRPr="001A72AE" w:rsidRDefault="00354F77" w:rsidP="006B3908">
            <w:pPr>
              <w:spacing w:before="60" w:after="60"/>
              <w:jc w:val="center"/>
              <w:rPr>
                <w:rFonts w:ascii="Arial" w:hAnsi="Arial" w:cs="Arial"/>
                <w:sz w:val="20"/>
                <w:szCs w:val="20"/>
              </w:rPr>
            </w:pPr>
            <w:r>
              <w:rPr>
                <w:rFonts w:ascii="Arial" w:hAnsi="Arial" w:cs="Arial"/>
                <w:sz w:val="20"/>
                <w:szCs w:val="20"/>
              </w:rPr>
              <w:t>4,96 pkt</w:t>
            </w:r>
          </w:p>
        </w:tc>
      </w:tr>
    </w:tbl>
    <w:p w14:paraId="6E5B5EEE" w14:textId="0391E116" w:rsidR="00441B25" w:rsidRPr="001A72AE" w:rsidRDefault="00441B25" w:rsidP="007B03A7">
      <w:pPr>
        <w:pStyle w:val="Akapitzlist"/>
        <w:numPr>
          <w:ilvl w:val="0"/>
          <w:numId w:val="3"/>
        </w:numPr>
        <w:suppressAutoHyphens/>
        <w:autoSpaceDE w:val="0"/>
        <w:spacing w:before="240" w:after="0"/>
        <w:ind w:left="357" w:hanging="357"/>
        <w:contextualSpacing w:val="0"/>
        <w:jc w:val="both"/>
        <w:rPr>
          <w:rFonts w:ascii="Arial" w:hAnsi="Arial" w:cs="Arial"/>
          <w:color w:val="000000"/>
          <w:kern w:val="2"/>
          <w:sz w:val="20"/>
          <w:lang w:eastAsia="zh-CN"/>
        </w:rPr>
      </w:pPr>
      <w:r w:rsidRPr="001A72AE">
        <w:rPr>
          <w:rFonts w:ascii="Arial" w:hAnsi="Arial" w:cs="Arial"/>
          <w:color w:val="000000"/>
          <w:kern w:val="2"/>
          <w:sz w:val="20"/>
          <w:lang w:eastAsia="zh-CN"/>
        </w:rPr>
        <w:lastRenderedPageBreak/>
        <w:t>Ocena ofert w oparciu o powyższe kryteria dokonana zostanie w następujący sposób:</w:t>
      </w:r>
    </w:p>
    <w:p w14:paraId="4255B65D" w14:textId="13C12CC2" w:rsidR="00441B25" w:rsidRPr="001A72AE" w:rsidRDefault="00441B25" w:rsidP="007B15B5">
      <w:pPr>
        <w:numPr>
          <w:ilvl w:val="1"/>
          <w:numId w:val="17"/>
        </w:numPr>
        <w:suppressAutoHyphens/>
        <w:spacing w:before="120" w:after="120"/>
        <w:ind w:left="709" w:right="-51" w:hanging="284"/>
        <w:jc w:val="both"/>
        <w:rPr>
          <w:rFonts w:ascii="Arial" w:hAnsi="Arial" w:cs="Arial"/>
          <w:kern w:val="2"/>
          <w:sz w:val="20"/>
          <w:szCs w:val="20"/>
          <w:lang w:eastAsia="zh-CN"/>
        </w:rPr>
      </w:pPr>
      <w:r w:rsidRPr="001A72AE">
        <w:rPr>
          <w:rFonts w:ascii="Arial" w:hAnsi="Arial" w:cs="Arial"/>
          <w:b/>
          <w:bCs/>
          <w:color w:val="000000"/>
          <w:kern w:val="2"/>
          <w:sz w:val="20"/>
          <w:szCs w:val="20"/>
          <w:u w:val="single"/>
          <w:lang w:eastAsia="zh-CN"/>
        </w:rPr>
        <w:t xml:space="preserve">Kryterium I - cena </w:t>
      </w:r>
      <w:r w:rsidR="003456E9">
        <w:rPr>
          <w:rFonts w:ascii="Arial" w:hAnsi="Arial" w:cs="Arial"/>
          <w:b/>
          <w:bCs/>
          <w:color w:val="000000"/>
          <w:kern w:val="2"/>
          <w:sz w:val="20"/>
          <w:szCs w:val="20"/>
          <w:u w:val="single"/>
          <w:lang w:eastAsia="zh-CN"/>
        </w:rPr>
        <w:t>-</w:t>
      </w:r>
      <w:r w:rsidRPr="001A72AE">
        <w:rPr>
          <w:rFonts w:ascii="Arial" w:hAnsi="Arial" w:cs="Arial"/>
          <w:b/>
          <w:bCs/>
          <w:color w:val="000000"/>
          <w:kern w:val="2"/>
          <w:sz w:val="20"/>
          <w:szCs w:val="20"/>
          <w:u w:val="single"/>
          <w:lang w:eastAsia="zh-CN"/>
        </w:rPr>
        <w:t xml:space="preserve"> </w:t>
      </w:r>
      <w:r w:rsidR="00762C05" w:rsidRPr="001A72AE">
        <w:rPr>
          <w:rFonts w:ascii="Arial" w:hAnsi="Arial" w:cs="Arial"/>
          <w:b/>
          <w:bCs/>
          <w:color w:val="000000"/>
          <w:kern w:val="2"/>
          <w:sz w:val="20"/>
          <w:szCs w:val="20"/>
          <w:u w:val="single"/>
          <w:lang w:eastAsia="zh-CN"/>
        </w:rPr>
        <w:t>60,00</w:t>
      </w:r>
      <w:r w:rsidRPr="001A72AE">
        <w:rPr>
          <w:rFonts w:ascii="Arial" w:hAnsi="Arial" w:cs="Arial"/>
          <w:b/>
          <w:bCs/>
          <w:color w:val="000000"/>
          <w:kern w:val="2"/>
          <w:sz w:val="20"/>
          <w:szCs w:val="20"/>
          <w:u w:val="single"/>
          <w:lang w:eastAsia="zh-CN"/>
        </w:rPr>
        <w:t xml:space="preserve"> pkt</w:t>
      </w:r>
    </w:p>
    <w:p w14:paraId="6D41E8D2" w14:textId="30687823" w:rsidR="00441B25" w:rsidRPr="001A72AE" w:rsidRDefault="00441B25" w:rsidP="00441B25">
      <w:pPr>
        <w:spacing w:before="120" w:after="120"/>
        <w:ind w:left="709" w:right="-51"/>
        <w:jc w:val="both"/>
        <w:rPr>
          <w:rFonts w:ascii="Arial" w:hAnsi="Arial" w:cs="Arial"/>
          <w:b/>
          <w:bCs/>
          <w:color w:val="000000"/>
          <w:kern w:val="2"/>
          <w:sz w:val="20"/>
          <w:szCs w:val="20"/>
          <w:lang w:eastAsia="zh-CN"/>
        </w:rPr>
      </w:pPr>
      <w:r w:rsidRPr="001A72AE">
        <w:rPr>
          <w:rFonts w:ascii="Arial" w:hAnsi="Arial" w:cs="Arial"/>
          <w:b/>
          <w:bCs/>
          <w:color w:val="000000"/>
          <w:kern w:val="2"/>
          <w:sz w:val="20"/>
          <w:szCs w:val="20"/>
          <w:lang w:eastAsia="zh-CN"/>
        </w:rPr>
        <w:t xml:space="preserve">C = (cena najniższa spośród wszystkich ofert/cena badanej oferty) x </w:t>
      </w:r>
      <w:r w:rsidR="00E405D4" w:rsidRPr="001A72AE">
        <w:rPr>
          <w:rFonts w:ascii="Arial" w:hAnsi="Arial" w:cs="Arial"/>
          <w:b/>
          <w:bCs/>
          <w:color w:val="000000"/>
          <w:kern w:val="2"/>
          <w:sz w:val="20"/>
          <w:szCs w:val="20"/>
          <w:lang w:eastAsia="zh-CN"/>
        </w:rPr>
        <w:t>60,00</w:t>
      </w:r>
      <w:r w:rsidRPr="001A72AE">
        <w:rPr>
          <w:rFonts w:ascii="Arial" w:hAnsi="Arial" w:cs="Arial"/>
          <w:b/>
          <w:bCs/>
          <w:color w:val="000000"/>
          <w:kern w:val="2"/>
          <w:sz w:val="20"/>
          <w:szCs w:val="20"/>
          <w:lang w:eastAsia="zh-CN"/>
        </w:rPr>
        <w:t xml:space="preserve"> pkt</w:t>
      </w:r>
    </w:p>
    <w:p w14:paraId="148DB4BB" w14:textId="681F4C5B" w:rsidR="00441B25" w:rsidRPr="001A72AE" w:rsidRDefault="00441B25" w:rsidP="00354F77">
      <w:pPr>
        <w:numPr>
          <w:ilvl w:val="1"/>
          <w:numId w:val="17"/>
        </w:numPr>
        <w:suppressAutoHyphens/>
        <w:spacing w:before="240" w:after="120"/>
        <w:ind w:left="709" w:hanging="284"/>
        <w:jc w:val="both"/>
        <w:rPr>
          <w:rFonts w:ascii="Arial" w:hAnsi="Arial" w:cs="Arial"/>
          <w:kern w:val="2"/>
          <w:sz w:val="20"/>
          <w:szCs w:val="20"/>
          <w:lang w:eastAsia="zh-CN"/>
        </w:rPr>
      </w:pPr>
      <w:r w:rsidRPr="001A72AE">
        <w:rPr>
          <w:rFonts w:ascii="Arial" w:hAnsi="Arial" w:cs="Arial"/>
          <w:b/>
          <w:color w:val="000000"/>
          <w:kern w:val="2"/>
          <w:sz w:val="20"/>
          <w:szCs w:val="20"/>
          <w:u w:val="single"/>
          <w:lang w:eastAsia="zh-CN"/>
        </w:rPr>
        <w:t xml:space="preserve">Kryterium II </w:t>
      </w:r>
      <w:r w:rsidR="003456E9">
        <w:rPr>
          <w:rFonts w:ascii="Arial" w:hAnsi="Arial" w:cs="Arial"/>
          <w:b/>
          <w:color w:val="000000"/>
          <w:kern w:val="2"/>
          <w:sz w:val="20"/>
          <w:szCs w:val="20"/>
          <w:u w:val="single"/>
          <w:lang w:eastAsia="zh-CN"/>
        </w:rPr>
        <w:t>-</w:t>
      </w:r>
      <w:r w:rsidRPr="001A72AE">
        <w:rPr>
          <w:rFonts w:ascii="Arial" w:hAnsi="Arial" w:cs="Arial"/>
          <w:b/>
          <w:color w:val="000000"/>
          <w:kern w:val="2"/>
          <w:sz w:val="20"/>
          <w:szCs w:val="20"/>
          <w:u w:val="single"/>
          <w:lang w:eastAsia="zh-CN"/>
        </w:rPr>
        <w:t xml:space="preserve"> </w:t>
      </w:r>
      <w:r w:rsidR="00437061" w:rsidRPr="001A72AE">
        <w:rPr>
          <w:rFonts w:ascii="Arial" w:hAnsi="Arial" w:cs="Arial"/>
          <w:b/>
          <w:color w:val="000000"/>
          <w:kern w:val="2"/>
          <w:sz w:val="20"/>
          <w:szCs w:val="20"/>
          <w:u w:val="single"/>
          <w:lang w:eastAsia="zh-CN"/>
        </w:rPr>
        <w:t>gwarancja i rękojmia</w:t>
      </w:r>
      <w:r w:rsidRPr="001A72AE">
        <w:rPr>
          <w:rFonts w:ascii="Arial" w:hAnsi="Arial" w:cs="Arial"/>
          <w:b/>
          <w:color w:val="000000"/>
          <w:kern w:val="2"/>
          <w:sz w:val="20"/>
          <w:szCs w:val="20"/>
          <w:u w:val="single"/>
          <w:lang w:eastAsia="zh-CN"/>
        </w:rPr>
        <w:t xml:space="preserve"> </w:t>
      </w:r>
      <w:r w:rsidR="003456E9">
        <w:rPr>
          <w:rFonts w:ascii="Arial" w:hAnsi="Arial" w:cs="Arial"/>
          <w:b/>
          <w:color w:val="000000"/>
          <w:kern w:val="2"/>
          <w:sz w:val="20"/>
          <w:szCs w:val="20"/>
          <w:u w:val="single"/>
          <w:lang w:eastAsia="zh-CN"/>
        </w:rPr>
        <w:t>-</w:t>
      </w:r>
      <w:r w:rsidRPr="001A72AE">
        <w:rPr>
          <w:rFonts w:ascii="Arial" w:hAnsi="Arial" w:cs="Arial"/>
          <w:b/>
          <w:color w:val="000000"/>
          <w:kern w:val="2"/>
          <w:sz w:val="20"/>
          <w:szCs w:val="20"/>
          <w:u w:val="single"/>
          <w:lang w:eastAsia="zh-CN"/>
        </w:rPr>
        <w:t xml:space="preserve"> </w:t>
      </w:r>
      <w:r w:rsidR="00E405D4" w:rsidRPr="001A72AE">
        <w:rPr>
          <w:rFonts w:ascii="Arial" w:hAnsi="Arial" w:cs="Arial"/>
          <w:b/>
          <w:color w:val="000000"/>
          <w:kern w:val="2"/>
          <w:sz w:val="20"/>
          <w:szCs w:val="20"/>
          <w:u w:val="single"/>
          <w:lang w:eastAsia="zh-CN"/>
        </w:rPr>
        <w:t xml:space="preserve">20,04 </w:t>
      </w:r>
      <w:r w:rsidRPr="001A72AE">
        <w:rPr>
          <w:rFonts w:ascii="Arial" w:hAnsi="Arial" w:cs="Arial"/>
          <w:b/>
          <w:color w:val="000000"/>
          <w:kern w:val="2"/>
          <w:sz w:val="20"/>
          <w:szCs w:val="20"/>
          <w:u w:val="single"/>
          <w:lang w:eastAsia="zh-CN"/>
        </w:rPr>
        <w:t>pkt</w:t>
      </w:r>
    </w:p>
    <w:p w14:paraId="1B5B27E7" w14:textId="77777777" w:rsidR="00441B25" w:rsidRPr="001A72AE" w:rsidRDefault="00441B25" w:rsidP="00553073">
      <w:pPr>
        <w:numPr>
          <w:ilvl w:val="0"/>
          <w:numId w:val="21"/>
        </w:numPr>
        <w:spacing w:before="60" w:after="0"/>
        <w:ind w:left="1134" w:hanging="425"/>
        <w:jc w:val="both"/>
        <w:rPr>
          <w:rFonts w:ascii="Arial" w:hAnsi="Arial" w:cs="Arial"/>
          <w:sz w:val="20"/>
          <w:szCs w:val="20"/>
        </w:rPr>
      </w:pPr>
      <w:bookmarkStart w:id="1" w:name="_Hlk166666795"/>
      <w:r w:rsidRPr="001A72AE">
        <w:rPr>
          <w:rFonts w:ascii="Arial" w:hAnsi="Arial" w:cs="Arial"/>
          <w:sz w:val="20"/>
          <w:szCs w:val="20"/>
        </w:rPr>
        <w:t xml:space="preserve">Ocenie podlegać będzie okres gwarancji i rękojmi udzielonej przez wykonawcę </w:t>
      </w:r>
      <w:r w:rsidRPr="001A72AE">
        <w:rPr>
          <w:rFonts w:ascii="Arial" w:hAnsi="Arial" w:cs="Arial"/>
          <w:bCs/>
          <w:sz w:val="20"/>
          <w:szCs w:val="20"/>
        </w:rPr>
        <w:t xml:space="preserve">na </w:t>
      </w:r>
      <w:r w:rsidRPr="001A72AE">
        <w:rPr>
          <w:rFonts w:ascii="Arial" w:hAnsi="Arial" w:cs="Arial"/>
          <w:bCs/>
          <w:sz w:val="20"/>
          <w:szCs w:val="20"/>
        </w:rPr>
        <w:br/>
        <w:t>dostarczony przedmiot zamówienia,</w:t>
      </w:r>
      <w:r w:rsidRPr="001A72AE">
        <w:rPr>
          <w:rFonts w:ascii="Arial" w:hAnsi="Arial" w:cs="Arial"/>
          <w:sz w:val="20"/>
          <w:szCs w:val="20"/>
        </w:rPr>
        <w:t xml:space="preserve"> liczony od dnia odbioru przedmiotu zamówienia.</w:t>
      </w:r>
    </w:p>
    <w:p w14:paraId="131684B7" w14:textId="3778829B" w:rsidR="00441B25" w:rsidRPr="001A72AE" w:rsidRDefault="00441B25" w:rsidP="00553073">
      <w:pPr>
        <w:numPr>
          <w:ilvl w:val="0"/>
          <w:numId w:val="21"/>
        </w:numPr>
        <w:spacing w:before="60" w:after="0"/>
        <w:ind w:left="1134" w:hanging="425"/>
        <w:jc w:val="both"/>
        <w:rPr>
          <w:rFonts w:ascii="Arial" w:hAnsi="Arial" w:cs="Arial"/>
          <w:sz w:val="20"/>
          <w:szCs w:val="20"/>
        </w:rPr>
      </w:pPr>
      <w:r w:rsidRPr="001A72AE">
        <w:rPr>
          <w:rFonts w:ascii="Arial" w:hAnsi="Arial" w:cs="Arial"/>
          <w:sz w:val="20"/>
          <w:szCs w:val="20"/>
        </w:rPr>
        <w:t>Wykonawca składając ofertę w niniejszym postę</w:t>
      </w:r>
      <w:r w:rsidR="003E7EB0">
        <w:rPr>
          <w:rFonts w:ascii="Arial" w:hAnsi="Arial" w:cs="Arial"/>
          <w:sz w:val="20"/>
          <w:szCs w:val="20"/>
        </w:rPr>
        <w:t>powaniu oferuje co najmniej 24  </w:t>
      </w:r>
      <w:r w:rsidRPr="001A72AE">
        <w:rPr>
          <w:rFonts w:ascii="Arial" w:hAnsi="Arial" w:cs="Arial"/>
          <w:sz w:val="20"/>
          <w:szCs w:val="20"/>
        </w:rPr>
        <w:t>miesięczny okres gwarancji i rękojmi, który może przedłużyć.</w:t>
      </w:r>
      <w:r w:rsidRPr="001A72AE">
        <w:rPr>
          <w:rFonts w:ascii="Arial" w:hAnsi="Arial" w:cs="Arial"/>
          <w:sz w:val="20"/>
          <w:szCs w:val="20"/>
          <w:u w:val="single"/>
        </w:rPr>
        <w:t xml:space="preserve"> </w:t>
      </w:r>
    </w:p>
    <w:p w14:paraId="61EE1202" w14:textId="77777777" w:rsidR="00441B25" w:rsidRPr="001A72AE" w:rsidRDefault="00441B25" w:rsidP="00553073">
      <w:pPr>
        <w:numPr>
          <w:ilvl w:val="0"/>
          <w:numId w:val="21"/>
        </w:numPr>
        <w:spacing w:before="60" w:after="0"/>
        <w:ind w:left="1134" w:hanging="425"/>
        <w:jc w:val="both"/>
        <w:rPr>
          <w:rFonts w:ascii="Arial" w:hAnsi="Arial" w:cs="Arial"/>
          <w:sz w:val="20"/>
          <w:szCs w:val="20"/>
        </w:rPr>
      </w:pPr>
      <w:r w:rsidRPr="001A72AE">
        <w:rPr>
          <w:rFonts w:ascii="Arial" w:hAnsi="Arial" w:cs="Arial"/>
          <w:sz w:val="20"/>
          <w:szCs w:val="20"/>
        </w:rPr>
        <w:t xml:space="preserve">Dopuszczalne jest podawanie wydłużonego okresu gwarancji i rękojmi tylko w pełnych </w:t>
      </w:r>
      <w:r w:rsidRPr="001A72AE">
        <w:rPr>
          <w:rFonts w:ascii="Arial" w:hAnsi="Arial" w:cs="Arial"/>
          <w:sz w:val="20"/>
          <w:szCs w:val="20"/>
        </w:rPr>
        <w:br/>
        <w:t>miesiącach.</w:t>
      </w:r>
    </w:p>
    <w:p w14:paraId="0535B30B" w14:textId="77777777" w:rsidR="00441B25" w:rsidRPr="001A72AE" w:rsidRDefault="00441B25" w:rsidP="00553073">
      <w:pPr>
        <w:numPr>
          <w:ilvl w:val="0"/>
          <w:numId w:val="21"/>
        </w:numPr>
        <w:spacing w:before="60" w:after="0"/>
        <w:ind w:left="1134" w:hanging="425"/>
        <w:jc w:val="both"/>
        <w:rPr>
          <w:rFonts w:ascii="Arial" w:hAnsi="Arial" w:cs="Arial"/>
          <w:sz w:val="20"/>
          <w:szCs w:val="20"/>
        </w:rPr>
      </w:pPr>
      <w:r w:rsidRPr="001A72AE">
        <w:rPr>
          <w:rFonts w:ascii="Arial" w:hAnsi="Arial" w:cs="Arial"/>
          <w:sz w:val="20"/>
          <w:szCs w:val="20"/>
        </w:rPr>
        <w:t xml:space="preserve">W przypadku zaoferowania okresu dłuższego niż 36 miesięcy, w celu oceny oferty </w:t>
      </w:r>
      <w:r w:rsidRPr="001A72AE">
        <w:rPr>
          <w:rFonts w:ascii="Arial" w:hAnsi="Arial" w:cs="Arial"/>
          <w:sz w:val="20"/>
          <w:szCs w:val="20"/>
        </w:rPr>
        <w:br/>
        <w:t>zamawiający przyjmie, że zaoferowano 36 miesięcy, a do umowy wpisany zostanie okres gwarancji i rękojmi zgodny z treścią oferty.</w:t>
      </w:r>
    </w:p>
    <w:p w14:paraId="78225814" w14:textId="77777777" w:rsidR="00441B25" w:rsidRPr="001A72AE" w:rsidRDefault="00441B25" w:rsidP="00553073">
      <w:pPr>
        <w:numPr>
          <w:ilvl w:val="0"/>
          <w:numId w:val="21"/>
        </w:numPr>
        <w:spacing w:before="60" w:after="0"/>
        <w:ind w:left="1134" w:hanging="425"/>
        <w:jc w:val="both"/>
        <w:rPr>
          <w:rFonts w:ascii="Arial" w:hAnsi="Arial" w:cs="Arial"/>
          <w:sz w:val="20"/>
          <w:szCs w:val="20"/>
        </w:rPr>
      </w:pPr>
      <w:r w:rsidRPr="001A72AE">
        <w:rPr>
          <w:rFonts w:ascii="Arial" w:hAnsi="Arial" w:cs="Arial"/>
          <w:sz w:val="20"/>
          <w:szCs w:val="20"/>
        </w:rPr>
        <w:t xml:space="preserve">W przypadku niepodania w formularzu oferty dłuższego okresu gwarancji </w:t>
      </w:r>
      <w:r w:rsidRPr="001A72AE">
        <w:rPr>
          <w:rFonts w:ascii="Arial" w:hAnsi="Arial" w:cs="Arial"/>
          <w:sz w:val="20"/>
          <w:szCs w:val="20"/>
        </w:rPr>
        <w:br/>
        <w:t>i rękojmi na za wady, zamawiający przyzna w tym kryterium 0 punktów. W tej sytuacji do umowy zostanie wpisany minimalny czas gwarancji i rękojmi (24 miesiące).</w:t>
      </w:r>
    </w:p>
    <w:bookmarkEnd w:id="1"/>
    <w:p w14:paraId="5899E21D" w14:textId="77777777" w:rsidR="00441B25" w:rsidRPr="001A72AE" w:rsidRDefault="00441B25" w:rsidP="00553073">
      <w:pPr>
        <w:numPr>
          <w:ilvl w:val="0"/>
          <w:numId w:val="21"/>
        </w:numPr>
        <w:spacing w:before="60" w:after="0"/>
        <w:ind w:left="1134" w:hanging="425"/>
        <w:jc w:val="both"/>
        <w:rPr>
          <w:rFonts w:ascii="Arial" w:hAnsi="Arial" w:cs="Arial"/>
          <w:b/>
          <w:sz w:val="20"/>
          <w:szCs w:val="20"/>
        </w:rPr>
      </w:pPr>
      <w:r w:rsidRPr="001A72AE">
        <w:rPr>
          <w:rFonts w:ascii="Arial" w:hAnsi="Arial" w:cs="Arial"/>
          <w:b/>
          <w:sz w:val="20"/>
          <w:szCs w:val="20"/>
        </w:rPr>
        <w:t>Punktacja w niniejszym kryterium przyznana zostanie w następujący sposób:</w:t>
      </w:r>
    </w:p>
    <w:p w14:paraId="22844D47" w14:textId="227E8957" w:rsidR="00441B25" w:rsidRPr="001A72AE" w:rsidRDefault="00441B25" w:rsidP="007B15B5">
      <w:pPr>
        <w:numPr>
          <w:ilvl w:val="0"/>
          <w:numId w:val="22"/>
        </w:numPr>
        <w:spacing w:before="60" w:after="0"/>
        <w:ind w:left="1418" w:hanging="284"/>
        <w:jc w:val="both"/>
        <w:rPr>
          <w:rFonts w:ascii="Arial" w:hAnsi="Arial" w:cs="Arial"/>
          <w:b/>
          <w:sz w:val="20"/>
          <w:szCs w:val="20"/>
        </w:rPr>
      </w:pPr>
      <w:r w:rsidRPr="001A72AE">
        <w:rPr>
          <w:rFonts w:ascii="Arial" w:hAnsi="Arial" w:cs="Arial"/>
          <w:b/>
          <w:sz w:val="20"/>
          <w:szCs w:val="20"/>
        </w:rPr>
        <w:t>za zaoferowanie 24 miesi</w:t>
      </w:r>
      <w:r w:rsidR="00182583" w:rsidRPr="001A72AE">
        <w:rPr>
          <w:rFonts w:ascii="Arial" w:hAnsi="Arial" w:cs="Arial"/>
          <w:b/>
          <w:sz w:val="20"/>
          <w:szCs w:val="20"/>
        </w:rPr>
        <w:t>ęcy</w:t>
      </w:r>
      <w:r w:rsidRPr="001A72AE">
        <w:rPr>
          <w:rFonts w:ascii="Arial" w:hAnsi="Arial" w:cs="Arial"/>
          <w:b/>
          <w:sz w:val="20"/>
          <w:szCs w:val="20"/>
        </w:rPr>
        <w:t xml:space="preserve"> gwarancji i rękojmi oferta otrzyma 0,00 pkt,</w:t>
      </w:r>
    </w:p>
    <w:p w14:paraId="48954EFF" w14:textId="5565A4FF" w:rsidR="00441B25" w:rsidRPr="001A72AE" w:rsidRDefault="00441B25" w:rsidP="007B15B5">
      <w:pPr>
        <w:numPr>
          <w:ilvl w:val="0"/>
          <w:numId w:val="22"/>
        </w:numPr>
        <w:spacing w:before="60" w:after="0"/>
        <w:ind w:left="1418" w:hanging="284"/>
        <w:jc w:val="both"/>
        <w:rPr>
          <w:rFonts w:ascii="Arial" w:hAnsi="Arial" w:cs="Arial"/>
          <w:b/>
          <w:sz w:val="20"/>
          <w:szCs w:val="20"/>
        </w:rPr>
      </w:pPr>
      <w:r w:rsidRPr="001A72AE">
        <w:rPr>
          <w:rFonts w:ascii="Arial" w:hAnsi="Arial" w:cs="Arial"/>
          <w:b/>
          <w:sz w:val="20"/>
          <w:szCs w:val="20"/>
        </w:rPr>
        <w:t>za każdy miesiąc przedłużenia okresu (maksymalnie 12 miesięcy) gwarancji</w:t>
      </w:r>
      <w:r w:rsidRPr="001A72AE">
        <w:rPr>
          <w:rFonts w:ascii="Arial" w:hAnsi="Arial" w:cs="Arial"/>
          <w:b/>
          <w:sz w:val="20"/>
          <w:szCs w:val="20"/>
        </w:rPr>
        <w:br/>
        <w:t xml:space="preserve">i rękojmi oferta otrzyma 1,67 pkt, </w:t>
      </w:r>
    </w:p>
    <w:p w14:paraId="23045AF0" w14:textId="32D59EB9" w:rsidR="00441B25" w:rsidRPr="001A72AE" w:rsidRDefault="00441B25" w:rsidP="007B15B5">
      <w:pPr>
        <w:numPr>
          <w:ilvl w:val="0"/>
          <w:numId w:val="22"/>
        </w:numPr>
        <w:spacing w:before="60" w:after="0"/>
        <w:ind w:left="1418" w:hanging="284"/>
        <w:jc w:val="both"/>
        <w:rPr>
          <w:rFonts w:ascii="Arial" w:hAnsi="Arial" w:cs="Arial"/>
          <w:b/>
          <w:sz w:val="20"/>
          <w:szCs w:val="20"/>
        </w:rPr>
      </w:pPr>
      <w:r w:rsidRPr="001A72AE">
        <w:rPr>
          <w:rFonts w:ascii="Arial" w:hAnsi="Arial" w:cs="Arial"/>
          <w:b/>
          <w:sz w:val="20"/>
          <w:szCs w:val="20"/>
        </w:rPr>
        <w:t>za zaoferowanie 36 miesięcy gwarancji i rękojmi oferta otrzyma 20,04 pkt (tj. maksymalną ilość punktów do zdobycia w tym kryterium).</w:t>
      </w:r>
    </w:p>
    <w:p w14:paraId="33E1DA15" w14:textId="74DECA6B" w:rsidR="00441B25" w:rsidRDefault="00441B25" w:rsidP="00354F77">
      <w:pPr>
        <w:pStyle w:val="Akapitzlist"/>
        <w:numPr>
          <w:ilvl w:val="1"/>
          <w:numId w:val="17"/>
        </w:numPr>
        <w:suppressAutoHyphens/>
        <w:spacing w:before="240" w:after="120"/>
        <w:ind w:left="709" w:hanging="284"/>
        <w:contextualSpacing w:val="0"/>
        <w:jc w:val="both"/>
        <w:rPr>
          <w:rFonts w:ascii="Arial" w:hAnsi="Arial" w:cs="Arial"/>
          <w:b/>
          <w:bCs/>
          <w:color w:val="000000"/>
          <w:kern w:val="2"/>
          <w:sz w:val="20"/>
          <w:u w:val="single"/>
          <w:lang w:eastAsia="zh-CN"/>
        </w:rPr>
      </w:pPr>
      <w:r w:rsidRPr="00354F77">
        <w:rPr>
          <w:rFonts w:ascii="Arial" w:hAnsi="Arial" w:cs="Arial"/>
          <w:b/>
          <w:bCs/>
          <w:color w:val="000000"/>
          <w:kern w:val="2"/>
          <w:sz w:val="20"/>
          <w:u w:val="single"/>
          <w:lang w:eastAsia="zh-CN"/>
        </w:rPr>
        <w:t xml:space="preserve">Kryterium III </w:t>
      </w:r>
      <w:r w:rsidR="00354F77" w:rsidRPr="00354F77">
        <w:rPr>
          <w:rFonts w:ascii="Arial" w:hAnsi="Arial" w:cs="Arial"/>
          <w:b/>
          <w:bCs/>
          <w:color w:val="000000"/>
          <w:kern w:val="2"/>
          <w:sz w:val="20"/>
          <w:u w:val="single"/>
          <w:lang w:eastAsia="zh-CN"/>
        </w:rPr>
        <w:t>-</w:t>
      </w:r>
      <w:r w:rsidRPr="00354F77">
        <w:rPr>
          <w:rFonts w:ascii="Arial" w:hAnsi="Arial" w:cs="Arial"/>
          <w:b/>
          <w:bCs/>
          <w:color w:val="000000"/>
          <w:kern w:val="2"/>
          <w:sz w:val="20"/>
          <w:u w:val="single"/>
          <w:lang w:eastAsia="zh-CN"/>
        </w:rPr>
        <w:t xml:space="preserve"> </w:t>
      </w:r>
      <w:r w:rsidR="00354F77" w:rsidRPr="00354F77">
        <w:rPr>
          <w:rFonts w:ascii="Arial" w:hAnsi="Arial" w:cs="Arial"/>
          <w:b/>
          <w:sz w:val="20"/>
          <w:u w:val="single"/>
        </w:rPr>
        <w:t xml:space="preserve">zapis danych pendrive (poz. 1 OPZ) </w:t>
      </w:r>
      <w:r w:rsidR="003456E9">
        <w:rPr>
          <w:rFonts w:ascii="Arial" w:hAnsi="Arial" w:cs="Arial"/>
          <w:b/>
          <w:sz w:val="20"/>
          <w:u w:val="single"/>
        </w:rPr>
        <w:t>-</w:t>
      </w:r>
      <w:r w:rsidR="00354F77" w:rsidRPr="00354F77">
        <w:rPr>
          <w:rFonts w:ascii="Arial" w:hAnsi="Arial" w:cs="Arial"/>
          <w:b/>
          <w:sz w:val="20"/>
          <w:u w:val="single"/>
        </w:rPr>
        <w:t xml:space="preserve"> </w:t>
      </w:r>
      <w:r w:rsidR="00354F77" w:rsidRPr="00354F77">
        <w:rPr>
          <w:rFonts w:ascii="Arial" w:hAnsi="Arial" w:cs="Arial"/>
          <w:b/>
          <w:bCs/>
          <w:color w:val="000000"/>
          <w:kern w:val="2"/>
          <w:sz w:val="20"/>
          <w:u w:val="single"/>
          <w:lang w:eastAsia="zh-CN"/>
        </w:rPr>
        <w:t>5,00 pkt</w:t>
      </w:r>
    </w:p>
    <w:p w14:paraId="0B767418" w14:textId="672A4FCB" w:rsidR="00354F77" w:rsidRDefault="00354F77" w:rsidP="005F76C2">
      <w:pPr>
        <w:numPr>
          <w:ilvl w:val="0"/>
          <w:numId w:val="41"/>
        </w:numPr>
        <w:spacing w:before="60" w:after="0"/>
        <w:ind w:left="1134" w:hanging="425"/>
        <w:jc w:val="both"/>
        <w:rPr>
          <w:rFonts w:ascii="Arial" w:hAnsi="Arial" w:cs="Arial"/>
          <w:sz w:val="20"/>
          <w:szCs w:val="20"/>
        </w:rPr>
      </w:pPr>
      <w:r w:rsidRPr="00D07062">
        <w:rPr>
          <w:rFonts w:ascii="Arial" w:hAnsi="Arial" w:cs="Arial"/>
          <w:sz w:val="20"/>
          <w:szCs w:val="20"/>
        </w:rPr>
        <w:t>Niezależnie od wymagani</w:t>
      </w:r>
      <w:r>
        <w:rPr>
          <w:rFonts w:ascii="Arial" w:hAnsi="Arial" w:cs="Arial"/>
          <w:sz w:val="20"/>
          <w:szCs w:val="20"/>
        </w:rPr>
        <w:t xml:space="preserve">a, o którym mowa w </w:t>
      </w:r>
      <w:r w:rsidR="00553073">
        <w:rPr>
          <w:rFonts w:ascii="Arial" w:hAnsi="Arial" w:cs="Arial"/>
          <w:sz w:val="20"/>
          <w:szCs w:val="20"/>
        </w:rPr>
        <w:t>pozycji</w:t>
      </w:r>
      <w:r>
        <w:rPr>
          <w:rFonts w:ascii="Arial" w:hAnsi="Arial" w:cs="Arial"/>
          <w:sz w:val="20"/>
          <w:szCs w:val="20"/>
        </w:rPr>
        <w:t xml:space="preserve"> </w:t>
      </w:r>
      <w:r w:rsidR="00553073">
        <w:rPr>
          <w:rFonts w:ascii="Arial" w:hAnsi="Arial" w:cs="Arial"/>
          <w:sz w:val="20"/>
          <w:szCs w:val="20"/>
        </w:rPr>
        <w:t xml:space="preserve">1 </w:t>
      </w:r>
      <w:r w:rsidRPr="00D07062">
        <w:rPr>
          <w:rFonts w:ascii="Arial" w:hAnsi="Arial" w:cs="Arial"/>
          <w:sz w:val="20"/>
          <w:szCs w:val="20"/>
        </w:rPr>
        <w:t>opis</w:t>
      </w:r>
      <w:r>
        <w:rPr>
          <w:rFonts w:ascii="Arial" w:hAnsi="Arial" w:cs="Arial"/>
          <w:sz w:val="20"/>
          <w:szCs w:val="20"/>
        </w:rPr>
        <w:t xml:space="preserve">u przedmiotu zamówienia (zał. </w:t>
      </w:r>
      <w:r w:rsidR="00553073">
        <w:rPr>
          <w:rFonts w:ascii="Arial" w:hAnsi="Arial" w:cs="Arial"/>
          <w:sz w:val="20"/>
          <w:szCs w:val="20"/>
        </w:rPr>
        <w:t>3</w:t>
      </w:r>
      <w:r w:rsidRPr="00D07062">
        <w:rPr>
          <w:rFonts w:ascii="Arial" w:hAnsi="Arial" w:cs="Arial"/>
          <w:sz w:val="20"/>
          <w:szCs w:val="20"/>
        </w:rPr>
        <w:t xml:space="preserve"> do SWZ) zamawiający przyzna punkty za </w:t>
      </w:r>
      <w:r w:rsidR="00553073">
        <w:rPr>
          <w:rFonts w:ascii="Arial" w:hAnsi="Arial" w:cs="Arial"/>
          <w:sz w:val="20"/>
          <w:szCs w:val="20"/>
        </w:rPr>
        <w:t>większy zapis danych.</w:t>
      </w:r>
    </w:p>
    <w:p w14:paraId="5A5066C1" w14:textId="77777777" w:rsidR="00354F77" w:rsidRPr="00A90645" w:rsidRDefault="00354F77" w:rsidP="005F76C2">
      <w:pPr>
        <w:numPr>
          <w:ilvl w:val="0"/>
          <w:numId w:val="41"/>
        </w:numPr>
        <w:spacing w:before="60" w:after="0"/>
        <w:ind w:left="1134" w:hanging="425"/>
        <w:jc w:val="both"/>
        <w:rPr>
          <w:rFonts w:ascii="Arial" w:hAnsi="Arial" w:cs="Arial"/>
          <w:sz w:val="20"/>
          <w:szCs w:val="20"/>
        </w:rPr>
      </w:pPr>
      <w:r w:rsidRPr="00A90645">
        <w:rPr>
          <w:rFonts w:ascii="Arial" w:hAnsi="Arial" w:cs="Arial"/>
          <w:sz w:val="20"/>
        </w:rPr>
        <w:t>W przypadku niezaznaczenia na formularzu oferty żadnej odpowiedzi, oferta podlegać będzie odrzuceniu.</w:t>
      </w:r>
    </w:p>
    <w:p w14:paraId="5982D021" w14:textId="77777777" w:rsidR="00354F77" w:rsidRPr="003456E9" w:rsidRDefault="00354F77" w:rsidP="005F76C2">
      <w:pPr>
        <w:numPr>
          <w:ilvl w:val="0"/>
          <w:numId w:val="41"/>
        </w:numPr>
        <w:spacing w:before="60" w:after="0"/>
        <w:ind w:left="1134" w:hanging="425"/>
        <w:jc w:val="both"/>
        <w:rPr>
          <w:rFonts w:ascii="Arial" w:hAnsi="Arial" w:cs="Arial"/>
          <w:sz w:val="20"/>
          <w:szCs w:val="20"/>
        </w:rPr>
      </w:pPr>
      <w:r w:rsidRPr="003456E9">
        <w:rPr>
          <w:rFonts w:ascii="Arial" w:hAnsi="Arial" w:cs="Arial"/>
          <w:b/>
          <w:sz w:val="20"/>
          <w:szCs w:val="20"/>
        </w:rPr>
        <w:t>Punktacja w niniejszym kryterium przyznana zostanie w następujący sposób:</w:t>
      </w:r>
    </w:p>
    <w:p w14:paraId="0A776FE9" w14:textId="1E1433E5" w:rsidR="00354F77" w:rsidRPr="003456E9" w:rsidRDefault="00553073" w:rsidP="00354F77">
      <w:pPr>
        <w:numPr>
          <w:ilvl w:val="0"/>
          <w:numId w:val="22"/>
        </w:numPr>
        <w:spacing w:before="60" w:after="0"/>
        <w:ind w:left="1418" w:hanging="284"/>
        <w:jc w:val="both"/>
        <w:rPr>
          <w:rFonts w:ascii="Arial" w:hAnsi="Arial" w:cs="Arial"/>
          <w:b/>
          <w:sz w:val="20"/>
          <w:szCs w:val="20"/>
        </w:rPr>
      </w:pPr>
      <w:r w:rsidRPr="003456E9">
        <w:rPr>
          <w:rFonts w:ascii="Arial" w:hAnsi="Arial" w:cs="Arial"/>
          <w:b/>
          <w:sz w:val="20"/>
          <w:szCs w:val="20"/>
        </w:rPr>
        <w:t>zapis danych</w:t>
      </w:r>
      <w:r w:rsidR="00E91F23" w:rsidRPr="003456E9">
        <w:rPr>
          <w:rFonts w:ascii="Arial" w:hAnsi="Arial" w:cs="Arial"/>
          <w:b/>
          <w:sz w:val="20"/>
          <w:szCs w:val="20"/>
        </w:rPr>
        <w:t xml:space="preserve"> od 30 M</w:t>
      </w:r>
      <w:r w:rsidR="00AA3952">
        <w:rPr>
          <w:rFonts w:ascii="Arial" w:hAnsi="Arial" w:cs="Arial"/>
          <w:b/>
          <w:sz w:val="20"/>
          <w:szCs w:val="20"/>
        </w:rPr>
        <w:t>B</w:t>
      </w:r>
      <w:r w:rsidR="00E91F23" w:rsidRPr="003456E9">
        <w:rPr>
          <w:rFonts w:ascii="Arial" w:hAnsi="Arial" w:cs="Arial"/>
          <w:b/>
          <w:sz w:val="20"/>
          <w:szCs w:val="20"/>
        </w:rPr>
        <w:t>/s do</w:t>
      </w:r>
      <w:r w:rsidRPr="003456E9">
        <w:rPr>
          <w:rFonts w:ascii="Arial" w:hAnsi="Arial" w:cs="Arial"/>
          <w:b/>
          <w:sz w:val="20"/>
          <w:szCs w:val="20"/>
        </w:rPr>
        <w:t xml:space="preserve"> </w:t>
      </w:r>
      <w:r w:rsidR="003456E9" w:rsidRPr="003456E9">
        <w:rPr>
          <w:rFonts w:ascii="Arial" w:hAnsi="Arial" w:cs="Arial"/>
          <w:b/>
          <w:sz w:val="20"/>
          <w:szCs w:val="20"/>
        </w:rPr>
        <w:t xml:space="preserve">wartości </w:t>
      </w:r>
      <w:r w:rsidR="009B2DB5">
        <w:rPr>
          <w:rFonts w:ascii="Arial" w:hAnsi="Arial" w:cs="Arial"/>
          <w:b/>
          <w:sz w:val="20"/>
          <w:szCs w:val="20"/>
        </w:rPr>
        <w:t>mniejszej niż</w:t>
      </w:r>
      <w:r w:rsidR="001A656C" w:rsidRPr="003456E9">
        <w:rPr>
          <w:rFonts w:ascii="Arial" w:hAnsi="Arial" w:cs="Arial"/>
          <w:b/>
          <w:sz w:val="20"/>
          <w:szCs w:val="20"/>
        </w:rPr>
        <w:t xml:space="preserve"> 40 M</w:t>
      </w:r>
      <w:r w:rsidR="00AA3952">
        <w:rPr>
          <w:rFonts w:ascii="Arial" w:hAnsi="Arial" w:cs="Arial"/>
          <w:b/>
          <w:sz w:val="20"/>
          <w:szCs w:val="20"/>
        </w:rPr>
        <w:t>B</w:t>
      </w:r>
      <w:r w:rsidR="001A656C" w:rsidRPr="003456E9">
        <w:rPr>
          <w:rFonts w:ascii="Arial" w:hAnsi="Arial" w:cs="Arial"/>
          <w:b/>
          <w:sz w:val="20"/>
          <w:szCs w:val="20"/>
        </w:rPr>
        <w:t>/s</w:t>
      </w:r>
      <w:r w:rsidR="003456E9">
        <w:rPr>
          <w:rFonts w:ascii="Arial" w:hAnsi="Arial" w:cs="Arial"/>
          <w:b/>
          <w:sz w:val="20"/>
          <w:szCs w:val="20"/>
        </w:rPr>
        <w:t xml:space="preserve"> </w:t>
      </w:r>
      <w:r w:rsidR="00354F77" w:rsidRPr="003456E9">
        <w:rPr>
          <w:rFonts w:ascii="Arial" w:hAnsi="Arial" w:cs="Arial"/>
          <w:b/>
          <w:sz w:val="20"/>
          <w:szCs w:val="20"/>
        </w:rPr>
        <w:t>- 0,00 pkt</w:t>
      </w:r>
    </w:p>
    <w:p w14:paraId="3BB0DF62" w14:textId="0D0D9180" w:rsidR="00354F77" w:rsidRPr="003456E9" w:rsidRDefault="00553073" w:rsidP="001A656C">
      <w:pPr>
        <w:numPr>
          <w:ilvl w:val="0"/>
          <w:numId w:val="22"/>
        </w:numPr>
        <w:spacing w:before="60" w:after="0"/>
        <w:ind w:left="1418" w:hanging="284"/>
        <w:jc w:val="both"/>
        <w:rPr>
          <w:rFonts w:ascii="Arial" w:hAnsi="Arial" w:cs="Arial"/>
          <w:b/>
          <w:sz w:val="20"/>
          <w:szCs w:val="20"/>
        </w:rPr>
      </w:pPr>
      <w:r w:rsidRPr="003456E9">
        <w:rPr>
          <w:rFonts w:ascii="Arial" w:hAnsi="Arial" w:cs="Arial"/>
          <w:b/>
          <w:sz w:val="20"/>
          <w:szCs w:val="20"/>
        </w:rPr>
        <w:t>zapis danych</w:t>
      </w:r>
      <w:r w:rsidR="00354F77" w:rsidRPr="003456E9">
        <w:rPr>
          <w:rFonts w:ascii="Arial" w:hAnsi="Arial" w:cs="Arial"/>
          <w:b/>
          <w:sz w:val="20"/>
          <w:szCs w:val="20"/>
        </w:rPr>
        <w:t xml:space="preserve"> </w:t>
      </w:r>
      <w:r w:rsidR="00E91F23" w:rsidRPr="003456E9">
        <w:rPr>
          <w:rFonts w:ascii="Arial" w:hAnsi="Arial" w:cs="Arial"/>
          <w:b/>
          <w:sz w:val="20"/>
          <w:szCs w:val="20"/>
        </w:rPr>
        <w:t>o</w:t>
      </w:r>
      <w:r w:rsidR="009B2DB5">
        <w:rPr>
          <w:rFonts w:ascii="Arial" w:hAnsi="Arial" w:cs="Arial"/>
          <w:b/>
          <w:sz w:val="20"/>
          <w:szCs w:val="20"/>
        </w:rPr>
        <w:t xml:space="preserve"> wartości większej lub równej</w:t>
      </w:r>
      <w:r w:rsidR="00354F77" w:rsidRPr="003456E9">
        <w:rPr>
          <w:rFonts w:ascii="Arial" w:hAnsi="Arial" w:cs="Arial"/>
          <w:b/>
          <w:sz w:val="20"/>
          <w:szCs w:val="20"/>
        </w:rPr>
        <w:t xml:space="preserve"> </w:t>
      </w:r>
      <w:r w:rsidRPr="003456E9">
        <w:rPr>
          <w:rFonts w:ascii="Arial" w:hAnsi="Arial" w:cs="Arial"/>
          <w:b/>
          <w:sz w:val="20"/>
          <w:szCs w:val="20"/>
        </w:rPr>
        <w:t>40 M</w:t>
      </w:r>
      <w:r w:rsidR="00AA3952">
        <w:rPr>
          <w:rFonts w:ascii="Arial" w:hAnsi="Arial" w:cs="Arial"/>
          <w:b/>
          <w:sz w:val="20"/>
          <w:szCs w:val="20"/>
        </w:rPr>
        <w:t>B</w:t>
      </w:r>
      <w:r w:rsidRPr="003456E9">
        <w:rPr>
          <w:rFonts w:ascii="Arial" w:hAnsi="Arial" w:cs="Arial"/>
          <w:b/>
          <w:sz w:val="20"/>
          <w:szCs w:val="20"/>
        </w:rPr>
        <w:t xml:space="preserve">/s </w:t>
      </w:r>
      <w:r w:rsidR="00354F77" w:rsidRPr="003456E9">
        <w:rPr>
          <w:rFonts w:ascii="Arial" w:hAnsi="Arial" w:cs="Arial"/>
          <w:b/>
          <w:sz w:val="20"/>
          <w:szCs w:val="20"/>
        </w:rPr>
        <w:t xml:space="preserve">- </w:t>
      </w:r>
      <w:r w:rsidRPr="003456E9">
        <w:rPr>
          <w:rFonts w:ascii="Arial" w:hAnsi="Arial" w:cs="Arial"/>
          <w:b/>
          <w:sz w:val="20"/>
          <w:szCs w:val="20"/>
        </w:rPr>
        <w:t>5</w:t>
      </w:r>
      <w:r w:rsidR="00354F77" w:rsidRPr="003456E9">
        <w:rPr>
          <w:rFonts w:ascii="Arial" w:hAnsi="Arial" w:cs="Arial"/>
          <w:b/>
          <w:sz w:val="20"/>
          <w:szCs w:val="20"/>
        </w:rPr>
        <w:t xml:space="preserve"> pkt</w:t>
      </w:r>
    </w:p>
    <w:p w14:paraId="375B9A09" w14:textId="220850B3" w:rsidR="006B3908" w:rsidRPr="00354F77" w:rsidRDefault="00441B25" w:rsidP="00354F77">
      <w:pPr>
        <w:pStyle w:val="Akapitzlist"/>
        <w:numPr>
          <w:ilvl w:val="1"/>
          <w:numId w:val="17"/>
        </w:numPr>
        <w:suppressAutoHyphens/>
        <w:spacing w:before="240" w:after="120"/>
        <w:ind w:left="709" w:hanging="284"/>
        <w:contextualSpacing w:val="0"/>
        <w:jc w:val="both"/>
        <w:rPr>
          <w:rFonts w:ascii="Arial" w:hAnsi="Arial" w:cs="Arial"/>
          <w:b/>
          <w:sz w:val="20"/>
          <w:u w:val="single"/>
        </w:rPr>
      </w:pPr>
      <w:r w:rsidRPr="00354F77">
        <w:rPr>
          <w:rFonts w:ascii="Arial" w:hAnsi="Arial" w:cs="Arial"/>
          <w:b/>
          <w:bCs/>
          <w:color w:val="000000"/>
          <w:kern w:val="2"/>
          <w:sz w:val="20"/>
          <w:u w:val="single"/>
          <w:lang w:eastAsia="zh-CN"/>
        </w:rPr>
        <w:t>Kryterium IV</w:t>
      </w:r>
      <w:r w:rsidR="006B3908" w:rsidRPr="00354F77">
        <w:rPr>
          <w:rFonts w:ascii="Arial" w:hAnsi="Arial" w:cs="Arial"/>
          <w:b/>
          <w:bCs/>
          <w:color w:val="000000"/>
          <w:kern w:val="2"/>
          <w:sz w:val="20"/>
          <w:u w:val="single"/>
          <w:lang w:eastAsia="zh-CN"/>
        </w:rPr>
        <w:t xml:space="preserve"> </w:t>
      </w:r>
      <w:r w:rsidR="00923E3C" w:rsidRPr="00354F77">
        <w:rPr>
          <w:rFonts w:ascii="Arial" w:hAnsi="Arial" w:cs="Arial"/>
          <w:b/>
          <w:bCs/>
          <w:color w:val="000000"/>
          <w:kern w:val="2"/>
          <w:sz w:val="20"/>
          <w:u w:val="single"/>
          <w:lang w:eastAsia="zh-CN"/>
        </w:rPr>
        <w:t xml:space="preserve">- </w:t>
      </w:r>
      <w:r w:rsidR="00354F77" w:rsidRPr="00354F77">
        <w:rPr>
          <w:rFonts w:ascii="Arial" w:hAnsi="Arial" w:cs="Arial"/>
          <w:b/>
          <w:sz w:val="20"/>
          <w:u w:val="single"/>
        </w:rPr>
        <w:t xml:space="preserve">zapis danych dysk twardy SSD (poz. 7 OPZ) </w:t>
      </w:r>
      <w:r w:rsidR="003456E9">
        <w:rPr>
          <w:rFonts w:ascii="Arial" w:hAnsi="Arial" w:cs="Arial"/>
          <w:b/>
          <w:sz w:val="20"/>
          <w:u w:val="single"/>
        </w:rPr>
        <w:t xml:space="preserve">- </w:t>
      </w:r>
      <w:r w:rsidR="00923E3C" w:rsidRPr="00354F77">
        <w:rPr>
          <w:rFonts w:ascii="Arial" w:hAnsi="Arial" w:cs="Arial"/>
          <w:b/>
          <w:bCs/>
          <w:color w:val="000000"/>
          <w:kern w:val="2"/>
          <w:sz w:val="20"/>
          <w:u w:val="single"/>
          <w:lang w:eastAsia="zh-CN"/>
        </w:rPr>
        <w:t>5</w:t>
      </w:r>
      <w:r w:rsidR="00354F77" w:rsidRPr="00354F77">
        <w:rPr>
          <w:rFonts w:ascii="Arial" w:hAnsi="Arial" w:cs="Arial"/>
          <w:b/>
          <w:bCs/>
          <w:color w:val="000000"/>
          <w:kern w:val="2"/>
          <w:sz w:val="20"/>
          <w:u w:val="single"/>
          <w:lang w:eastAsia="zh-CN"/>
        </w:rPr>
        <w:t>,00</w:t>
      </w:r>
      <w:r w:rsidR="00923E3C" w:rsidRPr="00354F77">
        <w:rPr>
          <w:rFonts w:ascii="Arial" w:hAnsi="Arial" w:cs="Arial"/>
          <w:b/>
          <w:bCs/>
          <w:color w:val="000000"/>
          <w:kern w:val="2"/>
          <w:sz w:val="20"/>
          <w:u w:val="single"/>
          <w:lang w:eastAsia="zh-CN"/>
        </w:rPr>
        <w:t xml:space="preserve"> pkt</w:t>
      </w:r>
    </w:p>
    <w:p w14:paraId="7CDC3134" w14:textId="5C7AE637" w:rsidR="00553073" w:rsidRDefault="00553073" w:rsidP="005F76C2">
      <w:pPr>
        <w:numPr>
          <w:ilvl w:val="0"/>
          <w:numId w:val="42"/>
        </w:numPr>
        <w:spacing w:before="60" w:after="0"/>
        <w:ind w:left="1134" w:hanging="425"/>
        <w:jc w:val="both"/>
        <w:rPr>
          <w:rFonts w:ascii="Arial" w:hAnsi="Arial" w:cs="Arial"/>
          <w:sz w:val="20"/>
          <w:szCs w:val="20"/>
        </w:rPr>
      </w:pPr>
      <w:r w:rsidRPr="00D07062">
        <w:rPr>
          <w:rFonts w:ascii="Arial" w:hAnsi="Arial" w:cs="Arial"/>
          <w:sz w:val="20"/>
          <w:szCs w:val="20"/>
        </w:rPr>
        <w:t>Niezależnie od wymagani</w:t>
      </w:r>
      <w:r>
        <w:rPr>
          <w:rFonts w:ascii="Arial" w:hAnsi="Arial" w:cs="Arial"/>
          <w:sz w:val="20"/>
          <w:szCs w:val="20"/>
        </w:rPr>
        <w:t xml:space="preserve">a, o którym mowa w pozycji 7 </w:t>
      </w:r>
      <w:r w:rsidRPr="00D07062">
        <w:rPr>
          <w:rFonts w:ascii="Arial" w:hAnsi="Arial" w:cs="Arial"/>
          <w:sz w:val="20"/>
          <w:szCs w:val="20"/>
        </w:rPr>
        <w:t>opis</w:t>
      </w:r>
      <w:r>
        <w:rPr>
          <w:rFonts w:ascii="Arial" w:hAnsi="Arial" w:cs="Arial"/>
          <w:sz w:val="20"/>
          <w:szCs w:val="20"/>
        </w:rPr>
        <w:t>u przedmiotu zamówienia (zał. 3</w:t>
      </w:r>
      <w:r w:rsidRPr="00D07062">
        <w:rPr>
          <w:rFonts w:ascii="Arial" w:hAnsi="Arial" w:cs="Arial"/>
          <w:sz w:val="20"/>
          <w:szCs w:val="20"/>
        </w:rPr>
        <w:t xml:space="preserve"> do SWZ) zamawiający przyzna punkty za </w:t>
      </w:r>
      <w:r>
        <w:rPr>
          <w:rFonts w:ascii="Arial" w:hAnsi="Arial" w:cs="Arial"/>
          <w:sz w:val="20"/>
          <w:szCs w:val="20"/>
        </w:rPr>
        <w:t>większy zapis danych.</w:t>
      </w:r>
    </w:p>
    <w:p w14:paraId="2658A4AF" w14:textId="77777777" w:rsidR="00553073" w:rsidRPr="00A90645" w:rsidRDefault="00553073" w:rsidP="005F76C2">
      <w:pPr>
        <w:numPr>
          <w:ilvl w:val="0"/>
          <w:numId w:val="42"/>
        </w:numPr>
        <w:spacing w:before="60" w:after="0"/>
        <w:ind w:left="1134" w:hanging="425"/>
        <w:jc w:val="both"/>
        <w:rPr>
          <w:rFonts w:ascii="Arial" w:hAnsi="Arial" w:cs="Arial"/>
          <w:sz w:val="20"/>
          <w:szCs w:val="20"/>
        </w:rPr>
      </w:pPr>
      <w:r w:rsidRPr="00A90645">
        <w:rPr>
          <w:rFonts w:ascii="Arial" w:hAnsi="Arial" w:cs="Arial"/>
          <w:sz w:val="20"/>
        </w:rPr>
        <w:t>W przypadku niezaznaczenia na formularzu oferty żadnej odpowiedzi, oferta podlegać będzie odrzuceniu.</w:t>
      </w:r>
    </w:p>
    <w:p w14:paraId="31B28CBD" w14:textId="77777777" w:rsidR="00553073" w:rsidRPr="00D07062" w:rsidRDefault="00553073" w:rsidP="005F76C2">
      <w:pPr>
        <w:numPr>
          <w:ilvl w:val="0"/>
          <w:numId w:val="42"/>
        </w:numPr>
        <w:spacing w:before="60" w:after="0"/>
        <w:ind w:left="1134" w:hanging="425"/>
        <w:jc w:val="both"/>
        <w:rPr>
          <w:rFonts w:ascii="Arial" w:hAnsi="Arial" w:cs="Arial"/>
          <w:sz w:val="20"/>
          <w:szCs w:val="20"/>
        </w:rPr>
      </w:pPr>
      <w:r w:rsidRPr="00D07062">
        <w:rPr>
          <w:rFonts w:ascii="Arial" w:hAnsi="Arial" w:cs="Arial"/>
          <w:b/>
          <w:sz w:val="20"/>
          <w:szCs w:val="20"/>
        </w:rPr>
        <w:t>Punktacja w niniejszym kryterium przyznana zostanie w następujący sposób:</w:t>
      </w:r>
    </w:p>
    <w:p w14:paraId="29CE0D39" w14:textId="6F9F15AB" w:rsidR="00553073" w:rsidRPr="003456E9" w:rsidRDefault="00553073" w:rsidP="00553073">
      <w:pPr>
        <w:numPr>
          <w:ilvl w:val="0"/>
          <w:numId w:val="22"/>
        </w:numPr>
        <w:spacing w:before="60" w:after="0"/>
        <w:ind w:left="1418" w:hanging="284"/>
        <w:jc w:val="both"/>
        <w:rPr>
          <w:rFonts w:ascii="Arial" w:hAnsi="Arial" w:cs="Arial"/>
          <w:b/>
          <w:sz w:val="20"/>
          <w:szCs w:val="20"/>
        </w:rPr>
      </w:pPr>
      <w:r w:rsidRPr="003456E9">
        <w:rPr>
          <w:rFonts w:ascii="Arial" w:hAnsi="Arial" w:cs="Arial"/>
          <w:b/>
          <w:sz w:val="20"/>
          <w:szCs w:val="20"/>
        </w:rPr>
        <w:t xml:space="preserve">zapis danych </w:t>
      </w:r>
      <w:r w:rsidR="003456E9" w:rsidRPr="003456E9">
        <w:rPr>
          <w:rFonts w:ascii="Arial" w:hAnsi="Arial" w:cs="Arial"/>
          <w:b/>
          <w:sz w:val="20"/>
          <w:szCs w:val="20"/>
        </w:rPr>
        <w:t>od</w:t>
      </w:r>
      <w:r w:rsidR="00F63596" w:rsidRPr="003456E9">
        <w:rPr>
          <w:rFonts w:ascii="Arial" w:hAnsi="Arial" w:cs="Arial"/>
          <w:b/>
          <w:sz w:val="20"/>
          <w:szCs w:val="20"/>
        </w:rPr>
        <w:t xml:space="preserve"> </w:t>
      </w:r>
      <w:r w:rsidRPr="003456E9">
        <w:rPr>
          <w:rFonts w:ascii="Arial" w:hAnsi="Arial" w:cs="Arial"/>
          <w:b/>
          <w:sz w:val="20"/>
          <w:szCs w:val="20"/>
        </w:rPr>
        <w:t>500 M</w:t>
      </w:r>
      <w:r w:rsidR="00AA3952">
        <w:rPr>
          <w:rFonts w:ascii="Arial" w:hAnsi="Arial" w:cs="Arial"/>
          <w:b/>
          <w:sz w:val="20"/>
          <w:szCs w:val="20"/>
        </w:rPr>
        <w:t>B</w:t>
      </w:r>
      <w:r w:rsidRPr="003456E9">
        <w:rPr>
          <w:rFonts w:ascii="Arial" w:hAnsi="Arial" w:cs="Arial"/>
          <w:b/>
          <w:sz w:val="20"/>
          <w:szCs w:val="20"/>
        </w:rPr>
        <w:t>/s</w:t>
      </w:r>
      <w:r w:rsidR="003456E9" w:rsidRPr="003456E9">
        <w:rPr>
          <w:rFonts w:ascii="Arial" w:hAnsi="Arial" w:cs="Arial"/>
          <w:b/>
          <w:sz w:val="20"/>
          <w:szCs w:val="20"/>
        </w:rPr>
        <w:t xml:space="preserve"> do wartości </w:t>
      </w:r>
      <w:r w:rsidR="009B2DB5">
        <w:rPr>
          <w:rFonts w:ascii="Arial" w:hAnsi="Arial" w:cs="Arial"/>
          <w:b/>
          <w:sz w:val="20"/>
          <w:szCs w:val="20"/>
        </w:rPr>
        <w:t>mniejszej niż</w:t>
      </w:r>
      <w:r w:rsidR="003456E9" w:rsidRPr="003456E9">
        <w:rPr>
          <w:rFonts w:ascii="Arial" w:hAnsi="Arial" w:cs="Arial"/>
          <w:b/>
          <w:sz w:val="20"/>
          <w:szCs w:val="20"/>
        </w:rPr>
        <w:t xml:space="preserve"> 550 M</w:t>
      </w:r>
      <w:r w:rsidR="00AA3952">
        <w:rPr>
          <w:rFonts w:ascii="Arial" w:hAnsi="Arial" w:cs="Arial"/>
          <w:b/>
          <w:sz w:val="20"/>
          <w:szCs w:val="20"/>
        </w:rPr>
        <w:t>B</w:t>
      </w:r>
      <w:r w:rsidR="003456E9" w:rsidRPr="003456E9">
        <w:rPr>
          <w:rFonts w:ascii="Arial" w:hAnsi="Arial" w:cs="Arial"/>
          <w:b/>
          <w:sz w:val="20"/>
          <w:szCs w:val="20"/>
        </w:rPr>
        <w:t>/s</w:t>
      </w:r>
      <w:r w:rsidRPr="003456E9">
        <w:rPr>
          <w:rFonts w:ascii="Arial" w:hAnsi="Arial" w:cs="Arial"/>
          <w:b/>
          <w:sz w:val="20"/>
          <w:szCs w:val="20"/>
        </w:rPr>
        <w:t xml:space="preserve"> - 0,00 pkt</w:t>
      </w:r>
    </w:p>
    <w:p w14:paraId="60DE0006" w14:textId="7549DEE5" w:rsidR="00553073" w:rsidRPr="003456E9" w:rsidRDefault="00553073" w:rsidP="00553073">
      <w:pPr>
        <w:numPr>
          <w:ilvl w:val="0"/>
          <w:numId w:val="22"/>
        </w:numPr>
        <w:spacing w:before="60" w:after="0"/>
        <w:ind w:left="1418" w:hanging="284"/>
        <w:jc w:val="both"/>
        <w:rPr>
          <w:rFonts w:ascii="Arial" w:hAnsi="Arial" w:cs="Arial"/>
          <w:b/>
          <w:sz w:val="20"/>
          <w:szCs w:val="20"/>
        </w:rPr>
      </w:pPr>
      <w:r w:rsidRPr="003456E9">
        <w:rPr>
          <w:rFonts w:ascii="Arial" w:hAnsi="Arial" w:cs="Arial"/>
          <w:b/>
          <w:sz w:val="20"/>
          <w:szCs w:val="20"/>
        </w:rPr>
        <w:t xml:space="preserve">zapis danych </w:t>
      </w:r>
      <w:r w:rsidR="009B2DB5">
        <w:rPr>
          <w:rFonts w:ascii="Arial" w:hAnsi="Arial" w:cs="Arial"/>
          <w:b/>
          <w:sz w:val="20"/>
          <w:szCs w:val="20"/>
        </w:rPr>
        <w:t>o wartości większej lub równej</w:t>
      </w:r>
      <w:r w:rsidR="00F63596" w:rsidRPr="003456E9">
        <w:rPr>
          <w:rFonts w:ascii="Arial" w:hAnsi="Arial" w:cs="Arial"/>
          <w:b/>
          <w:sz w:val="20"/>
          <w:szCs w:val="20"/>
        </w:rPr>
        <w:t xml:space="preserve"> </w:t>
      </w:r>
      <w:r w:rsidRPr="003456E9">
        <w:rPr>
          <w:rFonts w:ascii="Arial" w:hAnsi="Arial" w:cs="Arial"/>
          <w:b/>
          <w:sz w:val="20"/>
          <w:szCs w:val="20"/>
        </w:rPr>
        <w:t>5</w:t>
      </w:r>
      <w:r w:rsidR="00F63596" w:rsidRPr="003456E9">
        <w:rPr>
          <w:rFonts w:ascii="Arial" w:hAnsi="Arial" w:cs="Arial"/>
          <w:b/>
          <w:sz w:val="20"/>
          <w:szCs w:val="20"/>
        </w:rPr>
        <w:t>5</w:t>
      </w:r>
      <w:r w:rsidRPr="003456E9">
        <w:rPr>
          <w:rFonts w:ascii="Arial" w:hAnsi="Arial" w:cs="Arial"/>
          <w:b/>
          <w:sz w:val="20"/>
          <w:szCs w:val="20"/>
        </w:rPr>
        <w:t>0 M</w:t>
      </w:r>
      <w:r w:rsidR="00AA3952">
        <w:rPr>
          <w:rFonts w:ascii="Arial" w:hAnsi="Arial" w:cs="Arial"/>
          <w:b/>
          <w:sz w:val="20"/>
          <w:szCs w:val="20"/>
        </w:rPr>
        <w:t>B</w:t>
      </w:r>
      <w:r w:rsidRPr="003456E9">
        <w:rPr>
          <w:rFonts w:ascii="Arial" w:hAnsi="Arial" w:cs="Arial"/>
          <w:b/>
          <w:sz w:val="20"/>
          <w:szCs w:val="20"/>
        </w:rPr>
        <w:t>/s - 5 pkt</w:t>
      </w:r>
    </w:p>
    <w:p w14:paraId="6C79ADF9" w14:textId="340CB72C" w:rsidR="00923E3C" w:rsidRPr="00354F77" w:rsidRDefault="006B3908" w:rsidP="00354F77">
      <w:pPr>
        <w:pStyle w:val="Akapitzlist"/>
        <w:numPr>
          <w:ilvl w:val="1"/>
          <w:numId w:val="17"/>
        </w:numPr>
        <w:suppressAutoHyphens/>
        <w:spacing w:before="240" w:after="120"/>
        <w:ind w:left="709" w:hanging="284"/>
        <w:contextualSpacing w:val="0"/>
        <w:jc w:val="both"/>
        <w:rPr>
          <w:rFonts w:ascii="Arial" w:hAnsi="Arial" w:cs="Arial"/>
          <w:b/>
          <w:sz w:val="20"/>
          <w:u w:val="single"/>
        </w:rPr>
      </w:pPr>
      <w:r w:rsidRPr="00354F77">
        <w:rPr>
          <w:rFonts w:ascii="Arial" w:hAnsi="Arial" w:cs="Arial"/>
          <w:b/>
          <w:bCs/>
          <w:color w:val="000000"/>
          <w:kern w:val="2"/>
          <w:sz w:val="20"/>
          <w:u w:val="single"/>
          <w:lang w:eastAsia="zh-CN"/>
        </w:rPr>
        <w:t xml:space="preserve">Kryterium V </w:t>
      </w:r>
      <w:r w:rsidR="00923E3C" w:rsidRPr="00354F77">
        <w:rPr>
          <w:rFonts w:ascii="Arial" w:hAnsi="Arial" w:cs="Arial"/>
          <w:b/>
          <w:bCs/>
          <w:color w:val="000000"/>
          <w:kern w:val="2"/>
          <w:sz w:val="20"/>
          <w:u w:val="single"/>
          <w:lang w:eastAsia="zh-CN"/>
        </w:rPr>
        <w:t xml:space="preserve">- </w:t>
      </w:r>
      <w:r w:rsidR="00354F77" w:rsidRPr="00354F77">
        <w:rPr>
          <w:rFonts w:ascii="Arial" w:hAnsi="Arial" w:cs="Arial"/>
          <w:b/>
          <w:sz w:val="20"/>
          <w:u w:val="single"/>
        </w:rPr>
        <w:t xml:space="preserve">zapis danych dysk twardy M2 (poz. 8 OPZ) </w:t>
      </w:r>
      <w:r w:rsidR="003456E9">
        <w:rPr>
          <w:rFonts w:ascii="Arial" w:hAnsi="Arial" w:cs="Arial"/>
          <w:b/>
          <w:sz w:val="20"/>
          <w:u w:val="single"/>
        </w:rPr>
        <w:t>-</w:t>
      </w:r>
      <w:r w:rsidR="00354F77" w:rsidRPr="00354F77">
        <w:rPr>
          <w:rFonts w:ascii="Arial" w:hAnsi="Arial" w:cs="Arial"/>
          <w:b/>
          <w:sz w:val="20"/>
          <w:u w:val="single"/>
        </w:rPr>
        <w:t xml:space="preserve"> </w:t>
      </w:r>
      <w:r w:rsidR="00923E3C" w:rsidRPr="00354F77">
        <w:rPr>
          <w:rFonts w:ascii="Arial" w:hAnsi="Arial" w:cs="Arial"/>
          <w:b/>
          <w:bCs/>
          <w:color w:val="000000"/>
          <w:kern w:val="2"/>
          <w:sz w:val="20"/>
          <w:u w:val="single"/>
          <w:lang w:eastAsia="zh-CN"/>
        </w:rPr>
        <w:t>5</w:t>
      </w:r>
      <w:r w:rsidR="00354F77" w:rsidRPr="00354F77">
        <w:rPr>
          <w:rFonts w:ascii="Arial" w:hAnsi="Arial" w:cs="Arial"/>
          <w:b/>
          <w:bCs/>
          <w:color w:val="000000"/>
          <w:kern w:val="2"/>
          <w:sz w:val="20"/>
          <w:u w:val="single"/>
          <w:lang w:eastAsia="zh-CN"/>
        </w:rPr>
        <w:t>,00</w:t>
      </w:r>
      <w:r w:rsidR="00923E3C" w:rsidRPr="00354F77">
        <w:rPr>
          <w:rFonts w:ascii="Arial" w:hAnsi="Arial" w:cs="Arial"/>
          <w:b/>
          <w:bCs/>
          <w:color w:val="000000"/>
          <w:kern w:val="2"/>
          <w:sz w:val="20"/>
          <w:u w:val="single"/>
          <w:lang w:eastAsia="zh-CN"/>
        </w:rPr>
        <w:t xml:space="preserve"> pkt </w:t>
      </w:r>
    </w:p>
    <w:p w14:paraId="5DA2FDB3" w14:textId="0BBEF285" w:rsidR="00553073" w:rsidRDefault="00553073" w:rsidP="005F76C2">
      <w:pPr>
        <w:numPr>
          <w:ilvl w:val="0"/>
          <w:numId w:val="43"/>
        </w:numPr>
        <w:spacing w:before="60" w:after="0"/>
        <w:ind w:left="1134" w:hanging="425"/>
        <w:jc w:val="both"/>
        <w:rPr>
          <w:rFonts w:ascii="Arial" w:hAnsi="Arial" w:cs="Arial"/>
          <w:sz w:val="20"/>
          <w:szCs w:val="20"/>
        </w:rPr>
      </w:pPr>
      <w:r w:rsidRPr="00D07062">
        <w:rPr>
          <w:rFonts w:ascii="Arial" w:hAnsi="Arial" w:cs="Arial"/>
          <w:sz w:val="20"/>
          <w:szCs w:val="20"/>
        </w:rPr>
        <w:t>Niezależnie od wymagani</w:t>
      </w:r>
      <w:r>
        <w:rPr>
          <w:rFonts w:ascii="Arial" w:hAnsi="Arial" w:cs="Arial"/>
          <w:sz w:val="20"/>
          <w:szCs w:val="20"/>
        </w:rPr>
        <w:t xml:space="preserve">a, o którym mowa w pozycji 8 </w:t>
      </w:r>
      <w:r w:rsidRPr="00D07062">
        <w:rPr>
          <w:rFonts w:ascii="Arial" w:hAnsi="Arial" w:cs="Arial"/>
          <w:sz w:val="20"/>
          <w:szCs w:val="20"/>
        </w:rPr>
        <w:t>opis</w:t>
      </w:r>
      <w:r>
        <w:rPr>
          <w:rFonts w:ascii="Arial" w:hAnsi="Arial" w:cs="Arial"/>
          <w:sz w:val="20"/>
          <w:szCs w:val="20"/>
        </w:rPr>
        <w:t>u przedmiotu zamówienia (zał. 3</w:t>
      </w:r>
      <w:r w:rsidRPr="00D07062">
        <w:rPr>
          <w:rFonts w:ascii="Arial" w:hAnsi="Arial" w:cs="Arial"/>
          <w:sz w:val="20"/>
          <w:szCs w:val="20"/>
        </w:rPr>
        <w:t xml:space="preserve"> do SWZ) zamawiający przyzna punkty za </w:t>
      </w:r>
      <w:r>
        <w:rPr>
          <w:rFonts w:ascii="Arial" w:hAnsi="Arial" w:cs="Arial"/>
          <w:sz w:val="20"/>
          <w:szCs w:val="20"/>
        </w:rPr>
        <w:t>większy zapis danych.</w:t>
      </w:r>
    </w:p>
    <w:p w14:paraId="1FEE8A11" w14:textId="77777777" w:rsidR="00553073" w:rsidRDefault="00553073" w:rsidP="005F76C2">
      <w:pPr>
        <w:numPr>
          <w:ilvl w:val="0"/>
          <w:numId w:val="43"/>
        </w:numPr>
        <w:spacing w:before="60" w:after="0"/>
        <w:ind w:left="1134" w:hanging="425"/>
        <w:jc w:val="both"/>
        <w:rPr>
          <w:rFonts w:ascii="Arial" w:hAnsi="Arial" w:cs="Arial"/>
          <w:sz w:val="20"/>
          <w:szCs w:val="20"/>
        </w:rPr>
      </w:pPr>
      <w:r w:rsidRPr="00553073">
        <w:rPr>
          <w:rFonts w:ascii="Arial" w:hAnsi="Arial" w:cs="Arial"/>
          <w:sz w:val="20"/>
        </w:rPr>
        <w:t>W przypadku niezaznaczenia na formularzu oferty żadnej odpowiedzi, oferta podlegać będzie odrzuceniu.</w:t>
      </w:r>
    </w:p>
    <w:p w14:paraId="3014817D" w14:textId="1D336985" w:rsidR="00553073" w:rsidRPr="00553073" w:rsidRDefault="00553073" w:rsidP="005F76C2">
      <w:pPr>
        <w:numPr>
          <w:ilvl w:val="0"/>
          <w:numId w:val="43"/>
        </w:numPr>
        <w:spacing w:before="60" w:after="0"/>
        <w:ind w:left="1134" w:hanging="425"/>
        <w:jc w:val="both"/>
        <w:rPr>
          <w:rFonts w:ascii="Arial" w:hAnsi="Arial" w:cs="Arial"/>
          <w:sz w:val="20"/>
          <w:szCs w:val="20"/>
        </w:rPr>
      </w:pPr>
      <w:r w:rsidRPr="00553073">
        <w:rPr>
          <w:rFonts w:ascii="Arial" w:hAnsi="Arial" w:cs="Arial"/>
          <w:b/>
          <w:sz w:val="20"/>
          <w:szCs w:val="20"/>
        </w:rPr>
        <w:lastRenderedPageBreak/>
        <w:t>Punktacja w niniejszym kryterium przyznana zostanie w następujący sposób:</w:t>
      </w:r>
    </w:p>
    <w:p w14:paraId="1DB85C39" w14:textId="5D0C0DFE" w:rsidR="00553073" w:rsidRPr="003456E9" w:rsidRDefault="00553073" w:rsidP="00553073">
      <w:pPr>
        <w:numPr>
          <w:ilvl w:val="0"/>
          <w:numId w:val="22"/>
        </w:numPr>
        <w:spacing w:before="60" w:after="0"/>
        <w:ind w:left="1418" w:hanging="284"/>
        <w:jc w:val="both"/>
        <w:rPr>
          <w:rFonts w:ascii="Arial" w:hAnsi="Arial" w:cs="Arial"/>
          <w:b/>
          <w:sz w:val="20"/>
          <w:szCs w:val="20"/>
        </w:rPr>
      </w:pPr>
      <w:r w:rsidRPr="003456E9">
        <w:rPr>
          <w:rFonts w:ascii="Arial" w:hAnsi="Arial" w:cs="Arial"/>
          <w:b/>
          <w:sz w:val="20"/>
          <w:szCs w:val="20"/>
        </w:rPr>
        <w:t xml:space="preserve">zapis danych </w:t>
      </w:r>
      <w:r w:rsidR="003456E9" w:rsidRPr="003456E9">
        <w:rPr>
          <w:rFonts w:ascii="Arial" w:hAnsi="Arial" w:cs="Arial"/>
          <w:b/>
          <w:sz w:val="20"/>
          <w:szCs w:val="20"/>
        </w:rPr>
        <w:t>od</w:t>
      </w:r>
      <w:r w:rsidRPr="003456E9">
        <w:rPr>
          <w:rFonts w:ascii="Arial" w:hAnsi="Arial" w:cs="Arial"/>
          <w:b/>
          <w:sz w:val="20"/>
          <w:szCs w:val="20"/>
        </w:rPr>
        <w:t xml:space="preserve"> 2200 M</w:t>
      </w:r>
      <w:r w:rsidR="00AA3952">
        <w:rPr>
          <w:rFonts w:ascii="Arial" w:hAnsi="Arial" w:cs="Arial"/>
          <w:b/>
          <w:sz w:val="20"/>
          <w:szCs w:val="20"/>
        </w:rPr>
        <w:t>B</w:t>
      </w:r>
      <w:r w:rsidRPr="003456E9">
        <w:rPr>
          <w:rFonts w:ascii="Arial" w:hAnsi="Arial" w:cs="Arial"/>
          <w:b/>
          <w:sz w:val="20"/>
          <w:szCs w:val="20"/>
        </w:rPr>
        <w:t xml:space="preserve">/s </w:t>
      </w:r>
      <w:r w:rsidR="003456E9" w:rsidRPr="003456E9">
        <w:rPr>
          <w:rFonts w:ascii="Arial" w:hAnsi="Arial" w:cs="Arial"/>
          <w:b/>
          <w:sz w:val="20"/>
          <w:szCs w:val="20"/>
        </w:rPr>
        <w:t xml:space="preserve">do wartości </w:t>
      </w:r>
      <w:r w:rsidR="009B2DB5">
        <w:rPr>
          <w:rFonts w:ascii="Arial" w:hAnsi="Arial" w:cs="Arial"/>
          <w:b/>
          <w:sz w:val="20"/>
          <w:szCs w:val="20"/>
        </w:rPr>
        <w:t>mniejszej niż</w:t>
      </w:r>
      <w:r w:rsidR="00FF792D">
        <w:rPr>
          <w:rFonts w:ascii="Arial" w:hAnsi="Arial" w:cs="Arial"/>
          <w:b/>
          <w:sz w:val="20"/>
          <w:szCs w:val="20"/>
        </w:rPr>
        <w:t xml:space="preserve"> </w:t>
      </w:r>
      <w:r w:rsidR="003456E9" w:rsidRPr="003456E9">
        <w:rPr>
          <w:rFonts w:ascii="Arial" w:hAnsi="Arial" w:cs="Arial"/>
          <w:b/>
          <w:sz w:val="20"/>
          <w:szCs w:val="20"/>
        </w:rPr>
        <w:t>2500 M</w:t>
      </w:r>
      <w:r w:rsidR="00AA3952">
        <w:rPr>
          <w:rFonts w:ascii="Arial" w:hAnsi="Arial" w:cs="Arial"/>
          <w:b/>
          <w:sz w:val="20"/>
          <w:szCs w:val="20"/>
        </w:rPr>
        <w:t>B</w:t>
      </w:r>
      <w:r w:rsidR="003456E9" w:rsidRPr="003456E9">
        <w:rPr>
          <w:rFonts w:ascii="Arial" w:hAnsi="Arial" w:cs="Arial"/>
          <w:b/>
          <w:sz w:val="20"/>
          <w:szCs w:val="20"/>
        </w:rPr>
        <w:t xml:space="preserve">/s </w:t>
      </w:r>
      <w:r w:rsidRPr="003456E9">
        <w:rPr>
          <w:rFonts w:ascii="Arial" w:hAnsi="Arial" w:cs="Arial"/>
          <w:b/>
          <w:sz w:val="20"/>
          <w:szCs w:val="20"/>
        </w:rPr>
        <w:t>- 0,00 pkt</w:t>
      </w:r>
    </w:p>
    <w:p w14:paraId="44B6B8F2" w14:textId="362F951C" w:rsidR="00553073" w:rsidRPr="00A90645" w:rsidRDefault="00553073" w:rsidP="00553073">
      <w:pPr>
        <w:numPr>
          <w:ilvl w:val="0"/>
          <w:numId w:val="22"/>
        </w:numPr>
        <w:spacing w:before="60" w:after="0"/>
        <w:ind w:left="1418" w:hanging="284"/>
        <w:jc w:val="both"/>
        <w:rPr>
          <w:rFonts w:ascii="Arial" w:hAnsi="Arial" w:cs="Arial"/>
          <w:b/>
          <w:sz w:val="20"/>
          <w:szCs w:val="20"/>
        </w:rPr>
      </w:pPr>
      <w:r>
        <w:rPr>
          <w:rFonts w:ascii="Arial" w:hAnsi="Arial" w:cs="Arial"/>
          <w:b/>
          <w:sz w:val="20"/>
          <w:szCs w:val="20"/>
        </w:rPr>
        <w:t>zapis danych</w:t>
      </w:r>
      <w:r w:rsidR="009B2DB5">
        <w:rPr>
          <w:rFonts w:ascii="Arial" w:hAnsi="Arial" w:cs="Arial"/>
          <w:b/>
          <w:sz w:val="20"/>
          <w:szCs w:val="20"/>
        </w:rPr>
        <w:t xml:space="preserve"> </w:t>
      </w:r>
      <w:r w:rsidR="009B2DB5" w:rsidRPr="003456E9">
        <w:rPr>
          <w:rFonts w:ascii="Arial" w:hAnsi="Arial" w:cs="Arial"/>
          <w:b/>
          <w:sz w:val="20"/>
          <w:szCs w:val="20"/>
        </w:rPr>
        <w:t>o</w:t>
      </w:r>
      <w:r w:rsidR="009B2DB5">
        <w:rPr>
          <w:rFonts w:ascii="Arial" w:hAnsi="Arial" w:cs="Arial"/>
          <w:b/>
          <w:sz w:val="20"/>
          <w:szCs w:val="20"/>
        </w:rPr>
        <w:t xml:space="preserve"> wartości</w:t>
      </w:r>
      <w:r w:rsidR="003456E9">
        <w:rPr>
          <w:rFonts w:ascii="Arial" w:hAnsi="Arial" w:cs="Arial"/>
          <w:b/>
          <w:sz w:val="20"/>
          <w:szCs w:val="20"/>
        </w:rPr>
        <w:t xml:space="preserve"> </w:t>
      </w:r>
      <w:r w:rsidR="009B2DB5">
        <w:rPr>
          <w:rFonts w:ascii="Arial" w:hAnsi="Arial" w:cs="Arial"/>
          <w:b/>
          <w:sz w:val="20"/>
          <w:szCs w:val="20"/>
        </w:rPr>
        <w:t>większej lub równej</w:t>
      </w:r>
      <w:r w:rsidR="003456E9">
        <w:rPr>
          <w:rFonts w:ascii="Arial" w:hAnsi="Arial" w:cs="Arial"/>
          <w:b/>
          <w:sz w:val="20"/>
          <w:szCs w:val="20"/>
        </w:rPr>
        <w:t xml:space="preserve"> </w:t>
      </w:r>
      <w:r>
        <w:rPr>
          <w:rFonts w:ascii="Arial" w:hAnsi="Arial" w:cs="Arial"/>
          <w:b/>
          <w:sz w:val="20"/>
          <w:szCs w:val="20"/>
        </w:rPr>
        <w:t>2</w:t>
      </w:r>
      <w:r w:rsidR="009152C8">
        <w:rPr>
          <w:rFonts w:ascii="Arial" w:hAnsi="Arial" w:cs="Arial"/>
          <w:b/>
          <w:sz w:val="20"/>
          <w:szCs w:val="20"/>
        </w:rPr>
        <w:t>5</w:t>
      </w:r>
      <w:r>
        <w:rPr>
          <w:rFonts w:ascii="Arial" w:hAnsi="Arial" w:cs="Arial"/>
          <w:b/>
          <w:sz w:val="20"/>
          <w:szCs w:val="20"/>
        </w:rPr>
        <w:t>00 M</w:t>
      </w:r>
      <w:r w:rsidR="00AA3952">
        <w:rPr>
          <w:rFonts w:ascii="Arial" w:hAnsi="Arial" w:cs="Arial"/>
          <w:b/>
          <w:sz w:val="20"/>
          <w:szCs w:val="20"/>
        </w:rPr>
        <w:t>B</w:t>
      </w:r>
      <w:r>
        <w:rPr>
          <w:rFonts w:ascii="Arial" w:hAnsi="Arial" w:cs="Arial"/>
          <w:b/>
          <w:sz w:val="20"/>
          <w:szCs w:val="20"/>
        </w:rPr>
        <w:t>/s</w:t>
      </w:r>
      <w:r w:rsidRPr="00A90645">
        <w:rPr>
          <w:rFonts w:ascii="Arial" w:hAnsi="Arial" w:cs="Arial"/>
          <w:b/>
          <w:sz w:val="20"/>
          <w:szCs w:val="20"/>
        </w:rPr>
        <w:t xml:space="preserve"> - </w:t>
      </w:r>
      <w:r>
        <w:rPr>
          <w:rFonts w:ascii="Arial" w:hAnsi="Arial" w:cs="Arial"/>
          <w:b/>
          <w:sz w:val="20"/>
          <w:szCs w:val="20"/>
        </w:rPr>
        <w:t>5</w:t>
      </w:r>
      <w:r w:rsidRPr="00A90645">
        <w:rPr>
          <w:rFonts w:ascii="Arial" w:hAnsi="Arial" w:cs="Arial"/>
          <w:b/>
          <w:sz w:val="20"/>
          <w:szCs w:val="20"/>
        </w:rPr>
        <w:t xml:space="preserve"> pkt</w:t>
      </w:r>
    </w:p>
    <w:p w14:paraId="0E59CA62" w14:textId="66DBEC26" w:rsidR="006B3908" w:rsidRPr="00354F77" w:rsidRDefault="006B3908" w:rsidP="00354F77">
      <w:pPr>
        <w:pStyle w:val="Akapitzlist"/>
        <w:numPr>
          <w:ilvl w:val="1"/>
          <w:numId w:val="17"/>
        </w:numPr>
        <w:suppressAutoHyphens/>
        <w:spacing w:before="240" w:after="120"/>
        <w:ind w:left="709" w:hanging="284"/>
        <w:contextualSpacing w:val="0"/>
        <w:jc w:val="both"/>
        <w:rPr>
          <w:rFonts w:ascii="Arial" w:hAnsi="Arial" w:cs="Arial"/>
          <w:b/>
          <w:sz w:val="20"/>
          <w:u w:val="single"/>
        </w:rPr>
      </w:pPr>
      <w:r w:rsidRPr="00354F77">
        <w:rPr>
          <w:rFonts w:ascii="Arial" w:hAnsi="Arial" w:cs="Arial"/>
          <w:b/>
          <w:bCs/>
          <w:color w:val="000000"/>
          <w:kern w:val="2"/>
          <w:sz w:val="20"/>
          <w:u w:val="single"/>
          <w:lang w:eastAsia="zh-CN"/>
        </w:rPr>
        <w:t xml:space="preserve">Kryterium VI </w:t>
      </w:r>
      <w:r w:rsidR="00923E3C" w:rsidRPr="00354F77">
        <w:rPr>
          <w:rFonts w:ascii="Arial" w:hAnsi="Arial" w:cs="Arial"/>
          <w:b/>
          <w:bCs/>
          <w:color w:val="000000"/>
          <w:kern w:val="2"/>
          <w:sz w:val="20"/>
          <w:u w:val="single"/>
          <w:lang w:eastAsia="zh-CN"/>
        </w:rPr>
        <w:t>-</w:t>
      </w:r>
      <w:r w:rsidR="00354F77" w:rsidRPr="00354F77">
        <w:rPr>
          <w:rFonts w:ascii="Arial" w:hAnsi="Arial" w:cs="Arial"/>
          <w:b/>
          <w:bCs/>
          <w:color w:val="000000"/>
          <w:kern w:val="2"/>
          <w:sz w:val="20"/>
          <w:u w:val="single"/>
          <w:lang w:eastAsia="zh-CN"/>
        </w:rPr>
        <w:t xml:space="preserve"> </w:t>
      </w:r>
      <w:r w:rsidR="00354F77" w:rsidRPr="00354F77">
        <w:rPr>
          <w:rFonts w:ascii="Arial" w:hAnsi="Arial" w:cs="Arial"/>
          <w:b/>
          <w:sz w:val="20"/>
          <w:u w:val="single"/>
        </w:rPr>
        <w:t xml:space="preserve">moc zasilacza ATX (poz. 23 OPZ) </w:t>
      </w:r>
      <w:r w:rsidR="003456E9">
        <w:rPr>
          <w:rFonts w:ascii="Arial" w:hAnsi="Arial" w:cs="Arial"/>
          <w:b/>
          <w:sz w:val="20"/>
          <w:u w:val="single"/>
        </w:rPr>
        <w:t>-</w:t>
      </w:r>
      <w:r w:rsidR="00354F77" w:rsidRPr="00354F77">
        <w:rPr>
          <w:rFonts w:ascii="Arial" w:hAnsi="Arial" w:cs="Arial"/>
          <w:b/>
          <w:sz w:val="20"/>
          <w:u w:val="single"/>
        </w:rPr>
        <w:t xml:space="preserve"> </w:t>
      </w:r>
      <w:r w:rsidR="00354F77" w:rsidRPr="00354F77">
        <w:rPr>
          <w:rFonts w:ascii="Arial" w:hAnsi="Arial" w:cs="Arial"/>
          <w:b/>
          <w:bCs/>
          <w:color w:val="000000"/>
          <w:kern w:val="2"/>
          <w:sz w:val="20"/>
          <w:u w:val="single"/>
          <w:lang w:eastAsia="zh-CN"/>
        </w:rPr>
        <w:t>4,96 pkt</w:t>
      </w:r>
    </w:p>
    <w:p w14:paraId="72599512" w14:textId="4525A60C" w:rsidR="00553073" w:rsidRDefault="00553073" w:rsidP="005F76C2">
      <w:pPr>
        <w:numPr>
          <w:ilvl w:val="0"/>
          <w:numId w:val="44"/>
        </w:numPr>
        <w:spacing w:before="60" w:after="0"/>
        <w:ind w:left="1134" w:hanging="425"/>
        <w:jc w:val="both"/>
        <w:rPr>
          <w:rFonts w:ascii="Arial" w:hAnsi="Arial" w:cs="Arial"/>
          <w:sz w:val="20"/>
          <w:szCs w:val="20"/>
        </w:rPr>
      </w:pPr>
      <w:r w:rsidRPr="00D07062">
        <w:rPr>
          <w:rFonts w:ascii="Arial" w:hAnsi="Arial" w:cs="Arial"/>
          <w:sz w:val="20"/>
          <w:szCs w:val="20"/>
        </w:rPr>
        <w:t>Niezależnie od wymagani</w:t>
      </w:r>
      <w:r>
        <w:rPr>
          <w:rFonts w:ascii="Arial" w:hAnsi="Arial" w:cs="Arial"/>
          <w:sz w:val="20"/>
          <w:szCs w:val="20"/>
        </w:rPr>
        <w:t xml:space="preserve">a, o którym mowa w pozycji 23 </w:t>
      </w:r>
      <w:r w:rsidRPr="00D07062">
        <w:rPr>
          <w:rFonts w:ascii="Arial" w:hAnsi="Arial" w:cs="Arial"/>
          <w:sz w:val="20"/>
          <w:szCs w:val="20"/>
        </w:rPr>
        <w:t>opis</w:t>
      </w:r>
      <w:r>
        <w:rPr>
          <w:rFonts w:ascii="Arial" w:hAnsi="Arial" w:cs="Arial"/>
          <w:sz w:val="20"/>
          <w:szCs w:val="20"/>
        </w:rPr>
        <w:t>u przedmiotu zamówienia (zał. 3</w:t>
      </w:r>
      <w:r w:rsidRPr="00D07062">
        <w:rPr>
          <w:rFonts w:ascii="Arial" w:hAnsi="Arial" w:cs="Arial"/>
          <w:sz w:val="20"/>
          <w:szCs w:val="20"/>
        </w:rPr>
        <w:t xml:space="preserve"> do SWZ) zamawiający przyzna punkty za </w:t>
      </w:r>
      <w:r w:rsidR="005F76C2">
        <w:rPr>
          <w:rFonts w:ascii="Arial" w:hAnsi="Arial" w:cs="Arial"/>
          <w:sz w:val="20"/>
          <w:szCs w:val="20"/>
        </w:rPr>
        <w:t>większą moc zasilacza</w:t>
      </w:r>
      <w:r>
        <w:rPr>
          <w:rFonts w:ascii="Arial" w:hAnsi="Arial" w:cs="Arial"/>
          <w:sz w:val="20"/>
          <w:szCs w:val="20"/>
        </w:rPr>
        <w:t>.</w:t>
      </w:r>
    </w:p>
    <w:p w14:paraId="71B8D96F" w14:textId="77777777" w:rsidR="00553073" w:rsidRPr="00A90645" w:rsidRDefault="00553073" w:rsidP="005F76C2">
      <w:pPr>
        <w:numPr>
          <w:ilvl w:val="0"/>
          <w:numId w:val="44"/>
        </w:numPr>
        <w:spacing w:before="60" w:after="0"/>
        <w:ind w:left="1134" w:hanging="425"/>
        <w:jc w:val="both"/>
        <w:rPr>
          <w:rFonts w:ascii="Arial" w:hAnsi="Arial" w:cs="Arial"/>
          <w:sz w:val="20"/>
          <w:szCs w:val="20"/>
        </w:rPr>
      </w:pPr>
      <w:r w:rsidRPr="00A90645">
        <w:rPr>
          <w:rFonts w:ascii="Arial" w:hAnsi="Arial" w:cs="Arial"/>
          <w:sz w:val="20"/>
        </w:rPr>
        <w:t>W przypadku niezaznaczenia na formularzu oferty żadnej odpowiedzi, oferta podlegać będzie odrzuceniu.</w:t>
      </w:r>
    </w:p>
    <w:p w14:paraId="5B7A67F1" w14:textId="77777777" w:rsidR="00553073" w:rsidRPr="003456E9" w:rsidRDefault="00553073" w:rsidP="005F76C2">
      <w:pPr>
        <w:numPr>
          <w:ilvl w:val="0"/>
          <w:numId w:val="44"/>
        </w:numPr>
        <w:spacing w:before="60" w:after="0"/>
        <w:ind w:left="1134" w:hanging="425"/>
        <w:jc w:val="both"/>
        <w:rPr>
          <w:rFonts w:ascii="Arial" w:hAnsi="Arial" w:cs="Arial"/>
          <w:sz w:val="20"/>
          <w:szCs w:val="20"/>
        </w:rPr>
      </w:pPr>
      <w:r w:rsidRPr="003456E9">
        <w:rPr>
          <w:rFonts w:ascii="Arial" w:hAnsi="Arial" w:cs="Arial"/>
          <w:b/>
          <w:sz w:val="20"/>
          <w:szCs w:val="20"/>
        </w:rPr>
        <w:t>Punktacja w niniejszym kryterium przyznana zostanie w następujący sposób:</w:t>
      </w:r>
    </w:p>
    <w:p w14:paraId="01F262B2" w14:textId="026577FF" w:rsidR="00553073" w:rsidRPr="003456E9" w:rsidRDefault="003456E9" w:rsidP="00553073">
      <w:pPr>
        <w:numPr>
          <w:ilvl w:val="0"/>
          <w:numId w:val="22"/>
        </w:numPr>
        <w:spacing w:before="60" w:after="0"/>
        <w:ind w:left="1418" w:hanging="284"/>
        <w:jc w:val="both"/>
        <w:rPr>
          <w:rFonts w:ascii="Arial" w:hAnsi="Arial" w:cs="Arial"/>
          <w:b/>
          <w:sz w:val="20"/>
          <w:szCs w:val="20"/>
        </w:rPr>
      </w:pPr>
      <w:r w:rsidRPr="003456E9">
        <w:rPr>
          <w:rFonts w:ascii="Arial" w:hAnsi="Arial" w:cs="Arial"/>
          <w:b/>
          <w:sz w:val="20"/>
          <w:szCs w:val="20"/>
        </w:rPr>
        <w:t>m</w:t>
      </w:r>
      <w:r w:rsidR="005F76C2" w:rsidRPr="003456E9">
        <w:rPr>
          <w:rFonts w:ascii="Arial" w:hAnsi="Arial" w:cs="Arial"/>
          <w:b/>
          <w:sz w:val="20"/>
          <w:szCs w:val="20"/>
        </w:rPr>
        <w:t>oc zasilacza</w:t>
      </w:r>
      <w:r w:rsidRPr="003456E9">
        <w:rPr>
          <w:rFonts w:ascii="Arial" w:hAnsi="Arial" w:cs="Arial"/>
          <w:b/>
          <w:sz w:val="20"/>
          <w:szCs w:val="20"/>
        </w:rPr>
        <w:t xml:space="preserve"> od</w:t>
      </w:r>
      <w:r w:rsidR="00553073" w:rsidRPr="003456E9">
        <w:rPr>
          <w:rFonts w:ascii="Arial" w:hAnsi="Arial" w:cs="Arial"/>
          <w:b/>
          <w:sz w:val="20"/>
          <w:szCs w:val="20"/>
        </w:rPr>
        <w:t xml:space="preserve"> </w:t>
      </w:r>
      <w:r w:rsidR="004B3A1E" w:rsidRPr="003456E9">
        <w:rPr>
          <w:rFonts w:ascii="Arial" w:hAnsi="Arial" w:cs="Arial"/>
          <w:b/>
          <w:sz w:val="20"/>
          <w:szCs w:val="20"/>
        </w:rPr>
        <w:t>5</w:t>
      </w:r>
      <w:r w:rsidR="005F76C2" w:rsidRPr="003456E9">
        <w:rPr>
          <w:rFonts w:ascii="Arial" w:hAnsi="Arial" w:cs="Arial"/>
          <w:b/>
          <w:sz w:val="20"/>
          <w:szCs w:val="20"/>
        </w:rPr>
        <w:t>00W</w:t>
      </w:r>
      <w:r w:rsidR="00553073" w:rsidRPr="003456E9">
        <w:rPr>
          <w:rFonts w:ascii="Arial" w:hAnsi="Arial" w:cs="Arial"/>
          <w:b/>
          <w:sz w:val="20"/>
          <w:szCs w:val="20"/>
        </w:rPr>
        <w:t xml:space="preserve"> </w:t>
      </w:r>
      <w:r w:rsidRPr="003456E9">
        <w:rPr>
          <w:rFonts w:ascii="Arial" w:hAnsi="Arial" w:cs="Arial"/>
          <w:b/>
          <w:sz w:val="20"/>
          <w:szCs w:val="20"/>
        </w:rPr>
        <w:t xml:space="preserve">do wartości </w:t>
      </w:r>
      <w:r w:rsidR="009B2DB5">
        <w:rPr>
          <w:rFonts w:ascii="Arial" w:hAnsi="Arial" w:cs="Arial"/>
          <w:b/>
          <w:sz w:val="20"/>
          <w:szCs w:val="20"/>
        </w:rPr>
        <w:t>mniejszej niż</w:t>
      </w:r>
      <w:r w:rsidRPr="003456E9">
        <w:rPr>
          <w:rFonts w:ascii="Arial" w:hAnsi="Arial" w:cs="Arial"/>
          <w:b/>
          <w:sz w:val="20"/>
          <w:szCs w:val="20"/>
        </w:rPr>
        <w:t xml:space="preserve"> 600W </w:t>
      </w:r>
      <w:r w:rsidR="00553073" w:rsidRPr="003456E9">
        <w:rPr>
          <w:rFonts w:ascii="Arial" w:hAnsi="Arial" w:cs="Arial"/>
          <w:b/>
          <w:sz w:val="20"/>
          <w:szCs w:val="20"/>
        </w:rPr>
        <w:t>- 0,00 pkt</w:t>
      </w:r>
    </w:p>
    <w:p w14:paraId="4AC0E77B" w14:textId="3DDC17EB" w:rsidR="00553073" w:rsidRPr="003456E9" w:rsidRDefault="004E1BAB" w:rsidP="00553073">
      <w:pPr>
        <w:numPr>
          <w:ilvl w:val="0"/>
          <w:numId w:val="22"/>
        </w:numPr>
        <w:spacing w:before="60" w:after="0"/>
        <w:ind w:left="1418" w:hanging="284"/>
        <w:jc w:val="both"/>
        <w:rPr>
          <w:rFonts w:ascii="Arial" w:hAnsi="Arial" w:cs="Arial"/>
          <w:b/>
          <w:sz w:val="20"/>
          <w:szCs w:val="20"/>
        </w:rPr>
      </w:pPr>
      <w:r>
        <w:rPr>
          <w:rFonts w:ascii="Arial" w:hAnsi="Arial" w:cs="Arial"/>
          <w:b/>
          <w:sz w:val="20"/>
          <w:szCs w:val="20"/>
        </w:rPr>
        <w:t xml:space="preserve">moc zasilacza </w:t>
      </w:r>
      <w:r w:rsidR="009B2DB5" w:rsidRPr="003456E9">
        <w:rPr>
          <w:rFonts w:ascii="Arial" w:hAnsi="Arial" w:cs="Arial"/>
          <w:b/>
          <w:sz w:val="20"/>
          <w:szCs w:val="20"/>
        </w:rPr>
        <w:t>o</w:t>
      </w:r>
      <w:r w:rsidR="009B2DB5">
        <w:rPr>
          <w:rFonts w:ascii="Arial" w:hAnsi="Arial" w:cs="Arial"/>
          <w:b/>
          <w:sz w:val="20"/>
          <w:szCs w:val="20"/>
        </w:rPr>
        <w:t xml:space="preserve"> wartości większej lub równej </w:t>
      </w:r>
      <w:r w:rsidR="004B3A1E" w:rsidRPr="003456E9">
        <w:rPr>
          <w:rFonts w:ascii="Arial" w:hAnsi="Arial" w:cs="Arial"/>
          <w:b/>
          <w:sz w:val="20"/>
          <w:szCs w:val="20"/>
        </w:rPr>
        <w:t>6</w:t>
      </w:r>
      <w:r w:rsidR="005F76C2" w:rsidRPr="003456E9">
        <w:rPr>
          <w:rFonts w:ascii="Arial" w:hAnsi="Arial" w:cs="Arial"/>
          <w:b/>
          <w:sz w:val="20"/>
          <w:szCs w:val="20"/>
        </w:rPr>
        <w:t xml:space="preserve">00W </w:t>
      </w:r>
      <w:r w:rsidR="003456E9">
        <w:rPr>
          <w:rFonts w:ascii="Arial" w:hAnsi="Arial" w:cs="Arial"/>
          <w:b/>
          <w:sz w:val="20"/>
          <w:szCs w:val="20"/>
        </w:rPr>
        <w:t>-</w:t>
      </w:r>
      <w:r w:rsidR="00553073" w:rsidRPr="003456E9">
        <w:rPr>
          <w:rFonts w:ascii="Arial" w:hAnsi="Arial" w:cs="Arial"/>
          <w:b/>
          <w:sz w:val="20"/>
          <w:szCs w:val="20"/>
        </w:rPr>
        <w:t xml:space="preserve"> </w:t>
      </w:r>
      <w:r w:rsidR="004B3A1E" w:rsidRPr="003456E9">
        <w:rPr>
          <w:rFonts w:ascii="Arial" w:hAnsi="Arial" w:cs="Arial"/>
          <w:b/>
          <w:sz w:val="20"/>
          <w:szCs w:val="20"/>
        </w:rPr>
        <w:t>4,96</w:t>
      </w:r>
      <w:r w:rsidR="00553073" w:rsidRPr="003456E9">
        <w:rPr>
          <w:rFonts w:ascii="Arial" w:hAnsi="Arial" w:cs="Arial"/>
          <w:b/>
          <w:sz w:val="20"/>
          <w:szCs w:val="20"/>
        </w:rPr>
        <w:t xml:space="preserve"> pkt</w:t>
      </w:r>
    </w:p>
    <w:p w14:paraId="35271B10" w14:textId="1EB619A5" w:rsidR="00963FB1" w:rsidRPr="00354F77" w:rsidRDefault="00963FB1" w:rsidP="00EC02B6">
      <w:pPr>
        <w:pStyle w:val="Akapitzlist"/>
        <w:numPr>
          <w:ilvl w:val="0"/>
          <w:numId w:val="3"/>
        </w:numPr>
        <w:spacing w:before="120" w:after="0"/>
        <w:ind w:left="357" w:hanging="357"/>
        <w:contextualSpacing w:val="0"/>
        <w:jc w:val="both"/>
        <w:rPr>
          <w:rStyle w:val="WW-Mocnowyrniony"/>
          <w:rFonts w:ascii="Arial" w:hAnsi="Arial" w:cs="Arial"/>
          <w:b w:val="0"/>
          <w:color w:val="000000"/>
          <w:kern w:val="2"/>
          <w:sz w:val="20"/>
          <w:lang w:eastAsia="zh-CN"/>
        </w:rPr>
      </w:pPr>
      <w:r w:rsidRPr="00354F77">
        <w:rPr>
          <w:rFonts w:ascii="Arial" w:hAnsi="Arial" w:cs="Arial"/>
          <w:bCs/>
          <w:color w:val="000000"/>
          <w:kern w:val="2"/>
          <w:sz w:val="20"/>
          <w:lang w:eastAsia="zh-CN"/>
        </w:rPr>
        <w:t>Łączna ocena punktowa będzie stanowić sumę uzyskanych przez wykonawcę punktów we ws</w:t>
      </w:r>
      <w:r w:rsidR="00441B25" w:rsidRPr="00354F77">
        <w:rPr>
          <w:rFonts w:ascii="Arial" w:hAnsi="Arial" w:cs="Arial"/>
          <w:bCs/>
          <w:color w:val="000000"/>
          <w:kern w:val="2"/>
          <w:sz w:val="20"/>
          <w:lang w:eastAsia="zh-CN"/>
        </w:rPr>
        <w:t>zystkich kryteriach = (C) + (G) + (</w:t>
      </w:r>
      <w:r w:rsidR="00354F77" w:rsidRPr="00354F77">
        <w:rPr>
          <w:rFonts w:ascii="Arial" w:hAnsi="Arial" w:cs="Arial"/>
          <w:bCs/>
          <w:color w:val="000000"/>
          <w:kern w:val="2"/>
          <w:sz w:val="20"/>
          <w:lang w:eastAsia="zh-CN"/>
        </w:rPr>
        <w:t>P</w:t>
      </w:r>
      <w:r w:rsidR="00441B25" w:rsidRPr="00354F77">
        <w:rPr>
          <w:rFonts w:ascii="Arial" w:hAnsi="Arial" w:cs="Arial"/>
          <w:bCs/>
          <w:color w:val="000000"/>
          <w:kern w:val="2"/>
          <w:sz w:val="20"/>
          <w:lang w:eastAsia="zh-CN"/>
        </w:rPr>
        <w:t xml:space="preserve">) + </w:t>
      </w:r>
      <w:r w:rsidR="00354F77" w:rsidRPr="00354F77">
        <w:rPr>
          <w:rFonts w:ascii="Arial" w:hAnsi="Arial" w:cs="Arial"/>
          <w:bCs/>
          <w:color w:val="000000"/>
          <w:kern w:val="2"/>
          <w:sz w:val="20"/>
          <w:lang w:eastAsia="zh-CN"/>
        </w:rPr>
        <w:t>(D</w:t>
      </w:r>
      <w:r w:rsidR="00441B25" w:rsidRPr="00354F77">
        <w:rPr>
          <w:rFonts w:ascii="Arial" w:hAnsi="Arial" w:cs="Arial"/>
          <w:bCs/>
          <w:color w:val="000000"/>
          <w:kern w:val="2"/>
          <w:sz w:val="20"/>
          <w:lang w:eastAsia="zh-CN"/>
        </w:rPr>
        <w:t>)</w:t>
      </w:r>
      <w:r w:rsidR="00354F77" w:rsidRPr="00354F77">
        <w:rPr>
          <w:rFonts w:ascii="Arial" w:hAnsi="Arial" w:cs="Arial"/>
          <w:bCs/>
          <w:color w:val="000000"/>
          <w:kern w:val="2"/>
          <w:sz w:val="20"/>
          <w:lang w:eastAsia="zh-CN"/>
        </w:rPr>
        <w:t xml:space="preserve"> + (T) + (Z)</w:t>
      </w:r>
      <w:r w:rsidR="005F76C2">
        <w:rPr>
          <w:rFonts w:ascii="Arial" w:hAnsi="Arial" w:cs="Arial"/>
          <w:bCs/>
          <w:color w:val="000000"/>
          <w:kern w:val="2"/>
          <w:sz w:val="20"/>
          <w:lang w:eastAsia="zh-CN"/>
        </w:rPr>
        <w:t>.</w:t>
      </w:r>
    </w:p>
    <w:p w14:paraId="02594F75" w14:textId="4B029DC4" w:rsidR="00F23D70" w:rsidRPr="001A72AE" w:rsidRDefault="00F23D70" w:rsidP="00762C05">
      <w:pPr>
        <w:pStyle w:val="Akapitzlist"/>
        <w:numPr>
          <w:ilvl w:val="0"/>
          <w:numId w:val="3"/>
        </w:numPr>
        <w:shd w:val="clear" w:color="auto" w:fill="FFFFFF"/>
        <w:suppressAutoHyphens/>
        <w:spacing w:before="120" w:after="120"/>
        <w:jc w:val="both"/>
        <w:rPr>
          <w:rFonts w:ascii="Arial" w:hAnsi="Arial" w:cs="Arial"/>
          <w:kern w:val="2"/>
          <w:sz w:val="20"/>
          <w:lang w:eastAsia="zh-CN"/>
        </w:rPr>
      </w:pPr>
      <w:r w:rsidRPr="00354F77">
        <w:rPr>
          <w:rFonts w:ascii="Arial" w:hAnsi="Arial" w:cs="Arial"/>
          <w:kern w:val="2"/>
          <w:sz w:val="20"/>
          <w:lang w:eastAsia="zh-CN"/>
        </w:rPr>
        <w:t>Jeżeli zostanie złożona oferta, której wybór prowadziłby</w:t>
      </w:r>
      <w:r w:rsidRPr="001A72AE">
        <w:rPr>
          <w:rFonts w:ascii="Arial" w:hAnsi="Arial" w:cs="Arial"/>
          <w:kern w:val="2"/>
          <w:sz w:val="20"/>
          <w:lang w:eastAsia="zh-CN"/>
        </w:rPr>
        <w:t xml:space="preserve"> do powstania u </w:t>
      </w:r>
      <w:r w:rsidR="00762C05" w:rsidRPr="001A72AE">
        <w:rPr>
          <w:rFonts w:ascii="Arial" w:hAnsi="Arial" w:cs="Arial"/>
          <w:kern w:val="2"/>
          <w:sz w:val="20"/>
          <w:lang w:eastAsia="zh-CN"/>
        </w:rPr>
        <w:t>z</w:t>
      </w:r>
      <w:r w:rsidRPr="001A72AE">
        <w:rPr>
          <w:rFonts w:ascii="Arial" w:hAnsi="Arial" w:cs="Arial"/>
          <w:kern w:val="2"/>
          <w:sz w:val="20"/>
          <w:lang w:eastAsia="zh-CN"/>
        </w:rPr>
        <w:t xml:space="preserve">amawiającego obowiązku podatkowego zgodnie z ustawą z dnia 11 marca 2004 r. o podatku od towarów i usług, dla celów zastosowania kryterium ceny </w:t>
      </w:r>
      <w:r w:rsidR="006920C3" w:rsidRPr="001A72AE">
        <w:rPr>
          <w:rFonts w:ascii="Arial" w:hAnsi="Arial" w:cs="Arial"/>
          <w:kern w:val="2"/>
          <w:sz w:val="20"/>
          <w:lang w:eastAsia="zh-CN"/>
        </w:rPr>
        <w:t>z</w:t>
      </w:r>
      <w:r w:rsidRPr="001A72AE">
        <w:rPr>
          <w:rFonts w:ascii="Arial" w:hAnsi="Arial" w:cs="Arial"/>
          <w:kern w:val="2"/>
          <w:sz w:val="20"/>
          <w:lang w:eastAsia="zh-CN"/>
        </w:rPr>
        <w:t>amawiający dolicza do przedstawionej w tej ofercie ceny kwotę podatku od towarów i usług, którą miałby obowiązek rozliczyć.</w:t>
      </w:r>
    </w:p>
    <w:p w14:paraId="68FEB661" w14:textId="3E6B4557" w:rsidR="00E64CB6" w:rsidRPr="001A72AE" w:rsidRDefault="00F23D70" w:rsidP="00762C05">
      <w:pPr>
        <w:pStyle w:val="Akapitzlist"/>
        <w:numPr>
          <w:ilvl w:val="0"/>
          <w:numId w:val="3"/>
        </w:numPr>
        <w:shd w:val="clear" w:color="auto" w:fill="FFFFFF"/>
        <w:suppressAutoHyphens/>
        <w:spacing w:before="120" w:after="120"/>
        <w:jc w:val="both"/>
        <w:rPr>
          <w:rFonts w:ascii="Arial" w:hAnsi="Arial" w:cs="Arial"/>
          <w:kern w:val="2"/>
          <w:sz w:val="20"/>
          <w:lang w:eastAsia="zh-CN"/>
        </w:rPr>
      </w:pPr>
      <w:r w:rsidRPr="001A72AE">
        <w:rPr>
          <w:rFonts w:ascii="Arial" w:hAnsi="Arial" w:cs="Arial"/>
          <w:kern w:val="2"/>
          <w:sz w:val="20"/>
          <w:lang w:eastAsia="zh-CN"/>
        </w:rPr>
        <w:t xml:space="preserve">Przy obliczaniu punktów, </w:t>
      </w:r>
      <w:r w:rsidR="00762C05" w:rsidRPr="001A72AE">
        <w:rPr>
          <w:rFonts w:ascii="Arial" w:hAnsi="Arial" w:cs="Arial"/>
          <w:kern w:val="2"/>
          <w:sz w:val="20"/>
          <w:lang w:eastAsia="zh-CN"/>
        </w:rPr>
        <w:t>z</w:t>
      </w:r>
      <w:r w:rsidRPr="001A72AE">
        <w:rPr>
          <w:rFonts w:ascii="Arial" w:hAnsi="Arial" w:cs="Arial"/>
          <w:kern w:val="2"/>
          <w:sz w:val="20"/>
          <w:lang w:eastAsia="zh-CN"/>
        </w:rPr>
        <w:t>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6AB070BE" w14:textId="3DAB6183" w:rsidR="00A82A6A" w:rsidRPr="001A72AE" w:rsidRDefault="00F23D70" w:rsidP="00762C05">
      <w:pPr>
        <w:pStyle w:val="Akapitzlist"/>
        <w:numPr>
          <w:ilvl w:val="0"/>
          <w:numId w:val="3"/>
        </w:numPr>
        <w:shd w:val="clear" w:color="auto" w:fill="FFFFFF"/>
        <w:suppressAutoHyphens/>
        <w:spacing w:before="120" w:after="120"/>
        <w:jc w:val="both"/>
        <w:rPr>
          <w:rFonts w:ascii="Arial" w:hAnsi="Arial" w:cs="Arial"/>
          <w:kern w:val="2"/>
          <w:sz w:val="20"/>
          <w:lang w:eastAsia="zh-CN"/>
        </w:rPr>
      </w:pPr>
      <w:r w:rsidRPr="001A72AE">
        <w:rPr>
          <w:rFonts w:ascii="Arial" w:hAnsi="Arial" w:cs="Arial"/>
          <w:sz w:val="20"/>
        </w:rPr>
        <w:t>Za najkorzystniejszą zostanie uznana oferta, która spośród ofert niepodlegających odrzuceniu uzyska największą ilość punktów.</w:t>
      </w:r>
    </w:p>
    <w:p w14:paraId="2BAFEC82" w14:textId="649FC7B0" w:rsidR="008A5812" w:rsidRPr="001A72AE" w:rsidRDefault="00295579" w:rsidP="00747523">
      <w:pPr>
        <w:pStyle w:val="ROZDZIAY"/>
      </w:pPr>
      <w:r w:rsidRPr="001A72AE">
        <w:t xml:space="preserve">INFORMACJE O FORMALNOŚCIACH, JAKIE MUSZĄ ZOSTAĆ DOPEŁNIONE PO WYBORZE OFERTY W CELU ZAWARCIA UMOWY W SPRAWIE ZAMÓWIENIA PUBLICZNEGO </w:t>
      </w:r>
    </w:p>
    <w:p w14:paraId="0A8AB8EF" w14:textId="50C4874B" w:rsidR="008A5812" w:rsidRPr="001A72AE" w:rsidRDefault="008A5812" w:rsidP="007B15B5">
      <w:pPr>
        <w:pStyle w:val="Tekstpodstawowy"/>
        <w:numPr>
          <w:ilvl w:val="0"/>
          <w:numId w:val="11"/>
        </w:numPr>
        <w:suppressAutoHyphens/>
        <w:spacing w:after="0"/>
        <w:ind w:left="426" w:hanging="423"/>
        <w:jc w:val="both"/>
        <w:rPr>
          <w:rFonts w:ascii="Arial" w:hAnsi="Arial" w:cs="Arial"/>
          <w:sz w:val="20"/>
          <w:szCs w:val="20"/>
        </w:rPr>
      </w:pPr>
      <w:r w:rsidRPr="001A72AE">
        <w:rPr>
          <w:rFonts w:ascii="Arial" w:hAnsi="Arial" w:cs="Arial"/>
          <w:sz w:val="20"/>
          <w:szCs w:val="20"/>
        </w:rPr>
        <w:t xml:space="preserve">Umowa w sprawie zamówienia publicznego może zostać zawarta wyłącznie z Wykonawcą, którego oferta zostanie wybrana jako najkorzystniejsza, po upływie terminów określonych w art. </w:t>
      </w:r>
      <w:r w:rsidR="00F23D70" w:rsidRPr="001A72AE">
        <w:rPr>
          <w:rFonts w:ascii="Arial" w:hAnsi="Arial" w:cs="Arial"/>
          <w:sz w:val="20"/>
          <w:szCs w:val="20"/>
        </w:rPr>
        <w:t>308</w:t>
      </w:r>
      <w:r w:rsidRPr="001A72AE">
        <w:rPr>
          <w:rFonts w:ascii="Arial" w:hAnsi="Arial" w:cs="Arial"/>
          <w:sz w:val="20"/>
          <w:szCs w:val="20"/>
        </w:rPr>
        <w:t xml:space="preserve"> ustawy</w:t>
      </w:r>
      <w:r w:rsidR="00DB22EE" w:rsidRPr="001A72AE">
        <w:rPr>
          <w:rFonts w:ascii="Arial" w:hAnsi="Arial" w:cs="Arial"/>
          <w:sz w:val="20"/>
          <w:szCs w:val="20"/>
        </w:rPr>
        <w:t xml:space="preserve"> Pzp</w:t>
      </w:r>
      <w:r w:rsidRPr="001A72AE">
        <w:rPr>
          <w:rFonts w:ascii="Arial" w:hAnsi="Arial" w:cs="Arial"/>
          <w:sz w:val="20"/>
          <w:szCs w:val="20"/>
        </w:rPr>
        <w:t>.</w:t>
      </w:r>
    </w:p>
    <w:p w14:paraId="5433E546" w14:textId="77777777" w:rsidR="005D4B05" w:rsidRPr="001A72AE" w:rsidRDefault="005D4B05" w:rsidP="007B15B5">
      <w:pPr>
        <w:pStyle w:val="Tekstpodstawowy"/>
        <w:numPr>
          <w:ilvl w:val="0"/>
          <w:numId w:val="11"/>
        </w:numPr>
        <w:suppressAutoHyphens/>
        <w:spacing w:after="0"/>
        <w:ind w:left="426" w:hanging="423"/>
        <w:jc w:val="both"/>
        <w:rPr>
          <w:rFonts w:ascii="Arial" w:hAnsi="Arial" w:cs="Arial"/>
          <w:sz w:val="20"/>
          <w:szCs w:val="20"/>
        </w:rPr>
      </w:pPr>
      <w:r w:rsidRPr="001A72AE">
        <w:rPr>
          <w:rFonts w:ascii="Arial" w:hAnsi="Arial" w:cs="Arial"/>
          <w:sz w:val="20"/>
          <w:szCs w:val="20"/>
        </w:rPr>
        <w:t>Po wyborze najkorzystniejszej oferty, w celu zawarcia umowy w sprawie zamówienia publicznego, Wykonawca zobowiązany będzie do:</w:t>
      </w:r>
    </w:p>
    <w:p w14:paraId="65EF9A1A" w14:textId="77777777" w:rsidR="005D4B05" w:rsidRPr="001A72AE" w:rsidRDefault="005D4B05" w:rsidP="007B15B5">
      <w:pPr>
        <w:pStyle w:val="Akapitzlist"/>
        <w:numPr>
          <w:ilvl w:val="0"/>
          <w:numId w:val="10"/>
        </w:numPr>
        <w:spacing w:after="0"/>
        <w:ind w:left="851" w:hanging="425"/>
        <w:jc w:val="both"/>
        <w:rPr>
          <w:rFonts w:ascii="Arial" w:eastAsia="Calibri" w:hAnsi="Arial" w:cs="Arial"/>
          <w:sz w:val="20"/>
        </w:rPr>
      </w:pPr>
      <w:r w:rsidRPr="001A72AE">
        <w:rPr>
          <w:rFonts w:ascii="Arial" w:eastAsia="Calibri" w:hAnsi="Arial" w:cs="Arial"/>
          <w:sz w:val="20"/>
        </w:rPr>
        <w:t>podania danych niezbędnych do przygotowania umowy, tj. imienia, nazwiska i stanowiska osoby podpisującej umowę, numeru konta, na które będzie przelane wynagrodzenie oraz innych informacji wymaganych w projektowanych postanowieniach umowy,</w:t>
      </w:r>
    </w:p>
    <w:p w14:paraId="33F7B1F6" w14:textId="71C0B700" w:rsidR="005D4B05" w:rsidRPr="001A72AE" w:rsidRDefault="005D4B05" w:rsidP="007B15B5">
      <w:pPr>
        <w:pStyle w:val="Akapitzlist"/>
        <w:numPr>
          <w:ilvl w:val="0"/>
          <w:numId w:val="10"/>
        </w:numPr>
        <w:spacing w:after="0"/>
        <w:ind w:left="851" w:hanging="425"/>
        <w:jc w:val="both"/>
        <w:rPr>
          <w:rFonts w:ascii="Arial" w:eastAsia="Calibri" w:hAnsi="Arial" w:cs="Arial"/>
          <w:sz w:val="20"/>
        </w:rPr>
      </w:pPr>
      <w:r w:rsidRPr="001A72AE">
        <w:rPr>
          <w:rFonts w:ascii="Arial" w:hAnsi="Arial" w:cs="Arial"/>
          <w:sz w:val="20"/>
        </w:rPr>
        <w:t>wyboru formy podpisania umowy: tradycyjna forma pis</w:t>
      </w:r>
      <w:r w:rsidR="00AF3229" w:rsidRPr="001A72AE">
        <w:rPr>
          <w:rFonts w:ascii="Arial" w:hAnsi="Arial" w:cs="Arial"/>
          <w:sz w:val="20"/>
        </w:rPr>
        <w:t>emna lub forma elektroniczna (z </w:t>
      </w:r>
      <w:r w:rsidRPr="001A72AE">
        <w:rPr>
          <w:rFonts w:ascii="Arial" w:hAnsi="Arial" w:cs="Arial"/>
          <w:sz w:val="20"/>
        </w:rPr>
        <w:t>kwalifikowanym podpisem elektronicznym),</w:t>
      </w:r>
    </w:p>
    <w:p w14:paraId="4072EE07" w14:textId="69BBA3D3" w:rsidR="005D4B05" w:rsidRPr="001A72AE" w:rsidRDefault="005D4B05" w:rsidP="007B15B5">
      <w:pPr>
        <w:pStyle w:val="Akapitzlist"/>
        <w:numPr>
          <w:ilvl w:val="0"/>
          <w:numId w:val="10"/>
        </w:numPr>
        <w:spacing w:after="0"/>
        <w:ind w:left="851" w:hanging="425"/>
        <w:jc w:val="both"/>
        <w:rPr>
          <w:rFonts w:ascii="Arial" w:eastAsia="Calibri" w:hAnsi="Arial" w:cs="Arial"/>
          <w:sz w:val="20"/>
        </w:rPr>
      </w:pPr>
      <w:r w:rsidRPr="001A72AE">
        <w:rPr>
          <w:rFonts w:ascii="Arial" w:hAnsi="Arial" w:cs="Arial"/>
          <w:sz w:val="20"/>
        </w:rPr>
        <w:t>przekazania pełnomocnictwa dla osoby zawierając</w:t>
      </w:r>
      <w:r w:rsidR="00AF3229" w:rsidRPr="001A72AE">
        <w:rPr>
          <w:rFonts w:ascii="Arial" w:hAnsi="Arial" w:cs="Arial"/>
          <w:sz w:val="20"/>
        </w:rPr>
        <w:t>ej umowę w imieniu wykonawcy (w </w:t>
      </w:r>
      <w:r w:rsidRPr="001A72AE">
        <w:rPr>
          <w:rFonts w:ascii="Arial" w:hAnsi="Arial" w:cs="Arial"/>
          <w:sz w:val="20"/>
        </w:rPr>
        <w:t>przypadku gdy osoba ta nie jest upoważniona do reprezentowania wykonawcy z mocy prawa lub pełnomocnictwo do podpisania umowy w imieniu wykonawcy nie zostało wcześniej złożone w trakcie postępowania o udzielenie zamówienia),</w:t>
      </w:r>
    </w:p>
    <w:p w14:paraId="055E8BDB" w14:textId="77777777" w:rsidR="005D4B05" w:rsidRPr="001A72AE" w:rsidRDefault="005D4B05" w:rsidP="007B15B5">
      <w:pPr>
        <w:pStyle w:val="Akapitzlist"/>
        <w:numPr>
          <w:ilvl w:val="0"/>
          <w:numId w:val="11"/>
        </w:numPr>
        <w:spacing w:after="160" w:line="259" w:lineRule="auto"/>
        <w:ind w:left="426" w:hanging="426"/>
        <w:jc w:val="both"/>
        <w:rPr>
          <w:rFonts w:ascii="Arial" w:hAnsi="Arial" w:cs="Arial"/>
          <w:sz w:val="20"/>
        </w:rPr>
      </w:pPr>
      <w:r w:rsidRPr="001A72AE">
        <w:rPr>
          <w:rFonts w:ascii="Arial" w:hAnsi="Arial" w:cs="Arial"/>
          <w:sz w:val="20"/>
        </w:rPr>
        <w:t>Zamawiający wyznaczy wykonawcy termin na podanie danych niezbędnych do przygotowania umowy.</w:t>
      </w:r>
    </w:p>
    <w:p w14:paraId="1AA55829" w14:textId="1287C7D0" w:rsidR="005D4B05" w:rsidRPr="001A72AE" w:rsidRDefault="005D4B05" w:rsidP="007B15B5">
      <w:pPr>
        <w:pStyle w:val="Akapitzlist"/>
        <w:numPr>
          <w:ilvl w:val="0"/>
          <w:numId w:val="11"/>
        </w:numPr>
        <w:spacing w:after="160" w:line="259" w:lineRule="auto"/>
        <w:ind w:left="426" w:hanging="426"/>
        <w:jc w:val="both"/>
        <w:rPr>
          <w:rFonts w:ascii="Arial" w:hAnsi="Arial" w:cs="Arial"/>
          <w:sz w:val="20"/>
        </w:rPr>
      </w:pPr>
      <w:r w:rsidRPr="001A72AE">
        <w:rPr>
          <w:rFonts w:ascii="Arial" w:hAnsi="Arial" w:cs="Arial"/>
          <w:sz w:val="20"/>
        </w:rPr>
        <w:t xml:space="preserve">Przez uchylanie się od zawarcia umowy zamawiający rozumie niestawienie się w czasie i miejscu wskazanym przez zamawiającego w celu zawarcia umowy, </w:t>
      </w:r>
      <w:r w:rsidR="00AF3229" w:rsidRPr="001A72AE">
        <w:rPr>
          <w:rFonts w:ascii="Arial" w:hAnsi="Arial" w:cs="Arial"/>
          <w:sz w:val="20"/>
        </w:rPr>
        <w:t>nieodesłanie podpisanej umowy w </w:t>
      </w:r>
      <w:r w:rsidRPr="001A72AE">
        <w:rPr>
          <w:rFonts w:ascii="Arial" w:hAnsi="Arial" w:cs="Arial"/>
          <w:sz w:val="20"/>
        </w:rPr>
        <w:t>wyznaczonym terminie lub niedopełnienie czynności niezbędnych do zawarcia umowy.</w:t>
      </w:r>
    </w:p>
    <w:p w14:paraId="336E6A13" w14:textId="556D9B33" w:rsidR="00F86994" w:rsidRPr="001A72AE" w:rsidRDefault="00F86994" w:rsidP="00747523">
      <w:pPr>
        <w:pStyle w:val="ROZDZIAY"/>
      </w:pPr>
      <w:r w:rsidRPr="001A72AE">
        <w:lastRenderedPageBreak/>
        <w:t>PROJEKTOWANE POSTANOWIENIA UMOW</w:t>
      </w:r>
      <w:r w:rsidR="008A5812" w:rsidRPr="001A72AE">
        <w:t>Y</w:t>
      </w:r>
      <w:r w:rsidRPr="001A72AE">
        <w:t xml:space="preserve"> W SPRAWIE ZAMÓWIENIA PUBLICZNEGO, KTÓRE ZOSTANĄ WPROWADZONE DO TREŚCI UMOWY</w:t>
      </w:r>
    </w:p>
    <w:p w14:paraId="0B0849D1" w14:textId="013F7BC8" w:rsidR="00295579" w:rsidRPr="001A72AE" w:rsidRDefault="00F86994" w:rsidP="0031673A">
      <w:pPr>
        <w:pStyle w:val="Akapitzlist"/>
        <w:spacing w:after="0"/>
        <w:ind w:left="0"/>
        <w:jc w:val="both"/>
        <w:rPr>
          <w:rFonts w:ascii="Arial" w:hAnsi="Arial" w:cs="Arial"/>
          <w:sz w:val="20"/>
        </w:rPr>
      </w:pPr>
      <w:r w:rsidRPr="001A72AE">
        <w:rPr>
          <w:rFonts w:ascii="Arial" w:hAnsi="Arial" w:cs="Arial"/>
          <w:sz w:val="20"/>
        </w:rPr>
        <w:t>Zamawiający wymaga od wybranego wykonawcy, aby zawarł z nim umowę na warunkach określonych w projektowanych postanowieniach umowy zawartych w załączniku n</w:t>
      </w:r>
      <w:r w:rsidR="009619BC" w:rsidRPr="001A72AE">
        <w:rPr>
          <w:rFonts w:ascii="Arial" w:hAnsi="Arial" w:cs="Arial"/>
          <w:sz w:val="20"/>
        </w:rPr>
        <w:t xml:space="preserve">r </w:t>
      </w:r>
      <w:r w:rsidR="005F76C2">
        <w:rPr>
          <w:rFonts w:ascii="Arial" w:hAnsi="Arial" w:cs="Arial"/>
          <w:sz w:val="20"/>
        </w:rPr>
        <w:t>4</w:t>
      </w:r>
      <w:r w:rsidR="00441B25" w:rsidRPr="001A72AE">
        <w:rPr>
          <w:rFonts w:ascii="Arial" w:hAnsi="Arial" w:cs="Arial"/>
          <w:sz w:val="20"/>
        </w:rPr>
        <w:t xml:space="preserve"> </w:t>
      </w:r>
      <w:r w:rsidRPr="001A72AE">
        <w:rPr>
          <w:rFonts w:ascii="Arial" w:hAnsi="Arial" w:cs="Arial"/>
          <w:sz w:val="20"/>
        </w:rPr>
        <w:t xml:space="preserve">do </w:t>
      </w:r>
      <w:r w:rsidR="000C425E" w:rsidRPr="001A72AE">
        <w:rPr>
          <w:rFonts w:ascii="Arial" w:hAnsi="Arial" w:cs="Arial"/>
          <w:sz w:val="20"/>
        </w:rPr>
        <w:t>specyfikacji</w:t>
      </w:r>
      <w:r w:rsidRPr="001A72AE">
        <w:rPr>
          <w:rFonts w:ascii="Arial" w:hAnsi="Arial" w:cs="Arial"/>
          <w:sz w:val="20"/>
        </w:rPr>
        <w:t xml:space="preserve">. Na podstawie tego dokumentu zostanie przygotowania umowa z wybranym wykonawcą. </w:t>
      </w:r>
    </w:p>
    <w:p w14:paraId="4468FE9F" w14:textId="61F7072A" w:rsidR="00295579" w:rsidRPr="001A72AE" w:rsidRDefault="00295579" w:rsidP="00747523">
      <w:pPr>
        <w:pStyle w:val="ROZDZIAY"/>
      </w:pPr>
      <w:r w:rsidRPr="001A72AE">
        <w:t xml:space="preserve">POUCZENIE O ŚRODKACH OCHRONY PRAWNEJ PRZYSŁUGUJĄCYCH WYKONAWCY </w:t>
      </w:r>
    </w:p>
    <w:p w14:paraId="0AFCE7EA" w14:textId="77777777" w:rsidR="00295579" w:rsidRPr="001A72AE" w:rsidRDefault="00295579" w:rsidP="008E21FC">
      <w:pPr>
        <w:pStyle w:val="Akapitzlist"/>
        <w:numPr>
          <w:ilvl w:val="0"/>
          <w:numId w:val="4"/>
        </w:numPr>
        <w:spacing w:after="0"/>
        <w:ind w:left="426" w:hanging="426"/>
        <w:contextualSpacing w:val="0"/>
        <w:jc w:val="both"/>
        <w:rPr>
          <w:rFonts w:ascii="Arial" w:hAnsi="Arial" w:cs="Arial"/>
          <w:sz w:val="20"/>
        </w:rPr>
      </w:pPr>
      <w:r w:rsidRPr="001A72AE">
        <w:rPr>
          <w:rFonts w:ascii="Arial" w:hAnsi="Arial" w:cs="Arial"/>
          <w:sz w:val="20"/>
        </w:rPr>
        <w:t>Wykonawcom oraz innym podmiotom, o których mowa w art. 505 ustawy Pzp, przysługują środki ochrony prawnej na zasadach określonych w Dziale IX ustawy Pzp.</w:t>
      </w:r>
    </w:p>
    <w:p w14:paraId="5D058446" w14:textId="4C920615" w:rsidR="007B15B5" w:rsidRPr="001A72AE" w:rsidRDefault="00433219" w:rsidP="007B15B5">
      <w:pPr>
        <w:pStyle w:val="Akapitzlist"/>
        <w:numPr>
          <w:ilvl w:val="0"/>
          <w:numId w:val="4"/>
        </w:numPr>
        <w:spacing w:after="0"/>
        <w:ind w:left="426" w:hanging="426"/>
        <w:contextualSpacing w:val="0"/>
        <w:jc w:val="both"/>
        <w:rPr>
          <w:rFonts w:ascii="Arial" w:hAnsi="Arial" w:cs="Arial"/>
          <w:sz w:val="20"/>
        </w:rPr>
      </w:pPr>
      <w:r w:rsidRPr="001A72AE">
        <w:rPr>
          <w:rFonts w:ascii="Arial" w:hAnsi="Arial" w:cs="Arial"/>
          <w:sz w:val="20"/>
        </w:rPr>
        <w:t>Odwołujący</w:t>
      </w:r>
      <w:r w:rsidR="00D154DF" w:rsidRPr="001A72AE">
        <w:rPr>
          <w:rFonts w:ascii="Arial" w:hAnsi="Arial" w:cs="Arial"/>
          <w:sz w:val="20"/>
        </w:rPr>
        <w:t xml:space="preserve"> </w:t>
      </w:r>
      <w:r w:rsidR="00295579" w:rsidRPr="001A72AE">
        <w:rPr>
          <w:rFonts w:ascii="Arial" w:hAnsi="Arial" w:cs="Arial"/>
          <w:sz w:val="20"/>
        </w:rPr>
        <w:t>zobowiązany jest przekazać zam</w:t>
      </w:r>
      <w:r w:rsidR="00FD3A16" w:rsidRPr="001A72AE">
        <w:rPr>
          <w:rFonts w:ascii="Arial" w:hAnsi="Arial" w:cs="Arial"/>
          <w:sz w:val="20"/>
        </w:rPr>
        <w:t xml:space="preserve">awiającemu odwołanie wniesione </w:t>
      </w:r>
      <w:r w:rsidR="00295579" w:rsidRPr="001A72AE">
        <w:rPr>
          <w:rFonts w:ascii="Arial" w:hAnsi="Arial" w:cs="Arial"/>
          <w:sz w:val="20"/>
        </w:rPr>
        <w:t>w formie elektronicznej albo w postaci elektronicznej albo kopię tego odwołania, jeżeli zostało ono wniesione w formie pisemnej, przed upływem terminu do wniesienia odwołania w taki sposób, aby zamawiający mógł zapoznać się z jego tre</w:t>
      </w:r>
      <w:r w:rsidR="007B15B5" w:rsidRPr="001A72AE">
        <w:rPr>
          <w:rFonts w:ascii="Arial" w:hAnsi="Arial" w:cs="Arial"/>
          <w:sz w:val="20"/>
        </w:rPr>
        <w:t>ścią przed upływem tego terminu.</w:t>
      </w:r>
    </w:p>
    <w:p w14:paraId="1C74FB17" w14:textId="77777777" w:rsidR="007B15B5" w:rsidRPr="001A72AE" w:rsidRDefault="007B15B5" w:rsidP="007B15B5">
      <w:pPr>
        <w:pStyle w:val="ROZDZIAY"/>
        <w:rPr>
          <w:szCs w:val="24"/>
        </w:rPr>
      </w:pPr>
      <w:r w:rsidRPr="001A72AE">
        <w:rPr>
          <w:szCs w:val="24"/>
        </w:rPr>
        <w:t>SZCZEGÓŁY DOTYCZĄCE PRZETWARZANIA DANYCH OSOBOWYCH</w:t>
      </w:r>
    </w:p>
    <w:p w14:paraId="4ED1598E" w14:textId="77777777" w:rsidR="007B15B5" w:rsidRPr="001A72AE" w:rsidRDefault="007B15B5" w:rsidP="007B15B5">
      <w:pPr>
        <w:pStyle w:val="Tekstpodstawowy2"/>
        <w:spacing w:after="0" w:line="276" w:lineRule="auto"/>
        <w:jc w:val="both"/>
        <w:rPr>
          <w:rFonts w:ascii="Arial" w:hAnsi="Arial" w:cs="Arial"/>
          <w:sz w:val="20"/>
        </w:rPr>
      </w:pPr>
      <w:r w:rsidRPr="001A72AE">
        <w:rPr>
          <w:rFonts w:ascii="Arial" w:hAnsi="Arial" w:cs="Arial"/>
          <w:sz w:val="20"/>
        </w:rPr>
        <w:t xml:space="preserve">Zgodnie z art. 13 ust. 1 i 2 </w:t>
      </w:r>
      <w:r w:rsidRPr="001A72AE">
        <w:rPr>
          <w:rFonts w:ascii="Arial" w:hAnsi="Arial" w:cs="Arial"/>
          <w:i/>
          <w:sz w:val="20"/>
        </w:rPr>
        <w:t>rozporządzenia Parlamentu Europejskiego i Rady (UE) 2016/679 z dnia 27 kwietnia 2016 r. w sprawie ochrony osób fizycznych w związku z przetwarzaniem danych osobowych i w sprawie swobodnego przepływu takich danych oraz uchylenia dyrektywy 95/46/WE</w:t>
      </w:r>
      <w:r w:rsidRPr="001A72AE">
        <w:rPr>
          <w:rFonts w:ascii="Arial" w:hAnsi="Arial" w:cs="Arial"/>
          <w:sz w:val="20"/>
        </w:rPr>
        <w:t xml:space="preserve"> (ogólne rozporządzenie o ochronie danych), dalej RODO, zamawiający informuje, że:</w:t>
      </w:r>
    </w:p>
    <w:p w14:paraId="50656FE8" w14:textId="6F10785D" w:rsidR="007B15B5" w:rsidRPr="001A72AE" w:rsidRDefault="007B15B5" w:rsidP="005F76C2">
      <w:pPr>
        <w:pStyle w:val="Akapitzlist"/>
        <w:numPr>
          <w:ilvl w:val="0"/>
          <w:numId w:val="36"/>
        </w:numPr>
        <w:suppressAutoHyphens/>
        <w:spacing w:after="0"/>
        <w:ind w:left="426" w:hanging="426"/>
        <w:contextualSpacing w:val="0"/>
        <w:jc w:val="both"/>
        <w:rPr>
          <w:rFonts w:ascii="Arial" w:hAnsi="Arial" w:cs="Arial"/>
          <w:sz w:val="20"/>
        </w:rPr>
      </w:pPr>
      <w:r w:rsidRPr="001A72AE">
        <w:rPr>
          <w:rFonts w:ascii="Arial" w:hAnsi="Arial" w:cs="Arial"/>
          <w:sz w:val="20"/>
        </w:rPr>
        <w:t xml:space="preserve">Administratorem danych osobowych jest Gmina Piekary Śląskie, reprezentowana przez Prezydenta Miasta Piekary Śląskie, z siedzibą przy ul. Bytomskiej </w:t>
      </w:r>
      <w:r w:rsidR="00FF792D">
        <w:rPr>
          <w:rFonts w:ascii="Arial" w:hAnsi="Arial" w:cs="Arial"/>
          <w:sz w:val="20"/>
        </w:rPr>
        <w:t>84, 41-940 Piekary Śląskie tel. </w:t>
      </w:r>
      <w:r w:rsidRPr="001A72AE">
        <w:rPr>
          <w:rFonts w:ascii="Arial" w:hAnsi="Arial" w:cs="Arial"/>
          <w:sz w:val="20"/>
        </w:rPr>
        <w:t xml:space="preserve">32 393 94 11, e-mail </w:t>
      </w:r>
      <w:hyperlink r:id="rId15" w:history="1">
        <w:r w:rsidR="00FF792D" w:rsidRPr="00E01DAE">
          <w:rPr>
            <w:rStyle w:val="Hipercze"/>
            <w:rFonts w:ascii="Arial" w:hAnsi="Arial" w:cs="Arial"/>
            <w:sz w:val="20"/>
          </w:rPr>
          <w:t>um@piekary.pl</w:t>
        </w:r>
      </w:hyperlink>
      <w:r w:rsidRPr="001A72AE">
        <w:rPr>
          <w:rFonts w:ascii="Arial" w:hAnsi="Arial" w:cs="Arial"/>
          <w:sz w:val="20"/>
        </w:rPr>
        <w:t>.</w:t>
      </w:r>
    </w:p>
    <w:p w14:paraId="5E82F085" w14:textId="77777777" w:rsidR="007B15B5" w:rsidRPr="001A72AE" w:rsidRDefault="007B15B5" w:rsidP="005F76C2">
      <w:pPr>
        <w:numPr>
          <w:ilvl w:val="0"/>
          <w:numId w:val="36"/>
        </w:numPr>
        <w:suppressAutoHyphens/>
        <w:spacing w:after="0"/>
        <w:ind w:left="426" w:hanging="426"/>
        <w:jc w:val="both"/>
        <w:rPr>
          <w:rFonts w:ascii="Arial" w:hAnsi="Arial" w:cs="Arial"/>
          <w:sz w:val="20"/>
        </w:rPr>
      </w:pPr>
      <w:r w:rsidRPr="001A72AE">
        <w:rPr>
          <w:rFonts w:ascii="Arial" w:hAnsi="Arial" w:cs="Arial"/>
          <w:sz w:val="20"/>
        </w:rPr>
        <w:t xml:space="preserve">Wyznaczony został Inspektor ochrony danych osobowych, z którym można się skontaktować w sprawie ochrony swoich danych pod adresem e-mail: </w:t>
      </w:r>
      <w:hyperlink r:id="rId16" w:history="1">
        <w:r w:rsidRPr="001A72AE">
          <w:rPr>
            <w:rStyle w:val="Hipercze"/>
            <w:rFonts w:ascii="Arial" w:hAnsi="Arial" w:cs="Arial"/>
            <w:sz w:val="20"/>
          </w:rPr>
          <w:t>dane.osobowe@piekary.pl</w:t>
        </w:r>
      </w:hyperlink>
      <w:r w:rsidRPr="001A72AE">
        <w:rPr>
          <w:rFonts w:ascii="Arial" w:hAnsi="Arial" w:cs="Arial"/>
          <w:sz w:val="20"/>
        </w:rPr>
        <w:t xml:space="preserve"> lub na adres siedziby administratora wskazany powyżej.</w:t>
      </w:r>
    </w:p>
    <w:p w14:paraId="605204F7" w14:textId="77777777" w:rsidR="007B15B5" w:rsidRPr="001A72AE" w:rsidRDefault="007B15B5" w:rsidP="005F76C2">
      <w:pPr>
        <w:numPr>
          <w:ilvl w:val="0"/>
          <w:numId w:val="36"/>
        </w:numPr>
        <w:suppressAutoHyphens/>
        <w:spacing w:after="0"/>
        <w:ind w:left="426" w:hanging="426"/>
        <w:jc w:val="both"/>
        <w:rPr>
          <w:rFonts w:ascii="Arial" w:hAnsi="Arial" w:cs="Arial"/>
          <w:sz w:val="20"/>
        </w:rPr>
      </w:pPr>
      <w:r w:rsidRPr="001A72AE">
        <w:rPr>
          <w:rFonts w:ascii="Arial" w:hAnsi="Arial" w:cs="Arial"/>
          <w:sz w:val="20"/>
        </w:rPr>
        <w:t xml:space="preserve">Celem zbierania danych jest realizacja obowiązków prawnych związanych z przeprowadzeniem postępowania o udzielenie zamówienia publicznego (a w przypadku dokonania wyboru złożonej oferty jako najkorzystniejszej i zawarciu umowy, także w celu związanym z realizacją zamówienia) na podstawie art. 6 ust. 1 lit. c RODO, w związku z postanowieniami działu II i III </w:t>
      </w:r>
      <w:r w:rsidRPr="001A72AE">
        <w:rPr>
          <w:rFonts w:ascii="Arial" w:hAnsi="Arial" w:cs="Arial"/>
          <w:i/>
          <w:sz w:val="20"/>
        </w:rPr>
        <w:t>ustawy Pzp</w:t>
      </w:r>
      <w:r w:rsidRPr="001A72AE">
        <w:rPr>
          <w:rFonts w:ascii="Arial" w:hAnsi="Arial" w:cs="Arial"/>
          <w:sz w:val="20"/>
        </w:rPr>
        <w:t>.</w:t>
      </w:r>
    </w:p>
    <w:p w14:paraId="45957217" w14:textId="77777777" w:rsidR="007B15B5" w:rsidRPr="001A72AE" w:rsidRDefault="007B15B5" w:rsidP="005F76C2">
      <w:pPr>
        <w:numPr>
          <w:ilvl w:val="0"/>
          <w:numId w:val="36"/>
        </w:numPr>
        <w:suppressAutoHyphens/>
        <w:spacing w:after="0"/>
        <w:ind w:left="426" w:hanging="426"/>
        <w:jc w:val="both"/>
        <w:rPr>
          <w:rFonts w:ascii="Arial" w:hAnsi="Arial" w:cs="Arial"/>
          <w:sz w:val="20"/>
        </w:rPr>
      </w:pPr>
      <w:r w:rsidRPr="001A72AE">
        <w:rPr>
          <w:rFonts w:ascii="Arial" w:hAnsi="Arial" w:cs="Arial"/>
          <w:sz w:val="20"/>
        </w:rPr>
        <w:t xml:space="preserve">Obowiązek podania przez Panią/Pana danych osobowych jest wymogiem ustawowym określonym w przepisach </w:t>
      </w:r>
      <w:r w:rsidRPr="001A72AE">
        <w:rPr>
          <w:rFonts w:ascii="Arial" w:hAnsi="Arial" w:cs="Arial"/>
          <w:i/>
          <w:sz w:val="20"/>
        </w:rPr>
        <w:t>ustawy Pzp</w:t>
      </w:r>
      <w:r w:rsidRPr="001A72AE">
        <w:rPr>
          <w:rFonts w:ascii="Arial" w:hAnsi="Arial" w:cs="Arial"/>
          <w:sz w:val="20"/>
        </w:rPr>
        <w:t>, związanych z udziałem w postępowaniu o udzielenie zamówienia publicznego. Konsekwencją niepodania danych jest brak możliwości wzięcia udziału w postępowaniu.</w:t>
      </w:r>
    </w:p>
    <w:p w14:paraId="1146A796" w14:textId="77777777" w:rsidR="007B15B5" w:rsidRPr="001A72AE" w:rsidRDefault="007B15B5" w:rsidP="005F76C2">
      <w:pPr>
        <w:numPr>
          <w:ilvl w:val="0"/>
          <w:numId w:val="36"/>
        </w:numPr>
        <w:suppressAutoHyphens/>
        <w:spacing w:after="0"/>
        <w:ind w:left="426" w:hanging="426"/>
        <w:jc w:val="both"/>
        <w:rPr>
          <w:rFonts w:ascii="Arial" w:hAnsi="Arial" w:cs="Arial"/>
          <w:sz w:val="20"/>
        </w:rPr>
      </w:pPr>
      <w:r w:rsidRPr="001A72AE">
        <w:rPr>
          <w:rFonts w:ascii="Arial" w:hAnsi="Arial" w:cs="Arial"/>
          <w:sz w:val="20"/>
        </w:rPr>
        <w:t xml:space="preserve">Z poszanowaniem poufnego charakteru Pani/Pana danych, w tym stosując mechanizmy minimalizujące liczbę przekazywanych danych oraz ograniczając możliwość przekazywania danych o charakterze wrażliwym, Pani/Pana dane mogą być ujawniane podmiotom i osobom upoważnionym na podstawie przepisów prawa, operatorom pocztowym lub kurierom w przypadku korespondencji papierowej, wszystkim zainteresowanym, którym udostępniona zostanie dokumentacja postępowania w oparciu o art. 18 oraz art. 74 </w:t>
      </w:r>
      <w:r w:rsidRPr="001A72AE">
        <w:rPr>
          <w:rFonts w:ascii="Arial" w:hAnsi="Arial" w:cs="Arial"/>
          <w:i/>
          <w:sz w:val="20"/>
        </w:rPr>
        <w:t>ustawy Pzp</w:t>
      </w:r>
      <w:r w:rsidRPr="001A72AE">
        <w:rPr>
          <w:rFonts w:ascii="Arial" w:hAnsi="Arial" w:cs="Arial"/>
          <w:sz w:val="20"/>
        </w:rPr>
        <w:t>,</w:t>
      </w:r>
      <w:r w:rsidRPr="001A72AE">
        <w:rPr>
          <w:rFonts w:ascii="Arial" w:hAnsi="Arial" w:cs="Arial"/>
          <w:color w:val="FF0000"/>
          <w:sz w:val="20"/>
        </w:rPr>
        <w:t xml:space="preserve"> </w:t>
      </w:r>
      <w:r w:rsidRPr="001A72AE">
        <w:rPr>
          <w:rFonts w:ascii="Arial" w:hAnsi="Arial" w:cs="Arial"/>
          <w:sz w:val="20"/>
        </w:rPr>
        <w:t>a także podmiotom przetwarzającym, w tym w szczególności:</w:t>
      </w:r>
    </w:p>
    <w:p w14:paraId="5E97E70E" w14:textId="77777777" w:rsidR="007B15B5" w:rsidRPr="001A72AE" w:rsidRDefault="007B15B5" w:rsidP="005F76C2">
      <w:pPr>
        <w:pStyle w:val="Akapitzlist"/>
        <w:numPr>
          <w:ilvl w:val="1"/>
          <w:numId w:val="36"/>
        </w:numPr>
        <w:suppressAutoHyphens/>
        <w:spacing w:after="0"/>
        <w:ind w:left="851" w:hanging="425"/>
        <w:contextualSpacing w:val="0"/>
        <w:jc w:val="both"/>
        <w:rPr>
          <w:rFonts w:ascii="Arial" w:hAnsi="Arial" w:cs="Arial"/>
          <w:sz w:val="20"/>
        </w:rPr>
      </w:pPr>
      <w:r w:rsidRPr="001A72AE">
        <w:rPr>
          <w:rFonts w:ascii="Arial" w:hAnsi="Arial" w:cs="Arial"/>
          <w:sz w:val="20"/>
        </w:rPr>
        <w:t>LTC sp. z o.o., ul. Pabianicka 159/161, 93-490 Łódź, której powierzono dane w związku z asystą techniczną elektronicznego systemu obiegu dokumentów w Urzędzie Miasta Piekary Śląskie,</w:t>
      </w:r>
    </w:p>
    <w:p w14:paraId="0487DB75" w14:textId="77777777" w:rsidR="007B15B5" w:rsidRPr="001A72AE" w:rsidRDefault="007B15B5" w:rsidP="005F76C2">
      <w:pPr>
        <w:numPr>
          <w:ilvl w:val="1"/>
          <w:numId w:val="36"/>
        </w:numPr>
        <w:suppressAutoHyphens/>
        <w:spacing w:after="0"/>
        <w:ind w:left="851" w:hanging="425"/>
        <w:jc w:val="both"/>
        <w:rPr>
          <w:rFonts w:ascii="Arial" w:hAnsi="Arial" w:cs="Arial"/>
          <w:sz w:val="20"/>
          <w:lang w:val="en-US"/>
        </w:rPr>
      </w:pPr>
      <w:r w:rsidRPr="001A72AE">
        <w:rPr>
          <w:rFonts w:ascii="Arial" w:hAnsi="Arial" w:cs="Arial"/>
          <w:sz w:val="20"/>
          <w:lang w:val="en-US"/>
        </w:rPr>
        <w:t xml:space="preserve">NAR marketing </w:t>
      </w:r>
      <w:proofErr w:type="spellStart"/>
      <w:r w:rsidRPr="001A72AE">
        <w:rPr>
          <w:rFonts w:ascii="Arial" w:hAnsi="Arial" w:cs="Arial"/>
          <w:sz w:val="20"/>
          <w:lang w:val="en-US"/>
        </w:rPr>
        <w:t>s.r.o</w:t>
      </w:r>
      <w:proofErr w:type="spellEnd"/>
      <w:r w:rsidRPr="001A72AE">
        <w:rPr>
          <w:rFonts w:ascii="Arial" w:hAnsi="Arial" w:cs="Arial"/>
          <w:sz w:val="20"/>
          <w:lang w:val="en-US"/>
        </w:rPr>
        <w:t xml:space="preserve">., </w:t>
      </w:r>
      <w:proofErr w:type="spellStart"/>
      <w:r w:rsidRPr="001A72AE">
        <w:rPr>
          <w:rFonts w:ascii="Arial" w:hAnsi="Arial" w:cs="Arial"/>
          <w:sz w:val="20"/>
          <w:lang w:val="en-US"/>
        </w:rPr>
        <w:t>Masarykovo</w:t>
      </w:r>
      <w:proofErr w:type="spellEnd"/>
      <w:r w:rsidRPr="001A72AE">
        <w:rPr>
          <w:rFonts w:ascii="Arial" w:hAnsi="Arial" w:cs="Arial"/>
          <w:sz w:val="20"/>
          <w:lang w:val="en-US"/>
        </w:rPr>
        <w:t xml:space="preserve"> </w:t>
      </w:r>
      <w:proofErr w:type="spellStart"/>
      <w:r w:rsidRPr="001A72AE">
        <w:rPr>
          <w:rFonts w:ascii="Arial" w:hAnsi="Arial" w:cs="Arial"/>
          <w:sz w:val="20"/>
          <w:lang w:val="en-US"/>
        </w:rPr>
        <w:t>namesti</w:t>
      </w:r>
      <w:proofErr w:type="spellEnd"/>
      <w:r w:rsidRPr="001A72AE">
        <w:rPr>
          <w:rFonts w:ascii="Arial" w:hAnsi="Arial" w:cs="Arial"/>
          <w:sz w:val="20"/>
          <w:lang w:val="en-US"/>
        </w:rPr>
        <w:t xml:space="preserve"> 52/33 CZ -702 00 Ostrava – </w:t>
      </w:r>
      <w:proofErr w:type="spellStart"/>
      <w:r w:rsidRPr="001A72AE">
        <w:rPr>
          <w:rFonts w:ascii="Arial" w:hAnsi="Arial" w:cs="Arial"/>
          <w:sz w:val="20"/>
          <w:lang w:val="en-US"/>
        </w:rPr>
        <w:t>Moravska</w:t>
      </w:r>
      <w:proofErr w:type="spellEnd"/>
      <w:r w:rsidRPr="001A72AE">
        <w:rPr>
          <w:rFonts w:ascii="Arial" w:hAnsi="Arial" w:cs="Arial"/>
          <w:sz w:val="20"/>
          <w:lang w:val="en-US"/>
        </w:rPr>
        <w:t xml:space="preserve"> Ostrava.</w:t>
      </w:r>
    </w:p>
    <w:p w14:paraId="6AFAC309" w14:textId="77777777" w:rsidR="007B15B5" w:rsidRPr="001A72AE" w:rsidRDefault="007B15B5" w:rsidP="005F76C2">
      <w:pPr>
        <w:numPr>
          <w:ilvl w:val="0"/>
          <w:numId w:val="36"/>
        </w:numPr>
        <w:suppressAutoHyphens/>
        <w:spacing w:after="0"/>
        <w:ind w:left="426" w:hanging="426"/>
        <w:jc w:val="both"/>
        <w:rPr>
          <w:rFonts w:ascii="Arial" w:hAnsi="Arial" w:cs="Arial"/>
          <w:sz w:val="20"/>
        </w:rPr>
      </w:pPr>
      <w:r w:rsidRPr="001A72AE">
        <w:rPr>
          <w:rFonts w:ascii="Arial" w:hAnsi="Arial" w:cs="Arial"/>
          <w:sz w:val="20"/>
        </w:rPr>
        <w:t>Posiada Pani/Pan:</w:t>
      </w:r>
    </w:p>
    <w:p w14:paraId="31191E91" w14:textId="77777777" w:rsidR="007B15B5" w:rsidRPr="001A72AE" w:rsidRDefault="007B15B5" w:rsidP="005F76C2">
      <w:pPr>
        <w:numPr>
          <w:ilvl w:val="0"/>
          <w:numId w:val="35"/>
        </w:numPr>
        <w:suppressAutoHyphens/>
        <w:spacing w:after="0"/>
        <w:ind w:left="851" w:hanging="425"/>
        <w:jc w:val="both"/>
        <w:rPr>
          <w:rFonts w:ascii="Arial" w:hAnsi="Arial" w:cs="Arial"/>
          <w:sz w:val="20"/>
        </w:rPr>
      </w:pPr>
      <w:r w:rsidRPr="001A72AE">
        <w:rPr>
          <w:rFonts w:ascii="Arial" w:hAnsi="Arial" w:cs="Arial"/>
          <w:sz w:val="20"/>
        </w:rPr>
        <w:t>prawo dostępu do Pani/Pana danych osobowych,</w:t>
      </w:r>
    </w:p>
    <w:p w14:paraId="2BB6628A" w14:textId="77777777" w:rsidR="007B15B5" w:rsidRPr="001A72AE" w:rsidRDefault="007B15B5" w:rsidP="005F76C2">
      <w:pPr>
        <w:numPr>
          <w:ilvl w:val="0"/>
          <w:numId w:val="35"/>
        </w:numPr>
        <w:suppressAutoHyphens/>
        <w:spacing w:after="0"/>
        <w:ind w:left="851" w:hanging="425"/>
        <w:jc w:val="both"/>
        <w:rPr>
          <w:rFonts w:ascii="Arial" w:hAnsi="Arial" w:cs="Arial"/>
          <w:sz w:val="20"/>
        </w:rPr>
      </w:pPr>
      <w:r w:rsidRPr="001A72AE">
        <w:rPr>
          <w:rFonts w:ascii="Arial" w:hAnsi="Arial" w:cs="Arial"/>
          <w:sz w:val="20"/>
        </w:rPr>
        <w:t xml:space="preserve">prawo do sprostowania Pani/Pana danych osobowych, przy czym </w:t>
      </w:r>
      <w:r w:rsidRPr="001A72AE">
        <w:rPr>
          <w:rFonts w:ascii="Arial" w:hAnsi="Arial" w:cs="Arial"/>
          <w:iCs/>
          <w:sz w:val="20"/>
        </w:rPr>
        <w:t xml:space="preserve">skorzystanie z prawa do sprostowania lub uzupełnienia nie może skutkować zmianą wyniku postępowania o udzielenie </w:t>
      </w:r>
      <w:r w:rsidRPr="001A72AE">
        <w:rPr>
          <w:rFonts w:ascii="Arial" w:hAnsi="Arial" w:cs="Arial"/>
          <w:iCs/>
          <w:sz w:val="20"/>
        </w:rPr>
        <w:lastRenderedPageBreak/>
        <w:t xml:space="preserve">zamówienia publicznego ani zmianą postanowień umowy w zakresie niezgodnym z </w:t>
      </w:r>
      <w:r w:rsidRPr="001A72AE">
        <w:rPr>
          <w:rFonts w:ascii="Arial" w:hAnsi="Arial" w:cs="Arial"/>
          <w:i/>
          <w:iCs/>
          <w:sz w:val="20"/>
        </w:rPr>
        <w:t>ustawą Pzp</w:t>
      </w:r>
      <w:r w:rsidRPr="001A72AE">
        <w:rPr>
          <w:rFonts w:ascii="Arial" w:hAnsi="Arial" w:cs="Arial"/>
          <w:iCs/>
          <w:sz w:val="20"/>
        </w:rPr>
        <w:t xml:space="preserve"> oraz nie może naruszać integralności protokołu oraz jego załączników,</w:t>
      </w:r>
    </w:p>
    <w:p w14:paraId="0EEF1503" w14:textId="77777777" w:rsidR="007B15B5" w:rsidRPr="001A72AE" w:rsidRDefault="007B15B5" w:rsidP="005F76C2">
      <w:pPr>
        <w:pStyle w:val="Tekstprzypisudolnego1"/>
        <w:numPr>
          <w:ilvl w:val="0"/>
          <w:numId w:val="35"/>
        </w:numPr>
        <w:spacing w:line="276" w:lineRule="auto"/>
        <w:ind w:left="851" w:hanging="425"/>
        <w:jc w:val="both"/>
        <w:rPr>
          <w:rFonts w:ascii="Arial" w:hAnsi="Arial" w:cs="Arial"/>
          <w:szCs w:val="22"/>
        </w:rPr>
      </w:pPr>
      <w:r w:rsidRPr="001A72AE">
        <w:rPr>
          <w:rFonts w:ascii="Arial" w:hAnsi="Arial" w:cs="Arial"/>
          <w:szCs w:val="22"/>
        </w:rPr>
        <w:t>prawo żądania od administratora ograniczenia przetwarzania danych osobowych, przy czym prawo to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publicznego,</w:t>
      </w:r>
    </w:p>
    <w:p w14:paraId="0505D582" w14:textId="77777777" w:rsidR="007B15B5" w:rsidRPr="001A72AE" w:rsidRDefault="007B15B5" w:rsidP="005F76C2">
      <w:pPr>
        <w:pStyle w:val="Tekstprzypisudolnego1"/>
        <w:numPr>
          <w:ilvl w:val="0"/>
          <w:numId w:val="35"/>
        </w:numPr>
        <w:spacing w:line="276" w:lineRule="auto"/>
        <w:ind w:left="851" w:hanging="425"/>
        <w:jc w:val="both"/>
        <w:rPr>
          <w:rFonts w:ascii="Arial" w:hAnsi="Arial" w:cs="Arial"/>
          <w:szCs w:val="22"/>
        </w:rPr>
      </w:pPr>
      <w:r w:rsidRPr="001A72AE">
        <w:rPr>
          <w:rFonts w:ascii="Arial" w:hAnsi="Arial" w:cs="Arial"/>
          <w:szCs w:val="22"/>
        </w:rPr>
        <w:t>prawo do wyrażenia sprzeciwu wobec przetwarzania opartego na art. 6 ust. 1 lit. e i f RODO,</w:t>
      </w:r>
    </w:p>
    <w:p w14:paraId="4BDC7F4B" w14:textId="77777777" w:rsidR="007B15B5" w:rsidRPr="001A72AE" w:rsidRDefault="007B15B5" w:rsidP="005F76C2">
      <w:pPr>
        <w:pStyle w:val="Tekstprzypisudolnego1"/>
        <w:numPr>
          <w:ilvl w:val="0"/>
          <w:numId w:val="35"/>
        </w:numPr>
        <w:spacing w:line="276" w:lineRule="auto"/>
        <w:ind w:left="851" w:hanging="425"/>
        <w:jc w:val="both"/>
        <w:rPr>
          <w:rFonts w:ascii="Arial" w:hAnsi="Arial" w:cs="Arial"/>
          <w:szCs w:val="22"/>
        </w:rPr>
      </w:pPr>
      <w:r w:rsidRPr="001A72AE">
        <w:rPr>
          <w:rFonts w:ascii="Arial" w:hAnsi="Arial" w:cs="Arial"/>
          <w:szCs w:val="22"/>
        </w:rPr>
        <w:t xml:space="preserve">prawo do żądania usunięcia danych,  </w:t>
      </w:r>
    </w:p>
    <w:p w14:paraId="650C3A62" w14:textId="77777777" w:rsidR="007B15B5" w:rsidRPr="001A72AE" w:rsidRDefault="007B15B5" w:rsidP="005F76C2">
      <w:pPr>
        <w:numPr>
          <w:ilvl w:val="0"/>
          <w:numId w:val="35"/>
        </w:numPr>
        <w:suppressAutoHyphens/>
        <w:spacing w:after="0"/>
        <w:ind w:left="851" w:hanging="425"/>
        <w:jc w:val="both"/>
        <w:rPr>
          <w:rFonts w:ascii="Arial" w:hAnsi="Arial" w:cs="Arial"/>
          <w:sz w:val="20"/>
        </w:rPr>
      </w:pPr>
      <w:r w:rsidRPr="001A72AE">
        <w:rPr>
          <w:rFonts w:ascii="Arial" w:hAnsi="Arial" w:cs="Arial"/>
          <w:sz w:val="20"/>
        </w:rPr>
        <w:t>prawo do wniesienia skargi do Prezesa Urzędu Ochrony Danych Osobowych, gdy uzna Pani/Pan, że przetwarzanie danych osobowych Pani/Pana dotyczących narusza przepisy RODO.</w:t>
      </w:r>
    </w:p>
    <w:p w14:paraId="2128AF26" w14:textId="77777777" w:rsidR="007B15B5" w:rsidRPr="001A72AE" w:rsidRDefault="007B15B5" w:rsidP="005F76C2">
      <w:pPr>
        <w:numPr>
          <w:ilvl w:val="0"/>
          <w:numId w:val="36"/>
        </w:numPr>
        <w:suppressAutoHyphens/>
        <w:spacing w:after="0"/>
        <w:ind w:left="426" w:hanging="426"/>
        <w:jc w:val="both"/>
        <w:rPr>
          <w:rFonts w:ascii="Arial" w:hAnsi="Arial" w:cs="Arial"/>
          <w:i/>
          <w:sz w:val="20"/>
        </w:rPr>
      </w:pPr>
      <w:r w:rsidRPr="001A72AE">
        <w:rPr>
          <w:rStyle w:val="Uwydatnienie"/>
          <w:rFonts w:ascii="Arial" w:hAnsi="Arial" w:cs="Arial"/>
          <w:i w:val="0"/>
          <w:sz w:val="20"/>
        </w:rPr>
        <w:t>Administrator w przypadkach wskazanych w art. 17 ust. 3 lit. b RODO ma prawo odmówić usunięcia danych.</w:t>
      </w:r>
    </w:p>
    <w:p w14:paraId="02E814DC" w14:textId="63EEF927" w:rsidR="007B15B5" w:rsidRDefault="007B15B5" w:rsidP="005F76C2">
      <w:pPr>
        <w:numPr>
          <w:ilvl w:val="0"/>
          <w:numId w:val="36"/>
        </w:numPr>
        <w:suppressAutoHyphens/>
        <w:spacing w:after="0"/>
        <w:ind w:left="426" w:hanging="426"/>
        <w:jc w:val="both"/>
        <w:rPr>
          <w:rFonts w:ascii="Arial" w:hAnsi="Arial" w:cs="Arial"/>
          <w:sz w:val="20"/>
        </w:rPr>
      </w:pPr>
      <w:r w:rsidRPr="001A72AE">
        <w:rPr>
          <w:rFonts w:ascii="Arial" w:hAnsi="Arial" w:cs="Arial"/>
          <w:sz w:val="20"/>
        </w:rPr>
        <w:t>Dane osobowe będą przechowywane przez okres 5 lat – dokumentacji</w:t>
      </w:r>
      <w:r w:rsidR="00FF792D">
        <w:rPr>
          <w:rFonts w:ascii="Arial" w:hAnsi="Arial" w:cs="Arial"/>
          <w:sz w:val="20"/>
        </w:rPr>
        <w:t xml:space="preserve"> zamówień publicznych, 10 </w:t>
      </w:r>
      <w:r w:rsidRPr="001A72AE">
        <w:rPr>
          <w:rFonts w:ascii="Arial" w:hAnsi="Arial" w:cs="Arial"/>
          <w:sz w:val="20"/>
        </w:rPr>
        <w:t xml:space="preserve">lat – umowy w sprawie zamówienia publicznego zgodnie z postanowieniami </w:t>
      </w:r>
      <w:r w:rsidRPr="001A72AE">
        <w:rPr>
          <w:rFonts w:ascii="Arial" w:hAnsi="Arial" w:cs="Arial"/>
          <w:i/>
          <w:sz w:val="20"/>
        </w:rPr>
        <w:t>Rozporządzenia Prezesa Rady Ministrów z dnia 18 stycznia 2011 r. w sprawie instrukcji kancelaryjnej, jednolitych rzeczowych wykazów akt oraz instrukcji w sprawie organizacji i zakresu działania archiwów zakładowych</w:t>
      </w:r>
      <w:r w:rsidRPr="001A72AE">
        <w:rPr>
          <w:rFonts w:ascii="Arial" w:hAnsi="Arial" w:cs="Arial"/>
          <w:sz w:val="20"/>
        </w:rPr>
        <w:t>. Okres przechowywania może ulec zmianie ze względu na inne przepisy prawa. Wskazany okres przechowywania jest liczony od 1 stycznia roku następnego od daty zakończenia sprawy. Po upływie okresu przechowywania dokumentacja niearchiwalna podlega brakowaniu, po uzyskaniu zgody dyrektora właściwego archiwum państwowego.</w:t>
      </w:r>
    </w:p>
    <w:p w14:paraId="58382919" w14:textId="77777777" w:rsidR="005F76C2" w:rsidRPr="00B66CD5" w:rsidRDefault="005F76C2" w:rsidP="005F76C2">
      <w:pPr>
        <w:numPr>
          <w:ilvl w:val="0"/>
          <w:numId w:val="36"/>
        </w:numPr>
        <w:suppressAutoHyphens/>
        <w:spacing w:after="0"/>
        <w:ind w:left="425" w:hanging="425"/>
        <w:jc w:val="both"/>
        <w:rPr>
          <w:rFonts w:ascii="Arial" w:hAnsi="Arial" w:cs="Arial"/>
          <w:sz w:val="20"/>
        </w:rPr>
      </w:pPr>
      <w:r w:rsidRPr="00B66CD5">
        <w:rPr>
          <w:rFonts w:ascii="Arial" w:hAnsi="Arial" w:cs="Arial"/>
          <w:sz w:val="20"/>
          <w:szCs w:val="20"/>
        </w:rPr>
        <w:t>W Urzędzie Miasta Piekary Śląskie wdrożono wewnętrzną procedurę zgłaszania naruszeń prawa</w:t>
      </w:r>
      <w:r w:rsidRPr="00AC2FA9">
        <w:t xml:space="preserve"> </w:t>
      </w:r>
      <w:r w:rsidRPr="00B66CD5">
        <w:rPr>
          <w:rFonts w:ascii="Arial" w:hAnsi="Arial" w:cs="Arial"/>
          <w:sz w:val="20"/>
          <w:szCs w:val="20"/>
        </w:rPr>
        <w:t>uzyskanych w kontekście związanym z pracą. Szczegóły dotyczące procedury i kanałów przyjmowania zgłoszeń wewnętrznych znajdują w Biuletynie Informacji Publicznej, w zakładce Urząd Miasta =&gt; Ochrona sygnalistów (bezpośredni link:</w:t>
      </w:r>
    </w:p>
    <w:p w14:paraId="65E9DFB6" w14:textId="3C0FCB46" w:rsidR="005F76C2" w:rsidRPr="001A72AE" w:rsidRDefault="005F76C2" w:rsidP="005F76C2">
      <w:pPr>
        <w:suppressAutoHyphens/>
        <w:spacing w:after="0"/>
        <w:ind w:left="426"/>
        <w:jc w:val="both"/>
        <w:rPr>
          <w:rFonts w:ascii="Arial" w:hAnsi="Arial" w:cs="Arial"/>
          <w:sz w:val="20"/>
        </w:rPr>
      </w:pPr>
      <w:r w:rsidRPr="00B66CD5">
        <w:rPr>
          <w:rFonts w:ascii="Arial" w:hAnsi="Arial" w:cs="Arial"/>
          <w:color w:val="0000FF"/>
          <w:sz w:val="20"/>
          <w:szCs w:val="20"/>
          <w:u w:val="single"/>
        </w:rPr>
        <w:t>https://piekaryslaskie.bip.net.pl/kategorie/433-ochrona-sygnalistow/artykuly/3209-ochrona-sygnalistow</w:t>
      </w:r>
    </w:p>
    <w:p w14:paraId="5AC9CD2B" w14:textId="668E98F1" w:rsidR="00295579" w:rsidRPr="001A72AE" w:rsidRDefault="00295579" w:rsidP="003E7EB0">
      <w:pPr>
        <w:pStyle w:val="ROZDZIAY"/>
        <w:ind w:left="1418" w:hanging="1418"/>
      </w:pPr>
      <w:r w:rsidRPr="001A72AE">
        <w:t>POSTANOWIENIA KOŃCOWE</w:t>
      </w:r>
    </w:p>
    <w:p w14:paraId="0AD0DA31" w14:textId="77777777" w:rsidR="00295579" w:rsidRPr="001A72AE" w:rsidRDefault="00295579" w:rsidP="008E21FC">
      <w:pPr>
        <w:numPr>
          <w:ilvl w:val="0"/>
          <w:numId w:val="5"/>
        </w:numPr>
        <w:autoSpaceDE w:val="0"/>
        <w:autoSpaceDN w:val="0"/>
        <w:spacing w:after="0"/>
        <w:ind w:left="426" w:hanging="426"/>
        <w:jc w:val="both"/>
        <w:rPr>
          <w:rFonts w:ascii="Arial" w:hAnsi="Arial" w:cs="Arial"/>
          <w:sz w:val="20"/>
          <w:szCs w:val="20"/>
        </w:rPr>
      </w:pPr>
      <w:r w:rsidRPr="001A72AE">
        <w:rPr>
          <w:rFonts w:ascii="Arial" w:hAnsi="Arial" w:cs="Arial"/>
          <w:sz w:val="20"/>
          <w:szCs w:val="20"/>
        </w:rPr>
        <w:t xml:space="preserve">Postępowanie prowadzi się w języku polskim. </w:t>
      </w:r>
    </w:p>
    <w:p w14:paraId="094F4F0A" w14:textId="77777777" w:rsidR="00295579" w:rsidRPr="001A72AE" w:rsidRDefault="00295579" w:rsidP="008E21FC">
      <w:pPr>
        <w:numPr>
          <w:ilvl w:val="0"/>
          <w:numId w:val="5"/>
        </w:numPr>
        <w:autoSpaceDE w:val="0"/>
        <w:autoSpaceDN w:val="0"/>
        <w:spacing w:after="0"/>
        <w:ind w:left="426" w:hanging="426"/>
        <w:jc w:val="both"/>
        <w:rPr>
          <w:rFonts w:ascii="Arial" w:hAnsi="Arial" w:cs="Arial"/>
          <w:sz w:val="20"/>
          <w:szCs w:val="20"/>
        </w:rPr>
      </w:pPr>
      <w:r w:rsidRPr="001A72AE">
        <w:rPr>
          <w:rFonts w:ascii="Arial" w:hAnsi="Arial" w:cs="Arial"/>
          <w:sz w:val="20"/>
          <w:szCs w:val="20"/>
        </w:rPr>
        <w:t xml:space="preserve">Wszelkie koszty związane z przygotowaniem i złożeniem oferty ponosi wykonawca. </w:t>
      </w:r>
    </w:p>
    <w:p w14:paraId="4297DFD1" w14:textId="332E88D4" w:rsidR="00295579" w:rsidRPr="001A72AE" w:rsidRDefault="00295579" w:rsidP="008E21FC">
      <w:pPr>
        <w:numPr>
          <w:ilvl w:val="0"/>
          <w:numId w:val="5"/>
        </w:numPr>
        <w:autoSpaceDE w:val="0"/>
        <w:autoSpaceDN w:val="0"/>
        <w:spacing w:after="0"/>
        <w:ind w:left="426" w:hanging="426"/>
        <w:jc w:val="both"/>
        <w:rPr>
          <w:rFonts w:ascii="Arial" w:hAnsi="Arial" w:cs="Arial"/>
          <w:sz w:val="20"/>
          <w:szCs w:val="20"/>
        </w:rPr>
      </w:pPr>
      <w:r w:rsidRPr="001A72AE">
        <w:rPr>
          <w:rFonts w:ascii="Arial" w:hAnsi="Arial" w:cs="Arial"/>
          <w:sz w:val="20"/>
          <w:szCs w:val="20"/>
        </w:rPr>
        <w:t>Wszystkie ustalenia dot. dat (godzin) stosowane dla potrzeb postę</w:t>
      </w:r>
      <w:r w:rsidR="00433219" w:rsidRPr="001A72AE">
        <w:rPr>
          <w:rFonts w:ascii="Arial" w:hAnsi="Arial" w:cs="Arial"/>
          <w:sz w:val="20"/>
          <w:szCs w:val="20"/>
        </w:rPr>
        <w:t>powania przyjmuje się zgodnie z </w:t>
      </w:r>
      <w:r w:rsidRPr="001A72AE">
        <w:rPr>
          <w:rFonts w:ascii="Arial" w:hAnsi="Arial" w:cs="Arial"/>
          <w:sz w:val="20"/>
          <w:szCs w:val="20"/>
        </w:rPr>
        <w:t>czasem lokalnym właściwym dla siedziby zamawiającego.</w:t>
      </w:r>
    </w:p>
    <w:p w14:paraId="57721CB5" w14:textId="77777777" w:rsidR="00295579" w:rsidRPr="001A72AE" w:rsidRDefault="00295579" w:rsidP="008E21FC">
      <w:pPr>
        <w:numPr>
          <w:ilvl w:val="0"/>
          <w:numId w:val="5"/>
        </w:numPr>
        <w:autoSpaceDE w:val="0"/>
        <w:autoSpaceDN w:val="0"/>
        <w:spacing w:after="0"/>
        <w:ind w:left="426" w:hanging="426"/>
        <w:jc w:val="both"/>
        <w:rPr>
          <w:rFonts w:ascii="Arial" w:hAnsi="Arial" w:cs="Arial"/>
          <w:sz w:val="20"/>
          <w:szCs w:val="20"/>
        </w:rPr>
      </w:pPr>
      <w:r w:rsidRPr="001A72AE">
        <w:rPr>
          <w:rFonts w:ascii="Arial" w:hAnsi="Arial" w:cs="Arial"/>
          <w:sz w:val="20"/>
          <w:szCs w:val="20"/>
        </w:rPr>
        <w:t>Zamawiający:</w:t>
      </w:r>
    </w:p>
    <w:p w14:paraId="226D34DE" w14:textId="77777777" w:rsidR="00441B25" w:rsidRPr="001A72AE" w:rsidRDefault="00441B25" w:rsidP="007B15B5">
      <w:pPr>
        <w:pStyle w:val="Akapitzlist"/>
        <w:numPr>
          <w:ilvl w:val="1"/>
          <w:numId w:val="23"/>
        </w:numPr>
        <w:tabs>
          <w:tab w:val="clear" w:pos="0"/>
          <w:tab w:val="num" w:pos="851"/>
        </w:tabs>
        <w:suppressAutoHyphens/>
        <w:spacing w:after="0"/>
        <w:ind w:left="851" w:hanging="425"/>
        <w:contextualSpacing w:val="0"/>
        <w:jc w:val="both"/>
        <w:rPr>
          <w:rFonts w:ascii="Arial" w:hAnsi="Arial" w:cs="Arial"/>
          <w:sz w:val="20"/>
        </w:rPr>
      </w:pPr>
      <w:r w:rsidRPr="001A72AE">
        <w:rPr>
          <w:rFonts w:ascii="Arial" w:hAnsi="Arial" w:cs="Arial"/>
          <w:sz w:val="20"/>
        </w:rPr>
        <w:t xml:space="preserve">nie przewiduje wymagań w zakresie zatrudnienia na podstawie stosunku pracy, w okolicznościach, o których mowa w art. 95 ustawy Pzp z uwagi na fakt, że przedmiotem zamówienia jest dostawa </w:t>
      </w:r>
    </w:p>
    <w:p w14:paraId="2F9966C0" w14:textId="77777777" w:rsidR="00441B25" w:rsidRPr="001A72AE" w:rsidRDefault="009619BC" w:rsidP="007B15B5">
      <w:pPr>
        <w:pStyle w:val="Akapitzlist"/>
        <w:numPr>
          <w:ilvl w:val="1"/>
          <w:numId w:val="23"/>
        </w:numPr>
        <w:tabs>
          <w:tab w:val="clear" w:pos="0"/>
          <w:tab w:val="num" w:pos="851"/>
        </w:tabs>
        <w:suppressAutoHyphens/>
        <w:spacing w:after="0"/>
        <w:ind w:left="851" w:hanging="425"/>
        <w:contextualSpacing w:val="0"/>
        <w:jc w:val="both"/>
        <w:rPr>
          <w:rFonts w:ascii="Arial" w:hAnsi="Arial" w:cs="Arial"/>
          <w:sz w:val="20"/>
        </w:rPr>
      </w:pPr>
      <w:r w:rsidRPr="001A72AE">
        <w:rPr>
          <w:rFonts w:ascii="Arial" w:hAnsi="Arial" w:cs="Arial"/>
          <w:sz w:val="20"/>
        </w:rPr>
        <w:t>nie zastrzega obowiązku osobistego wykonania przez wykonawcę kluczowych zadań</w:t>
      </w:r>
      <w:r w:rsidR="00A828D2" w:rsidRPr="001A72AE">
        <w:rPr>
          <w:rFonts w:ascii="Arial" w:hAnsi="Arial" w:cs="Arial"/>
          <w:sz w:val="20"/>
        </w:rPr>
        <w:t>,</w:t>
      </w:r>
    </w:p>
    <w:p w14:paraId="2BB4A45F" w14:textId="77777777" w:rsidR="00441B25" w:rsidRPr="001A72AE" w:rsidRDefault="00441B25" w:rsidP="007B15B5">
      <w:pPr>
        <w:pStyle w:val="Akapitzlist"/>
        <w:numPr>
          <w:ilvl w:val="1"/>
          <w:numId w:val="23"/>
        </w:numPr>
        <w:tabs>
          <w:tab w:val="clear" w:pos="0"/>
          <w:tab w:val="num" w:pos="851"/>
        </w:tabs>
        <w:suppressAutoHyphens/>
        <w:spacing w:after="0"/>
        <w:ind w:left="851" w:hanging="425"/>
        <w:contextualSpacing w:val="0"/>
        <w:jc w:val="both"/>
        <w:rPr>
          <w:rFonts w:ascii="Arial" w:hAnsi="Arial" w:cs="Arial"/>
          <w:sz w:val="20"/>
        </w:rPr>
      </w:pPr>
      <w:r w:rsidRPr="001A72AE">
        <w:rPr>
          <w:rFonts w:ascii="Arial" w:hAnsi="Arial" w:cs="Arial"/>
          <w:color w:val="000000"/>
          <w:sz w:val="20"/>
        </w:rPr>
        <w:t>nie wymaga przedłożenia przedmiotowych środków dowodowych,</w:t>
      </w:r>
    </w:p>
    <w:p w14:paraId="3618A0A1" w14:textId="77777777" w:rsidR="00441B25" w:rsidRPr="001A72AE" w:rsidRDefault="00397990" w:rsidP="007B15B5">
      <w:pPr>
        <w:pStyle w:val="Akapitzlist"/>
        <w:numPr>
          <w:ilvl w:val="1"/>
          <w:numId w:val="23"/>
        </w:numPr>
        <w:tabs>
          <w:tab w:val="clear" w:pos="0"/>
          <w:tab w:val="num" w:pos="851"/>
        </w:tabs>
        <w:suppressAutoHyphens/>
        <w:spacing w:after="0"/>
        <w:ind w:left="851" w:hanging="425"/>
        <w:contextualSpacing w:val="0"/>
        <w:jc w:val="both"/>
        <w:rPr>
          <w:rFonts w:ascii="Arial" w:hAnsi="Arial" w:cs="Arial"/>
          <w:sz w:val="20"/>
        </w:rPr>
      </w:pPr>
      <w:r w:rsidRPr="001A72AE">
        <w:rPr>
          <w:rFonts w:ascii="Arial" w:hAnsi="Arial" w:cs="Arial"/>
          <w:sz w:val="20"/>
        </w:rPr>
        <w:t xml:space="preserve">nie wymaga przedłożenia </w:t>
      </w:r>
      <w:r w:rsidR="00441B25" w:rsidRPr="001A72AE">
        <w:rPr>
          <w:rFonts w:ascii="Arial" w:hAnsi="Arial" w:cs="Arial"/>
          <w:sz w:val="20"/>
        </w:rPr>
        <w:t>podmiotowych</w:t>
      </w:r>
      <w:r w:rsidRPr="001A72AE">
        <w:rPr>
          <w:rFonts w:ascii="Arial" w:hAnsi="Arial" w:cs="Arial"/>
          <w:sz w:val="20"/>
        </w:rPr>
        <w:t xml:space="preserve"> środków dowodowych</w:t>
      </w:r>
      <w:r w:rsidR="00A828D2" w:rsidRPr="001A72AE">
        <w:rPr>
          <w:rFonts w:ascii="Arial" w:hAnsi="Arial" w:cs="Arial"/>
          <w:sz w:val="20"/>
        </w:rPr>
        <w:t>,</w:t>
      </w:r>
    </w:p>
    <w:p w14:paraId="0961B4A8" w14:textId="77777777" w:rsidR="00441B25" w:rsidRPr="001A72AE" w:rsidRDefault="00A828D2" w:rsidP="007B15B5">
      <w:pPr>
        <w:pStyle w:val="Akapitzlist"/>
        <w:numPr>
          <w:ilvl w:val="1"/>
          <w:numId w:val="23"/>
        </w:numPr>
        <w:tabs>
          <w:tab w:val="clear" w:pos="0"/>
          <w:tab w:val="num" w:pos="851"/>
        </w:tabs>
        <w:suppressAutoHyphens/>
        <w:spacing w:after="0"/>
        <w:ind w:left="851" w:hanging="425"/>
        <w:contextualSpacing w:val="0"/>
        <w:jc w:val="both"/>
        <w:rPr>
          <w:rFonts w:ascii="Arial" w:hAnsi="Arial" w:cs="Arial"/>
          <w:sz w:val="20"/>
        </w:rPr>
      </w:pPr>
      <w:r w:rsidRPr="001A72AE">
        <w:rPr>
          <w:rFonts w:ascii="Arial" w:hAnsi="Arial" w:cs="Arial"/>
          <w:sz w:val="20"/>
        </w:rPr>
        <w:t>nie wymaga wniesienia wadium,</w:t>
      </w:r>
    </w:p>
    <w:p w14:paraId="3D59B40F" w14:textId="77777777" w:rsidR="00441B25" w:rsidRPr="001A72AE" w:rsidRDefault="00441B25" w:rsidP="007B15B5">
      <w:pPr>
        <w:pStyle w:val="Akapitzlist"/>
        <w:numPr>
          <w:ilvl w:val="1"/>
          <w:numId w:val="23"/>
        </w:numPr>
        <w:tabs>
          <w:tab w:val="clear" w:pos="0"/>
          <w:tab w:val="num" w:pos="851"/>
        </w:tabs>
        <w:suppressAutoHyphens/>
        <w:spacing w:after="0"/>
        <w:ind w:left="851" w:hanging="425"/>
        <w:contextualSpacing w:val="0"/>
        <w:jc w:val="both"/>
        <w:rPr>
          <w:rFonts w:ascii="Arial" w:hAnsi="Arial" w:cs="Arial"/>
          <w:sz w:val="20"/>
        </w:rPr>
      </w:pPr>
      <w:r w:rsidRPr="001A72AE">
        <w:rPr>
          <w:rFonts w:ascii="Arial" w:hAnsi="Arial" w:cs="Arial"/>
          <w:sz w:val="20"/>
        </w:rPr>
        <w:t>nie wymaga zabezpieczenia należytego wykonania umowy,</w:t>
      </w:r>
    </w:p>
    <w:p w14:paraId="54BEF36D" w14:textId="77777777" w:rsidR="00441B25" w:rsidRPr="001A72AE" w:rsidRDefault="008A5812" w:rsidP="007B15B5">
      <w:pPr>
        <w:pStyle w:val="Akapitzlist"/>
        <w:numPr>
          <w:ilvl w:val="1"/>
          <w:numId w:val="23"/>
        </w:numPr>
        <w:tabs>
          <w:tab w:val="clear" w:pos="0"/>
          <w:tab w:val="num" w:pos="851"/>
        </w:tabs>
        <w:suppressAutoHyphens/>
        <w:spacing w:after="0"/>
        <w:ind w:left="851" w:hanging="425"/>
        <w:contextualSpacing w:val="0"/>
        <w:jc w:val="both"/>
        <w:rPr>
          <w:rFonts w:ascii="Arial" w:hAnsi="Arial" w:cs="Arial"/>
          <w:sz w:val="20"/>
        </w:rPr>
      </w:pPr>
      <w:r w:rsidRPr="001A72AE">
        <w:rPr>
          <w:rFonts w:ascii="Arial" w:hAnsi="Arial" w:cs="Arial"/>
          <w:sz w:val="20"/>
        </w:rPr>
        <w:t>nie przewiduje podstaw wykluczenia, o których mowa w art. 109 ust. 1</w:t>
      </w:r>
      <w:r w:rsidR="00A828D2" w:rsidRPr="001A72AE">
        <w:rPr>
          <w:rFonts w:ascii="Arial" w:hAnsi="Arial" w:cs="Arial"/>
          <w:sz w:val="20"/>
        </w:rPr>
        <w:t>,</w:t>
      </w:r>
      <w:r w:rsidRPr="001A72AE">
        <w:rPr>
          <w:rFonts w:ascii="Arial" w:hAnsi="Arial" w:cs="Arial"/>
          <w:sz w:val="20"/>
        </w:rPr>
        <w:t xml:space="preserve"> </w:t>
      </w:r>
    </w:p>
    <w:p w14:paraId="1C2B3F99" w14:textId="77777777" w:rsidR="00441B25" w:rsidRPr="001A72AE" w:rsidRDefault="008A5812" w:rsidP="007B15B5">
      <w:pPr>
        <w:pStyle w:val="Akapitzlist"/>
        <w:numPr>
          <w:ilvl w:val="1"/>
          <w:numId w:val="23"/>
        </w:numPr>
        <w:tabs>
          <w:tab w:val="clear" w:pos="0"/>
          <w:tab w:val="num" w:pos="851"/>
        </w:tabs>
        <w:suppressAutoHyphens/>
        <w:spacing w:after="0"/>
        <w:ind w:left="851" w:hanging="425"/>
        <w:contextualSpacing w:val="0"/>
        <w:jc w:val="both"/>
        <w:rPr>
          <w:rFonts w:ascii="Arial" w:hAnsi="Arial" w:cs="Arial"/>
          <w:sz w:val="20"/>
        </w:rPr>
      </w:pPr>
      <w:r w:rsidRPr="001A72AE">
        <w:rPr>
          <w:rFonts w:ascii="Arial" w:hAnsi="Arial" w:cs="Arial"/>
          <w:color w:val="000000"/>
          <w:sz w:val="20"/>
        </w:rPr>
        <w:t>nie dopuszcza możliwości złożenia oferty wariantowej</w:t>
      </w:r>
      <w:r w:rsidR="00A828D2" w:rsidRPr="001A72AE">
        <w:rPr>
          <w:rFonts w:ascii="Arial" w:hAnsi="Arial" w:cs="Arial"/>
          <w:color w:val="000000"/>
          <w:sz w:val="20"/>
        </w:rPr>
        <w:t>,</w:t>
      </w:r>
    </w:p>
    <w:p w14:paraId="68B001FC" w14:textId="77777777" w:rsidR="00441B25" w:rsidRPr="001A72AE" w:rsidRDefault="00334570" w:rsidP="007B15B5">
      <w:pPr>
        <w:pStyle w:val="Akapitzlist"/>
        <w:numPr>
          <w:ilvl w:val="1"/>
          <w:numId w:val="23"/>
        </w:numPr>
        <w:tabs>
          <w:tab w:val="clear" w:pos="0"/>
          <w:tab w:val="num" w:pos="851"/>
        </w:tabs>
        <w:suppressAutoHyphens/>
        <w:spacing w:after="0"/>
        <w:ind w:left="851" w:hanging="425"/>
        <w:contextualSpacing w:val="0"/>
        <w:jc w:val="both"/>
        <w:rPr>
          <w:rFonts w:ascii="Arial" w:hAnsi="Arial" w:cs="Arial"/>
          <w:sz w:val="20"/>
        </w:rPr>
      </w:pPr>
      <w:r w:rsidRPr="001A72AE">
        <w:rPr>
          <w:rFonts w:ascii="Arial" w:hAnsi="Arial" w:cs="Arial"/>
          <w:color w:val="000000"/>
          <w:sz w:val="20"/>
        </w:rPr>
        <w:t xml:space="preserve">nie dopuszcza możliwości złożenia oferty częściowej, </w:t>
      </w:r>
    </w:p>
    <w:p w14:paraId="0F0711B1" w14:textId="77777777" w:rsidR="00441B25" w:rsidRPr="001A72AE" w:rsidRDefault="008A5812" w:rsidP="007B15B5">
      <w:pPr>
        <w:pStyle w:val="Akapitzlist"/>
        <w:numPr>
          <w:ilvl w:val="1"/>
          <w:numId w:val="23"/>
        </w:numPr>
        <w:tabs>
          <w:tab w:val="clear" w:pos="0"/>
          <w:tab w:val="num" w:pos="851"/>
        </w:tabs>
        <w:suppressAutoHyphens/>
        <w:spacing w:after="0"/>
        <w:ind w:left="851" w:hanging="425"/>
        <w:contextualSpacing w:val="0"/>
        <w:jc w:val="both"/>
        <w:rPr>
          <w:rFonts w:ascii="Arial" w:hAnsi="Arial" w:cs="Arial"/>
          <w:sz w:val="20"/>
        </w:rPr>
      </w:pPr>
      <w:r w:rsidRPr="001A72AE">
        <w:rPr>
          <w:rFonts w:ascii="Arial" w:hAnsi="Arial" w:cs="Arial"/>
          <w:sz w:val="20"/>
        </w:rPr>
        <w:t>nie zamierza zawrzeć umowy ramowej</w:t>
      </w:r>
      <w:r w:rsidR="00A828D2" w:rsidRPr="001A72AE">
        <w:rPr>
          <w:rFonts w:ascii="Arial" w:hAnsi="Arial" w:cs="Arial"/>
          <w:sz w:val="20"/>
        </w:rPr>
        <w:t>,</w:t>
      </w:r>
    </w:p>
    <w:p w14:paraId="6517DD55" w14:textId="4BB1E84F" w:rsidR="00441B25" w:rsidRPr="001A72AE" w:rsidRDefault="00295579" w:rsidP="007B15B5">
      <w:pPr>
        <w:pStyle w:val="Akapitzlist"/>
        <w:numPr>
          <w:ilvl w:val="1"/>
          <w:numId w:val="23"/>
        </w:numPr>
        <w:tabs>
          <w:tab w:val="clear" w:pos="0"/>
          <w:tab w:val="num" w:pos="851"/>
        </w:tabs>
        <w:suppressAutoHyphens/>
        <w:spacing w:after="0"/>
        <w:ind w:left="851" w:hanging="425"/>
        <w:contextualSpacing w:val="0"/>
        <w:jc w:val="both"/>
        <w:rPr>
          <w:rFonts w:ascii="Arial" w:hAnsi="Arial" w:cs="Arial"/>
          <w:sz w:val="20"/>
        </w:rPr>
      </w:pPr>
      <w:r w:rsidRPr="001A72AE">
        <w:rPr>
          <w:rFonts w:ascii="Arial" w:hAnsi="Arial" w:cs="Arial"/>
          <w:sz w:val="20"/>
        </w:rPr>
        <w:t xml:space="preserve">nie przewiduje udzielenia zamówień, o których mowa w art. 214 ust. 1 pkt </w:t>
      </w:r>
      <w:r w:rsidR="00AA3952">
        <w:rPr>
          <w:rFonts w:ascii="Arial" w:hAnsi="Arial" w:cs="Arial"/>
          <w:sz w:val="20"/>
        </w:rPr>
        <w:t>8</w:t>
      </w:r>
      <w:r w:rsidRPr="001A72AE">
        <w:rPr>
          <w:rFonts w:ascii="Arial" w:hAnsi="Arial" w:cs="Arial"/>
          <w:sz w:val="20"/>
        </w:rPr>
        <w:t xml:space="preserve"> ustawy Pzp</w:t>
      </w:r>
      <w:r w:rsidR="00A828D2" w:rsidRPr="001A72AE">
        <w:rPr>
          <w:rFonts w:ascii="Arial" w:hAnsi="Arial" w:cs="Arial"/>
          <w:sz w:val="20"/>
        </w:rPr>
        <w:t>,</w:t>
      </w:r>
    </w:p>
    <w:p w14:paraId="209FB8CD" w14:textId="77777777" w:rsidR="00441B25" w:rsidRPr="001A72AE" w:rsidRDefault="00295579" w:rsidP="007B15B5">
      <w:pPr>
        <w:pStyle w:val="Akapitzlist"/>
        <w:numPr>
          <w:ilvl w:val="1"/>
          <w:numId w:val="23"/>
        </w:numPr>
        <w:tabs>
          <w:tab w:val="clear" w:pos="0"/>
          <w:tab w:val="num" w:pos="851"/>
        </w:tabs>
        <w:suppressAutoHyphens/>
        <w:spacing w:after="0"/>
        <w:ind w:left="851" w:hanging="425"/>
        <w:contextualSpacing w:val="0"/>
        <w:jc w:val="both"/>
        <w:rPr>
          <w:rFonts w:ascii="Arial" w:hAnsi="Arial" w:cs="Arial"/>
          <w:sz w:val="20"/>
        </w:rPr>
      </w:pPr>
      <w:r w:rsidRPr="001A72AE">
        <w:rPr>
          <w:rFonts w:ascii="Arial" w:hAnsi="Arial" w:cs="Arial"/>
          <w:sz w:val="20"/>
        </w:rPr>
        <w:t>nie przewiduje rozliczeń w walucie obcej</w:t>
      </w:r>
      <w:r w:rsidR="00A828D2" w:rsidRPr="001A72AE">
        <w:rPr>
          <w:rFonts w:ascii="Arial" w:hAnsi="Arial" w:cs="Arial"/>
          <w:sz w:val="20"/>
        </w:rPr>
        <w:t>,</w:t>
      </w:r>
    </w:p>
    <w:p w14:paraId="052C7996" w14:textId="77777777" w:rsidR="00441B25" w:rsidRPr="001A72AE" w:rsidRDefault="00295579" w:rsidP="007B15B5">
      <w:pPr>
        <w:pStyle w:val="Akapitzlist"/>
        <w:numPr>
          <w:ilvl w:val="1"/>
          <w:numId w:val="23"/>
        </w:numPr>
        <w:tabs>
          <w:tab w:val="clear" w:pos="0"/>
          <w:tab w:val="num" w:pos="851"/>
        </w:tabs>
        <w:suppressAutoHyphens/>
        <w:spacing w:after="0"/>
        <w:ind w:left="851" w:hanging="425"/>
        <w:contextualSpacing w:val="0"/>
        <w:jc w:val="both"/>
        <w:rPr>
          <w:rFonts w:ascii="Arial" w:hAnsi="Arial" w:cs="Arial"/>
          <w:sz w:val="20"/>
        </w:rPr>
      </w:pPr>
      <w:r w:rsidRPr="001A72AE">
        <w:rPr>
          <w:rFonts w:ascii="Arial" w:hAnsi="Arial" w:cs="Arial"/>
          <w:sz w:val="20"/>
        </w:rPr>
        <w:t>nie przewiduje możliwości udzielania zaliczek na poczet wykonania zamówienia</w:t>
      </w:r>
      <w:r w:rsidR="00A828D2" w:rsidRPr="001A72AE">
        <w:rPr>
          <w:rFonts w:ascii="Arial" w:hAnsi="Arial" w:cs="Arial"/>
          <w:sz w:val="20"/>
        </w:rPr>
        <w:t>,</w:t>
      </w:r>
    </w:p>
    <w:p w14:paraId="3B90202A" w14:textId="16411FD3" w:rsidR="003C51D7" w:rsidRPr="001A72AE" w:rsidRDefault="00295579" w:rsidP="007B15B5">
      <w:pPr>
        <w:pStyle w:val="Akapitzlist"/>
        <w:numPr>
          <w:ilvl w:val="1"/>
          <w:numId w:val="23"/>
        </w:numPr>
        <w:tabs>
          <w:tab w:val="clear" w:pos="0"/>
          <w:tab w:val="num" w:pos="851"/>
        </w:tabs>
        <w:suppressAutoHyphens/>
        <w:spacing w:after="0"/>
        <w:ind w:left="851" w:hanging="425"/>
        <w:contextualSpacing w:val="0"/>
        <w:jc w:val="both"/>
        <w:rPr>
          <w:rFonts w:ascii="Arial" w:hAnsi="Arial" w:cs="Arial"/>
          <w:sz w:val="20"/>
        </w:rPr>
      </w:pPr>
      <w:r w:rsidRPr="001A72AE">
        <w:rPr>
          <w:rFonts w:ascii="Arial" w:hAnsi="Arial" w:cs="Arial"/>
          <w:sz w:val="20"/>
        </w:rPr>
        <w:t>nie przewiduje aukcji elektronicznej.</w:t>
      </w:r>
    </w:p>
    <w:p w14:paraId="1F441C88" w14:textId="372CA25B" w:rsidR="00285EB5" w:rsidRPr="001A72AE" w:rsidRDefault="00295579" w:rsidP="007B15B5">
      <w:pPr>
        <w:numPr>
          <w:ilvl w:val="0"/>
          <w:numId w:val="5"/>
        </w:numPr>
        <w:autoSpaceDE w:val="0"/>
        <w:autoSpaceDN w:val="0"/>
        <w:spacing w:after="0"/>
        <w:ind w:left="426" w:hanging="426"/>
        <w:jc w:val="both"/>
        <w:rPr>
          <w:rFonts w:ascii="Arial" w:hAnsi="Arial" w:cs="Arial"/>
          <w:sz w:val="20"/>
          <w:szCs w:val="20"/>
        </w:rPr>
      </w:pPr>
      <w:r w:rsidRPr="001A72AE">
        <w:rPr>
          <w:rFonts w:ascii="Arial" w:hAnsi="Arial" w:cs="Arial"/>
          <w:sz w:val="20"/>
          <w:szCs w:val="20"/>
        </w:rPr>
        <w:lastRenderedPageBreak/>
        <w:t xml:space="preserve">W sprawach nieuregulowanych w SWZ ma zastosowanie </w:t>
      </w:r>
      <w:r w:rsidRPr="001A72AE">
        <w:rPr>
          <w:rFonts w:ascii="Arial" w:hAnsi="Arial" w:cs="Arial"/>
          <w:i/>
          <w:iCs/>
          <w:sz w:val="20"/>
          <w:szCs w:val="20"/>
        </w:rPr>
        <w:t>ustawa z dnia 11 września 2019 r. Prawo zamówień publicznych</w:t>
      </w:r>
      <w:r w:rsidRPr="001A72AE">
        <w:rPr>
          <w:rFonts w:ascii="Arial" w:hAnsi="Arial" w:cs="Arial"/>
          <w:iCs/>
          <w:sz w:val="20"/>
          <w:szCs w:val="20"/>
        </w:rPr>
        <w:t>.</w:t>
      </w:r>
    </w:p>
    <w:p w14:paraId="704C70AA" w14:textId="0C700E0E" w:rsidR="007B15B5" w:rsidRPr="001A72AE" w:rsidRDefault="007B15B5" w:rsidP="003E7EB0">
      <w:pPr>
        <w:pStyle w:val="ROZDZIAY"/>
        <w:ind w:left="1560" w:hanging="1560"/>
        <w:rPr>
          <w:b w:val="0"/>
          <w:sz w:val="16"/>
          <w:szCs w:val="24"/>
        </w:rPr>
      </w:pPr>
      <w:r w:rsidRPr="001A72AE">
        <w:rPr>
          <w:rStyle w:val="ROZDZIAYZnak"/>
          <w:b/>
          <w:color w:val="auto"/>
          <w:sz w:val="22"/>
          <w:szCs w:val="24"/>
        </w:rPr>
        <w:t>ZAŁĄCZNIKI DO SPECYFIKACJI WARUNKÓW ZAMÓWIENIA</w:t>
      </w:r>
    </w:p>
    <w:p w14:paraId="63532A27" w14:textId="7BC591FA" w:rsidR="00285EB5" w:rsidRPr="001A72AE" w:rsidRDefault="00155D19" w:rsidP="007B15B5">
      <w:pPr>
        <w:pStyle w:val="Akapitzlist"/>
        <w:numPr>
          <w:ilvl w:val="0"/>
          <w:numId w:val="12"/>
        </w:numPr>
        <w:spacing w:before="120" w:after="0" w:line="360" w:lineRule="auto"/>
        <w:ind w:left="425" w:hanging="425"/>
        <w:contextualSpacing w:val="0"/>
        <w:jc w:val="both"/>
        <w:rPr>
          <w:rFonts w:ascii="Arial" w:hAnsi="Arial" w:cs="Arial"/>
          <w:iCs/>
          <w:sz w:val="20"/>
        </w:rPr>
      </w:pPr>
      <w:r w:rsidRPr="001A72AE">
        <w:rPr>
          <w:rFonts w:ascii="Arial" w:hAnsi="Arial" w:cs="Arial"/>
          <w:iCs/>
          <w:sz w:val="20"/>
        </w:rPr>
        <w:t>formularz oferty</w:t>
      </w:r>
      <w:r w:rsidR="009F65E0" w:rsidRPr="001A72AE">
        <w:rPr>
          <w:rFonts w:ascii="Arial" w:hAnsi="Arial" w:cs="Arial"/>
          <w:iCs/>
          <w:sz w:val="20"/>
        </w:rPr>
        <w:t>;</w:t>
      </w:r>
    </w:p>
    <w:p w14:paraId="722C7E13" w14:textId="51A885F5" w:rsidR="00285EB5" w:rsidRPr="001A72AE" w:rsidRDefault="00285EB5" w:rsidP="007B15B5">
      <w:pPr>
        <w:pStyle w:val="Akapitzlist"/>
        <w:numPr>
          <w:ilvl w:val="0"/>
          <w:numId w:val="12"/>
        </w:numPr>
        <w:spacing w:after="0" w:line="360" w:lineRule="auto"/>
        <w:ind w:left="425" w:hanging="425"/>
        <w:contextualSpacing w:val="0"/>
        <w:jc w:val="both"/>
        <w:rPr>
          <w:rFonts w:ascii="Arial" w:hAnsi="Arial" w:cs="Arial"/>
          <w:iCs/>
          <w:sz w:val="20"/>
        </w:rPr>
      </w:pPr>
      <w:r w:rsidRPr="001A72AE">
        <w:rPr>
          <w:rFonts w:ascii="Arial" w:hAnsi="Arial" w:cs="Arial"/>
          <w:iCs/>
          <w:sz w:val="20"/>
        </w:rPr>
        <w:t>oświadczenie, o którym mowa w art. 125 ust. 1 ustawy Pzp;</w:t>
      </w:r>
    </w:p>
    <w:p w14:paraId="435101A8" w14:textId="16172052" w:rsidR="00A26BC4" w:rsidRPr="001A72AE" w:rsidRDefault="00A26BC4" w:rsidP="007B15B5">
      <w:pPr>
        <w:pStyle w:val="Akapitzlist"/>
        <w:numPr>
          <w:ilvl w:val="0"/>
          <w:numId w:val="12"/>
        </w:numPr>
        <w:spacing w:after="0" w:line="360" w:lineRule="auto"/>
        <w:ind w:left="425" w:hanging="425"/>
        <w:contextualSpacing w:val="0"/>
        <w:jc w:val="both"/>
        <w:rPr>
          <w:rFonts w:ascii="Arial" w:hAnsi="Arial" w:cs="Arial"/>
          <w:iCs/>
          <w:sz w:val="20"/>
        </w:rPr>
      </w:pPr>
      <w:r w:rsidRPr="001A72AE">
        <w:rPr>
          <w:rFonts w:ascii="Arial" w:hAnsi="Arial" w:cs="Arial"/>
          <w:iCs/>
          <w:sz w:val="20"/>
        </w:rPr>
        <w:t>opis przedmiotu zamówienia;</w:t>
      </w:r>
    </w:p>
    <w:p w14:paraId="1F2FE08B" w14:textId="1818EFBF" w:rsidR="00A94772" w:rsidRPr="001A72AE" w:rsidRDefault="00A94772" w:rsidP="00A26BC4">
      <w:pPr>
        <w:pStyle w:val="Akapitzlist"/>
        <w:numPr>
          <w:ilvl w:val="0"/>
          <w:numId w:val="12"/>
        </w:numPr>
        <w:spacing w:after="0" w:line="360" w:lineRule="auto"/>
        <w:ind w:left="425" w:hanging="425"/>
        <w:contextualSpacing w:val="0"/>
        <w:jc w:val="both"/>
        <w:rPr>
          <w:rFonts w:ascii="Arial" w:hAnsi="Arial" w:cs="Arial"/>
          <w:iCs/>
          <w:sz w:val="20"/>
        </w:rPr>
      </w:pPr>
      <w:r w:rsidRPr="001A72AE">
        <w:rPr>
          <w:rFonts w:ascii="Arial" w:hAnsi="Arial" w:cs="Arial"/>
          <w:iCs/>
          <w:sz w:val="20"/>
        </w:rPr>
        <w:t>p</w:t>
      </w:r>
      <w:r w:rsidR="00B827C2" w:rsidRPr="001A72AE">
        <w:rPr>
          <w:rFonts w:ascii="Arial" w:hAnsi="Arial" w:cs="Arial"/>
          <w:iCs/>
          <w:sz w:val="20"/>
        </w:rPr>
        <w:t>rojektowane postanowienia umowy</w:t>
      </w:r>
      <w:r w:rsidR="00A26BC4" w:rsidRPr="001A72AE">
        <w:rPr>
          <w:rFonts w:ascii="Arial" w:hAnsi="Arial" w:cs="Arial"/>
          <w:iCs/>
          <w:sz w:val="20"/>
        </w:rPr>
        <w:t>.</w:t>
      </w:r>
    </w:p>
    <w:p w14:paraId="7F7C52A2" w14:textId="77777777" w:rsidR="00295579" w:rsidRPr="001A72AE" w:rsidRDefault="00295579" w:rsidP="002E39D7">
      <w:pPr>
        <w:spacing w:after="0"/>
        <w:jc w:val="both"/>
        <w:rPr>
          <w:rFonts w:ascii="Arial" w:hAnsi="Arial" w:cs="Arial"/>
          <w:sz w:val="20"/>
          <w:szCs w:val="20"/>
        </w:rPr>
      </w:pPr>
    </w:p>
    <w:p w14:paraId="3B24E272" w14:textId="77777777" w:rsidR="00377410" w:rsidRPr="001A72AE" w:rsidRDefault="00377410" w:rsidP="002E39D7">
      <w:pPr>
        <w:spacing w:after="0"/>
        <w:jc w:val="both"/>
        <w:rPr>
          <w:rFonts w:ascii="Arial" w:hAnsi="Arial" w:cs="Arial"/>
          <w:sz w:val="20"/>
          <w:szCs w:val="20"/>
        </w:rPr>
      </w:pPr>
      <w:r w:rsidRPr="001A72AE">
        <w:rPr>
          <w:rFonts w:ascii="Arial" w:hAnsi="Arial" w:cs="Arial"/>
          <w:sz w:val="20"/>
          <w:szCs w:val="20"/>
          <w:u w:val="single"/>
        </w:rPr>
        <w:t>Komisja Przetargowa:</w:t>
      </w:r>
    </w:p>
    <w:p w14:paraId="11100B5B" w14:textId="77777777" w:rsidR="00377410" w:rsidRPr="001A72AE" w:rsidRDefault="00377410" w:rsidP="002E39D7">
      <w:pPr>
        <w:spacing w:after="0"/>
        <w:jc w:val="both"/>
        <w:rPr>
          <w:rFonts w:ascii="Arial" w:hAnsi="Arial" w:cs="Arial"/>
          <w:sz w:val="20"/>
          <w:szCs w:val="20"/>
        </w:rPr>
      </w:pPr>
    </w:p>
    <w:p w14:paraId="2F9050AA" w14:textId="5A962856" w:rsidR="00377410" w:rsidRPr="001A72AE" w:rsidRDefault="00377410" w:rsidP="007C62F4">
      <w:pPr>
        <w:tabs>
          <w:tab w:val="left" w:pos="2127"/>
        </w:tabs>
        <w:spacing w:after="0" w:line="480" w:lineRule="auto"/>
        <w:jc w:val="both"/>
        <w:rPr>
          <w:rFonts w:ascii="Arial" w:hAnsi="Arial" w:cs="Arial"/>
          <w:sz w:val="20"/>
          <w:szCs w:val="20"/>
        </w:rPr>
      </w:pPr>
      <w:r w:rsidRPr="001A72AE">
        <w:rPr>
          <w:rFonts w:ascii="Arial" w:hAnsi="Arial" w:cs="Arial"/>
          <w:sz w:val="20"/>
          <w:szCs w:val="20"/>
        </w:rPr>
        <w:t xml:space="preserve">Agnieszka Strychalska </w:t>
      </w:r>
      <w:r w:rsidR="003E3AA1" w:rsidRPr="001A72AE">
        <w:rPr>
          <w:rFonts w:ascii="Arial" w:hAnsi="Arial" w:cs="Arial"/>
          <w:sz w:val="20"/>
          <w:szCs w:val="20"/>
        </w:rPr>
        <w:tab/>
      </w:r>
      <w:r w:rsidRPr="001A72AE">
        <w:rPr>
          <w:rFonts w:ascii="Arial" w:hAnsi="Arial" w:cs="Arial"/>
          <w:sz w:val="20"/>
          <w:szCs w:val="20"/>
        </w:rPr>
        <w:t>….…...………………….…….............</w:t>
      </w:r>
      <w:r w:rsidRPr="001A72AE">
        <w:rPr>
          <w:rFonts w:ascii="Arial" w:hAnsi="Arial" w:cs="Arial"/>
          <w:sz w:val="20"/>
          <w:szCs w:val="20"/>
        </w:rPr>
        <w:tab/>
        <w:t>- Przewodnicząca Komisji</w:t>
      </w:r>
    </w:p>
    <w:p w14:paraId="4E7362D9" w14:textId="4D96569D" w:rsidR="00377410" w:rsidRPr="001A72AE" w:rsidRDefault="00377410" w:rsidP="007C62F4">
      <w:pPr>
        <w:spacing w:after="0" w:line="480" w:lineRule="auto"/>
        <w:jc w:val="both"/>
        <w:rPr>
          <w:rFonts w:ascii="Arial" w:hAnsi="Arial" w:cs="Arial"/>
          <w:sz w:val="20"/>
          <w:szCs w:val="20"/>
        </w:rPr>
      </w:pPr>
      <w:r w:rsidRPr="001A72AE">
        <w:rPr>
          <w:rFonts w:ascii="Arial" w:hAnsi="Arial" w:cs="Arial"/>
          <w:sz w:val="20"/>
          <w:szCs w:val="20"/>
        </w:rPr>
        <w:t>Ewa Grabiarz</w:t>
      </w:r>
      <w:r w:rsidR="003E3AA1" w:rsidRPr="001A72AE">
        <w:rPr>
          <w:rFonts w:ascii="Arial" w:hAnsi="Arial" w:cs="Arial"/>
          <w:sz w:val="20"/>
          <w:szCs w:val="20"/>
        </w:rPr>
        <w:tab/>
      </w:r>
      <w:r w:rsidR="003E3AA1" w:rsidRPr="001A72AE">
        <w:rPr>
          <w:rFonts w:ascii="Arial" w:hAnsi="Arial" w:cs="Arial"/>
          <w:sz w:val="20"/>
          <w:szCs w:val="20"/>
        </w:rPr>
        <w:tab/>
        <w:t>….…...………………….…….............</w:t>
      </w:r>
      <w:r w:rsidRPr="001A72AE">
        <w:rPr>
          <w:rFonts w:ascii="Arial" w:hAnsi="Arial" w:cs="Arial"/>
          <w:sz w:val="20"/>
          <w:szCs w:val="20"/>
        </w:rPr>
        <w:tab/>
        <w:t>- Zastępca Przewodniczącej</w:t>
      </w:r>
    </w:p>
    <w:p w14:paraId="6BAEC2AB" w14:textId="3C3FA466" w:rsidR="003E3AA1" w:rsidRPr="001A72AE" w:rsidRDefault="000F053E" w:rsidP="007C62F4">
      <w:pPr>
        <w:spacing w:after="0" w:line="480" w:lineRule="auto"/>
        <w:jc w:val="both"/>
        <w:rPr>
          <w:rFonts w:ascii="Arial" w:hAnsi="Arial" w:cs="Arial"/>
          <w:sz w:val="20"/>
          <w:szCs w:val="20"/>
        </w:rPr>
      </w:pPr>
      <w:r w:rsidRPr="001A72AE">
        <w:rPr>
          <w:rFonts w:ascii="Arial" w:hAnsi="Arial" w:cs="Arial"/>
          <w:sz w:val="20"/>
          <w:szCs w:val="20"/>
        </w:rPr>
        <w:t>Jolanta Bentkowska</w:t>
      </w:r>
      <w:r w:rsidR="003E3AA1" w:rsidRPr="001A72AE">
        <w:rPr>
          <w:rFonts w:ascii="Arial" w:hAnsi="Arial" w:cs="Arial"/>
          <w:sz w:val="20"/>
          <w:szCs w:val="20"/>
        </w:rPr>
        <w:tab/>
        <w:t xml:space="preserve"> ….…...………………….…….............</w:t>
      </w:r>
      <w:r w:rsidR="003E3AA1" w:rsidRPr="001A72AE">
        <w:rPr>
          <w:rFonts w:ascii="Arial" w:hAnsi="Arial" w:cs="Arial"/>
          <w:sz w:val="20"/>
          <w:szCs w:val="20"/>
        </w:rPr>
        <w:tab/>
        <w:t>- Sekretarz</w:t>
      </w:r>
    </w:p>
    <w:p w14:paraId="3BA3F78C" w14:textId="7092A5CF" w:rsidR="00377410" w:rsidRPr="001A72AE" w:rsidRDefault="000F053E" w:rsidP="007C62F4">
      <w:pPr>
        <w:spacing w:after="0" w:line="480" w:lineRule="auto"/>
        <w:jc w:val="both"/>
        <w:rPr>
          <w:rFonts w:ascii="Arial" w:hAnsi="Arial" w:cs="Arial"/>
          <w:sz w:val="20"/>
          <w:szCs w:val="20"/>
        </w:rPr>
      </w:pPr>
      <w:r w:rsidRPr="001A72AE">
        <w:rPr>
          <w:rFonts w:ascii="Arial" w:hAnsi="Arial" w:cs="Arial"/>
          <w:sz w:val="20"/>
          <w:szCs w:val="20"/>
        </w:rPr>
        <w:t>Monika Holewa</w:t>
      </w:r>
      <w:r w:rsidRPr="001A72AE">
        <w:rPr>
          <w:rFonts w:ascii="Arial" w:hAnsi="Arial" w:cs="Arial"/>
          <w:sz w:val="20"/>
          <w:szCs w:val="20"/>
        </w:rPr>
        <w:tab/>
      </w:r>
      <w:r w:rsidRPr="001A72AE">
        <w:rPr>
          <w:rFonts w:ascii="Arial" w:hAnsi="Arial" w:cs="Arial"/>
          <w:sz w:val="20"/>
          <w:szCs w:val="20"/>
        </w:rPr>
        <w:tab/>
        <w:t xml:space="preserve"> ….…...………………….…….............</w:t>
      </w:r>
      <w:r w:rsidRPr="001A72AE">
        <w:rPr>
          <w:rFonts w:ascii="Arial" w:hAnsi="Arial" w:cs="Arial"/>
          <w:sz w:val="20"/>
          <w:szCs w:val="20"/>
        </w:rPr>
        <w:tab/>
      </w:r>
      <w:r w:rsidR="00377410" w:rsidRPr="001A72AE">
        <w:rPr>
          <w:rFonts w:ascii="Arial" w:hAnsi="Arial" w:cs="Arial"/>
          <w:sz w:val="20"/>
          <w:szCs w:val="20"/>
        </w:rPr>
        <w:t>- Członek</w:t>
      </w:r>
    </w:p>
    <w:p w14:paraId="63A5CC51" w14:textId="53AA7CBF" w:rsidR="003E3AA1" w:rsidRPr="001A72AE" w:rsidRDefault="000F053E" w:rsidP="007C62F4">
      <w:pPr>
        <w:spacing w:after="0" w:line="480" w:lineRule="auto"/>
        <w:jc w:val="both"/>
        <w:rPr>
          <w:rFonts w:ascii="Arial" w:hAnsi="Arial" w:cs="Arial"/>
          <w:sz w:val="20"/>
          <w:szCs w:val="20"/>
        </w:rPr>
      </w:pPr>
      <w:r w:rsidRPr="001A72AE">
        <w:rPr>
          <w:rFonts w:ascii="Arial" w:hAnsi="Arial" w:cs="Arial"/>
          <w:sz w:val="20"/>
          <w:szCs w:val="20"/>
        </w:rPr>
        <w:t xml:space="preserve">Marcin Franke </w:t>
      </w:r>
      <w:r w:rsidRPr="001A72AE">
        <w:rPr>
          <w:rFonts w:ascii="Arial" w:hAnsi="Arial" w:cs="Arial"/>
          <w:sz w:val="20"/>
          <w:szCs w:val="20"/>
        </w:rPr>
        <w:tab/>
      </w:r>
      <w:r w:rsidR="008E21FC" w:rsidRPr="001A72AE">
        <w:rPr>
          <w:rFonts w:ascii="Arial" w:hAnsi="Arial" w:cs="Arial"/>
          <w:sz w:val="20"/>
          <w:szCs w:val="20"/>
        </w:rPr>
        <w:tab/>
      </w:r>
      <w:r w:rsidR="003E3AA1" w:rsidRPr="001A72AE">
        <w:rPr>
          <w:rFonts w:ascii="Arial" w:hAnsi="Arial" w:cs="Arial"/>
          <w:sz w:val="20"/>
          <w:szCs w:val="20"/>
        </w:rPr>
        <w:t>….…...………………….…….............</w:t>
      </w:r>
      <w:r w:rsidR="003E3AA1" w:rsidRPr="001A72AE">
        <w:rPr>
          <w:rFonts w:ascii="Arial" w:hAnsi="Arial" w:cs="Arial"/>
          <w:sz w:val="20"/>
          <w:szCs w:val="20"/>
        </w:rPr>
        <w:tab/>
        <w:t>- Członek</w:t>
      </w:r>
    </w:p>
    <w:p w14:paraId="72BED8E9" w14:textId="3396B3CC" w:rsidR="003E3AA1" w:rsidRPr="001A72AE" w:rsidRDefault="008E21FC" w:rsidP="007C62F4">
      <w:pPr>
        <w:spacing w:after="0" w:line="480" w:lineRule="auto"/>
        <w:jc w:val="both"/>
        <w:rPr>
          <w:rFonts w:ascii="Arial" w:hAnsi="Arial" w:cs="Arial"/>
          <w:sz w:val="20"/>
          <w:szCs w:val="20"/>
        </w:rPr>
      </w:pPr>
      <w:r w:rsidRPr="001A72AE">
        <w:rPr>
          <w:rFonts w:ascii="Arial" w:hAnsi="Arial" w:cs="Arial"/>
          <w:sz w:val="20"/>
          <w:szCs w:val="20"/>
        </w:rPr>
        <w:t xml:space="preserve">Mateusz </w:t>
      </w:r>
      <w:proofErr w:type="spellStart"/>
      <w:r w:rsidRPr="001A72AE">
        <w:rPr>
          <w:rFonts w:ascii="Arial" w:hAnsi="Arial" w:cs="Arial"/>
          <w:sz w:val="20"/>
          <w:szCs w:val="20"/>
        </w:rPr>
        <w:t>Garcorz</w:t>
      </w:r>
      <w:proofErr w:type="spellEnd"/>
      <w:r w:rsidR="003E3AA1" w:rsidRPr="001A72AE">
        <w:rPr>
          <w:rFonts w:ascii="Arial" w:hAnsi="Arial" w:cs="Arial"/>
          <w:sz w:val="20"/>
          <w:szCs w:val="20"/>
        </w:rPr>
        <w:tab/>
        <w:t>….…...………………….…….............</w:t>
      </w:r>
      <w:r w:rsidR="003E3AA1" w:rsidRPr="001A72AE">
        <w:rPr>
          <w:rFonts w:ascii="Arial" w:hAnsi="Arial" w:cs="Arial"/>
          <w:sz w:val="20"/>
          <w:szCs w:val="20"/>
        </w:rPr>
        <w:tab/>
        <w:t>- Członek</w:t>
      </w:r>
    </w:p>
    <w:p w14:paraId="1DE37876" w14:textId="01AB346A" w:rsidR="0094207D" w:rsidRPr="001A72AE" w:rsidRDefault="000F053E" w:rsidP="008E21FC">
      <w:pPr>
        <w:spacing w:after="0" w:line="480" w:lineRule="auto"/>
        <w:jc w:val="both"/>
        <w:rPr>
          <w:rFonts w:ascii="Arial" w:hAnsi="Arial" w:cs="Arial"/>
          <w:sz w:val="20"/>
          <w:szCs w:val="20"/>
        </w:rPr>
      </w:pPr>
      <w:r w:rsidRPr="001A72AE">
        <w:rPr>
          <w:rFonts w:ascii="Arial" w:hAnsi="Arial" w:cs="Arial"/>
          <w:sz w:val="20"/>
          <w:szCs w:val="20"/>
        </w:rPr>
        <w:t>Krzysztof Zaręba</w:t>
      </w:r>
      <w:r w:rsidRPr="001A72AE">
        <w:rPr>
          <w:rFonts w:ascii="Arial" w:hAnsi="Arial" w:cs="Arial"/>
          <w:sz w:val="20"/>
          <w:szCs w:val="20"/>
        </w:rPr>
        <w:tab/>
        <w:t>….…...………………….…….............</w:t>
      </w:r>
      <w:r w:rsidRPr="001A72AE">
        <w:rPr>
          <w:rFonts w:ascii="Arial" w:hAnsi="Arial" w:cs="Arial"/>
          <w:sz w:val="20"/>
          <w:szCs w:val="20"/>
        </w:rPr>
        <w:tab/>
        <w:t>- Członek</w:t>
      </w:r>
    </w:p>
    <w:sectPr w:rsidR="0094207D" w:rsidRPr="001A72AE" w:rsidSect="006901C0">
      <w:footerReference w:type="default" r:id="rId17"/>
      <w:headerReference w:type="first" r:id="rId18"/>
      <w:footerReference w:type="first" r:id="rId19"/>
      <w:pgSz w:w="11906" w:h="16838"/>
      <w:pgMar w:top="1417" w:right="1417" w:bottom="1134" w:left="1417" w:header="708" w:footer="5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8E2940" w14:textId="77777777" w:rsidR="00553073" w:rsidRDefault="00553073" w:rsidP="00397990">
      <w:pPr>
        <w:spacing w:after="0" w:line="240" w:lineRule="auto"/>
      </w:pPr>
      <w:r>
        <w:separator/>
      </w:r>
    </w:p>
  </w:endnote>
  <w:endnote w:type="continuationSeparator" w:id="0">
    <w:p w14:paraId="0F535159" w14:textId="77777777" w:rsidR="00553073" w:rsidRDefault="00553073" w:rsidP="003979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epoloItcTEEBoo">
    <w:altName w:val="Calibri"/>
    <w:charset w:val="EE"/>
    <w:family w:val="auto"/>
    <w:pitch w:val="variable"/>
    <w:sig w:usb0="80000027" w:usb1="00000000" w:usb2="00000000" w:usb3="00000000" w:csb0="0000008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3000384"/>
      <w:docPartObj>
        <w:docPartGallery w:val="Page Numbers (Bottom of Page)"/>
        <w:docPartUnique/>
      </w:docPartObj>
    </w:sdtPr>
    <w:sdtEndPr>
      <w:rPr>
        <w:rFonts w:ascii="Arial" w:hAnsi="Arial" w:cs="Arial"/>
        <w:sz w:val="20"/>
      </w:rPr>
    </w:sdtEndPr>
    <w:sdtContent>
      <w:p w14:paraId="1F3FFC6B" w14:textId="74F3F69F" w:rsidR="00553073" w:rsidRPr="006C1F19" w:rsidRDefault="00553073">
        <w:pPr>
          <w:pStyle w:val="Stopka"/>
          <w:jc w:val="right"/>
          <w:rPr>
            <w:rFonts w:ascii="Arial" w:hAnsi="Arial" w:cs="Arial"/>
            <w:sz w:val="20"/>
          </w:rPr>
        </w:pPr>
        <w:r w:rsidRPr="006C1F19">
          <w:rPr>
            <w:rFonts w:ascii="Arial" w:hAnsi="Arial" w:cs="Arial"/>
            <w:sz w:val="20"/>
          </w:rPr>
          <w:fldChar w:fldCharType="begin"/>
        </w:r>
        <w:r w:rsidRPr="006C1F19">
          <w:rPr>
            <w:rFonts w:ascii="Arial" w:hAnsi="Arial" w:cs="Arial"/>
            <w:sz w:val="20"/>
          </w:rPr>
          <w:instrText>PAGE   \* MERGEFORMAT</w:instrText>
        </w:r>
        <w:r w:rsidRPr="006C1F19">
          <w:rPr>
            <w:rFonts w:ascii="Arial" w:hAnsi="Arial" w:cs="Arial"/>
            <w:sz w:val="20"/>
          </w:rPr>
          <w:fldChar w:fldCharType="separate"/>
        </w:r>
        <w:r w:rsidR="007F1D61">
          <w:rPr>
            <w:rFonts w:ascii="Arial" w:hAnsi="Arial" w:cs="Arial"/>
            <w:noProof/>
            <w:sz w:val="20"/>
          </w:rPr>
          <w:t>14</w:t>
        </w:r>
        <w:r w:rsidRPr="006C1F19">
          <w:rPr>
            <w:rFonts w:ascii="Arial" w:hAnsi="Arial" w:cs="Arial"/>
            <w:sz w:val="20"/>
          </w:rPr>
          <w:fldChar w:fldCharType="end"/>
        </w:r>
      </w:p>
    </w:sdtContent>
  </w:sdt>
  <w:p w14:paraId="4C2C46B9" w14:textId="77777777" w:rsidR="00553073" w:rsidRDefault="0055307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4073249"/>
      <w:docPartObj>
        <w:docPartGallery w:val="Page Numbers (Bottom of Page)"/>
        <w:docPartUnique/>
      </w:docPartObj>
    </w:sdtPr>
    <w:sdtEndPr>
      <w:rPr>
        <w:rFonts w:ascii="Arial" w:hAnsi="Arial" w:cs="Arial"/>
        <w:sz w:val="20"/>
      </w:rPr>
    </w:sdtEndPr>
    <w:sdtContent>
      <w:p w14:paraId="331C6DCF" w14:textId="271AB9C9" w:rsidR="00553073" w:rsidRPr="00476A8B" w:rsidRDefault="00553073">
        <w:pPr>
          <w:pStyle w:val="Stopka"/>
          <w:jc w:val="right"/>
          <w:rPr>
            <w:rFonts w:ascii="Arial" w:hAnsi="Arial" w:cs="Arial"/>
            <w:sz w:val="20"/>
          </w:rPr>
        </w:pPr>
        <w:r w:rsidRPr="00476A8B">
          <w:rPr>
            <w:rFonts w:ascii="Arial" w:hAnsi="Arial" w:cs="Arial"/>
            <w:sz w:val="20"/>
          </w:rPr>
          <w:fldChar w:fldCharType="begin"/>
        </w:r>
        <w:r w:rsidRPr="00476A8B">
          <w:rPr>
            <w:rFonts w:ascii="Arial" w:hAnsi="Arial" w:cs="Arial"/>
            <w:sz w:val="20"/>
          </w:rPr>
          <w:instrText>PAGE   \* MERGEFORMAT</w:instrText>
        </w:r>
        <w:r w:rsidRPr="00476A8B">
          <w:rPr>
            <w:rFonts w:ascii="Arial" w:hAnsi="Arial" w:cs="Arial"/>
            <w:sz w:val="20"/>
          </w:rPr>
          <w:fldChar w:fldCharType="separate"/>
        </w:r>
        <w:r w:rsidR="007F1D61">
          <w:rPr>
            <w:rFonts w:ascii="Arial" w:hAnsi="Arial" w:cs="Arial"/>
            <w:noProof/>
            <w:sz w:val="20"/>
          </w:rPr>
          <w:t>1</w:t>
        </w:r>
        <w:r w:rsidRPr="00476A8B">
          <w:rPr>
            <w:rFonts w:ascii="Arial" w:hAnsi="Arial" w:cs="Arial"/>
            <w:sz w:val="20"/>
          </w:rPr>
          <w:fldChar w:fldCharType="end"/>
        </w:r>
      </w:p>
    </w:sdtContent>
  </w:sdt>
  <w:p w14:paraId="7C24C04E" w14:textId="77777777" w:rsidR="00553073" w:rsidRDefault="00553073" w:rsidP="005D0E43">
    <w:pPr>
      <w:pStyle w:val="Stopka"/>
      <w:rPr>
        <w:rFonts w:ascii="Arial" w:hAnsi="Arial" w:cs="Arial"/>
        <w:sz w:val="16"/>
        <w:szCs w:val="16"/>
      </w:rPr>
    </w:pPr>
  </w:p>
  <w:p w14:paraId="365FA2EC" w14:textId="45ACB9CA" w:rsidR="00553073" w:rsidRPr="005D0E43" w:rsidRDefault="007F1D61" w:rsidP="007F1D61">
    <w:pPr>
      <w:pStyle w:val="Stopka"/>
      <w:rPr>
        <w:rFonts w:ascii="Arial" w:hAnsi="Arial" w:cs="Arial"/>
        <w:sz w:val="20"/>
        <w:szCs w:val="16"/>
      </w:rPr>
    </w:pPr>
    <w:r w:rsidRPr="007F1D61">
      <w:rPr>
        <w:rFonts w:ascii="Arial" w:hAnsi="Arial" w:cs="Arial"/>
        <w:sz w:val="20"/>
        <w:szCs w:val="16"/>
      </w:rPr>
      <w:t>BZP.ZD-001870/24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5589D8" w14:textId="77777777" w:rsidR="00553073" w:rsidRDefault="00553073" w:rsidP="00397990">
      <w:pPr>
        <w:spacing w:after="0" w:line="240" w:lineRule="auto"/>
      </w:pPr>
      <w:r>
        <w:separator/>
      </w:r>
    </w:p>
  </w:footnote>
  <w:footnote w:type="continuationSeparator" w:id="0">
    <w:p w14:paraId="6A14588A" w14:textId="77777777" w:rsidR="00553073" w:rsidRDefault="00553073" w:rsidP="003979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F0420" w14:textId="77777777" w:rsidR="00553073" w:rsidRDefault="00553073" w:rsidP="003E3AA1">
    <w:pPr>
      <w:pStyle w:val="Nagwek2"/>
      <w:numPr>
        <w:ilvl w:val="0"/>
        <w:numId w:val="0"/>
      </w:numPr>
      <w:spacing w:after="0"/>
      <w:ind w:right="-286"/>
      <w:rPr>
        <w:rFonts w:ascii="Times New Roman" w:hAnsi="Times New Roman"/>
      </w:rPr>
    </w:pPr>
    <w:r>
      <w:rPr>
        <w:noProof/>
        <w:lang w:eastAsia="pl-PL"/>
      </w:rPr>
      <w:drawing>
        <wp:anchor distT="0" distB="0" distL="114935" distR="114935" simplePos="0" relativeHeight="251659264" behindDoc="1" locked="0" layoutInCell="0" allowOverlap="1" wp14:anchorId="35BCBE23" wp14:editId="24D71736">
          <wp:simplePos x="0" y="0"/>
          <wp:positionH relativeFrom="column">
            <wp:posOffset>-26035</wp:posOffset>
          </wp:positionH>
          <wp:positionV relativeFrom="paragraph">
            <wp:posOffset>58420</wp:posOffset>
          </wp:positionV>
          <wp:extent cx="803275" cy="887095"/>
          <wp:effectExtent l="0" t="0" r="0" b="0"/>
          <wp:wrapSquare wrapText="bothSides"/>
          <wp:docPr id="5"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1"/>
                  <a:srcRect l="-9" t="-9" r="-9" b="-9"/>
                  <a:stretch>
                    <a:fillRect/>
                  </a:stretch>
                </pic:blipFill>
                <pic:spPr bwMode="auto">
                  <a:xfrm>
                    <a:off x="0" y="0"/>
                    <a:ext cx="803275" cy="887095"/>
                  </a:xfrm>
                  <a:prstGeom prst="rect">
                    <a:avLst/>
                  </a:prstGeom>
                </pic:spPr>
              </pic:pic>
            </a:graphicData>
          </a:graphic>
        </wp:anchor>
      </w:drawing>
    </w:r>
    <w:r>
      <w:rPr>
        <w:rFonts w:ascii="Times New Roman" w:hAnsi="Times New Roman" w:cs="Times New Roman"/>
        <w:sz w:val="28"/>
      </w:rPr>
      <w:t>URZĄD MIASTA PIEKARY ŚLĄSKIE</w:t>
    </w:r>
  </w:p>
  <w:p w14:paraId="173E0B15" w14:textId="77777777" w:rsidR="00553073" w:rsidRDefault="00553073" w:rsidP="003E3AA1">
    <w:pPr>
      <w:spacing w:after="0"/>
      <w:ind w:right="-286"/>
      <w:jc w:val="right"/>
      <w:rPr>
        <w:rFonts w:ascii="Times New Roman" w:hAnsi="Times New Roman"/>
        <w:sz w:val="28"/>
      </w:rPr>
    </w:pPr>
    <w:r>
      <w:rPr>
        <w:rFonts w:ascii="Times New Roman" w:hAnsi="Times New Roman"/>
        <w:b/>
        <w:sz w:val="28"/>
      </w:rPr>
      <w:t>BIURO ZAMÓWIEŃ PUBLICZNYCH</w:t>
    </w:r>
  </w:p>
  <w:p w14:paraId="423BD4BC" w14:textId="77777777" w:rsidR="00553073" w:rsidRDefault="00553073" w:rsidP="003E3AA1">
    <w:pPr>
      <w:spacing w:after="0"/>
      <w:ind w:right="-286"/>
      <w:jc w:val="right"/>
      <w:rPr>
        <w:rFonts w:ascii="Times New Roman" w:hAnsi="Times New Roman"/>
      </w:rPr>
    </w:pPr>
  </w:p>
  <w:p w14:paraId="0C5CFB4E" w14:textId="77777777" w:rsidR="00553073" w:rsidRPr="00614E68" w:rsidRDefault="00553073" w:rsidP="003E3AA1">
    <w:pPr>
      <w:spacing w:after="0"/>
      <w:ind w:right="-286"/>
      <w:jc w:val="right"/>
      <w:rPr>
        <w:rFonts w:ascii="Times New Roman" w:hAnsi="Times New Roman"/>
        <w:sz w:val="24"/>
      </w:rPr>
    </w:pPr>
    <w:r w:rsidRPr="00614E68">
      <w:rPr>
        <w:rFonts w:ascii="Times New Roman" w:hAnsi="Times New Roman"/>
        <w:sz w:val="24"/>
      </w:rPr>
      <w:t>41-940 Piekary Śląskie, ul. Bytomska 84</w:t>
    </w:r>
  </w:p>
  <w:p w14:paraId="66218BFE" w14:textId="77777777" w:rsidR="00553073" w:rsidRPr="00614E68" w:rsidRDefault="00553073" w:rsidP="003E3AA1">
    <w:pPr>
      <w:spacing w:after="0"/>
      <w:ind w:right="-284"/>
      <w:jc w:val="right"/>
      <w:rPr>
        <w:rFonts w:ascii="Times New Roman" w:hAnsi="Times New Roman"/>
        <w:sz w:val="24"/>
      </w:rPr>
    </w:pPr>
    <w:r w:rsidRPr="00614E68">
      <w:rPr>
        <w:rFonts w:ascii="Times New Roman" w:hAnsi="Times New Roman"/>
        <w:sz w:val="24"/>
      </w:rPr>
      <w:t xml:space="preserve">e-mail: </w:t>
    </w:r>
    <w:hyperlink r:id="rId2">
      <w:r w:rsidRPr="00614E68">
        <w:rPr>
          <w:rStyle w:val="Hipercze"/>
          <w:sz w:val="24"/>
        </w:rPr>
        <w:t>bzp@piekary.pl</w:t>
      </w:r>
    </w:hyperlink>
  </w:p>
  <w:p w14:paraId="7AC17D04" w14:textId="32131081" w:rsidR="00553073" w:rsidRPr="003E3AA1" w:rsidRDefault="00553073" w:rsidP="003E3AA1">
    <w:pPr>
      <w:spacing w:after="240"/>
      <w:ind w:right="-284"/>
      <w:rPr>
        <w:rFonts w:ascii="Times New Roman" w:hAnsi="Times New Roman"/>
      </w:rPr>
    </w:pPr>
    <w:r>
      <w:rPr>
        <w:rFonts w:ascii="Times New Roman" w:hAnsi="Times New Roman"/>
        <w:noProof/>
        <w:lang w:eastAsia="pl-PL"/>
      </w:rPr>
      <mc:AlternateContent>
        <mc:Choice Requires="wps">
          <w:drawing>
            <wp:anchor distT="8890" distB="8890" distL="635" distR="635" simplePos="0" relativeHeight="251660288" behindDoc="1" locked="0" layoutInCell="0" allowOverlap="1" wp14:anchorId="6AA24BEE" wp14:editId="6F47D714">
              <wp:simplePos x="0" y="0"/>
              <wp:positionH relativeFrom="column">
                <wp:align>center</wp:align>
              </wp:positionH>
              <wp:positionV relativeFrom="paragraph">
                <wp:posOffset>110490</wp:posOffset>
              </wp:positionV>
              <wp:extent cx="6252210" cy="13970"/>
              <wp:effectExtent l="635" t="8890" r="635" b="8890"/>
              <wp:wrapNone/>
              <wp:docPr id="2" name="Kształt1"/>
              <wp:cNvGraphicFramePr/>
              <a:graphic xmlns:a="http://schemas.openxmlformats.org/drawingml/2006/main">
                <a:graphicData uri="http://schemas.microsoft.com/office/word/2010/wordprocessingShape">
                  <wps:wsp>
                    <wps:cNvCnPr/>
                    <wps:spPr>
                      <a:xfrm flipV="1">
                        <a:off x="0" y="0"/>
                        <a:ext cx="6252120" cy="14040"/>
                      </a:xfrm>
                      <a:prstGeom prst="line">
                        <a:avLst/>
                      </a:prstGeom>
                      <a:ln w="1764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602B26E" id="Kształt1" o:spid="_x0000_s1026" style="position:absolute;flip:y;z-index:-251656192;visibility:visible;mso-wrap-style:square;mso-wrap-distance-left:.05pt;mso-wrap-distance-top:.7pt;mso-wrap-distance-right:.05pt;mso-wrap-distance-bottom:.7pt;mso-position-horizontal:center;mso-position-horizontal-relative:text;mso-position-vertical:absolute;mso-position-vertical-relative:text" from="0,8.7pt" to="492.3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h292gEAAAEEAAAOAAAAZHJzL2Uyb0RvYy54bWysU02P0zAQvSPxHyzfaZpoKShquoddLQcQ&#10;VLBwdx27seQvjU3TcuS/8b8YT7JhgdMicnA89sybeW/G2+uzs+ykIJngO16v1pwpL0Nv/LHjn+/v&#10;XrzmLGXhe2GDVx2/qMSvd8+fbcfYqiYMwfYKGIL41I6x40POsa2qJAflRFqFqDxe6gBOZDThWPUg&#10;RkR3tmrW6001BugjBKlSwtPb6ZLvCF9rJfMHrZPKzHYca8u0Aq2Hsla7rWiPIOJg5FyG+IcqnDAe&#10;ky5QtyIL9hXMX1DOSAgp6LySwVVBayMVcUA29foPNp8GERVxQXFSXGRK/w9Wvj/tgZm+4w1nXjhs&#10;0dv0LYsf33NdxBljatHnxu9htlLcQ2F61uCYtiZ+wb4Td2TDziTtZZFWnTOTeLhpXjZ1gx2QeFdf&#10;ra9I+mqCKXARUn6jgmNl03FrfGEuWnF6lzKmRtcHl3JsPRsR6NUGgYqdgjX9nbGWDDgebiywkyhd&#10;p69wQYjf3JzJqrDCc+vxV7hO7GiXL1ZNqT4qjRIRNYKXM/40RzjoyOthmggMA4qjxnqeGDuHlGhF&#10;4/vE+CWI8gefl3hnfACS4RG7sj2E/kLdJQFwzkiR+U2UQX5sk0y/Xu7uJwAAAP//AwBQSwMEFAAG&#10;AAgAAAAhAAJyX1fbAAAABgEAAA8AAABkcnMvZG93bnJldi54bWxMj8FOwzAQRO9I/IO1SNyoAyqh&#10;TeNUBcEBKiGRlvs23iYR8TqK3TT8PcsJjjOzmnmbryfXqZGG0Ho2cDtLQBFX3rZcG9jvXm4WoEJE&#10;tth5JgPfFGBdXF7kmFl/5g8ay1grKeGQoYEmxj7TOlQNOQwz3xNLdvSDwyhyqLUd8CzlrtN3SZJq&#10;hy3LQoM9PTVUfZUnZ2Dsaf+O2/vPV/9YYigj7p43b8ZcX02bFahIU/w7hl98QYdCmA7+xDaozoA8&#10;EsV9mIOSdLmYp6AOYixT0EWu/+MXPwAAAP//AwBQSwECLQAUAAYACAAAACEAtoM4kv4AAADhAQAA&#10;EwAAAAAAAAAAAAAAAAAAAAAAW0NvbnRlbnRfVHlwZXNdLnhtbFBLAQItABQABgAIAAAAIQA4/SH/&#10;1gAAAJQBAAALAAAAAAAAAAAAAAAAAC8BAABfcmVscy8ucmVsc1BLAQItABQABgAIAAAAIQAHYh29&#10;2gEAAAEEAAAOAAAAAAAAAAAAAAAAAC4CAABkcnMvZTJvRG9jLnhtbFBLAQItABQABgAIAAAAIQAC&#10;cl9X2wAAAAYBAAAPAAAAAAAAAAAAAAAAADQEAABkcnMvZG93bnJldi54bWxQSwUGAAAAAAQABADz&#10;AAAAPAUAAAAA&#10;" o:allowincell="f" strokeweight=".49mm">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53264338"/>
    <w:name w:val="WW8Num7"/>
    <w:lvl w:ilvl="0">
      <w:start w:val="1"/>
      <w:numFmt w:val="decimal"/>
      <w:lvlText w:val="%1."/>
      <w:lvlJc w:val="left"/>
      <w:pPr>
        <w:tabs>
          <w:tab w:val="num" w:pos="1211"/>
        </w:tabs>
        <w:ind w:left="1211" w:hanging="360"/>
      </w:pPr>
      <w:rPr>
        <w:rFonts w:ascii="Arial" w:eastAsia="Times New Roman" w:hAnsi="Arial" w:cs="Arial" w:hint="default"/>
        <w:b w:val="0"/>
        <w:bCs/>
        <w:color w:val="000000"/>
        <w:sz w:val="20"/>
        <w:szCs w:val="20"/>
      </w:rPr>
    </w:lvl>
    <w:lvl w:ilvl="1">
      <w:start w:val="1"/>
      <w:numFmt w:val="lowerLetter"/>
      <w:lvlText w:val="%2."/>
      <w:lvlJc w:val="left"/>
      <w:pPr>
        <w:tabs>
          <w:tab w:val="num" w:pos="1931"/>
        </w:tabs>
        <w:ind w:left="1931" w:hanging="360"/>
      </w:pPr>
      <w:rPr>
        <w:rFonts w:ascii="Arial" w:hAnsi="Arial" w:cs="Times New Roman" w:hint="default"/>
        <w:sz w:val="22"/>
        <w:szCs w:val="22"/>
      </w:rPr>
    </w:lvl>
    <w:lvl w:ilvl="2">
      <w:start w:val="1"/>
      <w:numFmt w:val="lowerRoman"/>
      <w:lvlText w:val="%3."/>
      <w:lvlJc w:val="right"/>
      <w:pPr>
        <w:tabs>
          <w:tab w:val="num" w:pos="2651"/>
        </w:tabs>
        <w:ind w:left="2651" w:hanging="180"/>
      </w:pPr>
      <w:rPr>
        <w:rFonts w:ascii="Arial" w:hAnsi="Arial" w:cs="Times New Roman" w:hint="default"/>
        <w:sz w:val="22"/>
        <w:szCs w:val="22"/>
      </w:rPr>
    </w:lvl>
    <w:lvl w:ilvl="3">
      <w:start w:val="1"/>
      <w:numFmt w:val="decimal"/>
      <w:lvlText w:val="%4."/>
      <w:lvlJc w:val="left"/>
      <w:pPr>
        <w:tabs>
          <w:tab w:val="num" w:pos="3371"/>
        </w:tabs>
        <w:ind w:left="3371" w:hanging="360"/>
      </w:pPr>
      <w:rPr>
        <w:rFonts w:ascii="Arial" w:hAnsi="Arial" w:cs="Times New Roman" w:hint="default"/>
        <w:sz w:val="22"/>
        <w:szCs w:val="22"/>
      </w:rPr>
    </w:lvl>
    <w:lvl w:ilvl="4">
      <w:start w:val="1"/>
      <w:numFmt w:val="lowerLetter"/>
      <w:lvlText w:val="%5."/>
      <w:lvlJc w:val="left"/>
      <w:pPr>
        <w:tabs>
          <w:tab w:val="num" w:pos="4091"/>
        </w:tabs>
        <w:ind w:left="4091" w:hanging="360"/>
      </w:pPr>
      <w:rPr>
        <w:rFonts w:ascii="Arial" w:hAnsi="Arial" w:cs="Times New Roman" w:hint="default"/>
        <w:sz w:val="22"/>
        <w:szCs w:val="22"/>
      </w:rPr>
    </w:lvl>
    <w:lvl w:ilvl="5">
      <w:start w:val="1"/>
      <w:numFmt w:val="lowerRoman"/>
      <w:lvlText w:val="%6."/>
      <w:lvlJc w:val="right"/>
      <w:pPr>
        <w:tabs>
          <w:tab w:val="num" w:pos="4811"/>
        </w:tabs>
        <w:ind w:left="4811" w:hanging="180"/>
      </w:pPr>
      <w:rPr>
        <w:rFonts w:ascii="Arial" w:hAnsi="Arial" w:cs="Times New Roman" w:hint="default"/>
        <w:sz w:val="22"/>
        <w:szCs w:val="22"/>
      </w:rPr>
    </w:lvl>
    <w:lvl w:ilvl="6">
      <w:start w:val="1"/>
      <w:numFmt w:val="decimal"/>
      <w:lvlText w:val="%7."/>
      <w:lvlJc w:val="left"/>
      <w:pPr>
        <w:tabs>
          <w:tab w:val="num" w:pos="5531"/>
        </w:tabs>
        <w:ind w:left="5531" w:hanging="360"/>
      </w:pPr>
      <w:rPr>
        <w:rFonts w:ascii="Arial" w:hAnsi="Arial" w:cs="Times New Roman" w:hint="default"/>
        <w:sz w:val="22"/>
        <w:szCs w:val="22"/>
      </w:rPr>
    </w:lvl>
    <w:lvl w:ilvl="7">
      <w:start w:val="1"/>
      <w:numFmt w:val="lowerLetter"/>
      <w:lvlText w:val="%8."/>
      <w:lvlJc w:val="left"/>
      <w:pPr>
        <w:tabs>
          <w:tab w:val="num" w:pos="6251"/>
        </w:tabs>
        <w:ind w:left="6251" w:hanging="360"/>
      </w:pPr>
      <w:rPr>
        <w:rFonts w:ascii="Arial" w:hAnsi="Arial" w:cs="Times New Roman" w:hint="default"/>
        <w:sz w:val="22"/>
        <w:szCs w:val="22"/>
      </w:rPr>
    </w:lvl>
    <w:lvl w:ilvl="8">
      <w:start w:val="1"/>
      <w:numFmt w:val="lowerRoman"/>
      <w:lvlText w:val="%9."/>
      <w:lvlJc w:val="right"/>
      <w:pPr>
        <w:tabs>
          <w:tab w:val="num" w:pos="6971"/>
        </w:tabs>
        <w:ind w:left="6971" w:hanging="180"/>
      </w:pPr>
      <w:rPr>
        <w:rFonts w:ascii="Arial" w:hAnsi="Arial" w:cs="Times New Roman" w:hint="default"/>
        <w:sz w:val="22"/>
        <w:szCs w:val="22"/>
      </w:rPr>
    </w:lvl>
  </w:abstractNum>
  <w:abstractNum w:abstractNumId="1" w15:restartNumberingAfterBreak="0">
    <w:nsid w:val="0000000A"/>
    <w:multiLevelType w:val="singleLevel"/>
    <w:tmpl w:val="0000000A"/>
    <w:name w:val="WW8Num10"/>
    <w:lvl w:ilvl="0">
      <w:start w:val="1"/>
      <w:numFmt w:val="decimal"/>
      <w:lvlText w:val="%1)"/>
      <w:lvlJc w:val="left"/>
      <w:pPr>
        <w:tabs>
          <w:tab w:val="num" w:pos="0"/>
        </w:tabs>
        <w:ind w:left="927" w:hanging="360"/>
      </w:pPr>
      <w:rPr>
        <w:rFonts w:ascii="Arial" w:hAnsi="Arial" w:cs="Arial" w:hint="default"/>
        <w:color w:val="000000"/>
        <w:sz w:val="18"/>
        <w:szCs w:val="18"/>
      </w:rPr>
    </w:lvl>
  </w:abstractNum>
  <w:abstractNum w:abstractNumId="2" w15:restartNumberingAfterBreak="0">
    <w:nsid w:val="0000000B"/>
    <w:multiLevelType w:val="multilevel"/>
    <w:tmpl w:val="AD6EECA6"/>
    <w:name w:val="WW8Num11"/>
    <w:lvl w:ilvl="0">
      <w:start w:val="1"/>
      <w:numFmt w:val="decimal"/>
      <w:lvlText w:val="%1."/>
      <w:lvlJc w:val="left"/>
      <w:pPr>
        <w:tabs>
          <w:tab w:val="num" w:pos="567"/>
        </w:tabs>
        <w:ind w:left="567" w:hanging="567"/>
      </w:pPr>
      <w:rPr>
        <w:rFonts w:ascii="Arial" w:eastAsia="Times New Roman" w:hAnsi="Arial" w:cs="Arial"/>
        <w:b w:val="0"/>
      </w:rPr>
    </w:lvl>
    <w:lvl w:ilvl="1">
      <w:start w:val="1"/>
      <w:numFmt w:val="none"/>
      <w:suff w:val="nothing"/>
      <w:lvlText w:val="2.1."/>
      <w:lvlJc w:val="left"/>
      <w:pPr>
        <w:tabs>
          <w:tab w:val="num" w:pos="0"/>
        </w:tabs>
        <w:ind w:left="567" w:hanging="567"/>
      </w:pPr>
      <w:rPr>
        <w:rFonts w:cs="Times New Roman"/>
        <w:b w:val="0"/>
        <w:i w:val="0"/>
        <w:sz w:val="20"/>
        <w:szCs w:val="20"/>
      </w:rPr>
    </w:lvl>
    <w:lvl w:ilvl="2">
      <w:start w:val="1"/>
      <w:numFmt w:val="decimal"/>
      <w:lvlText w:val="%3."/>
      <w:lvlJc w:val="left"/>
      <w:pPr>
        <w:tabs>
          <w:tab w:val="num" w:pos="720"/>
        </w:tabs>
        <w:ind w:left="720" w:hanging="720"/>
      </w:pPr>
      <w:rPr>
        <w:rFonts w:cs="Times New Roman"/>
        <w:b w:val="0"/>
        <w:bCs/>
        <w:sz w:val="20"/>
        <w:szCs w:val="20"/>
      </w:rPr>
    </w:lvl>
    <w:lvl w:ilvl="3">
      <w:start w:val="1"/>
      <w:numFmt w:val="decimal"/>
      <w:lvlText w:val="%3.%4."/>
      <w:lvlJc w:val="left"/>
      <w:pPr>
        <w:tabs>
          <w:tab w:val="num" w:pos="720"/>
        </w:tabs>
        <w:ind w:left="720" w:hanging="720"/>
      </w:pPr>
      <w:rPr>
        <w:rFonts w:cs="Times New Roman"/>
        <w:b/>
      </w:rPr>
    </w:lvl>
    <w:lvl w:ilvl="4">
      <w:start w:val="1"/>
      <w:numFmt w:val="decimal"/>
      <w:lvlText w:val="%3.%4.%5."/>
      <w:lvlJc w:val="left"/>
      <w:pPr>
        <w:tabs>
          <w:tab w:val="num" w:pos="1080"/>
        </w:tabs>
        <w:ind w:left="1080" w:hanging="1080"/>
      </w:pPr>
      <w:rPr>
        <w:rFonts w:cs="Times New Roman"/>
        <w:b/>
      </w:rPr>
    </w:lvl>
    <w:lvl w:ilvl="5">
      <w:start w:val="1"/>
      <w:numFmt w:val="decimal"/>
      <w:lvlText w:val="%3.%4.%5.%6."/>
      <w:lvlJc w:val="left"/>
      <w:pPr>
        <w:tabs>
          <w:tab w:val="num" w:pos="1080"/>
        </w:tabs>
        <w:ind w:left="1080" w:hanging="1080"/>
      </w:pPr>
      <w:rPr>
        <w:rFonts w:cs="Times New Roman"/>
        <w:b/>
      </w:rPr>
    </w:lvl>
    <w:lvl w:ilvl="6">
      <w:start w:val="1"/>
      <w:numFmt w:val="decimal"/>
      <w:lvlText w:val="%3.%4.%5.%6.%7."/>
      <w:lvlJc w:val="left"/>
      <w:pPr>
        <w:tabs>
          <w:tab w:val="num" w:pos="1440"/>
        </w:tabs>
        <w:ind w:left="1440" w:hanging="1440"/>
      </w:pPr>
      <w:rPr>
        <w:rFonts w:cs="Times New Roman"/>
        <w:b/>
      </w:rPr>
    </w:lvl>
    <w:lvl w:ilvl="7">
      <w:start w:val="1"/>
      <w:numFmt w:val="decimal"/>
      <w:lvlText w:val="%3.%4.%5.%6.%7.%8."/>
      <w:lvlJc w:val="left"/>
      <w:pPr>
        <w:tabs>
          <w:tab w:val="num" w:pos="1440"/>
        </w:tabs>
        <w:ind w:left="1440" w:hanging="1440"/>
      </w:pPr>
      <w:rPr>
        <w:rFonts w:cs="Times New Roman"/>
        <w:b/>
      </w:rPr>
    </w:lvl>
    <w:lvl w:ilvl="8">
      <w:start w:val="1"/>
      <w:numFmt w:val="decimal"/>
      <w:lvlText w:val="%3.%4.%5.%6.%7.%8.%9."/>
      <w:lvlJc w:val="left"/>
      <w:pPr>
        <w:tabs>
          <w:tab w:val="num" w:pos="1800"/>
        </w:tabs>
        <w:ind w:left="1800" w:hanging="1800"/>
      </w:pPr>
      <w:rPr>
        <w:rFonts w:cs="Times New Roman"/>
        <w:b/>
      </w:rPr>
    </w:lvl>
  </w:abstractNum>
  <w:abstractNum w:abstractNumId="3" w15:restartNumberingAfterBreak="0">
    <w:nsid w:val="00000011"/>
    <w:multiLevelType w:val="multilevel"/>
    <w:tmpl w:val="00000011"/>
    <w:name w:val="WW8Num17"/>
    <w:lvl w:ilvl="0">
      <w:start w:val="1"/>
      <w:numFmt w:val="decimal"/>
      <w:lvlText w:val="%1."/>
      <w:lvlJc w:val="left"/>
      <w:pPr>
        <w:tabs>
          <w:tab w:val="num" w:pos="0"/>
        </w:tabs>
        <w:ind w:left="786" w:hanging="360"/>
      </w:pPr>
      <w:rPr>
        <w:rFonts w:ascii="Arial" w:eastAsia="Times New Roman" w:hAnsi="Arial" w:cs="Times New Roman" w:hint="default"/>
        <w:i w:val="0"/>
        <w:color w:val="000000"/>
        <w:sz w:val="20"/>
        <w:szCs w:val="20"/>
      </w:rPr>
    </w:lvl>
    <w:lvl w:ilvl="1">
      <w:start w:val="1"/>
      <w:numFmt w:val="lowerLetter"/>
      <w:lvlText w:val="%2."/>
      <w:lvlJc w:val="left"/>
      <w:pPr>
        <w:tabs>
          <w:tab w:val="num" w:pos="0"/>
        </w:tabs>
        <w:ind w:left="1326" w:hanging="360"/>
      </w:pPr>
      <w:rPr>
        <w:rFonts w:cs="Times New Roman"/>
      </w:rPr>
    </w:lvl>
    <w:lvl w:ilvl="2">
      <w:start w:val="1"/>
      <w:numFmt w:val="lowerRoman"/>
      <w:lvlText w:val="%3."/>
      <w:lvlJc w:val="right"/>
      <w:pPr>
        <w:tabs>
          <w:tab w:val="num" w:pos="0"/>
        </w:tabs>
        <w:ind w:left="2046" w:hanging="180"/>
      </w:pPr>
      <w:rPr>
        <w:rFonts w:cs="Times New Roman"/>
      </w:rPr>
    </w:lvl>
    <w:lvl w:ilvl="3">
      <w:start w:val="1"/>
      <w:numFmt w:val="decimal"/>
      <w:lvlText w:val="%4."/>
      <w:lvlJc w:val="left"/>
      <w:pPr>
        <w:tabs>
          <w:tab w:val="num" w:pos="0"/>
        </w:tabs>
        <w:ind w:left="2766" w:hanging="360"/>
      </w:pPr>
      <w:rPr>
        <w:rFonts w:cs="Times New Roman"/>
      </w:rPr>
    </w:lvl>
    <w:lvl w:ilvl="4">
      <w:start w:val="1"/>
      <w:numFmt w:val="lowerLetter"/>
      <w:lvlText w:val="%5."/>
      <w:lvlJc w:val="left"/>
      <w:pPr>
        <w:tabs>
          <w:tab w:val="num" w:pos="0"/>
        </w:tabs>
        <w:ind w:left="3486" w:hanging="360"/>
      </w:pPr>
      <w:rPr>
        <w:rFonts w:cs="Times New Roman"/>
      </w:rPr>
    </w:lvl>
    <w:lvl w:ilvl="5">
      <w:start w:val="1"/>
      <w:numFmt w:val="lowerRoman"/>
      <w:lvlText w:val="%6."/>
      <w:lvlJc w:val="right"/>
      <w:pPr>
        <w:tabs>
          <w:tab w:val="num" w:pos="0"/>
        </w:tabs>
        <w:ind w:left="4206" w:hanging="180"/>
      </w:pPr>
      <w:rPr>
        <w:rFonts w:cs="Times New Roman"/>
      </w:rPr>
    </w:lvl>
    <w:lvl w:ilvl="6">
      <w:start w:val="1"/>
      <w:numFmt w:val="decimal"/>
      <w:lvlText w:val="%7."/>
      <w:lvlJc w:val="left"/>
      <w:pPr>
        <w:tabs>
          <w:tab w:val="num" w:pos="0"/>
        </w:tabs>
        <w:ind w:left="4926" w:hanging="360"/>
      </w:pPr>
      <w:rPr>
        <w:rFonts w:cs="Times New Roman"/>
      </w:rPr>
    </w:lvl>
    <w:lvl w:ilvl="7">
      <w:start w:val="1"/>
      <w:numFmt w:val="lowerLetter"/>
      <w:lvlText w:val="%8."/>
      <w:lvlJc w:val="left"/>
      <w:pPr>
        <w:tabs>
          <w:tab w:val="num" w:pos="0"/>
        </w:tabs>
        <w:ind w:left="5646" w:hanging="360"/>
      </w:pPr>
      <w:rPr>
        <w:rFonts w:cs="Times New Roman"/>
      </w:rPr>
    </w:lvl>
    <w:lvl w:ilvl="8">
      <w:start w:val="1"/>
      <w:numFmt w:val="lowerRoman"/>
      <w:lvlText w:val="%9."/>
      <w:lvlJc w:val="right"/>
      <w:pPr>
        <w:tabs>
          <w:tab w:val="num" w:pos="0"/>
        </w:tabs>
        <w:ind w:left="6366" w:hanging="180"/>
      </w:pPr>
      <w:rPr>
        <w:rFonts w:cs="Times New Roman"/>
      </w:rPr>
    </w:lvl>
  </w:abstractNum>
  <w:abstractNum w:abstractNumId="4" w15:restartNumberingAfterBreak="0">
    <w:nsid w:val="00000019"/>
    <w:multiLevelType w:val="multilevel"/>
    <w:tmpl w:val="5C907A64"/>
    <w:name w:val="WW8Num25"/>
    <w:lvl w:ilvl="0">
      <w:start w:val="1"/>
      <w:numFmt w:val="decimal"/>
      <w:lvlText w:val="%1."/>
      <w:lvlJc w:val="left"/>
      <w:pPr>
        <w:tabs>
          <w:tab w:val="num" w:pos="0"/>
        </w:tabs>
        <w:ind w:left="360" w:hanging="360"/>
      </w:pPr>
      <w:rPr>
        <w:rFonts w:ascii="Arial" w:eastAsia="Times New Roman" w:hAnsi="Arial" w:cs="Arial" w:hint="default"/>
        <w:b w:val="0"/>
        <w:color w:val="auto"/>
        <w:sz w:val="20"/>
        <w:szCs w:val="20"/>
      </w:rPr>
    </w:lvl>
    <w:lvl w:ilvl="1">
      <w:start w:val="1"/>
      <w:numFmt w:val="decimal"/>
      <w:lvlText w:val="%1.%2."/>
      <w:lvlJc w:val="left"/>
      <w:pPr>
        <w:tabs>
          <w:tab w:val="num" w:pos="0"/>
        </w:tabs>
        <w:ind w:left="720" w:hanging="360"/>
      </w:pPr>
      <w:rPr>
        <w:rFonts w:cs="Times New Roman"/>
        <w:bCs/>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5" w15:restartNumberingAfterBreak="0">
    <w:nsid w:val="03DA6920"/>
    <w:multiLevelType w:val="hybridMultilevel"/>
    <w:tmpl w:val="3E98C4C4"/>
    <w:lvl w:ilvl="0" w:tplc="EA4AC99E">
      <w:start w:val="1"/>
      <w:numFmt w:val="decimal"/>
      <w:lvlText w:val="%1)"/>
      <w:lvlJc w:val="left"/>
      <w:pPr>
        <w:ind w:left="1191"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C948AA"/>
    <w:multiLevelType w:val="hybridMultilevel"/>
    <w:tmpl w:val="F230C6E2"/>
    <w:lvl w:ilvl="0" w:tplc="7B9C83B0">
      <w:start w:val="1"/>
      <w:numFmt w:val="decimal"/>
      <w:lvlText w:val="%1."/>
      <w:lvlJc w:val="left"/>
      <w:pPr>
        <w:ind w:left="360" w:hanging="360"/>
      </w:pPr>
      <w:rPr>
        <w:rFonts w:ascii="Arial" w:hAnsi="Arial" w:cs="Arial" w:hint="default"/>
        <w:b w:val="0"/>
        <w:i w:val="0"/>
        <w:sz w:val="20"/>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07CC5AB1"/>
    <w:multiLevelType w:val="hybridMultilevel"/>
    <w:tmpl w:val="A2C4DEDC"/>
    <w:lvl w:ilvl="0" w:tplc="4FACDC50">
      <w:start w:val="1"/>
      <w:numFmt w:val="lowerLetter"/>
      <w:lvlText w:val="%1)"/>
      <w:lvlJc w:val="left"/>
      <w:pPr>
        <w:ind w:left="1588" w:hanging="397"/>
      </w:pPr>
      <w:rPr>
        <w:rFonts w:hint="default"/>
      </w:rPr>
    </w:lvl>
    <w:lvl w:ilvl="1" w:tplc="7A40725E">
      <w:numFmt w:val="bullet"/>
      <w:lvlText w:val=""/>
      <w:lvlJc w:val="left"/>
      <w:pPr>
        <w:ind w:left="2520" w:hanging="360"/>
      </w:pPr>
      <w:rPr>
        <w:rFonts w:ascii="Symbol" w:eastAsiaTheme="minorHAnsi" w:hAnsi="Symbol" w:cstheme="minorBidi" w:hint="default"/>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0B7D75E1"/>
    <w:multiLevelType w:val="multilevel"/>
    <w:tmpl w:val="18AC03E0"/>
    <w:lvl w:ilvl="0">
      <w:start w:val="1"/>
      <w:numFmt w:val="decimal"/>
      <w:lvlText w:val="%1."/>
      <w:lvlJc w:val="left"/>
      <w:pPr>
        <w:tabs>
          <w:tab w:val="num" w:pos="0"/>
        </w:tabs>
        <w:ind w:left="360" w:hanging="360"/>
      </w:pPr>
      <w:rPr>
        <w:rFonts w:ascii="Arial" w:hAnsi="Arial" w:cs="Times New Roman"/>
        <w:b w:val="0"/>
        <w:i w:val="0"/>
        <w:sz w:val="20"/>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9" w15:restartNumberingAfterBreak="0">
    <w:nsid w:val="12643942"/>
    <w:multiLevelType w:val="hybridMultilevel"/>
    <w:tmpl w:val="CA5A75D2"/>
    <w:lvl w:ilvl="0" w:tplc="E86628B8">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97EE2"/>
    <w:multiLevelType w:val="hybridMultilevel"/>
    <w:tmpl w:val="9ADC911A"/>
    <w:lvl w:ilvl="0" w:tplc="05BEB44A">
      <w:start w:val="1"/>
      <w:numFmt w:val="decimal"/>
      <w:lvlText w:val="%1."/>
      <w:lvlJc w:val="left"/>
      <w:pPr>
        <w:ind w:left="360" w:hanging="360"/>
      </w:pPr>
      <w:rPr>
        <w:rFonts w:ascii="Arial" w:hAnsi="Arial" w:cs="Times New Roman" w:hint="default"/>
        <w:b w:val="0"/>
        <w:i w:val="0"/>
        <w:sz w:val="2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1" w15:restartNumberingAfterBreak="0">
    <w:nsid w:val="1D1A28EC"/>
    <w:multiLevelType w:val="hybridMultilevel"/>
    <w:tmpl w:val="29C8531E"/>
    <w:lvl w:ilvl="0" w:tplc="BE96F366">
      <w:start w:val="1"/>
      <w:numFmt w:val="bullet"/>
      <w:lvlText w:val="-"/>
      <w:lvlJc w:val="left"/>
      <w:pPr>
        <w:ind w:left="1778" w:hanging="360"/>
      </w:pPr>
      <w:rPr>
        <w:rFonts w:ascii="TiepoloItcTEEBoo" w:hAnsi="TiepoloItcTEEBoo"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1DAD2BD8"/>
    <w:multiLevelType w:val="multilevel"/>
    <w:tmpl w:val="6DAE0572"/>
    <w:lvl w:ilvl="0">
      <w:start w:val="1"/>
      <w:numFmt w:val="decimal"/>
      <w:lvlText w:val="%1."/>
      <w:lvlJc w:val="left"/>
      <w:pPr>
        <w:tabs>
          <w:tab w:val="num" w:pos="0"/>
        </w:tabs>
        <w:ind w:left="720" w:hanging="360"/>
      </w:pPr>
      <w:rPr>
        <w:rFonts w:cs="Times New Roman"/>
        <w:strike w:val="0"/>
        <w:dstrike w:val="0"/>
        <w:u w:val="none"/>
        <w:effect w:val="none"/>
      </w:rPr>
    </w:lvl>
    <w:lvl w:ilvl="1">
      <w:start w:val="1"/>
      <w:numFmt w:val="decimal"/>
      <w:lvlText w:val="%2)"/>
      <w:lvlJc w:val="left"/>
      <w:pPr>
        <w:tabs>
          <w:tab w:val="num" w:pos="0"/>
        </w:tabs>
        <w:ind w:left="1440" w:hanging="360"/>
      </w:pPr>
      <w:rPr>
        <w:rFonts w:ascii="Arial" w:eastAsia="Times New Roman" w:hAnsi="Arial" w:cs="Arial"/>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 w15:restartNumberingAfterBreak="0">
    <w:nsid w:val="20871CCE"/>
    <w:multiLevelType w:val="hybridMultilevel"/>
    <w:tmpl w:val="B75CDED4"/>
    <w:lvl w:ilvl="0" w:tplc="6A8C0B08">
      <w:start w:val="1"/>
      <w:numFmt w:val="decimal"/>
      <w:lvlText w:val="%1)"/>
      <w:lvlJc w:val="left"/>
      <w:pPr>
        <w:ind w:left="1191"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E361B6"/>
    <w:multiLevelType w:val="hybridMultilevel"/>
    <w:tmpl w:val="5D6ED3E2"/>
    <w:lvl w:ilvl="0" w:tplc="3508D6C2">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8B02BD4"/>
    <w:multiLevelType w:val="hybridMultilevel"/>
    <w:tmpl w:val="4F04DEDC"/>
    <w:lvl w:ilvl="0" w:tplc="647C845A">
      <w:start w:val="1"/>
      <w:numFmt w:val="decimal"/>
      <w:lvlText w:val="%1."/>
      <w:lvlJc w:val="left"/>
      <w:pPr>
        <w:ind w:left="360" w:hanging="360"/>
      </w:pPr>
      <w:rPr>
        <w:rFonts w:ascii="Arial" w:eastAsia="Times New Roman" w:hAnsi="Arial" w:cs="Arial"/>
        <w:b w:val="0"/>
        <w:i w:val="0"/>
        <w:sz w:val="20"/>
        <w:szCs w:val="20"/>
      </w:rPr>
    </w:lvl>
    <w:lvl w:ilvl="1" w:tplc="55285894">
      <w:start w:val="1"/>
      <w:numFmt w:val="decimal"/>
      <w:lvlText w:val="%2)"/>
      <w:lvlJc w:val="left"/>
      <w:pPr>
        <w:ind w:left="1176" w:hanging="456"/>
      </w:pPr>
      <w:rPr>
        <w:rFonts w:cs="Times New Roman" w:hint="default"/>
        <w:b w:val="0"/>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15:restartNumberingAfterBreak="0">
    <w:nsid w:val="2B813B0F"/>
    <w:multiLevelType w:val="hybridMultilevel"/>
    <w:tmpl w:val="D3E488CE"/>
    <w:lvl w:ilvl="0" w:tplc="4FCA7188">
      <w:start w:val="1"/>
      <w:numFmt w:val="decimal"/>
      <w:lvlText w:val="%1)"/>
      <w:lvlJc w:val="left"/>
      <w:pPr>
        <w:ind w:left="1440" w:hanging="360"/>
      </w:pPr>
      <w:rPr>
        <w:rFonts w:ascii="Arial" w:eastAsia="Calibri" w:hAnsi="Arial" w:cs="Arial"/>
        <w:b w:val="0"/>
        <w:i w:val="0"/>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BF2A39"/>
    <w:multiLevelType w:val="hybridMultilevel"/>
    <w:tmpl w:val="DBB0A87A"/>
    <w:lvl w:ilvl="0" w:tplc="0450C1FE">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E7E4DE2"/>
    <w:multiLevelType w:val="multilevel"/>
    <w:tmpl w:val="1310A1E4"/>
    <w:lvl w:ilvl="0">
      <w:start w:val="1"/>
      <w:numFmt w:val="decimal"/>
      <w:lvlText w:val="%1)"/>
      <w:lvlJc w:val="left"/>
      <w:pPr>
        <w:tabs>
          <w:tab w:val="num" w:pos="0"/>
        </w:tabs>
        <w:ind w:left="720" w:hanging="360"/>
      </w:pPr>
      <w:rPr>
        <w:rFonts w:ascii="Arial" w:eastAsiaTheme="minorHAnsi" w:hAnsi="Arial" w:cs="Arial" w:hint="default"/>
        <w:b w:val="0"/>
        <w:i w:val="0"/>
        <w:sz w:val="20"/>
        <w:szCs w:val="22"/>
      </w:rPr>
    </w:lvl>
    <w:lvl w:ilvl="1">
      <w:start w:val="1"/>
      <w:numFmt w:val="lowerLetter"/>
      <w:lvlText w:val="%2)"/>
      <w:lvlJc w:val="left"/>
      <w:pPr>
        <w:tabs>
          <w:tab w:val="num" w:pos="0"/>
        </w:tabs>
        <w:ind w:left="1440" w:hanging="360"/>
      </w:pPr>
      <w:rPr>
        <w:rFonts w:ascii="Arial" w:eastAsiaTheme="minorHAnsi" w:hAnsi="Arial" w:cs="Arial" w:hint="default"/>
      </w:rPr>
    </w:lvl>
    <w:lvl w:ilvl="2">
      <w:start w:val="1"/>
      <w:numFmt w:val="lowerLetter"/>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EE42CDE"/>
    <w:multiLevelType w:val="multilevel"/>
    <w:tmpl w:val="141AA6CC"/>
    <w:lvl w:ilvl="0">
      <w:start w:val="4"/>
      <w:numFmt w:val="upperRoman"/>
      <w:lvlText w:val="Rozdział %1."/>
      <w:lvlJc w:val="left"/>
      <w:pPr>
        <w:tabs>
          <w:tab w:val="num" w:pos="4177"/>
        </w:tabs>
        <w:ind w:left="5257" w:hanging="720"/>
      </w:pPr>
      <w:rPr>
        <w:rFonts w:ascii="Arial" w:hAnsi="Arial" w:cs="Times New Roman"/>
        <w:b/>
        <w:i w:val="0"/>
        <w:color w:val="auto"/>
        <w:sz w:val="22"/>
        <w:szCs w:val="24"/>
      </w:rPr>
    </w:lvl>
    <w:lvl w:ilvl="1">
      <w:start w:val="1"/>
      <w:numFmt w:val="decimal"/>
      <w:lvlText w:val="%2)"/>
      <w:lvlJc w:val="left"/>
      <w:pPr>
        <w:tabs>
          <w:tab w:val="num" w:pos="0"/>
        </w:tabs>
        <w:ind w:left="1440" w:hanging="360"/>
      </w:pPr>
      <w:rPr>
        <w:rFonts w:ascii="Arial" w:eastAsia="Times New Roman" w:hAnsi="Arial" w:cs="Arial"/>
        <w:b/>
        <w:i w:val="0"/>
        <w:sz w:val="20"/>
        <w:szCs w:val="22"/>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i w:val="0"/>
        <w:color w:val="auto"/>
      </w:rPr>
    </w:lvl>
    <w:lvl w:ilvl="4">
      <w:start w:val="1"/>
      <w:numFmt w:val="lowerLetter"/>
      <w:lvlText w:val="%5."/>
      <w:lvlJc w:val="left"/>
      <w:pPr>
        <w:tabs>
          <w:tab w:val="num" w:pos="0"/>
        </w:tabs>
        <w:ind w:left="3600" w:hanging="360"/>
      </w:pPr>
      <w:rPr>
        <w:rFonts w:cs="Times New Roman"/>
      </w:rPr>
    </w:lvl>
    <w:lvl w:ilvl="5">
      <w:start w:val="1"/>
      <w:numFmt w:val="lowerLetter"/>
      <w:lvlText w:val="%6)"/>
      <w:lvlJc w:val="left"/>
      <w:pPr>
        <w:tabs>
          <w:tab w:val="num" w:pos="0"/>
        </w:tabs>
        <w:ind w:left="4500" w:hanging="360"/>
      </w:pPr>
      <w:rPr>
        <w:rFonts w:cs="Times New Roman"/>
        <w:b/>
      </w:rPr>
    </w:lvl>
    <w:lvl w:ilvl="6">
      <w:start w:val="1"/>
      <w:numFmt w:val="decimal"/>
      <w:lvlText w:val="%7)"/>
      <w:lvlJc w:val="left"/>
      <w:pPr>
        <w:tabs>
          <w:tab w:val="num" w:pos="0"/>
        </w:tabs>
        <w:ind w:left="5040" w:hanging="360"/>
      </w:pPr>
      <w:rPr>
        <w:rFonts w:ascii="Arial" w:eastAsia="Times New Roman" w:hAnsi="Arial" w:cs="Arial"/>
      </w:rPr>
    </w:lvl>
    <w:lvl w:ilvl="7">
      <w:numFmt w:val="bullet"/>
      <w:lvlText w:val=""/>
      <w:lvlJc w:val="left"/>
      <w:pPr>
        <w:tabs>
          <w:tab w:val="num" w:pos="0"/>
        </w:tabs>
        <w:ind w:left="5760" w:hanging="360"/>
      </w:pPr>
      <w:rPr>
        <w:rFonts w:ascii="Symbol" w:hAnsi="Symbol" w:hint="default"/>
      </w:rPr>
    </w:lvl>
    <w:lvl w:ilvl="8">
      <w:start w:val="1"/>
      <w:numFmt w:val="lowerRoman"/>
      <w:lvlText w:val="%9."/>
      <w:lvlJc w:val="right"/>
      <w:pPr>
        <w:tabs>
          <w:tab w:val="num" w:pos="0"/>
        </w:tabs>
        <w:ind w:left="6480" w:hanging="180"/>
      </w:pPr>
      <w:rPr>
        <w:rFonts w:cs="Times New Roman"/>
      </w:rPr>
    </w:lvl>
  </w:abstractNum>
  <w:abstractNum w:abstractNumId="20" w15:restartNumberingAfterBreak="0">
    <w:nsid w:val="31304453"/>
    <w:multiLevelType w:val="hybridMultilevel"/>
    <w:tmpl w:val="CA5A75D2"/>
    <w:lvl w:ilvl="0" w:tplc="E86628B8">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C30E56"/>
    <w:multiLevelType w:val="hybridMultilevel"/>
    <w:tmpl w:val="92F67574"/>
    <w:lvl w:ilvl="0" w:tplc="002CDBCA">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92466D5"/>
    <w:multiLevelType w:val="hybridMultilevel"/>
    <w:tmpl w:val="31E6B258"/>
    <w:lvl w:ilvl="0" w:tplc="647C845A">
      <w:start w:val="1"/>
      <w:numFmt w:val="decimal"/>
      <w:lvlText w:val="%1."/>
      <w:lvlJc w:val="left"/>
      <w:pPr>
        <w:ind w:left="360" w:hanging="360"/>
      </w:pPr>
      <w:rPr>
        <w:rFonts w:ascii="Arial" w:eastAsia="Times New Roman" w:hAnsi="Arial" w:cs="Arial"/>
        <w:b w:val="0"/>
        <w:i w:val="0"/>
        <w:sz w:val="20"/>
        <w:szCs w:val="20"/>
      </w:rPr>
    </w:lvl>
    <w:lvl w:ilvl="1" w:tplc="56EC373E">
      <w:start w:val="1"/>
      <w:numFmt w:val="decimal"/>
      <w:lvlText w:val="%2)"/>
      <w:lvlJc w:val="left"/>
      <w:pPr>
        <w:ind w:left="1176" w:hanging="456"/>
      </w:pPr>
      <w:rPr>
        <w:rFonts w:cs="Times New Roman"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3" w15:restartNumberingAfterBreak="0">
    <w:nsid w:val="3CF53417"/>
    <w:multiLevelType w:val="hybridMultilevel"/>
    <w:tmpl w:val="B2BA12DC"/>
    <w:lvl w:ilvl="0" w:tplc="00AC1F8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42450C8A"/>
    <w:multiLevelType w:val="hybridMultilevel"/>
    <w:tmpl w:val="F3465786"/>
    <w:lvl w:ilvl="0" w:tplc="E55C9A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5076CF2"/>
    <w:multiLevelType w:val="multilevel"/>
    <w:tmpl w:val="6C009DB2"/>
    <w:lvl w:ilvl="0">
      <w:start w:val="1"/>
      <w:numFmt w:val="decimal"/>
      <w:lvlText w:val="%1."/>
      <w:lvlJc w:val="left"/>
      <w:pPr>
        <w:tabs>
          <w:tab w:val="num" w:pos="0"/>
        </w:tabs>
        <w:ind w:left="360" w:hanging="360"/>
      </w:pPr>
      <w:rPr>
        <w:rFonts w:ascii="Arial" w:hAnsi="Arial" w:cs="Times New Roman"/>
        <w:b w:val="0"/>
        <w:i w:val="0"/>
        <w:sz w:val="20"/>
        <w:szCs w:val="20"/>
      </w:rPr>
    </w:lvl>
    <w:lvl w:ilvl="1">
      <w:start w:val="1"/>
      <w:numFmt w:val="decimal"/>
      <w:lvlText w:val="%2)"/>
      <w:lvlJc w:val="left"/>
      <w:pPr>
        <w:tabs>
          <w:tab w:val="num" w:pos="0"/>
        </w:tabs>
        <w:ind w:left="1080" w:hanging="360"/>
      </w:pPr>
      <w:rPr>
        <w:rFonts w:ascii="Arial" w:hAnsi="Arial" w:cs="Times New Roman"/>
        <w:b w:val="0"/>
        <w:i w:val="0"/>
        <w:sz w:val="20"/>
        <w:szCs w:val="20"/>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6" w15:restartNumberingAfterBreak="0">
    <w:nsid w:val="45AA4156"/>
    <w:multiLevelType w:val="hybridMultilevel"/>
    <w:tmpl w:val="51C800F2"/>
    <w:lvl w:ilvl="0" w:tplc="E588411C">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CB0014"/>
    <w:multiLevelType w:val="hybridMultilevel"/>
    <w:tmpl w:val="8EEA3DE8"/>
    <w:lvl w:ilvl="0" w:tplc="8E6E86F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D6E27E1"/>
    <w:multiLevelType w:val="multilevel"/>
    <w:tmpl w:val="54164C52"/>
    <w:lvl w:ilvl="0">
      <w:start w:val="1"/>
      <w:numFmt w:val="none"/>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9" w15:restartNumberingAfterBreak="0">
    <w:nsid w:val="57D14554"/>
    <w:multiLevelType w:val="hybridMultilevel"/>
    <w:tmpl w:val="A51E1270"/>
    <w:lvl w:ilvl="0" w:tplc="A5DC6D2E">
      <w:start w:val="1"/>
      <w:numFmt w:val="upperRoman"/>
      <w:pStyle w:val="ROZDZIAY"/>
      <w:lvlText w:val="Rozdział %1."/>
      <w:lvlJc w:val="left"/>
      <w:pPr>
        <w:ind w:left="360" w:hanging="360"/>
      </w:pPr>
      <w:rPr>
        <w:rFonts w:cs="Times New Roman"/>
        <w:b/>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F5265D"/>
    <w:multiLevelType w:val="hybridMultilevel"/>
    <w:tmpl w:val="61B26DB6"/>
    <w:lvl w:ilvl="0" w:tplc="59429B84">
      <w:start w:val="1"/>
      <w:numFmt w:val="decimal"/>
      <w:lvlText w:val="%1."/>
      <w:lvlJc w:val="left"/>
      <w:pPr>
        <w:ind w:left="360" w:hanging="360"/>
      </w:pPr>
      <w:rPr>
        <w:rFonts w:ascii="Arial" w:hAnsi="Arial" w:cs="Arial" w:hint="default"/>
        <w:b w:val="0"/>
        <w:i w:val="0"/>
        <w:sz w:val="20"/>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1" w15:restartNumberingAfterBreak="0">
    <w:nsid w:val="5B0A4604"/>
    <w:multiLevelType w:val="hybridMultilevel"/>
    <w:tmpl w:val="34B0921C"/>
    <w:lvl w:ilvl="0" w:tplc="D31EDA04">
      <w:start w:val="1"/>
      <w:numFmt w:val="decimal"/>
      <w:lvlText w:val="%1."/>
      <w:lvlJc w:val="left"/>
      <w:pPr>
        <w:ind w:left="360" w:hanging="360"/>
      </w:pPr>
      <w:rPr>
        <w:rFonts w:ascii="Arial" w:hAnsi="Arial" w:cs="Times New Roman" w:hint="default"/>
        <w:b w:val="0"/>
        <w:i w:val="0"/>
        <w:sz w:val="2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2" w15:restartNumberingAfterBreak="0">
    <w:nsid w:val="5EC871D8"/>
    <w:multiLevelType w:val="hybridMultilevel"/>
    <w:tmpl w:val="DD0E1B46"/>
    <w:lvl w:ilvl="0" w:tplc="F29E5F78">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647296"/>
    <w:multiLevelType w:val="hybridMultilevel"/>
    <w:tmpl w:val="3A3EDE00"/>
    <w:lvl w:ilvl="0" w:tplc="F4DEADD4">
      <w:start w:val="1"/>
      <w:numFmt w:val="lowerLetter"/>
      <w:lvlText w:val="%1)"/>
      <w:lvlJc w:val="left"/>
      <w:pPr>
        <w:ind w:left="1588" w:hanging="397"/>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3601D30"/>
    <w:multiLevelType w:val="hybridMultilevel"/>
    <w:tmpl w:val="E8661F8A"/>
    <w:lvl w:ilvl="0" w:tplc="54A23FF4">
      <w:start w:val="1"/>
      <w:numFmt w:val="decimal"/>
      <w:lvlText w:val="%1)"/>
      <w:lvlJc w:val="left"/>
      <w:pPr>
        <w:ind w:left="1191" w:hanging="397"/>
      </w:pPr>
      <w:rPr>
        <w:rFonts w:ascii="Arial" w:eastAsiaTheme="minorHAnsi"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63D06F1C"/>
    <w:multiLevelType w:val="hybridMultilevel"/>
    <w:tmpl w:val="3BFECC96"/>
    <w:lvl w:ilvl="0" w:tplc="436E4CC2">
      <w:start w:val="1"/>
      <w:numFmt w:val="lowerLetter"/>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64211756"/>
    <w:multiLevelType w:val="hybridMultilevel"/>
    <w:tmpl w:val="F236A5F0"/>
    <w:lvl w:ilvl="0" w:tplc="4E8A5EF2">
      <w:start w:val="1"/>
      <w:numFmt w:val="decimal"/>
      <w:lvlText w:val="%1)"/>
      <w:lvlJc w:val="left"/>
      <w:pPr>
        <w:ind w:left="1191" w:hanging="397"/>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15:restartNumberingAfterBreak="0">
    <w:nsid w:val="65246529"/>
    <w:multiLevelType w:val="hybridMultilevel"/>
    <w:tmpl w:val="CA5A75D2"/>
    <w:lvl w:ilvl="0" w:tplc="E86628B8">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D32A6F"/>
    <w:multiLevelType w:val="multilevel"/>
    <w:tmpl w:val="5E9872EA"/>
    <w:lvl w:ilvl="0">
      <w:start w:val="4"/>
      <w:numFmt w:val="upperRoman"/>
      <w:lvlText w:val="Rozdział %1."/>
      <w:lvlJc w:val="left"/>
      <w:pPr>
        <w:tabs>
          <w:tab w:val="num" w:pos="0"/>
        </w:tabs>
        <w:ind w:left="1080" w:hanging="720"/>
      </w:pPr>
      <w:rPr>
        <w:rFonts w:cs="Times New Roman"/>
        <w:b/>
        <w:i w:val="0"/>
        <w:color w:val="auto"/>
        <w:sz w:val="22"/>
        <w:szCs w:val="22"/>
      </w:rPr>
    </w:lvl>
    <w:lvl w:ilvl="1">
      <w:start w:val="1"/>
      <w:numFmt w:val="decimal"/>
      <w:lvlText w:val="%2)"/>
      <w:lvlJc w:val="left"/>
      <w:pPr>
        <w:tabs>
          <w:tab w:val="num" w:pos="0"/>
        </w:tabs>
        <w:ind w:left="1440" w:hanging="360"/>
      </w:pPr>
      <w:rPr>
        <w:rFonts w:ascii="Arial" w:eastAsia="Times New Roman" w:hAnsi="Arial" w:cs="Arial"/>
        <w:b w:val="0"/>
        <w:i w:val="0"/>
        <w:sz w:val="20"/>
        <w:szCs w:val="22"/>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i w:val="0"/>
        <w:color w:val="auto"/>
      </w:rPr>
    </w:lvl>
    <w:lvl w:ilvl="4">
      <w:start w:val="1"/>
      <w:numFmt w:val="lowerLetter"/>
      <w:lvlText w:val="%5."/>
      <w:lvlJc w:val="left"/>
      <w:pPr>
        <w:tabs>
          <w:tab w:val="num" w:pos="0"/>
        </w:tabs>
        <w:ind w:left="3600" w:hanging="360"/>
      </w:pPr>
      <w:rPr>
        <w:rFonts w:cs="Times New Roman"/>
      </w:rPr>
    </w:lvl>
    <w:lvl w:ilvl="5">
      <w:start w:val="1"/>
      <w:numFmt w:val="lowerLetter"/>
      <w:lvlText w:val="%6)"/>
      <w:lvlJc w:val="left"/>
      <w:pPr>
        <w:tabs>
          <w:tab w:val="num" w:pos="0"/>
        </w:tabs>
        <w:ind w:left="4500" w:hanging="360"/>
      </w:pPr>
      <w:rPr>
        <w:rFonts w:cs="Times New Roman"/>
      </w:rPr>
    </w:lvl>
    <w:lvl w:ilvl="6">
      <w:start w:val="1"/>
      <w:numFmt w:val="decimal"/>
      <w:lvlText w:val="%7)"/>
      <w:lvlJc w:val="left"/>
      <w:pPr>
        <w:tabs>
          <w:tab w:val="num" w:pos="0"/>
        </w:tabs>
        <w:ind w:left="5040" w:hanging="360"/>
      </w:pPr>
      <w:rPr>
        <w:rFonts w:ascii="Arial" w:eastAsia="Times New Roman" w:hAnsi="Arial" w:cs="Arial"/>
      </w:rPr>
    </w:lvl>
    <w:lvl w:ilvl="7">
      <w:numFmt w:val="bullet"/>
      <w:lvlText w:val=""/>
      <w:lvlJc w:val="left"/>
      <w:pPr>
        <w:tabs>
          <w:tab w:val="num" w:pos="0"/>
        </w:tabs>
        <w:ind w:left="5760" w:hanging="360"/>
      </w:pPr>
      <w:rPr>
        <w:rFonts w:ascii="Symbol" w:hAnsi="Symbol" w:hint="default"/>
      </w:rPr>
    </w:lvl>
    <w:lvl w:ilvl="8">
      <w:start w:val="1"/>
      <w:numFmt w:val="lowerRoman"/>
      <w:lvlText w:val="%9."/>
      <w:lvlJc w:val="right"/>
      <w:pPr>
        <w:tabs>
          <w:tab w:val="num" w:pos="0"/>
        </w:tabs>
        <w:ind w:left="6480" w:hanging="180"/>
      </w:pPr>
      <w:rPr>
        <w:rFonts w:cs="Times New Roman"/>
      </w:rPr>
    </w:lvl>
  </w:abstractNum>
  <w:abstractNum w:abstractNumId="39" w15:restartNumberingAfterBreak="0">
    <w:nsid w:val="6A0C289C"/>
    <w:multiLevelType w:val="multilevel"/>
    <w:tmpl w:val="9D5EBA9C"/>
    <w:lvl w:ilvl="0">
      <w:start w:val="1"/>
      <w:numFmt w:val="lowerLetter"/>
      <w:lvlText w:val="%1)"/>
      <w:lvlJc w:val="left"/>
      <w:pPr>
        <w:tabs>
          <w:tab w:val="num" w:pos="371"/>
        </w:tabs>
        <w:ind w:left="1440" w:hanging="360"/>
      </w:pPr>
      <w:rPr>
        <w:rFonts w:ascii="Arial" w:hAnsi="Arial" w:cs="Times New Roman" w:hint="default"/>
        <w:b w:val="0"/>
        <w:i w:val="0"/>
        <w:sz w:val="20"/>
        <w:szCs w:val="22"/>
      </w:rPr>
    </w:lvl>
    <w:lvl w:ilvl="1">
      <w:start w:val="1"/>
      <w:numFmt w:val="lowerLetter"/>
      <w:lvlText w:val="%2."/>
      <w:lvlJc w:val="left"/>
      <w:pPr>
        <w:tabs>
          <w:tab w:val="num" w:pos="371"/>
        </w:tabs>
        <w:ind w:left="2160" w:hanging="360"/>
      </w:pPr>
      <w:rPr>
        <w:rFonts w:hint="default"/>
      </w:rPr>
    </w:lvl>
    <w:lvl w:ilvl="2">
      <w:start w:val="1"/>
      <w:numFmt w:val="lowerRoman"/>
      <w:lvlText w:val="%3."/>
      <w:lvlJc w:val="right"/>
      <w:pPr>
        <w:tabs>
          <w:tab w:val="num" w:pos="371"/>
        </w:tabs>
        <w:ind w:left="2880" w:hanging="180"/>
      </w:pPr>
      <w:rPr>
        <w:rFonts w:hint="default"/>
      </w:rPr>
    </w:lvl>
    <w:lvl w:ilvl="3">
      <w:start w:val="1"/>
      <w:numFmt w:val="decimal"/>
      <w:lvlText w:val="%4."/>
      <w:lvlJc w:val="left"/>
      <w:pPr>
        <w:tabs>
          <w:tab w:val="num" w:pos="371"/>
        </w:tabs>
        <w:ind w:left="3600" w:hanging="360"/>
      </w:pPr>
      <w:rPr>
        <w:rFonts w:hint="default"/>
      </w:rPr>
    </w:lvl>
    <w:lvl w:ilvl="4">
      <w:start w:val="1"/>
      <w:numFmt w:val="lowerLetter"/>
      <w:lvlText w:val="%5."/>
      <w:lvlJc w:val="left"/>
      <w:pPr>
        <w:tabs>
          <w:tab w:val="num" w:pos="371"/>
        </w:tabs>
        <w:ind w:left="4320" w:hanging="360"/>
      </w:pPr>
      <w:rPr>
        <w:rFonts w:hint="default"/>
      </w:rPr>
    </w:lvl>
    <w:lvl w:ilvl="5">
      <w:start w:val="1"/>
      <w:numFmt w:val="lowerRoman"/>
      <w:lvlText w:val="%6."/>
      <w:lvlJc w:val="right"/>
      <w:pPr>
        <w:tabs>
          <w:tab w:val="num" w:pos="371"/>
        </w:tabs>
        <w:ind w:left="5040" w:hanging="180"/>
      </w:pPr>
      <w:rPr>
        <w:rFonts w:hint="default"/>
      </w:rPr>
    </w:lvl>
    <w:lvl w:ilvl="6">
      <w:start w:val="1"/>
      <w:numFmt w:val="decimal"/>
      <w:lvlText w:val="%7."/>
      <w:lvlJc w:val="left"/>
      <w:pPr>
        <w:tabs>
          <w:tab w:val="num" w:pos="371"/>
        </w:tabs>
        <w:ind w:left="5760" w:hanging="360"/>
      </w:pPr>
      <w:rPr>
        <w:rFonts w:hint="default"/>
      </w:rPr>
    </w:lvl>
    <w:lvl w:ilvl="7">
      <w:start w:val="1"/>
      <w:numFmt w:val="lowerLetter"/>
      <w:lvlText w:val="%8."/>
      <w:lvlJc w:val="left"/>
      <w:pPr>
        <w:tabs>
          <w:tab w:val="num" w:pos="371"/>
        </w:tabs>
        <w:ind w:left="6480" w:hanging="360"/>
      </w:pPr>
      <w:rPr>
        <w:rFonts w:hint="default"/>
      </w:rPr>
    </w:lvl>
    <w:lvl w:ilvl="8">
      <w:start w:val="1"/>
      <w:numFmt w:val="lowerRoman"/>
      <w:lvlText w:val="%9."/>
      <w:lvlJc w:val="right"/>
      <w:pPr>
        <w:tabs>
          <w:tab w:val="num" w:pos="371"/>
        </w:tabs>
        <w:ind w:left="7200" w:hanging="180"/>
      </w:pPr>
      <w:rPr>
        <w:rFonts w:hint="default"/>
      </w:rPr>
    </w:lvl>
  </w:abstractNum>
  <w:abstractNum w:abstractNumId="40" w15:restartNumberingAfterBreak="0">
    <w:nsid w:val="6C390624"/>
    <w:multiLevelType w:val="hybridMultilevel"/>
    <w:tmpl w:val="236C44E0"/>
    <w:lvl w:ilvl="0" w:tplc="F67CB7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5F4526"/>
    <w:multiLevelType w:val="hybridMultilevel"/>
    <w:tmpl w:val="7102B496"/>
    <w:lvl w:ilvl="0" w:tplc="828A4ADA">
      <w:start w:val="1"/>
      <w:numFmt w:val="decimal"/>
      <w:lvlText w:val="%1."/>
      <w:lvlJc w:val="left"/>
      <w:pPr>
        <w:ind w:left="450" w:hanging="360"/>
      </w:pPr>
      <w:rPr>
        <w:rFonts w:ascii="Arial" w:hAnsi="Arial" w:cs="Times New Roman" w:hint="default"/>
        <w:b w:val="0"/>
        <w:i w:val="0"/>
        <w:sz w:val="20"/>
        <w:szCs w:val="20"/>
      </w:rPr>
    </w:lvl>
    <w:lvl w:ilvl="1" w:tplc="04150019">
      <w:start w:val="1"/>
      <w:numFmt w:val="lowerLetter"/>
      <w:lvlText w:val="%2."/>
      <w:lvlJc w:val="left"/>
      <w:pPr>
        <w:ind w:left="1170" w:hanging="360"/>
      </w:pPr>
      <w:rPr>
        <w:rFonts w:cs="Times New Roman"/>
      </w:rPr>
    </w:lvl>
    <w:lvl w:ilvl="2" w:tplc="0415001B">
      <w:start w:val="1"/>
      <w:numFmt w:val="lowerRoman"/>
      <w:lvlText w:val="%3."/>
      <w:lvlJc w:val="right"/>
      <w:pPr>
        <w:ind w:left="1890" w:hanging="180"/>
      </w:pPr>
      <w:rPr>
        <w:rFonts w:cs="Times New Roman"/>
      </w:rPr>
    </w:lvl>
    <w:lvl w:ilvl="3" w:tplc="0415000F">
      <w:start w:val="1"/>
      <w:numFmt w:val="decimal"/>
      <w:lvlText w:val="%4."/>
      <w:lvlJc w:val="left"/>
      <w:pPr>
        <w:ind w:left="2610" w:hanging="360"/>
      </w:pPr>
      <w:rPr>
        <w:rFonts w:cs="Times New Roman"/>
      </w:rPr>
    </w:lvl>
    <w:lvl w:ilvl="4" w:tplc="04150019">
      <w:start w:val="1"/>
      <w:numFmt w:val="lowerLetter"/>
      <w:lvlText w:val="%5."/>
      <w:lvlJc w:val="left"/>
      <w:pPr>
        <w:ind w:left="3330" w:hanging="360"/>
      </w:pPr>
      <w:rPr>
        <w:rFonts w:cs="Times New Roman"/>
      </w:rPr>
    </w:lvl>
    <w:lvl w:ilvl="5" w:tplc="0415001B">
      <w:start w:val="1"/>
      <w:numFmt w:val="lowerRoman"/>
      <w:lvlText w:val="%6."/>
      <w:lvlJc w:val="right"/>
      <w:pPr>
        <w:ind w:left="4050" w:hanging="180"/>
      </w:pPr>
      <w:rPr>
        <w:rFonts w:cs="Times New Roman"/>
      </w:rPr>
    </w:lvl>
    <w:lvl w:ilvl="6" w:tplc="0415000F">
      <w:start w:val="1"/>
      <w:numFmt w:val="decimal"/>
      <w:lvlText w:val="%7."/>
      <w:lvlJc w:val="left"/>
      <w:pPr>
        <w:ind w:left="4770" w:hanging="360"/>
      </w:pPr>
      <w:rPr>
        <w:rFonts w:cs="Times New Roman"/>
      </w:rPr>
    </w:lvl>
    <w:lvl w:ilvl="7" w:tplc="04150019">
      <w:start w:val="1"/>
      <w:numFmt w:val="lowerLetter"/>
      <w:lvlText w:val="%8."/>
      <w:lvlJc w:val="left"/>
      <w:pPr>
        <w:ind w:left="5490" w:hanging="360"/>
      </w:pPr>
      <w:rPr>
        <w:rFonts w:cs="Times New Roman"/>
      </w:rPr>
    </w:lvl>
    <w:lvl w:ilvl="8" w:tplc="0415001B">
      <w:start w:val="1"/>
      <w:numFmt w:val="lowerRoman"/>
      <w:lvlText w:val="%9."/>
      <w:lvlJc w:val="right"/>
      <w:pPr>
        <w:ind w:left="6210" w:hanging="180"/>
      </w:pPr>
      <w:rPr>
        <w:rFonts w:cs="Times New Roman"/>
      </w:rPr>
    </w:lvl>
  </w:abstractNum>
  <w:abstractNum w:abstractNumId="42" w15:restartNumberingAfterBreak="0">
    <w:nsid w:val="70A36AAD"/>
    <w:multiLevelType w:val="hybridMultilevel"/>
    <w:tmpl w:val="D2E0612C"/>
    <w:lvl w:ilvl="0" w:tplc="63CCF7E6">
      <w:start w:val="1"/>
      <w:numFmt w:val="decimal"/>
      <w:lvlText w:val="%1."/>
      <w:lvlJc w:val="left"/>
      <w:pPr>
        <w:ind w:left="360" w:hanging="360"/>
      </w:pPr>
      <w:rPr>
        <w:rFonts w:ascii="Arial" w:hAnsi="Arial" w:cs="Times New Roman" w:hint="default"/>
        <w:b w:val="0"/>
        <w:i w:val="0"/>
        <w:sz w:val="2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3" w15:restartNumberingAfterBreak="0">
    <w:nsid w:val="76335A12"/>
    <w:multiLevelType w:val="hybridMultilevel"/>
    <w:tmpl w:val="5FC6BF4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4" w15:restartNumberingAfterBreak="0">
    <w:nsid w:val="77B2409D"/>
    <w:multiLevelType w:val="hybridMultilevel"/>
    <w:tmpl w:val="8A44C22A"/>
    <w:lvl w:ilvl="0" w:tplc="E6586CF0">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7DF0744"/>
    <w:multiLevelType w:val="hybridMultilevel"/>
    <w:tmpl w:val="CCB61F70"/>
    <w:lvl w:ilvl="0" w:tplc="512440FE">
      <w:start w:val="1"/>
      <w:numFmt w:val="upperRoman"/>
      <w:lvlText w:val="Rozdział %1."/>
      <w:lvlJc w:val="left"/>
      <w:pPr>
        <w:ind w:left="1080" w:hanging="720"/>
      </w:pPr>
      <w:rPr>
        <w:rFonts w:cs="Times New Roman" w:hint="default"/>
        <w:b/>
        <w:i w:val="0"/>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15:restartNumberingAfterBreak="0">
    <w:nsid w:val="7F750824"/>
    <w:multiLevelType w:val="hybridMultilevel"/>
    <w:tmpl w:val="B1E2E0B2"/>
    <w:lvl w:ilvl="0" w:tplc="B764F7F8">
      <w:start w:val="1"/>
      <w:numFmt w:val="decimal"/>
      <w:lvlText w:val="%1."/>
      <w:lvlJc w:val="left"/>
      <w:pPr>
        <w:ind w:left="360" w:hanging="360"/>
      </w:pPr>
      <w:rPr>
        <w:rFonts w:ascii="Arial" w:hAnsi="Arial" w:cs="Arial" w:hint="default"/>
        <w:b w:val="0"/>
        <w:i w:val="0"/>
        <w:sz w:val="20"/>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7" w15:restartNumberingAfterBreak="0">
    <w:nsid w:val="7FE704A1"/>
    <w:multiLevelType w:val="hybridMultilevel"/>
    <w:tmpl w:val="B5CCF8FA"/>
    <w:lvl w:ilvl="0" w:tplc="F59CEF7A">
      <w:start w:val="1"/>
      <w:numFmt w:val="decimal"/>
      <w:lvlText w:val="%1)"/>
      <w:lvlJc w:val="left"/>
      <w:pPr>
        <w:ind w:left="1191" w:hanging="39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45"/>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25"/>
  </w:num>
  <w:num w:numId="8">
    <w:abstractNumId w:val="46"/>
  </w:num>
  <w:num w:numId="9">
    <w:abstractNumId w:val="30"/>
  </w:num>
  <w:num w:numId="10">
    <w:abstractNumId w:val="23"/>
  </w:num>
  <w:num w:numId="11">
    <w:abstractNumId w:val="6"/>
  </w:num>
  <w:num w:numId="12">
    <w:abstractNumId w:val="16"/>
  </w:num>
  <w:num w:numId="13">
    <w:abstractNumId w:val="28"/>
  </w:num>
  <w:num w:numId="14">
    <w:abstractNumId w:val="40"/>
  </w:num>
  <w:num w:numId="15">
    <w:abstractNumId w:val="24"/>
  </w:num>
  <w:num w:numId="16">
    <w:abstractNumId w:val="29"/>
  </w:num>
  <w:num w:numId="17">
    <w:abstractNumId w:val="19"/>
  </w:num>
  <w:num w:numId="18">
    <w:abstractNumId w:val="38"/>
  </w:num>
  <w:num w:numId="19">
    <w:abstractNumId w:val="8"/>
    <w:lvlOverride w:ilvl="0">
      <w:startOverride w:val="1"/>
    </w:lvlOverride>
  </w:num>
  <w:num w:numId="20">
    <w:abstractNumId w:val="8"/>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2"/>
    <w:lvlOverride w:ilvl="0"/>
    <w:lvlOverride w:ilvl="1">
      <w:startOverride w:val="1"/>
    </w:lvlOverride>
  </w:num>
  <w:num w:numId="24">
    <w:abstractNumId w:val="17"/>
  </w:num>
  <w:num w:numId="25">
    <w:abstractNumId w:val="7"/>
  </w:num>
  <w:num w:numId="26">
    <w:abstractNumId w:val="34"/>
  </w:num>
  <w:num w:numId="27">
    <w:abstractNumId w:val="47"/>
  </w:num>
  <w:num w:numId="28">
    <w:abstractNumId w:val="44"/>
  </w:num>
  <w:num w:numId="29">
    <w:abstractNumId w:val="33"/>
  </w:num>
  <w:num w:numId="30">
    <w:abstractNumId w:val="32"/>
  </w:num>
  <w:num w:numId="31">
    <w:abstractNumId w:val="14"/>
  </w:num>
  <w:num w:numId="32">
    <w:abstractNumId w:val="13"/>
  </w:num>
  <w:num w:numId="33">
    <w:abstractNumId w:val="21"/>
  </w:num>
  <w:num w:numId="34">
    <w:abstractNumId w:val="15"/>
  </w:num>
  <w:num w:numId="35">
    <w:abstractNumId w:val="39"/>
  </w:num>
  <w:num w:numId="36">
    <w:abstractNumId w:val="18"/>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26"/>
  </w:num>
  <w:num w:numId="42">
    <w:abstractNumId w:val="20"/>
  </w:num>
  <w:num w:numId="43">
    <w:abstractNumId w:val="37"/>
  </w:num>
  <w:num w:numId="44">
    <w:abstractNumId w:val="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defaultTabStop w:val="709"/>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68C"/>
    <w:rsid w:val="0000055C"/>
    <w:rsid w:val="00000802"/>
    <w:rsid w:val="00010BE3"/>
    <w:rsid w:val="00010BEA"/>
    <w:rsid w:val="00026A24"/>
    <w:rsid w:val="0005080C"/>
    <w:rsid w:val="000517D6"/>
    <w:rsid w:val="000536B8"/>
    <w:rsid w:val="00055F2B"/>
    <w:rsid w:val="00093CE5"/>
    <w:rsid w:val="000B7BDF"/>
    <w:rsid w:val="000C1617"/>
    <w:rsid w:val="000C1C6F"/>
    <w:rsid w:val="000C2B83"/>
    <w:rsid w:val="000C425E"/>
    <w:rsid w:val="000D119D"/>
    <w:rsid w:val="000D4BAB"/>
    <w:rsid w:val="000E261B"/>
    <w:rsid w:val="000F053E"/>
    <w:rsid w:val="000F5989"/>
    <w:rsid w:val="00121A1B"/>
    <w:rsid w:val="001225E2"/>
    <w:rsid w:val="00125FB7"/>
    <w:rsid w:val="001379E6"/>
    <w:rsid w:val="001466D1"/>
    <w:rsid w:val="00151CF6"/>
    <w:rsid w:val="00155D19"/>
    <w:rsid w:val="0017456C"/>
    <w:rsid w:val="00182583"/>
    <w:rsid w:val="00182AC4"/>
    <w:rsid w:val="00197A21"/>
    <w:rsid w:val="001A2DCD"/>
    <w:rsid w:val="001A656C"/>
    <w:rsid w:val="001A72AE"/>
    <w:rsid w:val="001B3CEE"/>
    <w:rsid w:val="001D5093"/>
    <w:rsid w:val="001E2713"/>
    <w:rsid w:val="001F34E1"/>
    <w:rsid w:val="002126C6"/>
    <w:rsid w:val="002176DE"/>
    <w:rsid w:val="0022002C"/>
    <w:rsid w:val="00227DAD"/>
    <w:rsid w:val="00231210"/>
    <w:rsid w:val="00232E2A"/>
    <w:rsid w:val="00243494"/>
    <w:rsid w:val="0025005A"/>
    <w:rsid w:val="00255038"/>
    <w:rsid w:val="00265537"/>
    <w:rsid w:val="00266ACA"/>
    <w:rsid w:val="0028153E"/>
    <w:rsid w:val="0028417F"/>
    <w:rsid w:val="0028470E"/>
    <w:rsid w:val="00285EB5"/>
    <w:rsid w:val="0028715C"/>
    <w:rsid w:val="00290139"/>
    <w:rsid w:val="002919E3"/>
    <w:rsid w:val="00295579"/>
    <w:rsid w:val="002A2961"/>
    <w:rsid w:val="002A3B55"/>
    <w:rsid w:val="002C03EE"/>
    <w:rsid w:val="002D0217"/>
    <w:rsid w:val="002D6C12"/>
    <w:rsid w:val="002D74D3"/>
    <w:rsid w:val="002E39D7"/>
    <w:rsid w:val="002F2B90"/>
    <w:rsid w:val="002F2B99"/>
    <w:rsid w:val="0030132C"/>
    <w:rsid w:val="00302E18"/>
    <w:rsid w:val="0031673A"/>
    <w:rsid w:val="00334272"/>
    <w:rsid w:val="00334570"/>
    <w:rsid w:val="00335FDD"/>
    <w:rsid w:val="00341609"/>
    <w:rsid w:val="003456E9"/>
    <w:rsid w:val="003520BE"/>
    <w:rsid w:val="003541A8"/>
    <w:rsid w:val="00354F77"/>
    <w:rsid w:val="0036558F"/>
    <w:rsid w:val="0037001B"/>
    <w:rsid w:val="00370440"/>
    <w:rsid w:val="00373D81"/>
    <w:rsid w:val="00376066"/>
    <w:rsid w:val="00376EDD"/>
    <w:rsid w:val="00377410"/>
    <w:rsid w:val="003777D5"/>
    <w:rsid w:val="00377DEB"/>
    <w:rsid w:val="00395A9D"/>
    <w:rsid w:val="00397990"/>
    <w:rsid w:val="003A59F1"/>
    <w:rsid w:val="003A717C"/>
    <w:rsid w:val="003A740A"/>
    <w:rsid w:val="003B06A2"/>
    <w:rsid w:val="003B072B"/>
    <w:rsid w:val="003B4762"/>
    <w:rsid w:val="003B4DA3"/>
    <w:rsid w:val="003C4D0C"/>
    <w:rsid w:val="003C51D7"/>
    <w:rsid w:val="003D1707"/>
    <w:rsid w:val="003D5A79"/>
    <w:rsid w:val="003E3AA1"/>
    <w:rsid w:val="003E7EB0"/>
    <w:rsid w:val="003F60F4"/>
    <w:rsid w:val="0040377E"/>
    <w:rsid w:val="0040377F"/>
    <w:rsid w:val="004040E7"/>
    <w:rsid w:val="00410055"/>
    <w:rsid w:val="004214A9"/>
    <w:rsid w:val="004248FD"/>
    <w:rsid w:val="00433219"/>
    <w:rsid w:val="00435715"/>
    <w:rsid w:val="00436BAD"/>
    <w:rsid w:val="00437061"/>
    <w:rsid w:val="00441B25"/>
    <w:rsid w:val="00454748"/>
    <w:rsid w:val="004566C2"/>
    <w:rsid w:val="00464AF4"/>
    <w:rsid w:val="00476A8B"/>
    <w:rsid w:val="004847AA"/>
    <w:rsid w:val="004B0392"/>
    <w:rsid w:val="004B3A1E"/>
    <w:rsid w:val="004C435C"/>
    <w:rsid w:val="004E1BAB"/>
    <w:rsid w:val="004E4071"/>
    <w:rsid w:val="004E46CE"/>
    <w:rsid w:val="004E5573"/>
    <w:rsid w:val="005009EA"/>
    <w:rsid w:val="00502F15"/>
    <w:rsid w:val="0051004F"/>
    <w:rsid w:val="0051355A"/>
    <w:rsid w:val="005158AE"/>
    <w:rsid w:val="00523178"/>
    <w:rsid w:val="005251F2"/>
    <w:rsid w:val="00531580"/>
    <w:rsid w:val="005330D6"/>
    <w:rsid w:val="00553073"/>
    <w:rsid w:val="00553910"/>
    <w:rsid w:val="0056057A"/>
    <w:rsid w:val="00571517"/>
    <w:rsid w:val="00587CFC"/>
    <w:rsid w:val="00597C29"/>
    <w:rsid w:val="005A384B"/>
    <w:rsid w:val="005B07AE"/>
    <w:rsid w:val="005B5FCC"/>
    <w:rsid w:val="005D0E43"/>
    <w:rsid w:val="005D49A1"/>
    <w:rsid w:val="005D4B05"/>
    <w:rsid w:val="005E693D"/>
    <w:rsid w:val="005F76C2"/>
    <w:rsid w:val="006028AE"/>
    <w:rsid w:val="0060334F"/>
    <w:rsid w:val="006070A8"/>
    <w:rsid w:val="00611C4E"/>
    <w:rsid w:val="00614B13"/>
    <w:rsid w:val="00614E68"/>
    <w:rsid w:val="00637E03"/>
    <w:rsid w:val="0064159D"/>
    <w:rsid w:val="00674004"/>
    <w:rsid w:val="00676838"/>
    <w:rsid w:val="006835AF"/>
    <w:rsid w:val="00683EA5"/>
    <w:rsid w:val="006854CF"/>
    <w:rsid w:val="006901C0"/>
    <w:rsid w:val="006920C3"/>
    <w:rsid w:val="00692A20"/>
    <w:rsid w:val="00693A1D"/>
    <w:rsid w:val="006B3908"/>
    <w:rsid w:val="006B6377"/>
    <w:rsid w:val="006C1F19"/>
    <w:rsid w:val="006C458E"/>
    <w:rsid w:val="006C4D27"/>
    <w:rsid w:val="006C4ED9"/>
    <w:rsid w:val="006C59C9"/>
    <w:rsid w:val="006D389C"/>
    <w:rsid w:val="006D431F"/>
    <w:rsid w:val="006E1C49"/>
    <w:rsid w:val="006E45E2"/>
    <w:rsid w:val="006E544A"/>
    <w:rsid w:val="006E6A62"/>
    <w:rsid w:val="00700229"/>
    <w:rsid w:val="00701841"/>
    <w:rsid w:val="00712B35"/>
    <w:rsid w:val="007464C0"/>
    <w:rsid w:val="00747523"/>
    <w:rsid w:val="00761121"/>
    <w:rsid w:val="00762C05"/>
    <w:rsid w:val="007640DD"/>
    <w:rsid w:val="00791486"/>
    <w:rsid w:val="007941E4"/>
    <w:rsid w:val="00796513"/>
    <w:rsid w:val="007B03A7"/>
    <w:rsid w:val="007B09F4"/>
    <w:rsid w:val="007B0CEC"/>
    <w:rsid w:val="007B15B5"/>
    <w:rsid w:val="007C62F4"/>
    <w:rsid w:val="007D0578"/>
    <w:rsid w:val="007D2571"/>
    <w:rsid w:val="007D2624"/>
    <w:rsid w:val="007D4B04"/>
    <w:rsid w:val="007D7E61"/>
    <w:rsid w:val="007F004C"/>
    <w:rsid w:val="007F1D61"/>
    <w:rsid w:val="007F56FD"/>
    <w:rsid w:val="007F76AD"/>
    <w:rsid w:val="008019C9"/>
    <w:rsid w:val="008029D6"/>
    <w:rsid w:val="008079D5"/>
    <w:rsid w:val="0082195B"/>
    <w:rsid w:val="00822575"/>
    <w:rsid w:val="008461D2"/>
    <w:rsid w:val="008548D0"/>
    <w:rsid w:val="008719D2"/>
    <w:rsid w:val="0088291A"/>
    <w:rsid w:val="008845B5"/>
    <w:rsid w:val="00891515"/>
    <w:rsid w:val="008937F2"/>
    <w:rsid w:val="008A0C93"/>
    <w:rsid w:val="008A5812"/>
    <w:rsid w:val="008B4AD9"/>
    <w:rsid w:val="008C29BD"/>
    <w:rsid w:val="008C5B07"/>
    <w:rsid w:val="008C6144"/>
    <w:rsid w:val="008D7D4E"/>
    <w:rsid w:val="008E21FC"/>
    <w:rsid w:val="008F1C24"/>
    <w:rsid w:val="008F4276"/>
    <w:rsid w:val="0090668C"/>
    <w:rsid w:val="00910F6F"/>
    <w:rsid w:val="009152C8"/>
    <w:rsid w:val="00917D9D"/>
    <w:rsid w:val="00923E3C"/>
    <w:rsid w:val="0094207D"/>
    <w:rsid w:val="0094649A"/>
    <w:rsid w:val="009619BC"/>
    <w:rsid w:val="00963FB1"/>
    <w:rsid w:val="00964EEC"/>
    <w:rsid w:val="00966EB7"/>
    <w:rsid w:val="00967598"/>
    <w:rsid w:val="00970238"/>
    <w:rsid w:val="00984428"/>
    <w:rsid w:val="0098741E"/>
    <w:rsid w:val="00987B51"/>
    <w:rsid w:val="009A1199"/>
    <w:rsid w:val="009A28A9"/>
    <w:rsid w:val="009B2DB5"/>
    <w:rsid w:val="009B4AF0"/>
    <w:rsid w:val="009E08AD"/>
    <w:rsid w:val="009F2D27"/>
    <w:rsid w:val="009F65E0"/>
    <w:rsid w:val="00A26BC4"/>
    <w:rsid w:val="00A36891"/>
    <w:rsid w:val="00A42C09"/>
    <w:rsid w:val="00A46B35"/>
    <w:rsid w:val="00A52C84"/>
    <w:rsid w:val="00A669E1"/>
    <w:rsid w:val="00A73A7F"/>
    <w:rsid w:val="00A828D2"/>
    <w:rsid w:val="00A82A6A"/>
    <w:rsid w:val="00A86488"/>
    <w:rsid w:val="00A931A1"/>
    <w:rsid w:val="00A94772"/>
    <w:rsid w:val="00AA1739"/>
    <w:rsid w:val="00AA3952"/>
    <w:rsid w:val="00AB2210"/>
    <w:rsid w:val="00AC482F"/>
    <w:rsid w:val="00AC49EE"/>
    <w:rsid w:val="00AF3229"/>
    <w:rsid w:val="00AF4277"/>
    <w:rsid w:val="00B062A4"/>
    <w:rsid w:val="00B202F2"/>
    <w:rsid w:val="00B34BD9"/>
    <w:rsid w:val="00B402D6"/>
    <w:rsid w:val="00B4069E"/>
    <w:rsid w:val="00B418D0"/>
    <w:rsid w:val="00B74DFF"/>
    <w:rsid w:val="00B809FC"/>
    <w:rsid w:val="00B80A6B"/>
    <w:rsid w:val="00B814E0"/>
    <w:rsid w:val="00B827C2"/>
    <w:rsid w:val="00B841C0"/>
    <w:rsid w:val="00BF144F"/>
    <w:rsid w:val="00C0332F"/>
    <w:rsid w:val="00C04054"/>
    <w:rsid w:val="00C16902"/>
    <w:rsid w:val="00C2322B"/>
    <w:rsid w:val="00C23D91"/>
    <w:rsid w:val="00C64E01"/>
    <w:rsid w:val="00C67198"/>
    <w:rsid w:val="00C7679D"/>
    <w:rsid w:val="00C823A6"/>
    <w:rsid w:val="00C86405"/>
    <w:rsid w:val="00CA6F62"/>
    <w:rsid w:val="00CB21E5"/>
    <w:rsid w:val="00CB4F59"/>
    <w:rsid w:val="00CC6B74"/>
    <w:rsid w:val="00CD0B68"/>
    <w:rsid w:val="00CD6C27"/>
    <w:rsid w:val="00CE3A04"/>
    <w:rsid w:val="00CF4AF2"/>
    <w:rsid w:val="00D01975"/>
    <w:rsid w:val="00D02CC2"/>
    <w:rsid w:val="00D07E8D"/>
    <w:rsid w:val="00D154DF"/>
    <w:rsid w:val="00D15B17"/>
    <w:rsid w:val="00D15D6C"/>
    <w:rsid w:val="00D17F69"/>
    <w:rsid w:val="00D22A8F"/>
    <w:rsid w:val="00D26332"/>
    <w:rsid w:val="00D40B91"/>
    <w:rsid w:val="00D5064A"/>
    <w:rsid w:val="00D50909"/>
    <w:rsid w:val="00D562B0"/>
    <w:rsid w:val="00D65E2D"/>
    <w:rsid w:val="00D779B4"/>
    <w:rsid w:val="00D97F57"/>
    <w:rsid w:val="00DB06F7"/>
    <w:rsid w:val="00DB22EE"/>
    <w:rsid w:val="00DC38A4"/>
    <w:rsid w:val="00DC537D"/>
    <w:rsid w:val="00DC7C74"/>
    <w:rsid w:val="00DD6AE5"/>
    <w:rsid w:val="00DE4C68"/>
    <w:rsid w:val="00DF3D58"/>
    <w:rsid w:val="00E021BE"/>
    <w:rsid w:val="00E02A6D"/>
    <w:rsid w:val="00E14A13"/>
    <w:rsid w:val="00E26CC8"/>
    <w:rsid w:val="00E27F05"/>
    <w:rsid w:val="00E37D3A"/>
    <w:rsid w:val="00E405D4"/>
    <w:rsid w:val="00E4063A"/>
    <w:rsid w:val="00E45B8A"/>
    <w:rsid w:val="00E527AD"/>
    <w:rsid w:val="00E52857"/>
    <w:rsid w:val="00E64B03"/>
    <w:rsid w:val="00E64CB6"/>
    <w:rsid w:val="00E6650A"/>
    <w:rsid w:val="00E6693F"/>
    <w:rsid w:val="00E66A6A"/>
    <w:rsid w:val="00E91F23"/>
    <w:rsid w:val="00E95973"/>
    <w:rsid w:val="00EA08F8"/>
    <w:rsid w:val="00EA1D0B"/>
    <w:rsid w:val="00EC02B6"/>
    <w:rsid w:val="00EC7823"/>
    <w:rsid w:val="00ED0816"/>
    <w:rsid w:val="00EE234A"/>
    <w:rsid w:val="00EF4998"/>
    <w:rsid w:val="00F00559"/>
    <w:rsid w:val="00F021F3"/>
    <w:rsid w:val="00F16F3D"/>
    <w:rsid w:val="00F21D13"/>
    <w:rsid w:val="00F23D70"/>
    <w:rsid w:val="00F26247"/>
    <w:rsid w:val="00F30AD3"/>
    <w:rsid w:val="00F3276B"/>
    <w:rsid w:val="00F33305"/>
    <w:rsid w:val="00F4538D"/>
    <w:rsid w:val="00F63596"/>
    <w:rsid w:val="00F86994"/>
    <w:rsid w:val="00F957E3"/>
    <w:rsid w:val="00FA4AE5"/>
    <w:rsid w:val="00FC13E0"/>
    <w:rsid w:val="00FD3A16"/>
    <w:rsid w:val="00FD6B08"/>
    <w:rsid w:val="00FE1B62"/>
    <w:rsid w:val="00FE7EE7"/>
    <w:rsid w:val="00FF79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68EBF38C"/>
  <w15:chartTrackingRefBased/>
  <w15:docId w15:val="{2D026C1D-D01E-4B6C-80F7-3DCBC430B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95579"/>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4752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qFormat/>
    <w:rsid w:val="003E3AA1"/>
    <w:pPr>
      <w:keepNext/>
      <w:widowControl w:val="0"/>
      <w:numPr>
        <w:ilvl w:val="1"/>
        <w:numId w:val="13"/>
      </w:numPr>
      <w:suppressAutoHyphens/>
      <w:jc w:val="right"/>
      <w:outlineLvl w:val="1"/>
    </w:pPr>
    <w:rPr>
      <w:rFonts w:ascii="Arial" w:eastAsiaTheme="minorHAnsi" w:hAnsi="Arial" w:cs="Arial"/>
      <w:b/>
      <w:bCs/>
      <w:sz w:val="3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295579"/>
    <w:rPr>
      <w:rFonts w:ascii="Times New Roman" w:hAnsi="Times New Roman" w:cs="Times New Roman" w:hint="default"/>
      <w:color w:val="0000FF"/>
      <w:u w:val="single"/>
    </w:rPr>
  </w:style>
  <w:style w:type="paragraph" w:styleId="Tekstpodstawowy2">
    <w:name w:val="Body Text 2"/>
    <w:basedOn w:val="Normalny"/>
    <w:link w:val="Tekstpodstawowy2Znak"/>
    <w:uiPriority w:val="99"/>
    <w:semiHidden/>
    <w:unhideWhenUsed/>
    <w:rsid w:val="00295579"/>
    <w:pPr>
      <w:spacing w:after="120" w:line="480" w:lineRule="auto"/>
    </w:pPr>
  </w:style>
  <w:style w:type="character" w:customStyle="1" w:styleId="Tekstpodstawowy2Znak">
    <w:name w:val="Tekst podstawowy 2 Znak"/>
    <w:basedOn w:val="Domylnaczcionkaakapitu"/>
    <w:link w:val="Tekstpodstawowy2"/>
    <w:uiPriority w:val="99"/>
    <w:semiHidden/>
    <w:rsid w:val="00295579"/>
    <w:rPr>
      <w:rFonts w:ascii="Calibri" w:eastAsia="Calibri" w:hAnsi="Calibri" w:cs="Times New Roman"/>
    </w:rPr>
  </w:style>
  <w:style w:type="paragraph" w:styleId="Tekstpodstawowywcity2">
    <w:name w:val="Body Text Indent 2"/>
    <w:basedOn w:val="Normalny"/>
    <w:link w:val="Tekstpodstawowywcity2Znak"/>
    <w:uiPriority w:val="99"/>
    <w:semiHidden/>
    <w:unhideWhenUsed/>
    <w:rsid w:val="00295579"/>
    <w:pPr>
      <w:spacing w:after="0" w:line="240" w:lineRule="auto"/>
      <w:ind w:left="340"/>
      <w:jc w:val="both"/>
    </w:pPr>
    <w:rPr>
      <w:rFonts w:ascii="TiepoloItcTEEBoo" w:eastAsia="Times New Roman" w:hAnsi="TiepoloItcTEEBoo"/>
      <w:szCs w:val="20"/>
      <w:lang w:eastAsia="pl-PL"/>
    </w:rPr>
  </w:style>
  <w:style w:type="character" w:customStyle="1" w:styleId="Tekstpodstawowywcity2Znak">
    <w:name w:val="Tekst podstawowy wcięty 2 Znak"/>
    <w:basedOn w:val="Domylnaczcionkaakapitu"/>
    <w:link w:val="Tekstpodstawowywcity2"/>
    <w:uiPriority w:val="99"/>
    <w:semiHidden/>
    <w:rsid w:val="00295579"/>
    <w:rPr>
      <w:rFonts w:ascii="TiepoloItcTEEBoo" w:eastAsia="Times New Roman" w:hAnsi="TiepoloItcTEEBoo" w:cs="Times New Roman"/>
      <w:szCs w:val="20"/>
      <w:lang w:eastAsia="pl-PL"/>
    </w:rPr>
  </w:style>
  <w:style w:type="character" w:customStyle="1" w:styleId="AkapitzlistZnak">
    <w:name w:val="Akapit z listą Znak"/>
    <w:aliases w:val="wypunktowanie Znak,CW_Lista Znak,Wypunktowanie Znak,Obiekt Znak,List Paragraph1 Znak,normalny tekst Znak,paragraf Znak,Numerowanie Znak,L1 Znak,Akapit z listą5 Znak,BulletC Znak,RR PGE Akapit z listą Znak,Styl 1 Znak,본문(내용) Znak"/>
    <w:link w:val="Akapitzlist"/>
    <w:uiPriority w:val="99"/>
    <w:qFormat/>
    <w:locked/>
    <w:rsid w:val="00295579"/>
    <w:rPr>
      <w:szCs w:val="20"/>
    </w:rPr>
  </w:style>
  <w:style w:type="paragraph" w:styleId="Akapitzlist">
    <w:name w:val="List Paragraph"/>
    <w:aliases w:val="wypunktowanie,CW_Lista,Wypunktowanie,Obiekt,List Paragraph1,normalny tekst,paragraf,Numerowanie,L1,Akapit z listą5,BulletC,RR PGE Akapit z listą,Styl 1,Citation List,본문(내용),List Paragraph (numbered (a)),zwykły tekst,Akapit z listą BS,lp1"/>
    <w:basedOn w:val="Normalny"/>
    <w:link w:val="AkapitzlistZnak"/>
    <w:uiPriority w:val="99"/>
    <w:qFormat/>
    <w:rsid w:val="00295579"/>
    <w:pPr>
      <w:ind w:left="720"/>
      <w:contextualSpacing/>
    </w:pPr>
    <w:rPr>
      <w:rFonts w:asciiTheme="minorHAnsi" w:eastAsiaTheme="minorHAnsi" w:hAnsiTheme="minorHAnsi" w:cstheme="minorBidi"/>
      <w:szCs w:val="20"/>
    </w:rPr>
  </w:style>
  <w:style w:type="paragraph" w:customStyle="1" w:styleId="Default">
    <w:name w:val="Default"/>
    <w:qFormat/>
    <w:rsid w:val="0029557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rzypisudolnego1">
    <w:name w:val="Tekst przypisu dolnego1"/>
    <w:basedOn w:val="Normalny"/>
    <w:uiPriority w:val="99"/>
    <w:semiHidden/>
    <w:rsid w:val="00295579"/>
    <w:pPr>
      <w:suppressAutoHyphens/>
      <w:spacing w:after="0" w:line="240" w:lineRule="auto"/>
    </w:pPr>
    <w:rPr>
      <w:rFonts w:asciiTheme="minorHAnsi" w:eastAsiaTheme="minorHAnsi" w:hAnsiTheme="minorHAnsi" w:cstheme="minorBidi"/>
      <w:sz w:val="20"/>
      <w:szCs w:val="20"/>
    </w:rPr>
  </w:style>
  <w:style w:type="character" w:customStyle="1" w:styleId="czeinternetowe">
    <w:name w:val="Łącze internetowe"/>
    <w:basedOn w:val="Domylnaczcionkaakapitu"/>
    <w:uiPriority w:val="99"/>
    <w:rsid w:val="00295579"/>
    <w:rPr>
      <w:color w:val="0563C1" w:themeColor="hyperlink"/>
      <w:u w:val="single"/>
    </w:rPr>
  </w:style>
  <w:style w:type="paragraph" w:styleId="Nagwek">
    <w:name w:val="header"/>
    <w:basedOn w:val="Normalny"/>
    <w:link w:val="NagwekZnak"/>
    <w:uiPriority w:val="99"/>
    <w:unhideWhenUsed/>
    <w:rsid w:val="003979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97990"/>
    <w:rPr>
      <w:rFonts w:ascii="Calibri" w:eastAsia="Calibri" w:hAnsi="Calibri" w:cs="Times New Roman"/>
    </w:rPr>
  </w:style>
  <w:style w:type="paragraph" w:styleId="Stopka">
    <w:name w:val="footer"/>
    <w:basedOn w:val="Normalny"/>
    <w:link w:val="StopkaZnak"/>
    <w:uiPriority w:val="99"/>
    <w:unhideWhenUsed/>
    <w:rsid w:val="003979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97990"/>
    <w:rPr>
      <w:rFonts w:ascii="Calibri" w:eastAsia="Calibri" w:hAnsi="Calibri" w:cs="Times New Roman"/>
    </w:rPr>
  </w:style>
  <w:style w:type="paragraph" w:customStyle="1" w:styleId="Liniapozioma">
    <w:name w:val="Linia pozioma"/>
    <w:basedOn w:val="Normalny"/>
    <w:next w:val="Tekstpodstawowy"/>
    <w:rsid w:val="00397990"/>
    <w:pPr>
      <w:widowControl w:val="0"/>
      <w:pBdr>
        <w:bottom w:val="double" w:sz="2" w:space="0" w:color="808080"/>
      </w:pBdr>
      <w:suppressAutoHyphens/>
      <w:spacing w:after="283" w:line="240" w:lineRule="auto"/>
    </w:pPr>
    <w:rPr>
      <w:rFonts w:ascii="Times New Roman" w:eastAsia="Lucida Sans Unicode" w:hAnsi="Times New Roman"/>
      <w:sz w:val="12"/>
      <w:szCs w:val="24"/>
      <w:lang w:eastAsia="zh-CN"/>
    </w:rPr>
  </w:style>
  <w:style w:type="paragraph" w:styleId="Tekstpodstawowy">
    <w:name w:val="Body Text"/>
    <w:basedOn w:val="Normalny"/>
    <w:link w:val="TekstpodstawowyZnak"/>
    <w:uiPriority w:val="99"/>
    <w:unhideWhenUsed/>
    <w:rsid w:val="00397990"/>
    <w:pPr>
      <w:spacing w:after="120"/>
    </w:pPr>
  </w:style>
  <w:style w:type="character" w:customStyle="1" w:styleId="TekstpodstawowyZnak">
    <w:name w:val="Tekst podstawowy Znak"/>
    <w:basedOn w:val="Domylnaczcionkaakapitu"/>
    <w:link w:val="Tekstpodstawowy"/>
    <w:uiPriority w:val="99"/>
    <w:rsid w:val="00397990"/>
    <w:rPr>
      <w:rFonts w:ascii="Calibri" w:eastAsia="Calibri" w:hAnsi="Calibri" w:cs="Times New Roman"/>
    </w:rPr>
  </w:style>
  <w:style w:type="paragraph" w:customStyle="1" w:styleId="Styl1">
    <w:name w:val="Styl1"/>
    <w:basedOn w:val="Normalny"/>
    <w:uiPriority w:val="99"/>
    <w:rsid w:val="00397990"/>
    <w:pPr>
      <w:tabs>
        <w:tab w:val="left" w:pos="1800"/>
      </w:tabs>
      <w:suppressAutoHyphens/>
      <w:spacing w:after="0" w:line="360" w:lineRule="auto"/>
      <w:jc w:val="both"/>
    </w:pPr>
    <w:rPr>
      <w:rFonts w:ascii="Arial" w:eastAsia="Times New Roman" w:hAnsi="Arial" w:cs="Arial"/>
      <w:kern w:val="2"/>
      <w:sz w:val="20"/>
      <w:szCs w:val="20"/>
      <w:lang w:eastAsia="zh-CN"/>
    </w:rPr>
  </w:style>
  <w:style w:type="paragraph" w:customStyle="1" w:styleId="WW-Akapitzlist">
    <w:name w:val="WW-Akapit z listą"/>
    <w:basedOn w:val="Normalny"/>
    <w:uiPriority w:val="99"/>
    <w:rsid w:val="008A5812"/>
    <w:pPr>
      <w:suppressAutoHyphens/>
      <w:spacing w:after="0" w:line="240" w:lineRule="auto"/>
      <w:ind w:left="708"/>
    </w:pPr>
    <w:rPr>
      <w:rFonts w:ascii="Times New Roman" w:eastAsia="Times New Roman" w:hAnsi="Times New Roman" w:cs="Calibri"/>
      <w:kern w:val="2"/>
      <w:sz w:val="20"/>
      <w:szCs w:val="20"/>
      <w:lang w:eastAsia="zh-CN"/>
    </w:rPr>
  </w:style>
  <w:style w:type="character" w:styleId="Uwydatnienie">
    <w:name w:val="Emphasis"/>
    <w:basedOn w:val="Domylnaczcionkaakapitu"/>
    <w:uiPriority w:val="99"/>
    <w:qFormat/>
    <w:rsid w:val="00DC38A4"/>
    <w:rPr>
      <w:rFonts w:cs="Times New Roman"/>
      <w:i/>
      <w:iCs/>
    </w:rPr>
  </w:style>
  <w:style w:type="paragraph" w:customStyle="1" w:styleId="Akapitzlist2">
    <w:name w:val="Akapit z listą2"/>
    <w:basedOn w:val="Normalny"/>
    <w:uiPriority w:val="99"/>
    <w:rsid w:val="00DC38A4"/>
    <w:pPr>
      <w:suppressAutoHyphens/>
      <w:ind w:left="720"/>
    </w:pPr>
    <w:rPr>
      <w:rFonts w:eastAsia="Times New Roman" w:cs="Calibri"/>
      <w:kern w:val="2"/>
      <w:lang w:eastAsia="zh-CN"/>
    </w:rPr>
  </w:style>
  <w:style w:type="character" w:styleId="UyteHipercze">
    <w:name w:val="FollowedHyperlink"/>
    <w:basedOn w:val="Domylnaczcionkaakapitu"/>
    <w:uiPriority w:val="99"/>
    <w:semiHidden/>
    <w:unhideWhenUsed/>
    <w:rsid w:val="00C7679D"/>
    <w:rPr>
      <w:color w:val="954F72" w:themeColor="followedHyperlink"/>
      <w:u w:val="single"/>
    </w:rPr>
  </w:style>
  <w:style w:type="character" w:customStyle="1" w:styleId="Nagwek2Znak">
    <w:name w:val="Nagłówek 2 Znak"/>
    <w:basedOn w:val="Domylnaczcionkaakapitu"/>
    <w:link w:val="Nagwek2"/>
    <w:rsid w:val="003E3AA1"/>
    <w:rPr>
      <w:rFonts w:ascii="Arial" w:hAnsi="Arial" w:cs="Arial"/>
      <w:b/>
      <w:bCs/>
      <w:sz w:val="36"/>
      <w:szCs w:val="20"/>
    </w:rPr>
  </w:style>
  <w:style w:type="character" w:customStyle="1" w:styleId="WW-Mocnowyrniony">
    <w:name w:val="WW-Mocno wyróżniony"/>
    <w:qFormat/>
    <w:rsid w:val="003E3AA1"/>
    <w:rPr>
      <w:b/>
      <w:bCs/>
    </w:rPr>
  </w:style>
  <w:style w:type="character" w:customStyle="1" w:styleId="FontStyle75">
    <w:name w:val="Font Style75"/>
    <w:qFormat/>
    <w:rsid w:val="0017456C"/>
    <w:rPr>
      <w:rFonts w:ascii="Arial" w:hAnsi="Arial"/>
      <w:sz w:val="18"/>
    </w:rPr>
  </w:style>
  <w:style w:type="paragraph" w:styleId="Tekstdymka">
    <w:name w:val="Balloon Text"/>
    <w:basedOn w:val="Normalny"/>
    <w:link w:val="TekstdymkaZnak"/>
    <w:uiPriority w:val="99"/>
    <w:semiHidden/>
    <w:unhideWhenUsed/>
    <w:rsid w:val="003D5A7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5A79"/>
    <w:rPr>
      <w:rFonts w:ascii="Segoe UI" w:eastAsia="Calibri" w:hAnsi="Segoe UI" w:cs="Segoe UI"/>
      <w:sz w:val="18"/>
      <w:szCs w:val="18"/>
    </w:rPr>
  </w:style>
  <w:style w:type="paragraph" w:styleId="Tekstprzypisudolnego">
    <w:name w:val="footnote text"/>
    <w:basedOn w:val="Normalny"/>
    <w:link w:val="TekstprzypisudolnegoZnak"/>
    <w:uiPriority w:val="99"/>
    <w:semiHidden/>
    <w:unhideWhenUsed/>
    <w:rsid w:val="00BF144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F144F"/>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BF144F"/>
    <w:rPr>
      <w:vertAlign w:val="superscript"/>
    </w:rPr>
  </w:style>
  <w:style w:type="paragraph" w:styleId="NormalnyWeb">
    <w:name w:val="Normal (Web)"/>
    <w:basedOn w:val="Normalny"/>
    <w:uiPriority w:val="99"/>
    <w:unhideWhenUsed/>
    <w:rsid w:val="00791486"/>
    <w:pPr>
      <w:spacing w:before="100" w:beforeAutospacing="1" w:after="100" w:afterAutospacing="1" w:line="240" w:lineRule="auto"/>
    </w:pPr>
    <w:rPr>
      <w:rFonts w:ascii="Times New Roman" w:eastAsia="Times New Roman" w:hAnsi="Times New Roman"/>
      <w:sz w:val="24"/>
      <w:szCs w:val="24"/>
      <w:lang w:eastAsia="pl-PL"/>
    </w:rPr>
  </w:style>
  <w:style w:type="paragraph" w:styleId="Poprawka">
    <w:name w:val="Revision"/>
    <w:hidden/>
    <w:uiPriority w:val="99"/>
    <w:semiHidden/>
    <w:rsid w:val="009A28A9"/>
    <w:pPr>
      <w:spacing w:after="0" w:line="240" w:lineRule="auto"/>
    </w:pPr>
    <w:rPr>
      <w:rFonts w:ascii="Calibri" w:eastAsia="Calibri" w:hAnsi="Calibri" w:cs="Times New Roman"/>
    </w:rPr>
  </w:style>
  <w:style w:type="character" w:styleId="Odwoaniedokomentarza">
    <w:name w:val="annotation reference"/>
    <w:basedOn w:val="Domylnaczcionkaakapitu"/>
    <w:uiPriority w:val="99"/>
    <w:semiHidden/>
    <w:unhideWhenUsed/>
    <w:rsid w:val="00AF4277"/>
    <w:rPr>
      <w:sz w:val="16"/>
      <w:szCs w:val="16"/>
    </w:rPr>
  </w:style>
  <w:style w:type="paragraph" w:styleId="Tekstkomentarza">
    <w:name w:val="annotation text"/>
    <w:basedOn w:val="Normalny"/>
    <w:link w:val="TekstkomentarzaZnak"/>
    <w:uiPriority w:val="99"/>
    <w:semiHidden/>
    <w:unhideWhenUsed/>
    <w:rsid w:val="00AF427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4277"/>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AF4277"/>
    <w:rPr>
      <w:b/>
      <w:bCs/>
    </w:rPr>
  </w:style>
  <w:style w:type="character" w:customStyle="1" w:styleId="TematkomentarzaZnak">
    <w:name w:val="Temat komentarza Znak"/>
    <w:basedOn w:val="TekstkomentarzaZnak"/>
    <w:link w:val="Tematkomentarza"/>
    <w:uiPriority w:val="99"/>
    <w:semiHidden/>
    <w:rsid w:val="00AF4277"/>
    <w:rPr>
      <w:rFonts w:ascii="Calibri" w:eastAsia="Calibri" w:hAnsi="Calibri" w:cs="Times New Roman"/>
      <w:b/>
      <w:bCs/>
      <w:sz w:val="20"/>
      <w:szCs w:val="20"/>
    </w:rPr>
  </w:style>
  <w:style w:type="paragraph" w:customStyle="1" w:styleId="LO-normal">
    <w:name w:val="LO-normal"/>
    <w:qFormat/>
    <w:rsid w:val="00ED0816"/>
    <w:pPr>
      <w:suppressAutoHyphens/>
      <w:spacing w:after="0" w:line="276" w:lineRule="auto"/>
      <w:jc w:val="both"/>
    </w:pPr>
    <w:rPr>
      <w:rFonts w:ascii="Arial" w:eastAsia="Arial" w:hAnsi="Arial" w:cs="Arial"/>
      <w:color w:val="000000"/>
      <w:kern w:val="1"/>
      <w:sz w:val="24"/>
      <w:szCs w:val="24"/>
      <w:lang w:eastAsia="zh-CN"/>
    </w:rPr>
  </w:style>
  <w:style w:type="paragraph" w:customStyle="1" w:styleId="ROZDZIAY">
    <w:name w:val="ROZDZIAŁY"/>
    <w:basedOn w:val="Nagwek1"/>
    <w:link w:val="ROZDZIAYZnak"/>
    <w:qFormat/>
    <w:rsid w:val="00747523"/>
    <w:pPr>
      <w:widowControl w:val="0"/>
      <w:numPr>
        <w:numId w:val="16"/>
      </w:numPr>
      <w:overflowPunct w:val="0"/>
      <w:autoSpaceDE w:val="0"/>
      <w:autoSpaceDN w:val="0"/>
      <w:adjustRightInd w:val="0"/>
      <w:spacing w:before="360" w:after="120"/>
      <w:ind w:left="1559" w:hanging="1559"/>
      <w:jc w:val="both"/>
    </w:pPr>
    <w:rPr>
      <w:rFonts w:ascii="Arial" w:hAnsi="Arial" w:cs="Arial"/>
      <w:b/>
      <w:color w:val="auto"/>
      <w:sz w:val="22"/>
      <w:szCs w:val="20"/>
    </w:rPr>
  </w:style>
  <w:style w:type="character" w:customStyle="1" w:styleId="Nagwek1Znak">
    <w:name w:val="Nagłówek 1 Znak"/>
    <w:basedOn w:val="Domylnaczcionkaakapitu"/>
    <w:link w:val="Nagwek1"/>
    <w:uiPriority w:val="9"/>
    <w:rsid w:val="00747523"/>
    <w:rPr>
      <w:rFonts w:asciiTheme="majorHAnsi" w:eastAsiaTheme="majorEastAsia" w:hAnsiTheme="majorHAnsi" w:cstheme="majorBidi"/>
      <w:color w:val="2F5496" w:themeColor="accent1" w:themeShade="BF"/>
      <w:sz w:val="32"/>
      <w:szCs w:val="32"/>
    </w:rPr>
  </w:style>
  <w:style w:type="character" w:customStyle="1" w:styleId="ROZDZIAYZnak">
    <w:name w:val="ROZDZIAŁY Znak"/>
    <w:basedOn w:val="Nagwek1Znak"/>
    <w:link w:val="ROZDZIAY"/>
    <w:rsid w:val="00747523"/>
    <w:rPr>
      <w:rFonts w:ascii="Arial" w:eastAsiaTheme="majorEastAsia" w:hAnsi="Arial" w:cs="Arial"/>
      <w:b/>
      <w:color w:val="2F5496" w:themeColor="accent1" w:themeShade="BF"/>
      <w:sz w:val="32"/>
      <w:szCs w:val="20"/>
    </w:rPr>
  </w:style>
  <w:style w:type="table" w:styleId="Tabela-Siatka">
    <w:name w:val="Table Grid"/>
    <w:basedOn w:val="Standardowy"/>
    <w:uiPriority w:val="39"/>
    <w:rsid w:val="00441B2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06090">
      <w:bodyDiv w:val="1"/>
      <w:marLeft w:val="0"/>
      <w:marRight w:val="0"/>
      <w:marTop w:val="0"/>
      <w:marBottom w:val="0"/>
      <w:divBdr>
        <w:top w:val="none" w:sz="0" w:space="0" w:color="auto"/>
        <w:left w:val="none" w:sz="0" w:space="0" w:color="auto"/>
        <w:bottom w:val="none" w:sz="0" w:space="0" w:color="auto"/>
        <w:right w:val="none" w:sz="0" w:space="0" w:color="auto"/>
      </w:divBdr>
    </w:div>
    <w:div w:id="1217471449">
      <w:bodyDiv w:val="1"/>
      <w:marLeft w:val="0"/>
      <w:marRight w:val="0"/>
      <w:marTop w:val="0"/>
      <w:marBottom w:val="0"/>
      <w:divBdr>
        <w:top w:val="none" w:sz="0" w:space="0" w:color="auto"/>
        <w:left w:val="none" w:sz="0" w:space="0" w:color="auto"/>
        <w:bottom w:val="none" w:sz="0" w:space="0" w:color="auto"/>
        <w:right w:val="none" w:sz="0" w:space="0" w:color="auto"/>
      </w:divBdr>
    </w:div>
    <w:div w:id="1632782669">
      <w:bodyDiv w:val="1"/>
      <w:marLeft w:val="0"/>
      <w:marRight w:val="0"/>
      <w:marTop w:val="0"/>
      <w:marBottom w:val="0"/>
      <w:divBdr>
        <w:top w:val="none" w:sz="0" w:space="0" w:color="auto"/>
        <w:left w:val="none" w:sz="0" w:space="0" w:color="auto"/>
        <w:bottom w:val="none" w:sz="0" w:space="0" w:color="auto"/>
        <w:right w:val="none" w:sz="0" w:space="0" w:color="auto"/>
      </w:divBdr>
    </w:div>
    <w:div w:id="182288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zp@piekary.pl" TargetMode="External"/><Relationship Id="rId13" Type="http://schemas.openxmlformats.org/officeDocument/2006/relationships/hyperlink" Target="https://store.proebiz.com/docs/josephine/pl/Wymagania_techniczne_sw_JOSEPHINE.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josephine.proebiz.com/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dane.osobowe@piekary.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zp@piekary.pl" TargetMode="External"/><Relationship Id="rId5" Type="http://schemas.openxmlformats.org/officeDocument/2006/relationships/webSettings" Target="webSettings.xml"/><Relationship Id="rId15" Type="http://schemas.openxmlformats.org/officeDocument/2006/relationships/hyperlink" Target="mailto:um@piekary.pl" TargetMode="External"/><Relationship Id="rId10" Type="http://schemas.openxmlformats.org/officeDocument/2006/relationships/hyperlink" Target="https://josephine.proebiz.com/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josephine.proebiz.com/pl/tender/61112/summary" TargetMode="External"/><Relationship Id="rId14" Type="http://schemas.openxmlformats.org/officeDocument/2006/relationships/hyperlink" Target="https://josephine.proebiz.com/pl/"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bzp@piekary.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78073-C3F6-42FF-85BB-D3FE29C1D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1778</TotalTime>
  <Pages>14</Pages>
  <Words>6111</Words>
  <Characters>36670</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 S</dc:creator>
  <cp:keywords/>
  <dc:description/>
  <cp:lastModifiedBy>Monika Holewa</cp:lastModifiedBy>
  <cp:revision>205</cp:revision>
  <cp:lastPrinted>2024-10-22T08:55:00Z</cp:lastPrinted>
  <dcterms:created xsi:type="dcterms:W3CDTF">2022-12-15T06:40:00Z</dcterms:created>
  <dcterms:modified xsi:type="dcterms:W3CDTF">2024-10-24T07:42:00Z</dcterms:modified>
</cp:coreProperties>
</file>