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33857EF1" w:rsidP="33857EF1" w:rsidRDefault="33857EF1" w14:paraId="362272AC" w14:textId="2D035373">
      <w:pPr>
        <w:spacing w:beforeAutospacing="on" w:afterAutospacing="on" w:line="240" w:lineRule="auto"/>
        <w:outlineLvl w:val="2"/>
        <w:rPr>
          <w:rFonts w:ascii="Aptos Light" w:hAnsi="Aptos Light" w:eastAsia="Aptos Light" w:cs="Aptos Light"/>
          <w:color w:val="0E2740"/>
          <w:sz w:val="38"/>
          <w:szCs w:val="38"/>
          <w:lang w:eastAsia="sk-SK"/>
        </w:rPr>
      </w:pPr>
    </w:p>
    <w:p w:rsidRPr="00046842" w:rsidR="2CCC2E83" w:rsidP="00046842" w:rsidRDefault="1F58907B" w14:paraId="08CBB9EC" w14:textId="2DB6A798">
      <w:pPr>
        <w:spacing w:before="100" w:beforeAutospacing="1" w:after="100" w:afterAutospacing="1" w:line="240" w:lineRule="auto"/>
        <w:outlineLvl w:val="2"/>
        <w:rPr>
          <w:rFonts w:ascii="Calibri Light" w:hAnsi="Calibri Light" w:eastAsia="Calibri Light" w:cs="Calibri Light"/>
          <w:color w:val="215E99" w:themeColor="text2" w:themeTint="BF"/>
          <w:sz w:val="38"/>
          <w:szCs w:val="38"/>
          <w:lang w:eastAsia="sk-SK"/>
        </w:rPr>
      </w:pPr>
      <w:r w:rsidRPr="2CCC2E83">
        <w:rPr>
          <w:rFonts w:ascii="Aptos Light" w:hAnsi="Aptos Light" w:eastAsia="Aptos Light" w:cs="Aptos Light"/>
          <w:color w:val="0E2740"/>
          <w:sz w:val="38"/>
          <w:szCs w:val="38"/>
          <w:lang w:eastAsia="sk-SK"/>
        </w:rPr>
        <w:t>Popis integrácie na GIS systém verejného obstarávateľa</w:t>
      </w:r>
      <w:r w:rsidRPr="2CCC2E83" w:rsidR="00741278">
        <w:rPr>
          <w:rFonts w:ascii="Calibri Light" w:hAnsi="Calibri Light" w:eastAsia="Calibri Light" w:cs="Calibri Light"/>
          <w:color w:val="0E2740"/>
          <w:sz w:val="38"/>
          <w:szCs w:val="38"/>
          <w:lang w:eastAsia="sk-SK"/>
        </w:rPr>
        <w:t xml:space="preserve"> </w:t>
      </w:r>
    </w:p>
    <w:p w:rsidR="2E155C34" w:rsidP="006B6643" w:rsidRDefault="00500ADE" w14:paraId="23D97E3F" w14:textId="72DAD75E">
      <w:pPr>
        <w:spacing w:before="100" w:beforeAutospacing="1" w:after="100" w:afterAutospacing="1" w:line="360" w:lineRule="auto"/>
        <w:outlineLvl w:val="2"/>
        <w:rPr>
          <w:rFonts w:ascii="Aptos Light" w:hAnsi="Aptos Light" w:eastAsia="Aptos Light" w:cs="Aptos Light"/>
          <w:sz w:val="32"/>
          <w:szCs w:val="32"/>
          <w:lang w:eastAsia="sk-SK"/>
        </w:rPr>
      </w:pPr>
      <w:r w:rsidRPr="2CCC2E83">
        <w:rPr>
          <w:rFonts w:ascii="Aptos Light" w:hAnsi="Aptos Light" w:eastAsia="Aptos Light" w:cs="Aptos Light"/>
          <w:kern w:val="0"/>
          <w:sz w:val="32"/>
          <w:szCs w:val="32"/>
          <w:lang w:eastAsia="sk-SK"/>
          <w14:ligatures w14:val="none"/>
        </w:rPr>
        <w:t>Prístup k údajom a integrácia</w:t>
      </w:r>
    </w:p>
    <w:p w:rsidRPr="00500ADE" w:rsidR="00500ADE" w:rsidP="2CCC2E83" w:rsidRDefault="00500ADE" w14:paraId="46FD27C2" w14:textId="7777777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Theme="minorEastAsia"/>
          <w:kern w:val="0"/>
          <w:sz w:val="24"/>
          <w:szCs w:val="24"/>
          <w:lang w:eastAsia="sk-SK"/>
          <w14:ligatures w14:val="none"/>
        </w:rPr>
      </w:pPr>
      <w:r w:rsidRPr="2CCC2E83">
        <w:rPr>
          <w:rFonts w:eastAsiaTheme="minorEastAsia"/>
          <w:b/>
          <w:bCs/>
          <w:kern w:val="0"/>
          <w:sz w:val="24"/>
          <w:szCs w:val="24"/>
          <w:lang w:eastAsia="sk-SK"/>
          <w14:ligatures w14:val="none"/>
        </w:rPr>
        <w:t>Prístup ku koncovým bodom</w:t>
      </w:r>
      <w:r w:rsidRPr="2CCC2E83">
        <w:rPr>
          <w:rFonts w:eastAsiaTheme="minorEastAsia"/>
          <w:kern w:val="0"/>
          <w:sz w:val="24"/>
          <w:szCs w:val="24"/>
          <w:lang w:eastAsia="sk-SK"/>
          <w14:ligatures w14:val="none"/>
        </w:rPr>
        <w:t xml:space="preserve">: Zmluvný partner bude mať zabezpečený prístup ku koncovým bodom </w:t>
      </w:r>
      <w:proofErr w:type="spellStart"/>
      <w:r w:rsidRPr="2CCC2E83">
        <w:rPr>
          <w:rFonts w:eastAsiaTheme="minorEastAsia"/>
          <w:kern w:val="0"/>
          <w:sz w:val="24"/>
          <w:szCs w:val="24"/>
          <w:lang w:eastAsia="sk-SK"/>
          <w14:ligatures w14:val="none"/>
        </w:rPr>
        <w:t>ArcGIS</w:t>
      </w:r>
      <w:proofErr w:type="spellEnd"/>
      <w:r w:rsidRPr="2CCC2E83">
        <w:rPr>
          <w:rFonts w:eastAsiaTheme="minorEastAsia"/>
          <w:kern w:val="0"/>
          <w:sz w:val="24"/>
          <w:szCs w:val="24"/>
          <w:lang w:eastAsia="sk-SK"/>
          <w14:ligatures w14:val="none"/>
        </w:rPr>
        <w:t xml:space="preserve"> REST služieb. Tieto koncové body budú obsahovať aktuálne GIS údaje o mestských parkovacích miestach a akýchkoľvek relevantných atribútov.</w:t>
      </w:r>
    </w:p>
    <w:p w:rsidRPr="00500ADE" w:rsidR="00500ADE" w:rsidP="2CCC2E83" w:rsidRDefault="00500ADE" w14:paraId="78EB28C5" w14:textId="7777777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Theme="minorEastAsia"/>
          <w:kern w:val="0"/>
          <w:sz w:val="24"/>
          <w:szCs w:val="24"/>
          <w:lang w:eastAsia="sk-SK"/>
          <w14:ligatures w14:val="none"/>
        </w:rPr>
      </w:pPr>
      <w:r w:rsidRPr="2CCC2E83">
        <w:rPr>
          <w:rFonts w:eastAsiaTheme="minorEastAsia"/>
          <w:b/>
          <w:bCs/>
          <w:kern w:val="0"/>
          <w:sz w:val="24"/>
          <w:szCs w:val="24"/>
          <w:lang w:eastAsia="sk-SK"/>
          <w14:ligatures w14:val="none"/>
        </w:rPr>
        <w:t>Frekvencia aktualizácie údajov</w:t>
      </w:r>
      <w:r w:rsidRPr="2CCC2E83">
        <w:rPr>
          <w:rFonts w:eastAsiaTheme="minorEastAsia"/>
          <w:kern w:val="0"/>
          <w:sz w:val="24"/>
          <w:szCs w:val="24"/>
          <w:lang w:eastAsia="sk-SK"/>
          <w14:ligatures w14:val="none"/>
        </w:rPr>
        <w:t>: Údaje budú aktualizované denne. Očakáva sa, že zmluvný partner bude sťahovať najnovšie údaje z koncových bodov každých 24 hodín, aby zabezpečil, že jeho skenovacie systémy pracujú s najaktuálnejšími informáciami.</w:t>
      </w:r>
    </w:p>
    <w:p w:rsidRPr="00500ADE" w:rsidR="00500ADE" w:rsidP="2CCC2E83" w:rsidRDefault="00500ADE" w14:paraId="708811F6" w14:textId="7777777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eastAsiaTheme="minorEastAsia"/>
          <w:kern w:val="0"/>
          <w:sz w:val="24"/>
          <w:szCs w:val="24"/>
          <w:lang w:eastAsia="sk-SK"/>
          <w14:ligatures w14:val="none"/>
        </w:rPr>
      </w:pPr>
      <w:r w:rsidRPr="2CCC2E83">
        <w:rPr>
          <w:rFonts w:eastAsiaTheme="minorEastAsia"/>
          <w:b/>
          <w:bCs/>
          <w:kern w:val="0"/>
          <w:sz w:val="24"/>
          <w:szCs w:val="24"/>
          <w:lang w:eastAsia="sk-SK"/>
          <w14:ligatures w14:val="none"/>
        </w:rPr>
        <w:t>Protokol integrácie</w:t>
      </w:r>
      <w:r w:rsidRPr="2CCC2E83">
        <w:rPr>
          <w:rFonts w:eastAsiaTheme="minorEastAsia"/>
          <w:kern w:val="0"/>
          <w:sz w:val="24"/>
          <w:szCs w:val="24"/>
          <w:lang w:eastAsia="sk-SK"/>
          <w14:ligatures w14:val="none"/>
        </w:rPr>
        <w:t>:</w:t>
      </w:r>
    </w:p>
    <w:p w:rsidRPr="00500ADE" w:rsidR="00500ADE" w:rsidP="2CCC2E83" w:rsidRDefault="00500ADE" w14:paraId="2F260913" w14:textId="77777777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eastAsiaTheme="minorEastAsia"/>
          <w:kern w:val="0"/>
          <w:sz w:val="24"/>
          <w:szCs w:val="24"/>
          <w:lang w:eastAsia="sk-SK"/>
          <w14:ligatures w14:val="none"/>
        </w:rPr>
      </w:pPr>
      <w:r w:rsidRPr="2CCC2E83">
        <w:rPr>
          <w:rFonts w:eastAsiaTheme="minorEastAsia"/>
          <w:kern w:val="0"/>
          <w:sz w:val="24"/>
          <w:szCs w:val="24"/>
          <w:lang w:eastAsia="sk-SK"/>
          <w14:ligatures w14:val="none"/>
        </w:rPr>
        <w:t>Zmluvný partner by mal integrovať GIS údaje do svojich skenovacích systémov pomocou dopytovania poskytnutých koncových bodov.</w:t>
      </w:r>
    </w:p>
    <w:p w:rsidRPr="00046842" w:rsidR="006B6643" w:rsidP="00046842" w:rsidRDefault="00500ADE" w14:paraId="4615BBE9" w14:textId="26D6A166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eastAsiaTheme="minorEastAsia"/>
          <w:kern w:val="0"/>
          <w:sz w:val="24"/>
          <w:szCs w:val="24"/>
          <w:lang w:eastAsia="sk-SK"/>
          <w14:ligatures w14:val="none"/>
        </w:rPr>
      </w:pPr>
      <w:r w:rsidRPr="2CCC2E83">
        <w:rPr>
          <w:rFonts w:eastAsiaTheme="minorEastAsia"/>
          <w:kern w:val="0"/>
          <w:sz w:val="24"/>
          <w:szCs w:val="24"/>
          <w:lang w:eastAsia="sk-SK"/>
          <w14:ligatures w14:val="none"/>
        </w:rPr>
        <w:t>Proces integrácie by mal byť automatizovaný, aby sa minimalizovala manuálna intervencia a zabezpečili sa včasné aktualizácie.</w:t>
      </w:r>
    </w:p>
    <w:p w:rsidRPr="006B6643" w:rsidR="2E155C34" w:rsidP="006B6643" w:rsidRDefault="00500ADE" w14:paraId="708A1894" w14:textId="5848F735">
      <w:pPr>
        <w:spacing w:before="100" w:beforeAutospacing="1" w:after="100" w:afterAutospacing="1" w:line="360" w:lineRule="auto"/>
        <w:outlineLvl w:val="2"/>
        <w:rPr>
          <w:rFonts w:ascii="Aptos Light" w:hAnsi="Aptos Light" w:eastAsia="Aptos Light" w:cs="Aptos Light"/>
          <w:kern w:val="0"/>
          <w:sz w:val="32"/>
          <w:szCs w:val="32"/>
          <w:lang w:eastAsia="sk-SK"/>
          <w14:ligatures w14:val="none"/>
        </w:rPr>
      </w:pPr>
      <w:r w:rsidRPr="2CCC2E83">
        <w:rPr>
          <w:rFonts w:ascii="Aptos Light" w:hAnsi="Aptos Light" w:eastAsia="Aptos Light" w:cs="Aptos Light"/>
          <w:kern w:val="0"/>
          <w:sz w:val="32"/>
          <w:szCs w:val="32"/>
          <w:lang w:eastAsia="sk-SK"/>
          <w14:ligatures w14:val="none"/>
        </w:rPr>
        <w:t>Spracovanie a využitie údajov</w:t>
      </w:r>
    </w:p>
    <w:p w:rsidR="006B6643" w:rsidP="006B6643" w:rsidRDefault="00500ADE" w14:paraId="7399ED18" w14:textId="77777777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Theme="minorEastAsia"/>
          <w:kern w:val="0"/>
          <w:sz w:val="24"/>
          <w:szCs w:val="24"/>
          <w:lang w:eastAsia="sk-SK"/>
          <w14:ligatures w14:val="none"/>
        </w:rPr>
      </w:pPr>
      <w:r w:rsidRPr="2CCC2E83">
        <w:rPr>
          <w:rFonts w:eastAsiaTheme="minorEastAsia"/>
          <w:b/>
          <w:bCs/>
          <w:kern w:val="0"/>
          <w:sz w:val="24"/>
          <w:szCs w:val="24"/>
          <w:lang w:eastAsia="sk-SK"/>
          <w14:ligatures w14:val="none"/>
        </w:rPr>
        <w:t>Formát údajov</w:t>
      </w:r>
      <w:r w:rsidRPr="2CCC2E83">
        <w:rPr>
          <w:rFonts w:eastAsiaTheme="minorEastAsia"/>
          <w:kern w:val="0"/>
          <w:sz w:val="24"/>
          <w:szCs w:val="24"/>
          <w:lang w:eastAsia="sk-SK"/>
          <w14:ligatures w14:val="none"/>
        </w:rPr>
        <w:t xml:space="preserve">: Údaje poskytované Magistrátom budú vo formáte </w:t>
      </w:r>
      <w:proofErr w:type="spellStart"/>
      <w:r w:rsidRPr="2CCC2E83">
        <w:rPr>
          <w:rFonts w:eastAsiaTheme="minorEastAsia"/>
          <w:kern w:val="0"/>
          <w:sz w:val="24"/>
          <w:szCs w:val="24"/>
          <w:lang w:eastAsia="sk-SK"/>
          <w14:ligatures w14:val="none"/>
        </w:rPr>
        <w:t>GeoJSON</w:t>
      </w:r>
      <w:proofErr w:type="spellEnd"/>
      <w:r w:rsidRPr="2CCC2E83">
        <w:rPr>
          <w:rFonts w:eastAsiaTheme="minorEastAsia"/>
          <w:kern w:val="0"/>
          <w:sz w:val="24"/>
          <w:szCs w:val="24"/>
          <w:lang w:eastAsia="sk-SK"/>
          <w14:ligatures w14:val="none"/>
        </w:rPr>
        <w:t xml:space="preserve"> a v súradnicovom systéme WGS 1984 Web </w:t>
      </w:r>
      <w:proofErr w:type="spellStart"/>
      <w:r w:rsidRPr="2CCC2E83">
        <w:rPr>
          <w:rFonts w:eastAsiaTheme="minorEastAsia"/>
          <w:kern w:val="0"/>
          <w:sz w:val="24"/>
          <w:szCs w:val="24"/>
          <w:lang w:eastAsia="sk-SK"/>
          <w14:ligatures w14:val="none"/>
        </w:rPr>
        <w:t>Mercator</w:t>
      </w:r>
      <w:proofErr w:type="spellEnd"/>
      <w:r w:rsidRPr="2CCC2E83">
        <w:rPr>
          <w:rFonts w:eastAsiaTheme="minorEastAsia"/>
          <w:kern w:val="0"/>
          <w:sz w:val="24"/>
          <w:szCs w:val="24"/>
          <w:lang w:eastAsia="sk-SK"/>
          <w14:ligatures w14:val="none"/>
        </w:rPr>
        <w:t>.</w:t>
      </w:r>
    </w:p>
    <w:p w:rsidRPr="006B6643" w:rsidR="00500ADE" w:rsidP="006B6643" w:rsidRDefault="00500ADE" w14:paraId="369F2AB8" w14:textId="4F43B595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Theme="minorEastAsia"/>
          <w:kern w:val="0"/>
          <w:sz w:val="24"/>
          <w:szCs w:val="24"/>
          <w:lang w:eastAsia="sk-SK"/>
          <w14:ligatures w14:val="none"/>
        </w:rPr>
      </w:pPr>
      <w:r w:rsidRPr="006B6643">
        <w:rPr>
          <w:rFonts w:eastAsiaTheme="minorEastAsia"/>
          <w:b/>
          <w:bCs/>
          <w:kern w:val="0"/>
          <w:sz w:val="24"/>
          <w:szCs w:val="24"/>
          <w:lang w:eastAsia="sk-SK"/>
          <w14:ligatures w14:val="none"/>
        </w:rPr>
        <w:t>Používanie údajov</w:t>
      </w:r>
      <w:r w:rsidRPr="006B6643">
        <w:rPr>
          <w:rFonts w:eastAsiaTheme="minorEastAsia"/>
          <w:kern w:val="0"/>
          <w:sz w:val="24"/>
          <w:szCs w:val="24"/>
          <w:lang w:eastAsia="sk-SK"/>
          <w14:ligatures w14:val="none"/>
        </w:rPr>
        <w:t>: GIS údaje by mali byť používané výlučne na účely skenovania a správy parkovacích miest. Akékoľvek iné použitie údajov musí byť výslovne schválené</w:t>
      </w:r>
      <w:r w:rsidRPr="006B6643" w:rsidR="4A25E719">
        <w:rPr>
          <w:rFonts w:eastAsiaTheme="minorEastAsia"/>
          <w:sz w:val="24"/>
          <w:szCs w:val="24"/>
          <w:lang w:eastAsia="sk-SK"/>
        </w:rPr>
        <w:t xml:space="preserve"> verejným obstarávateľom</w:t>
      </w:r>
      <w:r w:rsidRPr="006B6643" w:rsidR="730DCF64">
        <w:rPr>
          <w:rFonts w:eastAsiaTheme="minorEastAsia"/>
          <w:kern w:val="0"/>
          <w:sz w:val="24"/>
          <w:szCs w:val="24"/>
          <w:lang w:eastAsia="sk-SK"/>
          <w14:ligatures w14:val="none"/>
        </w:rPr>
        <w:t>.</w:t>
      </w:r>
    </w:p>
    <w:p w:rsidRPr="00500ADE" w:rsidR="00500ADE" w:rsidP="2CCC2E83" w:rsidRDefault="00500ADE" w14:paraId="13369369" w14:textId="77777777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Theme="minorEastAsia"/>
          <w:kern w:val="0"/>
          <w:sz w:val="24"/>
          <w:szCs w:val="24"/>
          <w:lang w:eastAsia="sk-SK"/>
          <w14:ligatures w14:val="none"/>
        </w:rPr>
      </w:pPr>
      <w:r w:rsidRPr="2CCC2E83">
        <w:rPr>
          <w:rFonts w:eastAsiaTheme="minorEastAsia"/>
          <w:b/>
          <w:bCs/>
          <w:kern w:val="0"/>
          <w:sz w:val="24"/>
          <w:szCs w:val="24"/>
          <w:lang w:eastAsia="sk-SK"/>
          <w14:ligatures w14:val="none"/>
        </w:rPr>
        <w:t>Bezpečnosť údajov</w:t>
      </w:r>
      <w:r w:rsidRPr="2CCC2E83">
        <w:rPr>
          <w:rFonts w:eastAsiaTheme="minorEastAsia"/>
          <w:kern w:val="0"/>
          <w:sz w:val="24"/>
          <w:szCs w:val="24"/>
          <w:lang w:eastAsia="sk-SK"/>
          <w14:ligatures w14:val="none"/>
        </w:rPr>
        <w:t>:</w:t>
      </w:r>
    </w:p>
    <w:p w:rsidRPr="00500ADE" w:rsidR="00500ADE" w:rsidP="2CCC2E83" w:rsidRDefault="00500ADE" w14:paraId="2FC1F052" w14:textId="77777777">
      <w:pPr>
        <w:numPr>
          <w:ilvl w:val="1"/>
          <w:numId w:val="5"/>
        </w:numPr>
        <w:spacing w:before="100" w:beforeAutospacing="1" w:after="100" w:afterAutospacing="1" w:line="360" w:lineRule="auto"/>
        <w:rPr>
          <w:rFonts w:eastAsiaTheme="minorEastAsia"/>
          <w:kern w:val="0"/>
          <w:sz w:val="24"/>
          <w:szCs w:val="24"/>
          <w:lang w:eastAsia="sk-SK"/>
          <w14:ligatures w14:val="none"/>
        </w:rPr>
      </w:pPr>
      <w:r w:rsidRPr="2CCC2E83">
        <w:rPr>
          <w:rFonts w:eastAsiaTheme="minorEastAsia"/>
          <w:kern w:val="0"/>
          <w:sz w:val="24"/>
          <w:szCs w:val="24"/>
          <w:lang w:eastAsia="sk-SK"/>
          <w14:ligatures w14:val="none"/>
        </w:rPr>
        <w:t>Údaje získané z koncových bodov musia byť spracované podľa najvyšších bezpečnostných štandardov.</w:t>
      </w:r>
    </w:p>
    <w:p w:rsidRPr="00500ADE" w:rsidR="00500ADE" w:rsidP="2CCC2E83" w:rsidRDefault="00500ADE" w14:paraId="3E2D5713" w14:textId="77777777">
      <w:pPr>
        <w:numPr>
          <w:ilvl w:val="1"/>
          <w:numId w:val="5"/>
        </w:numPr>
        <w:spacing w:before="100" w:beforeAutospacing="1" w:after="100" w:afterAutospacing="1" w:line="360" w:lineRule="auto"/>
        <w:rPr>
          <w:rFonts w:eastAsiaTheme="minorEastAsia"/>
          <w:kern w:val="0"/>
          <w:sz w:val="24"/>
          <w:szCs w:val="24"/>
          <w:lang w:eastAsia="sk-SK"/>
          <w14:ligatures w14:val="none"/>
        </w:rPr>
      </w:pPr>
      <w:r w:rsidRPr="2CCC2E83">
        <w:rPr>
          <w:rFonts w:eastAsiaTheme="minorEastAsia"/>
          <w:kern w:val="0"/>
          <w:sz w:val="24"/>
          <w:szCs w:val="24"/>
          <w:lang w:eastAsia="sk-SK"/>
          <w14:ligatures w14:val="none"/>
        </w:rPr>
        <w:lastRenderedPageBreak/>
        <w:t>Zmluvný partner je zodpovedný za implementáciu primeraných bezpečnostných opatrení na ochranu údajov pred neoprávneným prístupom alebo únikmi.</w:t>
      </w:r>
    </w:p>
    <w:p w:rsidRPr="00500ADE" w:rsidR="00500ADE" w:rsidP="2CCC2E83" w:rsidRDefault="00500ADE" w14:paraId="6C725335" w14:textId="77777777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Theme="minorEastAsia"/>
          <w:kern w:val="0"/>
          <w:sz w:val="24"/>
          <w:szCs w:val="24"/>
          <w:lang w:eastAsia="sk-SK"/>
          <w14:ligatures w14:val="none"/>
        </w:rPr>
      </w:pPr>
      <w:r w:rsidRPr="2CCC2E83">
        <w:rPr>
          <w:rFonts w:eastAsiaTheme="minorEastAsia"/>
          <w:b/>
          <w:bCs/>
          <w:kern w:val="0"/>
          <w:sz w:val="24"/>
          <w:szCs w:val="24"/>
          <w:lang w:eastAsia="sk-SK"/>
          <w14:ligatures w14:val="none"/>
        </w:rPr>
        <w:t>Integrita údajov</w:t>
      </w:r>
      <w:r w:rsidRPr="2CCC2E83">
        <w:rPr>
          <w:rFonts w:eastAsiaTheme="minorEastAsia"/>
          <w:kern w:val="0"/>
          <w:sz w:val="24"/>
          <w:szCs w:val="24"/>
          <w:lang w:eastAsia="sk-SK"/>
          <w14:ligatures w14:val="none"/>
        </w:rPr>
        <w:t>:</w:t>
      </w:r>
    </w:p>
    <w:p w:rsidRPr="00500ADE" w:rsidR="00500ADE" w:rsidP="2CCC2E83" w:rsidRDefault="00500ADE" w14:paraId="78EF1A40" w14:textId="77777777">
      <w:pPr>
        <w:numPr>
          <w:ilvl w:val="1"/>
          <w:numId w:val="5"/>
        </w:numPr>
        <w:spacing w:before="100" w:beforeAutospacing="1" w:after="100" w:afterAutospacing="1" w:line="360" w:lineRule="auto"/>
        <w:rPr>
          <w:rFonts w:eastAsiaTheme="minorEastAsia"/>
          <w:kern w:val="0"/>
          <w:sz w:val="24"/>
          <w:szCs w:val="24"/>
          <w:lang w:eastAsia="sk-SK"/>
          <w14:ligatures w14:val="none"/>
        </w:rPr>
      </w:pPr>
      <w:r w:rsidRPr="2CCC2E83">
        <w:rPr>
          <w:rFonts w:eastAsiaTheme="minorEastAsia"/>
          <w:kern w:val="0"/>
          <w:sz w:val="24"/>
          <w:szCs w:val="24"/>
          <w:lang w:eastAsia="sk-SK"/>
          <w14:ligatures w14:val="none"/>
        </w:rPr>
        <w:t>Zmluvný partner musí zabezpečiť integritu a presnosť údajov počas celého procesu integrácie.</w:t>
      </w:r>
    </w:p>
    <w:p w:rsidRPr="00500ADE" w:rsidR="00500ADE" w:rsidP="2CCC2E83" w:rsidRDefault="00500ADE" w14:paraId="07CF0F27" w14:textId="77777777">
      <w:pPr>
        <w:numPr>
          <w:ilvl w:val="1"/>
          <w:numId w:val="5"/>
        </w:numPr>
        <w:spacing w:before="100" w:beforeAutospacing="1" w:after="100" w:afterAutospacing="1" w:line="360" w:lineRule="auto"/>
        <w:rPr>
          <w:rFonts w:eastAsiaTheme="minorEastAsia"/>
          <w:kern w:val="0"/>
          <w:sz w:val="24"/>
          <w:szCs w:val="24"/>
          <w:lang w:eastAsia="sk-SK"/>
          <w14:ligatures w14:val="none"/>
        </w:rPr>
      </w:pPr>
      <w:r w:rsidRPr="2CCC2E83">
        <w:rPr>
          <w:rFonts w:eastAsiaTheme="minorEastAsia"/>
          <w:kern w:val="0"/>
          <w:sz w:val="24"/>
          <w:szCs w:val="24"/>
          <w:lang w:eastAsia="sk-SK"/>
          <w14:ligatures w14:val="none"/>
        </w:rPr>
        <w:t>Akékoľvek nezrovnalosti alebo problémy s údajmi by mali byť okamžite nahlásené Magistrátu hlavného mesta SR Bratislavy.</w:t>
      </w:r>
    </w:p>
    <w:p w:rsidRPr="00370C11" w:rsidR="4F9C2B6A" w:rsidP="00370C11" w:rsidRDefault="00500ADE" w14:paraId="2BD9B870" w14:textId="33A58AC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eastAsiaTheme="minorEastAsia"/>
          <w:kern w:val="0"/>
          <w:sz w:val="24"/>
          <w:szCs w:val="24"/>
          <w:lang w:eastAsia="sk-SK"/>
          <w14:ligatures w14:val="none"/>
        </w:rPr>
      </w:pPr>
      <w:r w:rsidRPr="2CCC2E83">
        <w:rPr>
          <w:rFonts w:eastAsiaTheme="minorEastAsia"/>
          <w:b/>
          <w:bCs/>
          <w:kern w:val="0"/>
          <w:sz w:val="24"/>
          <w:szCs w:val="24"/>
          <w:lang w:eastAsia="sk-SK"/>
          <w14:ligatures w14:val="none"/>
        </w:rPr>
        <w:t>Súlad</w:t>
      </w:r>
      <w:r w:rsidRPr="2CCC2E83">
        <w:rPr>
          <w:rFonts w:eastAsiaTheme="minorEastAsia"/>
          <w:kern w:val="0"/>
          <w:sz w:val="24"/>
          <w:szCs w:val="24"/>
          <w:lang w:eastAsia="sk-SK"/>
          <w14:ligatures w14:val="none"/>
        </w:rPr>
        <w:t>: Zmluvný partner musí dodržiavať všetky relevantné predpisy a politiky ochrany údajov stanovené Magistrátom hlavného mesta SR Bratislavy.</w:t>
      </w:r>
    </w:p>
    <w:p w:rsidRPr="006B6643" w:rsidR="2E155C34" w:rsidP="006B6643" w:rsidRDefault="00500ADE" w14:paraId="6E88A014" w14:textId="2B3056A6">
      <w:pPr>
        <w:spacing w:before="100" w:beforeAutospacing="1" w:after="100" w:afterAutospacing="1" w:line="360" w:lineRule="auto"/>
        <w:outlineLvl w:val="2"/>
        <w:rPr>
          <w:rFonts w:ascii="Aptos Light" w:hAnsi="Aptos Light" w:eastAsia="Aptos Light" w:cs="Aptos Light"/>
          <w:kern w:val="0"/>
          <w:sz w:val="32"/>
          <w:szCs w:val="32"/>
          <w:lang w:eastAsia="sk-SK"/>
          <w14:ligatures w14:val="none"/>
        </w:rPr>
      </w:pPr>
      <w:r w:rsidRPr="2CCC2E83">
        <w:rPr>
          <w:rFonts w:ascii="Aptos Light" w:hAnsi="Aptos Light" w:eastAsia="Aptos Light" w:cs="Aptos Light"/>
          <w:kern w:val="0"/>
          <w:sz w:val="32"/>
          <w:szCs w:val="32"/>
          <w:lang w:eastAsia="sk-SK"/>
          <w14:ligatures w14:val="none"/>
        </w:rPr>
        <w:t>Hlásenie a spätná väzba</w:t>
      </w:r>
    </w:p>
    <w:p w:rsidRPr="00500ADE" w:rsidR="00500ADE" w:rsidP="2CCC2E83" w:rsidRDefault="00500ADE" w14:paraId="6025442A" w14:textId="7777777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eastAsiaTheme="minorEastAsia"/>
          <w:kern w:val="0"/>
          <w:sz w:val="24"/>
          <w:szCs w:val="24"/>
          <w:lang w:eastAsia="sk-SK"/>
          <w14:ligatures w14:val="none"/>
        </w:rPr>
      </w:pPr>
      <w:r w:rsidRPr="2CCC2E83">
        <w:rPr>
          <w:rFonts w:eastAsiaTheme="minorEastAsia"/>
          <w:b/>
          <w:bCs/>
          <w:kern w:val="0"/>
          <w:sz w:val="24"/>
          <w:szCs w:val="24"/>
          <w:lang w:eastAsia="sk-SK"/>
          <w14:ligatures w14:val="none"/>
        </w:rPr>
        <w:t>Denné aktualizácie</w:t>
      </w:r>
      <w:r w:rsidRPr="2CCC2E83">
        <w:rPr>
          <w:rFonts w:eastAsiaTheme="minorEastAsia"/>
          <w:kern w:val="0"/>
          <w:sz w:val="24"/>
          <w:szCs w:val="24"/>
          <w:lang w:eastAsia="sk-SK"/>
          <w14:ligatures w14:val="none"/>
        </w:rPr>
        <w:t>: Zmluvný partner by mal poskytovať dennú správu potvrdzujúcu úspešné stiahnutie a integráciu najnovších GIS údajov.</w:t>
      </w:r>
    </w:p>
    <w:p w:rsidRPr="00500ADE" w:rsidR="00500ADE" w:rsidP="2CCC2E83" w:rsidRDefault="00500ADE" w14:paraId="10B4F2A7" w14:textId="7777777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eastAsiaTheme="minorEastAsia"/>
          <w:kern w:val="0"/>
          <w:sz w:val="24"/>
          <w:szCs w:val="24"/>
          <w:lang w:eastAsia="sk-SK"/>
          <w14:ligatures w14:val="none"/>
        </w:rPr>
      </w:pPr>
      <w:r w:rsidRPr="2CCC2E83">
        <w:rPr>
          <w:rFonts w:eastAsiaTheme="minorEastAsia"/>
          <w:b/>
          <w:bCs/>
          <w:kern w:val="0"/>
          <w:sz w:val="24"/>
          <w:szCs w:val="24"/>
          <w:lang w:eastAsia="sk-SK"/>
          <w14:ligatures w14:val="none"/>
        </w:rPr>
        <w:t>Spätná väzba</w:t>
      </w:r>
      <w:r w:rsidRPr="2CCC2E83">
        <w:rPr>
          <w:rFonts w:eastAsiaTheme="minorEastAsia"/>
          <w:kern w:val="0"/>
          <w:sz w:val="24"/>
          <w:szCs w:val="24"/>
          <w:lang w:eastAsia="sk-SK"/>
          <w14:ligatures w14:val="none"/>
        </w:rPr>
        <w:t>: Akákoľvek spätná väzba týkajúca sa kvality údajov, problémov s integráciou alebo návrhov na zlepšenie by mala byť okamžite komunikovaná Magistrátu hlavného mesta SR Bratislavy.</w:t>
      </w:r>
    </w:p>
    <w:p w:rsidRPr="00500ADE" w:rsidR="0024264E" w:rsidP="4A6E8087" w:rsidRDefault="0024264E" w14:paraId="0A588B28" w14:textId="77777777">
      <w:pPr>
        <w:spacing w:line="360" w:lineRule="auto"/>
      </w:pPr>
    </w:p>
    <w:sectPr w:rsidRPr="00500ADE" w:rsidR="0024264E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93282" w:rsidRDefault="00B93282" w14:paraId="0FC68FDB" w14:textId="77777777">
      <w:pPr>
        <w:spacing w:after="0" w:line="240" w:lineRule="auto"/>
      </w:pPr>
      <w:r>
        <w:separator/>
      </w:r>
    </w:p>
  </w:endnote>
  <w:endnote w:type="continuationSeparator" w:id="0">
    <w:p w:rsidR="00B93282" w:rsidRDefault="00B93282" w14:paraId="681A170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CCC2E83" w:rsidTr="2CCC2E83" w14:paraId="395EC332" w14:textId="77777777">
      <w:trPr>
        <w:trHeight w:val="300"/>
      </w:trPr>
      <w:tc>
        <w:tcPr>
          <w:tcW w:w="3020" w:type="dxa"/>
        </w:tcPr>
        <w:p w:rsidR="2CCC2E83" w:rsidP="2CCC2E83" w:rsidRDefault="2CCC2E83" w14:paraId="1752C78A" w14:textId="57207DF2">
          <w:pPr>
            <w:pStyle w:val="Hlavika"/>
            <w:ind w:left="-115"/>
          </w:pPr>
        </w:p>
      </w:tc>
      <w:tc>
        <w:tcPr>
          <w:tcW w:w="3020" w:type="dxa"/>
        </w:tcPr>
        <w:p w:rsidR="2CCC2E83" w:rsidP="2CCC2E83" w:rsidRDefault="2CCC2E83" w14:paraId="4DDD4917" w14:textId="5226391C">
          <w:pPr>
            <w:pStyle w:val="Hlavika"/>
            <w:jc w:val="center"/>
          </w:pPr>
        </w:p>
      </w:tc>
      <w:tc>
        <w:tcPr>
          <w:tcW w:w="3020" w:type="dxa"/>
        </w:tcPr>
        <w:p w:rsidR="2CCC2E83" w:rsidP="2CCC2E83" w:rsidRDefault="2CCC2E83" w14:paraId="2DC9C949" w14:textId="554439F5">
          <w:pPr>
            <w:pStyle w:val="Hlavika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6B6643">
            <w:rPr>
              <w:noProof/>
            </w:rPr>
            <w:t>1</w:t>
          </w:r>
          <w:r>
            <w:fldChar w:fldCharType="end"/>
          </w:r>
        </w:p>
      </w:tc>
    </w:tr>
  </w:tbl>
  <w:p w:rsidR="2CCC2E83" w:rsidP="2CCC2E83" w:rsidRDefault="2CCC2E83" w14:paraId="3B368520" w14:textId="27FC99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93282" w:rsidRDefault="00B93282" w14:paraId="02B4615C" w14:textId="77777777">
      <w:pPr>
        <w:spacing w:after="0" w:line="240" w:lineRule="auto"/>
      </w:pPr>
      <w:r>
        <w:separator/>
      </w:r>
    </w:p>
  </w:footnote>
  <w:footnote w:type="continuationSeparator" w:id="0">
    <w:p w:rsidR="00B93282" w:rsidRDefault="00B93282" w14:paraId="24E1E4F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CCC2E83" w:rsidTr="2CCC2E83" w14:paraId="622CB6F2" w14:textId="77777777">
      <w:trPr>
        <w:trHeight w:val="300"/>
      </w:trPr>
      <w:tc>
        <w:tcPr>
          <w:tcW w:w="3020" w:type="dxa"/>
        </w:tcPr>
        <w:p w:rsidR="2CCC2E83" w:rsidP="2CCC2E83" w:rsidRDefault="2CCC2E83" w14:paraId="4F57C8A4" w14:textId="39F9B729">
          <w:pPr>
            <w:pStyle w:val="Hlavika"/>
            <w:ind w:left="-115"/>
          </w:pPr>
        </w:p>
      </w:tc>
      <w:tc>
        <w:tcPr>
          <w:tcW w:w="3020" w:type="dxa"/>
        </w:tcPr>
        <w:p w:rsidR="2CCC2E83" w:rsidP="2CCC2E83" w:rsidRDefault="2CCC2E83" w14:paraId="60D65F4A" w14:textId="49506EA9">
          <w:pPr>
            <w:pStyle w:val="Hlavika"/>
            <w:jc w:val="center"/>
          </w:pPr>
        </w:p>
      </w:tc>
      <w:tc>
        <w:tcPr>
          <w:tcW w:w="3020" w:type="dxa"/>
        </w:tcPr>
        <w:p w:rsidR="2CCC2E83" w:rsidP="2CCC2E83" w:rsidRDefault="2CCC2E83" w14:paraId="21577D72" w14:textId="7BD98D17">
          <w:pPr>
            <w:pStyle w:val="Hlavika"/>
            <w:ind w:right="-115"/>
            <w:jc w:val="right"/>
          </w:pPr>
        </w:p>
      </w:tc>
    </w:tr>
  </w:tbl>
  <w:p w:rsidR="00046842" w:rsidP="00046842" w:rsidRDefault="00046842" w14:paraId="17149C57" w14:textId="77777777">
    <w:pPr>
      <w:pStyle w:val="Hlavika"/>
      <w:jc w:val="center"/>
    </w:pPr>
  </w:p>
  <w:p w:rsidR="00046842" w:rsidP="00046842" w:rsidRDefault="00046842" w14:paraId="0CBE6F01" w14:textId="77777777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424F3CBA" wp14:editId="74D97107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 descr="Obrázok, na ktorom je symbol, štvorec, symetria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6" descr="Obrázok, na ktorom je symbol, štvorec, symetria, dizajn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:rsidRPr="00FF35E0" w:rsidR="00046842" w:rsidP="00046842" w:rsidRDefault="00046842" w14:paraId="00B53217" w14:textId="77777777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:rsidR="2CCC2E83" w:rsidP="2CCC2E83" w:rsidRDefault="2CCC2E83" w14:paraId="75F250B5" w14:textId="4A8946D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1CE8"/>
    <w:multiLevelType w:val="multilevel"/>
    <w:tmpl w:val="62BC4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003F40"/>
    <w:multiLevelType w:val="multilevel"/>
    <w:tmpl w:val="855EF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8F7E3D"/>
    <w:multiLevelType w:val="multilevel"/>
    <w:tmpl w:val="A0569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6A6D46"/>
    <w:multiLevelType w:val="multilevel"/>
    <w:tmpl w:val="E6A83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9C7FD7"/>
    <w:multiLevelType w:val="multilevel"/>
    <w:tmpl w:val="7C72C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315916"/>
    <w:multiLevelType w:val="multilevel"/>
    <w:tmpl w:val="C00E5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1044251">
    <w:abstractNumId w:val="2"/>
  </w:num>
  <w:num w:numId="2" w16cid:durableId="1253785178">
    <w:abstractNumId w:val="0"/>
  </w:num>
  <w:num w:numId="3" w16cid:durableId="751901442">
    <w:abstractNumId w:val="3"/>
  </w:num>
  <w:num w:numId="4" w16cid:durableId="1856994976">
    <w:abstractNumId w:val="5"/>
  </w:num>
  <w:num w:numId="5" w16cid:durableId="421339773">
    <w:abstractNumId w:val="1"/>
  </w:num>
  <w:num w:numId="6" w16cid:durableId="416828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A4"/>
    <w:rsid w:val="00036F26"/>
    <w:rsid w:val="00046842"/>
    <w:rsid w:val="000C149D"/>
    <w:rsid w:val="0022728B"/>
    <w:rsid w:val="0024264E"/>
    <w:rsid w:val="0026120E"/>
    <w:rsid w:val="00370C11"/>
    <w:rsid w:val="00380210"/>
    <w:rsid w:val="00410826"/>
    <w:rsid w:val="004937D3"/>
    <w:rsid w:val="00500ADE"/>
    <w:rsid w:val="00562048"/>
    <w:rsid w:val="005F2AA4"/>
    <w:rsid w:val="00631705"/>
    <w:rsid w:val="006B6643"/>
    <w:rsid w:val="006D21E7"/>
    <w:rsid w:val="00741278"/>
    <w:rsid w:val="00874DB6"/>
    <w:rsid w:val="00965C6C"/>
    <w:rsid w:val="009D4888"/>
    <w:rsid w:val="00A75FD3"/>
    <w:rsid w:val="00B93282"/>
    <w:rsid w:val="00BC7F83"/>
    <w:rsid w:val="1416AEA9"/>
    <w:rsid w:val="1F58907B"/>
    <w:rsid w:val="2113BF5E"/>
    <w:rsid w:val="2CCC2E83"/>
    <w:rsid w:val="2E155C34"/>
    <w:rsid w:val="2E4CE2D1"/>
    <w:rsid w:val="33857EF1"/>
    <w:rsid w:val="3A7A1D98"/>
    <w:rsid w:val="4784DDA7"/>
    <w:rsid w:val="49D10CA6"/>
    <w:rsid w:val="4A25E719"/>
    <w:rsid w:val="4A6E8087"/>
    <w:rsid w:val="4F9C2B6A"/>
    <w:rsid w:val="5C0CDFD9"/>
    <w:rsid w:val="6DB69259"/>
    <w:rsid w:val="6E0071AB"/>
    <w:rsid w:val="730DC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60D4"/>
  <w15:chartTrackingRefBased/>
  <w15:docId w15:val="{7DBF0B25-8D12-44D9-975B-6ABF8C7F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F2AA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F2AA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F2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5F2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F2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F2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F2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F2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F2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Nadpis1Char" w:customStyle="1">
    <w:name w:val="Nadpis 1 Char"/>
    <w:basedOn w:val="Predvolenpsmoodseku"/>
    <w:link w:val="Nadpis1"/>
    <w:uiPriority w:val="9"/>
    <w:rsid w:val="005F2AA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Predvolenpsmoodseku"/>
    <w:link w:val="Nadpis2"/>
    <w:uiPriority w:val="9"/>
    <w:rsid w:val="005F2AA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Predvolenpsmoodseku"/>
    <w:link w:val="Nadpis3"/>
    <w:uiPriority w:val="9"/>
    <w:rsid w:val="005F2AA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Predvolenpsmoodseku"/>
    <w:link w:val="Nadpis4"/>
    <w:uiPriority w:val="9"/>
    <w:rsid w:val="005F2AA4"/>
    <w:rPr>
      <w:rFonts w:eastAsiaTheme="majorEastAsia" w:cstheme="majorBidi"/>
      <w:i/>
      <w:iCs/>
      <w:color w:val="0F4761" w:themeColor="accent1" w:themeShade="BF"/>
    </w:rPr>
  </w:style>
  <w:style w:type="character" w:styleId="Nadpis5Char" w:customStyle="1">
    <w:name w:val="Nadpis 5 Char"/>
    <w:basedOn w:val="Predvolenpsmoodseku"/>
    <w:link w:val="Nadpis5"/>
    <w:uiPriority w:val="9"/>
    <w:semiHidden/>
    <w:rsid w:val="005F2AA4"/>
    <w:rPr>
      <w:rFonts w:eastAsiaTheme="majorEastAsia" w:cstheme="majorBidi"/>
      <w:color w:val="0F4761" w:themeColor="accent1" w:themeShade="BF"/>
    </w:rPr>
  </w:style>
  <w:style w:type="character" w:styleId="Nadpis6Char" w:customStyle="1">
    <w:name w:val="Nadpis 6 Char"/>
    <w:basedOn w:val="Predvolenpsmoodseku"/>
    <w:link w:val="Nadpis6"/>
    <w:uiPriority w:val="9"/>
    <w:semiHidden/>
    <w:rsid w:val="005F2AA4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Predvolenpsmoodseku"/>
    <w:link w:val="Nadpis7"/>
    <w:uiPriority w:val="9"/>
    <w:semiHidden/>
    <w:rsid w:val="005F2AA4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Predvolenpsmoodseku"/>
    <w:link w:val="Nadpis8"/>
    <w:uiPriority w:val="9"/>
    <w:semiHidden/>
    <w:rsid w:val="005F2AA4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Predvolenpsmoodseku"/>
    <w:link w:val="Nadpis9"/>
    <w:uiPriority w:val="9"/>
    <w:semiHidden/>
    <w:rsid w:val="005F2AA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F2AA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ovChar" w:customStyle="1">
    <w:name w:val="Názov Char"/>
    <w:basedOn w:val="Predvolenpsmoodseku"/>
    <w:link w:val="Nzov"/>
    <w:uiPriority w:val="10"/>
    <w:rsid w:val="005F2AA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F2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itulChar" w:customStyle="1">
    <w:name w:val="Podtitul Char"/>
    <w:basedOn w:val="Predvolenpsmoodseku"/>
    <w:link w:val="Podtitul"/>
    <w:uiPriority w:val="11"/>
    <w:rsid w:val="005F2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F2AA4"/>
    <w:pPr>
      <w:spacing w:before="160"/>
      <w:jc w:val="center"/>
    </w:pPr>
    <w:rPr>
      <w:i/>
      <w:iCs/>
      <w:color w:val="404040" w:themeColor="text1" w:themeTint="BF"/>
    </w:rPr>
  </w:style>
  <w:style w:type="character" w:styleId="CitciaChar" w:customStyle="1">
    <w:name w:val="Citácia Char"/>
    <w:basedOn w:val="Predvolenpsmoodseku"/>
    <w:link w:val="Citcia"/>
    <w:uiPriority w:val="29"/>
    <w:rsid w:val="005F2AA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F2AA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F2AA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F2AA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ZvraznencitciaChar" w:customStyle="1">
    <w:name w:val="Zvýraznená citácia Char"/>
    <w:basedOn w:val="Predvolenpsmoodseku"/>
    <w:link w:val="Zvraznencitcia"/>
    <w:uiPriority w:val="30"/>
    <w:rsid w:val="005F2AA4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F2AA4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5F2AA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5F2AA4"/>
    <w:rPr>
      <w:b/>
      <w:bCs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lavikaChar" w:customStyle="1">
    <w:name w:val="Hlavička Char"/>
    <w:basedOn w:val="Predvolenpsmoodseku"/>
    <w:link w:val="Hlavika"/>
  </w:style>
  <w:style w:type="paragraph" w:styleId="Hlavika">
    <w:name w:val="header"/>
    <w:basedOn w:val="Normlny"/>
    <w:link w:val="Hlavika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zia">
    <w:name w:val="Revision"/>
    <w:hidden/>
    <w:uiPriority w:val="99"/>
    <w:semiHidden/>
    <w:rsid w:val="006B66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2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7607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1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0266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3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94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54925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9213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3C4043"/>
                                <w:left w:val="single" w:sz="6" w:space="6" w:color="3C4043"/>
                                <w:bottom w:val="single" w:sz="6" w:space="0" w:color="3C4043"/>
                                <w:right w:val="single" w:sz="6" w:space="6" w:color="3C404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7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48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B7E0AF5A66048BE47F75AD318C98E" ma:contentTypeVersion="18" ma:contentTypeDescription="Create a new document." ma:contentTypeScope="" ma:versionID="fc8c6c9159de289240a9d797ef983284">
  <xsd:schema xmlns:xsd="http://www.w3.org/2001/XMLSchema" xmlns:xs="http://www.w3.org/2001/XMLSchema" xmlns:p="http://schemas.microsoft.com/office/2006/metadata/properties" xmlns:ns2="a1d9eb02-6223-4849-8f1f-20213c22d8b5" xmlns:ns3="c0d812c2-31f7-4b60-8ee5-70dd5345431b" targetNamespace="http://schemas.microsoft.com/office/2006/metadata/properties" ma:root="true" ma:fieldsID="4f5bd3e7865966b7ce977e7b14401ae3" ns2:_="" ns3:_="">
    <xsd:import namespace="a1d9eb02-6223-4849-8f1f-20213c22d8b5"/>
    <xsd:import namespace="c0d812c2-31f7-4b60-8ee5-70dd53454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9eb02-6223-4849-8f1f-20213c22d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12c2-31f7-4b60-8ee5-70dd53454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327fc3-ec9e-4103-8424-2f685b6ab6e0}" ma:internalName="TaxCatchAll" ma:showField="CatchAllData" ma:web="c0d812c2-31f7-4b60-8ee5-70dd53454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d9eb02-6223-4849-8f1f-20213c22d8b5">
      <Terms xmlns="http://schemas.microsoft.com/office/infopath/2007/PartnerControls"/>
    </lcf76f155ced4ddcb4097134ff3c332f>
    <TaxCatchAll xmlns="c0d812c2-31f7-4b60-8ee5-70dd5345431b" xsi:nil="true"/>
  </documentManagement>
</p:properties>
</file>

<file path=customXml/itemProps1.xml><?xml version="1.0" encoding="utf-8"?>
<ds:datastoreItem xmlns:ds="http://schemas.openxmlformats.org/officeDocument/2006/customXml" ds:itemID="{81FCBDF0-E1D9-416A-A681-BE0BFCA84A9E}"/>
</file>

<file path=customXml/itemProps2.xml><?xml version="1.0" encoding="utf-8"?>
<ds:datastoreItem xmlns:ds="http://schemas.openxmlformats.org/officeDocument/2006/customXml" ds:itemID="{0A53528C-E716-4FA0-99BF-3DED7202A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42B153-5424-4681-8BF8-C6C36EEEFF94}">
  <ds:schemaRefs>
    <ds:schemaRef ds:uri="http://schemas.microsoft.com/office/2006/metadata/properties"/>
    <ds:schemaRef ds:uri="http://schemas.microsoft.com/office/infopath/2007/PartnerControls"/>
    <ds:schemaRef ds:uri="a1d9eb02-6223-4849-8f1f-20213c22d8b5"/>
    <ds:schemaRef ds:uri="c0d812c2-31f7-4b60-8ee5-70dd5345431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Hajduk Jakub, Ing. PhD.</dc:creator>
  <keywords/>
  <dc:description/>
  <lastModifiedBy>Slyško Martin, Mgr.</lastModifiedBy>
  <revision>16</revision>
  <dcterms:created xsi:type="dcterms:W3CDTF">2024-09-18T13:42:00.0000000Z</dcterms:created>
  <dcterms:modified xsi:type="dcterms:W3CDTF">2024-11-29T10:16:31.4029182Z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0x010100C01B7E0AF5A66048BE47F75AD318C98E</vt:lpwstr>
  </property>
  <property fmtid="{D5CDD505-2E9C-101B-9397-08002B2CF9AE}" pid="3" name="MediaServiceImageTags">
    <vt:lpwstr/>
  </property>
</Properties>
</file>