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5968A606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CA538E">
        <w:rPr>
          <w:b/>
          <w:i/>
          <w:sz w:val="22"/>
          <w:szCs w:val="22"/>
        </w:rPr>
        <w:t>Obstaranie respondérov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3F9B15D5" w:rsidR="0012676C" w:rsidRDefault="00CA538E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Obstaranie respondérov 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31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0FCC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538E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2024-11-19T08:41:00Z</dcterms:modified>
</cp:coreProperties>
</file>