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59ACA5F7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8E4AB6">
        <w:rPr>
          <w:b/>
          <w:i/>
          <w:sz w:val="22"/>
          <w:szCs w:val="22"/>
        </w:rPr>
        <w:t>Traktor sadový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1B05A29B" w:rsidR="0012676C" w:rsidRDefault="008E4AB6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Traktor sadový 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2024-11-26T14:04:00Z</dcterms:modified>
</cp:coreProperties>
</file>