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5BC92A52" w14:textId="77777777" w:rsidR="00674D38" w:rsidRDefault="00674D38" w:rsidP="00FE4922">
      <w:pPr>
        <w:rPr>
          <w:bCs/>
        </w:rPr>
      </w:pPr>
    </w:p>
    <w:p w14:paraId="7713C4B0" w14:textId="3EE1049A" w:rsidR="003A67CA" w:rsidRDefault="003A67CA" w:rsidP="00FE4922">
      <w:pPr>
        <w:rPr>
          <w:bCs/>
        </w:rPr>
      </w:pPr>
      <w:r w:rsidRPr="00AD064A">
        <w:rPr>
          <w:bCs/>
        </w:rPr>
        <w:t xml:space="preserve">Predmetom zákazky je dodanie </w:t>
      </w:r>
      <w:proofErr w:type="spellStart"/>
      <w:r w:rsidR="006A4D51" w:rsidRPr="00AD064A">
        <w:rPr>
          <w:bCs/>
        </w:rPr>
        <w:t>zákrokových</w:t>
      </w:r>
      <w:proofErr w:type="spellEnd"/>
      <w:r w:rsidR="006A4D51" w:rsidRPr="00AD064A">
        <w:rPr>
          <w:bCs/>
        </w:rPr>
        <w:t xml:space="preserve"> lôžok bez otvoru na tvár – 3 ks</w:t>
      </w:r>
      <w:r w:rsidR="00C4419F" w:rsidRPr="00AD064A">
        <w:rPr>
          <w:bCs/>
        </w:rPr>
        <w:t xml:space="preserve"> </w:t>
      </w:r>
      <w:r w:rsidR="00C4419F" w:rsidRPr="00AD064A">
        <w:t>vrátane</w:t>
      </w:r>
      <w:r w:rsidR="00C4419F" w:rsidRPr="00AD064A">
        <w:rPr>
          <w:bCs/>
        </w:rPr>
        <w:t xml:space="preserve"> dopravy na miesto určenia a odovzdania potrebnej užívateľskej dokumentácie v slovenskom/českom jazyku, v prípade, že sú </w:t>
      </w:r>
      <w:r w:rsidR="00005450" w:rsidRPr="00AD064A">
        <w:rPr>
          <w:bCs/>
        </w:rPr>
        <w:t>lôžka</w:t>
      </w:r>
      <w:r w:rsidR="00C4419F" w:rsidRPr="00AD064A">
        <w:rPr>
          <w:bCs/>
          <w:color w:val="FF0000"/>
        </w:rPr>
        <w:t xml:space="preserve"> </w:t>
      </w:r>
      <w:r w:rsidR="00C4419F" w:rsidRPr="00AD064A">
        <w:rPr>
          <w:bCs/>
        </w:rPr>
        <w:t>dodané v </w:t>
      </w:r>
      <w:proofErr w:type="spellStart"/>
      <w:r w:rsidR="00C4419F" w:rsidRPr="00AD064A">
        <w:rPr>
          <w:bCs/>
        </w:rPr>
        <w:t>demonte</w:t>
      </w:r>
      <w:proofErr w:type="spellEnd"/>
      <w:r w:rsidR="00C4419F" w:rsidRPr="00AD064A">
        <w:rPr>
          <w:bCs/>
        </w:rPr>
        <w:t xml:space="preserve">, tak vrátane montáže a uvedenia do prevádzky </w:t>
      </w:r>
      <w:r w:rsidR="006A4D51" w:rsidRPr="00AD064A">
        <w:rPr>
          <w:bCs/>
        </w:rPr>
        <w:t xml:space="preserve">pre potreby </w:t>
      </w:r>
      <w:r w:rsidR="006A4D51" w:rsidRPr="00AD064A">
        <w:t>Ambulancie chronickej bolesti, Kliniky anestéziológie a intenzívnej medicíny</w:t>
      </w:r>
      <w:r w:rsidR="006A4D51" w:rsidRPr="00AD064A">
        <w:rPr>
          <w:bCs/>
        </w:rPr>
        <w:t xml:space="preserve"> Univerzitnej nemocnice Martin.</w:t>
      </w:r>
    </w:p>
    <w:p w14:paraId="2D2069F1" w14:textId="77777777" w:rsidR="003A67CA" w:rsidRDefault="003A67CA" w:rsidP="00FE4922">
      <w:pPr>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Default="00321AFB" w:rsidP="00321AFB">
      <w:pPr>
        <w:rPr>
          <w:b/>
        </w:rPr>
      </w:pPr>
      <w:r w:rsidRPr="00321AFB">
        <w:rPr>
          <w:b/>
        </w:rPr>
        <w:t>Minimálna technická špecifikácia predmetu zákazky</w:t>
      </w:r>
    </w:p>
    <w:p w14:paraId="07E94E1E" w14:textId="77777777" w:rsidR="003A67CA" w:rsidRDefault="003A67CA" w:rsidP="00321AFB">
      <w:pPr>
        <w:rPr>
          <w:b/>
        </w:rPr>
      </w:pPr>
    </w:p>
    <w:tbl>
      <w:tblPr>
        <w:tblStyle w:val="Mriekatabuky"/>
        <w:tblW w:w="5007" w:type="pct"/>
        <w:tblInd w:w="-5" w:type="dxa"/>
        <w:tblLook w:val="04A0" w:firstRow="1" w:lastRow="0" w:firstColumn="1" w:lastColumn="0" w:noHBand="0" w:noVBand="1"/>
      </w:tblPr>
      <w:tblGrid>
        <w:gridCol w:w="5912"/>
        <w:gridCol w:w="3161"/>
      </w:tblGrid>
      <w:tr w:rsidR="006A4D51" w:rsidRPr="00AD064A" w14:paraId="3B3AACEE" w14:textId="77777777" w:rsidTr="00AD064A">
        <w:trPr>
          <w:trHeight w:val="627"/>
        </w:trPr>
        <w:tc>
          <w:tcPr>
            <w:tcW w:w="3258" w:type="pct"/>
          </w:tcPr>
          <w:p w14:paraId="785ADA1D" w14:textId="77777777" w:rsidR="006A4D51" w:rsidRPr="006A4D51" w:rsidRDefault="006A4D51" w:rsidP="00A62059">
            <w:pPr>
              <w:jc w:val="center"/>
              <w:rPr>
                <w:b/>
                <w:color w:val="000000" w:themeColor="text1"/>
                <w:lang w:val="sk-SK"/>
              </w:rPr>
            </w:pPr>
            <w:r w:rsidRPr="006A4D51">
              <w:rPr>
                <w:b/>
                <w:color w:val="000000" w:themeColor="text1"/>
                <w:lang w:val="sk-SK"/>
              </w:rPr>
              <w:t>Požadované min. technicko-medicínske parametre / opis / požadovaná hodnota:</w:t>
            </w:r>
          </w:p>
        </w:tc>
        <w:tc>
          <w:tcPr>
            <w:tcW w:w="1742" w:type="pct"/>
            <w:shd w:val="clear" w:color="auto" w:fill="auto"/>
          </w:tcPr>
          <w:p w14:paraId="11A8838B" w14:textId="77777777" w:rsidR="006A4D51" w:rsidRPr="00AD064A" w:rsidRDefault="006A4D51" w:rsidP="00A62059">
            <w:pPr>
              <w:jc w:val="center"/>
              <w:rPr>
                <w:b/>
                <w:color w:val="000000" w:themeColor="text1"/>
                <w:lang w:val="sk-SK"/>
              </w:rPr>
            </w:pPr>
            <w:r w:rsidRPr="00AD064A">
              <w:rPr>
                <w:b/>
                <w:color w:val="000000" w:themeColor="text1"/>
                <w:lang w:val="sk-SK"/>
              </w:rPr>
              <w:t>Vlastný návrh na plnenie predmetu zákazky</w:t>
            </w:r>
          </w:p>
          <w:p w14:paraId="506E86EA" w14:textId="08CB172F" w:rsidR="00005450" w:rsidRPr="00AD064A" w:rsidRDefault="00005450" w:rsidP="00A62059">
            <w:pPr>
              <w:jc w:val="center"/>
              <w:rPr>
                <w:b/>
                <w:color w:val="000000" w:themeColor="text1"/>
                <w:lang w:val="sk-SK"/>
              </w:rPr>
            </w:pPr>
            <w:r w:rsidRPr="00AD064A">
              <w:rPr>
                <w:i/>
                <w:iCs/>
                <w:lang w:val="sk-SK"/>
              </w:rPr>
              <w:t>uviesť obchodný názov, resp. typové označenie vybavenia</w:t>
            </w:r>
          </w:p>
        </w:tc>
      </w:tr>
      <w:tr w:rsidR="006A4D51" w:rsidRPr="0022579D" w14:paraId="607AB62E" w14:textId="77777777" w:rsidTr="00A62059">
        <w:tc>
          <w:tcPr>
            <w:tcW w:w="3258" w:type="pct"/>
            <w:shd w:val="clear" w:color="auto" w:fill="auto"/>
          </w:tcPr>
          <w:p w14:paraId="5508EBD8" w14:textId="77777777" w:rsidR="006A4D51" w:rsidRPr="006A4D51" w:rsidRDefault="006A4D51" w:rsidP="006A4D51">
            <w:pPr>
              <w:pStyle w:val="Odsekzoznamu"/>
              <w:widowControl w:val="0"/>
              <w:numPr>
                <w:ilvl w:val="0"/>
                <w:numId w:val="38"/>
              </w:numPr>
              <w:contextualSpacing/>
              <w:rPr>
                <w:color w:val="000000" w:themeColor="text1"/>
                <w:lang w:val="sk-SK"/>
              </w:rPr>
            </w:pPr>
            <w:r w:rsidRPr="006A4D51">
              <w:rPr>
                <w:color w:val="000000" w:themeColor="text1"/>
                <w:lang w:val="sk-SK"/>
              </w:rPr>
              <w:t>dĺžka min. 200 cm</w:t>
            </w:r>
          </w:p>
        </w:tc>
        <w:tc>
          <w:tcPr>
            <w:tcW w:w="1742" w:type="pct"/>
          </w:tcPr>
          <w:p w14:paraId="524C9EF3" w14:textId="77777777" w:rsidR="006A4D51" w:rsidRPr="006A4D51" w:rsidRDefault="006A4D51" w:rsidP="00A62059">
            <w:pPr>
              <w:pStyle w:val="Odsekzoznamu"/>
              <w:widowControl w:val="0"/>
              <w:ind w:left="360"/>
              <w:contextualSpacing/>
              <w:rPr>
                <w:color w:val="000000" w:themeColor="text1"/>
                <w:lang w:val="sk-SK"/>
              </w:rPr>
            </w:pPr>
          </w:p>
        </w:tc>
      </w:tr>
      <w:tr w:rsidR="006A4D51" w:rsidRPr="0022579D" w14:paraId="3F326ED5" w14:textId="77777777" w:rsidTr="00A62059">
        <w:tc>
          <w:tcPr>
            <w:tcW w:w="3258" w:type="pct"/>
            <w:shd w:val="clear" w:color="auto" w:fill="auto"/>
          </w:tcPr>
          <w:p w14:paraId="5EABDDBF" w14:textId="77777777" w:rsidR="006A4D51" w:rsidRPr="006A4D51" w:rsidRDefault="006A4D51" w:rsidP="006A4D51">
            <w:pPr>
              <w:pStyle w:val="Odsekzoznamu"/>
              <w:widowControl w:val="0"/>
              <w:numPr>
                <w:ilvl w:val="0"/>
                <w:numId w:val="38"/>
              </w:numPr>
              <w:contextualSpacing/>
              <w:rPr>
                <w:color w:val="000000" w:themeColor="text1"/>
                <w:lang w:val="sk-SK"/>
              </w:rPr>
            </w:pPr>
            <w:r w:rsidRPr="006A4D51">
              <w:rPr>
                <w:color w:val="000000" w:themeColor="text1"/>
                <w:lang w:val="sk-SK"/>
              </w:rPr>
              <w:t>šírka min. 70 cm</w:t>
            </w:r>
          </w:p>
        </w:tc>
        <w:tc>
          <w:tcPr>
            <w:tcW w:w="1742" w:type="pct"/>
          </w:tcPr>
          <w:p w14:paraId="0266DCD4" w14:textId="77777777" w:rsidR="006A4D51" w:rsidRPr="006A4D51" w:rsidRDefault="006A4D51" w:rsidP="00A62059">
            <w:pPr>
              <w:pStyle w:val="Odsekzoznamu"/>
              <w:widowControl w:val="0"/>
              <w:ind w:left="360"/>
              <w:contextualSpacing/>
              <w:rPr>
                <w:color w:val="000000" w:themeColor="text1"/>
                <w:lang w:val="sk-SK"/>
              </w:rPr>
            </w:pPr>
          </w:p>
        </w:tc>
      </w:tr>
      <w:tr w:rsidR="006A4D51" w:rsidRPr="0022579D" w14:paraId="771B5656" w14:textId="77777777" w:rsidTr="00A62059">
        <w:tc>
          <w:tcPr>
            <w:tcW w:w="3258" w:type="pct"/>
            <w:shd w:val="clear" w:color="auto" w:fill="auto"/>
          </w:tcPr>
          <w:p w14:paraId="0CD2B59B" w14:textId="77777777" w:rsidR="006A4D51" w:rsidRPr="006A4D51" w:rsidRDefault="006A4D51" w:rsidP="006A4D51">
            <w:pPr>
              <w:pStyle w:val="Odsekzoznamu"/>
              <w:widowControl w:val="0"/>
              <w:numPr>
                <w:ilvl w:val="0"/>
                <w:numId w:val="38"/>
              </w:numPr>
              <w:contextualSpacing/>
              <w:rPr>
                <w:color w:val="000000" w:themeColor="text1"/>
                <w:lang w:val="sk-SK"/>
              </w:rPr>
            </w:pPr>
            <w:r w:rsidRPr="006A4D51">
              <w:rPr>
                <w:color w:val="000000" w:themeColor="text1"/>
                <w:lang w:val="sk-SK"/>
              </w:rPr>
              <w:t xml:space="preserve">hydraulicky výškovo nastaviteľné </w:t>
            </w:r>
            <w:proofErr w:type="spellStart"/>
            <w:r w:rsidRPr="006A4D51">
              <w:rPr>
                <w:color w:val="000000" w:themeColor="text1"/>
                <w:lang w:val="sk-SK"/>
              </w:rPr>
              <w:t>lehátko</w:t>
            </w:r>
            <w:proofErr w:type="spellEnd"/>
            <w:r w:rsidRPr="006A4D51">
              <w:rPr>
                <w:color w:val="000000" w:themeColor="text1"/>
                <w:lang w:val="sk-SK"/>
              </w:rPr>
              <w:t xml:space="preserve"> v rozsahu min. 48 – 97 cm alebo väčšom</w:t>
            </w:r>
          </w:p>
        </w:tc>
        <w:tc>
          <w:tcPr>
            <w:tcW w:w="1742" w:type="pct"/>
          </w:tcPr>
          <w:p w14:paraId="0A8DA5B9" w14:textId="77777777" w:rsidR="006A4D51" w:rsidRPr="006A4D51" w:rsidRDefault="006A4D51" w:rsidP="00A62059">
            <w:pPr>
              <w:pStyle w:val="Odsekzoznamu"/>
              <w:widowControl w:val="0"/>
              <w:ind w:left="360"/>
              <w:contextualSpacing/>
              <w:rPr>
                <w:color w:val="000000" w:themeColor="text1"/>
                <w:lang w:val="sk-SK"/>
              </w:rPr>
            </w:pPr>
          </w:p>
        </w:tc>
      </w:tr>
      <w:tr w:rsidR="006A4D51" w:rsidRPr="0022579D" w14:paraId="32ED1439" w14:textId="77777777" w:rsidTr="00A62059">
        <w:tc>
          <w:tcPr>
            <w:tcW w:w="3258" w:type="pct"/>
            <w:shd w:val="clear" w:color="auto" w:fill="auto"/>
          </w:tcPr>
          <w:p w14:paraId="6ECC20EB" w14:textId="77777777" w:rsidR="006A4D51" w:rsidRPr="006A4D51" w:rsidRDefault="006A4D51" w:rsidP="006A4D51">
            <w:pPr>
              <w:pStyle w:val="Odsekzoznamu"/>
              <w:widowControl w:val="0"/>
              <w:numPr>
                <w:ilvl w:val="0"/>
                <w:numId w:val="38"/>
              </w:numPr>
              <w:contextualSpacing/>
              <w:rPr>
                <w:color w:val="000000" w:themeColor="text1"/>
                <w:lang w:val="sk-SK"/>
              </w:rPr>
            </w:pPr>
            <w:r w:rsidRPr="006A4D51">
              <w:rPr>
                <w:color w:val="000000" w:themeColor="text1"/>
                <w:lang w:val="sk-SK"/>
              </w:rPr>
              <w:t>možnosť zvýšiť operadlo chrbta na min. sklon + 60°</w:t>
            </w:r>
          </w:p>
        </w:tc>
        <w:tc>
          <w:tcPr>
            <w:tcW w:w="1742" w:type="pct"/>
          </w:tcPr>
          <w:p w14:paraId="2817C4FE" w14:textId="77777777" w:rsidR="006A4D51" w:rsidRPr="006A4D51" w:rsidRDefault="006A4D51" w:rsidP="00A62059">
            <w:pPr>
              <w:pStyle w:val="Odsekzoznamu"/>
              <w:widowControl w:val="0"/>
              <w:ind w:left="360"/>
              <w:contextualSpacing/>
              <w:rPr>
                <w:color w:val="000000" w:themeColor="text1"/>
                <w:lang w:val="sk-SK"/>
              </w:rPr>
            </w:pPr>
          </w:p>
        </w:tc>
      </w:tr>
      <w:tr w:rsidR="006A4D51" w:rsidRPr="0022579D" w14:paraId="0EE31F68" w14:textId="77777777" w:rsidTr="00A62059">
        <w:tc>
          <w:tcPr>
            <w:tcW w:w="3258" w:type="pct"/>
            <w:shd w:val="clear" w:color="auto" w:fill="auto"/>
          </w:tcPr>
          <w:p w14:paraId="4C2DA147" w14:textId="77777777" w:rsidR="006A4D51" w:rsidRPr="006A4D51" w:rsidRDefault="006A4D51" w:rsidP="006A4D51">
            <w:pPr>
              <w:pStyle w:val="Odsekzoznamu"/>
              <w:widowControl w:val="0"/>
              <w:numPr>
                <w:ilvl w:val="0"/>
                <w:numId w:val="38"/>
              </w:numPr>
              <w:contextualSpacing/>
              <w:rPr>
                <w:color w:val="000000" w:themeColor="text1"/>
                <w:lang w:val="sk-SK"/>
              </w:rPr>
            </w:pPr>
            <w:r w:rsidRPr="006A4D51">
              <w:rPr>
                <w:color w:val="000000" w:themeColor="text1"/>
                <w:lang w:val="sk-SK"/>
              </w:rPr>
              <w:t>nosnosť min. 200 kg</w:t>
            </w:r>
          </w:p>
        </w:tc>
        <w:tc>
          <w:tcPr>
            <w:tcW w:w="1742" w:type="pct"/>
          </w:tcPr>
          <w:p w14:paraId="0D910114" w14:textId="77777777" w:rsidR="006A4D51" w:rsidRPr="006A4D51" w:rsidRDefault="006A4D51" w:rsidP="00A62059">
            <w:pPr>
              <w:pStyle w:val="Odsekzoznamu"/>
              <w:widowControl w:val="0"/>
              <w:ind w:left="360"/>
              <w:contextualSpacing/>
              <w:rPr>
                <w:color w:val="000000" w:themeColor="text1"/>
                <w:lang w:val="sk-SK"/>
              </w:rPr>
            </w:pPr>
          </w:p>
        </w:tc>
      </w:tr>
      <w:tr w:rsidR="006A4D51" w:rsidRPr="0022579D" w14:paraId="17D074B1" w14:textId="77777777" w:rsidTr="00A62059">
        <w:tc>
          <w:tcPr>
            <w:tcW w:w="3258" w:type="pct"/>
            <w:shd w:val="clear" w:color="auto" w:fill="auto"/>
          </w:tcPr>
          <w:p w14:paraId="3A3882AB" w14:textId="77777777" w:rsidR="006A4D51" w:rsidRPr="006A4D51" w:rsidRDefault="006A4D51" w:rsidP="006A4D51">
            <w:pPr>
              <w:pStyle w:val="Odsekzoznamu"/>
              <w:widowControl w:val="0"/>
              <w:numPr>
                <w:ilvl w:val="0"/>
                <w:numId w:val="38"/>
              </w:numPr>
              <w:contextualSpacing/>
              <w:rPr>
                <w:color w:val="000000" w:themeColor="text1"/>
                <w:lang w:val="sk-SK"/>
              </w:rPr>
            </w:pPr>
            <w:r w:rsidRPr="006A4D51">
              <w:rPr>
                <w:color w:val="000000" w:themeColor="text1"/>
                <w:lang w:val="sk-SK"/>
              </w:rPr>
              <w:t>umývateľný a dezinfikovateľný povrch</w:t>
            </w:r>
          </w:p>
        </w:tc>
        <w:tc>
          <w:tcPr>
            <w:tcW w:w="1742" w:type="pct"/>
          </w:tcPr>
          <w:p w14:paraId="24F9A234" w14:textId="77777777" w:rsidR="006A4D51" w:rsidRPr="006A4D51" w:rsidRDefault="006A4D51" w:rsidP="00A62059">
            <w:pPr>
              <w:pStyle w:val="Odsekzoznamu"/>
              <w:widowControl w:val="0"/>
              <w:ind w:left="360"/>
              <w:contextualSpacing/>
              <w:rPr>
                <w:color w:val="000000" w:themeColor="text1"/>
                <w:lang w:val="sk-SK"/>
              </w:rPr>
            </w:pPr>
          </w:p>
        </w:tc>
      </w:tr>
    </w:tbl>
    <w:p w14:paraId="25B2D412" w14:textId="77777777" w:rsidR="006A4D51" w:rsidRDefault="006A4D51" w:rsidP="00321AFB">
      <w:pPr>
        <w:rPr>
          <w:b/>
        </w:rPr>
      </w:pPr>
    </w:p>
    <w:p w14:paraId="09DA71E6" w14:textId="77777777" w:rsidR="006A4D51" w:rsidRDefault="006A4D51" w:rsidP="00321AFB">
      <w:pPr>
        <w:rPr>
          <w:b/>
        </w:rPr>
      </w:pPr>
    </w:p>
    <w:p w14:paraId="4B4BEA8B" w14:textId="77777777" w:rsidR="006A4D51" w:rsidRDefault="006A4D51" w:rsidP="00321AFB">
      <w:pPr>
        <w:rPr>
          <w:b/>
        </w:rPr>
      </w:pPr>
    </w:p>
    <w:p w14:paraId="39EABDDC" w14:textId="77777777" w:rsidR="006A4D51" w:rsidRDefault="006A4D51" w:rsidP="00321AFB">
      <w:pPr>
        <w:rPr>
          <w:b/>
        </w:rPr>
      </w:pPr>
    </w:p>
    <w:p w14:paraId="22F26EEA" w14:textId="77777777" w:rsidR="003A67CA" w:rsidRPr="00321AFB" w:rsidRDefault="003A67CA" w:rsidP="00321AFB">
      <w:pPr>
        <w:rPr>
          <w:bCs/>
        </w:rPr>
      </w:pPr>
    </w:p>
    <w:p w14:paraId="45E9EC6A" w14:textId="77777777" w:rsidR="00321AFB" w:rsidRPr="00321AFB" w:rsidRDefault="00321AFB" w:rsidP="00321AFB">
      <w:pPr>
        <w:rPr>
          <w:bCs/>
        </w:rPr>
      </w:pPr>
    </w:p>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p w14:paraId="25813BBC" w14:textId="64E81EC9" w:rsidR="00FE4922" w:rsidRDefault="00FE4922">
      <w:pPr>
        <w:spacing w:after="200" w:line="276" w:lineRule="auto"/>
        <w:rPr>
          <w:rFonts w:eastAsiaTheme="minorHAnsi"/>
          <w:lang w:eastAsia="en-US"/>
        </w:rPr>
      </w:pPr>
    </w:p>
    <w:sectPr w:rsidR="00FE492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9FE0" w14:textId="77777777" w:rsidR="00B63261" w:rsidRDefault="00B63261">
      <w:r>
        <w:separator/>
      </w:r>
    </w:p>
  </w:endnote>
  <w:endnote w:type="continuationSeparator" w:id="0">
    <w:p w14:paraId="27CCB0F6" w14:textId="77777777" w:rsidR="00B63261" w:rsidRDefault="00B6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103A" w14:textId="77777777" w:rsidR="00B63261" w:rsidRDefault="00B63261">
      <w:r>
        <w:separator/>
      </w:r>
    </w:p>
  </w:footnote>
  <w:footnote w:type="continuationSeparator" w:id="0">
    <w:p w14:paraId="04317E07" w14:textId="77777777" w:rsidR="00B63261" w:rsidRDefault="00B6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8"/>
  </w:num>
  <w:num w:numId="2" w16cid:durableId="592588972">
    <w:abstractNumId w:val="30"/>
  </w:num>
  <w:num w:numId="3" w16cid:durableId="427653567">
    <w:abstractNumId w:val="16"/>
  </w:num>
  <w:num w:numId="4" w16cid:durableId="275984209">
    <w:abstractNumId w:val="22"/>
  </w:num>
  <w:num w:numId="5" w16cid:durableId="1230267147">
    <w:abstractNumId w:val="27"/>
  </w:num>
  <w:num w:numId="6" w16cid:durableId="763232434">
    <w:abstractNumId w:val="25"/>
  </w:num>
  <w:num w:numId="7" w16cid:durableId="1877306583">
    <w:abstractNumId w:val="17"/>
  </w:num>
  <w:num w:numId="8" w16cid:durableId="42289890">
    <w:abstractNumId w:val="0"/>
  </w:num>
  <w:num w:numId="9" w16cid:durableId="963851453">
    <w:abstractNumId w:val="6"/>
  </w:num>
  <w:num w:numId="10" w16cid:durableId="1368292100">
    <w:abstractNumId w:val="32"/>
  </w:num>
  <w:num w:numId="11" w16cid:durableId="1667636152">
    <w:abstractNumId w:val="35"/>
  </w:num>
  <w:num w:numId="12" w16cid:durableId="1499036882">
    <w:abstractNumId w:val="2"/>
  </w:num>
  <w:num w:numId="13" w16cid:durableId="171073646">
    <w:abstractNumId w:val="36"/>
  </w:num>
  <w:num w:numId="14" w16cid:durableId="446580143">
    <w:abstractNumId w:val="33"/>
  </w:num>
  <w:num w:numId="15" w16cid:durableId="662441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1"/>
  </w:num>
  <w:num w:numId="17" w16cid:durableId="102773110">
    <w:abstractNumId w:val="13"/>
  </w:num>
  <w:num w:numId="18" w16cid:durableId="1967737204">
    <w:abstractNumId w:val="1"/>
  </w:num>
  <w:num w:numId="19" w16cid:durableId="756171822">
    <w:abstractNumId w:val="4"/>
  </w:num>
  <w:num w:numId="20" w16cid:durableId="1877304868">
    <w:abstractNumId w:val="23"/>
  </w:num>
  <w:num w:numId="21" w16cid:durableId="1287858732">
    <w:abstractNumId w:val="11"/>
  </w:num>
  <w:num w:numId="22" w16cid:durableId="183787588">
    <w:abstractNumId w:val="29"/>
  </w:num>
  <w:num w:numId="23" w16cid:durableId="357849703">
    <w:abstractNumId w:val="7"/>
  </w:num>
  <w:num w:numId="24" w16cid:durableId="1331055410">
    <w:abstractNumId w:val="18"/>
  </w:num>
  <w:num w:numId="25" w16cid:durableId="776413103">
    <w:abstractNumId w:val="10"/>
  </w:num>
  <w:num w:numId="26" w16cid:durableId="516386103">
    <w:abstractNumId w:val="21"/>
  </w:num>
  <w:num w:numId="27" w16cid:durableId="1084184494">
    <w:abstractNumId w:val="34"/>
  </w:num>
  <w:num w:numId="28" w16cid:durableId="1169641326">
    <w:abstractNumId w:val="37"/>
  </w:num>
  <w:num w:numId="29" w16cid:durableId="2109887912">
    <w:abstractNumId w:val="5"/>
  </w:num>
  <w:num w:numId="30" w16cid:durableId="1748263499">
    <w:abstractNumId w:val="12"/>
  </w:num>
  <w:num w:numId="31" w16cid:durableId="1001810577">
    <w:abstractNumId w:val="14"/>
  </w:num>
  <w:num w:numId="32" w16cid:durableId="1777748907">
    <w:abstractNumId w:val="9"/>
  </w:num>
  <w:num w:numId="33" w16cid:durableId="474882472">
    <w:abstractNumId w:val="26"/>
  </w:num>
  <w:num w:numId="34" w16cid:durableId="644775258">
    <w:abstractNumId w:val="19"/>
  </w:num>
  <w:num w:numId="35" w16cid:durableId="799684738">
    <w:abstractNumId w:val="8"/>
  </w:num>
  <w:num w:numId="36" w16cid:durableId="1892880260">
    <w:abstractNumId w:val="24"/>
  </w:num>
  <w:num w:numId="37" w16cid:durableId="984773631">
    <w:abstractNumId w:val="20"/>
  </w:num>
  <w:num w:numId="38" w16cid:durableId="996148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450"/>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1AB"/>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199"/>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3DE1"/>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270E8"/>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4D51"/>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A58"/>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29"/>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230"/>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E6F74"/>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AD"/>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1667"/>
    <w:rsid w:val="00A63878"/>
    <w:rsid w:val="00A63D72"/>
    <w:rsid w:val="00A65B87"/>
    <w:rsid w:val="00A67186"/>
    <w:rsid w:val="00A6726B"/>
    <w:rsid w:val="00A672E3"/>
    <w:rsid w:val="00A70113"/>
    <w:rsid w:val="00A70DC5"/>
    <w:rsid w:val="00A7233B"/>
    <w:rsid w:val="00A73775"/>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064A"/>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61"/>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749"/>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A16"/>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817</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2024-09-24T07:54:00Z</cp:lastPrinted>
  <dcterms:created xsi:type="dcterms:W3CDTF">2024-12-06T08:16:00Z</dcterms:created>
  <dcterms:modified xsi:type="dcterms:W3CDTF">2024-12-06T08:16:00Z</dcterms:modified>
</cp:coreProperties>
</file>