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BC832" w14:textId="6416AA04"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CE07D6">
        <w:rPr>
          <w:rFonts w:ascii="Tahoma" w:hAnsi="Tahoma" w:cs="Tahoma"/>
          <w:sz w:val="20"/>
          <w:szCs w:val="20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2"/>
      </w:tblGrid>
      <w:tr w:rsidR="009F4E0B" w:rsidRPr="00414E75" w14:paraId="2622F922" w14:textId="77777777" w:rsidTr="008877C3">
        <w:tc>
          <w:tcPr>
            <w:tcW w:w="9648" w:type="dxa"/>
            <w:shd w:val="clear" w:color="auto" w:fill="E0E0E0"/>
          </w:tcPr>
          <w:p w14:paraId="19CC0DDE" w14:textId="77777777" w:rsidR="009F4E0B" w:rsidRPr="00414E75" w:rsidRDefault="009F4E0B" w:rsidP="008877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14:paraId="443CC01C" w14:textId="77777777" w:rsidR="009F4E0B" w:rsidRDefault="009F4E0B" w:rsidP="008877C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14:paraId="69A2D06E" w14:textId="77777777" w:rsidR="00622039" w:rsidRPr="00622039" w:rsidRDefault="00622039" w:rsidP="008877C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14:paraId="26BC59C8" w14:textId="77777777"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127"/>
      </w:tblGrid>
      <w:tr w:rsidR="00417641" w:rsidRPr="001C242C" w14:paraId="53807343" w14:textId="77777777" w:rsidTr="00713DBD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14:paraId="22CD0BA0" w14:textId="77777777" w:rsidR="00417641" w:rsidRPr="001C242C" w:rsidRDefault="00417641" w:rsidP="0041764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127" w:type="dxa"/>
          </w:tcPr>
          <w:p w14:paraId="2F43B4EB" w14:textId="2A570EC3" w:rsidR="00417641" w:rsidRPr="00A95EC5" w:rsidRDefault="00417641" w:rsidP="004176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407F">
              <w:rPr>
                <w:rFonts w:ascii="Tahoma" w:hAnsi="Tahoma" w:cs="Tahoma"/>
                <w:b/>
                <w:sz w:val="20"/>
                <w:szCs w:val="20"/>
              </w:rPr>
              <w:t>Zpracování projektové dokumentace záměru – Regenerace panelového sídliště (RPS) - Bruntál, sídliště Dolní - V. etapa</w:t>
            </w:r>
          </w:p>
        </w:tc>
      </w:tr>
      <w:tr w:rsidR="00417641" w:rsidRPr="001C242C" w14:paraId="21039063" w14:textId="77777777" w:rsidTr="00713DBD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14:paraId="01D2ADA8" w14:textId="77777777" w:rsidR="00417641" w:rsidRPr="001C242C" w:rsidRDefault="00417641" w:rsidP="0041764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127" w:type="dxa"/>
            <w:vAlign w:val="center"/>
          </w:tcPr>
          <w:p w14:paraId="0A5CB11E" w14:textId="1882DF4E" w:rsidR="00417641" w:rsidRPr="002B0413" w:rsidRDefault="00417641" w:rsidP="0041764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3DBD">
              <w:rPr>
                <w:rFonts w:ascii="Tahoma" w:hAnsi="Tahoma" w:cs="Tahoma"/>
                <w:sz w:val="20"/>
                <w:szCs w:val="20"/>
              </w:rPr>
              <w:t>01_202</w:t>
            </w:r>
            <w:r w:rsidR="00C30922" w:rsidRPr="00713DBD">
              <w:rPr>
                <w:rFonts w:ascii="Tahoma" w:hAnsi="Tahoma" w:cs="Tahoma"/>
                <w:sz w:val="20"/>
                <w:szCs w:val="20"/>
              </w:rPr>
              <w:t>5</w:t>
            </w:r>
            <w:r w:rsidRPr="00713DBD">
              <w:rPr>
                <w:rFonts w:ascii="Tahoma" w:hAnsi="Tahoma" w:cs="Tahoma"/>
                <w:sz w:val="20"/>
                <w:szCs w:val="20"/>
              </w:rPr>
              <w:t>_jur</w:t>
            </w:r>
          </w:p>
        </w:tc>
      </w:tr>
    </w:tbl>
    <w:p w14:paraId="20C6F130" w14:textId="77777777"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14:paraId="0B1F70C1" w14:textId="77777777"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127"/>
      </w:tblGrid>
      <w:tr w:rsidR="009F4E0B" w:rsidRPr="001C242C" w14:paraId="078869FE" w14:textId="77777777" w:rsidTr="00713DBD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14:paraId="503561AF" w14:textId="77777777"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127" w:type="dxa"/>
            <w:vAlign w:val="center"/>
          </w:tcPr>
          <w:p w14:paraId="2AF1564C" w14:textId="77777777"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14:paraId="3F9D7D9A" w14:textId="77777777" w:rsidTr="00713DBD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14:paraId="1756FA96" w14:textId="77777777"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127" w:type="dxa"/>
            <w:vAlign w:val="center"/>
          </w:tcPr>
          <w:p w14:paraId="7ED800A4" w14:textId="77777777"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14:paraId="7B970C60" w14:textId="77777777" w:rsidTr="00713DBD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14:paraId="17E857B0" w14:textId="77777777"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127" w:type="dxa"/>
            <w:vAlign w:val="center"/>
          </w:tcPr>
          <w:p w14:paraId="4778AD24" w14:textId="77777777"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14:paraId="09990C0B" w14:textId="77777777" w:rsidTr="00713DBD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14:paraId="6CC2B7F5" w14:textId="77777777"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127" w:type="dxa"/>
            <w:vAlign w:val="center"/>
          </w:tcPr>
          <w:p w14:paraId="0518203A" w14:textId="49753601"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r w:rsidR="00417641">
              <w:rPr>
                <w:rFonts w:ascii="Tahoma" w:hAnsi="Tahoma" w:cs="Tahoma"/>
                <w:sz w:val="20"/>
                <w:szCs w:val="20"/>
              </w:rPr>
              <w:t xml:space="preserve">Petr Rys, Ph.D., MBA, </w:t>
            </w:r>
            <w:r w:rsidR="008877C3">
              <w:rPr>
                <w:rFonts w:ascii="Tahoma" w:hAnsi="Tahoma" w:cs="Tahoma"/>
                <w:sz w:val="20"/>
                <w:szCs w:val="20"/>
              </w:rPr>
              <w:t>1. </w:t>
            </w:r>
            <w:r w:rsidRPr="008B6271">
              <w:rPr>
                <w:rFonts w:ascii="Tahoma" w:hAnsi="Tahoma" w:cs="Tahoma"/>
                <w:sz w:val="20"/>
                <w:szCs w:val="20"/>
              </w:rPr>
              <w:t>místostaros</w:t>
            </w:r>
            <w:r w:rsidR="00417641">
              <w:rPr>
                <w:rFonts w:ascii="Tahoma" w:hAnsi="Tahoma" w:cs="Tahoma"/>
                <w:sz w:val="20"/>
                <w:szCs w:val="20"/>
              </w:rPr>
              <w:t>ta</w:t>
            </w:r>
            <w:r w:rsidRPr="008B6271">
              <w:rPr>
                <w:rFonts w:ascii="Tahoma" w:hAnsi="Tahoma" w:cs="Tahoma"/>
                <w:sz w:val="20"/>
                <w:szCs w:val="20"/>
              </w:rPr>
              <w:t xml:space="preserve"> města </w:t>
            </w:r>
          </w:p>
        </w:tc>
      </w:tr>
    </w:tbl>
    <w:p w14:paraId="4F6FB399" w14:textId="77777777"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14:paraId="0B49D7DE" w14:textId="77777777"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14:paraId="2AEB069D" w14:textId="77777777"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14:paraId="156979E6" w14:textId="77777777"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14:paraId="0A761D43" w14:textId="77777777"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14:paraId="704D495C" w14:textId="77777777"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14:paraId="60044D33" w14:textId="77777777"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14:paraId="20128442" w14:textId="77777777"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14:paraId="01688C95" w14:textId="77777777"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14:paraId="22E5D0E0" w14:textId="77777777"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14:paraId="658AE350" w14:textId="77777777"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14:paraId="1C3F5369" w14:textId="77777777"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14:paraId="446FAF1F" w14:textId="77777777"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14:paraId="0B9E1926" w14:textId="77777777"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14:paraId="4B3774F6" w14:textId="77777777"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14:paraId="7FC61FDA" w14:textId="77777777" w:rsidR="009406F8" w:rsidRDefault="009406F8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2"/>
      </w:tblGrid>
      <w:tr w:rsidR="008877C3" w:rsidRPr="008877C3" w14:paraId="657440D1" w14:textId="77777777" w:rsidTr="009406F8">
        <w:trPr>
          <w:trHeight w:val="300"/>
        </w:trPr>
        <w:tc>
          <w:tcPr>
            <w:tcW w:w="9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14:paraId="3C32019A" w14:textId="77777777" w:rsidR="008877C3" w:rsidRPr="008877C3" w:rsidRDefault="008877C3" w:rsidP="009406F8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877C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Nabídková cena (Kč)</w:t>
            </w:r>
          </w:p>
        </w:tc>
      </w:tr>
    </w:tbl>
    <w:p w14:paraId="5CBB71FA" w14:textId="77777777" w:rsidR="00417641" w:rsidRDefault="00417641"/>
    <w:tbl>
      <w:tblPr>
        <w:tblStyle w:val="TableGrid1"/>
        <w:tblW w:w="5000" w:type="pct"/>
        <w:tblInd w:w="0" w:type="dxa"/>
        <w:tblCellMar>
          <w:top w:w="5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7"/>
        <w:gridCol w:w="1478"/>
        <w:gridCol w:w="1540"/>
        <w:gridCol w:w="1457"/>
      </w:tblGrid>
      <w:tr w:rsidR="00CE07D6" w:rsidRPr="00417641" w14:paraId="3262D730" w14:textId="77777777" w:rsidTr="00CE07D6">
        <w:trPr>
          <w:trHeight w:val="4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8D2BD9" w14:textId="77777777" w:rsidR="00417641" w:rsidRPr="00417641" w:rsidRDefault="00417641" w:rsidP="00CE07D6">
            <w:pPr>
              <w:autoSpaceDE/>
              <w:autoSpaceDN/>
              <w:spacing w:line="259" w:lineRule="auto"/>
              <w:ind w:left="584" w:right="190"/>
              <w:jc w:val="center"/>
              <w:rPr>
                <w:rFonts w:eastAsia="Tahoma"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b/>
                <w:color w:val="000000"/>
                <w:sz w:val="18"/>
                <w:szCs w:val="18"/>
              </w:rPr>
              <w:t>Části díla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5F1EC8" w14:textId="093242E3" w:rsidR="00417641" w:rsidRPr="00417641" w:rsidRDefault="00417641" w:rsidP="00CE07D6">
            <w:pPr>
              <w:autoSpaceDE/>
              <w:autoSpaceDN/>
              <w:spacing w:line="259" w:lineRule="auto"/>
              <w:ind w:left="0" w:right="68" w:firstLine="0"/>
              <w:jc w:val="center"/>
              <w:rPr>
                <w:rFonts w:eastAsia="Tahoma"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b/>
                <w:color w:val="000000"/>
                <w:sz w:val="18"/>
                <w:szCs w:val="18"/>
              </w:rPr>
              <w:t>Cena bez DPH (Kč)</w:t>
            </w:r>
            <w:r w:rsidRPr="00417641">
              <w:rPr>
                <w:rFonts w:eastAsia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525EEE" w14:textId="6C943702" w:rsidR="00417641" w:rsidRPr="00417641" w:rsidRDefault="00417641" w:rsidP="00CE07D6">
            <w:pPr>
              <w:autoSpaceDE/>
              <w:autoSpaceDN/>
              <w:spacing w:line="259" w:lineRule="auto"/>
              <w:ind w:left="13" w:right="14" w:hanging="13"/>
              <w:jc w:val="center"/>
              <w:rPr>
                <w:rFonts w:eastAsia="Tahoma"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b/>
                <w:color w:val="000000"/>
                <w:sz w:val="18"/>
                <w:szCs w:val="18"/>
              </w:rPr>
              <w:t>DPH 21 %</w:t>
            </w:r>
            <w:r w:rsidR="00CE07D6">
              <w:rPr>
                <w:rFonts w:eastAsia="Tahoma"/>
                <w:b/>
                <w:color w:val="000000"/>
                <w:sz w:val="18"/>
                <w:szCs w:val="18"/>
              </w:rPr>
              <w:t xml:space="preserve"> </w:t>
            </w:r>
            <w:r w:rsidRPr="00417641">
              <w:rPr>
                <w:rFonts w:eastAsia="Tahoma"/>
                <w:b/>
                <w:color w:val="000000"/>
                <w:sz w:val="18"/>
                <w:szCs w:val="18"/>
              </w:rPr>
              <w:t>(Kč)</w:t>
            </w:r>
            <w:r w:rsidRPr="00417641">
              <w:rPr>
                <w:rFonts w:eastAsia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108FA0" w14:textId="77777777" w:rsidR="00417641" w:rsidRPr="00417641" w:rsidRDefault="00417641" w:rsidP="00417641">
            <w:pPr>
              <w:autoSpaceDE/>
              <w:autoSpaceDN/>
              <w:spacing w:line="259" w:lineRule="auto"/>
              <w:jc w:val="center"/>
              <w:rPr>
                <w:rFonts w:eastAsia="Tahoma"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b/>
                <w:color w:val="000000"/>
                <w:sz w:val="18"/>
                <w:szCs w:val="18"/>
              </w:rPr>
              <w:t>Cena včetně DPH (Kč)</w:t>
            </w:r>
            <w:r w:rsidRPr="00417641">
              <w:rPr>
                <w:rFonts w:eastAsia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17641" w:rsidRPr="00417641" w14:paraId="36F8B53C" w14:textId="77777777" w:rsidTr="00CE07D6">
        <w:trPr>
          <w:trHeight w:val="2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6175E" w14:textId="189D8277" w:rsidR="00417641" w:rsidRPr="00417641" w:rsidRDefault="00417641" w:rsidP="00417641">
            <w:pPr>
              <w:numPr>
                <w:ilvl w:val="1"/>
                <w:numId w:val="3"/>
              </w:numPr>
              <w:autoSpaceDE/>
              <w:autoSpaceDN/>
              <w:spacing w:line="259" w:lineRule="auto"/>
              <w:ind w:left="364" w:hanging="364"/>
              <w:contextualSpacing/>
              <w:rPr>
                <w:rFonts w:eastAsia="Tahoma"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color w:val="000000"/>
                <w:sz w:val="18"/>
                <w:szCs w:val="18"/>
              </w:rPr>
              <w:t>Projektová dokumentace pro povolení záměru v podrobnostech pro provádění stavby (</w:t>
            </w:r>
            <w:proofErr w:type="spellStart"/>
            <w:r w:rsidRPr="00417641">
              <w:rPr>
                <w:rFonts w:eastAsia="Tahoma"/>
                <w:color w:val="000000"/>
                <w:sz w:val="18"/>
                <w:szCs w:val="18"/>
              </w:rPr>
              <w:t>DPoZ+DPrS</w:t>
            </w:r>
            <w:proofErr w:type="spellEnd"/>
            <w:r w:rsidRPr="00417641">
              <w:rPr>
                <w:rFonts w:eastAsia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B3D33" w14:textId="77777777" w:rsidR="00417641" w:rsidRPr="00417641" w:rsidRDefault="00417641" w:rsidP="00417641">
            <w:pPr>
              <w:autoSpaceDE/>
              <w:autoSpaceDN/>
              <w:spacing w:line="259" w:lineRule="auto"/>
              <w:ind w:right="69"/>
              <w:jc w:val="right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7B560" w14:textId="77777777" w:rsidR="00417641" w:rsidRPr="00417641" w:rsidRDefault="00417641" w:rsidP="00417641">
            <w:pPr>
              <w:autoSpaceDE/>
              <w:autoSpaceDN/>
              <w:spacing w:line="259" w:lineRule="auto"/>
              <w:ind w:right="68"/>
              <w:jc w:val="right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61AA3" w14:textId="77777777" w:rsidR="00417641" w:rsidRPr="00417641" w:rsidRDefault="00417641" w:rsidP="00417641">
            <w:pPr>
              <w:autoSpaceDE/>
              <w:autoSpaceDN/>
              <w:spacing w:line="259" w:lineRule="auto"/>
              <w:ind w:right="67"/>
              <w:jc w:val="right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417641" w:rsidRPr="00417641" w14:paraId="2F39EE64" w14:textId="77777777" w:rsidTr="00CE07D6">
        <w:trPr>
          <w:trHeight w:val="20"/>
        </w:trPr>
        <w:tc>
          <w:tcPr>
            <w:tcW w:w="5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D865A" w14:textId="3481D1E0" w:rsidR="00417641" w:rsidRPr="00417641" w:rsidRDefault="00417641" w:rsidP="00417641">
            <w:pPr>
              <w:numPr>
                <w:ilvl w:val="1"/>
                <w:numId w:val="3"/>
              </w:numPr>
              <w:autoSpaceDE/>
              <w:autoSpaceDN/>
              <w:spacing w:line="259" w:lineRule="auto"/>
              <w:ind w:left="364" w:right="70" w:hanging="364"/>
              <w:contextualSpacing/>
              <w:rPr>
                <w:rFonts w:eastAsia="Tahoma"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color w:val="000000"/>
                <w:sz w:val="18"/>
                <w:szCs w:val="18"/>
              </w:rPr>
              <w:t>Zajištění inženýrské činnosti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281670" w14:textId="77777777" w:rsidR="00417641" w:rsidRPr="00417641" w:rsidRDefault="00417641" w:rsidP="00417641">
            <w:pPr>
              <w:autoSpaceDE/>
              <w:autoSpaceDN/>
              <w:spacing w:line="259" w:lineRule="auto"/>
              <w:ind w:right="69"/>
              <w:jc w:val="right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F1CEAF" w14:textId="77777777" w:rsidR="00417641" w:rsidRPr="00417641" w:rsidRDefault="00417641" w:rsidP="00417641">
            <w:pPr>
              <w:autoSpaceDE/>
              <w:autoSpaceDN/>
              <w:spacing w:line="259" w:lineRule="auto"/>
              <w:ind w:left="40" w:right="68"/>
              <w:jc w:val="right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92DD20" w14:textId="77777777" w:rsidR="00417641" w:rsidRPr="00417641" w:rsidRDefault="00417641" w:rsidP="00417641">
            <w:pPr>
              <w:autoSpaceDE/>
              <w:autoSpaceDN/>
              <w:spacing w:line="259" w:lineRule="auto"/>
              <w:ind w:right="67"/>
              <w:jc w:val="right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417641" w:rsidRPr="00417641" w14:paraId="249BBA24" w14:textId="77777777" w:rsidTr="00CE07D6">
        <w:trPr>
          <w:trHeight w:val="20"/>
        </w:trPr>
        <w:tc>
          <w:tcPr>
            <w:tcW w:w="505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C7B3D08" w14:textId="5B9E6F3A" w:rsidR="00417641" w:rsidRPr="00417641" w:rsidRDefault="00417641" w:rsidP="00417641">
            <w:pPr>
              <w:numPr>
                <w:ilvl w:val="1"/>
                <w:numId w:val="3"/>
              </w:numPr>
              <w:autoSpaceDE/>
              <w:autoSpaceDN/>
              <w:spacing w:line="259" w:lineRule="auto"/>
              <w:ind w:left="364" w:right="70" w:hanging="364"/>
              <w:contextualSpacing/>
              <w:rPr>
                <w:rFonts w:eastAsia="Tahoma"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color w:val="000000"/>
                <w:sz w:val="18"/>
                <w:szCs w:val="18"/>
              </w:rPr>
              <w:t>Zpracování soupisu stavebních prací, dodávek a služeb s výkazem výměr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7EE1396A" w14:textId="77777777" w:rsidR="00417641" w:rsidRPr="00417641" w:rsidRDefault="00417641" w:rsidP="00417641">
            <w:pPr>
              <w:autoSpaceDE/>
              <w:autoSpaceDN/>
              <w:spacing w:line="259" w:lineRule="auto"/>
              <w:ind w:right="69"/>
              <w:jc w:val="right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1648BB9" w14:textId="77777777" w:rsidR="00417641" w:rsidRPr="00417641" w:rsidRDefault="00417641" w:rsidP="00417641">
            <w:pPr>
              <w:autoSpaceDE/>
              <w:autoSpaceDN/>
              <w:spacing w:line="259" w:lineRule="auto"/>
              <w:ind w:left="40" w:right="68"/>
              <w:jc w:val="right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951078F" w14:textId="77777777" w:rsidR="00417641" w:rsidRPr="00417641" w:rsidRDefault="00417641" w:rsidP="00417641">
            <w:pPr>
              <w:autoSpaceDE/>
              <w:autoSpaceDN/>
              <w:spacing w:line="259" w:lineRule="auto"/>
              <w:ind w:right="67"/>
              <w:jc w:val="right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tr w:rsidR="00417641" w:rsidRPr="00417641" w14:paraId="389F9247" w14:textId="77777777" w:rsidTr="00CE07D6">
        <w:trPr>
          <w:trHeight w:val="634"/>
        </w:trPr>
        <w:tc>
          <w:tcPr>
            <w:tcW w:w="5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40AB9B" w14:textId="77777777" w:rsidR="00417641" w:rsidRPr="00417641" w:rsidRDefault="00417641" w:rsidP="00417641">
            <w:pPr>
              <w:autoSpaceDE/>
              <w:autoSpaceDN/>
              <w:spacing w:line="259" w:lineRule="auto"/>
              <w:ind w:left="392"/>
              <w:jc w:val="center"/>
              <w:rPr>
                <w:rFonts w:eastAsia="Tahoma"/>
                <w:b/>
                <w:color w:val="000000"/>
                <w:sz w:val="18"/>
                <w:szCs w:val="18"/>
              </w:rPr>
            </w:pPr>
          </w:p>
          <w:p w14:paraId="1D041973" w14:textId="77777777" w:rsidR="00417641" w:rsidRPr="00417641" w:rsidRDefault="00417641" w:rsidP="00417641">
            <w:pPr>
              <w:autoSpaceDE/>
              <w:autoSpaceDN/>
              <w:spacing w:line="259" w:lineRule="auto"/>
              <w:ind w:left="392"/>
              <w:jc w:val="center"/>
              <w:rPr>
                <w:rFonts w:eastAsia="Tahoma"/>
                <w:b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b/>
                <w:color w:val="000000"/>
                <w:sz w:val="18"/>
                <w:szCs w:val="18"/>
              </w:rPr>
              <w:t>Cena celkem (PD)</w:t>
            </w:r>
          </w:p>
          <w:p w14:paraId="415116D6" w14:textId="77777777" w:rsidR="00417641" w:rsidRPr="00417641" w:rsidRDefault="00417641" w:rsidP="00417641">
            <w:pPr>
              <w:autoSpaceDE/>
              <w:autoSpaceDN/>
              <w:spacing w:line="259" w:lineRule="auto"/>
              <w:ind w:left="392"/>
              <w:jc w:val="center"/>
              <w:rPr>
                <w:rFonts w:eastAsia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5E336" w14:textId="77777777" w:rsidR="00417641" w:rsidRPr="00417641" w:rsidRDefault="00417641" w:rsidP="00417641">
            <w:pPr>
              <w:autoSpaceDE/>
              <w:autoSpaceDN/>
              <w:spacing w:line="259" w:lineRule="auto"/>
              <w:ind w:left="71" w:right="69"/>
              <w:jc w:val="right"/>
              <w:rPr>
                <w:rFonts w:eastAsia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4A75CB" w14:textId="77777777" w:rsidR="00417641" w:rsidRPr="00417641" w:rsidRDefault="00417641" w:rsidP="00417641">
            <w:pPr>
              <w:autoSpaceDE/>
              <w:autoSpaceDN/>
              <w:spacing w:line="259" w:lineRule="auto"/>
              <w:ind w:left="40" w:right="68"/>
              <w:jc w:val="right"/>
              <w:rPr>
                <w:rFonts w:eastAsia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5CB28" w14:textId="77777777" w:rsidR="00417641" w:rsidRPr="00417641" w:rsidRDefault="00417641" w:rsidP="00417641">
            <w:pPr>
              <w:autoSpaceDE/>
              <w:autoSpaceDN/>
              <w:spacing w:line="259" w:lineRule="auto"/>
              <w:ind w:right="67"/>
              <w:jc w:val="right"/>
              <w:rPr>
                <w:rFonts w:eastAsia="Tahoma"/>
                <w:b/>
                <w:color w:val="000000"/>
                <w:sz w:val="18"/>
                <w:szCs w:val="18"/>
              </w:rPr>
            </w:pPr>
          </w:p>
        </w:tc>
      </w:tr>
    </w:tbl>
    <w:p w14:paraId="0B7748A3" w14:textId="724D0FCA" w:rsidR="00417641" w:rsidRDefault="00417641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2"/>
        <w:tblW w:w="5000" w:type="pct"/>
        <w:tblInd w:w="0" w:type="dxa"/>
        <w:tblCellMar>
          <w:top w:w="5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1479"/>
        <w:gridCol w:w="1478"/>
        <w:gridCol w:w="1477"/>
      </w:tblGrid>
      <w:tr w:rsidR="00417641" w:rsidRPr="00417641" w14:paraId="2E886373" w14:textId="77777777" w:rsidTr="00417641">
        <w:trPr>
          <w:trHeight w:val="4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40402D" w14:textId="77777777" w:rsidR="00417641" w:rsidRPr="00417641" w:rsidRDefault="00417641" w:rsidP="00CE07D6">
            <w:pPr>
              <w:autoSpaceDE/>
              <w:autoSpaceDN/>
              <w:spacing w:line="259" w:lineRule="auto"/>
              <w:ind w:left="584" w:right="78"/>
              <w:jc w:val="center"/>
              <w:rPr>
                <w:rFonts w:eastAsia="Tahoma"/>
                <w:color w:val="000000"/>
                <w:sz w:val="18"/>
                <w:szCs w:val="18"/>
              </w:rPr>
            </w:pPr>
            <w:bookmarkStart w:id="0" w:name="_Hlk187321850"/>
            <w:r w:rsidRPr="00417641">
              <w:rPr>
                <w:rFonts w:eastAsia="Tahoma"/>
                <w:b/>
                <w:color w:val="000000"/>
                <w:sz w:val="18"/>
                <w:szCs w:val="18"/>
              </w:rPr>
              <w:t>Výkonová fáze - inženýrská činnost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EAC023" w14:textId="77777777" w:rsidR="00417641" w:rsidRPr="00417641" w:rsidRDefault="00417641" w:rsidP="00417641">
            <w:pPr>
              <w:autoSpaceDE/>
              <w:autoSpaceDN/>
              <w:spacing w:line="259" w:lineRule="auto"/>
              <w:ind w:left="0" w:right="68" w:firstLine="0"/>
              <w:jc w:val="center"/>
              <w:rPr>
                <w:rFonts w:eastAsia="Tahoma"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b/>
                <w:color w:val="000000"/>
                <w:sz w:val="18"/>
                <w:szCs w:val="18"/>
              </w:rPr>
              <w:t>Cena bez DPH - Kč/hod.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D9C49F" w14:textId="77777777" w:rsidR="00417641" w:rsidRPr="00417641" w:rsidRDefault="00417641" w:rsidP="00417641">
            <w:pPr>
              <w:autoSpaceDE/>
              <w:autoSpaceDN/>
              <w:spacing w:line="259" w:lineRule="auto"/>
              <w:ind w:left="13" w:right="14" w:firstLine="6"/>
              <w:jc w:val="center"/>
              <w:rPr>
                <w:rFonts w:eastAsia="Tahoma"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b/>
                <w:color w:val="000000"/>
                <w:sz w:val="18"/>
                <w:szCs w:val="18"/>
              </w:rPr>
              <w:t>DPH 21 % - Kč/hod.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58F3A8" w14:textId="77777777" w:rsidR="00417641" w:rsidRPr="00417641" w:rsidRDefault="00417641" w:rsidP="00417641">
            <w:pPr>
              <w:autoSpaceDE/>
              <w:autoSpaceDN/>
              <w:spacing w:line="259" w:lineRule="auto"/>
              <w:ind w:left="0" w:hanging="34"/>
              <w:jc w:val="center"/>
              <w:rPr>
                <w:rFonts w:eastAsia="Tahoma"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b/>
                <w:color w:val="000000"/>
                <w:sz w:val="18"/>
                <w:szCs w:val="18"/>
              </w:rPr>
              <w:t>Cena včetně DPH - Kč/hod.</w:t>
            </w:r>
          </w:p>
        </w:tc>
      </w:tr>
      <w:tr w:rsidR="00417641" w:rsidRPr="00417641" w14:paraId="1454335B" w14:textId="77777777" w:rsidTr="00417641">
        <w:trPr>
          <w:trHeight w:val="2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C1070" w14:textId="6DFC1FEE" w:rsidR="00417641" w:rsidRPr="00417641" w:rsidRDefault="00417641" w:rsidP="00417641">
            <w:pPr>
              <w:numPr>
                <w:ilvl w:val="1"/>
                <w:numId w:val="2"/>
              </w:numPr>
              <w:autoSpaceDE/>
              <w:autoSpaceDN/>
              <w:ind w:left="341" w:hanging="341"/>
              <w:contextualSpacing/>
              <w:rPr>
                <w:rFonts w:eastAsia="Tahoma"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color w:val="000000"/>
                <w:sz w:val="18"/>
                <w:szCs w:val="18"/>
              </w:rPr>
              <w:t xml:space="preserve">Inženýrská činnost </w:t>
            </w:r>
            <w:r w:rsidR="00713DBD">
              <w:rPr>
                <w:rFonts w:eastAsia="Tahoma"/>
                <w:color w:val="000000"/>
                <w:sz w:val="18"/>
                <w:szCs w:val="18"/>
              </w:rPr>
              <w:t>v rámci zpracování PD</w:t>
            </w:r>
          </w:p>
        </w:tc>
        <w:tc>
          <w:tcPr>
            <w:tcW w:w="4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EF747B" w14:textId="77777777" w:rsidR="00417641" w:rsidRPr="00417641" w:rsidRDefault="00417641" w:rsidP="00417641">
            <w:pPr>
              <w:autoSpaceDE/>
              <w:autoSpaceDN/>
              <w:spacing w:line="259" w:lineRule="auto"/>
              <w:ind w:right="67"/>
              <w:rPr>
                <w:rFonts w:eastAsia="Tahoma"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color w:val="000000"/>
                <w:sz w:val="18"/>
                <w:szCs w:val="18"/>
              </w:rPr>
              <w:t>úplata je součástí ceny díla dle čl. VIII. odst. 1. této smlouvy</w:t>
            </w:r>
          </w:p>
        </w:tc>
      </w:tr>
      <w:tr w:rsidR="00417641" w:rsidRPr="00417641" w14:paraId="0C0E3F3B" w14:textId="77777777" w:rsidTr="00417641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2E506" w14:textId="0B198E85" w:rsidR="00417641" w:rsidRPr="00417641" w:rsidRDefault="00417641" w:rsidP="00417641">
            <w:pPr>
              <w:numPr>
                <w:ilvl w:val="1"/>
                <w:numId w:val="2"/>
              </w:numPr>
              <w:autoSpaceDE/>
              <w:autoSpaceDN/>
              <w:spacing w:line="259" w:lineRule="auto"/>
              <w:ind w:left="364" w:right="70" w:hanging="364"/>
              <w:contextualSpacing/>
              <w:rPr>
                <w:rFonts w:eastAsia="Tahoma"/>
                <w:color w:val="000000"/>
                <w:sz w:val="18"/>
                <w:szCs w:val="18"/>
              </w:rPr>
            </w:pPr>
            <w:r w:rsidRPr="00417641">
              <w:rPr>
                <w:rFonts w:eastAsia="Tahoma"/>
                <w:color w:val="000000"/>
                <w:sz w:val="18"/>
                <w:szCs w:val="18"/>
              </w:rPr>
              <w:t xml:space="preserve">Inženýrská činnost – dozor projektanta </w:t>
            </w:r>
            <w:bookmarkStart w:id="1" w:name="_GoBack"/>
            <w:bookmarkEnd w:id="1"/>
            <w:r w:rsidRPr="00417641">
              <w:rPr>
                <w:rFonts w:eastAsia="Tahoma"/>
                <w:color w:val="000000"/>
                <w:sz w:val="18"/>
                <w:szCs w:val="18"/>
              </w:rPr>
              <w:t>(za výkon dozoru na stavbě i za případnou projektovou činnost v kanceláři firmy, včetně nákladů dopravy na staveniště) - Kč/hod.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91583" w14:textId="77777777" w:rsidR="00417641" w:rsidRPr="00417641" w:rsidRDefault="00417641" w:rsidP="00417641">
            <w:pPr>
              <w:tabs>
                <w:tab w:val="left" w:pos="1196"/>
              </w:tabs>
              <w:autoSpaceDE/>
              <w:autoSpaceDN/>
              <w:spacing w:line="259" w:lineRule="auto"/>
              <w:ind w:right="67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AFFA9" w14:textId="77777777" w:rsidR="00417641" w:rsidRPr="00417641" w:rsidRDefault="00417641" w:rsidP="00417641">
            <w:pPr>
              <w:tabs>
                <w:tab w:val="left" w:pos="1196"/>
              </w:tabs>
              <w:autoSpaceDE/>
              <w:autoSpaceDN/>
              <w:spacing w:line="259" w:lineRule="auto"/>
              <w:ind w:right="67"/>
              <w:rPr>
                <w:rFonts w:eastAsia="Tahoma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4EAB4B" w14:textId="77777777" w:rsidR="00417641" w:rsidRPr="00417641" w:rsidRDefault="00417641" w:rsidP="00417641">
            <w:pPr>
              <w:tabs>
                <w:tab w:val="left" w:pos="1196"/>
              </w:tabs>
              <w:autoSpaceDE/>
              <w:autoSpaceDN/>
              <w:spacing w:line="259" w:lineRule="auto"/>
              <w:ind w:right="67"/>
              <w:rPr>
                <w:rFonts w:eastAsia="Tahoma"/>
                <w:color w:val="000000"/>
                <w:sz w:val="18"/>
                <w:szCs w:val="18"/>
              </w:rPr>
            </w:pPr>
          </w:p>
        </w:tc>
      </w:tr>
      <w:bookmarkEnd w:id="0"/>
    </w:tbl>
    <w:p w14:paraId="67DB592A" w14:textId="77777777"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14:paraId="1F7A0B68" w14:textId="77777777"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14:paraId="28144EDA" w14:textId="5A7619BC"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lastRenderedPageBreak/>
        <w:t xml:space="preserve">Prohlašuji, že údaje „krycího listu“ jsou v souladu s nabídkou.  Beru na vědomí, že souhrnné údaje v krycím listu budou sloužit pro potřeby hodnocení veřejné zakázky. </w:t>
      </w:r>
    </w:p>
    <w:p w14:paraId="2E21D245" w14:textId="77777777"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14:paraId="628C6912" w14:textId="77777777"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FA7C6BC" w14:textId="77777777"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27FE30E" w14:textId="77777777"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14:paraId="1F3651E0" w14:textId="77777777"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14:paraId="01EFC44A" w14:textId="77777777" w:rsidR="009F4E0B" w:rsidRDefault="009F4E0B" w:rsidP="009A436A">
      <w:pPr>
        <w:rPr>
          <w:rFonts w:ascii="Tahoma" w:hAnsi="Tahoma" w:cs="Tahoma"/>
          <w:sz w:val="20"/>
          <w:szCs w:val="20"/>
        </w:rPr>
      </w:pPr>
    </w:p>
    <w:p w14:paraId="6649EA0D" w14:textId="77777777"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14:paraId="3CA4E425" w14:textId="77777777"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14:paraId="1CD12DBE" w14:textId="77777777"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14:paraId="1FD4A4BF" w14:textId="77777777" w:rsidR="002F01BA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2F01BA" w:rsidSect="00C3092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13" w:right="1287" w:bottom="1616" w:left="1077" w:header="357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B685D" w14:textId="77777777" w:rsidR="00F3203E" w:rsidRDefault="00F3203E">
      <w:r>
        <w:separator/>
      </w:r>
    </w:p>
  </w:endnote>
  <w:endnote w:type="continuationSeparator" w:id="0">
    <w:p w14:paraId="13669E0C" w14:textId="77777777"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112061"/>
      <w:docPartObj>
        <w:docPartGallery w:val="Page Numbers (Bottom of Page)"/>
        <w:docPartUnique/>
      </w:docPartObj>
    </w:sdtPr>
    <w:sdtContent>
      <w:p w14:paraId="47CD25F2" w14:textId="35DA91FA" w:rsidR="00C30922" w:rsidRDefault="00C3092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15D953" w14:textId="77777777"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5FB7" w14:textId="77777777"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14:paraId="0AB3E439" w14:textId="77777777"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0FB3E" w14:textId="77777777" w:rsidR="00F3203E" w:rsidRDefault="00F3203E">
      <w:r>
        <w:separator/>
      </w:r>
    </w:p>
  </w:footnote>
  <w:footnote w:type="continuationSeparator" w:id="0">
    <w:p w14:paraId="656E7BA7" w14:textId="77777777"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09CAD" w14:textId="7AD3D24E" w:rsidR="00C30922" w:rsidRDefault="00C30922" w:rsidP="00C30922">
    <w:pPr>
      <w:pStyle w:val="Zhlav"/>
      <w:jc w:val="right"/>
    </w:pPr>
    <w:r w:rsidRPr="00922EC4">
      <w:rPr>
        <w:noProof/>
      </w:rPr>
      <w:drawing>
        <wp:inline distT="0" distB="0" distL="0" distR="0" wp14:anchorId="2B380302" wp14:editId="1ED82331">
          <wp:extent cx="1809748" cy="571500"/>
          <wp:effectExtent l="0" t="0" r="635" b="0"/>
          <wp:docPr id="2" name="Obrázek 2" descr="U:\Vzory písemností\logotyp_bruntal\logotyp_na-sirku\jpg\barevne_br+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Vzory písemností\logotyp_bruntal\logotyp_na-sirku\jpg\barevne_br+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326" cy="595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0125" w14:textId="08C207EC" w:rsidR="009F4E0B" w:rsidRPr="0036762B" w:rsidRDefault="00C30922" w:rsidP="00C30922">
    <w:pPr>
      <w:pStyle w:val="Zhlav"/>
      <w:tabs>
        <w:tab w:val="clear" w:pos="4536"/>
        <w:tab w:val="clear" w:pos="9072"/>
      </w:tabs>
      <w:ind w:left="-1077" w:right="44"/>
      <w:jc w:val="right"/>
      <w:rPr>
        <w:rFonts w:ascii="Tahoma" w:hAnsi="Tahoma" w:cs="Tahoma"/>
      </w:rPr>
    </w:pPr>
    <w:r w:rsidRPr="00C30922">
      <w:rPr>
        <w:rFonts w:ascii="Tahoma" w:hAnsi="Tahoma" w:cs="Tahoma"/>
        <w:noProof/>
      </w:rPr>
      <w:drawing>
        <wp:inline distT="0" distB="0" distL="0" distR="0" wp14:anchorId="16B6989E" wp14:editId="76099B7E">
          <wp:extent cx="1809748" cy="571500"/>
          <wp:effectExtent l="0" t="0" r="635" b="0"/>
          <wp:docPr id="1" name="Obrázek 1" descr="U:\Vzory písemností\logotyp_bruntal\logotyp_na-sirku\jpg\barevne_br+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Vzory písemností\logotyp_bruntal\logotyp_na-sirku\jpg\barevne_br+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326" cy="595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6362"/>
    <w:multiLevelType w:val="multilevel"/>
    <w:tmpl w:val="0CA68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8311A7B"/>
    <w:multiLevelType w:val="multilevel"/>
    <w:tmpl w:val="3370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3773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95CFE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17641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3DBD"/>
    <w:rsid w:val="00717CF0"/>
    <w:rsid w:val="007308DD"/>
    <w:rsid w:val="007353AC"/>
    <w:rsid w:val="00736E80"/>
    <w:rsid w:val="00743C36"/>
    <w:rsid w:val="00745457"/>
    <w:rsid w:val="00755AE3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877C3"/>
    <w:rsid w:val="008A707F"/>
    <w:rsid w:val="008B1C2C"/>
    <w:rsid w:val="008B6271"/>
    <w:rsid w:val="008D5249"/>
    <w:rsid w:val="008E7E4D"/>
    <w:rsid w:val="009248C0"/>
    <w:rsid w:val="00934C8C"/>
    <w:rsid w:val="009406F8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5EC5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0922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07D6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39C2"/>
    <w:rsid w:val="00EA4757"/>
    <w:rsid w:val="00EA59DC"/>
    <w:rsid w:val="00EB61A3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1E9AE31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  <w:style w:type="table" w:customStyle="1" w:styleId="TableGrid">
    <w:name w:val="TableGrid"/>
    <w:rsid w:val="00417641"/>
    <w:pPr>
      <w:ind w:left="499" w:hanging="357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17641"/>
    <w:pPr>
      <w:ind w:left="499" w:hanging="357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17641"/>
    <w:pPr>
      <w:ind w:left="499" w:hanging="357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3DCD-6E8F-4AD2-B190-27FD502F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251</Words>
  <Characters>2246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Juříček Pavel</cp:lastModifiedBy>
  <cp:revision>8</cp:revision>
  <cp:lastPrinted>2019-01-10T09:48:00Z</cp:lastPrinted>
  <dcterms:created xsi:type="dcterms:W3CDTF">2022-02-21T08:33:00Z</dcterms:created>
  <dcterms:modified xsi:type="dcterms:W3CDTF">2025-01-10T07:03:00Z</dcterms:modified>
</cp:coreProperties>
</file>