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  <w:bookmarkStart w:id="0" w:name="_GoBack"/>
      <w:bookmarkEnd w:id="0"/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21C18A5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SE-OI2-2025/003</w:t>
      </w:r>
      <w:r w:rsidR="00186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94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</w:t>
      </w:r>
      <w:proofErr w:type="spellStart"/>
      <w:r w:rsidRPr="001B241E">
        <w:rPr>
          <w:rFonts w:ascii="Times New Roman" w:hAnsi="Times New Roman" w:cs="Times New Roman"/>
          <w:color w:val="000000" w:themeColor="text1"/>
        </w:rPr>
        <w:t>nasl</w:t>
      </w:r>
      <w:proofErr w:type="spellEnd"/>
      <w:r w:rsidRPr="001B241E">
        <w:rPr>
          <w:rFonts w:ascii="Times New Roman" w:hAnsi="Times New Roman" w:cs="Times New Roman"/>
          <w:color w:val="000000" w:themeColor="text1"/>
        </w:rPr>
        <w:t xml:space="preserve">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478B4394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186D52" w:rsidRPr="00186D52">
        <w:rPr>
          <w:rFonts w:ascii="Times New Roman" w:hAnsi="Times New Roman" w:cs="Times New Roman"/>
          <w:b/>
          <w:sz w:val="28"/>
          <w:szCs w:val="28"/>
        </w:rPr>
        <w:t>Terchov</w:t>
      </w:r>
      <w:r w:rsidR="00186D52" w:rsidRPr="00186D52">
        <w:rPr>
          <w:rFonts w:ascii="Times New Roman" w:hAnsi="Times New Roman" w:cs="Times New Roman" w:hint="cs"/>
          <w:b/>
          <w:sz w:val="28"/>
          <w:szCs w:val="28"/>
        </w:rPr>
        <w:t>á</w:t>
      </w:r>
      <w:r w:rsidR="00186D52" w:rsidRPr="00186D52">
        <w:rPr>
          <w:rFonts w:ascii="Times New Roman" w:hAnsi="Times New Roman" w:cs="Times New Roman"/>
          <w:b/>
          <w:sz w:val="28"/>
          <w:szCs w:val="28"/>
        </w:rPr>
        <w:t xml:space="preserve"> OO PZ, rekon</w:t>
      </w:r>
      <w:r w:rsidR="00186D52" w:rsidRPr="00186D52">
        <w:rPr>
          <w:rFonts w:ascii="Times New Roman" w:hAnsi="Times New Roman" w:cs="Times New Roman" w:hint="cs"/>
          <w:b/>
          <w:sz w:val="28"/>
          <w:szCs w:val="28"/>
        </w:rPr>
        <w:t>š</w:t>
      </w:r>
      <w:r w:rsidR="00186D52" w:rsidRPr="00186D52">
        <w:rPr>
          <w:rFonts w:ascii="Times New Roman" w:hAnsi="Times New Roman" w:cs="Times New Roman"/>
          <w:b/>
          <w:sz w:val="28"/>
          <w:szCs w:val="28"/>
        </w:rPr>
        <w:t>trukcia a moderniz</w:t>
      </w:r>
      <w:r w:rsidR="00186D52" w:rsidRPr="00186D52">
        <w:rPr>
          <w:rFonts w:ascii="Times New Roman" w:hAnsi="Times New Roman" w:cs="Times New Roman" w:hint="cs"/>
          <w:b/>
          <w:sz w:val="28"/>
          <w:szCs w:val="28"/>
        </w:rPr>
        <w:t>á</w:t>
      </w:r>
      <w:r w:rsidR="00186D52" w:rsidRPr="00186D52">
        <w:rPr>
          <w:rFonts w:ascii="Times New Roman" w:hAnsi="Times New Roman" w:cs="Times New Roman"/>
          <w:b/>
          <w:sz w:val="28"/>
          <w:szCs w:val="28"/>
        </w:rPr>
        <w:t>cia objektu</w:t>
      </w:r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Sídlo: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  <w:t>Pribinova č 2, 812 72 Bratislava</w:t>
      </w:r>
    </w:p>
    <w:p w14:paraId="3A4AB100" w14:textId="71843551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V zastúpení: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5A445D43" w14:textId="77777777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Osoba oprávnená na rokovanie </w:t>
      </w:r>
    </w:p>
    <w:p w14:paraId="2F56223A" w14:textId="1F9F7462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vo veciach zmluvných: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131F948F" w14:textId="77777777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Osoba oprávnená na rokovanie </w:t>
      </w:r>
    </w:p>
    <w:p w14:paraId="727A964F" w14:textId="7707745E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vo veciach technických: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7491DD10" w14:textId="7ED981C3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Bankové spojenie: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Číslo účtu/IBAN: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IČO: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DIČ: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Kontaktná osoba: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Telefón: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E-mailová adresa: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(ďalej len „</w:t>
      </w:r>
      <w:r w:rsidRPr="00186D52">
        <w:rPr>
          <w:rFonts w:ascii="Times New Roman" w:hAnsi="Times New Roman" w:cs="Times New Roman"/>
          <w:b/>
          <w:bCs/>
        </w:rPr>
        <w:t>komitent</w:t>
      </w:r>
      <w:r w:rsidRPr="00186D52">
        <w:rPr>
          <w:rFonts w:ascii="Times New Roman" w:hAnsi="Times New Roman" w:cs="Times New Roman"/>
        </w:rPr>
        <w:t>“)</w:t>
      </w:r>
    </w:p>
    <w:p w14:paraId="0B026255" w14:textId="77777777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186D52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a</w:t>
      </w:r>
    </w:p>
    <w:p w14:paraId="3CD72CB2" w14:textId="645E9BFB" w:rsidR="001B241E" w:rsidRPr="00186D52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86D52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Názov: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Sídlo: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V zastúpení: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186D52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Zápis: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  <w:t xml:space="preserve">Obchodný register Okresného/Mestského súdu </w:t>
      </w:r>
      <w:r w:rsidRPr="00186D52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eastAsia="Calibri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ab/>
      </w:r>
      <w:r w:rsidRPr="00186D52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vo veciach zmluvných: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Osoba oprávnená na rokovanie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</w:p>
    <w:p w14:paraId="36AD42BD" w14:textId="7547C619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vo veciach technických: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Bankové spojenie: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Číslo účtu/IBAN: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IČO: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 xml:space="preserve">DIČ: 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Kontaktná osoba: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Telefón: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86D52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E-mailová adresa:</w:t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hAnsi="Times New Roman" w:cs="Times New Roman"/>
        </w:rPr>
        <w:tab/>
      </w:r>
      <w:r w:rsidRPr="00186D52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(ďalej len „</w:t>
      </w:r>
      <w:r w:rsidRPr="00186D52">
        <w:rPr>
          <w:rFonts w:ascii="Times New Roman" w:hAnsi="Times New Roman" w:cs="Times New Roman"/>
          <w:b/>
          <w:bCs/>
        </w:rPr>
        <w:t>komisionár</w:t>
      </w:r>
      <w:r w:rsidRPr="00186D52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753301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53301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753301">
        <w:rPr>
          <w:rFonts w:ascii="Times New Roman" w:hAnsi="Times New Roman" w:cs="Times New Roman"/>
        </w:rPr>
        <w:t>[●]</w:t>
      </w:r>
      <w:r w:rsidRPr="00753301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09EDAEF4" w:rsidR="00AA1139" w:rsidRPr="00723CB0" w:rsidRDefault="00AA1139" w:rsidP="00186D52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186D52" w:rsidRPr="00186D52">
        <w:rPr>
          <w:rFonts w:ascii="Times New Roman" w:hAnsi="Times New Roman" w:cs="Times New Roman"/>
          <w:b/>
          <w:bCs/>
        </w:rPr>
        <w:t>Terchov</w:t>
      </w:r>
      <w:r w:rsidR="00186D52" w:rsidRPr="00186D52">
        <w:rPr>
          <w:rFonts w:ascii="Times New Roman" w:hAnsi="Times New Roman" w:cs="Times New Roman" w:hint="cs"/>
          <w:b/>
          <w:bCs/>
        </w:rPr>
        <w:t>á</w:t>
      </w:r>
      <w:r w:rsidR="00186D52" w:rsidRPr="00186D52">
        <w:rPr>
          <w:rFonts w:ascii="Times New Roman" w:hAnsi="Times New Roman" w:cs="Times New Roman"/>
          <w:b/>
          <w:bCs/>
        </w:rPr>
        <w:t xml:space="preserve"> OO PZ, rekon</w:t>
      </w:r>
      <w:r w:rsidR="00186D52" w:rsidRPr="00186D52">
        <w:rPr>
          <w:rFonts w:ascii="Times New Roman" w:hAnsi="Times New Roman" w:cs="Times New Roman" w:hint="cs"/>
          <w:b/>
          <w:bCs/>
        </w:rPr>
        <w:t>š</w:t>
      </w:r>
      <w:r w:rsidR="00186D52" w:rsidRPr="00186D52">
        <w:rPr>
          <w:rFonts w:ascii="Times New Roman" w:hAnsi="Times New Roman" w:cs="Times New Roman"/>
          <w:b/>
          <w:bCs/>
        </w:rPr>
        <w:t>trukcia a moderniz</w:t>
      </w:r>
      <w:r w:rsidR="00186D52" w:rsidRPr="00186D52">
        <w:rPr>
          <w:rFonts w:ascii="Times New Roman" w:hAnsi="Times New Roman" w:cs="Times New Roman" w:hint="cs"/>
          <w:b/>
          <w:bCs/>
        </w:rPr>
        <w:t>á</w:t>
      </w:r>
      <w:r w:rsidR="00186D52" w:rsidRPr="00186D52">
        <w:rPr>
          <w:rFonts w:ascii="Times New Roman" w:hAnsi="Times New Roman" w:cs="Times New Roman"/>
          <w:b/>
          <w:bCs/>
        </w:rPr>
        <w:t>cia objektu</w:t>
      </w:r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58DB1164" w:rsidR="00AA1139" w:rsidRPr="00723CB0" w:rsidRDefault="00AA1139" w:rsidP="00186D52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186D52" w:rsidRPr="00186D52">
        <w:rPr>
          <w:rFonts w:ascii="Times New Roman" w:hAnsi="Times New Roman" w:cs="Times New Roman"/>
        </w:rPr>
        <w:t>Obvodn</w:t>
      </w:r>
      <w:r w:rsidR="00186D52" w:rsidRPr="00186D52">
        <w:rPr>
          <w:rFonts w:ascii="Times New Roman" w:hAnsi="Times New Roman" w:cs="Times New Roman" w:hint="cs"/>
        </w:rPr>
        <w:t>é</w:t>
      </w:r>
      <w:r w:rsidR="00186D52" w:rsidRPr="00186D52">
        <w:rPr>
          <w:rFonts w:ascii="Times New Roman" w:hAnsi="Times New Roman" w:cs="Times New Roman"/>
        </w:rPr>
        <w:t xml:space="preserve"> oddelenie PZ, Terchov</w:t>
      </w:r>
      <w:r w:rsidR="00186D52" w:rsidRPr="00186D52">
        <w:rPr>
          <w:rFonts w:ascii="Times New Roman" w:hAnsi="Times New Roman" w:cs="Times New Roman" w:hint="cs"/>
        </w:rPr>
        <w:t>á</w:t>
      </w:r>
      <w:r w:rsidR="00186D52" w:rsidRPr="00186D52">
        <w:rPr>
          <w:rFonts w:ascii="Times New Roman" w:hAnsi="Times New Roman" w:cs="Times New Roman"/>
        </w:rPr>
        <w:t>, Sv. Cyrila a Metoda 60, 013 06 Terchov</w:t>
      </w:r>
      <w:r w:rsidR="00186D52" w:rsidRPr="00186D52">
        <w:rPr>
          <w:rFonts w:ascii="Times New Roman" w:hAnsi="Times New Roman" w:cs="Times New Roman" w:hint="cs"/>
        </w:rPr>
        <w:t>á</w:t>
      </w:r>
    </w:p>
    <w:p w14:paraId="3563FD3D" w14:textId="04605A1F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186D52">
        <w:rPr>
          <w:rFonts w:ascii="Times New Roman" w:hAnsi="Times New Roman" w:cs="Times New Roman"/>
        </w:rPr>
        <w:t>osem</w:t>
      </w:r>
      <w:r w:rsidR="00153CB0">
        <w:rPr>
          <w:rFonts w:ascii="Times New Roman" w:hAnsi="Times New Roman" w:cs="Times New Roman"/>
        </w:rPr>
        <w:t xml:space="preserve"> (</w:t>
      </w:r>
      <w:r w:rsidR="00186D52">
        <w:rPr>
          <w:rFonts w:ascii="Times New Roman" w:hAnsi="Times New Roman" w:cs="Times New Roman"/>
        </w:rPr>
        <w:t>8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2A903998" w:rsidR="00AA1139" w:rsidRDefault="00AA1139" w:rsidP="00186D52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186D52" w:rsidRPr="00186D52">
        <w:rPr>
          <w:rFonts w:ascii="Times New Roman" w:hAnsi="Times New Roman" w:cs="Times New Roman"/>
        </w:rPr>
        <w:t>Terchov</w:t>
      </w:r>
      <w:r w:rsidR="00186D52" w:rsidRPr="00186D52">
        <w:rPr>
          <w:rFonts w:ascii="Times New Roman" w:hAnsi="Times New Roman" w:cs="Times New Roman" w:hint="cs"/>
        </w:rPr>
        <w:t>á</w:t>
      </w:r>
      <w:r w:rsidR="00186D52" w:rsidRPr="00186D52">
        <w:rPr>
          <w:rFonts w:ascii="Times New Roman" w:hAnsi="Times New Roman" w:cs="Times New Roman"/>
        </w:rPr>
        <w:t xml:space="preserve"> OO PZ, rekon</w:t>
      </w:r>
      <w:r w:rsidR="00186D52" w:rsidRPr="00186D52">
        <w:rPr>
          <w:rFonts w:ascii="Times New Roman" w:hAnsi="Times New Roman" w:cs="Times New Roman" w:hint="cs"/>
        </w:rPr>
        <w:t>š</w:t>
      </w:r>
      <w:r w:rsidR="00186D52" w:rsidRPr="00186D52">
        <w:rPr>
          <w:rFonts w:ascii="Times New Roman" w:hAnsi="Times New Roman" w:cs="Times New Roman"/>
        </w:rPr>
        <w:t>trukcia a moderniz</w:t>
      </w:r>
      <w:r w:rsidR="00186D52" w:rsidRPr="00186D52">
        <w:rPr>
          <w:rFonts w:ascii="Times New Roman" w:hAnsi="Times New Roman" w:cs="Times New Roman" w:hint="cs"/>
        </w:rPr>
        <w:t>á</w:t>
      </w:r>
      <w:r w:rsidR="00186D52" w:rsidRPr="00186D52">
        <w:rPr>
          <w:rFonts w:ascii="Times New Roman" w:hAnsi="Times New Roman" w:cs="Times New Roman"/>
        </w:rPr>
        <w:t>cia objektu</w:t>
      </w:r>
      <w:r w:rsidRPr="00723CB0">
        <w:rPr>
          <w:rFonts w:ascii="Times New Roman" w:hAnsi="Times New Roman" w:cs="Times New Roman"/>
        </w:rPr>
        <w:t>“ s</w:t>
      </w:r>
      <w:r w:rsidR="00186D52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vyjadreniami dotknutých orgánov štátnej správy, obce a iných organizácií,</w:t>
      </w:r>
    </w:p>
    <w:p w14:paraId="7FF9540B" w14:textId="0B575157" w:rsidR="004B5046" w:rsidRDefault="004B5046" w:rsidP="00843A55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právoplatné stavebné povolenia vydané oddelením stavebného p</w:t>
      </w:r>
      <w:r>
        <w:rPr>
          <w:rFonts w:ascii="Times New Roman" w:hAnsi="Times New Roman" w:cs="Times New Roman"/>
        </w:rPr>
        <w:t xml:space="preserve">oriadku a odborných činností </w:t>
      </w:r>
      <w:proofErr w:type="spellStart"/>
      <w:r>
        <w:rPr>
          <w:rFonts w:ascii="Times New Roman" w:hAnsi="Times New Roman" w:cs="Times New Roman"/>
        </w:rPr>
        <w:t>č.</w:t>
      </w:r>
      <w:r w:rsidRPr="00723CB0"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.: </w:t>
      </w:r>
      <w:r w:rsidRPr="004B5046">
        <w:rPr>
          <w:rFonts w:ascii="Times New Roman" w:hAnsi="Times New Roman" w:cs="Times New Roman"/>
        </w:rPr>
        <w:t xml:space="preserve">SHNM-OSNMIV-SU-40 </w:t>
      </w:r>
      <w:r w:rsidRPr="004B5046">
        <w:rPr>
          <w:rFonts w:ascii="Times New Roman" w:hAnsi="Times New Roman" w:cs="Times New Roman" w:hint="cs"/>
        </w:rPr>
        <w:t>–</w:t>
      </w:r>
      <w:r w:rsidRPr="004B5046">
        <w:rPr>
          <w:rFonts w:ascii="Times New Roman" w:hAnsi="Times New Roman" w:cs="Times New Roman"/>
        </w:rPr>
        <w:t xml:space="preserve"> 3/2019 zo d</w:t>
      </w:r>
      <w:r w:rsidRPr="004B5046">
        <w:rPr>
          <w:rFonts w:ascii="Times New Roman" w:hAnsi="Times New Roman" w:cs="Times New Roman" w:hint="cs"/>
        </w:rPr>
        <w:t>ň</w:t>
      </w:r>
      <w:r w:rsidRPr="004B5046">
        <w:rPr>
          <w:rFonts w:ascii="Times New Roman" w:hAnsi="Times New Roman" w:cs="Times New Roman"/>
        </w:rPr>
        <w:t>a 26.02.2019</w:t>
      </w:r>
      <w:r w:rsidR="00843A55">
        <w:rPr>
          <w:rFonts w:ascii="Times New Roman" w:hAnsi="Times New Roman" w:cs="Times New Roman"/>
        </w:rPr>
        <w:t xml:space="preserve">, </w:t>
      </w:r>
      <w:r w:rsidR="00843A55" w:rsidRPr="00843A55">
        <w:rPr>
          <w:rFonts w:ascii="Times New Roman" w:hAnsi="Times New Roman" w:cs="Times New Roman"/>
        </w:rPr>
        <w:t>prv</w:t>
      </w:r>
      <w:r w:rsidR="00843A55" w:rsidRPr="00843A55">
        <w:rPr>
          <w:rFonts w:ascii="Times New Roman" w:hAnsi="Times New Roman" w:cs="Times New Roman" w:hint="cs"/>
        </w:rPr>
        <w:t>é</w:t>
      </w:r>
      <w:r w:rsidR="00843A55" w:rsidRPr="00843A55">
        <w:rPr>
          <w:rFonts w:ascii="Times New Roman" w:hAnsi="Times New Roman" w:cs="Times New Roman"/>
        </w:rPr>
        <w:t xml:space="preserve"> pred</w:t>
      </w:r>
      <w:r w:rsidR="00843A55" w:rsidRPr="00843A55">
        <w:rPr>
          <w:rFonts w:ascii="Times New Roman" w:hAnsi="Times New Roman" w:cs="Times New Roman" w:hint="cs"/>
        </w:rPr>
        <w:t>ĺž</w:t>
      </w:r>
      <w:r w:rsidR="00843A55" w:rsidRPr="00843A55">
        <w:rPr>
          <w:rFonts w:ascii="Times New Roman" w:hAnsi="Times New Roman" w:cs="Times New Roman"/>
        </w:rPr>
        <w:t>enie stavebn</w:t>
      </w:r>
      <w:r w:rsidR="00843A55" w:rsidRPr="00843A55">
        <w:rPr>
          <w:rFonts w:ascii="Times New Roman" w:hAnsi="Times New Roman" w:cs="Times New Roman" w:hint="cs"/>
        </w:rPr>
        <w:t>é</w:t>
      </w:r>
      <w:r w:rsidR="00843A55" w:rsidRPr="00843A55">
        <w:rPr>
          <w:rFonts w:ascii="Times New Roman" w:hAnsi="Times New Roman" w:cs="Times New Roman"/>
        </w:rPr>
        <w:t xml:space="preserve">ho povolenia </w:t>
      </w:r>
      <w:r w:rsidR="00843A55" w:rsidRPr="00843A55">
        <w:rPr>
          <w:rFonts w:ascii="Times New Roman" w:hAnsi="Times New Roman" w:cs="Times New Roman" w:hint="cs"/>
        </w:rPr>
        <w:t>č</w:t>
      </w:r>
      <w:r w:rsidR="00843A55" w:rsidRPr="00843A55">
        <w:rPr>
          <w:rFonts w:ascii="Times New Roman" w:hAnsi="Times New Roman" w:cs="Times New Roman"/>
        </w:rPr>
        <w:t>. p.: S</w:t>
      </w:r>
      <w:r w:rsidR="00843A55">
        <w:rPr>
          <w:rFonts w:ascii="Times New Roman" w:hAnsi="Times New Roman" w:cs="Times New Roman"/>
        </w:rPr>
        <w:t>E</w:t>
      </w:r>
      <w:r w:rsidR="00843A55" w:rsidRPr="00843A55">
        <w:rPr>
          <w:rFonts w:ascii="Times New Roman" w:hAnsi="Times New Roman" w:cs="Times New Roman"/>
        </w:rPr>
        <w:t>-OS</w:t>
      </w:r>
      <w:r w:rsidR="00843A55">
        <w:rPr>
          <w:rFonts w:ascii="Times New Roman" w:hAnsi="Times New Roman" w:cs="Times New Roman"/>
        </w:rPr>
        <w:t>POČ</w:t>
      </w:r>
      <w:r w:rsidR="00843A55" w:rsidRPr="00843A55">
        <w:rPr>
          <w:rFonts w:ascii="Times New Roman" w:hAnsi="Times New Roman" w:cs="Times New Roman"/>
        </w:rPr>
        <w:t>-7-</w:t>
      </w:r>
      <w:r w:rsidR="00843A55">
        <w:rPr>
          <w:rFonts w:ascii="Times New Roman" w:hAnsi="Times New Roman" w:cs="Times New Roman"/>
        </w:rPr>
        <w:t>5</w:t>
      </w:r>
      <w:r w:rsidR="00843A55" w:rsidRPr="00843A55">
        <w:rPr>
          <w:rFonts w:ascii="Times New Roman" w:hAnsi="Times New Roman" w:cs="Times New Roman"/>
        </w:rPr>
        <w:t>/20</w:t>
      </w:r>
      <w:r w:rsidR="00843A55">
        <w:rPr>
          <w:rFonts w:ascii="Times New Roman" w:hAnsi="Times New Roman" w:cs="Times New Roman"/>
        </w:rPr>
        <w:t>2</w:t>
      </w:r>
      <w:r w:rsidR="00843A55" w:rsidRPr="00843A55">
        <w:rPr>
          <w:rFonts w:ascii="Times New Roman" w:hAnsi="Times New Roman" w:cs="Times New Roman"/>
        </w:rPr>
        <w:t>1 zo d</w:t>
      </w:r>
      <w:r w:rsidR="00843A55" w:rsidRPr="00843A55">
        <w:rPr>
          <w:rFonts w:ascii="Times New Roman" w:hAnsi="Times New Roman" w:cs="Times New Roman" w:hint="cs"/>
        </w:rPr>
        <w:t>ň</w:t>
      </w:r>
      <w:r w:rsidR="00843A55" w:rsidRPr="00843A55">
        <w:rPr>
          <w:rFonts w:ascii="Times New Roman" w:hAnsi="Times New Roman" w:cs="Times New Roman"/>
        </w:rPr>
        <w:t xml:space="preserve">a </w:t>
      </w:r>
      <w:r w:rsidR="00843A55">
        <w:rPr>
          <w:rFonts w:ascii="Times New Roman" w:hAnsi="Times New Roman" w:cs="Times New Roman"/>
        </w:rPr>
        <w:t>09</w:t>
      </w:r>
      <w:r w:rsidR="00843A55" w:rsidRPr="00843A55">
        <w:rPr>
          <w:rFonts w:ascii="Times New Roman" w:hAnsi="Times New Roman" w:cs="Times New Roman"/>
        </w:rPr>
        <w:t>.0</w:t>
      </w:r>
      <w:r w:rsidR="00843A55">
        <w:rPr>
          <w:rFonts w:ascii="Times New Roman" w:hAnsi="Times New Roman" w:cs="Times New Roman"/>
        </w:rPr>
        <w:t>2</w:t>
      </w:r>
      <w:r w:rsidR="00843A55" w:rsidRPr="00843A55">
        <w:rPr>
          <w:rFonts w:ascii="Times New Roman" w:hAnsi="Times New Roman" w:cs="Times New Roman"/>
        </w:rPr>
        <w:t>.20</w:t>
      </w:r>
      <w:r w:rsidR="00843A55">
        <w:rPr>
          <w:rFonts w:ascii="Times New Roman" w:hAnsi="Times New Roman" w:cs="Times New Roman"/>
        </w:rPr>
        <w:t>2</w:t>
      </w:r>
      <w:r w:rsidR="00843A55" w:rsidRPr="00843A55">
        <w:rPr>
          <w:rFonts w:ascii="Times New Roman" w:hAnsi="Times New Roman" w:cs="Times New Roman"/>
        </w:rPr>
        <w:t>1, druh</w:t>
      </w:r>
      <w:r w:rsidR="00843A55" w:rsidRPr="00843A55">
        <w:rPr>
          <w:rFonts w:ascii="Times New Roman" w:hAnsi="Times New Roman" w:cs="Times New Roman" w:hint="cs"/>
        </w:rPr>
        <w:t>é</w:t>
      </w:r>
      <w:r w:rsidR="00843A55" w:rsidRPr="00843A55">
        <w:rPr>
          <w:rFonts w:ascii="Times New Roman" w:hAnsi="Times New Roman" w:cs="Times New Roman"/>
        </w:rPr>
        <w:t xml:space="preserve"> pred</w:t>
      </w:r>
      <w:r w:rsidR="00843A55" w:rsidRPr="00843A55">
        <w:rPr>
          <w:rFonts w:ascii="Times New Roman" w:hAnsi="Times New Roman" w:cs="Times New Roman" w:hint="cs"/>
        </w:rPr>
        <w:t>ĺž</w:t>
      </w:r>
      <w:r w:rsidR="00843A55" w:rsidRPr="00843A55">
        <w:rPr>
          <w:rFonts w:ascii="Times New Roman" w:hAnsi="Times New Roman" w:cs="Times New Roman"/>
        </w:rPr>
        <w:t>enie stavebn</w:t>
      </w:r>
      <w:r w:rsidR="00843A55" w:rsidRPr="00843A55">
        <w:rPr>
          <w:rFonts w:ascii="Times New Roman" w:hAnsi="Times New Roman" w:cs="Times New Roman" w:hint="cs"/>
        </w:rPr>
        <w:t>é</w:t>
      </w:r>
      <w:r w:rsidR="00843A55" w:rsidRPr="00843A55">
        <w:rPr>
          <w:rFonts w:ascii="Times New Roman" w:hAnsi="Times New Roman" w:cs="Times New Roman"/>
        </w:rPr>
        <w:t xml:space="preserve">ho povolenia </w:t>
      </w:r>
      <w:r w:rsidR="00843A55" w:rsidRPr="00843A55">
        <w:rPr>
          <w:rFonts w:ascii="Times New Roman" w:hAnsi="Times New Roman" w:cs="Times New Roman" w:hint="cs"/>
        </w:rPr>
        <w:t>č</w:t>
      </w:r>
      <w:r w:rsidR="00843A55" w:rsidRPr="00843A55">
        <w:rPr>
          <w:rFonts w:ascii="Times New Roman" w:hAnsi="Times New Roman" w:cs="Times New Roman"/>
        </w:rPr>
        <w:t>. p.: S</w:t>
      </w:r>
      <w:r w:rsidR="00843A55">
        <w:rPr>
          <w:rFonts w:ascii="Times New Roman" w:hAnsi="Times New Roman" w:cs="Times New Roman"/>
        </w:rPr>
        <w:t>E</w:t>
      </w:r>
      <w:r w:rsidR="00843A55" w:rsidRPr="00843A55">
        <w:rPr>
          <w:rFonts w:ascii="Times New Roman" w:hAnsi="Times New Roman" w:cs="Times New Roman"/>
        </w:rPr>
        <w:t>-OS</w:t>
      </w:r>
      <w:r w:rsidR="00843A55">
        <w:rPr>
          <w:rFonts w:ascii="Times New Roman" w:hAnsi="Times New Roman" w:cs="Times New Roman"/>
        </w:rPr>
        <w:t>POČ</w:t>
      </w:r>
      <w:r w:rsidR="00843A55" w:rsidRPr="00843A55">
        <w:rPr>
          <w:rFonts w:ascii="Times New Roman" w:hAnsi="Times New Roman" w:cs="Times New Roman"/>
        </w:rPr>
        <w:t>--</w:t>
      </w:r>
      <w:r w:rsidR="00843A55">
        <w:rPr>
          <w:rFonts w:ascii="Times New Roman" w:hAnsi="Times New Roman" w:cs="Times New Roman"/>
        </w:rPr>
        <w:t>8</w:t>
      </w:r>
      <w:r w:rsidR="00843A55" w:rsidRPr="00843A55">
        <w:rPr>
          <w:rFonts w:ascii="Times New Roman" w:hAnsi="Times New Roman" w:cs="Times New Roman"/>
        </w:rPr>
        <w:t>-</w:t>
      </w:r>
      <w:r w:rsidR="00843A55">
        <w:rPr>
          <w:rFonts w:ascii="Times New Roman" w:hAnsi="Times New Roman" w:cs="Times New Roman"/>
        </w:rPr>
        <w:t>7</w:t>
      </w:r>
      <w:r w:rsidR="00843A55" w:rsidRPr="00843A55">
        <w:rPr>
          <w:rFonts w:ascii="Times New Roman" w:hAnsi="Times New Roman" w:cs="Times New Roman"/>
        </w:rPr>
        <w:t>/20</w:t>
      </w:r>
      <w:r w:rsidR="00843A55">
        <w:rPr>
          <w:rFonts w:ascii="Times New Roman" w:hAnsi="Times New Roman" w:cs="Times New Roman"/>
        </w:rPr>
        <w:t>23</w:t>
      </w:r>
      <w:r w:rsidR="00843A55" w:rsidRPr="00843A55">
        <w:rPr>
          <w:rFonts w:ascii="Times New Roman" w:hAnsi="Times New Roman" w:cs="Times New Roman"/>
        </w:rPr>
        <w:t xml:space="preserve"> zo d</w:t>
      </w:r>
      <w:r w:rsidR="00843A55" w:rsidRPr="00843A55">
        <w:rPr>
          <w:rFonts w:ascii="Times New Roman" w:hAnsi="Times New Roman" w:cs="Times New Roman" w:hint="cs"/>
        </w:rPr>
        <w:t>ň</w:t>
      </w:r>
      <w:r w:rsidR="00843A55" w:rsidRPr="00843A55">
        <w:rPr>
          <w:rFonts w:ascii="Times New Roman" w:hAnsi="Times New Roman" w:cs="Times New Roman"/>
        </w:rPr>
        <w:t>a 25.0</w:t>
      </w:r>
      <w:r w:rsidR="00843A55">
        <w:rPr>
          <w:rFonts w:ascii="Times New Roman" w:hAnsi="Times New Roman" w:cs="Times New Roman"/>
        </w:rPr>
        <w:t>1</w:t>
      </w:r>
      <w:r w:rsidR="00843A55" w:rsidRPr="00843A55">
        <w:rPr>
          <w:rFonts w:ascii="Times New Roman" w:hAnsi="Times New Roman" w:cs="Times New Roman"/>
        </w:rPr>
        <w:t>.20</w:t>
      </w:r>
      <w:r w:rsidR="00843A55">
        <w:rPr>
          <w:rFonts w:ascii="Times New Roman" w:hAnsi="Times New Roman" w:cs="Times New Roman"/>
        </w:rPr>
        <w:t>23</w:t>
      </w:r>
      <w:r w:rsidR="00572FC0">
        <w:rPr>
          <w:rFonts w:ascii="Times New Roman" w:hAnsi="Times New Roman" w:cs="Times New Roman"/>
        </w:rPr>
        <w:t>.</w:t>
      </w:r>
    </w:p>
    <w:p w14:paraId="3F56AC5C" w14:textId="4407F2C5" w:rsidR="00AA1139" w:rsidRPr="00723CB0" w:rsidRDefault="00AA1139" w:rsidP="00186D52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Zmluvy o dielo na realizáciu diela č. </w:t>
      </w:r>
      <w:r w:rsidR="00186D52" w:rsidRPr="00186D52">
        <w:rPr>
          <w:rFonts w:ascii="Times New Roman" w:hAnsi="Times New Roman" w:cs="Times New Roman"/>
        </w:rPr>
        <w:t xml:space="preserve">CPZA </w:t>
      </w:r>
      <w:r w:rsidR="00186D52" w:rsidRPr="00186D52">
        <w:rPr>
          <w:rFonts w:ascii="Times New Roman" w:hAnsi="Times New Roman" w:cs="Times New Roman" w:hint="cs"/>
        </w:rPr>
        <w:t>–</w:t>
      </w:r>
      <w:r w:rsidR="00186D52" w:rsidRPr="00186D52">
        <w:rPr>
          <w:rFonts w:ascii="Times New Roman" w:hAnsi="Times New Roman" w:cs="Times New Roman"/>
        </w:rPr>
        <w:t xml:space="preserve"> OPU </w:t>
      </w:r>
      <w:r w:rsidR="00186D52" w:rsidRPr="00186D52">
        <w:rPr>
          <w:rFonts w:ascii="Times New Roman" w:hAnsi="Times New Roman" w:cs="Times New Roman" w:hint="cs"/>
        </w:rPr>
        <w:t>–</w:t>
      </w:r>
      <w:r w:rsidR="00186D52" w:rsidRPr="00186D52">
        <w:rPr>
          <w:rFonts w:ascii="Times New Roman" w:hAnsi="Times New Roman" w:cs="Times New Roman"/>
        </w:rPr>
        <w:t xml:space="preserve"> 2025/000623-010 zo d</w:t>
      </w:r>
      <w:r w:rsidR="00186D52" w:rsidRPr="00186D52">
        <w:rPr>
          <w:rFonts w:ascii="Times New Roman" w:hAnsi="Times New Roman" w:cs="Times New Roman" w:hint="cs"/>
        </w:rPr>
        <w:t>ň</w:t>
      </w:r>
      <w:r w:rsidR="00186D52" w:rsidRPr="00186D52">
        <w:rPr>
          <w:rFonts w:ascii="Times New Roman" w:hAnsi="Times New Roman" w:cs="Times New Roman"/>
        </w:rPr>
        <w:t>a  18.02.2025 medzi. MV SR (</w:t>
      </w:r>
      <w:r w:rsidR="00186D52" w:rsidRPr="00186D52">
        <w:rPr>
          <w:rFonts w:ascii="Times New Roman" w:hAnsi="Times New Roman" w:cs="Times New Roman" w:hint="cs"/>
        </w:rPr>
        <w:t>ď</w:t>
      </w:r>
      <w:r w:rsidR="00186D52" w:rsidRPr="00186D52">
        <w:rPr>
          <w:rFonts w:ascii="Times New Roman" w:hAnsi="Times New Roman" w:cs="Times New Roman"/>
        </w:rPr>
        <w:t xml:space="preserve">alej len </w:t>
      </w:r>
      <w:r w:rsidR="00186D52" w:rsidRPr="00186D52">
        <w:rPr>
          <w:rFonts w:ascii="Times New Roman" w:hAnsi="Times New Roman" w:cs="Times New Roman" w:hint="cs"/>
        </w:rPr>
        <w:t>“</w:t>
      </w:r>
      <w:r w:rsidR="00186D52" w:rsidRPr="00186D52">
        <w:rPr>
          <w:rFonts w:ascii="Times New Roman" w:hAnsi="Times New Roman" w:cs="Times New Roman"/>
        </w:rPr>
        <w:t>objedn</w:t>
      </w:r>
      <w:r w:rsidR="00186D52" w:rsidRPr="00186D52">
        <w:rPr>
          <w:rFonts w:ascii="Times New Roman" w:hAnsi="Times New Roman" w:cs="Times New Roman" w:hint="cs"/>
        </w:rPr>
        <w:t>á</w:t>
      </w:r>
      <w:r w:rsidR="00186D52" w:rsidRPr="00186D52">
        <w:rPr>
          <w:rFonts w:ascii="Times New Roman" w:hAnsi="Times New Roman" w:cs="Times New Roman"/>
        </w:rPr>
        <w:t>vate</w:t>
      </w:r>
      <w:r w:rsidR="00186D52" w:rsidRPr="00186D52">
        <w:rPr>
          <w:rFonts w:ascii="Times New Roman" w:hAnsi="Times New Roman" w:cs="Times New Roman" w:hint="cs"/>
        </w:rPr>
        <w:t>ľ“</w:t>
      </w:r>
      <w:r w:rsidR="00186D52" w:rsidRPr="00186D52">
        <w:rPr>
          <w:rFonts w:ascii="Times New Roman" w:hAnsi="Times New Roman" w:cs="Times New Roman"/>
        </w:rPr>
        <w:t xml:space="preserve">) a FEROSTA a spol. s.r.o. </w:t>
      </w:r>
      <w:r w:rsidRPr="00723CB0">
        <w:rPr>
          <w:rFonts w:ascii="Times New Roman" w:hAnsi="Times New Roman" w:cs="Times New Roman"/>
        </w:rPr>
        <w:t xml:space="preserve"> (ďalej len “zhotoviteľ”) (ďalej len „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“) vrátane jej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dôkladne sa oboznámi s podmienkami uvedenými v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posudzuje súlad použitých stavebných výrobkov, materiálov a konštrukcií so zmluvne dohodnutými materiálmi, špecifikovanými v prílohe č. 2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navrhuje riešenie na odstránenie zistených nedostatkov a konzultuje ho so zmluvnými stranami 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vyhotovuje priebežnú fotodokumentáciu realizovaných stavebných prác a zabudovávaných stavebných materiálov v rozsahu </w:t>
      </w:r>
      <w:proofErr w:type="spellStart"/>
      <w:r w:rsidRPr="00723CB0">
        <w:rPr>
          <w:rFonts w:ascii="Times New Roman" w:hAnsi="Times New Roman" w:cs="Times New Roman"/>
        </w:rPr>
        <w:t>položkového</w:t>
      </w:r>
      <w:proofErr w:type="spellEnd"/>
      <w:r w:rsidRPr="00723CB0">
        <w:rPr>
          <w:rFonts w:ascii="Times New Roman" w:hAnsi="Times New Roman" w:cs="Times New Roman"/>
        </w:rPr>
        <w:t xml:space="preserve"> rozpočtu stavby, ktorý tvorí prílohu č. 2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k návrhom dodatkov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dbá na dodržiavanie harmonogramu prác v zmysle uzatvorenej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súpisov vykonaných prác a dodávok a ich správnosť potvrdzuje svojím podpisom a odtlačkom pečiatky, a to najneskôr do päť (5) pracovných dní odo dňa ich obdržania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kontroluje odstraňovanie prípadných vád a nedorobkov zistených na odovzdávacom a preberacom konaní v dohodnutých termínoch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na záverečné hodnotenie stavby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186D52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86D52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186D52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lastRenderedPageBreak/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nej 50% </w:t>
      </w:r>
      <w:proofErr w:type="spellStart"/>
      <w:r w:rsidRPr="006C4534">
        <w:rPr>
          <w:rFonts w:ascii="Times New Roman" w:hAnsi="Times New Roman" w:cs="Times New Roman"/>
        </w:rPr>
        <w:t>prestavanosti</w:t>
      </w:r>
      <w:proofErr w:type="spellEnd"/>
      <w:r w:rsidRPr="006C4534">
        <w:rPr>
          <w:rFonts w:ascii="Times New Roman" w:hAnsi="Times New Roman" w:cs="Times New Roman"/>
        </w:rPr>
        <w:t xml:space="preserve">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vania, 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lastRenderedPageBreak/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eniu </w:t>
      </w:r>
      <w:proofErr w:type="spellStart"/>
      <w:r w:rsidRPr="00B43AAD">
        <w:rPr>
          <w:rFonts w:ascii="Times New Roman" w:hAnsi="Times New Roman" w:cs="Times New Roman"/>
        </w:rPr>
        <w:t>ZoD</w:t>
      </w:r>
      <w:proofErr w:type="spellEnd"/>
      <w:r w:rsidRPr="00B43AAD">
        <w:rPr>
          <w:rFonts w:ascii="Times New Roman" w:hAnsi="Times New Roman" w:cs="Times New Roman"/>
        </w:rPr>
        <w:t xml:space="preserve">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E74349">
        <w:rPr>
          <w:rFonts w:ascii="Times New Roman" w:hAnsi="Times New Roman" w:cs="Times New Roman"/>
        </w:rPr>
        <w:t>Governmente</w:t>
      </w:r>
      <w:proofErr w:type="spellEnd"/>
      <w:r w:rsidRPr="00E74349">
        <w:rPr>
          <w:rFonts w:ascii="Times New Roman" w:hAnsi="Times New Roman" w:cs="Times New Roman"/>
        </w:rPr>
        <w:t>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080C1A12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080C1A12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010787A2" w:rsidR="001B241E" w:rsidRPr="00153CB0" w:rsidRDefault="00153CB0" w:rsidP="00153CB0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186D52" w:rsidRPr="00186D52">
        <w:rPr>
          <w:rFonts w:ascii="Times New Roman" w:hAnsi="Times New Roman" w:cs="Times New Roman"/>
          <w:b/>
          <w:bCs/>
        </w:rPr>
        <w:t>SE-OI2-2025/003948-005</w:t>
      </w:r>
    </w:p>
    <w:p w14:paraId="735FA4F3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D8931BB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7BC2327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60EEDB5C" w14:textId="0D979D69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86D52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79F8B3" w14:textId="77777777" w:rsidR="00153CB0" w:rsidRPr="00153CB0" w:rsidRDefault="00153CB0" w:rsidP="00186D5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86D5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86D52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  <w:vAlign w:val="center"/>
          </w:tcPr>
          <w:p w14:paraId="3C601DB6" w14:textId="77777777" w:rsidR="00153CB0" w:rsidRPr="00153CB0" w:rsidRDefault="00153CB0" w:rsidP="00186D5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  <w:vAlign w:val="center"/>
          </w:tcPr>
          <w:p w14:paraId="4E60B090" w14:textId="0F32F197" w:rsidR="00153CB0" w:rsidRPr="00153CB0" w:rsidRDefault="00153CB0" w:rsidP="0018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Hodinová sadzba</w:t>
            </w:r>
          </w:p>
          <w:p w14:paraId="6E625396" w14:textId="77777777" w:rsidR="00153CB0" w:rsidRPr="00153CB0" w:rsidRDefault="00153CB0" w:rsidP="00186D5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  <w:vAlign w:val="center"/>
          </w:tcPr>
          <w:p w14:paraId="4D2D8213" w14:textId="77777777" w:rsidR="00153CB0" w:rsidRPr="00153CB0" w:rsidRDefault="00153CB0" w:rsidP="00186D5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5E3F1FC" w14:textId="77777777" w:rsidR="00153CB0" w:rsidRPr="00153CB0" w:rsidRDefault="00153CB0" w:rsidP="00186D5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8BDD1" w14:textId="0652EE64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komitenta: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 komisionára:</w:t>
      </w:r>
    </w:p>
    <w:p w14:paraId="50B6FC26" w14:textId="77777777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DE85EDB" w14:textId="389096E1" w:rsidR="00153CB0" w:rsidRP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8F50E" wp14:editId="5975CAFA">
                <wp:simplePos x="0" y="0"/>
                <wp:positionH relativeFrom="margin">
                  <wp:align>right</wp:align>
                </wp:positionH>
                <wp:positionV relativeFrom="paragraph">
                  <wp:posOffset>301045</wp:posOffset>
                </wp:positionV>
                <wp:extent cx="262382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C79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63AA6C97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14C682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0210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9D0AF8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8F50E" id="_x0000_s1028" type="#_x0000_t202" style="position:absolute;margin-left:155.4pt;margin-top:23.7pt;width:206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" filled="f" stroked="f">
                <v:textbox style="mso-fit-shape-to-text:t">
                  <w:txbxContent>
                    <w:p w14:paraId="35AA5C79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63AA6C97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14C682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0210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9D0AF8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39C23" wp14:editId="6E99BBC9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262382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BFD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7A4C65F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F1798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0B338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A78507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39C23" id="_x0000_s1029" type="#_x0000_t202" style="position:absolute;margin-left:0;margin-top:23.6pt;width:20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" filled="f" stroked="f">
                <v:textbox style="mso-fit-shape-to-text:t">
                  <w:txbxContent>
                    <w:p w14:paraId="468BBFD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7A4C65F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F1798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0B338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A78507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B2E0" w14:textId="77777777" w:rsidR="00C45271" w:rsidRDefault="00C45271" w:rsidP="001B241E">
      <w:pPr>
        <w:spacing w:after="0" w:line="240" w:lineRule="auto"/>
      </w:pPr>
      <w:r>
        <w:separator/>
      </w:r>
    </w:p>
  </w:endnote>
  <w:endnote w:type="continuationSeparator" w:id="0">
    <w:p w14:paraId="673343E7" w14:textId="77777777" w:rsidR="00C45271" w:rsidRDefault="00C45271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1A86A94E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594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7738B" w14:textId="77777777" w:rsidR="00C45271" w:rsidRDefault="00C45271" w:rsidP="001B241E">
      <w:pPr>
        <w:spacing w:after="0" w:line="240" w:lineRule="auto"/>
      </w:pPr>
      <w:r>
        <w:separator/>
      </w:r>
    </w:p>
  </w:footnote>
  <w:footnote w:type="continuationSeparator" w:id="0">
    <w:p w14:paraId="48C088BE" w14:textId="77777777" w:rsidR="00C45271" w:rsidRDefault="00C45271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4B39059D" w:rsidR="001B241E" w:rsidRPr="001B241E" w:rsidRDefault="00695949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>
      <w:rPr>
        <w:rFonts w:ascii="Times New Roman" w:hAnsi="Times New Roman" w:cs="Times New Roman"/>
        <w:bCs/>
        <w:sz w:val="22"/>
        <w:szCs w:val="22"/>
      </w:rPr>
      <w:t>Príloha č. 2</w:t>
    </w:r>
    <w:r w:rsidR="001B241E" w:rsidRPr="001B241E">
      <w:rPr>
        <w:rFonts w:ascii="Times New Roman" w:hAnsi="Times New Roman" w:cs="Times New Roman"/>
        <w:bCs/>
        <w:sz w:val="22"/>
        <w:szCs w:val="22"/>
      </w:rPr>
      <w:t xml:space="preserve">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90B4E224"/>
    <w:lvl w:ilvl="0" w:tplc="89CCEA0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86D52"/>
    <w:rsid w:val="00196140"/>
    <w:rsid w:val="001B241E"/>
    <w:rsid w:val="00244AB5"/>
    <w:rsid w:val="002A2274"/>
    <w:rsid w:val="003357FB"/>
    <w:rsid w:val="003B4CD5"/>
    <w:rsid w:val="003C171A"/>
    <w:rsid w:val="004B5046"/>
    <w:rsid w:val="00572FC0"/>
    <w:rsid w:val="00695949"/>
    <w:rsid w:val="006C1019"/>
    <w:rsid w:val="006C4534"/>
    <w:rsid w:val="00723717"/>
    <w:rsid w:val="00723CB0"/>
    <w:rsid w:val="00753301"/>
    <w:rsid w:val="00810E09"/>
    <w:rsid w:val="00843A55"/>
    <w:rsid w:val="00925A05"/>
    <w:rsid w:val="00AA1139"/>
    <w:rsid w:val="00B43AAD"/>
    <w:rsid w:val="00C45271"/>
    <w:rsid w:val="00E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69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6</cp:revision>
  <cp:lastPrinted>2025-02-20T12:40:00Z</cp:lastPrinted>
  <dcterms:created xsi:type="dcterms:W3CDTF">2025-02-20T08:57:00Z</dcterms:created>
  <dcterms:modified xsi:type="dcterms:W3CDTF">2025-02-20T13:12:00Z</dcterms:modified>
</cp:coreProperties>
</file>